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2BE2" w14:textId="06B40FD7" w:rsidR="009260DE" w:rsidRPr="008A0741" w:rsidRDefault="0021526C" w:rsidP="00F7478C">
      <w:pPr>
        <w:rPr>
          <w:b/>
          <w:sz w:val="24"/>
          <w:szCs w:val="24"/>
        </w:rPr>
      </w:pPr>
      <w:bookmarkStart w:id="0" w:name="_GoBack"/>
      <w:bookmarkEnd w:id="0"/>
      <w:r w:rsidRPr="008A0741">
        <w:rPr>
          <w:noProof/>
          <w:sz w:val="24"/>
          <w:szCs w:val="24"/>
          <w:lang w:eastAsia="da-DK"/>
        </w:rPr>
        <w:drawing>
          <wp:anchor distT="0" distB="0" distL="114300" distR="114300" simplePos="0" relativeHeight="251658240" behindDoc="0" locked="0" layoutInCell="1" allowOverlap="1" wp14:anchorId="3BAE36AD" wp14:editId="257451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A0741">
        <w:rPr>
          <w:sz w:val="24"/>
          <w:szCs w:val="24"/>
        </w:rPr>
        <w:br w:type="textWrapping" w:clear="all"/>
      </w:r>
    </w:p>
    <w:p w14:paraId="2898446F" w14:textId="4B02A9B3" w:rsidR="009260DE" w:rsidRPr="008A0741" w:rsidRDefault="009260DE" w:rsidP="009260DE">
      <w:pPr>
        <w:pStyle w:val="Titel"/>
        <w:tabs>
          <w:tab w:val="right" w:pos="9356"/>
        </w:tabs>
        <w:jc w:val="left"/>
        <w:rPr>
          <w:b w:val="0"/>
          <w:szCs w:val="24"/>
          <w:lang w:eastAsia="en-US"/>
        </w:rPr>
      </w:pPr>
      <w:r w:rsidRPr="008A0741">
        <w:rPr>
          <w:b w:val="0"/>
          <w:szCs w:val="24"/>
          <w:lang w:eastAsia="en-US"/>
        </w:rPr>
        <w:tab/>
      </w:r>
      <w:r w:rsidR="00B4467E">
        <w:rPr>
          <w:szCs w:val="24"/>
        </w:rPr>
        <w:t>10. juli 2025</w:t>
      </w:r>
    </w:p>
    <w:p w14:paraId="5A7F921A" w14:textId="62AA0AFD" w:rsidR="009260DE" w:rsidRDefault="009260DE" w:rsidP="009260DE">
      <w:pPr>
        <w:pStyle w:val="Titel"/>
        <w:jc w:val="left"/>
        <w:rPr>
          <w:b w:val="0"/>
          <w:szCs w:val="24"/>
        </w:rPr>
      </w:pPr>
    </w:p>
    <w:p w14:paraId="30747842" w14:textId="77777777" w:rsidR="00B4467E" w:rsidRPr="008A0741" w:rsidRDefault="00B4467E" w:rsidP="009260DE">
      <w:pPr>
        <w:pStyle w:val="Titel"/>
        <w:jc w:val="left"/>
        <w:rPr>
          <w:b w:val="0"/>
          <w:szCs w:val="24"/>
        </w:rPr>
      </w:pPr>
    </w:p>
    <w:p w14:paraId="6B14D45F" w14:textId="77777777" w:rsidR="009260DE" w:rsidRPr="008A0741" w:rsidRDefault="009260DE" w:rsidP="009260DE">
      <w:pPr>
        <w:pStyle w:val="Titel"/>
        <w:jc w:val="left"/>
        <w:rPr>
          <w:b w:val="0"/>
          <w:szCs w:val="24"/>
        </w:rPr>
      </w:pPr>
    </w:p>
    <w:p w14:paraId="1924340E" w14:textId="77777777" w:rsidR="009260DE" w:rsidRPr="008A0741" w:rsidRDefault="009260DE" w:rsidP="009260DE">
      <w:pPr>
        <w:jc w:val="center"/>
        <w:rPr>
          <w:b/>
          <w:sz w:val="24"/>
          <w:szCs w:val="24"/>
        </w:rPr>
      </w:pPr>
      <w:r w:rsidRPr="008A0741">
        <w:rPr>
          <w:b/>
          <w:sz w:val="24"/>
          <w:szCs w:val="24"/>
        </w:rPr>
        <w:t>PRODUKTRESUMÉ</w:t>
      </w:r>
    </w:p>
    <w:p w14:paraId="1CEDB429" w14:textId="77777777" w:rsidR="009260DE" w:rsidRPr="008A0741" w:rsidRDefault="009260DE" w:rsidP="009260DE">
      <w:pPr>
        <w:jc w:val="center"/>
        <w:rPr>
          <w:b/>
          <w:sz w:val="24"/>
          <w:szCs w:val="24"/>
        </w:rPr>
      </w:pPr>
    </w:p>
    <w:p w14:paraId="66254FC6" w14:textId="77777777" w:rsidR="009260DE" w:rsidRPr="008A0741" w:rsidRDefault="009260DE" w:rsidP="009260DE">
      <w:pPr>
        <w:jc w:val="center"/>
        <w:rPr>
          <w:b/>
          <w:sz w:val="24"/>
          <w:szCs w:val="24"/>
        </w:rPr>
      </w:pPr>
      <w:r w:rsidRPr="008A0741">
        <w:rPr>
          <w:b/>
          <w:sz w:val="24"/>
          <w:szCs w:val="24"/>
        </w:rPr>
        <w:t>for</w:t>
      </w:r>
    </w:p>
    <w:p w14:paraId="407258B0" w14:textId="77777777" w:rsidR="000B058C" w:rsidRPr="008A0741" w:rsidRDefault="000B058C" w:rsidP="009260DE">
      <w:pPr>
        <w:jc w:val="center"/>
        <w:rPr>
          <w:b/>
          <w:sz w:val="24"/>
          <w:szCs w:val="24"/>
        </w:rPr>
      </w:pPr>
    </w:p>
    <w:p w14:paraId="7DC13824" w14:textId="33878C4B" w:rsidR="009260DE" w:rsidRPr="008A0741" w:rsidRDefault="00441BB8" w:rsidP="009260DE">
      <w:pPr>
        <w:jc w:val="center"/>
        <w:rPr>
          <w:b/>
          <w:sz w:val="24"/>
          <w:szCs w:val="24"/>
        </w:rPr>
      </w:pPr>
      <w:proofErr w:type="spellStart"/>
      <w:r w:rsidRPr="008A0741">
        <w:rPr>
          <w:b/>
          <w:sz w:val="24"/>
          <w:szCs w:val="24"/>
        </w:rPr>
        <w:t>Abdomin</w:t>
      </w:r>
      <w:proofErr w:type="spellEnd"/>
      <w:r w:rsidRPr="008A0741">
        <w:rPr>
          <w:b/>
          <w:sz w:val="24"/>
          <w:szCs w:val="24"/>
        </w:rPr>
        <w:t xml:space="preserve"> Neutral, pulver til oral opløsning</w:t>
      </w:r>
      <w:r w:rsidR="00B4467E">
        <w:rPr>
          <w:b/>
          <w:sz w:val="24"/>
          <w:szCs w:val="24"/>
        </w:rPr>
        <w:t xml:space="preserve"> i</w:t>
      </w:r>
      <w:r w:rsidRPr="008A0741">
        <w:rPr>
          <w:b/>
          <w:sz w:val="24"/>
          <w:szCs w:val="24"/>
        </w:rPr>
        <w:t xml:space="preserve"> brev</w:t>
      </w:r>
    </w:p>
    <w:p w14:paraId="7893C5F8" w14:textId="77777777" w:rsidR="009260DE" w:rsidRPr="008A0741" w:rsidRDefault="009260DE" w:rsidP="009260DE">
      <w:pPr>
        <w:jc w:val="both"/>
        <w:rPr>
          <w:sz w:val="24"/>
          <w:szCs w:val="24"/>
        </w:rPr>
      </w:pPr>
    </w:p>
    <w:p w14:paraId="581EB5E6" w14:textId="77777777" w:rsidR="009260DE" w:rsidRPr="008A0741" w:rsidRDefault="009260DE" w:rsidP="009260DE">
      <w:pPr>
        <w:jc w:val="both"/>
        <w:rPr>
          <w:sz w:val="24"/>
          <w:szCs w:val="24"/>
        </w:rPr>
      </w:pPr>
    </w:p>
    <w:p w14:paraId="2D352DAB" w14:textId="77777777" w:rsidR="009260DE" w:rsidRPr="008A0741" w:rsidRDefault="009260DE" w:rsidP="009260DE">
      <w:pPr>
        <w:tabs>
          <w:tab w:val="left" w:pos="851"/>
        </w:tabs>
        <w:ind w:left="851" w:hanging="851"/>
        <w:rPr>
          <w:b/>
          <w:sz w:val="24"/>
          <w:szCs w:val="24"/>
        </w:rPr>
      </w:pPr>
      <w:r w:rsidRPr="008A0741">
        <w:rPr>
          <w:b/>
          <w:sz w:val="24"/>
          <w:szCs w:val="24"/>
        </w:rPr>
        <w:t>0.</w:t>
      </w:r>
      <w:r w:rsidRPr="008A0741">
        <w:rPr>
          <w:b/>
          <w:sz w:val="24"/>
          <w:szCs w:val="24"/>
        </w:rPr>
        <w:tab/>
        <w:t>D.SP.NR.</w:t>
      </w:r>
    </w:p>
    <w:p w14:paraId="6C25CF49" w14:textId="160557A8" w:rsidR="009260DE" w:rsidRPr="008A0741" w:rsidRDefault="00441BB8" w:rsidP="009260DE">
      <w:pPr>
        <w:tabs>
          <w:tab w:val="left" w:pos="851"/>
        </w:tabs>
        <w:ind w:left="851"/>
        <w:rPr>
          <w:sz w:val="24"/>
          <w:szCs w:val="24"/>
        </w:rPr>
      </w:pPr>
      <w:r w:rsidRPr="008A0741">
        <w:rPr>
          <w:sz w:val="24"/>
          <w:szCs w:val="24"/>
        </w:rPr>
        <w:t>33935</w:t>
      </w:r>
    </w:p>
    <w:p w14:paraId="018E1F61" w14:textId="77777777" w:rsidR="009260DE" w:rsidRPr="008A0741" w:rsidRDefault="009260DE" w:rsidP="009260DE">
      <w:pPr>
        <w:tabs>
          <w:tab w:val="left" w:pos="851"/>
        </w:tabs>
        <w:ind w:left="851"/>
        <w:rPr>
          <w:sz w:val="24"/>
          <w:szCs w:val="24"/>
        </w:rPr>
      </w:pPr>
    </w:p>
    <w:p w14:paraId="44568974" w14:textId="77777777" w:rsidR="009260DE" w:rsidRPr="008A0741" w:rsidRDefault="009260DE" w:rsidP="009260DE">
      <w:pPr>
        <w:tabs>
          <w:tab w:val="left" w:pos="851"/>
        </w:tabs>
        <w:ind w:left="851" w:hanging="851"/>
        <w:rPr>
          <w:b/>
          <w:sz w:val="24"/>
          <w:szCs w:val="24"/>
        </w:rPr>
      </w:pPr>
      <w:r w:rsidRPr="008A0741">
        <w:rPr>
          <w:b/>
          <w:sz w:val="24"/>
          <w:szCs w:val="24"/>
        </w:rPr>
        <w:t>1.</w:t>
      </w:r>
      <w:r w:rsidRPr="008A0741">
        <w:rPr>
          <w:b/>
          <w:sz w:val="24"/>
          <w:szCs w:val="24"/>
        </w:rPr>
        <w:tab/>
        <w:t>LÆGEMIDLETS NAVN</w:t>
      </w:r>
    </w:p>
    <w:p w14:paraId="46E41057" w14:textId="0888A15A" w:rsidR="009260DE" w:rsidRPr="008A0741" w:rsidRDefault="00441BB8" w:rsidP="009260DE">
      <w:pPr>
        <w:tabs>
          <w:tab w:val="left" w:pos="851"/>
        </w:tabs>
        <w:ind w:left="851"/>
        <w:rPr>
          <w:sz w:val="24"/>
          <w:szCs w:val="24"/>
        </w:rPr>
      </w:pPr>
      <w:proofErr w:type="spellStart"/>
      <w:r w:rsidRPr="008A0741">
        <w:rPr>
          <w:sz w:val="24"/>
          <w:szCs w:val="24"/>
        </w:rPr>
        <w:t>Abdomin</w:t>
      </w:r>
      <w:proofErr w:type="spellEnd"/>
      <w:r w:rsidRPr="008A0741">
        <w:rPr>
          <w:sz w:val="24"/>
          <w:szCs w:val="24"/>
        </w:rPr>
        <w:t xml:space="preserve"> Neutral</w:t>
      </w:r>
    </w:p>
    <w:p w14:paraId="3653BFCF" w14:textId="77777777" w:rsidR="009260DE" w:rsidRPr="008A0741" w:rsidRDefault="009260DE" w:rsidP="009260DE">
      <w:pPr>
        <w:tabs>
          <w:tab w:val="left" w:pos="851"/>
        </w:tabs>
        <w:ind w:left="851"/>
        <w:rPr>
          <w:sz w:val="24"/>
          <w:szCs w:val="24"/>
        </w:rPr>
      </w:pPr>
    </w:p>
    <w:p w14:paraId="45F238BF" w14:textId="77777777" w:rsidR="009260DE" w:rsidRPr="008A0741" w:rsidRDefault="009260DE" w:rsidP="009260DE">
      <w:pPr>
        <w:tabs>
          <w:tab w:val="left" w:pos="851"/>
        </w:tabs>
        <w:ind w:left="851" w:hanging="851"/>
        <w:rPr>
          <w:b/>
          <w:sz w:val="24"/>
          <w:szCs w:val="24"/>
        </w:rPr>
      </w:pPr>
      <w:r w:rsidRPr="008A0741">
        <w:rPr>
          <w:b/>
          <w:sz w:val="24"/>
          <w:szCs w:val="24"/>
        </w:rPr>
        <w:t>2.</w:t>
      </w:r>
      <w:r w:rsidRPr="008A0741">
        <w:rPr>
          <w:b/>
          <w:sz w:val="24"/>
          <w:szCs w:val="24"/>
        </w:rPr>
        <w:tab/>
        <w:t>KVALITATIV OG KVANTITATIV SAMMENSÆTNING</w:t>
      </w:r>
    </w:p>
    <w:p w14:paraId="3A47E8BB" w14:textId="77777777" w:rsidR="005F70EE" w:rsidRPr="008A0741" w:rsidRDefault="005F70EE" w:rsidP="00F7478C">
      <w:pPr>
        <w:ind w:left="851"/>
        <w:rPr>
          <w:sz w:val="24"/>
          <w:szCs w:val="24"/>
        </w:rPr>
      </w:pPr>
      <w:r w:rsidRPr="008A0741">
        <w:rPr>
          <w:sz w:val="24"/>
          <w:szCs w:val="24"/>
        </w:rPr>
        <w:t>Hvert brev indeholder følgende aktive stoffer:</w:t>
      </w:r>
    </w:p>
    <w:p w14:paraId="73B82513" w14:textId="5D1AE2AD" w:rsidR="005F70EE" w:rsidRPr="007E4CDE" w:rsidRDefault="005F70EE" w:rsidP="00F7478C">
      <w:pPr>
        <w:ind w:left="851"/>
        <w:rPr>
          <w:sz w:val="24"/>
          <w:szCs w:val="24"/>
          <w:lang w:val="en-US"/>
        </w:rPr>
      </w:pPr>
      <w:r w:rsidRPr="007E4CDE">
        <w:rPr>
          <w:sz w:val="24"/>
          <w:szCs w:val="24"/>
          <w:lang w:val="en-US"/>
        </w:rPr>
        <w:t>Macrogol 3350</w:t>
      </w:r>
      <w:r w:rsidRPr="007E4CDE">
        <w:rPr>
          <w:sz w:val="24"/>
          <w:szCs w:val="24"/>
          <w:lang w:val="en-US"/>
        </w:rPr>
        <w:tab/>
      </w:r>
      <w:r w:rsidRPr="007E4CDE">
        <w:rPr>
          <w:sz w:val="24"/>
          <w:szCs w:val="24"/>
          <w:lang w:val="en-US"/>
        </w:rPr>
        <w:tab/>
        <w:t>13,125 g</w:t>
      </w:r>
    </w:p>
    <w:p w14:paraId="7A732D41" w14:textId="725FB7CB" w:rsidR="005F70EE" w:rsidRPr="007E4CDE" w:rsidRDefault="005F70EE" w:rsidP="00F7478C">
      <w:pPr>
        <w:ind w:left="851"/>
        <w:rPr>
          <w:sz w:val="24"/>
          <w:szCs w:val="24"/>
          <w:lang w:val="en-US"/>
        </w:rPr>
      </w:pPr>
      <w:proofErr w:type="spellStart"/>
      <w:r w:rsidRPr="007E4CDE">
        <w:rPr>
          <w:sz w:val="24"/>
          <w:szCs w:val="24"/>
          <w:lang w:val="en-US"/>
        </w:rPr>
        <w:t>Natriumchlorid</w:t>
      </w:r>
      <w:proofErr w:type="spellEnd"/>
      <w:r w:rsidRPr="007E4CDE">
        <w:rPr>
          <w:sz w:val="24"/>
          <w:szCs w:val="24"/>
          <w:lang w:val="en-US"/>
        </w:rPr>
        <w:tab/>
      </w:r>
      <w:r w:rsidRPr="007E4CDE">
        <w:rPr>
          <w:sz w:val="24"/>
          <w:szCs w:val="24"/>
          <w:lang w:val="en-US"/>
        </w:rPr>
        <w:tab/>
        <w:t>350,7 mg</w:t>
      </w:r>
    </w:p>
    <w:p w14:paraId="2F9C116C" w14:textId="77777777" w:rsidR="005F70EE" w:rsidRPr="007E4CDE" w:rsidRDefault="005F70EE" w:rsidP="00F7478C">
      <w:pPr>
        <w:ind w:left="851"/>
        <w:rPr>
          <w:sz w:val="24"/>
          <w:szCs w:val="24"/>
          <w:lang w:val="en-US"/>
        </w:rPr>
      </w:pPr>
      <w:proofErr w:type="spellStart"/>
      <w:r w:rsidRPr="007E4CDE">
        <w:rPr>
          <w:sz w:val="24"/>
          <w:szCs w:val="24"/>
          <w:lang w:val="en-US"/>
        </w:rPr>
        <w:t>Natriumhydrogencarbonat</w:t>
      </w:r>
      <w:proofErr w:type="spellEnd"/>
      <w:r w:rsidRPr="007E4CDE">
        <w:rPr>
          <w:sz w:val="24"/>
          <w:szCs w:val="24"/>
          <w:lang w:val="en-US"/>
        </w:rPr>
        <w:tab/>
        <w:t>178,5 mg</w:t>
      </w:r>
    </w:p>
    <w:p w14:paraId="11552AFD" w14:textId="6B76F178" w:rsidR="005F70EE" w:rsidRPr="008A0741" w:rsidRDefault="005F70EE" w:rsidP="00F7478C">
      <w:pPr>
        <w:ind w:left="851"/>
        <w:rPr>
          <w:sz w:val="24"/>
          <w:szCs w:val="24"/>
        </w:rPr>
      </w:pPr>
      <w:proofErr w:type="spellStart"/>
      <w:r w:rsidRPr="008A0741">
        <w:rPr>
          <w:sz w:val="24"/>
          <w:szCs w:val="24"/>
        </w:rPr>
        <w:t>Kaliumchlorid</w:t>
      </w:r>
      <w:proofErr w:type="spellEnd"/>
      <w:r w:rsidRPr="008A0741">
        <w:rPr>
          <w:sz w:val="24"/>
          <w:szCs w:val="24"/>
        </w:rPr>
        <w:tab/>
      </w:r>
      <w:r w:rsidRPr="008A0741">
        <w:rPr>
          <w:sz w:val="24"/>
          <w:szCs w:val="24"/>
        </w:rPr>
        <w:tab/>
        <w:t>46,6 mg</w:t>
      </w:r>
    </w:p>
    <w:p w14:paraId="0B5EDBB8" w14:textId="77777777" w:rsidR="005F70EE" w:rsidRPr="008A0741" w:rsidRDefault="005F70EE" w:rsidP="00F7478C">
      <w:pPr>
        <w:ind w:left="851"/>
        <w:rPr>
          <w:sz w:val="24"/>
          <w:szCs w:val="24"/>
        </w:rPr>
      </w:pPr>
    </w:p>
    <w:p w14:paraId="511FD0F9" w14:textId="77777777" w:rsidR="005F70EE" w:rsidRPr="008A0741" w:rsidRDefault="005F70EE" w:rsidP="00F7478C">
      <w:pPr>
        <w:ind w:left="851"/>
        <w:rPr>
          <w:sz w:val="24"/>
          <w:szCs w:val="24"/>
        </w:rPr>
      </w:pPr>
      <w:r w:rsidRPr="008A0741">
        <w:rPr>
          <w:sz w:val="24"/>
          <w:szCs w:val="24"/>
        </w:rPr>
        <w:t>Elektrolytindhold pr. brev som 125 ml opløsning er som følger:</w:t>
      </w:r>
    </w:p>
    <w:p w14:paraId="4CA0C3F6" w14:textId="4D1A74A4" w:rsidR="005F70EE" w:rsidRPr="007E4CDE" w:rsidRDefault="005F70EE" w:rsidP="00F7478C">
      <w:pPr>
        <w:ind w:left="851"/>
        <w:rPr>
          <w:sz w:val="24"/>
          <w:szCs w:val="24"/>
          <w:lang w:val="en-US"/>
        </w:rPr>
      </w:pPr>
      <w:r w:rsidRPr="007E4CDE">
        <w:rPr>
          <w:sz w:val="24"/>
          <w:szCs w:val="24"/>
          <w:lang w:val="en-US"/>
        </w:rPr>
        <w:t>Natrium</w:t>
      </w:r>
      <w:r w:rsidRPr="007E4CDE">
        <w:rPr>
          <w:sz w:val="24"/>
          <w:szCs w:val="24"/>
          <w:lang w:val="en-US"/>
        </w:rPr>
        <w:tab/>
      </w:r>
      <w:r w:rsidRPr="007E4CDE">
        <w:rPr>
          <w:sz w:val="24"/>
          <w:szCs w:val="24"/>
          <w:lang w:val="en-US"/>
        </w:rPr>
        <w:tab/>
        <w:t>65 mmol/l</w:t>
      </w:r>
    </w:p>
    <w:p w14:paraId="4E8A9699" w14:textId="22E50C33" w:rsidR="005F70EE" w:rsidRPr="007E4CDE" w:rsidRDefault="005F70EE" w:rsidP="00F7478C">
      <w:pPr>
        <w:ind w:left="851"/>
        <w:rPr>
          <w:sz w:val="24"/>
          <w:szCs w:val="24"/>
          <w:lang w:val="en-US"/>
        </w:rPr>
      </w:pPr>
      <w:proofErr w:type="spellStart"/>
      <w:r w:rsidRPr="007E4CDE">
        <w:rPr>
          <w:sz w:val="24"/>
          <w:szCs w:val="24"/>
          <w:lang w:val="en-US"/>
        </w:rPr>
        <w:t>Chlorid</w:t>
      </w:r>
      <w:proofErr w:type="spellEnd"/>
      <w:r w:rsidRPr="007E4CDE">
        <w:rPr>
          <w:sz w:val="24"/>
          <w:szCs w:val="24"/>
          <w:lang w:val="en-US"/>
        </w:rPr>
        <w:tab/>
      </w:r>
      <w:r w:rsidRPr="007E4CDE">
        <w:rPr>
          <w:sz w:val="24"/>
          <w:szCs w:val="24"/>
          <w:lang w:val="en-US"/>
        </w:rPr>
        <w:tab/>
        <w:t>53 mmol/l</w:t>
      </w:r>
    </w:p>
    <w:p w14:paraId="35C04A71" w14:textId="1E01AABF" w:rsidR="005F70EE" w:rsidRPr="008A0741" w:rsidRDefault="005F70EE" w:rsidP="00F7478C">
      <w:pPr>
        <w:ind w:left="851"/>
        <w:rPr>
          <w:sz w:val="24"/>
          <w:szCs w:val="24"/>
        </w:rPr>
      </w:pPr>
      <w:proofErr w:type="spellStart"/>
      <w:r w:rsidRPr="008A0741">
        <w:rPr>
          <w:sz w:val="24"/>
          <w:szCs w:val="24"/>
        </w:rPr>
        <w:t>Hydrogencarbonat</w:t>
      </w:r>
      <w:proofErr w:type="spellEnd"/>
      <w:r w:rsidRPr="008A0741">
        <w:rPr>
          <w:sz w:val="24"/>
          <w:szCs w:val="24"/>
        </w:rPr>
        <w:tab/>
        <w:t>17 mmol/l</w:t>
      </w:r>
    </w:p>
    <w:p w14:paraId="2CF4A93E" w14:textId="6F1E6363" w:rsidR="005F70EE" w:rsidRPr="008A0741" w:rsidRDefault="005F70EE" w:rsidP="00F7478C">
      <w:pPr>
        <w:ind w:left="851"/>
        <w:rPr>
          <w:sz w:val="24"/>
          <w:szCs w:val="24"/>
        </w:rPr>
      </w:pPr>
      <w:r w:rsidRPr="008A0741">
        <w:rPr>
          <w:sz w:val="24"/>
          <w:szCs w:val="24"/>
        </w:rPr>
        <w:t>Kalium</w:t>
      </w:r>
      <w:r w:rsidRPr="008A0741">
        <w:rPr>
          <w:sz w:val="24"/>
          <w:szCs w:val="24"/>
        </w:rPr>
        <w:tab/>
      </w:r>
      <w:r w:rsidRPr="008A0741">
        <w:rPr>
          <w:sz w:val="24"/>
          <w:szCs w:val="24"/>
        </w:rPr>
        <w:tab/>
        <w:t>5,4 mmol/l</w:t>
      </w:r>
    </w:p>
    <w:p w14:paraId="410D8158" w14:textId="77777777" w:rsidR="005F70EE" w:rsidRPr="008A0741" w:rsidRDefault="005F70EE" w:rsidP="00F7478C">
      <w:pPr>
        <w:tabs>
          <w:tab w:val="left" w:pos="567"/>
        </w:tabs>
        <w:spacing w:line="260" w:lineRule="exact"/>
        <w:ind w:left="851"/>
        <w:rPr>
          <w:sz w:val="24"/>
          <w:szCs w:val="24"/>
        </w:rPr>
      </w:pPr>
    </w:p>
    <w:p w14:paraId="3E27F44C" w14:textId="77777777" w:rsidR="005F70EE" w:rsidRPr="008A0741" w:rsidRDefault="005F70EE" w:rsidP="00F7478C">
      <w:pPr>
        <w:tabs>
          <w:tab w:val="left" w:pos="567"/>
        </w:tabs>
        <w:spacing w:line="260" w:lineRule="exact"/>
        <w:ind w:left="851"/>
        <w:rPr>
          <w:sz w:val="24"/>
          <w:szCs w:val="24"/>
        </w:rPr>
      </w:pPr>
      <w:r w:rsidRPr="008A0741">
        <w:rPr>
          <w:sz w:val="24"/>
          <w:szCs w:val="24"/>
        </w:rPr>
        <w:t>Alle hjælpestoffer er anført under pkt. 6.1.</w:t>
      </w:r>
    </w:p>
    <w:p w14:paraId="29267E49" w14:textId="77777777" w:rsidR="009260DE" w:rsidRPr="008A0741" w:rsidRDefault="009260DE" w:rsidP="009260DE">
      <w:pPr>
        <w:tabs>
          <w:tab w:val="left" w:pos="851"/>
        </w:tabs>
        <w:ind w:left="851"/>
        <w:rPr>
          <w:sz w:val="24"/>
          <w:szCs w:val="24"/>
        </w:rPr>
      </w:pPr>
    </w:p>
    <w:p w14:paraId="44C77CBA" w14:textId="77777777" w:rsidR="009260DE" w:rsidRPr="008A0741" w:rsidRDefault="009260DE" w:rsidP="009260DE">
      <w:pPr>
        <w:tabs>
          <w:tab w:val="left" w:pos="851"/>
        </w:tabs>
        <w:ind w:left="851" w:hanging="851"/>
        <w:rPr>
          <w:b/>
          <w:sz w:val="24"/>
          <w:szCs w:val="24"/>
        </w:rPr>
      </w:pPr>
      <w:r w:rsidRPr="008A0741">
        <w:rPr>
          <w:b/>
          <w:sz w:val="24"/>
          <w:szCs w:val="24"/>
        </w:rPr>
        <w:t>3.</w:t>
      </w:r>
      <w:r w:rsidRPr="008A0741">
        <w:rPr>
          <w:b/>
          <w:sz w:val="24"/>
          <w:szCs w:val="24"/>
        </w:rPr>
        <w:tab/>
        <w:t>LÆGEMIDDELFORM</w:t>
      </w:r>
    </w:p>
    <w:p w14:paraId="073BFD70" w14:textId="07886E93" w:rsidR="005F70EE" w:rsidRPr="008A0741" w:rsidRDefault="005F70EE" w:rsidP="00F7478C">
      <w:pPr>
        <w:ind w:left="851"/>
        <w:rPr>
          <w:sz w:val="24"/>
          <w:szCs w:val="24"/>
        </w:rPr>
      </w:pPr>
      <w:r w:rsidRPr="008A0741">
        <w:rPr>
          <w:sz w:val="24"/>
          <w:szCs w:val="24"/>
        </w:rPr>
        <w:t>Pulver til oral opløsning</w:t>
      </w:r>
      <w:r w:rsidR="00B4467E">
        <w:rPr>
          <w:sz w:val="24"/>
          <w:szCs w:val="24"/>
        </w:rPr>
        <w:t xml:space="preserve"> i</w:t>
      </w:r>
      <w:r w:rsidR="00552F5C" w:rsidRPr="008A0741">
        <w:rPr>
          <w:sz w:val="24"/>
          <w:szCs w:val="24"/>
        </w:rPr>
        <w:t xml:space="preserve"> brev</w:t>
      </w:r>
    </w:p>
    <w:p w14:paraId="2376786C" w14:textId="77777777" w:rsidR="005F70EE" w:rsidRPr="008A0741" w:rsidRDefault="005F70EE" w:rsidP="00F7478C">
      <w:pPr>
        <w:ind w:left="851"/>
        <w:rPr>
          <w:sz w:val="24"/>
          <w:szCs w:val="24"/>
        </w:rPr>
      </w:pPr>
      <w:r w:rsidRPr="008A0741">
        <w:rPr>
          <w:sz w:val="24"/>
          <w:szCs w:val="24"/>
        </w:rPr>
        <w:t>Hvidt, krystallinsk pulver.</w:t>
      </w:r>
    </w:p>
    <w:p w14:paraId="50AC71C1" w14:textId="77777777" w:rsidR="009260DE" w:rsidRPr="008A0741" w:rsidRDefault="009260DE" w:rsidP="009260DE">
      <w:pPr>
        <w:tabs>
          <w:tab w:val="left" w:pos="851"/>
        </w:tabs>
        <w:ind w:left="851"/>
        <w:rPr>
          <w:sz w:val="24"/>
          <w:szCs w:val="24"/>
        </w:rPr>
      </w:pPr>
    </w:p>
    <w:p w14:paraId="0294D847" w14:textId="77777777" w:rsidR="009260DE" w:rsidRPr="008A0741" w:rsidRDefault="009260DE" w:rsidP="009260DE">
      <w:pPr>
        <w:tabs>
          <w:tab w:val="left" w:pos="851"/>
        </w:tabs>
        <w:ind w:left="851"/>
        <w:rPr>
          <w:sz w:val="24"/>
          <w:szCs w:val="24"/>
        </w:rPr>
      </w:pPr>
    </w:p>
    <w:p w14:paraId="2339C322" w14:textId="77777777" w:rsidR="009260DE" w:rsidRPr="008A0741" w:rsidRDefault="009260DE" w:rsidP="009260DE">
      <w:pPr>
        <w:tabs>
          <w:tab w:val="left" w:pos="851"/>
        </w:tabs>
        <w:ind w:left="851" w:hanging="851"/>
        <w:rPr>
          <w:b/>
          <w:sz w:val="24"/>
          <w:szCs w:val="24"/>
        </w:rPr>
      </w:pPr>
      <w:r w:rsidRPr="008A0741">
        <w:rPr>
          <w:b/>
          <w:sz w:val="24"/>
          <w:szCs w:val="24"/>
        </w:rPr>
        <w:t>4.</w:t>
      </w:r>
      <w:r w:rsidRPr="008A0741">
        <w:rPr>
          <w:b/>
          <w:sz w:val="24"/>
          <w:szCs w:val="24"/>
        </w:rPr>
        <w:tab/>
        <w:t>KLINISKE OPLYSNINGER</w:t>
      </w:r>
    </w:p>
    <w:p w14:paraId="79FFB0B0" w14:textId="77777777" w:rsidR="009260DE" w:rsidRPr="008A0741" w:rsidRDefault="009260DE" w:rsidP="009260DE">
      <w:pPr>
        <w:tabs>
          <w:tab w:val="left" w:pos="851"/>
        </w:tabs>
        <w:ind w:left="851"/>
        <w:rPr>
          <w:b/>
          <w:sz w:val="24"/>
          <w:szCs w:val="24"/>
        </w:rPr>
      </w:pPr>
    </w:p>
    <w:p w14:paraId="612A4FC3" w14:textId="77777777" w:rsidR="009260DE" w:rsidRPr="008A0741" w:rsidRDefault="009260DE" w:rsidP="009260DE">
      <w:pPr>
        <w:tabs>
          <w:tab w:val="left" w:pos="851"/>
        </w:tabs>
        <w:ind w:left="851" w:hanging="851"/>
        <w:rPr>
          <w:b/>
          <w:sz w:val="24"/>
          <w:szCs w:val="24"/>
          <w:u w:val="single"/>
        </w:rPr>
      </w:pPr>
      <w:r w:rsidRPr="008A0741">
        <w:rPr>
          <w:b/>
          <w:sz w:val="24"/>
          <w:szCs w:val="24"/>
        </w:rPr>
        <w:t>4.1</w:t>
      </w:r>
      <w:r w:rsidRPr="008A0741">
        <w:rPr>
          <w:b/>
          <w:sz w:val="24"/>
          <w:szCs w:val="24"/>
        </w:rPr>
        <w:tab/>
        <w:t>Terapeutiske indikationer</w:t>
      </w:r>
    </w:p>
    <w:p w14:paraId="759B0916" w14:textId="77777777" w:rsidR="005F70EE" w:rsidRPr="008A0741" w:rsidRDefault="005F70EE" w:rsidP="00F7478C">
      <w:pPr>
        <w:ind w:left="851"/>
        <w:rPr>
          <w:sz w:val="24"/>
          <w:szCs w:val="24"/>
        </w:rPr>
      </w:pPr>
      <w:r w:rsidRPr="008A0741">
        <w:rPr>
          <w:sz w:val="24"/>
          <w:szCs w:val="24"/>
        </w:rPr>
        <w:t>Til behandling af kronisk obstipation.</w:t>
      </w:r>
    </w:p>
    <w:p w14:paraId="57B885F4"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anvendes ligeledes til opløsning af </w:t>
      </w:r>
      <w:proofErr w:type="spellStart"/>
      <w:r w:rsidRPr="008A0741">
        <w:rPr>
          <w:sz w:val="24"/>
          <w:szCs w:val="24"/>
        </w:rPr>
        <w:t>fækulom</w:t>
      </w:r>
      <w:proofErr w:type="spellEnd"/>
      <w:r w:rsidRPr="008A0741">
        <w:rPr>
          <w:sz w:val="24"/>
          <w:szCs w:val="24"/>
        </w:rPr>
        <w:t xml:space="preserve">, hvilket defineres som refraktær obstipation med ophobning af fæces i </w:t>
      </w:r>
      <w:proofErr w:type="spellStart"/>
      <w:r w:rsidRPr="008A0741">
        <w:rPr>
          <w:sz w:val="24"/>
          <w:szCs w:val="24"/>
        </w:rPr>
        <w:t>rectum</w:t>
      </w:r>
      <w:proofErr w:type="spellEnd"/>
      <w:r w:rsidRPr="008A0741">
        <w:rPr>
          <w:sz w:val="24"/>
          <w:szCs w:val="24"/>
        </w:rPr>
        <w:t xml:space="preserve"> og/eller </w:t>
      </w:r>
      <w:proofErr w:type="spellStart"/>
      <w:r w:rsidRPr="008A0741">
        <w:rPr>
          <w:sz w:val="24"/>
          <w:szCs w:val="24"/>
        </w:rPr>
        <w:t>colon</w:t>
      </w:r>
      <w:proofErr w:type="spellEnd"/>
      <w:r w:rsidRPr="008A0741">
        <w:rPr>
          <w:sz w:val="24"/>
          <w:szCs w:val="24"/>
        </w:rPr>
        <w:t>.</w:t>
      </w:r>
    </w:p>
    <w:p w14:paraId="34B9BB6E" w14:textId="09296BF7" w:rsidR="008A0741" w:rsidRPr="008A0741" w:rsidRDefault="008A0741">
      <w:pPr>
        <w:rPr>
          <w:sz w:val="24"/>
          <w:szCs w:val="24"/>
        </w:rPr>
      </w:pPr>
      <w:r w:rsidRPr="008A0741">
        <w:rPr>
          <w:sz w:val="24"/>
          <w:szCs w:val="24"/>
        </w:rPr>
        <w:br w:type="page"/>
      </w:r>
    </w:p>
    <w:p w14:paraId="151FA079" w14:textId="77777777" w:rsidR="009260DE" w:rsidRPr="008A0741" w:rsidRDefault="009260DE" w:rsidP="009260DE">
      <w:pPr>
        <w:tabs>
          <w:tab w:val="left" w:pos="851"/>
        </w:tabs>
        <w:ind w:left="851"/>
        <w:rPr>
          <w:sz w:val="24"/>
          <w:szCs w:val="24"/>
        </w:rPr>
      </w:pPr>
    </w:p>
    <w:p w14:paraId="54582F12" w14:textId="77777777" w:rsidR="009260DE" w:rsidRPr="008A0741" w:rsidRDefault="009260DE" w:rsidP="009260DE">
      <w:pPr>
        <w:tabs>
          <w:tab w:val="left" w:pos="851"/>
        </w:tabs>
        <w:ind w:left="851" w:hanging="851"/>
        <w:rPr>
          <w:b/>
          <w:sz w:val="24"/>
          <w:szCs w:val="24"/>
        </w:rPr>
      </w:pPr>
      <w:r w:rsidRPr="008A0741">
        <w:rPr>
          <w:b/>
          <w:sz w:val="24"/>
          <w:szCs w:val="24"/>
        </w:rPr>
        <w:t>4.2</w:t>
      </w:r>
      <w:r w:rsidRPr="008A0741">
        <w:rPr>
          <w:b/>
          <w:sz w:val="24"/>
          <w:szCs w:val="24"/>
        </w:rPr>
        <w:tab/>
        <w:t xml:space="preserve">Dosering og </w:t>
      </w:r>
      <w:r w:rsidR="002C1EC0" w:rsidRPr="008A0741">
        <w:rPr>
          <w:b/>
          <w:sz w:val="24"/>
          <w:szCs w:val="24"/>
        </w:rPr>
        <w:t>administration</w:t>
      </w:r>
    </w:p>
    <w:p w14:paraId="644248BB" w14:textId="77777777" w:rsidR="00055755" w:rsidRPr="008A0741" w:rsidRDefault="00055755" w:rsidP="00F7478C">
      <w:pPr>
        <w:ind w:left="851"/>
        <w:rPr>
          <w:sz w:val="24"/>
          <w:szCs w:val="24"/>
        </w:rPr>
      </w:pPr>
    </w:p>
    <w:p w14:paraId="68FFC5B0" w14:textId="1B1DE0B5" w:rsidR="005F70EE" w:rsidRPr="008A0741" w:rsidRDefault="005F70EE" w:rsidP="00F7478C">
      <w:pPr>
        <w:ind w:left="851"/>
        <w:rPr>
          <w:sz w:val="24"/>
          <w:szCs w:val="24"/>
          <w:u w:val="single"/>
        </w:rPr>
      </w:pPr>
      <w:r w:rsidRPr="008A0741">
        <w:rPr>
          <w:sz w:val="24"/>
          <w:szCs w:val="24"/>
          <w:u w:val="single"/>
        </w:rPr>
        <w:t>Dosering</w:t>
      </w:r>
    </w:p>
    <w:p w14:paraId="374FD8F0" w14:textId="77777777" w:rsidR="005F70EE" w:rsidRPr="008A0741" w:rsidRDefault="005F70EE" w:rsidP="00F7478C">
      <w:pPr>
        <w:ind w:left="851"/>
        <w:rPr>
          <w:sz w:val="24"/>
          <w:szCs w:val="24"/>
        </w:rPr>
      </w:pPr>
    </w:p>
    <w:p w14:paraId="0D424D87" w14:textId="77777777" w:rsidR="005F70EE" w:rsidRPr="008A0741" w:rsidRDefault="005F70EE" w:rsidP="00F7478C">
      <w:pPr>
        <w:ind w:left="851"/>
        <w:rPr>
          <w:b/>
          <w:sz w:val="24"/>
          <w:szCs w:val="24"/>
        </w:rPr>
      </w:pPr>
      <w:r w:rsidRPr="008A0741">
        <w:rPr>
          <w:b/>
          <w:sz w:val="24"/>
          <w:szCs w:val="24"/>
        </w:rPr>
        <w:t>Kronisk obstipation</w:t>
      </w:r>
    </w:p>
    <w:p w14:paraId="43A4DB75" w14:textId="77777777" w:rsidR="005F70EE" w:rsidRPr="008A0741" w:rsidRDefault="005F70EE" w:rsidP="00F7478C">
      <w:pPr>
        <w:ind w:left="851"/>
        <w:rPr>
          <w:bCs/>
          <w:sz w:val="24"/>
          <w:szCs w:val="24"/>
        </w:rPr>
      </w:pPr>
      <w:r w:rsidRPr="008A0741">
        <w:rPr>
          <w:bCs/>
          <w:sz w:val="24"/>
          <w:szCs w:val="24"/>
        </w:rPr>
        <w:t xml:space="preserve">Et behandlingsforløb med </w:t>
      </w:r>
      <w:proofErr w:type="spellStart"/>
      <w:r w:rsidRPr="008A0741">
        <w:rPr>
          <w:sz w:val="24"/>
          <w:szCs w:val="24"/>
        </w:rPr>
        <w:t>Abdomin</w:t>
      </w:r>
      <w:proofErr w:type="spellEnd"/>
      <w:r w:rsidRPr="008A0741">
        <w:rPr>
          <w:sz w:val="24"/>
          <w:szCs w:val="24"/>
        </w:rPr>
        <w:t xml:space="preserve"> Neutral </w:t>
      </w:r>
      <w:r w:rsidRPr="008A0741">
        <w:rPr>
          <w:bCs/>
          <w:sz w:val="24"/>
          <w:szCs w:val="24"/>
        </w:rPr>
        <w:t>mod obstipation varer normal ikke længere end 2 uger, men kan om nødvendigt gentages.</w:t>
      </w:r>
    </w:p>
    <w:p w14:paraId="2683DFD0" w14:textId="77777777" w:rsidR="005F70EE" w:rsidRPr="008A0741" w:rsidRDefault="005F70EE" w:rsidP="00F7478C">
      <w:pPr>
        <w:ind w:left="851"/>
        <w:rPr>
          <w:bCs/>
          <w:sz w:val="24"/>
          <w:szCs w:val="24"/>
        </w:rPr>
      </w:pPr>
    </w:p>
    <w:p w14:paraId="2C2DECE8" w14:textId="77777777" w:rsidR="005F70EE" w:rsidRPr="008A0741" w:rsidRDefault="005F70EE" w:rsidP="00F7478C">
      <w:pPr>
        <w:ind w:left="851"/>
        <w:rPr>
          <w:bCs/>
          <w:sz w:val="24"/>
          <w:szCs w:val="24"/>
        </w:rPr>
      </w:pPr>
      <w:r w:rsidRPr="008A0741">
        <w:rPr>
          <w:bCs/>
          <w:sz w:val="24"/>
          <w:szCs w:val="24"/>
        </w:rPr>
        <w:t xml:space="preserve">Som det er tilfælde for alle </w:t>
      </w:r>
      <w:proofErr w:type="spellStart"/>
      <w:r w:rsidRPr="008A0741">
        <w:rPr>
          <w:bCs/>
          <w:sz w:val="24"/>
          <w:szCs w:val="24"/>
        </w:rPr>
        <w:t>laksantia</w:t>
      </w:r>
      <w:proofErr w:type="spellEnd"/>
      <w:r w:rsidRPr="008A0741">
        <w:rPr>
          <w:bCs/>
          <w:sz w:val="24"/>
          <w:szCs w:val="24"/>
        </w:rPr>
        <w:t xml:space="preserve"> anbefales langvarig anvendelse normalt ikke. Længevarende anvendelse kan være nødvendig hos patienter med svær kronisk obstipation eller refraktær obstipation, som er sekundært til multipel </w:t>
      </w:r>
      <w:proofErr w:type="spellStart"/>
      <w:r w:rsidRPr="008A0741">
        <w:rPr>
          <w:bCs/>
          <w:sz w:val="24"/>
          <w:szCs w:val="24"/>
        </w:rPr>
        <w:t>sclerose</w:t>
      </w:r>
      <w:proofErr w:type="spellEnd"/>
      <w:r w:rsidRPr="008A0741">
        <w:rPr>
          <w:bCs/>
          <w:sz w:val="24"/>
          <w:szCs w:val="24"/>
        </w:rPr>
        <w:t xml:space="preserve"> eller Parkinsons sygdom eller som er forårsaget af regelmæssig behandling med obstiperende lægemidler, i særdeleshed opioider og </w:t>
      </w:r>
      <w:proofErr w:type="spellStart"/>
      <w:r w:rsidRPr="008A0741">
        <w:rPr>
          <w:bCs/>
          <w:sz w:val="24"/>
          <w:szCs w:val="24"/>
        </w:rPr>
        <w:t>antimuskarine</w:t>
      </w:r>
      <w:proofErr w:type="spellEnd"/>
      <w:r w:rsidRPr="008A0741">
        <w:rPr>
          <w:bCs/>
          <w:sz w:val="24"/>
          <w:szCs w:val="24"/>
        </w:rPr>
        <w:t xml:space="preserve"> lægemidler.</w:t>
      </w:r>
    </w:p>
    <w:p w14:paraId="78E6388D" w14:textId="77777777" w:rsidR="005F70EE" w:rsidRPr="008A0741" w:rsidRDefault="005F70EE" w:rsidP="00F7478C">
      <w:pPr>
        <w:ind w:left="851"/>
        <w:rPr>
          <w:bCs/>
          <w:sz w:val="24"/>
          <w:szCs w:val="24"/>
        </w:rPr>
      </w:pPr>
    </w:p>
    <w:p w14:paraId="331462DF" w14:textId="77777777" w:rsidR="005F70EE" w:rsidRPr="008A0741" w:rsidRDefault="005F70EE" w:rsidP="00F7478C">
      <w:pPr>
        <w:ind w:left="851"/>
        <w:rPr>
          <w:iCs/>
          <w:sz w:val="24"/>
          <w:szCs w:val="24"/>
        </w:rPr>
      </w:pPr>
      <w:r w:rsidRPr="008A0741">
        <w:rPr>
          <w:i/>
          <w:sz w:val="24"/>
          <w:szCs w:val="24"/>
        </w:rPr>
        <w:t xml:space="preserve">Voksne, unge og ældre: </w:t>
      </w:r>
      <w:r w:rsidRPr="008A0741">
        <w:rPr>
          <w:iCs/>
          <w:sz w:val="24"/>
          <w:szCs w:val="24"/>
        </w:rPr>
        <w:t xml:space="preserve">1-3 breve dagligt fordelt på flere doser, </w:t>
      </w:r>
      <w:r w:rsidRPr="008A0741">
        <w:rPr>
          <w:sz w:val="24"/>
          <w:szCs w:val="24"/>
        </w:rPr>
        <w:t>afhængigt af individuelt respons.</w:t>
      </w:r>
    </w:p>
    <w:p w14:paraId="3021E359" w14:textId="77777777" w:rsidR="005F70EE" w:rsidRPr="008A0741" w:rsidRDefault="005F70EE" w:rsidP="00F7478C">
      <w:pPr>
        <w:ind w:left="851"/>
        <w:rPr>
          <w:i/>
          <w:sz w:val="24"/>
          <w:szCs w:val="24"/>
        </w:rPr>
      </w:pPr>
    </w:p>
    <w:p w14:paraId="1F1B9B1C" w14:textId="77777777" w:rsidR="005F70EE" w:rsidRPr="008A0741" w:rsidRDefault="005F70EE" w:rsidP="00F7478C">
      <w:pPr>
        <w:ind w:left="851"/>
        <w:rPr>
          <w:iCs/>
          <w:sz w:val="24"/>
          <w:szCs w:val="24"/>
        </w:rPr>
      </w:pPr>
      <w:r w:rsidRPr="008A0741">
        <w:rPr>
          <w:iCs/>
          <w:sz w:val="24"/>
          <w:szCs w:val="24"/>
        </w:rPr>
        <w:t>Ved længerevarende brug kan dosis justeres til 1 eller 2 breve dagligt.</w:t>
      </w:r>
    </w:p>
    <w:p w14:paraId="011A497B" w14:textId="77777777" w:rsidR="005F70EE" w:rsidRPr="008A0741" w:rsidRDefault="005F70EE" w:rsidP="00F7478C">
      <w:pPr>
        <w:ind w:left="851"/>
        <w:rPr>
          <w:i/>
          <w:sz w:val="24"/>
          <w:szCs w:val="24"/>
        </w:rPr>
      </w:pPr>
    </w:p>
    <w:p w14:paraId="6881B206" w14:textId="77777777" w:rsidR="005F70EE" w:rsidRPr="008A0741" w:rsidRDefault="005F70EE" w:rsidP="00F7478C">
      <w:pPr>
        <w:ind w:left="851"/>
        <w:rPr>
          <w:iCs/>
          <w:sz w:val="24"/>
          <w:szCs w:val="24"/>
        </w:rPr>
      </w:pPr>
      <w:r w:rsidRPr="008A0741">
        <w:rPr>
          <w:i/>
          <w:sz w:val="24"/>
          <w:szCs w:val="24"/>
        </w:rPr>
        <w:t xml:space="preserve">Børn (under 12 år): </w:t>
      </w:r>
      <w:r w:rsidRPr="008A0741">
        <w:rPr>
          <w:iCs/>
          <w:sz w:val="24"/>
          <w:szCs w:val="24"/>
        </w:rPr>
        <w:t>Anbefales ikke. Der findes andre alternativer til børn.</w:t>
      </w:r>
    </w:p>
    <w:p w14:paraId="52976ED1" w14:textId="77777777" w:rsidR="005F70EE" w:rsidRPr="008A0741" w:rsidRDefault="005F70EE" w:rsidP="00F7478C">
      <w:pPr>
        <w:ind w:left="851"/>
        <w:rPr>
          <w:iCs/>
          <w:sz w:val="24"/>
          <w:szCs w:val="24"/>
        </w:rPr>
      </w:pPr>
    </w:p>
    <w:p w14:paraId="168316AE" w14:textId="77777777" w:rsidR="005F70EE" w:rsidRPr="008A0741" w:rsidRDefault="005F70EE" w:rsidP="00F7478C">
      <w:pPr>
        <w:ind w:left="851"/>
        <w:rPr>
          <w:b/>
          <w:bCs/>
          <w:iCs/>
          <w:sz w:val="24"/>
          <w:szCs w:val="24"/>
        </w:rPr>
      </w:pPr>
      <w:proofErr w:type="spellStart"/>
      <w:r w:rsidRPr="008A0741">
        <w:rPr>
          <w:b/>
          <w:bCs/>
          <w:iCs/>
          <w:sz w:val="24"/>
          <w:szCs w:val="24"/>
        </w:rPr>
        <w:t>Fækulom</w:t>
      </w:r>
      <w:proofErr w:type="spellEnd"/>
    </w:p>
    <w:p w14:paraId="3E09C104" w14:textId="77777777" w:rsidR="005F70EE" w:rsidRPr="008A0741" w:rsidRDefault="005F70EE" w:rsidP="00F7478C">
      <w:pPr>
        <w:ind w:left="851"/>
        <w:rPr>
          <w:bCs/>
          <w:sz w:val="24"/>
          <w:szCs w:val="24"/>
        </w:rPr>
      </w:pPr>
      <w:r w:rsidRPr="008A0741">
        <w:rPr>
          <w:bCs/>
          <w:sz w:val="24"/>
          <w:szCs w:val="24"/>
        </w:rPr>
        <w:t xml:space="preserve">Et behandlingsforløb med </w:t>
      </w:r>
      <w:proofErr w:type="spellStart"/>
      <w:r w:rsidRPr="008A0741">
        <w:rPr>
          <w:sz w:val="24"/>
          <w:szCs w:val="24"/>
        </w:rPr>
        <w:t>Abdomin</w:t>
      </w:r>
      <w:proofErr w:type="spellEnd"/>
      <w:r w:rsidRPr="008A0741">
        <w:rPr>
          <w:sz w:val="24"/>
          <w:szCs w:val="24"/>
        </w:rPr>
        <w:t xml:space="preserve"> Neutral </w:t>
      </w:r>
      <w:r w:rsidRPr="008A0741">
        <w:rPr>
          <w:bCs/>
          <w:sz w:val="24"/>
          <w:szCs w:val="24"/>
        </w:rPr>
        <w:t xml:space="preserve">mod </w:t>
      </w:r>
      <w:proofErr w:type="spellStart"/>
      <w:r w:rsidRPr="008A0741">
        <w:rPr>
          <w:bCs/>
          <w:sz w:val="24"/>
          <w:szCs w:val="24"/>
        </w:rPr>
        <w:t>fækulom</w:t>
      </w:r>
      <w:proofErr w:type="spellEnd"/>
      <w:r w:rsidRPr="008A0741">
        <w:rPr>
          <w:bCs/>
          <w:sz w:val="24"/>
          <w:szCs w:val="24"/>
        </w:rPr>
        <w:t xml:space="preserve"> varer normal ikke længere end 3 dage.</w:t>
      </w:r>
    </w:p>
    <w:p w14:paraId="173E8BF3" w14:textId="77777777" w:rsidR="005F70EE" w:rsidRPr="008A0741" w:rsidRDefault="005F70EE" w:rsidP="00F7478C">
      <w:pPr>
        <w:ind w:left="851"/>
        <w:rPr>
          <w:iCs/>
          <w:sz w:val="24"/>
          <w:szCs w:val="24"/>
        </w:rPr>
      </w:pPr>
    </w:p>
    <w:p w14:paraId="558BA66B" w14:textId="77777777" w:rsidR="005F70EE" w:rsidRPr="008A0741" w:rsidRDefault="005F70EE" w:rsidP="00F7478C">
      <w:pPr>
        <w:ind w:left="851"/>
        <w:rPr>
          <w:iCs/>
          <w:sz w:val="24"/>
          <w:szCs w:val="24"/>
        </w:rPr>
      </w:pPr>
      <w:r w:rsidRPr="008A0741">
        <w:rPr>
          <w:i/>
          <w:sz w:val="24"/>
          <w:szCs w:val="24"/>
        </w:rPr>
        <w:t xml:space="preserve">Voksne, unge og ældre: </w:t>
      </w:r>
      <w:r w:rsidRPr="008A0741">
        <w:rPr>
          <w:iCs/>
          <w:sz w:val="24"/>
          <w:szCs w:val="24"/>
        </w:rPr>
        <w:t xml:space="preserve">8 breve dagligt, </w:t>
      </w:r>
      <w:r w:rsidRPr="008A0741">
        <w:rPr>
          <w:sz w:val="24"/>
          <w:szCs w:val="24"/>
        </w:rPr>
        <w:t>der alle skal tages inden for et tidsrum på 6 timer.</w:t>
      </w:r>
    </w:p>
    <w:p w14:paraId="697C391A" w14:textId="77777777" w:rsidR="005F70EE" w:rsidRPr="008A0741" w:rsidRDefault="005F70EE" w:rsidP="00F7478C">
      <w:pPr>
        <w:ind w:left="851"/>
        <w:rPr>
          <w:iCs/>
          <w:sz w:val="24"/>
          <w:szCs w:val="24"/>
        </w:rPr>
      </w:pPr>
    </w:p>
    <w:p w14:paraId="5DA7794E" w14:textId="5DED2AFD" w:rsidR="005F70EE" w:rsidRPr="008A0741" w:rsidRDefault="005F70EE" w:rsidP="00F7478C">
      <w:pPr>
        <w:ind w:left="851"/>
        <w:rPr>
          <w:iCs/>
          <w:sz w:val="24"/>
          <w:szCs w:val="24"/>
        </w:rPr>
      </w:pPr>
      <w:r w:rsidRPr="008A0741">
        <w:rPr>
          <w:i/>
          <w:sz w:val="24"/>
          <w:szCs w:val="24"/>
        </w:rPr>
        <w:t xml:space="preserve">Børn (under 12 år): </w:t>
      </w:r>
      <w:r w:rsidRPr="008A0741">
        <w:rPr>
          <w:iCs/>
          <w:sz w:val="24"/>
          <w:szCs w:val="24"/>
        </w:rPr>
        <w:t>Anbefales ikke. Der findes andre alternativer til børn.</w:t>
      </w:r>
    </w:p>
    <w:p w14:paraId="7CE57D86" w14:textId="77777777" w:rsidR="005F70EE" w:rsidRPr="008A0741" w:rsidRDefault="005F70EE" w:rsidP="00F7478C">
      <w:pPr>
        <w:ind w:left="851"/>
        <w:rPr>
          <w:iCs/>
          <w:sz w:val="24"/>
          <w:szCs w:val="24"/>
        </w:rPr>
      </w:pPr>
    </w:p>
    <w:p w14:paraId="0B0D75DE" w14:textId="77777777" w:rsidR="005F70EE" w:rsidRPr="008A0741" w:rsidRDefault="005F70EE" w:rsidP="00F7478C">
      <w:pPr>
        <w:ind w:left="851"/>
        <w:rPr>
          <w:sz w:val="24"/>
          <w:szCs w:val="24"/>
        </w:rPr>
      </w:pPr>
      <w:r w:rsidRPr="008A0741">
        <w:rPr>
          <w:i/>
          <w:sz w:val="24"/>
          <w:szCs w:val="24"/>
        </w:rPr>
        <w:t>Patienter med</w:t>
      </w:r>
      <w:r w:rsidRPr="008A0741">
        <w:rPr>
          <w:iCs/>
          <w:sz w:val="24"/>
          <w:szCs w:val="24"/>
        </w:rPr>
        <w:t xml:space="preserve"> </w:t>
      </w:r>
      <w:r w:rsidRPr="008A0741">
        <w:rPr>
          <w:i/>
          <w:sz w:val="24"/>
          <w:szCs w:val="24"/>
        </w:rPr>
        <w:t xml:space="preserve">nedsat </w:t>
      </w:r>
      <w:proofErr w:type="spellStart"/>
      <w:r w:rsidRPr="008A0741">
        <w:rPr>
          <w:i/>
          <w:sz w:val="24"/>
          <w:szCs w:val="24"/>
        </w:rPr>
        <w:t>kardiovaskulær</w:t>
      </w:r>
      <w:proofErr w:type="spellEnd"/>
      <w:r w:rsidRPr="008A0741">
        <w:rPr>
          <w:i/>
          <w:sz w:val="24"/>
          <w:szCs w:val="24"/>
        </w:rPr>
        <w:t xml:space="preserve"> funktion: </w:t>
      </w:r>
      <w:r w:rsidRPr="008A0741">
        <w:rPr>
          <w:sz w:val="24"/>
          <w:szCs w:val="24"/>
        </w:rPr>
        <w:t xml:space="preserve">Ved behandling af </w:t>
      </w:r>
      <w:proofErr w:type="spellStart"/>
      <w:r w:rsidRPr="008A0741">
        <w:rPr>
          <w:sz w:val="24"/>
          <w:szCs w:val="24"/>
        </w:rPr>
        <w:t>fækulom</w:t>
      </w:r>
      <w:proofErr w:type="spellEnd"/>
      <w:r w:rsidRPr="008A0741">
        <w:rPr>
          <w:sz w:val="24"/>
          <w:szCs w:val="24"/>
        </w:rPr>
        <w:t xml:space="preserve"> bør dosis fordeles således, at der ikke gives mere end 2 breve inden for en time.</w:t>
      </w:r>
    </w:p>
    <w:p w14:paraId="1E6F869D" w14:textId="77777777" w:rsidR="005F70EE" w:rsidRPr="008A0741" w:rsidRDefault="005F70EE" w:rsidP="00F7478C">
      <w:pPr>
        <w:ind w:left="851"/>
        <w:rPr>
          <w:sz w:val="24"/>
          <w:szCs w:val="24"/>
        </w:rPr>
      </w:pPr>
    </w:p>
    <w:p w14:paraId="378BFB05" w14:textId="77777777" w:rsidR="005F70EE" w:rsidRPr="008A0741" w:rsidRDefault="005F70EE" w:rsidP="00F7478C">
      <w:pPr>
        <w:ind w:left="851"/>
        <w:rPr>
          <w:sz w:val="24"/>
          <w:szCs w:val="24"/>
        </w:rPr>
      </w:pPr>
      <w:r w:rsidRPr="008A0741">
        <w:rPr>
          <w:i/>
          <w:sz w:val="24"/>
          <w:szCs w:val="24"/>
        </w:rPr>
        <w:t>Patienter med nedsat nyrefunktion:</w:t>
      </w:r>
    </w:p>
    <w:p w14:paraId="1029BB52" w14:textId="77777777" w:rsidR="005F70EE" w:rsidRPr="008A0741" w:rsidRDefault="005F70EE" w:rsidP="00F7478C">
      <w:pPr>
        <w:ind w:left="851"/>
        <w:rPr>
          <w:sz w:val="24"/>
          <w:szCs w:val="24"/>
        </w:rPr>
      </w:pPr>
      <w:r w:rsidRPr="008A0741">
        <w:rPr>
          <w:sz w:val="24"/>
          <w:szCs w:val="24"/>
        </w:rPr>
        <w:t xml:space="preserve">Dosisjustering er ikke nødvendig ved behandling af hverken obstipation eller </w:t>
      </w:r>
      <w:proofErr w:type="spellStart"/>
      <w:r w:rsidRPr="008A0741">
        <w:rPr>
          <w:sz w:val="24"/>
          <w:szCs w:val="24"/>
        </w:rPr>
        <w:t>fækulom</w:t>
      </w:r>
      <w:proofErr w:type="spellEnd"/>
      <w:r w:rsidRPr="008A0741">
        <w:rPr>
          <w:sz w:val="24"/>
          <w:szCs w:val="24"/>
        </w:rPr>
        <w:t>.</w:t>
      </w:r>
    </w:p>
    <w:p w14:paraId="2C03FDBA" w14:textId="77777777" w:rsidR="005F70EE" w:rsidRPr="008A0741" w:rsidRDefault="005F70EE" w:rsidP="00F7478C">
      <w:pPr>
        <w:ind w:left="851"/>
        <w:rPr>
          <w:iCs/>
          <w:sz w:val="24"/>
          <w:szCs w:val="24"/>
        </w:rPr>
      </w:pPr>
    </w:p>
    <w:p w14:paraId="3029803E" w14:textId="77777777" w:rsidR="005F70EE" w:rsidRPr="008A0741" w:rsidRDefault="005F70EE" w:rsidP="00F7478C">
      <w:pPr>
        <w:ind w:left="851"/>
        <w:rPr>
          <w:sz w:val="24"/>
          <w:szCs w:val="24"/>
          <w:u w:val="single"/>
        </w:rPr>
      </w:pPr>
      <w:r w:rsidRPr="008A0741">
        <w:rPr>
          <w:sz w:val="24"/>
          <w:szCs w:val="24"/>
          <w:u w:val="single"/>
        </w:rPr>
        <w:t>Administration</w:t>
      </w:r>
    </w:p>
    <w:p w14:paraId="4329A2CA" w14:textId="77777777" w:rsidR="005F70EE" w:rsidRPr="008A0741" w:rsidRDefault="005F70EE" w:rsidP="00F7478C">
      <w:pPr>
        <w:ind w:left="851"/>
        <w:rPr>
          <w:bCs/>
          <w:sz w:val="24"/>
          <w:szCs w:val="24"/>
        </w:rPr>
      </w:pPr>
      <w:r w:rsidRPr="008A0741">
        <w:rPr>
          <w:bCs/>
          <w:sz w:val="24"/>
          <w:szCs w:val="24"/>
        </w:rPr>
        <w:t xml:space="preserve">Indholdet af et brev opløses i 125 ml vand. Ved </w:t>
      </w:r>
      <w:proofErr w:type="spellStart"/>
      <w:r w:rsidRPr="008A0741">
        <w:rPr>
          <w:sz w:val="24"/>
          <w:szCs w:val="24"/>
        </w:rPr>
        <w:t>fækulom</w:t>
      </w:r>
      <w:proofErr w:type="spellEnd"/>
      <w:r w:rsidRPr="008A0741">
        <w:rPr>
          <w:bCs/>
          <w:sz w:val="24"/>
          <w:szCs w:val="24"/>
        </w:rPr>
        <w:t xml:space="preserve"> kan indholdet af 8 breve opløses i 1 liter vand.</w:t>
      </w:r>
    </w:p>
    <w:p w14:paraId="241CF68A" w14:textId="77777777" w:rsidR="009260DE" w:rsidRPr="008A0741" w:rsidRDefault="009260DE" w:rsidP="009260DE">
      <w:pPr>
        <w:tabs>
          <w:tab w:val="left" w:pos="851"/>
        </w:tabs>
        <w:ind w:left="851"/>
        <w:rPr>
          <w:sz w:val="24"/>
          <w:szCs w:val="24"/>
        </w:rPr>
      </w:pPr>
    </w:p>
    <w:p w14:paraId="062AE0CE" w14:textId="77777777" w:rsidR="009260DE" w:rsidRPr="008A0741" w:rsidRDefault="009260DE" w:rsidP="009260DE">
      <w:pPr>
        <w:tabs>
          <w:tab w:val="left" w:pos="851"/>
        </w:tabs>
        <w:ind w:left="851" w:hanging="851"/>
        <w:rPr>
          <w:b/>
          <w:sz w:val="24"/>
          <w:szCs w:val="24"/>
        </w:rPr>
      </w:pPr>
      <w:r w:rsidRPr="008A0741">
        <w:rPr>
          <w:b/>
          <w:sz w:val="24"/>
          <w:szCs w:val="24"/>
        </w:rPr>
        <w:t>4.3</w:t>
      </w:r>
      <w:r w:rsidRPr="008A0741">
        <w:rPr>
          <w:b/>
          <w:sz w:val="24"/>
          <w:szCs w:val="24"/>
        </w:rPr>
        <w:tab/>
        <w:t>Kontraindikationer</w:t>
      </w:r>
    </w:p>
    <w:p w14:paraId="390418BE" w14:textId="08F0A2EE" w:rsidR="005F70EE" w:rsidRPr="008A0741" w:rsidRDefault="005F70EE" w:rsidP="00F7478C">
      <w:pPr>
        <w:ind w:left="851"/>
        <w:rPr>
          <w:sz w:val="24"/>
          <w:szCs w:val="24"/>
        </w:rPr>
      </w:pPr>
      <w:proofErr w:type="spellStart"/>
      <w:r w:rsidRPr="008A0741">
        <w:rPr>
          <w:sz w:val="24"/>
          <w:szCs w:val="24"/>
        </w:rPr>
        <w:t>Gastrointestinal</w:t>
      </w:r>
      <w:proofErr w:type="spellEnd"/>
      <w:r w:rsidRPr="008A0741">
        <w:rPr>
          <w:sz w:val="24"/>
          <w:szCs w:val="24"/>
        </w:rPr>
        <w:t xml:space="preserve"> obstruktion eller perforation som følge af strukturelle eller funktionelle forstyrrelser i tarmvæggen, </w:t>
      </w:r>
      <w:proofErr w:type="spellStart"/>
      <w:r w:rsidRPr="008A0741">
        <w:rPr>
          <w:sz w:val="24"/>
          <w:szCs w:val="24"/>
        </w:rPr>
        <w:t>ileus</w:t>
      </w:r>
      <w:proofErr w:type="spellEnd"/>
      <w:r w:rsidRPr="008A0741">
        <w:rPr>
          <w:sz w:val="24"/>
          <w:szCs w:val="24"/>
        </w:rPr>
        <w:t xml:space="preserve">, svære inflammatoriske tilstande i mave-tarm-kanalen som f.eks. </w:t>
      </w:r>
      <w:proofErr w:type="spellStart"/>
      <w:r w:rsidRPr="008A0741">
        <w:rPr>
          <w:sz w:val="24"/>
          <w:szCs w:val="24"/>
        </w:rPr>
        <w:t>Crohns</w:t>
      </w:r>
      <w:proofErr w:type="spellEnd"/>
      <w:r w:rsidRPr="008A0741">
        <w:rPr>
          <w:sz w:val="24"/>
          <w:szCs w:val="24"/>
        </w:rPr>
        <w:t xml:space="preserve"> sygdom, </w:t>
      </w:r>
      <w:proofErr w:type="spellStart"/>
      <w:r w:rsidRPr="008A0741">
        <w:rPr>
          <w:sz w:val="24"/>
          <w:szCs w:val="24"/>
        </w:rPr>
        <w:t>ulcerativ</w:t>
      </w:r>
      <w:proofErr w:type="spellEnd"/>
      <w:r w:rsidRPr="008A0741">
        <w:rPr>
          <w:sz w:val="24"/>
          <w:szCs w:val="24"/>
        </w:rPr>
        <w:t xml:space="preserve"> colitis og toksisk </w:t>
      </w:r>
      <w:proofErr w:type="spellStart"/>
      <w:r w:rsidRPr="008A0741">
        <w:rPr>
          <w:sz w:val="24"/>
          <w:szCs w:val="24"/>
        </w:rPr>
        <w:t>megacolon</w:t>
      </w:r>
      <w:proofErr w:type="spellEnd"/>
      <w:r w:rsidR="00EF5E88">
        <w:rPr>
          <w:sz w:val="24"/>
          <w:szCs w:val="24"/>
        </w:rPr>
        <w:t>.</w:t>
      </w:r>
    </w:p>
    <w:p w14:paraId="6D361054" w14:textId="77777777" w:rsidR="005F70EE" w:rsidRPr="008A0741" w:rsidRDefault="005F70EE" w:rsidP="00F7478C">
      <w:pPr>
        <w:ind w:left="851"/>
        <w:rPr>
          <w:sz w:val="24"/>
          <w:szCs w:val="24"/>
        </w:rPr>
      </w:pPr>
    </w:p>
    <w:p w14:paraId="4E1D6884" w14:textId="77777777" w:rsidR="005F70EE" w:rsidRPr="008A0741" w:rsidRDefault="005F70EE" w:rsidP="00F7478C">
      <w:pPr>
        <w:ind w:left="851"/>
        <w:rPr>
          <w:sz w:val="24"/>
          <w:szCs w:val="24"/>
        </w:rPr>
      </w:pPr>
      <w:r w:rsidRPr="008A0741">
        <w:rPr>
          <w:sz w:val="24"/>
          <w:szCs w:val="24"/>
        </w:rPr>
        <w:t>Overfølsomhed over for de aktive stoffer eller over for et eller flere af hjælpestofferne anført i pkt. 6.1.</w:t>
      </w:r>
    </w:p>
    <w:p w14:paraId="121867ED" w14:textId="77777777" w:rsidR="009260DE" w:rsidRPr="008A0741" w:rsidRDefault="009260DE" w:rsidP="009260DE">
      <w:pPr>
        <w:tabs>
          <w:tab w:val="left" w:pos="851"/>
        </w:tabs>
        <w:ind w:left="851"/>
        <w:rPr>
          <w:sz w:val="24"/>
          <w:szCs w:val="24"/>
        </w:rPr>
      </w:pPr>
    </w:p>
    <w:p w14:paraId="4D57A379" w14:textId="77777777" w:rsidR="009260DE" w:rsidRPr="008A0741" w:rsidRDefault="009260DE" w:rsidP="009260DE">
      <w:pPr>
        <w:tabs>
          <w:tab w:val="left" w:pos="851"/>
        </w:tabs>
        <w:ind w:left="851" w:hanging="851"/>
        <w:rPr>
          <w:b/>
          <w:sz w:val="24"/>
          <w:szCs w:val="24"/>
        </w:rPr>
      </w:pPr>
      <w:r w:rsidRPr="008A0741">
        <w:rPr>
          <w:b/>
          <w:sz w:val="24"/>
          <w:szCs w:val="24"/>
        </w:rPr>
        <w:t>4.4</w:t>
      </w:r>
      <w:r w:rsidRPr="008A0741">
        <w:rPr>
          <w:b/>
          <w:sz w:val="24"/>
          <w:szCs w:val="24"/>
        </w:rPr>
        <w:tab/>
        <w:t>Særlige advarsler og forsigtighedsregler vedrørende brugen</w:t>
      </w:r>
    </w:p>
    <w:p w14:paraId="1D43E0FA" w14:textId="77777777" w:rsidR="005F70EE" w:rsidRPr="008A0741" w:rsidRDefault="005F70EE" w:rsidP="00F7478C">
      <w:pPr>
        <w:ind w:left="851"/>
        <w:rPr>
          <w:sz w:val="24"/>
          <w:szCs w:val="24"/>
        </w:rPr>
      </w:pPr>
      <w:r w:rsidRPr="008A0741">
        <w:rPr>
          <w:sz w:val="24"/>
          <w:szCs w:val="24"/>
        </w:rPr>
        <w:t xml:space="preserve">Væskeindholdet af </w:t>
      </w:r>
      <w:proofErr w:type="spellStart"/>
      <w:r w:rsidRPr="008A0741">
        <w:rPr>
          <w:sz w:val="24"/>
          <w:szCs w:val="24"/>
        </w:rPr>
        <w:t>Abdomin</w:t>
      </w:r>
      <w:proofErr w:type="spellEnd"/>
      <w:r w:rsidRPr="008A0741">
        <w:rPr>
          <w:sz w:val="24"/>
          <w:szCs w:val="24"/>
        </w:rPr>
        <w:t xml:space="preserve"> Neutral erstatter ikke det sædvanlige væskeindtag, når det er </w:t>
      </w:r>
      <w:proofErr w:type="spellStart"/>
      <w:r w:rsidRPr="008A0741">
        <w:rPr>
          <w:sz w:val="24"/>
          <w:szCs w:val="24"/>
        </w:rPr>
        <w:t>rekonstitueret</w:t>
      </w:r>
      <w:proofErr w:type="spellEnd"/>
      <w:r w:rsidRPr="008A0741">
        <w:rPr>
          <w:sz w:val="24"/>
          <w:szCs w:val="24"/>
        </w:rPr>
        <w:t xml:space="preserve"> med vand, og der bør opretholdes et tilstrækkeligt væskeindtag.</w:t>
      </w:r>
    </w:p>
    <w:p w14:paraId="501A99F5" w14:textId="77777777" w:rsidR="005F70EE" w:rsidRPr="008A0741" w:rsidRDefault="005F70EE" w:rsidP="00F7478C">
      <w:pPr>
        <w:ind w:left="851"/>
        <w:rPr>
          <w:sz w:val="24"/>
          <w:szCs w:val="24"/>
          <w:lang w:eastAsia="en-GB"/>
        </w:rPr>
      </w:pPr>
    </w:p>
    <w:p w14:paraId="27911C41" w14:textId="77777777" w:rsidR="005F70EE" w:rsidRPr="008A0741" w:rsidRDefault="005F70EE" w:rsidP="00F7478C">
      <w:pPr>
        <w:ind w:left="851"/>
        <w:rPr>
          <w:sz w:val="24"/>
          <w:szCs w:val="24"/>
        </w:rPr>
      </w:pPr>
      <w:r w:rsidRPr="008A0741">
        <w:rPr>
          <w:sz w:val="24"/>
          <w:szCs w:val="24"/>
        </w:rPr>
        <w:t xml:space="preserve">Diagnosen </w:t>
      </w:r>
      <w:proofErr w:type="spellStart"/>
      <w:r w:rsidRPr="008A0741">
        <w:rPr>
          <w:sz w:val="24"/>
          <w:szCs w:val="24"/>
        </w:rPr>
        <w:t>fækulom</w:t>
      </w:r>
      <w:proofErr w:type="spellEnd"/>
      <w:r w:rsidRPr="008A0741">
        <w:rPr>
          <w:sz w:val="24"/>
          <w:szCs w:val="24"/>
        </w:rPr>
        <w:t xml:space="preserve">/ophobning af fæces i </w:t>
      </w:r>
      <w:proofErr w:type="spellStart"/>
      <w:r w:rsidRPr="008A0741">
        <w:rPr>
          <w:sz w:val="24"/>
          <w:szCs w:val="24"/>
        </w:rPr>
        <w:t>rectum</w:t>
      </w:r>
      <w:proofErr w:type="spellEnd"/>
      <w:r w:rsidRPr="008A0741">
        <w:rPr>
          <w:sz w:val="24"/>
          <w:szCs w:val="24"/>
        </w:rPr>
        <w:t xml:space="preserve"> bør bekræftes ved klinisk eller radiologisk undersøgelse af abdomen og </w:t>
      </w:r>
      <w:proofErr w:type="spellStart"/>
      <w:r w:rsidRPr="008A0741">
        <w:rPr>
          <w:sz w:val="24"/>
          <w:szCs w:val="24"/>
        </w:rPr>
        <w:t>rectum</w:t>
      </w:r>
      <w:proofErr w:type="spellEnd"/>
      <w:r w:rsidRPr="008A0741">
        <w:rPr>
          <w:sz w:val="24"/>
          <w:szCs w:val="24"/>
        </w:rPr>
        <w:t>.</w:t>
      </w:r>
    </w:p>
    <w:p w14:paraId="04F5B1B3" w14:textId="77777777" w:rsidR="005F70EE" w:rsidRPr="008A0741" w:rsidRDefault="005F70EE" w:rsidP="00F7478C">
      <w:pPr>
        <w:ind w:left="851"/>
        <w:rPr>
          <w:sz w:val="24"/>
          <w:szCs w:val="24"/>
          <w:lang w:eastAsia="en-GB"/>
        </w:rPr>
      </w:pPr>
    </w:p>
    <w:p w14:paraId="60AEC976" w14:textId="77777777" w:rsidR="005F70EE" w:rsidRPr="008A0741" w:rsidRDefault="005F70EE" w:rsidP="00F7478C">
      <w:pPr>
        <w:ind w:left="851"/>
        <w:rPr>
          <w:sz w:val="24"/>
          <w:szCs w:val="24"/>
        </w:rPr>
      </w:pPr>
      <w:r w:rsidRPr="008A0741">
        <w:rPr>
          <w:sz w:val="24"/>
          <w:szCs w:val="24"/>
        </w:rPr>
        <w:t xml:space="preserve">Som nævnt i pkt. 4.8 er milde bivirkninger mulige. Hvis patienten udvikler symptomer, der tyder på ændring i væske/elektrolytter (f.eks. ødemer, vejrtrækningsbesvær, tiltagende træthed, dehydrering, hjertesvigt), skal </w:t>
      </w:r>
      <w:proofErr w:type="spellStart"/>
      <w:r w:rsidRPr="008A0741">
        <w:rPr>
          <w:sz w:val="24"/>
          <w:szCs w:val="24"/>
        </w:rPr>
        <w:t>Abdomin</w:t>
      </w:r>
      <w:proofErr w:type="spellEnd"/>
      <w:r w:rsidRPr="008A0741">
        <w:rPr>
          <w:sz w:val="24"/>
          <w:szCs w:val="24"/>
        </w:rPr>
        <w:t xml:space="preserve"> Neutral straks seponeres, elektrolytter skal måles og eventuelle anomalier bør behandles på passende vis.</w:t>
      </w:r>
    </w:p>
    <w:p w14:paraId="2C739EDE" w14:textId="77777777" w:rsidR="005F70EE" w:rsidRPr="008A0741" w:rsidRDefault="005F70EE" w:rsidP="00F7478C">
      <w:pPr>
        <w:ind w:left="851"/>
        <w:rPr>
          <w:sz w:val="24"/>
          <w:szCs w:val="24"/>
          <w:lang w:eastAsia="en-GB"/>
        </w:rPr>
      </w:pPr>
    </w:p>
    <w:p w14:paraId="6AA26CCF" w14:textId="77777777" w:rsidR="005F70EE" w:rsidRPr="008A0741" w:rsidRDefault="005F70EE" w:rsidP="00F7478C">
      <w:pPr>
        <w:ind w:left="851"/>
        <w:rPr>
          <w:sz w:val="24"/>
          <w:szCs w:val="24"/>
        </w:rPr>
      </w:pPr>
      <w:r w:rsidRPr="008A0741">
        <w:rPr>
          <w:sz w:val="24"/>
          <w:szCs w:val="24"/>
        </w:rPr>
        <w:t xml:space="preserve">Absorption af andre lægemidler kan på grund af </w:t>
      </w:r>
      <w:proofErr w:type="spellStart"/>
      <w:r w:rsidRPr="008A0741">
        <w:rPr>
          <w:sz w:val="24"/>
          <w:szCs w:val="24"/>
        </w:rPr>
        <w:t>Abdomin</w:t>
      </w:r>
      <w:proofErr w:type="spellEnd"/>
      <w:r w:rsidRPr="008A0741">
        <w:rPr>
          <w:sz w:val="24"/>
          <w:szCs w:val="24"/>
        </w:rPr>
        <w:t xml:space="preserve"> Neutral være midlertidigt reduceret på grund af nedsat transittid gennem mave-tarm-kanalen (se pkt. 4.5).</w:t>
      </w:r>
    </w:p>
    <w:p w14:paraId="743529F2" w14:textId="77777777" w:rsidR="005F70EE" w:rsidRPr="008A0741" w:rsidRDefault="005F70EE" w:rsidP="00F7478C">
      <w:pPr>
        <w:ind w:left="851"/>
        <w:rPr>
          <w:sz w:val="24"/>
          <w:szCs w:val="24"/>
          <w:lang w:eastAsia="en-GB"/>
        </w:rPr>
      </w:pPr>
    </w:p>
    <w:p w14:paraId="36972692" w14:textId="77777777" w:rsidR="005F70EE" w:rsidRPr="008A0741" w:rsidRDefault="005F70EE" w:rsidP="00F7478C">
      <w:pPr>
        <w:ind w:left="851"/>
        <w:rPr>
          <w:sz w:val="24"/>
          <w:szCs w:val="24"/>
        </w:rPr>
      </w:pPr>
      <w:r w:rsidRPr="008A0741">
        <w:rPr>
          <w:sz w:val="24"/>
          <w:szCs w:val="24"/>
        </w:rPr>
        <w:t>Hos patienter med synkebesvær, der har brug for at tilføre et fortykningsmiddel til opløsninger for at sikre tilstrækkelig indtagelse, bør der udvises forsigtighed pga. mulig interaktion (se pkt. 4.5).</w:t>
      </w:r>
    </w:p>
    <w:p w14:paraId="5FAF7A0A" w14:textId="77777777" w:rsidR="005F70EE" w:rsidRPr="008A0741" w:rsidRDefault="005F70EE" w:rsidP="00F7478C">
      <w:pPr>
        <w:ind w:left="851"/>
        <w:rPr>
          <w:sz w:val="24"/>
          <w:szCs w:val="24"/>
        </w:rPr>
      </w:pPr>
    </w:p>
    <w:p w14:paraId="69E9CB04" w14:textId="77777777" w:rsidR="005F70EE" w:rsidRPr="008A0741" w:rsidRDefault="005F70EE" w:rsidP="00F7478C">
      <w:pPr>
        <w:ind w:left="851"/>
        <w:rPr>
          <w:sz w:val="24"/>
          <w:szCs w:val="24"/>
        </w:rPr>
      </w:pPr>
      <w:r w:rsidRPr="008A0741">
        <w:rPr>
          <w:sz w:val="24"/>
          <w:szCs w:val="24"/>
        </w:rPr>
        <w:t>Dette lægemiddel indeholder 24,4 mg kalium pr. brev. Patienter med nedsat nyrefunktion eller patienter, der får kaliumfattig diæt, skal tage hensyn hertil.</w:t>
      </w:r>
    </w:p>
    <w:p w14:paraId="491E3C2F" w14:textId="77777777" w:rsidR="005F70EE" w:rsidRPr="008A0741" w:rsidRDefault="005F70EE" w:rsidP="00F7478C">
      <w:pPr>
        <w:ind w:left="851"/>
        <w:rPr>
          <w:sz w:val="24"/>
          <w:szCs w:val="24"/>
        </w:rPr>
      </w:pPr>
    </w:p>
    <w:p w14:paraId="27F7A7D9" w14:textId="77777777" w:rsidR="005F70EE" w:rsidRPr="008A0741" w:rsidRDefault="005F70EE" w:rsidP="00F7478C">
      <w:pPr>
        <w:ind w:left="851"/>
        <w:rPr>
          <w:sz w:val="24"/>
          <w:szCs w:val="24"/>
        </w:rPr>
      </w:pPr>
      <w:r w:rsidRPr="008A0741">
        <w:rPr>
          <w:sz w:val="24"/>
          <w:szCs w:val="24"/>
        </w:rPr>
        <w:t xml:space="preserve">Dette lægemiddel indeholder 186,8 mg natrium pr. dosis, svarende til 9,3% af den WHO anbefalede </w:t>
      </w:r>
      <w:proofErr w:type="gramStart"/>
      <w:r w:rsidRPr="008A0741">
        <w:rPr>
          <w:sz w:val="24"/>
          <w:szCs w:val="24"/>
        </w:rPr>
        <w:t>maximale</w:t>
      </w:r>
      <w:proofErr w:type="gramEnd"/>
      <w:r w:rsidRPr="008A0741">
        <w:rPr>
          <w:sz w:val="24"/>
          <w:szCs w:val="24"/>
        </w:rPr>
        <w:t xml:space="preserve"> daglige indtagelse af natrium for en voksen. Maksimal daglig dosis af dette lægemiddel hos patienter med kronisk obstipation svarer til 28% af den WHO anbefalede maksimale daglige indtagelse af natrium. </w:t>
      </w:r>
      <w:proofErr w:type="spellStart"/>
      <w:r w:rsidRPr="008A0741">
        <w:rPr>
          <w:sz w:val="24"/>
          <w:szCs w:val="24"/>
        </w:rPr>
        <w:t>Abdomin</w:t>
      </w:r>
      <w:proofErr w:type="spellEnd"/>
      <w:r w:rsidRPr="008A0741">
        <w:rPr>
          <w:sz w:val="24"/>
          <w:szCs w:val="24"/>
        </w:rPr>
        <w:t xml:space="preserve"> Neutral anses for at indeholde ”højdosis” natrium. Patienter, der følger en diæt med lavt natriumindhold, bør tage hensyn hertil.</w:t>
      </w:r>
    </w:p>
    <w:p w14:paraId="18A3AFFC" w14:textId="77777777" w:rsidR="009260DE" w:rsidRPr="008A0741" w:rsidRDefault="009260DE" w:rsidP="009260DE">
      <w:pPr>
        <w:tabs>
          <w:tab w:val="left" w:pos="851"/>
        </w:tabs>
        <w:ind w:left="851"/>
        <w:rPr>
          <w:sz w:val="24"/>
          <w:szCs w:val="24"/>
        </w:rPr>
      </w:pPr>
    </w:p>
    <w:p w14:paraId="5AA302E7" w14:textId="77777777" w:rsidR="009260DE" w:rsidRPr="008A0741" w:rsidRDefault="009260DE" w:rsidP="009260DE">
      <w:pPr>
        <w:tabs>
          <w:tab w:val="left" w:pos="851"/>
        </w:tabs>
        <w:ind w:left="851" w:hanging="851"/>
        <w:rPr>
          <w:b/>
          <w:sz w:val="24"/>
          <w:szCs w:val="24"/>
        </w:rPr>
      </w:pPr>
      <w:r w:rsidRPr="008A0741">
        <w:rPr>
          <w:b/>
          <w:sz w:val="24"/>
          <w:szCs w:val="24"/>
        </w:rPr>
        <w:t>4.5</w:t>
      </w:r>
      <w:r w:rsidRPr="008A0741">
        <w:rPr>
          <w:b/>
          <w:sz w:val="24"/>
          <w:szCs w:val="24"/>
        </w:rPr>
        <w:tab/>
        <w:t>Interaktion med andre lægemidler og andre former for interaktion</w:t>
      </w:r>
    </w:p>
    <w:p w14:paraId="4DEA9C1E" w14:textId="77777777" w:rsidR="005F70EE" w:rsidRPr="008A0741" w:rsidRDefault="005F70EE" w:rsidP="00F7478C">
      <w:pPr>
        <w:ind w:left="851"/>
        <w:rPr>
          <w:sz w:val="24"/>
          <w:szCs w:val="24"/>
        </w:rPr>
      </w:pPr>
      <w:proofErr w:type="spellStart"/>
      <w:r w:rsidRPr="008A0741">
        <w:rPr>
          <w:sz w:val="24"/>
          <w:szCs w:val="24"/>
        </w:rPr>
        <w:t>Macrogol</w:t>
      </w:r>
      <w:proofErr w:type="spellEnd"/>
      <w:r w:rsidRPr="008A0741">
        <w:rPr>
          <w:sz w:val="24"/>
          <w:szCs w:val="24"/>
        </w:rPr>
        <w:t xml:space="preserve"> øger opløseligheden af lægemidler, der er opløselige i alkohol og relativt uopløselige i vand.</w:t>
      </w:r>
    </w:p>
    <w:p w14:paraId="3C740A48" w14:textId="77777777" w:rsidR="005F70EE" w:rsidRPr="008A0741" w:rsidRDefault="005F70EE" w:rsidP="00F7478C">
      <w:pPr>
        <w:ind w:left="851"/>
        <w:rPr>
          <w:sz w:val="24"/>
          <w:szCs w:val="24"/>
        </w:rPr>
      </w:pPr>
    </w:p>
    <w:p w14:paraId="4ABB4EC3" w14:textId="77777777" w:rsidR="005F70EE" w:rsidRPr="008A0741" w:rsidRDefault="005F70EE" w:rsidP="00F7478C">
      <w:pPr>
        <w:ind w:left="851"/>
        <w:rPr>
          <w:sz w:val="24"/>
          <w:szCs w:val="24"/>
        </w:rPr>
      </w:pPr>
      <w:r w:rsidRPr="008A0741">
        <w:rPr>
          <w:sz w:val="24"/>
          <w:szCs w:val="24"/>
        </w:rPr>
        <w:t xml:space="preserve">Det er muligt at absorptionen af andre lægemidler kan være forbigående reduceret ved anvendelse af </w:t>
      </w:r>
      <w:proofErr w:type="spellStart"/>
      <w:r w:rsidRPr="008A0741">
        <w:rPr>
          <w:sz w:val="24"/>
          <w:szCs w:val="24"/>
        </w:rPr>
        <w:t>Abdomin</w:t>
      </w:r>
      <w:proofErr w:type="spellEnd"/>
      <w:r w:rsidRPr="008A0741">
        <w:rPr>
          <w:sz w:val="24"/>
          <w:szCs w:val="24"/>
        </w:rPr>
        <w:t xml:space="preserve"> Neutral (se pkt. 4.4). Der har været enkeltstående rapporter med nedsat effekt af nogle lægemidler, f.eks. </w:t>
      </w:r>
      <w:proofErr w:type="spellStart"/>
      <w:r w:rsidRPr="008A0741">
        <w:rPr>
          <w:sz w:val="24"/>
          <w:szCs w:val="24"/>
        </w:rPr>
        <w:t>antiepileptika</w:t>
      </w:r>
      <w:proofErr w:type="spellEnd"/>
      <w:r w:rsidRPr="008A0741">
        <w:rPr>
          <w:sz w:val="24"/>
          <w:szCs w:val="24"/>
        </w:rPr>
        <w:t xml:space="preserve"> der blev givet samtidigt. Derfor bør andre lægemidler ikke indtages oralt en time før, under eller en time efter indtagelse af </w:t>
      </w:r>
      <w:proofErr w:type="spellStart"/>
      <w:r w:rsidRPr="008A0741">
        <w:rPr>
          <w:sz w:val="24"/>
          <w:szCs w:val="24"/>
        </w:rPr>
        <w:t>Abdomin</w:t>
      </w:r>
      <w:proofErr w:type="spellEnd"/>
      <w:r w:rsidRPr="008A0741">
        <w:rPr>
          <w:sz w:val="24"/>
          <w:szCs w:val="24"/>
        </w:rPr>
        <w:t xml:space="preserve"> Neutral.</w:t>
      </w:r>
    </w:p>
    <w:p w14:paraId="0EC96A2E" w14:textId="77777777" w:rsidR="005F70EE" w:rsidRPr="008A0741" w:rsidRDefault="005F70EE" w:rsidP="00F7478C">
      <w:pPr>
        <w:ind w:left="851"/>
        <w:rPr>
          <w:sz w:val="24"/>
          <w:szCs w:val="24"/>
        </w:rPr>
      </w:pPr>
    </w:p>
    <w:p w14:paraId="5FFB2A4B"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kan muligvis forårsage en interaktiv effekt, når det bruges sammen med stivelsesbaserede fortykningsmidler beregnet til flydende mad og drikke. Stoffet </w:t>
      </w:r>
      <w:proofErr w:type="spellStart"/>
      <w:r w:rsidRPr="008A0741">
        <w:rPr>
          <w:sz w:val="24"/>
          <w:szCs w:val="24"/>
        </w:rPr>
        <w:t>macrogol</w:t>
      </w:r>
      <w:proofErr w:type="spellEnd"/>
      <w:r w:rsidRPr="008A0741">
        <w:rPr>
          <w:sz w:val="24"/>
          <w:szCs w:val="24"/>
        </w:rPr>
        <w:t xml:space="preserve"> modvirker stivelsens fortykkende effekt og bevirker dermed at opløsninger, der skulle forblive tyktflydende for personer med synkebesvær, bliver tyndtflydende.</w:t>
      </w:r>
    </w:p>
    <w:p w14:paraId="0A968DFA" w14:textId="77777777" w:rsidR="009260DE" w:rsidRPr="008A0741" w:rsidRDefault="009260DE" w:rsidP="009260DE">
      <w:pPr>
        <w:tabs>
          <w:tab w:val="left" w:pos="851"/>
        </w:tabs>
        <w:ind w:left="851"/>
        <w:rPr>
          <w:sz w:val="24"/>
          <w:szCs w:val="24"/>
        </w:rPr>
      </w:pPr>
    </w:p>
    <w:p w14:paraId="4CD15A74" w14:textId="77777777" w:rsidR="009260DE" w:rsidRPr="008A0741" w:rsidRDefault="009260DE" w:rsidP="009260DE">
      <w:pPr>
        <w:tabs>
          <w:tab w:val="left" w:pos="851"/>
        </w:tabs>
        <w:ind w:left="851" w:hanging="851"/>
        <w:rPr>
          <w:b/>
          <w:sz w:val="24"/>
          <w:szCs w:val="24"/>
        </w:rPr>
      </w:pPr>
      <w:r w:rsidRPr="008A0741">
        <w:rPr>
          <w:b/>
          <w:sz w:val="24"/>
          <w:szCs w:val="24"/>
        </w:rPr>
        <w:t>4.6</w:t>
      </w:r>
      <w:r w:rsidRPr="008A0741">
        <w:rPr>
          <w:b/>
          <w:sz w:val="24"/>
          <w:szCs w:val="24"/>
        </w:rPr>
        <w:tab/>
      </w:r>
      <w:r w:rsidR="0071241E" w:rsidRPr="008A0741">
        <w:rPr>
          <w:b/>
          <w:sz w:val="24"/>
          <w:szCs w:val="24"/>
        </w:rPr>
        <w:t>Fertilitet, g</w:t>
      </w:r>
      <w:r w:rsidRPr="008A0741">
        <w:rPr>
          <w:b/>
          <w:sz w:val="24"/>
          <w:szCs w:val="24"/>
        </w:rPr>
        <w:t>raviditet og amning</w:t>
      </w:r>
    </w:p>
    <w:p w14:paraId="33AD3DF3" w14:textId="77777777" w:rsidR="00055755" w:rsidRPr="008A0741" w:rsidRDefault="00055755" w:rsidP="00F7478C">
      <w:pPr>
        <w:ind w:left="851"/>
        <w:rPr>
          <w:sz w:val="24"/>
          <w:szCs w:val="24"/>
        </w:rPr>
      </w:pPr>
    </w:p>
    <w:p w14:paraId="3529239D" w14:textId="6E970BD1" w:rsidR="005F70EE" w:rsidRPr="008A0741" w:rsidRDefault="005F70EE" w:rsidP="00F7478C">
      <w:pPr>
        <w:ind w:left="851"/>
        <w:rPr>
          <w:sz w:val="24"/>
          <w:szCs w:val="24"/>
          <w:u w:val="single"/>
        </w:rPr>
      </w:pPr>
      <w:r w:rsidRPr="008A0741">
        <w:rPr>
          <w:sz w:val="24"/>
          <w:szCs w:val="24"/>
          <w:u w:val="single"/>
        </w:rPr>
        <w:t>Graviditet</w:t>
      </w:r>
    </w:p>
    <w:p w14:paraId="0648212B" w14:textId="77777777" w:rsidR="005F70EE" w:rsidRPr="008A0741" w:rsidRDefault="005F70EE" w:rsidP="00F7478C">
      <w:pPr>
        <w:ind w:left="851"/>
        <w:rPr>
          <w:sz w:val="24"/>
          <w:szCs w:val="24"/>
        </w:rPr>
      </w:pPr>
      <w:r w:rsidRPr="008A0741">
        <w:rPr>
          <w:sz w:val="24"/>
          <w:szCs w:val="24"/>
        </w:rPr>
        <w:t xml:space="preserve">Der er begrænset data vedr. anvendelse af </w:t>
      </w:r>
      <w:proofErr w:type="spellStart"/>
      <w:r w:rsidRPr="008A0741">
        <w:rPr>
          <w:sz w:val="24"/>
          <w:szCs w:val="24"/>
        </w:rPr>
        <w:t>macrogol</w:t>
      </w:r>
      <w:proofErr w:type="spellEnd"/>
      <w:r w:rsidRPr="008A0741">
        <w:rPr>
          <w:sz w:val="24"/>
          <w:szCs w:val="24"/>
        </w:rPr>
        <w:t xml:space="preserve"> 3350 til gravide kvinder. Studier med dyr har vist indirekte reproduktionstoksicitet (se pkt. 5.3). I klinisk praksis forventes der ingen virkninger under graviditeten, idet den systemiske eksponering for </w:t>
      </w:r>
      <w:proofErr w:type="spellStart"/>
      <w:r w:rsidRPr="008A0741">
        <w:rPr>
          <w:sz w:val="24"/>
          <w:szCs w:val="24"/>
        </w:rPr>
        <w:t>macrogol</w:t>
      </w:r>
      <w:proofErr w:type="spellEnd"/>
      <w:r w:rsidRPr="008A0741">
        <w:rPr>
          <w:sz w:val="24"/>
          <w:szCs w:val="24"/>
        </w:rPr>
        <w:t xml:space="preserve"> 3350 er ubetydelig.</w:t>
      </w:r>
    </w:p>
    <w:p w14:paraId="182D2E03" w14:textId="77777777" w:rsidR="005F70EE" w:rsidRPr="008A0741" w:rsidRDefault="005F70EE" w:rsidP="00F7478C">
      <w:pPr>
        <w:ind w:left="851"/>
        <w:rPr>
          <w:sz w:val="24"/>
          <w:szCs w:val="24"/>
        </w:rPr>
      </w:pPr>
    </w:p>
    <w:p w14:paraId="184AF632"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kan anvendes under graviditet.</w:t>
      </w:r>
    </w:p>
    <w:p w14:paraId="0ED38C1F" w14:textId="77777777" w:rsidR="005F70EE" w:rsidRPr="008A0741" w:rsidRDefault="005F70EE" w:rsidP="00F7478C">
      <w:pPr>
        <w:ind w:left="851"/>
        <w:rPr>
          <w:sz w:val="24"/>
          <w:szCs w:val="24"/>
        </w:rPr>
      </w:pPr>
    </w:p>
    <w:p w14:paraId="64B33E54" w14:textId="77777777" w:rsidR="005F70EE" w:rsidRPr="008A0741" w:rsidRDefault="005F70EE" w:rsidP="00F7478C">
      <w:pPr>
        <w:ind w:left="851"/>
        <w:rPr>
          <w:sz w:val="24"/>
          <w:szCs w:val="24"/>
          <w:u w:val="single"/>
        </w:rPr>
      </w:pPr>
      <w:r w:rsidRPr="008A0741">
        <w:rPr>
          <w:sz w:val="24"/>
          <w:szCs w:val="24"/>
          <w:u w:val="single"/>
        </w:rPr>
        <w:lastRenderedPageBreak/>
        <w:t>Amning</w:t>
      </w:r>
    </w:p>
    <w:p w14:paraId="4B6AF7C7" w14:textId="77777777" w:rsidR="005F70EE" w:rsidRPr="008A0741" w:rsidRDefault="005F70EE" w:rsidP="00F7478C">
      <w:pPr>
        <w:ind w:left="851"/>
        <w:rPr>
          <w:sz w:val="24"/>
          <w:szCs w:val="24"/>
        </w:rPr>
      </w:pPr>
      <w:r w:rsidRPr="008A0741">
        <w:rPr>
          <w:sz w:val="24"/>
          <w:szCs w:val="24"/>
        </w:rPr>
        <w:t xml:space="preserve">Der forventes ingen påvirkning af den ammede nyfødte/spædbarnet, da den ammende kvindes eksponering for </w:t>
      </w:r>
      <w:proofErr w:type="spellStart"/>
      <w:r w:rsidRPr="008A0741">
        <w:rPr>
          <w:sz w:val="24"/>
          <w:szCs w:val="24"/>
        </w:rPr>
        <w:t>macrogol</w:t>
      </w:r>
      <w:proofErr w:type="spellEnd"/>
      <w:r w:rsidRPr="008A0741">
        <w:rPr>
          <w:sz w:val="24"/>
          <w:szCs w:val="24"/>
        </w:rPr>
        <w:t xml:space="preserve"> 3350 er ubetydelig.</w:t>
      </w:r>
    </w:p>
    <w:p w14:paraId="61B07046" w14:textId="77777777" w:rsidR="005F70EE" w:rsidRPr="008A0741" w:rsidRDefault="005F70EE" w:rsidP="00F7478C">
      <w:pPr>
        <w:ind w:left="851"/>
        <w:rPr>
          <w:sz w:val="24"/>
          <w:szCs w:val="24"/>
        </w:rPr>
      </w:pPr>
    </w:p>
    <w:p w14:paraId="48D0053F"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kan anvendes i forbindelse med amning.</w:t>
      </w:r>
    </w:p>
    <w:p w14:paraId="6F66173A" w14:textId="77777777" w:rsidR="005F70EE" w:rsidRPr="008A0741" w:rsidRDefault="005F70EE" w:rsidP="00F7478C">
      <w:pPr>
        <w:ind w:left="851"/>
        <w:rPr>
          <w:sz w:val="24"/>
          <w:szCs w:val="24"/>
        </w:rPr>
      </w:pPr>
    </w:p>
    <w:p w14:paraId="3A960801" w14:textId="77777777" w:rsidR="005F70EE" w:rsidRPr="008A0741" w:rsidRDefault="005F70EE" w:rsidP="00F7478C">
      <w:pPr>
        <w:ind w:left="851"/>
        <w:rPr>
          <w:sz w:val="24"/>
          <w:szCs w:val="24"/>
          <w:u w:val="single"/>
        </w:rPr>
      </w:pPr>
      <w:r w:rsidRPr="008A0741">
        <w:rPr>
          <w:sz w:val="24"/>
          <w:szCs w:val="24"/>
          <w:u w:val="single"/>
        </w:rPr>
        <w:t>Fertilitet</w:t>
      </w:r>
    </w:p>
    <w:p w14:paraId="28BDD2A0" w14:textId="77777777" w:rsidR="005F70EE" w:rsidRPr="008A0741" w:rsidRDefault="005F70EE" w:rsidP="00F7478C">
      <w:pPr>
        <w:ind w:left="851"/>
        <w:rPr>
          <w:sz w:val="24"/>
          <w:szCs w:val="24"/>
        </w:rPr>
      </w:pPr>
      <w:r w:rsidRPr="008A0741">
        <w:rPr>
          <w:sz w:val="24"/>
          <w:szCs w:val="24"/>
        </w:rPr>
        <w:t xml:space="preserve">Der foreligger ingen data vedr. </w:t>
      </w:r>
      <w:proofErr w:type="spellStart"/>
      <w:r w:rsidRPr="008A0741">
        <w:rPr>
          <w:sz w:val="24"/>
          <w:szCs w:val="24"/>
        </w:rPr>
        <w:t>macrogol</w:t>
      </w:r>
      <w:proofErr w:type="spellEnd"/>
      <w:r w:rsidRPr="008A0741">
        <w:rPr>
          <w:sz w:val="24"/>
          <w:szCs w:val="24"/>
        </w:rPr>
        <w:t> 3350’s påvirkning af fertiliteten hos mennesker. Der sås ingen påvirkning af fertiliteten i studier med han- og hunrotter (se pkt. 5.3).</w:t>
      </w:r>
    </w:p>
    <w:p w14:paraId="79C9D072" w14:textId="77777777" w:rsidR="009260DE" w:rsidRPr="008A0741" w:rsidRDefault="009260DE" w:rsidP="009260DE">
      <w:pPr>
        <w:tabs>
          <w:tab w:val="left" w:pos="851"/>
        </w:tabs>
        <w:ind w:left="851"/>
        <w:rPr>
          <w:sz w:val="24"/>
          <w:szCs w:val="24"/>
        </w:rPr>
      </w:pPr>
    </w:p>
    <w:p w14:paraId="4E4E9428" w14:textId="77777777" w:rsidR="009260DE" w:rsidRPr="008A0741" w:rsidRDefault="009260DE" w:rsidP="009260DE">
      <w:pPr>
        <w:tabs>
          <w:tab w:val="left" w:pos="851"/>
        </w:tabs>
        <w:ind w:left="851" w:hanging="851"/>
        <w:rPr>
          <w:b/>
          <w:sz w:val="24"/>
          <w:szCs w:val="24"/>
        </w:rPr>
      </w:pPr>
      <w:r w:rsidRPr="008A0741">
        <w:rPr>
          <w:b/>
          <w:sz w:val="24"/>
          <w:szCs w:val="24"/>
        </w:rPr>
        <w:t>4.7</w:t>
      </w:r>
      <w:r w:rsidRPr="008A0741">
        <w:rPr>
          <w:b/>
          <w:sz w:val="24"/>
          <w:szCs w:val="24"/>
        </w:rPr>
        <w:tab/>
        <w:t xml:space="preserve">Virkning på evnen til at føre motorkøretøj </w:t>
      </w:r>
      <w:r w:rsidR="0071241E" w:rsidRPr="008A0741">
        <w:rPr>
          <w:b/>
          <w:sz w:val="24"/>
          <w:szCs w:val="24"/>
        </w:rPr>
        <w:t>og</w:t>
      </w:r>
      <w:r w:rsidRPr="008A0741">
        <w:rPr>
          <w:b/>
          <w:sz w:val="24"/>
          <w:szCs w:val="24"/>
        </w:rPr>
        <w:t xml:space="preserve"> betjene maskiner</w:t>
      </w:r>
    </w:p>
    <w:p w14:paraId="6D9A2741" w14:textId="77777777" w:rsidR="00055755" w:rsidRPr="008A0741" w:rsidRDefault="00055755" w:rsidP="00F7478C">
      <w:pPr>
        <w:ind w:left="851"/>
        <w:rPr>
          <w:sz w:val="24"/>
          <w:szCs w:val="24"/>
        </w:rPr>
      </w:pPr>
      <w:r w:rsidRPr="008A0741">
        <w:rPr>
          <w:sz w:val="24"/>
          <w:szCs w:val="24"/>
        </w:rPr>
        <w:t>Ikke mærkning.</w:t>
      </w:r>
    </w:p>
    <w:p w14:paraId="4889BBD1" w14:textId="287A0EE5"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påvirker ikke eller kun i ubetydelig grad evnen til at føre motorkøretøj og betjene maskiner.</w:t>
      </w:r>
    </w:p>
    <w:p w14:paraId="2AAB9B26" w14:textId="77777777" w:rsidR="009260DE" w:rsidRPr="008A0741" w:rsidRDefault="009260DE" w:rsidP="009260DE">
      <w:pPr>
        <w:tabs>
          <w:tab w:val="left" w:pos="851"/>
        </w:tabs>
        <w:ind w:left="851"/>
        <w:rPr>
          <w:sz w:val="24"/>
          <w:szCs w:val="24"/>
        </w:rPr>
      </w:pPr>
    </w:p>
    <w:p w14:paraId="146BBC3A" w14:textId="77777777" w:rsidR="009260DE" w:rsidRPr="008A0741" w:rsidRDefault="009260DE" w:rsidP="009260DE">
      <w:pPr>
        <w:tabs>
          <w:tab w:val="left" w:pos="851"/>
        </w:tabs>
        <w:ind w:left="851" w:hanging="851"/>
        <w:rPr>
          <w:b/>
          <w:sz w:val="24"/>
          <w:szCs w:val="24"/>
        </w:rPr>
      </w:pPr>
      <w:r w:rsidRPr="008A0741">
        <w:rPr>
          <w:b/>
          <w:sz w:val="24"/>
          <w:szCs w:val="24"/>
        </w:rPr>
        <w:t>4.8</w:t>
      </w:r>
      <w:r w:rsidRPr="008A0741">
        <w:rPr>
          <w:b/>
          <w:sz w:val="24"/>
          <w:szCs w:val="24"/>
        </w:rPr>
        <w:tab/>
        <w:t>Bivirkninger</w:t>
      </w:r>
    </w:p>
    <w:p w14:paraId="46996BB2" w14:textId="77777777" w:rsidR="005F70EE" w:rsidRPr="008A0741" w:rsidRDefault="005F70EE" w:rsidP="00F7478C">
      <w:pPr>
        <w:ind w:left="851"/>
        <w:rPr>
          <w:sz w:val="24"/>
          <w:szCs w:val="24"/>
        </w:rPr>
      </w:pPr>
      <w:r w:rsidRPr="008A0741">
        <w:rPr>
          <w:sz w:val="24"/>
          <w:szCs w:val="24"/>
        </w:rPr>
        <w:t xml:space="preserve">De hyppigste bivirkninger er </w:t>
      </w:r>
      <w:proofErr w:type="spellStart"/>
      <w:r w:rsidRPr="008A0741">
        <w:rPr>
          <w:sz w:val="24"/>
          <w:szCs w:val="24"/>
        </w:rPr>
        <w:t>gastrointestinale</w:t>
      </w:r>
      <w:proofErr w:type="spellEnd"/>
      <w:r w:rsidRPr="008A0741">
        <w:rPr>
          <w:sz w:val="24"/>
          <w:szCs w:val="24"/>
        </w:rPr>
        <w:t xml:space="preserve"> gener.</w:t>
      </w:r>
    </w:p>
    <w:p w14:paraId="06C566A1" w14:textId="77777777" w:rsidR="005F70EE" w:rsidRPr="008A0741" w:rsidRDefault="005F70EE" w:rsidP="00F7478C">
      <w:pPr>
        <w:ind w:left="851"/>
        <w:rPr>
          <w:sz w:val="24"/>
          <w:szCs w:val="24"/>
        </w:rPr>
      </w:pPr>
    </w:p>
    <w:p w14:paraId="5DFEF598" w14:textId="77777777" w:rsidR="005F70EE" w:rsidRPr="008A0741" w:rsidRDefault="005F70EE" w:rsidP="00F7478C">
      <w:pPr>
        <w:ind w:left="851"/>
        <w:rPr>
          <w:sz w:val="24"/>
          <w:szCs w:val="24"/>
        </w:rPr>
      </w:pPr>
      <w:r w:rsidRPr="008A0741">
        <w:rPr>
          <w:sz w:val="24"/>
          <w:szCs w:val="24"/>
        </w:rPr>
        <w:t xml:space="preserve">Disse reaktioner kan forekomme som en konsekvens af udvidelse af indholdet i mave-tarm-kanalen og stigende </w:t>
      </w:r>
      <w:proofErr w:type="spellStart"/>
      <w:r w:rsidRPr="008A0741">
        <w:rPr>
          <w:sz w:val="24"/>
          <w:szCs w:val="24"/>
        </w:rPr>
        <w:t>motilitet</w:t>
      </w:r>
      <w:proofErr w:type="spellEnd"/>
      <w:r w:rsidRPr="008A0741">
        <w:rPr>
          <w:sz w:val="24"/>
          <w:szCs w:val="24"/>
        </w:rPr>
        <w:t xml:space="preserve"> som følge af </w:t>
      </w:r>
      <w:proofErr w:type="spellStart"/>
      <w:r w:rsidRPr="008A0741">
        <w:rPr>
          <w:sz w:val="24"/>
          <w:szCs w:val="24"/>
        </w:rPr>
        <w:t>Abdomin</w:t>
      </w:r>
      <w:proofErr w:type="spellEnd"/>
      <w:r w:rsidRPr="008A0741">
        <w:rPr>
          <w:sz w:val="24"/>
          <w:szCs w:val="24"/>
        </w:rPr>
        <w:t xml:space="preserve"> </w:t>
      </w:r>
      <w:proofErr w:type="spellStart"/>
      <w:r w:rsidRPr="008A0741">
        <w:rPr>
          <w:sz w:val="24"/>
          <w:szCs w:val="24"/>
        </w:rPr>
        <w:t>Neutrals</w:t>
      </w:r>
      <w:proofErr w:type="spellEnd"/>
      <w:r w:rsidRPr="008A0741">
        <w:rPr>
          <w:sz w:val="24"/>
          <w:szCs w:val="24"/>
        </w:rPr>
        <w:t xml:space="preserve"> farmakologiske effekt. Mild diarré vil sædvanligvis respondere på en dosisreduktion.</w:t>
      </w:r>
    </w:p>
    <w:p w14:paraId="1920B086" w14:textId="77777777" w:rsidR="005F70EE" w:rsidRPr="008A0741" w:rsidRDefault="005F70EE" w:rsidP="00F7478C">
      <w:pPr>
        <w:ind w:left="851"/>
        <w:rPr>
          <w:i/>
          <w:sz w:val="24"/>
          <w:szCs w:val="24"/>
        </w:rPr>
      </w:pPr>
    </w:p>
    <w:p w14:paraId="1620B22A" w14:textId="77777777" w:rsidR="005F70EE" w:rsidRPr="008A0741" w:rsidRDefault="005F70EE" w:rsidP="00F7478C">
      <w:pPr>
        <w:ind w:left="851"/>
        <w:rPr>
          <w:bCs/>
          <w:sz w:val="24"/>
          <w:szCs w:val="24"/>
        </w:rPr>
      </w:pPr>
      <w:r w:rsidRPr="008A0741">
        <w:rPr>
          <w:bCs/>
          <w:sz w:val="24"/>
          <w:szCs w:val="24"/>
        </w:rPr>
        <w:t>Bivirkningernes hyppighed er ikke kendt, da den ikke kan estimeres ud fra de forhåndenværende data.</w:t>
      </w:r>
    </w:p>
    <w:p w14:paraId="7F5FB28C" w14:textId="77777777" w:rsidR="005F70EE" w:rsidRPr="008A0741" w:rsidRDefault="005F70EE" w:rsidP="005F70EE">
      <w:pPr>
        <w:rPr>
          <w:i/>
          <w:sz w:val="24"/>
          <w:szCs w:val="24"/>
        </w:rPr>
      </w:pPr>
    </w:p>
    <w:tbl>
      <w:tblPr>
        <w:tblStyle w:val="Tabel-Gitter"/>
        <w:tblW w:w="5000" w:type="pct"/>
        <w:tblInd w:w="0" w:type="dxa"/>
        <w:tblLook w:val="04A0" w:firstRow="1" w:lastRow="0" w:firstColumn="1" w:lastColumn="0" w:noHBand="0" w:noVBand="1"/>
      </w:tblPr>
      <w:tblGrid>
        <w:gridCol w:w="4363"/>
        <w:gridCol w:w="5265"/>
      </w:tblGrid>
      <w:tr w:rsidR="005F70EE" w:rsidRPr="008A0741" w14:paraId="21E251B5"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15519508" w14:textId="77777777" w:rsidR="005F70EE" w:rsidRPr="008A0741" w:rsidRDefault="005F70EE">
            <w:pPr>
              <w:keepNext/>
              <w:tabs>
                <w:tab w:val="left" w:pos="3573"/>
              </w:tabs>
              <w:rPr>
                <w:bCs/>
                <w:sz w:val="24"/>
                <w:szCs w:val="24"/>
                <w:lang w:val="da-DK"/>
              </w:rPr>
            </w:pPr>
            <w:r w:rsidRPr="008A0741">
              <w:rPr>
                <w:b/>
                <w:sz w:val="24"/>
                <w:szCs w:val="24"/>
                <w:lang w:val="da-DK"/>
              </w:rPr>
              <w:t>Systemorganklasse</w:t>
            </w:r>
          </w:p>
        </w:tc>
        <w:tc>
          <w:tcPr>
            <w:tcW w:w="2734" w:type="pct"/>
            <w:tcBorders>
              <w:top w:val="single" w:sz="4" w:space="0" w:color="auto"/>
              <w:left w:val="single" w:sz="4" w:space="0" w:color="auto"/>
              <w:bottom w:val="single" w:sz="4" w:space="0" w:color="auto"/>
              <w:right w:val="single" w:sz="4" w:space="0" w:color="auto"/>
            </w:tcBorders>
            <w:hideMark/>
          </w:tcPr>
          <w:p w14:paraId="75CF043B" w14:textId="77777777" w:rsidR="005F70EE" w:rsidRPr="008A0741" w:rsidRDefault="005F70EE">
            <w:pPr>
              <w:keepNext/>
              <w:rPr>
                <w:bCs/>
                <w:sz w:val="24"/>
                <w:szCs w:val="24"/>
                <w:lang w:val="da-DK"/>
              </w:rPr>
            </w:pPr>
            <w:r w:rsidRPr="008A0741">
              <w:rPr>
                <w:b/>
                <w:sz w:val="24"/>
                <w:szCs w:val="24"/>
                <w:lang w:val="da-DK"/>
              </w:rPr>
              <w:t>Bivirkning</w:t>
            </w:r>
          </w:p>
        </w:tc>
      </w:tr>
      <w:tr w:rsidR="005F70EE" w:rsidRPr="008A0741" w14:paraId="512E6E36"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0265536A" w14:textId="77777777" w:rsidR="005F70EE" w:rsidRPr="008A0741" w:rsidRDefault="005F70EE">
            <w:pPr>
              <w:keepNext/>
              <w:rPr>
                <w:bCs/>
                <w:sz w:val="24"/>
                <w:szCs w:val="24"/>
                <w:lang w:val="da-DK"/>
              </w:rPr>
            </w:pPr>
            <w:r w:rsidRPr="008A0741">
              <w:rPr>
                <w:b/>
                <w:sz w:val="24"/>
                <w:szCs w:val="24"/>
                <w:lang w:val="da-DK"/>
              </w:rPr>
              <w:t>Immunsystemet</w:t>
            </w:r>
          </w:p>
        </w:tc>
        <w:tc>
          <w:tcPr>
            <w:tcW w:w="2734" w:type="pct"/>
            <w:tcBorders>
              <w:top w:val="single" w:sz="4" w:space="0" w:color="auto"/>
              <w:left w:val="single" w:sz="4" w:space="0" w:color="auto"/>
              <w:bottom w:val="single" w:sz="4" w:space="0" w:color="auto"/>
              <w:right w:val="single" w:sz="4" w:space="0" w:color="auto"/>
            </w:tcBorders>
            <w:hideMark/>
          </w:tcPr>
          <w:p w14:paraId="043DC801" w14:textId="77777777" w:rsidR="005F70EE" w:rsidRPr="008A0741" w:rsidRDefault="005F70EE">
            <w:pPr>
              <w:keepNext/>
              <w:rPr>
                <w:bCs/>
                <w:sz w:val="24"/>
                <w:szCs w:val="24"/>
                <w:lang w:val="da-DK"/>
              </w:rPr>
            </w:pPr>
            <w:r w:rsidRPr="008A0741">
              <w:rPr>
                <w:bCs/>
                <w:sz w:val="24"/>
                <w:szCs w:val="24"/>
                <w:lang w:val="da-DK"/>
              </w:rPr>
              <w:t xml:space="preserve">Allergiske reaktioner, inklusive </w:t>
            </w:r>
            <w:proofErr w:type="spellStart"/>
            <w:r w:rsidRPr="008A0741">
              <w:rPr>
                <w:bCs/>
                <w:sz w:val="24"/>
                <w:szCs w:val="24"/>
                <w:lang w:val="da-DK"/>
              </w:rPr>
              <w:t>anafylaktiske</w:t>
            </w:r>
            <w:proofErr w:type="spellEnd"/>
            <w:r w:rsidRPr="008A0741">
              <w:rPr>
                <w:bCs/>
                <w:sz w:val="24"/>
                <w:szCs w:val="24"/>
                <w:lang w:val="da-DK"/>
              </w:rPr>
              <w:t xml:space="preserve"> reaktioner, dyspnø og hudreaktioner (se nedenstående “</w:t>
            </w:r>
            <w:r w:rsidRPr="008A0741">
              <w:rPr>
                <w:bCs/>
                <w:i/>
                <w:iCs/>
                <w:sz w:val="24"/>
                <w:szCs w:val="24"/>
                <w:lang w:val="da-DK"/>
              </w:rPr>
              <w:t>Hud og subkutane væv</w:t>
            </w:r>
            <w:r w:rsidRPr="008A0741">
              <w:rPr>
                <w:bCs/>
                <w:sz w:val="24"/>
                <w:szCs w:val="24"/>
                <w:lang w:val="da-DK"/>
              </w:rPr>
              <w:t>”).</w:t>
            </w:r>
          </w:p>
        </w:tc>
      </w:tr>
      <w:tr w:rsidR="005F70EE" w:rsidRPr="008A0741" w14:paraId="2A47C312"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7D46DFA7" w14:textId="77777777" w:rsidR="005F70EE" w:rsidRPr="008A0741" w:rsidRDefault="005F70EE">
            <w:pPr>
              <w:rPr>
                <w:b/>
                <w:bCs/>
                <w:sz w:val="24"/>
                <w:szCs w:val="24"/>
                <w:lang w:val="da-DK"/>
              </w:rPr>
            </w:pPr>
            <w:r w:rsidRPr="008A0741">
              <w:rPr>
                <w:b/>
                <w:bCs/>
                <w:sz w:val="24"/>
                <w:szCs w:val="24"/>
                <w:lang w:val="da-DK"/>
              </w:rPr>
              <w:t>Metabolisme og ernæring</w:t>
            </w:r>
          </w:p>
        </w:tc>
        <w:tc>
          <w:tcPr>
            <w:tcW w:w="2734" w:type="pct"/>
            <w:tcBorders>
              <w:top w:val="single" w:sz="4" w:space="0" w:color="auto"/>
              <w:left w:val="single" w:sz="4" w:space="0" w:color="auto"/>
              <w:bottom w:val="single" w:sz="4" w:space="0" w:color="auto"/>
              <w:right w:val="single" w:sz="4" w:space="0" w:color="auto"/>
            </w:tcBorders>
            <w:hideMark/>
          </w:tcPr>
          <w:p w14:paraId="22FEF69E" w14:textId="77777777" w:rsidR="005F70EE" w:rsidRPr="008A0741" w:rsidRDefault="005F70EE">
            <w:pPr>
              <w:keepNext/>
              <w:rPr>
                <w:bCs/>
                <w:sz w:val="24"/>
                <w:szCs w:val="24"/>
                <w:lang w:val="da-DK"/>
              </w:rPr>
            </w:pPr>
            <w:r w:rsidRPr="008A0741">
              <w:rPr>
                <w:bCs/>
                <w:sz w:val="24"/>
                <w:szCs w:val="24"/>
                <w:lang w:val="da-DK"/>
              </w:rPr>
              <w:t xml:space="preserve">Elektrolytforstyrrelser, især </w:t>
            </w:r>
            <w:proofErr w:type="spellStart"/>
            <w:r w:rsidRPr="008A0741">
              <w:rPr>
                <w:bCs/>
                <w:sz w:val="24"/>
                <w:szCs w:val="24"/>
                <w:lang w:val="da-DK"/>
              </w:rPr>
              <w:t>hyperkaliæmi</w:t>
            </w:r>
            <w:proofErr w:type="spellEnd"/>
            <w:r w:rsidRPr="008A0741">
              <w:rPr>
                <w:bCs/>
                <w:sz w:val="24"/>
                <w:szCs w:val="24"/>
                <w:lang w:val="da-DK"/>
              </w:rPr>
              <w:t xml:space="preserve"> og </w:t>
            </w:r>
            <w:proofErr w:type="spellStart"/>
            <w:r w:rsidRPr="008A0741">
              <w:rPr>
                <w:bCs/>
                <w:sz w:val="24"/>
                <w:szCs w:val="24"/>
                <w:lang w:val="da-DK"/>
              </w:rPr>
              <w:t>hypokaliæmi</w:t>
            </w:r>
            <w:proofErr w:type="spellEnd"/>
            <w:r w:rsidRPr="008A0741">
              <w:rPr>
                <w:bCs/>
                <w:sz w:val="24"/>
                <w:szCs w:val="24"/>
                <w:lang w:val="da-DK"/>
              </w:rPr>
              <w:t>.</w:t>
            </w:r>
          </w:p>
        </w:tc>
      </w:tr>
      <w:tr w:rsidR="005F70EE" w:rsidRPr="008A0741" w14:paraId="42048155"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1E1361CF" w14:textId="77777777" w:rsidR="005F70EE" w:rsidRPr="008A0741" w:rsidRDefault="005F70EE">
            <w:pPr>
              <w:rPr>
                <w:b/>
                <w:bCs/>
                <w:sz w:val="24"/>
                <w:szCs w:val="24"/>
                <w:lang w:val="da-DK"/>
              </w:rPr>
            </w:pPr>
            <w:r w:rsidRPr="008A0741">
              <w:rPr>
                <w:b/>
                <w:sz w:val="24"/>
                <w:szCs w:val="24"/>
                <w:lang w:val="da-DK"/>
              </w:rPr>
              <w:t>Nervesystemet</w:t>
            </w:r>
          </w:p>
        </w:tc>
        <w:tc>
          <w:tcPr>
            <w:tcW w:w="2734" w:type="pct"/>
            <w:tcBorders>
              <w:top w:val="single" w:sz="4" w:space="0" w:color="auto"/>
              <w:left w:val="single" w:sz="4" w:space="0" w:color="auto"/>
              <w:bottom w:val="single" w:sz="4" w:space="0" w:color="auto"/>
              <w:right w:val="single" w:sz="4" w:space="0" w:color="auto"/>
            </w:tcBorders>
            <w:hideMark/>
          </w:tcPr>
          <w:p w14:paraId="689BF4A0" w14:textId="77777777" w:rsidR="005F70EE" w:rsidRPr="008A0741" w:rsidRDefault="005F70EE">
            <w:pPr>
              <w:rPr>
                <w:bCs/>
                <w:sz w:val="24"/>
                <w:szCs w:val="24"/>
                <w:lang w:val="da-DK"/>
              </w:rPr>
            </w:pPr>
            <w:r w:rsidRPr="008A0741">
              <w:rPr>
                <w:sz w:val="24"/>
                <w:szCs w:val="24"/>
                <w:lang w:val="da-DK"/>
              </w:rPr>
              <w:t>Hovedpine.</w:t>
            </w:r>
          </w:p>
        </w:tc>
      </w:tr>
      <w:tr w:rsidR="005F70EE" w:rsidRPr="008A0741" w14:paraId="3127C97A"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41E2603D" w14:textId="77777777" w:rsidR="005F70EE" w:rsidRPr="008A0741" w:rsidRDefault="005F70EE">
            <w:pPr>
              <w:rPr>
                <w:b/>
                <w:sz w:val="24"/>
                <w:szCs w:val="24"/>
                <w:lang w:val="da-DK"/>
              </w:rPr>
            </w:pPr>
            <w:r w:rsidRPr="008A0741">
              <w:rPr>
                <w:b/>
                <w:sz w:val="24"/>
                <w:szCs w:val="24"/>
                <w:lang w:val="da-DK"/>
              </w:rPr>
              <w:t>Mave-tarm-kanalen</w:t>
            </w:r>
          </w:p>
        </w:tc>
        <w:tc>
          <w:tcPr>
            <w:tcW w:w="2734" w:type="pct"/>
            <w:tcBorders>
              <w:top w:val="single" w:sz="4" w:space="0" w:color="auto"/>
              <w:left w:val="single" w:sz="4" w:space="0" w:color="auto"/>
              <w:bottom w:val="single" w:sz="4" w:space="0" w:color="auto"/>
              <w:right w:val="single" w:sz="4" w:space="0" w:color="auto"/>
            </w:tcBorders>
            <w:hideMark/>
          </w:tcPr>
          <w:p w14:paraId="2492CD24" w14:textId="77777777" w:rsidR="005F70EE" w:rsidRPr="008A0741" w:rsidRDefault="005F70EE">
            <w:pPr>
              <w:rPr>
                <w:bCs/>
                <w:sz w:val="24"/>
                <w:szCs w:val="24"/>
                <w:lang w:val="da-DK"/>
              </w:rPr>
            </w:pPr>
            <w:r w:rsidRPr="008A0741">
              <w:rPr>
                <w:bCs/>
                <w:sz w:val="24"/>
                <w:szCs w:val="24"/>
                <w:lang w:val="da-DK"/>
              </w:rPr>
              <w:t>Mavesmerter, diarré, opkastning,</w:t>
            </w:r>
          </w:p>
          <w:p w14:paraId="2ED4B4C6" w14:textId="77777777" w:rsidR="005F70EE" w:rsidRPr="008A0741" w:rsidRDefault="005F70EE">
            <w:pPr>
              <w:rPr>
                <w:bCs/>
                <w:sz w:val="24"/>
                <w:szCs w:val="24"/>
                <w:lang w:val="da-DK"/>
              </w:rPr>
            </w:pPr>
            <w:r w:rsidRPr="008A0741">
              <w:rPr>
                <w:bCs/>
                <w:sz w:val="24"/>
                <w:szCs w:val="24"/>
                <w:lang w:val="da-DK"/>
              </w:rPr>
              <w:t>kvalme, dyspepsi, udspilet abdomen,</w:t>
            </w:r>
            <w:r w:rsidRPr="008A0741">
              <w:rPr>
                <w:sz w:val="24"/>
                <w:szCs w:val="24"/>
                <w:lang w:val="da-DK"/>
              </w:rPr>
              <w:t xml:space="preserve"> </w:t>
            </w:r>
            <w:proofErr w:type="spellStart"/>
            <w:r w:rsidRPr="008A0741">
              <w:rPr>
                <w:sz w:val="24"/>
                <w:szCs w:val="24"/>
                <w:lang w:val="da-DK"/>
              </w:rPr>
              <w:t>borborygmi</w:t>
            </w:r>
            <w:proofErr w:type="spellEnd"/>
            <w:r w:rsidRPr="008A0741">
              <w:rPr>
                <w:sz w:val="24"/>
                <w:szCs w:val="24"/>
                <w:lang w:val="da-DK"/>
              </w:rPr>
              <w:t>,</w:t>
            </w:r>
            <w:r w:rsidRPr="008A0741">
              <w:rPr>
                <w:spacing w:val="-6"/>
                <w:sz w:val="24"/>
                <w:szCs w:val="24"/>
                <w:lang w:val="da-DK"/>
              </w:rPr>
              <w:t xml:space="preserve"> </w:t>
            </w:r>
            <w:proofErr w:type="spellStart"/>
            <w:r w:rsidRPr="008A0741">
              <w:rPr>
                <w:sz w:val="24"/>
                <w:szCs w:val="24"/>
                <w:lang w:val="da-DK"/>
              </w:rPr>
              <w:t>flatulens</w:t>
            </w:r>
            <w:proofErr w:type="spellEnd"/>
            <w:r w:rsidRPr="008A0741">
              <w:rPr>
                <w:spacing w:val="-3"/>
                <w:sz w:val="24"/>
                <w:szCs w:val="24"/>
                <w:lang w:val="da-DK"/>
              </w:rPr>
              <w:t xml:space="preserve"> og </w:t>
            </w:r>
            <w:proofErr w:type="spellStart"/>
            <w:r w:rsidRPr="008A0741">
              <w:rPr>
                <w:sz w:val="24"/>
                <w:szCs w:val="24"/>
                <w:lang w:val="da-DK"/>
              </w:rPr>
              <w:t>anorektale</w:t>
            </w:r>
            <w:proofErr w:type="spellEnd"/>
            <w:r w:rsidRPr="008A0741">
              <w:rPr>
                <w:sz w:val="24"/>
                <w:szCs w:val="24"/>
                <w:lang w:val="da-DK"/>
              </w:rPr>
              <w:t xml:space="preserve"> gener.</w:t>
            </w:r>
          </w:p>
        </w:tc>
      </w:tr>
      <w:tr w:rsidR="005F70EE" w:rsidRPr="008A0741" w14:paraId="567AAD0E"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5E6913FA" w14:textId="77777777" w:rsidR="005F70EE" w:rsidRPr="008A0741" w:rsidRDefault="005F70EE">
            <w:pPr>
              <w:tabs>
                <w:tab w:val="left" w:pos="3057"/>
              </w:tabs>
              <w:rPr>
                <w:b/>
                <w:bCs/>
                <w:sz w:val="24"/>
                <w:szCs w:val="24"/>
                <w:lang w:val="da-DK"/>
              </w:rPr>
            </w:pPr>
            <w:r w:rsidRPr="008A0741">
              <w:rPr>
                <w:b/>
                <w:bCs/>
                <w:sz w:val="24"/>
                <w:szCs w:val="24"/>
                <w:lang w:val="da-DK"/>
              </w:rPr>
              <w:t xml:space="preserve">Hud og subkutane væv </w:t>
            </w:r>
          </w:p>
        </w:tc>
        <w:tc>
          <w:tcPr>
            <w:tcW w:w="2734" w:type="pct"/>
            <w:tcBorders>
              <w:top w:val="single" w:sz="4" w:space="0" w:color="auto"/>
              <w:left w:val="single" w:sz="4" w:space="0" w:color="auto"/>
              <w:bottom w:val="single" w:sz="4" w:space="0" w:color="auto"/>
              <w:right w:val="single" w:sz="4" w:space="0" w:color="auto"/>
            </w:tcBorders>
            <w:hideMark/>
          </w:tcPr>
          <w:p w14:paraId="003042AE" w14:textId="77777777" w:rsidR="005F70EE" w:rsidRPr="008A0741" w:rsidRDefault="005F70EE">
            <w:pPr>
              <w:rPr>
                <w:bCs/>
                <w:sz w:val="24"/>
                <w:szCs w:val="24"/>
                <w:lang w:val="da-DK"/>
              </w:rPr>
            </w:pPr>
            <w:r w:rsidRPr="008A0741">
              <w:rPr>
                <w:sz w:val="24"/>
                <w:szCs w:val="24"/>
                <w:lang w:val="da-DK"/>
              </w:rPr>
              <w:t>Allergiske hudreaktioner inklusive</w:t>
            </w:r>
            <w:r w:rsidRPr="008A0741">
              <w:rPr>
                <w:spacing w:val="1"/>
                <w:sz w:val="24"/>
                <w:szCs w:val="24"/>
                <w:lang w:val="da-DK"/>
              </w:rPr>
              <w:t xml:space="preserve"> </w:t>
            </w:r>
            <w:proofErr w:type="spellStart"/>
            <w:r w:rsidRPr="008A0741">
              <w:rPr>
                <w:sz w:val="24"/>
                <w:szCs w:val="24"/>
                <w:lang w:val="da-DK"/>
              </w:rPr>
              <w:t>angioødem</w:t>
            </w:r>
            <w:proofErr w:type="spellEnd"/>
            <w:r w:rsidRPr="008A0741">
              <w:rPr>
                <w:sz w:val="24"/>
                <w:szCs w:val="24"/>
                <w:lang w:val="da-DK"/>
              </w:rPr>
              <w:t>,</w:t>
            </w:r>
            <w:r w:rsidRPr="008A0741">
              <w:rPr>
                <w:spacing w:val="-6"/>
                <w:sz w:val="24"/>
                <w:szCs w:val="24"/>
                <w:lang w:val="da-DK"/>
              </w:rPr>
              <w:t xml:space="preserve"> </w:t>
            </w:r>
            <w:proofErr w:type="spellStart"/>
            <w:r w:rsidRPr="008A0741">
              <w:rPr>
                <w:sz w:val="24"/>
                <w:szCs w:val="24"/>
                <w:lang w:val="da-DK"/>
              </w:rPr>
              <w:t>urticaria</w:t>
            </w:r>
            <w:proofErr w:type="spellEnd"/>
            <w:r w:rsidRPr="008A0741">
              <w:rPr>
                <w:sz w:val="24"/>
                <w:szCs w:val="24"/>
                <w:lang w:val="da-DK"/>
              </w:rPr>
              <w:t>,</w:t>
            </w:r>
            <w:r w:rsidRPr="008A0741">
              <w:rPr>
                <w:spacing w:val="-5"/>
                <w:sz w:val="24"/>
                <w:szCs w:val="24"/>
                <w:lang w:val="da-DK"/>
              </w:rPr>
              <w:t xml:space="preserve"> </w:t>
            </w:r>
            <w:proofErr w:type="spellStart"/>
            <w:r w:rsidRPr="008A0741">
              <w:rPr>
                <w:sz w:val="24"/>
                <w:szCs w:val="24"/>
                <w:lang w:val="da-DK"/>
              </w:rPr>
              <w:t>pruritus</w:t>
            </w:r>
            <w:proofErr w:type="spellEnd"/>
            <w:r w:rsidRPr="008A0741">
              <w:rPr>
                <w:sz w:val="24"/>
                <w:szCs w:val="24"/>
                <w:lang w:val="da-DK"/>
              </w:rPr>
              <w:t>,</w:t>
            </w:r>
            <w:r w:rsidRPr="008A0741">
              <w:rPr>
                <w:spacing w:val="-7"/>
                <w:sz w:val="24"/>
                <w:szCs w:val="24"/>
                <w:lang w:val="da-DK"/>
              </w:rPr>
              <w:t xml:space="preserve"> udslæt,</w:t>
            </w:r>
            <w:r w:rsidRPr="008A0741">
              <w:rPr>
                <w:sz w:val="24"/>
                <w:szCs w:val="24"/>
                <w:lang w:val="da-DK"/>
              </w:rPr>
              <w:t xml:space="preserve"> </w:t>
            </w:r>
            <w:proofErr w:type="spellStart"/>
            <w:r w:rsidRPr="008A0741">
              <w:rPr>
                <w:sz w:val="24"/>
                <w:szCs w:val="24"/>
                <w:lang w:val="da-DK"/>
              </w:rPr>
              <w:t>erytem</w:t>
            </w:r>
            <w:proofErr w:type="spellEnd"/>
            <w:r w:rsidRPr="008A0741">
              <w:rPr>
                <w:sz w:val="24"/>
                <w:szCs w:val="24"/>
                <w:lang w:val="da-DK"/>
              </w:rPr>
              <w:t>.</w:t>
            </w:r>
          </w:p>
        </w:tc>
      </w:tr>
      <w:tr w:rsidR="005F70EE" w:rsidRPr="008A0741" w14:paraId="203A5116"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3B4DD37F" w14:textId="77777777" w:rsidR="005F70EE" w:rsidRPr="008A0741" w:rsidRDefault="005F70EE">
            <w:pPr>
              <w:tabs>
                <w:tab w:val="left" w:pos="3057"/>
              </w:tabs>
              <w:rPr>
                <w:b/>
                <w:bCs/>
                <w:sz w:val="24"/>
                <w:szCs w:val="24"/>
                <w:lang w:val="da-DK"/>
              </w:rPr>
            </w:pPr>
            <w:r w:rsidRPr="008A0741">
              <w:rPr>
                <w:b/>
                <w:bCs/>
                <w:sz w:val="24"/>
                <w:szCs w:val="24"/>
                <w:lang w:val="da-DK"/>
              </w:rPr>
              <w:t>Almene symptomer og reaktioner på administrationsstedet</w:t>
            </w:r>
          </w:p>
        </w:tc>
        <w:tc>
          <w:tcPr>
            <w:tcW w:w="2734" w:type="pct"/>
            <w:tcBorders>
              <w:top w:val="single" w:sz="4" w:space="0" w:color="auto"/>
              <w:left w:val="single" w:sz="4" w:space="0" w:color="auto"/>
              <w:bottom w:val="single" w:sz="4" w:space="0" w:color="auto"/>
              <w:right w:val="single" w:sz="4" w:space="0" w:color="auto"/>
            </w:tcBorders>
            <w:hideMark/>
          </w:tcPr>
          <w:p w14:paraId="33B77618" w14:textId="77777777" w:rsidR="005F70EE" w:rsidRPr="008A0741" w:rsidRDefault="005F70EE">
            <w:pPr>
              <w:rPr>
                <w:sz w:val="24"/>
                <w:szCs w:val="24"/>
                <w:lang w:val="da-DK"/>
              </w:rPr>
            </w:pPr>
            <w:r w:rsidRPr="008A0741">
              <w:rPr>
                <w:sz w:val="24"/>
                <w:szCs w:val="24"/>
                <w:lang w:val="da-DK"/>
              </w:rPr>
              <w:t>Perifert ødem.</w:t>
            </w:r>
          </w:p>
        </w:tc>
      </w:tr>
    </w:tbl>
    <w:p w14:paraId="444E39EB" w14:textId="77777777" w:rsidR="00055755" w:rsidRPr="008A0741" w:rsidRDefault="00055755" w:rsidP="00F7478C">
      <w:pPr>
        <w:autoSpaceDE w:val="0"/>
        <w:autoSpaceDN w:val="0"/>
        <w:adjustRightInd w:val="0"/>
        <w:ind w:left="851"/>
        <w:rPr>
          <w:sz w:val="24"/>
          <w:szCs w:val="24"/>
          <w:u w:val="single"/>
        </w:rPr>
      </w:pPr>
    </w:p>
    <w:p w14:paraId="3733B7D0" w14:textId="4DE0CE11" w:rsidR="005F70EE" w:rsidRPr="008A0741" w:rsidRDefault="005F70EE" w:rsidP="00F7478C">
      <w:pPr>
        <w:autoSpaceDE w:val="0"/>
        <w:autoSpaceDN w:val="0"/>
        <w:adjustRightInd w:val="0"/>
        <w:ind w:left="851"/>
        <w:rPr>
          <w:sz w:val="24"/>
          <w:szCs w:val="24"/>
          <w:u w:val="single"/>
        </w:rPr>
      </w:pPr>
      <w:r w:rsidRPr="008A0741">
        <w:rPr>
          <w:sz w:val="24"/>
          <w:szCs w:val="24"/>
          <w:u w:val="single"/>
        </w:rPr>
        <w:t>Indberetning af formodede bivirkninger</w:t>
      </w:r>
    </w:p>
    <w:p w14:paraId="561F8007" w14:textId="77777777" w:rsidR="005F70EE" w:rsidRPr="008A0741" w:rsidRDefault="005F70EE" w:rsidP="00F7478C">
      <w:pPr>
        <w:autoSpaceDE w:val="0"/>
        <w:autoSpaceDN w:val="0"/>
        <w:adjustRightInd w:val="0"/>
        <w:ind w:left="851"/>
        <w:rPr>
          <w:sz w:val="24"/>
          <w:szCs w:val="24"/>
        </w:rPr>
      </w:pPr>
      <w:r w:rsidRPr="008A0741">
        <w:rPr>
          <w:sz w:val="24"/>
          <w:szCs w:val="24"/>
        </w:rPr>
        <w:t>Når lægemidlet er godkendt, er indberetning af formodede bivirkninger vigtig. Det muliggør løbende overvågning af benefit/</w:t>
      </w:r>
      <w:proofErr w:type="spellStart"/>
      <w:r w:rsidRPr="008A0741">
        <w:rPr>
          <w:sz w:val="24"/>
          <w:szCs w:val="24"/>
        </w:rPr>
        <w:t>risk</w:t>
      </w:r>
      <w:proofErr w:type="spellEnd"/>
      <w:r w:rsidRPr="008A0741">
        <w:rPr>
          <w:sz w:val="24"/>
          <w:szCs w:val="24"/>
        </w:rPr>
        <w:t>-forholdet for lægemidlet. Sundhedspersoner anmodes om at indberette alle formodede bivirkninger via</w:t>
      </w:r>
    </w:p>
    <w:p w14:paraId="117F61BD" w14:textId="77777777" w:rsidR="005F70EE" w:rsidRPr="008A0741" w:rsidRDefault="005F70EE" w:rsidP="00F7478C">
      <w:pPr>
        <w:autoSpaceDE w:val="0"/>
        <w:autoSpaceDN w:val="0"/>
        <w:adjustRightInd w:val="0"/>
        <w:ind w:left="851"/>
        <w:rPr>
          <w:sz w:val="24"/>
          <w:szCs w:val="24"/>
        </w:rPr>
      </w:pPr>
    </w:p>
    <w:p w14:paraId="5ED5574A" w14:textId="77777777" w:rsidR="005F70EE" w:rsidRPr="008A0741" w:rsidRDefault="005F70EE" w:rsidP="00F7478C">
      <w:pPr>
        <w:ind w:left="851"/>
        <w:rPr>
          <w:rFonts w:eastAsia="Calibri"/>
          <w:color w:val="000000"/>
          <w:sz w:val="24"/>
          <w:szCs w:val="24"/>
          <w:lang w:eastAsia="zh-CN"/>
        </w:rPr>
      </w:pPr>
      <w:r w:rsidRPr="008A0741">
        <w:rPr>
          <w:sz w:val="24"/>
          <w:szCs w:val="24"/>
        </w:rPr>
        <w:t>Lægemiddelstyrelsen</w:t>
      </w:r>
    </w:p>
    <w:p w14:paraId="3982A499" w14:textId="77777777" w:rsidR="005F70EE" w:rsidRPr="008A0741" w:rsidRDefault="005F70EE" w:rsidP="00F7478C">
      <w:pPr>
        <w:ind w:left="851"/>
        <w:rPr>
          <w:rFonts w:eastAsia="Calibri"/>
          <w:sz w:val="24"/>
          <w:szCs w:val="24"/>
          <w:lang w:eastAsia="zh-CN"/>
        </w:rPr>
      </w:pPr>
      <w:r w:rsidRPr="008A0741">
        <w:rPr>
          <w:rFonts w:eastAsia="Calibri"/>
          <w:sz w:val="24"/>
          <w:szCs w:val="24"/>
          <w:lang w:eastAsia="zh-CN"/>
        </w:rPr>
        <w:t>Axel Heides Gade 1</w:t>
      </w:r>
    </w:p>
    <w:p w14:paraId="63F15EF1" w14:textId="77777777" w:rsidR="005F70EE" w:rsidRPr="008A0741" w:rsidRDefault="005F70EE" w:rsidP="00F7478C">
      <w:pPr>
        <w:ind w:left="851"/>
        <w:rPr>
          <w:rFonts w:eastAsia="Calibri"/>
          <w:sz w:val="24"/>
          <w:szCs w:val="24"/>
          <w:lang w:eastAsia="zh-CN"/>
        </w:rPr>
      </w:pPr>
      <w:r w:rsidRPr="008A0741">
        <w:rPr>
          <w:rFonts w:eastAsia="Calibri"/>
          <w:sz w:val="24"/>
          <w:szCs w:val="24"/>
          <w:lang w:eastAsia="zh-CN"/>
        </w:rPr>
        <w:t>DK-2300 København S</w:t>
      </w:r>
    </w:p>
    <w:p w14:paraId="3DD429D4" w14:textId="77777777" w:rsidR="005F70EE" w:rsidRPr="008A0741" w:rsidRDefault="005F70EE" w:rsidP="00F7478C">
      <w:pPr>
        <w:tabs>
          <w:tab w:val="left" w:pos="-720"/>
        </w:tabs>
        <w:suppressAutoHyphens/>
        <w:ind w:left="851"/>
        <w:rPr>
          <w:rFonts w:eastAsia="Calibri"/>
          <w:sz w:val="24"/>
          <w:szCs w:val="24"/>
          <w:lang w:eastAsia="zh-CN"/>
        </w:rPr>
      </w:pPr>
      <w:r w:rsidRPr="008A0741">
        <w:rPr>
          <w:rFonts w:eastAsia="Calibri"/>
          <w:sz w:val="24"/>
          <w:szCs w:val="24"/>
          <w:lang w:eastAsia="zh-CN"/>
        </w:rPr>
        <w:t xml:space="preserve">Websted: </w:t>
      </w:r>
      <w:hyperlink r:id="rId8" w:history="1">
        <w:r w:rsidRPr="008A0741">
          <w:rPr>
            <w:rStyle w:val="Hyperlink"/>
            <w:rFonts w:eastAsia="Calibri"/>
            <w:color w:val="0000FF"/>
            <w:sz w:val="24"/>
            <w:szCs w:val="24"/>
            <w:lang w:eastAsia="zh-CN"/>
          </w:rPr>
          <w:t>www.meldenbivirkning.dk</w:t>
        </w:r>
      </w:hyperlink>
    </w:p>
    <w:p w14:paraId="755E19D0" w14:textId="795C0F34" w:rsidR="008A0741" w:rsidRDefault="008A0741">
      <w:pPr>
        <w:rPr>
          <w:sz w:val="24"/>
          <w:szCs w:val="24"/>
        </w:rPr>
      </w:pPr>
      <w:r>
        <w:rPr>
          <w:sz w:val="24"/>
          <w:szCs w:val="24"/>
        </w:rPr>
        <w:br w:type="page"/>
      </w:r>
    </w:p>
    <w:p w14:paraId="5BC04882" w14:textId="77777777" w:rsidR="009260DE" w:rsidRPr="008A0741" w:rsidRDefault="009260DE" w:rsidP="00A10294">
      <w:pPr>
        <w:tabs>
          <w:tab w:val="left" w:pos="851"/>
        </w:tabs>
        <w:ind w:left="851"/>
        <w:rPr>
          <w:sz w:val="24"/>
          <w:szCs w:val="24"/>
        </w:rPr>
      </w:pPr>
    </w:p>
    <w:p w14:paraId="36113680" w14:textId="77777777" w:rsidR="009260DE" w:rsidRPr="008A0741" w:rsidRDefault="009260DE" w:rsidP="009260DE">
      <w:pPr>
        <w:tabs>
          <w:tab w:val="left" w:pos="851"/>
        </w:tabs>
        <w:ind w:left="851" w:hanging="851"/>
        <w:rPr>
          <w:b/>
          <w:sz w:val="24"/>
          <w:szCs w:val="24"/>
        </w:rPr>
      </w:pPr>
      <w:r w:rsidRPr="008A0741">
        <w:rPr>
          <w:b/>
          <w:sz w:val="24"/>
          <w:szCs w:val="24"/>
        </w:rPr>
        <w:t>4.9</w:t>
      </w:r>
      <w:r w:rsidRPr="008A0741">
        <w:rPr>
          <w:b/>
          <w:sz w:val="24"/>
          <w:szCs w:val="24"/>
        </w:rPr>
        <w:tab/>
        <w:t>Overdosering</w:t>
      </w:r>
    </w:p>
    <w:p w14:paraId="439293D8" w14:textId="77777777" w:rsidR="005F70EE" w:rsidRPr="008A0741" w:rsidRDefault="005F70EE" w:rsidP="00F7478C">
      <w:pPr>
        <w:ind w:left="851"/>
        <w:rPr>
          <w:sz w:val="24"/>
          <w:szCs w:val="24"/>
        </w:rPr>
      </w:pPr>
      <w:r w:rsidRPr="008A0741">
        <w:rPr>
          <w:sz w:val="24"/>
          <w:szCs w:val="24"/>
        </w:rPr>
        <w:t xml:space="preserve">Svære mavesmerter og </w:t>
      </w:r>
      <w:proofErr w:type="spellStart"/>
      <w:r w:rsidRPr="008A0741">
        <w:rPr>
          <w:sz w:val="24"/>
          <w:szCs w:val="24"/>
        </w:rPr>
        <w:t>udspilethed</w:t>
      </w:r>
      <w:proofErr w:type="spellEnd"/>
      <w:r w:rsidRPr="008A0741">
        <w:rPr>
          <w:sz w:val="24"/>
          <w:szCs w:val="24"/>
        </w:rPr>
        <w:t xml:space="preserve"> kan behandles med </w:t>
      </w:r>
      <w:proofErr w:type="spellStart"/>
      <w:r w:rsidRPr="008A0741">
        <w:rPr>
          <w:sz w:val="24"/>
          <w:szCs w:val="24"/>
        </w:rPr>
        <w:t>nasogastrisk</w:t>
      </w:r>
      <w:proofErr w:type="spellEnd"/>
      <w:r w:rsidRPr="008A0741">
        <w:rPr>
          <w:sz w:val="24"/>
          <w:szCs w:val="24"/>
        </w:rPr>
        <w:t xml:space="preserve"> aspiration. Udtalt væsketab som følge af diarré eller opkastning kan kræve korrektion af elektrolytbalancen.</w:t>
      </w:r>
    </w:p>
    <w:p w14:paraId="28C42F7D" w14:textId="77777777" w:rsidR="009260DE" w:rsidRPr="008A0741" w:rsidRDefault="009260DE" w:rsidP="009260DE">
      <w:pPr>
        <w:tabs>
          <w:tab w:val="left" w:pos="851"/>
        </w:tabs>
        <w:ind w:left="851"/>
        <w:rPr>
          <w:sz w:val="24"/>
          <w:szCs w:val="24"/>
        </w:rPr>
      </w:pPr>
    </w:p>
    <w:p w14:paraId="095E876F" w14:textId="77777777" w:rsidR="009260DE" w:rsidRPr="008A0741" w:rsidRDefault="009260DE" w:rsidP="009260DE">
      <w:pPr>
        <w:tabs>
          <w:tab w:val="left" w:pos="851"/>
        </w:tabs>
        <w:ind w:left="851" w:hanging="851"/>
        <w:rPr>
          <w:b/>
          <w:sz w:val="24"/>
          <w:szCs w:val="24"/>
        </w:rPr>
      </w:pPr>
      <w:r w:rsidRPr="008A0741">
        <w:rPr>
          <w:b/>
          <w:sz w:val="24"/>
          <w:szCs w:val="24"/>
        </w:rPr>
        <w:t>4.10</w:t>
      </w:r>
      <w:r w:rsidRPr="008A0741">
        <w:rPr>
          <w:b/>
          <w:sz w:val="24"/>
          <w:szCs w:val="24"/>
        </w:rPr>
        <w:tab/>
        <w:t>Udlevering</w:t>
      </w:r>
    </w:p>
    <w:p w14:paraId="0A7E6992" w14:textId="6B34FBDF" w:rsidR="009260DE" w:rsidRPr="008A0741" w:rsidRDefault="005F70EE" w:rsidP="009260DE">
      <w:pPr>
        <w:tabs>
          <w:tab w:val="left" w:pos="851"/>
        </w:tabs>
        <w:ind w:left="851"/>
        <w:rPr>
          <w:sz w:val="24"/>
          <w:szCs w:val="24"/>
        </w:rPr>
      </w:pPr>
      <w:r w:rsidRPr="008A0741">
        <w:rPr>
          <w:sz w:val="24"/>
          <w:szCs w:val="24"/>
        </w:rPr>
        <w:t>HF</w:t>
      </w:r>
    </w:p>
    <w:p w14:paraId="2EA4BB04" w14:textId="77777777" w:rsidR="009260DE" w:rsidRPr="008A0741" w:rsidRDefault="009260DE" w:rsidP="009260DE">
      <w:pPr>
        <w:tabs>
          <w:tab w:val="left" w:pos="851"/>
        </w:tabs>
        <w:ind w:left="851"/>
        <w:rPr>
          <w:sz w:val="24"/>
          <w:szCs w:val="24"/>
        </w:rPr>
      </w:pPr>
    </w:p>
    <w:p w14:paraId="00A74C0B" w14:textId="77777777" w:rsidR="009260DE" w:rsidRPr="008A0741" w:rsidRDefault="009260DE" w:rsidP="009260DE">
      <w:pPr>
        <w:tabs>
          <w:tab w:val="left" w:pos="851"/>
        </w:tabs>
        <w:ind w:left="851"/>
        <w:rPr>
          <w:sz w:val="24"/>
          <w:szCs w:val="24"/>
        </w:rPr>
      </w:pPr>
    </w:p>
    <w:p w14:paraId="2D1CEF54" w14:textId="77777777" w:rsidR="009260DE" w:rsidRPr="008A0741" w:rsidRDefault="009260DE" w:rsidP="009260DE">
      <w:pPr>
        <w:tabs>
          <w:tab w:val="left" w:pos="851"/>
        </w:tabs>
        <w:ind w:left="851" w:hanging="851"/>
        <w:rPr>
          <w:b/>
          <w:sz w:val="24"/>
          <w:szCs w:val="24"/>
        </w:rPr>
      </w:pPr>
      <w:r w:rsidRPr="008A0741">
        <w:rPr>
          <w:b/>
          <w:sz w:val="24"/>
          <w:szCs w:val="24"/>
        </w:rPr>
        <w:t>5.</w:t>
      </w:r>
      <w:r w:rsidRPr="008A0741">
        <w:rPr>
          <w:b/>
          <w:sz w:val="24"/>
          <w:szCs w:val="24"/>
        </w:rPr>
        <w:tab/>
        <w:t>FARMAKOLOGISKE EGENSKABER</w:t>
      </w:r>
    </w:p>
    <w:p w14:paraId="4A163F3C" w14:textId="77777777" w:rsidR="009260DE" w:rsidRPr="008A0741" w:rsidRDefault="009260DE" w:rsidP="009260DE">
      <w:pPr>
        <w:tabs>
          <w:tab w:val="left" w:pos="851"/>
        </w:tabs>
        <w:ind w:left="851"/>
        <w:rPr>
          <w:sz w:val="24"/>
          <w:szCs w:val="24"/>
        </w:rPr>
      </w:pPr>
    </w:p>
    <w:p w14:paraId="5284BE58" w14:textId="77777777" w:rsidR="009260DE" w:rsidRPr="008A0741" w:rsidRDefault="009260DE" w:rsidP="009260DE">
      <w:pPr>
        <w:tabs>
          <w:tab w:val="num" w:pos="851"/>
        </w:tabs>
        <w:ind w:left="851" w:hanging="851"/>
        <w:rPr>
          <w:b/>
          <w:sz w:val="24"/>
          <w:szCs w:val="24"/>
        </w:rPr>
      </w:pPr>
      <w:r w:rsidRPr="008A0741">
        <w:rPr>
          <w:b/>
          <w:sz w:val="24"/>
          <w:szCs w:val="24"/>
        </w:rPr>
        <w:t>5.1</w:t>
      </w:r>
      <w:r w:rsidRPr="008A0741">
        <w:rPr>
          <w:b/>
          <w:sz w:val="24"/>
          <w:szCs w:val="24"/>
        </w:rPr>
        <w:tab/>
      </w:r>
      <w:proofErr w:type="spellStart"/>
      <w:r w:rsidRPr="008A0741">
        <w:rPr>
          <w:b/>
          <w:sz w:val="24"/>
          <w:szCs w:val="24"/>
        </w:rPr>
        <w:t>Farmakodynamiske</w:t>
      </w:r>
      <w:proofErr w:type="spellEnd"/>
      <w:r w:rsidRPr="008A0741">
        <w:rPr>
          <w:b/>
          <w:sz w:val="24"/>
          <w:szCs w:val="24"/>
        </w:rPr>
        <w:t xml:space="preserve"> egenskaber</w:t>
      </w:r>
    </w:p>
    <w:p w14:paraId="2018CD70" w14:textId="77777777" w:rsidR="005F70EE" w:rsidRPr="008A0741" w:rsidRDefault="005F70EE" w:rsidP="00F7478C">
      <w:pPr>
        <w:ind w:left="851"/>
        <w:rPr>
          <w:sz w:val="24"/>
          <w:szCs w:val="24"/>
        </w:rPr>
      </w:pPr>
      <w:proofErr w:type="spellStart"/>
      <w:r w:rsidRPr="008A0741">
        <w:rPr>
          <w:sz w:val="24"/>
          <w:szCs w:val="24"/>
        </w:rPr>
        <w:t>Farmakoterapeutisk</w:t>
      </w:r>
      <w:proofErr w:type="spellEnd"/>
      <w:r w:rsidRPr="008A0741">
        <w:rPr>
          <w:sz w:val="24"/>
          <w:szCs w:val="24"/>
        </w:rPr>
        <w:t xml:space="preserve"> klassifikation: Osmotisk virkende </w:t>
      </w:r>
      <w:proofErr w:type="spellStart"/>
      <w:r w:rsidRPr="008A0741">
        <w:rPr>
          <w:sz w:val="24"/>
          <w:szCs w:val="24"/>
        </w:rPr>
        <w:t>laksantia</w:t>
      </w:r>
      <w:proofErr w:type="spellEnd"/>
      <w:r w:rsidRPr="008A0741">
        <w:rPr>
          <w:sz w:val="24"/>
          <w:szCs w:val="24"/>
        </w:rPr>
        <w:t>, ATC-kode: A06AD65</w:t>
      </w:r>
    </w:p>
    <w:p w14:paraId="728E118F" w14:textId="77777777" w:rsidR="005F70EE" w:rsidRPr="008A0741" w:rsidRDefault="005F70EE" w:rsidP="00F7478C">
      <w:pPr>
        <w:suppressAutoHyphens/>
        <w:ind w:left="851"/>
        <w:rPr>
          <w:sz w:val="24"/>
          <w:szCs w:val="24"/>
        </w:rPr>
      </w:pPr>
    </w:p>
    <w:p w14:paraId="4F448CEA" w14:textId="77777777" w:rsidR="005F70EE" w:rsidRPr="008A0741" w:rsidRDefault="005F70EE" w:rsidP="00F7478C">
      <w:pPr>
        <w:ind w:left="851"/>
        <w:rPr>
          <w:sz w:val="24"/>
          <w:szCs w:val="24"/>
        </w:rPr>
      </w:pPr>
      <w:proofErr w:type="spellStart"/>
      <w:r w:rsidRPr="008A0741">
        <w:rPr>
          <w:sz w:val="24"/>
          <w:szCs w:val="24"/>
        </w:rPr>
        <w:t>Macrogol</w:t>
      </w:r>
      <w:proofErr w:type="spellEnd"/>
      <w:r w:rsidRPr="008A0741">
        <w:rPr>
          <w:sz w:val="24"/>
          <w:szCs w:val="24"/>
        </w:rPr>
        <w:t xml:space="preserve"> 3350 har en osmotisk virkning i tarmen, hvilket inducerer en </w:t>
      </w:r>
      <w:proofErr w:type="gramStart"/>
      <w:r w:rsidRPr="008A0741">
        <w:rPr>
          <w:sz w:val="24"/>
          <w:szCs w:val="24"/>
        </w:rPr>
        <w:t>laksativ effekt</w:t>
      </w:r>
      <w:proofErr w:type="gramEnd"/>
      <w:r w:rsidRPr="008A0741">
        <w:rPr>
          <w:sz w:val="24"/>
          <w:szCs w:val="24"/>
        </w:rPr>
        <w:t xml:space="preserve">. </w:t>
      </w:r>
      <w:proofErr w:type="spellStart"/>
      <w:r w:rsidRPr="008A0741">
        <w:rPr>
          <w:sz w:val="24"/>
          <w:szCs w:val="24"/>
        </w:rPr>
        <w:t>Macrogol</w:t>
      </w:r>
      <w:proofErr w:type="spellEnd"/>
      <w:r w:rsidRPr="008A0741">
        <w:rPr>
          <w:sz w:val="24"/>
          <w:szCs w:val="24"/>
        </w:rPr>
        <w:t xml:space="preserve"> 3350 forøger </w:t>
      </w:r>
      <w:proofErr w:type="spellStart"/>
      <w:r w:rsidRPr="008A0741">
        <w:rPr>
          <w:sz w:val="24"/>
          <w:szCs w:val="24"/>
        </w:rPr>
        <w:t>fæcesvolumen</w:t>
      </w:r>
      <w:proofErr w:type="spellEnd"/>
      <w:r w:rsidRPr="008A0741">
        <w:rPr>
          <w:sz w:val="24"/>
          <w:szCs w:val="24"/>
        </w:rPr>
        <w:t xml:space="preserve">, hvilket udløser </w:t>
      </w:r>
      <w:proofErr w:type="spellStart"/>
      <w:r w:rsidRPr="008A0741">
        <w:rPr>
          <w:sz w:val="24"/>
          <w:szCs w:val="24"/>
        </w:rPr>
        <w:t>colonmotilitet</w:t>
      </w:r>
      <w:proofErr w:type="spellEnd"/>
      <w:r w:rsidRPr="008A0741">
        <w:rPr>
          <w:sz w:val="24"/>
          <w:szCs w:val="24"/>
        </w:rPr>
        <w:t xml:space="preserve"> via </w:t>
      </w:r>
      <w:proofErr w:type="spellStart"/>
      <w:r w:rsidRPr="008A0741">
        <w:rPr>
          <w:sz w:val="24"/>
          <w:szCs w:val="24"/>
        </w:rPr>
        <w:t>neuromuskulære</w:t>
      </w:r>
      <w:proofErr w:type="spellEnd"/>
      <w:r w:rsidRPr="008A0741">
        <w:rPr>
          <w:sz w:val="24"/>
          <w:szCs w:val="24"/>
        </w:rPr>
        <w:t xml:space="preserve"> baner. Den fysiologiske konsekvens er en forbedret </w:t>
      </w:r>
      <w:proofErr w:type="spellStart"/>
      <w:r w:rsidRPr="008A0741">
        <w:rPr>
          <w:sz w:val="24"/>
          <w:szCs w:val="24"/>
        </w:rPr>
        <w:t>propulsiv</w:t>
      </w:r>
      <w:proofErr w:type="spellEnd"/>
      <w:r w:rsidRPr="008A0741">
        <w:rPr>
          <w:sz w:val="24"/>
          <w:szCs w:val="24"/>
        </w:rPr>
        <w:t xml:space="preserve"> </w:t>
      </w:r>
      <w:proofErr w:type="spellStart"/>
      <w:r w:rsidRPr="008A0741">
        <w:rPr>
          <w:sz w:val="24"/>
          <w:szCs w:val="24"/>
        </w:rPr>
        <w:t>colonisk</w:t>
      </w:r>
      <w:proofErr w:type="spellEnd"/>
      <w:r w:rsidRPr="008A0741">
        <w:rPr>
          <w:sz w:val="24"/>
          <w:szCs w:val="24"/>
        </w:rPr>
        <w:t xml:space="preserve"> transport af den blødgjorte fæces og en </w:t>
      </w:r>
      <w:proofErr w:type="spellStart"/>
      <w:r w:rsidRPr="008A0741">
        <w:rPr>
          <w:sz w:val="24"/>
          <w:szCs w:val="24"/>
        </w:rPr>
        <w:t>defækationsfacilitering</w:t>
      </w:r>
      <w:proofErr w:type="spellEnd"/>
      <w:r w:rsidRPr="008A0741">
        <w:rPr>
          <w:sz w:val="24"/>
          <w:szCs w:val="24"/>
        </w:rPr>
        <w:t xml:space="preserve">. Elektrolytter kombineret med </w:t>
      </w:r>
      <w:proofErr w:type="spellStart"/>
      <w:r w:rsidRPr="008A0741">
        <w:rPr>
          <w:sz w:val="24"/>
          <w:szCs w:val="24"/>
        </w:rPr>
        <w:t>macrogol</w:t>
      </w:r>
      <w:proofErr w:type="spellEnd"/>
      <w:r w:rsidRPr="008A0741">
        <w:rPr>
          <w:sz w:val="24"/>
          <w:szCs w:val="24"/>
        </w:rPr>
        <w:t xml:space="preserve"> 3350 trænger gennem tarmbarrieren (</w:t>
      </w:r>
      <w:proofErr w:type="spellStart"/>
      <w:r w:rsidRPr="008A0741">
        <w:rPr>
          <w:sz w:val="24"/>
          <w:szCs w:val="24"/>
        </w:rPr>
        <w:t>mucosa</w:t>
      </w:r>
      <w:proofErr w:type="spellEnd"/>
      <w:r w:rsidRPr="008A0741">
        <w:rPr>
          <w:sz w:val="24"/>
          <w:szCs w:val="24"/>
        </w:rPr>
        <w:t xml:space="preserve">) med serumelektrolytter og udskilles i </w:t>
      </w:r>
      <w:proofErr w:type="spellStart"/>
      <w:r w:rsidRPr="008A0741">
        <w:rPr>
          <w:sz w:val="24"/>
          <w:szCs w:val="24"/>
        </w:rPr>
        <w:t>fæcesvand</w:t>
      </w:r>
      <w:proofErr w:type="spellEnd"/>
      <w:r w:rsidRPr="008A0741">
        <w:rPr>
          <w:sz w:val="24"/>
          <w:szCs w:val="24"/>
        </w:rPr>
        <w:t xml:space="preserve"> uden samlet stigning eller tab af natrium, kalium og vand.</w:t>
      </w:r>
    </w:p>
    <w:p w14:paraId="13DED17D" w14:textId="77777777" w:rsidR="005F70EE" w:rsidRPr="008A0741" w:rsidRDefault="005F70EE" w:rsidP="00F7478C">
      <w:pPr>
        <w:ind w:left="851"/>
        <w:rPr>
          <w:sz w:val="24"/>
          <w:szCs w:val="24"/>
        </w:rPr>
      </w:pPr>
    </w:p>
    <w:p w14:paraId="66177223" w14:textId="77777777" w:rsidR="005F70EE" w:rsidRPr="008A0741" w:rsidRDefault="005F70EE" w:rsidP="00F7478C">
      <w:pPr>
        <w:ind w:left="851"/>
        <w:rPr>
          <w:sz w:val="24"/>
          <w:szCs w:val="24"/>
        </w:rPr>
      </w:pPr>
      <w:r w:rsidRPr="008A0741">
        <w:rPr>
          <w:sz w:val="24"/>
          <w:szCs w:val="24"/>
        </w:rPr>
        <w:t xml:space="preserve">For indikationen </w:t>
      </w:r>
      <w:proofErr w:type="spellStart"/>
      <w:r w:rsidRPr="008A0741">
        <w:rPr>
          <w:sz w:val="24"/>
          <w:szCs w:val="24"/>
        </w:rPr>
        <w:t>fækulom</w:t>
      </w:r>
      <w:proofErr w:type="spellEnd"/>
      <w:r w:rsidRPr="008A0741">
        <w:rPr>
          <w:sz w:val="24"/>
          <w:szCs w:val="24"/>
        </w:rPr>
        <w:t xml:space="preserve"> er der ikke udført kontrollerede komparative studier med andre behandlinger (f.eks. lavement). I et non-komparativt studie med 27 voksne patienter, opløste </w:t>
      </w:r>
      <w:proofErr w:type="spellStart"/>
      <w:r w:rsidRPr="008A0741">
        <w:rPr>
          <w:sz w:val="24"/>
          <w:szCs w:val="24"/>
        </w:rPr>
        <w:t>macrogol</w:t>
      </w:r>
      <w:proofErr w:type="spellEnd"/>
      <w:r w:rsidRPr="008A0741">
        <w:rPr>
          <w:sz w:val="24"/>
          <w:szCs w:val="24"/>
        </w:rPr>
        <w:t xml:space="preserve"> 3350 </w:t>
      </w:r>
      <w:proofErr w:type="spellStart"/>
      <w:r w:rsidRPr="008A0741">
        <w:rPr>
          <w:sz w:val="24"/>
          <w:szCs w:val="24"/>
        </w:rPr>
        <w:t>fækulom</w:t>
      </w:r>
      <w:proofErr w:type="spellEnd"/>
      <w:r w:rsidRPr="008A0741">
        <w:rPr>
          <w:sz w:val="24"/>
          <w:szCs w:val="24"/>
        </w:rPr>
        <w:t xml:space="preserve"> hos 12/27 patienter (44%) efter 1 dags behandling; hos 23/27 patienter (85%) efter 2 dages behandling og 24/27 patienter (89%) efter 3 dage.</w:t>
      </w:r>
    </w:p>
    <w:p w14:paraId="2C829EBA" w14:textId="77777777" w:rsidR="005F70EE" w:rsidRPr="008A0741" w:rsidRDefault="005F70EE" w:rsidP="00F7478C">
      <w:pPr>
        <w:ind w:left="851"/>
        <w:rPr>
          <w:sz w:val="24"/>
          <w:szCs w:val="24"/>
        </w:rPr>
      </w:pPr>
    </w:p>
    <w:p w14:paraId="2A1022A2" w14:textId="77777777" w:rsidR="005F70EE" w:rsidRPr="008A0741" w:rsidRDefault="005F70EE" w:rsidP="00F7478C">
      <w:pPr>
        <w:ind w:left="851"/>
        <w:rPr>
          <w:sz w:val="24"/>
          <w:szCs w:val="24"/>
        </w:rPr>
      </w:pPr>
      <w:r w:rsidRPr="008A0741">
        <w:rPr>
          <w:sz w:val="24"/>
          <w:szCs w:val="24"/>
        </w:rPr>
        <w:t xml:space="preserve">Kliniske studier med anvendelse af </w:t>
      </w:r>
      <w:proofErr w:type="spellStart"/>
      <w:r w:rsidRPr="008A0741">
        <w:rPr>
          <w:sz w:val="24"/>
          <w:szCs w:val="24"/>
        </w:rPr>
        <w:t>macrogol</w:t>
      </w:r>
      <w:proofErr w:type="spellEnd"/>
      <w:r w:rsidRPr="008A0741">
        <w:rPr>
          <w:sz w:val="24"/>
          <w:szCs w:val="24"/>
        </w:rPr>
        <w:t> 3350 ved kronisk obstipation har vist, at den påkrævede dosis til at opnå afføring med normal konsistens reduceres over tid. Mange patienter responderer på 1-2 breve dagligt, men dosis bør justeres afhængig af individuel respons.</w:t>
      </w:r>
    </w:p>
    <w:p w14:paraId="5F115760" w14:textId="77777777" w:rsidR="009260DE" w:rsidRPr="008A0741" w:rsidRDefault="009260DE" w:rsidP="009260DE">
      <w:pPr>
        <w:tabs>
          <w:tab w:val="left" w:pos="851"/>
        </w:tabs>
        <w:ind w:left="851"/>
        <w:rPr>
          <w:sz w:val="24"/>
          <w:szCs w:val="24"/>
        </w:rPr>
      </w:pPr>
    </w:p>
    <w:p w14:paraId="3751EFC4" w14:textId="77777777" w:rsidR="009260DE" w:rsidRPr="008A0741" w:rsidRDefault="009260DE" w:rsidP="009260DE">
      <w:pPr>
        <w:tabs>
          <w:tab w:val="left" w:pos="851"/>
        </w:tabs>
        <w:ind w:left="851" w:hanging="851"/>
        <w:rPr>
          <w:b/>
          <w:sz w:val="24"/>
          <w:szCs w:val="24"/>
        </w:rPr>
      </w:pPr>
      <w:r w:rsidRPr="008A0741">
        <w:rPr>
          <w:b/>
          <w:sz w:val="24"/>
          <w:szCs w:val="24"/>
        </w:rPr>
        <w:t>5.2</w:t>
      </w:r>
      <w:r w:rsidRPr="008A0741">
        <w:rPr>
          <w:b/>
          <w:sz w:val="24"/>
          <w:szCs w:val="24"/>
        </w:rPr>
        <w:tab/>
      </w:r>
      <w:proofErr w:type="spellStart"/>
      <w:r w:rsidRPr="008A0741">
        <w:rPr>
          <w:b/>
          <w:sz w:val="24"/>
          <w:szCs w:val="24"/>
        </w:rPr>
        <w:t>Farmakokinetiske</w:t>
      </w:r>
      <w:proofErr w:type="spellEnd"/>
      <w:r w:rsidRPr="008A0741">
        <w:rPr>
          <w:b/>
          <w:sz w:val="24"/>
          <w:szCs w:val="24"/>
        </w:rPr>
        <w:t xml:space="preserve"> egenskaber</w:t>
      </w:r>
    </w:p>
    <w:p w14:paraId="19D25B64" w14:textId="77777777" w:rsidR="005F70EE" w:rsidRPr="008A0741" w:rsidRDefault="005F70EE" w:rsidP="00F7478C">
      <w:pPr>
        <w:ind w:left="851"/>
        <w:rPr>
          <w:sz w:val="24"/>
          <w:szCs w:val="24"/>
        </w:rPr>
      </w:pPr>
      <w:proofErr w:type="spellStart"/>
      <w:r w:rsidRPr="008A0741">
        <w:rPr>
          <w:sz w:val="24"/>
          <w:szCs w:val="24"/>
        </w:rPr>
        <w:t>Macrogol</w:t>
      </w:r>
      <w:proofErr w:type="spellEnd"/>
      <w:r w:rsidRPr="008A0741">
        <w:rPr>
          <w:sz w:val="24"/>
          <w:szCs w:val="24"/>
        </w:rPr>
        <w:t xml:space="preserve"> 3350 </w:t>
      </w:r>
      <w:proofErr w:type="spellStart"/>
      <w:r w:rsidRPr="008A0741">
        <w:rPr>
          <w:sz w:val="24"/>
          <w:szCs w:val="24"/>
        </w:rPr>
        <w:t>metaboliseres</w:t>
      </w:r>
      <w:proofErr w:type="spellEnd"/>
      <w:r w:rsidRPr="008A0741">
        <w:rPr>
          <w:sz w:val="24"/>
          <w:szCs w:val="24"/>
        </w:rPr>
        <w:t xml:space="preserve"> ikke i mave-tarm-kanalen. Det absorberes praktisk talt ikke fra mave-tarm-kanalen. </w:t>
      </w:r>
      <w:proofErr w:type="spellStart"/>
      <w:r w:rsidRPr="008A0741">
        <w:rPr>
          <w:sz w:val="24"/>
          <w:szCs w:val="24"/>
        </w:rPr>
        <w:t>Macrogol</w:t>
      </w:r>
      <w:proofErr w:type="spellEnd"/>
      <w:r w:rsidRPr="008A0741">
        <w:rPr>
          <w:sz w:val="24"/>
          <w:szCs w:val="24"/>
        </w:rPr>
        <w:t xml:space="preserve"> 3350, som eventuelt bliver absorberet, bliver udskilt i urinen.</w:t>
      </w:r>
    </w:p>
    <w:p w14:paraId="7C2CCD75" w14:textId="77777777" w:rsidR="009260DE" w:rsidRPr="008A0741" w:rsidRDefault="009260DE" w:rsidP="009260DE">
      <w:pPr>
        <w:tabs>
          <w:tab w:val="left" w:pos="851"/>
        </w:tabs>
        <w:ind w:left="851"/>
        <w:rPr>
          <w:sz w:val="24"/>
          <w:szCs w:val="24"/>
        </w:rPr>
      </w:pPr>
    </w:p>
    <w:p w14:paraId="5DD2FB43" w14:textId="77777777" w:rsidR="009260DE" w:rsidRPr="008A0741" w:rsidRDefault="009260DE" w:rsidP="009260DE">
      <w:pPr>
        <w:tabs>
          <w:tab w:val="left" w:pos="851"/>
        </w:tabs>
        <w:ind w:left="851" w:hanging="851"/>
        <w:rPr>
          <w:b/>
          <w:sz w:val="24"/>
          <w:szCs w:val="24"/>
        </w:rPr>
      </w:pPr>
      <w:r w:rsidRPr="008A0741">
        <w:rPr>
          <w:b/>
          <w:sz w:val="24"/>
          <w:szCs w:val="24"/>
        </w:rPr>
        <w:t>5.3</w:t>
      </w:r>
      <w:r w:rsidRPr="008A0741">
        <w:rPr>
          <w:b/>
          <w:sz w:val="24"/>
          <w:szCs w:val="24"/>
        </w:rPr>
        <w:tab/>
      </w:r>
      <w:r w:rsidR="00BD7931" w:rsidRPr="008A0741">
        <w:rPr>
          <w:b/>
          <w:sz w:val="24"/>
          <w:szCs w:val="24"/>
        </w:rPr>
        <w:t>Non-</w:t>
      </w:r>
      <w:r w:rsidRPr="008A0741">
        <w:rPr>
          <w:b/>
          <w:sz w:val="24"/>
          <w:szCs w:val="24"/>
        </w:rPr>
        <w:t>kliniske sikkerhedsdata</w:t>
      </w:r>
    </w:p>
    <w:p w14:paraId="1504DAE1" w14:textId="77777777" w:rsidR="005F70EE" w:rsidRPr="008A0741" w:rsidRDefault="005F70EE" w:rsidP="00F7478C">
      <w:pPr>
        <w:ind w:left="851"/>
        <w:rPr>
          <w:sz w:val="24"/>
          <w:szCs w:val="24"/>
        </w:rPr>
      </w:pPr>
      <w:r w:rsidRPr="008A0741">
        <w:rPr>
          <w:sz w:val="24"/>
          <w:szCs w:val="24"/>
        </w:rPr>
        <w:t xml:space="preserve">Non-kliniske studier viser, at </w:t>
      </w:r>
      <w:proofErr w:type="spellStart"/>
      <w:r w:rsidRPr="008A0741">
        <w:rPr>
          <w:sz w:val="24"/>
          <w:szCs w:val="24"/>
        </w:rPr>
        <w:t>macrogol</w:t>
      </w:r>
      <w:proofErr w:type="spellEnd"/>
      <w:r w:rsidRPr="008A0741">
        <w:rPr>
          <w:sz w:val="24"/>
          <w:szCs w:val="24"/>
        </w:rPr>
        <w:t> 3350 ikke har nogen signifikant, systemisk, toksisk effekt vurderet ud fra konventionelle studier af farmakologi, toksicitet efter gentagne doser og genotoksicitet.</w:t>
      </w:r>
    </w:p>
    <w:p w14:paraId="764DB08B" w14:textId="77777777" w:rsidR="005F70EE" w:rsidRPr="008A0741" w:rsidRDefault="005F70EE" w:rsidP="00F7478C">
      <w:pPr>
        <w:numPr>
          <w:ilvl w:val="12"/>
          <w:numId w:val="0"/>
        </w:numPr>
        <w:ind w:left="851" w:right="11"/>
        <w:rPr>
          <w:sz w:val="24"/>
          <w:szCs w:val="24"/>
        </w:rPr>
      </w:pPr>
    </w:p>
    <w:p w14:paraId="1D7AB74A" w14:textId="77777777" w:rsidR="005F70EE" w:rsidRPr="008A0741" w:rsidRDefault="005F70EE" w:rsidP="00F7478C">
      <w:pPr>
        <w:ind w:left="851"/>
        <w:rPr>
          <w:sz w:val="24"/>
          <w:szCs w:val="24"/>
        </w:rPr>
      </w:pPr>
      <w:r w:rsidRPr="008A0741">
        <w:rPr>
          <w:sz w:val="24"/>
          <w:szCs w:val="24"/>
        </w:rPr>
        <w:t xml:space="preserve">Der sås ingen direkte embryotoksiske eller </w:t>
      </w:r>
      <w:proofErr w:type="spellStart"/>
      <w:r w:rsidRPr="008A0741">
        <w:rPr>
          <w:sz w:val="24"/>
          <w:szCs w:val="24"/>
        </w:rPr>
        <w:t>teratogene</w:t>
      </w:r>
      <w:proofErr w:type="spellEnd"/>
      <w:r w:rsidRPr="008A0741">
        <w:rPr>
          <w:sz w:val="24"/>
          <w:szCs w:val="24"/>
        </w:rPr>
        <w:t xml:space="preserve"> effekter hos rotter selv ved niveauer, der var toksiske for moderen, hvilket var 66 gange højere end den maksimale anbefalede dosis til mennesker ved kronisk obstipation og 25 gange højere end den maksimale anbefalede dosis ved </w:t>
      </w:r>
      <w:proofErr w:type="spellStart"/>
      <w:r w:rsidRPr="008A0741">
        <w:rPr>
          <w:sz w:val="24"/>
          <w:szCs w:val="24"/>
        </w:rPr>
        <w:t>fækulom</w:t>
      </w:r>
      <w:proofErr w:type="spellEnd"/>
      <w:r w:rsidRPr="008A0741">
        <w:rPr>
          <w:sz w:val="24"/>
          <w:szCs w:val="24"/>
        </w:rPr>
        <w:t xml:space="preserve">. Indirekte </w:t>
      </w:r>
      <w:proofErr w:type="spellStart"/>
      <w:r w:rsidRPr="008A0741">
        <w:rPr>
          <w:sz w:val="24"/>
          <w:szCs w:val="24"/>
        </w:rPr>
        <w:t>embryoføtal</w:t>
      </w:r>
      <w:proofErr w:type="spellEnd"/>
      <w:r w:rsidRPr="008A0741">
        <w:rPr>
          <w:sz w:val="24"/>
          <w:szCs w:val="24"/>
        </w:rPr>
        <w:t xml:space="preserve"> effekt, inklusive reduktion i fostervægt og placentavægt, reduceret </w:t>
      </w:r>
      <w:proofErr w:type="spellStart"/>
      <w:r w:rsidRPr="008A0741">
        <w:rPr>
          <w:sz w:val="24"/>
          <w:szCs w:val="24"/>
        </w:rPr>
        <w:t>føtal</w:t>
      </w:r>
      <w:proofErr w:type="spellEnd"/>
      <w:r w:rsidRPr="008A0741">
        <w:rPr>
          <w:sz w:val="24"/>
          <w:szCs w:val="24"/>
        </w:rPr>
        <w:t xml:space="preserve"> levedygtighed, øget </w:t>
      </w:r>
      <w:proofErr w:type="spellStart"/>
      <w:r w:rsidRPr="008A0741">
        <w:rPr>
          <w:sz w:val="24"/>
          <w:szCs w:val="24"/>
        </w:rPr>
        <w:t>hyperfleksion</w:t>
      </w:r>
      <w:proofErr w:type="spellEnd"/>
      <w:r w:rsidRPr="008A0741">
        <w:rPr>
          <w:sz w:val="24"/>
          <w:szCs w:val="24"/>
        </w:rPr>
        <w:t xml:space="preserve"> for ekstremiteter og poter samt aborter, er observeret hos kaniner ved doser, der er toksiske for moderen, svarende til 3,3 gange den maksimalt anbefalede dosis til mennesker ved behandling af kronisk obstipation og 1,3 gange den maksimalt anbefalede dosis ved </w:t>
      </w:r>
      <w:proofErr w:type="spellStart"/>
      <w:r w:rsidRPr="008A0741">
        <w:rPr>
          <w:sz w:val="24"/>
          <w:szCs w:val="24"/>
        </w:rPr>
        <w:t>fækulom</w:t>
      </w:r>
      <w:proofErr w:type="spellEnd"/>
      <w:r w:rsidRPr="008A0741">
        <w:rPr>
          <w:sz w:val="24"/>
          <w:szCs w:val="24"/>
        </w:rPr>
        <w:t xml:space="preserve">. Kaniner er særligt følsomme over for effekten af substanser, der virker i mave-tarm-kanalen, og studierne er udført under overdrevne forhold med administration af høje </w:t>
      </w:r>
      <w:r w:rsidRPr="008A0741">
        <w:rPr>
          <w:sz w:val="24"/>
          <w:szCs w:val="24"/>
        </w:rPr>
        <w:lastRenderedPageBreak/>
        <w:t xml:space="preserve">doser, som ikke er klinisk relevante. Fundene kan have været en konsekvens af en indirekte effekt af </w:t>
      </w:r>
      <w:proofErr w:type="spellStart"/>
      <w:r w:rsidRPr="008A0741">
        <w:rPr>
          <w:sz w:val="24"/>
          <w:szCs w:val="24"/>
        </w:rPr>
        <w:t>macrogol</w:t>
      </w:r>
      <w:proofErr w:type="spellEnd"/>
      <w:r w:rsidRPr="008A0741">
        <w:rPr>
          <w:sz w:val="24"/>
          <w:szCs w:val="24"/>
        </w:rPr>
        <w:t xml:space="preserve"> 3350 kombineret med, at moderen var i en dårlig almentilstand forårsaget af et overdrevent </w:t>
      </w:r>
      <w:proofErr w:type="spellStart"/>
      <w:r w:rsidRPr="008A0741">
        <w:rPr>
          <w:sz w:val="24"/>
          <w:szCs w:val="24"/>
        </w:rPr>
        <w:t>farmakodynamisk</w:t>
      </w:r>
      <w:proofErr w:type="spellEnd"/>
      <w:r w:rsidRPr="008A0741">
        <w:rPr>
          <w:sz w:val="24"/>
          <w:szCs w:val="24"/>
        </w:rPr>
        <w:t xml:space="preserve"> respons hos kaninen. Der var ingen tegn på </w:t>
      </w:r>
      <w:proofErr w:type="spellStart"/>
      <w:r w:rsidRPr="008A0741">
        <w:rPr>
          <w:sz w:val="24"/>
          <w:szCs w:val="24"/>
        </w:rPr>
        <w:t>teratogen</w:t>
      </w:r>
      <w:proofErr w:type="spellEnd"/>
      <w:r w:rsidRPr="008A0741">
        <w:rPr>
          <w:sz w:val="24"/>
          <w:szCs w:val="24"/>
        </w:rPr>
        <w:t xml:space="preserve"> effekt.</w:t>
      </w:r>
    </w:p>
    <w:p w14:paraId="07D64FDA" w14:textId="77777777" w:rsidR="005F70EE" w:rsidRPr="008A0741" w:rsidRDefault="005F70EE" w:rsidP="00F7478C">
      <w:pPr>
        <w:ind w:left="851"/>
        <w:rPr>
          <w:sz w:val="24"/>
          <w:szCs w:val="24"/>
        </w:rPr>
      </w:pPr>
    </w:p>
    <w:p w14:paraId="43C219FD" w14:textId="77777777" w:rsidR="005F70EE" w:rsidRPr="008A0741" w:rsidRDefault="005F70EE" w:rsidP="00F7478C">
      <w:pPr>
        <w:ind w:left="851"/>
        <w:rPr>
          <w:sz w:val="24"/>
          <w:szCs w:val="24"/>
        </w:rPr>
      </w:pPr>
      <w:r w:rsidRPr="008A0741">
        <w:rPr>
          <w:sz w:val="24"/>
          <w:szCs w:val="24"/>
        </w:rPr>
        <w:t xml:space="preserve">Der foreligger langtidsstudier på dyr vedr. toksicitet og </w:t>
      </w:r>
      <w:proofErr w:type="spellStart"/>
      <w:r w:rsidRPr="008A0741">
        <w:rPr>
          <w:sz w:val="24"/>
          <w:szCs w:val="24"/>
        </w:rPr>
        <w:t>carcinogenicitet</w:t>
      </w:r>
      <w:proofErr w:type="spellEnd"/>
      <w:r w:rsidRPr="008A0741">
        <w:rPr>
          <w:sz w:val="24"/>
          <w:szCs w:val="24"/>
        </w:rPr>
        <w:t xml:space="preserve"> ved brug af </w:t>
      </w:r>
      <w:proofErr w:type="spellStart"/>
      <w:r w:rsidRPr="008A0741">
        <w:rPr>
          <w:sz w:val="24"/>
          <w:szCs w:val="24"/>
        </w:rPr>
        <w:t>macrogol</w:t>
      </w:r>
      <w:proofErr w:type="spellEnd"/>
      <w:r w:rsidRPr="008A0741">
        <w:rPr>
          <w:sz w:val="24"/>
          <w:szCs w:val="24"/>
        </w:rPr>
        <w:t xml:space="preserve"> 3350. Resultater fra disse og andre toksicitetsstudier, hvori der bruges høje doser af oralt administrerede </w:t>
      </w:r>
      <w:proofErr w:type="spellStart"/>
      <w:r w:rsidRPr="008A0741">
        <w:rPr>
          <w:sz w:val="24"/>
          <w:szCs w:val="24"/>
        </w:rPr>
        <w:t>macrogoler</w:t>
      </w:r>
      <w:proofErr w:type="spellEnd"/>
      <w:r w:rsidRPr="008A0741">
        <w:rPr>
          <w:sz w:val="24"/>
          <w:szCs w:val="24"/>
        </w:rPr>
        <w:t xml:space="preserve"> med høj molekylvægt, viser evidens for sikkerheden af lægemidlet ved de anbefalede terapeutiske doser.</w:t>
      </w:r>
    </w:p>
    <w:p w14:paraId="0C29D244" w14:textId="77777777" w:rsidR="009260DE" w:rsidRPr="008A0741" w:rsidRDefault="009260DE" w:rsidP="009260DE">
      <w:pPr>
        <w:tabs>
          <w:tab w:val="left" w:pos="851"/>
        </w:tabs>
        <w:ind w:left="851"/>
        <w:rPr>
          <w:sz w:val="24"/>
          <w:szCs w:val="24"/>
        </w:rPr>
      </w:pPr>
    </w:p>
    <w:p w14:paraId="3B742497" w14:textId="77777777" w:rsidR="009260DE" w:rsidRPr="008A0741" w:rsidRDefault="009260DE" w:rsidP="009260DE">
      <w:pPr>
        <w:tabs>
          <w:tab w:val="left" w:pos="851"/>
        </w:tabs>
        <w:ind w:left="851"/>
        <w:rPr>
          <w:sz w:val="24"/>
          <w:szCs w:val="24"/>
        </w:rPr>
      </w:pPr>
    </w:p>
    <w:p w14:paraId="71AC93ED" w14:textId="77777777" w:rsidR="009260DE" w:rsidRPr="008A0741" w:rsidRDefault="009260DE" w:rsidP="009260DE">
      <w:pPr>
        <w:tabs>
          <w:tab w:val="left" w:pos="851"/>
        </w:tabs>
        <w:ind w:left="851" w:hanging="851"/>
        <w:rPr>
          <w:b/>
          <w:sz w:val="24"/>
          <w:szCs w:val="24"/>
        </w:rPr>
      </w:pPr>
      <w:r w:rsidRPr="008A0741">
        <w:rPr>
          <w:b/>
          <w:sz w:val="24"/>
          <w:szCs w:val="24"/>
        </w:rPr>
        <w:t>6.</w:t>
      </w:r>
      <w:r w:rsidRPr="008A0741">
        <w:rPr>
          <w:b/>
          <w:sz w:val="24"/>
          <w:szCs w:val="24"/>
        </w:rPr>
        <w:tab/>
        <w:t>FARMACEUTISKE OPLYSNINGER</w:t>
      </w:r>
    </w:p>
    <w:p w14:paraId="04B3EF46" w14:textId="77777777" w:rsidR="009260DE" w:rsidRPr="008A0741" w:rsidRDefault="009260DE" w:rsidP="009260DE">
      <w:pPr>
        <w:tabs>
          <w:tab w:val="left" w:pos="851"/>
        </w:tabs>
        <w:ind w:left="851"/>
        <w:rPr>
          <w:sz w:val="24"/>
          <w:szCs w:val="24"/>
        </w:rPr>
      </w:pPr>
    </w:p>
    <w:p w14:paraId="05EF13CB" w14:textId="77777777" w:rsidR="009260DE" w:rsidRPr="008A0741" w:rsidRDefault="009260DE" w:rsidP="009260DE">
      <w:pPr>
        <w:tabs>
          <w:tab w:val="left" w:pos="851"/>
        </w:tabs>
        <w:ind w:left="851" w:hanging="851"/>
        <w:rPr>
          <w:b/>
          <w:sz w:val="24"/>
          <w:szCs w:val="24"/>
        </w:rPr>
      </w:pPr>
      <w:r w:rsidRPr="008A0741">
        <w:rPr>
          <w:b/>
          <w:sz w:val="24"/>
          <w:szCs w:val="24"/>
        </w:rPr>
        <w:t>6.1</w:t>
      </w:r>
      <w:r w:rsidRPr="008A0741">
        <w:rPr>
          <w:b/>
          <w:sz w:val="24"/>
          <w:szCs w:val="24"/>
        </w:rPr>
        <w:tab/>
        <w:t>Hjælpestoffer</w:t>
      </w:r>
    </w:p>
    <w:p w14:paraId="3FD71189" w14:textId="5314A528" w:rsidR="009260DE" w:rsidRPr="008A0741" w:rsidRDefault="005F70EE" w:rsidP="009260DE">
      <w:pPr>
        <w:tabs>
          <w:tab w:val="left" w:pos="851"/>
        </w:tabs>
        <w:ind w:left="851"/>
        <w:rPr>
          <w:sz w:val="24"/>
          <w:szCs w:val="24"/>
        </w:rPr>
      </w:pPr>
      <w:proofErr w:type="spellStart"/>
      <w:r w:rsidRPr="008A0741">
        <w:rPr>
          <w:sz w:val="24"/>
          <w:szCs w:val="24"/>
        </w:rPr>
        <w:t>Silica</w:t>
      </w:r>
      <w:proofErr w:type="spellEnd"/>
      <w:r w:rsidRPr="008A0741">
        <w:rPr>
          <w:sz w:val="24"/>
          <w:szCs w:val="24"/>
        </w:rPr>
        <w:t>, kolloid vandfri</w:t>
      </w:r>
    </w:p>
    <w:p w14:paraId="38C896DA" w14:textId="77777777" w:rsidR="009260DE" w:rsidRPr="008A0741" w:rsidRDefault="009260DE" w:rsidP="009260DE">
      <w:pPr>
        <w:tabs>
          <w:tab w:val="left" w:pos="851"/>
        </w:tabs>
        <w:ind w:left="851"/>
        <w:rPr>
          <w:sz w:val="24"/>
          <w:szCs w:val="24"/>
        </w:rPr>
      </w:pPr>
    </w:p>
    <w:p w14:paraId="024FFA1F" w14:textId="77777777" w:rsidR="009260DE" w:rsidRPr="008A0741" w:rsidRDefault="009260DE" w:rsidP="009260DE">
      <w:pPr>
        <w:tabs>
          <w:tab w:val="left" w:pos="851"/>
        </w:tabs>
        <w:ind w:left="851" w:hanging="851"/>
        <w:rPr>
          <w:b/>
          <w:sz w:val="24"/>
          <w:szCs w:val="24"/>
        </w:rPr>
      </w:pPr>
      <w:r w:rsidRPr="008A0741">
        <w:rPr>
          <w:b/>
          <w:sz w:val="24"/>
          <w:szCs w:val="24"/>
        </w:rPr>
        <w:t>6.2</w:t>
      </w:r>
      <w:r w:rsidRPr="008A0741">
        <w:rPr>
          <w:b/>
          <w:sz w:val="24"/>
          <w:szCs w:val="24"/>
        </w:rPr>
        <w:tab/>
        <w:t>Uforligeligheder</w:t>
      </w:r>
    </w:p>
    <w:p w14:paraId="0304646E" w14:textId="77777777" w:rsidR="005F70EE" w:rsidRPr="008A0741" w:rsidRDefault="005F70EE" w:rsidP="00F7478C">
      <w:pPr>
        <w:ind w:left="851"/>
        <w:rPr>
          <w:sz w:val="24"/>
          <w:szCs w:val="24"/>
        </w:rPr>
      </w:pPr>
      <w:r w:rsidRPr="008A0741">
        <w:rPr>
          <w:sz w:val="24"/>
          <w:szCs w:val="24"/>
        </w:rPr>
        <w:t>Ikke relevant.</w:t>
      </w:r>
    </w:p>
    <w:p w14:paraId="66E05AF4" w14:textId="77777777" w:rsidR="009260DE" w:rsidRPr="008A0741" w:rsidRDefault="009260DE" w:rsidP="009260DE">
      <w:pPr>
        <w:tabs>
          <w:tab w:val="left" w:pos="851"/>
        </w:tabs>
        <w:ind w:left="851"/>
        <w:rPr>
          <w:sz w:val="24"/>
          <w:szCs w:val="24"/>
        </w:rPr>
      </w:pPr>
    </w:p>
    <w:p w14:paraId="480E21A6" w14:textId="77777777" w:rsidR="009260DE" w:rsidRPr="008A0741" w:rsidRDefault="009260DE" w:rsidP="009260DE">
      <w:pPr>
        <w:tabs>
          <w:tab w:val="left" w:pos="851"/>
        </w:tabs>
        <w:ind w:left="851" w:hanging="851"/>
        <w:rPr>
          <w:b/>
          <w:sz w:val="24"/>
          <w:szCs w:val="24"/>
        </w:rPr>
      </w:pPr>
      <w:r w:rsidRPr="008A0741">
        <w:rPr>
          <w:b/>
          <w:sz w:val="24"/>
          <w:szCs w:val="24"/>
        </w:rPr>
        <w:t>6.3</w:t>
      </w:r>
      <w:r w:rsidRPr="008A0741">
        <w:rPr>
          <w:b/>
          <w:sz w:val="24"/>
          <w:szCs w:val="24"/>
        </w:rPr>
        <w:tab/>
        <w:t>Opbevaringstid</w:t>
      </w:r>
    </w:p>
    <w:p w14:paraId="383CECF0" w14:textId="77777777" w:rsidR="005F70EE" w:rsidRPr="008A0741" w:rsidRDefault="005F70EE" w:rsidP="00F7478C">
      <w:pPr>
        <w:ind w:left="851"/>
        <w:rPr>
          <w:sz w:val="24"/>
          <w:szCs w:val="24"/>
        </w:rPr>
      </w:pPr>
      <w:r w:rsidRPr="008A0741">
        <w:rPr>
          <w:sz w:val="24"/>
          <w:szCs w:val="24"/>
        </w:rPr>
        <w:t>3 år.</w:t>
      </w:r>
    </w:p>
    <w:p w14:paraId="145A749A" w14:textId="77777777" w:rsidR="005F70EE" w:rsidRPr="008A0741" w:rsidRDefault="005F70EE" w:rsidP="00F7478C">
      <w:pPr>
        <w:ind w:left="851"/>
        <w:rPr>
          <w:sz w:val="24"/>
          <w:szCs w:val="24"/>
        </w:rPr>
      </w:pPr>
    </w:p>
    <w:p w14:paraId="6D38015F" w14:textId="77777777" w:rsidR="005F70EE" w:rsidRPr="008A0741" w:rsidRDefault="005F70EE" w:rsidP="00F7478C">
      <w:pPr>
        <w:ind w:left="851"/>
        <w:rPr>
          <w:sz w:val="24"/>
          <w:szCs w:val="24"/>
        </w:rPr>
      </w:pPr>
      <w:proofErr w:type="spellStart"/>
      <w:r w:rsidRPr="008A0741">
        <w:rPr>
          <w:sz w:val="24"/>
          <w:szCs w:val="24"/>
        </w:rPr>
        <w:t>Rekonstitueret</w:t>
      </w:r>
      <w:proofErr w:type="spellEnd"/>
      <w:r w:rsidRPr="008A0741">
        <w:rPr>
          <w:sz w:val="24"/>
          <w:szCs w:val="24"/>
        </w:rPr>
        <w:t xml:space="preserve"> opløsning: 24 timer.</w:t>
      </w:r>
    </w:p>
    <w:p w14:paraId="18999A04" w14:textId="79C64442" w:rsidR="005F70EE" w:rsidRPr="008A0741" w:rsidRDefault="005F70EE" w:rsidP="00F7478C">
      <w:pPr>
        <w:ind w:left="851"/>
        <w:rPr>
          <w:sz w:val="24"/>
          <w:szCs w:val="24"/>
        </w:rPr>
      </w:pPr>
      <w:r w:rsidRPr="008A0741">
        <w:rPr>
          <w:sz w:val="24"/>
          <w:szCs w:val="24"/>
        </w:rPr>
        <w:t>Opbevares i køleskab</w:t>
      </w:r>
      <w:r w:rsidRPr="008A0741">
        <w:rPr>
          <w:spacing w:val="-1"/>
          <w:sz w:val="24"/>
          <w:szCs w:val="24"/>
        </w:rPr>
        <w:t xml:space="preserve"> (</w:t>
      </w:r>
      <w:r w:rsidRPr="008A0741">
        <w:rPr>
          <w:sz w:val="24"/>
          <w:szCs w:val="24"/>
        </w:rPr>
        <w:t>2</w:t>
      </w:r>
      <w:r w:rsidR="008A0741">
        <w:rPr>
          <w:sz w:val="24"/>
          <w:szCs w:val="24"/>
        </w:rPr>
        <w:t xml:space="preserve"> </w:t>
      </w:r>
      <w:r w:rsidRPr="008A0741">
        <w:rPr>
          <w:sz w:val="24"/>
          <w:szCs w:val="24"/>
        </w:rPr>
        <w:t>ºC –</w:t>
      </w:r>
      <w:r w:rsidRPr="008A0741">
        <w:rPr>
          <w:spacing w:val="-9"/>
          <w:sz w:val="24"/>
          <w:szCs w:val="24"/>
        </w:rPr>
        <w:t xml:space="preserve"> </w:t>
      </w:r>
      <w:r w:rsidRPr="008A0741">
        <w:rPr>
          <w:sz w:val="24"/>
          <w:szCs w:val="24"/>
        </w:rPr>
        <w:t>8</w:t>
      </w:r>
      <w:r w:rsidR="008A0741">
        <w:rPr>
          <w:sz w:val="24"/>
          <w:szCs w:val="24"/>
        </w:rPr>
        <w:t xml:space="preserve"> </w:t>
      </w:r>
      <w:r w:rsidRPr="008A0741">
        <w:rPr>
          <w:sz w:val="24"/>
          <w:szCs w:val="24"/>
        </w:rPr>
        <w:t>ºC</w:t>
      </w:r>
      <w:r w:rsidRPr="008A0741">
        <w:rPr>
          <w:spacing w:val="-2"/>
          <w:sz w:val="24"/>
          <w:szCs w:val="24"/>
        </w:rPr>
        <w:t>).</w:t>
      </w:r>
    </w:p>
    <w:p w14:paraId="33AF42E8" w14:textId="77777777" w:rsidR="009260DE" w:rsidRPr="008A0741" w:rsidRDefault="009260DE" w:rsidP="009260DE">
      <w:pPr>
        <w:tabs>
          <w:tab w:val="left" w:pos="851"/>
        </w:tabs>
        <w:ind w:left="851"/>
        <w:rPr>
          <w:sz w:val="24"/>
          <w:szCs w:val="24"/>
        </w:rPr>
      </w:pPr>
    </w:p>
    <w:p w14:paraId="65A67FFE" w14:textId="77777777" w:rsidR="009260DE" w:rsidRPr="008A0741" w:rsidRDefault="009260DE" w:rsidP="009260DE">
      <w:pPr>
        <w:tabs>
          <w:tab w:val="left" w:pos="851"/>
        </w:tabs>
        <w:ind w:left="851" w:hanging="851"/>
        <w:rPr>
          <w:b/>
          <w:sz w:val="24"/>
          <w:szCs w:val="24"/>
        </w:rPr>
      </w:pPr>
      <w:r w:rsidRPr="008A0741">
        <w:rPr>
          <w:b/>
          <w:sz w:val="24"/>
          <w:szCs w:val="24"/>
        </w:rPr>
        <w:t>6.4</w:t>
      </w:r>
      <w:r w:rsidRPr="008A0741">
        <w:rPr>
          <w:b/>
          <w:sz w:val="24"/>
          <w:szCs w:val="24"/>
        </w:rPr>
        <w:tab/>
        <w:t>Særlige opbevaringsforhold</w:t>
      </w:r>
    </w:p>
    <w:p w14:paraId="16DD3C66" w14:textId="77777777" w:rsidR="005F70EE" w:rsidRPr="008A0741" w:rsidRDefault="005F70EE" w:rsidP="00F7478C">
      <w:pPr>
        <w:ind w:left="851"/>
        <w:rPr>
          <w:sz w:val="24"/>
          <w:szCs w:val="24"/>
        </w:rPr>
      </w:pPr>
      <w:r w:rsidRPr="008A0741">
        <w:rPr>
          <w:sz w:val="24"/>
          <w:szCs w:val="24"/>
        </w:rPr>
        <w:t>Dette lægemiddel kræver ingen særlige forholdsregler vedrørende opbevaringen.</w:t>
      </w:r>
    </w:p>
    <w:p w14:paraId="4062CE13" w14:textId="77777777" w:rsidR="005F70EE" w:rsidRPr="008A0741" w:rsidRDefault="005F70EE" w:rsidP="00F7478C">
      <w:pPr>
        <w:ind w:left="851"/>
        <w:rPr>
          <w:sz w:val="24"/>
          <w:szCs w:val="24"/>
        </w:rPr>
      </w:pPr>
    </w:p>
    <w:p w14:paraId="29889182" w14:textId="77777777" w:rsidR="005F70EE" w:rsidRPr="008A0741" w:rsidRDefault="005F70EE" w:rsidP="00F7478C">
      <w:pPr>
        <w:ind w:left="851"/>
        <w:rPr>
          <w:sz w:val="24"/>
          <w:szCs w:val="24"/>
          <w:highlight w:val="yellow"/>
        </w:rPr>
      </w:pPr>
      <w:r w:rsidRPr="008A0741">
        <w:rPr>
          <w:sz w:val="24"/>
          <w:szCs w:val="24"/>
        </w:rPr>
        <w:t xml:space="preserve">Opbevaringsforhold efter </w:t>
      </w:r>
      <w:proofErr w:type="spellStart"/>
      <w:r w:rsidRPr="008A0741">
        <w:rPr>
          <w:sz w:val="24"/>
          <w:szCs w:val="24"/>
        </w:rPr>
        <w:t>rekonstitution</w:t>
      </w:r>
      <w:proofErr w:type="spellEnd"/>
      <w:r w:rsidRPr="008A0741">
        <w:rPr>
          <w:sz w:val="24"/>
          <w:szCs w:val="24"/>
        </w:rPr>
        <w:t xml:space="preserve"> af lægemidlet, se pkt. 6.3.</w:t>
      </w:r>
    </w:p>
    <w:p w14:paraId="0980AF6C" w14:textId="77777777" w:rsidR="009260DE" w:rsidRPr="008A0741" w:rsidRDefault="009260DE" w:rsidP="009260DE">
      <w:pPr>
        <w:tabs>
          <w:tab w:val="left" w:pos="851"/>
        </w:tabs>
        <w:ind w:left="851"/>
        <w:rPr>
          <w:sz w:val="24"/>
          <w:szCs w:val="24"/>
        </w:rPr>
      </w:pPr>
    </w:p>
    <w:p w14:paraId="28D68AEB" w14:textId="77777777" w:rsidR="009260DE" w:rsidRPr="008A0741" w:rsidRDefault="009260DE" w:rsidP="009260DE">
      <w:pPr>
        <w:tabs>
          <w:tab w:val="left" w:pos="851"/>
        </w:tabs>
        <w:ind w:left="851" w:hanging="851"/>
        <w:rPr>
          <w:b/>
          <w:sz w:val="24"/>
          <w:szCs w:val="24"/>
        </w:rPr>
      </w:pPr>
      <w:r w:rsidRPr="008A0741">
        <w:rPr>
          <w:b/>
          <w:sz w:val="24"/>
          <w:szCs w:val="24"/>
        </w:rPr>
        <w:t>6.5</w:t>
      </w:r>
      <w:r w:rsidRPr="008A0741">
        <w:rPr>
          <w:b/>
          <w:sz w:val="24"/>
          <w:szCs w:val="24"/>
        </w:rPr>
        <w:tab/>
        <w:t>Emballagetype og pakningsstørrelser</w:t>
      </w:r>
    </w:p>
    <w:p w14:paraId="5A289FF3" w14:textId="77777777" w:rsidR="005F70EE" w:rsidRPr="008A0741" w:rsidRDefault="005F70EE" w:rsidP="00F7478C">
      <w:pPr>
        <w:ind w:left="851"/>
        <w:rPr>
          <w:sz w:val="24"/>
          <w:szCs w:val="24"/>
        </w:rPr>
      </w:pPr>
      <w:r w:rsidRPr="008A0741">
        <w:rPr>
          <w:sz w:val="24"/>
          <w:szCs w:val="24"/>
        </w:rPr>
        <w:t xml:space="preserve">Brev: laminat bestående af tre lag: papir, </w:t>
      </w:r>
      <w:proofErr w:type="spellStart"/>
      <w:r w:rsidRPr="008A0741">
        <w:rPr>
          <w:sz w:val="24"/>
          <w:szCs w:val="24"/>
        </w:rPr>
        <w:t>polyethylen</w:t>
      </w:r>
      <w:proofErr w:type="spellEnd"/>
      <w:r w:rsidRPr="008A0741">
        <w:rPr>
          <w:sz w:val="24"/>
          <w:szCs w:val="24"/>
        </w:rPr>
        <w:t xml:space="preserve">, aluminium og </w:t>
      </w:r>
      <w:proofErr w:type="spellStart"/>
      <w:r w:rsidRPr="008A0741">
        <w:rPr>
          <w:sz w:val="24"/>
          <w:szCs w:val="24"/>
        </w:rPr>
        <w:t>surlyn</w:t>
      </w:r>
      <w:proofErr w:type="spellEnd"/>
      <w:r w:rsidRPr="008A0741">
        <w:rPr>
          <w:sz w:val="24"/>
          <w:szCs w:val="24"/>
        </w:rPr>
        <w:t>.</w:t>
      </w:r>
    </w:p>
    <w:p w14:paraId="638D0FCE" w14:textId="77777777" w:rsidR="005F70EE" w:rsidRPr="008A0741" w:rsidRDefault="005F70EE" w:rsidP="00F7478C">
      <w:pPr>
        <w:ind w:left="851"/>
        <w:rPr>
          <w:sz w:val="24"/>
          <w:szCs w:val="24"/>
        </w:rPr>
      </w:pPr>
    </w:p>
    <w:p w14:paraId="35A44C92" w14:textId="77777777" w:rsidR="005F70EE" w:rsidRPr="008A0741" w:rsidRDefault="005F70EE" w:rsidP="00F7478C">
      <w:pPr>
        <w:ind w:left="851"/>
        <w:rPr>
          <w:sz w:val="24"/>
          <w:szCs w:val="24"/>
        </w:rPr>
      </w:pPr>
      <w:r w:rsidRPr="008A0741">
        <w:rPr>
          <w:sz w:val="24"/>
          <w:szCs w:val="24"/>
        </w:rPr>
        <w:t>Pakningsstørrelser: Æsker med 6, 8, 10, 20, 30, 40, 50, 60, 100 breve.</w:t>
      </w:r>
    </w:p>
    <w:p w14:paraId="7B1A44BE" w14:textId="77777777" w:rsidR="005F70EE" w:rsidRPr="008A0741" w:rsidRDefault="005F70EE" w:rsidP="00F7478C">
      <w:pPr>
        <w:ind w:left="851"/>
        <w:rPr>
          <w:sz w:val="24"/>
          <w:szCs w:val="24"/>
        </w:rPr>
      </w:pPr>
    </w:p>
    <w:p w14:paraId="39CC26B5" w14:textId="77777777" w:rsidR="005F70EE" w:rsidRPr="008A0741" w:rsidRDefault="005F70EE" w:rsidP="00F7478C">
      <w:pPr>
        <w:ind w:left="851"/>
        <w:rPr>
          <w:sz w:val="24"/>
          <w:szCs w:val="24"/>
        </w:rPr>
      </w:pPr>
      <w:r w:rsidRPr="008A0741">
        <w:rPr>
          <w:sz w:val="24"/>
          <w:szCs w:val="24"/>
        </w:rPr>
        <w:t>Ikke alle pakningsstørrelser er nødvendigvis markedsført.</w:t>
      </w:r>
    </w:p>
    <w:p w14:paraId="03BF65D5" w14:textId="77777777" w:rsidR="009260DE" w:rsidRPr="008A0741" w:rsidRDefault="009260DE" w:rsidP="009260DE">
      <w:pPr>
        <w:tabs>
          <w:tab w:val="left" w:pos="851"/>
        </w:tabs>
        <w:ind w:left="851"/>
        <w:rPr>
          <w:sz w:val="24"/>
          <w:szCs w:val="24"/>
        </w:rPr>
      </w:pPr>
    </w:p>
    <w:p w14:paraId="60B26189" w14:textId="77777777" w:rsidR="009260DE" w:rsidRPr="008A0741" w:rsidRDefault="009260DE" w:rsidP="009260DE">
      <w:pPr>
        <w:tabs>
          <w:tab w:val="left" w:pos="851"/>
        </w:tabs>
        <w:ind w:left="851" w:hanging="851"/>
        <w:rPr>
          <w:b/>
          <w:sz w:val="24"/>
          <w:szCs w:val="24"/>
        </w:rPr>
      </w:pPr>
      <w:r w:rsidRPr="008A0741">
        <w:rPr>
          <w:b/>
          <w:sz w:val="24"/>
          <w:szCs w:val="24"/>
        </w:rPr>
        <w:t>6.6</w:t>
      </w:r>
      <w:r w:rsidRPr="008A0741">
        <w:rPr>
          <w:b/>
          <w:sz w:val="24"/>
          <w:szCs w:val="24"/>
        </w:rPr>
        <w:tab/>
        <w:t xml:space="preserve">Regler for </w:t>
      </w:r>
      <w:r w:rsidR="00BD7931" w:rsidRPr="008A0741">
        <w:rPr>
          <w:b/>
          <w:sz w:val="24"/>
          <w:szCs w:val="24"/>
        </w:rPr>
        <w:t>bortskaffelse</w:t>
      </w:r>
      <w:r w:rsidRPr="008A0741">
        <w:rPr>
          <w:b/>
          <w:sz w:val="24"/>
          <w:szCs w:val="24"/>
        </w:rPr>
        <w:t xml:space="preserve"> og anden håndtering</w:t>
      </w:r>
    </w:p>
    <w:p w14:paraId="5E4CA617" w14:textId="77777777" w:rsidR="005F70EE" w:rsidRPr="008A0741" w:rsidRDefault="005F70EE" w:rsidP="00F7478C">
      <w:pPr>
        <w:ind w:left="851"/>
        <w:rPr>
          <w:sz w:val="24"/>
          <w:szCs w:val="24"/>
        </w:rPr>
      </w:pPr>
      <w:r w:rsidRPr="008A0741">
        <w:rPr>
          <w:sz w:val="24"/>
          <w:szCs w:val="24"/>
        </w:rPr>
        <w:t>Ikke anvendt lægemiddel skal bortskaffes inden for 24 timer.</w:t>
      </w:r>
    </w:p>
    <w:p w14:paraId="3D8CA822" w14:textId="77777777" w:rsidR="005F70EE" w:rsidRPr="008A0741" w:rsidRDefault="005F70EE" w:rsidP="00F7478C">
      <w:pPr>
        <w:ind w:left="851"/>
        <w:rPr>
          <w:sz w:val="24"/>
          <w:szCs w:val="24"/>
        </w:rPr>
      </w:pPr>
    </w:p>
    <w:p w14:paraId="581AE9C8" w14:textId="77777777" w:rsidR="005F70EE" w:rsidRPr="008A0741" w:rsidRDefault="005F70EE" w:rsidP="00F7478C">
      <w:pPr>
        <w:ind w:left="851"/>
        <w:rPr>
          <w:sz w:val="24"/>
          <w:szCs w:val="24"/>
        </w:rPr>
      </w:pPr>
      <w:r w:rsidRPr="008A0741">
        <w:rPr>
          <w:sz w:val="24"/>
          <w:szCs w:val="24"/>
        </w:rPr>
        <w:t>Ikke anvendt lægemiddel samt affald heraf skal bortskaffes i henhold til lokale retningslinjer.</w:t>
      </w:r>
    </w:p>
    <w:p w14:paraId="6B188D04" w14:textId="77777777" w:rsidR="009260DE" w:rsidRPr="008A0741" w:rsidRDefault="009260DE" w:rsidP="000730CA">
      <w:pPr>
        <w:tabs>
          <w:tab w:val="left" w:pos="851"/>
        </w:tabs>
        <w:ind w:left="851"/>
        <w:rPr>
          <w:sz w:val="24"/>
          <w:szCs w:val="24"/>
        </w:rPr>
      </w:pPr>
    </w:p>
    <w:p w14:paraId="27E6D2BB" w14:textId="77777777" w:rsidR="009260DE" w:rsidRPr="008A0741" w:rsidRDefault="009260DE" w:rsidP="009260DE">
      <w:pPr>
        <w:tabs>
          <w:tab w:val="left" w:pos="851"/>
        </w:tabs>
        <w:ind w:left="851" w:hanging="851"/>
        <w:rPr>
          <w:b/>
          <w:sz w:val="24"/>
          <w:szCs w:val="24"/>
        </w:rPr>
      </w:pPr>
      <w:r w:rsidRPr="008A0741">
        <w:rPr>
          <w:b/>
          <w:sz w:val="24"/>
          <w:szCs w:val="24"/>
        </w:rPr>
        <w:t>7.</w:t>
      </w:r>
      <w:r w:rsidRPr="008A0741">
        <w:rPr>
          <w:b/>
          <w:sz w:val="24"/>
          <w:szCs w:val="24"/>
        </w:rPr>
        <w:tab/>
        <w:t>INDEHAVER AF MARKEDSFØRINGSTILLADELSEN</w:t>
      </w:r>
    </w:p>
    <w:p w14:paraId="14A1B17C" w14:textId="77777777" w:rsidR="005F70EE" w:rsidRPr="008A0741" w:rsidRDefault="005F70EE" w:rsidP="00F7478C">
      <w:pPr>
        <w:ind w:left="851"/>
        <w:rPr>
          <w:sz w:val="24"/>
          <w:szCs w:val="24"/>
        </w:rPr>
      </w:pPr>
      <w:proofErr w:type="spellStart"/>
      <w:r w:rsidRPr="008A0741">
        <w:rPr>
          <w:sz w:val="24"/>
          <w:szCs w:val="24"/>
        </w:rPr>
        <w:t>Owlpharma</w:t>
      </w:r>
      <w:proofErr w:type="spellEnd"/>
      <w:r w:rsidRPr="008A0741">
        <w:rPr>
          <w:sz w:val="24"/>
          <w:szCs w:val="24"/>
        </w:rPr>
        <w:t xml:space="preserve"> – Consulting, </w:t>
      </w:r>
      <w:proofErr w:type="spellStart"/>
      <w:r w:rsidRPr="008A0741">
        <w:rPr>
          <w:sz w:val="24"/>
          <w:szCs w:val="24"/>
        </w:rPr>
        <w:t>Lda</w:t>
      </w:r>
      <w:proofErr w:type="spellEnd"/>
      <w:r w:rsidRPr="008A0741">
        <w:rPr>
          <w:sz w:val="24"/>
          <w:szCs w:val="24"/>
        </w:rPr>
        <w:t>.</w:t>
      </w:r>
    </w:p>
    <w:p w14:paraId="1A228F28" w14:textId="77777777" w:rsidR="005F70EE" w:rsidRPr="007E4CDE" w:rsidRDefault="005F70EE" w:rsidP="00F7478C">
      <w:pPr>
        <w:ind w:left="851"/>
        <w:rPr>
          <w:sz w:val="24"/>
          <w:szCs w:val="24"/>
          <w:lang w:val="en-US"/>
        </w:rPr>
      </w:pPr>
      <w:r w:rsidRPr="007E4CDE">
        <w:rPr>
          <w:sz w:val="24"/>
          <w:szCs w:val="24"/>
          <w:lang w:val="en-US"/>
        </w:rPr>
        <w:t xml:space="preserve">IPN – </w:t>
      </w:r>
      <w:proofErr w:type="spellStart"/>
      <w:r w:rsidRPr="007E4CDE">
        <w:rPr>
          <w:sz w:val="24"/>
          <w:szCs w:val="24"/>
          <w:lang w:val="en-US"/>
        </w:rPr>
        <w:t>Incubadora</w:t>
      </w:r>
      <w:proofErr w:type="spellEnd"/>
      <w:r w:rsidRPr="007E4CDE">
        <w:rPr>
          <w:sz w:val="24"/>
          <w:szCs w:val="24"/>
          <w:lang w:val="en-US"/>
        </w:rPr>
        <w:t xml:space="preserve">, </w:t>
      </w:r>
      <w:proofErr w:type="spellStart"/>
      <w:r w:rsidRPr="007E4CDE">
        <w:rPr>
          <w:sz w:val="24"/>
          <w:szCs w:val="24"/>
          <w:lang w:val="en-US"/>
        </w:rPr>
        <w:t>Rua</w:t>
      </w:r>
      <w:proofErr w:type="spellEnd"/>
      <w:r w:rsidRPr="007E4CDE">
        <w:rPr>
          <w:sz w:val="24"/>
          <w:szCs w:val="24"/>
          <w:lang w:val="en-US"/>
        </w:rPr>
        <w:t xml:space="preserve"> Pedro Nunes</w:t>
      </w:r>
    </w:p>
    <w:p w14:paraId="3ADAB258" w14:textId="77777777" w:rsidR="005F70EE" w:rsidRPr="007E4CDE" w:rsidRDefault="005F70EE" w:rsidP="00F7478C">
      <w:pPr>
        <w:ind w:left="851"/>
        <w:rPr>
          <w:sz w:val="24"/>
          <w:szCs w:val="24"/>
          <w:lang w:val="en-US"/>
        </w:rPr>
      </w:pPr>
      <w:r w:rsidRPr="007E4CDE">
        <w:rPr>
          <w:sz w:val="24"/>
          <w:szCs w:val="24"/>
          <w:lang w:val="en-US"/>
        </w:rPr>
        <w:t>Coimbra 3030-199</w:t>
      </w:r>
    </w:p>
    <w:p w14:paraId="72F8B860" w14:textId="77777777" w:rsidR="005F70EE" w:rsidRPr="008A0741" w:rsidRDefault="005F70EE" w:rsidP="00F7478C">
      <w:pPr>
        <w:ind w:left="851"/>
        <w:rPr>
          <w:sz w:val="24"/>
          <w:szCs w:val="24"/>
        </w:rPr>
      </w:pPr>
      <w:r w:rsidRPr="008A0741">
        <w:rPr>
          <w:sz w:val="24"/>
          <w:szCs w:val="24"/>
        </w:rPr>
        <w:t>Portugal</w:t>
      </w:r>
    </w:p>
    <w:p w14:paraId="6F597D63" w14:textId="77777777" w:rsidR="00641C65" w:rsidRPr="008A0741" w:rsidRDefault="00641C65" w:rsidP="009260DE">
      <w:pPr>
        <w:tabs>
          <w:tab w:val="left" w:pos="851"/>
        </w:tabs>
        <w:ind w:left="851"/>
        <w:rPr>
          <w:sz w:val="24"/>
          <w:szCs w:val="24"/>
        </w:rPr>
      </w:pPr>
    </w:p>
    <w:p w14:paraId="572C2492" w14:textId="77777777" w:rsidR="009260DE" w:rsidRPr="008A0741" w:rsidRDefault="009260DE" w:rsidP="009260DE">
      <w:pPr>
        <w:tabs>
          <w:tab w:val="left" w:pos="851"/>
        </w:tabs>
        <w:ind w:left="851" w:hanging="851"/>
        <w:rPr>
          <w:b/>
          <w:sz w:val="24"/>
          <w:szCs w:val="24"/>
        </w:rPr>
      </w:pPr>
      <w:r w:rsidRPr="008A0741">
        <w:rPr>
          <w:b/>
          <w:sz w:val="24"/>
          <w:szCs w:val="24"/>
        </w:rPr>
        <w:t>8.</w:t>
      </w:r>
      <w:r w:rsidRPr="008A0741">
        <w:rPr>
          <w:b/>
          <w:sz w:val="24"/>
          <w:szCs w:val="24"/>
        </w:rPr>
        <w:tab/>
        <w:t>MARKEDSFØRINGSTILLADELSESNUMMER (</w:t>
      </w:r>
      <w:r w:rsidR="00BF6243" w:rsidRPr="008A0741">
        <w:rPr>
          <w:b/>
          <w:sz w:val="24"/>
          <w:szCs w:val="24"/>
        </w:rPr>
        <w:t>-</w:t>
      </w:r>
      <w:r w:rsidRPr="008A0741">
        <w:rPr>
          <w:b/>
          <w:sz w:val="24"/>
          <w:szCs w:val="24"/>
        </w:rPr>
        <w:t>NUMRE)</w:t>
      </w:r>
    </w:p>
    <w:p w14:paraId="5383CB48" w14:textId="31526841" w:rsidR="009260DE" w:rsidRPr="008A0741" w:rsidRDefault="005F70EE" w:rsidP="009260DE">
      <w:pPr>
        <w:tabs>
          <w:tab w:val="left" w:pos="851"/>
        </w:tabs>
        <w:ind w:left="851"/>
        <w:rPr>
          <w:sz w:val="24"/>
          <w:szCs w:val="24"/>
        </w:rPr>
      </w:pPr>
      <w:r w:rsidRPr="008A0741">
        <w:rPr>
          <w:sz w:val="24"/>
          <w:szCs w:val="24"/>
        </w:rPr>
        <w:t>71519</w:t>
      </w:r>
    </w:p>
    <w:p w14:paraId="021A659F" w14:textId="77777777" w:rsidR="009260DE" w:rsidRPr="008A0741" w:rsidRDefault="009260DE" w:rsidP="009260DE">
      <w:pPr>
        <w:tabs>
          <w:tab w:val="left" w:pos="851"/>
        </w:tabs>
        <w:ind w:left="851"/>
        <w:jc w:val="both"/>
        <w:rPr>
          <w:sz w:val="24"/>
          <w:szCs w:val="24"/>
        </w:rPr>
      </w:pPr>
    </w:p>
    <w:p w14:paraId="49B93DC8" w14:textId="77777777" w:rsidR="009260DE" w:rsidRPr="008A0741" w:rsidRDefault="009260DE" w:rsidP="009260DE">
      <w:pPr>
        <w:tabs>
          <w:tab w:val="left" w:pos="851"/>
        </w:tabs>
        <w:ind w:left="851" w:hanging="851"/>
        <w:rPr>
          <w:b/>
          <w:sz w:val="24"/>
          <w:szCs w:val="24"/>
        </w:rPr>
      </w:pPr>
      <w:r w:rsidRPr="008A0741">
        <w:rPr>
          <w:b/>
          <w:sz w:val="24"/>
          <w:szCs w:val="24"/>
        </w:rPr>
        <w:t>9.</w:t>
      </w:r>
      <w:r w:rsidRPr="008A0741">
        <w:rPr>
          <w:b/>
          <w:sz w:val="24"/>
          <w:szCs w:val="24"/>
        </w:rPr>
        <w:tab/>
        <w:t>DATO FOR FØRSTE MARKEDSFØRINGSTILLADELSE</w:t>
      </w:r>
    </w:p>
    <w:p w14:paraId="62840443" w14:textId="5BBA6107" w:rsidR="009260DE" w:rsidRPr="008A0741" w:rsidRDefault="00EF5E88" w:rsidP="009260DE">
      <w:pPr>
        <w:tabs>
          <w:tab w:val="left" w:pos="851"/>
        </w:tabs>
        <w:ind w:left="851"/>
        <w:rPr>
          <w:sz w:val="24"/>
          <w:szCs w:val="24"/>
        </w:rPr>
      </w:pPr>
      <w:r>
        <w:rPr>
          <w:sz w:val="24"/>
          <w:szCs w:val="24"/>
        </w:rPr>
        <w:t>12. juni 2025</w:t>
      </w:r>
    </w:p>
    <w:p w14:paraId="7DA470AD" w14:textId="77777777" w:rsidR="009260DE" w:rsidRPr="008A0741" w:rsidRDefault="009260DE" w:rsidP="009260DE">
      <w:pPr>
        <w:tabs>
          <w:tab w:val="left" w:pos="851"/>
        </w:tabs>
        <w:ind w:left="851"/>
        <w:rPr>
          <w:sz w:val="24"/>
          <w:szCs w:val="24"/>
        </w:rPr>
      </w:pPr>
    </w:p>
    <w:p w14:paraId="2883A418" w14:textId="77777777" w:rsidR="009260DE" w:rsidRPr="008A0741" w:rsidRDefault="009260DE" w:rsidP="009260DE">
      <w:pPr>
        <w:tabs>
          <w:tab w:val="left" w:pos="851"/>
        </w:tabs>
        <w:ind w:left="851" w:hanging="851"/>
        <w:rPr>
          <w:b/>
          <w:sz w:val="24"/>
          <w:szCs w:val="24"/>
        </w:rPr>
      </w:pPr>
      <w:r w:rsidRPr="008A0741">
        <w:rPr>
          <w:b/>
          <w:sz w:val="24"/>
          <w:szCs w:val="24"/>
        </w:rPr>
        <w:t>10.</w:t>
      </w:r>
      <w:r w:rsidRPr="008A0741">
        <w:rPr>
          <w:b/>
          <w:sz w:val="24"/>
          <w:szCs w:val="24"/>
        </w:rPr>
        <w:tab/>
        <w:t>DATO FOR ÆNDRING AF TEKSTEN</w:t>
      </w:r>
    </w:p>
    <w:p w14:paraId="5D3B0150" w14:textId="4F36D5C8" w:rsidR="009260DE" w:rsidRPr="008A0741" w:rsidRDefault="00B4467E" w:rsidP="009260DE">
      <w:pPr>
        <w:tabs>
          <w:tab w:val="left" w:pos="851"/>
        </w:tabs>
        <w:ind w:left="851"/>
        <w:rPr>
          <w:sz w:val="24"/>
          <w:szCs w:val="24"/>
        </w:rPr>
      </w:pPr>
      <w:r>
        <w:rPr>
          <w:sz w:val="24"/>
          <w:szCs w:val="24"/>
        </w:rPr>
        <w:t>10. juli 2025</w:t>
      </w:r>
    </w:p>
    <w:sectPr w:rsidR="009260DE" w:rsidRPr="008A074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ACEA4" w14:textId="77777777" w:rsidR="00BF0A39" w:rsidRDefault="00BF0A39">
      <w:r>
        <w:separator/>
      </w:r>
    </w:p>
  </w:endnote>
  <w:endnote w:type="continuationSeparator" w:id="0">
    <w:p w14:paraId="15314E84" w14:textId="77777777" w:rsidR="00BF0A39" w:rsidRDefault="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F746" w14:textId="77777777" w:rsidR="000259B9" w:rsidRDefault="000259B9">
    <w:pPr>
      <w:pStyle w:val="Sidefod"/>
      <w:pBdr>
        <w:bottom w:val="single" w:sz="6" w:space="1" w:color="auto"/>
      </w:pBdr>
    </w:pPr>
  </w:p>
  <w:p w14:paraId="4694F366" w14:textId="77777777" w:rsidR="000259B9" w:rsidRDefault="000259B9" w:rsidP="00C42586">
    <w:pPr>
      <w:pStyle w:val="Sidefod"/>
      <w:tabs>
        <w:tab w:val="clear" w:pos="4819"/>
        <w:tab w:val="left" w:pos="8505"/>
      </w:tabs>
      <w:rPr>
        <w:i/>
        <w:sz w:val="18"/>
        <w:szCs w:val="18"/>
      </w:rPr>
    </w:pPr>
  </w:p>
  <w:p w14:paraId="5B4A6805" w14:textId="52A5B17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467E">
      <w:rPr>
        <w:i/>
        <w:noProof/>
        <w:sz w:val="18"/>
        <w:szCs w:val="18"/>
      </w:rPr>
      <w:t>Abdomin Neutral, pulver til oral opløsning i brev.docx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0EDB" w14:textId="77777777" w:rsidR="00BF0A39" w:rsidRDefault="00BF0A39">
      <w:r>
        <w:separator/>
      </w:r>
    </w:p>
  </w:footnote>
  <w:footnote w:type="continuationSeparator" w:id="0">
    <w:p w14:paraId="0898A4C6" w14:textId="77777777" w:rsidR="00BF0A39" w:rsidRDefault="00BF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39"/>
    <w:rsid w:val="000259B9"/>
    <w:rsid w:val="00041491"/>
    <w:rsid w:val="00050D16"/>
    <w:rsid w:val="00055755"/>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41BB8"/>
    <w:rsid w:val="0045746C"/>
    <w:rsid w:val="0049104B"/>
    <w:rsid w:val="004E3B12"/>
    <w:rsid w:val="00532310"/>
    <w:rsid w:val="00552F5C"/>
    <w:rsid w:val="00565F0F"/>
    <w:rsid w:val="0057350A"/>
    <w:rsid w:val="00594A86"/>
    <w:rsid w:val="00596D86"/>
    <w:rsid w:val="005F70EE"/>
    <w:rsid w:val="00637F5A"/>
    <w:rsid w:val="00641C65"/>
    <w:rsid w:val="006560B1"/>
    <w:rsid w:val="006756DD"/>
    <w:rsid w:val="00701D4F"/>
    <w:rsid w:val="0071241E"/>
    <w:rsid w:val="00737275"/>
    <w:rsid w:val="00740EEC"/>
    <w:rsid w:val="0078011A"/>
    <w:rsid w:val="00782AF4"/>
    <w:rsid w:val="00790EE7"/>
    <w:rsid w:val="007B6649"/>
    <w:rsid w:val="007E4CDE"/>
    <w:rsid w:val="0082576E"/>
    <w:rsid w:val="0089346F"/>
    <w:rsid w:val="008A0741"/>
    <w:rsid w:val="00907F75"/>
    <w:rsid w:val="009260DE"/>
    <w:rsid w:val="0093258A"/>
    <w:rsid w:val="009C7BA3"/>
    <w:rsid w:val="009D1F5A"/>
    <w:rsid w:val="00A10294"/>
    <w:rsid w:val="00B003BF"/>
    <w:rsid w:val="00B373D7"/>
    <w:rsid w:val="00B4467E"/>
    <w:rsid w:val="00B55271"/>
    <w:rsid w:val="00BD7931"/>
    <w:rsid w:val="00BF0A39"/>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F5E88"/>
    <w:rsid w:val="00F66D4F"/>
    <w:rsid w:val="00F7478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DD6F"/>
  <w15:chartTrackingRefBased/>
  <w15:docId w15:val="{FE815BCA-9E55-4A5B-8344-D3A8AE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F70EE"/>
    <w:rPr>
      <w:color w:val="0563C1" w:themeColor="hyperlink"/>
      <w:u w:val="single"/>
    </w:rPr>
  </w:style>
  <w:style w:type="table" w:styleId="Tabel-Gitter">
    <w:name w:val="Table Grid"/>
    <w:basedOn w:val="Tabel-Normal"/>
    <w:rsid w:val="005F70E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703461">
      <w:bodyDiv w:val="1"/>
      <w:marLeft w:val="0"/>
      <w:marRight w:val="0"/>
      <w:marTop w:val="0"/>
      <w:marBottom w:val="0"/>
      <w:divBdr>
        <w:top w:val="none" w:sz="0" w:space="0" w:color="auto"/>
        <w:left w:val="none" w:sz="0" w:space="0" w:color="auto"/>
        <w:bottom w:val="none" w:sz="0" w:space="0" w:color="auto"/>
        <w:right w:val="none" w:sz="0" w:space="0" w:color="auto"/>
      </w:divBdr>
    </w:div>
    <w:div w:id="307519607">
      <w:bodyDiv w:val="1"/>
      <w:marLeft w:val="0"/>
      <w:marRight w:val="0"/>
      <w:marTop w:val="0"/>
      <w:marBottom w:val="0"/>
      <w:divBdr>
        <w:top w:val="none" w:sz="0" w:space="0" w:color="auto"/>
        <w:left w:val="none" w:sz="0" w:space="0" w:color="auto"/>
        <w:bottom w:val="none" w:sz="0" w:space="0" w:color="auto"/>
        <w:right w:val="none" w:sz="0" w:space="0" w:color="auto"/>
      </w:divBdr>
    </w:div>
    <w:div w:id="474765145">
      <w:bodyDiv w:val="1"/>
      <w:marLeft w:val="0"/>
      <w:marRight w:val="0"/>
      <w:marTop w:val="0"/>
      <w:marBottom w:val="0"/>
      <w:divBdr>
        <w:top w:val="none" w:sz="0" w:space="0" w:color="auto"/>
        <w:left w:val="none" w:sz="0" w:space="0" w:color="auto"/>
        <w:bottom w:val="none" w:sz="0" w:space="0" w:color="auto"/>
        <w:right w:val="none" w:sz="0" w:space="0" w:color="auto"/>
      </w:divBdr>
    </w:div>
    <w:div w:id="493028208">
      <w:bodyDiv w:val="1"/>
      <w:marLeft w:val="0"/>
      <w:marRight w:val="0"/>
      <w:marTop w:val="0"/>
      <w:marBottom w:val="0"/>
      <w:divBdr>
        <w:top w:val="none" w:sz="0" w:space="0" w:color="auto"/>
        <w:left w:val="none" w:sz="0" w:space="0" w:color="auto"/>
        <w:bottom w:val="none" w:sz="0" w:space="0" w:color="auto"/>
        <w:right w:val="none" w:sz="0" w:space="0" w:color="auto"/>
      </w:divBdr>
    </w:div>
    <w:div w:id="577373876">
      <w:bodyDiv w:val="1"/>
      <w:marLeft w:val="0"/>
      <w:marRight w:val="0"/>
      <w:marTop w:val="0"/>
      <w:marBottom w:val="0"/>
      <w:divBdr>
        <w:top w:val="none" w:sz="0" w:space="0" w:color="auto"/>
        <w:left w:val="none" w:sz="0" w:space="0" w:color="auto"/>
        <w:bottom w:val="none" w:sz="0" w:space="0" w:color="auto"/>
        <w:right w:val="none" w:sz="0" w:space="0" w:color="auto"/>
      </w:divBdr>
    </w:div>
    <w:div w:id="644235675">
      <w:bodyDiv w:val="1"/>
      <w:marLeft w:val="0"/>
      <w:marRight w:val="0"/>
      <w:marTop w:val="0"/>
      <w:marBottom w:val="0"/>
      <w:divBdr>
        <w:top w:val="none" w:sz="0" w:space="0" w:color="auto"/>
        <w:left w:val="none" w:sz="0" w:space="0" w:color="auto"/>
        <w:bottom w:val="none" w:sz="0" w:space="0" w:color="auto"/>
        <w:right w:val="none" w:sz="0" w:space="0" w:color="auto"/>
      </w:divBdr>
    </w:div>
    <w:div w:id="747922435">
      <w:bodyDiv w:val="1"/>
      <w:marLeft w:val="0"/>
      <w:marRight w:val="0"/>
      <w:marTop w:val="0"/>
      <w:marBottom w:val="0"/>
      <w:divBdr>
        <w:top w:val="none" w:sz="0" w:space="0" w:color="auto"/>
        <w:left w:val="none" w:sz="0" w:space="0" w:color="auto"/>
        <w:bottom w:val="none" w:sz="0" w:space="0" w:color="auto"/>
        <w:right w:val="none" w:sz="0" w:space="0" w:color="auto"/>
      </w:divBdr>
    </w:div>
    <w:div w:id="801114217">
      <w:bodyDiv w:val="1"/>
      <w:marLeft w:val="0"/>
      <w:marRight w:val="0"/>
      <w:marTop w:val="0"/>
      <w:marBottom w:val="0"/>
      <w:divBdr>
        <w:top w:val="none" w:sz="0" w:space="0" w:color="auto"/>
        <w:left w:val="none" w:sz="0" w:space="0" w:color="auto"/>
        <w:bottom w:val="none" w:sz="0" w:space="0" w:color="auto"/>
        <w:right w:val="none" w:sz="0" w:space="0" w:color="auto"/>
      </w:divBdr>
    </w:div>
    <w:div w:id="1107038396">
      <w:bodyDiv w:val="1"/>
      <w:marLeft w:val="0"/>
      <w:marRight w:val="0"/>
      <w:marTop w:val="0"/>
      <w:marBottom w:val="0"/>
      <w:divBdr>
        <w:top w:val="none" w:sz="0" w:space="0" w:color="auto"/>
        <w:left w:val="none" w:sz="0" w:space="0" w:color="auto"/>
        <w:bottom w:val="none" w:sz="0" w:space="0" w:color="auto"/>
        <w:right w:val="none" w:sz="0" w:space="0" w:color="auto"/>
      </w:divBdr>
    </w:div>
    <w:div w:id="1164122280">
      <w:bodyDiv w:val="1"/>
      <w:marLeft w:val="0"/>
      <w:marRight w:val="0"/>
      <w:marTop w:val="0"/>
      <w:marBottom w:val="0"/>
      <w:divBdr>
        <w:top w:val="none" w:sz="0" w:space="0" w:color="auto"/>
        <w:left w:val="none" w:sz="0" w:space="0" w:color="auto"/>
        <w:bottom w:val="none" w:sz="0" w:space="0" w:color="auto"/>
        <w:right w:val="none" w:sz="0" w:space="0" w:color="auto"/>
      </w:divBdr>
    </w:div>
    <w:div w:id="1240675405">
      <w:bodyDiv w:val="1"/>
      <w:marLeft w:val="0"/>
      <w:marRight w:val="0"/>
      <w:marTop w:val="0"/>
      <w:marBottom w:val="0"/>
      <w:divBdr>
        <w:top w:val="none" w:sz="0" w:space="0" w:color="auto"/>
        <w:left w:val="none" w:sz="0" w:space="0" w:color="auto"/>
        <w:bottom w:val="none" w:sz="0" w:space="0" w:color="auto"/>
        <w:right w:val="none" w:sz="0" w:space="0" w:color="auto"/>
      </w:divBdr>
    </w:div>
    <w:div w:id="1328512287">
      <w:bodyDiv w:val="1"/>
      <w:marLeft w:val="0"/>
      <w:marRight w:val="0"/>
      <w:marTop w:val="0"/>
      <w:marBottom w:val="0"/>
      <w:divBdr>
        <w:top w:val="none" w:sz="0" w:space="0" w:color="auto"/>
        <w:left w:val="none" w:sz="0" w:space="0" w:color="auto"/>
        <w:bottom w:val="none" w:sz="0" w:space="0" w:color="auto"/>
        <w:right w:val="none" w:sz="0" w:space="0" w:color="auto"/>
      </w:divBdr>
    </w:div>
    <w:div w:id="1380201484">
      <w:bodyDiv w:val="1"/>
      <w:marLeft w:val="0"/>
      <w:marRight w:val="0"/>
      <w:marTop w:val="0"/>
      <w:marBottom w:val="0"/>
      <w:divBdr>
        <w:top w:val="none" w:sz="0" w:space="0" w:color="auto"/>
        <w:left w:val="none" w:sz="0" w:space="0" w:color="auto"/>
        <w:bottom w:val="none" w:sz="0" w:space="0" w:color="auto"/>
        <w:right w:val="none" w:sz="0" w:space="0" w:color="auto"/>
      </w:divBdr>
    </w:div>
    <w:div w:id="1522665998">
      <w:bodyDiv w:val="1"/>
      <w:marLeft w:val="0"/>
      <w:marRight w:val="0"/>
      <w:marTop w:val="0"/>
      <w:marBottom w:val="0"/>
      <w:divBdr>
        <w:top w:val="none" w:sz="0" w:space="0" w:color="auto"/>
        <w:left w:val="none" w:sz="0" w:space="0" w:color="auto"/>
        <w:bottom w:val="none" w:sz="0" w:space="0" w:color="auto"/>
        <w:right w:val="none" w:sz="0" w:space="0" w:color="auto"/>
      </w:divBdr>
    </w:div>
    <w:div w:id="1523130728">
      <w:bodyDiv w:val="1"/>
      <w:marLeft w:val="0"/>
      <w:marRight w:val="0"/>
      <w:marTop w:val="0"/>
      <w:marBottom w:val="0"/>
      <w:divBdr>
        <w:top w:val="none" w:sz="0" w:space="0" w:color="auto"/>
        <w:left w:val="none" w:sz="0" w:space="0" w:color="auto"/>
        <w:bottom w:val="none" w:sz="0" w:space="0" w:color="auto"/>
        <w:right w:val="none" w:sz="0" w:space="0" w:color="auto"/>
      </w:divBdr>
    </w:div>
    <w:div w:id="1544900618">
      <w:bodyDiv w:val="1"/>
      <w:marLeft w:val="0"/>
      <w:marRight w:val="0"/>
      <w:marTop w:val="0"/>
      <w:marBottom w:val="0"/>
      <w:divBdr>
        <w:top w:val="none" w:sz="0" w:space="0" w:color="auto"/>
        <w:left w:val="none" w:sz="0" w:space="0" w:color="auto"/>
        <w:bottom w:val="none" w:sz="0" w:space="0" w:color="auto"/>
        <w:right w:val="none" w:sz="0" w:space="0" w:color="auto"/>
      </w:divBdr>
    </w:div>
    <w:div w:id="1775054148">
      <w:bodyDiv w:val="1"/>
      <w:marLeft w:val="0"/>
      <w:marRight w:val="0"/>
      <w:marTop w:val="0"/>
      <w:marBottom w:val="0"/>
      <w:divBdr>
        <w:top w:val="none" w:sz="0" w:space="0" w:color="auto"/>
        <w:left w:val="none" w:sz="0" w:space="0" w:color="auto"/>
        <w:bottom w:val="none" w:sz="0" w:space="0" w:color="auto"/>
        <w:right w:val="none" w:sz="0" w:space="0" w:color="auto"/>
      </w:divBdr>
    </w:div>
    <w:div w:id="1864779289">
      <w:bodyDiv w:val="1"/>
      <w:marLeft w:val="0"/>
      <w:marRight w:val="0"/>
      <w:marTop w:val="0"/>
      <w:marBottom w:val="0"/>
      <w:divBdr>
        <w:top w:val="none" w:sz="0" w:space="0" w:color="auto"/>
        <w:left w:val="none" w:sz="0" w:space="0" w:color="auto"/>
        <w:bottom w:val="none" w:sz="0" w:space="0" w:color="auto"/>
        <w:right w:val="none" w:sz="0" w:space="0" w:color="auto"/>
      </w:divBdr>
    </w:div>
    <w:div w:id="2072657724">
      <w:bodyDiv w:val="1"/>
      <w:marLeft w:val="0"/>
      <w:marRight w:val="0"/>
      <w:marTop w:val="0"/>
      <w:marBottom w:val="0"/>
      <w:divBdr>
        <w:top w:val="none" w:sz="0" w:space="0" w:color="auto"/>
        <w:left w:val="none" w:sz="0" w:space="0" w:color="auto"/>
        <w:bottom w:val="none" w:sz="0" w:space="0" w:color="auto"/>
        <w:right w:val="none" w:sz="0" w:space="0" w:color="auto"/>
      </w:divBdr>
    </w:div>
    <w:div w:id="2100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TotalTime>
  <Pages>7</Pages>
  <Words>1635</Words>
  <Characters>10550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2024032984, 2024032984, lægemiddelform ændret til ental jf. standard terms efter ønske fra MAH</dc:description>
  <cp:lastModifiedBy>Gitte Jørgensen</cp:lastModifiedBy>
  <cp:revision>3</cp:revision>
  <cp:lastPrinted>2012-08-22T08:53:00Z</cp:lastPrinted>
  <dcterms:created xsi:type="dcterms:W3CDTF">2025-07-10T07:25:00Z</dcterms:created>
  <dcterms:modified xsi:type="dcterms:W3CDTF">2025-07-10T07:39:00Z</dcterms:modified>
</cp:coreProperties>
</file>