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E21D2" w14:textId="77777777" w:rsidR="009260DE" w:rsidRPr="00CB3971" w:rsidRDefault="0021526C" w:rsidP="009260DE">
      <w:pPr>
        <w:rPr>
          <w:sz w:val="24"/>
          <w:szCs w:val="24"/>
        </w:rPr>
      </w:pPr>
      <w:r w:rsidRPr="00CB3971">
        <w:rPr>
          <w:noProof/>
          <w:sz w:val="24"/>
          <w:szCs w:val="24"/>
          <w:lang w:eastAsia="da-DK"/>
        </w:rPr>
        <w:drawing>
          <wp:anchor distT="0" distB="0" distL="114300" distR="114300" simplePos="0" relativeHeight="251658240" behindDoc="0" locked="0" layoutInCell="1" allowOverlap="1" wp14:anchorId="46273557" wp14:editId="69363022">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CB3971">
        <w:rPr>
          <w:sz w:val="24"/>
          <w:szCs w:val="24"/>
        </w:rPr>
        <w:br w:type="textWrapping" w:clear="all"/>
      </w:r>
    </w:p>
    <w:p w14:paraId="29978EA5" w14:textId="32DAAA47" w:rsidR="009260DE" w:rsidRPr="00CB3971" w:rsidRDefault="009260DE" w:rsidP="009260DE">
      <w:pPr>
        <w:pStyle w:val="Titel"/>
        <w:tabs>
          <w:tab w:val="right" w:pos="9356"/>
        </w:tabs>
        <w:jc w:val="left"/>
        <w:rPr>
          <w:b w:val="0"/>
          <w:szCs w:val="24"/>
          <w:lang w:eastAsia="en-US"/>
        </w:rPr>
      </w:pPr>
      <w:r w:rsidRPr="00CB3971">
        <w:rPr>
          <w:b w:val="0"/>
          <w:szCs w:val="24"/>
          <w:lang w:eastAsia="en-US"/>
        </w:rPr>
        <w:tab/>
      </w:r>
      <w:r w:rsidR="00A47B44">
        <w:rPr>
          <w:szCs w:val="24"/>
        </w:rPr>
        <w:t>30. juni 2026</w:t>
      </w:r>
    </w:p>
    <w:p w14:paraId="364824C3" w14:textId="77777777" w:rsidR="009260DE" w:rsidRPr="00CB3971" w:rsidRDefault="009260DE" w:rsidP="009260DE">
      <w:pPr>
        <w:pStyle w:val="Titel"/>
        <w:tabs>
          <w:tab w:val="left" w:pos="8222"/>
        </w:tabs>
        <w:jc w:val="left"/>
        <w:rPr>
          <w:b w:val="0"/>
          <w:szCs w:val="24"/>
        </w:rPr>
      </w:pPr>
    </w:p>
    <w:p w14:paraId="08B717FF" w14:textId="77777777" w:rsidR="009260DE" w:rsidRPr="00CB3971" w:rsidRDefault="009260DE" w:rsidP="009260DE">
      <w:pPr>
        <w:pStyle w:val="Titel"/>
        <w:jc w:val="left"/>
        <w:rPr>
          <w:b w:val="0"/>
          <w:szCs w:val="24"/>
        </w:rPr>
      </w:pPr>
    </w:p>
    <w:p w14:paraId="73204C3A" w14:textId="77777777" w:rsidR="009260DE" w:rsidRPr="00CB3971" w:rsidRDefault="009260DE" w:rsidP="009260DE">
      <w:pPr>
        <w:pStyle w:val="Titel"/>
        <w:jc w:val="left"/>
        <w:rPr>
          <w:b w:val="0"/>
          <w:szCs w:val="24"/>
        </w:rPr>
      </w:pPr>
    </w:p>
    <w:p w14:paraId="39194EEC" w14:textId="77777777" w:rsidR="009260DE" w:rsidRPr="00CB3971" w:rsidRDefault="009260DE" w:rsidP="009260DE">
      <w:pPr>
        <w:jc w:val="center"/>
        <w:rPr>
          <w:b/>
          <w:sz w:val="24"/>
          <w:szCs w:val="24"/>
        </w:rPr>
      </w:pPr>
      <w:r w:rsidRPr="00CB3971">
        <w:rPr>
          <w:b/>
          <w:sz w:val="24"/>
          <w:szCs w:val="24"/>
        </w:rPr>
        <w:t>PRODUKTRESUMÉ</w:t>
      </w:r>
    </w:p>
    <w:p w14:paraId="1AF58555" w14:textId="77777777" w:rsidR="009260DE" w:rsidRPr="00CB3971" w:rsidRDefault="009260DE" w:rsidP="009260DE">
      <w:pPr>
        <w:jc w:val="center"/>
        <w:rPr>
          <w:b/>
          <w:sz w:val="24"/>
          <w:szCs w:val="24"/>
        </w:rPr>
      </w:pPr>
    </w:p>
    <w:p w14:paraId="5808E04D" w14:textId="77777777" w:rsidR="009260DE" w:rsidRPr="00CB3971" w:rsidRDefault="009260DE" w:rsidP="009260DE">
      <w:pPr>
        <w:jc w:val="center"/>
        <w:rPr>
          <w:b/>
          <w:sz w:val="24"/>
          <w:szCs w:val="24"/>
        </w:rPr>
      </w:pPr>
      <w:r w:rsidRPr="00CB3971">
        <w:rPr>
          <w:b/>
          <w:sz w:val="24"/>
          <w:szCs w:val="24"/>
        </w:rPr>
        <w:t>for</w:t>
      </w:r>
    </w:p>
    <w:p w14:paraId="6791BC51" w14:textId="77777777" w:rsidR="000B058C" w:rsidRPr="00CB3971" w:rsidRDefault="000B058C" w:rsidP="009260DE">
      <w:pPr>
        <w:jc w:val="center"/>
        <w:rPr>
          <w:b/>
          <w:sz w:val="24"/>
          <w:szCs w:val="24"/>
        </w:rPr>
      </w:pPr>
    </w:p>
    <w:p w14:paraId="5CF2612A" w14:textId="72A6F3D8" w:rsidR="009260DE" w:rsidRPr="00CB3971" w:rsidRDefault="00E33E43" w:rsidP="009260DE">
      <w:pPr>
        <w:jc w:val="center"/>
        <w:rPr>
          <w:b/>
          <w:sz w:val="24"/>
          <w:szCs w:val="24"/>
        </w:rPr>
      </w:pPr>
      <w:proofErr w:type="spellStart"/>
      <w:r w:rsidRPr="00CB3971">
        <w:rPr>
          <w:b/>
          <w:sz w:val="24"/>
          <w:szCs w:val="24"/>
        </w:rPr>
        <w:t>Adaflex</w:t>
      </w:r>
      <w:proofErr w:type="spellEnd"/>
      <w:r w:rsidRPr="00CB3971">
        <w:rPr>
          <w:b/>
          <w:sz w:val="24"/>
          <w:szCs w:val="24"/>
        </w:rPr>
        <w:t>, tabletter</w:t>
      </w:r>
    </w:p>
    <w:p w14:paraId="59867E1E" w14:textId="77777777" w:rsidR="009260DE" w:rsidRPr="00CB3971" w:rsidRDefault="009260DE" w:rsidP="009260DE">
      <w:pPr>
        <w:jc w:val="both"/>
        <w:rPr>
          <w:sz w:val="24"/>
          <w:szCs w:val="24"/>
        </w:rPr>
      </w:pPr>
    </w:p>
    <w:p w14:paraId="17A13A64" w14:textId="77777777" w:rsidR="009260DE" w:rsidRPr="00CB3971" w:rsidRDefault="009260DE" w:rsidP="009260DE">
      <w:pPr>
        <w:jc w:val="both"/>
        <w:rPr>
          <w:sz w:val="24"/>
          <w:szCs w:val="24"/>
        </w:rPr>
      </w:pPr>
    </w:p>
    <w:p w14:paraId="1F49BA9D" w14:textId="77777777" w:rsidR="009260DE" w:rsidRPr="00CB3971" w:rsidRDefault="009260DE" w:rsidP="009260DE">
      <w:pPr>
        <w:tabs>
          <w:tab w:val="left" w:pos="851"/>
        </w:tabs>
        <w:ind w:left="851" w:hanging="851"/>
        <w:rPr>
          <w:b/>
          <w:sz w:val="24"/>
          <w:szCs w:val="24"/>
        </w:rPr>
      </w:pPr>
      <w:r w:rsidRPr="00CB3971">
        <w:rPr>
          <w:b/>
          <w:sz w:val="24"/>
          <w:szCs w:val="24"/>
        </w:rPr>
        <w:t>0.</w:t>
      </w:r>
      <w:r w:rsidRPr="00CB3971">
        <w:rPr>
          <w:b/>
          <w:sz w:val="24"/>
          <w:szCs w:val="24"/>
        </w:rPr>
        <w:tab/>
        <w:t>D.SP.NR.</w:t>
      </w:r>
    </w:p>
    <w:p w14:paraId="6A88D9EC" w14:textId="7E4CE57C" w:rsidR="009260DE" w:rsidRPr="00CB3971" w:rsidRDefault="00E33E43" w:rsidP="009260DE">
      <w:pPr>
        <w:tabs>
          <w:tab w:val="left" w:pos="851"/>
        </w:tabs>
        <w:ind w:left="851"/>
        <w:rPr>
          <w:sz w:val="24"/>
          <w:szCs w:val="24"/>
        </w:rPr>
      </w:pPr>
      <w:r w:rsidRPr="00CB3971">
        <w:rPr>
          <w:sz w:val="24"/>
          <w:szCs w:val="24"/>
        </w:rPr>
        <w:t>34987</w:t>
      </w:r>
    </w:p>
    <w:p w14:paraId="1F1D181D" w14:textId="77777777" w:rsidR="009260DE" w:rsidRPr="00CB3971" w:rsidRDefault="009260DE" w:rsidP="009260DE">
      <w:pPr>
        <w:tabs>
          <w:tab w:val="left" w:pos="851"/>
        </w:tabs>
        <w:ind w:left="851"/>
        <w:rPr>
          <w:sz w:val="24"/>
          <w:szCs w:val="24"/>
        </w:rPr>
      </w:pPr>
    </w:p>
    <w:p w14:paraId="3A32E129" w14:textId="77777777" w:rsidR="009260DE" w:rsidRPr="00CB3971" w:rsidRDefault="009260DE" w:rsidP="009260DE">
      <w:pPr>
        <w:tabs>
          <w:tab w:val="left" w:pos="851"/>
        </w:tabs>
        <w:ind w:left="851" w:hanging="851"/>
        <w:rPr>
          <w:b/>
          <w:sz w:val="24"/>
          <w:szCs w:val="24"/>
        </w:rPr>
      </w:pPr>
      <w:r w:rsidRPr="00CB3971">
        <w:rPr>
          <w:b/>
          <w:sz w:val="24"/>
          <w:szCs w:val="24"/>
        </w:rPr>
        <w:t>1.</w:t>
      </w:r>
      <w:r w:rsidRPr="00CB3971">
        <w:rPr>
          <w:b/>
          <w:sz w:val="24"/>
          <w:szCs w:val="24"/>
        </w:rPr>
        <w:tab/>
        <w:t>LÆGEMIDLETS NAVN</w:t>
      </w:r>
    </w:p>
    <w:p w14:paraId="4CF4A674" w14:textId="5B836284" w:rsidR="009260DE" w:rsidRPr="00CB3971" w:rsidRDefault="00E33E43" w:rsidP="009260DE">
      <w:pPr>
        <w:tabs>
          <w:tab w:val="left" w:pos="851"/>
        </w:tabs>
        <w:ind w:left="851"/>
        <w:rPr>
          <w:sz w:val="24"/>
          <w:szCs w:val="24"/>
        </w:rPr>
      </w:pPr>
      <w:proofErr w:type="spellStart"/>
      <w:r w:rsidRPr="00CB3971">
        <w:rPr>
          <w:sz w:val="24"/>
          <w:szCs w:val="24"/>
        </w:rPr>
        <w:t>Adaflex</w:t>
      </w:r>
      <w:proofErr w:type="spellEnd"/>
    </w:p>
    <w:p w14:paraId="60A291B2" w14:textId="77777777" w:rsidR="009260DE" w:rsidRPr="00CB3971" w:rsidRDefault="009260DE" w:rsidP="009260DE">
      <w:pPr>
        <w:tabs>
          <w:tab w:val="left" w:pos="851"/>
        </w:tabs>
        <w:ind w:left="851"/>
        <w:rPr>
          <w:sz w:val="24"/>
          <w:szCs w:val="24"/>
        </w:rPr>
      </w:pPr>
    </w:p>
    <w:p w14:paraId="57BC4689" w14:textId="77777777" w:rsidR="009260DE" w:rsidRPr="00CB3971" w:rsidRDefault="009260DE" w:rsidP="009260DE">
      <w:pPr>
        <w:tabs>
          <w:tab w:val="left" w:pos="851"/>
        </w:tabs>
        <w:ind w:left="851" w:hanging="851"/>
        <w:rPr>
          <w:b/>
          <w:sz w:val="24"/>
          <w:szCs w:val="24"/>
        </w:rPr>
      </w:pPr>
      <w:r w:rsidRPr="00CB3971">
        <w:rPr>
          <w:b/>
          <w:sz w:val="24"/>
          <w:szCs w:val="24"/>
        </w:rPr>
        <w:t>2.</w:t>
      </w:r>
      <w:r w:rsidRPr="00CB3971">
        <w:rPr>
          <w:b/>
          <w:sz w:val="24"/>
          <w:szCs w:val="24"/>
        </w:rPr>
        <w:tab/>
        <w:t>KVALITATIV OG KVANTITATIV SAMMENSÆTNING</w:t>
      </w:r>
    </w:p>
    <w:p w14:paraId="1C1EDB3F" w14:textId="77777777" w:rsidR="00511382" w:rsidRPr="00511382" w:rsidRDefault="00511382" w:rsidP="00FB2C4D">
      <w:pPr>
        <w:ind w:left="851"/>
        <w:rPr>
          <w:sz w:val="24"/>
          <w:szCs w:val="24"/>
        </w:rPr>
      </w:pPr>
      <w:r w:rsidRPr="00511382">
        <w:rPr>
          <w:sz w:val="24"/>
          <w:szCs w:val="24"/>
        </w:rPr>
        <w:t xml:space="preserve">1 tablet indeholder 0,5 mg, 1 mg, 2 mg, 3 mg, 4 mg eller 5 mg </w:t>
      </w:r>
      <w:proofErr w:type="spellStart"/>
      <w:r w:rsidRPr="00511382">
        <w:rPr>
          <w:sz w:val="24"/>
          <w:szCs w:val="24"/>
        </w:rPr>
        <w:t>melatonin</w:t>
      </w:r>
      <w:proofErr w:type="spellEnd"/>
      <w:r w:rsidRPr="00511382">
        <w:rPr>
          <w:sz w:val="24"/>
          <w:szCs w:val="24"/>
        </w:rPr>
        <w:t>.</w:t>
      </w:r>
    </w:p>
    <w:p w14:paraId="66CDCC50" w14:textId="77777777" w:rsidR="00511382" w:rsidRPr="00511382" w:rsidRDefault="00511382" w:rsidP="00FB2C4D">
      <w:pPr>
        <w:ind w:left="851"/>
        <w:rPr>
          <w:sz w:val="24"/>
          <w:szCs w:val="24"/>
        </w:rPr>
      </w:pPr>
    </w:p>
    <w:p w14:paraId="0023FD65" w14:textId="77777777" w:rsidR="00511382" w:rsidRPr="00511382" w:rsidRDefault="00511382" w:rsidP="00FB2C4D">
      <w:pPr>
        <w:ind w:left="851"/>
        <w:rPr>
          <w:sz w:val="24"/>
          <w:szCs w:val="24"/>
        </w:rPr>
      </w:pPr>
      <w:r w:rsidRPr="00511382">
        <w:rPr>
          <w:sz w:val="24"/>
          <w:szCs w:val="24"/>
        </w:rPr>
        <w:t>Alle hjælpestoffer er anført under pkt. 6.1.</w:t>
      </w:r>
    </w:p>
    <w:p w14:paraId="06BB4A64" w14:textId="77777777" w:rsidR="009260DE" w:rsidRPr="00CB3971" w:rsidRDefault="009260DE" w:rsidP="009260DE">
      <w:pPr>
        <w:tabs>
          <w:tab w:val="left" w:pos="851"/>
        </w:tabs>
        <w:ind w:left="851"/>
        <w:rPr>
          <w:sz w:val="24"/>
          <w:szCs w:val="24"/>
        </w:rPr>
      </w:pPr>
    </w:p>
    <w:p w14:paraId="5A2198B2" w14:textId="77777777" w:rsidR="009260DE" w:rsidRPr="00CB3971" w:rsidRDefault="009260DE" w:rsidP="009260DE">
      <w:pPr>
        <w:tabs>
          <w:tab w:val="left" w:pos="851"/>
        </w:tabs>
        <w:ind w:left="851" w:hanging="851"/>
        <w:rPr>
          <w:b/>
          <w:sz w:val="24"/>
          <w:szCs w:val="24"/>
        </w:rPr>
      </w:pPr>
      <w:r w:rsidRPr="00CB3971">
        <w:rPr>
          <w:b/>
          <w:sz w:val="24"/>
          <w:szCs w:val="24"/>
        </w:rPr>
        <w:t>3.</w:t>
      </w:r>
      <w:r w:rsidRPr="00CB3971">
        <w:rPr>
          <w:b/>
          <w:sz w:val="24"/>
          <w:szCs w:val="24"/>
        </w:rPr>
        <w:tab/>
        <w:t>LÆGEMIDDELFORM</w:t>
      </w:r>
    </w:p>
    <w:p w14:paraId="6152AA13" w14:textId="77777777" w:rsidR="00511382" w:rsidRPr="00511382" w:rsidRDefault="00511382" w:rsidP="00FB2C4D">
      <w:pPr>
        <w:ind w:left="851"/>
        <w:rPr>
          <w:sz w:val="24"/>
          <w:szCs w:val="24"/>
        </w:rPr>
      </w:pPr>
      <w:r w:rsidRPr="00511382">
        <w:rPr>
          <w:sz w:val="24"/>
          <w:szCs w:val="24"/>
        </w:rPr>
        <w:t>Tabletter</w:t>
      </w:r>
    </w:p>
    <w:p w14:paraId="3B538E71" w14:textId="77777777" w:rsidR="00511382" w:rsidRPr="00511382" w:rsidRDefault="00511382" w:rsidP="00FB2C4D">
      <w:pPr>
        <w:ind w:left="851"/>
        <w:rPr>
          <w:sz w:val="24"/>
          <w:szCs w:val="24"/>
        </w:rPr>
      </w:pPr>
    </w:p>
    <w:p w14:paraId="0F8C6257" w14:textId="77777777" w:rsidR="00511382" w:rsidRPr="00511382" w:rsidRDefault="00511382" w:rsidP="00FB2C4D">
      <w:pPr>
        <w:ind w:left="851"/>
        <w:rPr>
          <w:sz w:val="24"/>
          <w:szCs w:val="24"/>
        </w:rPr>
      </w:pPr>
      <w:r w:rsidRPr="00511382">
        <w:rPr>
          <w:sz w:val="24"/>
          <w:szCs w:val="24"/>
        </w:rPr>
        <w:t xml:space="preserve">Alle styrker: Hvide til råhvide, runde, </w:t>
      </w:r>
      <w:proofErr w:type="spellStart"/>
      <w:r w:rsidRPr="00511382">
        <w:rPr>
          <w:sz w:val="24"/>
          <w:szCs w:val="24"/>
        </w:rPr>
        <w:t>bikonvekse</w:t>
      </w:r>
      <w:proofErr w:type="spellEnd"/>
      <w:r w:rsidRPr="00511382">
        <w:rPr>
          <w:sz w:val="24"/>
          <w:szCs w:val="24"/>
        </w:rPr>
        <w:t xml:space="preserve"> tabletter, diameter 8 mm.</w:t>
      </w:r>
    </w:p>
    <w:p w14:paraId="17A55C8E" w14:textId="77777777" w:rsidR="00511382" w:rsidRPr="00511382" w:rsidRDefault="00511382" w:rsidP="00FB2C4D">
      <w:pPr>
        <w:ind w:left="851"/>
        <w:rPr>
          <w:sz w:val="24"/>
          <w:szCs w:val="24"/>
        </w:rPr>
      </w:pPr>
    </w:p>
    <w:p w14:paraId="3DDC68DC" w14:textId="77777777" w:rsidR="00511382" w:rsidRPr="00511382" w:rsidRDefault="00511382" w:rsidP="00FB2C4D">
      <w:pPr>
        <w:ind w:left="851"/>
        <w:rPr>
          <w:sz w:val="24"/>
          <w:szCs w:val="24"/>
        </w:rPr>
      </w:pPr>
      <w:r w:rsidRPr="00511382">
        <w:rPr>
          <w:sz w:val="24"/>
          <w:szCs w:val="24"/>
        </w:rPr>
        <w:t>0,5 mg: mærket ”0.5” på den ene side</w:t>
      </w:r>
    </w:p>
    <w:p w14:paraId="4BAF9F61" w14:textId="77777777" w:rsidR="00511382" w:rsidRPr="00511382" w:rsidRDefault="00511382" w:rsidP="00FB2C4D">
      <w:pPr>
        <w:ind w:left="851"/>
        <w:rPr>
          <w:sz w:val="24"/>
          <w:szCs w:val="24"/>
        </w:rPr>
      </w:pPr>
      <w:r w:rsidRPr="00511382">
        <w:rPr>
          <w:sz w:val="24"/>
          <w:szCs w:val="24"/>
        </w:rPr>
        <w:t>1 mg: mærket ”1” på den ene side</w:t>
      </w:r>
    </w:p>
    <w:p w14:paraId="2B8235D0" w14:textId="77777777" w:rsidR="00511382" w:rsidRPr="00511382" w:rsidRDefault="00511382" w:rsidP="00FB2C4D">
      <w:pPr>
        <w:ind w:left="851"/>
        <w:rPr>
          <w:sz w:val="24"/>
          <w:szCs w:val="24"/>
        </w:rPr>
      </w:pPr>
      <w:r w:rsidRPr="00511382">
        <w:rPr>
          <w:sz w:val="24"/>
          <w:szCs w:val="24"/>
        </w:rPr>
        <w:t>2 mg: mærket ”2” på den ene side</w:t>
      </w:r>
    </w:p>
    <w:p w14:paraId="3D5743C8" w14:textId="77777777" w:rsidR="00511382" w:rsidRPr="00511382" w:rsidRDefault="00511382" w:rsidP="00FB2C4D">
      <w:pPr>
        <w:ind w:left="851"/>
        <w:rPr>
          <w:sz w:val="24"/>
          <w:szCs w:val="24"/>
        </w:rPr>
      </w:pPr>
      <w:r w:rsidRPr="00511382">
        <w:rPr>
          <w:sz w:val="24"/>
          <w:szCs w:val="24"/>
        </w:rPr>
        <w:t>3 mg: mærket ”3” på den ene side</w:t>
      </w:r>
    </w:p>
    <w:p w14:paraId="57D0139D" w14:textId="77777777" w:rsidR="00511382" w:rsidRPr="00511382" w:rsidRDefault="00511382" w:rsidP="00FB2C4D">
      <w:pPr>
        <w:ind w:left="851"/>
        <w:rPr>
          <w:sz w:val="24"/>
          <w:szCs w:val="24"/>
        </w:rPr>
      </w:pPr>
      <w:r w:rsidRPr="00511382">
        <w:rPr>
          <w:sz w:val="24"/>
          <w:szCs w:val="24"/>
        </w:rPr>
        <w:t>4 mg: mærket ”4” på den ene side</w:t>
      </w:r>
    </w:p>
    <w:p w14:paraId="648D6492" w14:textId="77777777" w:rsidR="00511382" w:rsidRPr="00511382" w:rsidRDefault="00511382" w:rsidP="00FB2C4D">
      <w:pPr>
        <w:ind w:left="851"/>
        <w:rPr>
          <w:sz w:val="24"/>
          <w:szCs w:val="24"/>
        </w:rPr>
      </w:pPr>
      <w:r w:rsidRPr="00511382">
        <w:rPr>
          <w:sz w:val="24"/>
          <w:szCs w:val="24"/>
        </w:rPr>
        <w:t>5 mg: mærket ”5” på den ene side</w:t>
      </w:r>
    </w:p>
    <w:p w14:paraId="52D52B8E" w14:textId="77777777" w:rsidR="009260DE" w:rsidRPr="00CB3971" w:rsidRDefault="009260DE" w:rsidP="009260DE">
      <w:pPr>
        <w:tabs>
          <w:tab w:val="left" w:pos="851"/>
        </w:tabs>
        <w:ind w:left="851"/>
        <w:rPr>
          <w:sz w:val="24"/>
          <w:szCs w:val="24"/>
        </w:rPr>
      </w:pPr>
    </w:p>
    <w:p w14:paraId="56F4D747" w14:textId="77777777" w:rsidR="009260DE" w:rsidRPr="00CB3971" w:rsidRDefault="009260DE" w:rsidP="009260DE">
      <w:pPr>
        <w:tabs>
          <w:tab w:val="left" w:pos="851"/>
        </w:tabs>
        <w:ind w:left="851"/>
        <w:rPr>
          <w:sz w:val="24"/>
          <w:szCs w:val="24"/>
        </w:rPr>
      </w:pPr>
    </w:p>
    <w:p w14:paraId="09F39FD4" w14:textId="77777777" w:rsidR="009260DE" w:rsidRPr="00CB3971" w:rsidRDefault="009260DE" w:rsidP="009260DE">
      <w:pPr>
        <w:tabs>
          <w:tab w:val="left" w:pos="851"/>
        </w:tabs>
        <w:ind w:left="851" w:hanging="851"/>
        <w:rPr>
          <w:b/>
          <w:sz w:val="24"/>
          <w:szCs w:val="24"/>
        </w:rPr>
      </w:pPr>
      <w:r w:rsidRPr="00CB3971">
        <w:rPr>
          <w:b/>
          <w:sz w:val="24"/>
          <w:szCs w:val="24"/>
        </w:rPr>
        <w:t>4.</w:t>
      </w:r>
      <w:r w:rsidRPr="00CB3971">
        <w:rPr>
          <w:b/>
          <w:sz w:val="24"/>
          <w:szCs w:val="24"/>
        </w:rPr>
        <w:tab/>
        <w:t>KLINISKE OPLYSNINGER</w:t>
      </w:r>
    </w:p>
    <w:p w14:paraId="6247441B" w14:textId="77777777" w:rsidR="009260DE" w:rsidRPr="00CB3971" w:rsidRDefault="009260DE" w:rsidP="009260DE">
      <w:pPr>
        <w:tabs>
          <w:tab w:val="left" w:pos="851"/>
        </w:tabs>
        <w:ind w:left="851"/>
        <w:rPr>
          <w:b/>
          <w:sz w:val="24"/>
          <w:szCs w:val="24"/>
        </w:rPr>
      </w:pPr>
    </w:p>
    <w:p w14:paraId="630CB392" w14:textId="77777777" w:rsidR="009260DE" w:rsidRPr="00CB3971" w:rsidRDefault="009260DE" w:rsidP="009260DE">
      <w:pPr>
        <w:tabs>
          <w:tab w:val="left" w:pos="851"/>
        </w:tabs>
        <w:ind w:left="851" w:hanging="851"/>
        <w:rPr>
          <w:b/>
          <w:sz w:val="24"/>
          <w:szCs w:val="24"/>
          <w:u w:val="single"/>
        </w:rPr>
      </w:pPr>
      <w:r w:rsidRPr="00CB3971">
        <w:rPr>
          <w:b/>
          <w:sz w:val="24"/>
          <w:szCs w:val="24"/>
        </w:rPr>
        <w:t>4.1</w:t>
      </w:r>
      <w:r w:rsidRPr="00CB3971">
        <w:rPr>
          <w:b/>
          <w:sz w:val="24"/>
          <w:szCs w:val="24"/>
        </w:rPr>
        <w:tab/>
        <w:t>Terapeutiske indikationer</w:t>
      </w:r>
    </w:p>
    <w:p w14:paraId="6EA99988" w14:textId="77777777" w:rsidR="00511382" w:rsidRPr="00511382" w:rsidRDefault="00511382" w:rsidP="00FB2C4D">
      <w:pPr>
        <w:ind w:left="851"/>
        <w:rPr>
          <w:sz w:val="24"/>
          <w:szCs w:val="24"/>
        </w:rPr>
      </w:pPr>
      <w:proofErr w:type="spellStart"/>
      <w:r w:rsidRPr="00511382">
        <w:rPr>
          <w:sz w:val="24"/>
          <w:szCs w:val="24"/>
        </w:rPr>
        <w:t>Adaflex</w:t>
      </w:r>
      <w:proofErr w:type="spellEnd"/>
      <w:r w:rsidRPr="00511382">
        <w:rPr>
          <w:sz w:val="24"/>
          <w:szCs w:val="24"/>
        </w:rPr>
        <w:t xml:space="preserve"> er indiceret til:</w:t>
      </w:r>
    </w:p>
    <w:p w14:paraId="7B73FA80" w14:textId="77777777" w:rsidR="00511382" w:rsidRPr="00511382" w:rsidRDefault="00511382" w:rsidP="00FB2C4D">
      <w:pPr>
        <w:ind w:left="851"/>
        <w:rPr>
          <w:sz w:val="24"/>
          <w:szCs w:val="24"/>
        </w:rPr>
      </w:pPr>
    </w:p>
    <w:p w14:paraId="2B5E09B2" w14:textId="77777777" w:rsidR="00511382" w:rsidRPr="00511382" w:rsidRDefault="00511382" w:rsidP="00CB3971">
      <w:pPr>
        <w:numPr>
          <w:ilvl w:val="0"/>
          <w:numId w:val="6"/>
        </w:numPr>
        <w:ind w:left="1276" w:hanging="425"/>
        <w:rPr>
          <w:sz w:val="24"/>
          <w:szCs w:val="24"/>
        </w:rPr>
      </w:pPr>
      <w:r w:rsidRPr="00511382">
        <w:rPr>
          <w:sz w:val="24"/>
          <w:szCs w:val="24"/>
        </w:rPr>
        <w:t>Kortvarig behandling af jetlag hos voksne (se pkt. 5.1).</w:t>
      </w:r>
    </w:p>
    <w:p w14:paraId="51A6BB9E" w14:textId="77777777" w:rsidR="00511382" w:rsidRPr="00511382" w:rsidRDefault="00511382" w:rsidP="00CB3971">
      <w:pPr>
        <w:numPr>
          <w:ilvl w:val="0"/>
          <w:numId w:val="6"/>
        </w:numPr>
        <w:ind w:left="1276" w:hanging="425"/>
        <w:rPr>
          <w:sz w:val="24"/>
          <w:szCs w:val="24"/>
        </w:rPr>
      </w:pPr>
      <w:r w:rsidRPr="00511382">
        <w:rPr>
          <w:sz w:val="24"/>
          <w:szCs w:val="24"/>
        </w:rPr>
        <w:t>Insomni hos børn og unge i alderen 6-17 år med opmærksomhedsforstyrrelses- og hyperaktivitetslidelse (ADHD), hvor søvnhygiejniske foranstaltninger har været utilstrækkelige.</w:t>
      </w:r>
    </w:p>
    <w:p w14:paraId="542DDC61" w14:textId="7C37E74B" w:rsidR="0014748C" w:rsidRDefault="0014748C">
      <w:pPr>
        <w:rPr>
          <w:sz w:val="24"/>
          <w:szCs w:val="24"/>
        </w:rPr>
      </w:pPr>
      <w:r>
        <w:rPr>
          <w:sz w:val="24"/>
          <w:szCs w:val="24"/>
        </w:rPr>
        <w:br w:type="page"/>
      </w:r>
    </w:p>
    <w:p w14:paraId="07B1327E" w14:textId="77777777" w:rsidR="009260DE" w:rsidRPr="00CB3971" w:rsidRDefault="009260DE" w:rsidP="009260DE">
      <w:pPr>
        <w:tabs>
          <w:tab w:val="left" w:pos="851"/>
        </w:tabs>
        <w:ind w:left="851"/>
        <w:rPr>
          <w:sz w:val="24"/>
          <w:szCs w:val="24"/>
        </w:rPr>
      </w:pPr>
    </w:p>
    <w:p w14:paraId="7E6C5212" w14:textId="77777777" w:rsidR="009260DE" w:rsidRPr="00CB3971" w:rsidRDefault="009260DE" w:rsidP="009260DE">
      <w:pPr>
        <w:tabs>
          <w:tab w:val="left" w:pos="851"/>
        </w:tabs>
        <w:ind w:left="851" w:hanging="851"/>
        <w:rPr>
          <w:b/>
          <w:sz w:val="24"/>
          <w:szCs w:val="24"/>
        </w:rPr>
      </w:pPr>
      <w:r w:rsidRPr="00CB3971">
        <w:rPr>
          <w:b/>
          <w:sz w:val="24"/>
          <w:szCs w:val="24"/>
        </w:rPr>
        <w:t>4.2</w:t>
      </w:r>
      <w:r w:rsidRPr="00CB3971">
        <w:rPr>
          <w:b/>
          <w:sz w:val="24"/>
          <w:szCs w:val="24"/>
        </w:rPr>
        <w:tab/>
        <w:t xml:space="preserve">Dosering og </w:t>
      </w:r>
      <w:r w:rsidR="002C1EC0" w:rsidRPr="00CB3971">
        <w:rPr>
          <w:b/>
          <w:sz w:val="24"/>
          <w:szCs w:val="24"/>
        </w:rPr>
        <w:t>administration</w:t>
      </w:r>
    </w:p>
    <w:p w14:paraId="6E383096" w14:textId="77777777" w:rsidR="00511382" w:rsidRPr="00511382" w:rsidRDefault="00511382" w:rsidP="00FB2C4D">
      <w:pPr>
        <w:ind w:left="851"/>
        <w:rPr>
          <w:sz w:val="24"/>
          <w:szCs w:val="24"/>
        </w:rPr>
      </w:pPr>
    </w:p>
    <w:p w14:paraId="7CACD723" w14:textId="77777777" w:rsidR="00511382" w:rsidRPr="00511382" w:rsidRDefault="00511382" w:rsidP="00FB2C4D">
      <w:pPr>
        <w:ind w:left="851"/>
        <w:rPr>
          <w:sz w:val="24"/>
          <w:szCs w:val="24"/>
          <w:u w:val="single"/>
        </w:rPr>
      </w:pPr>
      <w:r w:rsidRPr="00511382">
        <w:rPr>
          <w:sz w:val="24"/>
          <w:szCs w:val="24"/>
          <w:u w:val="single"/>
        </w:rPr>
        <w:t>Dosering</w:t>
      </w:r>
    </w:p>
    <w:p w14:paraId="0DC6423E" w14:textId="77777777" w:rsidR="00511382" w:rsidRPr="00511382" w:rsidRDefault="00511382" w:rsidP="00FB2C4D">
      <w:pPr>
        <w:ind w:left="851"/>
        <w:rPr>
          <w:sz w:val="24"/>
          <w:szCs w:val="24"/>
        </w:rPr>
      </w:pPr>
    </w:p>
    <w:p w14:paraId="09E806FD" w14:textId="77777777" w:rsidR="00511382" w:rsidRPr="00511382" w:rsidRDefault="00511382" w:rsidP="00FB2C4D">
      <w:pPr>
        <w:ind w:left="851"/>
        <w:rPr>
          <w:i/>
          <w:iCs/>
          <w:sz w:val="24"/>
          <w:szCs w:val="24"/>
        </w:rPr>
      </w:pPr>
      <w:r w:rsidRPr="00511382">
        <w:rPr>
          <w:i/>
          <w:iCs/>
          <w:sz w:val="24"/>
          <w:szCs w:val="24"/>
        </w:rPr>
        <w:t>Voksne med jetlag</w:t>
      </w:r>
    </w:p>
    <w:p w14:paraId="2560CFCF" w14:textId="77777777" w:rsidR="00511382" w:rsidRPr="00511382" w:rsidRDefault="00511382" w:rsidP="00FB2C4D">
      <w:pPr>
        <w:ind w:left="851"/>
        <w:rPr>
          <w:sz w:val="24"/>
          <w:szCs w:val="24"/>
        </w:rPr>
      </w:pPr>
      <w:r w:rsidRPr="00511382">
        <w:rPr>
          <w:sz w:val="24"/>
          <w:szCs w:val="24"/>
        </w:rPr>
        <w:t xml:space="preserve">Standarddosis af </w:t>
      </w:r>
      <w:proofErr w:type="spellStart"/>
      <w:r w:rsidRPr="00511382">
        <w:rPr>
          <w:sz w:val="24"/>
          <w:szCs w:val="24"/>
        </w:rPr>
        <w:t>Adaflex</w:t>
      </w:r>
      <w:proofErr w:type="spellEnd"/>
      <w:r w:rsidRPr="00511382">
        <w:rPr>
          <w:sz w:val="24"/>
          <w:szCs w:val="24"/>
        </w:rPr>
        <w:t xml:space="preserve"> tabletter er 3 mg dagligt i højst 5 dage. Den daglige dosis af </w:t>
      </w:r>
      <w:proofErr w:type="spellStart"/>
      <w:r w:rsidRPr="00511382">
        <w:rPr>
          <w:sz w:val="24"/>
          <w:szCs w:val="24"/>
        </w:rPr>
        <w:t>melatonin</w:t>
      </w:r>
      <w:proofErr w:type="spellEnd"/>
      <w:r w:rsidRPr="00511382">
        <w:rPr>
          <w:sz w:val="24"/>
          <w:szCs w:val="24"/>
        </w:rPr>
        <w:t>, i intervallet 0,5-5 mg, og kan gradvist justeres op til 5 mg i højst 5 dage, hvis symptomerne ikke lindres tilstrækkeligt med standarddosen. Den dosis, der er tilstrækkelig til at lindre symptomerne, skal tages i kortest mulig tid.</w:t>
      </w:r>
    </w:p>
    <w:p w14:paraId="0E10FF03" w14:textId="77777777" w:rsidR="00511382" w:rsidRPr="00511382" w:rsidRDefault="00511382" w:rsidP="00FB2C4D">
      <w:pPr>
        <w:ind w:left="851"/>
        <w:rPr>
          <w:sz w:val="24"/>
          <w:szCs w:val="24"/>
        </w:rPr>
      </w:pPr>
    </w:p>
    <w:p w14:paraId="3D13BC27" w14:textId="77777777" w:rsidR="00511382" w:rsidRPr="00511382" w:rsidRDefault="00511382" w:rsidP="00FB2C4D">
      <w:pPr>
        <w:ind w:left="851"/>
        <w:rPr>
          <w:sz w:val="24"/>
          <w:szCs w:val="24"/>
        </w:rPr>
      </w:pPr>
      <w:r w:rsidRPr="00511382">
        <w:rPr>
          <w:sz w:val="24"/>
          <w:szCs w:val="24"/>
        </w:rPr>
        <w:t>Den første dosis skal tages ved ankomst til destinationen ved den sædvanlige sengetid (lokal tid).</w:t>
      </w:r>
    </w:p>
    <w:p w14:paraId="3926087F" w14:textId="77777777" w:rsidR="00511382" w:rsidRPr="00511382" w:rsidRDefault="00511382" w:rsidP="00FB2C4D">
      <w:pPr>
        <w:ind w:left="851"/>
        <w:rPr>
          <w:sz w:val="24"/>
          <w:szCs w:val="24"/>
        </w:rPr>
      </w:pPr>
    </w:p>
    <w:p w14:paraId="0320D24C" w14:textId="77777777" w:rsidR="00511382" w:rsidRPr="00511382" w:rsidRDefault="00511382" w:rsidP="00FB2C4D">
      <w:pPr>
        <w:ind w:left="851"/>
        <w:rPr>
          <w:sz w:val="24"/>
          <w:szCs w:val="24"/>
        </w:rPr>
      </w:pPr>
      <w:r w:rsidRPr="00511382">
        <w:rPr>
          <w:sz w:val="24"/>
          <w:szCs w:val="24"/>
        </w:rPr>
        <w:t xml:space="preserve">Hvis </w:t>
      </w:r>
      <w:proofErr w:type="spellStart"/>
      <w:r w:rsidRPr="00511382">
        <w:rPr>
          <w:sz w:val="24"/>
          <w:szCs w:val="24"/>
        </w:rPr>
        <w:t>melatonin</w:t>
      </w:r>
      <w:proofErr w:type="spellEnd"/>
      <w:r w:rsidRPr="00511382">
        <w:rPr>
          <w:sz w:val="24"/>
          <w:szCs w:val="24"/>
        </w:rPr>
        <w:t xml:space="preserve"> indtages på det forkerte tidspunkt, er der risiko for udebleven effekt, eller der kan opstå en bivirkning ved gensynkronisering efter jetlag. Derfor må </w:t>
      </w:r>
      <w:proofErr w:type="spellStart"/>
      <w:r w:rsidRPr="00511382">
        <w:rPr>
          <w:sz w:val="24"/>
          <w:szCs w:val="24"/>
        </w:rPr>
        <w:t>Adaflex</w:t>
      </w:r>
      <w:proofErr w:type="spellEnd"/>
      <w:r w:rsidRPr="00511382">
        <w:rPr>
          <w:sz w:val="24"/>
          <w:szCs w:val="24"/>
        </w:rPr>
        <w:t xml:space="preserve"> ikke tages før kl. 20:00 eller efter kl. 04:00 på destinationen.</w:t>
      </w:r>
    </w:p>
    <w:p w14:paraId="1D305F24" w14:textId="77777777" w:rsidR="00511382" w:rsidRPr="00511382" w:rsidRDefault="00511382" w:rsidP="00FB2C4D">
      <w:pPr>
        <w:ind w:left="851"/>
        <w:rPr>
          <w:sz w:val="24"/>
          <w:szCs w:val="24"/>
        </w:rPr>
      </w:pPr>
    </w:p>
    <w:p w14:paraId="63BE9E07" w14:textId="77777777" w:rsidR="00511382" w:rsidRPr="00511382" w:rsidRDefault="00511382" w:rsidP="00FB2C4D">
      <w:pPr>
        <w:ind w:left="851"/>
        <w:rPr>
          <w:sz w:val="24"/>
          <w:szCs w:val="24"/>
        </w:rPr>
      </w:pPr>
      <w:r w:rsidRPr="00511382">
        <w:rPr>
          <w:sz w:val="24"/>
          <w:szCs w:val="24"/>
        </w:rPr>
        <w:t xml:space="preserve">Da alkohol kan forringe søvnen og potentielt forværre visse symptomer på jetlag (f.eks. hovedpine, morgentræthed, koncentrationsbesvær), bør alkohol ikke indtages sammen med </w:t>
      </w:r>
      <w:proofErr w:type="spellStart"/>
      <w:r w:rsidRPr="00511382">
        <w:rPr>
          <w:sz w:val="24"/>
          <w:szCs w:val="24"/>
        </w:rPr>
        <w:t>Adaflex</w:t>
      </w:r>
      <w:proofErr w:type="spellEnd"/>
      <w:r w:rsidRPr="00511382">
        <w:rPr>
          <w:sz w:val="24"/>
          <w:szCs w:val="24"/>
        </w:rPr>
        <w:t xml:space="preserve"> tabletter (se pkt. 4.5).</w:t>
      </w:r>
    </w:p>
    <w:p w14:paraId="22C15AFF" w14:textId="77777777" w:rsidR="00511382" w:rsidRPr="00511382" w:rsidRDefault="00511382" w:rsidP="00FB2C4D">
      <w:pPr>
        <w:ind w:left="851"/>
        <w:rPr>
          <w:sz w:val="24"/>
          <w:szCs w:val="24"/>
        </w:rPr>
      </w:pPr>
    </w:p>
    <w:p w14:paraId="6ECCA40D" w14:textId="77777777" w:rsidR="00511382" w:rsidRPr="00511382" w:rsidRDefault="00511382" w:rsidP="00FB2C4D">
      <w:pPr>
        <w:ind w:left="851"/>
        <w:rPr>
          <w:sz w:val="24"/>
          <w:szCs w:val="24"/>
        </w:rPr>
      </w:pPr>
      <w:proofErr w:type="spellStart"/>
      <w:r w:rsidRPr="00511382">
        <w:rPr>
          <w:sz w:val="24"/>
          <w:szCs w:val="24"/>
        </w:rPr>
        <w:t>Adaflex</w:t>
      </w:r>
      <w:proofErr w:type="spellEnd"/>
      <w:r w:rsidRPr="00511382">
        <w:rPr>
          <w:sz w:val="24"/>
          <w:szCs w:val="24"/>
        </w:rPr>
        <w:t xml:space="preserve"> må tages i højst 16 behandlingsperioder pr. år.</w:t>
      </w:r>
    </w:p>
    <w:p w14:paraId="3BBE8880" w14:textId="77777777" w:rsidR="00511382" w:rsidRPr="00511382" w:rsidRDefault="00511382" w:rsidP="00FB2C4D">
      <w:pPr>
        <w:ind w:left="851"/>
        <w:rPr>
          <w:sz w:val="24"/>
          <w:szCs w:val="24"/>
        </w:rPr>
      </w:pPr>
    </w:p>
    <w:p w14:paraId="1787610E" w14:textId="77777777" w:rsidR="00511382" w:rsidRPr="00511382" w:rsidRDefault="00511382" w:rsidP="00FB2C4D">
      <w:pPr>
        <w:ind w:left="851"/>
        <w:rPr>
          <w:i/>
          <w:sz w:val="24"/>
          <w:szCs w:val="24"/>
        </w:rPr>
      </w:pPr>
      <w:r w:rsidRPr="00511382">
        <w:rPr>
          <w:i/>
          <w:sz w:val="24"/>
          <w:szCs w:val="24"/>
        </w:rPr>
        <w:t>Insomni hos børn og unge med ADHD</w:t>
      </w:r>
    </w:p>
    <w:p w14:paraId="3FA325A9" w14:textId="77777777" w:rsidR="00511382" w:rsidRPr="00511382" w:rsidRDefault="00511382" w:rsidP="00FB2C4D">
      <w:pPr>
        <w:ind w:left="851"/>
        <w:rPr>
          <w:sz w:val="24"/>
          <w:szCs w:val="24"/>
        </w:rPr>
      </w:pPr>
      <w:r w:rsidRPr="00511382">
        <w:rPr>
          <w:sz w:val="24"/>
          <w:szCs w:val="24"/>
        </w:rPr>
        <w:t xml:space="preserve">Behandlingen bør påbegyndes af læger, der har erfaring med ADHD og/eller sovemedicin til børn. Ved behandling af </w:t>
      </w:r>
      <w:proofErr w:type="spellStart"/>
      <w:r w:rsidRPr="00511382">
        <w:rPr>
          <w:sz w:val="24"/>
          <w:szCs w:val="24"/>
        </w:rPr>
        <w:t>insomni</w:t>
      </w:r>
      <w:proofErr w:type="spellEnd"/>
      <w:r w:rsidRPr="00511382">
        <w:rPr>
          <w:sz w:val="24"/>
          <w:szCs w:val="24"/>
        </w:rPr>
        <w:t xml:space="preserve"> hos børn og unge bør </w:t>
      </w:r>
      <w:proofErr w:type="spellStart"/>
      <w:r w:rsidRPr="00511382">
        <w:rPr>
          <w:sz w:val="24"/>
          <w:szCs w:val="24"/>
        </w:rPr>
        <w:t>melatonin</w:t>
      </w:r>
      <w:proofErr w:type="spellEnd"/>
      <w:r w:rsidRPr="00511382">
        <w:rPr>
          <w:sz w:val="24"/>
          <w:szCs w:val="24"/>
        </w:rPr>
        <w:t xml:space="preserve"> kun administreres, efter andre behandlingsbare årsager til søvnløshed er blevet udelukket af passende undersøgelser foretaget af specialister, og ikke-farmakologiske foranstaltninger har været utilstrækkelige.</w:t>
      </w:r>
    </w:p>
    <w:p w14:paraId="70E89A7C" w14:textId="77777777" w:rsidR="00511382" w:rsidRPr="00511382" w:rsidRDefault="00511382" w:rsidP="00FB2C4D">
      <w:pPr>
        <w:ind w:left="851"/>
        <w:rPr>
          <w:sz w:val="24"/>
          <w:szCs w:val="24"/>
        </w:rPr>
      </w:pPr>
    </w:p>
    <w:p w14:paraId="267B7BF0" w14:textId="77777777" w:rsidR="00511382" w:rsidRPr="00511382" w:rsidRDefault="00511382" w:rsidP="00FB2C4D">
      <w:pPr>
        <w:ind w:left="851"/>
        <w:rPr>
          <w:sz w:val="24"/>
          <w:szCs w:val="24"/>
        </w:rPr>
      </w:pPr>
      <w:r w:rsidRPr="00511382">
        <w:rPr>
          <w:sz w:val="24"/>
          <w:szCs w:val="24"/>
        </w:rPr>
        <w:t xml:space="preserve">Den anbefalede startdosis af </w:t>
      </w:r>
      <w:proofErr w:type="spellStart"/>
      <w:r w:rsidRPr="00511382">
        <w:rPr>
          <w:sz w:val="24"/>
          <w:szCs w:val="24"/>
        </w:rPr>
        <w:t>Adaflex</w:t>
      </w:r>
      <w:proofErr w:type="spellEnd"/>
      <w:r w:rsidRPr="00511382">
        <w:rPr>
          <w:sz w:val="24"/>
          <w:szCs w:val="24"/>
        </w:rPr>
        <w:t>, uafhængigt af alder, er 0,5</w:t>
      </w:r>
      <w:r w:rsidRPr="00511382">
        <w:rPr>
          <w:sz w:val="24"/>
          <w:szCs w:val="24"/>
        </w:rPr>
        <w:noBreakHyphen/>
        <w:t>2 mg én gang dagligt, 30-60 minutter før sengetid.</w:t>
      </w:r>
    </w:p>
    <w:p w14:paraId="6A4E6773" w14:textId="77777777" w:rsidR="00511382" w:rsidRPr="00511382" w:rsidRDefault="00511382" w:rsidP="00FB2C4D">
      <w:pPr>
        <w:ind w:left="851"/>
        <w:rPr>
          <w:sz w:val="24"/>
          <w:szCs w:val="24"/>
        </w:rPr>
      </w:pPr>
    </w:p>
    <w:p w14:paraId="5CE388A2" w14:textId="77777777" w:rsidR="00511382" w:rsidRPr="00511382" w:rsidRDefault="00511382" w:rsidP="00FB2C4D">
      <w:pPr>
        <w:ind w:left="851"/>
        <w:rPr>
          <w:sz w:val="24"/>
          <w:szCs w:val="24"/>
        </w:rPr>
      </w:pPr>
      <w:r w:rsidRPr="00511382">
        <w:rPr>
          <w:sz w:val="24"/>
          <w:szCs w:val="24"/>
        </w:rPr>
        <w:t xml:space="preserve">Dosis af </w:t>
      </w:r>
      <w:proofErr w:type="spellStart"/>
      <w:r w:rsidRPr="00511382">
        <w:rPr>
          <w:sz w:val="24"/>
          <w:szCs w:val="24"/>
        </w:rPr>
        <w:t>melatonin</w:t>
      </w:r>
      <w:proofErr w:type="spellEnd"/>
      <w:r w:rsidRPr="00511382">
        <w:rPr>
          <w:sz w:val="24"/>
          <w:szCs w:val="24"/>
        </w:rPr>
        <w:t xml:space="preserve"> kan gradvist øges med hver uge, indtil der opnås tilstrækkelig effekt. Den laveste effektive dosis bør anvendes. Den maksimale dosis må ikke </w:t>
      </w:r>
      <w:proofErr w:type="spellStart"/>
      <w:r w:rsidRPr="00511382">
        <w:rPr>
          <w:sz w:val="24"/>
          <w:szCs w:val="24"/>
        </w:rPr>
        <w:t>overtige</w:t>
      </w:r>
      <w:proofErr w:type="spellEnd"/>
      <w:r w:rsidRPr="00511382">
        <w:rPr>
          <w:sz w:val="24"/>
          <w:szCs w:val="24"/>
        </w:rPr>
        <w:t xml:space="preserve"> 5 mg.</w:t>
      </w:r>
    </w:p>
    <w:p w14:paraId="1FFD913C" w14:textId="77777777" w:rsidR="00511382" w:rsidRPr="00511382" w:rsidRDefault="00511382" w:rsidP="00FB2C4D">
      <w:pPr>
        <w:ind w:left="851"/>
        <w:rPr>
          <w:sz w:val="24"/>
          <w:szCs w:val="24"/>
        </w:rPr>
      </w:pPr>
    </w:p>
    <w:p w14:paraId="5DB9713A" w14:textId="77777777" w:rsidR="00511382" w:rsidRPr="00511382" w:rsidRDefault="00511382" w:rsidP="00FB2C4D">
      <w:pPr>
        <w:ind w:left="851"/>
        <w:rPr>
          <w:sz w:val="24"/>
          <w:szCs w:val="24"/>
        </w:rPr>
      </w:pPr>
      <w:r w:rsidRPr="00511382">
        <w:rPr>
          <w:sz w:val="24"/>
          <w:szCs w:val="24"/>
        </w:rPr>
        <w:t xml:space="preserve">Der foreligger kun begrænsede data for op til 3 års behandling. Efter mindst 3 måneders behandling skal lægen evaluere behandlingens effekt og </w:t>
      </w:r>
      <w:proofErr w:type="spellStart"/>
      <w:r w:rsidRPr="00511382">
        <w:rPr>
          <w:sz w:val="24"/>
          <w:szCs w:val="24"/>
        </w:rPr>
        <w:t>seponering</w:t>
      </w:r>
      <w:proofErr w:type="spellEnd"/>
      <w:r w:rsidRPr="00511382">
        <w:rPr>
          <w:sz w:val="24"/>
          <w:szCs w:val="24"/>
        </w:rPr>
        <w:t xml:space="preserve"> overvejes, hvis ingen klinisk relevant effekt er set. Patienten skal monitoreres i regelmæssige intervaller (mindst hver 6. måned) for at undersøge om </w:t>
      </w:r>
      <w:proofErr w:type="spellStart"/>
      <w:r w:rsidRPr="00511382">
        <w:rPr>
          <w:sz w:val="24"/>
          <w:szCs w:val="24"/>
        </w:rPr>
        <w:t>Adaflex</w:t>
      </w:r>
      <w:proofErr w:type="spellEnd"/>
      <w:r w:rsidRPr="00511382">
        <w:rPr>
          <w:sz w:val="24"/>
          <w:szCs w:val="24"/>
        </w:rPr>
        <w:t xml:space="preserve"> stadig er den mest relevante behandling. Under igangværende behandling, specielt hvis behandlingens effekt er usikker, bør der foretages seponeringsforsøg regelmæssigt, f.eks. en gang årligt.</w:t>
      </w:r>
    </w:p>
    <w:p w14:paraId="2E39B462" w14:textId="77777777" w:rsidR="00511382" w:rsidRPr="00511382" w:rsidRDefault="00511382" w:rsidP="00FB2C4D">
      <w:pPr>
        <w:ind w:left="851"/>
        <w:rPr>
          <w:sz w:val="24"/>
          <w:szCs w:val="24"/>
        </w:rPr>
      </w:pPr>
    </w:p>
    <w:p w14:paraId="76C9E62B" w14:textId="77777777" w:rsidR="00511382" w:rsidRPr="00511382" w:rsidRDefault="00511382" w:rsidP="00FB2C4D">
      <w:pPr>
        <w:ind w:left="851"/>
        <w:rPr>
          <w:sz w:val="24"/>
          <w:szCs w:val="24"/>
        </w:rPr>
      </w:pPr>
      <w:r w:rsidRPr="00511382">
        <w:rPr>
          <w:sz w:val="24"/>
          <w:szCs w:val="24"/>
        </w:rPr>
        <w:t>Hvis søvnforstyrrelsen er startet under behandling med andre lægemidler til ADHD, skal der overvejes dosisjustering eller skift til et andet lægemiddel.</w:t>
      </w:r>
    </w:p>
    <w:p w14:paraId="424D4847" w14:textId="33EAC432" w:rsidR="0014748C" w:rsidRDefault="0014748C">
      <w:pPr>
        <w:rPr>
          <w:sz w:val="24"/>
          <w:szCs w:val="24"/>
        </w:rPr>
      </w:pPr>
      <w:r>
        <w:rPr>
          <w:sz w:val="24"/>
          <w:szCs w:val="24"/>
        </w:rPr>
        <w:br w:type="page"/>
      </w:r>
    </w:p>
    <w:p w14:paraId="50758363" w14:textId="77777777" w:rsidR="00511382" w:rsidRPr="00511382" w:rsidRDefault="00511382" w:rsidP="00FB2C4D">
      <w:pPr>
        <w:ind w:left="851"/>
        <w:rPr>
          <w:sz w:val="24"/>
          <w:szCs w:val="24"/>
        </w:rPr>
      </w:pPr>
    </w:p>
    <w:p w14:paraId="29DAA303" w14:textId="77777777" w:rsidR="00511382" w:rsidRPr="00511382" w:rsidRDefault="00511382" w:rsidP="00FB2C4D">
      <w:pPr>
        <w:ind w:left="851"/>
        <w:rPr>
          <w:sz w:val="24"/>
          <w:szCs w:val="24"/>
          <w:u w:val="single"/>
        </w:rPr>
      </w:pPr>
      <w:r w:rsidRPr="00511382">
        <w:rPr>
          <w:sz w:val="24"/>
          <w:szCs w:val="24"/>
          <w:u w:val="single"/>
        </w:rPr>
        <w:t>Særlige populationer</w:t>
      </w:r>
    </w:p>
    <w:p w14:paraId="43AC6E0D" w14:textId="77777777" w:rsidR="00511382" w:rsidRPr="00511382" w:rsidRDefault="00511382" w:rsidP="00FB2C4D">
      <w:pPr>
        <w:ind w:left="851"/>
        <w:rPr>
          <w:sz w:val="24"/>
          <w:szCs w:val="24"/>
        </w:rPr>
      </w:pPr>
    </w:p>
    <w:p w14:paraId="4906B8E5" w14:textId="77777777" w:rsidR="00511382" w:rsidRPr="00511382" w:rsidRDefault="00511382" w:rsidP="00FB2C4D">
      <w:pPr>
        <w:ind w:left="851"/>
        <w:rPr>
          <w:i/>
          <w:iCs/>
          <w:sz w:val="24"/>
          <w:szCs w:val="24"/>
        </w:rPr>
      </w:pPr>
      <w:r w:rsidRPr="00511382">
        <w:rPr>
          <w:i/>
          <w:iCs/>
          <w:sz w:val="24"/>
          <w:szCs w:val="24"/>
        </w:rPr>
        <w:t>Ældre</w:t>
      </w:r>
    </w:p>
    <w:p w14:paraId="21F010AB" w14:textId="77777777" w:rsidR="00511382" w:rsidRPr="00511382" w:rsidRDefault="00511382" w:rsidP="00FB2C4D">
      <w:pPr>
        <w:ind w:left="851"/>
        <w:rPr>
          <w:sz w:val="24"/>
          <w:szCs w:val="24"/>
        </w:rPr>
      </w:pPr>
      <w:r w:rsidRPr="00511382">
        <w:rPr>
          <w:sz w:val="24"/>
          <w:szCs w:val="24"/>
        </w:rPr>
        <w:t xml:space="preserve">Da farmakokinetikken af </w:t>
      </w:r>
      <w:proofErr w:type="spellStart"/>
      <w:r w:rsidRPr="00511382">
        <w:rPr>
          <w:sz w:val="24"/>
          <w:szCs w:val="24"/>
        </w:rPr>
        <w:t>melatonin</w:t>
      </w:r>
      <w:proofErr w:type="spellEnd"/>
      <w:r w:rsidRPr="00511382">
        <w:rPr>
          <w:sz w:val="24"/>
          <w:szCs w:val="24"/>
        </w:rPr>
        <w:t xml:space="preserve"> (umiddelbar udløsning) generelt er sammenlignelig hos yngre voksne og moderat ældre voksne, er der ingen specifikke doseringsanbefalinger til ældre mennesker (se pkt. 4.4 og 5.2). Der bør udvises forsigtighed ved behandling af væsentligt ældre patienter og individuel dosering anbefales.</w:t>
      </w:r>
    </w:p>
    <w:p w14:paraId="11BC440B" w14:textId="77777777" w:rsidR="00511382" w:rsidRPr="00511382" w:rsidRDefault="00511382" w:rsidP="00FB2C4D">
      <w:pPr>
        <w:ind w:left="851"/>
        <w:rPr>
          <w:sz w:val="24"/>
          <w:szCs w:val="24"/>
        </w:rPr>
      </w:pPr>
    </w:p>
    <w:p w14:paraId="7E8B1E41" w14:textId="77777777" w:rsidR="00511382" w:rsidRPr="00511382" w:rsidRDefault="00511382" w:rsidP="00FB2C4D">
      <w:pPr>
        <w:ind w:left="851"/>
        <w:rPr>
          <w:i/>
          <w:sz w:val="24"/>
          <w:szCs w:val="24"/>
        </w:rPr>
      </w:pPr>
      <w:r w:rsidRPr="00511382">
        <w:rPr>
          <w:i/>
          <w:sz w:val="24"/>
          <w:szCs w:val="24"/>
        </w:rPr>
        <w:t>Nedsat nyrefunktion</w:t>
      </w:r>
    </w:p>
    <w:p w14:paraId="3A148FA9" w14:textId="77777777" w:rsidR="00511382" w:rsidRPr="00511382" w:rsidRDefault="00511382" w:rsidP="00FB2C4D">
      <w:pPr>
        <w:ind w:left="851"/>
        <w:rPr>
          <w:sz w:val="24"/>
          <w:szCs w:val="24"/>
        </w:rPr>
      </w:pPr>
      <w:r w:rsidRPr="00511382">
        <w:rPr>
          <w:sz w:val="24"/>
          <w:szCs w:val="24"/>
        </w:rPr>
        <w:t xml:space="preserve">Der er kun begrænset erfaring med brugen af </w:t>
      </w:r>
      <w:proofErr w:type="spellStart"/>
      <w:r w:rsidRPr="00511382">
        <w:rPr>
          <w:sz w:val="24"/>
          <w:szCs w:val="24"/>
        </w:rPr>
        <w:t>melatonin</w:t>
      </w:r>
      <w:proofErr w:type="spellEnd"/>
      <w:r w:rsidRPr="00511382">
        <w:rPr>
          <w:sz w:val="24"/>
          <w:szCs w:val="24"/>
        </w:rPr>
        <w:t xml:space="preserve"> hos patienter med nedsat nyrefunktion. Der bør udvises forsigtighed, når </w:t>
      </w:r>
      <w:proofErr w:type="spellStart"/>
      <w:r w:rsidRPr="00511382">
        <w:rPr>
          <w:sz w:val="24"/>
          <w:szCs w:val="24"/>
        </w:rPr>
        <w:t>melatonin</w:t>
      </w:r>
      <w:proofErr w:type="spellEnd"/>
      <w:r w:rsidRPr="00511382">
        <w:rPr>
          <w:sz w:val="24"/>
          <w:szCs w:val="24"/>
        </w:rPr>
        <w:t xml:space="preserve"> administreres til denne population. Melatonin frarådes til patienter med svært nedsat nyrefunktion (se pkt. 5.2).</w:t>
      </w:r>
    </w:p>
    <w:p w14:paraId="41D81D89" w14:textId="77777777" w:rsidR="00511382" w:rsidRPr="00511382" w:rsidRDefault="00511382" w:rsidP="00FB2C4D">
      <w:pPr>
        <w:ind w:left="851"/>
        <w:rPr>
          <w:sz w:val="24"/>
          <w:szCs w:val="24"/>
        </w:rPr>
      </w:pPr>
    </w:p>
    <w:p w14:paraId="1AF1F421" w14:textId="77777777" w:rsidR="00511382" w:rsidRPr="00511382" w:rsidRDefault="00511382" w:rsidP="00FB2C4D">
      <w:pPr>
        <w:ind w:left="851"/>
        <w:rPr>
          <w:i/>
          <w:sz w:val="24"/>
          <w:szCs w:val="24"/>
        </w:rPr>
      </w:pPr>
      <w:r w:rsidRPr="00511382">
        <w:rPr>
          <w:i/>
          <w:sz w:val="24"/>
          <w:szCs w:val="24"/>
        </w:rPr>
        <w:t>Nedsat leverfunktion</w:t>
      </w:r>
    </w:p>
    <w:p w14:paraId="4F2F43EB" w14:textId="77777777" w:rsidR="00511382" w:rsidRPr="00511382" w:rsidRDefault="00511382" w:rsidP="00FB2C4D">
      <w:pPr>
        <w:ind w:left="851"/>
        <w:rPr>
          <w:sz w:val="24"/>
          <w:szCs w:val="24"/>
        </w:rPr>
      </w:pPr>
      <w:r w:rsidRPr="00511382">
        <w:rPr>
          <w:sz w:val="24"/>
          <w:szCs w:val="24"/>
        </w:rPr>
        <w:t xml:space="preserve">Begrænsede data indikerer, at </w:t>
      </w:r>
      <w:proofErr w:type="spellStart"/>
      <w:r w:rsidRPr="00511382">
        <w:rPr>
          <w:sz w:val="24"/>
          <w:szCs w:val="24"/>
        </w:rPr>
        <w:t>plasmaclearance</w:t>
      </w:r>
      <w:proofErr w:type="spellEnd"/>
      <w:r w:rsidRPr="00511382">
        <w:rPr>
          <w:sz w:val="24"/>
          <w:szCs w:val="24"/>
        </w:rPr>
        <w:t xml:space="preserve"> af </w:t>
      </w:r>
      <w:proofErr w:type="spellStart"/>
      <w:r w:rsidRPr="00511382">
        <w:rPr>
          <w:sz w:val="24"/>
          <w:szCs w:val="24"/>
        </w:rPr>
        <w:t>melatonin</w:t>
      </w:r>
      <w:proofErr w:type="spellEnd"/>
      <w:r w:rsidRPr="00511382">
        <w:rPr>
          <w:sz w:val="24"/>
          <w:szCs w:val="24"/>
        </w:rPr>
        <w:t xml:space="preserve"> er væsentligt reduceret hos patienter med levercirrose. </w:t>
      </w:r>
      <w:proofErr w:type="spellStart"/>
      <w:r w:rsidRPr="00511382">
        <w:rPr>
          <w:sz w:val="24"/>
          <w:szCs w:val="24"/>
        </w:rPr>
        <w:t>Adaflex</w:t>
      </w:r>
      <w:proofErr w:type="spellEnd"/>
      <w:r w:rsidRPr="00511382">
        <w:rPr>
          <w:sz w:val="24"/>
          <w:szCs w:val="24"/>
        </w:rPr>
        <w:t xml:space="preserve"> frarådes til patienter med moderat eller svært nedsat leverfunktion (se pkt. 5.2).</w:t>
      </w:r>
    </w:p>
    <w:p w14:paraId="634D7578" w14:textId="77777777" w:rsidR="00511382" w:rsidRPr="00511382" w:rsidRDefault="00511382" w:rsidP="00FB2C4D">
      <w:pPr>
        <w:ind w:left="851"/>
        <w:rPr>
          <w:sz w:val="24"/>
          <w:szCs w:val="24"/>
        </w:rPr>
      </w:pPr>
    </w:p>
    <w:p w14:paraId="2DA07A66" w14:textId="77777777" w:rsidR="00511382" w:rsidRPr="00511382" w:rsidRDefault="00511382" w:rsidP="00FB2C4D">
      <w:pPr>
        <w:ind w:left="851"/>
        <w:rPr>
          <w:i/>
          <w:sz w:val="24"/>
          <w:szCs w:val="24"/>
        </w:rPr>
      </w:pPr>
      <w:r w:rsidRPr="00511382">
        <w:rPr>
          <w:i/>
          <w:sz w:val="24"/>
          <w:szCs w:val="24"/>
        </w:rPr>
        <w:t xml:space="preserve">Nedsat </w:t>
      </w:r>
      <w:proofErr w:type="spellStart"/>
      <w:r w:rsidRPr="00511382">
        <w:rPr>
          <w:i/>
          <w:sz w:val="24"/>
          <w:szCs w:val="24"/>
        </w:rPr>
        <w:t>glucose</w:t>
      </w:r>
      <w:proofErr w:type="spellEnd"/>
      <w:r w:rsidRPr="00511382">
        <w:rPr>
          <w:i/>
          <w:sz w:val="24"/>
          <w:szCs w:val="24"/>
        </w:rPr>
        <w:t>-tolerance</w:t>
      </w:r>
    </w:p>
    <w:p w14:paraId="008473ED" w14:textId="77777777" w:rsidR="00511382" w:rsidRPr="00511382" w:rsidRDefault="00511382" w:rsidP="00FB2C4D">
      <w:pPr>
        <w:ind w:left="851"/>
        <w:rPr>
          <w:sz w:val="24"/>
          <w:szCs w:val="24"/>
        </w:rPr>
      </w:pPr>
      <w:r w:rsidRPr="00511382">
        <w:rPr>
          <w:sz w:val="24"/>
          <w:szCs w:val="24"/>
        </w:rPr>
        <w:t xml:space="preserve">Indtag af </w:t>
      </w:r>
      <w:proofErr w:type="spellStart"/>
      <w:r w:rsidRPr="00511382">
        <w:rPr>
          <w:sz w:val="24"/>
          <w:szCs w:val="24"/>
        </w:rPr>
        <w:t>melatonin</w:t>
      </w:r>
      <w:proofErr w:type="spellEnd"/>
      <w:r w:rsidRPr="00511382">
        <w:rPr>
          <w:sz w:val="24"/>
          <w:szCs w:val="24"/>
        </w:rPr>
        <w:t xml:space="preserve"> sammen med måltider, der er rige på kulhydrater, kan svække </w:t>
      </w:r>
      <w:proofErr w:type="spellStart"/>
      <w:r w:rsidRPr="00511382">
        <w:rPr>
          <w:sz w:val="24"/>
          <w:szCs w:val="24"/>
        </w:rPr>
        <w:t>blodglucose</w:t>
      </w:r>
      <w:proofErr w:type="spellEnd"/>
      <w:r w:rsidRPr="00511382">
        <w:rPr>
          <w:sz w:val="24"/>
          <w:szCs w:val="24"/>
        </w:rPr>
        <w:t>-kontrollen i flere timer (se pkt. 4.4).</w:t>
      </w:r>
    </w:p>
    <w:p w14:paraId="745FE88B" w14:textId="77777777" w:rsidR="00511382" w:rsidRPr="00511382" w:rsidRDefault="00511382" w:rsidP="00FB2C4D">
      <w:pPr>
        <w:ind w:left="851"/>
        <w:rPr>
          <w:sz w:val="24"/>
          <w:szCs w:val="24"/>
        </w:rPr>
      </w:pPr>
    </w:p>
    <w:p w14:paraId="1E690519" w14:textId="77777777" w:rsidR="00511382" w:rsidRPr="00511382" w:rsidRDefault="00511382" w:rsidP="00FB2C4D">
      <w:pPr>
        <w:ind w:left="851"/>
        <w:rPr>
          <w:i/>
          <w:sz w:val="24"/>
          <w:szCs w:val="24"/>
        </w:rPr>
      </w:pPr>
      <w:r w:rsidRPr="00511382">
        <w:rPr>
          <w:i/>
          <w:sz w:val="24"/>
          <w:szCs w:val="24"/>
        </w:rPr>
        <w:t>Pædiatrisk population</w:t>
      </w:r>
    </w:p>
    <w:p w14:paraId="3DF564FA" w14:textId="77777777" w:rsidR="00511382" w:rsidRPr="00511382" w:rsidRDefault="00511382" w:rsidP="00FB2C4D">
      <w:pPr>
        <w:ind w:left="851"/>
        <w:rPr>
          <w:sz w:val="24"/>
          <w:szCs w:val="24"/>
        </w:rPr>
      </w:pPr>
      <w:proofErr w:type="spellStart"/>
      <w:r w:rsidRPr="00511382">
        <w:rPr>
          <w:sz w:val="24"/>
          <w:szCs w:val="24"/>
        </w:rPr>
        <w:t>Melatonins</w:t>
      </w:r>
      <w:proofErr w:type="spellEnd"/>
      <w:r w:rsidRPr="00511382">
        <w:rPr>
          <w:sz w:val="24"/>
          <w:szCs w:val="24"/>
        </w:rPr>
        <w:t xml:space="preserve"> sikkerhed og virkning hos børn og unge under 18 år til indikationen jetlag er ikke klarlagt.</w:t>
      </w:r>
    </w:p>
    <w:p w14:paraId="0A2F9CF2" w14:textId="77777777" w:rsidR="00511382" w:rsidRPr="00511382" w:rsidRDefault="00511382" w:rsidP="00FB2C4D">
      <w:pPr>
        <w:ind w:left="851"/>
        <w:rPr>
          <w:sz w:val="24"/>
          <w:szCs w:val="24"/>
        </w:rPr>
      </w:pPr>
    </w:p>
    <w:p w14:paraId="5FA4A663" w14:textId="77777777" w:rsidR="00511382" w:rsidRPr="00511382" w:rsidRDefault="00511382" w:rsidP="00FB2C4D">
      <w:pPr>
        <w:ind w:left="851"/>
        <w:rPr>
          <w:sz w:val="24"/>
          <w:szCs w:val="24"/>
        </w:rPr>
      </w:pPr>
      <w:proofErr w:type="spellStart"/>
      <w:r w:rsidRPr="00511382">
        <w:rPr>
          <w:sz w:val="24"/>
          <w:szCs w:val="24"/>
        </w:rPr>
        <w:t>Melatonins</w:t>
      </w:r>
      <w:proofErr w:type="spellEnd"/>
      <w:r w:rsidRPr="00511382">
        <w:rPr>
          <w:sz w:val="24"/>
          <w:szCs w:val="24"/>
        </w:rPr>
        <w:t xml:space="preserve"> sikkerhed og virkning hos børn i alderen 0</w:t>
      </w:r>
      <w:r w:rsidRPr="00511382">
        <w:rPr>
          <w:sz w:val="24"/>
          <w:szCs w:val="24"/>
        </w:rPr>
        <w:noBreakHyphen/>
        <w:t>6 år med ADHD er ikke klarlagt.</w:t>
      </w:r>
    </w:p>
    <w:p w14:paraId="4A8FFFD4" w14:textId="77777777" w:rsidR="00511382" w:rsidRPr="00511382" w:rsidRDefault="00511382" w:rsidP="00FB2C4D">
      <w:pPr>
        <w:ind w:left="851"/>
        <w:rPr>
          <w:sz w:val="24"/>
          <w:szCs w:val="24"/>
        </w:rPr>
      </w:pPr>
    </w:p>
    <w:p w14:paraId="11563605" w14:textId="77777777" w:rsidR="00511382" w:rsidRPr="00511382" w:rsidRDefault="00511382" w:rsidP="00FB2C4D">
      <w:pPr>
        <w:ind w:left="851"/>
        <w:rPr>
          <w:sz w:val="24"/>
          <w:szCs w:val="24"/>
          <w:u w:val="single"/>
        </w:rPr>
      </w:pPr>
      <w:r w:rsidRPr="00511382">
        <w:rPr>
          <w:sz w:val="24"/>
          <w:szCs w:val="24"/>
          <w:u w:val="single"/>
        </w:rPr>
        <w:t>Administration</w:t>
      </w:r>
    </w:p>
    <w:p w14:paraId="336314AA" w14:textId="77777777" w:rsidR="00511382" w:rsidRPr="00511382" w:rsidRDefault="00511382" w:rsidP="00FB2C4D">
      <w:pPr>
        <w:ind w:left="851"/>
        <w:rPr>
          <w:sz w:val="24"/>
          <w:szCs w:val="24"/>
        </w:rPr>
      </w:pPr>
      <w:r w:rsidRPr="00511382">
        <w:rPr>
          <w:sz w:val="24"/>
          <w:szCs w:val="24"/>
        </w:rPr>
        <w:t>Oral anvendelse.</w:t>
      </w:r>
    </w:p>
    <w:p w14:paraId="7B1C9618" w14:textId="77777777" w:rsidR="00511382" w:rsidRPr="00511382" w:rsidRDefault="00511382" w:rsidP="00FB2C4D">
      <w:pPr>
        <w:ind w:left="851"/>
        <w:rPr>
          <w:sz w:val="24"/>
          <w:szCs w:val="24"/>
        </w:rPr>
      </w:pPr>
      <w:r w:rsidRPr="00511382">
        <w:rPr>
          <w:sz w:val="24"/>
          <w:szCs w:val="24"/>
        </w:rPr>
        <w:t>Tabletten kan knuses og blandes med vand umiddelbart inden administration.</w:t>
      </w:r>
    </w:p>
    <w:p w14:paraId="12B71CD8" w14:textId="77777777" w:rsidR="00511382" w:rsidRPr="00511382" w:rsidRDefault="00511382" w:rsidP="00FB2C4D">
      <w:pPr>
        <w:ind w:left="851"/>
        <w:rPr>
          <w:sz w:val="24"/>
          <w:szCs w:val="24"/>
        </w:rPr>
      </w:pPr>
    </w:p>
    <w:p w14:paraId="15DA4358" w14:textId="77777777" w:rsidR="00511382" w:rsidRPr="00511382" w:rsidRDefault="00511382" w:rsidP="00FB2C4D">
      <w:pPr>
        <w:ind w:left="851"/>
        <w:rPr>
          <w:sz w:val="24"/>
          <w:szCs w:val="24"/>
        </w:rPr>
      </w:pPr>
      <w:r w:rsidRPr="00511382">
        <w:rPr>
          <w:sz w:val="24"/>
          <w:szCs w:val="24"/>
        </w:rPr>
        <w:t xml:space="preserve">Mad kan øge stigningen i plasmakoncentrationen af </w:t>
      </w:r>
      <w:proofErr w:type="spellStart"/>
      <w:r w:rsidRPr="00511382">
        <w:rPr>
          <w:sz w:val="24"/>
          <w:szCs w:val="24"/>
        </w:rPr>
        <w:t>melatonin</w:t>
      </w:r>
      <w:proofErr w:type="spellEnd"/>
      <w:r w:rsidRPr="00511382">
        <w:rPr>
          <w:sz w:val="24"/>
          <w:szCs w:val="24"/>
        </w:rPr>
        <w:t xml:space="preserve">. Det anbefales, at der ikke indtages mad 2 timer før indtagelse af </w:t>
      </w:r>
      <w:proofErr w:type="spellStart"/>
      <w:r w:rsidRPr="00511382">
        <w:rPr>
          <w:sz w:val="24"/>
          <w:szCs w:val="24"/>
        </w:rPr>
        <w:t>Adaflex</w:t>
      </w:r>
      <w:proofErr w:type="spellEnd"/>
      <w:r w:rsidRPr="00511382">
        <w:rPr>
          <w:sz w:val="24"/>
          <w:szCs w:val="24"/>
        </w:rPr>
        <w:t xml:space="preserve"> og 2 timer efter indtagelse af </w:t>
      </w:r>
      <w:proofErr w:type="spellStart"/>
      <w:r w:rsidRPr="00511382">
        <w:rPr>
          <w:sz w:val="24"/>
          <w:szCs w:val="24"/>
        </w:rPr>
        <w:t>Adaflex</w:t>
      </w:r>
      <w:proofErr w:type="spellEnd"/>
      <w:r w:rsidRPr="00511382">
        <w:rPr>
          <w:sz w:val="24"/>
          <w:szCs w:val="24"/>
        </w:rPr>
        <w:t xml:space="preserve"> (se pkt. 5.2). Indtag af </w:t>
      </w:r>
      <w:proofErr w:type="spellStart"/>
      <w:r w:rsidRPr="00511382">
        <w:rPr>
          <w:sz w:val="24"/>
          <w:szCs w:val="24"/>
        </w:rPr>
        <w:t>melatonin</w:t>
      </w:r>
      <w:proofErr w:type="spellEnd"/>
      <w:r w:rsidRPr="00511382">
        <w:rPr>
          <w:sz w:val="24"/>
          <w:szCs w:val="24"/>
        </w:rPr>
        <w:t xml:space="preserve"> sammen med måltider, der er rige på kulhydrater, kan svække </w:t>
      </w:r>
      <w:proofErr w:type="spellStart"/>
      <w:r w:rsidRPr="00511382">
        <w:rPr>
          <w:sz w:val="24"/>
          <w:szCs w:val="24"/>
        </w:rPr>
        <w:t>blodglucose</w:t>
      </w:r>
      <w:proofErr w:type="spellEnd"/>
      <w:r w:rsidRPr="00511382">
        <w:rPr>
          <w:sz w:val="24"/>
          <w:szCs w:val="24"/>
        </w:rPr>
        <w:t>-kontrollen i flere timer (se pkt. 4.4).</w:t>
      </w:r>
    </w:p>
    <w:p w14:paraId="2E2CF35B" w14:textId="77777777" w:rsidR="009260DE" w:rsidRPr="00CB3971" w:rsidRDefault="009260DE" w:rsidP="009260DE">
      <w:pPr>
        <w:tabs>
          <w:tab w:val="left" w:pos="851"/>
        </w:tabs>
        <w:ind w:left="851"/>
        <w:rPr>
          <w:sz w:val="24"/>
          <w:szCs w:val="24"/>
        </w:rPr>
      </w:pPr>
    </w:p>
    <w:p w14:paraId="0D80AED9" w14:textId="77777777" w:rsidR="009260DE" w:rsidRPr="00CB3971" w:rsidRDefault="009260DE" w:rsidP="009260DE">
      <w:pPr>
        <w:tabs>
          <w:tab w:val="left" w:pos="851"/>
        </w:tabs>
        <w:ind w:left="851" w:hanging="851"/>
        <w:rPr>
          <w:b/>
          <w:sz w:val="24"/>
          <w:szCs w:val="24"/>
        </w:rPr>
      </w:pPr>
      <w:r w:rsidRPr="00CB3971">
        <w:rPr>
          <w:b/>
          <w:sz w:val="24"/>
          <w:szCs w:val="24"/>
        </w:rPr>
        <w:t>4.3</w:t>
      </w:r>
      <w:r w:rsidRPr="00CB3971">
        <w:rPr>
          <w:b/>
          <w:sz w:val="24"/>
          <w:szCs w:val="24"/>
        </w:rPr>
        <w:tab/>
        <w:t>Kontraindikationer</w:t>
      </w:r>
    </w:p>
    <w:p w14:paraId="65FA06F1" w14:textId="77777777" w:rsidR="00511382" w:rsidRPr="00511382" w:rsidRDefault="00511382" w:rsidP="00FB2C4D">
      <w:pPr>
        <w:ind w:left="851"/>
        <w:rPr>
          <w:sz w:val="24"/>
          <w:szCs w:val="24"/>
        </w:rPr>
      </w:pPr>
      <w:r w:rsidRPr="00511382">
        <w:rPr>
          <w:sz w:val="24"/>
          <w:szCs w:val="24"/>
        </w:rPr>
        <w:t>Overfølsomhed over for det aktive stof eller over for et eller flere af hjælpestofferne anført i pkt. 6.1.</w:t>
      </w:r>
    </w:p>
    <w:p w14:paraId="1BDEEF30" w14:textId="77777777" w:rsidR="009260DE" w:rsidRPr="00CB3971" w:rsidRDefault="009260DE" w:rsidP="009260DE">
      <w:pPr>
        <w:tabs>
          <w:tab w:val="left" w:pos="851"/>
        </w:tabs>
        <w:ind w:left="851"/>
        <w:rPr>
          <w:sz w:val="24"/>
          <w:szCs w:val="24"/>
        </w:rPr>
      </w:pPr>
    </w:p>
    <w:p w14:paraId="528AB61D" w14:textId="77777777" w:rsidR="009260DE" w:rsidRPr="00CB3971" w:rsidRDefault="009260DE" w:rsidP="009260DE">
      <w:pPr>
        <w:tabs>
          <w:tab w:val="left" w:pos="851"/>
        </w:tabs>
        <w:ind w:left="851" w:hanging="851"/>
        <w:rPr>
          <w:b/>
          <w:sz w:val="24"/>
          <w:szCs w:val="24"/>
        </w:rPr>
      </w:pPr>
      <w:r w:rsidRPr="00CB3971">
        <w:rPr>
          <w:b/>
          <w:sz w:val="24"/>
          <w:szCs w:val="24"/>
        </w:rPr>
        <w:t>4.4</w:t>
      </w:r>
      <w:r w:rsidRPr="00CB3971">
        <w:rPr>
          <w:b/>
          <w:sz w:val="24"/>
          <w:szCs w:val="24"/>
        </w:rPr>
        <w:tab/>
        <w:t>Særlige advarsler og forsigtighedsregler vedrørende brugen</w:t>
      </w:r>
    </w:p>
    <w:p w14:paraId="32357447" w14:textId="77777777" w:rsidR="00511382" w:rsidRPr="00511382" w:rsidRDefault="00511382" w:rsidP="00FB2C4D">
      <w:pPr>
        <w:ind w:left="851"/>
        <w:rPr>
          <w:sz w:val="24"/>
          <w:szCs w:val="24"/>
        </w:rPr>
      </w:pPr>
      <w:r w:rsidRPr="00511382">
        <w:rPr>
          <w:sz w:val="24"/>
          <w:szCs w:val="24"/>
        </w:rPr>
        <w:t>Melatonin kan medføre døsighed. Melatonin-tabletter skal anvendes med forsigtighed, hvis effekten af døsigheden kan indebære en risiko for patientsikkerheden.</w:t>
      </w:r>
    </w:p>
    <w:p w14:paraId="47BA9711" w14:textId="77777777" w:rsidR="00511382" w:rsidRPr="00511382" w:rsidRDefault="00511382" w:rsidP="00FB2C4D">
      <w:pPr>
        <w:ind w:left="851"/>
        <w:rPr>
          <w:sz w:val="24"/>
          <w:szCs w:val="24"/>
        </w:rPr>
      </w:pPr>
    </w:p>
    <w:p w14:paraId="5C4247C2" w14:textId="77777777" w:rsidR="00511382" w:rsidRPr="00511382" w:rsidRDefault="00511382" w:rsidP="00FB2C4D">
      <w:pPr>
        <w:ind w:left="851"/>
        <w:rPr>
          <w:sz w:val="24"/>
          <w:szCs w:val="24"/>
          <w:u w:val="single"/>
        </w:rPr>
      </w:pPr>
      <w:r w:rsidRPr="00511382">
        <w:rPr>
          <w:sz w:val="24"/>
          <w:szCs w:val="24"/>
          <w:u w:val="single"/>
        </w:rPr>
        <w:t>Ældre</w:t>
      </w:r>
    </w:p>
    <w:p w14:paraId="75C7BC7C" w14:textId="77777777" w:rsidR="00511382" w:rsidRPr="00511382" w:rsidRDefault="00511382" w:rsidP="00FB2C4D">
      <w:pPr>
        <w:ind w:left="851"/>
        <w:rPr>
          <w:sz w:val="24"/>
          <w:szCs w:val="24"/>
        </w:rPr>
      </w:pPr>
      <w:r w:rsidRPr="00511382">
        <w:rPr>
          <w:sz w:val="24"/>
          <w:szCs w:val="24"/>
        </w:rPr>
        <w:t xml:space="preserve">Eksponeringen af </w:t>
      </w:r>
      <w:proofErr w:type="spellStart"/>
      <w:r w:rsidRPr="00511382">
        <w:rPr>
          <w:sz w:val="24"/>
          <w:szCs w:val="24"/>
        </w:rPr>
        <w:t>melatonin</w:t>
      </w:r>
      <w:proofErr w:type="spellEnd"/>
      <w:r w:rsidRPr="00511382">
        <w:rPr>
          <w:sz w:val="24"/>
          <w:szCs w:val="24"/>
        </w:rPr>
        <w:t xml:space="preserve"> efter oral administration er sammenlignelig hos unge og moderat ældre voksne. Det er uklart om væsentligt ældre personer er specielt sensitive over for eksogent </w:t>
      </w:r>
      <w:proofErr w:type="spellStart"/>
      <w:r w:rsidRPr="00511382">
        <w:rPr>
          <w:sz w:val="24"/>
          <w:szCs w:val="24"/>
        </w:rPr>
        <w:t>melatonin</w:t>
      </w:r>
      <w:proofErr w:type="spellEnd"/>
      <w:r w:rsidRPr="00511382">
        <w:rPr>
          <w:sz w:val="24"/>
          <w:szCs w:val="24"/>
        </w:rPr>
        <w:t>. Der bør derfor udvises forsigtighed ved behandling af denne aldersgruppe og individuel dosering anbefales.</w:t>
      </w:r>
    </w:p>
    <w:p w14:paraId="0A96C72D" w14:textId="77777777" w:rsidR="00511382" w:rsidRPr="00511382" w:rsidRDefault="00511382" w:rsidP="00FB2C4D">
      <w:pPr>
        <w:ind w:left="851"/>
        <w:rPr>
          <w:sz w:val="24"/>
          <w:szCs w:val="24"/>
        </w:rPr>
      </w:pPr>
    </w:p>
    <w:p w14:paraId="5563D300" w14:textId="77777777" w:rsidR="00511382" w:rsidRPr="00511382" w:rsidRDefault="00511382" w:rsidP="00FB2C4D">
      <w:pPr>
        <w:ind w:left="851"/>
        <w:rPr>
          <w:sz w:val="24"/>
          <w:szCs w:val="24"/>
          <w:u w:val="single"/>
        </w:rPr>
      </w:pPr>
      <w:r w:rsidRPr="00511382">
        <w:rPr>
          <w:sz w:val="24"/>
          <w:szCs w:val="24"/>
          <w:u w:val="single"/>
        </w:rPr>
        <w:t>Autoimmune sygdomme</w:t>
      </w:r>
    </w:p>
    <w:p w14:paraId="71A2960B" w14:textId="77777777" w:rsidR="00511382" w:rsidRPr="00511382" w:rsidRDefault="00511382" w:rsidP="00FB2C4D">
      <w:pPr>
        <w:ind w:left="851"/>
        <w:rPr>
          <w:sz w:val="24"/>
          <w:szCs w:val="24"/>
        </w:rPr>
      </w:pPr>
      <w:r w:rsidRPr="00511382">
        <w:rPr>
          <w:sz w:val="24"/>
          <w:szCs w:val="24"/>
        </w:rPr>
        <w:t xml:space="preserve">Lejlighedsvise rapporteringer har beskrevet en forværring af en autoimmun sygdom hos patienter, der tager </w:t>
      </w:r>
      <w:proofErr w:type="spellStart"/>
      <w:r w:rsidRPr="00511382">
        <w:rPr>
          <w:sz w:val="24"/>
          <w:szCs w:val="24"/>
        </w:rPr>
        <w:t>melatonin</w:t>
      </w:r>
      <w:proofErr w:type="spellEnd"/>
      <w:r w:rsidRPr="00511382">
        <w:rPr>
          <w:sz w:val="24"/>
          <w:szCs w:val="24"/>
        </w:rPr>
        <w:t xml:space="preserve">. Der findes ingen data vedrørende anvendelse af </w:t>
      </w:r>
      <w:proofErr w:type="spellStart"/>
      <w:r w:rsidRPr="00511382">
        <w:rPr>
          <w:sz w:val="24"/>
          <w:szCs w:val="24"/>
        </w:rPr>
        <w:t>melatonin</w:t>
      </w:r>
      <w:proofErr w:type="spellEnd"/>
      <w:r w:rsidRPr="00511382">
        <w:rPr>
          <w:sz w:val="24"/>
          <w:szCs w:val="24"/>
        </w:rPr>
        <w:t>-tabletter hos personer med autoimmune sygdomme. Melatonin-tabletter bør ikke anvendes til patienter med autoimmune sygdomme.</w:t>
      </w:r>
    </w:p>
    <w:p w14:paraId="0563052F" w14:textId="77777777" w:rsidR="00511382" w:rsidRPr="00511382" w:rsidRDefault="00511382" w:rsidP="00FB2C4D">
      <w:pPr>
        <w:ind w:left="851"/>
        <w:rPr>
          <w:sz w:val="24"/>
          <w:szCs w:val="24"/>
        </w:rPr>
      </w:pPr>
    </w:p>
    <w:p w14:paraId="42CA7FD1" w14:textId="77777777" w:rsidR="00511382" w:rsidRPr="00511382" w:rsidRDefault="00511382" w:rsidP="00FB2C4D">
      <w:pPr>
        <w:ind w:left="851"/>
        <w:rPr>
          <w:sz w:val="24"/>
          <w:szCs w:val="24"/>
          <w:u w:val="single"/>
        </w:rPr>
      </w:pPr>
      <w:r w:rsidRPr="00511382">
        <w:rPr>
          <w:sz w:val="24"/>
          <w:szCs w:val="24"/>
          <w:u w:val="single"/>
        </w:rPr>
        <w:t>Epilepsi</w:t>
      </w:r>
    </w:p>
    <w:p w14:paraId="6D96410D" w14:textId="77777777" w:rsidR="00511382" w:rsidRPr="00511382" w:rsidRDefault="00511382" w:rsidP="00FB2C4D">
      <w:pPr>
        <w:ind w:left="851"/>
        <w:rPr>
          <w:sz w:val="24"/>
          <w:szCs w:val="24"/>
        </w:rPr>
      </w:pPr>
      <w:r w:rsidRPr="00511382">
        <w:rPr>
          <w:sz w:val="24"/>
          <w:szCs w:val="24"/>
        </w:rPr>
        <w:t xml:space="preserve">Det er blevet rapporteret, at </w:t>
      </w:r>
      <w:proofErr w:type="spellStart"/>
      <w:r w:rsidRPr="00511382">
        <w:rPr>
          <w:sz w:val="24"/>
          <w:szCs w:val="24"/>
        </w:rPr>
        <w:t>melatonin</w:t>
      </w:r>
      <w:proofErr w:type="spellEnd"/>
      <w:r w:rsidRPr="00511382">
        <w:rPr>
          <w:sz w:val="24"/>
          <w:szCs w:val="24"/>
        </w:rPr>
        <w:t xml:space="preserve"> øger, mindsker og ingen effekt har på </w:t>
      </w:r>
      <w:proofErr w:type="spellStart"/>
      <w:r w:rsidRPr="00511382">
        <w:rPr>
          <w:sz w:val="24"/>
          <w:szCs w:val="24"/>
        </w:rPr>
        <w:t>anfaldsfrekvensen</w:t>
      </w:r>
      <w:proofErr w:type="spellEnd"/>
      <w:r w:rsidRPr="00511382">
        <w:rPr>
          <w:sz w:val="24"/>
          <w:szCs w:val="24"/>
        </w:rPr>
        <w:t xml:space="preserve">. På grund af usikkerheden af effekten af </w:t>
      </w:r>
      <w:proofErr w:type="spellStart"/>
      <w:r w:rsidRPr="00511382">
        <w:rPr>
          <w:sz w:val="24"/>
          <w:szCs w:val="24"/>
        </w:rPr>
        <w:t>melatonin</w:t>
      </w:r>
      <w:proofErr w:type="spellEnd"/>
      <w:r w:rsidRPr="00511382">
        <w:rPr>
          <w:sz w:val="24"/>
          <w:szCs w:val="24"/>
        </w:rPr>
        <w:t xml:space="preserve"> på epileptiske anfald, skal der udvises forsigtighed hos personer med epilepsi.</w:t>
      </w:r>
    </w:p>
    <w:p w14:paraId="384A7E8B" w14:textId="77777777" w:rsidR="00511382" w:rsidRPr="00511382" w:rsidRDefault="00511382" w:rsidP="00FB2C4D">
      <w:pPr>
        <w:ind w:left="851"/>
        <w:rPr>
          <w:sz w:val="24"/>
          <w:szCs w:val="24"/>
        </w:rPr>
      </w:pPr>
    </w:p>
    <w:p w14:paraId="1CE566DA" w14:textId="77777777" w:rsidR="00511382" w:rsidRPr="00511382" w:rsidRDefault="00511382" w:rsidP="00FB2C4D">
      <w:pPr>
        <w:ind w:left="851"/>
        <w:rPr>
          <w:sz w:val="24"/>
          <w:szCs w:val="24"/>
          <w:u w:val="single"/>
        </w:rPr>
      </w:pPr>
      <w:r w:rsidRPr="00511382">
        <w:rPr>
          <w:sz w:val="24"/>
          <w:szCs w:val="24"/>
          <w:u w:val="single"/>
        </w:rPr>
        <w:t xml:space="preserve">Nedsat </w:t>
      </w:r>
      <w:proofErr w:type="spellStart"/>
      <w:r w:rsidRPr="00511382">
        <w:rPr>
          <w:sz w:val="24"/>
          <w:szCs w:val="24"/>
          <w:u w:val="single"/>
        </w:rPr>
        <w:t>glucosetolerance</w:t>
      </w:r>
      <w:proofErr w:type="spellEnd"/>
    </w:p>
    <w:p w14:paraId="27A77032" w14:textId="77777777" w:rsidR="00511382" w:rsidRPr="00511382" w:rsidRDefault="00511382" w:rsidP="00FB2C4D">
      <w:pPr>
        <w:ind w:left="851"/>
        <w:rPr>
          <w:sz w:val="24"/>
          <w:szCs w:val="24"/>
        </w:rPr>
      </w:pPr>
      <w:r w:rsidRPr="00511382">
        <w:rPr>
          <w:sz w:val="24"/>
          <w:szCs w:val="24"/>
        </w:rPr>
        <w:t xml:space="preserve">Begrænsede data tyder på, at </w:t>
      </w:r>
      <w:proofErr w:type="spellStart"/>
      <w:r w:rsidRPr="00511382">
        <w:rPr>
          <w:sz w:val="24"/>
          <w:szCs w:val="24"/>
        </w:rPr>
        <w:t>melatonin</w:t>
      </w:r>
      <w:proofErr w:type="spellEnd"/>
      <w:r w:rsidRPr="00511382">
        <w:rPr>
          <w:sz w:val="24"/>
          <w:szCs w:val="24"/>
        </w:rPr>
        <w:t xml:space="preserve">, der tages tæt på indtagelse af måltider med højt indhold af kulhydrater, kan svække </w:t>
      </w:r>
      <w:proofErr w:type="spellStart"/>
      <w:r w:rsidRPr="00511382">
        <w:rPr>
          <w:sz w:val="24"/>
          <w:szCs w:val="24"/>
        </w:rPr>
        <w:t>blodglucose</w:t>
      </w:r>
      <w:proofErr w:type="spellEnd"/>
      <w:r w:rsidRPr="00511382">
        <w:rPr>
          <w:sz w:val="24"/>
          <w:szCs w:val="24"/>
        </w:rPr>
        <w:t xml:space="preserve">-kontrollen i flere timer. Melatonin-tabletter bør tages mindst 2 timer før og mindst 2 timer efter et måltid, og ideelt set mindst 3 timer efter et måltid hos personer med betydeligt nedsat </w:t>
      </w:r>
      <w:proofErr w:type="spellStart"/>
      <w:r w:rsidRPr="00511382">
        <w:rPr>
          <w:sz w:val="24"/>
          <w:szCs w:val="24"/>
        </w:rPr>
        <w:t>glucosetolerance</w:t>
      </w:r>
      <w:proofErr w:type="spellEnd"/>
      <w:r w:rsidRPr="00511382">
        <w:rPr>
          <w:sz w:val="24"/>
          <w:szCs w:val="24"/>
        </w:rPr>
        <w:t xml:space="preserve"> eller diabetes.</w:t>
      </w:r>
    </w:p>
    <w:p w14:paraId="5D87EE14" w14:textId="77777777" w:rsidR="00511382" w:rsidRPr="00511382" w:rsidRDefault="00511382" w:rsidP="00FB2C4D">
      <w:pPr>
        <w:ind w:left="851"/>
        <w:rPr>
          <w:sz w:val="24"/>
          <w:szCs w:val="24"/>
        </w:rPr>
      </w:pPr>
    </w:p>
    <w:p w14:paraId="42C54CC8" w14:textId="77777777" w:rsidR="00511382" w:rsidRPr="00511382" w:rsidRDefault="00511382" w:rsidP="00FB2C4D">
      <w:pPr>
        <w:ind w:left="851"/>
        <w:rPr>
          <w:sz w:val="24"/>
          <w:szCs w:val="24"/>
          <w:u w:val="single"/>
        </w:rPr>
      </w:pPr>
      <w:r w:rsidRPr="00511382">
        <w:rPr>
          <w:sz w:val="24"/>
          <w:szCs w:val="24"/>
          <w:u w:val="single"/>
        </w:rPr>
        <w:t>Hjælpestoffer</w:t>
      </w:r>
    </w:p>
    <w:p w14:paraId="261F747E" w14:textId="77777777" w:rsidR="00511382" w:rsidRPr="00511382" w:rsidRDefault="00511382" w:rsidP="00FB2C4D">
      <w:pPr>
        <w:ind w:left="851"/>
        <w:rPr>
          <w:sz w:val="24"/>
          <w:szCs w:val="24"/>
        </w:rPr>
      </w:pPr>
      <w:r w:rsidRPr="00511382">
        <w:rPr>
          <w:sz w:val="24"/>
          <w:szCs w:val="24"/>
        </w:rPr>
        <w:t>Dette lægemiddel indeholder mindre end 1 mmol (23 mg) natrium pr. tablet, dvs. det er i det væsentlige natriumfrit.</w:t>
      </w:r>
    </w:p>
    <w:p w14:paraId="0182C83B" w14:textId="77777777" w:rsidR="009260DE" w:rsidRPr="00CB3971" w:rsidRDefault="009260DE" w:rsidP="009260DE">
      <w:pPr>
        <w:tabs>
          <w:tab w:val="left" w:pos="851"/>
        </w:tabs>
        <w:ind w:left="851"/>
        <w:rPr>
          <w:sz w:val="24"/>
          <w:szCs w:val="24"/>
        </w:rPr>
      </w:pPr>
    </w:p>
    <w:p w14:paraId="11481E4F" w14:textId="77777777" w:rsidR="009260DE" w:rsidRPr="00CB3971" w:rsidRDefault="009260DE" w:rsidP="009260DE">
      <w:pPr>
        <w:tabs>
          <w:tab w:val="left" w:pos="851"/>
        </w:tabs>
        <w:ind w:left="851" w:hanging="851"/>
        <w:rPr>
          <w:b/>
          <w:sz w:val="24"/>
          <w:szCs w:val="24"/>
        </w:rPr>
      </w:pPr>
      <w:r w:rsidRPr="00CB3971">
        <w:rPr>
          <w:b/>
          <w:sz w:val="24"/>
          <w:szCs w:val="24"/>
        </w:rPr>
        <w:t>4.5</w:t>
      </w:r>
      <w:r w:rsidRPr="00CB3971">
        <w:rPr>
          <w:b/>
          <w:sz w:val="24"/>
          <w:szCs w:val="24"/>
        </w:rPr>
        <w:tab/>
        <w:t>Interaktion med andre lægemidler og andre former for interaktion</w:t>
      </w:r>
    </w:p>
    <w:p w14:paraId="7B455F33" w14:textId="77777777" w:rsidR="00CB3971" w:rsidRDefault="00CB3971" w:rsidP="00FB2C4D">
      <w:pPr>
        <w:ind w:left="851"/>
        <w:rPr>
          <w:sz w:val="24"/>
          <w:szCs w:val="24"/>
          <w:u w:val="single"/>
        </w:rPr>
      </w:pPr>
    </w:p>
    <w:p w14:paraId="1F98D12D" w14:textId="43645609" w:rsidR="00511382" w:rsidRPr="00511382" w:rsidRDefault="00511382" w:rsidP="00FB2C4D">
      <w:pPr>
        <w:ind w:left="851"/>
        <w:rPr>
          <w:sz w:val="24"/>
          <w:szCs w:val="24"/>
          <w:u w:val="single"/>
        </w:rPr>
      </w:pPr>
      <w:proofErr w:type="spellStart"/>
      <w:r w:rsidRPr="00511382">
        <w:rPr>
          <w:sz w:val="24"/>
          <w:szCs w:val="24"/>
          <w:u w:val="single"/>
        </w:rPr>
        <w:t>Farmakokinetiske</w:t>
      </w:r>
      <w:proofErr w:type="spellEnd"/>
      <w:r w:rsidRPr="00511382">
        <w:rPr>
          <w:sz w:val="24"/>
          <w:szCs w:val="24"/>
          <w:u w:val="single"/>
        </w:rPr>
        <w:t xml:space="preserve"> interaktioner</w:t>
      </w:r>
    </w:p>
    <w:p w14:paraId="449D7693" w14:textId="77777777" w:rsidR="00511382" w:rsidRPr="00511382" w:rsidRDefault="00511382" w:rsidP="00FB2C4D">
      <w:pPr>
        <w:ind w:left="851"/>
        <w:rPr>
          <w:sz w:val="24"/>
          <w:szCs w:val="24"/>
        </w:rPr>
      </w:pPr>
      <w:r w:rsidRPr="00511382">
        <w:rPr>
          <w:sz w:val="24"/>
          <w:szCs w:val="24"/>
        </w:rPr>
        <w:t xml:space="preserve">Melatonin </w:t>
      </w:r>
      <w:proofErr w:type="spellStart"/>
      <w:r w:rsidRPr="00511382">
        <w:rPr>
          <w:sz w:val="24"/>
          <w:szCs w:val="24"/>
        </w:rPr>
        <w:t>metaboliseres</w:t>
      </w:r>
      <w:proofErr w:type="spellEnd"/>
      <w:r w:rsidRPr="00511382">
        <w:rPr>
          <w:sz w:val="24"/>
          <w:szCs w:val="24"/>
        </w:rPr>
        <w:t xml:space="preserve"> hovedsageligt af CYP1A-enzymer. Der kan derfor forekomme interaktioner mellem </w:t>
      </w:r>
      <w:proofErr w:type="spellStart"/>
      <w:r w:rsidRPr="00511382">
        <w:rPr>
          <w:sz w:val="24"/>
          <w:szCs w:val="24"/>
        </w:rPr>
        <w:t>melatonin</w:t>
      </w:r>
      <w:proofErr w:type="spellEnd"/>
      <w:r w:rsidRPr="00511382">
        <w:rPr>
          <w:sz w:val="24"/>
          <w:szCs w:val="24"/>
        </w:rPr>
        <w:t xml:space="preserve"> og andre aktive stoffer som følge af deres indvirkning på CYP1A-enzymerne.</w:t>
      </w:r>
    </w:p>
    <w:p w14:paraId="67DACD53" w14:textId="77777777" w:rsidR="00511382" w:rsidRPr="00511382" w:rsidRDefault="00511382" w:rsidP="00FB2C4D">
      <w:pPr>
        <w:ind w:left="851"/>
        <w:rPr>
          <w:sz w:val="24"/>
          <w:szCs w:val="24"/>
        </w:rPr>
      </w:pPr>
    </w:p>
    <w:p w14:paraId="5003E6E2" w14:textId="77777777" w:rsidR="00511382" w:rsidRPr="00511382" w:rsidRDefault="00511382" w:rsidP="00FB2C4D">
      <w:pPr>
        <w:ind w:left="851"/>
        <w:rPr>
          <w:i/>
          <w:sz w:val="24"/>
          <w:szCs w:val="24"/>
        </w:rPr>
      </w:pPr>
      <w:r w:rsidRPr="00511382">
        <w:rPr>
          <w:i/>
          <w:sz w:val="24"/>
          <w:szCs w:val="24"/>
        </w:rPr>
        <w:t>CYP1A2</w:t>
      </w:r>
      <w:r w:rsidRPr="00511382">
        <w:rPr>
          <w:i/>
          <w:sz w:val="24"/>
          <w:szCs w:val="24"/>
        </w:rPr>
        <w:noBreakHyphen/>
        <w:t>hæmmere</w:t>
      </w:r>
    </w:p>
    <w:p w14:paraId="40BD3E00" w14:textId="77777777" w:rsidR="00511382" w:rsidRPr="00511382" w:rsidRDefault="00511382" w:rsidP="00FB2C4D">
      <w:pPr>
        <w:ind w:left="851"/>
        <w:rPr>
          <w:sz w:val="24"/>
          <w:szCs w:val="24"/>
        </w:rPr>
      </w:pPr>
      <w:r w:rsidRPr="00511382">
        <w:rPr>
          <w:sz w:val="24"/>
          <w:szCs w:val="24"/>
        </w:rPr>
        <w:t xml:space="preserve">Samtidig behandling med </w:t>
      </w:r>
      <w:proofErr w:type="spellStart"/>
      <w:r w:rsidRPr="00511382">
        <w:rPr>
          <w:sz w:val="24"/>
          <w:szCs w:val="24"/>
        </w:rPr>
        <w:t>melatonin</w:t>
      </w:r>
      <w:proofErr w:type="spellEnd"/>
      <w:r w:rsidRPr="00511382">
        <w:rPr>
          <w:sz w:val="24"/>
          <w:szCs w:val="24"/>
        </w:rPr>
        <w:t xml:space="preserve"> og CYP1A2</w:t>
      </w:r>
      <w:r w:rsidRPr="00511382">
        <w:rPr>
          <w:sz w:val="24"/>
          <w:szCs w:val="24"/>
        </w:rPr>
        <w:noBreakHyphen/>
        <w:t xml:space="preserve">hæmmeren </w:t>
      </w:r>
      <w:proofErr w:type="spellStart"/>
      <w:r w:rsidRPr="00511382">
        <w:rPr>
          <w:sz w:val="24"/>
          <w:szCs w:val="24"/>
        </w:rPr>
        <w:t>fluvoxamin</w:t>
      </w:r>
      <w:proofErr w:type="spellEnd"/>
      <w:r w:rsidRPr="00511382">
        <w:rPr>
          <w:sz w:val="24"/>
          <w:szCs w:val="24"/>
        </w:rPr>
        <w:t xml:space="preserve"> (der også er en CYP2C19</w:t>
      </w:r>
      <w:r w:rsidRPr="00511382">
        <w:rPr>
          <w:sz w:val="24"/>
          <w:szCs w:val="24"/>
        </w:rPr>
        <w:noBreakHyphen/>
        <w:t xml:space="preserve">hæmmer) øgede </w:t>
      </w:r>
      <w:proofErr w:type="spellStart"/>
      <w:r w:rsidRPr="00511382">
        <w:rPr>
          <w:sz w:val="24"/>
          <w:szCs w:val="24"/>
        </w:rPr>
        <w:t>melatonin</w:t>
      </w:r>
      <w:proofErr w:type="spellEnd"/>
      <w:r w:rsidRPr="00511382">
        <w:rPr>
          <w:sz w:val="24"/>
          <w:szCs w:val="24"/>
        </w:rPr>
        <w:t>-eksponeringen 17 gange. Denne kombination bør undgås.</w:t>
      </w:r>
    </w:p>
    <w:p w14:paraId="37004DEF" w14:textId="77777777" w:rsidR="00511382" w:rsidRPr="00511382" w:rsidRDefault="00511382" w:rsidP="00FB2C4D">
      <w:pPr>
        <w:ind w:left="851"/>
        <w:rPr>
          <w:sz w:val="24"/>
          <w:szCs w:val="24"/>
        </w:rPr>
      </w:pPr>
      <w:r w:rsidRPr="00511382">
        <w:rPr>
          <w:sz w:val="24"/>
          <w:szCs w:val="24"/>
        </w:rPr>
        <w:t xml:space="preserve">Der bør udvises forsigtighed, når </w:t>
      </w:r>
      <w:proofErr w:type="spellStart"/>
      <w:r w:rsidRPr="00511382">
        <w:rPr>
          <w:sz w:val="24"/>
          <w:szCs w:val="24"/>
        </w:rPr>
        <w:t>melatonin</w:t>
      </w:r>
      <w:proofErr w:type="spellEnd"/>
      <w:r w:rsidRPr="00511382">
        <w:rPr>
          <w:sz w:val="24"/>
          <w:szCs w:val="24"/>
        </w:rPr>
        <w:t xml:space="preserve"> anvendes samtidig med de følgende CYP1A2</w:t>
      </w:r>
      <w:r w:rsidRPr="00511382">
        <w:rPr>
          <w:sz w:val="24"/>
          <w:szCs w:val="24"/>
        </w:rPr>
        <w:noBreakHyphen/>
        <w:t xml:space="preserve">hæmmere: </w:t>
      </w:r>
      <w:proofErr w:type="spellStart"/>
      <w:r w:rsidRPr="00511382">
        <w:rPr>
          <w:sz w:val="24"/>
          <w:szCs w:val="24"/>
        </w:rPr>
        <w:t>ciprofloxacin</w:t>
      </w:r>
      <w:proofErr w:type="spellEnd"/>
      <w:r w:rsidRPr="00511382">
        <w:rPr>
          <w:sz w:val="24"/>
          <w:szCs w:val="24"/>
        </w:rPr>
        <w:t xml:space="preserve">, </w:t>
      </w:r>
      <w:proofErr w:type="spellStart"/>
      <w:r w:rsidRPr="00511382">
        <w:rPr>
          <w:sz w:val="24"/>
          <w:szCs w:val="24"/>
        </w:rPr>
        <w:t>norfloxacin</w:t>
      </w:r>
      <w:proofErr w:type="spellEnd"/>
      <w:r w:rsidRPr="00511382">
        <w:rPr>
          <w:sz w:val="24"/>
          <w:szCs w:val="24"/>
        </w:rPr>
        <w:t xml:space="preserve"> og </w:t>
      </w:r>
      <w:proofErr w:type="spellStart"/>
      <w:r w:rsidRPr="00511382">
        <w:rPr>
          <w:sz w:val="24"/>
          <w:szCs w:val="24"/>
        </w:rPr>
        <w:t>verapamil</w:t>
      </w:r>
      <w:proofErr w:type="spellEnd"/>
      <w:r w:rsidRPr="00511382">
        <w:rPr>
          <w:sz w:val="24"/>
          <w:szCs w:val="24"/>
        </w:rPr>
        <w:t>.</w:t>
      </w:r>
    </w:p>
    <w:p w14:paraId="21BA8BB0" w14:textId="77777777" w:rsidR="00511382" w:rsidRPr="00511382" w:rsidRDefault="00511382" w:rsidP="00FB2C4D">
      <w:pPr>
        <w:ind w:left="851"/>
        <w:rPr>
          <w:sz w:val="24"/>
          <w:szCs w:val="24"/>
        </w:rPr>
      </w:pPr>
    </w:p>
    <w:p w14:paraId="0C8DABD1" w14:textId="77777777" w:rsidR="00511382" w:rsidRPr="00511382" w:rsidRDefault="00511382" w:rsidP="00FB2C4D">
      <w:pPr>
        <w:ind w:left="851"/>
        <w:rPr>
          <w:sz w:val="24"/>
          <w:szCs w:val="24"/>
        </w:rPr>
      </w:pPr>
      <w:r w:rsidRPr="00511382">
        <w:rPr>
          <w:sz w:val="24"/>
          <w:szCs w:val="24"/>
        </w:rPr>
        <w:t xml:space="preserve">Østrogen-behandling: </w:t>
      </w:r>
    </w:p>
    <w:p w14:paraId="32053257" w14:textId="77777777" w:rsidR="00511382" w:rsidRPr="00511382" w:rsidRDefault="00511382" w:rsidP="00FB2C4D">
      <w:pPr>
        <w:ind w:left="851"/>
        <w:rPr>
          <w:sz w:val="24"/>
          <w:szCs w:val="24"/>
        </w:rPr>
      </w:pPr>
      <w:r w:rsidRPr="00511382">
        <w:rPr>
          <w:sz w:val="24"/>
          <w:szCs w:val="24"/>
        </w:rPr>
        <w:t xml:space="preserve">Østrogener øger </w:t>
      </w:r>
      <w:proofErr w:type="spellStart"/>
      <w:r w:rsidRPr="00511382">
        <w:rPr>
          <w:sz w:val="24"/>
          <w:szCs w:val="24"/>
        </w:rPr>
        <w:t>melatonin</w:t>
      </w:r>
      <w:proofErr w:type="spellEnd"/>
      <w:r w:rsidRPr="00511382">
        <w:rPr>
          <w:sz w:val="24"/>
          <w:szCs w:val="24"/>
        </w:rPr>
        <w:t xml:space="preserve">-niveauet ved at hæmme metabolismen af </w:t>
      </w:r>
      <w:proofErr w:type="spellStart"/>
      <w:r w:rsidRPr="00511382">
        <w:rPr>
          <w:sz w:val="24"/>
          <w:szCs w:val="24"/>
        </w:rPr>
        <w:t>melatonin</w:t>
      </w:r>
      <w:proofErr w:type="spellEnd"/>
      <w:r w:rsidRPr="00511382">
        <w:rPr>
          <w:sz w:val="24"/>
          <w:szCs w:val="24"/>
        </w:rPr>
        <w:t xml:space="preserve">, primært ved hæmning af CYP1A2. Samtidig administration af prævention, der indeholder </w:t>
      </w:r>
      <w:proofErr w:type="spellStart"/>
      <w:r w:rsidRPr="00511382">
        <w:rPr>
          <w:sz w:val="24"/>
          <w:szCs w:val="24"/>
        </w:rPr>
        <w:t>ethinylestradiol</w:t>
      </w:r>
      <w:proofErr w:type="spellEnd"/>
      <w:r w:rsidRPr="00511382">
        <w:rPr>
          <w:sz w:val="24"/>
          <w:szCs w:val="24"/>
        </w:rPr>
        <w:t xml:space="preserve"> og gestagen, leder til en 4-5 gange øgning af </w:t>
      </w:r>
      <w:proofErr w:type="spellStart"/>
      <w:r w:rsidRPr="00511382">
        <w:rPr>
          <w:sz w:val="24"/>
          <w:szCs w:val="24"/>
        </w:rPr>
        <w:t>melatonin</w:t>
      </w:r>
      <w:proofErr w:type="spellEnd"/>
      <w:r w:rsidRPr="00511382">
        <w:rPr>
          <w:sz w:val="24"/>
          <w:szCs w:val="24"/>
        </w:rPr>
        <w:t xml:space="preserve">-koncentrationen. Det kan være nødvendigt at reducere dosis af </w:t>
      </w:r>
      <w:proofErr w:type="spellStart"/>
      <w:r w:rsidRPr="00511382">
        <w:rPr>
          <w:sz w:val="24"/>
          <w:szCs w:val="24"/>
        </w:rPr>
        <w:t>melatonin</w:t>
      </w:r>
      <w:proofErr w:type="spellEnd"/>
      <w:r w:rsidRPr="00511382">
        <w:rPr>
          <w:sz w:val="24"/>
          <w:szCs w:val="24"/>
        </w:rPr>
        <w:t>.</w:t>
      </w:r>
    </w:p>
    <w:p w14:paraId="0C68FD0A" w14:textId="77777777" w:rsidR="00511382" w:rsidRPr="00511382" w:rsidRDefault="00511382" w:rsidP="00FB2C4D">
      <w:pPr>
        <w:ind w:left="851"/>
        <w:rPr>
          <w:sz w:val="24"/>
          <w:szCs w:val="24"/>
        </w:rPr>
      </w:pPr>
    </w:p>
    <w:p w14:paraId="32C01C69" w14:textId="77777777" w:rsidR="00511382" w:rsidRPr="00511382" w:rsidRDefault="00511382" w:rsidP="00FB2C4D">
      <w:pPr>
        <w:ind w:left="851"/>
        <w:rPr>
          <w:sz w:val="24"/>
          <w:szCs w:val="24"/>
        </w:rPr>
      </w:pPr>
      <w:r w:rsidRPr="00511382">
        <w:rPr>
          <w:sz w:val="24"/>
          <w:szCs w:val="24"/>
        </w:rPr>
        <w:t xml:space="preserve">Via interaktion med moderate </w:t>
      </w:r>
      <w:proofErr w:type="spellStart"/>
      <w:r w:rsidRPr="00511382">
        <w:rPr>
          <w:sz w:val="24"/>
          <w:szCs w:val="24"/>
        </w:rPr>
        <w:t>hæmmere</w:t>
      </w:r>
      <w:proofErr w:type="spellEnd"/>
      <w:r w:rsidRPr="00511382">
        <w:rPr>
          <w:sz w:val="24"/>
          <w:szCs w:val="24"/>
        </w:rPr>
        <w:t xml:space="preserve"> af CYP1A2 forventes øgning af plasmakoncentrationen af </w:t>
      </w:r>
      <w:proofErr w:type="spellStart"/>
      <w:r w:rsidRPr="00511382">
        <w:rPr>
          <w:sz w:val="24"/>
          <w:szCs w:val="24"/>
        </w:rPr>
        <w:t>melatonin</w:t>
      </w:r>
      <w:proofErr w:type="spellEnd"/>
      <w:r w:rsidRPr="00511382">
        <w:rPr>
          <w:sz w:val="24"/>
          <w:szCs w:val="24"/>
        </w:rPr>
        <w:t>. Der skal derfor udvises forsigtighed hos patienter, der tager 5- eller 8</w:t>
      </w:r>
      <w:r w:rsidRPr="00511382">
        <w:rPr>
          <w:sz w:val="24"/>
          <w:szCs w:val="24"/>
        </w:rPr>
        <w:noBreakHyphen/>
        <w:t xml:space="preserve">methoxypsoralen (5- eller 8-MOP), </w:t>
      </w:r>
      <w:proofErr w:type="spellStart"/>
      <w:r w:rsidRPr="00511382">
        <w:rPr>
          <w:sz w:val="24"/>
          <w:szCs w:val="24"/>
        </w:rPr>
        <w:t>cimetidin</w:t>
      </w:r>
      <w:proofErr w:type="spellEnd"/>
      <w:r w:rsidRPr="00511382">
        <w:rPr>
          <w:sz w:val="24"/>
          <w:szCs w:val="24"/>
        </w:rPr>
        <w:t xml:space="preserve"> eller koffein.</w:t>
      </w:r>
    </w:p>
    <w:p w14:paraId="0F0EAF54" w14:textId="77777777" w:rsidR="00511382" w:rsidRPr="00511382" w:rsidRDefault="00511382" w:rsidP="00FB2C4D">
      <w:pPr>
        <w:ind w:left="851"/>
        <w:rPr>
          <w:sz w:val="24"/>
          <w:szCs w:val="24"/>
        </w:rPr>
      </w:pPr>
    </w:p>
    <w:p w14:paraId="4168F26C" w14:textId="77777777" w:rsidR="00511382" w:rsidRPr="00511382" w:rsidRDefault="00511382" w:rsidP="00FB2C4D">
      <w:pPr>
        <w:ind w:left="851"/>
        <w:rPr>
          <w:sz w:val="24"/>
          <w:szCs w:val="24"/>
        </w:rPr>
      </w:pPr>
      <w:r w:rsidRPr="00511382">
        <w:rPr>
          <w:sz w:val="24"/>
          <w:szCs w:val="24"/>
        </w:rPr>
        <w:t>CYP1A2</w:t>
      </w:r>
      <w:r w:rsidRPr="00511382">
        <w:rPr>
          <w:sz w:val="24"/>
          <w:szCs w:val="24"/>
        </w:rPr>
        <w:noBreakHyphen/>
        <w:t xml:space="preserve">hæmmere (såsom </w:t>
      </w:r>
      <w:proofErr w:type="spellStart"/>
      <w:r w:rsidRPr="00511382">
        <w:rPr>
          <w:sz w:val="24"/>
          <w:szCs w:val="24"/>
        </w:rPr>
        <w:t>quinoloner</w:t>
      </w:r>
      <w:proofErr w:type="spellEnd"/>
      <w:r w:rsidRPr="00511382">
        <w:rPr>
          <w:sz w:val="24"/>
          <w:szCs w:val="24"/>
        </w:rPr>
        <w:t xml:space="preserve">) kan øge systemiske </w:t>
      </w:r>
      <w:proofErr w:type="spellStart"/>
      <w:r w:rsidRPr="00511382">
        <w:rPr>
          <w:sz w:val="24"/>
          <w:szCs w:val="24"/>
        </w:rPr>
        <w:t>melatonin</w:t>
      </w:r>
      <w:proofErr w:type="spellEnd"/>
      <w:r w:rsidRPr="00511382">
        <w:rPr>
          <w:sz w:val="24"/>
          <w:szCs w:val="24"/>
        </w:rPr>
        <w:t>-niveauer.</w:t>
      </w:r>
    </w:p>
    <w:p w14:paraId="7228E8F5" w14:textId="77777777" w:rsidR="00511382" w:rsidRPr="00511382" w:rsidRDefault="00511382" w:rsidP="00FB2C4D">
      <w:pPr>
        <w:ind w:left="851"/>
        <w:rPr>
          <w:sz w:val="24"/>
          <w:szCs w:val="24"/>
        </w:rPr>
      </w:pPr>
    </w:p>
    <w:p w14:paraId="267DE309" w14:textId="77777777" w:rsidR="00511382" w:rsidRPr="00511382" w:rsidRDefault="00511382" w:rsidP="00FB2C4D">
      <w:pPr>
        <w:ind w:left="851"/>
        <w:rPr>
          <w:i/>
          <w:sz w:val="24"/>
          <w:szCs w:val="24"/>
        </w:rPr>
      </w:pPr>
      <w:r w:rsidRPr="00511382">
        <w:rPr>
          <w:i/>
          <w:sz w:val="24"/>
          <w:szCs w:val="24"/>
        </w:rPr>
        <w:t>CYP1A2</w:t>
      </w:r>
      <w:r w:rsidRPr="00511382">
        <w:rPr>
          <w:i/>
          <w:sz w:val="24"/>
          <w:szCs w:val="24"/>
        </w:rPr>
        <w:noBreakHyphen/>
        <w:t>induktorer</w:t>
      </w:r>
    </w:p>
    <w:p w14:paraId="467B96A1" w14:textId="77777777" w:rsidR="00511382" w:rsidRPr="00511382" w:rsidRDefault="00511382" w:rsidP="00FB2C4D">
      <w:pPr>
        <w:ind w:left="851"/>
        <w:rPr>
          <w:sz w:val="24"/>
          <w:szCs w:val="24"/>
        </w:rPr>
      </w:pPr>
      <w:r w:rsidRPr="00511382">
        <w:rPr>
          <w:sz w:val="24"/>
          <w:szCs w:val="24"/>
        </w:rPr>
        <w:t>CYP1A2</w:t>
      </w:r>
      <w:r w:rsidRPr="00511382">
        <w:rPr>
          <w:sz w:val="24"/>
          <w:szCs w:val="24"/>
        </w:rPr>
        <w:noBreakHyphen/>
        <w:t xml:space="preserve">induktorer kan nedsætte plasmakoncentrationen af </w:t>
      </w:r>
      <w:proofErr w:type="spellStart"/>
      <w:r w:rsidRPr="00511382">
        <w:rPr>
          <w:sz w:val="24"/>
          <w:szCs w:val="24"/>
        </w:rPr>
        <w:t>melatonin</w:t>
      </w:r>
      <w:proofErr w:type="spellEnd"/>
      <w:r w:rsidRPr="00511382">
        <w:rPr>
          <w:sz w:val="24"/>
          <w:szCs w:val="24"/>
        </w:rPr>
        <w:t>.</w:t>
      </w:r>
    </w:p>
    <w:p w14:paraId="0E4E6779" w14:textId="77777777" w:rsidR="00511382" w:rsidRPr="00511382" w:rsidRDefault="00511382" w:rsidP="00FB2C4D">
      <w:pPr>
        <w:ind w:left="851"/>
        <w:rPr>
          <w:sz w:val="24"/>
          <w:szCs w:val="24"/>
        </w:rPr>
      </w:pPr>
      <w:r w:rsidRPr="00511382">
        <w:rPr>
          <w:sz w:val="24"/>
          <w:szCs w:val="24"/>
        </w:rPr>
        <w:t xml:space="preserve">Dosisjustering af </w:t>
      </w:r>
      <w:proofErr w:type="spellStart"/>
      <w:r w:rsidRPr="00511382">
        <w:rPr>
          <w:sz w:val="24"/>
          <w:szCs w:val="24"/>
        </w:rPr>
        <w:t>melatonin</w:t>
      </w:r>
      <w:proofErr w:type="spellEnd"/>
      <w:r w:rsidRPr="00511382">
        <w:rPr>
          <w:sz w:val="24"/>
          <w:szCs w:val="24"/>
        </w:rPr>
        <w:t xml:space="preserve"> kan være nødvendigt, hvis det tages samtidig med de følgende CYP1A2</w:t>
      </w:r>
      <w:r w:rsidRPr="00511382">
        <w:rPr>
          <w:sz w:val="24"/>
          <w:szCs w:val="24"/>
        </w:rPr>
        <w:noBreakHyphen/>
        <w:t xml:space="preserve">induktorer: </w:t>
      </w:r>
      <w:proofErr w:type="spellStart"/>
      <w:r w:rsidRPr="00511382">
        <w:rPr>
          <w:sz w:val="24"/>
          <w:szCs w:val="24"/>
        </w:rPr>
        <w:t>carbamazepin</w:t>
      </w:r>
      <w:proofErr w:type="spellEnd"/>
      <w:r w:rsidRPr="00511382">
        <w:rPr>
          <w:sz w:val="24"/>
          <w:szCs w:val="24"/>
        </w:rPr>
        <w:t xml:space="preserve">, </w:t>
      </w:r>
      <w:proofErr w:type="spellStart"/>
      <w:r w:rsidRPr="00511382">
        <w:rPr>
          <w:sz w:val="24"/>
          <w:szCs w:val="24"/>
        </w:rPr>
        <w:t>phenytoin</w:t>
      </w:r>
      <w:proofErr w:type="spellEnd"/>
      <w:r w:rsidRPr="00511382">
        <w:rPr>
          <w:sz w:val="24"/>
          <w:szCs w:val="24"/>
        </w:rPr>
        <w:t xml:space="preserve">, </w:t>
      </w:r>
      <w:proofErr w:type="spellStart"/>
      <w:r w:rsidRPr="00511382">
        <w:rPr>
          <w:sz w:val="24"/>
          <w:szCs w:val="24"/>
        </w:rPr>
        <w:t>rifampicin</w:t>
      </w:r>
      <w:proofErr w:type="spellEnd"/>
      <w:r w:rsidRPr="00511382">
        <w:rPr>
          <w:sz w:val="24"/>
          <w:szCs w:val="24"/>
        </w:rPr>
        <w:t xml:space="preserve">, </w:t>
      </w:r>
      <w:proofErr w:type="spellStart"/>
      <w:r w:rsidRPr="00511382">
        <w:rPr>
          <w:sz w:val="24"/>
          <w:szCs w:val="24"/>
        </w:rPr>
        <w:t>omeprazol</w:t>
      </w:r>
      <w:proofErr w:type="spellEnd"/>
      <w:r w:rsidRPr="00511382">
        <w:rPr>
          <w:sz w:val="24"/>
          <w:szCs w:val="24"/>
        </w:rPr>
        <w:t xml:space="preserve"> og cigaretrygning (halveret eksponering sammenlignet med efter 7 dages rygestop).</w:t>
      </w:r>
    </w:p>
    <w:p w14:paraId="70E43D48" w14:textId="77777777" w:rsidR="00511382" w:rsidRPr="00511382" w:rsidRDefault="00511382" w:rsidP="00FB2C4D">
      <w:pPr>
        <w:ind w:left="851"/>
        <w:rPr>
          <w:sz w:val="24"/>
          <w:szCs w:val="24"/>
          <w:u w:val="single"/>
        </w:rPr>
      </w:pPr>
    </w:p>
    <w:p w14:paraId="7F0FF96D" w14:textId="77777777" w:rsidR="00511382" w:rsidRPr="00511382" w:rsidRDefault="00511382" w:rsidP="00FB2C4D">
      <w:pPr>
        <w:ind w:left="851"/>
        <w:rPr>
          <w:sz w:val="24"/>
          <w:szCs w:val="24"/>
          <w:u w:val="single"/>
        </w:rPr>
      </w:pPr>
      <w:proofErr w:type="spellStart"/>
      <w:r w:rsidRPr="00511382">
        <w:rPr>
          <w:sz w:val="24"/>
          <w:szCs w:val="24"/>
          <w:u w:val="single"/>
        </w:rPr>
        <w:t>Farmakodynamiske</w:t>
      </w:r>
      <w:proofErr w:type="spellEnd"/>
      <w:r w:rsidRPr="00511382">
        <w:rPr>
          <w:sz w:val="24"/>
          <w:szCs w:val="24"/>
          <w:u w:val="single"/>
        </w:rPr>
        <w:t xml:space="preserve"> interaktioner</w:t>
      </w:r>
    </w:p>
    <w:p w14:paraId="22E0B79F" w14:textId="77777777" w:rsidR="00511382" w:rsidRPr="00511382" w:rsidRDefault="00511382" w:rsidP="00FB2C4D">
      <w:pPr>
        <w:ind w:left="851"/>
        <w:rPr>
          <w:sz w:val="24"/>
          <w:szCs w:val="24"/>
        </w:rPr>
      </w:pPr>
      <w:proofErr w:type="spellStart"/>
      <w:r w:rsidRPr="00511382">
        <w:rPr>
          <w:sz w:val="24"/>
          <w:szCs w:val="24"/>
        </w:rPr>
        <w:t>Adrenerge</w:t>
      </w:r>
      <w:proofErr w:type="spellEnd"/>
      <w:r w:rsidRPr="00511382">
        <w:rPr>
          <w:sz w:val="24"/>
          <w:szCs w:val="24"/>
        </w:rPr>
        <w:t xml:space="preserve"> agonister/antagonister, </w:t>
      </w:r>
      <w:proofErr w:type="spellStart"/>
      <w:r w:rsidRPr="00511382">
        <w:rPr>
          <w:sz w:val="24"/>
          <w:szCs w:val="24"/>
        </w:rPr>
        <w:t>opioide</w:t>
      </w:r>
      <w:proofErr w:type="spellEnd"/>
      <w:r w:rsidRPr="00511382">
        <w:rPr>
          <w:sz w:val="24"/>
          <w:szCs w:val="24"/>
        </w:rPr>
        <w:t xml:space="preserve"> agonister/antagonister, </w:t>
      </w:r>
      <w:proofErr w:type="spellStart"/>
      <w:r w:rsidRPr="00511382">
        <w:rPr>
          <w:sz w:val="24"/>
          <w:szCs w:val="24"/>
        </w:rPr>
        <w:t>antidepressiva</w:t>
      </w:r>
      <w:proofErr w:type="spellEnd"/>
      <w:r w:rsidRPr="00511382">
        <w:rPr>
          <w:sz w:val="24"/>
          <w:szCs w:val="24"/>
        </w:rPr>
        <w:t xml:space="preserve">, </w:t>
      </w:r>
      <w:proofErr w:type="spellStart"/>
      <w:r w:rsidRPr="00511382">
        <w:rPr>
          <w:sz w:val="24"/>
          <w:szCs w:val="24"/>
        </w:rPr>
        <w:t>prostaglandin-hæmmere</w:t>
      </w:r>
      <w:proofErr w:type="spellEnd"/>
      <w:r w:rsidRPr="00511382">
        <w:rPr>
          <w:sz w:val="24"/>
          <w:szCs w:val="24"/>
        </w:rPr>
        <w:t xml:space="preserve">, tryptophan og alkohol påvirker den endogene sekretion af </w:t>
      </w:r>
      <w:proofErr w:type="spellStart"/>
      <w:r w:rsidRPr="00511382">
        <w:rPr>
          <w:sz w:val="24"/>
          <w:szCs w:val="24"/>
        </w:rPr>
        <w:t>melatonin</w:t>
      </w:r>
      <w:proofErr w:type="spellEnd"/>
      <w:r w:rsidRPr="00511382">
        <w:rPr>
          <w:sz w:val="24"/>
          <w:szCs w:val="24"/>
        </w:rPr>
        <w:t xml:space="preserve"> i </w:t>
      </w:r>
      <w:proofErr w:type="spellStart"/>
      <w:r w:rsidRPr="00511382">
        <w:rPr>
          <w:sz w:val="24"/>
          <w:szCs w:val="24"/>
        </w:rPr>
        <w:t>epifysen</w:t>
      </w:r>
      <w:proofErr w:type="spellEnd"/>
      <w:r w:rsidRPr="00511382">
        <w:rPr>
          <w:sz w:val="24"/>
          <w:szCs w:val="24"/>
        </w:rPr>
        <w:t xml:space="preserve">, men påvirker ikke metabolismen af </w:t>
      </w:r>
      <w:proofErr w:type="spellStart"/>
      <w:r w:rsidRPr="00511382">
        <w:rPr>
          <w:sz w:val="24"/>
          <w:szCs w:val="24"/>
        </w:rPr>
        <w:t>melatonin</w:t>
      </w:r>
      <w:proofErr w:type="spellEnd"/>
      <w:r w:rsidRPr="00511382">
        <w:rPr>
          <w:sz w:val="24"/>
          <w:szCs w:val="24"/>
        </w:rPr>
        <w:t>. Den kliniske betydning af disse interaktioner er ukendt.</w:t>
      </w:r>
    </w:p>
    <w:p w14:paraId="21F10D54" w14:textId="77777777" w:rsidR="00511382" w:rsidRPr="00511382" w:rsidRDefault="00511382" w:rsidP="00FB2C4D">
      <w:pPr>
        <w:ind w:left="851"/>
        <w:rPr>
          <w:i/>
          <w:iCs/>
          <w:sz w:val="24"/>
          <w:szCs w:val="24"/>
        </w:rPr>
      </w:pPr>
    </w:p>
    <w:p w14:paraId="37991CB1" w14:textId="77777777" w:rsidR="00511382" w:rsidRPr="00511382" w:rsidRDefault="00511382" w:rsidP="00FB2C4D">
      <w:pPr>
        <w:ind w:left="851"/>
        <w:rPr>
          <w:i/>
          <w:sz w:val="24"/>
          <w:szCs w:val="24"/>
        </w:rPr>
      </w:pPr>
      <w:r w:rsidRPr="00511382">
        <w:rPr>
          <w:i/>
          <w:sz w:val="24"/>
          <w:szCs w:val="24"/>
        </w:rPr>
        <w:t>Alkohol</w:t>
      </w:r>
    </w:p>
    <w:p w14:paraId="07EE8F97" w14:textId="77777777" w:rsidR="00511382" w:rsidRPr="00511382" w:rsidRDefault="00511382" w:rsidP="00FB2C4D">
      <w:pPr>
        <w:ind w:left="851"/>
        <w:rPr>
          <w:sz w:val="24"/>
          <w:szCs w:val="24"/>
        </w:rPr>
      </w:pPr>
      <w:r w:rsidRPr="00511382">
        <w:rPr>
          <w:sz w:val="24"/>
          <w:szCs w:val="24"/>
        </w:rPr>
        <w:t xml:space="preserve">Alkohol bør ikke indtages sammen med </w:t>
      </w:r>
      <w:proofErr w:type="spellStart"/>
      <w:r w:rsidRPr="00511382">
        <w:rPr>
          <w:sz w:val="24"/>
          <w:szCs w:val="24"/>
        </w:rPr>
        <w:t>melatonin</w:t>
      </w:r>
      <w:proofErr w:type="spellEnd"/>
      <w:r w:rsidRPr="00511382">
        <w:rPr>
          <w:sz w:val="24"/>
          <w:szCs w:val="24"/>
        </w:rPr>
        <w:t xml:space="preserve">, da alkohol nedsætter </w:t>
      </w:r>
      <w:proofErr w:type="spellStart"/>
      <w:r w:rsidRPr="00511382">
        <w:rPr>
          <w:sz w:val="24"/>
          <w:szCs w:val="24"/>
        </w:rPr>
        <w:t>melatonins</w:t>
      </w:r>
      <w:proofErr w:type="spellEnd"/>
      <w:r w:rsidRPr="00511382">
        <w:rPr>
          <w:sz w:val="24"/>
          <w:szCs w:val="24"/>
        </w:rPr>
        <w:t xml:space="preserve"> effekt på søvnen (se pkt. 4.2).</w:t>
      </w:r>
    </w:p>
    <w:p w14:paraId="66074CCD" w14:textId="77777777" w:rsidR="00511382" w:rsidRPr="00511382" w:rsidRDefault="00511382" w:rsidP="00FB2C4D">
      <w:pPr>
        <w:ind w:left="851"/>
        <w:rPr>
          <w:sz w:val="24"/>
          <w:szCs w:val="24"/>
        </w:rPr>
      </w:pPr>
    </w:p>
    <w:p w14:paraId="411A301C" w14:textId="77777777" w:rsidR="00511382" w:rsidRPr="00511382" w:rsidRDefault="00511382" w:rsidP="00FB2C4D">
      <w:pPr>
        <w:ind w:left="851"/>
        <w:rPr>
          <w:i/>
          <w:sz w:val="24"/>
          <w:szCs w:val="24"/>
        </w:rPr>
      </w:pPr>
      <w:proofErr w:type="spellStart"/>
      <w:r w:rsidRPr="00511382">
        <w:rPr>
          <w:i/>
          <w:sz w:val="24"/>
          <w:szCs w:val="24"/>
        </w:rPr>
        <w:t>Nifedipin</w:t>
      </w:r>
      <w:proofErr w:type="spellEnd"/>
    </w:p>
    <w:p w14:paraId="24B481A2" w14:textId="77777777" w:rsidR="00511382" w:rsidRPr="00511382" w:rsidRDefault="00511382" w:rsidP="00FB2C4D">
      <w:pPr>
        <w:ind w:left="851"/>
        <w:rPr>
          <w:sz w:val="24"/>
          <w:szCs w:val="24"/>
        </w:rPr>
      </w:pPr>
      <w:r w:rsidRPr="00511382">
        <w:rPr>
          <w:sz w:val="24"/>
          <w:szCs w:val="24"/>
        </w:rPr>
        <w:t xml:space="preserve">Melatonin kan reducere den </w:t>
      </w:r>
      <w:proofErr w:type="spellStart"/>
      <w:r w:rsidRPr="00511382">
        <w:rPr>
          <w:sz w:val="24"/>
          <w:szCs w:val="24"/>
        </w:rPr>
        <w:t>hypotensive</w:t>
      </w:r>
      <w:proofErr w:type="spellEnd"/>
      <w:r w:rsidRPr="00511382">
        <w:rPr>
          <w:sz w:val="24"/>
          <w:szCs w:val="24"/>
        </w:rPr>
        <w:t xml:space="preserve"> effekt af </w:t>
      </w:r>
      <w:proofErr w:type="spellStart"/>
      <w:r w:rsidRPr="00511382">
        <w:rPr>
          <w:sz w:val="24"/>
          <w:szCs w:val="24"/>
        </w:rPr>
        <w:t>nifedipin</w:t>
      </w:r>
      <w:proofErr w:type="spellEnd"/>
      <w:r w:rsidRPr="00511382">
        <w:rPr>
          <w:sz w:val="24"/>
          <w:szCs w:val="24"/>
        </w:rPr>
        <w:t xml:space="preserve">. Der skal udvises forsigtighed ved samtidig brug af </w:t>
      </w:r>
      <w:proofErr w:type="spellStart"/>
      <w:r w:rsidRPr="00511382">
        <w:rPr>
          <w:sz w:val="24"/>
          <w:szCs w:val="24"/>
        </w:rPr>
        <w:t>melatonin</w:t>
      </w:r>
      <w:proofErr w:type="spellEnd"/>
      <w:r w:rsidRPr="00511382">
        <w:rPr>
          <w:sz w:val="24"/>
          <w:szCs w:val="24"/>
        </w:rPr>
        <w:t xml:space="preserve"> og dosisjustering af </w:t>
      </w:r>
      <w:proofErr w:type="spellStart"/>
      <w:r w:rsidRPr="00511382">
        <w:rPr>
          <w:sz w:val="24"/>
          <w:szCs w:val="24"/>
        </w:rPr>
        <w:t>nifedipin</w:t>
      </w:r>
      <w:proofErr w:type="spellEnd"/>
      <w:r w:rsidRPr="00511382">
        <w:rPr>
          <w:sz w:val="24"/>
          <w:szCs w:val="24"/>
        </w:rPr>
        <w:t xml:space="preserve"> kan være nødvendig. Da det er ukendt om dette er en klasseeffekt, bør forsigtighed udvises ved kombination af </w:t>
      </w:r>
      <w:proofErr w:type="spellStart"/>
      <w:r w:rsidRPr="00511382">
        <w:rPr>
          <w:sz w:val="24"/>
          <w:szCs w:val="24"/>
        </w:rPr>
        <w:t>melatonin</w:t>
      </w:r>
      <w:proofErr w:type="spellEnd"/>
      <w:r w:rsidRPr="00511382">
        <w:rPr>
          <w:sz w:val="24"/>
          <w:szCs w:val="24"/>
        </w:rPr>
        <w:t xml:space="preserve"> og kalciumantagonister.</w:t>
      </w:r>
    </w:p>
    <w:p w14:paraId="3BDDE710" w14:textId="77777777" w:rsidR="00511382" w:rsidRPr="00511382" w:rsidRDefault="00511382" w:rsidP="00FB2C4D">
      <w:pPr>
        <w:ind w:left="851"/>
        <w:rPr>
          <w:sz w:val="24"/>
          <w:szCs w:val="24"/>
        </w:rPr>
      </w:pPr>
    </w:p>
    <w:p w14:paraId="4AF62807" w14:textId="77777777" w:rsidR="00511382" w:rsidRPr="00511382" w:rsidRDefault="00511382" w:rsidP="00FB2C4D">
      <w:pPr>
        <w:ind w:left="851"/>
        <w:rPr>
          <w:i/>
          <w:sz w:val="24"/>
          <w:szCs w:val="24"/>
        </w:rPr>
      </w:pPr>
      <w:proofErr w:type="spellStart"/>
      <w:r w:rsidRPr="00511382">
        <w:rPr>
          <w:i/>
          <w:sz w:val="24"/>
          <w:szCs w:val="24"/>
        </w:rPr>
        <w:t>Warfarin</w:t>
      </w:r>
      <w:proofErr w:type="spellEnd"/>
    </w:p>
    <w:p w14:paraId="606A7EDD" w14:textId="77777777" w:rsidR="00511382" w:rsidRPr="00511382" w:rsidRDefault="00511382" w:rsidP="00FB2C4D">
      <w:pPr>
        <w:ind w:left="851"/>
        <w:rPr>
          <w:sz w:val="24"/>
          <w:szCs w:val="24"/>
        </w:rPr>
      </w:pPr>
      <w:proofErr w:type="spellStart"/>
      <w:r w:rsidRPr="00511382">
        <w:rPr>
          <w:sz w:val="24"/>
          <w:szCs w:val="24"/>
        </w:rPr>
        <w:t>Caserapporter</w:t>
      </w:r>
      <w:proofErr w:type="spellEnd"/>
      <w:r w:rsidRPr="00511382">
        <w:rPr>
          <w:sz w:val="24"/>
          <w:szCs w:val="24"/>
        </w:rPr>
        <w:t xml:space="preserve"> har beskrevet, at samtidig brug af </w:t>
      </w:r>
      <w:proofErr w:type="spellStart"/>
      <w:r w:rsidRPr="00511382">
        <w:rPr>
          <w:sz w:val="24"/>
          <w:szCs w:val="24"/>
        </w:rPr>
        <w:t>melatonin</w:t>
      </w:r>
      <w:proofErr w:type="spellEnd"/>
      <w:r w:rsidRPr="00511382">
        <w:rPr>
          <w:sz w:val="24"/>
          <w:szCs w:val="24"/>
        </w:rPr>
        <w:t xml:space="preserve"> og vitamin K-antagonister, såsom </w:t>
      </w:r>
      <w:proofErr w:type="spellStart"/>
      <w:r w:rsidRPr="00511382">
        <w:rPr>
          <w:sz w:val="24"/>
          <w:szCs w:val="24"/>
        </w:rPr>
        <w:t>warfarin</w:t>
      </w:r>
      <w:proofErr w:type="spellEnd"/>
      <w:r w:rsidRPr="00511382">
        <w:rPr>
          <w:sz w:val="24"/>
          <w:szCs w:val="24"/>
        </w:rPr>
        <w:t xml:space="preserve">, kan medføre enten øget eller nedsat </w:t>
      </w:r>
      <w:proofErr w:type="spellStart"/>
      <w:r w:rsidRPr="00511382">
        <w:rPr>
          <w:sz w:val="24"/>
          <w:szCs w:val="24"/>
        </w:rPr>
        <w:t>protrombin</w:t>
      </w:r>
      <w:proofErr w:type="spellEnd"/>
      <w:r w:rsidRPr="00511382">
        <w:rPr>
          <w:sz w:val="24"/>
          <w:szCs w:val="24"/>
        </w:rPr>
        <w:t xml:space="preserve">-niveau, og et studie har vist et nedsat niveau af faktor VIII:C og </w:t>
      </w:r>
      <w:proofErr w:type="spellStart"/>
      <w:r w:rsidRPr="00511382">
        <w:rPr>
          <w:sz w:val="24"/>
          <w:szCs w:val="24"/>
        </w:rPr>
        <w:t>fibrinogen</w:t>
      </w:r>
      <w:proofErr w:type="spellEnd"/>
      <w:r w:rsidRPr="00511382">
        <w:rPr>
          <w:sz w:val="24"/>
          <w:szCs w:val="24"/>
        </w:rPr>
        <w:t xml:space="preserve">. Kombinationen af </w:t>
      </w:r>
      <w:proofErr w:type="spellStart"/>
      <w:r w:rsidRPr="00511382">
        <w:rPr>
          <w:sz w:val="24"/>
          <w:szCs w:val="24"/>
        </w:rPr>
        <w:t>warfarin</w:t>
      </w:r>
      <w:proofErr w:type="spellEnd"/>
      <w:r w:rsidRPr="00511382">
        <w:rPr>
          <w:sz w:val="24"/>
          <w:szCs w:val="24"/>
        </w:rPr>
        <w:t xml:space="preserve"> og andre </w:t>
      </w:r>
      <w:proofErr w:type="gramStart"/>
      <w:r w:rsidRPr="00511382">
        <w:rPr>
          <w:sz w:val="24"/>
          <w:szCs w:val="24"/>
        </w:rPr>
        <w:t>vitamin K-antagonister</w:t>
      </w:r>
      <w:proofErr w:type="gramEnd"/>
      <w:r w:rsidRPr="00511382">
        <w:rPr>
          <w:sz w:val="24"/>
          <w:szCs w:val="24"/>
        </w:rPr>
        <w:t xml:space="preserve"> med </w:t>
      </w:r>
      <w:proofErr w:type="spellStart"/>
      <w:r w:rsidRPr="00511382">
        <w:rPr>
          <w:sz w:val="24"/>
          <w:szCs w:val="24"/>
        </w:rPr>
        <w:t>melatonin</w:t>
      </w:r>
      <w:proofErr w:type="spellEnd"/>
      <w:r w:rsidRPr="00511382">
        <w:rPr>
          <w:sz w:val="24"/>
          <w:szCs w:val="24"/>
        </w:rPr>
        <w:t xml:space="preserve"> kan kræve dosisjustering af det antikoagulerende lægemiddel og bør undgås.</w:t>
      </w:r>
    </w:p>
    <w:p w14:paraId="7091DAD2" w14:textId="77777777" w:rsidR="00511382" w:rsidRPr="00511382" w:rsidRDefault="00511382" w:rsidP="00FB2C4D">
      <w:pPr>
        <w:ind w:left="851"/>
        <w:rPr>
          <w:sz w:val="24"/>
          <w:szCs w:val="24"/>
        </w:rPr>
      </w:pPr>
    </w:p>
    <w:p w14:paraId="268491C4" w14:textId="77777777" w:rsidR="00511382" w:rsidRPr="00511382" w:rsidRDefault="00511382" w:rsidP="00FB2C4D">
      <w:pPr>
        <w:ind w:left="851"/>
        <w:rPr>
          <w:i/>
          <w:sz w:val="24"/>
          <w:szCs w:val="24"/>
        </w:rPr>
      </w:pPr>
      <w:r w:rsidRPr="00511382">
        <w:rPr>
          <w:i/>
          <w:sz w:val="24"/>
          <w:szCs w:val="24"/>
        </w:rPr>
        <w:t xml:space="preserve">Benzodiazepin-relaterede </w:t>
      </w:r>
      <w:proofErr w:type="spellStart"/>
      <w:r w:rsidRPr="00511382">
        <w:rPr>
          <w:i/>
          <w:sz w:val="24"/>
          <w:szCs w:val="24"/>
        </w:rPr>
        <w:t>hypnotika</w:t>
      </w:r>
      <w:proofErr w:type="spellEnd"/>
    </w:p>
    <w:p w14:paraId="46D8E033" w14:textId="77777777" w:rsidR="00511382" w:rsidRPr="00511382" w:rsidRDefault="00511382" w:rsidP="00FB2C4D">
      <w:pPr>
        <w:ind w:left="851"/>
        <w:rPr>
          <w:sz w:val="24"/>
          <w:szCs w:val="24"/>
        </w:rPr>
      </w:pPr>
      <w:r w:rsidRPr="00511382">
        <w:rPr>
          <w:sz w:val="24"/>
          <w:szCs w:val="24"/>
        </w:rPr>
        <w:t xml:space="preserve">Melatonin kan forstærke de beroligende egenskaber af benzodiazepin-relateret </w:t>
      </w:r>
      <w:proofErr w:type="spellStart"/>
      <w:r w:rsidRPr="00511382">
        <w:rPr>
          <w:sz w:val="24"/>
          <w:szCs w:val="24"/>
        </w:rPr>
        <w:t>hypnotika</w:t>
      </w:r>
      <w:proofErr w:type="spellEnd"/>
      <w:r w:rsidRPr="00511382">
        <w:rPr>
          <w:sz w:val="24"/>
          <w:szCs w:val="24"/>
        </w:rPr>
        <w:t xml:space="preserve">, f.eks. </w:t>
      </w:r>
      <w:proofErr w:type="spellStart"/>
      <w:r w:rsidRPr="00511382">
        <w:rPr>
          <w:sz w:val="24"/>
          <w:szCs w:val="24"/>
        </w:rPr>
        <w:t>zolpidem</w:t>
      </w:r>
      <w:proofErr w:type="spellEnd"/>
      <w:r w:rsidRPr="00511382">
        <w:rPr>
          <w:sz w:val="24"/>
          <w:szCs w:val="24"/>
        </w:rPr>
        <w:t xml:space="preserve">. Samtidig behandling med </w:t>
      </w:r>
      <w:proofErr w:type="spellStart"/>
      <w:r w:rsidRPr="00511382">
        <w:rPr>
          <w:sz w:val="24"/>
          <w:szCs w:val="24"/>
        </w:rPr>
        <w:t>melatonin</w:t>
      </w:r>
      <w:proofErr w:type="spellEnd"/>
      <w:r w:rsidRPr="00511382">
        <w:rPr>
          <w:sz w:val="24"/>
          <w:szCs w:val="24"/>
        </w:rPr>
        <w:t xml:space="preserve"> bør undgås.</w:t>
      </w:r>
    </w:p>
    <w:p w14:paraId="091DCFC2" w14:textId="77777777" w:rsidR="00511382" w:rsidRPr="00511382" w:rsidRDefault="00511382" w:rsidP="00FB2C4D">
      <w:pPr>
        <w:ind w:left="851"/>
        <w:rPr>
          <w:sz w:val="24"/>
          <w:szCs w:val="24"/>
        </w:rPr>
      </w:pPr>
    </w:p>
    <w:p w14:paraId="57B8070A" w14:textId="77777777" w:rsidR="00511382" w:rsidRPr="00511382" w:rsidRDefault="00511382" w:rsidP="00FB2C4D">
      <w:pPr>
        <w:ind w:left="851"/>
        <w:rPr>
          <w:i/>
          <w:iCs/>
          <w:sz w:val="24"/>
          <w:szCs w:val="24"/>
        </w:rPr>
      </w:pPr>
      <w:proofErr w:type="spellStart"/>
      <w:r w:rsidRPr="00511382">
        <w:rPr>
          <w:i/>
          <w:iCs/>
          <w:sz w:val="24"/>
          <w:szCs w:val="24"/>
        </w:rPr>
        <w:t>NSAID’er</w:t>
      </w:r>
      <w:proofErr w:type="spellEnd"/>
    </w:p>
    <w:p w14:paraId="49F2E200" w14:textId="77777777" w:rsidR="00511382" w:rsidRPr="00511382" w:rsidRDefault="00511382" w:rsidP="00FB2C4D">
      <w:pPr>
        <w:ind w:left="851"/>
        <w:rPr>
          <w:sz w:val="24"/>
          <w:szCs w:val="24"/>
        </w:rPr>
      </w:pPr>
      <w:r w:rsidRPr="00511382">
        <w:rPr>
          <w:sz w:val="24"/>
          <w:szCs w:val="24"/>
        </w:rPr>
        <w:t xml:space="preserve">Inhibitorer af </w:t>
      </w:r>
      <w:proofErr w:type="spellStart"/>
      <w:r w:rsidRPr="00511382">
        <w:rPr>
          <w:sz w:val="24"/>
          <w:szCs w:val="24"/>
        </w:rPr>
        <w:t>prostaglandin</w:t>
      </w:r>
      <w:proofErr w:type="spellEnd"/>
      <w:r w:rsidRPr="00511382">
        <w:rPr>
          <w:sz w:val="24"/>
          <w:szCs w:val="24"/>
        </w:rPr>
        <w:t>-syntesen (</w:t>
      </w:r>
      <w:proofErr w:type="spellStart"/>
      <w:r w:rsidRPr="00511382">
        <w:rPr>
          <w:sz w:val="24"/>
          <w:szCs w:val="24"/>
        </w:rPr>
        <w:t>NSAID’er</w:t>
      </w:r>
      <w:proofErr w:type="spellEnd"/>
      <w:r w:rsidRPr="00511382">
        <w:rPr>
          <w:sz w:val="24"/>
          <w:szCs w:val="24"/>
        </w:rPr>
        <w:t xml:space="preserve">), såsom acetylsalicylsyre og ibuprofen, taget om aftenen, kan undertrykke niveauet af endogent </w:t>
      </w:r>
      <w:proofErr w:type="spellStart"/>
      <w:r w:rsidRPr="00511382">
        <w:rPr>
          <w:sz w:val="24"/>
          <w:szCs w:val="24"/>
        </w:rPr>
        <w:t>melatonin</w:t>
      </w:r>
      <w:proofErr w:type="spellEnd"/>
      <w:r w:rsidRPr="00511382">
        <w:rPr>
          <w:sz w:val="24"/>
          <w:szCs w:val="24"/>
        </w:rPr>
        <w:t xml:space="preserve">. Hvis muligt, skal administration af </w:t>
      </w:r>
      <w:proofErr w:type="spellStart"/>
      <w:r w:rsidRPr="00511382">
        <w:rPr>
          <w:sz w:val="24"/>
          <w:szCs w:val="24"/>
        </w:rPr>
        <w:t>NSAID’er</w:t>
      </w:r>
      <w:proofErr w:type="spellEnd"/>
      <w:r w:rsidRPr="00511382">
        <w:rPr>
          <w:sz w:val="24"/>
          <w:szCs w:val="24"/>
        </w:rPr>
        <w:t xml:space="preserve"> undgås om aftenen.</w:t>
      </w:r>
    </w:p>
    <w:p w14:paraId="05D4EBE7" w14:textId="77777777" w:rsidR="00511382" w:rsidRPr="00511382" w:rsidRDefault="00511382" w:rsidP="00FB2C4D">
      <w:pPr>
        <w:ind w:left="851"/>
        <w:rPr>
          <w:sz w:val="24"/>
          <w:szCs w:val="24"/>
        </w:rPr>
      </w:pPr>
    </w:p>
    <w:p w14:paraId="546A9E7C" w14:textId="77777777" w:rsidR="00511382" w:rsidRPr="00511382" w:rsidRDefault="00511382" w:rsidP="00FB2C4D">
      <w:pPr>
        <w:ind w:left="851"/>
        <w:rPr>
          <w:i/>
          <w:sz w:val="24"/>
          <w:szCs w:val="24"/>
        </w:rPr>
      </w:pPr>
      <w:r w:rsidRPr="00511382">
        <w:rPr>
          <w:i/>
          <w:sz w:val="24"/>
          <w:szCs w:val="24"/>
        </w:rPr>
        <w:t>Betablokkere</w:t>
      </w:r>
    </w:p>
    <w:p w14:paraId="194EE346" w14:textId="77777777" w:rsidR="00511382" w:rsidRPr="00511382" w:rsidRDefault="00511382" w:rsidP="00FB2C4D">
      <w:pPr>
        <w:ind w:left="851"/>
        <w:rPr>
          <w:iCs/>
          <w:sz w:val="24"/>
          <w:szCs w:val="24"/>
        </w:rPr>
      </w:pPr>
      <w:r w:rsidRPr="00511382">
        <w:rPr>
          <w:iCs/>
          <w:sz w:val="24"/>
          <w:szCs w:val="24"/>
        </w:rPr>
        <w:t xml:space="preserve">Betablokkere kan undertrykke den endogene </w:t>
      </w:r>
      <w:proofErr w:type="spellStart"/>
      <w:r w:rsidRPr="00511382">
        <w:rPr>
          <w:iCs/>
          <w:sz w:val="24"/>
          <w:szCs w:val="24"/>
        </w:rPr>
        <w:t>melatonin</w:t>
      </w:r>
      <w:proofErr w:type="spellEnd"/>
      <w:r w:rsidRPr="00511382">
        <w:rPr>
          <w:iCs/>
          <w:sz w:val="24"/>
          <w:szCs w:val="24"/>
        </w:rPr>
        <w:t>, og bør derfor administreres om morgenen.</w:t>
      </w:r>
    </w:p>
    <w:p w14:paraId="484DD662" w14:textId="77777777" w:rsidR="009260DE" w:rsidRPr="00CB3971" w:rsidRDefault="009260DE" w:rsidP="009260DE">
      <w:pPr>
        <w:tabs>
          <w:tab w:val="left" w:pos="851"/>
        </w:tabs>
        <w:ind w:left="851"/>
        <w:rPr>
          <w:sz w:val="24"/>
          <w:szCs w:val="24"/>
        </w:rPr>
      </w:pPr>
    </w:p>
    <w:p w14:paraId="6D265689" w14:textId="77777777" w:rsidR="009260DE" w:rsidRPr="00CB3971" w:rsidRDefault="009260DE" w:rsidP="009260DE">
      <w:pPr>
        <w:tabs>
          <w:tab w:val="left" w:pos="851"/>
        </w:tabs>
        <w:ind w:left="851" w:hanging="851"/>
        <w:rPr>
          <w:b/>
          <w:sz w:val="24"/>
          <w:szCs w:val="24"/>
        </w:rPr>
      </w:pPr>
      <w:r w:rsidRPr="00CB3971">
        <w:rPr>
          <w:b/>
          <w:sz w:val="24"/>
          <w:szCs w:val="24"/>
        </w:rPr>
        <w:t>4.6</w:t>
      </w:r>
      <w:r w:rsidRPr="00CB3971">
        <w:rPr>
          <w:b/>
          <w:sz w:val="24"/>
          <w:szCs w:val="24"/>
        </w:rPr>
        <w:tab/>
      </w:r>
      <w:r w:rsidR="0071241E" w:rsidRPr="00CB3971">
        <w:rPr>
          <w:b/>
          <w:sz w:val="24"/>
          <w:szCs w:val="24"/>
        </w:rPr>
        <w:t>Fertilitet, g</w:t>
      </w:r>
      <w:r w:rsidRPr="00CB3971">
        <w:rPr>
          <w:b/>
          <w:sz w:val="24"/>
          <w:szCs w:val="24"/>
        </w:rPr>
        <w:t>raviditet og amning</w:t>
      </w:r>
    </w:p>
    <w:p w14:paraId="60032C10" w14:textId="77777777" w:rsidR="00CB3971" w:rsidRDefault="00CB3971" w:rsidP="00FB2C4D">
      <w:pPr>
        <w:ind w:left="851"/>
        <w:rPr>
          <w:sz w:val="24"/>
          <w:szCs w:val="24"/>
          <w:u w:val="single"/>
        </w:rPr>
      </w:pPr>
    </w:p>
    <w:p w14:paraId="61B584BE" w14:textId="2F620FC1" w:rsidR="00511382" w:rsidRPr="00511382" w:rsidRDefault="00511382" w:rsidP="00FB2C4D">
      <w:pPr>
        <w:ind w:left="851"/>
        <w:rPr>
          <w:sz w:val="24"/>
          <w:szCs w:val="24"/>
          <w:u w:val="single"/>
        </w:rPr>
      </w:pPr>
      <w:r w:rsidRPr="00511382">
        <w:rPr>
          <w:sz w:val="24"/>
          <w:szCs w:val="24"/>
          <w:u w:val="single"/>
        </w:rPr>
        <w:t>Graviditet</w:t>
      </w:r>
    </w:p>
    <w:p w14:paraId="0BB24AFD" w14:textId="77777777" w:rsidR="00511382" w:rsidRPr="00511382" w:rsidRDefault="00511382" w:rsidP="00FB2C4D">
      <w:pPr>
        <w:ind w:left="851"/>
        <w:rPr>
          <w:sz w:val="24"/>
          <w:szCs w:val="24"/>
        </w:rPr>
      </w:pPr>
      <w:r w:rsidRPr="00511382">
        <w:rPr>
          <w:sz w:val="24"/>
          <w:szCs w:val="24"/>
        </w:rPr>
        <w:t xml:space="preserve">Der er ingen data fra anvendelse af </w:t>
      </w:r>
      <w:proofErr w:type="spellStart"/>
      <w:r w:rsidRPr="00511382">
        <w:rPr>
          <w:sz w:val="24"/>
          <w:szCs w:val="24"/>
        </w:rPr>
        <w:t>melatonin</w:t>
      </w:r>
      <w:proofErr w:type="spellEnd"/>
      <w:r w:rsidRPr="00511382">
        <w:rPr>
          <w:sz w:val="24"/>
          <w:szCs w:val="24"/>
        </w:rPr>
        <w:t xml:space="preserve"> til gravide kvinder. Dyrestudier er utilstrækkelige, hvad angår reproduktionstoksicitet (se pkt. 5.3). Eksogent </w:t>
      </w:r>
      <w:proofErr w:type="spellStart"/>
      <w:r w:rsidRPr="00511382">
        <w:rPr>
          <w:sz w:val="24"/>
          <w:szCs w:val="24"/>
        </w:rPr>
        <w:t>melatonin</w:t>
      </w:r>
      <w:proofErr w:type="spellEnd"/>
      <w:r w:rsidRPr="00511382">
        <w:rPr>
          <w:sz w:val="24"/>
          <w:szCs w:val="24"/>
        </w:rPr>
        <w:t xml:space="preserve"> passerer let placenta hos mennesker. På grund af manglen på kliniske data frarådes </w:t>
      </w:r>
      <w:proofErr w:type="spellStart"/>
      <w:r w:rsidRPr="00511382">
        <w:rPr>
          <w:sz w:val="24"/>
          <w:szCs w:val="24"/>
        </w:rPr>
        <w:t>Adaflex</w:t>
      </w:r>
      <w:proofErr w:type="spellEnd"/>
      <w:r w:rsidRPr="00511382">
        <w:rPr>
          <w:sz w:val="24"/>
          <w:szCs w:val="24"/>
        </w:rPr>
        <w:t xml:space="preserve"> under graviditeten eller til kvinder i den fertile alder, som ikke anvender sikker prævention.</w:t>
      </w:r>
    </w:p>
    <w:p w14:paraId="04231962" w14:textId="473E42E8" w:rsidR="0014748C" w:rsidRDefault="0014748C">
      <w:pPr>
        <w:rPr>
          <w:sz w:val="24"/>
          <w:szCs w:val="24"/>
        </w:rPr>
      </w:pPr>
      <w:r>
        <w:rPr>
          <w:sz w:val="24"/>
          <w:szCs w:val="24"/>
        </w:rPr>
        <w:br w:type="page"/>
      </w:r>
    </w:p>
    <w:p w14:paraId="3A99A53C" w14:textId="77777777" w:rsidR="00511382" w:rsidRPr="00511382" w:rsidRDefault="00511382" w:rsidP="00FB2C4D">
      <w:pPr>
        <w:ind w:left="851"/>
        <w:rPr>
          <w:sz w:val="24"/>
          <w:szCs w:val="24"/>
        </w:rPr>
      </w:pPr>
    </w:p>
    <w:p w14:paraId="51918111" w14:textId="77777777" w:rsidR="00511382" w:rsidRPr="00511382" w:rsidRDefault="00511382" w:rsidP="00FB2C4D">
      <w:pPr>
        <w:ind w:left="851"/>
        <w:rPr>
          <w:sz w:val="24"/>
          <w:szCs w:val="24"/>
          <w:u w:val="single"/>
        </w:rPr>
      </w:pPr>
      <w:r w:rsidRPr="00511382">
        <w:rPr>
          <w:sz w:val="24"/>
          <w:szCs w:val="24"/>
          <w:u w:val="single"/>
        </w:rPr>
        <w:t>Amning</w:t>
      </w:r>
    </w:p>
    <w:p w14:paraId="5611596B" w14:textId="77777777" w:rsidR="00511382" w:rsidRPr="00511382" w:rsidRDefault="00511382" w:rsidP="00FB2C4D">
      <w:pPr>
        <w:ind w:left="851"/>
        <w:rPr>
          <w:sz w:val="24"/>
          <w:szCs w:val="24"/>
        </w:rPr>
      </w:pPr>
      <w:r w:rsidRPr="00511382">
        <w:rPr>
          <w:sz w:val="24"/>
          <w:szCs w:val="24"/>
        </w:rPr>
        <w:t xml:space="preserve">Endogent </w:t>
      </w:r>
      <w:proofErr w:type="spellStart"/>
      <w:r w:rsidRPr="00511382">
        <w:rPr>
          <w:sz w:val="24"/>
          <w:szCs w:val="24"/>
        </w:rPr>
        <w:t>melatonin</w:t>
      </w:r>
      <w:proofErr w:type="spellEnd"/>
      <w:r w:rsidRPr="00511382">
        <w:rPr>
          <w:sz w:val="24"/>
          <w:szCs w:val="24"/>
        </w:rPr>
        <w:t xml:space="preserve"> udskilles i modermælk hos mennesker. Tilgængelige </w:t>
      </w:r>
      <w:proofErr w:type="spellStart"/>
      <w:r w:rsidRPr="00511382">
        <w:rPr>
          <w:sz w:val="24"/>
          <w:szCs w:val="24"/>
        </w:rPr>
        <w:t>farmakodynamiske</w:t>
      </w:r>
      <w:proofErr w:type="spellEnd"/>
      <w:r w:rsidRPr="00511382">
        <w:rPr>
          <w:sz w:val="24"/>
          <w:szCs w:val="24"/>
        </w:rPr>
        <w:t xml:space="preserve">/toksikologiske data fra dyrestudier har vist, at eksogent </w:t>
      </w:r>
      <w:proofErr w:type="spellStart"/>
      <w:r w:rsidRPr="00511382">
        <w:rPr>
          <w:sz w:val="24"/>
          <w:szCs w:val="24"/>
        </w:rPr>
        <w:t>melatonin</w:t>
      </w:r>
      <w:proofErr w:type="spellEnd"/>
      <w:r w:rsidRPr="00511382">
        <w:rPr>
          <w:sz w:val="24"/>
          <w:szCs w:val="24"/>
        </w:rPr>
        <w:t>/metabolitter udskilles i mælk (se pkt. 5.3).</w:t>
      </w:r>
    </w:p>
    <w:p w14:paraId="72A03B74" w14:textId="77777777" w:rsidR="00511382" w:rsidRPr="00511382" w:rsidRDefault="00511382" w:rsidP="00FB2C4D">
      <w:pPr>
        <w:ind w:left="851"/>
        <w:rPr>
          <w:sz w:val="24"/>
          <w:szCs w:val="24"/>
        </w:rPr>
      </w:pPr>
      <w:r w:rsidRPr="00511382">
        <w:rPr>
          <w:sz w:val="24"/>
          <w:szCs w:val="24"/>
        </w:rPr>
        <w:t xml:space="preserve">En risiko for barnet, der ammes, kan ikke udelukkes. </w:t>
      </w:r>
      <w:proofErr w:type="spellStart"/>
      <w:r w:rsidRPr="00511382">
        <w:rPr>
          <w:sz w:val="24"/>
          <w:szCs w:val="24"/>
        </w:rPr>
        <w:t>Adaflex</w:t>
      </w:r>
      <w:proofErr w:type="spellEnd"/>
      <w:r w:rsidRPr="00511382">
        <w:rPr>
          <w:sz w:val="24"/>
          <w:szCs w:val="24"/>
        </w:rPr>
        <w:t xml:space="preserve"> bør ikke anvendes under amning.</w:t>
      </w:r>
    </w:p>
    <w:p w14:paraId="0815CC54" w14:textId="77777777" w:rsidR="00511382" w:rsidRPr="00511382" w:rsidRDefault="00511382" w:rsidP="00FB2C4D">
      <w:pPr>
        <w:ind w:left="851"/>
        <w:rPr>
          <w:sz w:val="24"/>
          <w:szCs w:val="24"/>
        </w:rPr>
      </w:pPr>
    </w:p>
    <w:p w14:paraId="474C574E" w14:textId="77777777" w:rsidR="00511382" w:rsidRPr="00511382" w:rsidRDefault="00511382" w:rsidP="00FB2C4D">
      <w:pPr>
        <w:ind w:left="851"/>
        <w:rPr>
          <w:sz w:val="24"/>
          <w:szCs w:val="24"/>
          <w:u w:val="single"/>
        </w:rPr>
      </w:pPr>
      <w:r w:rsidRPr="00511382">
        <w:rPr>
          <w:sz w:val="24"/>
          <w:szCs w:val="24"/>
          <w:u w:val="single"/>
        </w:rPr>
        <w:t>Fertilitet</w:t>
      </w:r>
    </w:p>
    <w:p w14:paraId="56BE2C4B" w14:textId="77777777" w:rsidR="00511382" w:rsidRPr="00511382" w:rsidRDefault="00511382" w:rsidP="00FB2C4D">
      <w:pPr>
        <w:ind w:left="851"/>
        <w:rPr>
          <w:sz w:val="24"/>
          <w:szCs w:val="24"/>
        </w:rPr>
      </w:pPr>
      <w:r w:rsidRPr="00511382">
        <w:rPr>
          <w:sz w:val="24"/>
          <w:szCs w:val="24"/>
        </w:rPr>
        <w:t xml:space="preserve">Høje doser af </w:t>
      </w:r>
      <w:proofErr w:type="spellStart"/>
      <w:r w:rsidRPr="00511382">
        <w:rPr>
          <w:sz w:val="24"/>
          <w:szCs w:val="24"/>
        </w:rPr>
        <w:t>melatonin</w:t>
      </w:r>
      <w:proofErr w:type="spellEnd"/>
      <w:r w:rsidRPr="00511382">
        <w:rPr>
          <w:sz w:val="24"/>
          <w:szCs w:val="24"/>
        </w:rPr>
        <w:t xml:space="preserve"> nedsatte fertiliteten hos han- og hundyr. Relevansen af disse data for fertiliteten hos mennesker er ukendt.</w:t>
      </w:r>
    </w:p>
    <w:p w14:paraId="1A5DDAA7" w14:textId="77777777" w:rsidR="009260DE" w:rsidRPr="00CB3971" w:rsidRDefault="009260DE" w:rsidP="009260DE">
      <w:pPr>
        <w:tabs>
          <w:tab w:val="left" w:pos="851"/>
        </w:tabs>
        <w:ind w:left="851"/>
        <w:rPr>
          <w:sz w:val="24"/>
          <w:szCs w:val="24"/>
        </w:rPr>
      </w:pPr>
    </w:p>
    <w:p w14:paraId="1D99FE6E" w14:textId="77777777" w:rsidR="009260DE" w:rsidRPr="00CB3971" w:rsidRDefault="009260DE" w:rsidP="009260DE">
      <w:pPr>
        <w:tabs>
          <w:tab w:val="left" w:pos="851"/>
        </w:tabs>
        <w:ind w:left="851" w:hanging="851"/>
        <w:rPr>
          <w:b/>
          <w:sz w:val="24"/>
          <w:szCs w:val="24"/>
        </w:rPr>
      </w:pPr>
      <w:r w:rsidRPr="00CB3971">
        <w:rPr>
          <w:b/>
          <w:sz w:val="24"/>
          <w:szCs w:val="24"/>
        </w:rPr>
        <w:t>4.7</w:t>
      </w:r>
      <w:r w:rsidRPr="00CB3971">
        <w:rPr>
          <w:b/>
          <w:sz w:val="24"/>
          <w:szCs w:val="24"/>
        </w:rPr>
        <w:tab/>
        <w:t xml:space="preserve">Virkning på evnen til at føre motorkøretøj </w:t>
      </w:r>
      <w:r w:rsidR="0071241E" w:rsidRPr="00CB3971">
        <w:rPr>
          <w:b/>
          <w:sz w:val="24"/>
          <w:szCs w:val="24"/>
        </w:rPr>
        <w:t>og</w:t>
      </w:r>
      <w:r w:rsidRPr="00CB3971">
        <w:rPr>
          <w:b/>
          <w:sz w:val="24"/>
          <w:szCs w:val="24"/>
        </w:rPr>
        <w:t xml:space="preserve"> betjene maskiner</w:t>
      </w:r>
    </w:p>
    <w:p w14:paraId="1F1DF475" w14:textId="77777777" w:rsidR="00511382" w:rsidRPr="00511382" w:rsidRDefault="00511382" w:rsidP="00FB2C4D">
      <w:pPr>
        <w:ind w:left="851"/>
        <w:rPr>
          <w:sz w:val="24"/>
          <w:szCs w:val="24"/>
        </w:rPr>
      </w:pPr>
      <w:r w:rsidRPr="00511382">
        <w:rPr>
          <w:sz w:val="24"/>
          <w:szCs w:val="24"/>
        </w:rPr>
        <w:t>Mærkning.</w:t>
      </w:r>
    </w:p>
    <w:p w14:paraId="5B37F02A" w14:textId="77777777" w:rsidR="00511382" w:rsidRPr="00511382" w:rsidRDefault="00511382" w:rsidP="00FB2C4D">
      <w:pPr>
        <w:ind w:left="851"/>
        <w:rPr>
          <w:sz w:val="24"/>
          <w:szCs w:val="24"/>
        </w:rPr>
      </w:pPr>
      <w:r w:rsidRPr="00511382">
        <w:rPr>
          <w:sz w:val="24"/>
          <w:szCs w:val="24"/>
        </w:rPr>
        <w:t>Melatonin påvirker i moderat grad evnen til at føre motorkøretøj eller betjene maskiner. Melatonin kan forårsage døsighed, og skal derfor anvendes med forsigtighed, hvis det er sandsynligt, at virkningerne af døsighed kan være forbundet med en sikkerhedsrisiko.</w:t>
      </w:r>
    </w:p>
    <w:p w14:paraId="3ABE343F" w14:textId="77777777" w:rsidR="009260DE" w:rsidRPr="00CB3971" w:rsidRDefault="009260DE" w:rsidP="009260DE">
      <w:pPr>
        <w:tabs>
          <w:tab w:val="left" w:pos="851"/>
        </w:tabs>
        <w:ind w:left="851"/>
        <w:rPr>
          <w:sz w:val="24"/>
          <w:szCs w:val="24"/>
        </w:rPr>
      </w:pPr>
    </w:p>
    <w:p w14:paraId="2DE731CD" w14:textId="77777777" w:rsidR="009260DE" w:rsidRPr="00CB3971" w:rsidRDefault="009260DE" w:rsidP="009260DE">
      <w:pPr>
        <w:tabs>
          <w:tab w:val="left" w:pos="851"/>
        </w:tabs>
        <w:ind w:left="851" w:hanging="851"/>
        <w:rPr>
          <w:b/>
          <w:sz w:val="24"/>
          <w:szCs w:val="24"/>
        </w:rPr>
      </w:pPr>
      <w:r w:rsidRPr="00CB3971">
        <w:rPr>
          <w:b/>
          <w:sz w:val="24"/>
          <w:szCs w:val="24"/>
        </w:rPr>
        <w:t>4.8</w:t>
      </w:r>
      <w:r w:rsidRPr="00CB3971">
        <w:rPr>
          <w:b/>
          <w:sz w:val="24"/>
          <w:szCs w:val="24"/>
        </w:rPr>
        <w:tab/>
        <w:t>Bivirkninger</w:t>
      </w:r>
    </w:p>
    <w:p w14:paraId="748E0A8A" w14:textId="77777777" w:rsidR="009D4255" w:rsidRDefault="009D4255" w:rsidP="00FB2C4D">
      <w:pPr>
        <w:ind w:left="851"/>
        <w:rPr>
          <w:sz w:val="24"/>
          <w:szCs w:val="24"/>
          <w:u w:val="single"/>
        </w:rPr>
      </w:pPr>
    </w:p>
    <w:p w14:paraId="18B4EBBE" w14:textId="6D97D332" w:rsidR="00511382" w:rsidRPr="00511382" w:rsidRDefault="00511382" w:rsidP="00FB2C4D">
      <w:pPr>
        <w:ind w:left="851"/>
        <w:rPr>
          <w:sz w:val="24"/>
          <w:szCs w:val="24"/>
          <w:u w:val="single"/>
        </w:rPr>
      </w:pPr>
      <w:r w:rsidRPr="00511382">
        <w:rPr>
          <w:sz w:val="24"/>
          <w:szCs w:val="24"/>
          <w:u w:val="single"/>
        </w:rPr>
        <w:t>Resumé af sikkerhedsprofilen</w:t>
      </w:r>
    </w:p>
    <w:p w14:paraId="6FC4935D" w14:textId="77777777" w:rsidR="00511382" w:rsidRPr="00511382" w:rsidRDefault="00511382" w:rsidP="00FB2C4D">
      <w:pPr>
        <w:ind w:left="851"/>
        <w:rPr>
          <w:sz w:val="24"/>
          <w:szCs w:val="24"/>
        </w:rPr>
      </w:pPr>
      <w:r w:rsidRPr="00511382">
        <w:rPr>
          <w:sz w:val="24"/>
          <w:szCs w:val="24"/>
        </w:rPr>
        <w:t xml:space="preserve">Døsighed/søvnighed, hovedpine og svimmelhed/desorientering er de hyppigst indberettede bivirkninger, når </w:t>
      </w:r>
      <w:proofErr w:type="spellStart"/>
      <w:r w:rsidRPr="00511382">
        <w:rPr>
          <w:sz w:val="24"/>
          <w:szCs w:val="24"/>
        </w:rPr>
        <w:t>melatonin</w:t>
      </w:r>
      <w:proofErr w:type="spellEnd"/>
      <w:r w:rsidRPr="00511382">
        <w:rPr>
          <w:sz w:val="24"/>
          <w:szCs w:val="24"/>
        </w:rPr>
        <w:t xml:space="preserve"> tages kortvarigt til behandling af jetlag og primær </w:t>
      </w:r>
      <w:proofErr w:type="spellStart"/>
      <w:r w:rsidRPr="00511382">
        <w:rPr>
          <w:sz w:val="24"/>
          <w:szCs w:val="24"/>
        </w:rPr>
        <w:t>insomni</w:t>
      </w:r>
      <w:proofErr w:type="spellEnd"/>
      <w:r w:rsidRPr="00511382">
        <w:rPr>
          <w:sz w:val="24"/>
          <w:szCs w:val="24"/>
        </w:rPr>
        <w:t xml:space="preserve">. Døsighed, hovedpine, svimmelhed og kvalme er også de bivirkninger, der indberettes hyppigst, når typiske kliniske doser af </w:t>
      </w:r>
      <w:proofErr w:type="spellStart"/>
      <w:r w:rsidRPr="00511382">
        <w:rPr>
          <w:sz w:val="24"/>
          <w:szCs w:val="24"/>
        </w:rPr>
        <w:t>melatonin</w:t>
      </w:r>
      <w:proofErr w:type="spellEnd"/>
      <w:r w:rsidRPr="00511382">
        <w:rPr>
          <w:sz w:val="24"/>
          <w:szCs w:val="24"/>
        </w:rPr>
        <w:t xml:space="preserve"> er indtaget af raske personer og patienter i perioder på flere dage til flere uger.</w:t>
      </w:r>
    </w:p>
    <w:p w14:paraId="63565197" w14:textId="77777777" w:rsidR="00511382" w:rsidRPr="00511382" w:rsidRDefault="00511382" w:rsidP="00FB2C4D">
      <w:pPr>
        <w:ind w:left="851"/>
        <w:rPr>
          <w:sz w:val="24"/>
          <w:szCs w:val="24"/>
        </w:rPr>
      </w:pPr>
    </w:p>
    <w:p w14:paraId="018502F9" w14:textId="77777777" w:rsidR="00511382" w:rsidRPr="00511382" w:rsidRDefault="00511382" w:rsidP="00FB2C4D">
      <w:pPr>
        <w:ind w:left="851"/>
        <w:rPr>
          <w:sz w:val="24"/>
          <w:szCs w:val="24"/>
          <w:u w:val="single"/>
        </w:rPr>
      </w:pPr>
      <w:r w:rsidRPr="00511382">
        <w:rPr>
          <w:sz w:val="24"/>
          <w:szCs w:val="24"/>
          <w:u w:val="single"/>
        </w:rPr>
        <w:t>Bivirkninger i tabelform</w:t>
      </w:r>
    </w:p>
    <w:p w14:paraId="66CFBA42" w14:textId="77777777" w:rsidR="00511382" w:rsidRPr="00511382" w:rsidRDefault="00511382" w:rsidP="00FB2C4D">
      <w:pPr>
        <w:ind w:left="851"/>
        <w:rPr>
          <w:sz w:val="24"/>
          <w:szCs w:val="24"/>
        </w:rPr>
      </w:pPr>
      <w:r w:rsidRPr="00511382">
        <w:rPr>
          <w:sz w:val="24"/>
          <w:szCs w:val="24"/>
        </w:rPr>
        <w:t xml:space="preserve">Bivirkninger hos voksne er kategoriserede i henhold til </w:t>
      </w:r>
      <w:proofErr w:type="spellStart"/>
      <w:r w:rsidRPr="00511382">
        <w:rPr>
          <w:sz w:val="24"/>
          <w:szCs w:val="24"/>
        </w:rPr>
        <w:t>MedDRA</w:t>
      </w:r>
      <w:proofErr w:type="spellEnd"/>
      <w:r w:rsidRPr="00511382">
        <w:rPr>
          <w:sz w:val="24"/>
          <w:szCs w:val="24"/>
        </w:rPr>
        <w:t xml:space="preserve"> systemorganklasse og er anført inden for hver hyppighedsgruppe på følgende måde: meget almindelig (≥ 1/10), almindelig (≥ 1/100 til &lt; 1/10), ikke almindelig (≥ 1/1.000 til &lt; 1/100), sjælden (≥ 1/10.000 til &lt; 1/1.000), meget sjælden (&lt; 1/10.000), ikke kendt (kan ikke estimeres ud fra forhåndenværende data).</w:t>
      </w:r>
    </w:p>
    <w:p w14:paraId="4A2971D5" w14:textId="77777777" w:rsidR="00511382" w:rsidRPr="00511382" w:rsidRDefault="00511382" w:rsidP="00511382">
      <w:pPr>
        <w:tabs>
          <w:tab w:val="left" w:pos="851"/>
        </w:tabs>
        <w:ind w:left="851"/>
        <w:rPr>
          <w:sz w:val="24"/>
          <w:szCs w:val="24"/>
        </w:rPr>
      </w:pPr>
    </w:p>
    <w:tbl>
      <w:tblPr>
        <w:tblStyle w:val="Tabel-Gitter"/>
        <w:tblW w:w="5312" w:type="pct"/>
        <w:tblInd w:w="0" w:type="dxa"/>
        <w:tblLook w:val="04A0" w:firstRow="1" w:lastRow="0" w:firstColumn="1" w:lastColumn="0" w:noHBand="0" w:noVBand="1"/>
      </w:tblPr>
      <w:tblGrid>
        <w:gridCol w:w="1695"/>
        <w:gridCol w:w="1420"/>
        <w:gridCol w:w="1559"/>
        <w:gridCol w:w="1739"/>
        <w:gridCol w:w="2087"/>
        <w:gridCol w:w="1729"/>
      </w:tblGrid>
      <w:tr w:rsidR="009D4255" w:rsidRPr="009D4255" w14:paraId="7B6B9A34" w14:textId="77777777" w:rsidTr="009D4255">
        <w:trPr>
          <w:tblHeader/>
        </w:trPr>
        <w:tc>
          <w:tcPr>
            <w:tcW w:w="829" w:type="pct"/>
            <w:tcBorders>
              <w:top w:val="single" w:sz="4" w:space="0" w:color="auto"/>
              <w:left w:val="single" w:sz="4" w:space="0" w:color="auto"/>
              <w:bottom w:val="single" w:sz="4" w:space="0" w:color="auto"/>
              <w:right w:val="single" w:sz="4" w:space="0" w:color="auto"/>
            </w:tcBorders>
            <w:hideMark/>
          </w:tcPr>
          <w:p w14:paraId="3300E759" w14:textId="77777777" w:rsidR="00511382" w:rsidRPr="009D4255" w:rsidRDefault="00511382" w:rsidP="00FB2C4D">
            <w:pPr>
              <w:rPr>
                <w:b/>
                <w:bCs/>
                <w:sz w:val="22"/>
                <w:szCs w:val="22"/>
              </w:rPr>
            </w:pPr>
            <w:proofErr w:type="spellStart"/>
            <w:r w:rsidRPr="009D4255">
              <w:rPr>
                <w:b/>
                <w:bCs/>
                <w:sz w:val="22"/>
                <w:szCs w:val="22"/>
              </w:rPr>
              <w:t>Systemorgan</w:t>
            </w:r>
            <w:r w:rsidRPr="009D4255">
              <w:rPr>
                <w:b/>
                <w:bCs/>
                <w:sz w:val="22"/>
                <w:szCs w:val="22"/>
              </w:rPr>
              <w:softHyphen/>
              <w:t>klasse</w:t>
            </w:r>
            <w:proofErr w:type="spellEnd"/>
          </w:p>
        </w:tc>
        <w:tc>
          <w:tcPr>
            <w:tcW w:w="694" w:type="pct"/>
            <w:tcBorders>
              <w:top w:val="single" w:sz="4" w:space="0" w:color="auto"/>
              <w:left w:val="single" w:sz="4" w:space="0" w:color="auto"/>
              <w:bottom w:val="single" w:sz="4" w:space="0" w:color="auto"/>
              <w:right w:val="single" w:sz="4" w:space="0" w:color="auto"/>
            </w:tcBorders>
            <w:hideMark/>
          </w:tcPr>
          <w:p w14:paraId="44B81B8C" w14:textId="77777777" w:rsidR="00511382" w:rsidRPr="009D4255" w:rsidRDefault="00511382" w:rsidP="00FB2C4D">
            <w:pPr>
              <w:rPr>
                <w:b/>
                <w:bCs/>
                <w:sz w:val="22"/>
                <w:szCs w:val="22"/>
              </w:rPr>
            </w:pPr>
            <w:r w:rsidRPr="009D4255">
              <w:rPr>
                <w:b/>
                <w:bCs/>
                <w:sz w:val="22"/>
                <w:szCs w:val="22"/>
              </w:rPr>
              <w:t xml:space="preserve">Meget </w:t>
            </w:r>
            <w:proofErr w:type="spellStart"/>
            <w:r w:rsidRPr="009D4255">
              <w:rPr>
                <w:b/>
                <w:bCs/>
                <w:sz w:val="22"/>
                <w:szCs w:val="22"/>
              </w:rPr>
              <w:t>almindelig</w:t>
            </w:r>
            <w:proofErr w:type="spellEnd"/>
          </w:p>
        </w:tc>
        <w:tc>
          <w:tcPr>
            <w:tcW w:w="762" w:type="pct"/>
            <w:tcBorders>
              <w:top w:val="single" w:sz="4" w:space="0" w:color="auto"/>
              <w:left w:val="single" w:sz="4" w:space="0" w:color="auto"/>
              <w:bottom w:val="single" w:sz="4" w:space="0" w:color="auto"/>
              <w:right w:val="single" w:sz="4" w:space="0" w:color="auto"/>
            </w:tcBorders>
            <w:hideMark/>
          </w:tcPr>
          <w:p w14:paraId="66059802" w14:textId="77777777" w:rsidR="00511382" w:rsidRPr="009D4255" w:rsidRDefault="00511382" w:rsidP="00FB2C4D">
            <w:pPr>
              <w:rPr>
                <w:b/>
                <w:bCs/>
                <w:sz w:val="22"/>
                <w:szCs w:val="22"/>
              </w:rPr>
            </w:pPr>
            <w:proofErr w:type="spellStart"/>
            <w:r w:rsidRPr="009D4255">
              <w:rPr>
                <w:b/>
                <w:bCs/>
                <w:sz w:val="22"/>
                <w:szCs w:val="22"/>
              </w:rPr>
              <w:t>Almindelig</w:t>
            </w:r>
            <w:proofErr w:type="spellEnd"/>
          </w:p>
        </w:tc>
        <w:tc>
          <w:tcPr>
            <w:tcW w:w="850" w:type="pct"/>
            <w:tcBorders>
              <w:top w:val="single" w:sz="4" w:space="0" w:color="auto"/>
              <w:left w:val="single" w:sz="4" w:space="0" w:color="auto"/>
              <w:bottom w:val="single" w:sz="4" w:space="0" w:color="auto"/>
              <w:right w:val="single" w:sz="4" w:space="0" w:color="auto"/>
            </w:tcBorders>
            <w:hideMark/>
          </w:tcPr>
          <w:p w14:paraId="7FA56FDF" w14:textId="77777777" w:rsidR="00511382" w:rsidRPr="009D4255" w:rsidRDefault="00511382" w:rsidP="00FB2C4D">
            <w:pPr>
              <w:rPr>
                <w:b/>
                <w:bCs/>
                <w:sz w:val="22"/>
                <w:szCs w:val="22"/>
              </w:rPr>
            </w:pPr>
            <w:r w:rsidRPr="009D4255">
              <w:rPr>
                <w:b/>
                <w:bCs/>
                <w:sz w:val="22"/>
                <w:szCs w:val="22"/>
              </w:rPr>
              <w:t xml:space="preserve">Ikke </w:t>
            </w:r>
            <w:proofErr w:type="spellStart"/>
            <w:r w:rsidRPr="009D4255">
              <w:rPr>
                <w:b/>
                <w:bCs/>
                <w:sz w:val="22"/>
                <w:szCs w:val="22"/>
              </w:rPr>
              <w:t>almindelig</w:t>
            </w:r>
            <w:proofErr w:type="spellEnd"/>
          </w:p>
        </w:tc>
        <w:tc>
          <w:tcPr>
            <w:tcW w:w="1020" w:type="pct"/>
            <w:tcBorders>
              <w:top w:val="single" w:sz="4" w:space="0" w:color="auto"/>
              <w:left w:val="single" w:sz="4" w:space="0" w:color="auto"/>
              <w:bottom w:val="single" w:sz="4" w:space="0" w:color="auto"/>
              <w:right w:val="single" w:sz="4" w:space="0" w:color="auto"/>
            </w:tcBorders>
            <w:hideMark/>
          </w:tcPr>
          <w:p w14:paraId="08C1B47A" w14:textId="77777777" w:rsidR="00511382" w:rsidRPr="009D4255" w:rsidRDefault="00511382" w:rsidP="00FB2C4D">
            <w:pPr>
              <w:rPr>
                <w:b/>
                <w:bCs/>
                <w:sz w:val="22"/>
                <w:szCs w:val="22"/>
              </w:rPr>
            </w:pPr>
            <w:proofErr w:type="spellStart"/>
            <w:r w:rsidRPr="009D4255">
              <w:rPr>
                <w:b/>
                <w:bCs/>
                <w:sz w:val="22"/>
                <w:szCs w:val="22"/>
              </w:rPr>
              <w:t>Sjælden</w:t>
            </w:r>
            <w:proofErr w:type="spellEnd"/>
          </w:p>
        </w:tc>
        <w:tc>
          <w:tcPr>
            <w:tcW w:w="845" w:type="pct"/>
            <w:tcBorders>
              <w:top w:val="single" w:sz="4" w:space="0" w:color="auto"/>
              <w:left w:val="single" w:sz="4" w:space="0" w:color="auto"/>
              <w:bottom w:val="single" w:sz="4" w:space="0" w:color="auto"/>
              <w:right w:val="single" w:sz="4" w:space="0" w:color="auto"/>
            </w:tcBorders>
            <w:hideMark/>
          </w:tcPr>
          <w:p w14:paraId="0A35668B" w14:textId="77777777" w:rsidR="00511382" w:rsidRPr="009D4255" w:rsidRDefault="00511382" w:rsidP="00FB2C4D">
            <w:pPr>
              <w:rPr>
                <w:b/>
                <w:bCs/>
                <w:sz w:val="22"/>
                <w:szCs w:val="22"/>
                <w:lang w:val="da-DK"/>
              </w:rPr>
            </w:pPr>
            <w:r w:rsidRPr="009D4255">
              <w:rPr>
                <w:b/>
                <w:bCs/>
                <w:sz w:val="22"/>
                <w:szCs w:val="22"/>
                <w:lang w:val="da-DK"/>
              </w:rPr>
              <w:t>Ikke kendt</w:t>
            </w:r>
          </w:p>
          <w:p w14:paraId="3DAB9B24" w14:textId="77777777" w:rsidR="00511382" w:rsidRPr="009D4255" w:rsidRDefault="00511382" w:rsidP="00FB2C4D">
            <w:pPr>
              <w:rPr>
                <w:b/>
                <w:bCs/>
                <w:sz w:val="22"/>
                <w:szCs w:val="22"/>
                <w:lang w:val="da-DK"/>
              </w:rPr>
            </w:pPr>
            <w:r w:rsidRPr="009D4255">
              <w:rPr>
                <w:b/>
                <w:bCs/>
                <w:sz w:val="22"/>
                <w:szCs w:val="22"/>
                <w:lang w:val="da-DK"/>
              </w:rPr>
              <w:t>(kan ikke estimeres ud fra forhåndenværende data)</w:t>
            </w:r>
          </w:p>
        </w:tc>
      </w:tr>
      <w:tr w:rsidR="009D4255" w:rsidRPr="009D4255" w14:paraId="69E5A3E2" w14:textId="77777777" w:rsidTr="009D4255">
        <w:tc>
          <w:tcPr>
            <w:tcW w:w="829" w:type="pct"/>
            <w:tcBorders>
              <w:top w:val="single" w:sz="4" w:space="0" w:color="auto"/>
              <w:left w:val="single" w:sz="4" w:space="0" w:color="auto"/>
              <w:bottom w:val="single" w:sz="4" w:space="0" w:color="auto"/>
              <w:right w:val="single" w:sz="4" w:space="0" w:color="auto"/>
            </w:tcBorders>
            <w:hideMark/>
          </w:tcPr>
          <w:p w14:paraId="6A07ACD5" w14:textId="77777777" w:rsidR="00511382" w:rsidRPr="009D4255" w:rsidRDefault="00511382" w:rsidP="00FB2C4D">
            <w:pPr>
              <w:rPr>
                <w:sz w:val="22"/>
                <w:szCs w:val="22"/>
              </w:rPr>
            </w:pPr>
            <w:proofErr w:type="spellStart"/>
            <w:r w:rsidRPr="009D4255">
              <w:rPr>
                <w:sz w:val="22"/>
                <w:szCs w:val="22"/>
              </w:rPr>
              <w:t>Infektioner</w:t>
            </w:r>
            <w:proofErr w:type="spellEnd"/>
            <w:r w:rsidRPr="009D4255">
              <w:rPr>
                <w:sz w:val="22"/>
                <w:szCs w:val="22"/>
              </w:rPr>
              <w:t xml:space="preserve"> og </w:t>
            </w:r>
            <w:proofErr w:type="spellStart"/>
            <w:r w:rsidRPr="009D4255">
              <w:rPr>
                <w:sz w:val="22"/>
                <w:szCs w:val="22"/>
              </w:rPr>
              <w:t>parasitære</w:t>
            </w:r>
            <w:proofErr w:type="spellEnd"/>
            <w:r w:rsidRPr="009D4255">
              <w:rPr>
                <w:sz w:val="22"/>
                <w:szCs w:val="22"/>
              </w:rPr>
              <w:t xml:space="preserve"> </w:t>
            </w:r>
            <w:proofErr w:type="spellStart"/>
            <w:r w:rsidRPr="009D4255">
              <w:rPr>
                <w:sz w:val="22"/>
                <w:szCs w:val="22"/>
              </w:rPr>
              <w:t>sygdomme</w:t>
            </w:r>
            <w:proofErr w:type="spellEnd"/>
          </w:p>
        </w:tc>
        <w:tc>
          <w:tcPr>
            <w:tcW w:w="694" w:type="pct"/>
            <w:tcBorders>
              <w:top w:val="single" w:sz="4" w:space="0" w:color="auto"/>
              <w:left w:val="single" w:sz="4" w:space="0" w:color="auto"/>
              <w:bottom w:val="single" w:sz="4" w:space="0" w:color="auto"/>
              <w:right w:val="single" w:sz="4" w:space="0" w:color="auto"/>
            </w:tcBorders>
          </w:tcPr>
          <w:p w14:paraId="437E4F9B" w14:textId="77777777" w:rsidR="00511382" w:rsidRPr="009D4255" w:rsidRDefault="00511382" w:rsidP="00FB2C4D">
            <w:pPr>
              <w:rPr>
                <w:sz w:val="22"/>
                <w:szCs w:val="22"/>
              </w:rPr>
            </w:pPr>
          </w:p>
        </w:tc>
        <w:tc>
          <w:tcPr>
            <w:tcW w:w="762" w:type="pct"/>
            <w:tcBorders>
              <w:top w:val="single" w:sz="4" w:space="0" w:color="auto"/>
              <w:left w:val="single" w:sz="4" w:space="0" w:color="auto"/>
              <w:bottom w:val="single" w:sz="4" w:space="0" w:color="auto"/>
              <w:right w:val="single" w:sz="4" w:space="0" w:color="auto"/>
            </w:tcBorders>
          </w:tcPr>
          <w:p w14:paraId="5FC0BA2F" w14:textId="77777777" w:rsidR="00511382" w:rsidRPr="009D4255" w:rsidRDefault="00511382" w:rsidP="00FB2C4D">
            <w:pPr>
              <w:rPr>
                <w:sz w:val="22"/>
                <w:szCs w:val="22"/>
              </w:rPr>
            </w:pPr>
          </w:p>
        </w:tc>
        <w:tc>
          <w:tcPr>
            <w:tcW w:w="850" w:type="pct"/>
            <w:tcBorders>
              <w:top w:val="single" w:sz="4" w:space="0" w:color="auto"/>
              <w:left w:val="single" w:sz="4" w:space="0" w:color="auto"/>
              <w:bottom w:val="single" w:sz="4" w:space="0" w:color="auto"/>
              <w:right w:val="single" w:sz="4" w:space="0" w:color="auto"/>
            </w:tcBorders>
          </w:tcPr>
          <w:p w14:paraId="7FB384D9" w14:textId="77777777" w:rsidR="00511382" w:rsidRPr="009D4255" w:rsidRDefault="00511382" w:rsidP="00FB2C4D">
            <w:pPr>
              <w:rPr>
                <w:sz w:val="22"/>
                <w:szCs w:val="22"/>
              </w:rPr>
            </w:pPr>
          </w:p>
        </w:tc>
        <w:tc>
          <w:tcPr>
            <w:tcW w:w="1020" w:type="pct"/>
            <w:tcBorders>
              <w:top w:val="single" w:sz="4" w:space="0" w:color="auto"/>
              <w:left w:val="single" w:sz="4" w:space="0" w:color="auto"/>
              <w:bottom w:val="single" w:sz="4" w:space="0" w:color="auto"/>
              <w:right w:val="single" w:sz="4" w:space="0" w:color="auto"/>
            </w:tcBorders>
            <w:hideMark/>
          </w:tcPr>
          <w:p w14:paraId="24FC68A1" w14:textId="77777777" w:rsidR="00511382" w:rsidRPr="009D4255" w:rsidRDefault="00511382" w:rsidP="00FB2C4D">
            <w:pPr>
              <w:rPr>
                <w:sz w:val="22"/>
                <w:szCs w:val="22"/>
              </w:rPr>
            </w:pPr>
            <w:r w:rsidRPr="009D4255">
              <w:rPr>
                <w:sz w:val="22"/>
                <w:szCs w:val="22"/>
              </w:rPr>
              <w:t>Herpes zoster</w:t>
            </w:r>
          </w:p>
        </w:tc>
        <w:tc>
          <w:tcPr>
            <w:tcW w:w="845" w:type="pct"/>
            <w:tcBorders>
              <w:top w:val="single" w:sz="4" w:space="0" w:color="auto"/>
              <w:left w:val="single" w:sz="4" w:space="0" w:color="auto"/>
              <w:bottom w:val="single" w:sz="4" w:space="0" w:color="auto"/>
              <w:right w:val="single" w:sz="4" w:space="0" w:color="auto"/>
            </w:tcBorders>
          </w:tcPr>
          <w:p w14:paraId="02469C45" w14:textId="77777777" w:rsidR="00511382" w:rsidRPr="009D4255" w:rsidRDefault="00511382" w:rsidP="00FB2C4D">
            <w:pPr>
              <w:rPr>
                <w:sz w:val="22"/>
                <w:szCs w:val="22"/>
              </w:rPr>
            </w:pPr>
          </w:p>
        </w:tc>
      </w:tr>
      <w:tr w:rsidR="009D4255" w:rsidRPr="009D4255" w14:paraId="4600164F" w14:textId="77777777" w:rsidTr="009D4255">
        <w:tc>
          <w:tcPr>
            <w:tcW w:w="829" w:type="pct"/>
            <w:tcBorders>
              <w:top w:val="single" w:sz="4" w:space="0" w:color="auto"/>
              <w:left w:val="single" w:sz="4" w:space="0" w:color="auto"/>
              <w:bottom w:val="single" w:sz="4" w:space="0" w:color="auto"/>
              <w:right w:val="single" w:sz="4" w:space="0" w:color="auto"/>
            </w:tcBorders>
            <w:hideMark/>
          </w:tcPr>
          <w:p w14:paraId="29CD0460" w14:textId="77777777" w:rsidR="00511382" w:rsidRPr="009D4255" w:rsidRDefault="00511382" w:rsidP="00FB2C4D">
            <w:pPr>
              <w:rPr>
                <w:sz w:val="22"/>
                <w:szCs w:val="22"/>
              </w:rPr>
            </w:pPr>
            <w:proofErr w:type="spellStart"/>
            <w:r w:rsidRPr="009D4255">
              <w:rPr>
                <w:sz w:val="22"/>
                <w:szCs w:val="22"/>
              </w:rPr>
              <w:t>Blod</w:t>
            </w:r>
            <w:proofErr w:type="spellEnd"/>
            <w:r w:rsidRPr="009D4255">
              <w:rPr>
                <w:sz w:val="22"/>
                <w:szCs w:val="22"/>
              </w:rPr>
              <w:t xml:space="preserve"> og </w:t>
            </w:r>
            <w:proofErr w:type="spellStart"/>
            <w:r w:rsidRPr="009D4255">
              <w:rPr>
                <w:sz w:val="22"/>
                <w:szCs w:val="22"/>
              </w:rPr>
              <w:t>lymfesystem</w:t>
            </w:r>
            <w:proofErr w:type="spellEnd"/>
          </w:p>
        </w:tc>
        <w:tc>
          <w:tcPr>
            <w:tcW w:w="694" w:type="pct"/>
            <w:tcBorders>
              <w:top w:val="single" w:sz="4" w:space="0" w:color="auto"/>
              <w:left w:val="single" w:sz="4" w:space="0" w:color="auto"/>
              <w:bottom w:val="single" w:sz="4" w:space="0" w:color="auto"/>
              <w:right w:val="single" w:sz="4" w:space="0" w:color="auto"/>
            </w:tcBorders>
          </w:tcPr>
          <w:p w14:paraId="392D973D" w14:textId="77777777" w:rsidR="00511382" w:rsidRPr="009D4255" w:rsidRDefault="00511382" w:rsidP="00FB2C4D">
            <w:pPr>
              <w:rPr>
                <w:sz w:val="22"/>
                <w:szCs w:val="22"/>
              </w:rPr>
            </w:pPr>
          </w:p>
        </w:tc>
        <w:tc>
          <w:tcPr>
            <w:tcW w:w="762" w:type="pct"/>
            <w:tcBorders>
              <w:top w:val="single" w:sz="4" w:space="0" w:color="auto"/>
              <w:left w:val="single" w:sz="4" w:space="0" w:color="auto"/>
              <w:bottom w:val="single" w:sz="4" w:space="0" w:color="auto"/>
              <w:right w:val="single" w:sz="4" w:space="0" w:color="auto"/>
            </w:tcBorders>
          </w:tcPr>
          <w:p w14:paraId="250FDA20" w14:textId="77777777" w:rsidR="00511382" w:rsidRPr="009D4255" w:rsidRDefault="00511382" w:rsidP="00FB2C4D">
            <w:pPr>
              <w:rPr>
                <w:sz w:val="22"/>
                <w:szCs w:val="22"/>
              </w:rPr>
            </w:pPr>
          </w:p>
        </w:tc>
        <w:tc>
          <w:tcPr>
            <w:tcW w:w="850" w:type="pct"/>
            <w:tcBorders>
              <w:top w:val="single" w:sz="4" w:space="0" w:color="auto"/>
              <w:left w:val="single" w:sz="4" w:space="0" w:color="auto"/>
              <w:bottom w:val="single" w:sz="4" w:space="0" w:color="auto"/>
              <w:right w:val="single" w:sz="4" w:space="0" w:color="auto"/>
            </w:tcBorders>
          </w:tcPr>
          <w:p w14:paraId="6C2FC4BB" w14:textId="77777777" w:rsidR="00511382" w:rsidRPr="009D4255" w:rsidRDefault="00511382" w:rsidP="00FB2C4D">
            <w:pPr>
              <w:rPr>
                <w:sz w:val="22"/>
                <w:szCs w:val="22"/>
              </w:rPr>
            </w:pPr>
          </w:p>
        </w:tc>
        <w:tc>
          <w:tcPr>
            <w:tcW w:w="1020" w:type="pct"/>
            <w:tcBorders>
              <w:top w:val="single" w:sz="4" w:space="0" w:color="auto"/>
              <w:left w:val="single" w:sz="4" w:space="0" w:color="auto"/>
              <w:bottom w:val="single" w:sz="4" w:space="0" w:color="auto"/>
              <w:right w:val="single" w:sz="4" w:space="0" w:color="auto"/>
            </w:tcBorders>
            <w:hideMark/>
          </w:tcPr>
          <w:p w14:paraId="7F9B223B" w14:textId="77777777" w:rsidR="00511382" w:rsidRPr="009D4255" w:rsidRDefault="00511382" w:rsidP="00FB2C4D">
            <w:pPr>
              <w:rPr>
                <w:sz w:val="22"/>
                <w:szCs w:val="22"/>
              </w:rPr>
            </w:pPr>
            <w:proofErr w:type="spellStart"/>
            <w:r w:rsidRPr="009D4255">
              <w:rPr>
                <w:sz w:val="22"/>
                <w:szCs w:val="22"/>
              </w:rPr>
              <w:t>Leukopeni</w:t>
            </w:r>
            <w:proofErr w:type="spellEnd"/>
            <w:r w:rsidRPr="009D4255">
              <w:rPr>
                <w:sz w:val="22"/>
                <w:szCs w:val="22"/>
              </w:rPr>
              <w:t xml:space="preserve">, </w:t>
            </w:r>
            <w:proofErr w:type="spellStart"/>
            <w:r w:rsidRPr="009D4255">
              <w:rPr>
                <w:sz w:val="22"/>
                <w:szCs w:val="22"/>
              </w:rPr>
              <w:t>trombocytopeni</w:t>
            </w:r>
            <w:proofErr w:type="spellEnd"/>
          </w:p>
        </w:tc>
        <w:tc>
          <w:tcPr>
            <w:tcW w:w="845" w:type="pct"/>
            <w:tcBorders>
              <w:top w:val="single" w:sz="4" w:space="0" w:color="auto"/>
              <w:left w:val="single" w:sz="4" w:space="0" w:color="auto"/>
              <w:bottom w:val="single" w:sz="4" w:space="0" w:color="auto"/>
              <w:right w:val="single" w:sz="4" w:space="0" w:color="auto"/>
            </w:tcBorders>
          </w:tcPr>
          <w:p w14:paraId="7D7D2BA3" w14:textId="77777777" w:rsidR="00511382" w:rsidRPr="009D4255" w:rsidRDefault="00511382" w:rsidP="00FB2C4D">
            <w:pPr>
              <w:rPr>
                <w:sz w:val="22"/>
                <w:szCs w:val="22"/>
              </w:rPr>
            </w:pPr>
          </w:p>
        </w:tc>
      </w:tr>
      <w:tr w:rsidR="009D4255" w:rsidRPr="009D4255" w14:paraId="23702130" w14:textId="77777777" w:rsidTr="009D4255">
        <w:tc>
          <w:tcPr>
            <w:tcW w:w="829" w:type="pct"/>
            <w:tcBorders>
              <w:top w:val="single" w:sz="4" w:space="0" w:color="auto"/>
              <w:left w:val="single" w:sz="4" w:space="0" w:color="auto"/>
              <w:bottom w:val="single" w:sz="4" w:space="0" w:color="auto"/>
              <w:right w:val="single" w:sz="4" w:space="0" w:color="auto"/>
            </w:tcBorders>
            <w:hideMark/>
          </w:tcPr>
          <w:p w14:paraId="0C64A58D" w14:textId="77777777" w:rsidR="00511382" w:rsidRPr="009D4255" w:rsidRDefault="00511382" w:rsidP="00FB2C4D">
            <w:pPr>
              <w:rPr>
                <w:sz w:val="22"/>
                <w:szCs w:val="22"/>
              </w:rPr>
            </w:pPr>
            <w:proofErr w:type="spellStart"/>
            <w:r w:rsidRPr="009D4255">
              <w:rPr>
                <w:sz w:val="22"/>
                <w:szCs w:val="22"/>
              </w:rPr>
              <w:t>Immunsystemet</w:t>
            </w:r>
            <w:proofErr w:type="spellEnd"/>
          </w:p>
        </w:tc>
        <w:tc>
          <w:tcPr>
            <w:tcW w:w="694" w:type="pct"/>
            <w:tcBorders>
              <w:top w:val="single" w:sz="4" w:space="0" w:color="auto"/>
              <w:left w:val="single" w:sz="4" w:space="0" w:color="auto"/>
              <w:bottom w:val="single" w:sz="4" w:space="0" w:color="auto"/>
              <w:right w:val="single" w:sz="4" w:space="0" w:color="auto"/>
            </w:tcBorders>
          </w:tcPr>
          <w:p w14:paraId="0C2FC554" w14:textId="77777777" w:rsidR="00511382" w:rsidRPr="009D4255" w:rsidRDefault="00511382" w:rsidP="00FB2C4D">
            <w:pPr>
              <w:rPr>
                <w:sz w:val="22"/>
                <w:szCs w:val="22"/>
              </w:rPr>
            </w:pPr>
          </w:p>
        </w:tc>
        <w:tc>
          <w:tcPr>
            <w:tcW w:w="762" w:type="pct"/>
            <w:tcBorders>
              <w:top w:val="single" w:sz="4" w:space="0" w:color="auto"/>
              <w:left w:val="single" w:sz="4" w:space="0" w:color="auto"/>
              <w:bottom w:val="single" w:sz="4" w:space="0" w:color="auto"/>
              <w:right w:val="single" w:sz="4" w:space="0" w:color="auto"/>
            </w:tcBorders>
          </w:tcPr>
          <w:p w14:paraId="1FB1D659" w14:textId="77777777" w:rsidR="00511382" w:rsidRPr="009D4255" w:rsidRDefault="00511382" w:rsidP="00FB2C4D">
            <w:pPr>
              <w:rPr>
                <w:sz w:val="22"/>
                <w:szCs w:val="22"/>
              </w:rPr>
            </w:pPr>
          </w:p>
        </w:tc>
        <w:tc>
          <w:tcPr>
            <w:tcW w:w="850" w:type="pct"/>
            <w:tcBorders>
              <w:top w:val="single" w:sz="4" w:space="0" w:color="auto"/>
              <w:left w:val="single" w:sz="4" w:space="0" w:color="auto"/>
              <w:bottom w:val="single" w:sz="4" w:space="0" w:color="auto"/>
              <w:right w:val="single" w:sz="4" w:space="0" w:color="auto"/>
            </w:tcBorders>
          </w:tcPr>
          <w:p w14:paraId="0478DBF8" w14:textId="77777777" w:rsidR="00511382" w:rsidRPr="009D4255" w:rsidRDefault="00511382" w:rsidP="00FB2C4D">
            <w:pPr>
              <w:rPr>
                <w:sz w:val="22"/>
                <w:szCs w:val="22"/>
              </w:rPr>
            </w:pPr>
          </w:p>
        </w:tc>
        <w:tc>
          <w:tcPr>
            <w:tcW w:w="1020" w:type="pct"/>
            <w:tcBorders>
              <w:top w:val="single" w:sz="4" w:space="0" w:color="auto"/>
              <w:left w:val="single" w:sz="4" w:space="0" w:color="auto"/>
              <w:bottom w:val="single" w:sz="4" w:space="0" w:color="auto"/>
              <w:right w:val="single" w:sz="4" w:space="0" w:color="auto"/>
            </w:tcBorders>
          </w:tcPr>
          <w:p w14:paraId="2B9B5F15" w14:textId="77777777" w:rsidR="00511382" w:rsidRPr="009D4255" w:rsidRDefault="00511382" w:rsidP="00FB2C4D">
            <w:pPr>
              <w:rPr>
                <w:sz w:val="22"/>
                <w:szCs w:val="22"/>
              </w:rPr>
            </w:pPr>
          </w:p>
        </w:tc>
        <w:tc>
          <w:tcPr>
            <w:tcW w:w="845" w:type="pct"/>
            <w:tcBorders>
              <w:top w:val="single" w:sz="4" w:space="0" w:color="auto"/>
              <w:left w:val="single" w:sz="4" w:space="0" w:color="auto"/>
              <w:bottom w:val="single" w:sz="4" w:space="0" w:color="auto"/>
              <w:right w:val="single" w:sz="4" w:space="0" w:color="auto"/>
            </w:tcBorders>
            <w:hideMark/>
          </w:tcPr>
          <w:p w14:paraId="029B85FE" w14:textId="77777777" w:rsidR="00511382" w:rsidRPr="009D4255" w:rsidRDefault="00511382" w:rsidP="00FB2C4D">
            <w:pPr>
              <w:rPr>
                <w:sz w:val="22"/>
                <w:szCs w:val="22"/>
              </w:rPr>
            </w:pPr>
            <w:proofErr w:type="spellStart"/>
            <w:r w:rsidRPr="009D4255">
              <w:rPr>
                <w:sz w:val="22"/>
                <w:szCs w:val="22"/>
              </w:rPr>
              <w:t>Overfølsomheds</w:t>
            </w:r>
            <w:r w:rsidRPr="009D4255">
              <w:rPr>
                <w:sz w:val="22"/>
                <w:szCs w:val="22"/>
              </w:rPr>
              <w:softHyphen/>
              <w:t>reaktion</w:t>
            </w:r>
            <w:proofErr w:type="spellEnd"/>
          </w:p>
        </w:tc>
      </w:tr>
      <w:tr w:rsidR="009D4255" w:rsidRPr="009D4255" w14:paraId="77557EAA" w14:textId="77777777" w:rsidTr="009D4255">
        <w:tc>
          <w:tcPr>
            <w:tcW w:w="829" w:type="pct"/>
            <w:tcBorders>
              <w:top w:val="single" w:sz="4" w:space="0" w:color="auto"/>
              <w:left w:val="single" w:sz="4" w:space="0" w:color="auto"/>
              <w:bottom w:val="single" w:sz="4" w:space="0" w:color="auto"/>
              <w:right w:val="single" w:sz="4" w:space="0" w:color="auto"/>
            </w:tcBorders>
            <w:hideMark/>
          </w:tcPr>
          <w:p w14:paraId="1FB605F5" w14:textId="77777777" w:rsidR="00511382" w:rsidRPr="009D4255" w:rsidRDefault="00511382" w:rsidP="00FB2C4D">
            <w:pPr>
              <w:rPr>
                <w:sz w:val="22"/>
                <w:szCs w:val="22"/>
              </w:rPr>
            </w:pPr>
            <w:proofErr w:type="spellStart"/>
            <w:r w:rsidRPr="009D4255">
              <w:rPr>
                <w:sz w:val="22"/>
                <w:szCs w:val="22"/>
              </w:rPr>
              <w:t>Metabolisme</w:t>
            </w:r>
            <w:proofErr w:type="spellEnd"/>
            <w:r w:rsidRPr="009D4255">
              <w:rPr>
                <w:sz w:val="22"/>
                <w:szCs w:val="22"/>
              </w:rPr>
              <w:t xml:space="preserve"> og </w:t>
            </w:r>
            <w:proofErr w:type="spellStart"/>
            <w:r w:rsidRPr="009D4255">
              <w:rPr>
                <w:sz w:val="22"/>
                <w:szCs w:val="22"/>
              </w:rPr>
              <w:t>ernæring</w:t>
            </w:r>
            <w:proofErr w:type="spellEnd"/>
          </w:p>
        </w:tc>
        <w:tc>
          <w:tcPr>
            <w:tcW w:w="694" w:type="pct"/>
            <w:tcBorders>
              <w:top w:val="single" w:sz="4" w:space="0" w:color="auto"/>
              <w:left w:val="single" w:sz="4" w:space="0" w:color="auto"/>
              <w:bottom w:val="single" w:sz="4" w:space="0" w:color="auto"/>
              <w:right w:val="single" w:sz="4" w:space="0" w:color="auto"/>
            </w:tcBorders>
          </w:tcPr>
          <w:p w14:paraId="250F587B" w14:textId="77777777" w:rsidR="00511382" w:rsidRPr="009D4255" w:rsidRDefault="00511382" w:rsidP="00FB2C4D">
            <w:pPr>
              <w:rPr>
                <w:sz w:val="22"/>
                <w:szCs w:val="22"/>
              </w:rPr>
            </w:pPr>
          </w:p>
        </w:tc>
        <w:tc>
          <w:tcPr>
            <w:tcW w:w="762" w:type="pct"/>
            <w:tcBorders>
              <w:top w:val="single" w:sz="4" w:space="0" w:color="auto"/>
              <w:left w:val="single" w:sz="4" w:space="0" w:color="auto"/>
              <w:bottom w:val="single" w:sz="4" w:space="0" w:color="auto"/>
              <w:right w:val="single" w:sz="4" w:space="0" w:color="auto"/>
            </w:tcBorders>
          </w:tcPr>
          <w:p w14:paraId="58C21D4E" w14:textId="77777777" w:rsidR="00511382" w:rsidRPr="009D4255" w:rsidRDefault="00511382" w:rsidP="00FB2C4D">
            <w:pPr>
              <w:rPr>
                <w:sz w:val="22"/>
                <w:szCs w:val="22"/>
              </w:rPr>
            </w:pPr>
          </w:p>
        </w:tc>
        <w:tc>
          <w:tcPr>
            <w:tcW w:w="850" w:type="pct"/>
            <w:tcBorders>
              <w:top w:val="single" w:sz="4" w:space="0" w:color="auto"/>
              <w:left w:val="single" w:sz="4" w:space="0" w:color="auto"/>
              <w:bottom w:val="single" w:sz="4" w:space="0" w:color="auto"/>
              <w:right w:val="single" w:sz="4" w:space="0" w:color="auto"/>
            </w:tcBorders>
          </w:tcPr>
          <w:p w14:paraId="29EB2323" w14:textId="77777777" w:rsidR="00511382" w:rsidRPr="009D4255" w:rsidRDefault="00511382" w:rsidP="00FB2C4D">
            <w:pPr>
              <w:rPr>
                <w:sz w:val="22"/>
                <w:szCs w:val="22"/>
              </w:rPr>
            </w:pPr>
          </w:p>
        </w:tc>
        <w:tc>
          <w:tcPr>
            <w:tcW w:w="1020" w:type="pct"/>
            <w:tcBorders>
              <w:top w:val="single" w:sz="4" w:space="0" w:color="auto"/>
              <w:left w:val="single" w:sz="4" w:space="0" w:color="auto"/>
              <w:bottom w:val="single" w:sz="4" w:space="0" w:color="auto"/>
              <w:right w:val="single" w:sz="4" w:space="0" w:color="auto"/>
            </w:tcBorders>
            <w:hideMark/>
          </w:tcPr>
          <w:p w14:paraId="3CAFBB79" w14:textId="77777777" w:rsidR="00511382" w:rsidRPr="009D4255" w:rsidRDefault="00511382" w:rsidP="00FB2C4D">
            <w:pPr>
              <w:rPr>
                <w:sz w:val="22"/>
                <w:szCs w:val="22"/>
              </w:rPr>
            </w:pPr>
            <w:proofErr w:type="spellStart"/>
            <w:r w:rsidRPr="009D4255">
              <w:rPr>
                <w:sz w:val="22"/>
                <w:szCs w:val="22"/>
              </w:rPr>
              <w:t>Hypertriglyceridæmi</w:t>
            </w:r>
            <w:proofErr w:type="spellEnd"/>
            <w:r w:rsidRPr="009D4255">
              <w:rPr>
                <w:sz w:val="22"/>
                <w:szCs w:val="22"/>
              </w:rPr>
              <w:t xml:space="preserve">, </w:t>
            </w:r>
            <w:proofErr w:type="spellStart"/>
            <w:r w:rsidRPr="009D4255">
              <w:rPr>
                <w:sz w:val="22"/>
                <w:szCs w:val="22"/>
              </w:rPr>
              <w:t>hypocalcæmi</w:t>
            </w:r>
            <w:proofErr w:type="spellEnd"/>
            <w:r w:rsidRPr="009D4255">
              <w:rPr>
                <w:sz w:val="22"/>
                <w:szCs w:val="22"/>
              </w:rPr>
              <w:t xml:space="preserve">, </w:t>
            </w:r>
            <w:proofErr w:type="spellStart"/>
            <w:r w:rsidRPr="009D4255">
              <w:rPr>
                <w:sz w:val="22"/>
                <w:szCs w:val="22"/>
              </w:rPr>
              <w:t>hyponatriæmi</w:t>
            </w:r>
            <w:proofErr w:type="spellEnd"/>
          </w:p>
        </w:tc>
        <w:tc>
          <w:tcPr>
            <w:tcW w:w="845" w:type="pct"/>
            <w:tcBorders>
              <w:top w:val="single" w:sz="4" w:space="0" w:color="auto"/>
              <w:left w:val="single" w:sz="4" w:space="0" w:color="auto"/>
              <w:bottom w:val="single" w:sz="4" w:space="0" w:color="auto"/>
              <w:right w:val="single" w:sz="4" w:space="0" w:color="auto"/>
            </w:tcBorders>
            <w:hideMark/>
          </w:tcPr>
          <w:p w14:paraId="3CB7EEEB" w14:textId="77777777" w:rsidR="00511382" w:rsidRPr="009D4255" w:rsidRDefault="00511382" w:rsidP="00FB2C4D">
            <w:pPr>
              <w:rPr>
                <w:sz w:val="22"/>
                <w:szCs w:val="22"/>
              </w:rPr>
            </w:pPr>
            <w:proofErr w:type="spellStart"/>
            <w:r w:rsidRPr="009D4255">
              <w:rPr>
                <w:sz w:val="22"/>
                <w:szCs w:val="22"/>
              </w:rPr>
              <w:t>Hyperglykæmi</w:t>
            </w:r>
            <w:proofErr w:type="spellEnd"/>
          </w:p>
        </w:tc>
      </w:tr>
      <w:tr w:rsidR="009D4255" w:rsidRPr="009D4255" w14:paraId="21550AA8" w14:textId="77777777" w:rsidTr="009D4255">
        <w:tc>
          <w:tcPr>
            <w:tcW w:w="829" w:type="pct"/>
            <w:tcBorders>
              <w:top w:val="single" w:sz="4" w:space="0" w:color="auto"/>
              <w:left w:val="single" w:sz="4" w:space="0" w:color="auto"/>
              <w:bottom w:val="single" w:sz="4" w:space="0" w:color="auto"/>
              <w:right w:val="single" w:sz="4" w:space="0" w:color="auto"/>
            </w:tcBorders>
            <w:hideMark/>
          </w:tcPr>
          <w:p w14:paraId="25E94309" w14:textId="77777777" w:rsidR="00511382" w:rsidRPr="009D4255" w:rsidRDefault="00511382" w:rsidP="00FB2C4D">
            <w:pPr>
              <w:rPr>
                <w:sz w:val="22"/>
                <w:szCs w:val="22"/>
              </w:rPr>
            </w:pPr>
            <w:proofErr w:type="spellStart"/>
            <w:r w:rsidRPr="009D4255">
              <w:rPr>
                <w:sz w:val="22"/>
                <w:szCs w:val="22"/>
              </w:rPr>
              <w:t>Psykiske</w:t>
            </w:r>
            <w:proofErr w:type="spellEnd"/>
            <w:r w:rsidRPr="009D4255">
              <w:rPr>
                <w:sz w:val="22"/>
                <w:szCs w:val="22"/>
              </w:rPr>
              <w:t xml:space="preserve"> </w:t>
            </w:r>
            <w:proofErr w:type="spellStart"/>
            <w:r w:rsidRPr="009D4255">
              <w:rPr>
                <w:sz w:val="22"/>
                <w:szCs w:val="22"/>
              </w:rPr>
              <w:t>forstyrrelser</w:t>
            </w:r>
            <w:proofErr w:type="spellEnd"/>
          </w:p>
        </w:tc>
        <w:tc>
          <w:tcPr>
            <w:tcW w:w="694" w:type="pct"/>
            <w:tcBorders>
              <w:top w:val="single" w:sz="4" w:space="0" w:color="auto"/>
              <w:left w:val="single" w:sz="4" w:space="0" w:color="auto"/>
              <w:bottom w:val="single" w:sz="4" w:space="0" w:color="auto"/>
              <w:right w:val="single" w:sz="4" w:space="0" w:color="auto"/>
            </w:tcBorders>
          </w:tcPr>
          <w:p w14:paraId="00BD6CBE" w14:textId="77777777" w:rsidR="00511382" w:rsidRPr="009D4255" w:rsidRDefault="00511382" w:rsidP="00FB2C4D">
            <w:pPr>
              <w:rPr>
                <w:sz w:val="22"/>
                <w:szCs w:val="22"/>
              </w:rPr>
            </w:pPr>
          </w:p>
        </w:tc>
        <w:tc>
          <w:tcPr>
            <w:tcW w:w="762" w:type="pct"/>
            <w:tcBorders>
              <w:top w:val="single" w:sz="4" w:space="0" w:color="auto"/>
              <w:left w:val="single" w:sz="4" w:space="0" w:color="auto"/>
              <w:bottom w:val="single" w:sz="4" w:space="0" w:color="auto"/>
              <w:right w:val="single" w:sz="4" w:space="0" w:color="auto"/>
            </w:tcBorders>
          </w:tcPr>
          <w:p w14:paraId="7E015889" w14:textId="77777777" w:rsidR="00511382" w:rsidRPr="009D4255" w:rsidRDefault="00511382" w:rsidP="00FB2C4D">
            <w:pPr>
              <w:rPr>
                <w:sz w:val="22"/>
                <w:szCs w:val="22"/>
              </w:rPr>
            </w:pPr>
          </w:p>
        </w:tc>
        <w:tc>
          <w:tcPr>
            <w:tcW w:w="850" w:type="pct"/>
            <w:tcBorders>
              <w:top w:val="single" w:sz="4" w:space="0" w:color="auto"/>
              <w:left w:val="single" w:sz="4" w:space="0" w:color="auto"/>
              <w:bottom w:val="single" w:sz="4" w:space="0" w:color="auto"/>
              <w:right w:val="single" w:sz="4" w:space="0" w:color="auto"/>
            </w:tcBorders>
            <w:hideMark/>
          </w:tcPr>
          <w:p w14:paraId="14AE83B9" w14:textId="77777777" w:rsidR="00511382" w:rsidRPr="009D4255" w:rsidRDefault="00511382" w:rsidP="00FB2C4D">
            <w:pPr>
              <w:rPr>
                <w:sz w:val="22"/>
                <w:szCs w:val="22"/>
                <w:lang w:val="da-DK"/>
              </w:rPr>
            </w:pPr>
            <w:r w:rsidRPr="009D4255">
              <w:rPr>
                <w:sz w:val="22"/>
                <w:szCs w:val="22"/>
                <w:lang w:val="da-DK"/>
              </w:rPr>
              <w:t xml:space="preserve">Irritabilitet, nervøsitet, rastløshed, </w:t>
            </w:r>
            <w:proofErr w:type="spellStart"/>
            <w:r w:rsidRPr="009D4255">
              <w:rPr>
                <w:sz w:val="22"/>
                <w:szCs w:val="22"/>
                <w:lang w:val="da-DK"/>
              </w:rPr>
              <w:t>insomnia</w:t>
            </w:r>
            <w:proofErr w:type="spellEnd"/>
            <w:r w:rsidRPr="009D4255">
              <w:rPr>
                <w:sz w:val="22"/>
                <w:szCs w:val="22"/>
                <w:lang w:val="da-DK"/>
              </w:rPr>
              <w:t>, abnorme drømme, mareridt, angst</w:t>
            </w:r>
          </w:p>
        </w:tc>
        <w:tc>
          <w:tcPr>
            <w:tcW w:w="1020" w:type="pct"/>
            <w:tcBorders>
              <w:top w:val="single" w:sz="4" w:space="0" w:color="auto"/>
              <w:left w:val="single" w:sz="4" w:space="0" w:color="auto"/>
              <w:bottom w:val="single" w:sz="4" w:space="0" w:color="auto"/>
              <w:right w:val="single" w:sz="4" w:space="0" w:color="auto"/>
            </w:tcBorders>
            <w:hideMark/>
          </w:tcPr>
          <w:p w14:paraId="06000A48" w14:textId="77777777" w:rsidR="00511382" w:rsidRPr="009D4255" w:rsidRDefault="00511382" w:rsidP="00FB2C4D">
            <w:pPr>
              <w:rPr>
                <w:sz w:val="22"/>
                <w:szCs w:val="22"/>
                <w:lang w:val="da-DK"/>
              </w:rPr>
            </w:pPr>
            <w:r w:rsidRPr="009D4255">
              <w:rPr>
                <w:sz w:val="22"/>
                <w:szCs w:val="22"/>
                <w:lang w:val="da-DK"/>
              </w:rPr>
              <w:t>Humørforandringer, aggression, agitation, gråd, stresssymptomer, desorientering, tidlig opvågnen, øget libido, nedtrykthed, depression</w:t>
            </w:r>
          </w:p>
        </w:tc>
        <w:tc>
          <w:tcPr>
            <w:tcW w:w="845" w:type="pct"/>
            <w:tcBorders>
              <w:top w:val="single" w:sz="4" w:space="0" w:color="auto"/>
              <w:left w:val="single" w:sz="4" w:space="0" w:color="auto"/>
              <w:bottom w:val="single" w:sz="4" w:space="0" w:color="auto"/>
              <w:right w:val="single" w:sz="4" w:space="0" w:color="auto"/>
            </w:tcBorders>
            <w:hideMark/>
          </w:tcPr>
          <w:p w14:paraId="4A9716DD" w14:textId="77777777" w:rsidR="00511382" w:rsidRPr="009D4255" w:rsidRDefault="00511382" w:rsidP="00FB2C4D">
            <w:pPr>
              <w:rPr>
                <w:sz w:val="22"/>
                <w:szCs w:val="22"/>
              </w:rPr>
            </w:pPr>
            <w:proofErr w:type="spellStart"/>
            <w:r w:rsidRPr="009D4255">
              <w:rPr>
                <w:sz w:val="22"/>
                <w:szCs w:val="22"/>
              </w:rPr>
              <w:t>Hallucinationer</w:t>
            </w:r>
            <w:proofErr w:type="spellEnd"/>
          </w:p>
        </w:tc>
      </w:tr>
      <w:tr w:rsidR="009D4255" w:rsidRPr="009D4255" w14:paraId="54A352F6" w14:textId="77777777" w:rsidTr="009D4255">
        <w:tc>
          <w:tcPr>
            <w:tcW w:w="829" w:type="pct"/>
            <w:tcBorders>
              <w:top w:val="single" w:sz="4" w:space="0" w:color="auto"/>
              <w:left w:val="single" w:sz="4" w:space="0" w:color="auto"/>
              <w:bottom w:val="single" w:sz="4" w:space="0" w:color="auto"/>
              <w:right w:val="single" w:sz="4" w:space="0" w:color="auto"/>
            </w:tcBorders>
            <w:hideMark/>
          </w:tcPr>
          <w:p w14:paraId="568697DC" w14:textId="77777777" w:rsidR="00511382" w:rsidRPr="009D4255" w:rsidRDefault="00511382" w:rsidP="00FB2C4D">
            <w:pPr>
              <w:rPr>
                <w:sz w:val="22"/>
                <w:szCs w:val="22"/>
              </w:rPr>
            </w:pPr>
            <w:proofErr w:type="spellStart"/>
            <w:r w:rsidRPr="009D4255">
              <w:rPr>
                <w:sz w:val="22"/>
                <w:szCs w:val="22"/>
              </w:rPr>
              <w:t>Nervesystemet</w:t>
            </w:r>
            <w:proofErr w:type="spellEnd"/>
          </w:p>
        </w:tc>
        <w:tc>
          <w:tcPr>
            <w:tcW w:w="694" w:type="pct"/>
            <w:tcBorders>
              <w:top w:val="single" w:sz="4" w:space="0" w:color="auto"/>
              <w:left w:val="single" w:sz="4" w:space="0" w:color="auto"/>
              <w:bottom w:val="single" w:sz="4" w:space="0" w:color="auto"/>
              <w:right w:val="single" w:sz="4" w:space="0" w:color="auto"/>
            </w:tcBorders>
          </w:tcPr>
          <w:p w14:paraId="047CC20B" w14:textId="77777777" w:rsidR="00511382" w:rsidRPr="009D4255" w:rsidRDefault="00511382" w:rsidP="00FB2C4D">
            <w:pPr>
              <w:rPr>
                <w:sz w:val="22"/>
                <w:szCs w:val="22"/>
              </w:rPr>
            </w:pPr>
          </w:p>
        </w:tc>
        <w:tc>
          <w:tcPr>
            <w:tcW w:w="762" w:type="pct"/>
            <w:tcBorders>
              <w:top w:val="single" w:sz="4" w:space="0" w:color="auto"/>
              <w:left w:val="single" w:sz="4" w:space="0" w:color="auto"/>
              <w:bottom w:val="single" w:sz="4" w:space="0" w:color="auto"/>
              <w:right w:val="single" w:sz="4" w:space="0" w:color="auto"/>
            </w:tcBorders>
            <w:hideMark/>
          </w:tcPr>
          <w:p w14:paraId="412CE1C9" w14:textId="77777777" w:rsidR="00511382" w:rsidRPr="009D4255" w:rsidRDefault="00511382" w:rsidP="00FB2C4D">
            <w:pPr>
              <w:rPr>
                <w:sz w:val="22"/>
                <w:szCs w:val="22"/>
              </w:rPr>
            </w:pPr>
            <w:proofErr w:type="spellStart"/>
            <w:r w:rsidRPr="009D4255">
              <w:rPr>
                <w:sz w:val="22"/>
                <w:szCs w:val="22"/>
              </w:rPr>
              <w:t>Hovedpine</w:t>
            </w:r>
            <w:proofErr w:type="spellEnd"/>
            <w:r w:rsidRPr="009D4255">
              <w:rPr>
                <w:sz w:val="22"/>
                <w:szCs w:val="22"/>
              </w:rPr>
              <w:t xml:space="preserve">, </w:t>
            </w:r>
            <w:proofErr w:type="spellStart"/>
            <w:r w:rsidRPr="009D4255">
              <w:rPr>
                <w:sz w:val="22"/>
                <w:szCs w:val="22"/>
              </w:rPr>
              <w:t>somnolens</w:t>
            </w:r>
            <w:proofErr w:type="spellEnd"/>
          </w:p>
        </w:tc>
        <w:tc>
          <w:tcPr>
            <w:tcW w:w="850" w:type="pct"/>
            <w:tcBorders>
              <w:top w:val="single" w:sz="4" w:space="0" w:color="auto"/>
              <w:left w:val="single" w:sz="4" w:space="0" w:color="auto"/>
              <w:bottom w:val="single" w:sz="4" w:space="0" w:color="auto"/>
              <w:right w:val="single" w:sz="4" w:space="0" w:color="auto"/>
            </w:tcBorders>
            <w:hideMark/>
          </w:tcPr>
          <w:p w14:paraId="71DEA1ED" w14:textId="77777777" w:rsidR="00511382" w:rsidRPr="009D4255" w:rsidRDefault="00511382" w:rsidP="00FB2C4D">
            <w:pPr>
              <w:rPr>
                <w:sz w:val="22"/>
                <w:szCs w:val="22"/>
                <w:lang w:val="da-DK"/>
              </w:rPr>
            </w:pPr>
            <w:r w:rsidRPr="009D4255">
              <w:rPr>
                <w:sz w:val="22"/>
                <w:szCs w:val="22"/>
                <w:lang w:val="da-DK"/>
              </w:rPr>
              <w:t xml:space="preserve">Migræne, letargi, </w:t>
            </w:r>
            <w:proofErr w:type="spellStart"/>
            <w:r w:rsidRPr="009D4255">
              <w:rPr>
                <w:sz w:val="22"/>
                <w:szCs w:val="22"/>
                <w:lang w:val="da-DK"/>
              </w:rPr>
              <w:t>psykomotorisk</w:t>
            </w:r>
            <w:proofErr w:type="spellEnd"/>
            <w:r w:rsidRPr="009D4255">
              <w:rPr>
                <w:sz w:val="22"/>
                <w:szCs w:val="22"/>
                <w:lang w:val="da-DK"/>
              </w:rPr>
              <w:t xml:space="preserve"> hyperaktivitet, svimmelhed</w:t>
            </w:r>
          </w:p>
        </w:tc>
        <w:tc>
          <w:tcPr>
            <w:tcW w:w="1020" w:type="pct"/>
            <w:tcBorders>
              <w:top w:val="single" w:sz="4" w:space="0" w:color="auto"/>
              <w:left w:val="single" w:sz="4" w:space="0" w:color="auto"/>
              <w:bottom w:val="single" w:sz="4" w:space="0" w:color="auto"/>
              <w:right w:val="single" w:sz="4" w:space="0" w:color="auto"/>
            </w:tcBorders>
            <w:hideMark/>
          </w:tcPr>
          <w:p w14:paraId="04F6ED00" w14:textId="77777777" w:rsidR="00511382" w:rsidRPr="009D4255" w:rsidRDefault="00511382" w:rsidP="00FB2C4D">
            <w:pPr>
              <w:rPr>
                <w:i/>
                <w:iCs/>
                <w:sz w:val="22"/>
                <w:szCs w:val="22"/>
                <w:lang w:val="da-DK"/>
              </w:rPr>
            </w:pPr>
            <w:r w:rsidRPr="009D4255">
              <w:rPr>
                <w:sz w:val="22"/>
                <w:szCs w:val="22"/>
                <w:lang w:val="da-DK"/>
              </w:rPr>
              <w:t>Synkope, nedsat hukommelse, opmærksomhedsforstyrrelse, drømmende tilstand, uro i benene (</w:t>
            </w:r>
            <w:proofErr w:type="spellStart"/>
            <w:r w:rsidRPr="009D4255">
              <w:rPr>
                <w:i/>
                <w:iCs/>
                <w:sz w:val="22"/>
                <w:szCs w:val="22"/>
                <w:lang w:val="da-DK"/>
              </w:rPr>
              <w:t>restless</w:t>
            </w:r>
            <w:proofErr w:type="spellEnd"/>
            <w:r w:rsidRPr="009D4255">
              <w:rPr>
                <w:i/>
                <w:iCs/>
                <w:sz w:val="22"/>
                <w:szCs w:val="22"/>
                <w:lang w:val="da-DK"/>
              </w:rPr>
              <w:t xml:space="preserve"> legs </w:t>
            </w:r>
            <w:r w:rsidRPr="009D4255">
              <w:rPr>
                <w:sz w:val="22"/>
                <w:szCs w:val="22"/>
                <w:lang w:val="da-DK"/>
              </w:rPr>
              <w:t xml:space="preserve">syndrom), dårlig søvnkvalitet, </w:t>
            </w:r>
            <w:proofErr w:type="spellStart"/>
            <w:r w:rsidRPr="009D4255">
              <w:rPr>
                <w:sz w:val="22"/>
                <w:szCs w:val="22"/>
                <w:lang w:val="da-DK"/>
              </w:rPr>
              <w:t>paræstesi</w:t>
            </w:r>
            <w:proofErr w:type="spellEnd"/>
          </w:p>
        </w:tc>
        <w:tc>
          <w:tcPr>
            <w:tcW w:w="845" w:type="pct"/>
            <w:tcBorders>
              <w:top w:val="single" w:sz="4" w:space="0" w:color="auto"/>
              <w:left w:val="single" w:sz="4" w:space="0" w:color="auto"/>
              <w:bottom w:val="single" w:sz="4" w:space="0" w:color="auto"/>
              <w:right w:val="single" w:sz="4" w:space="0" w:color="auto"/>
            </w:tcBorders>
            <w:hideMark/>
          </w:tcPr>
          <w:p w14:paraId="0FEEBBB2" w14:textId="77777777" w:rsidR="00511382" w:rsidRPr="009D4255" w:rsidRDefault="00511382" w:rsidP="00FB2C4D">
            <w:pPr>
              <w:rPr>
                <w:sz w:val="22"/>
                <w:szCs w:val="22"/>
              </w:rPr>
            </w:pPr>
            <w:proofErr w:type="spellStart"/>
            <w:r w:rsidRPr="009D4255">
              <w:rPr>
                <w:sz w:val="22"/>
                <w:szCs w:val="22"/>
              </w:rPr>
              <w:t>Døsighed</w:t>
            </w:r>
            <w:proofErr w:type="spellEnd"/>
            <w:r w:rsidRPr="009D4255">
              <w:rPr>
                <w:sz w:val="22"/>
                <w:szCs w:val="22"/>
              </w:rPr>
              <w:t>, sedation</w:t>
            </w:r>
          </w:p>
        </w:tc>
      </w:tr>
      <w:tr w:rsidR="009D4255" w:rsidRPr="009D4255" w14:paraId="7AE13A6F" w14:textId="77777777" w:rsidTr="009D4255">
        <w:tc>
          <w:tcPr>
            <w:tcW w:w="829" w:type="pct"/>
            <w:tcBorders>
              <w:top w:val="single" w:sz="4" w:space="0" w:color="auto"/>
              <w:left w:val="single" w:sz="4" w:space="0" w:color="auto"/>
              <w:bottom w:val="single" w:sz="4" w:space="0" w:color="auto"/>
              <w:right w:val="single" w:sz="4" w:space="0" w:color="auto"/>
            </w:tcBorders>
            <w:hideMark/>
          </w:tcPr>
          <w:p w14:paraId="18B28328" w14:textId="77777777" w:rsidR="00511382" w:rsidRPr="009D4255" w:rsidRDefault="00511382" w:rsidP="00FB2C4D">
            <w:pPr>
              <w:rPr>
                <w:sz w:val="22"/>
                <w:szCs w:val="22"/>
              </w:rPr>
            </w:pPr>
            <w:proofErr w:type="spellStart"/>
            <w:r w:rsidRPr="009D4255">
              <w:rPr>
                <w:sz w:val="22"/>
                <w:szCs w:val="22"/>
              </w:rPr>
              <w:t>Øjne</w:t>
            </w:r>
            <w:proofErr w:type="spellEnd"/>
          </w:p>
        </w:tc>
        <w:tc>
          <w:tcPr>
            <w:tcW w:w="694" w:type="pct"/>
            <w:tcBorders>
              <w:top w:val="single" w:sz="4" w:space="0" w:color="auto"/>
              <w:left w:val="single" w:sz="4" w:space="0" w:color="auto"/>
              <w:bottom w:val="single" w:sz="4" w:space="0" w:color="auto"/>
              <w:right w:val="single" w:sz="4" w:space="0" w:color="auto"/>
            </w:tcBorders>
          </w:tcPr>
          <w:p w14:paraId="135E5C91" w14:textId="77777777" w:rsidR="00511382" w:rsidRPr="009D4255" w:rsidRDefault="00511382" w:rsidP="00FB2C4D">
            <w:pPr>
              <w:rPr>
                <w:sz w:val="22"/>
                <w:szCs w:val="22"/>
              </w:rPr>
            </w:pPr>
          </w:p>
        </w:tc>
        <w:tc>
          <w:tcPr>
            <w:tcW w:w="762" w:type="pct"/>
            <w:tcBorders>
              <w:top w:val="single" w:sz="4" w:space="0" w:color="auto"/>
              <w:left w:val="single" w:sz="4" w:space="0" w:color="auto"/>
              <w:bottom w:val="single" w:sz="4" w:space="0" w:color="auto"/>
              <w:right w:val="single" w:sz="4" w:space="0" w:color="auto"/>
            </w:tcBorders>
          </w:tcPr>
          <w:p w14:paraId="2611E1A5" w14:textId="77777777" w:rsidR="00511382" w:rsidRPr="009D4255" w:rsidRDefault="00511382" w:rsidP="00FB2C4D">
            <w:pPr>
              <w:rPr>
                <w:sz w:val="22"/>
                <w:szCs w:val="22"/>
              </w:rPr>
            </w:pPr>
          </w:p>
        </w:tc>
        <w:tc>
          <w:tcPr>
            <w:tcW w:w="850" w:type="pct"/>
            <w:tcBorders>
              <w:top w:val="single" w:sz="4" w:space="0" w:color="auto"/>
              <w:left w:val="single" w:sz="4" w:space="0" w:color="auto"/>
              <w:bottom w:val="single" w:sz="4" w:space="0" w:color="auto"/>
              <w:right w:val="single" w:sz="4" w:space="0" w:color="auto"/>
            </w:tcBorders>
          </w:tcPr>
          <w:p w14:paraId="170A4EE9" w14:textId="77777777" w:rsidR="00511382" w:rsidRPr="009D4255" w:rsidRDefault="00511382" w:rsidP="00FB2C4D">
            <w:pPr>
              <w:rPr>
                <w:sz w:val="22"/>
                <w:szCs w:val="22"/>
              </w:rPr>
            </w:pPr>
          </w:p>
        </w:tc>
        <w:tc>
          <w:tcPr>
            <w:tcW w:w="1020" w:type="pct"/>
            <w:tcBorders>
              <w:top w:val="single" w:sz="4" w:space="0" w:color="auto"/>
              <w:left w:val="single" w:sz="4" w:space="0" w:color="auto"/>
              <w:bottom w:val="single" w:sz="4" w:space="0" w:color="auto"/>
              <w:right w:val="single" w:sz="4" w:space="0" w:color="auto"/>
            </w:tcBorders>
            <w:hideMark/>
          </w:tcPr>
          <w:p w14:paraId="0181FD91" w14:textId="77777777" w:rsidR="00511382" w:rsidRPr="009D4255" w:rsidRDefault="00511382" w:rsidP="00FB2C4D">
            <w:pPr>
              <w:rPr>
                <w:sz w:val="22"/>
                <w:szCs w:val="22"/>
                <w:lang w:val="da-DK"/>
              </w:rPr>
            </w:pPr>
            <w:r w:rsidRPr="009D4255">
              <w:rPr>
                <w:sz w:val="22"/>
                <w:szCs w:val="22"/>
                <w:lang w:val="da-DK"/>
              </w:rPr>
              <w:t>Nedsat synsskarphed, sløret syn, øget tåredannelse</w:t>
            </w:r>
          </w:p>
        </w:tc>
        <w:tc>
          <w:tcPr>
            <w:tcW w:w="845" w:type="pct"/>
            <w:tcBorders>
              <w:top w:val="single" w:sz="4" w:space="0" w:color="auto"/>
              <w:left w:val="single" w:sz="4" w:space="0" w:color="auto"/>
              <w:bottom w:val="single" w:sz="4" w:space="0" w:color="auto"/>
              <w:right w:val="single" w:sz="4" w:space="0" w:color="auto"/>
            </w:tcBorders>
          </w:tcPr>
          <w:p w14:paraId="72E94AA3" w14:textId="77777777" w:rsidR="00511382" w:rsidRPr="009D4255" w:rsidRDefault="00511382" w:rsidP="00FB2C4D">
            <w:pPr>
              <w:rPr>
                <w:sz w:val="22"/>
                <w:szCs w:val="22"/>
                <w:lang w:val="da-DK"/>
              </w:rPr>
            </w:pPr>
          </w:p>
        </w:tc>
      </w:tr>
      <w:tr w:rsidR="009D4255" w:rsidRPr="009D4255" w14:paraId="0344EE4F" w14:textId="77777777" w:rsidTr="009D4255">
        <w:tc>
          <w:tcPr>
            <w:tcW w:w="829" w:type="pct"/>
            <w:tcBorders>
              <w:top w:val="single" w:sz="4" w:space="0" w:color="auto"/>
              <w:left w:val="single" w:sz="4" w:space="0" w:color="auto"/>
              <w:bottom w:val="single" w:sz="4" w:space="0" w:color="auto"/>
              <w:right w:val="single" w:sz="4" w:space="0" w:color="auto"/>
            </w:tcBorders>
            <w:hideMark/>
          </w:tcPr>
          <w:p w14:paraId="2D8BBD5F" w14:textId="77777777" w:rsidR="00511382" w:rsidRPr="009D4255" w:rsidRDefault="00511382" w:rsidP="00FB2C4D">
            <w:pPr>
              <w:rPr>
                <w:sz w:val="22"/>
                <w:szCs w:val="22"/>
              </w:rPr>
            </w:pPr>
            <w:r w:rsidRPr="009D4255">
              <w:rPr>
                <w:sz w:val="22"/>
                <w:szCs w:val="22"/>
              </w:rPr>
              <w:t xml:space="preserve">Øre og </w:t>
            </w:r>
            <w:proofErr w:type="spellStart"/>
            <w:r w:rsidRPr="009D4255">
              <w:rPr>
                <w:sz w:val="22"/>
                <w:szCs w:val="22"/>
              </w:rPr>
              <w:t>labyrint</w:t>
            </w:r>
            <w:proofErr w:type="spellEnd"/>
          </w:p>
        </w:tc>
        <w:tc>
          <w:tcPr>
            <w:tcW w:w="694" w:type="pct"/>
            <w:tcBorders>
              <w:top w:val="single" w:sz="4" w:space="0" w:color="auto"/>
              <w:left w:val="single" w:sz="4" w:space="0" w:color="auto"/>
              <w:bottom w:val="single" w:sz="4" w:space="0" w:color="auto"/>
              <w:right w:val="single" w:sz="4" w:space="0" w:color="auto"/>
            </w:tcBorders>
          </w:tcPr>
          <w:p w14:paraId="64ECA187" w14:textId="77777777" w:rsidR="00511382" w:rsidRPr="009D4255" w:rsidRDefault="00511382" w:rsidP="00FB2C4D">
            <w:pPr>
              <w:rPr>
                <w:sz w:val="22"/>
                <w:szCs w:val="22"/>
              </w:rPr>
            </w:pPr>
          </w:p>
        </w:tc>
        <w:tc>
          <w:tcPr>
            <w:tcW w:w="762" w:type="pct"/>
            <w:tcBorders>
              <w:top w:val="single" w:sz="4" w:space="0" w:color="auto"/>
              <w:left w:val="single" w:sz="4" w:space="0" w:color="auto"/>
              <w:bottom w:val="single" w:sz="4" w:space="0" w:color="auto"/>
              <w:right w:val="single" w:sz="4" w:space="0" w:color="auto"/>
            </w:tcBorders>
          </w:tcPr>
          <w:p w14:paraId="64FDA4D6" w14:textId="77777777" w:rsidR="00511382" w:rsidRPr="009D4255" w:rsidRDefault="00511382" w:rsidP="00FB2C4D">
            <w:pPr>
              <w:rPr>
                <w:sz w:val="22"/>
                <w:szCs w:val="22"/>
              </w:rPr>
            </w:pPr>
          </w:p>
        </w:tc>
        <w:tc>
          <w:tcPr>
            <w:tcW w:w="850" w:type="pct"/>
            <w:tcBorders>
              <w:top w:val="single" w:sz="4" w:space="0" w:color="auto"/>
              <w:left w:val="single" w:sz="4" w:space="0" w:color="auto"/>
              <w:bottom w:val="single" w:sz="4" w:space="0" w:color="auto"/>
              <w:right w:val="single" w:sz="4" w:space="0" w:color="auto"/>
            </w:tcBorders>
          </w:tcPr>
          <w:p w14:paraId="71A99C0D" w14:textId="77777777" w:rsidR="00511382" w:rsidRPr="009D4255" w:rsidRDefault="00511382" w:rsidP="00FB2C4D">
            <w:pPr>
              <w:rPr>
                <w:sz w:val="22"/>
                <w:szCs w:val="22"/>
              </w:rPr>
            </w:pPr>
          </w:p>
        </w:tc>
        <w:tc>
          <w:tcPr>
            <w:tcW w:w="1020" w:type="pct"/>
            <w:tcBorders>
              <w:top w:val="single" w:sz="4" w:space="0" w:color="auto"/>
              <w:left w:val="single" w:sz="4" w:space="0" w:color="auto"/>
              <w:bottom w:val="single" w:sz="4" w:space="0" w:color="auto"/>
              <w:right w:val="single" w:sz="4" w:space="0" w:color="auto"/>
            </w:tcBorders>
            <w:hideMark/>
          </w:tcPr>
          <w:p w14:paraId="12D497A9" w14:textId="77777777" w:rsidR="00511382" w:rsidRPr="009D4255" w:rsidRDefault="00511382" w:rsidP="00FB2C4D">
            <w:pPr>
              <w:rPr>
                <w:sz w:val="22"/>
                <w:szCs w:val="22"/>
              </w:rPr>
            </w:pPr>
            <w:proofErr w:type="spellStart"/>
            <w:r w:rsidRPr="009D4255">
              <w:rPr>
                <w:sz w:val="22"/>
                <w:szCs w:val="22"/>
              </w:rPr>
              <w:t>Positionsvertigo</w:t>
            </w:r>
            <w:proofErr w:type="spellEnd"/>
            <w:r w:rsidRPr="009D4255">
              <w:rPr>
                <w:sz w:val="22"/>
                <w:szCs w:val="22"/>
              </w:rPr>
              <w:t>, vertigo</w:t>
            </w:r>
          </w:p>
        </w:tc>
        <w:tc>
          <w:tcPr>
            <w:tcW w:w="845" w:type="pct"/>
            <w:tcBorders>
              <w:top w:val="single" w:sz="4" w:space="0" w:color="auto"/>
              <w:left w:val="single" w:sz="4" w:space="0" w:color="auto"/>
              <w:bottom w:val="single" w:sz="4" w:space="0" w:color="auto"/>
              <w:right w:val="single" w:sz="4" w:space="0" w:color="auto"/>
            </w:tcBorders>
          </w:tcPr>
          <w:p w14:paraId="00CAE878" w14:textId="77777777" w:rsidR="00511382" w:rsidRPr="009D4255" w:rsidRDefault="00511382" w:rsidP="00FB2C4D">
            <w:pPr>
              <w:rPr>
                <w:sz w:val="22"/>
                <w:szCs w:val="22"/>
              </w:rPr>
            </w:pPr>
          </w:p>
        </w:tc>
      </w:tr>
      <w:tr w:rsidR="009D4255" w:rsidRPr="009D4255" w14:paraId="0A8660C9" w14:textId="77777777" w:rsidTr="009D4255">
        <w:tc>
          <w:tcPr>
            <w:tcW w:w="829" w:type="pct"/>
            <w:tcBorders>
              <w:top w:val="single" w:sz="4" w:space="0" w:color="auto"/>
              <w:left w:val="single" w:sz="4" w:space="0" w:color="auto"/>
              <w:bottom w:val="single" w:sz="4" w:space="0" w:color="auto"/>
              <w:right w:val="single" w:sz="4" w:space="0" w:color="auto"/>
            </w:tcBorders>
            <w:hideMark/>
          </w:tcPr>
          <w:p w14:paraId="0676EE59" w14:textId="77777777" w:rsidR="00511382" w:rsidRPr="009D4255" w:rsidRDefault="00511382" w:rsidP="00FB2C4D">
            <w:pPr>
              <w:rPr>
                <w:sz w:val="22"/>
                <w:szCs w:val="22"/>
              </w:rPr>
            </w:pPr>
            <w:r w:rsidRPr="009D4255">
              <w:rPr>
                <w:sz w:val="22"/>
                <w:szCs w:val="22"/>
              </w:rPr>
              <w:t>Hjerte</w:t>
            </w:r>
          </w:p>
        </w:tc>
        <w:tc>
          <w:tcPr>
            <w:tcW w:w="694" w:type="pct"/>
            <w:tcBorders>
              <w:top w:val="single" w:sz="4" w:space="0" w:color="auto"/>
              <w:left w:val="single" w:sz="4" w:space="0" w:color="auto"/>
              <w:bottom w:val="single" w:sz="4" w:space="0" w:color="auto"/>
              <w:right w:val="single" w:sz="4" w:space="0" w:color="auto"/>
            </w:tcBorders>
          </w:tcPr>
          <w:p w14:paraId="1BA27A4D" w14:textId="77777777" w:rsidR="00511382" w:rsidRPr="009D4255" w:rsidRDefault="00511382" w:rsidP="00FB2C4D">
            <w:pPr>
              <w:rPr>
                <w:sz w:val="22"/>
                <w:szCs w:val="22"/>
              </w:rPr>
            </w:pPr>
          </w:p>
        </w:tc>
        <w:tc>
          <w:tcPr>
            <w:tcW w:w="762" w:type="pct"/>
            <w:tcBorders>
              <w:top w:val="single" w:sz="4" w:space="0" w:color="auto"/>
              <w:left w:val="single" w:sz="4" w:space="0" w:color="auto"/>
              <w:bottom w:val="single" w:sz="4" w:space="0" w:color="auto"/>
              <w:right w:val="single" w:sz="4" w:space="0" w:color="auto"/>
            </w:tcBorders>
          </w:tcPr>
          <w:p w14:paraId="433A9C62" w14:textId="77777777" w:rsidR="00511382" w:rsidRPr="009D4255" w:rsidRDefault="00511382" w:rsidP="00FB2C4D">
            <w:pPr>
              <w:rPr>
                <w:sz w:val="22"/>
                <w:szCs w:val="22"/>
              </w:rPr>
            </w:pPr>
          </w:p>
        </w:tc>
        <w:tc>
          <w:tcPr>
            <w:tcW w:w="850" w:type="pct"/>
            <w:tcBorders>
              <w:top w:val="single" w:sz="4" w:space="0" w:color="auto"/>
              <w:left w:val="single" w:sz="4" w:space="0" w:color="auto"/>
              <w:bottom w:val="single" w:sz="4" w:space="0" w:color="auto"/>
              <w:right w:val="single" w:sz="4" w:space="0" w:color="auto"/>
            </w:tcBorders>
          </w:tcPr>
          <w:p w14:paraId="3A8E361E" w14:textId="77777777" w:rsidR="00511382" w:rsidRPr="009D4255" w:rsidRDefault="00511382" w:rsidP="00FB2C4D">
            <w:pPr>
              <w:rPr>
                <w:sz w:val="22"/>
                <w:szCs w:val="22"/>
              </w:rPr>
            </w:pPr>
          </w:p>
        </w:tc>
        <w:tc>
          <w:tcPr>
            <w:tcW w:w="1020" w:type="pct"/>
            <w:tcBorders>
              <w:top w:val="single" w:sz="4" w:space="0" w:color="auto"/>
              <w:left w:val="single" w:sz="4" w:space="0" w:color="auto"/>
              <w:bottom w:val="single" w:sz="4" w:space="0" w:color="auto"/>
              <w:right w:val="single" w:sz="4" w:space="0" w:color="auto"/>
            </w:tcBorders>
            <w:hideMark/>
          </w:tcPr>
          <w:p w14:paraId="7CBEE08E" w14:textId="77777777" w:rsidR="00511382" w:rsidRPr="009D4255" w:rsidRDefault="00511382" w:rsidP="00FB2C4D">
            <w:pPr>
              <w:rPr>
                <w:sz w:val="22"/>
                <w:szCs w:val="22"/>
              </w:rPr>
            </w:pPr>
            <w:r w:rsidRPr="009D4255">
              <w:rPr>
                <w:sz w:val="22"/>
                <w:szCs w:val="22"/>
              </w:rPr>
              <w:t xml:space="preserve">Angina pectoris, </w:t>
            </w:r>
            <w:proofErr w:type="spellStart"/>
            <w:r w:rsidRPr="009D4255">
              <w:rPr>
                <w:sz w:val="22"/>
                <w:szCs w:val="22"/>
              </w:rPr>
              <w:t>palpitationer</w:t>
            </w:r>
            <w:proofErr w:type="spellEnd"/>
          </w:p>
        </w:tc>
        <w:tc>
          <w:tcPr>
            <w:tcW w:w="845" w:type="pct"/>
            <w:tcBorders>
              <w:top w:val="single" w:sz="4" w:space="0" w:color="auto"/>
              <w:left w:val="single" w:sz="4" w:space="0" w:color="auto"/>
              <w:bottom w:val="single" w:sz="4" w:space="0" w:color="auto"/>
              <w:right w:val="single" w:sz="4" w:space="0" w:color="auto"/>
            </w:tcBorders>
          </w:tcPr>
          <w:p w14:paraId="41B9A89D" w14:textId="77777777" w:rsidR="00511382" w:rsidRPr="009D4255" w:rsidRDefault="00511382" w:rsidP="00FB2C4D">
            <w:pPr>
              <w:rPr>
                <w:sz w:val="22"/>
                <w:szCs w:val="22"/>
              </w:rPr>
            </w:pPr>
          </w:p>
        </w:tc>
      </w:tr>
      <w:tr w:rsidR="009D4255" w:rsidRPr="009D4255" w14:paraId="56B6F429" w14:textId="77777777" w:rsidTr="009D4255">
        <w:tc>
          <w:tcPr>
            <w:tcW w:w="829" w:type="pct"/>
            <w:tcBorders>
              <w:top w:val="single" w:sz="4" w:space="0" w:color="auto"/>
              <w:left w:val="single" w:sz="4" w:space="0" w:color="auto"/>
              <w:bottom w:val="single" w:sz="4" w:space="0" w:color="auto"/>
              <w:right w:val="single" w:sz="4" w:space="0" w:color="auto"/>
            </w:tcBorders>
            <w:hideMark/>
          </w:tcPr>
          <w:p w14:paraId="603BB903" w14:textId="77777777" w:rsidR="00511382" w:rsidRPr="009D4255" w:rsidRDefault="00511382" w:rsidP="00FB2C4D">
            <w:pPr>
              <w:rPr>
                <w:sz w:val="22"/>
                <w:szCs w:val="22"/>
              </w:rPr>
            </w:pPr>
            <w:proofErr w:type="spellStart"/>
            <w:r w:rsidRPr="009D4255">
              <w:rPr>
                <w:sz w:val="22"/>
                <w:szCs w:val="22"/>
              </w:rPr>
              <w:t>Vaskulære</w:t>
            </w:r>
            <w:proofErr w:type="spellEnd"/>
            <w:r w:rsidRPr="009D4255">
              <w:rPr>
                <w:sz w:val="22"/>
                <w:szCs w:val="22"/>
              </w:rPr>
              <w:t xml:space="preserve"> </w:t>
            </w:r>
            <w:proofErr w:type="spellStart"/>
            <w:r w:rsidRPr="009D4255">
              <w:rPr>
                <w:sz w:val="22"/>
                <w:szCs w:val="22"/>
              </w:rPr>
              <w:t>sygdomme</w:t>
            </w:r>
            <w:proofErr w:type="spellEnd"/>
          </w:p>
        </w:tc>
        <w:tc>
          <w:tcPr>
            <w:tcW w:w="694" w:type="pct"/>
            <w:tcBorders>
              <w:top w:val="single" w:sz="4" w:space="0" w:color="auto"/>
              <w:left w:val="single" w:sz="4" w:space="0" w:color="auto"/>
              <w:bottom w:val="single" w:sz="4" w:space="0" w:color="auto"/>
              <w:right w:val="single" w:sz="4" w:space="0" w:color="auto"/>
            </w:tcBorders>
          </w:tcPr>
          <w:p w14:paraId="6E35988E" w14:textId="77777777" w:rsidR="00511382" w:rsidRPr="009D4255" w:rsidRDefault="00511382" w:rsidP="00FB2C4D">
            <w:pPr>
              <w:rPr>
                <w:sz w:val="22"/>
                <w:szCs w:val="22"/>
              </w:rPr>
            </w:pPr>
          </w:p>
        </w:tc>
        <w:tc>
          <w:tcPr>
            <w:tcW w:w="762" w:type="pct"/>
            <w:tcBorders>
              <w:top w:val="single" w:sz="4" w:space="0" w:color="auto"/>
              <w:left w:val="single" w:sz="4" w:space="0" w:color="auto"/>
              <w:bottom w:val="single" w:sz="4" w:space="0" w:color="auto"/>
              <w:right w:val="single" w:sz="4" w:space="0" w:color="auto"/>
            </w:tcBorders>
          </w:tcPr>
          <w:p w14:paraId="192A7214" w14:textId="77777777" w:rsidR="00511382" w:rsidRPr="009D4255" w:rsidRDefault="00511382" w:rsidP="00FB2C4D">
            <w:pPr>
              <w:rPr>
                <w:sz w:val="22"/>
                <w:szCs w:val="22"/>
              </w:rPr>
            </w:pPr>
          </w:p>
        </w:tc>
        <w:tc>
          <w:tcPr>
            <w:tcW w:w="850" w:type="pct"/>
            <w:tcBorders>
              <w:top w:val="single" w:sz="4" w:space="0" w:color="auto"/>
              <w:left w:val="single" w:sz="4" w:space="0" w:color="auto"/>
              <w:bottom w:val="single" w:sz="4" w:space="0" w:color="auto"/>
              <w:right w:val="single" w:sz="4" w:space="0" w:color="auto"/>
            </w:tcBorders>
            <w:hideMark/>
          </w:tcPr>
          <w:p w14:paraId="0C6731BA" w14:textId="77777777" w:rsidR="00511382" w:rsidRPr="009D4255" w:rsidRDefault="00511382" w:rsidP="00FB2C4D">
            <w:pPr>
              <w:rPr>
                <w:sz w:val="22"/>
                <w:szCs w:val="22"/>
              </w:rPr>
            </w:pPr>
            <w:r w:rsidRPr="009D4255">
              <w:rPr>
                <w:sz w:val="22"/>
                <w:szCs w:val="22"/>
              </w:rPr>
              <w:t>Hypertension</w:t>
            </w:r>
          </w:p>
        </w:tc>
        <w:tc>
          <w:tcPr>
            <w:tcW w:w="1020" w:type="pct"/>
            <w:tcBorders>
              <w:top w:val="single" w:sz="4" w:space="0" w:color="auto"/>
              <w:left w:val="single" w:sz="4" w:space="0" w:color="auto"/>
              <w:bottom w:val="single" w:sz="4" w:space="0" w:color="auto"/>
              <w:right w:val="single" w:sz="4" w:space="0" w:color="auto"/>
            </w:tcBorders>
            <w:hideMark/>
          </w:tcPr>
          <w:p w14:paraId="6DEB527B" w14:textId="77777777" w:rsidR="00511382" w:rsidRPr="009D4255" w:rsidRDefault="00511382" w:rsidP="00FB2C4D">
            <w:pPr>
              <w:rPr>
                <w:sz w:val="22"/>
                <w:szCs w:val="22"/>
              </w:rPr>
            </w:pPr>
            <w:proofErr w:type="spellStart"/>
            <w:r w:rsidRPr="009D4255">
              <w:rPr>
                <w:sz w:val="22"/>
                <w:szCs w:val="22"/>
              </w:rPr>
              <w:t>Hedeture</w:t>
            </w:r>
            <w:proofErr w:type="spellEnd"/>
          </w:p>
        </w:tc>
        <w:tc>
          <w:tcPr>
            <w:tcW w:w="845" w:type="pct"/>
            <w:tcBorders>
              <w:top w:val="single" w:sz="4" w:space="0" w:color="auto"/>
              <w:left w:val="single" w:sz="4" w:space="0" w:color="auto"/>
              <w:bottom w:val="single" w:sz="4" w:space="0" w:color="auto"/>
              <w:right w:val="single" w:sz="4" w:space="0" w:color="auto"/>
            </w:tcBorders>
          </w:tcPr>
          <w:p w14:paraId="77C83570" w14:textId="77777777" w:rsidR="00511382" w:rsidRPr="009D4255" w:rsidRDefault="00511382" w:rsidP="00FB2C4D">
            <w:pPr>
              <w:rPr>
                <w:sz w:val="22"/>
                <w:szCs w:val="22"/>
              </w:rPr>
            </w:pPr>
          </w:p>
        </w:tc>
      </w:tr>
      <w:tr w:rsidR="009D4255" w:rsidRPr="009D4255" w14:paraId="5FA085C4" w14:textId="77777777" w:rsidTr="009D4255">
        <w:tc>
          <w:tcPr>
            <w:tcW w:w="829" w:type="pct"/>
            <w:tcBorders>
              <w:top w:val="single" w:sz="4" w:space="0" w:color="auto"/>
              <w:left w:val="single" w:sz="4" w:space="0" w:color="auto"/>
              <w:bottom w:val="single" w:sz="4" w:space="0" w:color="auto"/>
              <w:right w:val="single" w:sz="4" w:space="0" w:color="auto"/>
            </w:tcBorders>
            <w:hideMark/>
          </w:tcPr>
          <w:p w14:paraId="43C1A714" w14:textId="77777777" w:rsidR="00511382" w:rsidRPr="009D4255" w:rsidRDefault="00511382" w:rsidP="00FB2C4D">
            <w:pPr>
              <w:rPr>
                <w:sz w:val="22"/>
                <w:szCs w:val="22"/>
              </w:rPr>
            </w:pPr>
            <w:r w:rsidRPr="009D4255">
              <w:rPr>
                <w:sz w:val="22"/>
                <w:szCs w:val="22"/>
              </w:rPr>
              <w:t>Mave-</w:t>
            </w:r>
            <w:proofErr w:type="spellStart"/>
            <w:r w:rsidRPr="009D4255">
              <w:rPr>
                <w:sz w:val="22"/>
                <w:szCs w:val="22"/>
              </w:rPr>
              <w:t>tarm</w:t>
            </w:r>
            <w:proofErr w:type="spellEnd"/>
            <w:r w:rsidRPr="009D4255">
              <w:rPr>
                <w:sz w:val="22"/>
                <w:szCs w:val="22"/>
              </w:rPr>
              <w:t>-</w:t>
            </w:r>
            <w:proofErr w:type="spellStart"/>
            <w:r w:rsidRPr="009D4255">
              <w:rPr>
                <w:sz w:val="22"/>
                <w:szCs w:val="22"/>
              </w:rPr>
              <w:t>kanalen</w:t>
            </w:r>
            <w:proofErr w:type="spellEnd"/>
          </w:p>
        </w:tc>
        <w:tc>
          <w:tcPr>
            <w:tcW w:w="694" w:type="pct"/>
            <w:tcBorders>
              <w:top w:val="single" w:sz="4" w:space="0" w:color="auto"/>
              <w:left w:val="single" w:sz="4" w:space="0" w:color="auto"/>
              <w:bottom w:val="single" w:sz="4" w:space="0" w:color="auto"/>
              <w:right w:val="single" w:sz="4" w:space="0" w:color="auto"/>
            </w:tcBorders>
          </w:tcPr>
          <w:p w14:paraId="77339077" w14:textId="77777777" w:rsidR="00511382" w:rsidRPr="009D4255" w:rsidRDefault="00511382" w:rsidP="00FB2C4D">
            <w:pPr>
              <w:rPr>
                <w:sz w:val="22"/>
                <w:szCs w:val="22"/>
              </w:rPr>
            </w:pPr>
          </w:p>
        </w:tc>
        <w:tc>
          <w:tcPr>
            <w:tcW w:w="762" w:type="pct"/>
            <w:tcBorders>
              <w:top w:val="single" w:sz="4" w:space="0" w:color="auto"/>
              <w:left w:val="single" w:sz="4" w:space="0" w:color="auto"/>
              <w:bottom w:val="single" w:sz="4" w:space="0" w:color="auto"/>
              <w:right w:val="single" w:sz="4" w:space="0" w:color="auto"/>
            </w:tcBorders>
          </w:tcPr>
          <w:p w14:paraId="103A1C25" w14:textId="77777777" w:rsidR="00511382" w:rsidRPr="009D4255" w:rsidRDefault="00511382" w:rsidP="00FB2C4D">
            <w:pPr>
              <w:rPr>
                <w:sz w:val="22"/>
                <w:szCs w:val="22"/>
              </w:rPr>
            </w:pPr>
          </w:p>
        </w:tc>
        <w:tc>
          <w:tcPr>
            <w:tcW w:w="850" w:type="pct"/>
            <w:tcBorders>
              <w:top w:val="single" w:sz="4" w:space="0" w:color="auto"/>
              <w:left w:val="single" w:sz="4" w:space="0" w:color="auto"/>
              <w:bottom w:val="single" w:sz="4" w:space="0" w:color="auto"/>
              <w:right w:val="single" w:sz="4" w:space="0" w:color="auto"/>
            </w:tcBorders>
            <w:hideMark/>
          </w:tcPr>
          <w:p w14:paraId="2056751C" w14:textId="77777777" w:rsidR="00511382" w:rsidRPr="009D4255" w:rsidRDefault="00511382" w:rsidP="00FB2C4D">
            <w:pPr>
              <w:rPr>
                <w:sz w:val="22"/>
                <w:szCs w:val="22"/>
                <w:lang w:val="da-DK"/>
              </w:rPr>
            </w:pPr>
            <w:r w:rsidRPr="009D4255">
              <w:rPr>
                <w:sz w:val="22"/>
                <w:szCs w:val="22"/>
                <w:lang w:val="da-DK"/>
              </w:rPr>
              <w:t>Mavesmerter, øvre mavesmerter, dyspepsi, mundsår, mundtørhed, kvalme</w:t>
            </w:r>
          </w:p>
        </w:tc>
        <w:tc>
          <w:tcPr>
            <w:tcW w:w="1020" w:type="pct"/>
            <w:tcBorders>
              <w:top w:val="single" w:sz="4" w:space="0" w:color="auto"/>
              <w:left w:val="single" w:sz="4" w:space="0" w:color="auto"/>
              <w:bottom w:val="single" w:sz="4" w:space="0" w:color="auto"/>
              <w:right w:val="single" w:sz="4" w:space="0" w:color="auto"/>
            </w:tcBorders>
            <w:hideMark/>
          </w:tcPr>
          <w:p w14:paraId="2FD77975" w14:textId="77777777" w:rsidR="00511382" w:rsidRPr="009D4255" w:rsidRDefault="00511382" w:rsidP="00FB2C4D">
            <w:pPr>
              <w:rPr>
                <w:sz w:val="22"/>
                <w:szCs w:val="22"/>
                <w:lang w:val="da-DK"/>
              </w:rPr>
            </w:pPr>
            <w:proofErr w:type="spellStart"/>
            <w:r w:rsidRPr="009D4255">
              <w:rPr>
                <w:sz w:val="22"/>
                <w:szCs w:val="22"/>
                <w:lang w:val="da-DK"/>
              </w:rPr>
              <w:t>Gastroøsofageal</w:t>
            </w:r>
            <w:proofErr w:type="spellEnd"/>
            <w:r w:rsidRPr="009D4255">
              <w:rPr>
                <w:sz w:val="22"/>
                <w:szCs w:val="22"/>
                <w:lang w:val="da-DK"/>
              </w:rPr>
              <w:t xml:space="preserve"> reflukssygdom, forstyrrelser i mave-tarm-kanalen, blister i mundslimhinden, sår på tungen, ubehag i mave-tarm-kanalen, opkastning, abnorme tarmlyde, </w:t>
            </w:r>
            <w:proofErr w:type="spellStart"/>
            <w:r w:rsidRPr="009D4255">
              <w:rPr>
                <w:sz w:val="22"/>
                <w:szCs w:val="22"/>
                <w:lang w:val="da-DK"/>
              </w:rPr>
              <w:t>flatulens</w:t>
            </w:r>
            <w:proofErr w:type="spellEnd"/>
            <w:r w:rsidRPr="009D4255">
              <w:rPr>
                <w:sz w:val="22"/>
                <w:szCs w:val="22"/>
                <w:lang w:val="da-DK"/>
              </w:rPr>
              <w:t xml:space="preserve">, </w:t>
            </w:r>
            <w:proofErr w:type="spellStart"/>
            <w:r w:rsidRPr="009D4255">
              <w:rPr>
                <w:sz w:val="22"/>
                <w:szCs w:val="22"/>
                <w:lang w:val="da-DK"/>
              </w:rPr>
              <w:t>hypersekretion</w:t>
            </w:r>
            <w:proofErr w:type="spellEnd"/>
            <w:r w:rsidRPr="009D4255">
              <w:rPr>
                <w:sz w:val="22"/>
                <w:szCs w:val="22"/>
                <w:lang w:val="da-DK"/>
              </w:rPr>
              <w:t xml:space="preserve"> af spyt, </w:t>
            </w:r>
            <w:proofErr w:type="spellStart"/>
            <w:r w:rsidRPr="009D4255">
              <w:rPr>
                <w:sz w:val="22"/>
                <w:szCs w:val="22"/>
                <w:lang w:val="da-DK"/>
              </w:rPr>
              <w:t>halitose</w:t>
            </w:r>
            <w:proofErr w:type="spellEnd"/>
            <w:r w:rsidRPr="009D4255">
              <w:rPr>
                <w:sz w:val="22"/>
                <w:szCs w:val="22"/>
                <w:lang w:val="da-DK"/>
              </w:rPr>
              <w:t>, ubehag i mave-tarm-kanalen, gastrisk forstyrrelse, gastritis</w:t>
            </w:r>
          </w:p>
        </w:tc>
        <w:tc>
          <w:tcPr>
            <w:tcW w:w="845" w:type="pct"/>
            <w:tcBorders>
              <w:top w:val="single" w:sz="4" w:space="0" w:color="auto"/>
              <w:left w:val="single" w:sz="4" w:space="0" w:color="auto"/>
              <w:bottom w:val="single" w:sz="4" w:space="0" w:color="auto"/>
              <w:right w:val="single" w:sz="4" w:space="0" w:color="auto"/>
            </w:tcBorders>
          </w:tcPr>
          <w:p w14:paraId="785B3F83" w14:textId="77777777" w:rsidR="00511382" w:rsidRPr="009D4255" w:rsidRDefault="00511382" w:rsidP="00FB2C4D">
            <w:pPr>
              <w:rPr>
                <w:sz w:val="22"/>
                <w:szCs w:val="22"/>
                <w:lang w:val="da-DK"/>
              </w:rPr>
            </w:pPr>
          </w:p>
        </w:tc>
      </w:tr>
      <w:tr w:rsidR="009D4255" w:rsidRPr="009D4255" w14:paraId="73617F0E" w14:textId="77777777" w:rsidTr="009D4255">
        <w:tc>
          <w:tcPr>
            <w:tcW w:w="829" w:type="pct"/>
            <w:tcBorders>
              <w:top w:val="single" w:sz="4" w:space="0" w:color="auto"/>
              <w:left w:val="single" w:sz="4" w:space="0" w:color="auto"/>
              <w:bottom w:val="single" w:sz="4" w:space="0" w:color="auto"/>
              <w:right w:val="single" w:sz="4" w:space="0" w:color="auto"/>
            </w:tcBorders>
            <w:hideMark/>
          </w:tcPr>
          <w:p w14:paraId="2C388FBD" w14:textId="77777777" w:rsidR="00511382" w:rsidRPr="009D4255" w:rsidRDefault="00511382" w:rsidP="00FB2C4D">
            <w:pPr>
              <w:rPr>
                <w:sz w:val="22"/>
                <w:szCs w:val="22"/>
              </w:rPr>
            </w:pPr>
            <w:r w:rsidRPr="009D4255">
              <w:rPr>
                <w:sz w:val="22"/>
                <w:szCs w:val="22"/>
              </w:rPr>
              <w:t xml:space="preserve">Lever og </w:t>
            </w:r>
            <w:proofErr w:type="spellStart"/>
            <w:r w:rsidRPr="009D4255">
              <w:rPr>
                <w:sz w:val="22"/>
                <w:szCs w:val="22"/>
              </w:rPr>
              <w:t>galdeveje</w:t>
            </w:r>
            <w:proofErr w:type="spellEnd"/>
          </w:p>
        </w:tc>
        <w:tc>
          <w:tcPr>
            <w:tcW w:w="694" w:type="pct"/>
            <w:tcBorders>
              <w:top w:val="single" w:sz="4" w:space="0" w:color="auto"/>
              <w:left w:val="single" w:sz="4" w:space="0" w:color="auto"/>
              <w:bottom w:val="single" w:sz="4" w:space="0" w:color="auto"/>
              <w:right w:val="single" w:sz="4" w:space="0" w:color="auto"/>
            </w:tcBorders>
          </w:tcPr>
          <w:p w14:paraId="10EF0FD8" w14:textId="77777777" w:rsidR="00511382" w:rsidRPr="009D4255" w:rsidRDefault="00511382" w:rsidP="00FB2C4D">
            <w:pPr>
              <w:rPr>
                <w:sz w:val="22"/>
                <w:szCs w:val="22"/>
              </w:rPr>
            </w:pPr>
          </w:p>
        </w:tc>
        <w:tc>
          <w:tcPr>
            <w:tcW w:w="762" w:type="pct"/>
            <w:tcBorders>
              <w:top w:val="single" w:sz="4" w:space="0" w:color="auto"/>
              <w:left w:val="single" w:sz="4" w:space="0" w:color="auto"/>
              <w:bottom w:val="single" w:sz="4" w:space="0" w:color="auto"/>
              <w:right w:val="single" w:sz="4" w:space="0" w:color="auto"/>
            </w:tcBorders>
          </w:tcPr>
          <w:p w14:paraId="3E3F7E34" w14:textId="77777777" w:rsidR="00511382" w:rsidRPr="009D4255" w:rsidRDefault="00511382" w:rsidP="00FB2C4D">
            <w:pPr>
              <w:rPr>
                <w:sz w:val="22"/>
                <w:szCs w:val="22"/>
              </w:rPr>
            </w:pPr>
          </w:p>
        </w:tc>
        <w:tc>
          <w:tcPr>
            <w:tcW w:w="850" w:type="pct"/>
            <w:tcBorders>
              <w:top w:val="single" w:sz="4" w:space="0" w:color="auto"/>
              <w:left w:val="single" w:sz="4" w:space="0" w:color="auto"/>
              <w:bottom w:val="single" w:sz="4" w:space="0" w:color="auto"/>
              <w:right w:val="single" w:sz="4" w:space="0" w:color="auto"/>
            </w:tcBorders>
            <w:hideMark/>
          </w:tcPr>
          <w:p w14:paraId="24D9553A" w14:textId="77777777" w:rsidR="00511382" w:rsidRPr="009D4255" w:rsidRDefault="00511382" w:rsidP="00FB2C4D">
            <w:pPr>
              <w:rPr>
                <w:sz w:val="22"/>
                <w:szCs w:val="22"/>
              </w:rPr>
            </w:pPr>
            <w:proofErr w:type="spellStart"/>
            <w:r w:rsidRPr="009D4255">
              <w:rPr>
                <w:sz w:val="22"/>
                <w:szCs w:val="22"/>
              </w:rPr>
              <w:t>Hyper</w:t>
            </w:r>
            <w:r w:rsidRPr="009D4255">
              <w:rPr>
                <w:sz w:val="22"/>
                <w:szCs w:val="22"/>
              </w:rPr>
              <w:softHyphen/>
              <w:t>bilirubinæmi</w:t>
            </w:r>
            <w:proofErr w:type="spellEnd"/>
          </w:p>
        </w:tc>
        <w:tc>
          <w:tcPr>
            <w:tcW w:w="1020" w:type="pct"/>
            <w:tcBorders>
              <w:top w:val="single" w:sz="4" w:space="0" w:color="auto"/>
              <w:left w:val="single" w:sz="4" w:space="0" w:color="auto"/>
              <w:bottom w:val="single" w:sz="4" w:space="0" w:color="auto"/>
              <w:right w:val="single" w:sz="4" w:space="0" w:color="auto"/>
            </w:tcBorders>
          </w:tcPr>
          <w:p w14:paraId="40A75EB9" w14:textId="77777777" w:rsidR="00511382" w:rsidRPr="009D4255" w:rsidRDefault="00511382" w:rsidP="00FB2C4D">
            <w:pPr>
              <w:rPr>
                <w:sz w:val="22"/>
                <w:szCs w:val="22"/>
              </w:rPr>
            </w:pPr>
          </w:p>
        </w:tc>
        <w:tc>
          <w:tcPr>
            <w:tcW w:w="845" w:type="pct"/>
            <w:tcBorders>
              <w:top w:val="single" w:sz="4" w:space="0" w:color="auto"/>
              <w:left w:val="single" w:sz="4" w:space="0" w:color="auto"/>
              <w:bottom w:val="single" w:sz="4" w:space="0" w:color="auto"/>
              <w:right w:val="single" w:sz="4" w:space="0" w:color="auto"/>
            </w:tcBorders>
          </w:tcPr>
          <w:p w14:paraId="6FE9B213" w14:textId="77777777" w:rsidR="00511382" w:rsidRPr="009D4255" w:rsidRDefault="00511382" w:rsidP="00FB2C4D">
            <w:pPr>
              <w:rPr>
                <w:sz w:val="22"/>
                <w:szCs w:val="22"/>
              </w:rPr>
            </w:pPr>
          </w:p>
        </w:tc>
      </w:tr>
      <w:tr w:rsidR="009D4255" w:rsidRPr="009D4255" w14:paraId="25C7ED8D" w14:textId="77777777" w:rsidTr="009D4255">
        <w:tc>
          <w:tcPr>
            <w:tcW w:w="829" w:type="pct"/>
            <w:tcBorders>
              <w:top w:val="single" w:sz="4" w:space="0" w:color="auto"/>
              <w:left w:val="single" w:sz="4" w:space="0" w:color="auto"/>
              <w:bottom w:val="single" w:sz="4" w:space="0" w:color="auto"/>
              <w:right w:val="single" w:sz="4" w:space="0" w:color="auto"/>
            </w:tcBorders>
            <w:hideMark/>
          </w:tcPr>
          <w:p w14:paraId="7E543B89" w14:textId="77777777" w:rsidR="00511382" w:rsidRPr="009D4255" w:rsidRDefault="00511382" w:rsidP="00FB2C4D">
            <w:pPr>
              <w:rPr>
                <w:sz w:val="22"/>
                <w:szCs w:val="22"/>
              </w:rPr>
            </w:pPr>
            <w:r w:rsidRPr="009D4255">
              <w:rPr>
                <w:sz w:val="22"/>
                <w:szCs w:val="22"/>
              </w:rPr>
              <w:t xml:space="preserve">Hud og </w:t>
            </w:r>
            <w:proofErr w:type="spellStart"/>
            <w:r w:rsidRPr="009D4255">
              <w:rPr>
                <w:sz w:val="22"/>
                <w:szCs w:val="22"/>
              </w:rPr>
              <w:t>subkutane</w:t>
            </w:r>
            <w:proofErr w:type="spellEnd"/>
            <w:r w:rsidRPr="009D4255">
              <w:rPr>
                <w:sz w:val="22"/>
                <w:szCs w:val="22"/>
              </w:rPr>
              <w:t xml:space="preserve"> </w:t>
            </w:r>
            <w:proofErr w:type="spellStart"/>
            <w:r w:rsidRPr="009D4255">
              <w:rPr>
                <w:sz w:val="22"/>
                <w:szCs w:val="22"/>
              </w:rPr>
              <w:t>væv</w:t>
            </w:r>
            <w:proofErr w:type="spellEnd"/>
          </w:p>
        </w:tc>
        <w:tc>
          <w:tcPr>
            <w:tcW w:w="694" w:type="pct"/>
            <w:tcBorders>
              <w:top w:val="single" w:sz="4" w:space="0" w:color="auto"/>
              <w:left w:val="single" w:sz="4" w:space="0" w:color="auto"/>
              <w:bottom w:val="single" w:sz="4" w:space="0" w:color="auto"/>
              <w:right w:val="single" w:sz="4" w:space="0" w:color="auto"/>
            </w:tcBorders>
          </w:tcPr>
          <w:p w14:paraId="007CF5ED" w14:textId="77777777" w:rsidR="00511382" w:rsidRPr="009D4255" w:rsidRDefault="00511382" w:rsidP="00FB2C4D">
            <w:pPr>
              <w:rPr>
                <w:sz w:val="22"/>
                <w:szCs w:val="22"/>
              </w:rPr>
            </w:pPr>
          </w:p>
        </w:tc>
        <w:tc>
          <w:tcPr>
            <w:tcW w:w="762" w:type="pct"/>
            <w:tcBorders>
              <w:top w:val="single" w:sz="4" w:space="0" w:color="auto"/>
              <w:left w:val="single" w:sz="4" w:space="0" w:color="auto"/>
              <w:bottom w:val="single" w:sz="4" w:space="0" w:color="auto"/>
              <w:right w:val="single" w:sz="4" w:space="0" w:color="auto"/>
            </w:tcBorders>
          </w:tcPr>
          <w:p w14:paraId="54F34203" w14:textId="77777777" w:rsidR="00511382" w:rsidRPr="009D4255" w:rsidRDefault="00511382" w:rsidP="00FB2C4D">
            <w:pPr>
              <w:rPr>
                <w:sz w:val="22"/>
                <w:szCs w:val="22"/>
              </w:rPr>
            </w:pPr>
          </w:p>
        </w:tc>
        <w:tc>
          <w:tcPr>
            <w:tcW w:w="850" w:type="pct"/>
            <w:tcBorders>
              <w:top w:val="single" w:sz="4" w:space="0" w:color="auto"/>
              <w:left w:val="single" w:sz="4" w:space="0" w:color="auto"/>
              <w:bottom w:val="single" w:sz="4" w:space="0" w:color="auto"/>
              <w:right w:val="single" w:sz="4" w:space="0" w:color="auto"/>
            </w:tcBorders>
            <w:hideMark/>
          </w:tcPr>
          <w:p w14:paraId="133860C9" w14:textId="77777777" w:rsidR="00511382" w:rsidRPr="009D4255" w:rsidRDefault="00511382" w:rsidP="00FB2C4D">
            <w:pPr>
              <w:rPr>
                <w:sz w:val="22"/>
                <w:szCs w:val="22"/>
                <w:lang w:val="da-DK"/>
              </w:rPr>
            </w:pPr>
            <w:proofErr w:type="spellStart"/>
            <w:r w:rsidRPr="009D4255">
              <w:rPr>
                <w:sz w:val="22"/>
                <w:szCs w:val="22"/>
                <w:lang w:val="da-DK"/>
              </w:rPr>
              <w:t>Dermatitis</w:t>
            </w:r>
            <w:proofErr w:type="spellEnd"/>
            <w:r w:rsidRPr="009D4255">
              <w:rPr>
                <w:sz w:val="22"/>
                <w:szCs w:val="22"/>
                <w:lang w:val="da-DK"/>
              </w:rPr>
              <w:t xml:space="preserve">, natlige svedeture, </w:t>
            </w:r>
            <w:proofErr w:type="spellStart"/>
            <w:r w:rsidRPr="009D4255">
              <w:rPr>
                <w:sz w:val="22"/>
                <w:szCs w:val="22"/>
                <w:lang w:val="da-DK"/>
              </w:rPr>
              <w:t>pruritus</w:t>
            </w:r>
            <w:proofErr w:type="spellEnd"/>
            <w:r w:rsidRPr="009D4255">
              <w:rPr>
                <w:sz w:val="22"/>
                <w:szCs w:val="22"/>
                <w:lang w:val="da-DK"/>
              </w:rPr>
              <w:t xml:space="preserve">, udslæt, generaliseret </w:t>
            </w:r>
            <w:proofErr w:type="spellStart"/>
            <w:r w:rsidRPr="009D4255">
              <w:rPr>
                <w:sz w:val="22"/>
                <w:szCs w:val="22"/>
                <w:lang w:val="da-DK"/>
              </w:rPr>
              <w:t>pruritus</w:t>
            </w:r>
            <w:proofErr w:type="spellEnd"/>
            <w:r w:rsidRPr="009D4255">
              <w:rPr>
                <w:sz w:val="22"/>
                <w:szCs w:val="22"/>
                <w:lang w:val="da-DK"/>
              </w:rPr>
              <w:t>, tør hud</w:t>
            </w:r>
          </w:p>
        </w:tc>
        <w:tc>
          <w:tcPr>
            <w:tcW w:w="1020" w:type="pct"/>
            <w:tcBorders>
              <w:top w:val="single" w:sz="4" w:space="0" w:color="auto"/>
              <w:left w:val="single" w:sz="4" w:space="0" w:color="auto"/>
              <w:bottom w:val="single" w:sz="4" w:space="0" w:color="auto"/>
              <w:right w:val="single" w:sz="4" w:space="0" w:color="auto"/>
            </w:tcBorders>
            <w:hideMark/>
          </w:tcPr>
          <w:p w14:paraId="74E5A8FA" w14:textId="77777777" w:rsidR="00511382" w:rsidRPr="009D4255" w:rsidRDefault="00511382" w:rsidP="00FB2C4D">
            <w:pPr>
              <w:rPr>
                <w:sz w:val="22"/>
                <w:szCs w:val="22"/>
                <w:lang w:val="da-DK"/>
              </w:rPr>
            </w:pPr>
            <w:r w:rsidRPr="009D4255">
              <w:rPr>
                <w:sz w:val="22"/>
                <w:szCs w:val="22"/>
                <w:lang w:val="da-DK"/>
              </w:rPr>
              <w:t xml:space="preserve">Eksem, </w:t>
            </w:r>
            <w:proofErr w:type="spellStart"/>
            <w:r w:rsidRPr="009D4255">
              <w:rPr>
                <w:sz w:val="22"/>
                <w:szCs w:val="22"/>
                <w:lang w:val="da-DK"/>
              </w:rPr>
              <w:t>erytem</w:t>
            </w:r>
            <w:proofErr w:type="spellEnd"/>
            <w:r w:rsidRPr="009D4255">
              <w:rPr>
                <w:sz w:val="22"/>
                <w:szCs w:val="22"/>
                <w:lang w:val="da-DK"/>
              </w:rPr>
              <w:t xml:space="preserve">, </w:t>
            </w:r>
            <w:proofErr w:type="spellStart"/>
            <w:r w:rsidRPr="009D4255">
              <w:rPr>
                <w:sz w:val="22"/>
                <w:szCs w:val="22"/>
                <w:lang w:val="da-DK"/>
              </w:rPr>
              <w:t>hånddermatitis</w:t>
            </w:r>
            <w:proofErr w:type="spellEnd"/>
            <w:r w:rsidRPr="009D4255">
              <w:rPr>
                <w:sz w:val="22"/>
                <w:szCs w:val="22"/>
                <w:lang w:val="da-DK"/>
              </w:rPr>
              <w:t>, psoriasis, generaliseret udslæt, kløende udslæt, neglelidelser</w:t>
            </w:r>
          </w:p>
        </w:tc>
        <w:tc>
          <w:tcPr>
            <w:tcW w:w="845" w:type="pct"/>
            <w:tcBorders>
              <w:top w:val="single" w:sz="4" w:space="0" w:color="auto"/>
              <w:left w:val="single" w:sz="4" w:space="0" w:color="auto"/>
              <w:bottom w:val="single" w:sz="4" w:space="0" w:color="auto"/>
              <w:right w:val="single" w:sz="4" w:space="0" w:color="auto"/>
            </w:tcBorders>
            <w:hideMark/>
          </w:tcPr>
          <w:p w14:paraId="2990743C" w14:textId="77777777" w:rsidR="00511382" w:rsidRPr="009D4255" w:rsidRDefault="00511382" w:rsidP="00FB2C4D">
            <w:pPr>
              <w:rPr>
                <w:sz w:val="22"/>
                <w:szCs w:val="22"/>
              </w:rPr>
            </w:pPr>
            <w:proofErr w:type="spellStart"/>
            <w:r w:rsidRPr="009D4255">
              <w:rPr>
                <w:sz w:val="22"/>
                <w:szCs w:val="22"/>
              </w:rPr>
              <w:t>Angioødem</w:t>
            </w:r>
            <w:proofErr w:type="spellEnd"/>
            <w:r w:rsidRPr="009D4255">
              <w:rPr>
                <w:sz w:val="22"/>
                <w:szCs w:val="22"/>
              </w:rPr>
              <w:t xml:space="preserve">, </w:t>
            </w:r>
            <w:proofErr w:type="spellStart"/>
            <w:r w:rsidRPr="009D4255">
              <w:rPr>
                <w:sz w:val="22"/>
                <w:szCs w:val="22"/>
              </w:rPr>
              <w:t>mundødem</w:t>
            </w:r>
            <w:proofErr w:type="spellEnd"/>
            <w:r w:rsidRPr="009D4255">
              <w:rPr>
                <w:sz w:val="22"/>
                <w:szCs w:val="22"/>
              </w:rPr>
              <w:t xml:space="preserve">, </w:t>
            </w:r>
            <w:proofErr w:type="spellStart"/>
            <w:r w:rsidRPr="009D4255">
              <w:rPr>
                <w:sz w:val="22"/>
                <w:szCs w:val="22"/>
              </w:rPr>
              <w:t>tungeødem</w:t>
            </w:r>
            <w:proofErr w:type="spellEnd"/>
          </w:p>
        </w:tc>
      </w:tr>
      <w:tr w:rsidR="009D4255" w:rsidRPr="009D4255" w14:paraId="480D236A" w14:textId="77777777" w:rsidTr="009D4255">
        <w:tc>
          <w:tcPr>
            <w:tcW w:w="829" w:type="pct"/>
            <w:tcBorders>
              <w:top w:val="single" w:sz="4" w:space="0" w:color="auto"/>
              <w:left w:val="single" w:sz="4" w:space="0" w:color="auto"/>
              <w:bottom w:val="single" w:sz="4" w:space="0" w:color="auto"/>
              <w:right w:val="single" w:sz="4" w:space="0" w:color="auto"/>
            </w:tcBorders>
            <w:hideMark/>
          </w:tcPr>
          <w:p w14:paraId="01F10634" w14:textId="77777777" w:rsidR="00511382" w:rsidRPr="009D4255" w:rsidRDefault="00511382" w:rsidP="00FB2C4D">
            <w:pPr>
              <w:rPr>
                <w:sz w:val="22"/>
                <w:szCs w:val="22"/>
                <w:lang w:val="da-DK"/>
              </w:rPr>
            </w:pPr>
            <w:r w:rsidRPr="009D4255">
              <w:rPr>
                <w:sz w:val="22"/>
                <w:szCs w:val="22"/>
                <w:lang w:val="da-DK"/>
              </w:rPr>
              <w:t>Knogler, led, muskler og bindevæv</w:t>
            </w:r>
          </w:p>
        </w:tc>
        <w:tc>
          <w:tcPr>
            <w:tcW w:w="694" w:type="pct"/>
            <w:tcBorders>
              <w:top w:val="single" w:sz="4" w:space="0" w:color="auto"/>
              <w:left w:val="single" w:sz="4" w:space="0" w:color="auto"/>
              <w:bottom w:val="single" w:sz="4" w:space="0" w:color="auto"/>
              <w:right w:val="single" w:sz="4" w:space="0" w:color="auto"/>
            </w:tcBorders>
          </w:tcPr>
          <w:p w14:paraId="1687B36A" w14:textId="77777777" w:rsidR="00511382" w:rsidRPr="009D4255" w:rsidRDefault="00511382" w:rsidP="00FB2C4D">
            <w:pPr>
              <w:rPr>
                <w:sz w:val="22"/>
                <w:szCs w:val="22"/>
                <w:lang w:val="da-DK"/>
              </w:rPr>
            </w:pPr>
          </w:p>
        </w:tc>
        <w:tc>
          <w:tcPr>
            <w:tcW w:w="762" w:type="pct"/>
            <w:tcBorders>
              <w:top w:val="single" w:sz="4" w:space="0" w:color="auto"/>
              <w:left w:val="single" w:sz="4" w:space="0" w:color="auto"/>
              <w:bottom w:val="single" w:sz="4" w:space="0" w:color="auto"/>
              <w:right w:val="single" w:sz="4" w:space="0" w:color="auto"/>
            </w:tcBorders>
          </w:tcPr>
          <w:p w14:paraId="6EFA97AA" w14:textId="77777777" w:rsidR="00511382" w:rsidRPr="009D4255" w:rsidRDefault="00511382" w:rsidP="00FB2C4D">
            <w:pPr>
              <w:rPr>
                <w:sz w:val="22"/>
                <w:szCs w:val="22"/>
                <w:lang w:val="da-DK"/>
              </w:rPr>
            </w:pPr>
          </w:p>
        </w:tc>
        <w:tc>
          <w:tcPr>
            <w:tcW w:w="850" w:type="pct"/>
            <w:tcBorders>
              <w:top w:val="single" w:sz="4" w:space="0" w:color="auto"/>
              <w:left w:val="single" w:sz="4" w:space="0" w:color="auto"/>
              <w:bottom w:val="single" w:sz="4" w:space="0" w:color="auto"/>
              <w:right w:val="single" w:sz="4" w:space="0" w:color="auto"/>
            </w:tcBorders>
            <w:hideMark/>
          </w:tcPr>
          <w:p w14:paraId="1E994168" w14:textId="77777777" w:rsidR="00511382" w:rsidRPr="009D4255" w:rsidRDefault="00511382" w:rsidP="00FB2C4D">
            <w:pPr>
              <w:rPr>
                <w:sz w:val="22"/>
                <w:szCs w:val="22"/>
              </w:rPr>
            </w:pPr>
            <w:proofErr w:type="spellStart"/>
            <w:r w:rsidRPr="009D4255">
              <w:rPr>
                <w:sz w:val="22"/>
                <w:szCs w:val="22"/>
              </w:rPr>
              <w:t>Smerter</w:t>
            </w:r>
            <w:proofErr w:type="spellEnd"/>
            <w:r w:rsidRPr="009D4255">
              <w:rPr>
                <w:sz w:val="22"/>
                <w:szCs w:val="22"/>
              </w:rPr>
              <w:t xml:space="preserve"> i </w:t>
            </w:r>
            <w:proofErr w:type="spellStart"/>
            <w:r w:rsidRPr="009D4255">
              <w:rPr>
                <w:sz w:val="22"/>
                <w:szCs w:val="22"/>
              </w:rPr>
              <w:t>ekstremiteterne</w:t>
            </w:r>
            <w:proofErr w:type="spellEnd"/>
          </w:p>
        </w:tc>
        <w:tc>
          <w:tcPr>
            <w:tcW w:w="1020" w:type="pct"/>
            <w:tcBorders>
              <w:top w:val="single" w:sz="4" w:space="0" w:color="auto"/>
              <w:left w:val="single" w:sz="4" w:space="0" w:color="auto"/>
              <w:bottom w:val="single" w:sz="4" w:space="0" w:color="auto"/>
              <w:right w:val="single" w:sz="4" w:space="0" w:color="auto"/>
            </w:tcBorders>
            <w:hideMark/>
          </w:tcPr>
          <w:p w14:paraId="786EF4F1" w14:textId="77777777" w:rsidR="00511382" w:rsidRPr="009D4255" w:rsidRDefault="00511382" w:rsidP="00FB2C4D">
            <w:pPr>
              <w:rPr>
                <w:sz w:val="22"/>
                <w:szCs w:val="22"/>
                <w:lang w:val="da-DK"/>
              </w:rPr>
            </w:pPr>
            <w:r w:rsidRPr="009D4255">
              <w:rPr>
                <w:sz w:val="22"/>
                <w:szCs w:val="22"/>
                <w:lang w:val="da-DK"/>
              </w:rPr>
              <w:t>Artritis, muskelspasmer, nakkesmerter, natlige kramper</w:t>
            </w:r>
          </w:p>
        </w:tc>
        <w:tc>
          <w:tcPr>
            <w:tcW w:w="845" w:type="pct"/>
            <w:tcBorders>
              <w:top w:val="single" w:sz="4" w:space="0" w:color="auto"/>
              <w:left w:val="single" w:sz="4" w:space="0" w:color="auto"/>
              <w:bottom w:val="single" w:sz="4" w:space="0" w:color="auto"/>
              <w:right w:val="single" w:sz="4" w:space="0" w:color="auto"/>
            </w:tcBorders>
          </w:tcPr>
          <w:p w14:paraId="53B7AA4D" w14:textId="77777777" w:rsidR="00511382" w:rsidRPr="009D4255" w:rsidRDefault="00511382" w:rsidP="00FB2C4D">
            <w:pPr>
              <w:rPr>
                <w:sz w:val="22"/>
                <w:szCs w:val="22"/>
                <w:lang w:val="da-DK"/>
              </w:rPr>
            </w:pPr>
          </w:p>
        </w:tc>
      </w:tr>
      <w:tr w:rsidR="009D4255" w:rsidRPr="009D4255" w14:paraId="27B9D9EE" w14:textId="77777777" w:rsidTr="009D4255">
        <w:tc>
          <w:tcPr>
            <w:tcW w:w="829" w:type="pct"/>
            <w:tcBorders>
              <w:top w:val="single" w:sz="4" w:space="0" w:color="auto"/>
              <w:left w:val="single" w:sz="4" w:space="0" w:color="auto"/>
              <w:bottom w:val="single" w:sz="4" w:space="0" w:color="auto"/>
              <w:right w:val="single" w:sz="4" w:space="0" w:color="auto"/>
            </w:tcBorders>
            <w:hideMark/>
          </w:tcPr>
          <w:p w14:paraId="3B147260" w14:textId="77777777" w:rsidR="00511382" w:rsidRPr="009D4255" w:rsidRDefault="00511382" w:rsidP="00FB2C4D">
            <w:pPr>
              <w:rPr>
                <w:sz w:val="22"/>
                <w:szCs w:val="22"/>
              </w:rPr>
            </w:pPr>
            <w:proofErr w:type="spellStart"/>
            <w:r w:rsidRPr="009D4255">
              <w:rPr>
                <w:sz w:val="22"/>
                <w:szCs w:val="22"/>
              </w:rPr>
              <w:t>Nyrer</w:t>
            </w:r>
            <w:proofErr w:type="spellEnd"/>
            <w:r w:rsidRPr="009D4255">
              <w:rPr>
                <w:sz w:val="22"/>
                <w:szCs w:val="22"/>
              </w:rPr>
              <w:t xml:space="preserve"> og </w:t>
            </w:r>
            <w:proofErr w:type="spellStart"/>
            <w:r w:rsidRPr="009D4255">
              <w:rPr>
                <w:sz w:val="22"/>
                <w:szCs w:val="22"/>
              </w:rPr>
              <w:t>urinveje</w:t>
            </w:r>
            <w:proofErr w:type="spellEnd"/>
          </w:p>
        </w:tc>
        <w:tc>
          <w:tcPr>
            <w:tcW w:w="694" w:type="pct"/>
            <w:tcBorders>
              <w:top w:val="single" w:sz="4" w:space="0" w:color="auto"/>
              <w:left w:val="single" w:sz="4" w:space="0" w:color="auto"/>
              <w:bottom w:val="single" w:sz="4" w:space="0" w:color="auto"/>
              <w:right w:val="single" w:sz="4" w:space="0" w:color="auto"/>
            </w:tcBorders>
          </w:tcPr>
          <w:p w14:paraId="1A7490B0" w14:textId="77777777" w:rsidR="00511382" w:rsidRPr="009D4255" w:rsidRDefault="00511382" w:rsidP="00FB2C4D">
            <w:pPr>
              <w:rPr>
                <w:sz w:val="22"/>
                <w:szCs w:val="22"/>
              </w:rPr>
            </w:pPr>
          </w:p>
        </w:tc>
        <w:tc>
          <w:tcPr>
            <w:tcW w:w="762" w:type="pct"/>
            <w:tcBorders>
              <w:top w:val="single" w:sz="4" w:space="0" w:color="auto"/>
              <w:left w:val="single" w:sz="4" w:space="0" w:color="auto"/>
              <w:bottom w:val="single" w:sz="4" w:space="0" w:color="auto"/>
              <w:right w:val="single" w:sz="4" w:space="0" w:color="auto"/>
            </w:tcBorders>
          </w:tcPr>
          <w:p w14:paraId="04DF722E" w14:textId="77777777" w:rsidR="00511382" w:rsidRPr="009D4255" w:rsidRDefault="00511382" w:rsidP="00FB2C4D">
            <w:pPr>
              <w:rPr>
                <w:sz w:val="22"/>
                <w:szCs w:val="22"/>
              </w:rPr>
            </w:pPr>
          </w:p>
        </w:tc>
        <w:tc>
          <w:tcPr>
            <w:tcW w:w="850" w:type="pct"/>
            <w:tcBorders>
              <w:top w:val="single" w:sz="4" w:space="0" w:color="auto"/>
              <w:left w:val="single" w:sz="4" w:space="0" w:color="auto"/>
              <w:bottom w:val="single" w:sz="4" w:space="0" w:color="auto"/>
              <w:right w:val="single" w:sz="4" w:space="0" w:color="auto"/>
            </w:tcBorders>
            <w:hideMark/>
          </w:tcPr>
          <w:p w14:paraId="0B2BF1B5" w14:textId="77777777" w:rsidR="00511382" w:rsidRPr="009D4255" w:rsidRDefault="00511382" w:rsidP="00FB2C4D">
            <w:pPr>
              <w:rPr>
                <w:sz w:val="22"/>
                <w:szCs w:val="22"/>
              </w:rPr>
            </w:pPr>
            <w:proofErr w:type="spellStart"/>
            <w:r w:rsidRPr="009D4255">
              <w:rPr>
                <w:sz w:val="22"/>
                <w:szCs w:val="22"/>
              </w:rPr>
              <w:t>Glykosuri</w:t>
            </w:r>
            <w:proofErr w:type="spellEnd"/>
            <w:r w:rsidRPr="009D4255">
              <w:rPr>
                <w:sz w:val="22"/>
                <w:szCs w:val="22"/>
              </w:rPr>
              <w:t xml:space="preserve">, </w:t>
            </w:r>
            <w:proofErr w:type="spellStart"/>
            <w:r w:rsidRPr="009D4255">
              <w:rPr>
                <w:sz w:val="22"/>
                <w:szCs w:val="22"/>
              </w:rPr>
              <w:t>proteinuri</w:t>
            </w:r>
            <w:proofErr w:type="spellEnd"/>
          </w:p>
        </w:tc>
        <w:tc>
          <w:tcPr>
            <w:tcW w:w="1020" w:type="pct"/>
            <w:tcBorders>
              <w:top w:val="single" w:sz="4" w:space="0" w:color="auto"/>
              <w:left w:val="single" w:sz="4" w:space="0" w:color="auto"/>
              <w:bottom w:val="single" w:sz="4" w:space="0" w:color="auto"/>
              <w:right w:val="single" w:sz="4" w:space="0" w:color="auto"/>
            </w:tcBorders>
            <w:hideMark/>
          </w:tcPr>
          <w:p w14:paraId="2FE45990" w14:textId="77777777" w:rsidR="00511382" w:rsidRPr="009D4255" w:rsidRDefault="00511382" w:rsidP="00FB2C4D">
            <w:pPr>
              <w:rPr>
                <w:sz w:val="22"/>
                <w:szCs w:val="22"/>
              </w:rPr>
            </w:pPr>
            <w:proofErr w:type="spellStart"/>
            <w:r w:rsidRPr="009D4255">
              <w:rPr>
                <w:sz w:val="22"/>
                <w:szCs w:val="22"/>
              </w:rPr>
              <w:t>Polyuri</w:t>
            </w:r>
            <w:proofErr w:type="spellEnd"/>
            <w:r w:rsidRPr="009D4255">
              <w:rPr>
                <w:sz w:val="22"/>
                <w:szCs w:val="22"/>
              </w:rPr>
              <w:t xml:space="preserve">, </w:t>
            </w:r>
            <w:proofErr w:type="spellStart"/>
            <w:r w:rsidRPr="009D4255">
              <w:rPr>
                <w:sz w:val="22"/>
                <w:szCs w:val="22"/>
              </w:rPr>
              <w:t>hæmaturi</w:t>
            </w:r>
            <w:proofErr w:type="spellEnd"/>
            <w:r w:rsidRPr="009D4255">
              <w:rPr>
                <w:sz w:val="22"/>
                <w:szCs w:val="22"/>
              </w:rPr>
              <w:t xml:space="preserve">, </w:t>
            </w:r>
            <w:proofErr w:type="spellStart"/>
            <w:r w:rsidRPr="009D4255">
              <w:rPr>
                <w:sz w:val="22"/>
                <w:szCs w:val="22"/>
              </w:rPr>
              <w:t>nykturi</w:t>
            </w:r>
            <w:proofErr w:type="spellEnd"/>
          </w:p>
        </w:tc>
        <w:tc>
          <w:tcPr>
            <w:tcW w:w="845" w:type="pct"/>
            <w:tcBorders>
              <w:top w:val="single" w:sz="4" w:space="0" w:color="auto"/>
              <w:left w:val="single" w:sz="4" w:space="0" w:color="auto"/>
              <w:bottom w:val="single" w:sz="4" w:space="0" w:color="auto"/>
              <w:right w:val="single" w:sz="4" w:space="0" w:color="auto"/>
            </w:tcBorders>
          </w:tcPr>
          <w:p w14:paraId="664CB49D" w14:textId="77777777" w:rsidR="00511382" w:rsidRPr="009D4255" w:rsidRDefault="00511382" w:rsidP="00FB2C4D">
            <w:pPr>
              <w:rPr>
                <w:sz w:val="22"/>
                <w:szCs w:val="22"/>
              </w:rPr>
            </w:pPr>
          </w:p>
        </w:tc>
      </w:tr>
      <w:tr w:rsidR="009D4255" w:rsidRPr="009D4255" w14:paraId="276F9361" w14:textId="77777777" w:rsidTr="009D4255">
        <w:tc>
          <w:tcPr>
            <w:tcW w:w="829" w:type="pct"/>
            <w:tcBorders>
              <w:top w:val="single" w:sz="4" w:space="0" w:color="auto"/>
              <w:left w:val="single" w:sz="4" w:space="0" w:color="auto"/>
              <w:bottom w:val="single" w:sz="4" w:space="0" w:color="auto"/>
              <w:right w:val="single" w:sz="4" w:space="0" w:color="auto"/>
            </w:tcBorders>
            <w:hideMark/>
          </w:tcPr>
          <w:p w14:paraId="1FEA52B5" w14:textId="77777777" w:rsidR="00511382" w:rsidRPr="009D4255" w:rsidRDefault="00511382" w:rsidP="00FB2C4D">
            <w:pPr>
              <w:rPr>
                <w:sz w:val="22"/>
                <w:szCs w:val="22"/>
                <w:lang w:val="da-DK"/>
              </w:rPr>
            </w:pPr>
            <w:r w:rsidRPr="009D4255">
              <w:rPr>
                <w:sz w:val="22"/>
                <w:szCs w:val="22"/>
                <w:lang w:val="da-DK"/>
              </w:rPr>
              <w:t>Det reproduktive system og mammae</w:t>
            </w:r>
          </w:p>
        </w:tc>
        <w:tc>
          <w:tcPr>
            <w:tcW w:w="694" w:type="pct"/>
            <w:tcBorders>
              <w:top w:val="single" w:sz="4" w:space="0" w:color="auto"/>
              <w:left w:val="single" w:sz="4" w:space="0" w:color="auto"/>
              <w:bottom w:val="single" w:sz="4" w:space="0" w:color="auto"/>
              <w:right w:val="single" w:sz="4" w:space="0" w:color="auto"/>
            </w:tcBorders>
          </w:tcPr>
          <w:p w14:paraId="7B73BC06" w14:textId="77777777" w:rsidR="00511382" w:rsidRPr="009D4255" w:rsidRDefault="00511382" w:rsidP="00FB2C4D">
            <w:pPr>
              <w:rPr>
                <w:sz w:val="22"/>
                <w:szCs w:val="22"/>
                <w:lang w:val="da-DK"/>
              </w:rPr>
            </w:pPr>
          </w:p>
        </w:tc>
        <w:tc>
          <w:tcPr>
            <w:tcW w:w="762" w:type="pct"/>
            <w:tcBorders>
              <w:top w:val="single" w:sz="4" w:space="0" w:color="auto"/>
              <w:left w:val="single" w:sz="4" w:space="0" w:color="auto"/>
              <w:bottom w:val="single" w:sz="4" w:space="0" w:color="auto"/>
              <w:right w:val="single" w:sz="4" w:space="0" w:color="auto"/>
            </w:tcBorders>
          </w:tcPr>
          <w:p w14:paraId="22011CF4" w14:textId="77777777" w:rsidR="00511382" w:rsidRPr="009D4255" w:rsidRDefault="00511382" w:rsidP="00FB2C4D">
            <w:pPr>
              <w:rPr>
                <w:sz w:val="22"/>
                <w:szCs w:val="22"/>
                <w:lang w:val="da-DK"/>
              </w:rPr>
            </w:pPr>
          </w:p>
        </w:tc>
        <w:tc>
          <w:tcPr>
            <w:tcW w:w="850" w:type="pct"/>
            <w:tcBorders>
              <w:top w:val="single" w:sz="4" w:space="0" w:color="auto"/>
              <w:left w:val="single" w:sz="4" w:space="0" w:color="auto"/>
              <w:bottom w:val="single" w:sz="4" w:space="0" w:color="auto"/>
              <w:right w:val="single" w:sz="4" w:space="0" w:color="auto"/>
            </w:tcBorders>
            <w:hideMark/>
          </w:tcPr>
          <w:p w14:paraId="1FC09056" w14:textId="77777777" w:rsidR="00511382" w:rsidRPr="009D4255" w:rsidRDefault="00511382" w:rsidP="00FB2C4D">
            <w:pPr>
              <w:rPr>
                <w:sz w:val="22"/>
                <w:szCs w:val="22"/>
              </w:rPr>
            </w:pPr>
            <w:proofErr w:type="spellStart"/>
            <w:r w:rsidRPr="009D4255">
              <w:rPr>
                <w:sz w:val="22"/>
                <w:szCs w:val="22"/>
              </w:rPr>
              <w:t>Menopausale</w:t>
            </w:r>
            <w:proofErr w:type="spellEnd"/>
            <w:r w:rsidRPr="009D4255">
              <w:rPr>
                <w:sz w:val="22"/>
                <w:szCs w:val="22"/>
              </w:rPr>
              <w:t xml:space="preserve"> </w:t>
            </w:r>
            <w:proofErr w:type="spellStart"/>
            <w:r w:rsidRPr="009D4255">
              <w:rPr>
                <w:sz w:val="22"/>
                <w:szCs w:val="22"/>
              </w:rPr>
              <w:t>symptomer</w:t>
            </w:r>
            <w:proofErr w:type="spellEnd"/>
          </w:p>
        </w:tc>
        <w:tc>
          <w:tcPr>
            <w:tcW w:w="1020" w:type="pct"/>
            <w:tcBorders>
              <w:top w:val="single" w:sz="4" w:space="0" w:color="auto"/>
              <w:left w:val="single" w:sz="4" w:space="0" w:color="auto"/>
              <w:bottom w:val="single" w:sz="4" w:space="0" w:color="auto"/>
              <w:right w:val="single" w:sz="4" w:space="0" w:color="auto"/>
            </w:tcBorders>
            <w:hideMark/>
          </w:tcPr>
          <w:p w14:paraId="396E08F6" w14:textId="77777777" w:rsidR="00511382" w:rsidRPr="009D4255" w:rsidRDefault="00511382" w:rsidP="00FB2C4D">
            <w:pPr>
              <w:rPr>
                <w:sz w:val="22"/>
                <w:szCs w:val="22"/>
              </w:rPr>
            </w:pPr>
            <w:proofErr w:type="spellStart"/>
            <w:r w:rsidRPr="009D4255">
              <w:rPr>
                <w:sz w:val="22"/>
                <w:szCs w:val="22"/>
              </w:rPr>
              <w:t>Priapisme</w:t>
            </w:r>
            <w:proofErr w:type="spellEnd"/>
            <w:r w:rsidRPr="009D4255">
              <w:rPr>
                <w:sz w:val="22"/>
                <w:szCs w:val="22"/>
              </w:rPr>
              <w:t>, prostatitis</w:t>
            </w:r>
          </w:p>
        </w:tc>
        <w:tc>
          <w:tcPr>
            <w:tcW w:w="845" w:type="pct"/>
            <w:tcBorders>
              <w:top w:val="single" w:sz="4" w:space="0" w:color="auto"/>
              <w:left w:val="single" w:sz="4" w:space="0" w:color="auto"/>
              <w:bottom w:val="single" w:sz="4" w:space="0" w:color="auto"/>
              <w:right w:val="single" w:sz="4" w:space="0" w:color="auto"/>
            </w:tcBorders>
            <w:hideMark/>
          </w:tcPr>
          <w:p w14:paraId="4D5A976A" w14:textId="77777777" w:rsidR="00511382" w:rsidRPr="009D4255" w:rsidRDefault="00511382" w:rsidP="00FB2C4D">
            <w:pPr>
              <w:rPr>
                <w:sz w:val="22"/>
                <w:szCs w:val="22"/>
              </w:rPr>
            </w:pPr>
            <w:proofErr w:type="spellStart"/>
            <w:r w:rsidRPr="009D4255">
              <w:rPr>
                <w:sz w:val="22"/>
                <w:szCs w:val="22"/>
              </w:rPr>
              <w:t>Galaktoré</w:t>
            </w:r>
            <w:proofErr w:type="spellEnd"/>
          </w:p>
        </w:tc>
      </w:tr>
      <w:tr w:rsidR="009D4255" w:rsidRPr="009D4255" w14:paraId="19B45D08" w14:textId="77777777" w:rsidTr="009D4255">
        <w:tc>
          <w:tcPr>
            <w:tcW w:w="829" w:type="pct"/>
            <w:tcBorders>
              <w:top w:val="single" w:sz="4" w:space="0" w:color="auto"/>
              <w:left w:val="single" w:sz="4" w:space="0" w:color="auto"/>
              <w:bottom w:val="single" w:sz="4" w:space="0" w:color="auto"/>
              <w:right w:val="single" w:sz="4" w:space="0" w:color="auto"/>
            </w:tcBorders>
            <w:hideMark/>
          </w:tcPr>
          <w:p w14:paraId="7E75A9DB" w14:textId="77777777" w:rsidR="00511382" w:rsidRPr="009D4255" w:rsidRDefault="00511382" w:rsidP="00FB2C4D">
            <w:pPr>
              <w:rPr>
                <w:sz w:val="22"/>
                <w:szCs w:val="22"/>
                <w:lang w:val="da-DK"/>
              </w:rPr>
            </w:pPr>
            <w:r w:rsidRPr="009D4255">
              <w:rPr>
                <w:sz w:val="22"/>
                <w:szCs w:val="22"/>
                <w:lang w:val="da-DK"/>
              </w:rPr>
              <w:t>Almene symptomer og reaktioner på administrations</w:t>
            </w:r>
            <w:r w:rsidRPr="009D4255">
              <w:rPr>
                <w:sz w:val="22"/>
                <w:szCs w:val="22"/>
                <w:lang w:val="da-DK"/>
              </w:rPr>
              <w:softHyphen/>
              <w:t>stedet</w:t>
            </w:r>
          </w:p>
        </w:tc>
        <w:tc>
          <w:tcPr>
            <w:tcW w:w="694" w:type="pct"/>
            <w:tcBorders>
              <w:top w:val="single" w:sz="4" w:space="0" w:color="auto"/>
              <w:left w:val="single" w:sz="4" w:space="0" w:color="auto"/>
              <w:bottom w:val="single" w:sz="4" w:space="0" w:color="auto"/>
              <w:right w:val="single" w:sz="4" w:space="0" w:color="auto"/>
            </w:tcBorders>
          </w:tcPr>
          <w:p w14:paraId="03022A8D" w14:textId="77777777" w:rsidR="00511382" w:rsidRPr="009D4255" w:rsidRDefault="00511382" w:rsidP="00FB2C4D">
            <w:pPr>
              <w:rPr>
                <w:sz w:val="22"/>
                <w:szCs w:val="22"/>
                <w:lang w:val="da-DK"/>
              </w:rPr>
            </w:pPr>
          </w:p>
        </w:tc>
        <w:tc>
          <w:tcPr>
            <w:tcW w:w="762" w:type="pct"/>
            <w:tcBorders>
              <w:top w:val="single" w:sz="4" w:space="0" w:color="auto"/>
              <w:left w:val="single" w:sz="4" w:space="0" w:color="auto"/>
              <w:bottom w:val="single" w:sz="4" w:space="0" w:color="auto"/>
              <w:right w:val="single" w:sz="4" w:space="0" w:color="auto"/>
            </w:tcBorders>
          </w:tcPr>
          <w:p w14:paraId="05271D99" w14:textId="77777777" w:rsidR="00511382" w:rsidRPr="009D4255" w:rsidRDefault="00511382" w:rsidP="00FB2C4D">
            <w:pPr>
              <w:rPr>
                <w:sz w:val="22"/>
                <w:szCs w:val="22"/>
                <w:lang w:val="da-DK"/>
              </w:rPr>
            </w:pPr>
          </w:p>
        </w:tc>
        <w:tc>
          <w:tcPr>
            <w:tcW w:w="850" w:type="pct"/>
            <w:tcBorders>
              <w:top w:val="single" w:sz="4" w:space="0" w:color="auto"/>
              <w:left w:val="single" w:sz="4" w:space="0" w:color="auto"/>
              <w:bottom w:val="single" w:sz="4" w:space="0" w:color="auto"/>
              <w:right w:val="single" w:sz="4" w:space="0" w:color="auto"/>
            </w:tcBorders>
            <w:hideMark/>
          </w:tcPr>
          <w:p w14:paraId="48A716CE" w14:textId="77777777" w:rsidR="00511382" w:rsidRPr="009D4255" w:rsidRDefault="00511382" w:rsidP="00FB2C4D">
            <w:pPr>
              <w:rPr>
                <w:sz w:val="22"/>
                <w:szCs w:val="22"/>
              </w:rPr>
            </w:pPr>
            <w:proofErr w:type="spellStart"/>
            <w:r w:rsidRPr="009D4255">
              <w:rPr>
                <w:sz w:val="22"/>
                <w:szCs w:val="22"/>
              </w:rPr>
              <w:t>Asteni</w:t>
            </w:r>
            <w:proofErr w:type="spellEnd"/>
            <w:r w:rsidRPr="009D4255">
              <w:rPr>
                <w:sz w:val="22"/>
                <w:szCs w:val="22"/>
              </w:rPr>
              <w:t xml:space="preserve">, </w:t>
            </w:r>
            <w:proofErr w:type="spellStart"/>
            <w:r w:rsidRPr="009D4255">
              <w:rPr>
                <w:sz w:val="22"/>
                <w:szCs w:val="22"/>
              </w:rPr>
              <w:t>brystsmerter</w:t>
            </w:r>
            <w:proofErr w:type="spellEnd"/>
          </w:p>
        </w:tc>
        <w:tc>
          <w:tcPr>
            <w:tcW w:w="1020" w:type="pct"/>
            <w:tcBorders>
              <w:top w:val="single" w:sz="4" w:space="0" w:color="auto"/>
              <w:left w:val="single" w:sz="4" w:space="0" w:color="auto"/>
              <w:bottom w:val="single" w:sz="4" w:space="0" w:color="auto"/>
              <w:right w:val="single" w:sz="4" w:space="0" w:color="auto"/>
            </w:tcBorders>
            <w:hideMark/>
          </w:tcPr>
          <w:p w14:paraId="4D22AB5A" w14:textId="77777777" w:rsidR="00511382" w:rsidRPr="009D4255" w:rsidRDefault="00511382" w:rsidP="00FB2C4D">
            <w:pPr>
              <w:rPr>
                <w:sz w:val="22"/>
                <w:szCs w:val="22"/>
              </w:rPr>
            </w:pPr>
            <w:proofErr w:type="spellStart"/>
            <w:r w:rsidRPr="009D4255">
              <w:rPr>
                <w:sz w:val="22"/>
                <w:szCs w:val="22"/>
              </w:rPr>
              <w:t>Træthed</w:t>
            </w:r>
            <w:proofErr w:type="spellEnd"/>
            <w:r w:rsidRPr="009D4255">
              <w:rPr>
                <w:sz w:val="22"/>
                <w:szCs w:val="22"/>
              </w:rPr>
              <w:t xml:space="preserve">, </w:t>
            </w:r>
            <w:proofErr w:type="spellStart"/>
            <w:r w:rsidRPr="009D4255">
              <w:rPr>
                <w:sz w:val="22"/>
                <w:szCs w:val="22"/>
              </w:rPr>
              <w:t>smerte</w:t>
            </w:r>
            <w:proofErr w:type="spellEnd"/>
            <w:r w:rsidRPr="009D4255">
              <w:rPr>
                <w:sz w:val="22"/>
                <w:szCs w:val="22"/>
              </w:rPr>
              <w:t xml:space="preserve">, </w:t>
            </w:r>
            <w:proofErr w:type="spellStart"/>
            <w:r w:rsidRPr="009D4255">
              <w:rPr>
                <w:sz w:val="22"/>
                <w:szCs w:val="22"/>
              </w:rPr>
              <w:t>tørst</w:t>
            </w:r>
            <w:proofErr w:type="spellEnd"/>
          </w:p>
        </w:tc>
        <w:tc>
          <w:tcPr>
            <w:tcW w:w="845" w:type="pct"/>
            <w:tcBorders>
              <w:top w:val="single" w:sz="4" w:space="0" w:color="auto"/>
              <w:left w:val="single" w:sz="4" w:space="0" w:color="auto"/>
              <w:bottom w:val="single" w:sz="4" w:space="0" w:color="auto"/>
              <w:right w:val="single" w:sz="4" w:space="0" w:color="auto"/>
            </w:tcBorders>
          </w:tcPr>
          <w:p w14:paraId="46147409" w14:textId="77777777" w:rsidR="00511382" w:rsidRPr="009D4255" w:rsidRDefault="00511382" w:rsidP="00FB2C4D">
            <w:pPr>
              <w:rPr>
                <w:sz w:val="22"/>
                <w:szCs w:val="22"/>
              </w:rPr>
            </w:pPr>
          </w:p>
        </w:tc>
      </w:tr>
      <w:tr w:rsidR="009D4255" w:rsidRPr="009D4255" w14:paraId="507353A1" w14:textId="77777777" w:rsidTr="009D4255">
        <w:tc>
          <w:tcPr>
            <w:tcW w:w="829" w:type="pct"/>
            <w:tcBorders>
              <w:top w:val="single" w:sz="4" w:space="0" w:color="auto"/>
              <w:left w:val="single" w:sz="4" w:space="0" w:color="auto"/>
              <w:bottom w:val="single" w:sz="4" w:space="0" w:color="auto"/>
              <w:right w:val="single" w:sz="4" w:space="0" w:color="auto"/>
            </w:tcBorders>
            <w:hideMark/>
          </w:tcPr>
          <w:p w14:paraId="3761B4A1" w14:textId="77777777" w:rsidR="00511382" w:rsidRPr="009D4255" w:rsidRDefault="00511382" w:rsidP="00FB2C4D">
            <w:pPr>
              <w:rPr>
                <w:sz w:val="22"/>
                <w:szCs w:val="22"/>
              </w:rPr>
            </w:pPr>
            <w:proofErr w:type="spellStart"/>
            <w:r w:rsidRPr="009D4255">
              <w:rPr>
                <w:sz w:val="22"/>
                <w:szCs w:val="22"/>
              </w:rPr>
              <w:t>Undersøgelser</w:t>
            </w:r>
            <w:proofErr w:type="spellEnd"/>
          </w:p>
        </w:tc>
        <w:tc>
          <w:tcPr>
            <w:tcW w:w="694" w:type="pct"/>
            <w:tcBorders>
              <w:top w:val="single" w:sz="4" w:space="0" w:color="auto"/>
              <w:left w:val="single" w:sz="4" w:space="0" w:color="auto"/>
              <w:bottom w:val="single" w:sz="4" w:space="0" w:color="auto"/>
              <w:right w:val="single" w:sz="4" w:space="0" w:color="auto"/>
            </w:tcBorders>
          </w:tcPr>
          <w:p w14:paraId="3A5B4B39" w14:textId="77777777" w:rsidR="00511382" w:rsidRPr="009D4255" w:rsidRDefault="00511382" w:rsidP="00FB2C4D">
            <w:pPr>
              <w:rPr>
                <w:sz w:val="22"/>
                <w:szCs w:val="22"/>
              </w:rPr>
            </w:pPr>
          </w:p>
        </w:tc>
        <w:tc>
          <w:tcPr>
            <w:tcW w:w="762" w:type="pct"/>
            <w:tcBorders>
              <w:top w:val="single" w:sz="4" w:space="0" w:color="auto"/>
              <w:left w:val="single" w:sz="4" w:space="0" w:color="auto"/>
              <w:bottom w:val="single" w:sz="4" w:space="0" w:color="auto"/>
              <w:right w:val="single" w:sz="4" w:space="0" w:color="auto"/>
            </w:tcBorders>
          </w:tcPr>
          <w:p w14:paraId="5B618F2A" w14:textId="77777777" w:rsidR="00511382" w:rsidRPr="009D4255" w:rsidRDefault="00511382" w:rsidP="00FB2C4D">
            <w:pPr>
              <w:rPr>
                <w:sz w:val="22"/>
                <w:szCs w:val="22"/>
              </w:rPr>
            </w:pPr>
          </w:p>
        </w:tc>
        <w:tc>
          <w:tcPr>
            <w:tcW w:w="850" w:type="pct"/>
            <w:tcBorders>
              <w:top w:val="single" w:sz="4" w:space="0" w:color="auto"/>
              <w:left w:val="single" w:sz="4" w:space="0" w:color="auto"/>
              <w:bottom w:val="single" w:sz="4" w:space="0" w:color="auto"/>
              <w:right w:val="single" w:sz="4" w:space="0" w:color="auto"/>
            </w:tcBorders>
            <w:hideMark/>
          </w:tcPr>
          <w:p w14:paraId="48BE26B5" w14:textId="77777777" w:rsidR="00511382" w:rsidRPr="009D4255" w:rsidRDefault="00511382" w:rsidP="00FB2C4D">
            <w:pPr>
              <w:rPr>
                <w:sz w:val="22"/>
                <w:szCs w:val="22"/>
              </w:rPr>
            </w:pPr>
            <w:proofErr w:type="spellStart"/>
            <w:r w:rsidRPr="009D4255">
              <w:rPr>
                <w:sz w:val="22"/>
                <w:szCs w:val="22"/>
              </w:rPr>
              <w:t>Abnorm</w:t>
            </w:r>
            <w:proofErr w:type="spellEnd"/>
            <w:r w:rsidRPr="009D4255">
              <w:rPr>
                <w:sz w:val="22"/>
                <w:szCs w:val="22"/>
              </w:rPr>
              <w:t xml:space="preserve"> </w:t>
            </w:r>
            <w:proofErr w:type="spellStart"/>
            <w:r w:rsidRPr="009D4255">
              <w:rPr>
                <w:sz w:val="22"/>
                <w:szCs w:val="22"/>
              </w:rPr>
              <w:t>leverfunktions</w:t>
            </w:r>
            <w:r w:rsidRPr="009D4255">
              <w:rPr>
                <w:sz w:val="22"/>
                <w:szCs w:val="22"/>
              </w:rPr>
              <w:softHyphen/>
              <w:t>test</w:t>
            </w:r>
            <w:proofErr w:type="spellEnd"/>
            <w:r w:rsidRPr="009D4255">
              <w:rPr>
                <w:sz w:val="22"/>
                <w:szCs w:val="22"/>
              </w:rPr>
              <w:t xml:space="preserve">, </w:t>
            </w:r>
            <w:proofErr w:type="spellStart"/>
            <w:r w:rsidRPr="009D4255">
              <w:rPr>
                <w:sz w:val="22"/>
                <w:szCs w:val="22"/>
              </w:rPr>
              <w:t>vægtøgning</w:t>
            </w:r>
            <w:proofErr w:type="spellEnd"/>
          </w:p>
        </w:tc>
        <w:tc>
          <w:tcPr>
            <w:tcW w:w="1020" w:type="pct"/>
            <w:tcBorders>
              <w:top w:val="single" w:sz="4" w:space="0" w:color="auto"/>
              <w:left w:val="single" w:sz="4" w:space="0" w:color="auto"/>
              <w:bottom w:val="single" w:sz="4" w:space="0" w:color="auto"/>
              <w:right w:val="single" w:sz="4" w:space="0" w:color="auto"/>
            </w:tcBorders>
            <w:hideMark/>
          </w:tcPr>
          <w:p w14:paraId="41DFCF89" w14:textId="77777777" w:rsidR="00511382" w:rsidRPr="009D4255" w:rsidRDefault="00511382" w:rsidP="00FB2C4D">
            <w:pPr>
              <w:rPr>
                <w:sz w:val="22"/>
                <w:szCs w:val="22"/>
                <w:lang w:val="da-DK"/>
              </w:rPr>
            </w:pPr>
            <w:r w:rsidRPr="009D4255">
              <w:rPr>
                <w:sz w:val="22"/>
                <w:szCs w:val="22"/>
                <w:lang w:val="da-DK"/>
              </w:rPr>
              <w:t>Forhøjet leverenzym, abnorme blodelektrolytter, abnorm laboratorietest</w:t>
            </w:r>
          </w:p>
        </w:tc>
        <w:tc>
          <w:tcPr>
            <w:tcW w:w="845" w:type="pct"/>
            <w:tcBorders>
              <w:top w:val="single" w:sz="4" w:space="0" w:color="auto"/>
              <w:left w:val="single" w:sz="4" w:space="0" w:color="auto"/>
              <w:bottom w:val="single" w:sz="4" w:space="0" w:color="auto"/>
              <w:right w:val="single" w:sz="4" w:space="0" w:color="auto"/>
            </w:tcBorders>
          </w:tcPr>
          <w:p w14:paraId="4229962F" w14:textId="77777777" w:rsidR="00511382" w:rsidRPr="009D4255" w:rsidRDefault="00511382" w:rsidP="00FB2C4D">
            <w:pPr>
              <w:rPr>
                <w:sz w:val="22"/>
                <w:szCs w:val="22"/>
                <w:lang w:val="da-DK"/>
              </w:rPr>
            </w:pPr>
          </w:p>
        </w:tc>
      </w:tr>
    </w:tbl>
    <w:p w14:paraId="735C170F" w14:textId="77777777" w:rsidR="00511382" w:rsidRPr="00511382" w:rsidRDefault="00511382" w:rsidP="00511382">
      <w:pPr>
        <w:tabs>
          <w:tab w:val="left" w:pos="851"/>
        </w:tabs>
        <w:ind w:left="851"/>
        <w:rPr>
          <w:iCs/>
          <w:sz w:val="24"/>
          <w:szCs w:val="24"/>
        </w:rPr>
      </w:pPr>
    </w:p>
    <w:p w14:paraId="2EED96E8" w14:textId="77777777" w:rsidR="00511382" w:rsidRPr="00511382" w:rsidRDefault="00511382" w:rsidP="00FB2C4D">
      <w:pPr>
        <w:ind w:left="851"/>
        <w:rPr>
          <w:iCs/>
          <w:sz w:val="24"/>
          <w:szCs w:val="24"/>
          <w:u w:val="single"/>
        </w:rPr>
      </w:pPr>
      <w:r w:rsidRPr="00511382">
        <w:rPr>
          <w:iCs/>
          <w:sz w:val="24"/>
          <w:szCs w:val="24"/>
          <w:u w:val="single"/>
        </w:rPr>
        <w:t>Pædiatrisk population</w:t>
      </w:r>
    </w:p>
    <w:p w14:paraId="6BC310E1" w14:textId="77777777" w:rsidR="00511382" w:rsidRPr="00511382" w:rsidRDefault="00511382" w:rsidP="00FB2C4D">
      <w:pPr>
        <w:ind w:left="851"/>
        <w:rPr>
          <w:iCs/>
          <w:sz w:val="24"/>
          <w:szCs w:val="24"/>
        </w:rPr>
      </w:pPr>
      <w:r w:rsidRPr="00511382">
        <w:rPr>
          <w:iCs/>
          <w:sz w:val="24"/>
          <w:szCs w:val="24"/>
        </w:rPr>
        <w:t xml:space="preserve">En lav frekvens af generelt lette bivirkninger er blevet reporteret i den pædiatriske population. Antallet af bivirkninger har ikke været signifikant forskelligt imellem børn, der fik placebo, sammenlignet med </w:t>
      </w:r>
      <w:proofErr w:type="spellStart"/>
      <w:r w:rsidRPr="00511382">
        <w:rPr>
          <w:iCs/>
          <w:sz w:val="24"/>
          <w:szCs w:val="24"/>
        </w:rPr>
        <w:t>melatonin</w:t>
      </w:r>
      <w:proofErr w:type="spellEnd"/>
      <w:r w:rsidRPr="00511382">
        <w:rPr>
          <w:iCs/>
          <w:sz w:val="24"/>
          <w:szCs w:val="24"/>
        </w:rPr>
        <w:t>. De mest almindelige bivirkninger var hovedpine, hyperaktivitet, svimmelhed og mavesmerter. Der er ikke blevet observeret alvorlige bivirkninger.</w:t>
      </w:r>
    </w:p>
    <w:p w14:paraId="356B7655" w14:textId="77777777" w:rsidR="00511382" w:rsidRPr="00511382" w:rsidRDefault="00511382" w:rsidP="00FB2C4D">
      <w:pPr>
        <w:ind w:left="851"/>
        <w:rPr>
          <w:iCs/>
          <w:sz w:val="24"/>
          <w:szCs w:val="24"/>
        </w:rPr>
      </w:pPr>
    </w:p>
    <w:p w14:paraId="76A7789C" w14:textId="77777777" w:rsidR="00511382" w:rsidRPr="00511382" w:rsidRDefault="00511382" w:rsidP="00FB2C4D">
      <w:pPr>
        <w:ind w:left="851"/>
        <w:rPr>
          <w:sz w:val="24"/>
          <w:szCs w:val="24"/>
          <w:u w:val="single"/>
        </w:rPr>
      </w:pPr>
      <w:r w:rsidRPr="00511382">
        <w:rPr>
          <w:sz w:val="24"/>
          <w:szCs w:val="24"/>
          <w:u w:val="single"/>
        </w:rPr>
        <w:t>Indberetning af formodede bivirkninger</w:t>
      </w:r>
    </w:p>
    <w:p w14:paraId="11CB01CB" w14:textId="77777777" w:rsidR="00511382" w:rsidRPr="00511382" w:rsidRDefault="00511382" w:rsidP="00FB2C4D">
      <w:pPr>
        <w:ind w:left="851"/>
        <w:rPr>
          <w:sz w:val="24"/>
          <w:szCs w:val="24"/>
        </w:rPr>
      </w:pPr>
      <w:r w:rsidRPr="00511382">
        <w:rPr>
          <w:sz w:val="24"/>
          <w:szCs w:val="24"/>
        </w:rPr>
        <w:t>Når lægemidlet er godkendt, er indberetning af formodede bivirkninger vigtig. Det muliggør løbende overvågning af benefit/</w:t>
      </w:r>
      <w:proofErr w:type="spellStart"/>
      <w:r w:rsidRPr="00511382">
        <w:rPr>
          <w:sz w:val="24"/>
          <w:szCs w:val="24"/>
        </w:rPr>
        <w:t>risk</w:t>
      </w:r>
      <w:proofErr w:type="spellEnd"/>
      <w:r w:rsidRPr="00511382">
        <w:rPr>
          <w:sz w:val="24"/>
          <w:szCs w:val="24"/>
        </w:rPr>
        <w:t>-forholdet for lægemidlet. Sundhedspersoner anmodes om at indberette alle formodede bivirkninger via</w:t>
      </w:r>
    </w:p>
    <w:p w14:paraId="34108BCF" w14:textId="77777777" w:rsidR="00511382" w:rsidRPr="00511382" w:rsidRDefault="00511382" w:rsidP="00FB2C4D">
      <w:pPr>
        <w:ind w:left="851"/>
        <w:rPr>
          <w:sz w:val="24"/>
          <w:szCs w:val="24"/>
        </w:rPr>
      </w:pPr>
    </w:p>
    <w:p w14:paraId="79D04D7A" w14:textId="77777777" w:rsidR="00511382" w:rsidRPr="00511382" w:rsidRDefault="00511382" w:rsidP="00FB2C4D">
      <w:pPr>
        <w:ind w:left="851"/>
        <w:rPr>
          <w:sz w:val="24"/>
          <w:szCs w:val="24"/>
        </w:rPr>
      </w:pPr>
      <w:r w:rsidRPr="00511382">
        <w:rPr>
          <w:sz w:val="24"/>
          <w:szCs w:val="24"/>
        </w:rPr>
        <w:t>Lægemiddelstyrelsen</w:t>
      </w:r>
    </w:p>
    <w:p w14:paraId="473933E3" w14:textId="77777777" w:rsidR="00511382" w:rsidRPr="00511382" w:rsidRDefault="00511382" w:rsidP="00FB2C4D">
      <w:pPr>
        <w:ind w:left="851"/>
        <w:rPr>
          <w:sz w:val="24"/>
          <w:szCs w:val="24"/>
        </w:rPr>
      </w:pPr>
      <w:r w:rsidRPr="00511382">
        <w:rPr>
          <w:sz w:val="24"/>
          <w:szCs w:val="24"/>
        </w:rPr>
        <w:t>Axel Heides Gade 1</w:t>
      </w:r>
    </w:p>
    <w:p w14:paraId="78885AF6" w14:textId="77777777" w:rsidR="00511382" w:rsidRPr="00511382" w:rsidRDefault="00511382" w:rsidP="00FB2C4D">
      <w:pPr>
        <w:ind w:left="851"/>
        <w:rPr>
          <w:sz w:val="24"/>
          <w:szCs w:val="24"/>
        </w:rPr>
      </w:pPr>
      <w:r w:rsidRPr="00511382">
        <w:rPr>
          <w:sz w:val="24"/>
          <w:szCs w:val="24"/>
        </w:rPr>
        <w:t>DK-2300 København S</w:t>
      </w:r>
    </w:p>
    <w:p w14:paraId="221684DB" w14:textId="77777777" w:rsidR="00511382" w:rsidRPr="00511382" w:rsidRDefault="00511382" w:rsidP="00FB2C4D">
      <w:pPr>
        <w:ind w:left="851"/>
        <w:rPr>
          <w:sz w:val="24"/>
          <w:szCs w:val="24"/>
        </w:rPr>
      </w:pPr>
      <w:r w:rsidRPr="00511382">
        <w:rPr>
          <w:sz w:val="24"/>
          <w:szCs w:val="24"/>
        </w:rPr>
        <w:t xml:space="preserve">Websted: </w:t>
      </w:r>
      <w:hyperlink r:id="rId8" w:history="1">
        <w:r w:rsidRPr="00511382">
          <w:rPr>
            <w:rStyle w:val="Hyperlink"/>
            <w:sz w:val="24"/>
            <w:szCs w:val="24"/>
          </w:rPr>
          <w:t>www.meldenbivirkning.dk</w:t>
        </w:r>
      </w:hyperlink>
    </w:p>
    <w:p w14:paraId="35E4846E" w14:textId="77777777" w:rsidR="009260DE" w:rsidRPr="00CB3971" w:rsidRDefault="009260DE" w:rsidP="00A10294">
      <w:pPr>
        <w:tabs>
          <w:tab w:val="left" w:pos="851"/>
        </w:tabs>
        <w:ind w:left="851"/>
        <w:rPr>
          <w:sz w:val="24"/>
          <w:szCs w:val="24"/>
        </w:rPr>
      </w:pPr>
    </w:p>
    <w:p w14:paraId="1AB94D8D" w14:textId="77777777" w:rsidR="009260DE" w:rsidRPr="00CB3971" w:rsidRDefault="009260DE" w:rsidP="009260DE">
      <w:pPr>
        <w:tabs>
          <w:tab w:val="left" w:pos="851"/>
        </w:tabs>
        <w:ind w:left="851" w:hanging="851"/>
        <w:rPr>
          <w:b/>
          <w:sz w:val="24"/>
          <w:szCs w:val="24"/>
        </w:rPr>
      </w:pPr>
      <w:r w:rsidRPr="00CB3971">
        <w:rPr>
          <w:b/>
          <w:sz w:val="24"/>
          <w:szCs w:val="24"/>
        </w:rPr>
        <w:t>4.9</w:t>
      </w:r>
      <w:r w:rsidRPr="00CB3971">
        <w:rPr>
          <w:b/>
          <w:sz w:val="24"/>
          <w:szCs w:val="24"/>
        </w:rPr>
        <w:tab/>
        <w:t>Overdosering</w:t>
      </w:r>
    </w:p>
    <w:p w14:paraId="5D86AB37" w14:textId="77777777" w:rsidR="00511382" w:rsidRPr="00511382" w:rsidRDefault="00511382" w:rsidP="00FB2C4D">
      <w:pPr>
        <w:ind w:left="851"/>
        <w:rPr>
          <w:sz w:val="24"/>
          <w:szCs w:val="24"/>
        </w:rPr>
      </w:pPr>
      <w:r w:rsidRPr="00511382">
        <w:rPr>
          <w:sz w:val="24"/>
          <w:szCs w:val="24"/>
        </w:rPr>
        <w:t xml:space="preserve">Døsighed, hovedpine, svimmelhed og kvalme er de mest almindeligt indberettede tegn og symptomer på overdosering med oral </w:t>
      </w:r>
      <w:proofErr w:type="spellStart"/>
      <w:r w:rsidRPr="00511382">
        <w:rPr>
          <w:sz w:val="24"/>
          <w:szCs w:val="24"/>
        </w:rPr>
        <w:t>melatonin</w:t>
      </w:r>
      <w:proofErr w:type="spellEnd"/>
      <w:r w:rsidRPr="00511382">
        <w:rPr>
          <w:sz w:val="24"/>
          <w:szCs w:val="24"/>
        </w:rPr>
        <w:t>.</w:t>
      </w:r>
    </w:p>
    <w:p w14:paraId="1263511F" w14:textId="77777777" w:rsidR="00511382" w:rsidRPr="00511382" w:rsidRDefault="00511382" w:rsidP="00FB2C4D">
      <w:pPr>
        <w:ind w:left="851"/>
        <w:rPr>
          <w:sz w:val="24"/>
          <w:szCs w:val="24"/>
        </w:rPr>
      </w:pPr>
    </w:p>
    <w:p w14:paraId="072BDA92" w14:textId="77777777" w:rsidR="00511382" w:rsidRPr="00511382" w:rsidRDefault="00511382" w:rsidP="00FB2C4D">
      <w:pPr>
        <w:ind w:left="851"/>
        <w:rPr>
          <w:sz w:val="24"/>
          <w:szCs w:val="24"/>
        </w:rPr>
      </w:pPr>
      <w:r w:rsidRPr="00511382">
        <w:rPr>
          <w:sz w:val="24"/>
          <w:szCs w:val="24"/>
        </w:rPr>
        <w:t>Daglige doser på 20-50 mg såvel som 300 mg i op til 2 år er blevet rapporteret i litteraturen, uden at dette har medført klinisk signifikante bivirkninger.</w:t>
      </w:r>
    </w:p>
    <w:p w14:paraId="386CD161" w14:textId="77777777" w:rsidR="00511382" w:rsidRPr="00511382" w:rsidRDefault="00511382" w:rsidP="00FB2C4D">
      <w:pPr>
        <w:ind w:left="851"/>
        <w:rPr>
          <w:sz w:val="24"/>
          <w:szCs w:val="24"/>
        </w:rPr>
      </w:pPr>
    </w:p>
    <w:p w14:paraId="41A954DF" w14:textId="77777777" w:rsidR="00511382" w:rsidRPr="00511382" w:rsidRDefault="00511382" w:rsidP="00FB2C4D">
      <w:pPr>
        <w:ind w:left="851"/>
        <w:rPr>
          <w:sz w:val="24"/>
          <w:szCs w:val="24"/>
        </w:rPr>
      </w:pPr>
      <w:r w:rsidRPr="00511382">
        <w:rPr>
          <w:sz w:val="24"/>
          <w:szCs w:val="24"/>
        </w:rPr>
        <w:t xml:space="preserve">Det er blevet rapporteret, at doser på 250 mg taget 4 gange dagligt i 25-30 dage medførte døsighed/søvnighed. I flere rapporterede tilfælde af overdosering var let til moderat svær </w:t>
      </w:r>
      <w:proofErr w:type="spellStart"/>
      <w:r w:rsidRPr="00511382">
        <w:rPr>
          <w:sz w:val="24"/>
          <w:szCs w:val="24"/>
        </w:rPr>
        <w:t>somnolens</w:t>
      </w:r>
      <w:proofErr w:type="spellEnd"/>
      <w:r w:rsidRPr="00511382">
        <w:rPr>
          <w:sz w:val="24"/>
          <w:szCs w:val="24"/>
        </w:rPr>
        <w:t xml:space="preserve"> den mest almindeligt rapporterede bivirkning.</w:t>
      </w:r>
    </w:p>
    <w:p w14:paraId="1829D8AA" w14:textId="77777777" w:rsidR="00511382" w:rsidRPr="00511382" w:rsidRDefault="00511382" w:rsidP="00FB2C4D">
      <w:pPr>
        <w:ind w:left="851"/>
        <w:rPr>
          <w:sz w:val="24"/>
          <w:szCs w:val="24"/>
        </w:rPr>
      </w:pPr>
    </w:p>
    <w:p w14:paraId="1869A995" w14:textId="77777777" w:rsidR="00511382" w:rsidRPr="00511382" w:rsidRDefault="00511382" w:rsidP="00FB2C4D">
      <w:pPr>
        <w:ind w:left="851"/>
        <w:rPr>
          <w:sz w:val="24"/>
          <w:szCs w:val="24"/>
        </w:rPr>
      </w:pPr>
      <w:r w:rsidRPr="00511382">
        <w:rPr>
          <w:sz w:val="24"/>
          <w:szCs w:val="24"/>
        </w:rPr>
        <w:t xml:space="preserve">Efter doser på 3.000-6.600 mg i 15-36 dage er der blevet rapporteret </w:t>
      </w:r>
      <w:proofErr w:type="spellStart"/>
      <w:r w:rsidRPr="00511382">
        <w:rPr>
          <w:sz w:val="24"/>
          <w:szCs w:val="24"/>
        </w:rPr>
        <w:t>somnolens</w:t>
      </w:r>
      <w:proofErr w:type="spellEnd"/>
      <w:r w:rsidRPr="00511382">
        <w:rPr>
          <w:sz w:val="24"/>
          <w:szCs w:val="24"/>
        </w:rPr>
        <w:t xml:space="preserve"> i dagtimerne, mavekramper, migrænehovedpiner, hudrødme og </w:t>
      </w:r>
      <w:proofErr w:type="spellStart"/>
      <w:r w:rsidRPr="00511382">
        <w:rPr>
          <w:sz w:val="24"/>
          <w:szCs w:val="24"/>
        </w:rPr>
        <w:t>scotoma</w:t>
      </w:r>
      <w:proofErr w:type="spellEnd"/>
      <w:r w:rsidRPr="00511382">
        <w:rPr>
          <w:sz w:val="24"/>
          <w:szCs w:val="24"/>
        </w:rPr>
        <w:t xml:space="preserve"> </w:t>
      </w:r>
      <w:proofErr w:type="spellStart"/>
      <w:r w:rsidRPr="00511382">
        <w:rPr>
          <w:sz w:val="24"/>
          <w:szCs w:val="24"/>
        </w:rPr>
        <w:t>lucidum</w:t>
      </w:r>
      <w:proofErr w:type="spellEnd"/>
      <w:r w:rsidRPr="00511382">
        <w:rPr>
          <w:sz w:val="24"/>
          <w:szCs w:val="24"/>
        </w:rPr>
        <w:t>.</w:t>
      </w:r>
    </w:p>
    <w:p w14:paraId="289B78F8" w14:textId="77777777" w:rsidR="00511382" w:rsidRPr="00511382" w:rsidRDefault="00511382" w:rsidP="00FB2C4D">
      <w:pPr>
        <w:ind w:left="851"/>
        <w:rPr>
          <w:sz w:val="24"/>
          <w:szCs w:val="24"/>
        </w:rPr>
      </w:pPr>
    </w:p>
    <w:p w14:paraId="6F7C92A4" w14:textId="77777777" w:rsidR="00511382" w:rsidRPr="00511382" w:rsidRDefault="00511382" w:rsidP="00FB2C4D">
      <w:pPr>
        <w:ind w:left="851"/>
        <w:rPr>
          <w:sz w:val="24"/>
          <w:szCs w:val="24"/>
        </w:rPr>
      </w:pPr>
      <w:proofErr w:type="spellStart"/>
      <w:r w:rsidRPr="00511382">
        <w:rPr>
          <w:sz w:val="24"/>
          <w:szCs w:val="24"/>
        </w:rPr>
        <w:t>Clearance</w:t>
      </w:r>
      <w:proofErr w:type="spellEnd"/>
      <w:r w:rsidRPr="00511382">
        <w:rPr>
          <w:sz w:val="24"/>
          <w:szCs w:val="24"/>
        </w:rPr>
        <w:t xml:space="preserve"> af det aktive stof forventes inden for 12 timer efter indtagelse. En læge skal vurdere om der skal foretages konventionelle overdoseringsforanstaltninger.</w:t>
      </w:r>
    </w:p>
    <w:p w14:paraId="377F865D" w14:textId="3364B84D" w:rsidR="0014748C" w:rsidRDefault="0014748C">
      <w:pPr>
        <w:rPr>
          <w:sz w:val="24"/>
          <w:szCs w:val="24"/>
        </w:rPr>
      </w:pPr>
      <w:r>
        <w:rPr>
          <w:sz w:val="24"/>
          <w:szCs w:val="24"/>
        </w:rPr>
        <w:br w:type="page"/>
      </w:r>
    </w:p>
    <w:p w14:paraId="39FF4315" w14:textId="77777777" w:rsidR="009260DE" w:rsidRPr="00CB3971" w:rsidRDefault="009260DE" w:rsidP="009260DE">
      <w:pPr>
        <w:tabs>
          <w:tab w:val="left" w:pos="851"/>
        </w:tabs>
        <w:ind w:left="851"/>
        <w:rPr>
          <w:sz w:val="24"/>
          <w:szCs w:val="24"/>
        </w:rPr>
      </w:pPr>
    </w:p>
    <w:p w14:paraId="32527EBE" w14:textId="77777777" w:rsidR="009260DE" w:rsidRPr="00CB3971" w:rsidRDefault="009260DE" w:rsidP="009260DE">
      <w:pPr>
        <w:tabs>
          <w:tab w:val="left" w:pos="851"/>
        </w:tabs>
        <w:ind w:left="851" w:hanging="851"/>
        <w:rPr>
          <w:b/>
          <w:sz w:val="24"/>
          <w:szCs w:val="24"/>
        </w:rPr>
      </w:pPr>
      <w:r w:rsidRPr="00CB3971">
        <w:rPr>
          <w:b/>
          <w:sz w:val="24"/>
          <w:szCs w:val="24"/>
        </w:rPr>
        <w:t>4.10</w:t>
      </w:r>
      <w:r w:rsidRPr="00CB3971">
        <w:rPr>
          <w:b/>
          <w:sz w:val="24"/>
          <w:szCs w:val="24"/>
        </w:rPr>
        <w:tab/>
        <w:t>Udlevering</w:t>
      </w:r>
    </w:p>
    <w:p w14:paraId="21D51A83" w14:textId="20127DD4" w:rsidR="009260DE" w:rsidRPr="00CB3971" w:rsidRDefault="00511382" w:rsidP="009260DE">
      <w:pPr>
        <w:tabs>
          <w:tab w:val="left" w:pos="851"/>
        </w:tabs>
        <w:ind w:left="851"/>
        <w:rPr>
          <w:sz w:val="24"/>
          <w:szCs w:val="24"/>
        </w:rPr>
      </w:pPr>
      <w:r w:rsidRPr="00CB3971">
        <w:rPr>
          <w:sz w:val="24"/>
          <w:szCs w:val="24"/>
        </w:rPr>
        <w:t>A</w:t>
      </w:r>
    </w:p>
    <w:p w14:paraId="0766E51E" w14:textId="77777777" w:rsidR="009260DE" w:rsidRPr="00CB3971" w:rsidRDefault="009260DE" w:rsidP="009260DE">
      <w:pPr>
        <w:tabs>
          <w:tab w:val="left" w:pos="851"/>
        </w:tabs>
        <w:ind w:left="851"/>
        <w:rPr>
          <w:sz w:val="24"/>
          <w:szCs w:val="24"/>
        </w:rPr>
      </w:pPr>
    </w:p>
    <w:p w14:paraId="117054FE" w14:textId="77777777" w:rsidR="009260DE" w:rsidRPr="00CB3971" w:rsidRDefault="009260DE" w:rsidP="009260DE">
      <w:pPr>
        <w:tabs>
          <w:tab w:val="left" w:pos="851"/>
        </w:tabs>
        <w:ind w:left="851"/>
        <w:rPr>
          <w:sz w:val="24"/>
          <w:szCs w:val="24"/>
        </w:rPr>
      </w:pPr>
    </w:p>
    <w:p w14:paraId="1D794461" w14:textId="77777777" w:rsidR="009260DE" w:rsidRPr="00CB3971" w:rsidRDefault="009260DE" w:rsidP="009260DE">
      <w:pPr>
        <w:tabs>
          <w:tab w:val="left" w:pos="851"/>
        </w:tabs>
        <w:ind w:left="851" w:hanging="851"/>
        <w:rPr>
          <w:b/>
          <w:sz w:val="24"/>
          <w:szCs w:val="24"/>
        </w:rPr>
      </w:pPr>
      <w:r w:rsidRPr="00CB3971">
        <w:rPr>
          <w:b/>
          <w:sz w:val="24"/>
          <w:szCs w:val="24"/>
        </w:rPr>
        <w:t>5.</w:t>
      </w:r>
      <w:r w:rsidRPr="00CB3971">
        <w:rPr>
          <w:b/>
          <w:sz w:val="24"/>
          <w:szCs w:val="24"/>
        </w:rPr>
        <w:tab/>
        <w:t>FARMAKOLOGISKE EGENSKABER</w:t>
      </w:r>
    </w:p>
    <w:p w14:paraId="5041083E" w14:textId="77777777" w:rsidR="009260DE" w:rsidRPr="00CB3971" w:rsidRDefault="009260DE" w:rsidP="009260DE">
      <w:pPr>
        <w:tabs>
          <w:tab w:val="left" w:pos="851"/>
        </w:tabs>
        <w:ind w:left="851"/>
        <w:rPr>
          <w:sz w:val="24"/>
          <w:szCs w:val="24"/>
        </w:rPr>
      </w:pPr>
    </w:p>
    <w:p w14:paraId="69E6058B" w14:textId="77777777" w:rsidR="009260DE" w:rsidRPr="00CB3971" w:rsidRDefault="009260DE" w:rsidP="009260DE">
      <w:pPr>
        <w:tabs>
          <w:tab w:val="num" w:pos="851"/>
        </w:tabs>
        <w:ind w:left="851" w:hanging="851"/>
        <w:rPr>
          <w:b/>
          <w:sz w:val="24"/>
          <w:szCs w:val="24"/>
        </w:rPr>
      </w:pPr>
      <w:r w:rsidRPr="00CB3971">
        <w:rPr>
          <w:b/>
          <w:sz w:val="24"/>
          <w:szCs w:val="24"/>
        </w:rPr>
        <w:t>5.1</w:t>
      </w:r>
      <w:r w:rsidRPr="00CB3971">
        <w:rPr>
          <w:b/>
          <w:sz w:val="24"/>
          <w:szCs w:val="24"/>
        </w:rPr>
        <w:tab/>
      </w:r>
      <w:proofErr w:type="spellStart"/>
      <w:r w:rsidRPr="00CB3971">
        <w:rPr>
          <w:b/>
          <w:sz w:val="24"/>
          <w:szCs w:val="24"/>
        </w:rPr>
        <w:t>Farmakodynamiske</w:t>
      </w:r>
      <w:proofErr w:type="spellEnd"/>
      <w:r w:rsidRPr="00CB3971">
        <w:rPr>
          <w:b/>
          <w:sz w:val="24"/>
          <w:szCs w:val="24"/>
        </w:rPr>
        <w:t xml:space="preserve"> egenskaber</w:t>
      </w:r>
    </w:p>
    <w:p w14:paraId="7347BA23" w14:textId="77777777" w:rsidR="00511382" w:rsidRPr="00511382" w:rsidRDefault="00511382" w:rsidP="00FB2C4D">
      <w:pPr>
        <w:ind w:left="851"/>
        <w:rPr>
          <w:sz w:val="24"/>
          <w:szCs w:val="24"/>
        </w:rPr>
      </w:pPr>
      <w:proofErr w:type="spellStart"/>
      <w:r w:rsidRPr="00511382">
        <w:rPr>
          <w:sz w:val="24"/>
          <w:szCs w:val="24"/>
        </w:rPr>
        <w:t>Farmakoterapeutisk</w:t>
      </w:r>
      <w:proofErr w:type="spellEnd"/>
      <w:r w:rsidRPr="00511382">
        <w:rPr>
          <w:sz w:val="24"/>
          <w:szCs w:val="24"/>
        </w:rPr>
        <w:t xml:space="preserve"> klassifikation: </w:t>
      </w:r>
      <w:proofErr w:type="spellStart"/>
      <w:r w:rsidRPr="00511382">
        <w:rPr>
          <w:sz w:val="24"/>
          <w:szCs w:val="24"/>
        </w:rPr>
        <w:t>Hypnotica</w:t>
      </w:r>
      <w:proofErr w:type="spellEnd"/>
      <w:r w:rsidRPr="00511382">
        <w:rPr>
          <w:sz w:val="24"/>
          <w:szCs w:val="24"/>
        </w:rPr>
        <w:t xml:space="preserve"> og </w:t>
      </w:r>
      <w:proofErr w:type="spellStart"/>
      <w:r w:rsidRPr="00511382">
        <w:rPr>
          <w:sz w:val="24"/>
          <w:szCs w:val="24"/>
        </w:rPr>
        <w:t>sedativa</w:t>
      </w:r>
      <w:proofErr w:type="spellEnd"/>
      <w:r w:rsidRPr="00511382">
        <w:rPr>
          <w:sz w:val="24"/>
          <w:szCs w:val="24"/>
        </w:rPr>
        <w:t xml:space="preserve">, </w:t>
      </w:r>
      <w:proofErr w:type="spellStart"/>
      <w:r w:rsidRPr="00511382">
        <w:rPr>
          <w:sz w:val="24"/>
          <w:szCs w:val="24"/>
        </w:rPr>
        <w:t>melatoninreceptor</w:t>
      </w:r>
      <w:proofErr w:type="spellEnd"/>
      <w:r w:rsidRPr="00511382">
        <w:rPr>
          <w:sz w:val="24"/>
          <w:szCs w:val="24"/>
        </w:rPr>
        <w:t>-agonister, ATC-kode: N05CH01</w:t>
      </w:r>
    </w:p>
    <w:p w14:paraId="21BCBE1D" w14:textId="77777777" w:rsidR="00511382" w:rsidRPr="00511382" w:rsidRDefault="00511382" w:rsidP="00FB2C4D">
      <w:pPr>
        <w:ind w:left="851"/>
        <w:rPr>
          <w:sz w:val="24"/>
          <w:szCs w:val="24"/>
        </w:rPr>
      </w:pPr>
    </w:p>
    <w:p w14:paraId="60D61981" w14:textId="77777777" w:rsidR="00511382" w:rsidRPr="00511382" w:rsidRDefault="00511382" w:rsidP="00FB2C4D">
      <w:pPr>
        <w:ind w:left="851"/>
        <w:rPr>
          <w:sz w:val="24"/>
          <w:szCs w:val="24"/>
        </w:rPr>
      </w:pPr>
      <w:r w:rsidRPr="00511382">
        <w:rPr>
          <w:sz w:val="24"/>
          <w:szCs w:val="24"/>
        </w:rPr>
        <w:t xml:space="preserve">Melatonin er et hormon, der produceres i </w:t>
      </w:r>
      <w:proofErr w:type="spellStart"/>
      <w:r w:rsidRPr="00511382">
        <w:rPr>
          <w:sz w:val="24"/>
          <w:szCs w:val="24"/>
        </w:rPr>
        <w:t>pinealkirtlen</w:t>
      </w:r>
      <w:proofErr w:type="spellEnd"/>
      <w:r w:rsidRPr="00511382">
        <w:rPr>
          <w:sz w:val="24"/>
          <w:szCs w:val="24"/>
        </w:rPr>
        <w:t xml:space="preserve"> og strukturelt er relateret til serotonin.</w:t>
      </w:r>
    </w:p>
    <w:p w14:paraId="109D41D5" w14:textId="77777777" w:rsidR="00511382" w:rsidRPr="00511382" w:rsidRDefault="00511382" w:rsidP="00FB2C4D">
      <w:pPr>
        <w:ind w:left="851"/>
        <w:rPr>
          <w:sz w:val="24"/>
          <w:szCs w:val="24"/>
        </w:rPr>
      </w:pPr>
      <w:r w:rsidRPr="00511382">
        <w:rPr>
          <w:sz w:val="24"/>
          <w:szCs w:val="24"/>
        </w:rPr>
        <w:t>Melatonin-sekretionen øges kort tid efter mørkets frembrud, når sit maksimum mellem kl. 2 og 4 om natten, og falder i løbet af anden halvdel af natten. Melatonin er involveret i kontrollen af døgnrytmen og tilvænning til lys/mørke-cyklussen. Melatonin forbindes også med en sedativ og søvnfremmende virkning.</w:t>
      </w:r>
    </w:p>
    <w:p w14:paraId="7BF3454B" w14:textId="77777777" w:rsidR="00511382" w:rsidRPr="00511382" w:rsidRDefault="00511382" w:rsidP="00FB2C4D">
      <w:pPr>
        <w:ind w:left="851"/>
        <w:rPr>
          <w:sz w:val="24"/>
          <w:szCs w:val="24"/>
        </w:rPr>
      </w:pPr>
    </w:p>
    <w:p w14:paraId="3EB641F0" w14:textId="77777777" w:rsidR="00511382" w:rsidRPr="00511382" w:rsidRDefault="00511382" w:rsidP="00FB2C4D">
      <w:pPr>
        <w:ind w:left="851"/>
        <w:rPr>
          <w:sz w:val="24"/>
          <w:szCs w:val="24"/>
          <w:u w:val="single"/>
        </w:rPr>
      </w:pPr>
      <w:r w:rsidRPr="00511382">
        <w:rPr>
          <w:sz w:val="24"/>
          <w:szCs w:val="24"/>
          <w:u w:val="single"/>
        </w:rPr>
        <w:t>Virkningsmekanisme</w:t>
      </w:r>
    </w:p>
    <w:p w14:paraId="710C590B" w14:textId="77777777" w:rsidR="00511382" w:rsidRPr="00511382" w:rsidRDefault="00511382" w:rsidP="00FB2C4D">
      <w:pPr>
        <w:ind w:left="851"/>
        <w:rPr>
          <w:sz w:val="24"/>
          <w:szCs w:val="24"/>
        </w:rPr>
      </w:pPr>
      <w:proofErr w:type="spellStart"/>
      <w:r w:rsidRPr="00511382">
        <w:rPr>
          <w:sz w:val="24"/>
          <w:szCs w:val="24"/>
        </w:rPr>
        <w:t>Melatonins</w:t>
      </w:r>
      <w:proofErr w:type="spellEnd"/>
      <w:r w:rsidRPr="00511382">
        <w:rPr>
          <w:sz w:val="24"/>
          <w:szCs w:val="24"/>
        </w:rPr>
        <w:t xml:space="preserve"> virkning på MT1- og MT2-receptorer menes at bidrage til dets virkning på søvn, da disse receptorer er involveret i reguleringen af døgnrytmen og søvnen.</w:t>
      </w:r>
    </w:p>
    <w:p w14:paraId="01C0F86E" w14:textId="77777777" w:rsidR="00511382" w:rsidRPr="00511382" w:rsidRDefault="00511382" w:rsidP="00FB2C4D">
      <w:pPr>
        <w:ind w:left="851"/>
        <w:rPr>
          <w:sz w:val="24"/>
          <w:szCs w:val="24"/>
        </w:rPr>
      </w:pPr>
    </w:p>
    <w:p w14:paraId="63074A22" w14:textId="77777777" w:rsidR="00511382" w:rsidRPr="00511382" w:rsidRDefault="00511382" w:rsidP="00FB2C4D">
      <w:pPr>
        <w:ind w:left="851"/>
        <w:rPr>
          <w:bCs/>
          <w:sz w:val="24"/>
          <w:szCs w:val="24"/>
          <w:u w:val="single"/>
        </w:rPr>
      </w:pPr>
      <w:proofErr w:type="spellStart"/>
      <w:r w:rsidRPr="00511382">
        <w:rPr>
          <w:bCs/>
          <w:sz w:val="24"/>
          <w:szCs w:val="24"/>
          <w:u w:val="single"/>
        </w:rPr>
        <w:t>Farmakodynamisk</w:t>
      </w:r>
      <w:proofErr w:type="spellEnd"/>
      <w:r w:rsidRPr="00511382">
        <w:rPr>
          <w:bCs/>
          <w:sz w:val="24"/>
          <w:szCs w:val="24"/>
          <w:u w:val="single"/>
        </w:rPr>
        <w:t xml:space="preserve"> virkning</w:t>
      </w:r>
    </w:p>
    <w:p w14:paraId="29B3E0B5" w14:textId="77777777" w:rsidR="00511382" w:rsidRPr="00511382" w:rsidRDefault="00511382" w:rsidP="00FB2C4D">
      <w:pPr>
        <w:ind w:left="851"/>
        <w:rPr>
          <w:bCs/>
          <w:sz w:val="24"/>
          <w:szCs w:val="24"/>
        </w:rPr>
      </w:pPr>
      <w:r w:rsidRPr="00511382">
        <w:rPr>
          <w:bCs/>
          <w:sz w:val="24"/>
          <w:szCs w:val="24"/>
        </w:rPr>
        <w:t xml:space="preserve">Melatonin har en hypnotisk/sedativ virkning og øger tilbøjeligheden til søvn. Melatonin kan, hvis det administreres tidligere eller senere end det natlige højdepunkt i </w:t>
      </w:r>
      <w:proofErr w:type="spellStart"/>
      <w:r w:rsidRPr="00511382">
        <w:rPr>
          <w:bCs/>
          <w:sz w:val="24"/>
          <w:szCs w:val="24"/>
        </w:rPr>
        <w:t>melatonin</w:t>
      </w:r>
      <w:proofErr w:type="spellEnd"/>
      <w:r w:rsidRPr="00511382">
        <w:rPr>
          <w:bCs/>
          <w:sz w:val="24"/>
          <w:szCs w:val="24"/>
        </w:rPr>
        <w:t xml:space="preserve">-udskillelsen, henholdsvis fremme eller forsinke døgnrytmen for </w:t>
      </w:r>
      <w:proofErr w:type="spellStart"/>
      <w:r w:rsidRPr="00511382">
        <w:rPr>
          <w:bCs/>
          <w:sz w:val="24"/>
          <w:szCs w:val="24"/>
        </w:rPr>
        <w:t>melatonin</w:t>
      </w:r>
      <w:proofErr w:type="spellEnd"/>
      <w:r w:rsidRPr="00511382">
        <w:rPr>
          <w:bCs/>
          <w:sz w:val="24"/>
          <w:szCs w:val="24"/>
        </w:rPr>
        <w:t xml:space="preserve">-udskillelsen. Administration af </w:t>
      </w:r>
      <w:proofErr w:type="spellStart"/>
      <w:r w:rsidRPr="00511382">
        <w:rPr>
          <w:bCs/>
          <w:sz w:val="24"/>
          <w:szCs w:val="24"/>
        </w:rPr>
        <w:t>melatonin</w:t>
      </w:r>
      <w:proofErr w:type="spellEnd"/>
      <w:r w:rsidRPr="00511382">
        <w:rPr>
          <w:bCs/>
          <w:sz w:val="24"/>
          <w:szCs w:val="24"/>
        </w:rPr>
        <w:t xml:space="preserve"> ved sengetid (mellem kl. 22.00 og 24.00) ved destinationen efter hurtig </w:t>
      </w:r>
      <w:proofErr w:type="spellStart"/>
      <w:r w:rsidRPr="00511382">
        <w:rPr>
          <w:bCs/>
          <w:sz w:val="24"/>
          <w:szCs w:val="24"/>
        </w:rPr>
        <w:t>transmeridian</w:t>
      </w:r>
      <w:proofErr w:type="spellEnd"/>
      <w:r w:rsidRPr="00511382">
        <w:rPr>
          <w:bCs/>
          <w:sz w:val="24"/>
          <w:szCs w:val="24"/>
        </w:rPr>
        <w:t xml:space="preserve"> rejse (flyrejser) fremskynder </w:t>
      </w:r>
      <w:proofErr w:type="spellStart"/>
      <w:r w:rsidRPr="00511382">
        <w:rPr>
          <w:bCs/>
          <w:sz w:val="24"/>
          <w:szCs w:val="24"/>
        </w:rPr>
        <w:t>resynkroniseringen</w:t>
      </w:r>
      <w:proofErr w:type="spellEnd"/>
      <w:r w:rsidRPr="00511382">
        <w:rPr>
          <w:bCs/>
          <w:sz w:val="24"/>
          <w:szCs w:val="24"/>
        </w:rPr>
        <w:t xml:space="preserve"> af døgnrytmen fra "afgangstid" til "destinationstid", og forbedrer de samlede symptomer, der kendes som jetlag, som er en konsekvens ved denne </w:t>
      </w:r>
      <w:proofErr w:type="spellStart"/>
      <w:r w:rsidRPr="00511382">
        <w:rPr>
          <w:bCs/>
          <w:sz w:val="24"/>
          <w:szCs w:val="24"/>
        </w:rPr>
        <w:t>desynkronisering</w:t>
      </w:r>
      <w:proofErr w:type="spellEnd"/>
      <w:r w:rsidRPr="00511382">
        <w:rPr>
          <w:bCs/>
          <w:sz w:val="24"/>
          <w:szCs w:val="24"/>
        </w:rPr>
        <w:t>.</w:t>
      </w:r>
    </w:p>
    <w:p w14:paraId="74C04EE0" w14:textId="77777777" w:rsidR="00511382" w:rsidRPr="00511382" w:rsidRDefault="00511382" w:rsidP="00FB2C4D">
      <w:pPr>
        <w:ind w:left="851"/>
        <w:rPr>
          <w:bCs/>
          <w:sz w:val="24"/>
          <w:szCs w:val="24"/>
        </w:rPr>
      </w:pPr>
    </w:p>
    <w:p w14:paraId="109EE063" w14:textId="77777777" w:rsidR="00511382" w:rsidRPr="00511382" w:rsidRDefault="00511382" w:rsidP="00FB2C4D">
      <w:pPr>
        <w:ind w:left="851"/>
        <w:rPr>
          <w:bCs/>
          <w:sz w:val="24"/>
          <w:szCs w:val="24"/>
          <w:u w:val="single"/>
        </w:rPr>
      </w:pPr>
      <w:r w:rsidRPr="00511382">
        <w:rPr>
          <w:bCs/>
          <w:sz w:val="24"/>
          <w:szCs w:val="24"/>
          <w:u w:val="single"/>
        </w:rPr>
        <w:t>Klinisk virkning og sikkerhed</w:t>
      </w:r>
    </w:p>
    <w:p w14:paraId="3A12F6EE" w14:textId="77777777" w:rsidR="00511382" w:rsidRPr="00511382" w:rsidRDefault="00511382" w:rsidP="00FB2C4D">
      <w:pPr>
        <w:ind w:left="851"/>
        <w:rPr>
          <w:bCs/>
          <w:sz w:val="24"/>
          <w:szCs w:val="24"/>
        </w:rPr>
      </w:pPr>
    </w:p>
    <w:p w14:paraId="0497CE73" w14:textId="77777777" w:rsidR="00511382" w:rsidRPr="00511382" w:rsidRDefault="00511382" w:rsidP="00FB2C4D">
      <w:pPr>
        <w:ind w:left="851"/>
        <w:rPr>
          <w:bCs/>
          <w:i/>
          <w:iCs/>
          <w:sz w:val="24"/>
          <w:szCs w:val="24"/>
        </w:rPr>
      </w:pPr>
      <w:r w:rsidRPr="00511382">
        <w:rPr>
          <w:bCs/>
          <w:i/>
          <w:iCs/>
          <w:sz w:val="24"/>
          <w:szCs w:val="24"/>
        </w:rPr>
        <w:t>Jetlag hos voksne</w:t>
      </w:r>
    </w:p>
    <w:p w14:paraId="4ED7B7EA" w14:textId="77777777" w:rsidR="00511382" w:rsidRPr="00511382" w:rsidRDefault="00511382" w:rsidP="00FB2C4D">
      <w:pPr>
        <w:ind w:left="851"/>
        <w:rPr>
          <w:bCs/>
          <w:sz w:val="24"/>
          <w:szCs w:val="24"/>
        </w:rPr>
      </w:pPr>
      <w:r w:rsidRPr="00511382">
        <w:rPr>
          <w:bCs/>
          <w:sz w:val="24"/>
          <w:szCs w:val="24"/>
        </w:rPr>
        <w:t xml:space="preserve">Typiske symptomer ved jetlag er søvnforstyrrelser og træthed og </w:t>
      </w:r>
      <w:proofErr w:type="spellStart"/>
      <w:r w:rsidRPr="00511382">
        <w:rPr>
          <w:bCs/>
          <w:sz w:val="24"/>
          <w:szCs w:val="24"/>
        </w:rPr>
        <w:t>udmattethed</w:t>
      </w:r>
      <w:proofErr w:type="spellEnd"/>
      <w:r w:rsidRPr="00511382">
        <w:rPr>
          <w:bCs/>
          <w:sz w:val="24"/>
          <w:szCs w:val="24"/>
        </w:rPr>
        <w:t xml:space="preserve"> i dagtimerne, men let nedsatte kognitive funktioner, irritabilitet og mave-tarm-forstyrrelser kan også forekomme.</w:t>
      </w:r>
    </w:p>
    <w:p w14:paraId="44B7774E" w14:textId="77777777" w:rsidR="00511382" w:rsidRPr="00511382" w:rsidRDefault="00511382" w:rsidP="00FB2C4D">
      <w:pPr>
        <w:ind w:left="851"/>
        <w:rPr>
          <w:bCs/>
          <w:sz w:val="24"/>
          <w:szCs w:val="24"/>
        </w:rPr>
      </w:pPr>
    </w:p>
    <w:p w14:paraId="4D68C95F" w14:textId="77777777" w:rsidR="00511382" w:rsidRPr="00511382" w:rsidRDefault="00511382" w:rsidP="00FB2C4D">
      <w:pPr>
        <w:ind w:left="851"/>
        <w:rPr>
          <w:bCs/>
          <w:sz w:val="24"/>
          <w:szCs w:val="24"/>
        </w:rPr>
      </w:pPr>
      <w:r w:rsidRPr="00511382">
        <w:rPr>
          <w:bCs/>
          <w:sz w:val="24"/>
          <w:szCs w:val="24"/>
        </w:rPr>
        <w:t>Jetlag er værre jo flere tidszoner, man har krydset, og det er typisk værre, når man rejser mod øst.</w:t>
      </w:r>
      <w:r w:rsidRPr="00511382">
        <w:rPr>
          <w:sz w:val="24"/>
          <w:szCs w:val="24"/>
        </w:rPr>
        <w:t xml:space="preserve"> </w:t>
      </w:r>
      <w:r w:rsidRPr="00511382">
        <w:rPr>
          <w:bCs/>
          <w:sz w:val="24"/>
          <w:szCs w:val="24"/>
        </w:rPr>
        <w:t xml:space="preserve">I otte ud af ti kliniske studier blev det konstateret, at </w:t>
      </w:r>
      <w:proofErr w:type="spellStart"/>
      <w:r w:rsidRPr="00511382">
        <w:rPr>
          <w:bCs/>
          <w:sz w:val="24"/>
          <w:szCs w:val="24"/>
        </w:rPr>
        <w:t>melatonin</w:t>
      </w:r>
      <w:proofErr w:type="spellEnd"/>
      <w:r w:rsidRPr="00511382">
        <w:rPr>
          <w:bCs/>
          <w:sz w:val="24"/>
          <w:szCs w:val="24"/>
        </w:rPr>
        <w:t xml:space="preserve">, der blev taget tæt på destinationens sengetid (kl. 22 til midnat), reducerede jetlag fra flyrejser, der krydsede mindst seks tidszoner. Fordelen er sandsynligvis større, jo flere tidszoner der krydses, og mindre for rejser vestpå. Daglige doser af </w:t>
      </w:r>
      <w:proofErr w:type="spellStart"/>
      <w:r w:rsidRPr="00511382">
        <w:rPr>
          <w:bCs/>
          <w:sz w:val="24"/>
          <w:szCs w:val="24"/>
        </w:rPr>
        <w:t>melatonin</w:t>
      </w:r>
      <w:proofErr w:type="spellEnd"/>
      <w:r w:rsidRPr="00511382">
        <w:rPr>
          <w:bCs/>
          <w:sz w:val="24"/>
          <w:szCs w:val="24"/>
        </w:rPr>
        <w:t xml:space="preserve"> på mellem 0,5 og 5 mg er lige effektive, bortset fra at man falder hurtigere i søvn og sover bedre efter 5 mg end 0,5 mg.</w:t>
      </w:r>
    </w:p>
    <w:p w14:paraId="480219C7" w14:textId="77777777" w:rsidR="00511382" w:rsidRPr="00511382" w:rsidRDefault="00511382" w:rsidP="00FB2C4D">
      <w:pPr>
        <w:ind w:left="851"/>
        <w:rPr>
          <w:bCs/>
          <w:sz w:val="24"/>
          <w:szCs w:val="24"/>
        </w:rPr>
      </w:pPr>
    </w:p>
    <w:p w14:paraId="13A3C016" w14:textId="77777777" w:rsidR="00511382" w:rsidRPr="00511382" w:rsidRDefault="00511382" w:rsidP="00FB2C4D">
      <w:pPr>
        <w:ind w:left="851"/>
        <w:rPr>
          <w:bCs/>
          <w:sz w:val="24"/>
          <w:szCs w:val="24"/>
        </w:rPr>
      </w:pPr>
      <w:r w:rsidRPr="00511382">
        <w:rPr>
          <w:bCs/>
          <w:sz w:val="24"/>
          <w:szCs w:val="24"/>
        </w:rPr>
        <w:t xml:space="preserve">I kliniske studier er det konstateret, at </w:t>
      </w:r>
      <w:proofErr w:type="spellStart"/>
      <w:r w:rsidRPr="00511382">
        <w:rPr>
          <w:bCs/>
          <w:sz w:val="24"/>
          <w:szCs w:val="24"/>
        </w:rPr>
        <w:t>melatonin</w:t>
      </w:r>
      <w:proofErr w:type="spellEnd"/>
      <w:r w:rsidRPr="00511382">
        <w:rPr>
          <w:bCs/>
          <w:sz w:val="24"/>
          <w:szCs w:val="24"/>
        </w:rPr>
        <w:t xml:space="preserve"> reducerer de samlede patientvurderede symptomer på jetlag med ca. 44 % og forkorter varigheden af jetlag. I 2 studier af flyrejser over 12 tidszoner reducerede </w:t>
      </w:r>
      <w:proofErr w:type="spellStart"/>
      <w:r w:rsidRPr="00511382">
        <w:rPr>
          <w:bCs/>
          <w:sz w:val="24"/>
          <w:szCs w:val="24"/>
        </w:rPr>
        <w:t>melatonin</w:t>
      </w:r>
      <w:proofErr w:type="spellEnd"/>
      <w:r w:rsidRPr="00511382">
        <w:rPr>
          <w:bCs/>
          <w:sz w:val="24"/>
          <w:szCs w:val="24"/>
        </w:rPr>
        <w:t xml:space="preserve"> effektivt varigheden af jetlag med ca. 33 %. På grund af muligheden for forkert timet indtagelse af </w:t>
      </w:r>
      <w:proofErr w:type="spellStart"/>
      <w:r w:rsidRPr="00511382">
        <w:rPr>
          <w:bCs/>
          <w:sz w:val="24"/>
          <w:szCs w:val="24"/>
        </w:rPr>
        <w:t>melatonin</w:t>
      </w:r>
      <w:proofErr w:type="spellEnd"/>
      <w:r w:rsidRPr="00511382">
        <w:rPr>
          <w:bCs/>
          <w:sz w:val="24"/>
          <w:szCs w:val="24"/>
        </w:rPr>
        <w:t xml:space="preserve">, </w:t>
      </w:r>
      <w:proofErr w:type="gramStart"/>
      <w:r w:rsidRPr="00511382">
        <w:rPr>
          <w:bCs/>
          <w:sz w:val="24"/>
          <w:szCs w:val="24"/>
        </w:rPr>
        <w:t>således at</w:t>
      </w:r>
      <w:proofErr w:type="gramEnd"/>
      <w:r w:rsidRPr="00511382">
        <w:rPr>
          <w:bCs/>
          <w:sz w:val="24"/>
          <w:szCs w:val="24"/>
        </w:rPr>
        <w:t xml:space="preserve"> det ikke har nogen effekt, eller så det giver en bivirkning, ved </w:t>
      </w:r>
      <w:proofErr w:type="spellStart"/>
      <w:r w:rsidRPr="00511382">
        <w:rPr>
          <w:bCs/>
          <w:sz w:val="24"/>
          <w:szCs w:val="24"/>
        </w:rPr>
        <w:t>resynkronisering</w:t>
      </w:r>
      <w:proofErr w:type="spellEnd"/>
      <w:r w:rsidRPr="00511382">
        <w:rPr>
          <w:bCs/>
          <w:sz w:val="24"/>
          <w:szCs w:val="24"/>
        </w:rPr>
        <w:t xml:space="preserve"> af døgnrytmen/jetlag, bør </w:t>
      </w:r>
      <w:proofErr w:type="spellStart"/>
      <w:r w:rsidRPr="00511382">
        <w:rPr>
          <w:bCs/>
          <w:sz w:val="24"/>
          <w:szCs w:val="24"/>
        </w:rPr>
        <w:t>melatonin</w:t>
      </w:r>
      <w:proofErr w:type="spellEnd"/>
      <w:r w:rsidRPr="00511382">
        <w:rPr>
          <w:bCs/>
          <w:sz w:val="24"/>
          <w:szCs w:val="24"/>
        </w:rPr>
        <w:t xml:space="preserve"> ikke tages før kl. 20:00 eller efter kl. 04:00 på destinationen.</w:t>
      </w:r>
    </w:p>
    <w:p w14:paraId="0C0CC8D6" w14:textId="77777777" w:rsidR="00511382" w:rsidRPr="00511382" w:rsidRDefault="00511382" w:rsidP="00FB2C4D">
      <w:pPr>
        <w:ind w:left="851"/>
        <w:rPr>
          <w:bCs/>
          <w:sz w:val="24"/>
          <w:szCs w:val="24"/>
        </w:rPr>
      </w:pPr>
    </w:p>
    <w:p w14:paraId="61818019" w14:textId="77777777" w:rsidR="00511382" w:rsidRPr="00511382" w:rsidRDefault="00511382" w:rsidP="00FB2C4D">
      <w:pPr>
        <w:ind w:left="851"/>
        <w:rPr>
          <w:bCs/>
          <w:sz w:val="24"/>
          <w:szCs w:val="24"/>
        </w:rPr>
      </w:pPr>
      <w:r w:rsidRPr="00511382">
        <w:rPr>
          <w:bCs/>
          <w:sz w:val="24"/>
          <w:szCs w:val="24"/>
        </w:rPr>
        <w:t xml:space="preserve">De bivirkninger, der blev rapporteret i jetlagstudier, der involverede </w:t>
      </w:r>
      <w:proofErr w:type="spellStart"/>
      <w:r w:rsidRPr="00511382">
        <w:rPr>
          <w:bCs/>
          <w:sz w:val="24"/>
          <w:szCs w:val="24"/>
        </w:rPr>
        <w:t>melatonindoser</w:t>
      </w:r>
      <w:proofErr w:type="spellEnd"/>
      <w:r w:rsidRPr="00511382">
        <w:rPr>
          <w:bCs/>
          <w:sz w:val="24"/>
          <w:szCs w:val="24"/>
        </w:rPr>
        <w:t xml:space="preserve"> på 0,5 til 8 mg, var typisk lette, og ofte svære at skelne fra symptomer på jetlag. Forbigående døsighed/sedation, hovedpine og svimmelhed/</w:t>
      </w:r>
      <w:proofErr w:type="spellStart"/>
      <w:r w:rsidRPr="00511382">
        <w:rPr>
          <w:bCs/>
          <w:sz w:val="24"/>
          <w:szCs w:val="24"/>
        </w:rPr>
        <w:t>desorientation</w:t>
      </w:r>
      <w:proofErr w:type="spellEnd"/>
      <w:r w:rsidRPr="00511382">
        <w:rPr>
          <w:bCs/>
          <w:sz w:val="24"/>
          <w:szCs w:val="24"/>
        </w:rPr>
        <w:t xml:space="preserve"> blev rapporteret; de samme bivirkninger, plus kvalme, er dem, som typisk forbindes med kortvarig brug af </w:t>
      </w:r>
      <w:proofErr w:type="spellStart"/>
      <w:r w:rsidRPr="00511382">
        <w:rPr>
          <w:bCs/>
          <w:sz w:val="24"/>
          <w:szCs w:val="24"/>
        </w:rPr>
        <w:t>melatonin</w:t>
      </w:r>
      <w:proofErr w:type="spellEnd"/>
      <w:r w:rsidRPr="00511382">
        <w:rPr>
          <w:bCs/>
          <w:sz w:val="24"/>
          <w:szCs w:val="24"/>
        </w:rPr>
        <w:t xml:space="preserve"> ved gennemgang af sikkerheden af </w:t>
      </w:r>
      <w:proofErr w:type="spellStart"/>
      <w:r w:rsidRPr="00511382">
        <w:rPr>
          <w:bCs/>
          <w:sz w:val="24"/>
          <w:szCs w:val="24"/>
        </w:rPr>
        <w:t>melatonin</w:t>
      </w:r>
      <w:proofErr w:type="spellEnd"/>
      <w:r w:rsidRPr="00511382">
        <w:rPr>
          <w:bCs/>
          <w:sz w:val="24"/>
          <w:szCs w:val="24"/>
        </w:rPr>
        <w:t xml:space="preserve"> hos mennesker.</w:t>
      </w:r>
    </w:p>
    <w:p w14:paraId="401C2E6D" w14:textId="77777777" w:rsidR="00511382" w:rsidRPr="00511382" w:rsidRDefault="00511382" w:rsidP="00FB2C4D">
      <w:pPr>
        <w:ind w:left="851"/>
        <w:rPr>
          <w:bCs/>
          <w:sz w:val="24"/>
          <w:szCs w:val="24"/>
          <w:u w:val="single"/>
        </w:rPr>
      </w:pPr>
    </w:p>
    <w:p w14:paraId="142DE24B" w14:textId="77777777" w:rsidR="00511382" w:rsidRPr="00511382" w:rsidRDefault="00511382" w:rsidP="00FB2C4D">
      <w:pPr>
        <w:ind w:left="851"/>
        <w:rPr>
          <w:sz w:val="24"/>
          <w:szCs w:val="24"/>
          <w:u w:val="single"/>
        </w:rPr>
      </w:pPr>
      <w:r w:rsidRPr="00511382">
        <w:rPr>
          <w:sz w:val="24"/>
          <w:szCs w:val="24"/>
          <w:u w:val="single"/>
        </w:rPr>
        <w:t>Pædiatrisk population</w:t>
      </w:r>
    </w:p>
    <w:p w14:paraId="3F4F10CB" w14:textId="77777777" w:rsidR="00511382" w:rsidRPr="00511382" w:rsidRDefault="00511382" w:rsidP="00FB2C4D">
      <w:pPr>
        <w:ind w:left="851"/>
        <w:rPr>
          <w:sz w:val="24"/>
          <w:szCs w:val="24"/>
        </w:rPr>
      </w:pPr>
      <w:r w:rsidRPr="00511382">
        <w:rPr>
          <w:sz w:val="24"/>
          <w:szCs w:val="24"/>
        </w:rPr>
        <w:t>Melatonin-behandling er blevet undersøgt i et 4-ugers randomiseret dobbeltblindet, placebokontrolleret studie hos 105 børn i alderen 6</w:t>
      </w:r>
      <w:r w:rsidRPr="00511382">
        <w:rPr>
          <w:sz w:val="24"/>
          <w:szCs w:val="24"/>
        </w:rPr>
        <w:noBreakHyphen/>
        <w:t xml:space="preserve">12 år med ADHD og kronisk </w:t>
      </w:r>
      <w:proofErr w:type="spellStart"/>
      <w:r w:rsidRPr="00511382">
        <w:rPr>
          <w:sz w:val="24"/>
          <w:szCs w:val="24"/>
        </w:rPr>
        <w:t>insomni</w:t>
      </w:r>
      <w:proofErr w:type="spellEnd"/>
      <w:r w:rsidRPr="00511382">
        <w:rPr>
          <w:sz w:val="24"/>
          <w:szCs w:val="24"/>
        </w:rPr>
        <w:t xml:space="preserve">, når de lagde sig til at sove. Deltagerne fik </w:t>
      </w:r>
      <w:proofErr w:type="spellStart"/>
      <w:r w:rsidRPr="00511382">
        <w:rPr>
          <w:sz w:val="24"/>
          <w:szCs w:val="24"/>
        </w:rPr>
        <w:t>melatonin</w:t>
      </w:r>
      <w:proofErr w:type="spellEnd"/>
      <w:r w:rsidRPr="00511382">
        <w:rPr>
          <w:sz w:val="24"/>
          <w:szCs w:val="24"/>
        </w:rPr>
        <w:t xml:space="preserve"> (3 mg, når kropsvægten var &lt; 40 kg [n = 44], eller 6 mg, når kropsvægten var &gt; 40 kg [n = 9]) i tabletter med hurtig frigivelse eller placebo.</w:t>
      </w:r>
    </w:p>
    <w:p w14:paraId="57440267" w14:textId="77777777" w:rsidR="00511382" w:rsidRPr="00511382" w:rsidRDefault="00511382" w:rsidP="00FB2C4D">
      <w:pPr>
        <w:ind w:left="851"/>
        <w:rPr>
          <w:sz w:val="24"/>
          <w:szCs w:val="24"/>
        </w:rPr>
      </w:pPr>
    </w:p>
    <w:p w14:paraId="671D0E45" w14:textId="77777777" w:rsidR="00511382" w:rsidRPr="00511382" w:rsidRDefault="00511382" w:rsidP="00FB2C4D">
      <w:pPr>
        <w:ind w:left="851"/>
        <w:rPr>
          <w:sz w:val="24"/>
          <w:szCs w:val="24"/>
        </w:rPr>
      </w:pPr>
      <w:r w:rsidRPr="00511382">
        <w:rPr>
          <w:sz w:val="24"/>
          <w:szCs w:val="24"/>
        </w:rPr>
        <w:t xml:space="preserve">Det gennemsnitlige </w:t>
      </w:r>
      <w:proofErr w:type="spellStart"/>
      <w:r w:rsidRPr="00511382">
        <w:rPr>
          <w:sz w:val="24"/>
          <w:szCs w:val="24"/>
        </w:rPr>
        <w:t>actigrafiske</w:t>
      </w:r>
      <w:proofErr w:type="spellEnd"/>
      <w:r w:rsidRPr="00511382">
        <w:rPr>
          <w:sz w:val="24"/>
          <w:szCs w:val="24"/>
        </w:rPr>
        <w:t xml:space="preserve"> estimat af søvnindtræden blev forbedret med 26,9 ± 47,8 minutter med </w:t>
      </w:r>
      <w:proofErr w:type="spellStart"/>
      <w:r w:rsidRPr="00511382">
        <w:rPr>
          <w:sz w:val="24"/>
          <w:szCs w:val="24"/>
        </w:rPr>
        <w:t>melatonin</w:t>
      </w:r>
      <w:proofErr w:type="spellEnd"/>
      <w:r w:rsidRPr="00511382">
        <w:rPr>
          <w:sz w:val="24"/>
          <w:szCs w:val="24"/>
        </w:rPr>
        <w:t xml:space="preserve">, hvorimod der var en forsinkelse på 10,5 ± 37,4 minutter med placebo (p &lt; 0,0001). 48,8 % af de børn, der fik </w:t>
      </w:r>
      <w:proofErr w:type="spellStart"/>
      <w:r w:rsidRPr="00511382">
        <w:rPr>
          <w:sz w:val="24"/>
          <w:szCs w:val="24"/>
        </w:rPr>
        <w:t>melatonin</w:t>
      </w:r>
      <w:proofErr w:type="spellEnd"/>
      <w:r w:rsidRPr="00511382">
        <w:rPr>
          <w:sz w:val="24"/>
          <w:szCs w:val="24"/>
        </w:rPr>
        <w:t xml:space="preserve">, viste en forbedring i søvnindtræden med &gt; 30 minutter sammenlignet med 12,8 % med placebo (p = 0,001). Der var en stigning i den gennemsnitlige samlede søvnperiode på 19,8 ± 61,9 minutter med </w:t>
      </w:r>
      <w:proofErr w:type="spellStart"/>
      <w:r w:rsidRPr="00511382">
        <w:rPr>
          <w:sz w:val="24"/>
          <w:szCs w:val="24"/>
        </w:rPr>
        <w:t>melatonin</w:t>
      </w:r>
      <w:proofErr w:type="spellEnd"/>
      <w:r w:rsidRPr="00511382">
        <w:rPr>
          <w:sz w:val="24"/>
          <w:szCs w:val="24"/>
        </w:rPr>
        <w:t xml:space="preserve"> og et fald på 13,6 ± 50,6 minutter med placebo (p = 0,01). Sammenlignet med placebo viste </w:t>
      </w:r>
      <w:proofErr w:type="spellStart"/>
      <w:r w:rsidRPr="00511382">
        <w:rPr>
          <w:sz w:val="24"/>
          <w:szCs w:val="24"/>
        </w:rPr>
        <w:t>melatonin</w:t>
      </w:r>
      <w:proofErr w:type="spellEnd"/>
      <w:r w:rsidRPr="00511382">
        <w:rPr>
          <w:sz w:val="24"/>
          <w:szCs w:val="24"/>
        </w:rPr>
        <w:t xml:space="preserve">-gruppen et fald i søvnlatens (p = 0,001) og en stigning i søvneffektivitet (p = 0,01). Den gennemsnitlige score for søvnloggens punkt vedrørende problemer med at falde i søvn faldt med 1,2 ± 1,3 point (35,3 % i forhold til </w:t>
      </w:r>
      <w:r w:rsidRPr="00511382">
        <w:rPr>
          <w:i/>
          <w:iCs/>
          <w:sz w:val="24"/>
          <w:szCs w:val="24"/>
        </w:rPr>
        <w:t>baseline</w:t>
      </w:r>
      <w:r w:rsidRPr="00511382">
        <w:rPr>
          <w:sz w:val="24"/>
          <w:szCs w:val="24"/>
        </w:rPr>
        <w:t xml:space="preserve">) med </w:t>
      </w:r>
      <w:proofErr w:type="spellStart"/>
      <w:r w:rsidRPr="00511382">
        <w:rPr>
          <w:sz w:val="24"/>
          <w:szCs w:val="24"/>
        </w:rPr>
        <w:t>melatonin</w:t>
      </w:r>
      <w:proofErr w:type="spellEnd"/>
      <w:r w:rsidRPr="00511382">
        <w:rPr>
          <w:sz w:val="24"/>
          <w:szCs w:val="24"/>
        </w:rPr>
        <w:t xml:space="preserve"> og med 0,1 ± 0,8 point (4,3 % i forhold til </w:t>
      </w:r>
      <w:r w:rsidRPr="00511382">
        <w:rPr>
          <w:i/>
          <w:iCs/>
          <w:sz w:val="24"/>
          <w:szCs w:val="24"/>
        </w:rPr>
        <w:t>baseline</w:t>
      </w:r>
      <w:r w:rsidRPr="00511382">
        <w:rPr>
          <w:sz w:val="24"/>
          <w:szCs w:val="24"/>
        </w:rPr>
        <w:t>) med placebo (p &lt; 0,0001).</w:t>
      </w:r>
    </w:p>
    <w:p w14:paraId="60B959A3" w14:textId="77777777" w:rsidR="00511382" w:rsidRPr="00511382" w:rsidRDefault="00511382" w:rsidP="00FB2C4D">
      <w:pPr>
        <w:ind w:left="851"/>
        <w:rPr>
          <w:sz w:val="24"/>
          <w:szCs w:val="24"/>
        </w:rPr>
      </w:pPr>
    </w:p>
    <w:p w14:paraId="41B0A39F" w14:textId="77777777" w:rsidR="00511382" w:rsidRPr="00511382" w:rsidRDefault="00511382" w:rsidP="00FB2C4D">
      <w:pPr>
        <w:ind w:left="851"/>
        <w:rPr>
          <w:sz w:val="24"/>
          <w:szCs w:val="24"/>
        </w:rPr>
      </w:pPr>
      <w:r w:rsidRPr="00511382">
        <w:rPr>
          <w:sz w:val="24"/>
          <w:szCs w:val="24"/>
        </w:rPr>
        <w:t>Der var ingen signifikant virkning på adfærd, kognition og livskvalitet.</w:t>
      </w:r>
    </w:p>
    <w:p w14:paraId="29F046D8" w14:textId="77777777" w:rsidR="009260DE" w:rsidRPr="00CB3971" w:rsidRDefault="009260DE" w:rsidP="009260DE">
      <w:pPr>
        <w:tabs>
          <w:tab w:val="left" w:pos="851"/>
        </w:tabs>
        <w:ind w:left="851"/>
        <w:rPr>
          <w:sz w:val="24"/>
          <w:szCs w:val="24"/>
        </w:rPr>
      </w:pPr>
    </w:p>
    <w:p w14:paraId="01DA9EF8" w14:textId="77777777" w:rsidR="009260DE" w:rsidRPr="00CB3971" w:rsidRDefault="009260DE" w:rsidP="009260DE">
      <w:pPr>
        <w:tabs>
          <w:tab w:val="left" w:pos="851"/>
        </w:tabs>
        <w:ind w:left="851" w:hanging="851"/>
        <w:rPr>
          <w:b/>
          <w:sz w:val="24"/>
          <w:szCs w:val="24"/>
        </w:rPr>
      </w:pPr>
      <w:r w:rsidRPr="00CB3971">
        <w:rPr>
          <w:b/>
          <w:sz w:val="24"/>
          <w:szCs w:val="24"/>
        </w:rPr>
        <w:t>5.2</w:t>
      </w:r>
      <w:r w:rsidRPr="00CB3971">
        <w:rPr>
          <w:b/>
          <w:sz w:val="24"/>
          <w:szCs w:val="24"/>
        </w:rPr>
        <w:tab/>
      </w:r>
      <w:proofErr w:type="spellStart"/>
      <w:r w:rsidRPr="00CB3971">
        <w:rPr>
          <w:b/>
          <w:sz w:val="24"/>
          <w:szCs w:val="24"/>
        </w:rPr>
        <w:t>Farmakokinetiske</w:t>
      </w:r>
      <w:proofErr w:type="spellEnd"/>
      <w:r w:rsidRPr="00CB3971">
        <w:rPr>
          <w:b/>
          <w:sz w:val="24"/>
          <w:szCs w:val="24"/>
        </w:rPr>
        <w:t xml:space="preserve"> egenskaber</w:t>
      </w:r>
    </w:p>
    <w:p w14:paraId="1166E81E" w14:textId="77777777" w:rsidR="001B2F15" w:rsidRDefault="001B2F15" w:rsidP="00FB2C4D">
      <w:pPr>
        <w:ind w:left="851"/>
        <w:rPr>
          <w:sz w:val="24"/>
          <w:szCs w:val="24"/>
          <w:u w:val="single"/>
        </w:rPr>
      </w:pPr>
    </w:p>
    <w:p w14:paraId="7856ADDB" w14:textId="05E7319C" w:rsidR="00511382" w:rsidRPr="00511382" w:rsidRDefault="00511382" w:rsidP="00FB2C4D">
      <w:pPr>
        <w:ind w:left="851"/>
        <w:rPr>
          <w:sz w:val="24"/>
          <w:szCs w:val="24"/>
          <w:u w:val="single"/>
        </w:rPr>
      </w:pPr>
      <w:r w:rsidRPr="00511382">
        <w:rPr>
          <w:sz w:val="24"/>
          <w:szCs w:val="24"/>
          <w:u w:val="single"/>
        </w:rPr>
        <w:t>Absorption</w:t>
      </w:r>
    </w:p>
    <w:p w14:paraId="30589CAD" w14:textId="77777777" w:rsidR="00511382" w:rsidRPr="00511382" w:rsidRDefault="00511382" w:rsidP="00FB2C4D">
      <w:pPr>
        <w:ind w:left="851"/>
        <w:rPr>
          <w:sz w:val="24"/>
          <w:szCs w:val="24"/>
        </w:rPr>
      </w:pPr>
      <w:r w:rsidRPr="00511382">
        <w:rPr>
          <w:sz w:val="24"/>
          <w:szCs w:val="24"/>
        </w:rPr>
        <w:t xml:space="preserve">Den absolutte biotilgængelighed af </w:t>
      </w:r>
      <w:proofErr w:type="spellStart"/>
      <w:r w:rsidRPr="00511382">
        <w:rPr>
          <w:sz w:val="24"/>
          <w:szCs w:val="24"/>
        </w:rPr>
        <w:t>melatonin</w:t>
      </w:r>
      <w:proofErr w:type="spellEnd"/>
      <w:r w:rsidRPr="00511382">
        <w:rPr>
          <w:sz w:val="24"/>
          <w:szCs w:val="24"/>
        </w:rPr>
        <w:t xml:space="preserve"> er i to studier blevet estimeret til gennemsnitligt at være 13 % af dosis administreret som opløsning, og 14-16 % af dosis administreret som tablet. Der blev observeret en relativt stor </w:t>
      </w:r>
      <w:proofErr w:type="spellStart"/>
      <w:r w:rsidRPr="00511382">
        <w:rPr>
          <w:sz w:val="24"/>
          <w:szCs w:val="24"/>
        </w:rPr>
        <w:t>interindividuel</w:t>
      </w:r>
      <w:proofErr w:type="spellEnd"/>
      <w:r w:rsidRPr="00511382">
        <w:rPr>
          <w:sz w:val="24"/>
          <w:szCs w:val="24"/>
        </w:rPr>
        <w:t xml:space="preserve"> variabilitet med hensyn til den absolutte biotilgængelighed af </w:t>
      </w:r>
      <w:proofErr w:type="spellStart"/>
      <w:r w:rsidRPr="00511382">
        <w:rPr>
          <w:sz w:val="24"/>
          <w:szCs w:val="24"/>
        </w:rPr>
        <w:t>melatonin</w:t>
      </w:r>
      <w:proofErr w:type="spellEnd"/>
      <w:r w:rsidRPr="00511382">
        <w:rPr>
          <w:sz w:val="24"/>
          <w:szCs w:val="24"/>
        </w:rPr>
        <w:t xml:space="preserve">. En generelt lav biotilgængelighed kan tilskrives </w:t>
      </w:r>
      <w:proofErr w:type="spellStart"/>
      <w:r w:rsidRPr="00511382">
        <w:rPr>
          <w:i/>
          <w:iCs/>
          <w:sz w:val="24"/>
          <w:szCs w:val="24"/>
        </w:rPr>
        <w:t>first</w:t>
      </w:r>
      <w:proofErr w:type="spellEnd"/>
      <w:r w:rsidRPr="00511382">
        <w:rPr>
          <w:i/>
          <w:iCs/>
          <w:sz w:val="24"/>
          <w:szCs w:val="24"/>
        </w:rPr>
        <w:t>-</w:t>
      </w:r>
      <w:proofErr w:type="spellStart"/>
      <w:r w:rsidRPr="00511382">
        <w:rPr>
          <w:i/>
          <w:iCs/>
          <w:sz w:val="24"/>
          <w:szCs w:val="24"/>
        </w:rPr>
        <w:t>pass</w:t>
      </w:r>
      <w:proofErr w:type="spellEnd"/>
      <w:r w:rsidRPr="00511382">
        <w:rPr>
          <w:sz w:val="24"/>
          <w:szCs w:val="24"/>
        </w:rPr>
        <w:t xml:space="preserve">-metabolismen af </w:t>
      </w:r>
      <w:proofErr w:type="spellStart"/>
      <w:r w:rsidRPr="00511382">
        <w:rPr>
          <w:sz w:val="24"/>
          <w:szCs w:val="24"/>
        </w:rPr>
        <w:t>melatonin</w:t>
      </w:r>
      <w:proofErr w:type="spellEnd"/>
      <w:r w:rsidRPr="00511382">
        <w:rPr>
          <w:sz w:val="24"/>
          <w:szCs w:val="24"/>
        </w:rPr>
        <w:t>.</w:t>
      </w:r>
    </w:p>
    <w:p w14:paraId="527F64E6" w14:textId="77777777" w:rsidR="00511382" w:rsidRPr="00511382" w:rsidRDefault="00511382" w:rsidP="00FB2C4D">
      <w:pPr>
        <w:ind w:left="851"/>
        <w:rPr>
          <w:sz w:val="24"/>
          <w:szCs w:val="24"/>
        </w:rPr>
      </w:pPr>
    </w:p>
    <w:p w14:paraId="7C4EB367" w14:textId="77777777" w:rsidR="00511382" w:rsidRPr="00511382" w:rsidRDefault="00511382" w:rsidP="00FB2C4D">
      <w:pPr>
        <w:ind w:left="851"/>
        <w:rPr>
          <w:sz w:val="24"/>
          <w:szCs w:val="24"/>
        </w:rPr>
      </w:pPr>
      <w:r w:rsidRPr="00511382">
        <w:rPr>
          <w:sz w:val="24"/>
          <w:szCs w:val="24"/>
        </w:rPr>
        <w:t xml:space="preserve">Den maksimale koncentration af oralt administreret </w:t>
      </w:r>
      <w:proofErr w:type="spellStart"/>
      <w:r w:rsidRPr="00511382">
        <w:rPr>
          <w:sz w:val="24"/>
          <w:szCs w:val="24"/>
        </w:rPr>
        <w:t>melatonin</w:t>
      </w:r>
      <w:proofErr w:type="spellEnd"/>
      <w:r w:rsidRPr="00511382">
        <w:rPr>
          <w:sz w:val="24"/>
          <w:szCs w:val="24"/>
        </w:rPr>
        <w:t xml:space="preserve"> indtræder efter 15-90 minutter (median for </w:t>
      </w:r>
      <w:proofErr w:type="spellStart"/>
      <w:r w:rsidRPr="00511382">
        <w:rPr>
          <w:sz w:val="24"/>
          <w:szCs w:val="24"/>
        </w:rPr>
        <w:t>T</w:t>
      </w:r>
      <w:r w:rsidRPr="00511382">
        <w:rPr>
          <w:sz w:val="24"/>
          <w:szCs w:val="24"/>
          <w:vertAlign w:val="subscript"/>
        </w:rPr>
        <w:t>max</w:t>
      </w:r>
      <w:proofErr w:type="spellEnd"/>
      <w:r w:rsidRPr="00511382">
        <w:rPr>
          <w:sz w:val="24"/>
          <w:szCs w:val="24"/>
        </w:rPr>
        <w:t> = 52 min).</w:t>
      </w:r>
    </w:p>
    <w:p w14:paraId="72456D2D" w14:textId="77777777" w:rsidR="00511382" w:rsidRPr="00511382" w:rsidRDefault="00511382" w:rsidP="00FB2C4D">
      <w:pPr>
        <w:ind w:left="851"/>
        <w:rPr>
          <w:sz w:val="24"/>
          <w:szCs w:val="24"/>
        </w:rPr>
      </w:pPr>
    </w:p>
    <w:p w14:paraId="6C7A53CD" w14:textId="77777777" w:rsidR="00511382" w:rsidRPr="00511382" w:rsidRDefault="00511382" w:rsidP="00FB2C4D">
      <w:pPr>
        <w:ind w:left="851"/>
        <w:rPr>
          <w:sz w:val="24"/>
          <w:szCs w:val="24"/>
        </w:rPr>
      </w:pPr>
      <w:r w:rsidRPr="00511382">
        <w:rPr>
          <w:sz w:val="24"/>
          <w:szCs w:val="24"/>
        </w:rPr>
        <w:t xml:space="preserve">Den maksimale koncentration og eksponering af </w:t>
      </w:r>
      <w:proofErr w:type="spellStart"/>
      <w:r w:rsidRPr="00511382">
        <w:rPr>
          <w:sz w:val="24"/>
          <w:szCs w:val="24"/>
        </w:rPr>
        <w:t>melatonin</w:t>
      </w:r>
      <w:proofErr w:type="spellEnd"/>
      <w:r w:rsidRPr="00511382">
        <w:rPr>
          <w:sz w:val="24"/>
          <w:szCs w:val="24"/>
        </w:rPr>
        <w:t xml:space="preserve"> efter oral administration af tabletter stiger proportionalt med en dosis fra 0,25 op til 10 mg.</w:t>
      </w:r>
    </w:p>
    <w:p w14:paraId="2BEDD470" w14:textId="77777777" w:rsidR="00511382" w:rsidRPr="00511382" w:rsidRDefault="00511382" w:rsidP="00FB2C4D">
      <w:pPr>
        <w:ind w:left="851"/>
        <w:rPr>
          <w:sz w:val="24"/>
          <w:szCs w:val="24"/>
        </w:rPr>
      </w:pPr>
    </w:p>
    <w:p w14:paraId="5DFB94FE" w14:textId="77777777" w:rsidR="00511382" w:rsidRPr="00511382" w:rsidRDefault="00511382" w:rsidP="00FB2C4D">
      <w:pPr>
        <w:ind w:left="851"/>
        <w:rPr>
          <w:sz w:val="24"/>
          <w:szCs w:val="24"/>
        </w:rPr>
      </w:pPr>
      <w:r w:rsidRPr="00511382">
        <w:rPr>
          <w:sz w:val="24"/>
          <w:szCs w:val="24"/>
        </w:rPr>
        <w:t xml:space="preserve">Data om virkningen af indtagelse af mad på eller omkring tidspunktet for indtagelsen af </w:t>
      </w:r>
      <w:proofErr w:type="spellStart"/>
      <w:r w:rsidRPr="00511382">
        <w:rPr>
          <w:sz w:val="24"/>
          <w:szCs w:val="24"/>
        </w:rPr>
        <w:t>melatonin</w:t>
      </w:r>
      <w:proofErr w:type="spellEnd"/>
      <w:r w:rsidRPr="00511382">
        <w:rPr>
          <w:sz w:val="24"/>
          <w:szCs w:val="24"/>
        </w:rPr>
        <w:t xml:space="preserve"> på dets farmakokinetik er begrænsede, men tyder på, at samtidig indtagelse af mad kan øge absorptionen næsten 2 gange. Mad synes at have en begrænset virkning på </w:t>
      </w:r>
      <w:proofErr w:type="spellStart"/>
      <w:r w:rsidRPr="00511382">
        <w:rPr>
          <w:sz w:val="24"/>
          <w:szCs w:val="24"/>
        </w:rPr>
        <w:t>T</w:t>
      </w:r>
      <w:r w:rsidRPr="00511382">
        <w:rPr>
          <w:sz w:val="24"/>
          <w:szCs w:val="24"/>
          <w:vertAlign w:val="subscript"/>
        </w:rPr>
        <w:t>max</w:t>
      </w:r>
      <w:proofErr w:type="spellEnd"/>
      <w:r w:rsidRPr="00511382">
        <w:rPr>
          <w:sz w:val="24"/>
          <w:szCs w:val="24"/>
        </w:rPr>
        <w:t xml:space="preserve"> for </w:t>
      </w:r>
      <w:proofErr w:type="spellStart"/>
      <w:r w:rsidRPr="00511382">
        <w:rPr>
          <w:sz w:val="24"/>
          <w:szCs w:val="24"/>
        </w:rPr>
        <w:t>melatonin</w:t>
      </w:r>
      <w:proofErr w:type="spellEnd"/>
      <w:r w:rsidRPr="00511382">
        <w:rPr>
          <w:sz w:val="24"/>
          <w:szCs w:val="24"/>
        </w:rPr>
        <w:t xml:space="preserve"> med øjeblikkelig frigivelse. Dette forventes ikke at påvirke virkningen eller sikkerheden af </w:t>
      </w:r>
      <w:proofErr w:type="spellStart"/>
      <w:r w:rsidRPr="00511382">
        <w:rPr>
          <w:sz w:val="24"/>
          <w:szCs w:val="24"/>
        </w:rPr>
        <w:t>Adaflex</w:t>
      </w:r>
      <w:proofErr w:type="spellEnd"/>
      <w:r w:rsidRPr="00511382">
        <w:rPr>
          <w:sz w:val="24"/>
          <w:szCs w:val="24"/>
        </w:rPr>
        <w:t xml:space="preserve">, det anbefales imidlertid, at der ikke indtages mad ca.2 timer før og 2 timer efter indtagelse af </w:t>
      </w:r>
      <w:proofErr w:type="spellStart"/>
      <w:r w:rsidRPr="00511382">
        <w:rPr>
          <w:sz w:val="24"/>
          <w:szCs w:val="24"/>
        </w:rPr>
        <w:t>melatonin</w:t>
      </w:r>
      <w:proofErr w:type="spellEnd"/>
      <w:r w:rsidRPr="00511382">
        <w:rPr>
          <w:sz w:val="24"/>
          <w:szCs w:val="24"/>
        </w:rPr>
        <w:t>.</w:t>
      </w:r>
    </w:p>
    <w:p w14:paraId="178FB8FB" w14:textId="10BD3FB1" w:rsidR="0014748C" w:rsidRDefault="0014748C">
      <w:pPr>
        <w:rPr>
          <w:sz w:val="24"/>
          <w:szCs w:val="24"/>
        </w:rPr>
      </w:pPr>
      <w:r>
        <w:rPr>
          <w:sz w:val="24"/>
          <w:szCs w:val="24"/>
        </w:rPr>
        <w:br w:type="page"/>
      </w:r>
    </w:p>
    <w:p w14:paraId="47413295" w14:textId="77777777" w:rsidR="00511382" w:rsidRPr="00511382" w:rsidRDefault="00511382" w:rsidP="00FB2C4D">
      <w:pPr>
        <w:ind w:left="851"/>
        <w:rPr>
          <w:sz w:val="24"/>
          <w:szCs w:val="24"/>
        </w:rPr>
      </w:pPr>
    </w:p>
    <w:p w14:paraId="7FB82D74" w14:textId="77777777" w:rsidR="00511382" w:rsidRPr="00511382" w:rsidRDefault="00511382" w:rsidP="00FB2C4D">
      <w:pPr>
        <w:ind w:left="851"/>
        <w:rPr>
          <w:sz w:val="24"/>
          <w:szCs w:val="24"/>
          <w:u w:val="single"/>
        </w:rPr>
      </w:pPr>
      <w:r w:rsidRPr="00511382">
        <w:rPr>
          <w:sz w:val="24"/>
          <w:szCs w:val="24"/>
          <w:u w:val="single"/>
        </w:rPr>
        <w:t>Fordeling</w:t>
      </w:r>
    </w:p>
    <w:p w14:paraId="57B4A4CA" w14:textId="77777777" w:rsidR="00511382" w:rsidRPr="00511382" w:rsidRDefault="00511382" w:rsidP="00FB2C4D">
      <w:pPr>
        <w:ind w:left="851"/>
        <w:rPr>
          <w:sz w:val="24"/>
          <w:szCs w:val="24"/>
        </w:rPr>
      </w:pPr>
      <w:r w:rsidRPr="00511382">
        <w:rPr>
          <w:sz w:val="24"/>
          <w:szCs w:val="24"/>
        </w:rPr>
        <w:t xml:space="preserve">Proteinbindingen af </w:t>
      </w:r>
      <w:proofErr w:type="spellStart"/>
      <w:r w:rsidRPr="00511382">
        <w:rPr>
          <w:sz w:val="24"/>
          <w:szCs w:val="24"/>
        </w:rPr>
        <w:t>melatonin</w:t>
      </w:r>
      <w:proofErr w:type="spellEnd"/>
      <w:r w:rsidRPr="00511382">
        <w:rPr>
          <w:sz w:val="24"/>
          <w:szCs w:val="24"/>
        </w:rPr>
        <w:t xml:space="preserve"> </w:t>
      </w:r>
      <w:r w:rsidRPr="00511382">
        <w:rPr>
          <w:i/>
          <w:iCs/>
          <w:sz w:val="24"/>
          <w:szCs w:val="24"/>
        </w:rPr>
        <w:t>in </w:t>
      </w:r>
      <w:proofErr w:type="spellStart"/>
      <w:r w:rsidRPr="00511382">
        <w:rPr>
          <w:i/>
          <w:iCs/>
          <w:sz w:val="24"/>
          <w:szCs w:val="24"/>
        </w:rPr>
        <w:t>vitro</w:t>
      </w:r>
      <w:proofErr w:type="spellEnd"/>
      <w:r w:rsidRPr="00511382">
        <w:rPr>
          <w:i/>
          <w:iCs/>
          <w:sz w:val="24"/>
          <w:szCs w:val="24"/>
        </w:rPr>
        <w:t xml:space="preserve"> </w:t>
      </w:r>
      <w:r w:rsidRPr="00511382">
        <w:rPr>
          <w:sz w:val="24"/>
          <w:szCs w:val="24"/>
        </w:rPr>
        <w:t>er ca. 60 %. Distributionsvolumen i den terminale elimineringsfase er proportional med kropsvægt, og er gennemsnitligt lige over 1 l/kg.</w:t>
      </w:r>
    </w:p>
    <w:p w14:paraId="76EEDB9E" w14:textId="77777777" w:rsidR="00511382" w:rsidRPr="00511382" w:rsidRDefault="00511382" w:rsidP="00511382">
      <w:pPr>
        <w:tabs>
          <w:tab w:val="left" w:pos="851"/>
        </w:tabs>
        <w:ind w:left="851"/>
        <w:rPr>
          <w:sz w:val="24"/>
          <w:szCs w:val="24"/>
        </w:rPr>
      </w:pPr>
    </w:p>
    <w:p w14:paraId="446C2B11" w14:textId="77777777" w:rsidR="00511382" w:rsidRPr="00511382" w:rsidRDefault="00511382" w:rsidP="00FB2C4D">
      <w:pPr>
        <w:ind w:left="851"/>
        <w:rPr>
          <w:sz w:val="24"/>
          <w:szCs w:val="24"/>
          <w:u w:val="single"/>
        </w:rPr>
      </w:pPr>
      <w:r w:rsidRPr="00511382">
        <w:rPr>
          <w:sz w:val="24"/>
          <w:szCs w:val="24"/>
          <w:u w:val="single"/>
        </w:rPr>
        <w:t>Biotransformation</w:t>
      </w:r>
    </w:p>
    <w:p w14:paraId="04BD0FF5" w14:textId="77777777" w:rsidR="00511382" w:rsidRPr="00511382" w:rsidRDefault="00511382" w:rsidP="00FB2C4D">
      <w:pPr>
        <w:ind w:left="851"/>
        <w:rPr>
          <w:sz w:val="24"/>
          <w:szCs w:val="24"/>
        </w:rPr>
      </w:pPr>
      <w:r w:rsidRPr="00511382">
        <w:rPr>
          <w:sz w:val="24"/>
          <w:szCs w:val="24"/>
        </w:rPr>
        <w:t xml:space="preserve">Melatonin elimineres hovedsageligt via </w:t>
      </w:r>
      <w:proofErr w:type="spellStart"/>
      <w:r w:rsidRPr="00511382">
        <w:rPr>
          <w:sz w:val="24"/>
          <w:szCs w:val="24"/>
        </w:rPr>
        <w:t>hydroxylering</w:t>
      </w:r>
      <w:proofErr w:type="spellEnd"/>
      <w:r w:rsidRPr="00511382">
        <w:rPr>
          <w:sz w:val="24"/>
          <w:szCs w:val="24"/>
        </w:rPr>
        <w:t xml:space="preserve"> til 6-hydroxymelatonin i leveren, dette foregår primært via CYP1A2 (og i mindre grad via CYP1A1). Derudover sker en kvantitativt mindre betydelig O-</w:t>
      </w:r>
      <w:proofErr w:type="spellStart"/>
      <w:r w:rsidRPr="00511382">
        <w:rPr>
          <w:sz w:val="24"/>
          <w:szCs w:val="24"/>
        </w:rPr>
        <w:t>demethylering</w:t>
      </w:r>
      <w:proofErr w:type="spellEnd"/>
      <w:r w:rsidRPr="00511382">
        <w:rPr>
          <w:sz w:val="24"/>
          <w:szCs w:val="24"/>
        </w:rPr>
        <w:t xml:space="preserve"> til N-acetyl-5-hydroxytryptamin medieret af CYP2C19. Metabolitter af </w:t>
      </w:r>
      <w:proofErr w:type="spellStart"/>
      <w:r w:rsidRPr="00511382">
        <w:rPr>
          <w:sz w:val="24"/>
          <w:szCs w:val="24"/>
        </w:rPr>
        <w:t>melatonin</w:t>
      </w:r>
      <w:proofErr w:type="spellEnd"/>
      <w:r w:rsidRPr="00511382">
        <w:rPr>
          <w:sz w:val="24"/>
          <w:szCs w:val="24"/>
        </w:rPr>
        <w:t xml:space="preserve"> elimineres primært via urinen, ca. 90 % som sulfat- og </w:t>
      </w:r>
      <w:proofErr w:type="spellStart"/>
      <w:r w:rsidRPr="00511382">
        <w:rPr>
          <w:sz w:val="24"/>
          <w:szCs w:val="24"/>
        </w:rPr>
        <w:t>glucuronidkonjugat</w:t>
      </w:r>
      <w:proofErr w:type="spellEnd"/>
      <w:r w:rsidRPr="00511382">
        <w:rPr>
          <w:sz w:val="24"/>
          <w:szCs w:val="24"/>
        </w:rPr>
        <w:t xml:space="preserve"> af 6</w:t>
      </w:r>
      <w:r w:rsidRPr="00511382">
        <w:rPr>
          <w:sz w:val="24"/>
          <w:szCs w:val="24"/>
        </w:rPr>
        <w:noBreakHyphen/>
        <w:t xml:space="preserve">hydroxymelatonin. Mindre end ca. 1 % af en </w:t>
      </w:r>
      <w:proofErr w:type="spellStart"/>
      <w:r w:rsidRPr="00511382">
        <w:rPr>
          <w:sz w:val="24"/>
          <w:szCs w:val="24"/>
        </w:rPr>
        <w:t>melatonin</w:t>
      </w:r>
      <w:proofErr w:type="spellEnd"/>
      <w:r w:rsidRPr="00511382">
        <w:rPr>
          <w:sz w:val="24"/>
          <w:szCs w:val="24"/>
        </w:rPr>
        <w:t>-dosis udskilles uændret i urinen.</w:t>
      </w:r>
    </w:p>
    <w:p w14:paraId="6419E93E" w14:textId="77777777" w:rsidR="00511382" w:rsidRPr="00511382" w:rsidRDefault="00511382" w:rsidP="00FB2C4D">
      <w:pPr>
        <w:ind w:left="851"/>
        <w:rPr>
          <w:sz w:val="24"/>
          <w:szCs w:val="24"/>
        </w:rPr>
      </w:pPr>
    </w:p>
    <w:p w14:paraId="5115D50D" w14:textId="77777777" w:rsidR="00511382" w:rsidRPr="00511382" w:rsidRDefault="00511382" w:rsidP="00FB2C4D">
      <w:pPr>
        <w:ind w:left="851"/>
        <w:rPr>
          <w:sz w:val="24"/>
          <w:szCs w:val="24"/>
          <w:u w:val="single"/>
        </w:rPr>
      </w:pPr>
      <w:r w:rsidRPr="00511382">
        <w:rPr>
          <w:sz w:val="24"/>
          <w:szCs w:val="24"/>
          <w:u w:val="single"/>
        </w:rPr>
        <w:t>Elimination</w:t>
      </w:r>
    </w:p>
    <w:p w14:paraId="4D9B3248" w14:textId="77777777" w:rsidR="00511382" w:rsidRPr="00511382" w:rsidRDefault="00511382" w:rsidP="00FB2C4D">
      <w:pPr>
        <w:ind w:left="851"/>
        <w:rPr>
          <w:sz w:val="24"/>
          <w:szCs w:val="24"/>
        </w:rPr>
      </w:pPr>
      <w:r w:rsidRPr="00511382">
        <w:rPr>
          <w:sz w:val="24"/>
          <w:szCs w:val="24"/>
        </w:rPr>
        <w:t>Plasmahalveringstiden (t</w:t>
      </w:r>
      <w:r w:rsidRPr="00511382">
        <w:rPr>
          <w:sz w:val="24"/>
          <w:szCs w:val="24"/>
          <w:vertAlign w:val="subscript"/>
        </w:rPr>
        <w:t>½</w:t>
      </w:r>
      <w:r w:rsidRPr="00511382">
        <w:rPr>
          <w:sz w:val="24"/>
          <w:szCs w:val="24"/>
        </w:rPr>
        <w:t>) er ca. 45 minutter (normalt interval ca. 30</w:t>
      </w:r>
      <w:r w:rsidRPr="00511382">
        <w:rPr>
          <w:sz w:val="24"/>
          <w:szCs w:val="24"/>
        </w:rPr>
        <w:noBreakHyphen/>
        <w:t xml:space="preserve">60 minutter) hos raske voksne. Den gennemsnitlige halveringstid er sammenlignelig eller lidt kortere hos børn (0,67 ± 0,12 t før puberteten og 0,78 ± 0,11 t under puberteten) sammenlignet med voksne (0,79 ± 0,10 t). Daglig dosering i kombination med kort halveringstid resulterer i minimal akkumulering af </w:t>
      </w:r>
      <w:proofErr w:type="spellStart"/>
      <w:r w:rsidRPr="00511382">
        <w:rPr>
          <w:sz w:val="24"/>
          <w:szCs w:val="24"/>
        </w:rPr>
        <w:t>melatonin</w:t>
      </w:r>
      <w:proofErr w:type="spellEnd"/>
      <w:r w:rsidRPr="00511382">
        <w:rPr>
          <w:sz w:val="24"/>
          <w:szCs w:val="24"/>
        </w:rPr>
        <w:t xml:space="preserve"> ved normal behandling.</w:t>
      </w:r>
    </w:p>
    <w:p w14:paraId="55E4D6D6" w14:textId="77777777" w:rsidR="00511382" w:rsidRPr="00511382" w:rsidRDefault="00511382" w:rsidP="00FB2C4D">
      <w:pPr>
        <w:ind w:left="851"/>
        <w:rPr>
          <w:sz w:val="24"/>
          <w:szCs w:val="24"/>
        </w:rPr>
      </w:pPr>
    </w:p>
    <w:p w14:paraId="4712B20C" w14:textId="77777777" w:rsidR="00511382" w:rsidRPr="00511382" w:rsidRDefault="00511382" w:rsidP="00FB2C4D">
      <w:pPr>
        <w:ind w:left="851"/>
        <w:rPr>
          <w:sz w:val="24"/>
          <w:szCs w:val="24"/>
          <w:u w:val="single"/>
        </w:rPr>
      </w:pPr>
      <w:r w:rsidRPr="00511382">
        <w:rPr>
          <w:sz w:val="24"/>
          <w:szCs w:val="24"/>
          <w:u w:val="single"/>
        </w:rPr>
        <w:t>Linearitet</w:t>
      </w:r>
    </w:p>
    <w:p w14:paraId="33455C30" w14:textId="77777777" w:rsidR="00511382" w:rsidRPr="00511382" w:rsidRDefault="00511382" w:rsidP="00FB2C4D">
      <w:pPr>
        <w:ind w:left="851"/>
        <w:rPr>
          <w:sz w:val="24"/>
          <w:szCs w:val="24"/>
        </w:rPr>
      </w:pPr>
      <w:proofErr w:type="spellStart"/>
      <w:r w:rsidRPr="00511382">
        <w:rPr>
          <w:sz w:val="24"/>
          <w:szCs w:val="24"/>
        </w:rPr>
        <w:t>C</w:t>
      </w:r>
      <w:r w:rsidRPr="00511382">
        <w:rPr>
          <w:sz w:val="24"/>
          <w:szCs w:val="24"/>
          <w:vertAlign w:val="subscript"/>
        </w:rPr>
        <w:t>max</w:t>
      </w:r>
      <w:proofErr w:type="spellEnd"/>
      <w:r w:rsidRPr="00511382">
        <w:rPr>
          <w:sz w:val="24"/>
          <w:szCs w:val="24"/>
        </w:rPr>
        <w:t xml:space="preserve"> og AUC for </w:t>
      </w:r>
      <w:proofErr w:type="spellStart"/>
      <w:r w:rsidRPr="00511382">
        <w:rPr>
          <w:sz w:val="24"/>
          <w:szCs w:val="24"/>
        </w:rPr>
        <w:t>melatonin</w:t>
      </w:r>
      <w:proofErr w:type="spellEnd"/>
      <w:r w:rsidRPr="00511382">
        <w:rPr>
          <w:sz w:val="24"/>
          <w:szCs w:val="24"/>
        </w:rPr>
        <w:t xml:space="preserve"> i plasma stiger direkte proportionelt og lineært ved orale doser af umiddelbart udløst </w:t>
      </w:r>
      <w:proofErr w:type="spellStart"/>
      <w:r w:rsidRPr="00511382">
        <w:rPr>
          <w:sz w:val="24"/>
          <w:szCs w:val="24"/>
        </w:rPr>
        <w:t>melatonin</w:t>
      </w:r>
      <w:proofErr w:type="spellEnd"/>
      <w:r w:rsidRPr="00511382">
        <w:rPr>
          <w:sz w:val="24"/>
          <w:szCs w:val="24"/>
        </w:rPr>
        <w:t xml:space="preserve"> i intervallet 1</w:t>
      </w:r>
      <w:r w:rsidRPr="00511382">
        <w:rPr>
          <w:sz w:val="24"/>
          <w:szCs w:val="24"/>
        </w:rPr>
        <w:noBreakHyphen/>
        <w:t xml:space="preserve">10 mg, hvorimod </w:t>
      </w:r>
      <w:proofErr w:type="spellStart"/>
      <w:r w:rsidRPr="00511382">
        <w:rPr>
          <w:sz w:val="24"/>
          <w:szCs w:val="24"/>
        </w:rPr>
        <w:t>T</w:t>
      </w:r>
      <w:r w:rsidRPr="00511382">
        <w:rPr>
          <w:sz w:val="24"/>
          <w:szCs w:val="24"/>
          <w:vertAlign w:val="subscript"/>
        </w:rPr>
        <w:t>max</w:t>
      </w:r>
      <w:proofErr w:type="spellEnd"/>
      <w:r w:rsidRPr="00511382">
        <w:rPr>
          <w:sz w:val="24"/>
          <w:szCs w:val="24"/>
        </w:rPr>
        <w:t xml:space="preserve"> og plasma t</w:t>
      </w:r>
      <w:r w:rsidRPr="00511382">
        <w:rPr>
          <w:sz w:val="24"/>
          <w:szCs w:val="24"/>
          <w:vertAlign w:val="subscript"/>
        </w:rPr>
        <w:t>½</w:t>
      </w:r>
      <w:r w:rsidRPr="00511382">
        <w:rPr>
          <w:sz w:val="24"/>
          <w:szCs w:val="24"/>
        </w:rPr>
        <w:t xml:space="preserve"> forbliver konstante.</w:t>
      </w:r>
    </w:p>
    <w:p w14:paraId="06EE7183" w14:textId="77777777" w:rsidR="00511382" w:rsidRPr="00511382" w:rsidRDefault="00511382" w:rsidP="00FB2C4D">
      <w:pPr>
        <w:ind w:left="851"/>
        <w:rPr>
          <w:bCs/>
          <w:i/>
          <w:iCs/>
          <w:sz w:val="24"/>
          <w:szCs w:val="24"/>
        </w:rPr>
      </w:pPr>
    </w:p>
    <w:p w14:paraId="04855A6D" w14:textId="77777777" w:rsidR="00511382" w:rsidRPr="00511382" w:rsidRDefault="00511382" w:rsidP="00FB2C4D">
      <w:pPr>
        <w:ind w:left="851"/>
        <w:rPr>
          <w:sz w:val="24"/>
          <w:szCs w:val="24"/>
          <w:u w:val="single"/>
        </w:rPr>
      </w:pPr>
      <w:r w:rsidRPr="00511382">
        <w:rPr>
          <w:sz w:val="24"/>
          <w:szCs w:val="24"/>
          <w:u w:val="single"/>
        </w:rPr>
        <w:t>Køn</w:t>
      </w:r>
    </w:p>
    <w:p w14:paraId="0AEAC50B" w14:textId="77777777" w:rsidR="00511382" w:rsidRPr="00511382" w:rsidRDefault="00511382" w:rsidP="00FB2C4D">
      <w:pPr>
        <w:ind w:left="851"/>
        <w:rPr>
          <w:sz w:val="24"/>
          <w:szCs w:val="24"/>
        </w:rPr>
      </w:pPr>
      <w:r w:rsidRPr="00511382">
        <w:rPr>
          <w:sz w:val="24"/>
          <w:szCs w:val="24"/>
        </w:rPr>
        <w:t xml:space="preserve">Begrænsede data tyder på, at </w:t>
      </w:r>
      <w:proofErr w:type="spellStart"/>
      <w:r w:rsidRPr="00511382">
        <w:rPr>
          <w:sz w:val="24"/>
          <w:szCs w:val="24"/>
        </w:rPr>
        <w:t>C</w:t>
      </w:r>
      <w:r w:rsidRPr="00511382">
        <w:rPr>
          <w:sz w:val="24"/>
          <w:szCs w:val="24"/>
          <w:vertAlign w:val="subscript"/>
        </w:rPr>
        <w:t>max</w:t>
      </w:r>
      <w:proofErr w:type="spellEnd"/>
      <w:r w:rsidRPr="00511382">
        <w:rPr>
          <w:sz w:val="24"/>
          <w:szCs w:val="24"/>
        </w:rPr>
        <w:t xml:space="preserve"> og AUC efter indtagelse af </w:t>
      </w:r>
      <w:proofErr w:type="spellStart"/>
      <w:r w:rsidRPr="00511382">
        <w:rPr>
          <w:sz w:val="24"/>
          <w:szCs w:val="24"/>
        </w:rPr>
        <w:t>melatonin</w:t>
      </w:r>
      <w:proofErr w:type="spellEnd"/>
      <w:r w:rsidRPr="00511382">
        <w:rPr>
          <w:sz w:val="24"/>
          <w:szCs w:val="24"/>
        </w:rPr>
        <w:t xml:space="preserve"> med umiddelbar udløsning kan være højere (potentielt omtrent det dobbelte) hos kvinder sammenlignet med mænd, der er imidlertid observeret en stor variation i farmakokinetikken. </w:t>
      </w:r>
      <w:proofErr w:type="spellStart"/>
      <w:r w:rsidRPr="00511382">
        <w:rPr>
          <w:sz w:val="24"/>
          <w:szCs w:val="24"/>
        </w:rPr>
        <w:t>Melatonins</w:t>
      </w:r>
      <w:proofErr w:type="spellEnd"/>
      <w:r w:rsidRPr="00511382">
        <w:rPr>
          <w:sz w:val="24"/>
          <w:szCs w:val="24"/>
        </w:rPr>
        <w:t xml:space="preserve"> halveringstid i plasma ser ikke ud til at være signifikant forskellig hos mænd og kvinder. Dosisjustering hos kvinder er ikke nødvendig.</w:t>
      </w:r>
    </w:p>
    <w:p w14:paraId="6B95E85F" w14:textId="77777777" w:rsidR="00511382" w:rsidRPr="00511382" w:rsidRDefault="00511382" w:rsidP="00FB2C4D">
      <w:pPr>
        <w:ind w:left="851"/>
        <w:rPr>
          <w:sz w:val="24"/>
          <w:szCs w:val="24"/>
        </w:rPr>
      </w:pPr>
    </w:p>
    <w:p w14:paraId="7100793F" w14:textId="77777777" w:rsidR="00511382" w:rsidRPr="00511382" w:rsidRDefault="00511382" w:rsidP="00FB2C4D">
      <w:pPr>
        <w:ind w:left="851"/>
        <w:rPr>
          <w:sz w:val="24"/>
          <w:szCs w:val="24"/>
          <w:u w:val="single"/>
        </w:rPr>
      </w:pPr>
      <w:r w:rsidRPr="00511382">
        <w:rPr>
          <w:sz w:val="24"/>
          <w:szCs w:val="24"/>
          <w:u w:val="single"/>
        </w:rPr>
        <w:t>Særlige populationer</w:t>
      </w:r>
    </w:p>
    <w:p w14:paraId="3A386617" w14:textId="77777777" w:rsidR="00511382" w:rsidRPr="00511382" w:rsidRDefault="00511382" w:rsidP="00FB2C4D">
      <w:pPr>
        <w:ind w:left="851"/>
        <w:rPr>
          <w:i/>
          <w:sz w:val="24"/>
          <w:szCs w:val="24"/>
        </w:rPr>
      </w:pPr>
    </w:p>
    <w:p w14:paraId="20B1521B" w14:textId="77777777" w:rsidR="00511382" w:rsidRPr="00511382" w:rsidRDefault="00511382" w:rsidP="00FB2C4D">
      <w:pPr>
        <w:ind w:left="851"/>
        <w:rPr>
          <w:i/>
          <w:sz w:val="24"/>
          <w:szCs w:val="24"/>
        </w:rPr>
      </w:pPr>
      <w:r w:rsidRPr="00511382">
        <w:rPr>
          <w:i/>
          <w:sz w:val="24"/>
          <w:szCs w:val="24"/>
        </w:rPr>
        <w:t>Ældre</w:t>
      </w:r>
    </w:p>
    <w:p w14:paraId="4DA78FCD" w14:textId="77777777" w:rsidR="00511382" w:rsidRPr="00511382" w:rsidRDefault="00511382" w:rsidP="00FB2C4D">
      <w:pPr>
        <w:ind w:left="851"/>
        <w:rPr>
          <w:sz w:val="24"/>
          <w:szCs w:val="24"/>
        </w:rPr>
      </w:pPr>
      <w:r w:rsidRPr="00511382">
        <w:rPr>
          <w:sz w:val="24"/>
          <w:szCs w:val="24"/>
        </w:rPr>
        <w:t>I et sammenligningsstudie af serum-</w:t>
      </w:r>
      <w:proofErr w:type="spellStart"/>
      <w:r w:rsidRPr="00511382">
        <w:rPr>
          <w:sz w:val="24"/>
          <w:szCs w:val="24"/>
        </w:rPr>
        <w:t>melatonin</w:t>
      </w:r>
      <w:proofErr w:type="spellEnd"/>
      <w:r w:rsidRPr="00511382">
        <w:rPr>
          <w:sz w:val="24"/>
          <w:szCs w:val="24"/>
        </w:rPr>
        <w:t xml:space="preserve"> med og uden eksogen supplering blev der fundet lavere koncentration hos moderat ældre voksne uden behandling, imens der blev observeret en tendens til en højere koncentration sammenlignet med raske yngre voksne efter behandlingen. Forskellen under behandling var ikke statistik signifikant, og der anbefales den samme dosis til moderat ældre som til unge voksne.</w:t>
      </w:r>
    </w:p>
    <w:p w14:paraId="30449BF1" w14:textId="77777777" w:rsidR="00511382" w:rsidRPr="00511382" w:rsidRDefault="00511382" w:rsidP="00FB2C4D">
      <w:pPr>
        <w:ind w:left="851"/>
        <w:rPr>
          <w:sz w:val="24"/>
          <w:szCs w:val="24"/>
        </w:rPr>
      </w:pPr>
    </w:p>
    <w:p w14:paraId="531F38AD" w14:textId="77777777" w:rsidR="00511382" w:rsidRPr="00511382" w:rsidRDefault="00511382" w:rsidP="00FB2C4D">
      <w:pPr>
        <w:ind w:left="851"/>
        <w:rPr>
          <w:i/>
          <w:sz w:val="24"/>
          <w:szCs w:val="24"/>
        </w:rPr>
      </w:pPr>
      <w:r w:rsidRPr="00511382">
        <w:rPr>
          <w:i/>
          <w:sz w:val="24"/>
          <w:szCs w:val="24"/>
        </w:rPr>
        <w:t>Nedsat leverfunktion</w:t>
      </w:r>
    </w:p>
    <w:p w14:paraId="6FCE33AA" w14:textId="77777777" w:rsidR="00511382" w:rsidRPr="00511382" w:rsidRDefault="00511382" w:rsidP="00FB2C4D">
      <w:pPr>
        <w:ind w:left="851"/>
        <w:rPr>
          <w:sz w:val="24"/>
          <w:szCs w:val="24"/>
        </w:rPr>
      </w:pPr>
      <w:r w:rsidRPr="00511382">
        <w:rPr>
          <w:sz w:val="24"/>
          <w:szCs w:val="24"/>
        </w:rPr>
        <w:t xml:space="preserve">Begrænsede data tyder på, at den endogene koncentration af </w:t>
      </w:r>
      <w:proofErr w:type="spellStart"/>
      <w:r w:rsidRPr="00511382">
        <w:rPr>
          <w:sz w:val="24"/>
          <w:szCs w:val="24"/>
        </w:rPr>
        <w:t>melatonin</w:t>
      </w:r>
      <w:proofErr w:type="spellEnd"/>
      <w:r w:rsidRPr="00511382">
        <w:rPr>
          <w:sz w:val="24"/>
          <w:szCs w:val="24"/>
        </w:rPr>
        <w:t xml:space="preserve"> i blodet i dagtimerne er markant forhøjet hos patienter med levercirrose, sandsynligvis på grund af reduceret </w:t>
      </w:r>
      <w:proofErr w:type="spellStart"/>
      <w:r w:rsidRPr="00511382">
        <w:rPr>
          <w:sz w:val="24"/>
          <w:szCs w:val="24"/>
        </w:rPr>
        <w:t>clearance</w:t>
      </w:r>
      <w:proofErr w:type="spellEnd"/>
      <w:r w:rsidRPr="00511382">
        <w:rPr>
          <w:sz w:val="24"/>
          <w:szCs w:val="24"/>
        </w:rPr>
        <w:t xml:space="preserve"> (metabolisme) af </w:t>
      </w:r>
      <w:proofErr w:type="spellStart"/>
      <w:r w:rsidRPr="00511382">
        <w:rPr>
          <w:sz w:val="24"/>
          <w:szCs w:val="24"/>
        </w:rPr>
        <w:t>melatonin</w:t>
      </w:r>
      <w:proofErr w:type="spellEnd"/>
      <w:r w:rsidRPr="00511382">
        <w:rPr>
          <w:sz w:val="24"/>
          <w:szCs w:val="24"/>
        </w:rPr>
        <w:t>.</w:t>
      </w:r>
    </w:p>
    <w:p w14:paraId="54A0F366" w14:textId="77777777" w:rsidR="00511382" w:rsidRPr="00511382" w:rsidRDefault="00511382" w:rsidP="00FB2C4D">
      <w:pPr>
        <w:ind w:left="851"/>
        <w:rPr>
          <w:sz w:val="24"/>
          <w:szCs w:val="24"/>
        </w:rPr>
      </w:pPr>
      <w:r w:rsidRPr="00511382">
        <w:rPr>
          <w:sz w:val="24"/>
          <w:szCs w:val="24"/>
        </w:rPr>
        <w:t>Serum t</w:t>
      </w:r>
      <w:r w:rsidRPr="00511382">
        <w:rPr>
          <w:sz w:val="24"/>
          <w:szCs w:val="24"/>
          <w:vertAlign w:val="subscript"/>
        </w:rPr>
        <w:t>½</w:t>
      </w:r>
      <w:r w:rsidRPr="00511382">
        <w:rPr>
          <w:sz w:val="24"/>
          <w:szCs w:val="24"/>
        </w:rPr>
        <w:t xml:space="preserve"> for eksogent </w:t>
      </w:r>
      <w:proofErr w:type="spellStart"/>
      <w:r w:rsidRPr="00511382">
        <w:rPr>
          <w:sz w:val="24"/>
          <w:szCs w:val="24"/>
        </w:rPr>
        <w:t>melatonin</w:t>
      </w:r>
      <w:proofErr w:type="spellEnd"/>
      <w:r w:rsidRPr="00511382">
        <w:rPr>
          <w:sz w:val="24"/>
          <w:szCs w:val="24"/>
        </w:rPr>
        <w:t xml:space="preserve"> hos cirrosepatienter var det dobbelte af kontrollerne i et mindre studie. Da leveren er det primære organ for </w:t>
      </w:r>
      <w:proofErr w:type="spellStart"/>
      <w:r w:rsidRPr="00511382">
        <w:rPr>
          <w:sz w:val="24"/>
          <w:szCs w:val="24"/>
        </w:rPr>
        <w:t>metabolisering</w:t>
      </w:r>
      <w:proofErr w:type="spellEnd"/>
      <w:r w:rsidRPr="00511382">
        <w:rPr>
          <w:sz w:val="24"/>
          <w:szCs w:val="24"/>
        </w:rPr>
        <w:t xml:space="preserve"> af </w:t>
      </w:r>
      <w:proofErr w:type="spellStart"/>
      <w:r w:rsidRPr="00511382">
        <w:rPr>
          <w:sz w:val="24"/>
          <w:szCs w:val="24"/>
        </w:rPr>
        <w:t>melatonin</w:t>
      </w:r>
      <w:proofErr w:type="spellEnd"/>
      <w:r w:rsidRPr="00511382">
        <w:rPr>
          <w:sz w:val="24"/>
          <w:szCs w:val="24"/>
        </w:rPr>
        <w:t xml:space="preserve">, kan nedsat leverfunktion forventes at medføre øget eksponering for eksogent </w:t>
      </w:r>
      <w:proofErr w:type="spellStart"/>
      <w:r w:rsidRPr="00511382">
        <w:rPr>
          <w:sz w:val="24"/>
          <w:szCs w:val="24"/>
        </w:rPr>
        <w:t>melatonin</w:t>
      </w:r>
      <w:proofErr w:type="spellEnd"/>
      <w:r w:rsidRPr="00511382">
        <w:rPr>
          <w:sz w:val="24"/>
          <w:szCs w:val="24"/>
        </w:rPr>
        <w:t>.</w:t>
      </w:r>
    </w:p>
    <w:p w14:paraId="3DA66699" w14:textId="2B3E4A55" w:rsidR="0014748C" w:rsidRDefault="0014748C">
      <w:pPr>
        <w:rPr>
          <w:i/>
          <w:sz w:val="24"/>
          <w:szCs w:val="24"/>
        </w:rPr>
      </w:pPr>
      <w:r>
        <w:rPr>
          <w:i/>
          <w:sz w:val="24"/>
          <w:szCs w:val="24"/>
        </w:rPr>
        <w:br w:type="page"/>
      </w:r>
    </w:p>
    <w:p w14:paraId="0FB66E4E" w14:textId="77777777" w:rsidR="00511382" w:rsidRPr="00511382" w:rsidRDefault="00511382" w:rsidP="00FB2C4D">
      <w:pPr>
        <w:ind w:left="851"/>
        <w:rPr>
          <w:i/>
          <w:sz w:val="24"/>
          <w:szCs w:val="24"/>
        </w:rPr>
      </w:pPr>
    </w:p>
    <w:p w14:paraId="33BACD8E" w14:textId="77777777" w:rsidR="00511382" w:rsidRPr="00511382" w:rsidRDefault="00511382" w:rsidP="00FB2C4D">
      <w:pPr>
        <w:ind w:left="851"/>
        <w:rPr>
          <w:i/>
          <w:sz w:val="24"/>
          <w:szCs w:val="24"/>
        </w:rPr>
      </w:pPr>
      <w:r w:rsidRPr="00511382">
        <w:rPr>
          <w:i/>
          <w:sz w:val="24"/>
          <w:szCs w:val="24"/>
        </w:rPr>
        <w:t>Nedsat nyrefunktion</w:t>
      </w:r>
    </w:p>
    <w:p w14:paraId="206C8F7D" w14:textId="77777777" w:rsidR="00511382" w:rsidRPr="00511382" w:rsidRDefault="00511382" w:rsidP="00FB2C4D">
      <w:pPr>
        <w:ind w:left="851"/>
        <w:rPr>
          <w:sz w:val="24"/>
          <w:szCs w:val="24"/>
        </w:rPr>
      </w:pPr>
      <w:r w:rsidRPr="00511382">
        <w:rPr>
          <w:sz w:val="24"/>
          <w:szCs w:val="24"/>
        </w:rPr>
        <w:t xml:space="preserve">Nedsat nyrefunktion forventes ikke at påvirke eliminationen af </w:t>
      </w:r>
      <w:proofErr w:type="spellStart"/>
      <w:r w:rsidRPr="00511382">
        <w:rPr>
          <w:sz w:val="24"/>
          <w:szCs w:val="24"/>
        </w:rPr>
        <w:t>melatonin</w:t>
      </w:r>
      <w:proofErr w:type="spellEnd"/>
      <w:r w:rsidRPr="00511382">
        <w:rPr>
          <w:sz w:val="24"/>
          <w:szCs w:val="24"/>
        </w:rPr>
        <w:t>, da mindre end 1 % af dosis udskilles uændret i urinen efter en oral dosis.</w:t>
      </w:r>
    </w:p>
    <w:p w14:paraId="2045EA9F" w14:textId="77777777" w:rsidR="009260DE" w:rsidRPr="00CB3971" w:rsidRDefault="009260DE" w:rsidP="009260DE">
      <w:pPr>
        <w:tabs>
          <w:tab w:val="left" w:pos="851"/>
        </w:tabs>
        <w:ind w:left="851"/>
        <w:rPr>
          <w:sz w:val="24"/>
          <w:szCs w:val="24"/>
        </w:rPr>
      </w:pPr>
    </w:p>
    <w:p w14:paraId="35469647" w14:textId="77777777" w:rsidR="009260DE" w:rsidRPr="00CB3971" w:rsidRDefault="009260DE" w:rsidP="009260DE">
      <w:pPr>
        <w:tabs>
          <w:tab w:val="left" w:pos="851"/>
        </w:tabs>
        <w:ind w:left="851" w:hanging="851"/>
        <w:rPr>
          <w:b/>
          <w:sz w:val="24"/>
          <w:szCs w:val="24"/>
        </w:rPr>
      </w:pPr>
      <w:r w:rsidRPr="00CB3971">
        <w:rPr>
          <w:b/>
          <w:sz w:val="24"/>
          <w:szCs w:val="24"/>
        </w:rPr>
        <w:t>5.3</w:t>
      </w:r>
      <w:r w:rsidRPr="00CB3971">
        <w:rPr>
          <w:b/>
          <w:sz w:val="24"/>
          <w:szCs w:val="24"/>
        </w:rPr>
        <w:tab/>
      </w:r>
      <w:r w:rsidR="00BD7931" w:rsidRPr="00CB3971">
        <w:rPr>
          <w:b/>
          <w:sz w:val="24"/>
          <w:szCs w:val="24"/>
        </w:rPr>
        <w:t>Non-</w:t>
      </w:r>
      <w:r w:rsidRPr="00CB3971">
        <w:rPr>
          <w:b/>
          <w:sz w:val="24"/>
          <w:szCs w:val="24"/>
        </w:rPr>
        <w:t>kliniske sikkerhedsdata</w:t>
      </w:r>
    </w:p>
    <w:p w14:paraId="67F5A4E6" w14:textId="77777777" w:rsidR="00511382" w:rsidRPr="00511382" w:rsidRDefault="00511382" w:rsidP="00FB2C4D">
      <w:pPr>
        <w:ind w:left="851"/>
        <w:rPr>
          <w:sz w:val="24"/>
          <w:szCs w:val="24"/>
        </w:rPr>
      </w:pPr>
      <w:r w:rsidRPr="00511382">
        <w:rPr>
          <w:sz w:val="24"/>
          <w:szCs w:val="24"/>
        </w:rPr>
        <w:t xml:space="preserve">Non-kliniske data viser ingen speciel risiko for mennesker vurderet ud fra studier af toksicitet efter enkelte og gentagne doser, genotoksicitet og </w:t>
      </w:r>
      <w:proofErr w:type="spellStart"/>
      <w:r w:rsidRPr="00511382">
        <w:rPr>
          <w:sz w:val="24"/>
          <w:szCs w:val="24"/>
        </w:rPr>
        <w:t>karcinogent</w:t>
      </w:r>
      <w:proofErr w:type="spellEnd"/>
      <w:r w:rsidRPr="00511382">
        <w:rPr>
          <w:sz w:val="24"/>
          <w:szCs w:val="24"/>
        </w:rPr>
        <w:t xml:space="preserve"> potentiale. Data vedrørende reproduktionstoksicitet er begrænsede.</w:t>
      </w:r>
    </w:p>
    <w:p w14:paraId="55C3F79A" w14:textId="77777777" w:rsidR="00511382" w:rsidRPr="00511382" w:rsidRDefault="00511382" w:rsidP="00FB2C4D">
      <w:pPr>
        <w:ind w:left="851"/>
        <w:rPr>
          <w:sz w:val="24"/>
          <w:szCs w:val="24"/>
        </w:rPr>
      </w:pPr>
    </w:p>
    <w:p w14:paraId="59FEA5F0" w14:textId="77777777" w:rsidR="00511382" w:rsidRPr="00511382" w:rsidRDefault="00511382" w:rsidP="00FB2C4D">
      <w:pPr>
        <w:ind w:left="851"/>
        <w:rPr>
          <w:sz w:val="24"/>
          <w:szCs w:val="24"/>
        </w:rPr>
      </w:pPr>
      <w:r w:rsidRPr="00511382">
        <w:rPr>
          <w:sz w:val="24"/>
          <w:szCs w:val="24"/>
        </w:rPr>
        <w:t>Embryo-</w:t>
      </w:r>
      <w:proofErr w:type="spellStart"/>
      <w:r w:rsidRPr="00511382">
        <w:rPr>
          <w:sz w:val="24"/>
          <w:szCs w:val="24"/>
        </w:rPr>
        <w:t>føtale</w:t>
      </w:r>
      <w:proofErr w:type="spellEnd"/>
      <w:r w:rsidRPr="00511382">
        <w:rPr>
          <w:sz w:val="24"/>
          <w:szCs w:val="24"/>
        </w:rPr>
        <w:t xml:space="preserve"> udviklingsstudier hos rotter og kaniner viste hverken direkte eller indirekte skadelige virkninger på drægtighed, fosteroverlevelse, fødselsvægt eller tilfælde af </w:t>
      </w:r>
      <w:proofErr w:type="spellStart"/>
      <w:r w:rsidRPr="00511382">
        <w:rPr>
          <w:sz w:val="24"/>
          <w:szCs w:val="24"/>
        </w:rPr>
        <w:t>føtale</w:t>
      </w:r>
      <w:proofErr w:type="spellEnd"/>
      <w:r w:rsidRPr="00511382">
        <w:rPr>
          <w:sz w:val="24"/>
          <w:szCs w:val="24"/>
        </w:rPr>
        <w:t xml:space="preserve"> misdannelser/variationer. Resultater fra studier af prænatal og </w:t>
      </w:r>
      <w:proofErr w:type="spellStart"/>
      <w:r w:rsidRPr="00511382">
        <w:rPr>
          <w:sz w:val="24"/>
          <w:szCs w:val="24"/>
        </w:rPr>
        <w:t>postnatal</w:t>
      </w:r>
      <w:proofErr w:type="spellEnd"/>
      <w:r w:rsidRPr="00511382">
        <w:rPr>
          <w:sz w:val="24"/>
          <w:szCs w:val="24"/>
        </w:rPr>
        <w:t xml:space="preserve"> udvikling hos rotter indikerer, at administration af </w:t>
      </w:r>
      <w:proofErr w:type="spellStart"/>
      <w:r w:rsidRPr="00511382">
        <w:rPr>
          <w:sz w:val="24"/>
          <w:szCs w:val="24"/>
        </w:rPr>
        <w:t>melatonin</w:t>
      </w:r>
      <w:proofErr w:type="spellEnd"/>
      <w:r w:rsidRPr="00511382">
        <w:rPr>
          <w:sz w:val="24"/>
          <w:szCs w:val="24"/>
        </w:rPr>
        <w:t xml:space="preserve"> påvirker hormonniveauet og den seksuelle modning hos afkommet.</w:t>
      </w:r>
    </w:p>
    <w:p w14:paraId="1930BD9C" w14:textId="77777777" w:rsidR="00511382" w:rsidRPr="00511382" w:rsidRDefault="00511382" w:rsidP="00FB2C4D">
      <w:pPr>
        <w:ind w:left="851"/>
        <w:rPr>
          <w:sz w:val="24"/>
          <w:szCs w:val="24"/>
        </w:rPr>
      </w:pPr>
    </w:p>
    <w:p w14:paraId="7DE6BFD7" w14:textId="77777777" w:rsidR="00511382" w:rsidRPr="00511382" w:rsidRDefault="00511382" w:rsidP="00FB2C4D">
      <w:pPr>
        <w:ind w:left="851"/>
        <w:rPr>
          <w:sz w:val="24"/>
          <w:szCs w:val="24"/>
        </w:rPr>
      </w:pPr>
      <w:r w:rsidRPr="00511382">
        <w:rPr>
          <w:sz w:val="24"/>
          <w:szCs w:val="24"/>
        </w:rPr>
        <w:t xml:space="preserve">Data fra dyrestudier indikerer, at </w:t>
      </w:r>
      <w:proofErr w:type="spellStart"/>
      <w:r w:rsidRPr="00511382">
        <w:rPr>
          <w:sz w:val="24"/>
          <w:szCs w:val="24"/>
        </w:rPr>
        <w:t>melatonin</w:t>
      </w:r>
      <w:proofErr w:type="spellEnd"/>
      <w:r w:rsidRPr="00511382">
        <w:rPr>
          <w:sz w:val="24"/>
          <w:szCs w:val="24"/>
        </w:rPr>
        <w:t xml:space="preserve"> overføres til fostret via placenta og udskilles i brystmælk.</w:t>
      </w:r>
    </w:p>
    <w:p w14:paraId="185AA7D3" w14:textId="77777777" w:rsidR="00511382" w:rsidRPr="00511382" w:rsidRDefault="00511382" w:rsidP="00FB2C4D">
      <w:pPr>
        <w:ind w:left="851"/>
        <w:rPr>
          <w:sz w:val="24"/>
          <w:szCs w:val="24"/>
        </w:rPr>
      </w:pPr>
    </w:p>
    <w:p w14:paraId="68E501EC" w14:textId="77777777" w:rsidR="00511382" w:rsidRPr="00511382" w:rsidRDefault="00511382" w:rsidP="00FB2C4D">
      <w:pPr>
        <w:ind w:left="851"/>
        <w:rPr>
          <w:sz w:val="24"/>
          <w:szCs w:val="24"/>
        </w:rPr>
      </w:pPr>
      <w:r w:rsidRPr="00511382">
        <w:rPr>
          <w:sz w:val="24"/>
          <w:szCs w:val="24"/>
        </w:rPr>
        <w:t>Der er ikke foretaget sikkerhedsstudier hos unge dyr.</w:t>
      </w:r>
    </w:p>
    <w:p w14:paraId="46E74FBE" w14:textId="77777777" w:rsidR="009260DE" w:rsidRPr="00CB3971" w:rsidRDefault="009260DE" w:rsidP="009260DE">
      <w:pPr>
        <w:tabs>
          <w:tab w:val="left" w:pos="851"/>
        </w:tabs>
        <w:ind w:left="851"/>
        <w:rPr>
          <w:sz w:val="24"/>
          <w:szCs w:val="24"/>
        </w:rPr>
      </w:pPr>
    </w:p>
    <w:p w14:paraId="32EB1526" w14:textId="77777777" w:rsidR="009260DE" w:rsidRPr="00CB3971" w:rsidRDefault="009260DE" w:rsidP="009260DE">
      <w:pPr>
        <w:tabs>
          <w:tab w:val="left" w:pos="851"/>
        </w:tabs>
        <w:ind w:left="851"/>
        <w:rPr>
          <w:sz w:val="24"/>
          <w:szCs w:val="24"/>
        </w:rPr>
      </w:pPr>
    </w:p>
    <w:p w14:paraId="7F972692" w14:textId="77777777" w:rsidR="009260DE" w:rsidRPr="00CB3971" w:rsidRDefault="009260DE" w:rsidP="009260DE">
      <w:pPr>
        <w:tabs>
          <w:tab w:val="left" w:pos="851"/>
        </w:tabs>
        <w:ind w:left="851" w:hanging="851"/>
        <w:rPr>
          <w:b/>
          <w:sz w:val="24"/>
          <w:szCs w:val="24"/>
        </w:rPr>
      </w:pPr>
      <w:r w:rsidRPr="00CB3971">
        <w:rPr>
          <w:b/>
          <w:sz w:val="24"/>
          <w:szCs w:val="24"/>
        </w:rPr>
        <w:t>6.</w:t>
      </w:r>
      <w:r w:rsidRPr="00CB3971">
        <w:rPr>
          <w:b/>
          <w:sz w:val="24"/>
          <w:szCs w:val="24"/>
        </w:rPr>
        <w:tab/>
        <w:t>FARMACEUTISKE OPLYSNINGER</w:t>
      </w:r>
    </w:p>
    <w:p w14:paraId="64AFB216" w14:textId="77777777" w:rsidR="009260DE" w:rsidRPr="00CB3971" w:rsidRDefault="009260DE" w:rsidP="009260DE">
      <w:pPr>
        <w:tabs>
          <w:tab w:val="left" w:pos="851"/>
        </w:tabs>
        <w:ind w:left="851"/>
        <w:rPr>
          <w:sz w:val="24"/>
          <w:szCs w:val="24"/>
        </w:rPr>
      </w:pPr>
    </w:p>
    <w:p w14:paraId="434FEA5B" w14:textId="77777777" w:rsidR="009260DE" w:rsidRPr="00CB3971" w:rsidRDefault="009260DE" w:rsidP="009260DE">
      <w:pPr>
        <w:tabs>
          <w:tab w:val="left" w:pos="851"/>
        </w:tabs>
        <w:ind w:left="851" w:hanging="851"/>
        <w:rPr>
          <w:b/>
          <w:sz w:val="24"/>
          <w:szCs w:val="24"/>
        </w:rPr>
      </w:pPr>
      <w:r w:rsidRPr="00CB3971">
        <w:rPr>
          <w:b/>
          <w:sz w:val="24"/>
          <w:szCs w:val="24"/>
        </w:rPr>
        <w:t>6.1</w:t>
      </w:r>
      <w:r w:rsidRPr="00CB3971">
        <w:rPr>
          <w:b/>
          <w:sz w:val="24"/>
          <w:szCs w:val="24"/>
        </w:rPr>
        <w:tab/>
        <w:t>Hjælpestoffer</w:t>
      </w:r>
    </w:p>
    <w:p w14:paraId="04DBF59B" w14:textId="77777777" w:rsidR="00511382" w:rsidRPr="00511382" w:rsidRDefault="00511382" w:rsidP="00FB2C4D">
      <w:pPr>
        <w:ind w:left="851"/>
        <w:rPr>
          <w:sz w:val="24"/>
          <w:szCs w:val="24"/>
        </w:rPr>
      </w:pPr>
      <w:r w:rsidRPr="00511382">
        <w:rPr>
          <w:sz w:val="24"/>
          <w:szCs w:val="24"/>
        </w:rPr>
        <w:t>Mikrokrystallinsk cellulose (E 460)</w:t>
      </w:r>
    </w:p>
    <w:p w14:paraId="0569F96E" w14:textId="77777777" w:rsidR="00511382" w:rsidRPr="00511382" w:rsidRDefault="00511382" w:rsidP="00FB2C4D">
      <w:pPr>
        <w:ind w:left="851"/>
        <w:rPr>
          <w:sz w:val="24"/>
          <w:szCs w:val="24"/>
        </w:rPr>
      </w:pPr>
      <w:proofErr w:type="spellStart"/>
      <w:r w:rsidRPr="00511382">
        <w:rPr>
          <w:sz w:val="24"/>
          <w:szCs w:val="24"/>
        </w:rPr>
        <w:t>Mannitol</w:t>
      </w:r>
      <w:proofErr w:type="spellEnd"/>
      <w:r w:rsidRPr="00511382">
        <w:rPr>
          <w:sz w:val="24"/>
          <w:szCs w:val="24"/>
        </w:rPr>
        <w:t xml:space="preserve"> (E 412)</w:t>
      </w:r>
    </w:p>
    <w:p w14:paraId="4D929454" w14:textId="77777777" w:rsidR="00511382" w:rsidRPr="00511382" w:rsidRDefault="00511382" w:rsidP="00FB2C4D">
      <w:pPr>
        <w:ind w:left="851"/>
        <w:rPr>
          <w:sz w:val="24"/>
          <w:szCs w:val="24"/>
        </w:rPr>
      </w:pPr>
      <w:proofErr w:type="spellStart"/>
      <w:r w:rsidRPr="00511382">
        <w:rPr>
          <w:sz w:val="24"/>
          <w:szCs w:val="24"/>
        </w:rPr>
        <w:t>Silica</w:t>
      </w:r>
      <w:proofErr w:type="spellEnd"/>
      <w:r w:rsidRPr="00511382">
        <w:rPr>
          <w:sz w:val="24"/>
          <w:szCs w:val="24"/>
        </w:rPr>
        <w:t>, kolloid vandfri (E 551)</w:t>
      </w:r>
    </w:p>
    <w:p w14:paraId="0B512A2B" w14:textId="77777777" w:rsidR="00511382" w:rsidRPr="00511382" w:rsidRDefault="00511382" w:rsidP="00FB2C4D">
      <w:pPr>
        <w:ind w:left="851"/>
        <w:rPr>
          <w:sz w:val="24"/>
          <w:szCs w:val="24"/>
          <w:lang w:val="en-US"/>
        </w:rPr>
      </w:pPr>
      <w:proofErr w:type="spellStart"/>
      <w:r w:rsidRPr="00511382">
        <w:rPr>
          <w:sz w:val="24"/>
          <w:szCs w:val="24"/>
          <w:lang w:val="en-US"/>
        </w:rPr>
        <w:t>Croscarmellosenatrium</w:t>
      </w:r>
      <w:proofErr w:type="spellEnd"/>
      <w:r w:rsidRPr="00511382">
        <w:rPr>
          <w:sz w:val="24"/>
          <w:szCs w:val="24"/>
          <w:lang w:val="en-US"/>
        </w:rPr>
        <w:t xml:space="preserve"> (E 468)</w:t>
      </w:r>
    </w:p>
    <w:p w14:paraId="43CB6A52" w14:textId="77777777" w:rsidR="00511382" w:rsidRPr="00511382" w:rsidRDefault="00511382" w:rsidP="00FB2C4D">
      <w:pPr>
        <w:ind w:left="851"/>
        <w:rPr>
          <w:sz w:val="24"/>
          <w:szCs w:val="24"/>
          <w:lang w:val="en-US"/>
        </w:rPr>
      </w:pPr>
      <w:proofErr w:type="spellStart"/>
      <w:r w:rsidRPr="00511382">
        <w:rPr>
          <w:sz w:val="24"/>
          <w:szCs w:val="24"/>
          <w:lang w:val="en-US"/>
        </w:rPr>
        <w:t>Magnesiumstearat</w:t>
      </w:r>
      <w:proofErr w:type="spellEnd"/>
      <w:r w:rsidRPr="00511382">
        <w:rPr>
          <w:sz w:val="24"/>
          <w:szCs w:val="24"/>
          <w:lang w:val="en-US"/>
        </w:rPr>
        <w:t xml:space="preserve"> (E 470b)</w:t>
      </w:r>
    </w:p>
    <w:p w14:paraId="52386968" w14:textId="77777777" w:rsidR="009260DE" w:rsidRPr="00CB3971" w:rsidRDefault="009260DE" w:rsidP="009260DE">
      <w:pPr>
        <w:tabs>
          <w:tab w:val="left" w:pos="851"/>
        </w:tabs>
        <w:ind w:left="851"/>
        <w:rPr>
          <w:sz w:val="24"/>
          <w:szCs w:val="24"/>
          <w:lang w:val="en-US"/>
        </w:rPr>
      </w:pPr>
    </w:p>
    <w:p w14:paraId="59309A9D" w14:textId="77777777" w:rsidR="009260DE" w:rsidRPr="00CB3971" w:rsidRDefault="009260DE" w:rsidP="009260DE">
      <w:pPr>
        <w:tabs>
          <w:tab w:val="left" w:pos="851"/>
        </w:tabs>
        <w:ind w:left="851" w:hanging="851"/>
        <w:rPr>
          <w:b/>
          <w:sz w:val="24"/>
          <w:szCs w:val="24"/>
        </w:rPr>
      </w:pPr>
      <w:r w:rsidRPr="00CB3971">
        <w:rPr>
          <w:b/>
          <w:sz w:val="24"/>
          <w:szCs w:val="24"/>
        </w:rPr>
        <w:t>6.2</w:t>
      </w:r>
      <w:r w:rsidRPr="00CB3971">
        <w:rPr>
          <w:b/>
          <w:sz w:val="24"/>
          <w:szCs w:val="24"/>
        </w:rPr>
        <w:tab/>
        <w:t>Uforligeligheder</w:t>
      </w:r>
    </w:p>
    <w:p w14:paraId="5DC76DA5" w14:textId="77777777" w:rsidR="00511382" w:rsidRPr="00511382" w:rsidRDefault="00511382" w:rsidP="00FB2C4D">
      <w:pPr>
        <w:ind w:left="851"/>
        <w:rPr>
          <w:sz w:val="24"/>
          <w:szCs w:val="24"/>
        </w:rPr>
      </w:pPr>
      <w:r w:rsidRPr="00511382">
        <w:rPr>
          <w:sz w:val="24"/>
          <w:szCs w:val="24"/>
        </w:rPr>
        <w:t>Ikke relevant.</w:t>
      </w:r>
    </w:p>
    <w:p w14:paraId="2E54B7F8" w14:textId="77777777" w:rsidR="009260DE" w:rsidRPr="00CB3971" w:rsidRDefault="009260DE" w:rsidP="009260DE">
      <w:pPr>
        <w:tabs>
          <w:tab w:val="left" w:pos="851"/>
        </w:tabs>
        <w:ind w:left="851"/>
        <w:rPr>
          <w:sz w:val="24"/>
          <w:szCs w:val="24"/>
        </w:rPr>
      </w:pPr>
    </w:p>
    <w:p w14:paraId="03226AEE" w14:textId="77777777" w:rsidR="009260DE" w:rsidRPr="00CB3971" w:rsidRDefault="009260DE" w:rsidP="009260DE">
      <w:pPr>
        <w:tabs>
          <w:tab w:val="left" w:pos="851"/>
        </w:tabs>
        <w:ind w:left="851" w:hanging="851"/>
        <w:rPr>
          <w:b/>
          <w:sz w:val="24"/>
          <w:szCs w:val="24"/>
        </w:rPr>
      </w:pPr>
      <w:r w:rsidRPr="00CB3971">
        <w:rPr>
          <w:b/>
          <w:sz w:val="24"/>
          <w:szCs w:val="24"/>
        </w:rPr>
        <w:t>6.3</w:t>
      </w:r>
      <w:r w:rsidRPr="00CB3971">
        <w:rPr>
          <w:b/>
          <w:sz w:val="24"/>
          <w:szCs w:val="24"/>
        </w:rPr>
        <w:tab/>
        <w:t>Opbevaringstid</w:t>
      </w:r>
    </w:p>
    <w:p w14:paraId="5649DD71" w14:textId="77777777" w:rsidR="00511382" w:rsidRPr="00511382" w:rsidRDefault="00511382" w:rsidP="00FB2C4D">
      <w:pPr>
        <w:ind w:left="851"/>
        <w:rPr>
          <w:sz w:val="24"/>
          <w:szCs w:val="24"/>
        </w:rPr>
      </w:pPr>
      <w:r w:rsidRPr="00511382">
        <w:rPr>
          <w:sz w:val="24"/>
          <w:szCs w:val="24"/>
        </w:rPr>
        <w:t>2 år.</w:t>
      </w:r>
    </w:p>
    <w:p w14:paraId="1F8138B9" w14:textId="77777777" w:rsidR="009260DE" w:rsidRPr="00CB3971" w:rsidRDefault="009260DE" w:rsidP="009260DE">
      <w:pPr>
        <w:tabs>
          <w:tab w:val="left" w:pos="851"/>
        </w:tabs>
        <w:ind w:left="851"/>
        <w:rPr>
          <w:sz w:val="24"/>
          <w:szCs w:val="24"/>
        </w:rPr>
      </w:pPr>
    </w:p>
    <w:p w14:paraId="3B69DF22" w14:textId="77777777" w:rsidR="009260DE" w:rsidRPr="00CB3971" w:rsidRDefault="009260DE" w:rsidP="009260DE">
      <w:pPr>
        <w:tabs>
          <w:tab w:val="left" w:pos="851"/>
        </w:tabs>
        <w:ind w:left="851" w:hanging="851"/>
        <w:rPr>
          <w:b/>
          <w:sz w:val="24"/>
          <w:szCs w:val="24"/>
        </w:rPr>
      </w:pPr>
      <w:r w:rsidRPr="00CB3971">
        <w:rPr>
          <w:b/>
          <w:sz w:val="24"/>
          <w:szCs w:val="24"/>
        </w:rPr>
        <w:t>6.4</w:t>
      </w:r>
      <w:r w:rsidRPr="00CB3971">
        <w:rPr>
          <w:b/>
          <w:sz w:val="24"/>
          <w:szCs w:val="24"/>
        </w:rPr>
        <w:tab/>
        <w:t>Særlige opbevaringsforhold</w:t>
      </w:r>
    </w:p>
    <w:p w14:paraId="32D3B084" w14:textId="77777777" w:rsidR="00511382" w:rsidRPr="00511382" w:rsidRDefault="00511382" w:rsidP="00FB2C4D">
      <w:pPr>
        <w:ind w:left="851"/>
        <w:rPr>
          <w:sz w:val="24"/>
          <w:szCs w:val="24"/>
        </w:rPr>
      </w:pPr>
      <w:r w:rsidRPr="00511382">
        <w:rPr>
          <w:sz w:val="24"/>
          <w:szCs w:val="24"/>
        </w:rPr>
        <w:t xml:space="preserve">Der er ingen særlige krav vedrørende opbevaringstemperaturer for dette lægemiddel. </w:t>
      </w:r>
    </w:p>
    <w:p w14:paraId="7E278833" w14:textId="77777777" w:rsidR="00511382" w:rsidRPr="00511382" w:rsidRDefault="00511382" w:rsidP="00FB2C4D">
      <w:pPr>
        <w:ind w:left="851"/>
        <w:rPr>
          <w:sz w:val="24"/>
          <w:szCs w:val="24"/>
        </w:rPr>
      </w:pPr>
      <w:r w:rsidRPr="00511382">
        <w:rPr>
          <w:sz w:val="24"/>
          <w:szCs w:val="24"/>
        </w:rPr>
        <w:t>Opbevares i den originale pakning for at beskytte mod lys.</w:t>
      </w:r>
    </w:p>
    <w:p w14:paraId="4ABE30AE" w14:textId="77777777" w:rsidR="009260DE" w:rsidRPr="00CB3971" w:rsidRDefault="009260DE" w:rsidP="009260DE">
      <w:pPr>
        <w:tabs>
          <w:tab w:val="left" w:pos="851"/>
        </w:tabs>
        <w:ind w:left="851"/>
        <w:rPr>
          <w:sz w:val="24"/>
          <w:szCs w:val="24"/>
        </w:rPr>
      </w:pPr>
    </w:p>
    <w:p w14:paraId="7D5E6297" w14:textId="77777777" w:rsidR="009260DE" w:rsidRPr="00CB3971" w:rsidRDefault="009260DE" w:rsidP="009260DE">
      <w:pPr>
        <w:tabs>
          <w:tab w:val="left" w:pos="851"/>
        </w:tabs>
        <w:ind w:left="851" w:hanging="851"/>
        <w:rPr>
          <w:b/>
          <w:sz w:val="24"/>
          <w:szCs w:val="24"/>
        </w:rPr>
      </w:pPr>
      <w:r w:rsidRPr="00CB3971">
        <w:rPr>
          <w:b/>
          <w:sz w:val="24"/>
          <w:szCs w:val="24"/>
        </w:rPr>
        <w:t>6.5</w:t>
      </w:r>
      <w:r w:rsidRPr="00CB3971">
        <w:rPr>
          <w:b/>
          <w:sz w:val="24"/>
          <w:szCs w:val="24"/>
        </w:rPr>
        <w:tab/>
        <w:t>Emballagetype og pakningsstørrelser</w:t>
      </w:r>
    </w:p>
    <w:p w14:paraId="48CB13F7" w14:textId="77777777" w:rsidR="00511382" w:rsidRPr="00511382" w:rsidRDefault="00511382" w:rsidP="00FB2C4D">
      <w:pPr>
        <w:ind w:left="851"/>
        <w:rPr>
          <w:sz w:val="24"/>
          <w:szCs w:val="24"/>
        </w:rPr>
      </w:pPr>
      <w:r w:rsidRPr="00511382">
        <w:rPr>
          <w:sz w:val="24"/>
          <w:szCs w:val="24"/>
        </w:rPr>
        <w:t xml:space="preserve">HDPE-beholder med </w:t>
      </w:r>
      <w:proofErr w:type="spellStart"/>
      <w:r w:rsidRPr="00511382">
        <w:rPr>
          <w:sz w:val="24"/>
          <w:szCs w:val="24"/>
        </w:rPr>
        <w:t>polyethylen</w:t>
      </w:r>
      <w:proofErr w:type="spellEnd"/>
      <w:r w:rsidRPr="00511382">
        <w:rPr>
          <w:sz w:val="24"/>
          <w:szCs w:val="24"/>
        </w:rPr>
        <w:t>-låg (anbrudssikret) indeholdende 30 eller 100 tabletter.</w:t>
      </w:r>
    </w:p>
    <w:p w14:paraId="31C9B715" w14:textId="77777777" w:rsidR="00511382" w:rsidRPr="00511382" w:rsidRDefault="00511382" w:rsidP="00FB2C4D">
      <w:pPr>
        <w:ind w:left="851"/>
        <w:rPr>
          <w:sz w:val="24"/>
          <w:szCs w:val="24"/>
        </w:rPr>
      </w:pPr>
    </w:p>
    <w:p w14:paraId="22817DFE" w14:textId="77777777" w:rsidR="00511382" w:rsidRPr="00511382" w:rsidRDefault="00511382" w:rsidP="00FB2C4D">
      <w:pPr>
        <w:ind w:left="851"/>
        <w:rPr>
          <w:sz w:val="24"/>
          <w:szCs w:val="24"/>
        </w:rPr>
      </w:pPr>
      <w:r w:rsidRPr="00511382">
        <w:rPr>
          <w:sz w:val="24"/>
          <w:szCs w:val="24"/>
        </w:rPr>
        <w:t xml:space="preserve">HDPE-beholder med </w:t>
      </w:r>
      <w:proofErr w:type="spellStart"/>
      <w:r w:rsidRPr="00511382">
        <w:rPr>
          <w:sz w:val="24"/>
          <w:szCs w:val="24"/>
        </w:rPr>
        <w:t>polyethylen</w:t>
      </w:r>
      <w:proofErr w:type="spellEnd"/>
      <w:r w:rsidRPr="00511382">
        <w:rPr>
          <w:sz w:val="24"/>
          <w:szCs w:val="24"/>
        </w:rPr>
        <w:t>-låg (anbrudssikret, børnesikret) indeholdende 30 eller 100 tabletter.</w:t>
      </w:r>
    </w:p>
    <w:p w14:paraId="5CCB3930" w14:textId="77777777" w:rsidR="00511382" w:rsidRPr="00511382" w:rsidRDefault="00511382" w:rsidP="00FB2C4D">
      <w:pPr>
        <w:ind w:left="851"/>
        <w:rPr>
          <w:sz w:val="24"/>
          <w:szCs w:val="24"/>
        </w:rPr>
      </w:pPr>
    </w:p>
    <w:p w14:paraId="7B5DBDF3" w14:textId="77777777" w:rsidR="00511382" w:rsidRPr="00511382" w:rsidRDefault="00511382" w:rsidP="00FB2C4D">
      <w:pPr>
        <w:ind w:left="851"/>
        <w:rPr>
          <w:sz w:val="24"/>
          <w:szCs w:val="24"/>
        </w:rPr>
      </w:pPr>
      <w:r w:rsidRPr="00511382">
        <w:rPr>
          <w:sz w:val="24"/>
          <w:szCs w:val="24"/>
        </w:rPr>
        <w:t>Ikke alle pakningsstørrelser er nødvendigvis markedsført.</w:t>
      </w:r>
    </w:p>
    <w:p w14:paraId="7DABD0FD" w14:textId="64B26E7D" w:rsidR="0014748C" w:rsidRDefault="0014748C">
      <w:pPr>
        <w:rPr>
          <w:sz w:val="24"/>
          <w:szCs w:val="24"/>
        </w:rPr>
      </w:pPr>
      <w:r>
        <w:rPr>
          <w:sz w:val="24"/>
          <w:szCs w:val="24"/>
        </w:rPr>
        <w:br w:type="page"/>
      </w:r>
    </w:p>
    <w:p w14:paraId="2C45AE8B" w14:textId="77777777" w:rsidR="009260DE" w:rsidRPr="00CB3971" w:rsidRDefault="009260DE" w:rsidP="009260DE">
      <w:pPr>
        <w:tabs>
          <w:tab w:val="left" w:pos="851"/>
        </w:tabs>
        <w:ind w:left="851"/>
        <w:rPr>
          <w:sz w:val="24"/>
          <w:szCs w:val="24"/>
        </w:rPr>
      </w:pPr>
    </w:p>
    <w:p w14:paraId="437D63DC" w14:textId="77777777" w:rsidR="009260DE" w:rsidRPr="00CB3971" w:rsidRDefault="009260DE" w:rsidP="009260DE">
      <w:pPr>
        <w:tabs>
          <w:tab w:val="left" w:pos="851"/>
        </w:tabs>
        <w:ind w:left="851" w:hanging="851"/>
        <w:rPr>
          <w:b/>
          <w:sz w:val="24"/>
          <w:szCs w:val="24"/>
        </w:rPr>
      </w:pPr>
      <w:r w:rsidRPr="00CB3971">
        <w:rPr>
          <w:b/>
          <w:sz w:val="24"/>
          <w:szCs w:val="24"/>
        </w:rPr>
        <w:t>6.6</w:t>
      </w:r>
      <w:r w:rsidRPr="00CB3971">
        <w:rPr>
          <w:b/>
          <w:sz w:val="24"/>
          <w:szCs w:val="24"/>
        </w:rPr>
        <w:tab/>
        <w:t xml:space="preserve">Regler for </w:t>
      </w:r>
      <w:r w:rsidR="00BD7931" w:rsidRPr="00CB3971">
        <w:rPr>
          <w:b/>
          <w:sz w:val="24"/>
          <w:szCs w:val="24"/>
        </w:rPr>
        <w:t>bortskaffelse</w:t>
      </w:r>
      <w:r w:rsidRPr="00CB3971">
        <w:rPr>
          <w:b/>
          <w:sz w:val="24"/>
          <w:szCs w:val="24"/>
        </w:rPr>
        <w:t xml:space="preserve"> og anden håndtering</w:t>
      </w:r>
    </w:p>
    <w:p w14:paraId="761E7A20" w14:textId="77777777" w:rsidR="00511382" w:rsidRPr="00511382" w:rsidRDefault="00511382" w:rsidP="00FB2C4D">
      <w:pPr>
        <w:ind w:left="851"/>
        <w:rPr>
          <w:sz w:val="24"/>
          <w:szCs w:val="24"/>
        </w:rPr>
      </w:pPr>
      <w:r w:rsidRPr="00511382">
        <w:rPr>
          <w:sz w:val="24"/>
          <w:szCs w:val="24"/>
        </w:rPr>
        <w:t>Ikke anvendt lægemiddel samt affald heraf skal bortskaffes i henhold til lokale retningslinjer.</w:t>
      </w:r>
    </w:p>
    <w:p w14:paraId="3378BCDC" w14:textId="77777777" w:rsidR="009260DE" w:rsidRPr="00CB3971" w:rsidRDefault="009260DE" w:rsidP="000730CA">
      <w:pPr>
        <w:tabs>
          <w:tab w:val="left" w:pos="851"/>
        </w:tabs>
        <w:ind w:left="851"/>
        <w:rPr>
          <w:sz w:val="24"/>
          <w:szCs w:val="24"/>
        </w:rPr>
      </w:pPr>
    </w:p>
    <w:p w14:paraId="39F20DBA" w14:textId="77777777" w:rsidR="009260DE" w:rsidRPr="00CB3971" w:rsidRDefault="009260DE" w:rsidP="009260DE">
      <w:pPr>
        <w:tabs>
          <w:tab w:val="left" w:pos="851"/>
        </w:tabs>
        <w:ind w:left="851" w:hanging="851"/>
        <w:rPr>
          <w:b/>
          <w:sz w:val="24"/>
          <w:szCs w:val="24"/>
        </w:rPr>
      </w:pPr>
      <w:r w:rsidRPr="00CB3971">
        <w:rPr>
          <w:b/>
          <w:sz w:val="24"/>
          <w:szCs w:val="24"/>
        </w:rPr>
        <w:t>7.</w:t>
      </w:r>
      <w:r w:rsidRPr="00CB3971">
        <w:rPr>
          <w:b/>
          <w:sz w:val="24"/>
          <w:szCs w:val="24"/>
        </w:rPr>
        <w:tab/>
        <w:t>INDEHAVER AF MARKEDSFØRINGSTILLADELSEN</w:t>
      </w:r>
    </w:p>
    <w:p w14:paraId="36C72ED3" w14:textId="77777777" w:rsidR="00511382" w:rsidRPr="00511382" w:rsidRDefault="00511382" w:rsidP="00FB2C4D">
      <w:pPr>
        <w:ind w:left="851"/>
        <w:rPr>
          <w:sz w:val="24"/>
          <w:szCs w:val="24"/>
        </w:rPr>
      </w:pPr>
      <w:r w:rsidRPr="00511382">
        <w:rPr>
          <w:sz w:val="24"/>
          <w:szCs w:val="24"/>
        </w:rPr>
        <w:t>AGB-Pharma AB</w:t>
      </w:r>
    </w:p>
    <w:p w14:paraId="125C2880" w14:textId="77777777" w:rsidR="00511382" w:rsidRPr="00511382" w:rsidRDefault="00511382" w:rsidP="00FB2C4D">
      <w:pPr>
        <w:ind w:left="851"/>
        <w:rPr>
          <w:sz w:val="24"/>
          <w:szCs w:val="24"/>
        </w:rPr>
      </w:pPr>
      <w:proofErr w:type="spellStart"/>
      <w:r w:rsidRPr="00511382">
        <w:rPr>
          <w:sz w:val="24"/>
          <w:szCs w:val="24"/>
        </w:rPr>
        <w:t>Scheeletorget</w:t>
      </w:r>
      <w:proofErr w:type="spellEnd"/>
      <w:r w:rsidRPr="00511382">
        <w:rPr>
          <w:sz w:val="24"/>
          <w:szCs w:val="24"/>
        </w:rPr>
        <w:t xml:space="preserve"> 1, Medicon </w:t>
      </w:r>
      <w:proofErr w:type="spellStart"/>
      <w:r w:rsidRPr="00511382">
        <w:rPr>
          <w:sz w:val="24"/>
          <w:szCs w:val="24"/>
        </w:rPr>
        <w:t>Village</w:t>
      </w:r>
      <w:proofErr w:type="spellEnd"/>
    </w:p>
    <w:p w14:paraId="748A73CA" w14:textId="77777777" w:rsidR="00511382" w:rsidRPr="00511382" w:rsidRDefault="00511382" w:rsidP="00FB2C4D">
      <w:pPr>
        <w:ind w:left="851"/>
        <w:rPr>
          <w:sz w:val="24"/>
          <w:szCs w:val="24"/>
        </w:rPr>
      </w:pPr>
      <w:r w:rsidRPr="00511382">
        <w:rPr>
          <w:sz w:val="24"/>
          <w:szCs w:val="24"/>
        </w:rPr>
        <w:t>223 81 Lund</w:t>
      </w:r>
    </w:p>
    <w:p w14:paraId="7E88FC8C" w14:textId="77777777" w:rsidR="00511382" w:rsidRPr="00511382" w:rsidRDefault="00511382" w:rsidP="00FB2C4D">
      <w:pPr>
        <w:ind w:left="851"/>
        <w:rPr>
          <w:sz w:val="24"/>
          <w:szCs w:val="24"/>
        </w:rPr>
      </w:pPr>
      <w:r w:rsidRPr="00511382">
        <w:rPr>
          <w:sz w:val="24"/>
          <w:szCs w:val="24"/>
        </w:rPr>
        <w:t>Sverige</w:t>
      </w:r>
    </w:p>
    <w:p w14:paraId="086AC88F" w14:textId="77777777" w:rsidR="00641C65" w:rsidRPr="00CB3971" w:rsidRDefault="00641C65" w:rsidP="009260DE">
      <w:pPr>
        <w:tabs>
          <w:tab w:val="left" w:pos="851"/>
        </w:tabs>
        <w:ind w:left="851"/>
        <w:rPr>
          <w:sz w:val="24"/>
          <w:szCs w:val="24"/>
        </w:rPr>
      </w:pPr>
    </w:p>
    <w:p w14:paraId="039CBF3D" w14:textId="77777777" w:rsidR="009260DE" w:rsidRPr="00CB3971" w:rsidRDefault="009260DE" w:rsidP="009260DE">
      <w:pPr>
        <w:tabs>
          <w:tab w:val="left" w:pos="851"/>
        </w:tabs>
        <w:ind w:left="851" w:hanging="851"/>
        <w:rPr>
          <w:b/>
          <w:sz w:val="24"/>
          <w:szCs w:val="24"/>
        </w:rPr>
      </w:pPr>
      <w:r w:rsidRPr="00CB3971">
        <w:rPr>
          <w:b/>
          <w:sz w:val="24"/>
          <w:szCs w:val="24"/>
        </w:rPr>
        <w:t>8.</w:t>
      </w:r>
      <w:r w:rsidRPr="00CB3971">
        <w:rPr>
          <w:b/>
          <w:sz w:val="24"/>
          <w:szCs w:val="24"/>
        </w:rPr>
        <w:tab/>
        <w:t>MARKEDSFØRINGSTILLADELSESNUMMER (</w:t>
      </w:r>
      <w:r w:rsidR="00BF6243" w:rsidRPr="00CB3971">
        <w:rPr>
          <w:b/>
          <w:sz w:val="24"/>
          <w:szCs w:val="24"/>
        </w:rPr>
        <w:t>-</w:t>
      </w:r>
      <w:r w:rsidRPr="00CB3971">
        <w:rPr>
          <w:b/>
          <w:sz w:val="24"/>
          <w:szCs w:val="24"/>
        </w:rPr>
        <w:t>NUMRE)</w:t>
      </w:r>
    </w:p>
    <w:p w14:paraId="745FD3F1" w14:textId="77777777" w:rsidR="00511382" w:rsidRPr="00511382" w:rsidRDefault="00511382" w:rsidP="00FB2C4D">
      <w:pPr>
        <w:tabs>
          <w:tab w:val="left" w:pos="1701"/>
        </w:tabs>
        <w:ind w:left="851"/>
        <w:rPr>
          <w:sz w:val="24"/>
          <w:szCs w:val="24"/>
        </w:rPr>
      </w:pPr>
      <w:r w:rsidRPr="00511382">
        <w:rPr>
          <w:sz w:val="24"/>
          <w:szCs w:val="24"/>
        </w:rPr>
        <w:t xml:space="preserve">0,5 mg: </w:t>
      </w:r>
      <w:r w:rsidRPr="00511382">
        <w:rPr>
          <w:sz w:val="24"/>
          <w:szCs w:val="24"/>
        </w:rPr>
        <w:tab/>
        <w:t>75458</w:t>
      </w:r>
    </w:p>
    <w:p w14:paraId="1B52B41F" w14:textId="77777777" w:rsidR="00511382" w:rsidRPr="00511382" w:rsidRDefault="00511382" w:rsidP="00FB2C4D">
      <w:pPr>
        <w:tabs>
          <w:tab w:val="left" w:pos="1701"/>
        </w:tabs>
        <w:ind w:left="851"/>
        <w:rPr>
          <w:sz w:val="24"/>
          <w:szCs w:val="24"/>
        </w:rPr>
      </w:pPr>
      <w:r w:rsidRPr="00511382">
        <w:rPr>
          <w:sz w:val="24"/>
          <w:szCs w:val="24"/>
        </w:rPr>
        <w:t xml:space="preserve">1 mg: </w:t>
      </w:r>
      <w:r w:rsidRPr="00511382">
        <w:rPr>
          <w:sz w:val="24"/>
          <w:szCs w:val="24"/>
        </w:rPr>
        <w:tab/>
        <w:t>75459</w:t>
      </w:r>
    </w:p>
    <w:p w14:paraId="4ED4CE92" w14:textId="77777777" w:rsidR="00511382" w:rsidRPr="00511382" w:rsidRDefault="00511382" w:rsidP="00FB2C4D">
      <w:pPr>
        <w:tabs>
          <w:tab w:val="left" w:pos="1701"/>
        </w:tabs>
        <w:ind w:left="851"/>
        <w:rPr>
          <w:sz w:val="24"/>
          <w:szCs w:val="24"/>
        </w:rPr>
      </w:pPr>
      <w:r w:rsidRPr="00511382">
        <w:rPr>
          <w:sz w:val="24"/>
          <w:szCs w:val="24"/>
        </w:rPr>
        <w:t xml:space="preserve">2 mg: </w:t>
      </w:r>
      <w:r w:rsidRPr="00511382">
        <w:rPr>
          <w:sz w:val="24"/>
          <w:szCs w:val="24"/>
        </w:rPr>
        <w:tab/>
        <w:t>75460</w:t>
      </w:r>
    </w:p>
    <w:p w14:paraId="5505918D" w14:textId="77777777" w:rsidR="00511382" w:rsidRPr="00511382" w:rsidRDefault="00511382" w:rsidP="00FB2C4D">
      <w:pPr>
        <w:tabs>
          <w:tab w:val="left" w:pos="1701"/>
        </w:tabs>
        <w:ind w:left="851"/>
        <w:rPr>
          <w:sz w:val="24"/>
          <w:szCs w:val="24"/>
        </w:rPr>
      </w:pPr>
      <w:r w:rsidRPr="00511382">
        <w:rPr>
          <w:sz w:val="24"/>
          <w:szCs w:val="24"/>
        </w:rPr>
        <w:t xml:space="preserve">3 mg: </w:t>
      </w:r>
      <w:r w:rsidRPr="00511382">
        <w:rPr>
          <w:sz w:val="24"/>
          <w:szCs w:val="24"/>
        </w:rPr>
        <w:tab/>
        <w:t>75461</w:t>
      </w:r>
    </w:p>
    <w:p w14:paraId="51ADB83F" w14:textId="77777777" w:rsidR="00511382" w:rsidRPr="00511382" w:rsidRDefault="00511382" w:rsidP="00FB2C4D">
      <w:pPr>
        <w:tabs>
          <w:tab w:val="left" w:pos="1701"/>
        </w:tabs>
        <w:ind w:left="851"/>
        <w:rPr>
          <w:sz w:val="24"/>
          <w:szCs w:val="24"/>
        </w:rPr>
      </w:pPr>
      <w:r w:rsidRPr="00511382">
        <w:rPr>
          <w:sz w:val="24"/>
          <w:szCs w:val="24"/>
        </w:rPr>
        <w:t xml:space="preserve">4 mg: </w:t>
      </w:r>
      <w:r w:rsidRPr="00511382">
        <w:rPr>
          <w:sz w:val="24"/>
          <w:szCs w:val="24"/>
        </w:rPr>
        <w:tab/>
        <w:t>75462</w:t>
      </w:r>
    </w:p>
    <w:p w14:paraId="1082238E" w14:textId="77777777" w:rsidR="00511382" w:rsidRPr="00511382" w:rsidRDefault="00511382" w:rsidP="00FB2C4D">
      <w:pPr>
        <w:tabs>
          <w:tab w:val="left" w:pos="1701"/>
        </w:tabs>
        <w:ind w:left="851"/>
        <w:rPr>
          <w:b/>
          <w:sz w:val="24"/>
          <w:szCs w:val="24"/>
        </w:rPr>
      </w:pPr>
      <w:r w:rsidRPr="00511382">
        <w:rPr>
          <w:sz w:val="24"/>
          <w:szCs w:val="24"/>
        </w:rPr>
        <w:t xml:space="preserve">5 mg: </w:t>
      </w:r>
      <w:r w:rsidRPr="00511382">
        <w:rPr>
          <w:sz w:val="24"/>
          <w:szCs w:val="24"/>
        </w:rPr>
        <w:tab/>
        <w:t>75463</w:t>
      </w:r>
    </w:p>
    <w:p w14:paraId="408EEB53" w14:textId="77777777" w:rsidR="009260DE" w:rsidRPr="00CB3971" w:rsidRDefault="009260DE" w:rsidP="009260DE">
      <w:pPr>
        <w:tabs>
          <w:tab w:val="left" w:pos="851"/>
        </w:tabs>
        <w:ind w:left="851"/>
        <w:jc w:val="both"/>
        <w:rPr>
          <w:sz w:val="24"/>
          <w:szCs w:val="24"/>
        </w:rPr>
      </w:pPr>
    </w:p>
    <w:p w14:paraId="45E6B727" w14:textId="77777777" w:rsidR="009260DE" w:rsidRPr="00CB3971" w:rsidRDefault="009260DE" w:rsidP="009260DE">
      <w:pPr>
        <w:tabs>
          <w:tab w:val="left" w:pos="851"/>
        </w:tabs>
        <w:ind w:left="851" w:hanging="851"/>
        <w:rPr>
          <w:b/>
          <w:sz w:val="24"/>
          <w:szCs w:val="24"/>
        </w:rPr>
      </w:pPr>
      <w:r w:rsidRPr="00CB3971">
        <w:rPr>
          <w:b/>
          <w:sz w:val="24"/>
          <w:szCs w:val="24"/>
        </w:rPr>
        <w:t>9.</w:t>
      </w:r>
      <w:r w:rsidRPr="00CB3971">
        <w:rPr>
          <w:b/>
          <w:sz w:val="24"/>
          <w:szCs w:val="24"/>
        </w:rPr>
        <w:tab/>
        <w:t>DATO FOR FØRSTE MARKEDSFØRINGSTILLADELSE</w:t>
      </w:r>
    </w:p>
    <w:p w14:paraId="3F0D3181" w14:textId="1B50254D" w:rsidR="009260DE" w:rsidRPr="00CB3971" w:rsidRDefault="00A47B44" w:rsidP="009260DE">
      <w:pPr>
        <w:tabs>
          <w:tab w:val="left" w:pos="851"/>
        </w:tabs>
        <w:ind w:left="851"/>
        <w:rPr>
          <w:sz w:val="24"/>
          <w:szCs w:val="24"/>
        </w:rPr>
      </w:pPr>
      <w:r>
        <w:rPr>
          <w:sz w:val="24"/>
          <w:szCs w:val="24"/>
        </w:rPr>
        <w:t>30. juni 2026</w:t>
      </w:r>
    </w:p>
    <w:p w14:paraId="7830EFA3" w14:textId="77777777" w:rsidR="009260DE" w:rsidRPr="00CB3971" w:rsidRDefault="009260DE" w:rsidP="009260DE">
      <w:pPr>
        <w:tabs>
          <w:tab w:val="left" w:pos="851"/>
        </w:tabs>
        <w:ind w:left="851"/>
        <w:rPr>
          <w:sz w:val="24"/>
          <w:szCs w:val="24"/>
        </w:rPr>
      </w:pPr>
    </w:p>
    <w:p w14:paraId="08662EE3" w14:textId="77777777" w:rsidR="009260DE" w:rsidRPr="00CB3971" w:rsidRDefault="009260DE" w:rsidP="009260DE">
      <w:pPr>
        <w:tabs>
          <w:tab w:val="left" w:pos="851"/>
        </w:tabs>
        <w:ind w:left="851" w:hanging="851"/>
        <w:rPr>
          <w:b/>
          <w:sz w:val="24"/>
          <w:szCs w:val="24"/>
        </w:rPr>
      </w:pPr>
      <w:r w:rsidRPr="00CB3971">
        <w:rPr>
          <w:b/>
          <w:sz w:val="24"/>
          <w:szCs w:val="24"/>
        </w:rPr>
        <w:t>10.</w:t>
      </w:r>
      <w:r w:rsidRPr="00CB3971">
        <w:rPr>
          <w:b/>
          <w:sz w:val="24"/>
          <w:szCs w:val="24"/>
        </w:rPr>
        <w:tab/>
        <w:t>DATO FOR ÆNDRING AF TEKSTEN</w:t>
      </w:r>
    </w:p>
    <w:p w14:paraId="532178E1" w14:textId="5052B295" w:rsidR="009260DE" w:rsidRPr="00CB3971" w:rsidRDefault="00511382" w:rsidP="009260DE">
      <w:pPr>
        <w:tabs>
          <w:tab w:val="left" w:pos="851"/>
        </w:tabs>
        <w:ind w:left="851"/>
        <w:rPr>
          <w:sz w:val="24"/>
          <w:szCs w:val="24"/>
        </w:rPr>
      </w:pPr>
      <w:r w:rsidRPr="00CB3971">
        <w:rPr>
          <w:sz w:val="24"/>
          <w:szCs w:val="24"/>
        </w:rPr>
        <w:t>-</w:t>
      </w:r>
    </w:p>
    <w:sectPr w:rsidR="009260DE" w:rsidRPr="00CB3971"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3FB53" w14:textId="77777777" w:rsidR="00EB496A" w:rsidRDefault="00EB496A">
      <w:r>
        <w:separator/>
      </w:r>
    </w:p>
  </w:endnote>
  <w:endnote w:type="continuationSeparator" w:id="0">
    <w:p w14:paraId="6112AEB5" w14:textId="77777777" w:rsidR="00EB496A" w:rsidRDefault="00EB4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1414C" w14:textId="77777777" w:rsidR="000259B9" w:rsidRDefault="000259B9">
    <w:pPr>
      <w:pStyle w:val="Sidefod"/>
      <w:pBdr>
        <w:bottom w:val="single" w:sz="6" w:space="1" w:color="auto"/>
      </w:pBdr>
    </w:pPr>
  </w:p>
  <w:p w14:paraId="53E2D5BA" w14:textId="77777777" w:rsidR="000259B9" w:rsidRDefault="000259B9" w:rsidP="00C42586">
    <w:pPr>
      <w:pStyle w:val="Sidefod"/>
      <w:tabs>
        <w:tab w:val="clear" w:pos="4819"/>
        <w:tab w:val="left" w:pos="8505"/>
      </w:tabs>
      <w:rPr>
        <w:i/>
        <w:sz w:val="18"/>
        <w:szCs w:val="18"/>
      </w:rPr>
    </w:pPr>
  </w:p>
  <w:p w14:paraId="402E2799" w14:textId="4C7694D1"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14748C">
      <w:rPr>
        <w:i/>
        <w:noProof/>
        <w:sz w:val="18"/>
        <w:szCs w:val="18"/>
      </w:rPr>
      <w:t>Adaflex, tabletter 0,5 mg, 1 mg, 2 mg, 3 mg, 4 mg og 5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DB8C2" w14:textId="77777777" w:rsidR="00EB496A" w:rsidRDefault="00EB496A">
      <w:r>
        <w:separator/>
      </w:r>
    </w:p>
  </w:footnote>
  <w:footnote w:type="continuationSeparator" w:id="0">
    <w:p w14:paraId="55886A81" w14:textId="77777777" w:rsidR="00EB496A" w:rsidRDefault="00EB49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784D7EB7"/>
    <w:multiLevelType w:val="hybridMultilevel"/>
    <w:tmpl w:val="72CEA958"/>
    <w:lvl w:ilvl="0" w:tplc="15141448">
      <w:start w:val="4"/>
      <w:numFmt w:val="bullet"/>
      <w:lvlText w:val="-"/>
      <w:lvlJc w:val="left"/>
      <w:pPr>
        <w:ind w:left="1211" w:hanging="360"/>
      </w:pPr>
      <w:rPr>
        <w:rFonts w:ascii="Times New Roman" w:eastAsia="Times New Roman" w:hAnsi="Times New Roman" w:cs="Times New Roman" w:hint="default"/>
      </w:rPr>
    </w:lvl>
    <w:lvl w:ilvl="1" w:tplc="041D0003">
      <w:start w:val="1"/>
      <w:numFmt w:val="bullet"/>
      <w:lvlText w:val="o"/>
      <w:lvlJc w:val="left"/>
      <w:pPr>
        <w:ind w:left="1931" w:hanging="360"/>
      </w:pPr>
      <w:rPr>
        <w:rFonts w:ascii="Courier New" w:hAnsi="Courier New" w:cs="Courier New" w:hint="default"/>
      </w:rPr>
    </w:lvl>
    <w:lvl w:ilvl="2" w:tplc="041D0005">
      <w:start w:val="1"/>
      <w:numFmt w:val="bullet"/>
      <w:lvlText w:val=""/>
      <w:lvlJc w:val="left"/>
      <w:pPr>
        <w:ind w:left="2651" w:hanging="360"/>
      </w:pPr>
      <w:rPr>
        <w:rFonts w:ascii="Wingdings" w:hAnsi="Wingdings" w:hint="default"/>
      </w:rPr>
    </w:lvl>
    <w:lvl w:ilvl="3" w:tplc="041D0001">
      <w:start w:val="1"/>
      <w:numFmt w:val="bullet"/>
      <w:lvlText w:val=""/>
      <w:lvlJc w:val="left"/>
      <w:pPr>
        <w:ind w:left="3371" w:hanging="360"/>
      </w:pPr>
      <w:rPr>
        <w:rFonts w:ascii="Symbol" w:hAnsi="Symbol" w:hint="default"/>
      </w:rPr>
    </w:lvl>
    <w:lvl w:ilvl="4" w:tplc="041D0003">
      <w:start w:val="1"/>
      <w:numFmt w:val="bullet"/>
      <w:lvlText w:val="o"/>
      <w:lvlJc w:val="left"/>
      <w:pPr>
        <w:ind w:left="4091" w:hanging="360"/>
      </w:pPr>
      <w:rPr>
        <w:rFonts w:ascii="Courier New" w:hAnsi="Courier New" w:cs="Courier New" w:hint="default"/>
      </w:rPr>
    </w:lvl>
    <w:lvl w:ilvl="5" w:tplc="041D0005">
      <w:start w:val="1"/>
      <w:numFmt w:val="bullet"/>
      <w:lvlText w:val=""/>
      <w:lvlJc w:val="left"/>
      <w:pPr>
        <w:ind w:left="4811" w:hanging="360"/>
      </w:pPr>
      <w:rPr>
        <w:rFonts w:ascii="Wingdings" w:hAnsi="Wingdings" w:hint="default"/>
      </w:rPr>
    </w:lvl>
    <w:lvl w:ilvl="6" w:tplc="041D0001">
      <w:start w:val="1"/>
      <w:numFmt w:val="bullet"/>
      <w:lvlText w:val=""/>
      <w:lvlJc w:val="left"/>
      <w:pPr>
        <w:ind w:left="5531" w:hanging="360"/>
      </w:pPr>
      <w:rPr>
        <w:rFonts w:ascii="Symbol" w:hAnsi="Symbol" w:hint="default"/>
      </w:rPr>
    </w:lvl>
    <w:lvl w:ilvl="7" w:tplc="041D0003">
      <w:start w:val="1"/>
      <w:numFmt w:val="bullet"/>
      <w:lvlText w:val="o"/>
      <w:lvlJc w:val="left"/>
      <w:pPr>
        <w:ind w:left="6251" w:hanging="360"/>
      </w:pPr>
      <w:rPr>
        <w:rFonts w:ascii="Courier New" w:hAnsi="Courier New" w:cs="Courier New" w:hint="default"/>
      </w:rPr>
    </w:lvl>
    <w:lvl w:ilvl="8" w:tplc="041D0005">
      <w:start w:val="1"/>
      <w:numFmt w:val="bullet"/>
      <w:lvlText w:val=""/>
      <w:lvlJc w:val="left"/>
      <w:pPr>
        <w:ind w:left="6971" w:hanging="360"/>
      </w:pPr>
      <w:rPr>
        <w:rFonts w:ascii="Wingdings" w:hAnsi="Wingdings" w:hint="default"/>
      </w:rPr>
    </w:lvl>
  </w:abstractNum>
  <w:num w:numId="1" w16cid:durableId="194388155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9831468">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809898">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863711">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8367003">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14462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96A"/>
    <w:rsid w:val="000259B9"/>
    <w:rsid w:val="00041491"/>
    <w:rsid w:val="00050D16"/>
    <w:rsid w:val="000730CA"/>
    <w:rsid w:val="00074F2A"/>
    <w:rsid w:val="000A1CA8"/>
    <w:rsid w:val="000A466B"/>
    <w:rsid w:val="000B058C"/>
    <w:rsid w:val="000D68B0"/>
    <w:rsid w:val="000E4EE6"/>
    <w:rsid w:val="001454E2"/>
    <w:rsid w:val="0014748C"/>
    <w:rsid w:val="001B2F15"/>
    <w:rsid w:val="00206CE8"/>
    <w:rsid w:val="0021526C"/>
    <w:rsid w:val="00283A2B"/>
    <w:rsid w:val="002B30AD"/>
    <w:rsid w:val="002C1EC0"/>
    <w:rsid w:val="002C2C01"/>
    <w:rsid w:val="002E6059"/>
    <w:rsid w:val="003A29AE"/>
    <w:rsid w:val="003A32D7"/>
    <w:rsid w:val="003B4074"/>
    <w:rsid w:val="003C769A"/>
    <w:rsid w:val="003D3A90"/>
    <w:rsid w:val="003F1838"/>
    <w:rsid w:val="004251C1"/>
    <w:rsid w:val="0045746C"/>
    <w:rsid w:val="0049104B"/>
    <w:rsid w:val="00495AF9"/>
    <w:rsid w:val="004E3B12"/>
    <w:rsid w:val="00511382"/>
    <w:rsid w:val="00532310"/>
    <w:rsid w:val="00565F0F"/>
    <w:rsid w:val="00594A86"/>
    <w:rsid w:val="00596D86"/>
    <w:rsid w:val="00637F5A"/>
    <w:rsid w:val="00641C65"/>
    <w:rsid w:val="006560B1"/>
    <w:rsid w:val="006756DD"/>
    <w:rsid w:val="0071241E"/>
    <w:rsid w:val="00737275"/>
    <w:rsid w:val="00740EEC"/>
    <w:rsid w:val="00756EC5"/>
    <w:rsid w:val="0078011A"/>
    <w:rsid w:val="00782AF4"/>
    <w:rsid w:val="00790EE7"/>
    <w:rsid w:val="007B6649"/>
    <w:rsid w:val="0082576E"/>
    <w:rsid w:val="0089346F"/>
    <w:rsid w:val="00907F75"/>
    <w:rsid w:val="009260DE"/>
    <w:rsid w:val="0093258A"/>
    <w:rsid w:val="009C7BA3"/>
    <w:rsid w:val="009D1F5A"/>
    <w:rsid w:val="009D4255"/>
    <w:rsid w:val="00A10294"/>
    <w:rsid w:val="00A47B44"/>
    <w:rsid w:val="00B003BF"/>
    <w:rsid w:val="00B373D7"/>
    <w:rsid w:val="00B55271"/>
    <w:rsid w:val="00BD7931"/>
    <w:rsid w:val="00BF6243"/>
    <w:rsid w:val="00C36276"/>
    <w:rsid w:val="00C42586"/>
    <w:rsid w:val="00C45F6B"/>
    <w:rsid w:val="00C60CCD"/>
    <w:rsid w:val="00C84483"/>
    <w:rsid w:val="00C95551"/>
    <w:rsid w:val="00CB20D7"/>
    <w:rsid w:val="00CB3971"/>
    <w:rsid w:val="00D020B0"/>
    <w:rsid w:val="00D11748"/>
    <w:rsid w:val="00D237F6"/>
    <w:rsid w:val="00D34D98"/>
    <w:rsid w:val="00D366CF"/>
    <w:rsid w:val="00D93992"/>
    <w:rsid w:val="00E108AA"/>
    <w:rsid w:val="00E33E43"/>
    <w:rsid w:val="00E3749A"/>
    <w:rsid w:val="00E7437F"/>
    <w:rsid w:val="00E865B8"/>
    <w:rsid w:val="00EB496A"/>
    <w:rsid w:val="00EC0B9B"/>
    <w:rsid w:val="00ED5E9F"/>
    <w:rsid w:val="00F66D4F"/>
    <w:rsid w:val="00FB2C4D"/>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CC2E5C"/>
  <w15:chartTrackingRefBased/>
  <w15:docId w15:val="{8F789982-6155-4C54-BAC9-7E5A8783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table" w:styleId="Tabel-Gitter">
    <w:name w:val="Table Grid"/>
    <w:basedOn w:val="Tabel-Normal"/>
    <w:rsid w:val="00511382"/>
    <w:rPr>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511382"/>
    <w:rPr>
      <w:color w:val="0563C1" w:themeColor="hyperlink"/>
      <w:u w:val="single"/>
    </w:rPr>
  </w:style>
  <w:style w:type="character" w:styleId="Ulstomtale">
    <w:name w:val="Unresolved Mention"/>
    <w:basedOn w:val="Standardskrifttypeiafsnit"/>
    <w:uiPriority w:val="99"/>
    <w:semiHidden/>
    <w:unhideWhenUsed/>
    <w:rsid w:val="00511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8944">
      <w:bodyDiv w:val="1"/>
      <w:marLeft w:val="0"/>
      <w:marRight w:val="0"/>
      <w:marTop w:val="0"/>
      <w:marBottom w:val="0"/>
      <w:divBdr>
        <w:top w:val="none" w:sz="0" w:space="0" w:color="auto"/>
        <w:left w:val="none" w:sz="0" w:space="0" w:color="auto"/>
        <w:bottom w:val="none" w:sz="0" w:space="0" w:color="auto"/>
        <w:right w:val="none" w:sz="0" w:space="0" w:color="auto"/>
      </w:divBdr>
    </w:div>
    <w:div w:id="92172761">
      <w:bodyDiv w:val="1"/>
      <w:marLeft w:val="0"/>
      <w:marRight w:val="0"/>
      <w:marTop w:val="0"/>
      <w:marBottom w:val="0"/>
      <w:divBdr>
        <w:top w:val="none" w:sz="0" w:space="0" w:color="auto"/>
        <w:left w:val="none" w:sz="0" w:space="0" w:color="auto"/>
        <w:bottom w:val="none" w:sz="0" w:space="0" w:color="auto"/>
        <w:right w:val="none" w:sz="0" w:space="0" w:color="auto"/>
      </w:divBdr>
    </w:div>
    <w:div w:id="120923640">
      <w:bodyDiv w:val="1"/>
      <w:marLeft w:val="0"/>
      <w:marRight w:val="0"/>
      <w:marTop w:val="0"/>
      <w:marBottom w:val="0"/>
      <w:divBdr>
        <w:top w:val="none" w:sz="0" w:space="0" w:color="auto"/>
        <w:left w:val="none" w:sz="0" w:space="0" w:color="auto"/>
        <w:bottom w:val="none" w:sz="0" w:space="0" w:color="auto"/>
        <w:right w:val="none" w:sz="0" w:space="0" w:color="auto"/>
      </w:divBdr>
    </w:div>
    <w:div w:id="162672156">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02180209">
      <w:bodyDiv w:val="1"/>
      <w:marLeft w:val="0"/>
      <w:marRight w:val="0"/>
      <w:marTop w:val="0"/>
      <w:marBottom w:val="0"/>
      <w:divBdr>
        <w:top w:val="none" w:sz="0" w:space="0" w:color="auto"/>
        <w:left w:val="none" w:sz="0" w:space="0" w:color="auto"/>
        <w:bottom w:val="none" w:sz="0" w:space="0" w:color="auto"/>
        <w:right w:val="none" w:sz="0" w:space="0" w:color="auto"/>
      </w:divBdr>
    </w:div>
    <w:div w:id="247929110">
      <w:bodyDiv w:val="1"/>
      <w:marLeft w:val="0"/>
      <w:marRight w:val="0"/>
      <w:marTop w:val="0"/>
      <w:marBottom w:val="0"/>
      <w:divBdr>
        <w:top w:val="none" w:sz="0" w:space="0" w:color="auto"/>
        <w:left w:val="none" w:sz="0" w:space="0" w:color="auto"/>
        <w:bottom w:val="none" w:sz="0" w:space="0" w:color="auto"/>
        <w:right w:val="none" w:sz="0" w:space="0" w:color="auto"/>
      </w:divBdr>
    </w:div>
    <w:div w:id="252133203">
      <w:bodyDiv w:val="1"/>
      <w:marLeft w:val="0"/>
      <w:marRight w:val="0"/>
      <w:marTop w:val="0"/>
      <w:marBottom w:val="0"/>
      <w:divBdr>
        <w:top w:val="none" w:sz="0" w:space="0" w:color="auto"/>
        <w:left w:val="none" w:sz="0" w:space="0" w:color="auto"/>
        <w:bottom w:val="none" w:sz="0" w:space="0" w:color="auto"/>
        <w:right w:val="none" w:sz="0" w:space="0" w:color="auto"/>
      </w:divBdr>
    </w:div>
    <w:div w:id="305478329">
      <w:bodyDiv w:val="1"/>
      <w:marLeft w:val="0"/>
      <w:marRight w:val="0"/>
      <w:marTop w:val="0"/>
      <w:marBottom w:val="0"/>
      <w:divBdr>
        <w:top w:val="none" w:sz="0" w:space="0" w:color="auto"/>
        <w:left w:val="none" w:sz="0" w:space="0" w:color="auto"/>
        <w:bottom w:val="none" w:sz="0" w:space="0" w:color="auto"/>
        <w:right w:val="none" w:sz="0" w:space="0" w:color="auto"/>
      </w:divBdr>
    </w:div>
    <w:div w:id="336420493">
      <w:bodyDiv w:val="1"/>
      <w:marLeft w:val="0"/>
      <w:marRight w:val="0"/>
      <w:marTop w:val="0"/>
      <w:marBottom w:val="0"/>
      <w:divBdr>
        <w:top w:val="none" w:sz="0" w:space="0" w:color="auto"/>
        <w:left w:val="none" w:sz="0" w:space="0" w:color="auto"/>
        <w:bottom w:val="none" w:sz="0" w:space="0" w:color="auto"/>
        <w:right w:val="none" w:sz="0" w:space="0" w:color="auto"/>
      </w:divBdr>
    </w:div>
    <w:div w:id="342324400">
      <w:bodyDiv w:val="1"/>
      <w:marLeft w:val="0"/>
      <w:marRight w:val="0"/>
      <w:marTop w:val="0"/>
      <w:marBottom w:val="0"/>
      <w:divBdr>
        <w:top w:val="none" w:sz="0" w:space="0" w:color="auto"/>
        <w:left w:val="none" w:sz="0" w:space="0" w:color="auto"/>
        <w:bottom w:val="none" w:sz="0" w:space="0" w:color="auto"/>
        <w:right w:val="none" w:sz="0" w:space="0" w:color="auto"/>
      </w:divBdr>
    </w:div>
    <w:div w:id="346373078">
      <w:bodyDiv w:val="1"/>
      <w:marLeft w:val="0"/>
      <w:marRight w:val="0"/>
      <w:marTop w:val="0"/>
      <w:marBottom w:val="0"/>
      <w:divBdr>
        <w:top w:val="none" w:sz="0" w:space="0" w:color="auto"/>
        <w:left w:val="none" w:sz="0" w:space="0" w:color="auto"/>
        <w:bottom w:val="none" w:sz="0" w:space="0" w:color="auto"/>
        <w:right w:val="none" w:sz="0" w:space="0" w:color="auto"/>
      </w:divBdr>
    </w:div>
    <w:div w:id="401879125">
      <w:bodyDiv w:val="1"/>
      <w:marLeft w:val="0"/>
      <w:marRight w:val="0"/>
      <w:marTop w:val="0"/>
      <w:marBottom w:val="0"/>
      <w:divBdr>
        <w:top w:val="none" w:sz="0" w:space="0" w:color="auto"/>
        <w:left w:val="none" w:sz="0" w:space="0" w:color="auto"/>
        <w:bottom w:val="none" w:sz="0" w:space="0" w:color="auto"/>
        <w:right w:val="none" w:sz="0" w:space="0" w:color="auto"/>
      </w:divBdr>
    </w:div>
    <w:div w:id="432093681">
      <w:bodyDiv w:val="1"/>
      <w:marLeft w:val="0"/>
      <w:marRight w:val="0"/>
      <w:marTop w:val="0"/>
      <w:marBottom w:val="0"/>
      <w:divBdr>
        <w:top w:val="none" w:sz="0" w:space="0" w:color="auto"/>
        <w:left w:val="none" w:sz="0" w:space="0" w:color="auto"/>
        <w:bottom w:val="none" w:sz="0" w:space="0" w:color="auto"/>
        <w:right w:val="none" w:sz="0" w:space="0" w:color="auto"/>
      </w:divBdr>
    </w:div>
    <w:div w:id="501704440">
      <w:bodyDiv w:val="1"/>
      <w:marLeft w:val="0"/>
      <w:marRight w:val="0"/>
      <w:marTop w:val="0"/>
      <w:marBottom w:val="0"/>
      <w:divBdr>
        <w:top w:val="none" w:sz="0" w:space="0" w:color="auto"/>
        <w:left w:val="none" w:sz="0" w:space="0" w:color="auto"/>
        <w:bottom w:val="none" w:sz="0" w:space="0" w:color="auto"/>
        <w:right w:val="none" w:sz="0" w:space="0" w:color="auto"/>
      </w:divBdr>
    </w:div>
    <w:div w:id="565067282">
      <w:bodyDiv w:val="1"/>
      <w:marLeft w:val="0"/>
      <w:marRight w:val="0"/>
      <w:marTop w:val="0"/>
      <w:marBottom w:val="0"/>
      <w:divBdr>
        <w:top w:val="none" w:sz="0" w:space="0" w:color="auto"/>
        <w:left w:val="none" w:sz="0" w:space="0" w:color="auto"/>
        <w:bottom w:val="none" w:sz="0" w:space="0" w:color="auto"/>
        <w:right w:val="none" w:sz="0" w:space="0" w:color="auto"/>
      </w:divBdr>
    </w:div>
    <w:div w:id="669941372">
      <w:bodyDiv w:val="1"/>
      <w:marLeft w:val="0"/>
      <w:marRight w:val="0"/>
      <w:marTop w:val="0"/>
      <w:marBottom w:val="0"/>
      <w:divBdr>
        <w:top w:val="none" w:sz="0" w:space="0" w:color="auto"/>
        <w:left w:val="none" w:sz="0" w:space="0" w:color="auto"/>
        <w:bottom w:val="none" w:sz="0" w:space="0" w:color="auto"/>
        <w:right w:val="none" w:sz="0" w:space="0" w:color="auto"/>
      </w:divBdr>
    </w:div>
    <w:div w:id="718406952">
      <w:bodyDiv w:val="1"/>
      <w:marLeft w:val="0"/>
      <w:marRight w:val="0"/>
      <w:marTop w:val="0"/>
      <w:marBottom w:val="0"/>
      <w:divBdr>
        <w:top w:val="none" w:sz="0" w:space="0" w:color="auto"/>
        <w:left w:val="none" w:sz="0" w:space="0" w:color="auto"/>
        <w:bottom w:val="none" w:sz="0" w:space="0" w:color="auto"/>
        <w:right w:val="none" w:sz="0" w:space="0" w:color="auto"/>
      </w:divBdr>
    </w:div>
    <w:div w:id="847911747">
      <w:bodyDiv w:val="1"/>
      <w:marLeft w:val="0"/>
      <w:marRight w:val="0"/>
      <w:marTop w:val="0"/>
      <w:marBottom w:val="0"/>
      <w:divBdr>
        <w:top w:val="none" w:sz="0" w:space="0" w:color="auto"/>
        <w:left w:val="none" w:sz="0" w:space="0" w:color="auto"/>
        <w:bottom w:val="none" w:sz="0" w:space="0" w:color="auto"/>
        <w:right w:val="none" w:sz="0" w:space="0" w:color="auto"/>
      </w:divBdr>
    </w:div>
    <w:div w:id="861280789">
      <w:bodyDiv w:val="1"/>
      <w:marLeft w:val="0"/>
      <w:marRight w:val="0"/>
      <w:marTop w:val="0"/>
      <w:marBottom w:val="0"/>
      <w:divBdr>
        <w:top w:val="none" w:sz="0" w:space="0" w:color="auto"/>
        <w:left w:val="none" w:sz="0" w:space="0" w:color="auto"/>
        <w:bottom w:val="none" w:sz="0" w:space="0" w:color="auto"/>
        <w:right w:val="none" w:sz="0" w:space="0" w:color="auto"/>
      </w:divBdr>
    </w:div>
    <w:div w:id="863831281">
      <w:bodyDiv w:val="1"/>
      <w:marLeft w:val="0"/>
      <w:marRight w:val="0"/>
      <w:marTop w:val="0"/>
      <w:marBottom w:val="0"/>
      <w:divBdr>
        <w:top w:val="none" w:sz="0" w:space="0" w:color="auto"/>
        <w:left w:val="none" w:sz="0" w:space="0" w:color="auto"/>
        <w:bottom w:val="none" w:sz="0" w:space="0" w:color="auto"/>
        <w:right w:val="none" w:sz="0" w:space="0" w:color="auto"/>
      </w:divBdr>
    </w:div>
    <w:div w:id="875116502">
      <w:bodyDiv w:val="1"/>
      <w:marLeft w:val="0"/>
      <w:marRight w:val="0"/>
      <w:marTop w:val="0"/>
      <w:marBottom w:val="0"/>
      <w:divBdr>
        <w:top w:val="none" w:sz="0" w:space="0" w:color="auto"/>
        <w:left w:val="none" w:sz="0" w:space="0" w:color="auto"/>
        <w:bottom w:val="none" w:sz="0" w:space="0" w:color="auto"/>
        <w:right w:val="none" w:sz="0" w:space="0" w:color="auto"/>
      </w:divBdr>
    </w:div>
    <w:div w:id="937833142">
      <w:bodyDiv w:val="1"/>
      <w:marLeft w:val="0"/>
      <w:marRight w:val="0"/>
      <w:marTop w:val="0"/>
      <w:marBottom w:val="0"/>
      <w:divBdr>
        <w:top w:val="none" w:sz="0" w:space="0" w:color="auto"/>
        <w:left w:val="none" w:sz="0" w:space="0" w:color="auto"/>
        <w:bottom w:val="none" w:sz="0" w:space="0" w:color="auto"/>
        <w:right w:val="none" w:sz="0" w:space="0" w:color="auto"/>
      </w:divBdr>
    </w:div>
    <w:div w:id="1133905125">
      <w:bodyDiv w:val="1"/>
      <w:marLeft w:val="0"/>
      <w:marRight w:val="0"/>
      <w:marTop w:val="0"/>
      <w:marBottom w:val="0"/>
      <w:divBdr>
        <w:top w:val="none" w:sz="0" w:space="0" w:color="auto"/>
        <w:left w:val="none" w:sz="0" w:space="0" w:color="auto"/>
        <w:bottom w:val="none" w:sz="0" w:space="0" w:color="auto"/>
        <w:right w:val="none" w:sz="0" w:space="0" w:color="auto"/>
      </w:divBdr>
    </w:div>
    <w:div w:id="1184438815">
      <w:bodyDiv w:val="1"/>
      <w:marLeft w:val="0"/>
      <w:marRight w:val="0"/>
      <w:marTop w:val="0"/>
      <w:marBottom w:val="0"/>
      <w:divBdr>
        <w:top w:val="none" w:sz="0" w:space="0" w:color="auto"/>
        <w:left w:val="none" w:sz="0" w:space="0" w:color="auto"/>
        <w:bottom w:val="none" w:sz="0" w:space="0" w:color="auto"/>
        <w:right w:val="none" w:sz="0" w:space="0" w:color="auto"/>
      </w:divBdr>
    </w:div>
    <w:div w:id="1202476853">
      <w:bodyDiv w:val="1"/>
      <w:marLeft w:val="0"/>
      <w:marRight w:val="0"/>
      <w:marTop w:val="0"/>
      <w:marBottom w:val="0"/>
      <w:divBdr>
        <w:top w:val="none" w:sz="0" w:space="0" w:color="auto"/>
        <w:left w:val="none" w:sz="0" w:space="0" w:color="auto"/>
        <w:bottom w:val="none" w:sz="0" w:space="0" w:color="auto"/>
        <w:right w:val="none" w:sz="0" w:space="0" w:color="auto"/>
      </w:divBdr>
    </w:div>
    <w:div w:id="1412777757">
      <w:bodyDiv w:val="1"/>
      <w:marLeft w:val="0"/>
      <w:marRight w:val="0"/>
      <w:marTop w:val="0"/>
      <w:marBottom w:val="0"/>
      <w:divBdr>
        <w:top w:val="none" w:sz="0" w:space="0" w:color="auto"/>
        <w:left w:val="none" w:sz="0" w:space="0" w:color="auto"/>
        <w:bottom w:val="none" w:sz="0" w:space="0" w:color="auto"/>
        <w:right w:val="none" w:sz="0" w:space="0" w:color="auto"/>
      </w:divBdr>
    </w:div>
    <w:div w:id="1428192828">
      <w:bodyDiv w:val="1"/>
      <w:marLeft w:val="0"/>
      <w:marRight w:val="0"/>
      <w:marTop w:val="0"/>
      <w:marBottom w:val="0"/>
      <w:divBdr>
        <w:top w:val="none" w:sz="0" w:space="0" w:color="auto"/>
        <w:left w:val="none" w:sz="0" w:space="0" w:color="auto"/>
        <w:bottom w:val="none" w:sz="0" w:space="0" w:color="auto"/>
        <w:right w:val="none" w:sz="0" w:space="0" w:color="auto"/>
      </w:divBdr>
    </w:div>
    <w:div w:id="1437560271">
      <w:bodyDiv w:val="1"/>
      <w:marLeft w:val="0"/>
      <w:marRight w:val="0"/>
      <w:marTop w:val="0"/>
      <w:marBottom w:val="0"/>
      <w:divBdr>
        <w:top w:val="none" w:sz="0" w:space="0" w:color="auto"/>
        <w:left w:val="none" w:sz="0" w:space="0" w:color="auto"/>
        <w:bottom w:val="none" w:sz="0" w:space="0" w:color="auto"/>
        <w:right w:val="none" w:sz="0" w:space="0" w:color="auto"/>
      </w:divBdr>
    </w:div>
    <w:div w:id="1440681272">
      <w:bodyDiv w:val="1"/>
      <w:marLeft w:val="0"/>
      <w:marRight w:val="0"/>
      <w:marTop w:val="0"/>
      <w:marBottom w:val="0"/>
      <w:divBdr>
        <w:top w:val="none" w:sz="0" w:space="0" w:color="auto"/>
        <w:left w:val="none" w:sz="0" w:space="0" w:color="auto"/>
        <w:bottom w:val="none" w:sz="0" w:space="0" w:color="auto"/>
        <w:right w:val="none" w:sz="0" w:space="0" w:color="auto"/>
      </w:divBdr>
    </w:div>
    <w:div w:id="1443306182">
      <w:bodyDiv w:val="1"/>
      <w:marLeft w:val="0"/>
      <w:marRight w:val="0"/>
      <w:marTop w:val="0"/>
      <w:marBottom w:val="0"/>
      <w:divBdr>
        <w:top w:val="none" w:sz="0" w:space="0" w:color="auto"/>
        <w:left w:val="none" w:sz="0" w:space="0" w:color="auto"/>
        <w:bottom w:val="none" w:sz="0" w:space="0" w:color="auto"/>
        <w:right w:val="none" w:sz="0" w:space="0" w:color="auto"/>
      </w:divBdr>
    </w:div>
    <w:div w:id="1461220522">
      <w:bodyDiv w:val="1"/>
      <w:marLeft w:val="0"/>
      <w:marRight w:val="0"/>
      <w:marTop w:val="0"/>
      <w:marBottom w:val="0"/>
      <w:divBdr>
        <w:top w:val="none" w:sz="0" w:space="0" w:color="auto"/>
        <w:left w:val="none" w:sz="0" w:space="0" w:color="auto"/>
        <w:bottom w:val="none" w:sz="0" w:space="0" w:color="auto"/>
        <w:right w:val="none" w:sz="0" w:space="0" w:color="auto"/>
      </w:divBdr>
    </w:div>
    <w:div w:id="1485582902">
      <w:bodyDiv w:val="1"/>
      <w:marLeft w:val="0"/>
      <w:marRight w:val="0"/>
      <w:marTop w:val="0"/>
      <w:marBottom w:val="0"/>
      <w:divBdr>
        <w:top w:val="none" w:sz="0" w:space="0" w:color="auto"/>
        <w:left w:val="none" w:sz="0" w:space="0" w:color="auto"/>
        <w:bottom w:val="none" w:sz="0" w:space="0" w:color="auto"/>
        <w:right w:val="none" w:sz="0" w:space="0" w:color="auto"/>
      </w:divBdr>
    </w:div>
    <w:div w:id="1587226197">
      <w:bodyDiv w:val="1"/>
      <w:marLeft w:val="0"/>
      <w:marRight w:val="0"/>
      <w:marTop w:val="0"/>
      <w:marBottom w:val="0"/>
      <w:divBdr>
        <w:top w:val="none" w:sz="0" w:space="0" w:color="auto"/>
        <w:left w:val="none" w:sz="0" w:space="0" w:color="auto"/>
        <w:bottom w:val="none" w:sz="0" w:space="0" w:color="auto"/>
        <w:right w:val="none" w:sz="0" w:space="0" w:color="auto"/>
      </w:divBdr>
    </w:div>
    <w:div w:id="1593776230">
      <w:bodyDiv w:val="1"/>
      <w:marLeft w:val="0"/>
      <w:marRight w:val="0"/>
      <w:marTop w:val="0"/>
      <w:marBottom w:val="0"/>
      <w:divBdr>
        <w:top w:val="none" w:sz="0" w:space="0" w:color="auto"/>
        <w:left w:val="none" w:sz="0" w:space="0" w:color="auto"/>
        <w:bottom w:val="none" w:sz="0" w:space="0" w:color="auto"/>
        <w:right w:val="none" w:sz="0" w:space="0" w:color="auto"/>
      </w:divBdr>
    </w:div>
    <w:div w:id="1651599296">
      <w:bodyDiv w:val="1"/>
      <w:marLeft w:val="0"/>
      <w:marRight w:val="0"/>
      <w:marTop w:val="0"/>
      <w:marBottom w:val="0"/>
      <w:divBdr>
        <w:top w:val="none" w:sz="0" w:space="0" w:color="auto"/>
        <w:left w:val="none" w:sz="0" w:space="0" w:color="auto"/>
        <w:bottom w:val="none" w:sz="0" w:space="0" w:color="auto"/>
        <w:right w:val="none" w:sz="0" w:space="0" w:color="auto"/>
      </w:divBdr>
    </w:div>
    <w:div w:id="1675066696">
      <w:bodyDiv w:val="1"/>
      <w:marLeft w:val="0"/>
      <w:marRight w:val="0"/>
      <w:marTop w:val="0"/>
      <w:marBottom w:val="0"/>
      <w:divBdr>
        <w:top w:val="none" w:sz="0" w:space="0" w:color="auto"/>
        <w:left w:val="none" w:sz="0" w:space="0" w:color="auto"/>
        <w:bottom w:val="none" w:sz="0" w:space="0" w:color="auto"/>
        <w:right w:val="none" w:sz="0" w:space="0" w:color="auto"/>
      </w:divBdr>
    </w:div>
    <w:div w:id="1727869528">
      <w:bodyDiv w:val="1"/>
      <w:marLeft w:val="0"/>
      <w:marRight w:val="0"/>
      <w:marTop w:val="0"/>
      <w:marBottom w:val="0"/>
      <w:divBdr>
        <w:top w:val="none" w:sz="0" w:space="0" w:color="auto"/>
        <w:left w:val="none" w:sz="0" w:space="0" w:color="auto"/>
        <w:bottom w:val="none" w:sz="0" w:space="0" w:color="auto"/>
        <w:right w:val="none" w:sz="0" w:space="0" w:color="auto"/>
      </w:divBdr>
    </w:div>
    <w:div w:id="1730113023">
      <w:bodyDiv w:val="1"/>
      <w:marLeft w:val="0"/>
      <w:marRight w:val="0"/>
      <w:marTop w:val="0"/>
      <w:marBottom w:val="0"/>
      <w:divBdr>
        <w:top w:val="none" w:sz="0" w:space="0" w:color="auto"/>
        <w:left w:val="none" w:sz="0" w:space="0" w:color="auto"/>
        <w:bottom w:val="none" w:sz="0" w:space="0" w:color="auto"/>
        <w:right w:val="none" w:sz="0" w:space="0" w:color="auto"/>
      </w:divBdr>
    </w:div>
    <w:div w:id="1819303700">
      <w:bodyDiv w:val="1"/>
      <w:marLeft w:val="0"/>
      <w:marRight w:val="0"/>
      <w:marTop w:val="0"/>
      <w:marBottom w:val="0"/>
      <w:divBdr>
        <w:top w:val="none" w:sz="0" w:space="0" w:color="auto"/>
        <w:left w:val="none" w:sz="0" w:space="0" w:color="auto"/>
        <w:bottom w:val="none" w:sz="0" w:space="0" w:color="auto"/>
        <w:right w:val="none" w:sz="0" w:space="0" w:color="auto"/>
      </w:divBdr>
    </w:div>
    <w:div w:id="1886486517">
      <w:bodyDiv w:val="1"/>
      <w:marLeft w:val="0"/>
      <w:marRight w:val="0"/>
      <w:marTop w:val="0"/>
      <w:marBottom w:val="0"/>
      <w:divBdr>
        <w:top w:val="none" w:sz="0" w:space="0" w:color="auto"/>
        <w:left w:val="none" w:sz="0" w:space="0" w:color="auto"/>
        <w:bottom w:val="none" w:sz="0" w:space="0" w:color="auto"/>
        <w:right w:val="none" w:sz="0" w:space="0" w:color="auto"/>
      </w:divBdr>
    </w:div>
    <w:div w:id="2010063973">
      <w:bodyDiv w:val="1"/>
      <w:marLeft w:val="0"/>
      <w:marRight w:val="0"/>
      <w:marTop w:val="0"/>
      <w:marBottom w:val="0"/>
      <w:divBdr>
        <w:top w:val="none" w:sz="0" w:space="0" w:color="auto"/>
        <w:left w:val="none" w:sz="0" w:space="0" w:color="auto"/>
        <w:bottom w:val="none" w:sz="0" w:space="0" w:color="auto"/>
        <w:right w:val="none" w:sz="0" w:space="0" w:color="auto"/>
      </w:divBdr>
    </w:div>
    <w:div w:id="2024436287">
      <w:bodyDiv w:val="1"/>
      <w:marLeft w:val="0"/>
      <w:marRight w:val="0"/>
      <w:marTop w:val="0"/>
      <w:marBottom w:val="0"/>
      <w:divBdr>
        <w:top w:val="none" w:sz="0" w:space="0" w:color="auto"/>
        <w:left w:val="none" w:sz="0" w:space="0" w:color="auto"/>
        <w:bottom w:val="none" w:sz="0" w:space="0" w:color="auto"/>
        <w:right w:val="none" w:sz="0" w:space="0" w:color="auto"/>
      </w:divBdr>
    </w:div>
    <w:div w:id="2116779350">
      <w:bodyDiv w:val="1"/>
      <w:marLeft w:val="0"/>
      <w:marRight w:val="0"/>
      <w:marTop w:val="0"/>
      <w:marBottom w:val="0"/>
      <w:divBdr>
        <w:top w:val="none" w:sz="0" w:space="0" w:color="auto"/>
        <w:left w:val="none" w:sz="0" w:space="0" w:color="auto"/>
        <w:bottom w:val="none" w:sz="0" w:space="0" w:color="auto"/>
        <w:right w:val="none" w:sz="0" w:space="0" w:color="auto"/>
      </w:divBdr>
    </w:div>
    <w:div w:id="21279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25</TotalTime>
  <Pages>13</Pages>
  <Words>3555</Words>
  <Characters>22712</Characters>
  <Application>Microsoft Office Word</Application>
  <DocSecurity>0</DocSecurity>
  <Lines>189</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2026011556, MT</dc:description>
  <cp:lastModifiedBy>Gitte Jørgensen</cp:lastModifiedBy>
  <cp:revision>9</cp:revision>
  <cp:lastPrinted>2012-08-22T08:53:00Z</cp:lastPrinted>
  <dcterms:created xsi:type="dcterms:W3CDTF">2026-06-24T08:35:00Z</dcterms:created>
  <dcterms:modified xsi:type="dcterms:W3CDTF">2026-06-30T10:46:00Z</dcterms:modified>
</cp:coreProperties>
</file>