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944BF" w14:textId="77777777" w:rsidR="004A3BF4" w:rsidRPr="00A04A49" w:rsidRDefault="00056601" w:rsidP="004A3BF4">
      <w:pPr>
        <w:rPr>
          <w:sz w:val="24"/>
          <w:szCs w:val="24"/>
          <w:lang w:val="en-GB"/>
        </w:rPr>
      </w:pPr>
      <w:bookmarkStart w:id="0" w:name="_GoBack"/>
      <w:bookmarkEnd w:id="0"/>
      <w:r w:rsidRPr="00A04A49">
        <w:rPr>
          <w:noProof/>
          <w:sz w:val="24"/>
          <w:szCs w:val="24"/>
          <w:lang w:val="en-GB"/>
        </w:rPr>
        <w:drawing>
          <wp:inline distT="0" distB="0" distL="0" distR="0" wp14:anchorId="1C3F60FD" wp14:editId="46789B8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2FF3E63" w14:textId="77777777" w:rsidR="006B3847" w:rsidRPr="00A04A49" w:rsidRDefault="006B3847" w:rsidP="006B3847">
      <w:pPr>
        <w:rPr>
          <w:sz w:val="24"/>
          <w:szCs w:val="24"/>
          <w:lang w:val="en-GB"/>
        </w:rPr>
      </w:pPr>
    </w:p>
    <w:p w14:paraId="05091E21" w14:textId="1052C1B9" w:rsidR="006B3847" w:rsidRPr="00872BD2" w:rsidRDefault="006B3847" w:rsidP="006B3847">
      <w:pPr>
        <w:tabs>
          <w:tab w:val="right" w:pos="9356"/>
        </w:tabs>
        <w:rPr>
          <w:b/>
          <w:sz w:val="24"/>
          <w:szCs w:val="24"/>
        </w:rPr>
      </w:pPr>
      <w:r w:rsidRPr="00A04A49">
        <w:rPr>
          <w:b/>
          <w:sz w:val="24"/>
          <w:szCs w:val="24"/>
          <w:lang w:val="en-GB"/>
        </w:rPr>
        <w:tab/>
      </w:r>
      <w:r w:rsidR="003C204E">
        <w:rPr>
          <w:b/>
          <w:sz w:val="24"/>
          <w:szCs w:val="24"/>
        </w:rPr>
        <w:t>12 March 2025</w:t>
      </w:r>
    </w:p>
    <w:p w14:paraId="22902C2B" w14:textId="147D496C" w:rsidR="007C5D2A" w:rsidRDefault="007C5D2A" w:rsidP="007C5D2A">
      <w:pPr>
        <w:rPr>
          <w:sz w:val="24"/>
          <w:szCs w:val="24"/>
        </w:rPr>
      </w:pPr>
    </w:p>
    <w:p w14:paraId="257671FA" w14:textId="77777777" w:rsidR="003C204E" w:rsidRPr="00872BD2" w:rsidRDefault="003C204E" w:rsidP="007C5D2A">
      <w:pPr>
        <w:rPr>
          <w:sz w:val="24"/>
          <w:szCs w:val="24"/>
        </w:rPr>
      </w:pPr>
    </w:p>
    <w:p w14:paraId="0FFB388D" w14:textId="77777777" w:rsidR="007C5D2A" w:rsidRPr="00872BD2" w:rsidRDefault="007C5D2A" w:rsidP="007C5D2A">
      <w:pPr>
        <w:rPr>
          <w:sz w:val="24"/>
          <w:szCs w:val="24"/>
        </w:rPr>
      </w:pPr>
    </w:p>
    <w:p w14:paraId="33B54547" w14:textId="77777777" w:rsidR="007C5D2A" w:rsidRPr="00A04A49" w:rsidRDefault="007C5D2A" w:rsidP="007C5D2A">
      <w:pPr>
        <w:jc w:val="center"/>
        <w:rPr>
          <w:b/>
          <w:sz w:val="24"/>
          <w:szCs w:val="24"/>
          <w:lang w:val="en-GB"/>
        </w:rPr>
      </w:pPr>
      <w:bookmarkStart w:id="1" w:name="_Hlk49158549"/>
      <w:r w:rsidRPr="00A04A49">
        <w:rPr>
          <w:b/>
          <w:sz w:val="24"/>
          <w:szCs w:val="24"/>
          <w:lang w:val="en-GB"/>
        </w:rPr>
        <w:t>SUMMARY OF PRODUCT CHARACTERISTICS</w:t>
      </w:r>
    </w:p>
    <w:bookmarkEnd w:id="1"/>
    <w:p w14:paraId="4C2F7648" w14:textId="77777777" w:rsidR="007C5D2A" w:rsidRPr="00A04A49" w:rsidRDefault="007C5D2A" w:rsidP="007C5D2A">
      <w:pPr>
        <w:jc w:val="center"/>
        <w:rPr>
          <w:sz w:val="24"/>
          <w:szCs w:val="24"/>
          <w:lang w:val="en-GB"/>
        </w:rPr>
      </w:pPr>
    </w:p>
    <w:p w14:paraId="53D9788E" w14:textId="77777777" w:rsidR="007C5D2A" w:rsidRPr="00A04A49" w:rsidRDefault="007C5D2A" w:rsidP="007C5D2A">
      <w:pPr>
        <w:jc w:val="center"/>
        <w:rPr>
          <w:b/>
          <w:sz w:val="24"/>
          <w:szCs w:val="24"/>
          <w:lang w:val="en-GB"/>
        </w:rPr>
      </w:pPr>
      <w:r w:rsidRPr="00A04A49">
        <w:rPr>
          <w:b/>
          <w:sz w:val="24"/>
          <w:szCs w:val="24"/>
          <w:lang w:val="en-GB"/>
        </w:rPr>
        <w:t>for</w:t>
      </w:r>
    </w:p>
    <w:p w14:paraId="58F2B59A" w14:textId="77777777" w:rsidR="007C5D2A" w:rsidRPr="00A04A49" w:rsidRDefault="007C5D2A" w:rsidP="007C5D2A">
      <w:pPr>
        <w:jc w:val="center"/>
        <w:rPr>
          <w:sz w:val="24"/>
          <w:szCs w:val="24"/>
          <w:lang w:val="en-GB"/>
        </w:rPr>
      </w:pPr>
    </w:p>
    <w:p w14:paraId="722DC2DD" w14:textId="341BDFB8" w:rsidR="007C5D2A" w:rsidRPr="00A04A49" w:rsidRDefault="00AB01BF" w:rsidP="007C5D2A">
      <w:pPr>
        <w:jc w:val="center"/>
        <w:rPr>
          <w:b/>
          <w:sz w:val="24"/>
          <w:szCs w:val="24"/>
          <w:lang w:val="en-GB"/>
        </w:rPr>
      </w:pPr>
      <w:proofErr w:type="spellStart"/>
      <w:r w:rsidRPr="00A04A49">
        <w:rPr>
          <w:b/>
          <w:sz w:val="24"/>
          <w:szCs w:val="24"/>
          <w:lang w:val="en-US"/>
        </w:rPr>
        <w:t>Amlodipin</w:t>
      </w:r>
      <w:proofErr w:type="spellEnd"/>
      <w:r w:rsidRPr="00A04A49">
        <w:rPr>
          <w:b/>
          <w:sz w:val="24"/>
          <w:szCs w:val="24"/>
          <w:lang w:val="en-US"/>
        </w:rPr>
        <w:t>/Valsartan/</w:t>
      </w:r>
      <w:proofErr w:type="spellStart"/>
      <w:r w:rsidRPr="00A04A49">
        <w:rPr>
          <w:b/>
          <w:sz w:val="24"/>
          <w:szCs w:val="24"/>
          <w:lang w:val="en-US"/>
        </w:rPr>
        <w:t>Hydrochlorthiazid</w:t>
      </w:r>
      <w:proofErr w:type="spellEnd"/>
      <w:r w:rsidRPr="00A04A49">
        <w:rPr>
          <w:b/>
          <w:sz w:val="24"/>
          <w:szCs w:val="24"/>
          <w:lang w:val="en-US"/>
        </w:rPr>
        <w:t xml:space="preserve"> "</w:t>
      </w:r>
      <w:proofErr w:type="spellStart"/>
      <w:r w:rsidRPr="00A04A49">
        <w:rPr>
          <w:b/>
          <w:sz w:val="24"/>
          <w:szCs w:val="24"/>
          <w:lang w:val="en-US"/>
        </w:rPr>
        <w:t>Elpen</w:t>
      </w:r>
      <w:proofErr w:type="spellEnd"/>
      <w:r w:rsidRPr="00A04A49">
        <w:rPr>
          <w:b/>
          <w:sz w:val="24"/>
          <w:szCs w:val="24"/>
          <w:lang w:val="en-US"/>
        </w:rPr>
        <w:t xml:space="preserve">", </w:t>
      </w:r>
      <w:r w:rsidR="008D0EBF" w:rsidRPr="00A04A49">
        <w:rPr>
          <w:b/>
          <w:sz w:val="24"/>
          <w:szCs w:val="24"/>
          <w:lang w:val="en-US"/>
        </w:rPr>
        <w:t>film-coated tablets</w:t>
      </w:r>
    </w:p>
    <w:p w14:paraId="60998408" w14:textId="77777777" w:rsidR="007C5D2A" w:rsidRPr="00A04A49" w:rsidRDefault="007C5D2A" w:rsidP="007C5D2A">
      <w:pPr>
        <w:jc w:val="both"/>
        <w:rPr>
          <w:sz w:val="24"/>
          <w:szCs w:val="24"/>
          <w:lang w:val="en-GB"/>
        </w:rPr>
      </w:pPr>
    </w:p>
    <w:p w14:paraId="7C6B0889" w14:textId="77777777" w:rsidR="0042292D" w:rsidRPr="00A04A49" w:rsidRDefault="0042292D" w:rsidP="007C5D2A">
      <w:pPr>
        <w:jc w:val="both"/>
        <w:rPr>
          <w:sz w:val="24"/>
          <w:szCs w:val="24"/>
          <w:lang w:val="en-GB"/>
        </w:rPr>
      </w:pPr>
    </w:p>
    <w:p w14:paraId="3133639C" w14:textId="77777777" w:rsidR="008F2F8C" w:rsidRPr="00A04A49" w:rsidRDefault="008F2F8C" w:rsidP="008F2F8C">
      <w:pPr>
        <w:tabs>
          <w:tab w:val="left" w:pos="8222"/>
        </w:tabs>
        <w:ind w:left="851" w:hanging="851"/>
        <w:rPr>
          <w:b/>
          <w:sz w:val="24"/>
          <w:szCs w:val="24"/>
          <w:lang w:val="en-GB"/>
        </w:rPr>
      </w:pPr>
      <w:r w:rsidRPr="00A04A49">
        <w:rPr>
          <w:b/>
          <w:sz w:val="24"/>
          <w:szCs w:val="24"/>
          <w:lang w:val="en-GB"/>
        </w:rPr>
        <w:t>0.</w:t>
      </w:r>
      <w:r w:rsidRPr="00A04A49">
        <w:rPr>
          <w:b/>
          <w:sz w:val="24"/>
          <w:szCs w:val="24"/>
          <w:lang w:val="en-GB"/>
        </w:rPr>
        <w:tab/>
      </w:r>
      <w:proofErr w:type="gramStart"/>
      <w:r w:rsidRPr="00A04A49">
        <w:rPr>
          <w:b/>
          <w:sz w:val="24"/>
          <w:szCs w:val="24"/>
          <w:lang w:val="en-GB"/>
        </w:rPr>
        <w:t>D.SP.NO</w:t>
      </w:r>
      <w:proofErr w:type="gramEnd"/>
      <w:r w:rsidRPr="00A04A49">
        <w:rPr>
          <w:b/>
          <w:sz w:val="24"/>
          <w:szCs w:val="24"/>
          <w:lang w:val="en-GB"/>
        </w:rPr>
        <w:t>.</w:t>
      </w:r>
    </w:p>
    <w:p w14:paraId="1B812A9F" w14:textId="754234B7" w:rsidR="008F2F8C" w:rsidRPr="00A04A49" w:rsidRDefault="00AB01BF" w:rsidP="008F2F8C">
      <w:pPr>
        <w:tabs>
          <w:tab w:val="left" w:pos="8222"/>
        </w:tabs>
        <w:ind w:left="851"/>
        <w:rPr>
          <w:sz w:val="24"/>
          <w:szCs w:val="24"/>
          <w:lang w:val="en-GB"/>
        </w:rPr>
      </w:pPr>
      <w:r w:rsidRPr="00A04A49">
        <w:rPr>
          <w:sz w:val="24"/>
          <w:szCs w:val="24"/>
          <w:lang w:val="en-GB"/>
        </w:rPr>
        <w:t>31234</w:t>
      </w:r>
    </w:p>
    <w:p w14:paraId="454CCC29" w14:textId="77777777" w:rsidR="007C5D2A" w:rsidRPr="00A04A49" w:rsidRDefault="007C5D2A" w:rsidP="007C5D2A">
      <w:pPr>
        <w:tabs>
          <w:tab w:val="left" w:pos="851"/>
        </w:tabs>
        <w:jc w:val="both"/>
        <w:rPr>
          <w:sz w:val="24"/>
          <w:szCs w:val="24"/>
          <w:lang w:val="en-GB"/>
        </w:rPr>
      </w:pPr>
    </w:p>
    <w:p w14:paraId="2E4115CA" w14:textId="77777777" w:rsidR="007C5D2A" w:rsidRPr="00A04A49" w:rsidRDefault="009925C9" w:rsidP="007C5D2A">
      <w:pPr>
        <w:tabs>
          <w:tab w:val="left" w:pos="851"/>
        </w:tabs>
        <w:ind w:left="851" w:hanging="851"/>
        <w:rPr>
          <w:sz w:val="24"/>
          <w:szCs w:val="24"/>
          <w:lang w:val="en-GB"/>
        </w:rPr>
      </w:pPr>
      <w:r w:rsidRPr="00A04A49">
        <w:rPr>
          <w:b/>
          <w:sz w:val="24"/>
          <w:szCs w:val="24"/>
          <w:lang w:val="en-GB"/>
        </w:rPr>
        <w:t>1.</w:t>
      </w:r>
      <w:r w:rsidR="007C5D2A" w:rsidRPr="00A04A49">
        <w:rPr>
          <w:b/>
          <w:sz w:val="24"/>
          <w:szCs w:val="24"/>
          <w:lang w:val="en-GB"/>
        </w:rPr>
        <w:tab/>
        <w:t>NAME OF THE MEDICINAL PRODUCT</w:t>
      </w:r>
    </w:p>
    <w:p w14:paraId="563AB8CA" w14:textId="77777777" w:rsidR="00AB01BF" w:rsidRPr="00A04A49" w:rsidRDefault="00AB01BF" w:rsidP="00AB01BF">
      <w:pPr>
        <w:tabs>
          <w:tab w:val="left" w:pos="851"/>
        </w:tabs>
        <w:ind w:left="851"/>
        <w:rPr>
          <w:sz w:val="24"/>
          <w:szCs w:val="24"/>
          <w:lang w:val="en-US"/>
        </w:rPr>
      </w:pPr>
      <w:proofErr w:type="spellStart"/>
      <w:r w:rsidRPr="00A04A49">
        <w:rPr>
          <w:sz w:val="24"/>
          <w:szCs w:val="24"/>
          <w:lang w:val="en-US"/>
        </w:rPr>
        <w:t>Amlodipin</w:t>
      </w:r>
      <w:proofErr w:type="spellEnd"/>
      <w:r w:rsidRPr="00A04A49">
        <w:rPr>
          <w:sz w:val="24"/>
          <w:szCs w:val="24"/>
          <w:lang w:val="en-US"/>
        </w:rPr>
        <w:t>/Valsartan/</w:t>
      </w:r>
      <w:proofErr w:type="spellStart"/>
      <w:r w:rsidRPr="00A04A49">
        <w:rPr>
          <w:sz w:val="24"/>
          <w:szCs w:val="24"/>
          <w:lang w:val="en-US"/>
        </w:rPr>
        <w:t>Hydrochlorthiazid</w:t>
      </w:r>
      <w:proofErr w:type="spellEnd"/>
      <w:r w:rsidRPr="00A04A49">
        <w:rPr>
          <w:sz w:val="24"/>
          <w:szCs w:val="24"/>
          <w:lang w:val="en-US"/>
        </w:rPr>
        <w:t xml:space="preserve"> "</w:t>
      </w:r>
      <w:proofErr w:type="spellStart"/>
      <w:r w:rsidRPr="00A04A49">
        <w:rPr>
          <w:sz w:val="24"/>
          <w:szCs w:val="24"/>
          <w:lang w:val="en-US"/>
        </w:rPr>
        <w:t>Elpen</w:t>
      </w:r>
      <w:proofErr w:type="spellEnd"/>
      <w:r w:rsidRPr="00A04A49">
        <w:rPr>
          <w:sz w:val="24"/>
          <w:szCs w:val="24"/>
          <w:lang w:val="en-US"/>
        </w:rPr>
        <w:t>"</w:t>
      </w:r>
    </w:p>
    <w:p w14:paraId="67CC09B3" w14:textId="77777777" w:rsidR="007C5D2A" w:rsidRPr="00A04A49" w:rsidRDefault="007C5D2A" w:rsidP="004A3BF4">
      <w:pPr>
        <w:tabs>
          <w:tab w:val="left" w:pos="851"/>
        </w:tabs>
        <w:ind w:left="851"/>
        <w:rPr>
          <w:sz w:val="24"/>
          <w:szCs w:val="24"/>
          <w:lang w:val="en-GB"/>
        </w:rPr>
      </w:pPr>
    </w:p>
    <w:p w14:paraId="199CF3E4" w14:textId="77777777" w:rsidR="007C5D2A" w:rsidRPr="00A04A49" w:rsidRDefault="009925C9" w:rsidP="007C5D2A">
      <w:pPr>
        <w:ind w:left="851" w:hanging="851"/>
        <w:rPr>
          <w:b/>
          <w:sz w:val="24"/>
          <w:szCs w:val="24"/>
          <w:lang w:val="en-GB"/>
        </w:rPr>
      </w:pPr>
      <w:r w:rsidRPr="00A04A49">
        <w:rPr>
          <w:b/>
          <w:sz w:val="24"/>
          <w:szCs w:val="24"/>
          <w:lang w:val="en-GB"/>
        </w:rPr>
        <w:t>2.</w:t>
      </w:r>
      <w:r w:rsidR="007C5D2A" w:rsidRPr="00A04A49">
        <w:rPr>
          <w:b/>
          <w:sz w:val="24"/>
          <w:szCs w:val="24"/>
          <w:lang w:val="en-GB"/>
        </w:rPr>
        <w:tab/>
        <w:t>QUALITATIVE AND QUANTITATIVE COMPOSITION</w:t>
      </w:r>
    </w:p>
    <w:p w14:paraId="28D443BE" w14:textId="77777777" w:rsidR="00A04A49" w:rsidRDefault="00A04A49" w:rsidP="008D0EBF">
      <w:pPr>
        <w:widowControl w:val="0"/>
        <w:kinsoku w:val="0"/>
        <w:overflowPunct w:val="0"/>
        <w:autoSpaceDE w:val="0"/>
        <w:autoSpaceDN w:val="0"/>
        <w:adjustRightInd w:val="0"/>
        <w:ind w:left="851"/>
        <w:rPr>
          <w:rFonts w:eastAsiaTheme="minorEastAsia"/>
          <w:color w:val="231F20"/>
          <w:sz w:val="24"/>
          <w:szCs w:val="24"/>
          <w:u w:val="single"/>
          <w:lang w:val="en-US" w:eastAsia="el-GR"/>
        </w:rPr>
      </w:pPr>
    </w:p>
    <w:p w14:paraId="6C636F08" w14:textId="20D51005" w:rsidR="00AB01BF" w:rsidRPr="00A04A49" w:rsidRDefault="00A04A49" w:rsidP="008D0EBF">
      <w:pPr>
        <w:widowControl w:val="0"/>
        <w:kinsoku w:val="0"/>
        <w:overflowPunct w:val="0"/>
        <w:autoSpaceDE w:val="0"/>
        <w:autoSpaceDN w:val="0"/>
        <w:adjustRightInd w:val="0"/>
        <w:ind w:left="851"/>
        <w:rPr>
          <w:rFonts w:eastAsiaTheme="minorEastAsia"/>
          <w:color w:val="231F20"/>
          <w:sz w:val="24"/>
          <w:szCs w:val="24"/>
          <w:lang w:val="en-US" w:eastAsia="el-GR"/>
        </w:rPr>
      </w:pPr>
      <w:proofErr w:type="spellStart"/>
      <w:r>
        <w:rPr>
          <w:rFonts w:eastAsiaTheme="minorEastAsia"/>
          <w:color w:val="231F20"/>
          <w:sz w:val="24"/>
          <w:szCs w:val="24"/>
          <w:u w:val="single"/>
          <w:lang w:val="en-US" w:eastAsia="el-GR"/>
        </w:rPr>
        <w:t>Amlodipin</w:t>
      </w:r>
      <w:proofErr w:type="spellEnd"/>
      <w:r>
        <w:rPr>
          <w:rFonts w:eastAsiaTheme="minorEastAsia"/>
          <w:color w:val="231F20"/>
          <w:sz w:val="24"/>
          <w:szCs w:val="24"/>
          <w:u w:val="single"/>
          <w:lang w:val="en-US" w:eastAsia="el-GR"/>
        </w:rPr>
        <w:t>/Valsartan/</w:t>
      </w:r>
      <w:proofErr w:type="spellStart"/>
      <w:r>
        <w:rPr>
          <w:rFonts w:eastAsiaTheme="minorEastAsia"/>
          <w:color w:val="231F20"/>
          <w:sz w:val="24"/>
          <w:szCs w:val="24"/>
          <w:u w:val="single"/>
          <w:lang w:val="en-US" w:eastAsia="el-GR"/>
        </w:rPr>
        <w:t>Hydrochlorthiazid</w:t>
      </w:r>
      <w:proofErr w:type="spellEnd"/>
      <w:r>
        <w:rPr>
          <w:rFonts w:eastAsiaTheme="minorEastAsia"/>
          <w:color w:val="231F20"/>
          <w:sz w:val="24"/>
          <w:szCs w:val="24"/>
          <w:u w:val="single"/>
          <w:lang w:val="en-US" w:eastAsia="el-GR"/>
        </w:rPr>
        <w:t xml:space="preserve"> "</w:t>
      </w:r>
      <w:proofErr w:type="spellStart"/>
      <w:r>
        <w:rPr>
          <w:rFonts w:eastAsiaTheme="minorEastAsia"/>
          <w:color w:val="231F20"/>
          <w:sz w:val="24"/>
          <w:szCs w:val="24"/>
          <w:u w:val="single"/>
          <w:lang w:val="en-US" w:eastAsia="el-GR"/>
        </w:rPr>
        <w:t>Elpen</w:t>
      </w:r>
      <w:proofErr w:type="spellEnd"/>
      <w:r>
        <w:rPr>
          <w:rFonts w:eastAsiaTheme="minorEastAsia"/>
          <w:color w:val="231F20"/>
          <w:sz w:val="24"/>
          <w:szCs w:val="24"/>
          <w:u w:val="single"/>
          <w:lang w:val="en-US" w:eastAsia="el-GR"/>
        </w:rPr>
        <w:t>"</w:t>
      </w:r>
      <w:r w:rsidR="00AB01BF" w:rsidRPr="00A04A49">
        <w:rPr>
          <w:rFonts w:eastAsiaTheme="minorEastAsia"/>
          <w:color w:val="231F20"/>
          <w:sz w:val="24"/>
          <w:szCs w:val="24"/>
          <w:u w:val="single"/>
          <w:lang w:val="en-US" w:eastAsia="el-GR"/>
        </w:rPr>
        <w:t xml:space="preserve"> 5 mg/160 mg/12.5 mg film-coated tablets</w:t>
      </w:r>
    </w:p>
    <w:p w14:paraId="3DA777A6" w14:textId="77777777" w:rsidR="00AB01BF" w:rsidRPr="00A04A49" w:rsidRDefault="00AB01BF" w:rsidP="008D0EBF">
      <w:pPr>
        <w:widowControl w:val="0"/>
        <w:kinsoku w:val="0"/>
        <w:overflowPunct w:val="0"/>
        <w:autoSpaceDE w:val="0"/>
        <w:autoSpaceDN w:val="0"/>
        <w:adjustRightInd w:val="0"/>
        <w:spacing w:before="5" w:line="244" w:lineRule="auto"/>
        <w:ind w:left="851" w:right="190"/>
        <w:rPr>
          <w:rFonts w:eastAsiaTheme="minorEastAsia"/>
          <w:color w:val="231F20"/>
          <w:sz w:val="24"/>
          <w:szCs w:val="24"/>
          <w:lang w:val="en-US" w:eastAsia="el-GR"/>
        </w:rPr>
      </w:pPr>
      <w:r w:rsidRPr="00A04A49">
        <w:rPr>
          <w:rFonts w:eastAsiaTheme="minorEastAsia"/>
          <w:color w:val="231F20"/>
          <w:sz w:val="24"/>
          <w:szCs w:val="24"/>
          <w:lang w:val="en-US" w:eastAsia="el-GR"/>
        </w:rPr>
        <w:t xml:space="preserve">Each film-coated tablet contains 5 mg of amlodipine (as amlodipine </w:t>
      </w:r>
      <w:proofErr w:type="spellStart"/>
      <w:r w:rsidRPr="00A04A49">
        <w:rPr>
          <w:rFonts w:eastAsiaTheme="minorEastAsia"/>
          <w:color w:val="231F20"/>
          <w:sz w:val="24"/>
          <w:szCs w:val="24"/>
          <w:lang w:val="en-US" w:eastAsia="el-GR"/>
        </w:rPr>
        <w:t>besilate</w:t>
      </w:r>
      <w:proofErr w:type="spellEnd"/>
      <w:r w:rsidRPr="00A04A49">
        <w:rPr>
          <w:rFonts w:eastAsiaTheme="minorEastAsia"/>
          <w:color w:val="231F20"/>
          <w:sz w:val="24"/>
          <w:szCs w:val="24"/>
          <w:lang w:val="en-US" w:eastAsia="el-GR"/>
        </w:rPr>
        <w:t>), 160 mg of valsartan, and 12.5 mg of hydrochlorothiazide.</w:t>
      </w:r>
    </w:p>
    <w:p w14:paraId="5CA5EAF4" w14:textId="77777777" w:rsidR="00AB01BF" w:rsidRPr="00A04A49" w:rsidRDefault="00AB01BF" w:rsidP="008D0EBF">
      <w:pPr>
        <w:widowControl w:val="0"/>
        <w:kinsoku w:val="0"/>
        <w:overflowPunct w:val="0"/>
        <w:autoSpaceDE w:val="0"/>
        <w:autoSpaceDN w:val="0"/>
        <w:adjustRightInd w:val="0"/>
        <w:spacing w:before="6"/>
        <w:ind w:left="851"/>
        <w:rPr>
          <w:rFonts w:eastAsiaTheme="minorEastAsia"/>
          <w:sz w:val="24"/>
          <w:szCs w:val="24"/>
          <w:lang w:val="en-US" w:eastAsia="el-GR"/>
        </w:rPr>
      </w:pPr>
    </w:p>
    <w:p w14:paraId="64336FB3" w14:textId="250699D8" w:rsidR="00AB01BF" w:rsidRPr="00A04A49" w:rsidRDefault="00A04A49" w:rsidP="008D0EBF">
      <w:pPr>
        <w:widowControl w:val="0"/>
        <w:kinsoku w:val="0"/>
        <w:overflowPunct w:val="0"/>
        <w:autoSpaceDE w:val="0"/>
        <w:autoSpaceDN w:val="0"/>
        <w:adjustRightInd w:val="0"/>
        <w:ind w:left="851"/>
        <w:rPr>
          <w:rFonts w:eastAsiaTheme="minorEastAsia"/>
          <w:color w:val="231F20"/>
          <w:sz w:val="24"/>
          <w:szCs w:val="24"/>
          <w:lang w:val="en-US" w:eastAsia="el-GR"/>
        </w:rPr>
      </w:pPr>
      <w:proofErr w:type="spellStart"/>
      <w:r>
        <w:rPr>
          <w:rFonts w:eastAsiaTheme="minorEastAsia"/>
          <w:color w:val="231F20"/>
          <w:sz w:val="24"/>
          <w:szCs w:val="24"/>
          <w:u w:val="single"/>
          <w:lang w:val="en-US" w:eastAsia="el-GR"/>
        </w:rPr>
        <w:t>Amlodipin</w:t>
      </w:r>
      <w:proofErr w:type="spellEnd"/>
      <w:r>
        <w:rPr>
          <w:rFonts w:eastAsiaTheme="minorEastAsia"/>
          <w:color w:val="231F20"/>
          <w:sz w:val="24"/>
          <w:szCs w:val="24"/>
          <w:u w:val="single"/>
          <w:lang w:val="en-US" w:eastAsia="el-GR"/>
        </w:rPr>
        <w:t>/Valsartan/</w:t>
      </w:r>
      <w:proofErr w:type="spellStart"/>
      <w:r>
        <w:rPr>
          <w:rFonts w:eastAsiaTheme="minorEastAsia"/>
          <w:color w:val="231F20"/>
          <w:sz w:val="24"/>
          <w:szCs w:val="24"/>
          <w:u w:val="single"/>
          <w:lang w:val="en-US" w:eastAsia="el-GR"/>
        </w:rPr>
        <w:t>Hydrochlorthiazid</w:t>
      </w:r>
      <w:proofErr w:type="spellEnd"/>
      <w:r>
        <w:rPr>
          <w:rFonts w:eastAsiaTheme="minorEastAsia"/>
          <w:color w:val="231F20"/>
          <w:sz w:val="24"/>
          <w:szCs w:val="24"/>
          <w:u w:val="single"/>
          <w:lang w:val="en-US" w:eastAsia="el-GR"/>
        </w:rPr>
        <w:t xml:space="preserve"> "</w:t>
      </w:r>
      <w:proofErr w:type="spellStart"/>
      <w:r>
        <w:rPr>
          <w:rFonts w:eastAsiaTheme="minorEastAsia"/>
          <w:color w:val="231F20"/>
          <w:sz w:val="24"/>
          <w:szCs w:val="24"/>
          <w:u w:val="single"/>
          <w:lang w:val="en-US" w:eastAsia="el-GR"/>
        </w:rPr>
        <w:t>Elpen</w:t>
      </w:r>
      <w:proofErr w:type="spellEnd"/>
      <w:r>
        <w:rPr>
          <w:rFonts w:eastAsiaTheme="minorEastAsia"/>
          <w:color w:val="231F20"/>
          <w:sz w:val="24"/>
          <w:szCs w:val="24"/>
          <w:u w:val="single"/>
          <w:lang w:val="en-US" w:eastAsia="el-GR"/>
        </w:rPr>
        <w:t>"</w:t>
      </w:r>
      <w:r w:rsidR="00AB01BF" w:rsidRPr="00A04A49">
        <w:rPr>
          <w:rFonts w:eastAsiaTheme="minorEastAsia"/>
          <w:color w:val="231F20"/>
          <w:sz w:val="24"/>
          <w:szCs w:val="24"/>
          <w:u w:val="single"/>
          <w:lang w:val="en-US" w:eastAsia="el-GR"/>
        </w:rPr>
        <w:t xml:space="preserve"> 5 mg/160 mg/25 mg film-coated tablets</w:t>
      </w:r>
    </w:p>
    <w:p w14:paraId="245116CC" w14:textId="77777777" w:rsidR="00AB01BF" w:rsidRPr="00A04A49" w:rsidRDefault="00AB01BF" w:rsidP="008D0EBF">
      <w:pPr>
        <w:widowControl w:val="0"/>
        <w:kinsoku w:val="0"/>
        <w:overflowPunct w:val="0"/>
        <w:autoSpaceDE w:val="0"/>
        <w:autoSpaceDN w:val="0"/>
        <w:adjustRightInd w:val="0"/>
        <w:spacing w:before="5" w:line="242" w:lineRule="auto"/>
        <w:ind w:left="851" w:right="190"/>
        <w:rPr>
          <w:rFonts w:eastAsiaTheme="minorEastAsia"/>
          <w:color w:val="231F20"/>
          <w:sz w:val="24"/>
          <w:szCs w:val="24"/>
          <w:lang w:val="en-US" w:eastAsia="el-GR"/>
        </w:rPr>
      </w:pPr>
      <w:r w:rsidRPr="00A04A49">
        <w:rPr>
          <w:rFonts w:eastAsiaTheme="minorEastAsia"/>
          <w:color w:val="231F20"/>
          <w:sz w:val="24"/>
          <w:szCs w:val="24"/>
          <w:lang w:val="en-US" w:eastAsia="el-GR"/>
        </w:rPr>
        <w:t xml:space="preserve">Each film-coated tablet contains 5 mg of amlodipine (as amlodipine </w:t>
      </w:r>
      <w:proofErr w:type="spellStart"/>
      <w:r w:rsidRPr="00A04A49">
        <w:rPr>
          <w:rFonts w:eastAsiaTheme="minorEastAsia"/>
          <w:color w:val="231F20"/>
          <w:sz w:val="24"/>
          <w:szCs w:val="24"/>
          <w:lang w:val="en-US" w:eastAsia="el-GR"/>
        </w:rPr>
        <w:t>besilate</w:t>
      </w:r>
      <w:proofErr w:type="spellEnd"/>
      <w:r w:rsidRPr="00A04A49">
        <w:rPr>
          <w:rFonts w:eastAsiaTheme="minorEastAsia"/>
          <w:color w:val="231F20"/>
          <w:sz w:val="24"/>
          <w:szCs w:val="24"/>
          <w:lang w:val="en-US" w:eastAsia="el-GR"/>
        </w:rPr>
        <w:t>), 160 mg of valsartan, and 25 mg of hydrochlorothiazide.</w:t>
      </w:r>
    </w:p>
    <w:p w14:paraId="55E451BF" w14:textId="77777777" w:rsidR="00AB01BF" w:rsidRPr="00A04A49" w:rsidRDefault="00AB01BF" w:rsidP="008D0EBF">
      <w:pPr>
        <w:widowControl w:val="0"/>
        <w:kinsoku w:val="0"/>
        <w:overflowPunct w:val="0"/>
        <w:autoSpaceDE w:val="0"/>
        <w:autoSpaceDN w:val="0"/>
        <w:adjustRightInd w:val="0"/>
        <w:spacing w:before="4"/>
        <w:ind w:left="851"/>
        <w:rPr>
          <w:rFonts w:eastAsiaTheme="minorEastAsia"/>
          <w:sz w:val="24"/>
          <w:szCs w:val="24"/>
          <w:lang w:val="en-US" w:eastAsia="el-GR"/>
        </w:rPr>
      </w:pPr>
    </w:p>
    <w:p w14:paraId="3320EAB9" w14:textId="4592288F" w:rsidR="00AB01BF" w:rsidRPr="00A04A49" w:rsidRDefault="00A04A49" w:rsidP="008D0EBF">
      <w:pPr>
        <w:widowControl w:val="0"/>
        <w:kinsoku w:val="0"/>
        <w:overflowPunct w:val="0"/>
        <w:autoSpaceDE w:val="0"/>
        <w:autoSpaceDN w:val="0"/>
        <w:adjustRightInd w:val="0"/>
        <w:ind w:left="851"/>
        <w:rPr>
          <w:rFonts w:eastAsiaTheme="minorEastAsia"/>
          <w:color w:val="231F20"/>
          <w:sz w:val="24"/>
          <w:szCs w:val="24"/>
          <w:lang w:val="en-US" w:eastAsia="el-GR"/>
        </w:rPr>
      </w:pPr>
      <w:proofErr w:type="spellStart"/>
      <w:r>
        <w:rPr>
          <w:rFonts w:eastAsiaTheme="minorEastAsia"/>
          <w:color w:val="231F20"/>
          <w:sz w:val="24"/>
          <w:szCs w:val="24"/>
          <w:u w:val="single"/>
          <w:lang w:val="en-US" w:eastAsia="el-GR"/>
        </w:rPr>
        <w:t>Amlodipin</w:t>
      </w:r>
      <w:proofErr w:type="spellEnd"/>
      <w:r>
        <w:rPr>
          <w:rFonts w:eastAsiaTheme="minorEastAsia"/>
          <w:color w:val="231F20"/>
          <w:sz w:val="24"/>
          <w:szCs w:val="24"/>
          <w:u w:val="single"/>
          <w:lang w:val="en-US" w:eastAsia="el-GR"/>
        </w:rPr>
        <w:t>/Valsartan/</w:t>
      </w:r>
      <w:proofErr w:type="spellStart"/>
      <w:r>
        <w:rPr>
          <w:rFonts w:eastAsiaTheme="minorEastAsia"/>
          <w:color w:val="231F20"/>
          <w:sz w:val="24"/>
          <w:szCs w:val="24"/>
          <w:u w:val="single"/>
          <w:lang w:val="en-US" w:eastAsia="el-GR"/>
        </w:rPr>
        <w:t>Hydrochlorthiazid</w:t>
      </w:r>
      <w:proofErr w:type="spellEnd"/>
      <w:r>
        <w:rPr>
          <w:rFonts w:eastAsiaTheme="minorEastAsia"/>
          <w:color w:val="231F20"/>
          <w:sz w:val="24"/>
          <w:szCs w:val="24"/>
          <w:u w:val="single"/>
          <w:lang w:val="en-US" w:eastAsia="el-GR"/>
        </w:rPr>
        <w:t xml:space="preserve"> "</w:t>
      </w:r>
      <w:proofErr w:type="spellStart"/>
      <w:r>
        <w:rPr>
          <w:rFonts w:eastAsiaTheme="minorEastAsia"/>
          <w:color w:val="231F20"/>
          <w:sz w:val="24"/>
          <w:szCs w:val="24"/>
          <w:u w:val="single"/>
          <w:lang w:val="en-US" w:eastAsia="el-GR"/>
        </w:rPr>
        <w:t>Elpen</w:t>
      </w:r>
      <w:proofErr w:type="spellEnd"/>
      <w:r>
        <w:rPr>
          <w:rFonts w:eastAsiaTheme="minorEastAsia"/>
          <w:color w:val="231F20"/>
          <w:sz w:val="24"/>
          <w:szCs w:val="24"/>
          <w:u w:val="single"/>
          <w:lang w:val="en-US" w:eastAsia="el-GR"/>
        </w:rPr>
        <w:t>"</w:t>
      </w:r>
      <w:r w:rsidR="00AB01BF" w:rsidRPr="00A04A49">
        <w:rPr>
          <w:rFonts w:eastAsiaTheme="minorEastAsia"/>
          <w:color w:val="231F20"/>
          <w:sz w:val="24"/>
          <w:szCs w:val="24"/>
          <w:u w:val="single"/>
          <w:lang w:val="en-US" w:eastAsia="el-GR"/>
        </w:rPr>
        <w:t xml:space="preserve"> 10 mg/160 mg/12.5 mg film-coated tablets</w:t>
      </w:r>
    </w:p>
    <w:p w14:paraId="10D988FC" w14:textId="77777777" w:rsidR="00AB01BF" w:rsidRPr="00A04A49" w:rsidRDefault="00AB01BF" w:rsidP="008D0EBF">
      <w:pPr>
        <w:widowControl w:val="0"/>
        <w:kinsoku w:val="0"/>
        <w:overflowPunct w:val="0"/>
        <w:autoSpaceDE w:val="0"/>
        <w:autoSpaceDN w:val="0"/>
        <w:adjustRightInd w:val="0"/>
        <w:spacing w:before="5" w:line="242" w:lineRule="auto"/>
        <w:ind w:left="851" w:right="190"/>
        <w:rPr>
          <w:rFonts w:eastAsiaTheme="minorEastAsia"/>
          <w:color w:val="231F20"/>
          <w:sz w:val="24"/>
          <w:szCs w:val="24"/>
          <w:lang w:val="en-US" w:eastAsia="el-GR"/>
        </w:rPr>
      </w:pPr>
      <w:r w:rsidRPr="00A04A49">
        <w:rPr>
          <w:rFonts w:eastAsiaTheme="minorEastAsia"/>
          <w:color w:val="231F20"/>
          <w:sz w:val="24"/>
          <w:szCs w:val="24"/>
          <w:lang w:val="en-US" w:eastAsia="el-GR"/>
        </w:rPr>
        <w:t xml:space="preserve">Each film-coated tablet contains 10 mg of amlodipine (as amlodipine </w:t>
      </w:r>
      <w:proofErr w:type="spellStart"/>
      <w:r w:rsidRPr="00A04A49">
        <w:rPr>
          <w:rFonts w:eastAsiaTheme="minorEastAsia"/>
          <w:color w:val="231F20"/>
          <w:sz w:val="24"/>
          <w:szCs w:val="24"/>
          <w:lang w:val="en-US" w:eastAsia="el-GR"/>
        </w:rPr>
        <w:t>besilate</w:t>
      </w:r>
      <w:proofErr w:type="spellEnd"/>
      <w:r w:rsidRPr="00A04A49">
        <w:rPr>
          <w:rFonts w:eastAsiaTheme="minorEastAsia"/>
          <w:color w:val="231F20"/>
          <w:sz w:val="24"/>
          <w:szCs w:val="24"/>
          <w:lang w:val="en-US" w:eastAsia="el-GR"/>
        </w:rPr>
        <w:t>), 160 mg of valsartan, and 12.5 mg of hydrochlorothiazide.</w:t>
      </w:r>
    </w:p>
    <w:p w14:paraId="0468F3DB" w14:textId="77777777" w:rsidR="00AB01BF" w:rsidRPr="00A04A49" w:rsidRDefault="00AB01BF" w:rsidP="008D0EBF">
      <w:pPr>
        <w:widowControl w:val="0"/>
        <w:kinsoku w:val="0"/>
        <w:overflowPunct w:val="0"/>
        <w:autoSpaceDE w:val="0"/>
        <w:autoSpaceDN w:val="0"/>
        <w:adjustRightInd w:val="0"/>
        <w:spacing w:before="6"/>
        <w:ind w:left="851"/>
        <w:rPr>
          <w:rFonts w:eastAsiaTheme="minorEastAsia"/>
          <w:sz w:val="24"/>
          <w:szCs w:val="24"/>
          <w:lang w:val="en-US" w:eastAsia="el-GR"/>
        </w:rPr>
      </w:pPr>
    </w:p>
    <w:p w14:paraId="495FD6E6" w14:textId="69C908B4" w:rsidR="00AB01BF" w:rsidRPr="00A04A49" w:rsidRDefault="00A04A49" w:rsidP="008D0EBF">
      <w:pPr>
        <w:widowControl w:val="0"/>
        <w:kinsoku w:val="0"/>
        <w:overflowPunct w:val="0"/>
        <w:autoSpaceDE w:val="0"/>
        <w:autoSpaceDN w:val="0"/>
        <w:adjustRightInd w:val="0"/>
        <w:spacing w:before="1"/>
        <w:ind w:left="851"/>
        <w:rPr>
          <w:rFonts w:eastAsiaTheme="minorEastAsia"/>
          <w:color w:val="231F20"/>
          <w:sz w:val="24"/>
          <w:szCs w:val="24"/>
          <w:lang w:val="en-US" w:eastAsia="el-GR"/>
        </w:rPr>
      </w:pPr>
      <w:proofErr w:type="spellStart"/>
      <w:r>
        <w:rPr>
          <w:rFonts w:eastAsiaTheme="minorEastAsia"/>
          <w:color w:val="231F20"/>
          <w:sz w:val="24"/>
          <w:szCs w:val="24"/>
          <w:u w:val="single"/>
          <w:lang w:val="en-US" w:eastAsia="el-GR"/>
        </w:rPr>
        <w:t>Amlodipin</w:t>
      </w:r>
      <w:proofErr w:type="spellEnd"/>
      <w:r>
        <w:rPr>
          <w:rFonts w:eastAsiaTheme="minorEastAsia"/>
          <w:color w:val="231F20"/>
          <w:sz w:val="24"/>
          <w:szCs w:val="24"/>
          <w:u w:val="single"/>
          <w:lang w:val="en-US" w:eastAsia="el-GR"/>
        </w:rPr>
        <w:t>/Valsartan/</w:t>
      </w:r>
      <w:proofErr w:type="spellStart"/>
      <w:r>
        <w:rPr>
          <w:rFonts w:eastAsiaTheme="minorEastAsia"/>
          <w:color w:val="231F20"/>
          <w:sz w:val="24"/>
          <w:szCs w:val="24"/>
          <w:u w:val="single"/>
          <w:lang w:val="en-US" w:eastAsia="el-GR"/>
        </w:rPr>
        <w:t>Hydrochlorthiazid</w:t>
      </w:r>
      <w:proofErr w:type="spellEnd"/>
      <w:r>
        <w:rPr>
          <w:rFonts w:eastAsiaTheme="minorEastAsia"/>
          <w:color w:val="231F20"/>
          <w:sz w:val="24"/>
          <w:szCs w:val="24"/>
          <w:u w:val="single"/>
          <w:lang w:val="en-US" w:eastAsia="el-GR"/>
        </w:rPr>
        <w:t xml:space="preserve"> "</w:t>
      </w:r>
      <w:proofErr w:type="spellStart"/>
      <w:r>
        <w:rPr>
          <w:rFonts w:eastAsiaTheme="minorEastAsia"/>
          <w:color w:val="231F20"/>
          <w:sz w:val="24"/>
          <w:szCs w:val="24"/>
          <w:u w:val="single"/>
          <w:lang w:val="en-US" w:eastAsia="el-GR"/>
        </w:rPr>
        <w:t>Elpen</w:t>
      </w:r>
      <w:proofErr w:type="spellEnd"/>
      <w:r>
        <w:rPr>
          <w:rFonts w:eastAsiaTheme="minorEastAsia"/>
          <w:color w:val="231F20"/>
          <w:sz w:val="24"/>
          <w:szCs w:val="24"/>
          <w:u w:val="single"/>
          <w:lang w:val="en-US" w:eastAsia="el-GR"/>
        </w:rPr>
        <w:t>"</w:t>
      </w:r>
      <w:r w:rsidR="00AB01BF" w:rsidRPr="00A04A49">
        <w:rPr>
          <w:rFonts w:eastAsiaTheme="minorEastAsia"/>
          <w:color w:val="231F20"/>
          <w:sz w:val="24"/>
          <w:szCs w:val="24"/>
          <w:u w:val="single"/>
          <w:lang w:val="en-US" w:eastAsia="el-GR"/>
        </w:rPr>
        <w:t xml:space="preserve"> 10 mg/160 mg/25 mg film-coated tablets</w:t>
      </w:r>
    </w:p>
    <w:p w14:paraId="7CC41430" w14:textId="77777777" w:rsidR="00AB01BF" w:rsidRPr="00A04A49" w:rsidRDefault="00AB01BF" w:rsidP="008D0EBF">
      <w:pPr>
        <w:widowControl w:val="0"/>
        <w:kinsoku w:val="0"/>
        <w:overflowPunct w:val="0"/>
        <w:autoSpaceDE w:val="0"/>
        <w:autoSpaceDN w:val="0"/>
        <w:adjustRightInd w:val="0"/>
        <w:spacing w:before="6" w:line="244" w:lineRule="auto"/>
        <w:ind w:left="851" w:right="190"/>
        <w:rPr>
          <w:rFonts w:eastAsiaTheme="minorEastAsia"/>
          <w:color w:val="231F20"/>
          <w:sz w:val="24"/>
          <w:szCs w:val="24"/>
          <w:lang w:val="en-US" w:eastAsia="el-GR"/>
        </w:rPr>
      </w:pPr>
      <w:r w:rsidRPr="00A04A49">
        <w:rPr>
          <w:rFonts w:eastAsiaTheme="minorEastAsia"/>
          <w:color w:val="231F20"/>
          <w:sz w:val="24"/>
          <w:szCs w:val="24"/>
          <w:lang w:val="en-US" w:eastAsia="el-GR"/>
        </w:rPr>
        <w:t xml:space="preserve">Each film-coated tablet contains 10 mg of amlodipine (as amlodipine </w:t>
      </w:r>
      <w:proofErr w:type="spellStart"/>
      <w:r w:rsidRPr="00A04A49">
        <w:rPr>
          <w:rFonts w:eastAsiaTheme="minorEastAsia"/>
          <w:color w:val="231F20"/>
          <w:sz w:val="24"/>
          <w:szCs w:val="24"/>
          <w:lang w:val="en-US" w:eastAsia="el-GR"/>
        </w:rPr>
        <w:t>besilate</w:t>
      </w:r>
      <w:proofErr w:type="spellEnd"/>
      <w:r w:rsidRPr="00A04A49">
        <w:rPr>
          <w:rFonts w:eastAsiaTheme="minorEastAsia"/>
          <w:color w:val="231F20"/>
          <w:sz w:val="24"/>
          <w:szCs w:val="24"/>
          <w:lang w:val="en-US" w:eastAsia="el-GR"/>
        </w:rPr>
        <w:t>), 160 mg of valsartan, and 25 mg of hydrochlorothiazide.</w:t>
      </w:r>
    </w:p>
    <w:p w14:paraId="09475F17" w14:textId="77777777" w:rsidR="00AB01BF" w:rsidRPr="00A04A49" w:rsidRDefault="00AB01BF" w:rsidP="008D0EBF">
      <w:pPr>
        <w:widowControl w:val="0"/>
        <w:kinsoku w:val="0"/>
        <w:overflowPunct w:val="0"/>
        <w:autoSpaceDE w:val="0"/>
        <w:autoSpaceDN w:val="0"/>
        <w:adjustRightInd w:val="0"/>
        <w:spacing w:before="4"/>
        <w:ind w:left="851"/>
        <w:rPr>
          <w:rFonts w:eastAsiaTheme="minorEastAsia"/>
          <w:sz w:val="24"/>
          <w:szCs w:val="24"/>
          <w:lang w:val="en-US" w:eastAsia="el-GR"/>
        </w:rPr>
      </w:pPr>
    </w:p>
    <w:p w14:paraId="1217AD54" w14:textId="5630DA7D" w:rsidR="00AB01BF" w:rsidRPr="00A04A49" w:rsidRDefault="00A04A49" w:rsidP="008D0EBF">
      <w:pPr>
        <w:widowControl w:val="0"/>
        <w:kinsoku w:val="0"/>
        <w:overflowPunct w:val="0"/>
        <w:autoSpaceDE w:val="0"/>
        <w:autoSpaceDN w:val="0"/>
        <w:adjustRightInd w:val="0"/>
        <w:ind w:left="851"/>
        <w:rPr>
          <w:rFonts w:eastAsiaTheme="minorEastAsia"/>
          <w:color w:val="231F20"/>
          <w:sz w:val="24"/>
          <w:szCs w:val="24"/>
          <w:lang w:val="en-US" w:eastAsia="el-GR"/>
        </w:rPr>
      </w:pPr>
      <w:proofErr w:type="spellStart"/>
      <w:r>
        <w:rPr>
          <w:rFonts w:eastAsiaTheme="minorEastAsia"/>
          <w:color w:val="231F20"/>
          <w:sz w:val="24"/>
          <w:szCs w:val="24"/>
          <w:u w:val="single"/>
          <w:lang w:val="en-US" w:eastAsia="el-GR"/>
        </w:rPr>
        <w:t>Amlodipin</w:t>
      </w:r>
      <w:proofErr w:type="spellEnd"/>
      <w:r>
        <w:rPr>
          <w:rFonts w:eastAsiaTheme="minorEastAsia"/>
          <w:color w:val="231F20"/>
          <w:sz w:val="24"/>
          <w:szCs w:val="24"/>
          <w:u w:val="single"/>
          <w:lang w:val="en-US" w:eastAsia="el-GR"/>
        </w:rPr>
        <w:t>/Valsartan/</w:t>
      </w:r>
      <w:proofErr w:type="spellStart"/>
      <w:r>
        <w:rPr>
          <w:rFonts w:eastAsiaTheme="minorEastAsia"/>
          <w:color w:val="231F20"/>
          <w:sz w:val="24"/>
          <w:szCs w:val="24"/>
          <w:u w:val="single"/>
          <w:lang w:val="en-US" w:eastAsia="el-GR"/>
        </w:rPr>
        <w:t>Hydrochlorthiazid</w:t>
      </w:r>
      <w:proofErr w:type="spellEnd"/>
      <w:r>
        <w:rPr>
          <w:rFonts w:eastAsiaTheme="minorEastAsia"/>
          <w:color w:val="231F20"/>
          <w:sz w:val="24"/>
          <w:szCs w:val="24"/>
          <w:u w:val="single"/>
          <w:lang w:val="en-US" w:eastAsia="el-GR"/>
        </w:rPr>
        <w:t xml:space="preserve"> "</w:t>
      </w:r>
      <w:proofErr w:type="spellStart"/>
      <w:r>
        <w:rPr>
          <w:rFonts w:eastAsiaTheme="minorEastAsia"/>
          <w:color w:val="231F20"/>
          <w:sz w:val="24"/>
          <w:szCs w:val="24"/>
          <w:u w:val="single"/>
          <w:lang w:val="en-US" w:eastAsia="el-GR"/>
        </w:rPr>
        <w:t>Elpen</w:t>
      </w:r>
      <w:proofErr w:type="spellEnd"/>
      <w:r>
        <w:rPr>
          <w:rFonts w:eastAsiaTheme="minorEastAsia"/>
          <w:color w:val="231F20"/>
          <w:sz w:val="24"/>
          <w:szCs w:val="24"/>
          <w:u w:val="single"/>
          <w:lang w:val="en-US" w:eastAsia="el-GR"/>
        </w:rPr>
        <w:t>"</w:t>
      </w:r>
      <w:r w:rsidR="00AB01BF" w:rsidRPr="00A04A49">
        <w:rPr>
          <w:rFonts w:eastAsiaTheme="minorEastAsia"/>
          <w:color w:val="231F20"/>
          <w:sz w:val="24"/>
          <w:szCs w:val="24"/>
          <w:u w:val="single"/>
          <w:lang w:val="en-US" w:eastAsia="el-GR"/>
        </w:rPr>
        <w:t xml:space="preserve"> 10 mg/320 mg/25 mg film-coated tablets</w:t>
      </w:r>
    </w:p>
    <w:p w14:paraId="31613D4B" w14:textId="77777777" w:rsidR="00AB01BF" w:rsidRPr="00A04A49" w:rsidRDefault="00AB01BF" w:rsidP="008D0EBF">
      <w:pPr>
        <w:widowControl w:val="0"/>
        <w:kinsoku w:val="0"/>
        <w:overflowPunct w:val="0"/>
        <w:autoSpaceDE w:val="0"/>
        <w:autoSpaceDN w:val="0"/>
        <w:adjustRightInd w:val="0"/>
        <w:spacing w:before="5" w:line="242" w:lineRule="auto"/>
        <w:ind w:left="851" w:right="190"/>
        <w:rPr>
          <w:rFonts w:eastAsiaTheme="minorEastAsia"/>
          <w:color w:val="231F20"/>
          <w:sz w:val="24"/>
          <w:szCs w:val="24"/>
          <w:lang w:val="en-US" w:eastAsia="el-GR"/>
        </w:rPr>
      </w:pPr>
      <w:r w:rsidRPr="00A04A49">
        <w:rPr>
          <w:rFonts w:eastAsiaTheme="minorEastAsia"/>
          <w:color w:val="231F20"/>
          <w:sz w:val="24"/>
          <w:szCs w:val="24"/>
          <w:lang w:val="en-US" w:eastAsia="el-GR"/>
        </w:rPr>
        <w:t xml:space="preserve">Each film-coated tablet contains 10 mg of amlodipine (as amlodipine </w:t>
      </w:r>
      <w:proofErr w:type="spellStart"/>
      <w:r w:rsidRPr="00A04A49">
        <w:rPr>
          <w:rFonts w:eastAsiaTheme="minorEastAsia"/>
          <w:color w:val="231F20"/>
          <w:sz w:val="24"/>
          <w:szCs w:val="24"/>
          <w:lang w:val="en-US" w:eastAsia="el-GR"/>
        </w:rPr>
        <w:t>besilate</w:t>
      </w:r>
      <w:proofErr w:type="spellEnd"/>
      <w:r w:rsidRPr="00A04A49">
        <w:rPr>
          <w:rFonts w:eastAsiaTheme="minorEastAsia"/>
          <w:color w:val="231F20"/>
          <w:sz w:val="24"/>
          <w:szCs w:val="24"/>
          <w:lang w:val="en-US" w:eastAsia="el-GR"/>
        </w:rPr>
        <w:t>), 320 mg of valsartan and 25 mg of hydrochlorothiazide.</w:t>
      </w:r>
    </w:p>
    <w:p w14:paraId="7A792E8C" w14:textId="77777777" w:rsidR="00AB01BF" w:rsidRPr="00A04A49" w:rsidRDefault="00AB01BF" w:rsidP="008D0EBF">
      <w:pPr>
        <w:widowControl w:val="0"/>
        <w:kinsoku w:val="0"/>
        <w:overflowPunct w:val="0"/>
        <w:autoSpaceDE w:val="0"/>
        <w:autoSpaceDN w:val="0"/>
        <w:adjustRightInd w:val="0"/>
        <w:spacing w:before="6"/>
        <w:ind w:left="851"/>
        <w:rPr>
          <w:rFonts w:eastAsiaTheme="minorEastAsia"/>
          <w:sz w:val="24"/>
          <w:szCs w:val="24"/>
          <w:lang w:val="en-US" w:eastAsia="el-GR"/>
        </w:rPr>
      </w:pPr>
    </w:p>
    <w:p w14:paraId="15FBBBEE" w14:textId="77777777" w:rsidR="00AB01BF" w:rsidRPr="00A04A49" w:rsidRDefault="00AB01BF" w:rsidP="008D0EBF">
      <w:pPr>
        <w:widowControl w:val="0"/>
        <w:kinsoku w:val="0"/>
        <w:overflowPunct w:val="0"/>
        <w:autoSpaceDE w:val="0"/>
        <w:autoSpaceDN w:val="0"/>
        <w:adjustRightInd w:val="0"/>
        <w:spacing w:before="1"/>
        <w:ind w:left="851"/>
        <w:rPr>
          <w:rFonts w:eastAsiaTheme="minorEastAsia"/>
          <w:color w:val="231F20"/>
          <w:sz w:val="24"/>
          <w:szCs w:val="24"/>
          <w:lang w:val="en-US" w:eastAsia="el-GR"/>
        </w:rPr>
      </w:pPr>
      <w:r w:rsidRPr="00A04A49">
        <w:rPr>
          <w:rFonts w:eastAsiaTheme="minorEastAsia"/>
          <w:color w:val="231F20"/>
          <w:sz w:val="24"/>
          <w:szCs w:val="24"/>
          <w:lang w:val="en-US" w:eastAsia="el-GR"/>
        </w:rPr>
        <w:t>For the full list of excipients, see section 6.1.</w:t>
      </w:r>
    </w:p>
    <w:p w14:paraId="3CAE853A" w14:textId="77777777" w:rsidR="007C5D2A" w:rsidRPr="00A04A49" w:rsidRDefault="007C5D2A" w:rsidP="004A3BF4">
      <w:pPr>
        <w:tabs>
          <w:tab w:val="left" w:pos="851"/>
        </w:tabs>
        <w:ind w:left="851"/>
        <w:rPr>
          <w:sz w:val="24"/>
          <w:szCs w:val="24"/>
          <w:lang w:val="en-GB"/>
        </w:rPr>
      </w:pPr>
    </w:p>
    <w:p w14:paraId="0E39DA6A" w14:textId="77777777" w:rsidR="007C5D2A" w:rsidRPr="00A04A49" w:rsidRDefault="007C5D2A" w:rsidP="007C5D2A">
      <w:pPr>
        <w:tabs>
          <w:tab w:val="left" w:pos="851"/>
        </w:tabs>
        <w:ind w:left="851" w:hanging="851"/>
        <w:rPr>
          <w:b/>
          <w:sz w:val="24"/>
          <w:szCs w:val="24"/>
          <w:lang w:val="en-GB"/>
        </w:rPr>
      </w:pPr>
      <w:r w:rsidRPr="00A04A49">
        <w:rPr>
          <w:b/>
          <w:sz w:val="24"/>
          <w:szCs w:val="24"/>
          <w:lang w:val="en-GB"/>
        </w:rPr>
        <w:t>3.</w:t>
      </w:r>
      <w:r w:rsidRPr="00A04A49">
        <w:rPr>
          <w:b/>
          <w:sz w:val="24"/>
          <w:szCs w:val="24"/>
          <w:lang w:val="en-GB"/>
        </w:rPr>
        <w:tab/>
        <w:t>PHARMACEUTICAL FORM</w:t>
      </w:r>
    </w:p>
    <w:p w14:paraId="33C5ACB6" w14:textId="5FC4ED6B" w:rsidR="00AB01BF" w:rsidRPr="00A04A49" w:rsidRDefault="00AB01BF" w:rsidP="008D0EBF">
      <w:pPr>
        <w:widowControl w:val="0"/>
        <w:kinsoku w:val="0"/>
        <w:overflowPunct w:val="0"/>
        <w:autoSpaceDE w:val="0"/>
        <w:autoSpaceDN w:val="0"/>
        <w:adjustRightInd w:val="0"/>
        <w:ind w:left="851"/>
        <w:rPr>
          <w:rFonts w:eastAsiaTheme="minorEastAsia"/>
          <w:color w:val="231F20"/>
          <w:sz w:val="24"/>
          <w:szCs w:val="24"/>
          <w:lang w:val="en-US" w:eastAsia="el-GR"/>
        </w:rPr>
      </w:pPr>
      <w:r w:rsidRPr="00A04A49">
        <w:rPr>
          <w:rFonts w:eastAsiaTheme="minorEastAsia"/>
          <w:color w:val="231F20"/>
          <w:sz w:val="24"/>
          <w:szCs w:val="24"/>
          <w:lang w:val="en-US" w:eastAsia="el-GR"/>
        </w:rPr>
        <w:t>Film-coated tablet</w:t>
      </w:r>
      <w:r w:rsidR="00A04A49">
        <w:rPr>
          <w:rFonts w:eastAsiaTheme="minorEastAsia"/>
          <w:color w:val="231F20"/>
          <w:sz w:val="24"/>
          <w:szCs w:val="24"/>
          <w:lang w:val="en-US" w:eastAsia="el-GR"/>
        </w:rPr>
        <w:t>s</w:t>
      </w:r>
      <w:r w:rsidRPr="00A04A49">
        <w:rPr>
          <w:rFonts w:eastAsiaTheme="minorEastAsia"/>
          <w:color w:val="231F20"/>
          <w:sz w:val="24"/>
          <w:szCs w:val="24"/>
          <w:lang w:val="en-US" w:eastAsia="el-GR"/>
        </w:rPr>
        <w:t xml:space="preserve"> </w:t>
      </w:r>
    </w:p>
    <w:p w14:paraId="417F9FA1" w14:textId="48BEF7AD" w:rsidR="0059366A" w:rsidRDefault="0059366A">
      <w:pPr>
        <w:rPr>
          <w:rFonts w:eastAsiaTheme="minorEastAsia"/>
          <w:color w:val="231F20"/>
          <w:sz w:val="24"/>
          <w:szCs w:val="24"/>
          <w:u w:val="single"/>
          <w:lang w:val="en-US" w:eastAsia="el-GR"/>
        </w:rPr>
      </w:pPr>
      <w:r>
        <w:rPr>
          <w:rFonts w:eastAsiaTheme="minorEastAsia"/>
          <w:color w:val="231F20"/>
          <w:sz w:val="24"/>
          <w:szCs w:val="24"/>
          <w:u w:val="single"/>
          <w:lang w:val="en-US" w:eastAsia="el-GR"/>
        </w:rPr>
        <w:br w:type="page"/>
      </w:r>
    </w:p>
    <w:p w14:paraId="61307AF1" w14:textId="77777777" w:rsidR="00AB01BF" w:rsidRPr="00A04A49" w:rsidRDefault="00AB01BF" w:rsidP="008D0EBF">
      <w:pPr>
        <w:widowControl w:val="0"/>
        <w:kinsoku w:val="0"/>
        <w:overflowPunct w:val="0"/>
        <w:autoSpaceDE w:val="0"/>
        <w:autoSpaceDN w:val="0"/>
        <w:adjustRightInd w:val="0"/>
        <w:ind w:left="851"/>
        <w:rPr>
          <w:rFonts w:eastAsiaTheme="minorEastAsia"/>
          <w:color w:val="231F20"/>
          <w:sz w:val="24"/>
          <w:szCs w:val="24"/>
          <w:u w:val="single"/>
          <w:lang w:val="en-US" w:eastAsia="el-GR"/>
        </w:rPr>
      </w:pPr>
    </w:p>
    <w:p w14:paraId="581BB156" w14:textId="0B36BA31" w:rsidR="00AB01BF" w:rsidRPr="00A04A49" w:rsidRDefault="00A04A49" w:rsidP="008D0EBF">
      <w:pPr>
        <w:widowControl w:val="0"/>
        <w:kinsoku w:val="0"/>
        <w:overflowPunct w:val="0"/>
        <w:autoSpaceDE w:val="0"/>
        <w:autoSpaceDN w:val="0"/>
        <w:adjustRightInd w:val="0"/>
        <w:ind w:left="851"/>
        <w:rPr>
          <w:rFonts w:eastAsiaTheme="minorEastAsia"/>
          <w:color w:val="231F20"/>
          <w:sz w:val="24"/>
          <w:szCs w:val="24"/>
          <w:lang w:val="en-US" w:eastAsia="el-GR"/>
        </w:rPr>
      </w:pPr>
      <w:proofErr w:type="spellStart"/>
      <w:r>
        <w:rPr>
          <w:rFonts w:eastAsiaTheme="minorEastAsia"/>
          <w:color w:val="231F20"/>
          <w:sz w:val="24"/>
          <w:szCs w:val="24"/>
          <w:u w:val="single"/>
          <w:lang w:val="en-US" w:eastAsia="el-GR"/>
        </w:rPr>
        <w:t>Amlodipin</w:t>
      </w:r>
      <w:proofErr w:type="spellEnd"/>
      <w:r>
        <w:rPr>
          <w:rFonts w:eastAsiaTheme="minorEastAsia"/>
          <w:color w:val="231F20"/>
          <w:sz w:val="24"/>
          <w:szCs w:val="24"/>
          <w:u w:val="single"/>
          <w:lang w:val="en-US" w:eastAsia="el-GR"/>
        </w:rPr>
        <w:t>/Valsartan/</w:t>
      </w:r>
      <w:proofErr w:type="spellStart"/>
      <w:r>
        <w:rPr>
          <w:rFonts w:eastAsiaTheme="minorEastAsia"/>
          <w:color w:val="231F20"/>
          <w:sz w:val="24"/>
          <w:szCs w:val="24"/>
          <w:u w:val="single"/>
          <w:lang w:val="en-US" w:eastAsia="el-GR"/>
        </w:rPr>
        <w:t>Hydrochlorthiazid</w:t>
      </w:r>
      <w:proofErr w:type="spellEnd"/>
      <w:r>
        <w:rPr>
          <w:rFonts w:eastAsiaTheme="minorEastAsia"/>
          <w:color w:val="231F20"/>
          <w:sz w:val="24"/>
          <w:szCs w:val="24"/>
          <w:u w:val="single"/>
          <w:lang w:val="en-US" w:eastAsia="el-GR"/>
        </w:rPr>
        <w:t xml:space="preserve"> "</w:t>
      </w:r>
      <w:proofErr w:type="spellStart"/>
      <w:r>
        <w:rPr>
          <w:rFonts w:eastAsiaTheme="minorEastAsia"/>
          <w:color w:val="231F20"/>
          <w:sz w:val="24"/>
          <w:szCs w:val="24"/>
          <w:u w:val="single"/>
          <w:lang w:val="en-US" w:eastAsia="el-GR"/>
        </w:rPr>
        <w:t>Elpen</w:t>
      </w:r>
      <w:proofErr w:type="spellEnd"/>
      <w:r>
        <w:rPr>
          <w:rFonts w:eastAsiaTheme="minorEastAsia"/>
          <w:color w:val="231F20"/>
          <w:sz w:val="24"/>
          <w:szCs w:val="24"/>
          <w:u w:val="single"/>
          <w:lang w:val="en-US" w:eastAsia="el-GR"/>
        </w:rPr>
        <w:t>"</w:t>
      </w:r>
      <w:r w:rsidR="00AB01BF" w:rsidRPr="00A04A49">
        <w:rPr>
          <w:rFonts w:eastAsiaTheme="minorEastAsia"/>
          <w:color w:val="231F20"/>
          <w:sz w:val="24"/>
          <w:szCs w:val="24"/>
          <w:u w:val="single"/>
          <w:lang w:val="en-US" w:eastAsia="el-GR"/>
        </w:rPr>
        <w:t xml:space="preserve"> 5 mg/160 mg/12.5 mg film-coated tablets</w:t>
      </w:r>
    </w:p>
    <w:p w14:paraId="396F25E1" w14:textId="77777777" w:rsidR="00AB01BF" w:rsidRPr="00A04A49" w:rsidRDefault="00AB01BF" w:rsidP="008D0EBF">
      <w:pPr>
        <w:widowControl w:val="0"/>
        <w:kinsoku w:val="0"/>
        <w:overflowPunct w:val="0"/>
        <w:autoSpaceDE w:val="0"/>
        <w:autoSpaceDN w:val="0"/>
        <w:adjustRightInd w:val="0"/>
        <w:spacing w:before="6" w:line="242" w:lineRule="auto"/>
        <w:ind w:left="851"/>
        <w:rPr>
          <w:rFonts w:eastAsiaTheme="minorEastAsia"/>
          <w:color w:val="231F20"/>
          <w:sz w:val="24"/>
          <w:szCs w:val="24"/>
          <w:lang w:val="en-US" w:eastAsia="el-GR"/>
        </w:rPr>
      </w:pPr>
      <w:r w:rsidRPr="00A04A49">
        <w:rPr>
          <w:rFonts w:eastAsiaTheme="minorEastAsia"/>
          <w:color w:val="231F20"/>
          <w:sz w:val="24"/>
          <w:szCs w:val="24"/>
          <w:lang w:val="en-US" w:eastAsia="el-GR"/>
        </w:rPr>
        <w:t>White, oblong, biconvex film-coated tablets, debossed with “LLL” on one side and plain on the other side with nominal length of approximately 15.3 mm and nominal width of approximately 6.2 mm.</w:t>
      </w:r>
    </w:p>
    <w:p w14:paraId="780D0951" w14:textId="77777777" w:rsidR="00AB01BF" w:rsidRPr="00A04A49" w:rsidRDefault="00AB01BF" w:rsidP="008D0EBF">
      <w:pPr>
        <w:widowControl w:val="0"/>
        <w:kinsoku w:val="0"/>
        <w:overflowPunct w:val="0"/>
        <w:autoSpaceDE w:val="0"/>
        <w:autoSpaceDN w:val="0"/>
        <w:adjustRightInd w:val="0"/>
        <w:spacing w:before="6"/>
        <w:ind w:left="851"/>
        <w:rPr>
          <w:rFonts w:eastAsiaTheme="minorEastAsia"/>
          <w:sz w:val="24"/>
          <w:szCs w:val="24"/>
          <w:lang w:val="en-US" w:eastAsia="el-GR"/>
        </w:rPr>
      </w:pPr>
    </w:p>
    <w:p w14:paraId="272B6DCD" w14:textId="640F7833" w:rsidR="00AB01BF" w:rsidRPr="00A04A49" w:rsidRDefault="00A04A49" w:rsidP="008D0EBF">
      <w:pPr>
        <w:widowControl w:val="0"/>
        <w:kinsoku w:val="0"/>
        <w:overflowPunct w:val="0"/>
        <w:autoSpaceDE w:val="0"/>
        <w:autoSpaceDN w:val="0"/>
        <w:adjustRightInd w:val="0"/>
        <w:ind w:left="851"/>
        <w:rPr>
          <w:rFonts w:eastAsiaTheme="minorEastAsia"/>
          <w:color w:val="231F20"/>
          <w:sz w:val="24"/>
          <w:szCs w:val="24"/>
          <w:lang w:val="en-US" w:eastAsia="el-GR"/>
        </w:rPr>
      </w:pPr>
      <w:proofErr w:type="spellStart"/>
      <w:r>
        <w:rPr>
          <w:rFonts w:eastAsiaTheme="minorEastAsia"/>
          <w:color w:val="231F20"/>
          <w:sz w:val="24"/>
          <w:szCs w:val="24"/>
          <w:u w:val="single"/>
          <w:lang w:val="en-US" w:eastAsia="el-GR"/>
        </w:rPr>
        <w:t>Amlodipin</w:t>
      </w:r>
      <w:proofErr w:type="spellEnd"/>
      <w:r>
        <w:rPr>
          <w:rFonts w:eastAsiaTheme="minorEastAsia"/>
          <w:color w:val="231F20"/>
          <w:sz w:val="24"/>
          <w:szCs w:val="24"/>
          <w:u w:val="single"/>
          <w:lang w:val="en-US" w:eastAsia="el-GR"/>
        </w:rPr>
        <w:t>/Valsartan/</w:t>
      </w:r>
      <w:proofErr w:type="spellStart"/>
      <w:r>
        <w:rPr>
          <w:rFonts w:eastAsiaTheme="minorEastAsia"/>
          <w:color w:val="231F20"/>
          <w:sz w:val="24"/>
          <w:szCs w:val="24"/>
          <w:u w:val="single"/>
          <w:lang w:val="en-US" w:eastAsia="el-GR"/>
        </w:rPr>
        <w:t>Hydrochlorthiazid</w:t>
      </w:r>
      <w:proofErr w:type="spellEnd"/>
      <w:r>
        <w:rPr>
          <w:rFonts w:eastAsiaTheme="minorEastAsia"/>
          <w:color w:val="231F20"/>
          <w:sz w:val="24"/>
          <w:szCs w:val="24"/>
          <w:u w:val="single"/>
          <w:lang w:val="en-US" w:eastAsia="el-GR"/>
        </w:rPr>
        <w:t xml:space="preserve"> "</w:t>
      </w:r>
      <w:proofErr w:type="spellStart"/>
      <w:r>
        <w:rPr>
          <w:rFonts w:eastAsiaTheme="minorEastAsia"/>
          <w:color w:val="231F20"/>
          <w:sz w:val="24"/>
          <w:szCs w:val="24"/>
          <w:u w:val="single"/>
          <w:lang w:val="en-US" w:eastAsia="el-GR"/>
        </w:rPr>
        <w:t>Elpen</w:t>
      </w:r>
      <w:proofErr w:type="spellEnd"/>
      <w:r>
        <w:rPr>
          <w:rFonts w:eastAsiaTheme="minorEastAsia"/>
          <w:color w:val="231F20"/>
          <w:sz w:val="24"/>
          <w:szCs w:val="24"/>
          <w:u w:val="single"/>
          <w:lang w:val="en-US" w:eastAsia="el-GR"/>
        </w:rPr>
        <w:t>"</w:t>
      </w:r>
      <w:r w:rsidR="00AB01BF" w:rsidRPr="00A04A49">
        <w:rPr>
          <w:rFonts w:eastAsiaTheme="minorEastAsia"/>
          <w:color w:val="231F20"/>
          <w:sz w:val="24"/>
          <w:szCs w:val="24"/>
          <w:u w:val="single"/>
          <w:lang w:val="en-US" w:eastAsia="el-GR"/>
        </w:rPr>
        <w:t xml:space="preserve"> 5 mg/160 mg/25 mg film-coated tablets</w:t>
      </w:r>
    </w:p>
    <w:p w14:paraId="4820113D" w14:textId="77777777" w:rsidR="00AB01BF" w:rsidRPr="00A04A49" w:rsidRDefault="00AB01BF" w:rsidP="008D0EBF">
      <w:pPr>
        <w:widowControl w:val="0"/>
        <w:kinsoku w:val="0"/>
        <w:overflowPunct w:val="0"/>
        <w:autoSpaceDE w:val="0"/>
        <w:autoSpaceDN w:val="0"/>
        <w:adjustRightInd w:val="0"/>
        <w:spacing w:before="5" w:line="242" w:lineRule="auto"/>
        <w:ind w:left="851"/>
        <w:rPr>
          <w:rFonts w:eastAsiaTheme="minorEastAsia"/>
          <w:color w:val="231F20"/>
          <w:sz w:val="24"/>
          <w:szCs w:val="24"/>
          <w:lang w:val="en-US" w:eastAsia="el-GR"/>
        </w:rPr>
      </w:pPr>
      <w:r w:rsidRPr="00A04A49">
        <w:rPr>
          <w:rFonts w:eastAsiaTheme="minorEastAsia"/>
          <w:color w:val="231F20"/>
          <w:sz w:val="24"/>
          <w:szCs w:val="24"/>
          <w:lang w:val="en-US" w:eastAsia="el-GR"/>
        </w:rPr>
        <w:t>Yellow, oblong, biconvex film-coated tablets, debossed with “LLH” on one side and plain on the other side with nominal length of approximately 15.3 mm and nominal width of approximately 6.2 mm.</w:t>
      </w:r>
    </w:p>
    <w:p w14:paraId="11421ABE" w14:textId="77777777" w:rsidR="00AB01BF" w:rsidRPr="00A04A49" w:rsidRDefault="00AB01BF" w:rsidP="008D0EBF">
      <w:pPr>
        <w:widowControl w:val="0"/>
        <w:kinsoku w:val="0"/>
        <w:overflowPunct w:val="0"/>
        <w:autoSpaceDE w:val="0"/>
        <w:autoSpaceDN w:val="0"/>
        <w:adjustRightInd w:val="0"/>
        <w:spacing w:before="7"/>
        <w:ind w:left="851"/>
        <w:rPr>
          <w:rFonts w:eastAsiaTheme="minorEastAsia"/>
          <w:sz w:val="24"/>
          <w:szCs w:val="24"/>
          <w:lang w:val="en-US" w:eastAsia="el-GR"/>
        </w:rPr>
      </w:pPr>
    </w:p>
    <w:p w14:paraId="3008ACBD" w14:textId="02176DA4" w:rsidR="00AB01BF" w:rsidRPr="00A04A49" w:rsidRDefault="00A04A49" w:rsidP="008D0EBF">
      <w:pPr>
        <w:widowControl w:val="0"/>
        <w:kinsoku w:val="0"/>
        <w:overflowPunct w:val="0"/>
        <w:autoSpaceDE w:val="0"/>
        <w:autoSpaceDN w:val="0"/>
        <w:adjustRightInd w:val="0"/>
        <w:ind w:left="851"/>
        <w:rPr>
          <w:rFonts w:eastAsiaTheme="minorEastAsia"/>
          <w:color w:val="231F20"/>
          <w:sz w:val="24"/>
          <w:szCs w:val="24"/>
          <w:lang w:val="en-US" w:eastAsia="el-GR"/>
        </w:rPr>
      </w:pPr>
      <w:proofErr w:type="spellStart"/>
      <w:r>
        <w:rPr>
          <w:rFonts w:eastAsiaTheme="minorEastAsia"/>
          <w:color w:val="231F20"/>
          <w:sz w:val="24"/>
          <w:szCs w:val="24"/>
          <w:u w:val="single"/>
          <w:lang w:val="en-US" w:eastAsia="el-GR"/>
        </w:rPr>
        <w:t>Amlodipin</w:t>
      </w:r>
      <w:proofErr w:type="spellEnd"/>
      <w:r>
        <w:rPr>
          <w:rFonts w:eastAsiaTheme="minorEastAsia"/>
          <w:color w:val="231F20"/>
          <w:sz w:val="24"/>
          <w:szCs w:val="24"/>
          <w:u w:val="single"/>
          <w:lang w:val="en-US" w:eastAsia="el-GR"/>
        </w:rPr>
        <w:t>/Valsartan/</w:t>
      </w:r>
      <w:proofErr w:type="spellStart"/>
      <w:r>
        <w:rPr>
          <w:rFonts w:eastAsiaTheme="minorEastAsia"/>
          <w:color w:val="231F20"/>
          <w:sz w:val="24"/>
          <w:szCs w:val="24"/>
          <w:u w:val="single"/>
          <w:lang w:val="en-US" w:eastAsia="el-GR"/>
        </w:rPr>
        <w:t>Hydrochlorthiazid</w:t>
      </w:r>
      <w:proofErr w:type="spellEnd"/>
      <w:r>
        <w:rPr>
          <w:rFonts w:eastAsiaTheme="minorEastAsia"/>
          <w:color w:val="231F20"/>
          <w:sz w:val="24"/>
          <w:szCs w:val="24"/>
          <w:u w:val="single"/>
          <w:lang w:val="en-US" w:eastAsia="el-GR"/>
        </w:rPr>
        <w:t xml:space="preserve"> "</w:t>
      </w:r>
      <w:proofErr w:type="spellStart"/>
      <w:r>
        <w:rPr>
          <w:rFonts w:eastAsiaTheme="minorEastAsia"/>
          <w:color w:val="231F20"/>
          <w:sz w:val="24"/>
          <w:szCs w:val="24"/>
          <w:u w:val="single"/>
          <w:lang w:val="en-US" w:eastAsia="el-GR"/>
        </w:rPr>
        <w:t>Elpen</w:t>
      </w:r>
      <w:proofErr w:type="spellEnd"/>
      <w:r>
        <w:rPr>
          <w:rFonts w:eastAsiaTheme="minorEastAsia"/>
          <w:color w:val="231F20"/>
          <w:sz w:val="24"/>
          <w:szCs w:val="24"/>
          <w:u w:val="single"/>
          <w:lang w:val="en-US" w:eastAsia="el-GR"/>
        </w:rPr>
        <w:t>"</w:t>
      </w:r>
      <w:r w:rsidR="00AB01BF" w:rsidRPr="00A04A49">
        <w:rPr>
          <w:rFonts w:eastAsiaTheme="minorEastAsia"/>
          <w:color w:val="231F20"/>
          <w:sz w:val="24"/>
          <w:szCs w:val="24"/>
          <w:u w:val="single"/>
          <w:lang w:val="en-US" w:eastAsia="el-GR"/>
        </w:rPr>
        <w:t xml:space="preserve"> 10 mg/160 mg/12.5 mg film-coated tablets</w:t>
      </w:r>
    </w:p>
    <w:p w14:paraId="57D78D99" w14:textId="77777777" w:rsidR="00AB01BF" w:rsidRPr="00A04A49" w:rsidRDefault="00AB01BF" w:rsidP="008D0EBF">
      <w:pPr>
        <w:widowControl w:val="0"/>
        <w:kinsoku w:val="0"/>
        <w:overflowPunct w:val="0"/>
        <w:autoSpaceDE w:val="0"/>
        <w:autoSpaceDN w:val="0"/>
        <w:adjustRightInd w:val="0"/>
        <w:spacing w:before="5" w:line="242" w:lineRule="auto"/>
        <w:ind w:left="851" w:right="190"/>
        <w:rPr>
          <w:rFonts w:eastAsiaTheme="minorEastAsia"/>
          <w:color w:val="231F20"/>
          <w:sz w:val="24"/>
          <w:szCs w:val="24"/>
          <w:lang w:val="en-US" w:eastAsia="el-GR"/>
        </w:rPr>
      </w:pPr>
      <w:r w:rsidRPr="00A04A49">
        <w:rPr>
          <w:rFonts w:eastAsiaTheme="minorEastAsia"/>
          <w:color w:val="231F20"/>
          <w:sz w:val="24"/>
          <w:szCs w:val="24"/>
          <w:lang w:val="en-US" w:eastAsia="el-GR"/>
        </w:rPr>
        <w:t>Pale yellow, oblong, biconvex film-coated tablets, debossed “HLL” on one side and plain on the other side with nominal length of approximately 15.3 mm and nominal width of approximately 6.2 mm.</w:t>
      </w:r>
    </w:p>
    <w:p w14:paraId="0360169B" w14:textId="77777777" w:rsidR="00AB01BF" w:rsidRPr="00A04A49" w:rsidRDefault="00AB01BF" w:rsidP="008D0EBF">
      <w:pPr>
        <w:widowControl w:val="0"/>
        <w:kinsoku w:val="0"/>
        <w:overflowPunct w:val="0"/>
        <w:autoSpaceDE w:val="0"/>
        <w:autoSpaceDN w:val="0"/>
        <w:adjustRightInd w:val="0"/>
        <w:spacing w:before="6"/>
        <w:ind w:left="851"/>
        <w:rPr>
          <w:rFonts w:eastAsiaTheme="minorEastAsia"/>
          <w:sz w:val="24"/>
          <w:szCs w:val="24"/>
          <w:lang w:val="en-US" w:eastAsia="el-GR"/>
        </w:rPr>
      </w:pPr>
    </w:p>
    <w:p w14:paraId="184FDAA1" w14:textId="426EB15B" w:rsidR="00AB01BF" w:rsidRPr="00A04A49" w:rsidRDefault="00A04A49" w:rsidP="008D0EBF">
      <w:pPr>
        <w:widowControl w:val="0"/>
        <w:kinsoku w:val="0"/>
        <w:overflowPunct w:val="0"/>
        <w:autoSpaceDE w:val="0"/>
        <w:autoSpaceDN w:val="0"/>
        <w:adjustRightInd w:val="0"/>
        <w:ind w:left="851"/>
        <w:rPr>
          <w:rFonts w:eastAsiaTheme="minorEastAsia"/>
          <w:color w:val="231F20"/>
          <w:sz w:val="24"/>
          <w:szCs w:val="24"/>
          <w:lang w:val="en-US" w:eastAsia="el-GR"/>
        </w:rPr>
      </w:pPr>
      <w:proofErr w:type="spellStart"/>
      <w:r>
        <w:rPr>
          <w:rFonts w:eastAsiaTheme="minorEastAsia"/>
          <w:color w:val="231F20"/>
          <w:sz w:val="24"/>
          <w:szCs w:val="24"/>
          <w:u w:val="single"/>
          <w:lang w:val="en-US" w:eastAsia="el-GR"/>
        </w:rPr>
        <w:t>Amlodipin</w:t>
      </w:r>
      <w:proofErr w:type="spellEnd"/>
      <w:r>
        <w:rPr>
          <w:rFonts w:eastAsiaTheme="minorEastAsia"/>
          <w:color w:val="231F20"/>
          <w:sz w:val="24"/>
          <w:szCs w:val="24"/>
          <w:u w:val="single"/>
          <w:lang w:val="en-US" w:eastAsia="el-GR"/>
        </w:rPr>
        <w:t>/Valsartan/</w:t>
      </w:r>
      <w:proofErr w:type="spellStart"/>
      <w:r>
        <w:rPr>
          <w:rFonts w:eastAsiaTheme="minorEastAsia"/>
          <w:color w:val="231F20"/>
          <w:sz w:val="24"/>
          <w:szCs w:val="24"/>
          <w:u w:val="single"/>
          <w:lang w:val="en-US" w:eastAsia="el-GR"/>
        </w:rPr>
        <w:t>Hydrochlorthiazid</w:t>
      </w:r>
      <w:proofErr w:type="spellEnd"/>
      <w:r>
        <w:rPr>
          <w:rFonts w:eastAsiaTheme="minorEastAsia"/>
          <w:color w:val="231F20"/>
          <w:sz w:val="24"/>
          <w:szCs w:val="24"/>
          <w:u w:val="single"/>
          <w:lang w:val="en-US" w:eastAsia="el-GR"/>
        </w:rPr>
        <w:t xml:space="preserve"> "</w:t>
      </w:r>
      <w:proofErr w:type="spellStart"/>
      <w:r>
        <w:rPr>
          <w:rFonts w:eastAsiaTheme="minorEastAsia"/>
          <w:color w:val="231F20"/>
          <w:sz w:val="24"/>
          <w:szCs w:val="24"/>
          <w:u w:val="single"/>
          <w:lang w:val="en-US" w:eastAsia="el-GR"/>
        </w:rPr>
        <w:t>Elpen</w:t>
      </w:r>
      <w:proofErr w:type="spellEnd"/>
      <w:r>
        <w:rPr>
          <w:rFonts w:eastAsiaTheme="minorEastAsia"/>
          <w:color w:val="231F20"/>
          <w:sz w:val="24"/>
          <w:szCs w:val="24"/>
          <w:u w:val="single"/>
          <w:lang w:val="en-US" w:eastAsia="el-GR"/>
        </w:rPr>
        <w:t>"</w:t>
      </w:r>
      <w:r w:rsidR="00AB01BF" w:rsidRPr="00A04A49">
        <w:rPr>
          <w:rFonts w:eastAsiaTheme="minorEastAsia"/>
          <w:color w:val="231F20"/>
          <w:sz w:val="24"/>
          <w:szCs w:val="24"/>
          <w:u w:val="single"/>
          <w:lang w:val="en-US" w:eastAsia="el-GR"/>
        </w:rPr>
        <w:t xml:space="preserve"> 10 mg/160 mg/25 mg film-coated tablets</w:t>
      </w:r>
    </w:p>
    <w:p w14:paraId="4A830D4F" w14:textId="77777777" w:rsidR="00AB01BF" w:rsidRPr="00A04A49" w:rsidRDefault="00AB01BF" w:rsidP="008D0EBF">
      <w:pPr>
        <w:widowControl w:val="0"/>
        <w:kinsoku w:val="0"/>
        <w:overflowPunct w:val="0"/>
        <w:autoSpaceDE w:val="0"/>
        <w:autoSpaceDN w:val="0"/>
        <w:adjustRightInd w:val="0"/>
        <w:spacing w:before="6" w:line="242" w:lineRule="auto"/>
        <w:ind w:left="851" w:right="190"/>
        <w:rPr>
          <w:rFonts w:eastAsiaTheme="minorEastAsia"/>
          <w:color w:val="231F20"/>
          <w:sz w:val="24"/>
          <w:szCs w:val="24"/>
          <w:lang w:val="en-US" w:eastAsia="el-GR"/>
        </w:rPr>
      </w:pPr>
      <w:r w:rsidRPr="00A04A49">
        <w:rPr>
          <w:rFonts w:eastAsiaTheme="minorEastAsia"/>
          <w:color w:val="231F20"/>
          <w:sz w:val="24"/>
          <w:szCs w:val="24"/>
          <w:lang w:val="en-US" w:eastAsia="el-GR"/>
        </w:rPr>
        <w:t>Brown-yellow, oblong, biconvex film-coated tablets, debossed “HLH” on one side and plain on the other side with nominal length of approximately 15.3 mm and nominal width of approximately 6.2 mm.</w:t>
      </w:r>
    </w:p>
    <w:p w14:paraId="20A259BB" w14:textId="77777777" w:rsidR="00AB01BF" w:rsidRPr="00A04A49" w:rsidRDefault="00AB01BF" w:rsidP="008D0EBF">
      <w:pPr>
        <w:widowControl w:val="0"/>
        <w:kinsoku w:val="0"/>
        <w:overflowPunct w:val="0"/>
        <w:autoSpaceDE w:val="0"/>
        <w:autoSpaceDN w:val="0"/>
        <w:adjustRightInd w:val="0"/>
        <w:spacing w:before="6" w:line="242" w:lineRule="auto"/>
        <w:ind w:left="851" w:right="190"/>
        <w:rPr>
          <w:rFonts w:eastAsiaTheme="minorEastAsia"/>
          <w:color w:val="231F20"/>
          <w:sz w:val="24"/>
          <w:szCs w:val="24"/>
          <w:lang w:val="en-US" w:eastAsia="el-GR"/>
        </w:rPr>
      </w:pPr>
    </w:p>
    <w:p w14:paraId="0F592019" w14:textId="532E09D4" w:rsidR="00AB01BF" w:rsidRPr="00A04A49" w:rsidRDefault="00A04A49" w:rsidP="008D0EBF">
      <w:pPr>
        <w:widowControl w:val="0"/>
        <w:kinsoku w:val="0"/>
        <w:overflowPunct w:val="0"/>
        <w:autoSpaceDE w:val="0"/>
        <w:autoSpaceDN w:val="0"/>
        <w:adjustRightInd w:val="0"/>
        <w:spacing w:before="77"/>
        <w:ind w:left="851"/>
        <w:rPr>
          <w:rFonts w:eastAsiaTheme="minorEastAsia"/>
          <w:color w:val="231F20"/>
          <w:sz w:val="24"/>
          <w:szCs w:val="24"/>
          <w:lang w:val="en-US" w:eastAsia="el-GR"/>
        </w:rPr>
      </w:pPr>
      <w:proofErr w:type="spellStart"/>
      <w:r>
        <w:rPr>
          <w:rFonts w:eastAsiaTheme="minorEastAsia"/>
          <w:color w:val="231F20"/>
          <w:sz w:val="24"/>
          <w:szCs w:val="24"/>
          <w:u w:val="single"/>
          <w:lang w:val="en-US" w:eastAsia="el-GR"/>
        </w:rPr>
        <w:t>Amlodipin</w:t>
      </w:r>
      <w:proofErr w:type="spellEnd"/>
      <w:r>
        <w:rPr>
          <w:rFonts w:eastAsiaTheme="minorEastAsia"/>
          <w:color w:val="231F20"/>
          <w:sz w:val="24"/>
          <w:szCs w:val="24"/>
          <w:u w:val="single"/>
          <w:lang w:val="en-US" w:eastAsia="el-GR"/>
        </w:rPr>
        <w:t>/Valsartan/</w:t>
      </w:r>
      <w:proofErr w:type="spellStart"/>
      <w:r>
        <w:rPr>
          <w:rFonts w:eastAsiaTheme="minorEastAsia"/>
          <w:color w:val="231F20"/>
          <w:sz w:val="24"/>
          <w:szCs w:val="24"/>
          <w:u w:val="single"/>
          <w:lang w:val="en-US" w:eastAsia="el-GR"/>
        </w:rPr>
        <w:t>Hydrochlorthiazid</w:t>
      </w:r>
      <w:proofErr w:type="spellEnd"/>
      <w:r>
        <w:rPr>
          <w:rFonts w:eastAsiaTheme="minorEastAsia"/>
          <w:color w:val="231F20"/>
          <w:sz w:val="24"/>
          <w:szCs w:val="24"/>
          <w:u w:val="single"/>
          <w:lang w:val="en-US" w:eastAsia="el-GR"/>
        </w:rPr>
        <w:t xml:space="preserve"> "</w:t>
      </w:r>
      <w:proofErr w:type="spellStart"/>
      <w:r>
        <w:rPr>
          <w:rFonts w:eastAsiaTheme="minorEastAsia"/>
          <w:color w:val="231F20"/>
          <w:sz w:val="24"/>
          <w:szCs w:val="24"/>
          <w:u w:val="single"/>
          <w:lang w:val="en-US" w:eastAsia="el-GR"/>
        </w:rPr>
        <w:t>Elpen</w:t>
      </w:r>
      <w:proofErr w:type="spellEnd"/>
      <w:r>
        <w:rPr>
          <w:rFonts w:eastAsiaTheme="minorEastAsia"/>
          <w:color w:val="231F20"/>
          <w:sz w:val="24"/>
          <w:szCs w:val="24"/>
          <w:u w:val="single"/>
          <w:lang w:val="en-US" w:eastAsia="el-GR"/>
        </w:rPr>
        <w:t>"</w:t>
      </w:r>
      <w:r w:rsidR="00AB01BF" w:rsidRPr="00A04A49">
        <w:rPr>
          <w:rFonts w:eastAsiaTheme="minorEastAsia"/>
          <w:color w:val="231F20"/>
          <w:sz w:val="24"/>
          <w:szCs w:val="24"/>
          <w:u w:val="single"/>
          <w:lang w:val="en-US" w:eastAsia="el-GR"/>
        </w:rPr>
        <w:t xml:space="preserve"> 10 mg/320 mg/25 mg film-coated tablets</w:t>
      </w:r>
    </w:p>
    <w:p w14:paraId="6931054B" w14:textId="77777777" w:rsidR="00AB01BF" w:rsidRPr="00A04A49" w:rsidRDefault="00AB01BF" w:rsidP="008D0EBF">
      <w:pPr>
        <w:widowControl w:val="0"/>
        <w:kinsoku w:val="0"/>
        <w:overflowPunct w:val="0"/>
        <w:autoSpaceDE w:val="0"/>
        <w:autoSpaceDN w:val="0"/>
        <w:adjustRightInd w:val="0"/>
        <w:spacing w:before="5" w:line="242" w:lineRule="auto"/>
        <w:ind w:left="851"/>
        <w:rPr>
          <w:rFonts w:eastAsiaTheme="minorEastAsia"/>
          <w:sz w:val="24"/>
          <w:szCs w:val="24"/>
          <w:lang w:val="en-US" w:eastAsia="el-GR"/>
        </w:rPr>
      </w:pPr>
      <w:r w:rsidRPr="00A04A49">
        <w:rPr>
          <w:rFonts w:eastAsiaTheme="minorEastAsia"/>
          <w:color w:val="231F20"/>
          <w:sz w:val="24"/>
          <w:szCs w:val="24"/>
          <w:lang w:val="en-US" w:eastAsia="el-GR"/>
        </w:rPr>
        <w:t>Brown-yellow, oblong, biconvex film-coated tablets, debossed “HHH” on one side and plain on the other side with nominal length of approximately 19.1 mm and nominal width of approximately 8.3 mm.</w:t>
      </w:r>
    </w:p>
    <w:p w14:paraId="3AF3F601" w14:textId="77777777" w:rsidR="007C5D2A" w:rsidRPr="00A04A49" w:rsidRDefault="007C5D2A" w:rsidP="004A3BF4">
      <w:pPr>
        <w:tabs>
          <w:tab w:val="left" w:pos="851"/>
        </w:tabs>
        <w:ind w:left="851"/>
        <w:rPr>
          <w:sz w:val="24"/>
          <w:szCs w:val="24"/>
          <w:lang w:val="en-GB"/>
        </w:rPr>
      </w:pPr>
    </w:p>
    <w:p w14:paraId="3C314B19" w14:textId="77777777" w:rsidR="007C5D2A" w:rsidRPr="00A04A49" w:rsidRDefault="007C5D2A" w:rsidP="004A3BF4">
      <w:pPr>
        <w:tabs>
          <w:tab w:val="left" w:pos="851"/>
        </w:tabs>
        <w:ind w:left="851"/>
        <w:rPr>
          <w:sz w:val="24"/>
          <w:szCs w:val="24"/>
          <w:lang w:val="en-GB"/>
        </w:rPr>
      </w:pPr>
    </w:p>
    <w:p w14:paraId="4A1AC38A" w14:textId="77777777" w:rsidR="007C5D2A" w:rsidRPr="00A04A49" w:rsidRDefault="007C5D2A" w:rsidP="007C5D2A">
      <w:pPr>
        <w:ind w:left="851" w:hanging="851"/>
        <w:rPr>
          <w:b/>
          <w:sz w:val="24"/>
          <w:szCs w:val="24"/>
          <w:lang w:val="en-GB"/>
        </w:rPr>
      </w:pPr>
      <w:r w:rsidRPr="00A04A49">
        <w:rPr>
          <w:b/>
          <w:sz w:val="24"/>
          <w:szCs w:val="24"/>
          <w:lang w:val="en-GB"/>
        </w:rPr>
        <w:t>4.</w:t>
      </w:r>
      <w:r w:rsidRPr="00A04A49">
        <w:rPr>
          <w:b/>
          <w:sz w:val="24"/>
          <w:szCs w:val="24"/>
          <w:lang w:val="en-GB"/>
        </w:rPr>
        <w:tab/>
        <w:t>CLINICAL PARTICULARS</w:t>
      </w:r>
    </w:p>
    <w:p w14:paraId="7FCC6D94" w14:textId="77777777" w:rsidR="007C5D2A" w:rsidRPr="00A04A49" w:rsidRDefault="007C5D2A" w:rsidP="004A3BF4">
      <w:pPr>
        <w:tabs>
          <w:tab w:val="left" w:pos="851"/>
        </w:tabs>
        <w:ind w:left="851"/>
        <w:rPr>
          <w:sz w:val="24"/>
          <w:szCs w:val="24"/>
          <w:lang w:val="en-GB"/>
        </w:rPr>
      </w:pPr>
    </w:p>
    <w:p w14:paraId="6094CEE9" w14:textId="77777777" w:rsidR="007C5D2A" w:rsidRPr="00A04A49" w:rsidRDefault="007C5D2A" w:rsidP="007C5D2A">
      <w:pPr>
        <w:ind w:left="851" w:hanging="851"/>
        <w:rPr>
          <w:b/>
          <w:sz w:val="24"/>
          <w:szCs w:val="24"/>
          <w:u w:val="single"/>
          <w:lang w:val="en-GB"/>
        </w:rPr>
      </w:pPr>
      <w:r w:rsidRPr="00A04A49">
        <w:rPr>
          <w:b/>
          <w:sz w:val="24"/>
          <w:szCs w:val="24"/>
          <w:lang w:val="en-GB"/>
        </w:rPr>
        <w:t>4.1</w:t>
      </w:r>
      <w:r w:rsidRPr="00A04A49">
        <w:rPr>
          <w:b/>
          <w:sz w:val="24"/>
          <w:szCs w:val="24"/>
          <w:lang w:val="en-GB"/>
        </w:rPr>
        <w:tab/>
        <w:t>Therapeutic indications</w:t>
      </w:r>
    </w:p>
    <w:p w14:paraId="70A4D68C" w14:textId="77777777" w:rsidR="00AB01BF" w:rsidRPr="00A04A49" w:rsidRDefault="00AB01BF" w:rsidP="008D0EBF">
      <w:pPr>
        <w:widowControl w:val="0"/>
        <w:kinsoku w:val="0"/>
        <w:overflowPunct w:val="0"/>
        <w:autoSpaceDE w:val="0"/>
        <w:autoSpaceDN w:val="0"/>
        <w:adjustRightInd w:val="0"/>
        <w:spacing w:line="242" w:lineRule="auto"/>
        <w:ind w:left="851"/>
        <w:rPr>
          <w:rFonts w:eastAsiaTheme="minorEastAsia"/>
          <w:color w:val="231F20"/>
          <w:sz w:val="24"/>
          <w:szCs w:val="24"/>
          <w:lang w:val="en-US" w:eastAsia="el-GR"/>
        </w:rPr>
      </w:pPr>
      <w:r w:rsidRPr="00A04A49">
        <w:rPr>
          <w:rFonts w:eastAsiaTheme="minorEastAsia"/>
          <w:color w:val="231F20"/>
          <w:sz w:val="24"/>
          <w:szCs w:val="24"/>
          <w:lang w:val="en-US" w:eastAsia="el-GR"/>
        </w:rPr>
        <w:t>Treatment of essential hypertension as substitution therapy in adult patients whose blood pressure is adequately controlled on the combination of amlodipine, valsartan and hydrochlorothiazide (HCT), taken either as three single-component formulations or as a dual-component and a single-component formulation.</w:t>
      </w:r>
    </w:p>
    <w:p w14:paraId="75BC95DF" w14:textId="77777777" w:rsidR="007C5D2A" w:rsidRPr="00A04A49" w:rsidRDefault="007C5D2A" w:rsidP="00A85D26">
      <w:pPr>
        <w:tabs>
          <w:tab w:val="left" w:pos="851"/>
        </w:tabs>
        <w:ind w:left="851"/>
        <w:rPr>
          <w:sz w:val="24"/>
          <w:szCs w:val="24"/>
          <w:lang w:val="en-GB"/>
        </w:rPr>
      </w:pPr>
    </w:p>
    <w:p w14:paraId="5ECE7DD4" w14:textId="77777777" w:rsidR="007C5D2A" w:rsidRPr="00A04A49" w:rsidRDefault="009925C9" w:rsidP="007C5D2A">
      <w:pPr>
        <w:tabs>
          <w:tab w:val="left" w:pos="851"/>
        </w:tabs>
        <w:ind w:left="851" w:hanging="851"/>
        <w:rPr>
          <w:sz w:val="24"/>
          <w:szCs w:val="24"/>
          <w:lang w:val="en-GB"/>
        </w:rPr>
      </w:pPr>
      <w:r w:rsidRPr="00A04A49">
        <w:rPr>
          <w:b/>
          <w:sz w:val="24"/>
          <w:szCs w:val="24"/>
          <w:lang w:val="en-GB"/>
        </w:rPr>
        <w:t>4.2</w:t>
      </w:r>
      <w:r w:rsidR="007C5D2A" w:rsidRPr="00A04A49">
        <w:rPr>
          <w:b/>
          <w:sz w:val="24"/>
          <w:szCs w:val="24"/>
          <w:lang w:val="en-GB"/>
        </w:rPr>
        <w:tab/>
        <w:t>Posology and method of administration</w:t>
      </w:r>
    </w:p>
    <w:p w14:paraId="4BF26196" w14:textId="77777777" w:rsidR="00A04A49" w:rsidRDefault="00A04A49" w:rsidP="00A04A49">
      <w:pPr>
        <w:widowControl w:val="0"/>
        <w:kinsoku w:val="0"/>
        <w:overflowPunct w:val="0"/>
        <w:autoSpaceDE w:val="0"/>
        <w:autoSpaceDN w:val="0"/>
        <w:adjustRightInd w:val="0"/>
        <w:ind w:left="851"/>
        <w:rPr>
          <w:rFonts w:eastAsiaTheme="minorEastAsia"/>
          <w:color w:val="231F20"/>
          <w:sz w:val="24"/>
          <w:szCs w:val="24"/>
          <w:u w:val="single"/>
          <w:lang w:val="en-US" w:eastAsia="el-GR"/>
        </w:rPr>
      </w:pPr>
    </w:p>
    <w:p w14:paraId="12482E51" w14:textId="0D1724FB" w:rsidR="00AB01BF" w:rsidRPr="00A04A49" w:rsidRDefault="00AB01BF" w:rsidP="00A04A49">
      <w:pPr>
        <w:widowControl w:val="0"/>
        <w:kinsoku w:val="0"/>
        <w:overflowPunct w:val="0"/>
        <w:autoSpaceDE w:val="0"/>
        <w:autoSpaceDN w:val="0"/>
        <w:adjustRightInd w:val="0"/>
        <w:ind w:left="851"/>
        <w:rPr>
          <w:rFonts w:eastAsiaTheme="minorEastAsia"/>
          <w:color w:val="231F20"/>
          <w:sz w:val="24"/>
          <w:szCs w:val="24"/>
          <w:lang w:val="en-US" w:eastAsia="el-GR"/>
        </w:rPr>
      </w:pPr>
      <w:r w:rsidRPr="00A04A49">
        <w:rPr>
          <w:rFonts w:eastAsiaTheme="minorEastAsia"/>
          <w:color w:val="231F20"/>
          <w:sz w:val="24"/>
          <w:szCs w:val="24"/>
          <w:u w:val="single"/>
          <w:lang w:val="en-US" w:eastAsia="el-GR"/>
        </w:rPr>
        <w:t>Posology</w:t>
      </w:r>
    </w:p>
    <w:p w14:paraId="76258DF3" w14:textId="1E8F83FD" w:rsidR="00AB01BF" w:rsidRPr="00A04A49" w:rsidRDefault="00AB01BF" w:rsidP="008D0EBF">
      <w:pPr>
        <w:widowControl w:val="0"/>
        <w:kinsoku w:val="0"/>
        <w:overflowPunct w:val="0"/>
        <w:autoSpaceDE w:val="0"/>
        <w:autoSpaceDN w:val="0"/>
        <w:adjustRightInd w:val="0"/>
        <w:spacing w:before="6"/>
        <w:ind w:left="851"/>
        <w:rPr>
          <w:rFonts w:eastAsiaTheme="minorEastAsia"/>
          <w:color w:val="231F20"/>
          <w:sz w:val="24"/>
          <w:szCs w:val="24"/>
          <w:lang w:val="en-US" w:eastAsia="el-GR"/>
        </w:rPr>
      </w:pPr>
      <w:r w:rsidRPr="00A04A49">
        <w:rPr>
          <w:rFonts w:eastAsiaTheme="minorEastAsia"/>
          <w:color w:val="231F20"/>
          <w:sz w:val="24"/>
          <w:szCs w:val="24"/>
          <w:lang w:val="en-US" w:eastAsia="el-GR"/>
        </w:rPr>
        <w:t xml:space="preserve">The recommended dose of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xml:space="preserve"> is one tablet per day, to be taken preferably in the morning.</w:t>
      </w:r>
    </w:p>
    <w:p w14:paraId="19C389C8" w14:textId="77777777" w:rsidR="00AB01BF" w:rsidRPr="00A04A49" w:rsidRDefault="00AB01BF" w:rsidP="008D0EBF">
      <w:pPr>
        <w:widowControl w:val="0"/>
        <w:kinsoku w:val="0"/>
        <w:overflowPunct w:val="0"/>
        <w:autoSpaceDE w:val="0"/>
        <w:autoSpaceDN w:val="0"/>
        <w:adjustRightInd w:val="0"/>
        <w:ind w:left="851"/>
        <w:rPr>
          <w:rFonts w:eastAsiaTheme="minorEastAsia"/>
          <w:sz w:val="24"/>
          <w:szCs w:val="24"/>
          <w:lang w:val="en-US" w:eastAsia="el-GR"/>
        </w:rPr>
      </w:pPr>
    </w:p>
    <w:p w14:paraId="7D8983B6" w14:textId="36B1C5AA" w:rsidR="00AB01BF" w:rsidRPr="00A04A49" w:rsidRDefault="00AB01BF" w:rsidP="008D0EBF">
      <w:pPr>
        <w:widowControl w:val="0"/>
        <w:kinsoku w:val="0"/>
        <w:overflowPunct w:val="0"/>
        <w:autoSpaceDE w:val="0"/>
        <w:autoSpaceDN w:val="0"/>
        <w:adjustRightInd w:val="0"/>
        <w:spacing w:line="242" w:lineRule="auto"/>
        <w:ind w:left="851" w:right="190"/>
        <w:rPr>
          <w:rFonts w:eastAsiaTheme="minorEastAsia"/>
          <w:color w:val="231F20"/>
          <w:sz w:val="24"/>
          <w:szCs w:val="24"/>
          <w:lang w:val="en-US" w:eastAsia="el-GR"/>
        </w:rPr>
      </w:pPr>
      <w:r w:rsidRPr="00A04A49">
        <w:rPr>
          <w:rFonts w:eastAsiaTheme="minorEastAsia"/>
          <w:color w:val="231F20"/>
          <w:sz w:val="24"/>
          <w:szCs w:val="24"/>
          <w:lang w:val="en-US" w:eastAsia="el-GR"/>
        </w:rPr>
        <w:t xml:space="preserve">Before switching to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xml:space="preserve"> patients should be controlled on stable doses of the </w:t>
      </w:r>
      <w:proofErr w:type="spellStart"/>
      <w:r w:rsidRPr="00A04A49">
        <w:rPr>
          <w:rFonts w:eastAsiaTheme="minorEastAsia"/>
          <w:color w:val="231F20"/>
          <w:sz w:val="24"/>
          <w:szCs w:val="24"/>
          <w:lang w:val="en-US" w:eastAsia="el-GR"/>
        </w:rPr>
        <w:t>monocomponents</w:t>
      </w:r>
      <w:proofErr w:type="spellEnd"/>
      <w:r w:rsidRPr="00A04A49">
        <w:rPr>
          <w:rFonts w:eastAsiaTheme="minorEastAsia"/>
          <w:color w:val="231F20"/>
          <w:sz w:val="24"/>
          <w:szCs w:val="24"/>
          <w:lang w:val="en-US" w:eastAsia="el-GR"/>
        </w:rPr>
        <w:t xml:space="preserve"> taken at the same time. The dose of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xml:space="preserve"> should be based on the doses of the individual components of the combination at the time of switching.</w:t>
      </w:r>
    </w:p>
    <w:p w14:paraId="1F8ED6F4" w14:textId="77777777" w:rsidR="00AB01BF" w:rsidRPr="00A04A49" w:rsidRDefault="00AB01BF" w:rsidP="008D0EBF">
      <w:pPr>
        <w:widowControl w:val="0"/>
        <w:kinsoku w:val="0"/>
        <w:overflowPunct w:val="0"/>
        <w:autoSpaceDE w:val="0"/>
        <w:autoSpaceDN w:val="0"/>
        <w:adjustRightInd w:val="0"/>
        <w:spacing w:before="6"/>
        <w:ind w:left="851"/>
        <w:rPr>
          <w:rFonts w:eastAsiaTheme="minorEastAsia"/>
          <w:sz w:val="24"/>
          <w:szCs w:val="24"/>
          <w:lang w:val="en-US" w:eastAsia="el-GR"/>
        </w:rPr>
      </w:pPr>
    </w:p>
    <w:p w14:paraId="45D90F9A" w14:textId="4FA67E73" w:rsidR="00AB01BF" w:rsidRPr="00A04A49" w:rsidRDefault="00AB01BF" w:rsidP="008D0EBF">
      <w:pPr>
        <w:widowControl w:val="0"/>
        <w:kinsoku w:val="0"/>
        <w:overflowPunct w:val="0"/>
        <w:autoSpaceDE w:val="0"/>
        <w:autoSpaceDN w:val="0"/>
        <w:adjustRightInd w:val="0"/>
        <w:ind w:left="851"/>
        <w:rPr>
          <w:rFonts w:eastAsiaTheme="minorEastAsia"/>
          <w:color w:val="231F20"/>
          <w:sz w:val="24"/>
          <w:szCs w:val="24"/>
          <w:lang w:val="en-US" w:eastAsia="el-GR"/>
        </w:rPr>
      </w:pPr>
      <w:r w:rsidRPr="00A04A49">
        <w:rPr>
          <w:rFonts w:eastAsiaTheme="minorEastAsia"/>
          <w:color w:val="231F20"/>
          <w:sz w:val="24"/>
          <w:szCs w:val="24"/>
          <w:lang w:val="en-US" w:eastAsia="el-GR"/>
        </w:rPr>
        <w:t xml:space="preserve">The maximum recommended dose of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xml:space="preserve"> is 10 mg/320 mg/25 mg.</w:t>
      </w:r>
    </w:p>
    <w:p w14:paraId="3338734B" w14:textId="77777777" w:rsidR="00AB01BF" w:rsidRPr="00A04A49" w:rsidRDefault="00AB01BF" w:rsidP="008D0EBF">
      <w:pPr>
        <w:widowControl w:val="0"/>
        <w:kinsoku w:val="0"/>
        <w:overflowPunct w:val="0"/>
        <w:autoSpaceDE w:val="0"/>
        <w:autoSpaceDN w:val="0"/>
        <w:adjustRightInd w:val="0"/>
        <w:ind w:left="851"/>
        <w:rPr>
          <w:rFonts w:eastAsiaTheme="minorEastAsia"/>
          <w:sz w:val="24"/>
          <w:szCs w:val="24"/>
          <w:lang w:val="en-US" w:eastAsia="el-GR"/>
        </w:rPr>
      </w:pPr>
    </w:p>
    <w:p w14:paraId="17ABD0C0" w14:textId="77777777" w:rsidR="00AB01BF" w:rsidRPr="00A04A49" w:rsidRDefault="00AB01BF" w:rsidP="008D0EBF">
      <w:pPr>
        <w:widowControl w:val="0"/>
        <w:kinsoku w:val="0"/>
        <w:overflowPunct w:val="0"/>
        <w:autoSpaceDE w:val="0"/>
        <w:autoSpaceDN w:val="0"/>
        <w:adjustRightInd w:val="0"/>
        <w:spacing w:line="242" w:lineRule="auto"/>
        <w:ind w:left="851" w:right="118"/>
        <w:rPr>
          <w:rFonts w:eastAsiaTheme="minorEastAsia"/>
          <w:i/>
          <w:iCs/>
          <w:color w:val="231F20"/>
          <w:sz w:val="24"/>
          <w:szCs w:val="24"/>
          <w:u w:val="single"/>
          <w:lang w:val="en-US" w:eastAsia="el-GR"/>
        </w:rPr>
      </w:pPr>
      <w:r w:rsidRPr="00A04A49">
        <w:rPr>
          <w:rFonts w:eastAsiaTheme="minorEastAsia"/>
          <w:i/>
          <w:iCs/>
          <w:color w:val="231F20"/>
          <w:sz w:val="24"/>
          <w:szCs w:val="24"/>
          <w:u w:val="single"/>
          <w:lang w:val="en-US" w:eastAsia="el-GR"/>
        </w:rPr>
        <w:lastRenderedPageBreak/>
        <w:t xml:space="preserve">Special populations </w:t>
      </w:r>
    </w:p>
    <w:p w14:paraId="35741AAF" w14:textId="77777777" w:rsidR="00AB01BF" w:rsidRPr="00A04A49" w:rsidRDefault="00AB01BF" w:rsidP="008D0EBF">
      <w:pPr>
        <w:widowControl w:val="0"/>
        <w:kinsoku w:val="0"/>
        <w:overflowPunct w:val="0"/>
        <w:autoSpaceDE w:val="0"/>
        <w:autoSpaceDN w:val="0"/>
        <w:adjustRightInd w:val="0"/>
        <w:spacing w:line="242" w:lineRule="auto"/>
        <w:ind w:left="851" w:right="118"/>
        <w:rPr>
          <w:rFonts w:eastAsiaTheme="minorEastAsia"/>
          <w:i/>
          <w:iCs/>
          <w:color w:val="231F20"/>
          <w:sz w:val="24"/>
          <w:szCs w:val="24"/>
          <w:u w:val="single"/>
          <w:lang w:val="en-US" w:eastAsia="el-GR"/>
        </w:rPr>
      </w:pPr>
    </w:p>
    <w:p w14:paraId="4230899C" w14:textId="77777777" w:rsidR="00AB01BF" w:rsidRPr="00A04A49" w:rsidRDefault="00AB01BF" w:rsidP="008D0EBF">
      <w:pPr>
        <w:widowControl w:val="0"/>
        <w:kinsoku w:val="0"/>
        <w:overflowPunct w:val="0"/>
        <w:autoSpaceDE w:val="0"/>
        <w:autoSpaceDN w:val="0"/>
        <w:adjustRightInd w:val="0"/>
        <w:spacing w:line="242" w:lineRule="auto"/>
        <w:ind w:left="851" w:right="118"/>
        <w:rPr>
          <w:rFonts w:eastAsiaTheme="minorEastAsia"/>
          <w:i/>
          <w:iCs/>
          <w:color w:val="231F20"/>
          <w:sz w:val="24"/>
          <w:szCs w:val="24"/>
          <w:lang w:val="en-US" w:eastAsia="el-GR"/>
        </w:rPr>
      </w:pPr>
      <w:r w:rsidRPr="00A04A49">
        <w:rPr>
          <w:rFonts w:eastAsiaTheme="minorEastAsia"/>
          <w:i/>
          <w:iCs/>
          <w:color w:val="231F20"/>
          <w:sz w:val="24"/>
          <w:szCs w:val="24"/>
          <w:lang w:val="en-US" w:eastAsia="el-GR"/>
        </w:rPr>
        <w:t>Renal impairment</w:t>
      </w:r>
    </w:p>
    <w:p w14:paraId="5B1BFDF0" w14:textId="622B96DD" w:rsidR="00AB01BF" w:rsidRPr="00A04A49" w:rsidRDefault="00AB01BF" w:rsidP="008D0EBF">
      <w:pPr>
        <w:widowControl w:val="0"/>
        <w:kinsoku w:val="0"/>
        <w:overflowPunct w:val="0"/>
        <w:autoSpaceDE w:val="0"/>
        <w:autoSpaceDN w:val="0"/>
        <w:adjustRightInd w:val="0"/>
        <w:spacing w:before="1" w:line="242" w:lineRule="auto"/>
        <w:ind w:left="851"/>
        <w:rPr>
          <w:rFonts w:eastAsiaTheme="minorEastAsia"/>
          <w:color w:val="231F20"/>
          <w:sz w:val="24"/>
          <w:szCs w:val="24"/>
          <w:lang w:val="en-US" w:eastAsia="el-GR"/>
        </w:rPr>
      </w:pPr>
      <w:r w:rsidRPr="00A04A49">
        <w:rPr>
          <w:rFonts w:eastAsiaTheme="minorEastAsia"/>
          <w:color w:val="231F20"/>
          <w:sz w:val="24"/>
          <w:szCs w:val="24"/>
          <w:lang w:val="en-US" w:eastAsia="el-GR"/>
        </w:rPr>
        <w:t xml:space="preserve">Due to the hydrochlorothiazide component,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xml:space="preserve"> is contraindicated for use in patients with anuria (see section 4.3) and in patients with severe renal impairment (glomerular filtration rate (GFR)</w:t>
      </w:r>
    </w:p>
    <w:p w14:paraId="5BE9B8FA" w14:textId="623815E6" w:rsidR="00AB01BF" w:rsidRPr="00A04A49" w:rsidRDefault="00AB01BF" w:rsidP="008D0EBF">
      <w:pPr>
        <w:widowControl w:val="0"/>
        <w:kinsoku w:val="0"/>
        <w:overflowPunct w:val="0"/>
        <w:autoSpaceDE w:val="0"/>
        <w:autoSpaceDN w:val="0"/>
        <w:adjustRightInd w:val="0"/>
        <w:spacing w:line="254" w:lineRule="exact"/>
        <w:ind w:left="851"/>
        <w:rPr>
          <w:rFonts w:eastAsiaTheme="minorEastAsia"/>
          <w:color w:val="231F20"/>
          <w:sz w:val="24"/>
          <w:szCs w:val="24"/>
          <w:lang w:val="en-US" w:eastAsia="el-GR"/>
        </w:rPr>
      </w:pPr>
      <w:r w:rsidRPr="00A04A49">
        <w:rPr>
          <w:rFonts w:eastAsiaTheme="minorEastAsia"/>
          <w:color w:val="231F20"/>
          <w:sz w:val="24"/>
          <w:szCs w:val="24"/>
          <w:lang w:val="en-US" w:eastAsia="el-GR"/>
        </w:rPr>
        <w:t>&lt;30 ml/min/1.73 m</w:t>
      </w:r>
      <w:r w:rsidR="0059366A" w:rsidRPr="0059366A">
        <w:rPr>
          <w:rFonts w:eastAsiaTheme="minorEastAsia"/>
          <w:color w:val="231F20"/>
          <w:sz w:val="24"/>
          <w:szCs w:val="24"/>
          <w:vertAlign w:val="superscript"/>
          <w:lang w:val="en-US" w:eastAsia="el-GR"/>
        </w:rPr>
        <w:t>2</w:t>
      </w:r>
      <w:r w:rsidRPr="00A04A49">
        <w:rPr>
          <w:rFonts w:eastAsiaTheme="minorEastAsia"/>
          <w:color w:val="231F20"/>
          <w:sz w:val="24"/>
          <w:szCs w:val="24"/>
          <w:lang w:val="en-US" w:eastAsia="el-GR"/>
        </w:rPr>
        <w:t>) (see sections 4.3, 4.4 and 5.2).</w:t>
      </w:r>
    </w:p>
    <w:p w14:paraId="306A3207" w14:textId="77777777" w:rsidR="00AB01BF" w:rsidRPr="00A04A49" w:rsidRDefault="00AB01BF" w:rsidP="008D0EBF">
      <w:pPr>
        <w:widowControl w:val="0"/>
        <w:kinsoku w:val="0"/>
        <w:overflowPunct w:val="0"/>
        <w:autoSpaceDE w:val="0"/>
        <w:autoSpaceDN w:val="0"/>
        <w:adjustRightInd w:val="0"/>
        <w:ind w:left="851"/>
        <w:rPr>
          <w:rFonts w:eastAsiaTheme="minorEastAsia"/>
          <w:sz w:val="24"/>
          <w:szCs w:val="24"/>
          <w:lang w:val="en-US" w:eastAsia="el-GR"/>
        </w:rPr>
      </w:pPr>
    </w:p>
    <w:p w14:paraId="750DFCE6" w14:textId="77777777" w:rsidR="00AB01BF" w:rsidRPr="00A04A49" w:rsidRDefault="00AB01BF" w:rsidP="008D0EBF">
      <w:pPr>
        <w:widowControl w:val="0"/>
        <w:kinsoku w:val="0"/>
        <w:overflowPunct w:val="0"/>
        <w:autoSpaceDE w:val="0"/>
        <w:autoSpaceDN w:val="0"/>
        <w:adjustRightInd w:val="0"/>
        <w:spacing w:line="242" w:lineRule="auto"/>
        <w:ind w:left="851"/>
        <w:rPr>
          <w:rFonts w:eastAsiaTheme="minorEastAsia"/>
          <w:color w:val="231F20"/>
          <w:sz w:val="24"/>
          <w:szCs w:val="24"/>
          <w:lang w:val="en-US" w:eastAsia="el-GR"/>
        </w:rPr>
      </w:pPr>
      <w:r w:rsidRPr="00A04A49">
        <w:rPr>
          <w:rFonts w:eastAsiaTheme="minorEastAsia"/>
          <w:color w:val="231F20"/>
          <w:sz w:val="24"/>
          <w:szCs w:val="24"/>
          <w:lang w:val="en-US" w:eastAsia="el-GR"/>
        </w:rPr>
        <w:t>No adjustment of the initial dose is required for patients with mild to moderate renal impairment (see sections 4.4 and 5.2).</w:t>
      </w:r>
    </w:p>
    <w:p w14:paraId="34ABF2E6" w14:textId="77777777" w:rsidR="00AB01BF" w:rsidRPr="00A04A49" w:rsidRDefault="00AB01BF" w:rsidP="008D0EBF">
      <w:pPr>
        <w:widowControl w:val="0"/>
        <w:kinsoku w:val="0"/>
        <w:overflowPunct w:val="0"/>
        <w:autoSpaceDE w:val="0"/>
        <w:autoSpaceDN w:val="0"/>
        <w:adjustRightInd w:val="0"/>
        <w:spacing w:before="6"/>
        <w:ind w:left="851"/>
        <w:rPr>
          <w:rFonts w:eastAsiaTheme="minorEastAsia"/>
          <w:sz w:val="24"/>
          <w:szCs w:val="24"/>
          <w:lang w:val="en-US" w:eastAsia="el-GR"/>
        </w:rPr>
      </w:pPr>
    </w:p>
    <w:p w14:paraId="43923866" w14:textId="77777777" w:rsidR="00AB01BF" w:rsidRPr="00A04A49" w:rsidRDefault="00AB01BF" w:rsidP="008D0EBF">
      <w:pPr>
        <w:widowControl w:val="0"/>
        <w:kinsoku w:val="0"/>
        <w:overflowPunct w:val="0"/>
        <w:autoSpaceDE w:val="0"/>
        <w:autoSpaceDN w:val="0"/>
        <w:adjustRightInd w:val="0"/>
        <w:ind w:left="851"/>
        <w:rPr>
          <w:rFonts w:eastAsiaTheme="minorEastAsia"/>
          <w:i/>
          <w:iCs/>
          <w:color w:val="231F20"/>
          <w:sz w:val="24"/>
          <w:szCs w:val="24"/>
          <w:lang w:val="en-US" w:eastAsia="el-GR"/>
        </w:rPr>
      </w:pPr>
      <w:r w:rsidRPr="00A04A49">
        <w:rPr>
          <w:rFonts w:eastAsiaTheme="minorEastAsia"/>
          <w:i/>
          <w:iCs/>
          <w:color w:val="231F20"/>
          <w:sz w:val="24"/>
          <w:szCs w:val="24"/>
          <w:lang w:val="en-US" w:eastAsia="el-GR"/>
        </w:rPr>
        <w:t>Hepatic impairment</w:t>
      </w:r>
    </w:p>
    <w:p w14:paraId="5B8A6889" w14:textId="57356E7C" w:rsidR="00AB01BF" w:rsidRPr="00A04A49" w:rsidRDefault="00AB01BF" w:rsidP="008D0EBF">
      <w:pPr>
        <w:widowControl w:val="0"/>
        <w:kinsoku w:val="0"/>
        <w:overflowPunct w:val="0"/>
        <w:autoSpaceDE w:val="0"/>
        <w:autoSpaceDN w:val="0"/>
        <w:adjustRightInd w:val="0"/>
        <w:spacing w:before="5" w:line="242" w:lineRule="auto"/>
        <w:ind w:left="851" w:right="190"/>
        <w:rPr>
          <w:rFonts w:eastAsiaTheme="minorEastAsia"/>
          <w:color w:val="231F20"/>
          <w:sz w:val="24"/>
          <w:szCs w:val="24"/>
          <w:lang w:val="en-US" w:eastAsia="el-GR"/>
        </w:rPr>
      </w:pPr>
      <w:r w:rsidRPr="00A04A49">
        <w:rPr>
          <w:rFonts w:eastAsiaTheme="minorEastAsia"/>
          <w:color w:val="231F20"/>
          <w:sz w:val="24"/>
          <w:szCs w:val="24"/>
          <w:lang w:val="en-US" w:eastAsia="el-GR"/>
        </w:rPr>
        <w:t xml:space="preserve">Due to the valsartan component,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xml:space="preserve"> is contraindicated in patients with severe hepatic impairment (see section 4.3). In patients with mild to moderate hepatic impairment without cholestasis, the maximum recommended dose is 80 mg valsartan and therefore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xml:space="preserve"> is not suitable in this group of patients (see sections 4.3, 4.4 and 5.2). Amlodipine dose recommendations have not been established in patients with mild to moderate hepatic impairment. When switching eligible hypertensive patients (see section 4.1) with hepatic impairment to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the lowest available dose of the amlodipine component should be used.</w:t>
      </w:r>
    </w:p>
    <w:p w14:paraId="67D9348C" w14:textId="77777777" w:rsidR="00AB01BF" w:rsidRPr="00A04A49" w:rsidRDefault="00AB01BF" w:rsidP="008D0EBF">
      <w:pPr>
        <w:widowControl w:val="0"/>
        <w:kinsoku w:val="0"/>
        <w:overflowPunct w:val="0"/>
        <w:autoSpaceDE w:val="0"/>
        <w:autoSpaceDN w:val="0"/>
        <w:adjustRightInd w:val="0"/>
        <w:spacing w:before="6"/>
        <w:ind w:left="851"/>
        <w:rPr>
          <w:rFonts w:eastAsiaTheme="minorEastAsia"/>
          <w:sz w:val="24"/>
          <w:szCs w:val="24"/>
          <w:lang w:val="en-US" w:eastAsia="el-GR"/>
        </w:rPr>
      </w:pPr>
    </w:p>
    <w:p w14:paraId="12C1C477" w14:textId="77777777" w:rsidR="00AB01BF" w:rsidRPr="00A04A49" w:rsidRDefault="00AB01BF" w:rsidP="008D0EBF">
      <w:pPr>
        <w:widowControl w:val="0"/>
        <w:kinsoku w:val="0"/>
        <w:overflowPunct w:val="0"/>
        <w:autoSpaceDE w:val="0"/>
        <w:autoSpaceDN w:val="0"/>
        <w:adjustRightInd w:val="0"/>
        <w:spacing w:before="1"/>
        <w:ind w:left="851"/>
        <w:rPr>
          <w:rFonts w:eastAsiaTheme="minorEastAsia"/>
          <w:i/>
          <w:iCs/>
          <w:color w:val="231F20"/>
          <w:sz w:val="24"/>
          <w:szCs w:val="24"/>
          <w:lang w:val="en-US" w:eastAsia="el-GR"/>
        </w:rPr>
      </w:pPr>
      <w:r w:rsidRPr="00A04A49">
        <w:rPr>
          <w:rFonts w:eastAsiaTheme="minorEastAsia"/>
          <w:i/>
          <w:iCs/>
          <w:color w:val="231F20"/>
          <w:sz w:val="24"/>
          <w:szCs w:val="24"/>
          <w:lang w:val="en-US" w:eastAsia="el-GR"/>
        </w:rPr>
        <w:t>Heart failure and coronary artery disease</w:t>
      </w:r>
    </w:p>
    <w:p w14:paraId="2E9AC865" w14:textId="7DD55C9A" w:rsidR="00AB01BF" w:rsidRPr="00A04A49" w:rsidRDefault="00AB01BF" w:rsidP="008D0EBF">
      <w:pPr>
        <w:widowControl w:val="0"/>
        <w:kinsoku w:val="0"/>
        <w:overflowPunct w:val="0"/>
        <w:autoSpaceDE w:val="0"/>
        <w:autoSpaceDN w:val="0"/>
        <w:adjustRightInd w:val="0"/>
        <w:spacing w:before="6" w:line="242" w:lineRule="auto"/>
        <w:ind w:left="851" w:right="105"/>
        <w:rPr>
          <w:rFonts w:eastAsiaTheme="minorEastAsia"/>
          <w:color w:val="231F20"/>
          <w:spacing w:val="-3"/>
          <w:sz w:val="24"/>
          <w:szCs w:val="24"/>
          <w:lang w:val="en-US" w:eastAsia="el-GR"/>
        </w:rPr>
      </w:pPr>
      <w:r w:rsidRPr="00A04A49">
        <w:rPr>
          <w:rFonts w:eastAsiaTheme="minorEastAsia"/>
          <w:color w:val="231F20"/>
          <w:sz w:val="24"/>
          <w:szCs w:val="24"/>
          <w:lang w:val="en-US" w:eastAsia="el-GR"/>
        </w:rPr>
        <w:t xml:space="preserve">There is limited experience with the use of amlodipine/valsartan/hydrochlorothiazide, </w:t>
      </w:r>
      <w:proofErr w:type="spellStart"/>
      <w:r w:rsidRPr="00A04A49">
        <w:rPr>
          <w:rFonts w:eastAsiaTheme="minorEastAsia"/>
          <w:color w:val="231F20"/>
          <w:sz w:val="24"/>
          <w:szCs w:val="24"/>
          <w:lang w:val="en-US" w:eastAsia="el-GR"/>
        </w:rPr>
        <w:t>particulary</w:t>
      </w:r>
      <w:proofErr w:type="spellEnd"/>
      <w:r w:rsidRPr="00A04A49">
        <w:rPr>
          <w:rFonts w:eastAsiaTheme="minorEastAsia"/>
          <w:color w:val="231F20"/>
          <w:sz w:val="24"/>
          <w:szCs w:val="24"/>
          <w:lang w:val="en-US" w:eastAsia="el-GR"/>
        </w:rPr>
        <w:t xml:space="preserve"> at the maximum dose, in patients with heart failure and coronary artery disease. Caution is advised in patients with heart failure and coronary artery disease, particularly at the maximum dose of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10</w:t>
      </w:r>
      <w:r w:rsidR="0059366A">
        <w:rPr>
          <w:rFonts w:eastAsiaTheme="minorEastAsia"/>
          <w:color w:val="231F20"/>
          <w:sz w:val="24"/>
          <w:szCs w:val="24"/>
          <w:lang w:val="en-US" w:eastAsia="el-GR"/>
        </w:rPr>
        <w:t> </w:t>
      </w:r>
      <w:r w:rsidRPr="00A04A49">
        <w:rPr>
          <w:rFonts w:eastAsiaTheme="minorEastAsia"/>
          <w:color w:val="231F20"/>
          <w:sz w:val="24"/>
          <w:szCs w:val="24"/>
          <w:lang w:val="en-US" w:eastAsia="el-GR"/>
        </w:rPr>
        <w:t>mg/320</w:t>
      </w:r>
      <w:r w:rsidR="0059366A">
        <w:rPr>
          <w:rFonts w:eastAsiaTheme="minorEastAsia"/>
          <w:color w:val="231F20"/>
          <w:sz w:val="24"/>
          <w:szCs w:val="24"/>
          <w:lang w:val="en-US" w:eastAsia="el-GR"/>
        </w:rPr>
        <w:t> </w:t>
      </w:r>
      <w:r w:rsidRPr="00A04A49">
        <w:rPr>
          <w:rFonts w:eastAsiaTheme="minorEastAsia"/>
          <w:color w:val="231F20"/>
          <w:sz w:val="24"/>
          <w:szCs w:val="24"/>
          <w:lang w:val="en-US" w:eastAsia="el-GR"/>
        </w:rPr>
        <w:t>mg/25</w:t>
      </w:r>
      <w:r w:rsidRPr="00A04A49">
        <w:rPr>
          <w:rFonts w:eastAsiaTheme="minorEastAsia"/>
          <w:color w:val="231F20"/>
          <w:spacing w:val="-4"/>
          <w:sz w:val="24"/>
          <w:szCs w:val="24"/>
          <w:lang w:val="en-US" w:eastAsia="el-GR"/>
        </w:rPr>
        <w:t xml:space="preserve"> </w:t>
      </w:r>
      <w:r w:rsidRPr="00A04A49">
        <w:rPr>
          <w:rFonts w:eastAsiaTheme="minorEastAsia"/>
          <w:color w:val="231F20"/>
          <w:spacing w:val="-3"/>
          <w:sz w:val="24"/>
          <w:szCs w:val="24"/>
          <w:lang w:val="en-US" w:eastAsia="el-GR"/>
        </w:rPr>
        <w:t>mg.</w:t>
      </w:r>
    </w:p>
    <w:p w14:paraId="0306A941" w14:textId="77777777" w:rsidR="00AB01BF" w:rsidRPr="00A04A49" w:rsidRDefault="00AB01BF" w:rsidP="008D0EBF">
      <w:pPr>
        <w:widowControl w:val="0"/>
        <w:kinsoku w:val="0"/>
        <w:overflowPunct w:val="0"/>
        <w:autoSpaceDE w:val="0"/>
        <w:autoSpaceDN w:val="0"/>
        <w:adjustRightInd w:val="0"/>
        <w:spacing w:before="7"/>
        <w:ind w:left="851"/>
        <w:rPr>
          <w:rFonts w:eastAsiaTheme="minorEastAsia"/>
          <w:sz w:val="24"/>
          <w:szCs w:val="24"/>
          <w:lang w:val="en-US" w:eastAsia="el-GR"/>
        </w:rPr>
      </w:pPr>
    </w:p>
    <w:p w14:paraId="3197DEEF" w14:textId="77777777" w:rsidR="00AB01BF" w:rsidRPr="00A04A49" w:rsidRDefault="00AB01BF" w:rsidP="008D0EBF">
      <w:pPr>
        <w:widowControl w:val="0"/>
        <w:kinsoku w:val="0"/>
        <w:overflowPunct w:val="0"/>
        <w:autoSpaceDE w:val="0"/>
        <w:autoSpaceDN w:val="0"/>
        <w:adjustRightInd w:val="0"/>
        <w:ind w:left="851"/>
        <w:rPr>
          <w:rFonts w:eastAsiaTheme="minorEastAsia"/>
          <w:i/>
          <w:iCs/>
          <w:color w:val="231F20"/>
          <w:sz w:val="24"/>
          <w:szCs w:val="24"/>
          <w:lang w:val="en-US" w:eastAsia="el-GR"/>
        </w:rPr>
      </w:pPr>
      <w:r w:rsidRPr="00A04A49">
        <w:rPr>
          <w:rFonts w:eastAsiaTheme="minorEastAsia"/>
          <w:i/>
          <w:iCs/>
          <w:color w:val="231F20"/>
          <w:sz w:val="24"/>
          <w:szCs w:val="24"/>
          <w:lang w:val="en-US" w:eastAsia="el-GR"/>
        </w:rPr>
        <w:t>Elderly (age 65 years or over)</w:t>
      </w:r>
    </w:p>
    <w:p w14:paraId="2A5032C5" w14:textId="15A1515E" w:rsidR="00AB01BF" w:rsidRPr="00A04A49" w:rsidRDefault="00AB01BF" w:rsidP="008D0EBF">
      <w:pPr>
        <w:widowControl w:val="0"/>
        <w:kinsoku w:val="0"/>
        <w:overflowPunct w:val="0"/>
        <w:autoSpaceDE w:val="0"/>
        <w:autoSpaceDN w:val="0"/>
        <w:adjustRightInd w:val="0"/>
        <w:spacing w:before="5" w:line="242" w:lineRule="auto"/>
        <w:ind w:left="851" w:right="190"/>
        <w:rPr>
          <w:rFonts w:eastAsiaTheme="minorEastAsia"/>
          <w:color w:val="231F20"/>
          <w:sz w:val="24"/>
          <w:szCs w:val="24"/>
          <w:lang w:val="en-US" w:eastAsia="el-GR"/>
        </w:rPr>
      </w:pPr>
      <w:r w:rsidRPr="00A04A49">
        <w:rPr>
          <w:rFonts w:eastAsiaTheme="minorEastAsia"/>
          <w:color w:val="231F20"/>
          <w:sz w:val="24"/>
          <w:szCs w:val="24"/>
          <w:lang w:val="en-US" w:eastAsia="el-GR"/>
        </w:rPr>
        <w:t xml:space="preserve">Caution, including more frequent monitoring of blood pressure, is recommended in elderly patients, particularly at the maximum dose of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xml:space="preserve">, 10 mg/320 mg/25 mg, since available data in this patient population are limited. When switching eligible elderly hypertensive patients (see section 4.1) to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the lowest available dose of the amlodipine component should be used.</w:t>
      </w:r>
    </w:p>
    <w:p w14:paraId="61B88608" w14:textId="77777777" w:rsidR="00AB01BF" w:rsidRPr="00A04A49" w:rsidRDefault="00AB01BF" w:rsidP="008D0EBF">
      <w:pPr>
        <w:widowControl w:val="0"/>
        <w:kinsoku w:val="0"/>
        <w:overflowPunct w:val="0"/>
        <w:autoSpaceDE w:val="0"/>
        <w:autoSpaceDN w:val="0"/>
        <w:adjustRightInd w:val="0"/>
        <w:spacing w:before="5" w:line="242" w:lineRule="auto"/>
        <w:ind w:left="851" w:right="190"/>
        <w:rPr>
          <w:rFonts w:eastAsiaTheme="minorEastAsia"/>
          <w:color w:val="231F20"/>
          <w:sz w:val="24"/>
          <w:szCs w:val="24"/>
          <w:lang w:val="en-US" w:eastAsia="el-GR"/>
        </w:rPr>
      </w:pPr>
    </w:p>
    <w:p w14:paraId="7EFAD245" w14:textId="77777777" w:rsidR="00AB01BF" w:rsidRPr="00A04A49" w:rsidRDefault="00AB01BF" w:rsidP="008D0EBF">
      <w:pPr>
        <w:widowControl w:val="0"/>
        <w:kinsoku w:val="0"/>
        <w:overflowPunct w:val="0"/>
        <w:autoSpaceDE w:val="0"/>
        <w:autoSpaceDN w:val="0"/>
        <w:adjustRightInd w:val="0"/>
        <w:spacing w:before="78"/>
        <w:ind w:left="851"/>
        <w:rPr>
          <w:rFonts w:eastAsiaTheme="minorEastAsia"/>
          <w:i/>
          <w:iCs/>
          <w:color w:val="231F20"/>
          <w:sz w:val="24"/>
          <w:szCs w:val="24"/>
          <w:lang w:val="en-US" w:eastAsia="el-GR"/>
        </w:rPr>
      </w:pPr>
      <w:r w:rsidRPr="00A04A49">
        <w:rPr>
          <w:rFonts w:eastAsiaTheme="minorEastAsia"/>
          <w:i/>
          <w:iCs/>
          <w:color w:val="231F20"/>
          <w:sz w:val="24"/>
          <w:szCs w:val="24"/>
          <w:lang w:val="en-US" w:eastAsia="el-GR"/>
        </w:rPr>
        <w:t>Paediatric population</w:t>
      </w:r>
    </w:p>
    <w:p w14:paraId="77619A72" w14:textId="71E081A6" w:rsidR="00AB01BF" w:rsidRPr="00A04A49" w:rsidRDefault="00AB01BF" w:rsidP="008D0EBF">
      <w:pPr>
        <w:widowControl w:val="0"/>
        <w:kinsoku w:val="0"/>
        <w:overflowPunct w:val="0"/>
        <w:autoSpaceDE w:val="0"/>
        <w:autoSpaceDN w:val="0"/>
        <w:adjustRightInd w:val="0"/>
        <w:spacing w:before="6" w:line="242" w:lineRule="auto"/>
        <w:ind w:left="851"/>
        <w:rPr>
          <w:rFonts w:eastAsiaTheme="minorEastAsia"/>
          <w:color w:val="231F20"/>
          <w:sz w:val="24"/>
          <w:szCs w:val="24"/>
          <w:lang w:val="en-US" w:eastAsia="el-GR"/>
        </w:rPr>
      </w:pPr>
      <w:r w:rsidRPr="00A04A49">
        <w:rPr>
          <w:rFonts w:eastAsiaTheme="minorEastAsia"/>
          <w:color w:val="231F20"/>
          <w:sz w:val="24"/>
          <w:szCs w:val="24"/>
          <w:lang w:val="en-US" w:eastAsia="el-GR"/>
        </w:rPr>
        <w:t xml:space="preserve">There is no relevant use of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xml:space="preserve"> in the paediatric population (patients below age 18 years) for the indication of essential hypertension.</w:t>
      </w:r>
    </w:p>
    <w:p w14:paraId="766F1181" w14:textId="77777777" w:rsidR="00AB01BF" w:rsidRPr="00A04A49" w:rsidRDefault="00AB01BF" w:rsidP="008D0EBF">
      <w:pPr>
        <w:widowControl w:val="0"/>
        <w:kinsoku w:val="0"/>
        <w:overflowPunct w:val="0"/>
        <w:autoSpaceDE w:val="0"/>
        <w:autoSpaceDN w:val="0"/>
        <w:adjustRightInd w:val="0"/>
        <w:spacing w:before="6"/>
        <w:ind w:left="851"/>
        <w:rPr>
          <w:rFonts w:eastAsiaTheme="minorEastAsia"/>
          <w:sz w:val="24"/>
          <w:szCs w:val="24"/>
          <w:lang w:val="en-US" w:eastAsia="el-GR"/>
        </w:rPr>
      </w:pPr>
    </w:p>
    <w:p w14:paraId="1DFF7914" w14:textId="77777777" w:rsidR="00AB01BF" w:rsidRPr="00A04A49" w:rsidRDefault="00AB01BF" w:rsidP="008D0EBF">
      <w:pPr>
        <w:widowControl w:val="0"/>
        <w:kinsoku w:val="0"/>
        <w:overflowPunct w:val="0"/>
        <w:autoSpaceDE w:val="0"/>
        <w:autoSpaceDN w:val="0"/>
        <w:adjustRightInd w:val="0"/>
        <w:spacing w:line="242" w:lineRule="auto"/>
        <w:ind w:left="851" w:right="-1"/>
        <w:rPr>
          <w:rFonts w:eastAsiaTheme="minorEastAsia"/>
          <w:color w:val="231F20"/>
          <w:sz w:val="24"/>
          <w:szCs w:val="24"/>
          <w:u w:val="single"/>
          <w:lang w:val="en-US" w:eastAsia="el-GR"/>
        </w:rPr>
      </w:pPr>
      <w:r w:rsidRPr="00A04A49">
        <w:rPr>
          <w:rFonts w:eastAsiaTheme="minorEastAsia"/>
          <w:color w:val="231F20"/>
          <w:sz w:val="24"/>
          <w:szCs w:val="24"/>
          <w:u w:val="single"/>
          <w:lang w:val="en-US" w:eastAsia="el-GR"/>
        </w:rPr>
        <w:t>Method of administration</w:t>
      </w:r>
    </w:p>
    <w:p w14:paraId="6CD4A770" w14:textId="77777777" w:rsidR="00AB01BF" w:rsidRPr="00A04A49" w:rsidRDefault="00AB01BF" w:rsidP="008D0EBF">
      <w:pPr>
        <w:widowControl w:val="0"/>
        <w:kinsoku w:val="0"/>
        <w:overflowPunct w:val="0"/>
        <w:autoSpaceDE w:val="0"/>
        <w:autoSpaceDN w:val="0"/>
        <w:adjustRightInd w:val="0"/>
        <w:spacing w:line="242" w:lineRule="auto"/>
        <w:ind w:left="851" w:right="6572"/>
        <w:rPr>
          <w:rFonts w:eastAsiaTheme="minorEastAsia"/>
          <w:color w:val="231F20"/>
          <w:sz w:val="24"/>
          <w:szCs w:val="24"/>
          <w:lang w:val="en-US" w:eastAsia="el-GR"/>
        </w:rPr>
      </w:pPr>
      <w:r w:rsidRPr="00A04A49">
        <w:rPr>
          <w:rFonts w:eastAsiaTheme="minorEastAsia"/>
          <w:color w:val="231F20"/>
          <w:sz w:val="24"/>
          <w:szCs w:val="24"/>
          <w:lang w:val="en-US" w:eastAsia="el-GR"/>
        </w:rPr>
        <w:t>Oral use.</w:t>
      </w:r>
    </w:p>
    <w:p w14:paraId="35287637" w14:textId="7A2A097F" w:rsidR="00AB01BF" w:rsidRPr="00A04A49" w:rsidRDefault="00A04A49" w:rsidP="008D0EBF">
      <w:pPr>
        <w:widowControl w:val="0"/>
        <w:kinsoku w:val="0"/>
        <w:overflowPunct w:val="0"/>
        <w:autoSpaceDE w:val="0"/>
        <w:autoSpaceDN w:val="0"/>
        <w:adjustRightInd w:val="0"/>
        <w:ind w:left="851"/>
        <w:rPr>
          <w:rFonts w:eastAsiaTheme="minorEastAsia"/>
          <w:color w:val="231F20"/>
          <w:sz w:val="24"/>
          <w:szCs w:val="24"/>
          <w:lang w:val="en-US" w:eastAsia="el-GR"/>
        </w:rPr>
      </w:pPr>
      <w:proofErr w:type="spellStart"/>
      <w:r>
        <w:rPr>
          <w:rFonts w:eastAsiaTheme="minorEastAsia"/>
          <w:color w:val="231F20"/>
          <w:sz w:val="24"/>
          <w:szCs w:val="24"/>
          <w:lang w:val="en-US" w:eastAsia="el-GR"/>
        </w:rPr>
        <w:t>Amlodipin</w:t>
      </w:r>
      <w:proofErr w:type="spellEnd"/>
      <w:r>
        <w:rPr>
          <w:rFonts w:eastAsiaTheme="minorEastAsia"/>
          <w:color w:val="231F20"/>
          <w:sz w:val="24"/>
          <w:szCs w:val="24"/>
          <w:lang w:val="en-US" w:eastAsia="el-GR"/>
        </w:rPr>
        <w:t>/Valsartan/</w:t>
      </w:r>
      <w:proofErr w:type="spellStart"/>
      <w:r>
        <w:rPr>
          <w:rFonts w:eastAsiaTheme="minorEastAsia"/>
          <w:color w:val="231F20"/>
          <w:sz w:val="24"/>
          <w:szCs w:val="24"/>
          <w:lang w:val="en-US" w:eastAsia="el-GR"/>
        </w:rPr>
        <w:t>Hydrochlorthiazid</w:t>
      </w:r>
      <w:proofErr w:type="spellEnd"/>
      <w:r>
        <w:rPr>
          <w:rFonts w:eastAsiaTheme="minorEastAsia"/>
          <w:color w:val="231F20"/>
          <w:sz w:val="24"/>
          <w:szCs w:val="24"/>
          <w:lang w:val="en-US" w:eastAsia="el-GR"/>
        </w:rPr>
        <w:t xml:space="preserve"> "</w:t>
      </w:r>
      <w:proofErr w:type="spellStart"/>
      <w:r>
        <w:rPr>
          <w:rFonts w:eastAsiaTheme="minorEastAsia"/>
          <w:color w:val="231F20"/>
          <w:sz w:val="24"/>
          <w:szCs w:val="24"/>
          <w:lang w:val="en-US" w:eastAsia="el-GR"/>
        </w:rPr>
        <w:t>Elpen</w:t>
      </w:r>
      <w:proofErr w:type="spellEnd"/>
      <w:r>
        <w:rPr>
          <w:rFonts w:eastAsiaTheme="minorEastAsia"/>
          <w:color w:val="231F20"/>
          <w:sz w:val="24"/>
          <w:szCs w:val="24"/>
          <w:lang w:val="en-US" w:eastAsia="el-GR"/>
        </w:rPr>
        <w:t>"</w:t>
      </w:r>
      <w:r w:rsidR="00AB01BF" w:rsidRPr="00A04A49">
        <w:rPr>
          <w:rFonts w:eastAsiaTheme="minorEastAsia"/>
          <w:color w:val="231F20"/>
          <w:sz w:val="24"/>
          <w:szCs w:val="24"/>
          <w:lang w:val="en-US" w:eastAsia="el-GR"/>
        </w:rPr>
        <w:t xml:space="preserve"> can be taken with or without food.</w:t>
      </w:r>
    </w:p>
    <w:p w14:paraId="6C4BDFA3" w14:textId="77777777" w:rsidR="00AB01BF" w:rsidRPr="00A04A49" w:rsidRDefault="00AB01BF" w:rsidP="008D0EBF">
      <w:pPr>
        <w:widowControl w:val="0"/>
        <w:kinsoku w:val="0"/>
        <w:overflowPunct w:val="0"/>
        <w:autoSpaceDE w:val="0"/>
        <w:autoSpaceDN w:val="0"/>
        <w:adjustRightInd w:val="0"/>
        <w:spacing w:before="5" w:line="242" w:lineRule="auto"/>
        <w:ind w:left="851"/>
        <w:rPr>
          <w:rFonts w:eastAsiaTheme="minorEastAsia"/>
          <w:color w:val="231F20"/>
          <w:sz w:val="24"/>
          <w:szCs w:val="24"/>
          <w:lang w:val="en-US" w:eastAsia="el-GR"/>
        </w:rPr>
      </w:pPr>
      <w:r w:rsidRPr="00A04A49">
        <w:rPr>
          <w:rFonts w:eastAsiaTheme="minorEastAsia"/>
          <w:color w:val="231F20"/>
          <w:sz w:val="24"/>
          <w:szCs w:val="24"/>
          <w:lang w:val="en-US" w:eastAsia="el-GR"/>
        </w:rPr>
        <w:t>The tablets should be swallowed whole with some water, at the same time of the day and preferably in the morning.</w:t>
      </w:r>
    </w:p>
    <w:p w14:paraId="3EC1B3EC" w14:textId="77777777" w:rsidR="007C5D2A" w:rsidRPr="00A04A49" w:rsidRDefault="007C5D2A" w:rsidP="00A85D26">
      <w:pPr>
        <w:tabs>
          <w:tab w:val="left" w:pos="851"/>
        </w:tabs>
        <w:ind w:left="851"/>
        <w:rPr>
          <w:sz w:val="24"/>
          <w:szCs w:val="24"/>
          <w:lang w:val="en-GB"/>
        </w:rPr>
      </w:pPr>
    </w:p>
    <w:p w14:paraId="282033A3" w14:textId="77777777" w:rsidR="007C5D2A" w:rsidRPr="00A04A49" w:rsidRDefault="007C5D2A" w:rsidP="007C5D2A">
      <w:pPr>
        <w:tabs>
          <w:tab w:val="left" w:pos="851"/>
        </w:tabs>
        <w:ind w:left="851" w:hanging="851"/>
        <w:rPr>
          <w:b/>
          <w:sz w:val="24"/>
          <w:szCs w:val="24"/>
          <w:lang w:val="en-GB"/>
        </w:rPr>
      </w:pPr>
      <w:r w:rsidRPr="00A04A49">
        <w:rPr>
          <w:b/>
          <w:sz w:val="24"/>
          <w:szCs w:val="24"/>
          <w:lang w:val="en-GB"/>
        </w:rPr>
        <w:t>4.3</w:t>
      </w:r>
      <w:r w:rsidRPr="00A04A49">
        <w:rPr>
          <w:b/>
          <w:sz w:val="24"/>
          <w:szCs w:val="24"/>
          <w:lang w:val="en-GB"/>
        </w:rPr>
        <w:tab/>
        <w:t>Contraindications</w:t>
      </w:r>
    </w:p>
    <w:p w14:paraId="6FCE9188" w14:textId="77777777" w:rsidR="00AB01BF" w:rsidRPr="00A04A49" w:rsidRDefault="00AB01BF" w:rsidP="008D0EBF">
      <w:pPr>
        <w:widowControl w:val="0"/>
        <w:numPr>
          <w:ilvl w:val="0"/>
          <w:numId w:val="5"/>
        </w:numPr>
        <w:kinsoku w:val="0"/>
        <w:overflowPunct w:val="0"/>
        <w:autoSpaceDE w:val="0"/>
        <w:autoSpaceDN w:val="0"/>
        <w:adjustRightInd w:val="0"/>
        <w:spacing w:line="242" w:lineRule="auto"/>
        <w:ind w:left="1276" w:right="148" w:hanging="425"/>
        <w:rPr>
          <w:rFonts w:eastAsiaTheme="minorEastAsia"/>
          <w:color w:val="231F20"/>
          <w:sz w:val="24"/>
          <w:szCs w:val="24"/>
          <w:lang w:val="en-US" w:eastAsia="el-GR"/>
        </w:rPr>
      </w:pPr>
      <w:r w:rsidRPr="00A04A49">
        <w:rPr>
          <w:rFonts w:eastAsiaTheme="minorEastAsia"/>
          <w:color w:val="231F20"/>
          <w:sz w:val="24"/>
          <w:szCs w:val="24"/>
          <w:lang w:val="en-US" w:eastAsia="el-GR"/>
        </w:rPr>
        <w:t xml:space="preserve">Hypersensitivity to the active substances, to other </w:t>
      </w:r>
      <w:proofErr w:type="spellStart"/>
      <w:r w:rsidRPr="00A04A49">
        <w:rPr>
          <w:rFonts w:eastAsiaTheme="minorEastAsia"/>
          <w:color w:val="231F20"/>
          <w:sz w:val="24"/>
          <w:szCs w:val="24"/>
          <w:lang w:val="en-US" w:eastAsia="el-GR"/>
        </w:rPr>
        <w:t>sulphonamide</w:t>
      </w:r>
      <w:proofErr w:type="spellEnd"/>
      <w:r w:rsidRPr="00A04A49">
        <w:rPr>
          <w:rFonts w:eastAsiaTheme="minorEastAsia"/>
          <w:color w:val="231F20"/>
          <w:sz w:val="24"/>
          <w:szCs w:val="24"/>
          <w:lang w:val="en-US" w:eastAsia="el-GR"/>
        </w:rPr>
        <w:t xml:space="preserve"> derivatives, to dihydropyridine derivatives, or to any of the excipients listed in section</w:t>
      </w:r>
      <w:r w:rsidRPr="00A04A49">
        <w:rPr>
          <w:rFonts w:eastAsiaTheme="minorEastAsia"/>
          <w:color w:val="231F20"/>
          <w:spacing w:val="16"/>
          <w:sz w:val="24"/>
          <w:szCs w:val="24"/>
          <w:lang w:val="en-US" w:eastAsia="el-GR"/>
        </w:rPr>
        <w:t xml:space="preserve"> </w:t>
      </w:r>
      <w:r w:rsidRPr="00A04A49">
        <w:rPr>
          <w:rFonts w:eastAsiaTheme="minorEastAsia"/>
          <w:color w:val="231F20"/>
          <w:sz w:val="24"/>
          <w:szCs w:val="24"/>
          <w:lang w:val="en-US" w:eastAsia="el-GR"/>
        </w:rPr>
        <w:t>6.1.</w:t>
      </w:r>
    </w:p>
    <w:p w14:paraId="62B20DDC" w14:textId="77777777" w:rsidR="00AB01BF" w:rsidRPr="00A04A49" w:rsidRDefault="00AB01BF" w:rsidP="008D0EBF">
      <w:pPr>
        <w:widowControl w:val="0"/>
        <w:numPr>
          <w:ilvl w:val="0"/>
          <w:numId w:val="5"/>
        </w:numPr>
        <w:kinsoku w:val="0"/>
        <w:overflowPunct w:val="0"/>
        <w:autoSpaceDE w:val="0"/>
        <w:autoSpaceDN w:val="0"/>
        <w:adjustRightInd w:val="0"/>
        <w:ind w:left="1276" w:hanging="425"/>
        <w:rPr>
          <w:rFonts w:eastAsiaTheme="minorEastAsia"/>
          <w:color w:val="231F20"/>
          <w:sz w:val="24"/>
          <w:szCs w:val="24"/>
          <w:lang w:val="en-US" w:eastAsia="el-GR"/>
        </w:rPr>
      </w:pPr>
      <w:r w:rsidRPr="00A04A49">
        <w:rPr>
          <w:rFonts w:eastAsiaTheme="minorEastAsia"/>
          <w:color w:val="231F20"/>
          <w:sz w:val="24"/>
          <w:szCs w:val="24"/>
          <w:lang w:val="en-US" w:eastAsia="el-GR"/>
        </w:rPr>
        <w:t>Second and third trimesters of pregnancy (see sections 4.4 and</w:t>
      </w:r>
      <w:r w:rsidRPr="00A04A49">
        <w:rPr>
          <w:rFonts w:eastAsiaTheme="minorEastAsia"/>
          <w:color w:val="231F20"/>
          <w:spacing w:val="8"/>
          <w:sz w:val="24"/>
          <w:szCs w:val="24"/>
          <w:lang w:val="en-US" w:eastAsia="el-GR"/>
        </w:rPr>
        <w:t xml:space="preserve"> </w:t>
      </w:r>
      <w:r w:rsidRPr="00A04A49">
        <w:rPr>
          <w:rFonts w:eastAsiaTheme="minorEastAsia"/>
          <w:color w:val="231F20"/>
          <w:sz w:val="24"/>
          <w:szCs w:val="24"/>
          <w:lang w:val="en-US" w:eastAsia="el-GR"/>
        </w:rPr>
        <w:t>4.6).</w:t>
      </w:r>
    </w:p>
    <w:p w14:paraId="63CA89B6" w14:textId="77777777" w:rsidR="00AB01BF" w:rsidRPr="00A04A49" w:rsidRDefault="00AB01BF" w:rsidP="008D0EBF">
      <w:pPr>
        <w:widowControl w:val="0"/>
        <w:numPr>
          <w:ilvl w:val="0"/>
          <w:numId w:val="5"/>
        </w:numPr>
        <w:kinsoku w:val="0"/>
        <w:overflowPunct w:val="0"/>
        <w:autoSpaceDE w:val="0"/>
        <w:autoSpaceDN w:val="0"/>
        <w:adjustRightInd w:val="0"/>
        <w:spacing w:before="4" w:line="267" w:lineRule="exact"/>
        <w:ind w:left="1276" w:hanging="425"/>
        <w:rPr>
          <w:rFonts w:eastAsiaTheme="minorEastAsia"/>
          <w:color w:val="231F20"/>
          <w:sz w:val="24"/>
          <w:szCs w:val="24"/>
          <w:lang w:val="en-US" w:eastAsia="el-GR"/>
        </w:rPr>
      </w:pPr>
      <w:r w:rsidRPr="00A04A49">
        <w:rPr>
          <w:rFonts w:eastAsiaTheme="minorEastAsia"/>
          <w:color w:val="231F20"/>
          <w:sz w:val="24"/>
          <w:szCs w:val="24"/>
          <w:lang w:val="en-US" w:eastAsia="el-GR"/>
        </w:rPr>
        <w:t>Hepatic impairment, biliary cirrhosis or</w:t>
      </w:r>
      <w:r w:rsidRPr="00A04A49">
        <w:rPr>
          <w:rFonts w:eastAsiaTheme="minorEastAsia"/>
          <w:color w:val="231F20"/>
          <w:spacing w:val="2"/>
          <w:sz w:val="24"/>
          <w:szCs w:val="24"/>
          <w:lang w:val="en-US" w:eastAsia="el-GR"/>
        </w:rPr>
        <w:t xml:space="preserve"> </w:t>
      </w:r>
      <w:r w:rsidRPr="00A04A49">
        <w:rPr>
          <w:rFonts w:eastAsiaTheme="minorEastAsia"/>
          <w:color w:val="231F20"/>
          <w:sz w:val="24"/>
          <w:szCs w:val="24"/>
          <w:lang w:val="en-US" w:eastAsia="el-GR"/>
        </w:rPr>
        <w:t>cholestasis.</w:t>
      </w:r>
    </w:p>
    <w:p w14:paraId="6C11EE52" w14:textId="5995FD8A" w:rsidR="00AB01BF" w:rsidRPr="00A04A49" w:rsidRDefault="00AB01BF" w:rsidP="008D0EBF">
      <w:pPr>
        <w:widowControl w:val="0"/>
        <w:numPr>
          <w:ilvl w:val="0"/>
          <w:numId w:val="5"/>
        </w:numPr>
        <w:kinsoku w:val="0"/>
        <w:overflowPunct w:val="0"/>
        <w:autoSpaceDE w:val="0"/>
        <w:autoSpaceDN w:val="0"/>
        <w:adjustRightInd w:val="0"/>
        <w:spacing w:line="276" w:lineRule="exact"/>
        <w:ind w:left="1276" w:hanging="425"/>
        <w:rPr>
          <w:rFonts w:eastAsiaTheme="minorEastAsia"/>
          <w:color w:val="231F20"/>
          <w:sz w:val="24"/>
          <w:szCs w:val="24"/>
          <w:lang w:val="en-US" w:eastAsia="el-GR"/>
        </w:rPr>
      </w:pPr>
      <w:r w:rsidRPr="00A04A49">
        <w:rPr>
          <w:rFonts w:eastAsiaTheme="minorEastAsia"/>
          <w:color w:val="231F20"/>
          <w:sz w:val="24"/>
          <w:szCs w:val="24"/>
          <w:lang w:val="en-US" w:eastAsia="el-GR"/>
        </w:rPr>
        <w:t>Severe renal impairment (GFR &lt;30 ml/min/1.73 m</w:t>
      </w:r>
      <w:r w:rsidR="00A04A49" w:rsidRPr="00A04A49">
        <w:rPr>
          <w:rFonts w:eastAsiaTheme="minorEastAsia"/>
          <w:color w:val="231F20"/>
          <w:sz w:val="24"/>
          <w:szCs w:val="24"/>
          <w:vertAlign w:val="superscript"/>
          <w:lang w:val="en-US" w:eastAsia="el-GR"/>
        </w:rPr>
        <w:t>2</w:t>
      </w:r>
      <w:r w:rsidRPr="00A04A49">
        <w:rPr>
          <w:rFonts w:eastAsiaTheme="minorEastAsia"/>
          <w:color w:val="231F20"/>
          <w:sz w:val="24"/>
          <w:szCs w:val="24"/>
          <w:lang w:val="en-US" w:eastAsia="el-GR"/>
        </w:rPr>
        <w:t>), anuria and patients undergoing</w:t>
      </w:r>
      <w:r w:rsidRPr="00A04A49">
        <w:rPr>
          <w:rFonts w:eastAsiaTheme="minorEastAsia"/>
          <w:color w:val="231F20"/>
          <w:spacing w:val="-7"/>
          <w:sz w:val="24"/>
          <w:szCs w:val="24"/>
          <w:lang w:val="en-US" w:eastAsia="el-GR"/>
        </w:rPr>
        <w:t xml:space="preserve"> </w:t>
      </w:r>
      <w:r w:rsidRPr="00A04A49">
        <w:rPr>
          <w:rFonts w:eastAsiaTheme="minorEastAsia"/>
          <w:color w:val="231F20"/>
          <w:sz w:val="24"/>
          <w:szCs w:val="24"/>
          <w:lang w:val="en-US" w:eastAsia="el-GR"/>
        </w:rPr>
        <w:t>dialysis.</w:t>
      </w:r>
    </w:p>
    <w:p w14:paraId="06F0AC84" w14:textId="2946650D" w:rsidR="00AB01BF" w:rsidRPr="00A04A49" w:rsidRDefault="00AB01BF" w:rsidP="008D0EBF">
      <w:pPr>
        <w:widowControl w:val="0"/>
        <w:numPr>
          <w:ilvl w:val="0"/>
          <w:numId w:val="5"/>
        </w:numPr>
        <w:kinsoku w:val="0"/>
        <w:overflowPunct w:val="0"/>
        <w:autoSpaceDE w:val="0"/>
        <w:autoSpaceDN w:val="0"/>
        <w:adjustRightInd w:val="0"/>
        <w:spacing w:before="18" w:line="260" w:lineRule="exact"/>
        <w:ind w:left="1276" w:right="336" w:hanging="425"/>
        <w:rPr>
          <w:rFonts w:eastAsiaTheme="minorEastAsia"/>
          <w:color w:val="231F20"/>
          <w:sz w:val="24"/>
          <w:szCs w:val="24"/>
          <w:lang w:val="en-US" w:eastAsia="el-GR"/>
        </w:rPr>
      </w:pPr>
      <w:r w:rsidRPr="00A04A49">
        <w:rPr>
          <w:rFonts w:eastAsiaTheme="minorEastAsia"/>
          <w:color w:val="231F20"/>
          <w:sz w:val="24"/>
          <w:szCs w:val="24"/>
          <w:lang w:val="en-US" w:eastAsia="el-GR"/>
        </w:rPr>
        <w:t xml:space="preserve">Concomitant use of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xml:space="preserve"> with </w:t>
      </w:r>
      <w:proofErr w:type="spellStart"/>
      <w:r w:rsidRPr="00A04A49">
        <w:rPr>
          <w:rFonts w:eastAsiaTheme="minorEastAsia"/>
          <w:color w:val="231F20"/>
          <w:sz w:val="24"/>
          <w:szCs w:val="24"/>
          <w:lang w:val="en-US" w:eastAsia="el-GR"/>
        </w:rPr>
        <w:t>aliskiren</w:t>
      </w:r>
      <w:proofErr w:type="spellEnd"/>
      <w:r w:rsidRPr="00A04A49">
        <w:rPr>
          <w:rFonts w:eastAsiaTheme="minorEastAsia"/>
          <w:color w:val="231F20"/>
          <w:sz w:val="24"/>
          <w:szCs w:val="24"/>
          <w:lang w:val="en-US" w:eastAsia="el-GR"/>
        </w:rPr>
        <w:t>-containing products in patients with diabetes mellitus or renal impairment (GFR &lt;60 ml/min/1.73 m</w:t>
      </w:r>
      <w:r w:rsidR="00A04A49" w:rsidRPr="00A04A49">
        <w:rPr>
          <w:rFonts w:eastAsiaTheme="minorEastAsia"/>
          <w:color w:val="231F20"/>
          <w:sz w:val="24"/>
          <w:szCs w:val="24"/>
          <w:vertAlign w:val="superscript"/>
          <w:lang w:val="en-US" w:eastAsia="el-GR"/>
        </w:rPr>
        <w:t>2</w:t>
      </w:r>
      <w:r w:rsidRPr="00A04A49">
        <w:rPr>
          <w:rFonts w:eastAsiaTheme="minorEastAsia"/>
          <w:color w:val="231F20"/>
          <w:sz w:val="24"/>
          <w:szCs w:val="24"/>
          <w:lang w:val="en-US" w:eastAsia="el-GR"/>
        </w:rPr>
        <w:t>) (see sections 4.5 and</w:t>
      </w:r>
      <w:r w:rsidRPr="00A04A49">
        <w:rPr>
          <w:rFonts w:eastAsiaTheme="minorEastAsia"/>
          <w:color w:val="231F20"/>
          <w:spacing w:val="-1"/>
          <w:sz w:val="24"/>
          <w:szCs w:val="24"/>
          <w:lang w:val="en-US" w:eastAsia="el-GR"/>
        </w:rPr>
        <w:t xml:space="preserve"> </w:t>
      </w:r>
      <w:r w:rsidRPr="00A04A49">
        <w:rPr>
          <w:rFonts w:eastAsiaTheme="minorEastAsia"/>
          <w:color w:val="231F20"/>
          <w:sz w:val="24"/>
          <w:szCs w:val="24"/>
          <w:lang w:val="en-US" w:eastAsia="el-GR"/>
        </w:rPr>
        <w:t>5.1).</w:t>
      </w:r>
    </w:p>
    <w:p w14:paraId="5A16E6A5" w14:textId="77777777" w:rsidR="00AB01BF" w:rsidRPr="00A04A49" w:rsidRDefault="00AB01BF" w:rsidP="008D0EBF">
      <w:pPr>
        <w:widowControl w:val="0"/>
        <w:numPr>
          <w:ilvl w:val="0"/>
          <w:numId w:val="5"/>
        </w:numPr>
        <w:kinsoku w:val="0"/>
        <w:overflowPunct w:val="0"/>
        <w:autoSpaceDE w:val="0"/>
        <w:autoSpaceDN w:val="0"/>
        <w:adjustRightInd w:val="0"/>
        <w:ind w:left="1276" w:hanging="425"/>
        <w:rPr>
          <w:rFonts w:eastAsiaTheme="minorEastAsia"/>
          <w:color w:val="231F20"/>
          <w:sz w:val="24"/>
          <w:szCs w:val="24"/>
          <w:lang w:val="en-US" w:eastAsia="el-GR"/>
        </w:rPr>
      </w:pPr>
      <w:r w:rsidRPr="00A04A49">
        <w:rPr>
          <w:rFonts w:eastAsiaTheme="minorEastAsia"/>
          <w:color w:val="231F20"/>
          <w:sz w:val="24"/>
          <w:szCs w:val="24"/>
          <w:lang w:val="en-US" w:eastAsia="el-GR"/>
        </w:rPr>
        <w:t xml:space="preserve">Refractory </w:t>
      </w:r>
      <w:proofErr w:type="spellStart"/>
      <w:r w:rsidRPr="00A04A49">
        <w:rPr>
          <w:rFonts w:eastAsiaTheme="minorEastAsia"/>
          <w:color w:val="231F20"/>
          <w:sz w:val="24"/>
          <w:szCs w:val="24"/>
          <w:lang w:val="en-US" w:eastAsia="el-GR"/>
        </w:rPr>
        <w:t>hypokalaemia</w:t>
      </w:r>
      <w:proofErr w:type="spellEnd"/>
      <w:r w:rsidRPr="00A04A49">
        <w:rPr>
          <w:rFonts w:eastAsiaTheme="minorEastAsia"/>
          <w:color w:val="231F20"/>
          <w:sz w:val="24"/>
          <w:szCs w:val="24"/>
          <w:lang w:val="en-US" w:eastAsia="el-GR"/>
        </w:rPr>
        <w:t xml:space="preserve">, </w:t>
      </w:r>
      <w:proofErr w:type="spellStart"/>
      <w:r w:rsidRPr="00A04A49">
        <w:rPr>
          <w:rFonts w:eastAsiaTheme="minorEastAsia"/>
          <w:color w:val="231F20"/>
          <w:sz w:val="24"/>
          <w:szCs w:val="24"/>
          <w:lang w:val="en-US" w:eastAsia="el-GR"/>
        </w:rPr>
        <w:t>hyponatraemia</w:t>
      </w:r>
      <w:proofErr w:type="spellEnd"/>
      <w:r w:rsidRPr="00A04A49">
        <w:rPr>
          <w:rFonts w:eastAsiaTheme="minorEastAsia"/>
          <w:color w:val="231F20"/>
          <w:sz w:val="24"/>
          <w:szCs w:val="24"/>
          <w:lang w:val="en-US" w:eastAsia="el-GR"/>
        </w:rPr>
        <w:t xml:space="preserve">, </w:t>
      </w:r>
      <w:proofErr w:type="spellStart"/>
      <w:r w:rsidRPr="00A04A49">
        <w:rPr>
          <w:rFonts w:eastAsiaTheme="minorEastAsia"/>
          <w:color w:val="231F20"/>
          <w:sz w:val="24"/>
          <w:szCs w:val="24"/>
          <w:lang w:val="en-US" w:eastAsia="el-GR"/>
        </w:rPr>
        <w:t>hypercalcaemia</w:t>
      </w:r>
      <w:proofErr w:type="spellEnd"/>
      <w:r w:rsidRPr="00A04A49">
        <w:rPr>
          <w:rFonts w:eastAsiaTheme="minorEastAsia"/>
          <w:color w:val="231F20"/>
          <w:sz w:val="24"/>
          <w:szCs w:val="24"/>
          <w:lang w:val="en-US" w:eastAsia="el-GR"/>
        </w:rPr>
        <w:t>, and symptomatic</w:t>
      </w:r>
      <w:r w:rsidRPr="00A04A49">
        <w:rPr>
          <w:rFonts w:eastAsiaTheme="minorEastAsia"/>
          <w:color w:val="231F20"/>
          <w:spacing w:val="-12"/>
          <w:sz w:val="24"/>
          <w:szCs w:val="24"/>
          <w:lang w:val="en-US" w:eastAsia="el-GR"/>
        </w:rPr>
        <w:t xml:space="preserve"> </w:t>
      </w:r>
      <w:proofErr w:type="spellStart"/>
      <w:r w:rsidRPr="00A04A49">
        <w:rPr>
          <w:rFonts w:eastAsiaTheme="minorEastAsia"/>
          <w:color w:val="231F20"/>
          <w:sz w:val="24"/>
          <w:szCs w:val="24"/>
          <w:lang w:val="en-US" w:eastAsia="el-GR"/>
        </w:rPr>
        <w:t>hyperuricaemia</w:t>
      </w:r>
      <w:proofErr w:type="spellEnd"/>
      <w:r w:rsidRPr="00A04A49">
        <w:rPr>
          <w:rFonts w:eastAsiaTheme="minorEastAsia"/>
          <w:color w:val="231F20"/>
          <w:sz w:val="24"/>
          <w:szCs w:val="24"/>
          <w:lang w:val="en-US" w:eastAsia="el-GR"/>
        </w:rPr>
        <w:t>.</w:t>
      </w:r>
    </w:p>
    <w:p w14:paraId="3B9B259A" w14:textId="77777777" w:rsidR="00AB01BF" w:rsidRPr="00A04A49" w:rsidRDefault="00AB01BF" w:rsidP="008D0EBF">
      <w:pPr>
        <w:widowControl w:val="0"/>
        <w:numPr>
          <w:ilvl w:val="0"/>
          <w:numId w:val="5"/>
        </w:numPr>
        <w:kinsoku w:val="0"/>
        <w:overflowPunct w:val="0"/>
        <w:autoSpaceDE w:val="0"/>
        <w:autoSpaceDN w:val="0"/>
        <w:adjustRightInd w:val="0"/>
        <w:spacing w:before="3"/>
        <w:ind w:left="1276" w:hanging="425"/>
        <w:rPr>
          <w:rFonts w:eastAsiaTheme="minorEastAsia"/>
          <w:color w:val="231F20"/>
          <w:sz w:val="24"/>
          <w:szCs w:val="24"/>
          <w:lang w:val="el-GR" w:eastAsia="el-GR"/>
        </w:rPr>
      </w:pPr>
      <w:proofErr w:type="spellStart"/>
      <w:r w:rsidRPr="00A04A49">
        <w:rPr>
          <w:rFonts w:eastAsiaTheme="minorEastAsia"/>
          <w:color w:val="231F20"/>
          <w:sz w:val="24"/>
          <w:szCs w:val="24"/>
          <w:lang w:eastAsia="el-GR"/>
        </w:rPr>
        <w:t>Severe</w:t>
      </w:r>
      <w:proofErr w:type="spellEnd"/>
      <w:r w:rsidRPr="00A04A49">
        <w:rPr>
          <w:rFonts w:eastAsiaTheme="minorEastAsia"/>
          <w:color w:val="231F20"/>
          <w:sz w:val="24"/>
          <w:szCs w:val="24"/>
          <w:lang w:eastAsia="el-GR"/>
        </w:rPr>
        <w:t xml:space="preserve"> hypotension.</w:t>
      </w:r>
    </w:p>
    <w:p w14:paraId="49FE60BB" w14:textId="77777777" w:rsidR="00AB01BF" w:rsidRPr="00A04A49" w:rsidRDefault="00AB01BF" w:rsidP="008D0EBF">
      <w:pPr>
        <w:widowControl w:val="0"/>
        <w:numPr>
          <w:ilvl w:val="0"/>
          <w:numId w:val="5"/>
        </w:numPr>
        <w:kinsoku w:val="0"/>
        <w:overflowPunct w:val="0"/>
        <w:autoSpaceDE w:val="0"/>
        <w:autoSpaceDN w:val="0"/>
        <w:adjustRightInd w:val="0"/>
        <w:spacing w:before="3"/>
        <w:ind w:left="1276" w:hanging="425"/>
        <w:rPr>
          <w:rFonts w:eastAsiaTheme="minorEastAsia"/>
          <w:color w:val="231F20"/>
          <w:sz w:val="24"/>
          <w:szCs w:val="24"/>
          <w:lang w:eastAsia="el-GR"/>
        </w:rPr>
      </w:pPr>
      <w:proofErr w:type="spellStart"/>
      <w:r w:rsidRPr="00A04A49">
        <w:rPr>
          <w:rFonts w:eastAsiaTheme="minorEastAsia"/>
          <w:color w:val="231F20"/>
          <w:sz w:val="24"/>
          <w:szCs w:val="24"/>
          <w:lang w:eastAsia="el-GR"/>
        </w:rPr>
        <w:t>Shock</w:t>
      </w:r>
      <w:proofErr w:type="spellEnd"/>
      <w:r w:rsidRPr="00A04A49">
        <w:rPr>
          <w:rFonts w:eastAsiaTheme="minorEastAsia"/>
          <w:color w:val="231F20"/>
          <w:sz w:val="24"/>
          <w:szCs w:val="24"/>
          <w:lang w:eastAsia="el-GR"/>
        </w:rPr>
        <w:t xml:space="preserve"> (</w:t>
      </w:r>
      <w:proofErr w:type="spellStart"/>
      <w:r w:rsidRPr="00A04A49">
        <w:rPr>
          <w:rFonts w:eastAsiaTheme="minorEastAsia"/>
          <w:color w:val="231F20"/>
          <w:sz w:val="24"/>
          <w:szCs w:val="24"/>
          <w:lang w:eastAsia="el-GR"/>
        </w:rPr>
        <w:t>including</w:t>
      </w:r>
      <w:proofErr w:type="spellEnd"/>
      <w:r w:rsidRPr="00A04A49">
        <w:rPr>
          <w:rFonts w:eastAsiaTheme="minorEastAsia"/>
          <w:color w:val="231F20"/>
          <w:sz w:val="24"/>
          <w:szCs w:val="24"/>
          <w:lang w:eastAsia="el-GR"/>
        </w:rPr>
        <w:t xml:space="preserve"> </w:t>
      </w:r>
      <w:proofErr w:type="spellStart"/>
      <w:r w:rsidRPr="00A04A49">
        <w:rPr>
          <w:rFonts w:eastAsiaTheme="minorEastAsia"/>
          <w:color w:val="231F20"/>
          <w:sz w:val="24"/>
          <w:szCs w:val="24"/>
          <w:lang w:eastAsia="el-GR"/>
        </w:rPr>
        <w:t>cardiogenic</w:t>
      </w:r>
      <w:proofErr w:type="spellEnd"/>
      <w:r w:rsidRPr="00A04A49">
        <w:rPr>
          <w:rFonts w:eastAsiaTheme="minorEastAsia"/>
          <w:color w:val="231F20"/>
          <w:sz w:val="24"/>
          <w:szCs w:val="24"/>
          <w:lang w:eastAsia="el-GR"/>
        </w:rPr>
        <w:t xml:space="preserve"> </w:t>
      </w:r>
      <w:proofErr w:type="spellStart"/>
      <w:r w:rsidRPr="00A04A49">
        <w:rPr>
          <w:rFonts w:eastAsiaTheme="minorEastAsia"/>
          <w:color w:val="231F20"/>
          <w:sz w:val="24"/>
          <w:szCs w:val="24"/>
          <w:lang w:eastAsia="el-GR"/>
        </w:rPr>
        <w:t>shock</w:t>
      </w:r>
      <w:proofErr w:type="spellEnd"/>
      <w:r w:rsidRPr="00A04A49">
        <w:rPr>
          <w:rFonts w:eastAsiaTheme="minorEastAsia"/>
          <w:color w:val="231F20"/>
          <w:sz w:val="24"/>
          <w:szCs w:val="24"/>
          <w:lang w:eastAsia="el-GR"/>
        </w:rPr>
        <w:t>).</w:t>
      </w:r>
    </w:p>
    <w:p w14:paraId="3ED1D354" w14:textId="77777777" w:rsidR="00AB01BF" w:rsidRPr="00A04A49" w:rsidRDefault="00AB01BF" w:rsidP="008D0EBF">
      <w:pPr>
        <w:widowControl w:val="0"/>
        <w:numPr>
          <w:ilvl w:val="0"/>
          <w:numId w:val="5"/>
        </w:numPr>
        <w:kinsoku w:val="0"/>
        <w:overflowPunct w:val="0"/>
        <w:autoSpaceDE w:val="0"/>
        <w:autoSpaceDN w:val="0"/>
        <w:adjustRightInd w:val="0"/>
        <w:spacing w:before="3" w:line="242" w:lineRule="auto"/>
        <w:ind w:left="1276" w:right="1401" w:hanging="425"/>
        <w:rPr>
          <w:rFonts w:eastAsiaTheme="minorEastAsia"/>
          <w:color w:val="231F20"/>
          <w:sz w:val="24"/>
          <w:szCs w:val="24"/>
          <w:lang w:val="en-US" w:eastAsia="el-GR"/>
        </w:rPr>
      </w:pPr>
      <w:r w:rsidRPr="00A04A49">
        <w:rPr>
          <w:rFonts w:eastAsiaTheme="minorEastAsia"/>
          <w:color w:val="231F20"/>
          <w:sz w:val="24"/>
          <w:szCs w:val="24"/>
          <w:lang w:val="en-US" w:eastAsia="el-GR"/>
        </w:rPr>
        <w:t xml:space="preserve">Obstruction of the outflow tract of the left ventricle (e.g. hypertrophic obstructive cardiomyopathy and </w:t>
      </w:r>
      <w:proofErr w:type="gramStart"/>
      <w:r w:rsidRPr="00A04A49">
        <w:rPr>
          <w:rFonts w:eastAsiaTheme="minorEastAsia"/>
          <w:color w:val="231F20"/>
          <w:sz w:val="24"/>
          <w:szCs w:val="24"/>
          <w:lang w:val="en-US" w:eastAsia="el-GR"/>
        </w:rPr>
        <w:t>high grade</w:t>
      </w:r>
      <w:proofErr w:type="gramEnd"/>
      <w:r w:rsidRPr="00A04A49">
        <w:rPr>
          <w:rFonts w:eastAsiaTheme="minorEastAsia"/>
          <w:color w:val="231F20"/>
          <w:sz w:val="24"/>
          <w:szCs w:val="24"/>
          <w:lang w:val="en-US" w:eastAsia="el-GR"/>
        </w:rPr>
        <w:t xml:space="preserve"> aortic</w:t>
      </w:r>
      <w:r w:rsidRPr="00A04A49">
        <w:rPr>
          <w:rFonts w:eastAsiaTheme="minorEastAsia"/>
          <w:color w:val="231F20"/>
          <w:spacing w:val="-1"/>
          <w:sz w:val="24"/>
          <w:szCs w:val="24"/>
          <w:lang w:val="en-US" w:eastAsia="el-GR"/>
        </w:rPr>
        <w:t xml:space="preserve"> </w:t>
      </w:r>
      <w:r w:rsidRPr="00A04A49">
        <w:rPr>
          <w:rFonts w:eastAsiaTheme="minorEastAsia"/>
          <w:color w:val="231F20"/>
          <w:sz w:val="24"/>
          <w:szCs w:val="24"/>
          <w:lang w:val="en-US" w:eastAsia="el-GR"/>
        </w:rPr>
        <w:t>stenosis).</w:t>
      </w:r>
    </w:p>
    <w:p w14:paraId="12A51EDA" w14:textId="77777777" w:rsidR="00AB01BF" w:rsidRPr="00A04A49" w:rsidRDefault="00AB01BF" w:rsidP="008D0EBF">
      <w:pPr>
        <w:widowControl w:val="0"/>
        <w:numPr>
          <w:ilvl w:val="0"/>
          <w:numId w:val="5"/>
        </w:numPr>
        <w:kinsoku w:val="0"/>
        <w:overflowPunct w:val="0"/>
        <w:autoSpaceDE w:val="0"/>
        <w:autoSpaceDN w:val="0"/>
        <w:adjustRightInd w:val="0"/>
        <w:ind w:left="1276" w:hanging="425"/>
        <w:rPr>
          <w:rFonts w:eastAsiaTheme="minorEastAsia"/>
          <w:color w:val="231F20"/>
          <w:sz w:val="24"/>
          <w:szCs w:val="24"/>
          <w:lang w:val="en-US" w:eastAsia="el-GR"/>
        </w:rPr>
      </w:pPr>
      <w:proofErr w:type="spellStart"/>
      <w:r w:rsidRPr="00A04A49">
        <w:rPr>
          <w:rFonts w:eastAsiaTheme="minorEastAsia"/>
          <w:color w:val="231F20"/>
          <w:sz w:val="24"/>
          <w:szCs w:val="24"/>
          <w:lang w:val="en-US" w:eastAsia="el-GR"/>
        </w:rPr>
        <w:t>Haemodynamically</w:t>
      </w:r>
      <w:proofErr w:type="spellEnd"/>
      <w:r w:rsidRPr="00A04A49">
        <w:rPr>
          <w:rFonts w:eastAsiaTheme="minorEastAsia"/>
          <w:color w:val="231F20"/>
          <w:sz w:val="24"/>
          <w:szCs w:val="24"/>
          <w:lang w:val="en-US" w:eastAsia="el-GR"/>
        </w:rPr>
        <w:t xml:space="preserve"> unstable heart failure after acute myocardial</w:t>
      </w:r>
      <w:r w:rsidRPr="00A04A49">
        <w:rPr>
          <w:rFonts w:eastAsiaTheme="minorEastAsia"/>
          <w:color w:val="231F20"/>
          <w:spacing w:val="1"/>
          <w:sz w:val="24"/>
          <w:szCs w:val="24"/>
          <w:lang w:val="en-US" w:eastAsia="el-GR"/>
        </w:rPr>
        <w:t xml:space="preserve"> </w:t>
      </w:r>
      <w:r w:rsidRPr="00A04A49">
        <w:rPr>
          <w:rFonts w:eastAsiaTheme="minorEastAsia"/>
          <w:color w:val="231F20"/>
          <w:sz w:val="24"/>
          <w:szCs w:val="24"/>
          <w:lang w:val="en-US" w:eastAsia="el-GR"/>
        </w:rPr>
        <w:t>infarction.</w:t>
      </w:r>
    </w:p>
    <w:p w14:paraId="4FDCD141" w14:textId="77777777" w:rsidR="007C5D2A" w:rsidRPr="00A04A49" w:rsidRDefault="007C5D2A" w:rsidP="003E0341">
      <w:pPr>
        <w:tabs>
          <w:tab w:val="left" w:pos="851"/>
        </w:tabs>
        <w:ind w:left="851"/>
        <w:rPr>
          <w:sz w:val="24"/>
          <w:szCs w:val="24"/>
          <w:lang w:val="en-GB"/>
        </w:rPr>
      </w:pPr>
    </w:p>
    <w:p w14:paraId="65548EF1" w14:textId="77777777" w:rsidR="007C5D2A" w:rsidRPr="00A04A49" w:rsidRDefault="007C5D2A" w:rsidP="007C5D2A">
      <w:pPr>
        <w:tabs>
          <w:tab w:val="left" w:pos="851"/>
        </w:tabs>
        <w:rPr>
          <w:b/>
          <w:sz w:val="24"/>
          <w:szCs w:val="24"/>
          <w:lang w:val="en-GB"/>
        </w:rPr>
      </w:pPr>
      <w:r w:rsidRPr="00A04A49">
        <w:rPr>
          <w:b/>
          <w:sz w:val="24"/>
          <w:szCs w:val="24"/>
          <w:lang w:val="en-GB"/>
        </w:rPr>
        <w:t>4.4</w:t>
      </w:r>
      <w:r w:rsidRPr="00A04A49">
        <w:rPr>
          <w:b/>
          <w:sz w:val="24"/>
          <w:szCs w:val="24"/>
          <w:lang w:val="en-GB"/>
        </w:rPr>
        <w:tab/>
        <w:t>Special warnings and precautions for use</w:t>
      </w:r>
    </w:p>
    <w:p w14:paraId="610D2168"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The safety and efficacy of amlodipine in hypertensive crisis have not been established. </w:t>
      </w:r>
    </w:p>
    <w:p w14:paraId="49C2666B" w14:textId="77777777" w:rsidR="00A04A49" w:rsidRDefault="00A04A49" w:rsidP="008D0EBF">
      <w:pPr>
        <w:ind w:left="851"/>
        <w:rPr>
          <w:rFonts w:eastAsiaTheme="minorEastAsia"/>
          <w:sz w:val="24"/>
          <w:szCs w:val="24"/>
          <w:u w:val="single"/>
          <w:lang w:val="en-US" w:eastAsia="el-GR"/>
        </w:rPr>
      </w:pPr>
    </w:p>
    <w:p w14:paraId="4FC78545" w14:textId="6A2C8A4C" w:rsidR="00AB01BF" w:rsidRPr="00A04A49" w:rsidRDefault="00AB01BF" w:rsidP="008D0EBF">
      <w:pPr>
        <w:ind w:left="851"/>
        <w:rPr>
          <w:rFonts w:eastAsiaTheme="minorEastAsia"/>
          <w:sz w:val="24"/>
          <w:szCs w:val="24"/>
          <w:lang w:val="en-US" w:eastAsia="el-GR"/>
        </w:rPr>
      </w:pPr>
      <w:r w:rsidRPr="00A04A49">
        <w:rPr>
          <w:rFonts w:eastAsiaTheme="minorEastAsia"/>
          <w:sz w:val="24"/>
          <w:szCs w:val="24"/>
          <w:u w:val="single"/>
          <w:lang w:val="en-US" w:eastAsia="el-GR"/>
        </w:rPr>
        <w:t>Sodium- and/or volume-depleted patients</w:t>
      </w:r>
    </w:p>
    <w:p w14:paraId="12B94EBF" w14:textId="29A4F520"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Excessive hypotension, including orthostatic hypotension, was seen in 1.7</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of patients treated with</w:t>
      </w:r>
      <w:r w:rsidR="00A04A49">
        <w:rPr>
          <w:rFonts w:eastAsiaTheme="minorEastAsia"/>
          <w:sz w:val="24"/>
          <w:szCs w:val="24"/>
          <w:lang w:val="en-US" w:eastAsia="el-GR"/>
        </w:rPr>
        <w:t xml:space="preserve"> </w:t>
      </w:r>
      <w:r w:rsidRPr="00A04A49">
        <w:rPr>
          <w:rFonts w:eastAsiaTheme="minorEastAsia"/>
          <w:sz w:val="24"/>
          <w:szCs w:val="24"/>
          <w:lang w:val="en-US" w:eastAsia="el-GR"/>
        </w:rPr>
        <w:t>the maximum dose of amlodipine/valsartan/hydrochlorothiazide (10 mg/320 mg/25 mg) compared to 1.8</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of valsartan/hydrochlorothiazide (320 mg/25 mg) patients, 0.4</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of amlodipine/valsartan (10 mg/320 mg) patients, and 0.2</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of hydrochlorothiazide/amlodipine (25 mg/10 mg) patients in a controlled trial in patients with moderate to severe uncomplicated hypertension.</w:t>
      </w:r>
    </w:p>
    <w:p w14:paraId="6A0EA56A" w14:textId="77777777" w:rsidR="00AB01BF" w:rsidRPr="00A04A49" w:rsidRDefault="00AB01BF" w:rsidP="008D0EBF">
      <w:pPr>
        <w:ind w:left="851"/>
        <w:rPr>
          <w:rFonts w:eastAsiaTheme="minorEastAsia"/>
          <w:sz w:val="24"/>
          <w:szCs w:val="24"/>
          <w:lang w:val="en-US" w:eastAsia="el-GR"/>
        </w:rPr>
      </w:pPr>
    </w:p>
    <w:p w14:paraId="4EECBDE8" w14:textId="4B30017D"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In sodium-depleted and/or volume-depleted patients, such as those receiving high doses of diuretics, symptomatic hypotension may occur after initiation of treatment with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xml:space="preserve"> should be used only after correction of any pre-existing sodium and/or volume depletion.</w:t>
      </w:r>
    </w:p>
    <w:p w14:paraId="6B3E446C" w14:textId="77777777" w:rsidR="00AB01BF" w:rsidRPr="00A04A49" w:rsidRDefault="00AB01BF" w:rsidP="008D0EBF">
      <w:pPr>
        <w:ind w:left="851"/>
        <w:rPr>
          <w:rFonts w:eastAsiaTheme="minorEastAsia"/>
          <w:sz w:val="24"/>
          <w:szCs w:val="24"/>
          <w:lang w:val="en-US" w:eastAsia="el-GR"/>
        </w:rPr>
      </w:pPr>
    </w:p>
    <w:p w14:paraId="4ED3C697" w14:textId="601DDBC5"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If excessive hypotension occurs with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xml:space="preserve">, the patient should be placed in the supine position and, if necessary, given an intravenous infusion of normal saline. Treatment can be continued once blood pressure has been </w:t>
      </w:r>
      <w:proofErr w:type="spellStart"/>
      <w:r w:rsidRPr="00A04A49">
        <w:rPr>
          <w:rFonts w:eastAsiaTheme="minorEastAsia"/>
          <w:sz w:val="24"/>
          <w:szCs w:val="24"/>
          <w:lang w:val="en-US" w:eastAsia="el-GR"/>
        </w:rPr>
        <w:t>stabilised</w:t>
      </w:r>
      <w:proofErr w:type="spellEnd"/>
      <w:r w:rsidRPr="00A04A49">
        <w:rPr>
          <w:rFonts w:eastAsiaTheme="minorEastAsia"/>
          <w:sz w:val="24"/>
          <w:szCs w:val="24"/>
          <w:lang w:val="en-US" w:eastAsia="el-GR"/>
        </w:rPr>
        <w:t>.</w:t>
      </w:r>
    </w:p>
    <w:p w14:paraId="2D76634D" w14:textId="77777777" w:rsidR="00AB01BF" w:rsidRPr="00A04A49" w:rsidRDefault="00AB01BF" w:rsidP="008D0EBF">
      <w:pPr>
        <w:ind w:left="851"/>
        <w:rPr>
          <w:rFonts w:eastAsiaTheme="minorEastAsia"/>
          <w:sz w:val="24"/>
          <w:szCs w:val="24"/>
          <w:lang w:val="en-US" w:eastAsia="el-GR"/>
        </w:rPr>
      </w:pPr>
    </w:p>
    <w:p w14:paraId="31CC4FA6" w14:textId="77777777" w:rsidR="00AB01BF" w:rsidRPr="00A04A49" w:rsidRDefault="00AB01BF" w:rsidP="008D0EBF">
      <w:pPr>
        <w:ind w:left="851"/>
        <w:rPr>
          <w:rFonts w:eastAsiaTheme="minorEastAsia"/>
          <w:sz w:val="24"/>
          <w:szCs w:val="24"/>
          <w:u w:val="single"/>
          <w:lang w:val="en-US" w:eastAsia="el-GR"/>
        </w:rPr>
      </w:pPr>
      <w:r w:rsidRPr="00A04A49">
        <w:rPr>
          <w:rFonts w:eastAsiaTheme="minorEastAsia"/>
          <w:sz w:val="24"/>
          <w:szCs w:val="24"/>
          <w:u w:val="single"/>
          <w:lang w:val="en-US" w:eastAsia="el-GR"/>
        </w:rPr>
        <w:t>Serum electrolyte changes</w:t>
      </w:r>
    </w:p>
    <w:p w14:paraId="06186282" w14:textId="77777777" w:rsidR="00AB01BF" w:rsidRPr="00A04A49" w:rsidRDefault="00AB01BF" w:rsidP="008D0EBF">
      <w:pPr>
        <w:ind w:left="851"/>
        <w:rPr>
          <w:rFonts w:eastAsiaTheme="minorEastAsia"/>
          <w:sz w:val="24"/>
          <w:szCs w:val="24"/>
          <w:lang w:val="en-US" w:eastAsia="el-GR"/>
        </w:rPr>
      </w:pPr>
    </w:p>
    <w:p w14:paraId="7087C87A" w14:textId="77777777" w:rsidR="00AB01BF" w:rsidRPr="00A04A49" w:rsidRDefault="00AB01BF" w:rsidP="008D0EBF">
      <w:pPr>
        <w:ind w:left="851"/>
        <w:rPr>
          <w:rFonts w:eastAsiaTheme="minorEastAsia"/>
          <w:i/>
          <w:iCs/>
          <w:sz w:val="24"/>
          <w:szCs w:val="24"/>
          <w:lang w:val="en-US" w:eastAsia="el-GR"/>
        </w:rPr>
      </w:pPr>
      <w:r w:rsidRPr="00A04A49">
        <w:rPr>
          <w:rFonts w:eastAsiaTheme="minorEastAsia"/>
          <w:i/>
          <w:iCs/>
          <w:sz w:val="24"/>
          <w:szCs w:val="24"/>
          <w:u w:val="single"/>
          <w:lang w:val="en-US" w:eastAsia="el-GR"/>
        </w:rPr>
        <w:t>Amlodipine/valsartan/hydrochlorothiazide</w:t>
      </w:r>
    </w:p>
    <w:p w14:paraId="2422D374"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In the controlled trial of amlodipine/valsartan/hydrochlorothiazide, the counteracting effects of valsartan 320 mg and hydrochlorothiazide 25 mg on serum potassium approximately balanced each other in many patients. In other patients, one or the other effect may be dominant. Periodic determinations of serum electrolytes to detect possible electrolyte imbalance should be performed at appropriate intervals.</w:t>
      </w:r>
    </w:p>
    <w:p w14:paraId="6716C89A" w14:textId="77777777" w:rsidR="00AB01BF" w:rsidRPr="00A04A49" w:rsidRDefault="00AB01BF" w:rsidP="008D0EBF">
      <w:pPr>
        <w:ind w:left="851"/>
        <w:rPr>
          <w:rFonts w:eastAsiaTheme="minorEastAsia"/>
          <w:sz w:val="24"/>
          <w:szCs w:val="24"/>
          <w:lang w:val="en-US" w:eastAsia="el-GR"/>
        </w:rPr>
      </w:pPr>
    </w:p>
    <w:p w14:paraId="701AB660"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Periodic determination of serum electrolytes and potassium in particular should be performed at appropriate intervals to detect possible electrolyte imbalance, especially in patients with other risk factors such as impaired renal function, treatment with other medicinal products or history of prior electrolyte imbalances.</w:t>
      </w:r>
    </w:p>
    <w:p w14:paraId="4BD3796F" w14:textId="7D4E6D0A" w:rsidR="0059366A" w:rsidRDefault="0059366A">
      <w:pPr>
        <w:rPr>
          <w:rFonts w:eastAsiaTheme="minorEastAsia"/>
          <w:sz w:val="24"/>
          <w:szCs w:val="24"/>
          <w:lang w:val="en-US" w:eastAsia="el-GR"/>
        </w:rPr>
      </w:pPr>
      <w:r>
        <w:rPr>
          <w:rFonts w:eastAsiaTheme="minorEastAsia"/>
          <w:sz w:val="24"/>
          <w:szCs w:val="24"/>
          <w:lang w:val="en-US" w:eastAsia="el-GR"/>
        </w:rPr>
        <w:br w:type="page"/>
      </w:r>
    </w:p>
    <w:p w14:paraId="44BA0474" w14:textId="77777777" w:rsidR="00AB01BF" w:rsidRPr="00A04A49" w:rsidRDefault="00AB01BF" w:rsidP="008D0EBF">
      <w:pPr>
        <w:ind w:left="851"/>
        <w:rPr>
          <w:rFonts w:eastAsiaTheme="minorEastAsia"/>
          <w:sz w:val="24"/>
          <w:szCs w:val="24"/>
          <w:lang w:val="en-US" w:eastAsia="el-GR"/>
        </w:rPr>
      </w:pPr>
    </w:p>
    <w:p w14:paraId="0AE67B35" w14:textId="77777777" w:rsidR="00AB01BF" w:rsidRPr="00A04A49" w:rsidRDefault="00AB01BF" w:rsidP="008D0EBF">
      <w:pPr>
        <w:ind w:left="851"/>
        <w:rPr>
          <w:rFonts w:eastAsiaTheme="minorEastAsia"/>
          <w:i/>
          <w:iCs/>
          <w:sz w:val="24"/>
          <w:szCs w:val="24"/>
          <w:lang w:val="en-US" w:eastAsia="el-GR"/>
        </w:rPr>
      </w:pPr>
      <w:r w:rsidRPr="00A04A49">
        <w:rPr>
          <w:rFonts w:eastAsiaTheme="minorEastAsia"/>
          <w:i/>
          <w:iCs/>
          <w:sz w:val="24"/>
          <w:szCs w:val="24"/>
          <w:u w:val="single"/>
          <w:lang w:val="en-US" w:eastAsia="el-GR"/>
        </w:rPr>
        <w:t>Valsartan</w:t>
      </w:r>
    </w:p>
    <w:p w14:paraId="4711589A"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Concomitant use with potassium supplements, potassium-sparing diuretics, salt substitutes containing potassium, or other medicinal products that may increase potassium levels (heparin, etc.) is not recommended. Monitoring of potassium should be undertaken as appropriate.</w:t>
      </w:r>
    </w:p>
    <w:p w14:paraId="7F80D632" w14:textId="77777777" w:rsidR="00AB01BF" w:rsidRPr="00A04A49" w:rsidRDefault="00AB01BF" w:rsidP="008D0EBF">
      <w:pPr>
        <w:ind w:left="851"/>
        <w:rPr>
          <w:rFonts w:eastAsiaTheme="minorEastAsia"/>
          <w:sz w:val="24"/>
          <w:szCs w:val="24"/>
          <w:lang w:val="en-US" w:eastAsia="el-GR"/>
        </w:rPr>
      </w:pPr>
    </w:p>
    <w:p w14:paraId="0CA63C98" w14:textId="77777777" w:rsidR="00AB01BF" w:rsidRPr="00A04A49" w:rsidRDefault="00AB01BF" w:rsidP="008D0EBF">
      <w:pPr>
        <w:ind w:left="851"/>
        <w:rPr>
          <w:rFonts w:eastAsiaTheme="minorEastAsia"/>
          <w:i/>
          <w:iCs/>
          <w:sz w:val="24"/>
          <w:szCs w:val="24"/>
          <w:lang w:val="en-US" w:eastAsia="el-GR"/>
        </w:rPr>
      </w:pPr>
      <w:r w:rsidRPr="00A04A49">
        <w:rPr>
          <w:rFonts w:eastAsiaTheme="minorEastAsia"/>
          <w:i/>
          <w:iCs/>
          <w:sz w:val="24"/>
          <w:szCs w:val="24"/>
          <w:u w:val="single"/>
          <w:lang w:val="en-US" w:eastAsia="el-GR"/>
        </w:rPr>
        <w:t>Hydrochlorothiazide</w:t>
      </w:r>
    </w:p>
    <w:p w14:paraId="606F5395" w14:textId="59B7E261"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Treatment with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xml:space="preserve"> should only start after correction of </w:t>
      </w:r>
      <w:proofErr w:type="spellStart"/>
      <w:r w:rsidRPr="00A04A49">
        <w:rPr>
          <w:rFonts w:eastAsiaTheme="minorEastAsia"/>
          <w:sz w:val="24"/>
          <w:szCs w:val="24"/>
          <w:lang w:val="en-US" w:eastAsia="el-GR"/>
        </w:rPr>
        <w:t>hypokalaemia</w:t>
      </w:r>
      <w:proofErr w:type="spellEnd"/>
      <w:r w:rsidRPr="00A04A49">
        <w:rPr>
          <w:rFonts w:eastAsiaTheme="minorEastAsia"/>
          <w:sz w:val="24"/>
          <w:szCs w:val="24"/>
          <w:lang w:val="en-US" w:eastAsia="el-GR"/>
        </w:rPr>
        <w:t xml:space="preserve"> and any coexisting hypomagnesaemia. Thiazide diuretics can precipitate new onset </w:t>
      </w:r>
      <w:proofErr w:type="spellStart"/>
      <w:r w:rsidRPr="00A04A49">
        <w:rPr>
          <w:rFonts w:eastAsiaTheme="minorEastAsia"/>
          <w:sz w:val="24"/>
          <w:szCs w:val="24"/>
          <w:lang w:val="en-US" w:eastAsia="el-GR"/>
        </w:rPr>
        <w:t>hypokalaemia</w:t>
      </w:r>
      <w:proofErr w:type="spellEnd"/>
      <w:r w:rsidRPr="00A04A49">
        <w:rPr>
          <w:rFonts w:eastAsiaTheme="minorEastAsia"/>
          <w:sz w:val="24"/>
          <w:szCs w:val="24"/>
          <w:lang w:val="en-US" w:eastAsia="el-GR"/>
        </w:rPr>
        <w:t xml:space="preserve"> or exacerbate pre- existing </w:t>
      </w:r>
      <w:proofErr w:type="spellStart"/>
      <w:r w:rsidRPr="00A04A49">
        <w:rPr>
          <w:rFonts w:eastAsiaTheme="minorEastAsia"/>
          <w:sz w:val="24"/>
          <w:szCs w:val="24"/>
          <w:lang w:val="en-US" w:eastAsia="el-GR"/>
        </w:rPr>
        <w:t>hypokalaemia</w:t>
      </w:r>
      <w:proofErr w:type="spellEnd"/>
      <w:r w:rsidRPr="00A04A49">
        <w:rPr>
          <w:rFonts w:eastAsiaTheme="minorEastAsia"/>
          <w:sz w:val="24"/>
          <w:szCs w:val="24"/>
          <w:lang w:val="en-US" w:eastAsia="el-GR"/>
        </w:rPr>
        <w:t xml:space="preserve">. Thiazide diuretics should be administered with caution in patients with conditions involving enhanced potassium loss, for example salt-losing nephropathies and prerenal (cardiogenic) impairment of kidney function. If </w:t>
      </w:r>
      <w:proofErr w:type="spellStart"/>
      <w:r w:rsidRPr="00A04A49">
        <w:rPr>
          <w:rFonts w:eastAsiaTheme="minorEastAsia"/>
          <w:sz w:val="24"/>
          <w:szCs w:val="24"/>
          <w:lang w:val="en-US" w:eastAsia="el-GR"/>
        </w:rPr>
        <w:t>hypokalaemia</w:t>
      </w:r>
      <w:proofErr w:type="spellEnd"/>
      <w:r w:rsidRPr="00A04A49">
        <w:rPr>
          <w:rFonts w:eastAsiaTheme="minorEastAsia"/>
          <w:sz w:val="24"/>
          <w:szCs w:val="24"/>
          <w:lang w:val="en-US" w:eastAsia="el-GR"/>
        </w:rPr>
        <w:t xml:space="preserve"> develops during hydrochlorothiazide therapy,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xml:space="preserve"> should be discontinued until stable correction of the potassium balance.</w:t>
      </w:r>
    </w:p>
    <w:p w14:paraId="29E65618" w14:textId="77777777" w:rsidR="00AB01BF" w:rsidRPr="00A04A49" w:rsidRDefault="00AB01BF" w:rsidP="008D0EBF">
      <w:pPr>
        <w:ind w:left="851"/>
        <w:rPr>
          <w:rFonts w:eastAsiaTheme="minorEastAsia"/>
          <w:sz w:val="24"/>
          <w:szCs w:val="24"/>
          <w:lang w:val="en-US" w:eastAsia="el-GR"/>
        </w:rPr>
      </w:pPr>
    </w:p>
    <w:p w14:paraId="04819DD4" w14:textId="3CE5EF94"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Thiazide diuretics can precipitate new onset </w:t>
      </w:r>
      <w:proofErr w:type="spellStart"/>
      <w:r w:rsidRPr="00A04A49">
        <w:rPr>
          <w:rFonts w:eastAsiaTheme="minorEastAsia"/>
          <w:sz w:val="24"/>
          <w:szCs w:val="24"/>
          <w:lang w:val="en-US" w:eastAsia="el-GR"/>
        </w:rPr>
        <w:t>hyponatraemia</w:t>
      </w:r>
      <w:proofErr w:type="spellEnd"/>
      <w:r w:rsidRPr="00A04A49">
        <w:rPr>
          <w:rFonts w:eastAsiaTheme="minorEastAsia"/>
          <w:sz w:val="24"/>
          <w:szCs w:val="24"/>
          <w:lang w:val="en-US" w:eastAsia="el-GR"/>
        </w:rPr>
        <w:t xml:space="preserve"> and </w:t>
      </w:r>
      <w:proofErr w:type="spellStart"/>
      <w:r w:rsidRPr="00A04A49">
        <w:rPr>
          <w:rFonts w:eastAsiaTheme="minorEastAsia"/>
          <w:sz w:val="24"/>
          <w:szCs w:val="24"/>
          <w:lang w:val="en-US" w:eastAsia="el-GR"/>
        </w:rPr>
        <w:t>hypochloroaemic</w:t>
      </w:r>
      <w:proofErr w:type="spellEnd"/>
      <w:r w:rsidRPr="00A04A49">
        <w:rPr>
          <w:rFonts w:eastAsiaTheme="minorEastAsia"/>
          <w:sz w:val="24"/>
          <w:szCs w:val="24"/>
          <w:lang w:val="en-US" w:eastAsia="el-GR"/>
        </w:rPr>
        <w:t xml:space="preserve"> alkalosis or exacerbate pre-existing </w:t>
      </w:r>
      <w:proofErr w:type="spellStart"/>
      <w:r w:rsidRPr="00A04A49">
        <w:rPr>
          <w:rFonts w:eastAsiaTheme="minorEastAsia"/>
          <w:sz w:val="24"/>
          <w:szCs w:val="24"/>
          <w:lang w:val="en-US" w:eastAsia="el-GR"/>
        </w:rPr>
        <w:t>hyponatraemia</w:t>
      </w:r>
      <w:proofErr w:type="spellEnd"/>
      <w:r w:rsidRPr="00A04A49">
        <w:rPr>
          <w:rFonts w:eastAsiaTheme="minorEastAsia"/>
          <w:sz w:val="24"/>
          <w:szCs w:val="24"/>
          <w:lang w:val="en-US" w:eastAsia="el-GR"/>
        </w:rPr>
        <w:t xml:space="preserve">. </w:t>
      </w:r>
      <w:proofErr w:type="spellStart"/>
      <w:r w:rsidRPr="00A04A49">
        <w:rPr>
          <w:rFonts w:eastAsiaTheme="minorEastAsia"/>
          <w:sz w:val="24"/>
          <w:szCs w:val="24"/>
          <w:lang w:val="en-US" w:eastAsia="el-GR"/>
        </w:rPr>
        <w:t>Hyponatraemia</w:t>
      </w:r>
      <w:proofErr w:type="spellEnd"/>
      <w:r w:rsidRPr="00A04A49">
        <w:rPr>
          <w:rFonts w:eastAsiaTheme="minorEastAsia"/>
          <w:sz w:val="24"/>
          <w:szCs w:val="24"/>
          <w:lang w:val="en-US" w:eastAsia="el-GR"/>
        </w:rPr>
        <w:t xml:space="preserve">, accompanied by neurological symptoms (nausea, progressive disorientation, apathy) has been observed. Treatment with hydrochlorothiazide should only be started after correction of pre-existing </w:t>
      </w:r>
      <w:proofErr w:type="spellStart"/>
      <w:r w:rsidRPr="00A04A49">
        <w:rPr>
          <w:rFonts w:eastAsiaTheme="minorEastAsia"/>
          <w:sz w:val="24"/>
          <w:szCs w:val="24"/>
          <w:lang w:val="en-US" w:eastAsia="el-GR"/>
        </w:rPr>
        <w:t>hyponatraemia</w:t>
      </w:r>
      <w:proofErr w:type="spellEnd"/>
      <w:r w:rsidRPr="00A04A49">
        <w:rPr>
          <w:rFonts w:eastAsiaTheme="minorEastAsia"/>
          <w:sz w:val="24"/>
          <w:szCs w:val="24"/>
          <w:lang w:val="en-US" w:eastAsia="el-GR"/>
        </w:rPr>
        <w:t xml:space="preserve">. In case severe or rapid </w:t>
      </w:r>
      <w:proofErr w:type="spellStart"/>
      <w:r w:rsidRPr="00A04A49">
        <w:rPr>
          <w:rFonts w:eastAsiaTheme="minorEastAsia"/>
          <w:sz w:val="24"/>
          <w:szCs w:val="24"/>
          <w:lang w:val="en-US" w:eastAsia="el-GR"/>
        </w:rPr>
        <w:t>hyponatraemia</w:t>
      </w:r>
      <w:proofErr w:type="spellEnd"/>
      <w:r w:rsidRPr="00A04A49">
        <w:rPr>
          <w:rFonts w:eastAsiaTheme="minorEastAsia"/>
          <w:sz w:val="24"/>
          <w:szCs w:val="24"/>
          <w:lang w:val="en-US" w:eastAsia="el-GR"/>
        </w:rPr>
        <w:t xml:space="preserve"> develops during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w:t>
      </w:r>
      <w:r w:rsidR="00A04A49">
        <w:rPr>
          <w:rFonts w:eastAsiaTheme="minorEastAsia"/>
          <w:sz w:val="24"/>
          <w:szCs w:val="24"/>
          <w:lang w:val="en-US" w:eastAsia="el-GR"/>
        </w:rPr>
        <w:softHyphen/>
        <w:t>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xml:space="preserve"> therapy, the treatment should be discontinued until </w:t>
      </w:r>
      <w:proofErr w:type="spellStart"/>
      <w:r w:rsidRPr="00A04A49">
        <w:rPr>
          <w:rFonts w:eastAsiaTheme="minorEastAsia"/>
          <w:sz w:val="24"/>
          <w:szCs w:val="24"/>
          <w:lang w:val="en-US" w:eastAsia="el-GR"/>
        </w:rPr>
        <w:t>normalisation</w:t>
      </w:r>
      <w:proofErr w:type="spellEnd"/>
      <w:r w:rsidRPr="00A04A49">
        <w:rPr>
          <w:rFonts w:eastAsiaTheme="minorEastAsia"/>
          <w:sz w:val="24"/>
          <w:szCs w:val="24"/>
          <w:lang w:val="en-US" w:eastAsia="el-GR"/>
        </w:rPr>
        <w:t xml:space="preserve"> of </w:t>
      </w:r>
      <w:proofErr w:type="spellStart"/>
      <w:r w:rsidRPr="00A04A49">
        <w:rPr>
          <w:rFonts w:eastAsiaTheme="minorEastAsia"/>
          <w:sz w:val="24"/>
          <w:szCs w:val="24"/>
          <w:lang w:val="en-US" w:eastAsia="el-GR"/>
        </w:rPr>
        <w:t>natraemia</w:t>
      </w:r>
      <w:proofErr w:type="spellEnd"/>
      <w:r w:rsidRPr="00A04A49">
        <w:rPr>
          <w:rFonts w:eastAsiaTheme="minorEastAsia"/>
          <w:sz w:val="24"/>
          <w:szCs w:val="24"/>
          <w:lang w:val="en-US" w:eastAsia="el-GR"/>
        </w:rPr>
        <w:t>.</w:t>
      </w:r>
    </w:p>
    <w:p w14:paraId="7B908FF3" w14:textId="77777777" w:rsidR="00AB01BF" w:rsidRPr="00A04A49" w:rsidRDefault="00AB01BF" w:rsidP="008D0EBF">
      <w:pPr>
        <w:ind w:left="851"/>
        <w:rPr>
          <w:rFonts w:eastAsiaTheme="minorEastAsia"/>
          <w:sz w:val="24"/>
          <w:szCs w:val="24"/>
          <w:lang w:val="en-US" w:eastAsia="el-GR"/>
        </w:rPr>
      </w:pPr>
    </w:p>
    <w:p w14:paraId="73EF577C"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All patients receiving thiazide diuretics should be periodically monitored for imbalances in electrolytes, particularly potassium, sodium and magnesium.</w:t>
      </w:r>
    </w:p>
    <w:p w14:paraId="3FFC13C7" w14:textId="77777777" w:rsidR="00AB01BF" w:rsidRPr="00A04A49" w:rsidRDefault="00AB01BF" w:rsidP="008D0EBF">
      <w:pPr>
        <w:ind w:left="851"/>
        <w:rPr>
          <w:rFonts w:eastAsiaTheme="minorEastAsia"/>
          <w:sz w:val="24"/>
          <w:szCs w:val="24"/>
          <w:lang w:val="en-US" w:eastAsia="el-GR"/>
        </w:rPr>
      </w:pPr>
    </w:p>
    <w:p w14:paraId="448F8A24"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u w:val="single"/>
          <w:lang w:val="en-US" w:eastAsia="el-GR"/>
        </w:rPr>
        <w:t>Renal impairment</w:t>
      </w:r>
    </w:p>
    <w:p w14:paraId="51B3608B" w14:textId="147F0589"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Thiazide diuretics may precipitate </w:t>
      </w:r>
      <w:proofErr w:type="spellStart"/>
      <w:r w:rsidRPr="00A04A49">
        <w:rPr>
          <w:rFonts w:eastAsiaTheme="minorEastAsia"/>
          <w:sz w:val="24"/>
          <w:szCs w:val="24"/>
          <w:lang w:val="en-US" w:eastAsia="el-GR"/>
        </w:rPr>
        <w:t>azotaemia</w:t>
      </w:r>
      <w:proofErr w:type="spellEnd"/>
      <w:r w:rsidRPr="00A04A49">
        <w:rPr>
          <w:rFonts w:eastAsiaTheme="minorEastAsia"/>
          <w:sz w:val="24"/>
          <w:szCs w:val="24"/>
          <w:lang w:val="en-US" w:eastAsia="el-GR"/>
        </w:rPr>
        <w:t xml:space="preserve"> in patients with chronic kidney disease. When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xml:space="preserve"> is used in patients with renal impairment periodic monitoring of serum electrolytes (including potassium), creatinine and uric acid serum levels is recommended.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xml:space="preserve"> is contraindicated in patients with severe renal impairment, anuria or undergoing dialysis (see section 4.3).</w:t>
      </w:r>
    </w:p>
    <w:p w14:paraId="698B89B0" w14:textId="77777777" w:rsidR="00AB01BF" w:rsidRPr="00A04A49" w:rsidRDefault="00AB01BF" w:rsidP="008D0EBF">
      <w:pPr>
        <w:ind w:left="851"/>
        <w:rPr>
          <w:rFonts w:eastAsiaTheme="minorEastAsia"/>
          <w:sz w:val="24"/>
          <w:szCs w:val="24"/>
          <w:lang w:val="en-US" w:eastAsia="el-GR"/>
        </w:rPr>
      </w:pPr>
    </w:p>
    <w:p w14:paraId="292E12EF" w14:textId="094B675E"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No dose adjustment of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xml:space="preserve"> is required for patients with mild to moderate renal impairment (GFR ≥30 ml/min/1.73 m</w:t>
      </w:r>
      <w:r w:rsidR="00A04A49" w:rsidRPr="00A04A49">
        <w:rPr>
          <w:rFonts w:eastAsiaTheme="minorEastAsia"/>
          <w:sz w:val="24"/>
          <w:szCs w:val="24"/>
          <w:vertAlign w:val="superscript"/>
          <w:lang w:val="en-US" w:eastAsia="el-GR"/>
        </w:rPr>
        <w:t>2</w:t>
      </w:r>
      <w:r w:rsidRPr="00A04A49">
        <w:rPr>
          <w:rFonts w:eastAsiaTheme="minorEastAsia"/>
          <w:sz w:val="24"/>
          <w:szCs w:val="24"/>
          <w:lang w:val="en-US" w:eastAsia="el-GR"/>
        </w:rPr>
        <w:t>).</w:t>
      </w:r>
    </w:p>
    <w:p w14:paraId="6799272D" w14:textId="77777777" w:rsidR="00AB01BF" w:rsidRPr="00A04A49" w:rsidRDefault="00AB01BF" w:rsidP="008D0EBF">
      <w:pPr>
        <w:ind w:left="851"/>
        <w:rPr>
          <w:rFonts w:eastAsiaTheme="minorEastAsia"/>
          <w:sz w:val="24"/>
          <w:szCs w:val="24"/>
          <w:lang w:val="en-US" w:eastAsia="el-GR"/>
        </w:rPr>
      </w:pPr>
    </w:p>
    <w:p w14:paraId="7980C6B5"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u w:val="single"/>
          <w:lang w:val="en-US" w:eastAsia="el-GR"/>
        </w:rPr>
        <w:t>Renal artery stenosis</w:t>
      </w:r>
    </w:p>
    <w:p w14:paraId="5C53F408" w14:textId="6D41258C" w:rsidR="00AB01BF" w:rsidRPr="00A04A49" w:rsidRDefault="00A04A49" w:rsidP="008D0EBF">
      <w:pPr>
        <w:ind w:left="851"/>
        <w:rPr>
          <w:rFonts w:eastAsiaTheme="minorEastAsia"/>
          <w:sz w:val="24"/>
          <w:szCs w:val="24"/>
          <w:lang w:val="en-US" w:eastAsia="el-GR"/>
        </w:rPr>
      </w:pPr>
      <w:proofErr w:type="spellStart"/>
      <w:r>
        <w:rPr>
          <w:rFonts w:eastAsiaTheme="minorEastAsia"/>
          <w:sz w:val="24"/>
          <w:szCs w:val="24"/>
          <w:lang w:val="en-US" w:eastAsia="el-GR"/>
        </w:rPr>
        <w:t>Amlodipin</w:t>
      </w:r>
      <w:proofErr w:type="spellEnd"/>
      <w:r>
        <w:rPr>
          <w:rFonts w:eastAsiaTheme="minorEastAsia"/>
          <w:sz w:val="24"/>
          <w:szCs w:val="24"/>
          <w:lang w:val="en-US" w:eastAsia="el-GR"/>
        </w:rPr>
        <w:t>/Valsartan/</w:t>
      </w:r>
      <w:proofErr w:type="spellStart"/>
      <w:r>
        <w:rPr>
          <w:rFonts w:eastAsiaTheme="minorEastAsia"/>
          <w:sz w:val="24"/>
          <w:szCs w:val="24"/>
          <w:lang w:val="en-US" w:eastAsia="el-GR"/>
        </w:rPr>
        <w:t>Hydrochlorthiazid</w:t>
      </w:r>
      <w:proofErr w:type="spellEnd"/>
      <w:r>
        <w:rPr>
          <w:rFonts w:eastAsiaTheme="minorEastAsia"/>
          <w:sz w:val="24"/>
          <w:szCs w:val="24"/>
          <w:lang w:val="en-US" w:eastAsia="el-GR"/>
        </w:rPr>
        <w:t xml:space="preserve"> "</w:t>
      </w:r>
      <w:proofErr w:type="spellStart"/>
      <w:r>
        <w:rPr>
          <w:rFonts w:eastAsiaTheme="minorEastAsia"/>
          <w:sz w:val="24"/>
          <w:szCs w:val="24"/>
          <w:lang w:val="en-US" w:eastAsia="el-GR"/>
        </w:rPr>
        <w:t>Elpen</w:t>
      </w:r>
      <w:proofErr w:type="spellEnd"/>
      <w:r>
        <w:rPr>
          <w:rFonts w:eastAsiaTheme="minorEastAsia"/>
          <w:sz w:val="24"/>
          <w:szCs w:val="24"/>
          <w:lang w:val="en-US" w:eastAsia="el-GR"/>
        </w:rPr>
        <w:t>"</w:t>
      </w:r>
      <w:r w:rsidR="00AB01BF" w:rsidRPr="00A04A49">
        <w:rPr>
          <w:rFonts w:eastAsiaTheme="minorEastAsia"/>
          <w:sz w:val="24"/>
          <w:szCs w:val="24"/>
          <w:lang w:val="en-US" w:eastAsia="el-GR"/>
        </w:rPr>
        <w:t xml:space="preserve"> should be used with caution to treat hypertension in patients with unilateral or bilateral renal artery stenosis or stenosis to a solitary kidney since blood urea and serum creatinine may increase in such patients.</w:t>
      </w:r>
    </w:p>
    <w:p w14:paraId="1BC5AE80" w14:textId="77777777" w:rsidR="00AB01BF" w:rsidRPr="00A04A49" w:rsidRDefault="00AB01BF" w:rsidP="008D0EBF">
      <w:pPr>
        <w:ind w:left="851"/>
        <w:rPr>
          <w:rFonts w:eastAsiaTheme="minorEastAsia"/>
          <w:sz w:val="24"/>
          <w:szCs w:val="24"/>
          <w:lang w:val="en-US" w:eastAsia="el-GR"/>
        </w:rPr>
      </w:pPr>
    </w:p>
    <w:p w14:paraId="09C424F1"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u w:val="single"/>
          <w:lang w:val="en-US" w:eastAsia="el-GR"/>
        </w:rPr>
        <w:t>Kidney transplantation</w:t>
      </w:r>
    </w:p>
    <w:p w14:paraId="44C9ED1E"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To date there is no experience of the safe use of amlodipine/valsartan/hydrochlorothiazide in patients who have had a recent kidney transplantation.</w:t>
      </w:r>
    </w:p>
    <w:p w14:paraId="119A8140" w14:textId="77777777" w:rsidR="00AB01BF" w:rsidRPr="00A04A49" w:rsidRDefault="00AB01BF" w:rsidP="008D0EBF">
      <w:pPr>
        <w:ind w:left="851"/>
        <w:rPr>
          <w:rFonts w:eastAsiaTheme="minorEastAsia"/>
          <w:sz w:val="24"/>
          <w:szCs w:val="24"/>
          <w:lang w:val="en-US" w:eastAsia="el-GR"/>
        </w:rPr>
      </w:pPr>
    </w:p>
    <w:p w14:paraId="6F5D368F"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u w:val="single"/>
          <w:lang w:val="en-US" w:eastAsia="el-GR"/>
        </w:rPr>
        <w:t>Hepatic impairment</w:t>
      </w:r>
    </w:p>
    <w:p w14:paraId="660302A2" w14:textId="7D7F4F3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Valsartan is mostly eliminated unchanged via the bile. The half-life of amlodipine is prolonged and AUC values are higher in patients with impaired liver function; dose recommendations have not been established. In patients with mild to moderate hepatic impairment without cholestasis, the maximum recommended dose is 80 mg valsartan, and therefore,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xml:space="preserve"> is not suitable in this group of patients (see sections 4.2, 4.3 and 5.2).</w:t>
      </w:r>
    </w:p>
    <w:p w14:paraId="1C88F644" w14:textId="77777777" w:rsidR="00AB01BF" w:rsidRPr="00A04A49" w:rsidRDefault="00AB01BF" w:rsidP="008D0EBF">
      <w:pPr>
        <w:ind w:left="851"/>
        <w:rPr>
          <w:rFonts w:eastAsiaTheme="minorEastAsia"/>
          <w:sz w:val="24"/>
          <w:szCs w:val="24"/>
          <w:u w:val="single"/>
          <w:lang w:val="en-US" w:eastAsia="el-GR"/>
        </w:rPr>
      </w:pPr>
    </w:p>
    <w:p w14:paraId="4D5C5A61"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u w:val="single"/>
          <w:lang w:val="en-US" w:eastAsia="el-GR"/>
        </w:rPr>
        <w:t>Angioedema</w:t>
      </w:r>
    </w:p>
    <w:p w14:paraId="6B04269C" w14:textId="3A987C92" w:rsidR="00AB01BF"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Angioedema, including swelling of the larynx and glottis, causing airway obstruction and/or swelling of the face, lips, pharynx, and/or tongue, has been reported in patients treated with valsartan. Some of these patients previously experienced angioedema with other medicinal products including ACE inhibitors.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xml:space="preserve"> should be discontinued immediately in patients who develop angioedema and should not be</w:t>
      </w:r>
      <w:r w:rsidRPr="00A04A49">
        <w:rPr>
          <w:rFonts w:eastAsiaTheme="minorEastAsia"/>
          <w:spacing w:val="2"/>
          <w:sz w:val="24"/>
          <w:szCs w:val="24"/>
          <w:lang w:val="en-US" w:eastAsia="el-GR"/>
        </w:rPr>
        <w:t xml:space="preserve"> </w:t>
      </w:r>
      <w:r w:rsidRPr="00A04A49">
        <w:rPr>
          <w:rFonts w:eastAsiaTheme="minorEastAsia"/>
          <w:sz w:val="24"/>
          <w:szCs w:val="24"/>
          <w:lang w:val="en-US" w:eastAsia="el-GR"/>
        </w:rPr>
        <w:t>re-administered.</w:t>
      </w:r>
    </w:p>
    <w:p w14:paraId="06EFC682" w14:textId="379F180F" w:rsidR="00872BD2" w:rsidRPr="003C204E" w:rsidRDefault="00872BD2" w:rsidP="003C204E">
      <w:pPr>
        <w:ind w:left="851"/>
        <w:rPr>
          <w:rFonts w:eastAsiaTheme="minorEastAsia"/>
          <w:sz w:val="24"/>
          <w:szCs w:val="24"/>
          <w:lang w:val="en-US" w:eastAsia="el-GR"/>
        </w:rPr>
      </w:pPr>
    </w:p>
    <w:p w14:paraId="51CE4D25" w14:textId="77777777" w:rsidR="00872BD2" w:rsidRPr="003C204E" w:rsidRDefault="00872BD2" w:rsidP="003C204E">
      <w:pPr>
        <w:widowControl w:val="0"/>
        <w:kinsoku w:val="0"/>
        <w:overflowPunct w:val="0"/>
        <w:autoSpaceDE w:val="0"/>
        <w:autoSpaceDN w:val="0"/>
        <w:adjustRightInd w:val="0"/>
        <w:spacing w:before="1" w:line="242" w:lineRule="auto"/>
        <w:ind w:left="851" w:right="211"/>
        <w:rPr>
          <w:rFonts w:eastAsiaTheme="minorEastAsia"/>
          <w:sz w:val="24"/>
          <w:szCs w:val="24"/>
          <w:u w:val="single"/>
          <w:lang w:val="en-US" w:eastAsia="el-GR"/>
        </w:rPr>
      </w:pPr>
      <w:r w:rsidRPr="003C204E">
        <w:rPr>
          <w:rFonts w:eastAsiaTheme="minorEastAsia"/>
          <w:sz w:val="24"/>
          <w:szCs w:val="24"/>
          <w:u w:val="single"/>
          <w:lang w:val="en-US" w:eastAsia="el-GR"/>
        </w:rPr>
        <w:t>Intestinal angioedema</w:t>
      </w:r>
    </w:p>
    <w:p w14:paraId="7272531D" w14:textId="74BFF8A5" w:rsidR="00872BD2" w:rsidRPr="003C204E" w:rsidRDefault="00872BD2" w:rsidP="003C204E">
      <w:pPr>
        <w:widowControl w:val="0"/>
        <w:kinsoku w:val="0"/>
        <w:overflowPunct w:val="0"/>
        <w:autoSpaceDE w:val="0"/>
        <w:autoSpaceDN w:val="0"/>
        <w:adjustRightInd w:val="0"/>
        <w:spacing w:before="1" w:line="242" w:lineRule="auto"/>
        <w:ind w:left="851" w:right="211"/>
        <w:rPr>
          <w:rFonts w:eastAsiaTheme="minorEastAsia"/>
          <w:sz w:val="24"/>
          <w:szCs w:val="24"/>
          <w:lang w:val="en-US" w:eastAsia="el-GR"/>
        </w:rPr>
      </w:pPr>
      <w:r w:rsidRPr="003C204E">
        <w:rPr>
          <w:rFonts w:eastAsiaTheme="minorEastAsia"/>
          <w:sz w:val="24"/>
          <w:szCs w:val="24"/>
          <w:lang w:val="en-US" w:eastAsia="el-GR"/>
        </w:rPr>
        <w:t xml:space="preserve">Intestinal angioedema has been reported in patients treated with angiotensin II receptor antagonists, including valsartan (see section 4.8). These patients presented with abdominal pain, nausea, vomiting and </w:t>
      </w:r>
      <w:proofErr w:type="spellStart"/>
      <w:r w:rsidRPr="003C204E">
        <w:rPr>
          <w:rFonts w:eastAsiaTheme="minorEastAsia"/>
          <w:sz w:val="24"/>
          <w:szCs w:val="24"/>
          <w:lang w:val="en-US" w:eastAsia="el-GR"/>
        </w:rPr>
        <w:t>diarrhoea</w:t>
      </w:r>
      <w:proofErr w:type="spellEnd"/>
      <w:r w:rsidRPr="003C204E">
        <w:rPr>
          <w:rFonts w:eastAsiaTheme="minorEastAsia"/>
          <w:sz w:val="24"/>
          <w:szCs w:val="24"/>
          <w:lang w:val="en-US" w:eastAsia="el-GR"/>
        </w:rPr>
        <w:t xml:space="preserve">. Symptoms resolved after discontinuation of angiotensin II receptor antagonists. If intestinal angioedema is diagnosed, </w:t>
      </w:r>
      <w:proofErr w:type="spellStart"/>
      <w:r w:rsidR="003C204E">
        <w:rPr>
          <w:rFonts w:eastAsiaTheme="minorEastAsia"/>
          <w:sz w:val="24"/>
          <w:szCs w:val="24"/>
          <w:lang w:val="en-US" w:eastAsia="el-GR"/>
        </w:rPr>
        <w:t>Amlodipin</w:t>
      </w:r>
      <w:proofErr w:type="spellEnd"/>
      <w:r w:rsidR="003C204E">
        <w:rPr>
          <w:rFonts w:eastAsiaTheme="minorEastAsia"/>
          <w:sz w:val="24"/>
          <w:szCs w:val="24"/>
          <w:lang w:val="en-US" w:eastAsia="el-GR"/>
        </w:rPr>
        <w:t>/Valsartan/</w:t>
      </w:r>
      <w:proofErr w:type="spellStart"/>
      <w:r w:rsidR="003C204E">
        <w:rPr>
          <w:rFonts w:eastAsiaTheme="minorEastAsia"/>
          <w:sz w:val="24"/>
          <w:szCs w:val="24"/>
          <w:lang w:val="en-US" w:eastAsia="el-GR"/>
        </w:rPr>
        <w:t>Hydrochlorthiazid</w:t>
      </w:r>
      <w:proofErr w:type="spellEnd"/>
      <w:r w:rsidR="003C204E">
        <w:rPr>
          <w:rFonts w:eastAsiaTheme="minorEastAsia"/>
          <w:sz w:val="24"/>
          <w:szCs w:val="24"/>
          <w:lang w:val="en-US" w:eastAsia="el-GR"/>
        </w:rPr>
        <w:t xml:space="preserve"> "</w:t>
      </w:r>
      <w:proofErr w:type="spellStart"/>
      <w:r w:rsidR="003C204E">
        <w:rPr>
          <w:rFonts w:eastAsiaTheme="minorEastAsia"/>
          <w:sz w:val="24"/>
          <w:szCs w:val="24"/>
          <w:lang w:val="en-US" w:eastAsia="el-GR"/>
        </w:rPr>
        <w:t>Elpen</w:t>
      </w:r>
      <w:proofErr w:type="spellEnd"/>
      <w:r w:rsidR="003C204E">
        <w:rPr>
          <w:rFonts w:eastAsiaTheme="minorEastAsia"/>
          <w:sz w:val="24"/>
          <w:szCs w:val="24"/>
          <w:lang w:val="en-US" w:eastAsia="el-GR"/>
        </w:rPr>
        <w:t>"</w:t>
      </w:r>
      <w:r w:rsidRPr="003C204E">
        <w:rPr>
          <w:rFonts w:eastAsiaTheme="minorEastAsia"/>
          <w:sz w:val="24"/>
          <w:szCs w:val="24"/>
          <w:lang w:val="en-US" w:eastAsia="el-GR"/>
        </w:rPr>
        <w:t xml:space="preserve"> should be discontinued and appropriate monitoring should be initiated until complete resolution of symptoms has occurred.</w:t>
      </w:r>
    </w:p>
    <w:p w14:paraId="194A13AE" w14:textId="77777777" w:rsidR="00AB01BF" w:rsidRPr="003C204E" w:rsidRDefault="00AB01BF" w:rsidP="003C204E">
      <w:pPr>
        <w:ind w:left="851"/>
        <w:rPr>
          <w:rFonts w:eastAsiaTheme="minorEastAsia"/>
          <w:sz w:val="24"/>
          <w:szCs w:val="24"/>
          <w:lang w:val="en-US" w:eastAsia="el-GR"/>
        </w:rPr>
      </w:pPr>
    </w:p>
    <w:p w14:paraId="49E1A7FE"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u w:val="single"/>
          <w:lang w:val="en-US" w:eastAsia="el-GR"/>
        </w:rPr>
        <w:t>Heart failure and coronary artery disease/post-myocardial infarction</w:t>
      </w:r>
    </w:p>
    <w:p w14:paraId="70F6946F"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As a consequence of the inhibition of the renin-angiotensin-aldosterone system, changes in renal function may be anticipated in susceptible individuals. In patients with severe heart failure whose renal function may depend on the activity of the renin-angiotensin-aldosterone system, treatment with ACE inhibitors and angiotensin receptor antagonists has been associated with oliguria and/or progressive </w:t>
      </w:r>
      <w:proofErr w:type="spellStart"/>
      <w:r w:rsidRPr="00A04A49">
        <w:rPr>
          <w:rFonts w:eastAsiaTheme="minorEastAsia"/>
          <w:sz w:val="24"/>
          <w:szCs w:val="24"/>
          <w:lang w:val="en-US" w:eastAsia="el-GR"/>
        </w:rPr>
        <w:t>azotaemia</w:t>
      </w:r>
      <w:proofErr w:type="spellEnd"/>
      <w:r w:rsidRPr="00A04A49">
        <w:rPr>
          <w:rFonts w:eastAsiaTheme="minorEastAsia"/>
          <w:sz w:val="24"/>
          <w:szCs w:val="24"/>
          <w:lang w:val="en-US" w:eastAsia="el-GR"/>
        </w:rPr>
        <w:t xml:space="preserve"> and (rarely) with acute renal failure and/or death. Similar outcomes have been reported with valsartan. Evaluation of patients with heart failure or post-myocardial infarction should always include assessment of renal function.</w:t>
      </w:r>
    </w:p>
    <w:p w14:paraId="3EA96C5F" w14:textId="77777777" w:rsidR="00AB01BF" w:rsidRPr="00A04A49" w:rsidRDefault="00AB01BF" w:rsidP="008D0EBF">
      <w:pPr>
        <w:ind w:left="851"/>
        <w:rPr>
          <w:rFonts w:eastAsiaTheme="minorEastAsia"/>
          <w:sz w:val="24"/>
          <w:szCs w:val="24"/>
          <w:lang w:val="en-US" w:eastAsia="el-GR"/>
        </w:rPr>
      </w:pPr>
    </w:p>
    <w:p w14:paraId="04AF50B5"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In a long-term, placebo-controlled study (PRAISE-2) of amlodipine in patients with NYHA (New York Heart Association Classification) III and IV heart failure of non-</w:t>
      </w:r>
      <w:proofErr w:type="spellStart"/>
      <w:r w:rsidRPr="00A04A49">
        <w:rPr>
          <w:rFonts w:eastAsiaTheme="minorEastAsia"/>
          <w:sz w:val="24"/>
          <w:szCs w:val="24"/>
          <w:lang w:val="en-US" w:eastAsia="el-GR"/>
        </w:rPr>
        <w:t>ischaemic</w:t>
      </w:r>
      <w:proofErr w:type="spellEnd"/>
      <w:r w:rsidRPr="00A04A49">
        <w:rPr>
          <w:rFonts w:eastAsiaTheme="minorEastAsia"/>
          <w:sz w:val="24"/>
          <w:szCs w:val="24"/>
          <w:lang w:val="en-US" w:eastAsia="el-GR"/>
        </w:rPr>
        <w:t xml:space="preserve"> </w:t>
      </w:r>
      <w:proofErr w:type="spellStart"/>
      <w:r w:rsidRPr="00A04A49">
        <w:rPr>
          <w:rFonts w:eastAsiaTheme="minorEastAsia"/>
          <w:sz w:val="24"/>
          <w:szCs w:val="24"/>
          <w:lang w:val="en-US" w:eastAsia="el-GR"/>
        </w:rPr>
        <w:t>aetiology</w:t>
      </w:r>
      <w:proofErr w:type="spellEnd"/>
      <w:r w:rsidRPr="00A04A49">
        <w:rPr>
          <w:rFonts w:eastAsiaTheme="minorEastAsia"/>
          <w:sz w:val="24"/>
          <w:szCs w:val="24"/>
          <w:lang w:val="en-US" w:eastAsia="el-GR"/>
        </w:rPr>
        <w:t xml:space="preserve">, amlodipine was associated with increased reports of pulmonary </w:t>
      </w:r>
      <w:proofErr w:type="spellStart"/>
      <w:r w:rsidRPr="00A04A49">
        <w:rPr>
          <w:rFonts w:eastAsiaTheme="minorEastAsia"/>
          <w:sz w:val="24"/>
          <w:szCs w:val="24"/>
          <w:lang w:val="en-US" w:eastAsia="el-GR"/>
        </w:rPr>
        <w:t>oedema</w:t>
      </w:r>
      <w:proofErr w:type="spellEnd"/>
      <w:r w:rsidRPr="00A04A49">
        <w:rPr>
          <w:rFonts w:eastAsiaTheme="minorEastAsia"/>
          <w:sz w:val="24"/>
          <w:szCs w:val="24"/>
          <w:lang w:val="en-US" w:eastAsia="el-GR"/>
        </w:rPr>
        <w:t xml:space="preserve"> despite no significant difference in the incidence of worsening heart failure as compared to placebo.</w:t>
      </w:r>
    </w:p>
    <w:p w14:paraId="54B7DB36" w14:textId="77777777" w:rsidR="00AB01BF" w:rsidRPr="00A04A49" w:rsidRDefault="00AB01BF" w:rsidP="008D0EBF">
      <w:pPr>
        <w:ind w:left="851"/>
        <w:rPr>
          <w:rFonts w:eastAsiaTheme="minorEastAsia"/>
          <w:sz w:val="24"/>
          <w:szCs w:val="24"/>
          <w:lang w:val="en-US" w:eastAsia="el-GR"/>
        </w:rPr>
      </w:pPr>
    </w:p>
    <w:p w14:paraId="2C618DF2"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Calcium channel blockers, including amlodipine, should be used with caution in patients with congestive heart failure, as they may increase the risk of future cardiovascular events and mortality.</w:t>
      </w:r>
    </w:p>
    <w:p w14:paraId="358F42E6" w14:textId="77777777" w:rsidR="00AB01BF" w:rsidRPr="00A04A49" w:rsidRDefault="00AB01BF" w:rsidP="008D0EBF">
      <w:pPr>
        <w:ind w:left="851"/>
        <w:rPr>
          <w:rFonts w:eastAsiaTheme="minorEastAsia"/>
          <w:sz w:val="24"/>
          <w:szCs w:val="24"/>
          <w:lang w:val="en-US" w:eastAsia="el-GR"/>
        </w:rPr>
      </w:pPr>
    </w:p>
    <w:p w14:paraId="54063E0E" w14:textId="00452B40"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Caution is advised in patients with heart failure and coronary artery disease, particularly at the maximum dose of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10</w:t>
      </w:r>
      <w:r w:rsidR="003C204E">
        <w:rPr>
          <w:rFonts w:eastAsiaTheme="minorEastAsia"/>
          <w:sz w:val="24"/>
          <w:szCs w:val="24"/>
          <w:lang w:val="en-US" w:eastAsia="el-GR"/>
        </w:rPr>
        <w:t> </w:t>
      </w:r>
      <w:r w:rsidRPr="00A04A49">
        <w:rPr>
          <w:rFonts w:eastAsiaTheme="minorEastAsia"/>
          <w:sz w:val="24"/>
          <w:szCs w:val="24"/>
          <w:lang w:val="en-US" w:eastAsia="el-GR"/>
        </w:rPr>
        <w:t>mg/320</w:t>
      </w:r>
      <w:r w:rsidR="003C204E">
        <w:rPr>
          <w:rFonts w:eastAsiaTheme="minorEastAsia"/>
          <w:sz w:val="24"/>
          <w:szCs w:val="24"/>
          <w:lang w:val="en-US" w:eastAsia="el-GR"/>
        </w:rPr>
        <w:t> </w:t>
      </w:r>
      <w:r w:rsidRPr="00A04A49">
        <w:rPr>
          <w:rFonts w:eastAsiaTheme="minorEastAsia"/>
          <w:sz w:val="24"/>
          <w:szCs w:val="24"/>
          <w:lang w:val="en-US" w:eastAsia="el-GR"/>
        </w:rPr>
        <w:t>mg/25</w:t>
      </w:r>
      <w:r w:rsidR="003C204E">
        <w:rPr>
          <w:rFonts w:eastAsiaTheme="minorEastAsia"/>
          <w:sz w:val="24"/>
          <w:szCs w:val="24"/>
          <w:lang w:val="en-US" w:eastAsia="el-GR"/>
        </w:rPr>
        <w:t> </w:t>
      </w:r>
      <w:r w:rsidRPr="00A04A49">
        <w:rPr>
          <w:rFonts w:eastAsiaTheme="minorEastAsia"/>
          <w:sz w:val="24"/>
          <w:szCs w:val="24"/>
          <w:lang w:val="en-US" w:eastAsia="el-GR"/>
        </w:rPr>
        <w:t>mg, since available data in these patient populations is limited.</w:t>
      </w:r>
    </w:p>
    <w:p w14:paraId="0E878A63" w14:textId="77777777" w:rsidR="00AB01BF" w:rsidRPr="00A04A49" w:rsidRDefault="00AB01BF" w:rsidP="008D0EBF">
      <w:pPr>
        <w:ind w:left="851"/>
        <w:rPr>
          <w:rFonts w:eastAsiaTheme="minorEastAsia"/>
          <w:sz w:val="24"/>
          <w:szCs w:val="24"/>
          <w:lang w:val="en-US" w:eastAsia="el-GR"/>
        </w:rPr>
      </w:pPr>
    </w:p>
    <w:p w14:paraId="00D4AFA4"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u w:val="single"/>
          <w:lang w:val="en-US" w:eastAsia="el-GR"/>
        </w:rPr>
        <w:t>Aortic and mitral valve stenosis</w:t>
      </w:r>
    </w:p>
    <w:p w14:paraId="7A62D87A"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As with all other vasodilators, special caution is indicated in patients with mitral stenosis or significant aortic stenosis that is not high grade.</w:t>
      </w:r>
    </w:p>
    <w:p w14:paraId="3D17BF7A" w14:textId="03B2B719" w:rsidR="003C204E" w:rsidRDefault="003C204E">
      <w:pPr>
        <w:rPr>
          <w:rFonts w:eastAsiaTheme="minorEastAsia"/>
          <w:sz w:val="24"/>
          <w:szCs w:val="24"/>
          <w:lang w:val="en-US" w:eastAsia="el-GR"/>
        </w:rPr>
      </w:pPr>
      <w:r>
        <w:rPr>
          <w:rFonts w:eastAsiaTheme="minorEastAsia"/>
          <w:sz w:val="24"/>
          <w:szCs w:val="24"/>
          <w:lang w:val="en-US" w:eastAsia="el-GR"/>
        </w:rPr>
        <w:br w:type="page"/>
      </w:r>
    </w:p>
    <w:p w14:paraId="7A26F5F2" w14:textId="77777777" w:rsidR="00AB01BF" w:rsidRPr="00A04A49" w:rsidRDefault="00AB01BF" w:rsidP="008D0EBF">
      <w:pPr>
        <w:ind w:left="851"/>
        <w:rPr>
          <w:rFonts w:eastAsiaTheme="minorEastAsia"/>
          <w:sz w:val="24"/>
          <w:szCs w:val="24"/>
          <w:lang w:val="en-US" w:eastAsia="el-GR"/>
        </w:rPr>
      </w:pPr>
    </w:p>
    <w:p w14:paraId="531973C6"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u w:val="single"/>
          <w:lang w:val="en-US" w:eastAsia="el-GR"/>
        </w:rPr>
        <w:t>Pregnancy</w:t>
      </w:r>
    </w:p>
    <w:p w14:paraId="127B6593"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Angiotensin II Receptor Antagonists (AIIRAs) should not be initiated during pregnancy. Unless continued AIIRA therapy is considered essential, patients planning pregnancy should be changed to alternative antihypertensive treatments which have an established safety profile for use in pregnancy. When pregnancy is diagnosed, treatment with AIIRAs should be stopped immediately, and, if appropriate, alternative therapy should be started (see sections 4.3 and 4.6).</w:t>
      </w:r>
    </w:p>
    <w:p w14:paraId="3B246882" w14:textId="77777777" w:rsidR="00AB01BF" w:rsidRPr="00A04A49" w:rsidRDefault="00AB01BF" w:rsidP="008D0EBF">
      <w:pPr>
        <w:ind w:left="851"/>
        <w:rPr>
          <w:rFonts w:eastAsiaTheme="minorEastAsia"/>
          <w:sz w:val="24"/>
          <w:szCs w:val="24"/>
          <w:lang w:val="en-US" w:eastAsia="el-GR"/>
        </w:rPr>
      </w:pPr>
    </w:p>
    <w:p w14:paraId="15572E5D"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u w:val="single"/>
          <w:lang w:val="en-US" w:eastAsia="el-GR"/>
        </w:rPr>
        <w:t>Primary hyperaldosteronism</w:t>
      </w:r>
    </w:p>
    <w:p w14:paraId="4C9A5690" w14:textId="2E705F75"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Patients with primary hyperaldosteronism should not be treated with the angiotensin II antagonist valsartan as their renin-angiotensin system is not activated. Therefore,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xml:space="preserve"> is not recommended in this population.</w:t>
      </w:r>
    </w:p>
    <w:p w14:paraId="57F7B5AB" w14:textId="77777777" w:rsidR="00AB01BF" w:rsidRPr="00A04A49" w:rsidRDefault="00AB01BF" w:rsidP="008D0EBF">
      <w:pPr>
        <w:ind w:left="851"/>
        <w:rPr>
          <w:rFonts w:eastAsiaTheme="minorEastAsia"/>
          <w:sz w:val="24"/>
          <w:szCs w:val="24"/>
          <w:lang w:val="en-US" w:eastAsia="el-GR"/>
        </w:rPr>
      </w:pPr>
    </w:p>
    <w:p w14:paraId="5501356A"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u w:val="single"/>
          <w:lang w:val="en-US" w:eastAsia="el-GR"/>
        </w:rPr>
        <w:t>Systemic lupus erythematosus</w:t>
      </w:r>
    </w:p>
    <w:p w14:paraId="2A6B0A9C"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Thiazide diuretics, including hydrochlorothiazide, have been reported to exacerbate or activate systemic lupus erythematosus.</w:t>
      </w:r>
    </w:p>
    <w:p w14:paraId="6782DA1C" w14:textId="77777777" w:rsidR="00AB01BF" w:rsidRPr="00A04A49" w:rsidRDefault="00AB01BF" w:rsidP="008D0EBF">
      <w:pPr>
        <w:ind w:left="851"/>
        <w:rPr>
          <w:rFonts w:eastAsiaTheme="minorEastAsia"/>
          <w:sz w:val="24"/>
          <w:szCs w:val="24"/>
          <w:lang w:val="en-US" w:eastAsia="el-GR"/>
        </w:rPr>
      </w:pPr>
    </w:p>
    <w:p w14:paraId="21F66367"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u w:val="single"/>
          <w:lang w:val="en-US" w:eastAsia="el-GR"/>
        </w:rPr>
        <w:t>Other metabolic disturbances</w:t>
      </w:r>
    </w:p>
    <w:p w14:paraId="04502A3B"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Thiazide diuretics, including hydrochlorothiazide, may alter glucose tolerance and raise serum levels of cholesterol, triglycerides and uric acid. In diabetic </w:t>
      </w:r>
      <w:proofErr w:type="gramStart"/>
      <w:r w:rsidRPr="00A04A49">
        <w:rPr>
          <w:rFonts w:eastAsiaTheme="minorEastAsia"/>
          <w:sz w:val="24"/>
          <w:szCs w:val="24"/>
          <w:lang w:val="en-US" w:eastAsia="el-GR"/>
        </w:rPr>
        <w:t>patients</w:t>
      </w:r>
      <w:proofErr w:type="gramEnd"/>
      <w:r w:rsidRPr="00A04A49">
        <w:rPr>
          <w:rFonts w:eastAsiaTheme="minorEastAsia"/>
          <w:sz w:val="24"/>
          <w:szCs w:val="24"/>
          <w:lang w:val="en-US" w:eastAsia="el-GR"/>
        </w:rPr>
        <w:t xml:space="preserve"> dosage adjustments of insulin or oral </w:t>
      </w:r>
      <w:proofErr w:type="spellStart"/>
      <w:r w:rsidRPr="00A04A49">
        <w:rPr>
          <w:rFonts w:eastAsiaTheme="minorEastAsia"/>
          <w:sz w:val="24"/>
          <w:szCs w:val="24"/>
          <w:lang w:val="en-US" w:eastAsia="el-GR"/>
        </w:rPr>
        <w:t>hypoglycaemic</w:t>
      </w:r>
      <w:proofErr w:type="spellEnd"/>
      <w:r w:rsidRPr="00A04A49">
        <w:rPr>
          <w:rFonts w:eastAsiaTheme="minorEastAsia"/>
          <w:sz w:val="24"/>
          <w:szCs w:val="24"/>
          <w:lang w:val="en-US" w:eastAsia="el-GR"/>
        </w:rPr>
        <w:t xml:space="preserve"> agents may be required.</w:t>
      </w:r>
    </w:p>
    <w:p w14:paraId="1270DBAC" w14:textId="43C86141"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Due to the hydrochlorothiazide component,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xml:space="preserve"> is contraindicated in symptomatic </w:t>
      </w:r>
      <w:proofErr w:type="spellStart"/>
      <w:r w:rsidRPr="00A04A49">
        <w:rPr>
          <w:rFonts w:eastAsiaTheme="minorEastAsia"/>
          <w:sz w:val="24"/>
          <w:szCs w:val="24"/>
          <w:lang w:val="en-US" w:eastAsia="el-GR"/>
        </w:rPr>
        <w:t>hyperuricaemia</w:t>
      </w:r>
      <w:proofErr w:type="spellEnd"/>
      <w:r w:rsidRPr="00A04A49">
        <w:rPr>
          <w:rFonts w:eastAsiaTheme="minorEastAsia"/>
          <w:sz w:val="24"/>
          <w:szCs w:val="24"/>
          <w:lang w:val="en-US" w:eastAsia="el-GR"/>
        </w:rPr>
        <w:t xml:space="preserve">. Hydrochlorothiazide may raise the serum uric acid level due to reduced clearance of uric acid and may cause or exacerbate </w:t>
      </w:r>
      <w:proofErr w:type="spellStart"/>
      <w:r w:rsidRPr="00A04A49">
        <w:rPr>
          <w:rFonts w:eastAsiaTheme="minorEastAsia"/>
          <w:sz w:val="24"/>
          <w:szCs w:val="24"/>
          <w:lang w:val="en-US" w:eastAsia="el-GR"/>
        </w:rPr>
        <w:t>hyperuricaemia</w:t>
      </w:r>
      <w:proofErr w:type="spellEnd"/>
      <w:r w:rsidRPr="00A04A49">
        <w:rPr>
          <w:rFonts w:eastAsiaTheme="minorEastAsia"/>
          <w:sz w:val="24"/>
          <w:szCs w:val="24"/>
          <w:lang w:val="en-US" w:eastAsia="el-GR"/>
        </w:rPr>
        <w:t xml:space="preserve"> as well as precipitate gout in susceptible patients.</w:t>
      </w:r>
    </w:p>
    <w:p w14:paraId="0EA81ED8" w14:textId="77777777" w:rsidR="00AB01BF" w:rsidRPr="00A04A49" w:rsidRDefault="00AB01BF" w:rsidP="008D0EBF">
      <w:pPr>
        <w:ind w:left="851"/>
        <w:rPr>
          <w:rFonts w:eastAsiaTheme="minorEastAsia"/>
          <w:sz w:val="24"/>
          <w:szCs w:val="24"/>
          <w:lang w:val="en-US" w:eastAsia="el-GR"/>
        </w:rPr>
      </w:pPr>
    </w:p>
    <w:p w14:paraId="62B3F146" w14:textId="348E3EEB"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Thiazides reduce urinary calcium excretion and may cause </w:t>
      </w:r>
      <w:proofErr w:type="spellStart"/>
      <w:r w:rsidRPr="00A04A49">
        <w:rPr>
          <w:rFonts w:eastAsiaTheme="minorEastAsia"/>
          <w:sz w:val="24"/>
          <w:szCs w:val="24"/>
          <w:lang w:val="en-US" w:eastAsia="el-GR"/>
        </w:rPr>
        <w:t>intermittant</w:t>
      </w:r>
      <w:proofErr w:type="spellEnd"/>
      <w:r w:rsidRPr="00A04A49">
        <w:rPr>
          <w:rFonts w:eastAsiaTheme="minorEastAsia"/>
          <w:sz w:val="24"/>
          <w:szCs w:val="24"/>
          <w:lang w:val="en-US" w:eastAsia="el-GR"/>
        </w:rPr>
        <w:t xml:space="preserve"> and slight elevation of serum calcium in the absence of known disorders of calcium metabolism.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xml:space="preserve"> is contraindicated in patients with </w:t>
      </w:r>
      <w:proofErr w:type="spellStart"/>
      <w:r w:rsidRPr="00A04A49">
        <w:rPr>
          <w:rFonts w:eastAsiaTheme="minorEastAsia"/>
          <w:sz w:val="24"/>
          <w:szCs w:val="24"/>
          <w:lang w:val="en-US" w:eastAsia="el-GR"/>
        </w:rPr>
        <w:t>hypercalcaemia</w:t>
      </w:r>
      <w:proofErr w:type="spellEnd"/>
      <w:r w:rsidRPr="00A04A49">
        <w:rPr>
          <w:rFonts w:eastAsiaTheme="minorEastAsia"/>
          <w:sz w:val="24"/>
          <w:szCs w:val="24"/>
          <w:lang w:val="en-US" w:eastAsia="el-GR"/>
        </w:rPr>
        <w:t xml:space="preserve"> and should only be used after correction of any pre-existing </w:t>
      </w:r>
      <w:proofErr w:type="spellStart"/>
      <w:r w:rsidRPr="00A04A49">
        <w:rPr>
          <w:rFonts w:eastAsiaTheme="minorEastAsia"/>
          <w:sz w:val="24"/>
          <w:szCs w:val="24"/>
          <w:lang w:val="en-US" w:eastAsia="el-GR"/>
        </w:rPr>
        <w:t>hypercalcaemia</w:t>
      </w:r>
      <w:proofErr w:type="spellEnd"/>
      <w:r w:rsidRP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xml:space="preserve"> should be discontinued if </w:t>
      </w:r>
      <w:proofErr w:type="spellStart"/>
      <w:r w:rsidRPr="00A04A49">
        <w:rPr>
          <w:rFonts w:eastAsiaTheme="minorEastAsia"/>
          <w:sz w:val="24"/>
          <w:szCs w:val="24"/>
          <w:lang w:val="en-US" w:eastAsia="el-GR"/>
        </w:rPr>
        <w:t>hypercalcaemia</w:t>
      </w:r>
      <w:proofErr w:type="spellEnd"/>
      <w:r w:rsidRPr="00A04A49">
        <w:rPr>
          <w:rFonts w:eastAsiaTheme="minorEastAsia"/>
          <w:sz w:val="24"/>
          <w:szCs w:val="24"/>
          <w:lang w:val="en-US" w:eastAsia="el-GR"/>
        </w:rPr>
        <w:t xml:space="preserve"> develops during treatment. Serum levels of calcium should be periodically monitored during treatment with thiazides. Marked </w:t>
      </w:r>
      <w:proofErr w:type="spellStart"/>
      <w:r w:rsidRPr="00A04A49">
        <w:rPr>
          <w:rFonts w:eastAsiaTheme="minorEastAsia"/>
          <w:sz w:val="24"/>
          <w:szCs w:val="24"/>
          <w:lang w:val="en-US" w:eastAsia="el-GR"/>
        </w:rPr>
        <w:t>hypercalcaemia</w:t>
      </w:r>
      <w:proofErr w:type="spellEnd"/>
      <w:r w:rsidRPr="00A04A49">
        <w:rPr>
          <w:rFonts w:eastAsiaTheme="minorEastAsia"/>
          <w:sz w:val="24"/>
          <w:szCs w:val="24"/>
          <w:lang w:val="en-US" w:eastAsia="el-GR"/>
        </w:rPr>
        <w:t xml:space="preserve"> may be evidence of hidden hyperparathyroidism. Thiazides should be discontinued before carrying out tests for parathyroid function.</w:t>
      </w:r>
    </w:p>
    <w:p w14:paraId="2C3BFC19" w14:textId="77777777" w:rsidR="00AB01BF" w:rsidRPr="00A04A49" w:rsidRDefault="00AB01BF" w:rsidP="008D0EBF">
      <w:pPr>
        <w:ind w:left="851"/>
        <w:rPr>
          <w:rFonts w:eastAsiaTheme="minorEastAsia"/>
          <w:sz w:val="24"/>
          <w:szCs w:val="24"/>
          <w:lang w:val="en-US" w:eastAsia="el-GR"/>
        </w:rPr>
      </w:pPr>
    </w:p>
    <w:p w14:paraId="1443139E"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u w:val="single"/>
          <w:lang w:val="en-US" w:eastAsia="el-GR"/>
        </w:rPr>
        <w:t>Photosensitivity</w:t>
      </w:r>
    </w:p>
    <w:p w14:paraId="6C544147" w14:textId="38E81DF9"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Cases of photosensitivity reactions have been reported with thiazide diuretics (see section 4.8). If photosensitivity reaction occurs during treatment with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w:t>
      </w:r>
      <w:r w:rsidR="00E10C80">
        <w:rPr>
          <w:rFonts w:eastAsiaTheme="minorEastAsia"/>
          <w:sz w:val="24"/>
          <w:szCs w:val="24"/>
          <w:lang w:val="en-US" w:eastAsia="el-GR"/>
        </w:rPr>
        <w:softHyphen/>
      </w:r>
      <w:r w:rsidR="00A04A49">
        <w:rPr>
          <w:rFonts w:eastAsiaTheme="minorEastAsia"/>
          <w:sz w:val="24"/>
          <w:szCs w:val="24"/>
          <w:lang w:val="en-US" w:eastAsia="el-GR"/>
        </w:rPr>
        <w:t>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xml:space="preserve">, it is recommended to stop the treatment. If a </w:t>
      </w:r>
      <w:proofErr w:type="spellStart"/>
      <w:r w:rsidRPr="00A04A49">
        <w:rPr>
          <w:rFonts w:eastAsiaTheme="minorEastAsia"/>
          <w:sz w:val="24"/>
          <w:szCs w:val="24"/>
          <w:lang w:val="en-US" w:eastAsia="el-GR"/>
        </w:rPr>
        <w:t>readministration</w:t>
      </w:r>
      <w:proofErr w:type="spellEnd"/>
      <w:r w:rsidRPr="00A04A49">
        <w:rPr>
          <w:rFonts w:eastAsiaTheme="minorEastAsia"/>
          <w:sz w:val="24"/>
          <w:szCs w:val="24"/>
          <w:lang w:val="en-US" w:eastAsia="el-GR"/>
        </w:rPr>
        <w:t xml:space="preserve"> of the diuretic is deemed necessary, it is recommended to protect exposed areas to the sun or to artificial UVA.</w:t>
      </w:r>
    </w:p>
    <w:p w14:paraId="7759396D" w14:textId="77777777" w:rsidR="00AB01BF" w:rsidRPr="00A04A49" w:rsidRDefault="00AB01BF" w:rsidP="008D0EBF">
      <w:pPr>
        <w:ind w:left="851"/>
        <w:rPr>
          <w:rFonts w:eastAsiaTheme="minorEastAsia"/>
          <w:sz w:val="24"/>
          <w:szCs w:val="24"/>
          <w:lang w:val="en-US" w:eastAsia="el-GR"/>
        </w:rPr>
      </w:pPr>
    </w:p>
    <w:p w14:paraId="34FCF585" w14:textId="77777777" w:rsidR="00AB01BF" w:rsidRPr="00A04A49" w:rsidRDefault="00AB01BF" w:rsidP="008D0EBF">
      <w:pPr>
        <w:ind w:left="851"/>
        <w:rPr>
          <w:rFonts w:eastAsiaTheme="minorEastAsia"/>
          <w:sz w:val="24"/>
          <w:szCs w:val="24"/>
          <w:lang w:val="fr-FR" w:eastAsia="el-GR"/>
        </w:rPr>
      </w:pPr>
      <w:r w:rsidRPr="00A04A49">
        <w:rPr>
          <w:rFonts w:eastAsiaTheme="minorEastAsia"/>
          <w:sz w:val="24"/>
          <w:szCs w:val="24"/>
          <w:u w:val="single"/>
          <w:lang w:val="fr-FR" w:eastAsia="el-GR"/>
        </w:rPr>
        <w:t>Choroidal effusion, acute myopia and secondary acute angle-closure glaucoma</w:t>
      </w:r>
    </w:p>
    <w:p w14:paraId="6763D0F2"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Hydrochlorothiazide, a </w:t>
      </w:r>
      <w:proofErr w:type="spellStart"/>
      <w:r w:rsidRPr="00A04A49">
        <w:rPr>
          <w:rFonts w:eastAsiaTheme="minorEastAsia"/>
          <w:sz w:val="24"/>
          <w:szCs w:val="24"/>
          <w:lang w:val="en-US" w:eastAsia="el-GR"/>
        </w:rPr>
        <w:t>sulphonamide</w:t>
      </w:r>
      <w:proofErr w:type="spellEnd"/>
      <w:r w:rsidRPr="00A04A49">
        <w:rPr>
          <w:rFonts w:eastAsiaTheme="minorEastAsia"/>
          <w:sz w:val="24"/>
          <w:szCs w:val="24"/>
          <w:lang w:val="en-US" w:eastAsia="el-GR"/>
        </w:rPr>
        <w:t>, has been associated with an idiosyncratic reaction resulting in choroidal effusion with visual field defect, acute transient myopia and acute angle-closure glaucoma. Symptoms include acute onset of decreased visual acuity or ocular pain and typically occur within hours to a week of treatment initiation.</w:t>
      </w:r>
    </w:p>
    <w:p w14:paraId="7B53C7C0"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Untreated acute-angle closure glaucoma can lead to permanent vision loss.</w:t>
      </w:r>
    </w:p>
    <w:p w14:paraId="582309E8" w14:textId="77777777" w:rsidR="00AB01BF" w:rsidRPr="00A04A49" w:rsidRDefault="00AB01BF" w:rsidP="008D0EBF">
      <w:pPr>
        <w:ind w:left="851"/>
        <w:rPr>
          <w:rFonts w:eastAsiaTheme="minorEastAsia"/>
          <w:sz w:val="24"/>
          <w:szCs w:val="24"/>
          <w:lang w:val="en-US" w:eastAsia="el-GR"/>
        </w:rPr>
      </w:pPr>
    </w:p>
    <w:p w14:paraId="533FFE8B"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The primary treatment is to discontinue hydrochlorothiazide as rapidly as possible. Prompt medical or surgical treatment may need to be considered if the intraocular pressure remains uncontrolled. Risk factors for developing acute angle closure glaucoma may include a history of </w:t>
      </w:r>
      <w:proofErr w:type="spellStart"/>
      <w:r w:rsidRPr="00A04A49">
        <w:rPr>
          <w:rFonts w:eastAsiaTheme="minorEastAsia"/>
          <w:sz w:val="24"/>
          <w:szCs w:val="24"/>
          <w:lang w:val="en-US" w:eastAsia="el-GR"/>
        </w:rPr>
        <w:t>sulphonamide</w:t>
      </w:r>
      <w:proofErr w:type="spellEnd"/>
      <w:r w:rsidRPr="00A04A49">
        <w:rPr>
          <w:rFonts w:eastAsiaTheme="minorEastAsia"/>
          <w:sz w:val="24"/>
          <w:szCs w:val="24"/>
          <w:lang w:val="en-US" w:eastAsia="el-GR"/>
        </w:rPr>
        <w:t xml:space="preserve"> or penicillin allergy.</w:t>
      </w:r>
    </w:p>
    <w:p w14:paraId="2A682B3F" w14:textId="77777777" w:rsidR="00AB01BF" w:rsidRPr="00A04A49" w:rsidRDefault="00AB01BF" w:rsidP="008D0EBF">
      <w:pPr>
        <w:ind w:left="851"/>
        <w:rPr>
          <w:rFonts w:eastAsiaTheme="minorEastAsia"/>
          <w:sz w:val="24"/>
          <w:szCs w:val="24"/>
          <w:lang w:val="en-US" w:eastAsia="el-GR"/>
        </w:rPr>
      </w:pPr>
    </w:p>
    <w:p w14:paraId="15782733"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u w:val="single"/>
          <w:lang w:val="en-US" w:eastAsia="el-GR"/>
        </w:rPr>
        <w:t>General</w:t>
      </w:r>
    </w:p>
    <w:p w14:paraId="3D848D6B"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Caution should be exercised in patients who have shown prior hypersensitivity to other angiotensin II receptor antagonists. Hypersensitivity reactions to hydrochlorothiazide are more likely in patients with allergy and</w:t>
      </w:r>
      <w:r w:rsidRPr="00A04A49">
        <w:rPr>
          <w:rFonts w:eastAsiaTheme="minorEastAsia"/>
          <w:spacing w:val="-6"/>
          <w:sz w:val="24"/>
          <w:szCs w:val="24"/>
          <w:lang w:val="en-US" w:eastAsia="el-GR"/>
        </w:rPr>
        <w:t xml:space="preserve"> </w:t>
      </w:r>
      <w:r w:rsidRPr="00A04A49">
        <w:rPr>
          <w:rFonts w:eastAsiaTheme="minorEastAsia"/>
          <w:sz w:val="24"/>
          <w:szCs w:val="24"/>
          <w:lang w:val="en-US" w:eastAsia="el-GR"/>
        </w:rPr>
        <w:t>asthma.</w:t>
      </w:r>
    </w:p>
    <w:p w14:paraId="21321D10" w14:textId="77777777" w:rsidR="00AB01BF" w:rsidRPr="00A04A49" w:rsidRDefault="00AB01BF" w:rsidP="008D0EBF">
      <w:pPr>
        <w:ind w:left="851"/>
        <w:rPr>
          <w:rFonts w:eastAsiaTheme="minorEastAsia"/>
          <w:sz w:val="24"/>
          <w:szCs w:val="24"/>
          <w:lang w:val="en-US" w:eastAsia="el-GR"/>
        </w:rPr>
      </w:pPr>
    </w:p>
    <w:p w14:paraId="1A91A477"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u w:val="single"/>
          <w:lang w:val="en-US" w:eastAsia="el-GR"/>
        </w:rPr>
        <w:t>Elderly (age 65 years or over)</w:t>
      </w:r>
    </w:p>
    <w:p w14:paraId="605F1ECD" w14:textId="1CC591D5"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Caution, including more frequent monitoring of blood pressure, is recommended in elderly patients, particularly at the maximum dose of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10 mg/320 mg/25 mg, since available data in this patient population are limited.</w:t>
      </w:r>
    </w:p>
    <w:p w14:paraId="3C2D99CE" w14:textId="77777777" w:rsidR="00AB01BF" w:rsidRPr="00A04A49" w:rsidRDefault="00AB01BF" w:rsidP="008D0EBF">
      <w:pPr>
        <w:ind w:left="851"/>
        <w:rPr>
          <w:rFonts w:eastAsiaTheme="minorEastAsia"/>
          <w:sz w:val="24"/>
          <w:szCs w:val="24"/>
          <w:lang w:val="en-US" w:eastAsia="el-GR"/>
        </w:rPr>
      </w:pPr>
    </w:p>
    <w:p w14:paraId="3C724CED"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u w:val="single"/>
          <w:lang w:val="en-US" w:eastAsia="el-GR"/>
        </w:rPr>
        <w:t>Dual blockade of the renin-angiotensin-aldosterone system (RAAS)</w:t>
      </w:r>
    </w:p>
    <w:p w14:paraId="07FDF8D1"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There is evidence that the concomitant use of ACE inhibitors, ARBs or </w:t>
      </w:r>
      <w:proofErr w:type="spellStart"/>
      <w:r w:rsidRPr="00A04A49">
        <w:rPr>
          <w:rFonts w:eastAsiaTheme="minorEastAsia"/>
          <w:sz w:val="24"/>
          <w:szCs w:val="24"/>
          <w:lang w:val="en-US" w:eastAsia="el-GR"/>
        </w:rPr>
        <w:t>aliskiren</w:t>
      </w:r>
      <w:proofErr w:type="spellEnd"/>
      <w:r w:rsidRPr="00A04A49">
        <w:rPr>
          <w:rFonts w:eastAsiaTheme="minorEastAsia"/>
          <w:sz w:val="24"/>
          <w:szCs w:val="24"/>
          <w:lang w:val="en-US" w:eastAsia="el-GR"/>
        </w:rPr>
        <w:t xml:space="preserve"> increases the risk of hypotension, </w:t>
      </w:r>
      <w:proofErr w:type="spellStart"/>
      <w:r w:rsidRPr="00A04A49">
        <w:rPr>
          <w:rFonts w:eastAsiaTheme="minorEastAsia"/>
          <w:sz w:val="24"/>
          <w:szCs w:val="24"/>
          <w:lang w:val="en-US" w:eastAsia="el-GR"/>
        </w:rPr>
        <w:t>hyperkalaemia</w:t>
      </w:r>
      <w:proofErr w:type="spellEnd"/>
      <w:r w:rsidRPr="00A04A49">
        <w:rPr>
          <w:rFonts w:eastAsiaTheme="minorEastAsia"/>
          <w:sz w:val="24"/>
          <w:szCs w:val="24"/>
          <w:lang w:val="en-US" w:eastAsia="el-GR"/>
        </w:rPr>
        <w:t xml:space="preserve"> and decreased renal function (including acute renal failure). Dual blockade of RAAS through the combined use of ACE inhibitors, ARBs or </w:t>
      </w:r>
      <w:proofErr w:type="spellStart"/>
      <w:r w:rsidRPr="00A04A49">
        <w:rPr>
          <w:rFonts w:eastAsiaTheme="minorEastAsia"/>
          <w:sz w:val="24"/>
          <w:szCs w:val="24"/>
          <w:lang w:val="en-US" w:eastAsia="el-GR"/>
        </w:rPr>
        <w:t>aliskiren</w:t>
      </w:r>
      <w:proofErr w:type="spellEnd"/>
      <w:r w:rsidRPr="00A04A49">
        <w:rPr>
          <w:rFonts w:eastAsiaTheme="minorEastAsia"/>
          <w:sz w:val="24"/>
          <w:szCs w:val="24"/>
          <w:lang w:val="en-US" w:eastAsia="el-GR"/>
        </w:rPr>
        <w:t xml:space="preserve"> is therefore not recommended (see sections 4.5 and 5.1).</w:t>
      </w:r>
    </w:p>
    <w:p w14:paraId="353F1FCD" w14:textId="77777777" w:rsidR="00AB01BF" w:rsidRPr="00A04A49" w:rsidRDefault="00AB01BF" w:rsidP="008D0EBF">
      <w:pPr>
        <w:ind w:left="851"/>
        <w:rPr>
          <w:rFonts w:eastAsiaTheme="minorEastAsia"/>
          <w:sz w:val="24"/>
          <w:szCs w:val="24"/>
          <w:lang w:val="en-US" w:eastAsia="el-GR"/>
        </w:rPr>
      </w:pPr>
    </w:p>
    <w:p w14:paraId="51B3C5F3"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If dual blockade therapy is considered absolutely necessary, this should only occur under specialist supervision and subject to frequent close monitoring of renal function, electrolytes and blood pressure. ACE inhibitors and ARBs should not be used concomitantly in patients with diabetic nephropathy.</w:t>
      </w:r>
    </w:p>
    <w:p w14:paraId="78BDEA3E" w14:textId="77777777" w:rsidR="00AB01BF" w:rsidRPr="00A04A49" w:rsidRDefault="00AB01BF" w:rsidP="008D0EBF">
      <w:pPr>
        <w:ind w:left="851"/>
        <w:rPr>
          <w:rFonts w:eastAsiaTheme="minorEastAsia"/>
          <w:sz w:val="24"/>
          <w:szCs w:val="24"/>
          <w:lang w:val="en-US" w:eastAsia="el-GR"/>
        </w:rPr>
      </w:pPr>
    </w:p>
    <w:p w14:paraId="28D04D1A"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u w:val="single"/>
          <w:lang w:val="en-US" w:eastAsia="el-GR"/>
        </w:rPr>
        <w:t>Non-melanoma skin cancer</w:t>
      </w:r>
    </w:p>
    <w:p w14:paraId="5A2AAC98"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An increased risk of non-melanoma skin cancer (NMSC) [basal cell carcinoma (BCC) and squamous cell carcinoma (SCC)] with increasing cumulative dose of hydrochlorothiazide exposure has been observed in two epidemiological studies based on the Danish National Cancer Registry.</w:t>
      </w:r>
    </w:p>
    <w:p w14:paraId="322C2E5E" w14:textId="77777777" w:rsidR="00AB01BF" w:rsidRPr="00A04A49" w:rsidRDefault="00AB01BF" w:rsidP="008D0EBF">
      <w:pPr>
        <w:ind w:left="851"/>
        <w:rPr>
          <w:rFonts w:eastAsiaTheme="minorEastAsia"/>
          <w:sz w:val="24"/>
          <w:szCs w:val="24"/>
          <w:lang w:val="en-US" w:eastAsia="el-GR"/>
        </w:rPr>
      </w:pPr>
      <w:proofErr w:type="spellStart"/>
      <w:r w:rsidRPr="00A04A49">
        <w:rPr>
          <w:rFonts w:eastAsiaTheme="minorEastAsia"/>
          <w:sz w:val="24"/>
          <w:szCs w:val="24"/>
          <w:lang w:val="en-US" w:eastAsia="el-GR"/>
        </w:rPr>
        <w:t>Photosensitising</w:t>
      </w:r>
      <w:proofErr w:type="spellEnd"/>
      <w:r w:rsidRPr="00A04A49">
        <w:rPr>
          <w:rFonts w:eastAsiaTheme="minorEastAsia"/>
          <w:sz w:val="24"/>
          <w:szCs w:val="24"/>
          <w:lang w:val="en-US" w:eastAsia="el-GR"/>
        </w:rPr>
        <w:t xml:space="preserve"> actions of hydrochlorothiazide could act as a possible mechanism for NMSC.</w:t>
      </w:r>
    </w:p>
    <w:p w14:paraId="63FB9C3F" w14:textId="77777777" w:rsidR="00AB01BF" w:rsidRPr="00A04A49" w:rsidRDefault="00AB01BF" w:rsidP="008D0EBF">
      <w:pPr>
        <w:ind w:left="851"/>
        <w:rPr>
          <w:rFonts w:eastAsiaTheme="minorEastAsia"/>
          <w:sz w:val="24"/>
          <w:szCs w:val="24"/>
          <w:lang w:val="en-US" w:eastAsia="el-GR"/>
        </w:rPr>
      </w:pPr>
    </w:p>
    <w:p w14:paraId="46A5FD65"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Patients taking hydrochlorothiazide should be informed of the risk of NMSC and advised to regularly check their skin for any new lesions and promptly report any suspicious skin lesions. Possible preventive measures such as limited exposure to sunlight and UV rays and, in case of exposure, adequate protection should be advised to the patients in order to </w:t>
      </w:r>
      <w:proofErr w:type="spellStart"/>
      <w:r w:rsidRPr="00A04A49">
        <w:rPr>
          <w:rFonts w:eastAsiaTheme="minorEastAsia"/>
          <w:sz w:val="24"/>
          <w:szCs w:val="24"/>
          <w:lang w:val="en-US" w:eastAsia="el-GR"/>
        </w:rPr>
        <w:t>minimise</w:t>
      </w:r>
      <w:proofErr w:type="spellEnd"/>
      <w:r w:rsidRPr="00A04A49">
        <w:rPr>
          <w:rFonts w:eastAsiaTheme="minorEastAsia"/>
          <w:sz w:val="24"/>
          <w:szCs w:val="24"/>
          <w:lang w:val="en-US" w:eastAsia="el-GR"/>
        </w:rPr>
        <w:t xml:space="preserve"> the risk of skin cancer.</w:t>
      </w:r>
    </w:p>
    <w:p w14:paraId="68F6E3BB"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Suspicious skin lesions should be promptly examined potentially including histological examinations of biopsies. The use of hydrochlorothiazide may also need to be reconsidered in patients who have experienced previous NMSC (see also section 4.8).</w:t>
      </w:r>
    </w:p>
    <w:p w14:paraId="628B672E" w14:textId="77777777" w:rsidR="00AB01BF" w:rsidRPr="00A04A49" w:rsidRDefault="00AB01BF" w:rsidP="008D0EBF">
      <w:pPr>
        <w:ind w:left="851"/>
        <w:rPr>
          <w:rFonts w:eastAsiaTheme="minorEastAsia"/>
          <w:sz w:val="24"/>
          <w:szCs w:val="24"/>
          <w:lang w:val="en-US" w:eastAsia="el-GR"/>
        </w:rPr>
      </w:pPr>
    </w:p>
    <w:p w14:paraId="19023F48" w14:textId="77777777" w:rsidR="00AB01BF" w:rsidRPr="00A04A49" w:rsidRDefault="00AB01BF" w:rsidP="008D0EBF">
      <w:pPr>
        <w:ind w:left="851"/>
        <w:rPr>
          <w:rFonts w:eastAsiaTheme="minorEastAsia"/>
          <w:sz w:val="24"/>
          <w:szCs w:val="24"/>
          <w:u w:val="single"/>
          <w:lang w:val="en-US" w:eastAsia="el-GR"/>
        </w:rPr>
      </w:pPr>
      <w:r w:rsidRPr="00A04A49">
        <w:rPr>
          <w:rFonts w:eastAsiaTheme="minorEastAsia"/>
          <w:sz w:val="24"/>
          <w:szCs w:val="24"/>
          <w:u w:val="single"/>
          <w:lang w:val="en-US" w:eastAsia="el-GR"/>
        </w:rPr>
        <w:t>Acute Respiratory Toxicity</w:t>
      </w:r>
    </w:p>
    <w:p w14:paraId="06427265"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Very rare severe cases of acute respiratory toxicity, including acute respiratory distress syndrome (ARDS) have been reported after taking hydrochlorothiazide. Pulmonary </w:t>
      </w:r>
      <w:proofErr w:type="spellStart"/>
      <w:r w:rsidRPr="00A04A49">
        <w:rPr>
          <w:rFonts w:eastAsiaTheme="minorEastAsia"/>
          <w:sz w:val="24"/>
          <w:szCs w:val="24"/>
          <w:lang w:val="en-US" w:eastAsia="el-GR"/>
        </w:rPr>
        <w:t>oedema</w:t>
      </w:r>
      <w:proofErr w:type="spellEnd"/>
      <w:r w:rsidRPr="00A04A49">
        <w:rPr>
          <w:rFonts w:eastAsiaTheme="minorEastAsia"/>
          <w:sz w:val="24"/>
          <w:szCs w:val="24"/>
          <w:lang w:val="en-US" w:eastAsia="el-GR"/>
        </w:rPr>
        <w:t xml:space="preserve"> typically develops within minutes to hours after hydrochlorothiazide intake. At the onset, symptoms include </w:t>
      </w:r>
      <w:proofErr w:type="spellStart"/>
      <w:r w:rsidRPr="00A04A49">
        <w:rPr>
          <w:rFonts w:eastAsiaTheme="minorEastAsia"/>
          <w:sz w:val="24"/>
          <w:szCs w:val="24"/>
          <w:lang w:val="en-US" w:eastAsia="el-GR"/>
        </w:rPr>
        <w:t>dyspnoea</w:t>
      </w:r>
      <w:proofErr w:type="spellEnd"/>
      <w:r w:rsidRPr="00A04A49">
        <w:rPr>
          <w:rFonts w:eastAsiaTheme="minorEastAsia"/>
          <w:sz w:val="24"/>
          <w:szCs w:val="24"/>
          <w:lang w:val="en-US" w:eastAsia="el-GR"/>
        </w:rPr>
        <w:t>, fever, pulmonary deterioration and hypotension. If diagnosis of ARDS is suspected, X should be withdrawn and appropriate treatment given. Hydrochlorothiazide should not be administered to patients who previously experienced ARDS following hydrochlorothiazide intake.</w:t>
      </w:r>
    </w:p>
    <w:p w14:paraId="300818A5" w14:textId="77777777" w:rsidR="007C5D2A" w:rsidRPr="00A04A49" w:rsidRDefault="007C5D2A" w:rsidP="003E0341">
      <w:pPr>
        <w:tabs>
          <w:tab w:val="left" w:pos="851"/>
        </w:tabs>
        <w:ind w:left="851"/>
        <w:rPr>
          <w:sz w:val="24"/>
          <w:szCs w:val="24"/>
          <w:lang w:val="en-GB"/>
        </w:rPr>
      </w:pPr>
    </w:p>
    <w:p w14:paraId="41A64E54" w14:textId="77777777" w:rsidR="007C5D2A" w:rsidRPr="00A04A49" w:rsidRDefault="007C5D2A" w:rsidP="007C5D2A">
      <w:pPr>
        <w:ind w:left="851" w:hanging="851"/>
        <w:rPr>
          <w:b/>
          <w:sz w:val="24"/>
          <w:szCs w:val="24"/>
          <w:lang w:val="en-GB"/>
        </w:rPr>
      </w:pPr>
      <w:r w:rsidRPr="00A04A49">
        <w:rPr>
          <w:b/>
          <w:sz w:val="24"/>
          <w:szCs w:val="24"/>
          <w:lang w:val="en-GB"/>
        </w:rPr>
        <w:t>4.5</w:t>
      </w:r>
      <w:r w:rsidRPr="00A04A49">
        <w:rPr>
          <w:b/>
          <w:sz w:val="24"/>
          <w:szCs w:val="24"/>
          <w:lang w:val="en-GB"/>
        </w:rPr>
        <w:tab/>
        <w:t>Interaction with other medicinal products and other forms of interaction</w:t>
      </w:r>
    </w:p>
    <w:p w14:paraId="7C4EF309" w14:textId="3E3648E2" w:rsidR="00AB01BF" w:rsidRPr="00A04A49" w:rsidRDefault="00AB01BF" w:rsidP="008D0EBF">
      <w:pPr>
        <w:widowControl w:val="0"/>
        <w:kinsoku w:val="0"/>
        <w:overflowPunct w:val="0"/>
        <w:autoSpaceDE w:val="0"/>
        <w:autoSpaceDN w:val="0"/>
        <w:adjustRightInd w:val="0"/>
        <w:spacing w:line="242" w:lineRule="auto"/>
        <w:ind w:left="851" w:right="200"/>
        <w:rPr>
          <w:rFonts w:eastAsiaTheme="minorEastAsia"/>
          <w:color w:val="231F20"/>
          <w:sz w:val="24"/>
          <w:szCs w:val="24"/>
          <w:lang w:val="en-US" w:eastAsia="el-GR"/>
        </w:rPr>
      </w:pPr>
      <w:r w:rsidRPr="00A04A49">
        <w:rPr>
          <w:rFonts w:eastAsiaTheme="minorEastAsia"/>
          <w:color w:val="231F20"/>
          <w:sz w:val="24"/>
          <w:szCs w:val="24"/>
          <w:lang w:val="en-US" w:eastAsia="el-GR"/>
        </w:rPr>
        <w:t xml:space="preserve">No formal interaction studies with other medicinal products have been performed with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Thus, only information on interactions with other medicinal products that are known for the individual active substances is provided in this</w:t>
      </w:r>
      <w:r w:rsidRPr="00A04A49">
        <w:rPr>
          <w:rFonts w:eastAsiaTheme="minorEastAsia"/>
          <w:color w:val="231F20"/>
          <w:spacing w:val="7"/>
          <w:sz w:val="24"/>
          <w:szCs w:val="24"/>
          <w:lang w:val="en-US" w:eastAsia="el-GR"/>
        </w:rPr>
        <w:t xml:space="preserve"> </w:t>
      </w:r>
      <w:r w:rsidRPr="00A04A49">
        <w:rPr>
          <w:rFonts w:eastAsiaTheme="minorEastAsia"/>
          <w:color w:val="231F20"/>
          <w:sz w:val="24"/>
          <w:szCs w:val="24"/>
          <w:lang w:val="en-US" w:eastAsia="el-GR"/>
        </w:rPr>
        <w:t>section.</w:t>
      </w:r>
    </w:p>
    <w:p w14:paraId="7BCEAD6E" w14:textId="77777777" w:rsidR="00AB01BF" w:rsidRPr="00A04A49" w:rsidRDefault="00AB01BF" w:rsidP="008D0EBF">
      <w:pPr>
        <w:widowControl w:val="0"/>
        <w:kinsoku w:val="0"/>
        <w:overflowPunct w:val="0"/>
        <w:autoSpaceDE w:val="0"/>
        <w:autoSpaceDN w:val="0"/>
        <w:adjustRightInd w:val="0"/>
        <w:spacing w:before="7"/>
        <w:ind w:left="851"/>
        <w:rPr>
          <w:rFonts w:eastAsiaTheme="minorEastAsia"/>
          <w:sz w:val="24"/>
          <w:szCs w:val="24"/>
          <w:lang w:val="en-US" w:eastAsia="el-GR"/>
        </w:rPr>
      </w:pPr>
    </w:p>
    <w:p w14:paraId="42E05D41" w14:textId="0DB836A0" w:rsidR="00AB01BF" w:rsidRPr="00A04A49" w:rsidRDefault="00AB01BF" w:rsidP="008D0EBF">
      <w:pPr>
        <w:widowControl w:val="0"/>
        <w:kinsoku w:val="0"/>
        <w:overflowPunct w:val="0"/>
        <w:autoSpaceDE w:val="0"/>
        <w:autoSpaceDN w:val="0"/>
        <w:adjustRightInd w:val="0"/>
        <w:spacing w:line="242" w:lineRule="auto"/>
        <w:ind w:left="851"/>
        <w:rPr>
          <w:rFonts w:eastAsiaTheme="minorEastAsia"/>
          <w:color w:val="231F20"/>
          <w:sz w:val="24"/>
          <w:szCs w:val="24"/>
          <w:lang w:val="en-US" w:eastAsia="el-GR"/>
        </w:rPr>
      </w:pPr>
      <w:r w:rsidRPr="00A04A49">
        <w:rPr>
          <w:rFonts w:eastAsiaTheme="minorEastAsia"/>
          <w:color w:val="231F20"/>
          <w:sz w:val="24"/>
          <w:szCs w:val="24"/>
          <w:lang w:val="en-US" w:eastAsia="el-GR"/>
        </w:rPr>
        <w:t xml:space="preserve">However, it is important to </w:t>
      </w:r>
      <w:proofErr w:type="gramStart"/>
      <w:r w:rsidRPr="00A04A49">
        <w:rPr>
          <w:rFonts w:eastAsiaTheme="minorEastAsia"/>
          <w:color w:val="231F20"/>
          <w:sz w:val="24"/>
          <w:szCs w:val="24"/>
          <w:lang w:val="en-US" w:eastAsia="el-GR"/>
        </w:rPr>
        <w:t>take into account</w:t>
      </w:r>
      <w:proofErr w:type="gramEnd"/>
      <w:r w:rsidRPr="00A04A49">
        <w:rPr>
          <w:rFonts w:eastAsiaTheme="minorEastAsia"/>
          <w:color w:val="231F20"/>
          <w:sz w:val="24"/>
          <w:szCs w:val="24"/>
          <w:lang w:val="en-US" w:eastAsia="el-GR"/>
        </w:rPr>
        <w:t xml:space="preserve"> that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xml:space="preserve"> may increase the hypotensive effect of other antihypertensive agents.</w:t>
      </w:r>
    </w:p>
    <w:p w14:paraId="3466700A" w14:textId="77777777" w:rsidR="00AB01BF" w:rsidRPr="00A04A49" w:rsidRDefault="00AB01BF" w:rsidP="008D0EBF">
      <w:pPr>
        <w:widowControl w:val="0"/>
        <w:kinsoku w:val="0"/>
        <w:overflowPunct w:val="0"/>
        <w:autoSpaceDE w:val="0"/>
        <w:autoSpaceDN w:val="0"/>
        <w:adjustRightInd w:val="0"/>
        <w:spacing w:before="7"/>
        <w:ind w:left="851"/>
        <w:rPr>
          <w:rFonts w:eastAsiaTheme="minorEastAsia"/>
          <w:sz w:val="24"/>
          <w:szCs w:val="24"/>
          <w:lang w:val="en-US" w:eastAsia="el-GR"/>
        </w:rPr>
      </w:pPr>
    </w:p>
    <w:p w14:paraId="58E4F8E9" w14:textId="77777777" w:rsidR="00AB01BF" w:rsidRPr="00A04A49" w:rsidRDefault="00AB01BF" w:rsidP="008D0EBF">
      <w:pPr>
        <w:widowControl w:val="0"/>
        <w:kinsoku w:val="0"/>
        <w:overflowPunct w:val="0"/>
        <w:autoSpaceDE w:val="0"/>
        <w:autoSpaceDN w:val="0"/>
        <w:adjustRightInd w:val="0"/>
        <w:ind w:left="851"/>
        <w:rPr>
          <w:rFonts w:eastAsiaTheme="minorEastAsia"/>
          <w:color w:val="231F20"/>
          <w:sz w:val="24"/>
          <w:szCs w:val="24"/>
          <w:u w:val="single"/>
          <w:lang w:val="en-US" w:eastAsia="el-GR"/>
        </w:rPr>
      </w:pPr>
      <w:r w:rsidRPr="00A04A49">
        <w:rPr>
          <w:rFonts w:eastAsiaTheme="minorEastAsia"/>
          <w:color w:val="231F20"/>
          <w:sz w:val="24"/>
          <w:szCs w:val="24"/>
          <w:u w:val="single"/>
          <w:lang w:val="en-US" w:eastAsia="el-GR"/>
        </w:rPr>
        <w:t xml:space="preserve">Concomitant use not recommended </w:t>
      </w:r>
    </w:p>
    <w:p w14:paraId="632DF535" w14:textId="77777777" w:rsidR="00AB01BF" w:rsidRPr="00A04A49" w:rsidRDefault="00AB01BF" w:rsidP="00AB01BF">
      <w:pPr>
        <w:widowControl w:val="0"/>
        <w:kinsoku w:val="0"/>
        <w:overflowPunct w:val="0"/>
        <w:autoSpaceDE w:val="0"/>
        <w:autoSpaceDN w:val="0"/>
        <w:adjustRightInd w:val="0"/>
        <w:rPr>
          <w:rFonts w:eastAsiaTheme="minorEastAsia"/>
          <w:color w:val="231F20"/>
          <w:sz w:val="24"/>
          <w:szCs w:val="24"/>
          <w:lang w:val="en-US" w:eastAsia="el-GR"/>
        </w:rPr>
      </w:pPr>
    </w:p>
    <w:tbl>
      <w:tblPr>
        <w:tblStyle w:val="Tabel-Git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2"/>
        <w:gridCol w:w="2623"/>
        <w:gridCol w:w="5133"/>
      </w:tblGrid>
      <w:tr w:rsidR="00AB01BF" w:rsidRPr="00872BD2" w14:paraId="771CCCD1" w14:textId="77777777" w:rsidTr="008D0EBF">
        <w:tc>
          <w:tcPr>
            <w:tcW w:w="976" w:type="pct"/>
            <w:tcBorders>
              <w:top w:val="nil"/>
              <w:left w:val="nil"/>
              <w:bottom w:val="single" w:sz="4" w:space="0" w:color="auto"/>
              <w:right w:val="nil"/>
            </w:tcBorders>
            <w:hideMark/>
          </w:tcPr>
          <w:p w14:paraId="7524E80A" w14:textId="77777777" w:rsidR="00AB01BF" w:rsidRPr="00A04A49" w:rsidRDefault="00AB01BF">
            <w:pPr>
              <w:widowControl w:val="0"/>
              <w:kinsoku w:val="0"/>
              <w:overflowPunct w:val="0"/>
              <w:autoSpaceDE w:val="0"/>
              <w:autoSpaceDN w:val="0"/>
              <w:adjustRightInd w:val="0"/>
              <w:rPr>
                <w:rFonts w:ascii="Times New Roman" w:hAnsi="Times New Roman"/>
                <w:b/>
                <w:color w:val="231F20"/>
                <w:sz w:val="24"/>
                <w:szCs w:val="24"/>
                <w:lang w:val="en-US"/>
              </w:rPr>
            </w:pPr>
            <w:r w:rsidRPr="00A04A49">
              <w:rPr>
                <w:rFonts w:ascii="Times New Roman" w:hAnsi="Times New Roman"/>
                <w:b/>
                <w:color w:val="231F20"/>
                <w:sz w:val="24"/>
                <w:szCs w:val="24"/>
                <w:lang w:val="en-US"/>
              </w:rPr>
              <w:t>Amlodipine/Valsartan</w:t>
            </w:r>
          </w:p>
          <w:p w14:paraId="23E6B627" w14:textId="77777777" w:rsidR="00AB01BF" w:rsidRPr="00A04A49" w:rsidRDefault="00AB01BF">
            <w:pPr>
              <w:widowControl w:val="0"/>
              <w:kinsoku w:val="0"/>
              <w:overflowPunct w:val="0"/>
              <w:autoSpaceDE w:val="0"/>
              <w:autoSpaceDN w:val="0"/>
              <w:adjustRightInd w:val="0"/>
              <w:rPr>
                <w:rFonts w:ascii="Times New Roman" w:hAnsi="Times New Roman"/>
                <w:b/>
                <w:color w:val="231F20"/>
                <w:sz w:val="24"/>
                <w:szCs w:val="24"/>
                <w:lang w:val="en-US"/>
              </w:rPr>
            </w:pPr>
            <w:r w:rsidRPr="00A04A49">
              <w:rPr>
                <w:rFonts w:ascii="Times New Roman" w:hAnsi="Times New Roman"/>
                <w:b/>
                <w:color w:val="231F20"/>
                <w:sz w:val="24"/>
                <w:szCs w:val="24"/>
                <w:lang w:val="en-US"/>
              </w:rPr>
              <w:t>/Hydrochlorothiazide individual component</w:t>
            </w:r>
          </w:p>
        </w:tc>
        <w:tc>
          <w:tcPr>
            <w:tcW w:w="1361" w:type="pct"/>
            <w:tcBorders>
              <w:top w:val="nil"/>
              <w:left w:val="nil"/>
              <w:bottom w:val="single" w:sz="4" w:space="0" w:color="auto"/>
              <w:right w:val="nil"/>
            </w:tcBorders>
            <w:hideMark/>
          </w:tcPr>
          <w:p w14:paraId="64E6CD02" w14:textId="77777777" w:rsidR="00AB01BF" w:rsidRPr="00A04A49" w:rsidRDefault="00AB01BF">
            <w:pPr>
              <w:widowControl w:val="0"/>
              <w:kinsoku w:val="0"/>
              <w:overflowPunct w:val="0"/>
              <w:autoSpaceDE w:val="0"/>
              <w:autoSpaceDN w:val="0"/>
              <w:adjustRightInd w:val="0"/>
              <w:rPr>
                <w:rFonts w:ascii="Times New Roman" w:hAnsi="Times New Roman"/>
                <w:b/>
                <w:color w:val="231F20"/>
                <w:sz w:val="24"/>
                <w:szCs w:val="24"/>
                <w:lang w:val="en-US"/>
              </w:rPr>
            </w:pPr>
            <w:r w:rsidRPr="00A04A49">
              <w:rPr>
                <w:rFonts w:ascii="Times New Roman" w:hAnsi="Times New Roman"/>
                <w:b/>
                <w:color w:val="231F20"/>
                <w:sz w:val="24"/>
                <w:szCs w:val="24"/>
                <w:lang w:val="en-US"/>
              </w:rPr>
              <w:t>Known interactions with the following agents</w:t>
            </w:r>
          </w:p>
        </w:tc>
        <w:tc>
          <w:tcPr>
            <w:tcW w:w="2664" w:type="pct"/>
            <w:tcBorders>
              <w:top w:val="nil"/>
              <w:left w:val="nil"/>
              <w:bottom w:val="single" w:sz="4" w:space="0" w:color="auto"/>
              <w:right w:val="nil"/>
            </w:tcBorders>
            <w:hideMark/>
          </w:tcPr>
          <w:p w14:paraId="0553B393" w14:textId="77777777" w:rsidR="00AB01BF" w:rsidRPr="00A04A49" w:rsidRDefault="00AB01BF" w:rsidP="008D0EBF">
            <w:pPr>
              <w:widowControl w:val="0"/>
              <w:kinsoku w:val="0"/>
              <w:overflowPunct w:val="0"/>
              <w:autoSpaceDE w:val="0"/>
              <w:autoSpaceDN w:val="0"/>
              <w:adjustRightInd w:val="0"/>
              <w:rPr>
                <w:rFonts w:ascii="Times New Roman" w:hAnsi="Times New Roman"/>
                <w:b/>
                <w:color w:val="231F20"/>
                <w:sz w:val="24"/>
                <w:szCs w:val="24"/>
                <w:lang w:val="en-US"/>
              </w:rPr>
            </w:pPr>
            <w:r w:rsidRPr="00A04A49">
              <w:rPr>
                <w:rFonts w:ascii="Times New Roman" w:hAnsi="Times New Roman"/>
                <w:b/>
                <w:color w:val="231F20"/>
                <w:sz w:val="24"/>
                <w:szCs w:val="24"/>
                <w:lang w:val="en-US"/>
              </w:rPr>
              <w:t>Effect of the interaction with other medicinal products</w:t>
            </w:r>
          </w:p>
        </w:tc>
      </w:tr>
      <w:tr w:rsidR="00AB01BF" w:rsidRPr="00872BD2" w14:paraId="739CD6A5" w14:textId="77777777" w:rsidTr="008D0EBF">
        <w:tc>
          <w:tcPr>
            <w:tcW w:w="976" w:type="pct"/>
            <w:tcBorders>
              <w:top w:val="single" w:sz="4" w:space="0" w:color="auto"/>
              <w:left w:val="nil"/>
              <w:bottom w:val="single" w:sz="4" w:space="0" w:color="auto"/>
              <w:right w:val="nil"/>
            </w:tcBorders>
            <w:hideMark/>
          </w:tcPr>
          <w:p w14:paraId="26EA5388" w14:textId="77777777" w:rsidR="00AB01BF" w:rsidRPr="00A04A49" w:rsidRDefault="00AB01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Valsartan and HCT</w:t>
            </w:r>
          </w:p>
        </w:tc>
        <w:tc>
          <w:tcPr>
            <w:tcW w:w="1361" w:type="pct"/>
            <w:tcBorders>
              <w:top w:val="single" w:sz="4" w:space="0" w:color="auto"/>
              <w:left w:val="nil"/>
              <w:bottom w:val="single" w:sz="4" w:space="0" w:color="auto"/>
              <w:right w:val="nil"/>
            </w:tcBorders>
            <w:hideMark/>
          </w:tcPr>
          <w:p w14:paraId="06934793" w14:textId="77777777" w:rsidR="00AB01BF" w:rsidRPr="00A04A49" w:rsidRDefault="00AB01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Lithium</w:t>
            </w:r>
          </w:p>
        </w:tc>
        <w:tc>
          <w:tcPr>
            <w:tcW w:w="2664" w:type="pct"/>
            <w:tcBorders>
              <w:top w:val="single" w:sz="4" w:space="0" w:color="auto"/>
              <w:left w:val="nil"/>
              <w:bottom w:val="single" w:sz="4" w:space="0" w:color="auto"/>
              <w:right w:val="nil"/>
            </w:tcBorders>
            <w:hideMark/>
          </w:tcPr>
          <w:p w14:paraId="5B2D8A99" w14:textId="77777777"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Reversible increases in serum lithium concentrations and toxicity have been reported during concomitant administration of lithium with ACE inhibitors, angiotensin II receptor antagonists including valsartan or thiazides.</w:t>
            </w:r>
          </w:p>
          <w:p w14:paraId="7D2AF242" w14:textId="3BD29AA5"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Since renal clearance of lithium is reduced by thiazides, the risk of lithium toxicity may presumably be increased further with amlodipine/valsartan/hydrochlorothiazide. Therefore</w:t>
            </w:r>
            <w:r w:rsidR="00E10C80">
              <w:rPr>
                <w:rFonts w:ascii="Times New Roman" w:hAnsi="Times New Roman"/>
                <w:color w:val="231F20"/>
                <w:sz w:val="24"/>
                <w:szCs w:val="24"/>
                <w:lang w:val="en-US"/>
              </w:rPr>
              <w:t>,</w:t>
            </w:r>
            <w:r w:rsidRPr="00A04A49">
              <w:rPr>
                <w:rFonts w:ascii="Times New Roman" w:hAnsi="Times New Roman"/>
                <w:color w:val="231F20"/>
                <w:sz w:val="24"/>
                <w:szCs w:val="24"/>
                <w:lang w:val="en-US"/>
              </w:rPr>
              <w:t xml:space="preserve"> careful monitoring of serum lithium concentrations is recommended during concomitant use.</w:t>
            </w:r>
          </w:p>
        </w:tc>
      </w:tr>
      <w:tr w:rsidR="00AB01BF" w:rsidRPr="00872BD2" w14:paraId="63D27B79" w14:textId="77777777" w:rsidTr="008D0EBF">
        <w:tc>
          <w:tcPr>
            <w:tcW w:w="976" w:type="pct"/>
            <w:tcBorders>
              <w:top w:val="single" w:sz="4" w:space="0" w:color="auto"/>
              <w:left w:val="nil"/>
              <w:bottom w:val="single" w:sz="4" w:space="0" w:color="auto"/>
              <w:right w:val="nil"/>
            </w:tcBorders>
            <w:hideMark/>
          </w:tcPr>
          <w:p w14:paraId="62E35DC4" w14:textId="77777777" w:rsidR="00AB01BF" w:rsidRPr="00A04A49" w:rsidRDefault="00AB01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Valsartan</w:t>
            </w:r>
          </w:p>
        </w:tc>
        <w:tc>
          <w:tcPr>
            <w:tcW w:w="1361" w:type="pct"/>
            <w:tcBorders>
              <w:top w:val="single" w:sz="4" w:space="0" w:color="auto"/>
              <w:left w:val="nil"/>
              <w:bottom w:val="single" w:sz="4" w:space="0" w:color="auto"/>
              <w:right w:val="nil"/>
            </w:tcBorders>
            <w:hideMark/>
          </w:tcPr>
          <w:p w14:paraId="17AEFF86" w14:textId="70B593BE"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Potassium-sparing</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diuretics, potassium</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supplements, salt</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substitutes containing</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potassium and other</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substances that may</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increase potassium</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levels</w:t>
            </w:r>
          </w:p>
        </w:tc>
        <w:tc>
          <w:tcPr>
            <w:tcW w:w="2664" w:type="pct"/>
            <w:tcBorders>
              <w:top w:val="single" w:sz="4" w:space="0" w:color="auto"/>
              <w:left w:val="nil"/>
              <w:bottom w:val="single" w:sz="4" w:space="0" w:color="auto"/>
              <w:right w:val="nil"/>
            </w:tcBorders>
            <w:hideMark/>
          </w:tcPr>
          <w:p w14:paraId="2F8D8921" w14:textId="77777777"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If a medicinal product that affects potassium levels is considered necessary in combination with valsartan, frequent monitoring of potassium plasma levels is advised.</w:t>
            </w:r>
          </w:p>
        </w:tc>
      </w:tr>
      <w:tr w:rsidR="00AB01BF" w:rsidRPr="00872BD2" w14:paraId="5AF2139C" w14:textId="77777777" w:rsidTr="008D0EBF">
        <w:tc>
          <w:tcPr>
            <w:tcW w:w="976" w:type="pct"/>
            <w:tcBorders>
              <w:top w:val="single" w:sz="4" w:space="0" w:color="auto"/>
              <w:left w:val="nil"/>
              <w:bottom w:val="single" w:sz="4" w:space="0" w:color="auto"/>
              <w:right w:val="nil"/>
            </w:tcBorders>
            <w:hideMark/>
          </w:tcPr>
          <w:p w14:paraId="1CD7AB8C" w14:textId="77777777" w:rsidR="00AB01BF" w:rsidRPr="00A04A49" w:rsidRDefault="00AB01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Amlodipine</w:t>
            </w:r>
          </w:p>
        </w:tc>
        <w:tc>
          <w:tcPr>
            <w:tcW w:w="1361" w:type="pct"/>
            <w:tcBorders>
              <w:top w:val="single" w:sz="4" w:space="0" w:color="auto"/>
              <w:left w:val="nil"/>
              <w:bottom w:val="single" w:sz="4" w:space="0" w:color="auto"/>
              <w:right w:val="nil"/>
            </w:tcBorders>
            <w:hideMark/>
          </w:tcPr>
          <w:p w14:paraId="18DCE47E" w14:textId="77777777" w:rsidR="00AB01BF" w:rsidRPr="00A04A49" w:rsidRDefault="00AB01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Grapefruit or grapefruit juice</w:t>
            </w:r>
          </w:p>
        </w:tc>
        <w:tc>
          <w:tcPr>
            <w:tcW w:w="2664" w:type="pct"/>
            <w:tcBorders>
              <w:top w:val="single" w:sz="4" w:space="0" w:color="auto"/>
              <w:left w:val="nil"/>
              <w:bottom w:val="single" w:sz="4" w:space="0" w:color="auto"/>
              <w:right w:val="nil"/>
            </w:tcBorders>
            <w:hideMark/>
          </w:tcPr>
          <w:p w14:paraId="6D3665F3" w14:textId="77777777"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Administration of amlodipine with grapefruit or grapefruit juice is not recommended as bioavailability may be increased in some patients, resulting in increased blood pressure lowering effects.</w:t>
            </w:r>
          </w:p>
        </w:tc>
      </w:tr>
    </w:tbl>
    <w:p w14:paraId="291F40AC" w14:textId="77777777" w:rsidR="00AB01BF" w:rsidRPr="00A04A49" w:rsidRDefault="00AB01BF" w:rsidP="008D0EBF">
      <w:pPr>
        <w:ind w:left="851"/>
        <w:rPr>
          <w:rFonts w:eastAsiaTheme="minorEastAsia"/>
          <w:sz w:val="24"/>
          <w:szCs w:val="24"/>
          <w:lang w:val="en-US" w:eastAsia="el-GR"/>
        </w:rPr>
      </w:pPr>
    </w:p>
    <w:p w14:paraId="2F00CB7F" w14:textId="00F1D3F1" w:rsidR="00AB01BF" w:rsidRDefault="00AB01BF" w:rsidP="008D0EBF">
      <w:pPr>
        <w:ind w:left="851"/>
        <w:rPr>
          <w:rFonts w:eastAsiaTheme="minorEastAsia"/>
          <w:sz w:val="24"/>
          <w:szCs w:val="24"/>
          <w:u w:val="single"/>
          <w:lang w:val="en-US" w:eastAsia="el-GR"/>
        </w:rPr>
      </w:pPr>
      <w:r w:rsidRPr="00A04A49">
        <w:rPr>
          <w:rFonts w:eastAsiaTheme="minorEastAsia"/>
          <w:sz w:val="24"/>
          <w:szCs w:val="24"/>
          <w:u w:val="single"/>
          <w:lang w:val="en-US" w:eastAsia="el-GR"/>
        </w:rPr>
        <w:t>Caution required with concomitant use</w:t>
      </w:r>
    </w:p>
    <w:p w14:paraId="585C7806" w14:textId="77777777" w:rsidR="00EE6846" w:rsidRPr="00A04A49" w:rsidRDefault="00EE6846" w:rsidP="008D0EBF">
      <w:pPr>
        <w:ind w:left="851"/>
        <w:rPr>
          <w:rFonts w:eastAsiaTheme="minorEastAsia"/>
          <w:sz w:val="24"/>
          <w:szCs w:val="24"/>
          <w:u w:val="single"/>
          <w:lang w:val="en-US" w:eastAsia="el-GR"/>
        </w:rPr>
      </w:pPr>
    </w:p>
    <w:tbl>
      <w:tblPr>
        <w:tblStyle w:val="Tabel-Git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1"/>
        <w:gridCol w:w="2672"/>
        <w:gridCol w:w="4915"/>
      </w:tblGrid>
      <w:tr w:rsidR="00AB01BF" w:rsidRPr="00872BD2" w14:paraId="7245EDDA" w14:textId="77777777" w:rsidTr="008D0EBF">
        <w:tc>
          <w:tcPr>
            <w:tcW w:w="1064" w:type="pct"/>
            <w:tcBorders>
              <w:top w:val="nil"/>
              <w:left w:val="nil"/>
              <w:bottom w:val="single" w:sz="4" w:space="0" w:color="auto"/>
              <w:right w:val="nil"/>
            </w:tcBorders>
            <w:hideMark/>
          </w:tcPr>
          <w:p w14:paraId="4C8B85C7" w14:textId="77777777" w:rsidR="00AB01BF" w:rsidRPr="00A04A49" w:rsidRDefault="00AB01BF" w:rsidP="0059366A">
            <w:pPr>
              <w:widowControl w:val="0"/>
              <w:kinsoku w:val="0"/>
              <w:overflowPunct w:val="0"/>
              <w:autoSpaceDE w:val="0"/>
              <w:autoSpaceDN w:val="0"/>
              <w:adjustRightInd w:val="0"/>
              <w:rPr>
                <w:rFonts w:ascii="Times New Roman" w:hAnsi="Times New Roman"/>
                <w:b/>
                <w:color w:val="231F20"/>
                <w:sz w:val="24"/>
                <w:szCs w:val="24"/>
                <w:lang w:val="en-US"/>
              </w:rPr>
            </w:pPr>
            <w:r w:rsidRPr="00A04A49">
              <w:rPr>
                <w:rFonts w:ascii="Times New Roman" w:hAnsi="Times New Roman"/>
                <w:b/>
                <w:color w:val="231F20"/>
                <w:sz w:val="24"/>
                <w:szCs w:val="24"/>
                <w:lang w:val="en-US"/>
              </w:rPr>
              <w:t>Amlodipine/Valsartan</w:t>
            </w:r>
          </w:p>
          <w:p w14:paraId="1F97F771" w14:textId="77777777" w:rsidR="00AB01BF" w:rsidRPr="00A04A49" w:rsidRDefault="00AB01BF" w:rsidP="0059366A">
            <w:pPr>
              <w:widowControl w:val="0"/>
              <w:kinsoku w:val="0"/>
              <w:overflowPunct w:val="0"/>
              <w:autoSpaceDE w:val="0"/>
              <w:autoSpaceDN w:val="0"/>
              <w:adjustRightInd w:val="0"/>
              <w:rPr>
                <w:rFonts w:ascii="Times New Roman" w:hAnsi="Times New Roman"/>
                <w:b/>
                <w:color w:val="231F20"/>
                <w:sz w:val="24"/>
                <w:szCs w:val="24"/>
                <w:lang w:val="en-US"/>
              </w:rPr>
            </w:pPr>
            <w:r w:rsidRPr="00A04A49">
              <w:rPr>
                <w:rFonts w:ascii="Times New Roman" w:hAnsi="Times New Roman"/>
                <w:b/>
                <w:color w:val="231F20"/>
                <w:sz w:val="24"/>
                <w:szCs w:val="24"/>
                <w:lang w:val="en-US"/>
              </w:rPr>
              <w:t>/Hydrochlorothiazide individual component</w:t>
            </w:r>
          </w:p>
        </w:tc>
        <w:tc>
          <w:tcPr>
            <w:tcW w:w="1386" w:type="pct"/>
            <w:tcBorders>
              <w:top w:val="nil"/>
              <w:left w:val="nil"/>
              <w:bottom w:val="single" w:sz="4" w:space="0" w:color="auto"/>
              <w:right w:val="nil"/>
            </w:tcBorders>
            <w:hideMark/>
          </w:tcPr>
          <w:p w14:paraId="23FC5CDB" w14:textId="77777777" w:rsidR="00AB01BF" w:rsidRPr="00A04A49" w:rsidRDefault="00AB01BF" w:rsidP="0059366A">
            <w:pPr>
              <w:widowControl w:val="0"/>
              <w:kinsoku w:val="0"/>
              <w:overflowPunct w:val="0"/>
              <w:autoSpaceDE w:val="0"/>
              <w:autoSpaceDN w:val="0"/>
              <w:adjustRightInd w:val="0"/>
              <w:rPr>
                <w:rFonts w:ascii="Times New Roman" w:hAnsi="Times New Roman"/>
                <w:b/>
                <w:color w:val="231F20"/>
                <w:sz w:val="24"/>
                <w:szCs w:val="24"/>
                <w:lang w:val="en-US"/>
              </w:rPr>
            </w:pPr>
            <w:r w:rsidRPr="00A04A49">
              <w:rPr>
                <w:rFonts w:ascii="Times New Roman" w:hAnsi="Times New Roman"/>
                <w:b/>
                <w:color w:val="231F20"/>
                <w:sz w:val="24"/>
                <w:szCs w:val="24"/>
                <w:lang w:val="en-US"/>
              </w:rPr>
              <w:t>Known interactions with the following agents</w:t>
            </w:r>
          </w:p>
        </w:tc>
        <w:tc>
          <w:tcPr>
            <w:tcW w:w="2550" w:type="pct"/>
            <w:tcBorders>
              <w:top w:val="nil"/>
              <w:left w:val="nil"/>
              <w:bottom w:val="single" w:sz="4" w:space="0" w:color="auto"/>
              <w:right w:val="nil"/>
            </w:tcBorders>
            <w:hideMark/>
          </w:tcPr>
          <w:p w14:paraId="2382F6E1" w14:textId="77777777" w:rsidR="00AB01BF" w:rsidRPr="00A04A49" w:rsidRDefault="00AB01BF" w:rsidP="0059366A">
            <w:pPr>
              <w:widowControl w:val="0"/>
              <w:kinsoku w:val="0"/>
              <w:overflowPunct w:val="0"/>
              <w:autoSpaceDE w:val="0"/>
              <w:autoSpaceDN w:val="0"/>
              <w:adjustRightInd w:val="0"/>
              <w:rPr>
                <w:rFonts w:ascii="Times New Roman" w:hAnsi="Times New Roman"/>
                <w:b/>
                <w:color w:val="231F20"/>
                <w:sz w:val="24"/>
                <w:szCs w:val="24"/>
                <w:lang w:val="en-US"/>
              </w:rPr>
            </w:pPr>
            <w:r w:rsidRPr="00A04A49">
              <w:rPr>
                <w:rFonts w:ascii="Times New Roman" w:hAnsi="Times New Roman"/>
                <w:b/>
                <w:color w:val="231F20"/>
                <w:sz w:val="24"/>
                <w:szCs w:val="24"/>
                <w:lang w:val="en-US"/>
              </w:rPr>
              <w:t>Effect of the interaction with other medicinal products</w:t>
            </w:r>
          </w:p>
        </w:tc>
      </w:tr>
      <w:tr w:rsidR="00AB01BF" w:rsidRPr="00A04A49" w14:paraId="7889FB9B" w14:textId="77777777" w:rsidTr="008D0EBF">
        <w:tc>
          <w:tcPr>
            <w:tcW w:w="1064" w:type="pct"/>
            <w:vMerge w:val="restart"/>
            <w:tcBorders>
              <w:top w:val="single" w:sz="4" w:space="0" w:color="auto"/>
              <w:left w:val="nil"/>
              <w:bottom w:val="single" w:sz="4" w:space="0" w:color="auto"/>
              <w:right w:val="nil"/>
            </w:tcBorders>
            <w:hideMark/>
          </w:tcPr>
          <w:p w14:paraId="7FC2B569"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US"/>
              </w:rPr>
            </w:pPr>
            <w:r w:rsidRPr="00A04A49">
              <w:rPr>
                <w:rFonts w:ascii="Times New Roman" w:hAnsi="Times New Roman"/>
                <w:color w:val="231F20"/>
                <w:sz w:val="24"/>
                <w:szCs w:val="24"/>
                <w:lang w:val="en-US"/>
              </w:rPr>
              <w:t>Amlodipine</w:t>
            </w:r>
          </w:p>
        </w:tc>
        <w:tc>
          <w:tcPr>
            <w:tcW w:w="1386" w:type="pct"/>
            <w:tcBorders>
              <w:top w:val="single" w:sz="4" w:space="0" w:color="auto"/>
              <w:left w:val="nil"/>
              <w:bottom w:val="single" w:sz="4" w:space="0" w:color="auto"/>
              <w:right w:val="nil"/>
            </w:tcBorders>
            <w:hideMark/>
          </w:tcPr>
          <w:p w14:paraId="012762E1" w14:textId="0C98266E"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CYP3A4 inhibitors</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(i.e. ketoconazole,</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itraconazole, ritonavir)</w:t>
            </w:r>
          </w:p>
        </w:tc>
        <w:tc>
          <w:tcPr>
            <w:tcW w:w="2550" w:type="pct"/>
            <w:tcBorders>
              <w:top w:val="single" w:sz="4" w:space="0" w:color="auto"/>
              <w:left w:val="nil"/>
              <w:bottom w:val="single" w:sz="4" w:space="0" w:color="auto"/>
              <w:right w:val="nil"/>
            </w:tcBorders>
            <w:hideMark/>
          </w:tcPr>
          <w:p w14:paraId="5F090822" w14:textId="77777777"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Concomitant use of amlodipine with strong or moderate CYP3A4 inhibitors (protease inhibitors, azole antifungals, macrolides like erythromycin or clarithromycin, verapamil or diltiazem) may give rise to significant increase in amlodipine exposure. The clinical translation of these pharmacokinetic variations may be more pronounced in the elderly. Clinical monitoring and dose adjustment may thus be required.</w:t>
            </w:r>
          </w:p>
        </w:tc>
      </w:tr>
      <w:tr w:rsidR="00AB01BF" w:rsidRPr="00872BD2" w14:paraId="2097195A" w14:textId="77777777" w:rsidTr="008D0EBF">
        <w:tc>
          <w:tcPr>
            <w:tcW w:w="1064" w:type="pct"/>
            <w:vMerge/>
            <w:tcBorders>
              <w:top w:val="single" w:sz="4" w:space="0" w:color="auto"/>
              <w:left w:val="nil"/>
              <w:bottom w:val="single" w:sz="4" w:space="0" w:color="auto"/>
              <w:right w:val="nil"/>
            </w:tcBorders>
            <w:vAlign w:val="center"/>
            <w:hideMark/>
          </w:tcPr>
          <w:p w14:paraId="60866D41" w14:textId="77777777" w:rsidR="00AB01BF" w:rsidRPr="00A04A49" w:rsidRDefault="00AB01BF">
            <w:pPr>
              <w:rPr>
                <w:rFonts w:ascii="Times New Roman" w:hAnsi="Times New Roman"/>
                <w:color w:val="231F20"/>
                <w:sz w:val="24"/>
                <w:szCs w:val="24"/>
                <w:lang w:val="en-US"/>
              </w:rPr>
            </w:pPr>
          </w:p>
        </w:tc>
        <w:tc>
          <w:tcPr>
            <w:tcW w:w="1386" w:type="pct"/>
            <w:tcBorders>
              <w:top w:val="single" w:sz="4" w:space="0" w:color="auto"/>
              <w:left w:val="nil"/>
              <w:bottom w:val="single" w:sz="4" w:space="0" w:color="auto"/>
              <w:right w:val="nil"/>
            </w:tcBorders>
            <w:hideMark/>
          </w:tcPr>
          <w:p w14:paraId="245936A1" w14:textId="51CC8941"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CYP3A4 inducers</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(anticonvulsant agents [e.g. carbamazepine,</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phenobarbital,</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phenytoin,</w:t>
            </w:r>
            <w:r w:rsidR="00EE6846">
              <w:rPr>
                <w:rFonts w:ascii="Times New Roman" w:hAnsi="Times New Roman"/>
                <w:color w:val="231F20"/>
                <w:sz w:val="24"/>
                <w:szCs w:val="24"/>
                <w:lang w:val="en-US"/>
              </w:rPr>
              <w:t xml:space="preserve"> </w:t>
            </w:r>
            <w:proofErr w:type="spellStart"/>
            <w:r w:rsidRPr="00A04A49">
              <w:rPr>
                <w:rFonts w:ascii="Times New Roman" w:hAnsi="Times New Roman"/>
                <w:color w:val="231F20"/>
                <w:sz w:val="24"/>
                <w:szCs w:val="24"/>
                <w:lang w:val="en-US"/>
              </w:rPr>
              <w:t>fosphenytoin</w:t>
            </w:r>
            <w:proofErr w:type="spellEnd"/>
            <w:r w:rsidRPr="00A04A49">
              <w:rPr>
                <w:rFonts w:ascii="Times New Roman" w:hAnsi="Times New Roman"/>
                <w:color w:val="231F20"/>
                <w:sz w:val="24"/>
                <w:szCs w:val="24"/>
                <w:lang w:val="en-US"/>
              </w:rPr>
              <w:t>,</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primidone], rifampicin,</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 xml:space="preserve">Hypericum </w:t>
            </w:r>
            <w:proofErr w:type="spellStart"/>
            <w:r w:rsidRPr="00A04A49">
              <w:rPr>
                <w:rFonts w:ascii="Times New Roman" w:hAnsi="Times New Roman"/>
                <w:color w:val="231F20"/>
                <w:sz w:val="24"/>
                <w:szCs w:val="24"/>
                <w:lang w:val="en-US"/>
              </w:rPr>
              <w:t>perforatum</w:t>
            </w:r>
            <w:proofErr w:type="spellEnd"/>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[St. John’s wort])</w:t>
            </w:r>
          </w:p>
        </w:tc>
        <w:tc>
          <w:tcPr>
            <w:tcW w:w="2550" w:type="pct"/>
            <w:tcBorders>
              <w:top w:val="single" w:sz="4" w:space="0" w:color="auto"/>
              <w:left w:val="nil"/>
              <w:bottom w:val="single" w:sz="4" w:space="0" w:color="auto"/>
              <w:right w:val="nil"/>
            </w:tcBorders>
            <w:hideMark/>
          </w:tcPr>
          <w:p w14:paraId="0D917736" w14:textId="77777777"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 xml:space="preserve">Upon co-administration of known inducers of the CYP3A4, the plasma concentration of amlodipine may vary. Therefore, blood pressure should be monitored and dose regulation considered both during and after concomitant medication particularly with strong CYP3A4 inducers (e.g. rifampicin, hypericum </w:t>
            </w:r>
            <w:proofErr w:type="spellStart"/>
            <w:r w:rsidRPr="00A04A49">
              <w:rPr>
                <w:rFonts w:ascii="Times New Roman" w:hAnsi="Times New Roman"/>
                <w:color w:val="231F20"/>
                <w:sz w:val="24"/>
                <w:szCs w:val="24"/>
                <w:lang w:val="en-US"/>
              </w:rPr>
              <w:t>perforatum</w:t>
            </w:r>
            <w:proofErr w:type="spellEnd"/>
            <w:r w:rsidRPr="00A04A49">
              <w:rPr>
                <w:rFonts w:ascii="Times New Roman" w:hAnsi="Times New Roman"/>
                <w:color w:val="231F20"/>
                <w:sz w:val="24"/>
                <w:szCs w:val="24"/>
                <w:lang w:val="en-US"/>
              </w:rPr>
              <w:t>).</w:t>
            </w:r>
          </w:p>
        </w:tc>
      </w:tr>
      <w:tr w:rsidR="00AB01BF" w:rsidRPr="00872BD2" w14:paraId="358C2620" w14:textId="77777777" w:rsidTr="008D0EBF">
        <w:tc>
          <w:tcPr>
            <w:tcW w:w="1064" w:type="pct"/>
            <w:vMerge/>
            <w:tcBorders>
              <w:top w:val="single" w:sz="4" w:space="0" w:color="auto"/>
              <w:left w:val="nil"/>
              <w:bottom w:val="single" w:sz="4" w:space="0" w:color="auto"/>
              <w:right w:val="nil"/>
            </w:tcBorders>
            <w:vAlign w:val="center"/>
            <w:hideMark/>
          </w:tcPr>
          <w:p w14:paraId="5FB45727" w14:textId="77777777" w:rsidR="00AB01BF" w:rsidRPr="00A04A49" w:rsidRDefault="00AB01BF">
            <w:pPr>
              <w:rPr>
                <w:rFonts w:ascii="Times New Roman" w:hAnsi="Times New Roman"/>
                <w:color w:val="231F20"/>
                <w:sz w:val="24"/>
                <w:szCs w:val="24"/>
                <w:lang w:val="en-US"/>
              </w:rPr>
            </w:pPr>
          </w:p>
        </w:tc>
        <w:tc>
          <w:tcPr>
            <w:tcW w:w="1386" w:type="pct"/>
            <w:tcBorders>
              <w:top w:val="single" w:sz="4" w:space="0" w:color="auto"/>
              <w:left w:val="nil"/>
              <w:bottom w:val="single" w:sz="4" w:space="0" w:color="auto"/>
              <w:right w:val="nil"/>
            </w:tcBorders>
            <w:hideMark/>
          </w:tcPr>
          <w:p w14:paraId="24805B9F"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US"/>
              </w:rPr>
            </w:pPr>
            <w:r w:rsidRPr="00A04A49">
              <w:rPr>
                <w:rFonts w:ascii="Times New Roman" w:hAnsi="Times New Roman"/>
                <w:color w:val="231F20"/>
                <w:sz w:val="24"/>
                <w:szCs w:val="24"/>
                <w:lang w:val="en-US"/>
              </w:rPr>
              <w:t>Simvastatin</w:t>
            </w:r>
          </w:p>
        </w:tc>
        <w:tc>
          <w:tcPr>
            <w:tcW w:w="2550" w:type="pct"/>
            <w:tcBorders>
              <w:top w:val="single" w:sz="4" w:space="0" w:color="auto"/>
              <w:left w:val="nil"/>
              <w:bottom w:val="single" w:sz="4" w:space="0" w:color="auto"/>
              <w:right w:val="nil"/>
            </w:tcBorders>
            <w:hideMark/>
          </w:tcPr>
          <w:p w14:paraId="6B479E2D" w14:textId="52E15221"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Co-administration of multiple doses of 10 mg amlodipine with 80 mg simvastatin resulted in a 77</w:t>
            </w:r>
            <w:r w:rsidR="0059366A">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 xml:space="preserve"> increase in exposure to simvastatin compared to simvastatin alone. It is recommended to limit the dose of simvastatin to 20 mg daily in patients on amlodipine.</w:t>
            </w:r>
          </w:p>
        </w:tc>
      </w:tr>
      <w:tr w:rsidR="00AB01BF" w:rsidRPr="00872BD2" w14:paraId="702AD493" w14:textId="77777777" w:rsidTr="008D0EBF">
        <w:tc>
          <w:tcPr>
            <w:tcW w:w="1064" w:type="pct"/>
            <w:vMerge/>
            <w:tcBorders>
              <w:top w:val="single" w:sz="4" w:space="0" w:color="auto"/>
              <w:left w:val="nil"/>
              <w:bottom w:val="single" w:sz="4" w:space="0" w:color="auto"/>
              <w:right w:val="nil"/>
            </w:tcBorders>
            <w:vAlign w:val="center"/>
            <w:hideMark/>
          </w:tcPr>
          <w:p w14:paraId="5C9F642D" w14:textId="77777777" w:rsidR="00AB01BF" w:rsidRPr="00A04A49" w:rsidRDefault="00AB01BF">
            <w:pPr>
              <w:rPr>
                <w:rFonts w:ascii="Times New Roman" w:hAnsi="Times New Roman"/>
                <w:color w:val="231F20"/>
                <w:sz w:val="24"/>
                <w:szCs w:val="24"/>
                <w:lang w:val="en-US"/>
              </w:rPr>
            </w:pPr>
          </w:p>
        </w:tc>
        <w:tc>
          <w:tcPr>
            <w:tcW w:w="1386" w:type="pct"/>
            <w:tcBorders>
              <w:top w:val="single" w:sz="4" w:space="0" w:color="auto"/>
              <w:left w:val="nil"/>
              <w:bottom w:val="single" w:sz="4" w:space="0" w:color="auto"/>
              <w:right w:val="nil"/>
            </w:tcBorders>
            <w:hideMark/>
          </w:tcPr>
          <w:p w14:paraId="69D30848"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US"/>
              </w:rPr>
            </w:pPr>
            <w:r w:rsidRPr="00A04A49">
              <w:rPr>
                <w:rFonts w:ascii="Times New Roman" w:hAnsi="Times New Roman"/>
                <w:color w:val="231F20"/>
                <w:sz w:val="24"/>
                <w:szCs w:val="24"/>
                <w:lang w:val="en-US"/>
              </w:rPr>
              <w:t>Dantrolene (infusion)</w:t>
            </w:r>
          </w:p>
        </w:tc>
        <w:tc>
          <w:tcPr>
            <w:tcW w:w="2550" w:type="pct"/>
            <w:tcBorders>
              <w:top w:val="single" w:sz="4" w:space="0" w:color="auto"/>
              <w:left w:val="nil"/>
              <w:bottom w:val="single" w:sz="4" w:space="0" w:color="auto"/>
              <w:right w:val="nil"/>
            </w:tcBorders>
            <w:hideMark/>
          </w:tcPr>
          <w:p w14:paraId="55C48B8F" w14:textId="4264D2AE"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In animals, lethal ventricular fibrillation and</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 xml:space="preserve">cardiovascular collapse are observed in association with </w:t>
            </w:r>
            <w:proofErr w:type="spellStart"/>
            <w:r w:rsidRPr="00A04A49">
              <w:rPr>
                <w:rFonts w:ascii="Times New Roman" w:hAnsi="Times New Roman"/>
                <w:color w:val="231F20"/>
                <w:sz w:val="24"/>
                <w:szCs w:val="24"/>
                <w:lang w:val="en-US"/>
              </w:rPr>
              <w:t>hyperkalaemia</w:t>
            </w:r>
            <w:proofErr w:type="spellEnd"/>
            <w:r w:rsidRPr="00A04A49">
              <w:rPr>
                <w:rFonts w:ascii="Times New Roman" w:hAnsi="Times New Roman"/>
                <w:color w:val="231F20"/>
                <w:sz w:val="24"/>
                <w:szCs w:val="24"/>
                <w:lang w:val="en-US"/>
              </w:rPr>
              <w:t xml:space="preserve"> after administration of verapamil and intravenous dantrolene. Due to risk of </w:t>
            </w:r>
            <w:proofErr w:type="spellStart"/>
            <w:r w:rsidRPr="00A04A49">
              <w:rPr>
                <w:rFonts w:ascii="Times New Roman" w:hAnsi="Times New Roman"/>
                <w:color w:val="231F20"/>
                <w:sz w:val="24"/>
                <w:szCs w:val="24"/>
                <w:lang w:val="en-US"/>
              </w:rPr>
              <w:t>hyperkalaemia</w:t>
            </w:r>
            <w:proofErr w:type="spellEnd"/>
            <w:r w:rsidRPr="00A04A49">
              <w:rPr>
                <w:rFonts w:ascii="Times New Roman" w:hAnsi="Times New Roman"/>
                <w:color w:val="231F20"/>
                <w:sz w:val="24"/>
                <w:szCs w:val="24"/>
                <w:lang w:val="en-US"/>
              </w:rPr>
              <w:t>, it is recommended that the co-administration of calcium channel blockers such as amlodipine be avoided in patients susceptible to malignant hyperthermia and in the management of malignant hyperthermia.</w:t>
            </w:r>
          </w:p>
        </w:tc>
      </w:tr>
      <w:tr w:rsidR="00AB01BF" w:rsidRPr="00872BD2" w14:paraId="1A280E22" w14:textId="77777777" w:rsidTr="008D0EBF">
        <w:tc>
          <w:tcPr>
            <w:tcW w:w="1064" w:type="pct"/>
            <w:tcBorders>
              <w:top w:val="single" w:sz="4" w:space="0" w:color="auto"/>
              <w:left w:val="nil"/>
              <w:bottom w:val="single" w:sz="4" w:space="0" w:color="auto"/>
              <w:right w:val="nil"/>
            </w:tcBorders>
            <w:hideMark/>
          </w:tcPr>
          <w:p w14:paraId="3629ED42" w14:textId="77777777" w:rsidR="00AB01BF" w:rsidRPr="00A04A49" w:rsidRDefault="00AB01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Valsartan</w:t>
            </w:r>
          </w:p>
          <w:p w14:paraId="017FDF83" w14:textId="77777777" w:rsidR="00AB01BF" w:rsidRPr="00A04A49" w:rsidRDefault="00AB01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and HCT</w:t>
            </w:r>
          </w:p>
        </w:tc>
        <w:tc>
          <w:tcPr>
            <w:tcW w:w="1386" w:type="pct"/>
            <w:tcBorders>
              <w:top w:val="single" w:sz="4" w:space="0" w:color="auto"/>
              <w:left w:val="nil"/>
              <w:bottom w:val="single" w:sz="4" w:space="0" w:color="auto"/>
              <w:right w:val="nil"/>
            </w:tcBorders>
            <w:hideMark/>
          </w:tcPr>
          <w:p w14:paraId="2312AFEC" w14:textId="2630C72E" w:rsidR="00AB01BF" w:rsidRPr="00A04A49" w:rsidRDefault="00AB01BF" w:rsidP="0059366A">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 xml:space="preserve">Non-steroidal </w:t>
            </w:r>
            <w:r w:rsidR="0059366A">
              <w:rPr>
                <w:rFonts w:ascii="Times New Roman" w:hAnsi="Times New Roman"/>
                <w:color w:val="231F20"/>
                <w:sz w:val="24"/>
                <w:szCs w:val="24"/>
                <w:lang w:val="en-US"/>
              </w:rPr>
              <w:t xml:space="preserve">anti-inflammatory </w:t>
            </w:r>
            <w:r w:rsidRPr="00A04A49">
              <w:rPr>
                <w:rFonts w:ascii="Times New Roman" w:hAnsi="Times New Roman"/>
                <w:color w:val="231F20"/>
                <w:sz w:val="24"/>
                <w:szCs w:val="24"/>
                <w:lang w:val="en-US"/>
              </w:rPr>
              <w:t>Drugs (NSAIDs), including selective</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cyclooxygenase-2</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inhibitors (COX-2</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inhibitors), acetylsalicylic acid (&gt;3 g/day), and nonselective NSAIDs</w:t>
            </w:r>
          </w:p>
        </w:tc>
        <w:tc>
          <w:tcPr>
            <w:tcW w:w="2550" w:type="pct"/>
            <w:tcBorders>
              <w:top w:val="single" w:sz="4" w:space="0" w:color="auto"/>
              <w:left w:val="nil"/>
              <w:bottom w:val="single" w:sz="4" w:space="0" w:color="auto"/>
              <w:right w:val="nil"/>
            </w:tcBorders>
            <w:hideMark/>
          </w:tcPr>
          <w:p w14:paraId="091CA1AC" w14:textId="1E36D555"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NSAIDS can attenuate the antihypertensive effect of both angiotensin II antagonists and hydrochlorothiazide when administered simultaneously. Furthermore, concomitant</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use of amlodipine/valsartan/hydrochlorothiazide and NSAIDs may lead to worsening of renal function and an increase in serum potassium.</w:t>
            </w:r>
          </w:p>
          <w:p w14:paraId="2A7308DF" w14:textId="77777777"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Therefore, monitoring of renal function at the beginning of the treatment is recommended, as well as adequate hydration of the patient.</w:t>
            </w:r>
          </w:p>
        </w:tc>
      </w:tr>
      <w:tr w:rsidR="00AB01BF" w:rsidRPr="00872BD2" w14:paraId="402BC049" w14:textId="77777777" w:rsidTr="008D0EBF">
        <w:tc>
          <w:tcPr>
            <w:tcW w:w="1064" w:type="pct"/>
            <w:tcBorders>
              <w:top w:val="single" w:sz="4" w:space="0" w:color="auto"/>
              <w:left w:val="nil"/>
              <w:bottom w:val="single" w:sz="4" w:space="0" w:color="auto"/>
              <w:right w:val="nil"/>
            </w:tcBorders>
            <w:hideMark/>
          </w:tcPr>
          <w:p w14:paraId="0DB2EDE5"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US"/>
              </w:rPr>
            </w:pPr>
            <w:r w:rsidRPr="00A04A49">
              <w:rPr>
                <w:rFonts w:ascii="Times New Roman" w:hAnsi="Times New Roman"/>
                <w:color w:val="231F20"/>
                <w:sz w:val="24"/>
                <w:szCs w:val="24"/>
                <w:lang w:val="en-US"/>
              </w:rPr>
              <w:t>Valsartan</w:t>
            </w:r>
          </w:p>
        </w:tc>
        <w:tc>
          <w:tcPr>
            <w:tcW w:w="1386" w:type="pct"/>
            <w:tcBorders>
              <w:top w:val="single" w:sz="4" w:space="0" w:color="auto"/>
              <w:left w:val="nil"/>
              <w:bottom w:val="single" w:sz="4" w:space="0" w:color="auto"/>
              <w:right w:val="nil"/>
            </w:tcBorders>
            <w:hideMark/>
          </w:tcPr>
          <w:p w14:paraId="77E26B2E" w14:textId="6B7DD187"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Inhibitors of the uptake</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transporter (rifampicin,</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ciclosporin) or efflux</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transporter (ritonavir)</w:t>
            </w:r>
          </w:p>
        </w:tc>
        <w:tc>
          <w:tcPr>
            <w:tcW w:w="2550" w:type="pct"/>
            <w:tcBorders>
              <w:top w:val="single" w:sz="4" w:space="0" w:color="auto"/>
              <w:left w:val="nil"/>
              <w:bottom w:val="single" w:sz="4" w:space="0" w:color="auto"/>
              <w:right w:val="nil"/>
            </w:tcBorders>
            <w:hideMark/>
          </w:tcPr>
          <w:p w14:paraId="04F82EE5" w14:textId="1D376841"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 xml:space="preserve">The results of an </w:t>
            </w:r>
            <w:r w:rsidRPr="00A04A49">
              <w:rPr>
                <w:rFonts w:ascii="Times New Roman" w:hAnsi="Times New Roman"/>
                <w:i/>
                <w:color w:val="231F20"/>
                <w:sz w:val="24"/>
                <w:szCs w:val="24"/>
                <w:lang w:val="en-US"/>
              </w:rPr>
              <w:t>in vitro</w:t>
            </w:r>
            <w:r w:rsidRPr="00A04A49">
              <w:rPr>
                <w:rFonts w:ascii="Times New Roman" w:hAnsi="Times New Roman"/>
                <w:color w:val="231F20"/>
                <w:sz w:val="24"/>
                <w:szCs w:val="24"/>
                <w:lang w:val="en-US"/>
              </w:rPr>
              <w:t xml:space="preserve"> study with human liver tissue indicate that valsartan is a substrate of the hepatic uptake transporter OATP1B1 and of the hepatic efflux transporter MRP2. Co-administration of inhibitors of the uptake transporter (rifampicin, ciclosporin) or efflux</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transporter (ritonavir) may increase the systemic exposure to valsartan.</w:t>
            </w:r>
          </w:p>
        </w:tc>
      </w:tr>
      <w:tr w:rsidR="00AB01BF" w:rsidRPr="00872BD2" w14:paraId="33F4E86C" w14:textId="77777777" w:rsidTr="008D0EBF">
        <w:tc>
          <w:tcPr>
            <w:tcW w:w="1064" w:type="pct"/>
            <w:tcBorders>
              <w:top w:val="single" w:sz="4" w:space="0" w:color="auto"/>
              <w:left w:val="nil"/>
              <w:bottom w:val="nil"/>
              <w:right w:val="nil"/>
            </w:tcBorders>
            <w:hideMark/>
          </w:tcPr>
          <w:p w14:paraId="697C9A17"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US"/>
              </w:rPr>
            </w:pPr>
            <w:r w:rsidRPr="00A04A49">
              <w:rPr>
                <w:rFonts w:ascii="Times New Roman" w:hAnsi="Times New Roman"/>
                <w:color w:val="231F20"/>
                <w:sz w:val="24"/>
                <w:szCs w:val="24"/>
                <w:lang w:val="en-US"/>
              </w:rPr>
              <w:t>HCT</w:t>
            </w:r>
          </w:p>
        </w:tc>
        <w:tc>
          <w:tcPr>
            <w:tcW w:w="1386" w:type="pct"/>
            <w:tcBorders>
              <w:top w:val="single" w:sz="4" w:space="0" w:color="auto"/>
              <w:left w:val="nil"/>
              <w:bottom w:val="single" w:sz="4" w:space="0" w:color="auto"/>
              <w:right w:val="nil"/>
            </w:tcBorders>
            <w:hideMark/>
          </w:tcPr>
          <w:p w14:paraId="1729F826" w14:textId="390F0477"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Alcohol, barbiturates</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or narcotics</w:t>
            </w:r>
          </w:p>
        </w:tc>
        <w:tc>
          <w:tcPr>
            <w:tcW w:w="2550" w:type="pct"/>
            <w:tcBorders>
              <w:top w:val="single" w:sz="4" w:space="0" w:color="auto"/>
              <w:left w:val="nil"/>
              <w:bottom w:val="single" w:sz="4" w:space="0" w:color="auto"/>
              <w:right w:val="nil"/>
            </w:tcBorders>
            <w:hideMark/>
          </w:tcPr>
          <w:p w14:paraId="641FD32A" w14:textId="61690128"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Concomitant administration of thiazide diuretics with substances that also have a blood pressure lowering effect (e.g. by reducing sympathetic central nervous system activity or direct vasodilatation) may potentiate orthostatic</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 xml:space="preserve">hypotension. </w:t>
            </w:r>
          </w:p>
        </w:tc>
      </w:tr>
      <w:tr w:rsidR="00AB01BF" w:rsidRPr="00872BD2" w14:paraId="3A6AFFBD" w14:textId="77777777" w:rsidTr="008D0EBF">
        <w:tc>
          <w:tcPr>
            <w:tcW w:w="1064" w:type="pct"/>
          </w:tcPr>
          <w:p w14:paraId="55853BDE"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US"/>
              </w:rPr>
            </w:pPr>
          </w:p>
        </w:tc>
        <w:tc>
          <w:tcPr>
            <w:tcW w:w="1386" w:type="pct"/>
            <w:tcBorders>
              <w:top w:val="single" w:sz="4" w:space="0" w:color="auto"/>
              <w:left w:val="nil"/>
              <w:bottom w:val="single" w:sz="4" w:space="0" w:color="auto"/>
              <w:right w:val="nil"/>
            </w:tcBorders>
            <w:hideMark/>
          </w:tcPr>
          <w:p w14:paraId="73569C2C" w14:textId="77777777" w:rsidR="00AB01BF" w:rsidRPr="00A04A49" w:rsidRDefault="00AB01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Amantadine</w:t>
            </w:r>
          </w:p>
        </w:tc>
        <w:tc>
          <w:tcPr>
            <w:tcW w:w="2550" w:type="pct"/>
            <w:tcBorders>
              <w:top w:val="single" w:sz="4" w:space="0" w:color="auto"/>
              <w:left w:val="nil"/>
              <w:bottom w:val="single" w:sz="4" w:space="0" w:color="auto"/>
              <w:right w:val="nil"/>
            </w:tcBorders>
            <w:hideMark/>
          </w:tcPr>
          <w:p w14:paraId="5CB22CBC" w14:textId="77777777"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Thiazides, including hydrochlorothiazide, may increase the risk of adverse reactions caused by amantadine.</w:t>
            </w:r>
          </w:p>
        </w:tc>
      </w:tr>
      <w:tr w:rsidR="00AB01BF" w:rsidRPr="00872BD2" w14:paraId="74EA89BC" w14:textId="77777777" w:rsidTr="008D0EBF">
        <w:tc>
          <w:tcPr>
            <w:tcW w:w="1064" w:type="pct"/>
          </w:tcPr>
          <w:p w14:paraId="35E1CE87"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GB"/>
              </w:rPr>
            </w:pPr>
          </w:p>
        </w:tc>
        <w:tc>
          <w:tcPr>
            <w:tcW w:w="1386" w:type="pct"/>
            <w:tcBorders>
              <w:top w:val="single" w:sz="4" w:space="0" w:color="auto"/>
              <w:left w:val="nil"/>
              <w:bottom w:val="single" w:sz="4" w:space="0" w:color="auto"/>
              <w:right w:val="nil"/>
            </w:tcBorders>
            <w:hideMark/>
          </w:tcPr>
          <w:p w14:paraId="52004666" w14:textId="6EEE01B7"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Anticholinergic agents</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and other medicinal</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products affecting</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gastric motility</w:t>
            </w:r>
          </w:p>
        </w:tc>
        <w:tc>
          <w:tcPr>
            <w:tcW w:w="2550" w:type="pct"/>
            <w:tcBorders>
              <w:top w:val="single" w:sz="4" w:space="0" w:color="auto"/>
              <w:left w:val="nil"/>
              <w:bottom w:val="single" w:sz="4" w:space="0" w:color="auto"/>
              <w:right w:val="nil"/>
            </w:tcBorders>
            <w:hideMark/>
          </w:tcPr>
          <w:p w14:paraId="6F99A8B8" w14:textId="77777777"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 xml:space="preserve">The bioavailability of thiazide-type diuretics may be increased by anticholinergic agents (e.g. atropine, biperiden), apparently due to a decrease in gastrointestinal motility and the stomach emptying rate. Conversely, it is anticipated that prokinetic substances such as </w:t>
            </w:r>
            <w:proofErr w:type="spellStart"/>
            <w:r w:rsidRPr="00A04A49">
              <w:rPr>
                <w:rFonts w:ascii="Times New Roman" w:hAnsi="Times New Roman"/>
                <w:color w:val="231F20"/>
                <w:sz w:val="24"/>
                <w:szCs w:val="24"/>
                <w:lang w:val="en-US"/>
              </w:rPr>
              <w:t>cisapride</w:t>
            </w:r>
            <w:proofErr w:type="spellEnd"/>
            <w:r w:rsidRPr="00A04A49">
              <w:rPr>
                <w:rFonts w:ascii="Times New Roman" w:hAnsi="Times New Roman"/>
                <w:color w:val="231F20"/>
                <w:sz w:val="24"/>
                <w:szCs w:val="24"/>
                <w:lang w:val="en-US"/>
              </w:rPr>
              <w:t xml:space="preserve"> may decrease the bioavailability of thiazide-type diuretics.</w:t>
            </w:r>
          </w:p>
        </w:tc>
      </w:tr>
      <w:tr w:rsidR="00AB01BF" w:rsidRPr="00872BD2" w14:paraId="5648D30F" w14:textId="77777777" w:rsidTr="008D0EBF">
        <w:tc>
          <w:tcPr>
            <w:tcW w:w="1064" w:type="pct"/>
          </w:tcPr>
          <w:p w14:paraId="64B2EAE7"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GB"/>
              </w:rPr>
            </w:pPr>
          </w:p>
        </w:tc>
        <w:tc>
          <w:tcPr>
            <w:tcW w:w="1386" w:type="pct"/>
            <w:tcBorders>
              <w:top w:val="single" w:sz="4" w:space="0" w:color="auto"/>
              <w:left w:val="nil"/>
              <w:bottom w:val="single" w:sz="4" w:space="0" w:color="auto"/>
              <w:right w:val="nil"/>
            </w:tcBorders>
          </w:tcPr>
          <w:p w14:paraId="01983FEF" w14:textId="3AB44A25"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Antidiabetic agents</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(e.g. insulin and oral</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antidiabetic agents)</w:t>
            </w:r>
          </w:p>
        </w:tc>
        <w:tc>
          <w:tcPr>
            <w:tcW w:w="2550" w:type="pct"/>
            <w:tcBorders>
              <w:top w:val="single" w:sz="4" w:space="0" w:color="auto"/>
              <w:left w:val="nil"/>
              <w:bottom w:val="single" w:sz="4" w:space="0" w:color="auto"/>
              <w:right w:val="nil"/>
            </w:tcBorders>
            <w:hideMark/>
          </w:tcPr>
          <w:p w14:paraId="48D9601B" w14:textId="77777777"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Thiazides may alter glucose tolerance. Dose adjustment of the antidiabetic medicinal product may be necessary.</w:t>
            </w:r>
          </w:p>
        </w:tc>
      </w:tr>
      <w:tr w:rsidR="00AB01BF" w:rsidRPr="00872BD2" w14:paraId="0C15FB4C" w14:textId="77777777" w:rsidTr="008D0EBF">
        <w:tc>
          <w:tcPr>
            <w:tcW w:w="1064" w:type="pct"/>
          </w:tcPr>
          <w:p w14:paraId="42D5D74B"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GB"/>
              </w:rPr>
            </w:pPr>
          </w:p>
        </w:tc>
        <w:tc>
          <w:tcPr>
            <w:tcW w:w="1386" w:type="pct"/>
            <w:tcBorders>
              <w:top w:val="nil"/>
              <w:left w:val="nil"/>
              <w:bottom w:val="single" w:sz="4" w:space="0" w:color="auto"/>
              <w:right w:val="nil"/>
            </w:tcBorders>
            <w:hideMark/>
          </w:tcPr>
          <w:p w14:paraId="20B120DB" w14:textId="77777777" w:rsidR="00AB01BF" w:rsidRPr="00A04A49" w:rsidRDefault="00AB01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 Metformin</w:t>
            </w:r>
          </w:p>
        </w:tc>
        <w:tc>
          <w:tcPr>
            <w:tcW w:w="2550" w:type="pct"/>
            <w:tcBorders>
              <w:top w:val="nil"/>
              <w:left w:val="nil"/>
              <w:bottom w:val="single" w:sz="4" w:space="0" w:color="auto"/>
              <w:right w:val="nil"/>
            </w:tcBorders>
            <w:hideMark/>
          </w:tcPr>
          <w:p w14:paraId="46462569" w14:textId="77777777"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Metformin should be used with caution because of the risk of lactic acidosis induced by possible functional renal failure linked to hydrochlorothiazide.</w:t>
            </w:r>
          </w:p>
        </w:tc>
      </w:tr>
      <w:tr w:rsidR="00AB01BF" w:rsidRPr="00872BD2" w14:paraId="2FED5EC3" w14:textId="77777777" w:rsidTr="008D0EBF">
        <w:tc>
          <w:tcPr>
            <w:tcW w:w="1064" w:type="pct"/>
          </w:tcPr>
          <w:p w14:paraId="42565765"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GB"/>
              </w:rPr>
            </w:pPr>
          </w:p>
        </w:tc>
        <w:tc>
          <w:tcPr>
            <w:tcW w:w="1386" w:type="pct"/>
            <w:tcBorders>
              <w:top w:val="single" w:sz="4" w:space="0" w:color="auto"/>
              <w:left w:val="nil"/>
              <w:bottom w:val="single" w:sz="4" w:space="0" w:color="auto"/>
              <w:right w:val="nil"/>
            </w:tcBorders>
            <w:hideMark/>
          </w:tcPr>
          <w:p w14:paraId="57435EE4" w14:textId="2EEFBBF4"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Beta blockers and</w:t>
            </w:r>
            <w:r w:rsidR="00EE6846">
              <w:rPr>
                <w:rFonts w:ascii="Times New Roman" w:hAnsi="Times New Roman"/>
                <w:color w:val="231F20"/>
                <w:sz w:val="24"/>
                <w:szCs w:val="24"/>
                <w:lang w:val="en-US"/>
              </w:rPr>
              <w:t xml:space="preserve"> d</w:t>
            </w:r>
            <w:r w:rsidRPr="00A04A49">
              <w:rPr>
                <w:rFonts w:ascii="Times New Roman" w:hAnsi="Times New Roman"/>
                <w:color w:val="231F20"/>
                <w:sz w:val="24"/>
                <w:szCs w:val="24"/>
                <w:lang w:val="en-US"/>
              </w:rPr>
              <w:t>iazoxide</w:t>
            </w:r>
          </w:p>
        </w:tc>
        <w:tc>
          <w:tcPr>
            <w:tcW w:w="2550" w:type="pct"/>
            <w:tcBorders>
              <w:top w:val="single" w:sz="4" w:space="0" w:color="auto"/>
              <w:left w:val="nil"/>
              <w:bottom w:val="single" w:sz="4" w:space="0" w:color="auto"/>
              <w:right w:val="nil"/>
            </w:tcBorders>
            <w:hideMark/>
          </w:tcPr>
          <w:p w14:paraId="57D8B6E5" w14:textId="2A8B3E39"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Concomitant use of thiazide diuretics, including</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 xml:space="preserve">hydrochlorothiazide, with beta blockers may increase the risk of </w:t>
            </w:r>
            <w:proofErr w:type="spellStart"/>
            <w:r w:rsidRPr="00A04A49">
              <w:rPr>
                <w:rFonts w:ascii="Times New Roman" w:hAnsi="Times New Roman"/>
                <w:color w:val="231F20"/>
                <w:sz w:val="24"/>
                <w:szCs w:val="24"/>
                <w:lang w:val="en-US"/>
              </w:rPr>
              <w:t>hyperglycaemia</w:t>
            </w:r>
            <w:proofErr w:type="spellEnd"/>
            <w:r w:rsidRPr="00A04A49">
              <w:rPr>
                <w:rFonts w:ascii="Times New Roman" w:hAnsi="Times New Roman"/>
                <w:color w:val="231F20"/>
                <w:sz w:val="24"/>
                <w:szCs w:val="24"/>
                <w:lang w:val="en-US"/>
              </w:rPr>
              <w:t xml:space="preserve">. Thiazide diuretics, including hydrochlorothiazide, may enhance the </w:t>
            </w:r>
            <w:proofErr w:type="spellStart"/>
            <w:r w:rsidRPr="00A04A49">
              <w:rPr>
                <w:rFonts w:ascii="Times New Roman" w:hAnsi="Times New Roman"/>
                <w:color w:val="231F20"/>
                <w:sz w:val="24"/>
                <w:szCs w:val="24"/>
                <w:lang w:val="en-US"/>
              </w:rPr>
              <w:t>hyperglycaemic</w:t>
            </w:r>
            <w:proofErr w:type="spellEnd"/>
            <w:r w:rsidRPr="00A04A49">
              <w:rPr>
                <w:rFonts w:ascii="Times New Roman" w:hAnsi="Times New Roman"/>
                <w:color w:val="231F20"/>
                <w:sz w:val="24"/>
                <w:szCs w:val="24"/>
                <w:lang w:val="en-US"/>
              </w:rPr>
              <w:t xml:space="preserve"> effect of diazoxide.</w:t>
            </w:r>
          </w:p>
        </w:tc>
      </w:tr>
      <w:tr w:rsidR="00AB01BF" w:rsidRPr="00872BD2" w14:paraId="20A31F3D" w14:textId="77777777" w:rsidTr="008D0EBF">
        <w:tc>
          <w:tcPr>
            <w:tcW w:w="1064" w:type="pct"/>
          </w:tcPr>
          <w:p w14:paraId="40592413"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GB"/>
              </w:rPr>
            </w:pPr>
          </w:p>
        </w:tc>
        <w:tc>
          <w:tcPr>
            <w:tcW w:w="1386" w:type="pct"/>
            <w:tcBorders>
              <w:top w:val="single" w:sz="4" w:space="0" w:color="auto"/>
              <w:left w:val="nil"/>
              <w:bottom w:val="single" w:sz="4" w:space="0" w:color="auto"/>
              <w:right w:val="nil"/>
            </w:tcBorders>
            <w:hideMark/>
          </w:tcPr>
          <w:p w14:paraId="36C9C073" w14:textId="77777777" w:rsidR="00AB01BF" w:rsidRPr="00A04A49" w:rsidRDefault="00AB01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Ciclosporin</w:t>
            </w:r>
          </w:p>
        </w:tc>
        <w:tc>
          <w:tcPr>
            <w:tcW w:w="2550" w:type="pct"/>
            <w:tcBorders>
              <w:top w:val="single" w:sz="4" w:space="0" w:color="auto"/>
              <w:left w:val="nil"/>
              <w:bottom w:val="single" w:sz="4" w:space="0" w:color="auto"/>
              <w:right w:val="nil"/>
            </w:tcBorders>
            <w:hideMark/>
          </w:tcPr>
          <w:p w14:paraId="74E8C38E" w14:textId="77777777"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 xml:space="preserve">Concomitant treatment with ciclosporin may increase the risk of </w:t>
            </w:r>
            <w:proofErr w:type="spellStart"/>
            <w:r w:rsidRPr="00A04A49">
              <w:rPr>
                <w:rFonts w:ascii="Times New Roman" w:hAnsi="Times New Roman"/>
                <w:color w:val="231F20"/>
                <w:sz w:val="24"/>
                <w:szCs w:val="24"/>
                <w:lang w:val="en-US"/>
              </w:rPr>
              <w:t>hyperuricaemia</w:t>
            </w:r>
            <w:proofErr w:type="spellEnd"/>
            <w:r w:rsidRPr="00A04A49">
              <w:rPr>
                <w:rFonts w:ascii="Times New Roman" w:hAnsi="Times New Roman"/>
                <w:color w:val="231F20"/>
                <w:sz w:val="24"/>
                <w:szCs w:val="24"/>
                <w:lang w:val="en-US"/>
              </w:rPr>
              <w:t xml:space="preserve"> and gout-type complications.</w:t>
            </w:r>
          </w:p>
        </w:tc>
      </w:tr>
      <w:tr w:rsidR="00AB01BF" w:rsidRPr="00872BD2" w14:paraId="4F4E36D2" w14:textId="77777777" w:rsidTr="008D0EBF">
        <w:tc>
          <w:tcPr>
            <w:tcW w:w="1064" w:type="pct"/>
          </w:tcPr>
          <w:p w14:paraId="2CF23C5B"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GB"/>
              </w:rPr>
            </w:pPr>
          </w:p>
        </w:tc>
        <w:tc>
          <w:tcPr>
            <w:tcW w:w="1386" w:type="pct"/>
            <w:tcBorders>
              <w:top w:val="single" w:sz="4" w:space="0" w:color="auto"/>
              <w:left w:val="nil"/>
              <w:bottom w:val="single" w:sz="4" w:space="0" w:color="auto"/>
              <w:right w:val="nil"/>
            </w:tcBorders>
            <w:hideMark/>
          </w:tcPr>
          <w:p w14:paraId="640236B0" w14:textId="77777777" w:rsidR="00AB01BF" w:rsidRPr="00A04A49" w:rsidRDefault="00AB01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Cytotoxic agents</w:t>
            </w:r>
          </w:p>
        </w:tc>
        <w:tc>
          <w:tcPr>
            <w:tcW w:w="2550" w:type="pct"/>
            <w:tcBorders>
              <w:top w:val="single" w:sz="4" w:space="0" w:color="auto"/>
              <w:left w:val="nil"/>
              <w:bottom w:val="single" w:sz="4" w:space="0" w:color="auto"/>
              <w:right w:val="nil"/>
            </w:tcBorders>
            <w:hideMark/>
          </w:tcPr>
          <w:p w14:paraId="40351407" w14:textId="147712EE"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Thiazides, including hydrochlorothiazide, may reduce the renal excretion of cytotoxic agents (e.g.</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cyclophosphamide, methotrexate) and potentiate their myelosuppressive effects.</w:t>
            </w:r>
          </w:p>
        </w:tc>
      </w:tr>
      <w:tr w:rsidR="00AB01BF" w:rsidRPr="00872BD2" w14:paraId="4BBDFDF5" w14:textId="77777777" w:rsidTr="008D0EBF">
        <w:tc>
          <w:tcPr>
            <w:tcW w:w="1064" w:type="pct"/>
          </w:tcPr>
          <w:p w14:paraId="0699EDCF"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GB"/>
              </w:rPr>
            </w:pPr>
          </w:p>
        </w:tc>
        <w:tc>
          <w:tcPr>
            <w:tcW w:w="1386" w:type="pct"/>
            <w:tcBorders>
              <w:top w:val="single" w:sz="4" w:space="0" w:color="auto"/>
              <w:left w:val="nil"/>
              <w:bottom w:val="single" w:sz="4" w:space="0" w:color="auto"/>
              <w:right w:val="nil"/>
            </w:tcBorders>
            <w:hideMark/>
          </w:tcPr>
          <w:p w14:paraId="5A44D7AB" w14:textId="77777777" w:rsidR="00AB01BF" w:rsidRPr="00A04A49" w:rsidRDefault="00AB01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Digitalis glycosides</w:t>
            </w:r>
          </w:p>
        </w:tc>
        <w:tc>
          <w:tcPr>
            <w:tcW w:w="2550" w:type="pct"/>
            <w:tcBorders>
              <w:top w:val="single" w:sz="4" w:space="0" w:color="auto"/>
              <w:left w:val="nil"/>
              <w:bottom w:val="single" w:sz="4" w:space="0" w:color="auto"/>
              <w:right w:val="nil"/>
            </w:tcBorders>
            <w:hideMark/>
          </w:tcPr>
          <w:p w14:paraId="1E12A12D" w14:textId="77777777"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 xml:space="preserve">Thiazide-induced </w:t>
            </w:r>
            <w:proofErr w:type="spellStart"/>
            <w:r w:rsidRPr="00A04A49">
              <w:rPr>
                <w:rFonts w:ascii="Times New Roman" w:hAnsi="Times New Roman"/>
                <w:color w:val="231F20"/>
                <w:sz w:val="24"/>
                <w:szCs w:val="24"/>
                <w:lang w:val="en-US"/>
              </w:rPr>
              <w:t>hypokalaemia</w:t>
            </w:r>
            <w:proofErr w:type="spellEnd"/>
            <w:r w:rsidRPr="00A04A49">
              <w:rPr>
                <w:rFonts w:ascii="Times New Roman" w:hAnsi="Times New Roman"/>
                <w:color w:val="231F20"/>
                <w:sz w:val="24"/>
                <w:szCs w:val="24"/>
                <w:lang w:val="en-US"/>
              </w:rPr>
              <w:t xml:space="preserve"> or hypomagnesaemia may occur as undesirable effects, </w:t>
            </w:r>
            <w:proofErr w:type="spellStart"/>
            <w:r w:rsidRPr="00A04A49">
              <w:rPr>
                <w:rFonts w:ascii="Times New Roman" w:hAnsi="Times New Roman"/>
                <w:color w:val="231F20"/>
                <w:sz w:val="24"/>
                <w:szCs w:val="24"/>
                <w:lang w:val="en-US"/>
              </w:rPr>
              <w:t>favouring</w:t>
            </w:r>
            <w:proofErr w:type="spellEnd"/>
            <w:r w:rsidRPr="00A04A49">
              <w:rPr>
                <w:rFonts w:ascii="Times New Roman" w:hAnsi="Times New Roman"/>
                <w:color w:val="231F20"/>
                <w:sz w:val="24"/>
                <w:szCs w:val="24"/>
                <w:lang w:val="en-US"/>
              </w:rPr>
              <w:t xml:space="preserve"> the onset of digitalis-induced cardiac arrhythmias.</w:t>
            </w:r>
          </w:p>
        </w:tc>
      </w:tr>
      <w:tr w:rsidR="00AB01BF" w:rsidRPr="00EE6846" w14:paraId="39696A0D" w14:textId="77777777" w:rsidTr="008D0EBF">
        <w:tc>
          <w:tcPr>
            <w:tcW w:w="1064" w:type="pct"/>
          </w:tcPr>
          <w:p w14:paraId="52C48C33"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GB"/>
              </w:rPr>
            </w:pPr>
          </w:p>
        </w:tc>
        <w:tc>
          <w:tcPr>
            <w:tcW w:w="1386" w:type="pct"/>
            <w:tcBorders>
              <w:top w:val="single" w:sz="4" w:space="0" w:color="auto"/>
              <w:left w:val="nil"/>
              <w:bottom w:val="single" w:sz="4" w:space="0" w:color="auto"/>
              <w:right w:val="nil"/>
            </w:tcBorders>
            <w:hideMark/>
          </w:tcPr>
          <w:p w14:paraId="099806AF" w14:textId="15068972"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Iodine contrasting</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agents</w:t>
            </w:r>
          </w:p>
        </w:tc>
        <w:tc>
          <w:tcPr>
            <w:tcW w:w="2550" w:type="pct"/>
            <w:tcBorders>
              <w:top w:val="single" w:sz="4" w:space="0" w:color="auto"/>
              <w:left w:val="nil"/>
              <w:bottom w:val="single" w:sz="4" w:space="0" w:color="auto"/>
              <w:right w:val="nil"/>
            </w:tcBorders>
            <w:hideMark/>
          </w:tcPr>
          <w:p w14:paraId="7EAFCD71" w14:textId="6B8D05CB"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In case of diuretic-induced dehydration, there is an</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increased risk of acute renal failure, especially with high doses of iodine products. Patients should be re-hydrated before the administration.</w:t>
            </w:r>
          </w:p>
        </w:tc>
      </w:tr>
      <w:tr w:rsidR="00AB01BF" w:rsidRPr="00872BD2" w14:paraId="24CEC00C" w14:textId="77777777" w:rsidTr="008D0EBF">
        <w:tc>
          <w:tcPr>
            <w:tcW w:w="1064" w:type="pct"/>
          </w:tcPr>
          <w:p w14:paraId="1C165442"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GB"/>
              </w:rPr>
            </w:pPr>
          </w:p>
        </w:tc>
        <w:tc>
          <w:tcPr>
            <w:tcW w:w="1386" w:type="pct"/>
            <w:tcBorders>
              <w:top w:val="single" w:sz="4" w:space="0" w:color="auto"/>
              <w:left w:val="nil"/>
              <w:bottom w:val="single" w:sz="4" w:space="0" w:color="auto"/>
              <w:right w:val="nil"/>
            </w:tcBorders>
            <w:hideMark/>
          </w:tcPr>
          <w:p w14:paraId="1FAB3228" w14:textId="77777777" w:rsidR="00AB01BF" w:rsidRPr="00A04A49" w:rsidRDefault="00AB01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Ion exchange resins</w:t>
            </w:r>
          </w:p>
        </w:tc>
        <w:tc>
          <w:tcPr>
            <w:tcW w:w="2550" w:type="pct"/>
            <w:tcBorders>
              <w:top w:val="single" w:sz="4" w:space="0" w:color="auto"/>
              <w:left w:val="nil"/>
              <w:bottom w:val="single" w:sz="4" w:space="0" w:color="auto"/>
              <w:right w:val="nil"/>
            </w:tcBorders>
            <w:hideMark/>
          </w:tcPr>
          <w:p w14:paraId="33F04D35" w14:textId="2CFDE82B"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Absorption of thiazide diuretics, including</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hydrochlorothiazide, is decreased by cholestyramine or colestipol. This could result in sub-therapeutic effects of thiazide diuretics. However, staggering the dosage of</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hydrochlorothiazide and resin such that</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 xml:space="preserve">hydrochlorothiazide is administered at least 4 hours before or 4-6 hours after the administration of resins would potentially </w:t>
            </w:r>
            <w:proofErr w:type="spellStart"/>
            <w:r w:rsidRPr="00A04A49">
              <w:rPr>
                <w:rFonts w:ascii="Times New Roman" w:hAnsi="Times New Roman"/>
                <w:color w:val="231F20"/>
                <w:sz w:val="24"/>
                <w:szCs w:val="24"/>
                <w:lang w:val="en-US"/>
              </w:rPr>
              <w:t>minimise</w:t>
            </w:r>
            <w:proofErr w:type="spellEnd"/>
            <w:r w:rsidRPr="00A04A49">
              <w:rPr>
                <w:rFonts w:ascii="Times New Roman" w:hAnsi="Times New Roman"/>
                <w:color w:val="231F20"/>
                <w:sz w:val="24"/>
                <w:szCs w:val="24"/>
                <w:lang w:val="en-US"/>
              </w:rPr>
              <w:t xml:space="preserve"> the interaction.</w:t>
            </w:r>
          </w:p>
        </w:tc>
      </w:tr>
      <w:tr w:rsidR="00AB01BF" w:rsidRPr="00872BD2" w14:paraId="4D6F2640" w14:textId="77777777" w:rsidTr="008D0EBF">
        <w:tc>
          <w:tcPr>
            <w:tcW w:w="1064" w:type="pct"/>
          </w:tcPr>
          <w:p w14:paraId="2AAA6560"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GB"/>
              </w:rPr>
            </w:pPr>
          </w:p>
        </w:tc>
        <w:tc>
          <w:tcPr>
            <w:tcW w:w="1386" w:type="pct"/>
            <w:tcBorders>
              <w:top w:val="single" w:sz="4" w:space="0" w:color="auto"/>
              <w:left w:val="nil"/>
              <w:bottom w:val="single" w:sz="4" w:space="0" w:color="auto"/>
              <w:right w:val="nil"/>
            </w:tcBorders>
            <w:hideMark/>
          </w:tcPr>
          <w:p w14:paraId="471AA05E" w14:textId="4A8F6120"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Medicinal products</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affecting serum</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potassium level</w:t>
            </w:r>
          </w:p>
        </w:tc>
        <w:tc>
          <w:tcPr>
            <w:tcW w:w="2550" w:type="pct"/>
            <w:tcBorders>
              <w:top w:val="single" w:sz="4" w:space="0" w:color="auto"/>
              <w:left w:val="nil"/>
              <w:bottom w:val="single" w:sz="4" w:space="0" w:color="auto"/>
              <w:right w:val="nil"/>
            </w:tcBorders>
            <w:hideMark/>
          </w:tcPr>
          <w:p w14:paraId="63870246" w14:textId="77777777"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 xml:space="preserve">The </w:t>
            </w:r>
            <w:proofErr w:type="spellStart"/>
            <w:r w:rsidRPr="00A04A49">
              <w:rPr>
                <w:rFonts w:ascii="Times New Roman" w:hAnsi="Times New Roman"/>
                <w:color w:val="231F20"/>
                <w:sz w:val="24"/>
                <w:szCs w:val="24"/>
                <w:lang w:val="en-US"/>
              </w:rPr>
              <w:t>hypokalaemic</w:t>
            </w:r>
            <w:proofErr w:type="spellEnd"/>
            <w:r w:rsidRPr="00A04A49">
              <w:rPr>
                <w:rFonts w:ascii="Times New Roman" w:hAnsi="Times New Roman"/>
                <w:color w:val="231F20"/>
                <w:sz w:val="24"/>
                <w:szCs w:val="24"/>
                <w:lang w:val="en-US"/>
              </w:rPr>
              <w:t xml:space="preserve"> effect of hydrochlorothiazide may be increased by concomitant administration of kaliuretic diuretics, corticosteroids, laxatives, adrenocorticotropic hormone (ACTH), amphotericin, carbenoxolone, penicillin G and salicylic acid derivatives or antiarrhythmics. If these medicinal products are to be prescribed with the amlodipine /valsartan/ hydrochlorothiazide combination, monitoring of potassium plasma levels is advised.</w:t>
            </w:r>
          </w:p>
        </w:tc>
      </w:tr>
      <w:tr w:rsidR="00AB01BF" w:rsidRPr="00872BD2" w14:paraId="43060589" w14:textId="77777777" w:rsidTr="008D0EBF">
        <w:tc>
          <w:tcPr>
            <w:tcW w:w="1064" w:type="pct"/>
          </w:tcPr>
          <w:p w14:paraId="3C1B3187"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GB"/>
              </w:rPr>
            </w:pPr>
          </w:p>
        </w:tc>
        <w:tc>
          <w:tcPr>
            <w:tcW w:w="1386" w:type="pct"/>
            <w:tcBorders>
              <w:top w:val="single" w:sz="4" w:space="0" w:color="auto"/>
              <w:left w:val="nil"/>
              <w:bottom w:val="single" w:sz="4" w:space="0" w:color="auto"/>
              <w:right w:val="nil"/>
            </w:tcBorders>
            <w:hideMark/>
          </w:tcPr>
          <w:p w14:paraId="0AFFBA5A" w14:textId="2BDD057E"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Medicinal products</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affecting serum sodium</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level</w:t>
            </w:r>
          </w:p>
        </w:tc>
        <w:tc>
          <w:tcPr>
            <w:tcW w:w="2550" w:type="pct"/>
            <w:tcBorders>
              <w:top w:val="single" w:sz="4" w:space="0" w:color="auto"/>
              <w:left w:val="nil"/>
              <w:bottom w:val="single" w:sz="4" w:space="0" w:color="auto"/>
              <w:right w:val="nil"/>
            </w:tcBorders>
            <w:hideMark/>
          </w:tcPr>
          <w:p w14:paraId="0F9CCBB1" w14:textId="77777777"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 xml:space="preserve">The </w:t>
            </w:r>
            <w:proofErr w:type="spellStart"/>
            <w:r w:rsidRPr="00A04A49">
              <w:rPr>
                <w:rFonts w:ascii="Times New Roman" w:hAnsi="Times New Roman"/>
                <w:color w:val="231F20"/>
                <w:sz w:val="24"/>
                <w:szCs w:val="24"/>
                <w:lang w:val="en-US"/>
              </w:rPr>
              <w:t>hyponatraemic</w:t>
            </w:r>
            <w:proofErr w:type="spellEnd"/>
            <w:r w:rsidRPr="00A04A49">
              <w:rPr>
                <w:rFonts w:ascii="Times New Roman" w:hAnsi="Times New Roman"/>
                <w:color w:val="231F20"/>
                <w:sz w:val="24"/>
                <w:szCs w:val="24"/>
                <w:lang w:val="en-US"/>
              </w:rPr>
              <w:t xml:space="preserve"> effect of diuretics may be intensified by concomitant administration of medicinal products such as antidepressants, antipsychotics, antiepileptics, etc.</w:t>
            </w:r>
          </w:p>
          <w:p w14:paraId="0D3EF33C" w14:textId="77777777"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Caution is indicated in long-term administration of these medicinal products.</w:t>
            </w:r>
          </w:p>
        </w:tc>
      </w:tr>
      <w:tr w:rsidR="00AB01BF" w:rsidRPr="00872BD2" w14:paraId="6ED80DEB" w14:textId="77777777" w:rsidTr="008D0EBF">
        <w:tc>
          <w:tcPr>
            <w:tcW w:w="1064" w:type="pct"/>
          </w:tcPr>
          <w:p w14:paraId="590F3036"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GB"/>
              </w:rPr>
            </w:pPr>
          </w:p>
        </w:tc>
        <w:tc>
          <w:tcPr>
            <w:tcW w:w="1386" w:type="pct"/>
            <w:tcBorders>
              <w:top w:val="single" w:sz="4" w:space="0" w:color="auto"/>
              <w:left w:val="nil"/>
              <w:bottom w:val="single" w:sz="4" w:space="0" w:color="auto"/>
              <w:right w:val="nil"/>
            </w:tcBorders>
            <w:hideMark/>
          </w:tcPr>
          <w:p w14:paraId="100D1229" w14:textId="0DEA03DA"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Medicinal products</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that could induce</w:t>
            </w:r>
            <w:r w:rsidR="00EE6846">
              <w:rPr>
                <w:rFonts w:ascii="Times New Roman" w:hAnsi="Times New Roman"/>
                <w:color w:val="231F20"/>
                <w:sz w:val="24"/>
                <w:szCs w:val="24"/>
                <w:lang w:val="en-US"/>
              </w:rPr>
              <w:t xml:space="preserve"> </w:t>
            </w:r>
            <w:proofErr w:type="spellStart"/>
            <w:r w:rsidRPr="00A04A49">
              <w:rPr>
                <w:rFonts w:ascii="Times New Roman" w:hAnsi="Times New Roman"/>
                <w:color w:val="231F20"/>
                <w:sz w:val="24"/>
                <w:szCs w:val="24"/>
                <w:lang w:val="en-US"/>
              </w:rPr>
              <w:t>torsades</w:t>
            </w:r>
            <w:proofErr w:type="spellEnd"/>
            <w:r w:rsidRPr="00A04A49">
              <w:rPr>
                <w:rFonts w:ascii="Times New Roman" w:hAnsi="Times New Roman"/>
                <w:color w:val="231F20"/>
                <w:sz w:val="24"/>
                <w:szCs w:val="24"/>
                <w:lang w:val="en-US"/>
              </w:rPr>
              <w:t xml:space="preserve"> de pointes</w:t>
            </w:r>
          </w:p>
        </w:tc>
        <w:tc>
          <w:tcPr>
            <w:tcW w:w="2550" w:type="pct"/>
            <w:tcBorders>
              <w:top w:val="single" w:sz="4" w:space="0" w:color="auto"/>
              <w:left w:val="nil"/>
              <w:bottom w:val="single" w:sz="4" w:space="0" w:color="auto"/>
              <w:right w:val="nil"/>
            </w:tcBorders>
            <w:hideMark/>
          </w:tcPr>
          <w:p w14:paraId="607E7840" w14:textId="77777777"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 xml:space="preserve">Due to the risk of </w:t>
            </w:r>
            <w:proofErr w:type="spellStart"/>
            <w:r w:rsidRPr="00A04A49">
              <w:rPr>
                <w:rFonts w:ascii="Times New Roman" w:hAnsi="Times New Roman"/>
                <w:color w:val="231F20"/>
                <w:sz w:val="24"/>
                <w:szCs w:val="24"/>
                <w:lang w:val="en-US"/>
              </w:rPr>
              <w:t>hypokalaemia</w:t>
            </w:r>
            <w:proofErr w:type="spellEnd"/>
            <w:r w:rsidRPr="00A04A49">
              <w:rPr>
                <w:rFonts w:ascii="Times New Roman" w:hAnsi="Times New Roman"/>
                <w:color w:val="231F20"/>
                <w:sz w:val="24"/>
                <w:szCs w:val="24"/>
                <w:lang w:val="en-US"/>
              </w:rPr>
              <w:t xml:space="preserve">, hydrochlorothiazide should be administered with caution when associated with medicinal products that could induce </w:t>
            </w:r>
            <w:proofErr w:type="spellStart"/>
            <w:r w:rsidRPr="00A04A49">
              <w:rPr>
                <w:rFonts w:ascii="Times New Roman" w:hAnsi="Times New Roman"/>
                <w:color w:val="231F20"/>
                <w:sz w:val="24"/>
                <w:szCs w:val="24"/>
                <w:lang w:val="en-US"/>
              </w:rPr>
              <w:t>torsades</w:t>
            </w:r>
            <w:proofErr w:type="spellEnd"/>
            <w:r w:rsidRPr="00A04A49">
              <w:rPr>
                <w:rFonts w:ascii="Times New Roman" w:hAnsi="Times New Roman"/>
                <w:color w:val="231F20"/>
                <w:sz w:val="24"/>
                <w:szCs w:val="24"/>
                <w:lang w:val="en-US"/>
              </w:rPr>
              <w:t xml:space="preserve"> de pointes, in particular Class </w:t>
            </w:r>
            <w:proofErr w:type="spellStart"/>
            <w:r w:rsidRPr="00A04A49">
              <w:rPr>
                <w:rFonts w:ascii="Times New Roman" w:hAnsi="Times New Roman"/>
                <w:color w:val="231F20"/>
                <w:sz w:val="24"/>
                <w:szCs w:val="24"/>
                <w:lang w:val="en-US"/>
              </w:rPr>
              <w:t>Ia</w:t>
            </w:r>
            <w:proofErr w:type="spellEnd"/>
            <w:r w:rsidRPr="00A04A49">
              <w:rPr>
                <w:rFonts w:ascii="Times New Roman" w:hAnsi="Times New Roman"/>
                <w:color w:val="231F20"/>
                <w:sz w:val="24"/>
                <w:szCs w:val="24"/>
                <w:lang w:val="en-US"/>
              </w:rPr>
              <w:t xml:space="preserve"> and Class III antiarrhythmics and some antipsychotics.</w:t>
            </w:r>
          </w:p>
        </w:tc>
      </w:tr>
      <w:tr w:rsidR="00AB01BF" w:rsidRPr="00872BD2" w14:paraId="36B00F23" w14:textId="77777777" w:rsidTr="008D0EBF">
        <w:tc>
          <w:tcPr>
            <w:tcW w:w="1064" w:type="pct"/>
          </w:tcPr>
          <w:p w14:paraId="719AF0A5"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GB"/>
              </w:rPr>
            </w:pPr>
          </w:p>
        </w:tc>
        <w:tc>
          <w:tcPr>
            <w:tcW w:w="1386" w:type="pct"/>
            <w:tcBorders>
              <w:top w:val="single" w:sz="4" w:space="0" w:color="auto"/>
              <w:left w:val="nil"/>
              <w:bottom w:val="single" w:sz="4" w:space="0" w:color="auto"/>
              <w:right w:val="nil"/>
            </w:tcBorders>
            <w:hideMark/>
          </w:tcPr>
          <w:p w14:paraId="75153433" w14:textId="0F651437"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Medicinal products</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used in the treatment of</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gout (probenecid,</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sulfinpyrazone and</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allopurinol)</w:t>
            </w:r>
          </w:p>
        </w:tc>
        <w:tc>
          <w:tcPr>
            <w:tcW w:w="2550" w:type="pct"/>
            <w:tcBorders>
              <w:top w:val="single" w:sz="4" w:space="0" w:color="auto"/>
              <w:left w:val="nil"/>
              <w:bottom w:val="single" w:sz="4" w:space="0" w:color="auto"/>
              <w:right w:val="nil"/>
            </w:tcBorders>
            <w:hideMark/>
          </w:tcPr>
          <w:p w14:paraId="49808E20" w14:textId="77777777"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Dose adjustment of uricosuric medicinal products may be necessary as hydrochlorothiazide may raise the level of serum uric acid. Increase of dose of probenecid or sulfinpyrazone may be necessary.</w:t>
            </w:r>
          </w:p>
          <w:p w14:paraId="025FF7BF" w14:textId="6A74168D"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Co-administration of thiazide diuretics, including</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hydrochlorothiazide, may increase the incidence of</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hypersensitivity reactions to allopurinol.</w:t>
            </w:r>
          </w:p>
        </w:tc>
      </w:tr>
      <w:tr w:rsidR="00AB01BF" w:rsidRPr="00872BD2" w14:paraId="2CE2D4D5" w14:textId="77777777" w:rsidTr="008D0EBF">
        <w:tc>
          <w:tcPr>
            <w:tcW w:w="1064" w:type="pct"/>
          </w:tcPr>
          <w:p w14:paraId="1B4186C3"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GB"/>
              </w:rPr>
            </w:pPr>
          </w:p>
        </w:tc>
        <w:tc>
          <w:tcPr>
            <w:tcW w:w="1386" w:type="pct"/>
            <w:tcBorders>
              <w:top w:val="single" w:sz="4" w:space="0" w:color="auto"/>
              <w:left w:val="nil"/>
              <w:bottom w:val="single" w:sz="4" w:space="0" w:color="auto"/>
              <w:right w:val="nil"/>
            </w:tcBorders>
            <w:hideMark/>
          </w:tcPr>
          <w:p w14:paraId="3BDBB78A" w14:textId="77777777" w:rsidR="00AB01BF" w:rsidRPr="00A04A49" w:rsidRDefault="00AB01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Methyldopa</w:t>
            </w:r>
          </w:p>
        </w:tc>
        <w:tc>
          <w:tcPr>
            <w:tcW w:w="2550" w:type="pct"/>
            <w:tcBorders>
              <w:top w:val="single" w:sz="4" w:space="0" w:color="auto"/>
              <w:left w:val="nil"/>
              <w:bottom w:val="single" w:sz="4" w:space="0" w:color="auto"/>
              <w:right w:val="nil"/>
            </w:tcBorders>
            <w:hideMark/>
          </w:tcPr>
          <w:p w14:paraId="771CF4A8" w14:textId="77777777"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 xml:space="preserve">There have been isolated reports of </w:t>
            </w:r>
            <w:proofErr w:type="spellStart"/>
            <w:r w:rsidRPr="00A04A49">
              <w:rPr>
                <w:rFonts w:ascii="Times New Roman" w:hAnsi="Times New Roman"/>
                <w:color w:val="231F20"/>
                <w:sz w:val="24"/>
                <w:szCs w:val="24"/>
                <w:lang w:val="en-US"/>
              </w:rPr>
              <w:t>haemolytic</w:t>
            </w:r>
            <w:proofErr w:type="spellEnd"/>
            <w:r w:rsidRPr="00A04A49">
              <w:rPr>
                <w:rFonts w:ascii="Times New Roman" w:hAnsi="Times New Roman"/>
                <w:color w:val="231F20"/>
                <w:sz w:val="24"/>
                <w:szCs w:val="24"/>
                <w:lang w:val="en-US"/>
              </w:rPr>
              <w:t xml:space="preserve"> </w:t>
            </w:r>
            <w:proofErr w:type="spellStart"/>
            <w:r w:rsidRPr="00A04A49">
              <w:rPr>
                <w:rFonts w:ascii="Times New Roman" w:hAnsi="Times New Roman"/>
                <w:color w:val="231F20"/>
                <w:sz w:val="24"/>
                <w:szCs w:val="24"/>
                <w:lang w:val="en-US"/>
              </w:rPr>
              <w:t>anaemia</w:t>
            </w:r>
            <w:proofErr w:type="spellEnd"/>
            <w:r w:rsidRPr="00A04A49">
              <w:rPr>
                <w:rFonts w:ascii="Times New Roman" w:hAnsi="Times New Roman"/>
                <w:color w:val="231F20"/>
                <w:sz w:val="24"/>
                <w:szCs w:val="24"/>
                <w:lang w:val="en-US"/>
              </w:rPr>
              <w:t xml:space="preserve"> occurring with concomitant use of hydrochlorothiazide and methyldopa.</w:t>
            </w:r>
          </w:p>
        </w:tc>
      </w:tr>
      <w:tr w:rsidR="00AB01BF" w:rsidRPr="00872BD2" w14:paraId="526E57FE" w14:textId="77777777" w:rsidTr="008D0EBF">
        <w:tc>
          <w:tcPr>
            <w:tcW w:w="1064" w:type="pct"/>
          </w:tcPr>
          <w:p w14:paraId="150BB657"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GB"/>
              </w:rPr>
            </w:pPr>
          </w:p>
        </w:tc>
        <w:tc>
          <w:tcPr>
            <w:tcW w:w="1386" w:type="pct"/>
            <w:tcBorders>
              <w:top w:val="single" w:sz="4" w:space="0" w:color="auto"/>
              <w:left w:val="nil"/>
              <w:bottom w:val="single" w:sz="4" w:space="0" w:color="auto"/>
              <w:right w:val="nil"/>
            </w:tcBorders>
            <w:hideMark/>
          </w:tcPr>
          <w:p w14:paraId="0997FC4E" w14:textId="6D570A30"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Non-</w:t>
            </w:r>
            <w:proofErr w:type="spellStart"/>
            <w:r w:rsidRPr="00A04A49">
              <w:rPr>
                <w:rFonts w:ascii="Times New Roman" w:hAnsi="Times New Roman"/>
                <w:color w:val="231F20"/>
                <w:sz w:val="24"/>
                <w:szCs w:val="24"/>
                <w:lang w:val="en-US"/>
              </w:rPr>
              <w:t>depolarising</w:t>
            </w:r>
            <w:proofErr w:type="spellEnd"/>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skeletal muscle</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relaxants (e.g.</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tubocurarine)</w:t>
            </w:r>
          </w:p>
        </w:tc>
        <w:tc>
          <w:tcPr>
            <w:tcW w:w="2550" w:type="pct"/>
            <w:tcBorders>
              <w:top w:val="single" w:sz="4" w:space="0" w:color="auto"/>
              <w:left w:val="nil"/>
              <w:bottom w:val="single" w:sz="4" w:space="0" w:color="auto"/>
              <w:right w:val="nil"/>
            </w:tcBorders>
            <w:hideMark/>
          </w:tcPr>
          <w:p w14:paraId="26B6EB51" w14:textId="77777777"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Thiazides, including hydrochlorothiazide, potentiate the action of curare derivatives.</w:t>
            </w:r>
          </w:p>
        </w:tc>
      </w:tr>
      <w:tr w:rsidR="00AB01BF" w:rsidRPr="00872BD2" w14:paraId="14BC6A4B" w14:textId="77777777" w:rsidTr="008D0EBF">
        <w:tc>
          <w:tcPr>
            <w:tcW w:w="1064" w:type="pct"/>
          </w:tcPr>
          <w:p w14:paraId="6E3295BE"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GB"/>
              </w:rPr>
            </w:pPr>
          </w:p>
        </w:tc>
        <w:tc>
          <w:tcPr>
            <w:tcW w:w="1386" w:type="pct"/>
            <w:tcBorders>
              <w:top w:val="single" w:sz="4" w:space="0" w:color="auto"/>
              <w:left w:val="nil"/>
              <w:bottom w:val="single" w:sz="4" w:space="0" w:color="auto"/>
              <w:right w:val="nil"/>
            </w:tcBorders>
            <w:hideMark/>
          </w:tcPr>
          <w:p w14:paraId="2A784D5F" w14:textId="7EFC1477"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Other anti-hypertensive</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medicinal products</w:t>
            </w:r>
          </w:p>
        </w:tc>
        <w:tc>
          <w:tcPr>
            <w:tcW w:w="2550" w:type="pct"/>
            <w:tcBorders>
              <w:top w:val="single" w:sz="4" w:space="0" w:color="auto"/>
              <w:left w:val="nil"/>
              <w:bottom w:val="single" w:sz="4" w:space="0" w:color="auto"/>
              <w:right w:val="nil"/>
            </w:tcBorders>
            <w:hideMark/>
          </w:tcPr>
          <w:p w14:paraId="643D0A2E" w14:textId="77777777"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Thiazides potentiate the antihypertensive action of other antihypertensive drugs (e.g. guanethidine, methyldopa, beta-blockers, vasodilators, calcium channel blockers, ACE inhibitors, ARBs and Direct Renin Inhibitors [DRIs]).</w:t>
            </w:r>
          </w:p>
        </w:tc>
      </w:tr>
      <w:tr w:rsidR="00AB01BF" w:rsidRPr="00872BD2" w14:paraId="23026DE1" w14:textId="77777777" w:rsidTr="008D0EBF">
        <w:tc>
          <w:tcPr>
            <w:tcW w:w="1064" w:type="pct"/>
          </w:tcPr>
          <w:p w14:paraId="1B468216"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GB"/>
              </w:rPr>
            </w:pPr>
          </w:p>
        </w:tc>
        <w:tc>
          <w:tcPr>
            <w:tcW w:w="1386" w:type="pct"/>
            <w:tcBorders>
              <w:top w:val="single" w:sz="4" w:space="0" w:color="auto"/>
              <w:left w:val="nil"/>
              <w:bottom w:val="single" w:sz="4" w:space="0" w:color="auto"/>
              <w:right w:val="nil"/>
            </w:tcBorders>
            <w:hideMark/>
          </w:tcPr>
          <w:p w14:paraId="46C53AEE" w14:textId="24EBDFB7"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fr-FR"/>
              </w:rPr>
            </w:pPr>
            <w:r w:rsidRPr="00A04A49">
              <w:rPr>
                <w:rFonts w:ascii="Times New Roman" w:hAnsi="Times New Roman"/>
                <w:color w:val="231F20"/>
                <w:sz w:val="24"/>
                <w:szCs w:val="24"/>
                <w:lang w:val="pt-BR"/>
              </w:rPr>
              <w:t>Pressor amines (e.g.</w:t>
            </w:r>
            <w:r w:rsidR="00EE6846">
              <w:rPr>
                <w:rFonts w:ascii="Times New Roman" w:hAnsi="Times New Roman"/>
                <w:color w:val="231F20"/>
                <w:sz w:val="24"/>
                <w:szCs w:val="24"/>
                <w:lang w:val="pt-BR"/>
              </w:rPr>
              <w:t xml:space="preserve"> </w:t>
            </w:r>
            <w:r w:rsidRPr="00A04A49">
              <w:rPr>
                <w:rFonts w:ascii="Times New Roman" w:hAnsi="Times New Roman"/>
                <w:color w:val="231F20"/>
                <w:sz w:val="24"/>
                <w:szCs w:val="24"/>
                <w:lang w:val="pt-BR"/>
              </w:rPr>
              <w:t>noradrenaline,</w:t>
            </w:r>
            <w:r w:rsidR="00EE6846">
              <w:rPr>
                <w:rFonts w:ascii="Times New Roman" w:hAnsi="Times New Roman"/>
                <w:color w:val="231F20"/>
                <w:sz w:val="24"/>
                <w:szCs w:val="24"/>
                <w:lang w:val="pt-BR"/>
              </w:rPr>
              <w:t xml:space="preserve"> </w:t>
            </w:r>
            <w:r w:rsidRPr="00A04A49">
              <w:rPr>
                <w:rFonts w:ascii="Times New Roman" w:hAnsi="Times New Roman"/>
                <w:color w:val="231F20"/>
                <w:sz w:val="24"/>
                <w:szCs w:val="24"/>
                <w:lang w:val="fr-FR"/>
              </w:rPr>
              <w:t>adrenaline)</w:t>
            </w:r>
          </w:p>
        </w:tc>
        <w:tc>
          <w:tcPr>
            <w:tcW w:w="2550" w:type="pct"/>
            <w:tcBorders>
              <w:top w:val="single" w:sz="4" w:space="0" w:color="auto"/>
              <w:left w:val="nil"/>
              <w:bottom w:val="single" w:sz="4" w:space="0" w:color="auto"/>
              <w:right w:val="nil"/>
            </w:tcBorders>
            <w:hideMark/>
          </w:tcPr>
          <w:p w14:paraId="17729D1F" w14:textId="77777777" w:rsidR="00AB01BF" w:rsidRPr="00A04A49" w:rsidRDefault="00AB01BF" w:rsidP="008D0EBF">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Hydrochlorothiazide may reduce the response to pressor amines such as noradrenaline. The clinical significance of this effect is uncertain and not sufficient to preclude their use.</w:t>
            </w:r>
          </w:p>
        </w:tc>
      </w:tr>
      <w:tr w:rsidR="00AB01BF" w:rsidRPr="00872BD2" w14:paraId="4AC1CE46" w14:textId="77777777" w:rsidTr="008D0EBF">
        <w:tc>
          <w:tcPr>
            <w:tcW w:w="1064" w:type="pct"/>
            <w:tcBorders>
              <w:top w:val="nil"/>
              <w:left w:val="nil"/>
              <w:bottom w:val="single" w:sz="4" w:space="0" w:color="auto"/>
              <w:right w:val="nil"/>
            </w:tcBorders>
          </w:tcPr>
          <w:p w14:paraId="2F3E0C62" w14:textId="77777777" w:rsidR="00AB01BF" w:rsidRPr="00A04A49" w:rsidRDefault="00AB01BF">
            <w:pPr>
              <w:widowControl w:val="0"/>
              <w:kinsoku w:val="0"/>
              <w:overflowPunct w:val="0"/>
              <w:autoSpaceDE w:val="0"/>
              <w:autoSpaceDN w:val="0"/>
              <w:adjustRightInd w:val="0"/>
              <w:spacing w:before="78"/>
              <w:rPr>
                <w:rFonts w:ascii="Times New Roman" w:hAnsi="Times New Roman"/>
                <w:color w:val="231F20"/>
                <w:sz w:val="24"/>
                <w:szCs w:val="24"/>
                <w:lang w:val="en-GB"/>
              </w:rPr>
            </w:pPr>
          </w:p>
        </w:tc>
        <w:tc>
          <w:tcPr>
            <w:tcW w:w="1386" w:type="pct"/>
            <w:tcBorders>
              <w:top w:val="single" w:sz="4" w:space="0" w:color="auto"/>
              <w:left w:val="nil"/>
              <w:bottom w:val="single" w:sz="4" w:space="0" w:color="auto"/>
              <w:right w:val="nil"/>
            </w:tcBorders>
            <w:hideMark/>
          </w:tcPr>
          <w:p w14:paraId="62A68D23" w14:textId="6F4DC182"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Vitamin D and calcium</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salts</w:t>
            </w:r>
          </w:p>
        </w:tc>
        <w:tc>
          <w:tcPr>
            <w:tcW w:w="2550" w:type="pct"/>
            <w:tcBorders>
              <w:top w:val="single" w:sz="4" w:space="0" w:color="auto"/>
              <w:left w:val="nil"/>
              <w:bottom w:val="single" w:sz="4" w:space="0" w:color="auto"/>
              <w:right w:val="nil"/>
            </w:tcBorders>
            <w:hideMark/>
          </w:tcPr>
          <w:p w14:paraId="1F4F92DC" w14:textId="21E5698D" w:rsidR="00AB01BF" w:rsidRPr="00A04A49" w:rsidRDefault="00AB01BF" w:rsidP="00EE6846">
            <w:pPr>
              <w:widowControl w:val="0"/>
              <w:kinsoku w:val="0"/>
              <w:overflowPunct w:val="0"/>
              <w:autoSpaceDE w:val="0"/>
              <w:autoSpaceDN w:val="0"/>
              <w:adjustRightInd w:val="0"/>
              <w:rPr>
                <w:rFonts w:ascii="Times New Roman" w:hAnsi="Times New Roman"/>
                <w:color w:val="231F20"/>
                <w:sz w:val="24"/>
                <w:szCs w:val="24"/>
                <w:lang w:val="en-US"/>
              </w:rPr>
            </w:pPr>
            <w:r w:rsidRPr="00A04A49">
              <w:rPr>
                <w:rFonts w:ascii="Times New Roman" w:hAnsi="Times New Roman"/>
                <w:color w:val="231F20"/>
                <w:sz w:val="24"/>
                <w:szCs w:val="24"/>
                <w:lang w:val="en-US"/>
              </w:rPr>
              <w:t>Administration of thiazide diuretics, including</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 xml:space="preserve">hydrochlorothiazide, with vitamin D or with calcium salts may potentiate the rise in serum calcium. Concomitant use of thiazide type diuretics may lead to </w:t>
            </w:r>
            <w:proofErr w:type="spellStart"/>
            <w:r w:rsidRPr="00A04A49">
              <w:rPr>
                <w:rFonts w:ascii="Times New Roman" w:hAnsi="Times New Roman"/>
                <w:color w:val="231F20"/>
                <w:sz w:val="24"/>
                <w:szCs w:val="24"/>
                <w:lang w:val="en-US"/>
              </w:rPr>
              <w:t>hypercalcaemia</w:t>
            </w:r>
            <w:proofErr w:type="spellEnd"/>
            <w:r w:rsidRPr="00A04A49">
              <w:rPr>
                <w:rFonts w:ascii="Times New Roman" w:hAnsi="Times New Roman"/>
                <w:color w:val="231F20"/>
                <w:sz w:val="24"/>
                <w:szCs w:val="24"/>
                <w:lang w:val="en-US"/>
              </w:rPr>
              <w:t xml:space="preserve"> in</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 xml:space="preserve">patients pre-disposed for </w:t>
            </w:r>
            <w:proofErr w:type="spellStart"/>
            <w:r w:rsidRPr="00A04A49">
              <w:rPr>
                <w:rFonts w:ascii="Times New Roman" w:hAnsi="Times New Roman"/>
                <w:color w:val="231F20"/>
                <w:sz w:val="24"/>
                <w:szCs w:val="24"/>
                <w:lang w:val="en-US"/>
              </w:rPr>
              <w:t>hypercalcaemia</w:t>
            </w:r>
            <w:proofErr w:type="spellEnd"/>
            <w:r w:rsidRPr="00A04A49">
              <w:rPr>
                <w:rFonts w:ascii="Times New Roman" w:hAnsi="Times New Roman"/>
                <w:color w:val="231F20"/>
                <w:sz w:val="24"/>
                <w:szCs w:val="24"/>
                <w:lang w:val="en-US"/>
              </w:rPr>
              <w:t xml:space="preserve"> (e.g.</w:t>
            </w:r>
            <w:r w:rsidR="00EE6846">
              <w:rPr>
                <w:rFonts w:ascii="Times New Roman" w:hAnsi="Times New Roman"/>
                <w:color w:val="231F20"/>
                <w:sz w:val="24"/>
                <w:szCs w:val="24"/>
                <w:lang w:val="en-US"/>
              </w:rPr>
              <w:t xml:space="preserve"> </w:t>
            </w:r>
            <w:r w:rsidRPr="00A04A49">
              <w:rPr>
                <w:rFonts w:ascii="Times New Roman" w:hAnsi="Times New Roman"/>
                <w:color w:val="231F20"/>
                <w:sz w:val="24"/>
                <w:szCs w:val="24"/>
                <w:lang w:val="en-US"/>
              </w:rPr>
              <w:t>hyperparathyroidism, malignancy or vitamin-D-mediated conditions) by increasing tubular calcium reabsorption.</w:t>
            </w:r>
          </w:p>
        </w:tc>
      </w:tr>
    </w:tbl>
    <w:p w14:paraId="081330CB" w14:textId="77777777" w:rsidR="00AB01BF" w:rsidRPr="00A04A49" w:rsidRDefault="00AB01BF" w:rsidP="008D0EBF">
      <w:pPr>
        <w:ind w:left="851"/>
        <w:rPr>
          <w:rFonts w:eastAsiaTheme="minorEastAsia"/>
          <w:sz w:val="24"/>
          <w:szCs w:val="24"/>
          <w:lang w:val="en-US" w:eastAsia="el-GR"/>
        </w:rPr>
      </w:pPr>
    </w:p>
    <w:p w14:paraId="63439BA8" w14:textId="790F1292" w:rsidR="00AB01BF" w:rsidRPr="00EE6846" w:rsidRDefault="00AB01BF" w:rsidP="008D0EBF">
      <w:pPr>
        <w:ind w:left="851"/>
        <w:rPr>
          <w:rFonts w:eastAsiaTheme="minorEastAsia"/>
          <w:i/>
          <w:sz w:val="24"/>
          <w:szCs w:val="24"/>
          <w:u w:val="single"/>
          <w:lang w:val="en-US" w:eastAsia="el-GR"/>
        </w:rPr>
      </w:pPr>
      <w:r w:rsidRPr="00EE6846">
        <w:rPr>
          <w:rFonts w:eastAsiaTheme="minorEastAsia"/>
          <w:i/>
          <w:sz w:val="24"/>
          <w:szCs w:val="24"/>
          <w:u w:val="single"/>
          <w:lang w:val="en-US" w:eastAsia="el-GR"/>
        </w:rPr>
        <w:t xml:space="preserve">Dual blockade of the RAAS with ARBs, ACE inhibitors or </w:t>
      </w:r>
      <w:proofErr w:type="spellStart"/>
      <w:r w:rsidRPr="00EE6846">
        <w:rPr>
          <w:rFonts w:eastAsiaTheme="minorEastAsia"/>
          <w:i/>
          <w:sz w:val="24"/>
          <w:szCs w:val="24"/>
          <w:u w:val="single"/>
          <w:lang w:val="en-US" w:eastAsia="el-GR"/>
        </w:rPr>
        <w:t>aliskiren</w:t>
      </w:r>
      <w:proofErr w:type="spellEnd"/>
    </w:p>
    <w:p w14:paraId="2417C4EF" w14:textId="6012B728" w:rsidR="007C5D2A" w:rsidRPr="00A04A49" w:rsidRDefault="00AB01BF" w:rsidP="008D0EBF">
      <w:pPr>
        <w:ind w:left="851"/>
        <w:rPr>
          <w:sz w:val="24"/>
          <w:szCs w:val="24"/>
          <w:lang w:val="en-US"/>
        </w:rPr>
      </w:pPr>
      <w:r w:rsidRPr="00A04A49">
        <w:rPr>
          <w:rFonts w:eastAsiaTheme="minorEastAsia"/>
          <w:sz w:val="24"/>
          <w:szCs w:val="24"/>
          <w:lang w:val="en-US" w:eastAsia="el-GR"/>
        </w:rPr>
        <w:t xml:space="preserve">Clinical trial data have shown that dual blockade of the RAAS through the combined use of ACE inhibitors, ARBs or </w:t>
      </w:r>
      <w:proofErr w:type="spellStart"/>
      <w:r w:rsidRPr="00A04A49">
        <w:rPr>
          <w:rFonts w:eastAsiaTheme="minorEastAsia"/>
          <w:sz w:val="24"/>
          <w:szCs w:val="24"/>
          <w:lang w:val="en-US" w:eastAsia="el-GR"/>
        </w:rPr>
        <w:t>aliskiren</w:t>
      </w:r>
      <w:proofErr w:type="spellEnd"/>
      <w:r w:rsidRPr="00A04A49">
        <w:rPr>
          <w:rFonts w:eastAsiaTheme="minorEastAsia"/>
          <w:sz w:val="24"/>
          <w:szCs w:val="24"/>
          <w:lang w:val="en-US" w:eastAsia="el-GR"/>
        </w:rPr>
        <w:t xml:space="preserve"> is associated with a higher frequency of adverse events such as hypotension, </w:t>
      </w:r>
      <w:proofErr w:type="spellStart"/>
      <w:r w:rsidRPr="00A04A49">
        <w:rPr>
          <w:rFonts w:eastAsiaTheme="minorEastAsia"/>
          <w:sz w:val="24"/>
          <w:szCs w:val="24"/>
          <w:lang w:val="en-US" w:eastAsia="el-GR"/>
        </w:rPr>
        <w:t>hyperkalaemia</w:t>
      </w:r>
      <w:proofErr w:type="spellEnd"/>
      <w:r w:rsidRPr="00A04A49">
        <w:rPr>
          <w:rFonts w:eastAsiaTheme="minorEastAsia"/>
          <w:sz w:val="24"/>
          <w:szCs w:val="24"/>
          <w:lang w:val="en-US" w:eastAsia="el-GR"/>
        </w:rPr>
        <w:t xml:space="preserve"> and decreased renal function (including acute renal failure) compared to the use of a single RAAS-acting agent (see sections 4.3, 4.4 and 5.1).</w:t>
      </w:r>
    </w:p>
    <w:p w14:paraId="3EEAC530" w14:textId="77777777" w:rsidR="007C5D2A" w:rsidRPr="00A04A49" w:rsidRDefault="007C5D2A" w:rsidP="008D0EBF">
      <w:pPr>
        <w:ind w:left="851"/>
        <w:rPr>
          <w:sz w:val="24"/>
          <w:szCs w:val="24"/>
          <w:lang w:val="en-GB"/>
        </w:rPr>
      </w:pPr>
    </w:p>
    <w:p w14:paraId="4F9B9D66" w14:textId="77777777" w:rsidR="007C5D2A" w:rsidRPr="00A04A49" w:rsidRDefault="007C5D2A" w:rsidP="007C5D2A">
      <w:pPr>
        <w:tabs>
          <w:tab w:val="left" w:pos="851"/>
        </w:tabs>
        <w:ind w:left="851" w:hanging="851"/>
        <w:rPr>
          <w:b/>
          <w:sz w:val="24"/>
          <w:szCs w:val="24"/>
          <w:lang w:val="en-GB"/>
        </w:rPr>
      </w:pPr>
      <w:r w:rsidRPr="00A04A49">
        <w:rPr>
          <w:b/>
          <w:sz w:val="24"/>
          <w:szCs w:val="24"/>
          <w:lang w:val="en-GB"/>
        </w:rPr>
        <w:t>4.6</w:t>
      </w:r>
      <w:r w:rsidRPr="00A04A49">
        <w:rPr>
          <w:b/>
          <w:sz w:val="24"/>
          <w:szCs w:val="24"/>
          <w:lang w:val="en-GB"/>
        </w:rPr>
        <w:tab/>
      </w:r>
      <w:r w:rsidR="004860D3" w:rsidRPr="00A04A49">
        <w:rPr>
          <w:b/>
          <w:sz w:val="24"/>
          <w:szCs w:val="24"/>
          <w:lang w:val="en-GB"/>
        </w:rPr>
        <w:t>Fertility, p</w:t>
      </w:r>
      <w:r w:rsidRPr="00A04A49">
        <w:rPr>
          <w:b/>
          <w:sz w:val="24"/>
          <w:szCs w:val="24"/>
          <w:lang w:val="en-GB"/>
        </w:rPr>
        <w:t>regnancy and lactation</w:t>
      </w:r>
    </w:p>
    <w:p w14:paraId="0579F911" w14:textId="77777777" w:rsidR="00EE6846" w:rsidRDefault="00EE6846" w:rsidP="008D0EBF">
      <w:pPr>
        <w:widowControl w:val="0"/>
        <w:kinsoku w:val="0"/>
        <w:overflowPunct w:val="0"/>
        <w:autoSpaceDE w:val="0"/>
        <w:autoSpaceDN w:val="0"/>
        <w:adjustRightInd w:val="0"/>
        <w:ind w:left="851"/>
        <w:rPr>
          <w:rFonts w:eastAsiaTheme="minorEastAsia"/>
          <w:color w:val="231F20"/>
          <w:sz w:val="24"/>
          <w:szCs w:val="24"/>
          <w:u w:val="single"/>
          <w:lang w:val="en-US" w:eastAsia="el-GR"/>
        </w:rPr>
      </w:pPr>
    </w:p>
    <w:p w14:paraId="58E9D75C" w14:textId="4909511F" w:rsidR="00AB01BF" w:rsidRPr="00A04A49" w:rsidRDefault="00AB01BF" w:rsidP="008D0EBF">
      <w:pPr>
        <w:widowControl w:val="0"/>
        <w:kinsoku w:val="0"/>
        <w:overflowPunct w:val="0"/>
        <w:autoSpaceDE w:val="0"/>
        <w:autoSpaceDN w:val="0"/>
        <w:adjustRightInd w:val="0"/>
        <w:ind w:left="851"/>
        <w:rPr>
          <w:rFonts w:eastAsiaTheme="minorEastAsia"/>
          <w:color w:val="231F20"/>
          <w:sz w:val="24"/>
          <w:szCs w:val="24"/>
          <w:u w:val="single"/>
          <w:lang w:val="en-US" w:eastAsia="el-GR"/>
        </w:rPr>
      </w:pPr>
      <w:r w:rsidRPr="00A04A49">
        <w:rPr>
          <w:rFonts w:eastAsiaTheme="minorEastAsia"/>
          <w:color w:val="231F20"/>
          <w:sz w:val="24"/>
          <w:szCs w:val="24"/>
          <w:u w:val="single"/>
          <w:lang w:val="en-US" w:eastAsia="el-GR"/>
        </w:rPr>
        <w:t>Pregnancy</w:t>
      </w:r>
    </w:p>
    <w:p w14:paraId="1DF7B75F" w14:textId="77777777" w:rsidR="00AB01BF" w:rsidRPr="00A04A49" w:rsidRDefault="00AB01BF" w:rsidP="008D0EBF">
      <w:pPr>
        <w:widowControl w:val="0"/>
        <w:kinsoku w:val="0"/>
        <w:overflowPunct w:val="0"/>
        <w:autoSpaceDE w:val="0"/>
        <w:autoSpaceDN w:val="0"/>
        <w:adjustRightInd w:val="0"/>
        <w:ind w:left="851"/>
        <w:rPr>
          <w:rFonts w:eastAsiaTheme="minorEastAsia"/>
          <w:color w:val="231F20"/>
          <w:sz w:val="24"/>
          <w:szCs w:val="24"/>
          <w:lang w:val="en-US" w:eastAsia="el-GR"/>
        </w:rPr>
      </w:pPr>
    </w:p>
    <w:p w14:paraId="43426DE9" w14:textId="77777777" w:rsidR="00AB01BF" w:rsidRPr="00A04A49" w:rsidRDefault="00AB01BF" w:rsidP="008D0EBF">
      <w:pPr>
        <w:widowControl w:val="0"/>
        <w:kinsoku w:val="0"/>
        <w:overflowPunct w:val="0"/>
        <w:autoSpaceDE w:val="0"/>
        <w:autoSpaceDN w:val="0"/>
        <w:adjustRightInd w:val="0"/>
        <w:spacing w:before="6"/>
        <w:ind w:left="851"/>
        <w:rPr>
          <w:rFonts w:eastAsiaTheme="minorEastAsia"/>
          <w:i/>
          <w:iCs/>
          <w:color w:val="231F20"/>
          <w:sz w:val="24"/>
          <w:szCs w:val="24"/>
          <w:lang w:val="en-US" w:eastAsia="el-GR"/>
        </w:rPr>
      </w:pPr>
      <w:r w:rsidRPr="00A04A49">
        <w:rPr>
          <w:rFonts w:eastAsiaTheme="minorEastAsia"/>
          <w:i/>
          <w:iCs/>
          <w:color w:val="231F20"/>
          <w:sz w:val="24"/>
          <w:szCs w:val="24"/>
          <w:u w:val="single"/>
          <w:lang w:val="en-US" w:eastAsia="el-GR"/>
        </w:rPr>
        <w:t>Amlodipine</w:t>
      </w:r>
    </w:p>
    <w:p w14:paraId="667F5889" w14:textId="77777777" w:rsidR="00AB01BF" w:rsidRPr="00A04A49" w:rsidRDefault="00AB01BF" w:rsidP="008D0EBF">
      <w:pPr>
        <w:widowControl w:val="0"/>
        <w:kinsoku w:val="0"/>
        <w:overflowPunct w:val="0"/>
        <w:autoSpaceDE w:val="0"/>
        <w:autoSpaceDN w:val="0"/>
        <w:adjustRightInd w:val="0"/>
        <w:spacing w:before="6" w:line="242" w:lineRule="auto"/>
        <w:ind w:left="851" w:right="282"/>
        <w:rPr>
          <w:rFonts w:eastAsiaTheme="minorEastAsia"/>
          <w:color w:val="231F20"/>
          <w:sz w:val="24"/>
          <w:szCs w:val="24"/>
          <w:lang w:val="en-US" w:eastAsia="el-GR"/>
        </w:rPr>
      </w:pPr>
      <w:r w:rsidRPr="00A04A49">
        <w:rPr>
          <w:rFonts w:eastAsiaTheme="minorEastAsia"/>
          <w:color w:val="231F20"/>
          <w:sz w:val="24"/>
          <w:szCs w:val="24"/>
          <w:lang w:val="en-US" w:eastAsia="el-GR"/>
        </w:rPr>
        <w:t xml:space="preserve">The safety of amlodipine in human pregnancy has not been established. In animal studies, reproductive toxicity was observed at high doses (see section 5.3). Use in pregnancy is only recommended when there is no safer alternative and when the disease itself carries greater risk for the mother and </w:t>
      </w:r>
      <w:proofErr w:type="spellStart"/>
      <w:r w:rsidRPr="00A04A49">
        <w:rPr>
          <w:rFonts w:eastAsiaTheme="minorEastAsia"/>
          <w:color w:val="231F20"/>
          <w:sz w:val="24"/>
          <w:szCs w:val="24"/>
          <w:lang w:val="en-US" w:eastAsia="el-GR"/>
        </w:rPr>
        <w:t>foetus</w:t>
      </w:r>
      <w:proofErr w:type="spellEnd"/>
      <w:r w:rsidRPr="00A04A49">
        <w:rPr>
          <w:rFonts w:eastAsiaTheme="minorEastAsia"/>
          <w:color w:val="231F20"/>
          <w:sz w:val="24"/>
          <w:szCs w:val="24"/>
          <w:lang w:val="en-US" w:eastAsia="el-GR"/>
        </w:rPr>
        <w:t>.</w:t>
      </w:r>
    </w:p>
    <w:p w14:paraId="3E747841" w14:textId="77777777" w:rsidR="00AB01BF" w:rsidRPr="00A04A49" w:rsidRDefault="00AB01BF" w:rsidP="008D0EBF">
      <w:pPr>
        <w:widowControl w:val="0"/>
        <w:kinsoku w:val="0"/>
        <w:overflowPunct w:val="0"/>
        <w:autoSpaceDE w:val="0"/>
        <w:autoSpaceDN w:val="0"/>
        <w:adjustRightInd w:val="0"/>
        <w:spacing w:before="7"/>
        <w:ind w:left="851"/>
        <w:rPr>
          <w:rFonts w:eastAsiaTheme="minorEastAsia"/>
          <w:sz w:val="24"/>
          <w:szCs w:val="24"/>
          <w:lang w:val="en-US" w:eastAsia="el-GR"/>
        </w:rPr>
      </w:pPr>
      <w:r w:rsidRPr="00A04A49">
        <w:rPr>
          <w:rFonts w:eastAsiaTheme="minorEastAsia"/>
          <w:sz w:val="24"/>
          <w:szCs w:val="24"/>
          <w:lang w:val="en-US" w:eastAsia="el-GR"/>
        </w:rPr>
        <w:t xml:space="preserve">  </w:t>
      </w:r>
    </w:p>
    <w:p w14:paraId="15363274" w14:textId="77777777" w:rsidR="00AB01BF" w:rsidRPr="00A04A49" w:rsidRDefault="00AB01BF" w:rsidP="008D0EBF">
      <w:pPr>
        <w:widowControl w:val="0"/>
        <w:kinsoku w:val="0"/>
        <w:overflowPunct w:val="0"/>
        <w:autoSpaceDE w:val="0"/>
        <w:autoSpaceDN w:val="0"/>
        <w:adjustRightInd w:val="0"/>
        <w:spacing w:before="7"/>
        <w:ind w:left="851"/>
        <w:rPr>
          <w:rFonts w:eastAsiaTheme="minorEastAsia"/>
          <w:i/>
          <w:sz w:val="24"/>
          <w:szCs w:val="24"/>
          <w:u w:val="single"/>
          <w:lang w:val="en-US" w:eastAsia="el-GR"/>
        </w:rPr>
      </w:pPr>
      <w:r w:rsidRPr="00A04A49">
        <w:rPr>
          <w:rFonts w:eastAsiaTheme="minorEastAsia"/>
          <w:i/>
          <w:sz w:val="24"/>
          <w:szCs w:val="24"/>
          <w:u w:val="single"/>
          <w:lang w:val="en-US" w:eastAsia="el-GR"/>
        </w:rPr>
        <w:t>Valsartan</w:t>
      </w:r>
    </w:p>
    <w:p w14:paraId="5B3A41A3" w14:textId="77777777" w:rsidR="00AB01BF" w:rsidRPr="00A04A49" w:rsidRDefault="00AB01BF" w:rsidP="008D0EBF">
      <w:pPr>
        <w:widowControl w:val="0"/>
        <w:kinsoku w:val="0"/>
        <w:overflowPunct w:val="0"/>
        <w:autoSpaceDE w:val="0"/>
        <w:autoSpaceDN w:val="0"/>
        <w:adjustRightInd w:val="0"/>
        <w:ind w:left="851"/>
        <w:rPr>
          <w:rFonts w:eastAsiaTheme="minorEastAsia"/>
          <w:sz w:val="24"/>
          <w:szCs w:val="24"/>
          <w:lang w:val="en-US" w:eastAsia="el-GR"/>
        </w:rPr>
      </w:pPr>
    </w:p>
    <w:p w14:paraId="25D750FA" w14:textId="54D9AE5F" w:rsidR="00AB01BF" w:rsidRPr="00A04A49" w:rsidRDefault="00AB01BF" w:rsidP="008D0EBF">
      <w:pPr>
        <w:widowControl w:val="0"/>
        <w:pBdr>
          <w:top w:val="single" w:sz="4" w:space="1" w:color="auto"/>
          <w:left w:val="single" w:sz="4" w:space="1" w:color="auto"/>
          <w:bottom w:val="single" w:sz="4" w:space="1" w:color="auto"/>
          <w:right w:val="single" w:sz="4" w:space="4" w:color="auto"/>
        </w:pBdr>
        <w:kinsoku w:val="0"/>
        <w:overflowPunct w:val="0"/>
        <w:autoSpaceDE w:val="0"/>
        <w:autoSpaceDN w:val="0"/>
        <w:adjustRightInd w:val="0"/>
        <w:ind w:left="851"/>
        <w:rPr>
          <w:rFonts w:eastAsiaTheme="minorEastAsia"/>
          <w:iCs/>
          <w:sz w:val="24"/>
          <w:szCs w:val="24"/>
          <w:lang w:val="en-US" w:eastAsia="el-GR"/>
        </w:rPr>
      </w:pPr>
      <w:r w:rsidRPr="00A04A49">
        <w:rPr>
          <w:rFonts w:eastAsiaTheme="minorEastAsia"/>
          <w:iCs/>
          <w:sz w:val="24"/>
          <w:szCs w:val="24"/>
          <w:lang w:val="en-US" w:eastAsia="el-GR"/>
        </w:rPr>
        <w:t>The use of Angiotensin II Receptor Antagonists (AIIRAs) is not recommended during the first</w:t>
      </w:r>
      <w:r w:rsidR="00EE6846">
        <w:rPr>
          <w:rFonts w:eastAsiaTheme="minorEastAsia"/>
          <w:iCs/>
          <w:sz w:val="24"/>
          <w:szCs w:val="24"/>
          <w:lang w:val="en-US" w:eastAsia="el-GR"/>
        </w:rPr>
        <w:t xml:space="preserve"> </w:t>
      </w:r>
      <w:r w:rsidRPr="00A04A49">
        <w:rPr>
          <w:rFonts w:eastAsiaTheme="minorEastAsia"/>
          <w:iCs/>
          <w:sz w:val="24"/>
          <w:szCs w:val="24"/>
          <w:lang w:val="en-US" w:eastAsia="el-GR"/>
        </w:rPr>
        <w:t>trimester of pregnancy (see section 4.4). The use of AIIRAs is contraindicated during the second and third trimesters of pregnancy (see sections 4.3 and 4.4).</w:t>
      </w:r>
    </w:p>
    <w:p w14:paraId="490A5146" w14:textId="77777777" w:rsidR="008D0EBF" w:rsidRPr="00A04A49" w:rsidRDefault="008D0EBF" w:rsidP="008D0EBF">
      <w:pPr>
        <w:widowControl w:val="0"/>
        <w:kinsoku w:val="0"/>
        <w:overflowPunct w:val="0"/>
        <w:autoSpaceDE w:val="0"/>
        <w:autoSpaceDN w:val="0"/>
        <w:adjustRightInd w:val="0"/>
        <w:ind w:left="851" w:right="-1"/>
        <w:rPr>
          <w:rFonts w:eastAsiaTheme="minorEastAsia"/>
          <w:color w:val="231F20"/>
          <w:sz w:val="24"/>
          <w:szCs w:val="24"/>
          <w:lang w:val="en-US" w:eastAsia="el-GR"/>
        </w:rPr>
      </w:pPr>
    </w:p>
    <w:p w14:paraId="504A5F29" w14:textId="3E035B30" w:rsidR="00AB01BF" w:rsidRPr="00A04A49" w:rsidRDefault="00AB01BF" w:rsidP="008D0EBF">
      <w:pPr>
        <w:widowControl w:val="0"/>
        <w:kinsoku w:val="0"/>
        <w:overflowPunct w:val="0"/>
        <w:autoSpaceDE w:val="0"/>
        <w:autoSpaceDN w:val="0"/>
        <w:adjustRightInd w:val="0"/>
        <w:ind w:left="851" w:right="-1"/>
        <w:rPr>
          <w:rFonts w:eastAsiaTheme="minorEastAsia"/>
          <w:color w:val="231F20"/>
          <w:sz w:val="24"/>
          <w:szCs w:val="24"/>
          <w:lang w:val="en-US" w:eastAsia="el-GR"/>
        </w:rPr>
      </w:pPr>
      <w:r w:rsidRPr="00A04A49">
        <w:rPr>
          <w:rFonts w:eastAsiaTheme="minorEastAsia"/>
          <w:color w:val="231F20"/>
          <w:sz w:val="24"/>
          <w:szCs w:val="24"/>
          <w:lang w:val="en-US" w:eastAsia="el-GR"/>
        </w:rPr>
        <w:t>Epidemiological evidence regarding the risk of teratogenicity following exposure to ACE inhibitors during the first trimester of pregnancy has not been conclusive; however</w:t>
      </w:r>
      <w:r w:rsidR="00EE6846">
        <w:rPr>
          <w:rFonts w:eastAsiaTheme="minorEastAsia"/>
          <w:color w:val="231F20"/>
          <w:sz w:val="24"/>
          <w:szCs w:val="24"/>
          <w:lang w:val="en-US" w:eastAsia="el-GR"/>
        </w:rPr>
        <w:t>,</w:t>
      </w:r>
      <w:r w:rsidRPr="00A04A49">
        <w:rPr>
          <w:rFonts w:eastAsiaTheme="minorEastAsia"/>
          <w:color w:val="231F20"/>
          <w:sz w:val="24"/>
          <w:szCs w:val="24"/>
          <w:lang w:val="en-US" w:eastAsia="el-GR"/>
        </w:rPr>
        <w:t xml:space="preserve"> a small increase in risk cannot be excluded. Whilst there is no controlled epidemiological data on the risk with Angiotensin II Receptor Antagonists (AIIRAs), similar risks may exist for this class of drugs. Unless continued AIIRA therapy is considered essential, patients planning pregnancy should be changed to alternative antihypertensive treatments which have an established safety profile for use in pregnancy. When pregnancy is diagnosed, treatment with AIIRAs should be stopped immediately, and if appropriate, alternative therapy should be started.</w:t>
      </w:r>
    </w:p>
    <w:p w14:paraId="503187A7" w14:textId="77777777" w:rsidR="00AB01BF" w:rsidRPr="00A04A49" w:rsidRDefault="00AB01BF" w:rsidP="008D0EBF">
      <w:pPr>
        <w:widowControl w:val="0"/>
        <w:kinsoku w:val="0"/>
        <w:overflowPunct w:val="0"/>
        <w:autoSpaceDE w:val="0"/>
        <w:autoSpaceDN w:val="0"/>
        <w:adjustRightInd w:val="0"/>
        <w:ind w:left="851"/>
        <w:rPr>
          <w:rFonts w:eastAsiaTheme="minorEastAsia"/>
          <w:sz w:val="24"/>
          <w:szCs w:val="24"/>
          <w:lang w:val="en-US" w:eastAsia="el-GR"/>
        </w:rPr>
      </w:pPr>
    </w:p>
    <w:p w14:paraId="172DF0C1" w14:textId="77777777" w:rsidR="00AB01BF" w:rsidRPr="00A04A49" w:rsidRDefault="00AB01BF" w:rsidP="008D0EBF">
      <w:pPr>
        <w:widowControl w:val="0"/>
        <w:kinsoku w:val="0"/>
        <w:overflowPunct w:val="0"/>
        <w:autoSpaceDE w:val="0"/>
        <w:autoSpaceDN w:val="0"/>
        <w:adjustRightInd w:val="0"/>
        <w:spacing w:line="242" w:lineRule="auto"/>
        <w:ind w:left="851"/>
        <w:rPr>
          <w:rFonts w:eastAsiaTheme="minorEastAsia"/>
          <w:color w:val="231F20"/>
          <w:sz w:val="24"/>
          <w:szCs w:val="24"/>
          <w:lang w:val="en-US" w:eastAsia="el-GR"/>
        </w:rPr>
      </w:pPr>
      <w:r w:rsidRPr="00A04A49">
        <w:rPr>
          <w:rFonts w:eastAsiaTheme="minorEastAsia"/>
          <w:color w:val="231F20"/>
          <w:sz w:val="24"/>
          <w:szCs w:val="24"/>
          <w:lang w:val="en-US" w:eastAsia="el-GR"/>
        </w:rPr>
        <w:t xml:space="preserve">Exposure to AIIRAs therapy during the second and third trimesters is known to induce human </w:t>
      </w:r>
      <w:proofErr w:type="spellStart"/>
      <w:r w:rsidRPr="00A04A49">
        <w:rPr>
          <w:rFonts w:eastAsiaTheme="minorEastAsia"/>
          <w:color w:val="231F20"/>
          <w:sz w:val="24"/>
          <w:szCs w:val="24"/>
          <w:lang w:val="en-US" w:eastAsia="el-GR"/>
        </w:rPr>
        <w:t>foetotoxicity</w:t>
      </w:r>
      <w:proofErr w:type="spellEnd"/>
      <w:r w:rsidRPr="00A04A49">
        <w:rPr>
          <w:rFonts w:eastAsiaTheme="minorEastAsia"/>
          <w:color w:val="231F20"/>
          <w:sz w:val="24"/>
          <w:szCs w:val="24"/>
          <w:lang w:val="en-US" w:eastAsia="el-GR"/>
        </w:rPr>
        <w:t xml:space="preserve"> (decreased renal function, oligohydramnios, skull ossification retardation) and neonatal toxicity (renal failure, hypotension, </w:t>
      </w:r>
      <w:proofErr w:type="spellStart"/>
      <w:r w:rsidRPr="00A04A49">
        <w:rPr>
          <w:rFonts w:eastAsiaTheme="minorEastAsia"/>
          <w:color w:val="231F20"/>
          <w:sz w:val="24"/>
          <w:szCs w:val="24"/>
          <w:lang w:val="en-US" w:eastAsia="el-GR"/>
        </w:rPr>
        <w:t>hyperkalaemia</w:t>
      </w:r>
      <w:proofErr w:type="spellEnd"/>
      <w:r w:rsidRPr="00A04A49">
        <w:rPr>
          <w:rFonts w:eastAsiaTheme="minorEastAsia"/>
          <w:color w:val="231F20"/>
          <w:sz w:val="24"/>
          <w:szCs w:val="24"/>
          <w:lang w:val="en-US" w:eastAsia="el-GR"/>
        </w:rPr>
        <w:t>) (see section 5.3).</w:t>
      </w:r>
    </w:p>
    <w:p w14:paraId="5879E2D8" w14:textId="77777777" w:rsidR="00AB01BF" w:rsidRPr="00A04A49" w:rsidRDefault="00AB01BF" w:rsidP="008D0EBF">
      <w:pPr>
        <w:widowControl w:val="0"/>
        <w:kinsoku w:val="0"/>
        <w:overflowPunct w:val="0"/>
        <w:autoSpaceDE w:val="0"/>
        <w:autoSpaceDN w:val="0"/>
        <w:adjustRightInd w:val="0"/>
        <w:spacing w:before="7"/>
        <w:ind w:left="851"/>
        <w:rPr>
          <w:rFonts w:eastAsiaTheme="minorEastAsia"/>
          <w:sz w:val="24"/>
          <w:szCs w:val="24"/>
          <w:lang w:val="en-US" w:eastAsia="el-GR"/>
        </w:rPr>
      </w:pPr>
    </w:p>
    <w:p w14:paraId="5700644A" w14:textId="77777777" w:rsidR="00AB01BF" w:rsidRPr="00A04A49" w:rsidRDefault="00AB01BF" w:rsidP="008D0EBF">
      <w:pPr>
        <w:widowControl w:val="0"/>
        <w:kinsoku w:val="0"/>
        <w:overflowPunct w:val="0"/>
        <w:autoSpaceDE w:val="0"/>
        <w:autoSpaceDN w:val="0"/>
        <w:adjustRightInd w:val="0"/>
        <w:spacing w:line="242" w:lineRule="auto"/>
        <w:ind w:left="851" w:right="-1"/>
        <w:rPr>
          <w:rFonts w:eastAsiaTheme="minorEastAsia"/>
          <w:color w:val="231F20"/>
          <w:sz w:val="24"/>
          <w:szCs w:val="24"/>
          <w:lang w:val="en-US" w:eastAsia="el-GR"/>
        </w:rPr>
      </w:pPr>
      <w:r w:rsidRPr="00A04A49">
        <w:rPr>
          <w:rFonts w:eastAsiaTheme="minorEastAsia"/>
          <w:color w:val="231F20"/>
          <w:sz w:val="24"/>
          <w:szCs w:val="24"/>
          <w:lang w:val="en-US" w:eastAsia="el-GR"/>
        </w:rPr>
        <w:t>Should exposure to AIIRAs have occurred from the second trimester of pregnancy, ultrasound check of renal function and skull is recommended.</w:t>
      </w:r>
    </w:p>
    <w:p w14:paraId="45145355" w14:textId="77777777" w:rsidR="00AB01BF" w:rsidRPr="00A04A49" w:rsidRDefault="00AB01BF" w:rsidP="008D0EBF">
      <w:pPr>
        <w:widowControl w:val="0"/>
        <w:kinsoku w:val="0"/>
        <w:overflowPunct w:val="0"/>
        <w:autoSpaceDE w:val="0"/>
        <w:autoSpaceDN w:val="0"/>
        <w:adjustRightInd w:val="0"/>
        <w:spacing w:before="7"/>
        <w:ind w:left="851" w:right="-1"/>
        <w:rPr>
          <w:rFonts w:eastAsiaTheme="minorEastAsia"/>
          <w:sz w:val="24"/>
          <w:szCs w:val="24"/>
          <w:lang w:val="en-US" w:eastAsia="el-GR"/>
        </w:rPr>
      </w:pPr>
    </w:p>
    <w:p w14:paraId="37CDC5A9" w14:textId="77777777" w:rsidR="00AB01BF" w:rsidRPr="00A04A49" w:rsidRDefault="00AB01BF" w:rsidP="008D0EBF">
      <w:pPr>
        <w:widowControl w:val="0"/>
        <w:kinsoku w:val="0"/>
        <w:overflowPunct w:val="0"/>
        <w:autoSpaceDE w:val="0"/>
        <w:autoSpaceDN w:val="0"/>
        <w:adjustRightInd w:val="0"/>
        <w:spacing w:line="242" w:lineRule="auto"/>
        <w:ind w:left="851" w:right="-1"/>
        <w:rPr>
          <w:rFonts w:eastAsiaTheme="minorEastAsia"/>
          <w:color w:val="231F20"/>
          <w:sz w:val="24"/>
          <w:szCs w:val="24"/>
          <w:lang w:val="en-US" w:eastAsia="el-GR"/>
        </w:rPr>
      </w:pPr>
      <w:r w:rsidRPr="00A04A49">
        <w:rPr>
          <w:rFonts w:eastAsiaTheme="minorEastAsia"/>
          <w:color w:val="231F20"/>
          <w:sz w:val="24"/>
          <w:szCs w:val="24"/>
          <w:lang w:val="en-US" w:eastAsia="el-GR"/>
        </w:rPr>
        <w:t>Infants whose mothers have taken AIIRAs should be closely observed for hypotension (see sections 4.3 and 4.4).</w:t>
      </w:r>
    </w:p>
    <w:p w14:paraId="6C24BFCE" w14:textId="77777777" w:rsidR="00AB01BF" w:rsidRPr="00A04A49" w:rsidRDefault="00AB01BF" w:rsidP="008D0EBF">
      <w:pPr>
        <w:widowControl w:val="0"/>
        <w:kinsoku w:val="0"/>
        <w:overflowPunct w:val="0"/>
        <w:autoSpaceDE w:val="0"/>
        <w:autoSpaceDN w:val="0"/>
        <w:adjustRightInd w:val="0"/>
        <w:spacing w:before="7"/>
        <w:ind w:left="851" w:right="-1"/>
        <w:rPr>
          <w:rFonts w:eastAsiaTheme="minorEastAsia"/>
          <w:sz w:val="24"/>
          <w:szCs w:val="24"/>
          <w:lang w:val="en-US" w:eastAsia="el-GR"/>
        </w:rPr>
      </w:pPr>
    </w:p>
    <w:p w14:paraId="58DF32C0" w14:textId="77777777" w:rsidR="00AB01BF" w:rsidRPr="00A04A49" w:rsidRDefault="00AB01BF" w:rsidP="008D0EBF">
      <w:pPr>
        <w:widowControl w:val="0"/>
        <w:kinsoku w:val="0"/>
        <w:overflowPunct w:val="0"/>
        <w:autoSpaceDE w:val="0"/>
        <w:autoSpaceDN w:val="0"/>
        <w:adjustRightInd w:val="0"/>
        <w:ind w:left="851" w:right="-1"/>
        <w:rPr>
          <w:rFonts w:eastAsiaTheme="minorEastAsia"/>
          <w:i/>
          <w:iCs/>
          <w:color w:val="231F20"/>
          <w:sz w:val="24"/>
          <w:szCs w:val="24"/>
          <w:u w:val="single"/>
          <w:lang w:val="en-US" w:eastAsia="el-GR"/>
        </w:rPr>
      </w:pPr>
      <w:r w:rsidRPr="00A04A49">
        <w:rPr>
          <w:rFonts w:eastAsiaTheme="minorEastAsia"/>
          <w:i/>
          <w:iCs/>
          <w:color w:val="231F20"/>
          <w:sz w:val="24"/>
          <w:szCs w:val="24"/>
          <w:u w:val="single"/>
          <w:lang w:val="en-US" w:eastAsia="el-GR"/>
        </w:rPr>
        <w:t>Hydrochlorothiazide</w:t>
      </w:r>
    </w:p>
    <w:p w14:paraId="05AAE5C4" w14:textId="77777777" w:rsidR="00AB01BF" w:rsidRPr="00A04A49" w:rsidRDefault="00AB01BF" w:rsidP="008D0EBF">
      <w:pPr>
        <w:widowControl w:val="0"/>
        <w:kinsoku w:val="0"/>
        <w:overflowPunct w:val="0"/>
        <w:autoSpaceDE w:val="0"/>
        <w:autoSpaceDN w:val="0"/>
        <w:adjustRightInd w:val="0"/>
        <w:ind w:left="851" w:right="-1"/>
        <w:rPr>
          <w:rFonts w:eastAsiaTheme="minorEastAsia"/>
          <w:iCs/>
          <w:color w:val="231F20"/>
          <w:sz w:val="24"/>
          <w:szCs w:val="24"/>
          <w:lang w:val="en-US" w:eastAsia="el-GR"/>
        </w:rPr>
      </w:pPr>
    </w:p>
    <w:p w14:paraId="083D46E8" w14:textId="77777777" w:rsidR="00AB01BF" w:rsidRPr="00A04A49" w:rsidRDefault="00AB01BF" w:rsidP="008D0EBF">
      <w:pPr>
        <w:widowControl w:val="0"/>
        <w:kinsoku w:val="0"/>
        <w:overflowPunct w:val="0"/>
        <w:autoSpaceDE w:val="0"/>
        <w:autoSpaceDN w:val="0"/>
        <w:adjustRightInd w:val="0"/>
        <w:spacing w:before="6" w:line="242" w:lineRule="auto"/>
        <w:ind w:left="851" w:right="-1"/>
        <w:rPr>
          <w:rFonts w:eastAsiaTheme="minorEastAsia"/>
          <w:color w:val="231F20"/>
          <w:sz w:val="24"/>
          <w:szCs w:val="24"/>
          <w:lang w:val="en-US" w:eastAsia="el-GR"/>
        </w:rPr>
      </w:pPr>
      <w:r w:rsidRPr="00A04A49">
        <w:rPr>
          <w:rFonts w:eastAsiaTheme="minorEastAsia"/>
          <w:color w:val="231F20"/>
          <w:sz w:val="24"/>
          <w:szCs w:val="24"/>
          <w:lang w:val="en-US" w:eastAsia="el-GR"/>
        </w:rPr>
        <w:t>There is limited experience with hydrochlorothiazide during pregnancy, especially during the first trimester. Animal studies are insufficient.</w:t>
      </w:r>
    </w:p>
    <w:p w14:paraId="31D5D653" w14:textId="77777777" w:rsidR="00AB01BF" w:rsidRPr="00A04A49" w:rsidRDefault="00AB01BF" w:rsidP="008D0EBF">
      <w:pPr>
        <w:widowControl w:val="0"/>
        <w:kinsoku w:val="0"/>
        <w:overflowPunct w:val="0"/>
        <w:autoSpaceDE w:val="0"/>
        <w:autoSpaceDN w:val="0"/>
        <w:adjustRightInd w:val="0"/>
        <w:spacing w:before="8"/>
        <w:ind w:left="851" w:right="-1"/>
        <w:rPr>
          <w:rFonts w:eastAsiaTheme="minorEastAsia"/>
          <w:sz w:val="24"/>
          <w:szCs w:val="24"/>
          <w:lang w:val="en-US" w:eastAsia="el-GR"/>
        </w:rPr>
      </w:pPr>
    </w:p>
    <w:p w14:paraId="738BEFC9" w14:textId="77777777" w:rsidR="00AB01BF" w:rsidRPr="00A04A49" w:rsidRDefault="00AB01BF" w:rsidP="008D0EBF">
      <w:pPr>
        <w:widowControl w:val="0"/>
        <w:kinsoku w:val="0"/>
        <w:overflowPunct w:val="0"/>
        <w:autoSpaceDE w:val="0"/>
        <w:autoSpaceDN w:val="0"/>
        <w:adjustRightInd w:val="0"/>
        <w:spacing w:line="242" w:lineRule="auto"/>
        <w:ind w:left="851" w:right="-1"/>
        <w:rPr>
          <w:rFonts w:eastAsiaTheme="minorEastAsia"/>
          <w:color w:val="231F20"/>
          <w:sz w:val="24"/>
          <w:szCs w:val="24"/>
          <w:lang w:val="en-US" w:eastAsia="el-GR"/>
        </w:rPr>
      </w:pPr>
      <w:r w:rsidRPr="00A04A49">
        <w:rPr>
          <w:rFonts w:eastAsiaTheme="minorEastAsia"/>
          <w:color w:val="231F20"/>
          <w:sz w:val="24"/>
          <w:szCs w:val="24"/>
          <w:lang w:val="en-US" w:eastAsia="el-GR"/>
        </w:rPr>
        <w:t xml:space="preserve">Hydrochlorothiazide crosses the placenta. Based on the pharmacological mechanism of action of hydrochlorothiazide, its use during the second and third trimester may compromise </w:t>
      </w:r>
      <w:proofErr w:type="spellStart"/>
      <w:r w:rsidRPr="00A04A49">
        <w:rPr>
          <w:rFonts w:eastAsiaTheme="minorEastAsia"/>
          <w:color w:val="231F20"/>
          <w:sz w:val="24"/>
          <w:szCs w:val="24"/>
          <w:lang w:val="en-US" w:eastAsia="el-GR"/>
        </w:rPr>
        <w:t>foeto</w:t>
      </w:r>
      <w:proofErr w:type="spellEnd"/>
      <w:r w:rsidRPr="00A04A49">
        <w:rPr>
          <w:rFonts w:eastAsiaTheme="minorEastAsia"/>
          <w:color w:val="231F20"/>
          <w:sz w:val="24"/>
          <w:szCs w:val="24"/>
          <w:lang w:val="en-US" w:eastAsia="el-GR"/>
        </w:rPr>
        <w:t xml:space="preserve">-placental perfusion and may cause </w:t>
      </w:r>
      <w:proofErr w:type="spellStart"/>
      <w:r w:rsidRPr="00A04A49">
        <w:rPr>
          <w:rFonts w:eastAsiaTheme="minorEastAsia"/>
          <w:color w:val="231F20"/>
          <w:sz w:val="24"/>
          <w:szCs w:val="24"/>
          <w:lang w:val="en-US" w:eastAsia="el-GR"/>
        </w:rPr>
        <w:t>foetal</w:t>
      </w:r>
      <w:proofErr w:type="spellEnd"/>
      <w:r w:rsidRPr="00A04A49">
        <w:rPr>
          <w:rFonts w:eastAsiaTheme="minorEastAsia"/>
          <w:color w:val="231F20"/>
          <w:sz w:val="24"/>
          <w:szCs w:val="24"/>
          <w:lang w:val="en-US" w:eastAsia="el-GR"/>
        </w:rPr>
        <w:t xml:space="preserve"> and neonatal effects like icterus, disturbance of electrolyte balance and thrombocytopenia.</w:t>
      </w:r>
    </w:p>
    <w:p w14:paraId="5A7AF6B7" w14:textId="77777777" w:rsidR="00AB01BF" w:rsidRPr="00A04A49" w:rsidRDefault="00AB01BF" w:rsidP="008D0EBF">
      <w:pPr>
        <w:widowControl w:val="0"/>
        <w:kinsoku w:val="0"/>
        <w:overflowPunct w:val="0"/>
        <w:autoSpaceDE w:val="0"/>
        <w:autoSpaceDN w:val="0"/>
        <w:adjustRightInd w:val="0"/>
        <w:spacing w:before="7"/>
        <w:ind w:left="851"/>
        <w:rPr>
          <w:rFonts w:eastAsiaTheme="minorEastAsia"/>
          <w:sz w:val="24"/>
          <w:szCs w:val="24"/>
          <w:lang w:val="en-US" w:eastAsia="el-GR"/>
        </w:rPr>
      </w:pPr>
    </w:p>
    <w:p w14:paraId="3A57BEB2" w14:textId="77777777" w:rsidR="00AB01BF" w:rsidRPr="00A04A49" w:rsidRDefault="00AB01BF" w:rsidP="008D0EBF">
      <w:pPr>
        <w:widowControl w:val="0"/>
        <w:kinsoku w:val="0"/>
        <w:overflowPunct w:val="0"/>
        <w:autoSpaceDE w:val="0"/>
        <w:autoSpaceDN w:val="0"/>
        <w:adjustRightInd w:val="0"/>
        <w:ind w:left="851"/>
        <w:rPr>
          <w:rFonts w:eastAsiaTheme="minorEastAsia"/>
          <w:i/>
          <w:iCs/>
          <w:color w:val="231F20"/>
          <w:sz w:val="24"/>
          <w:szCs w:val="24"/>
          <w:u w:val="single"/>
          <w:lang w:val="en-US" w:eastAsia="el-GR"/>
        </w:rPr>
      </w:pPr>
      <w:r w:rsidRPr="00A04A49">
        <w:rPr>
          <w:rFonts w:eastAsiaTheme="minorEastAsia"/>
          <w:i/>
          <w:iCs/>
          <w:color w:val="231F20"/>
          <w:sz w:val="24"/>
          <w:szCs w:val="24"/>
          <w:u w:val="single"/>
          <w:lang w:val="en-US" w:eastAsia="el-GR"/>
        </w:rPr>
        <w:t>Amlodipine/valsartan/hydrochlorothiazide</w:t>
      </w:r>
    </w:p>
    <w:p w14:paraId="533B81F0" w14:textId="77777777" w:rsidR="00AB01BF" w:rsidRPr="00A04A49" w:rsidRDefault="00AB01BF" w:rsidP="008D0EBF">
      <w:pPr>
        <w:widowControl w:val="0"/>
        <w:kinsoku w:val="0"/>
        <w:overflowPunct w:val="0"/>
        <w:autoSpaceDE w:val="0"/>
        <w:autoSpaceDN w:val="0"/>
        <w:adjustRightInd w:val="0"/>
        <w:ind w:left="851"/>
        <w:rPr>
          <w:rFonts w:eastAsiaTheme="minorEastAsia"/>
          <w:iCs/>
          <w:color w:val="231F20"/>
          <w:sz w:val="24"/>
          <w:szCs w:val="24"/>
          <w:lang w:val="en-US" w:eastAsia="el-GR"/>
        </w:rPr>
      </w:pPr>
    </w:p>
    <w:p w14:paraId="2CF4B4C6" w14:textId="05BD201E" w:rsidR="00AB01BF" w:rsidRPr="00A04A49" w:rsidRDefault="00AB01BF" w:rsidP="008D0EBF">
      <w:pPr>
        <w:widowControl w:val="0"/>
        <w:kinsoku w:val="0"/>
        <w:overflowPunct w:val="0"/>
        <w:autoSpaceDE w:val="0"/>
        <w:autoSpaceDN w:val="0"/>
        <w:adjustRightInd w:val="0"/>
        <w:spacing w:before="5" w:line="242" w:lineRule="auto"/>
        <w:ind w:left="851" w:right="344"/>
        <w:rPr>
          <w:rFonts w:eastAsiaTheme="minorEastAsia"/>
          <w:color w:val="231F20"/>
          <w:sz w:val="24"/>
          <w:szCs w:val="24"/>
          <w:lang w:val="en-US" w:eastAsia="el-GR"/>
        </w:rPr>
      </w:pPr>
      <w:r w:rsidRPr="00A04A49">
        <w:rPr>
          <w:rFonts w:eastAsiaTheme="minorEastAsia"/>
          <w:color w:val="231F20"/>
          <w:sz w:val="24"/>
          <w:szCs w:val="24"/>
          <w:lang w:val="en-US" w:eastAsia="el-GR"/>
        </w:rPr>
        <w:t xml:space="preserve">There is no experience on the use of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xml:space="preserve"> in pregnant women. Based on the existing data with the components, the use of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xml:space="preserve"> is not recommended during first trimester and contra- indicated during the second and third trimester of pregnancy (see sections 4.3 and 4.4).</w:t>
      </w:r>
    </w:p>
    <w:p w14:paraId="7965D7E3" w14:textId="77777777" w:rsidR="00EE6846" w:rsidRDefault="00EE6846" w:rsidP="003C204E">
      <w:pPr>
        <w:widowControl w:val="0"/>
        <w:kinsoku w:val="0"/>
        <w:overflowPunct w:val="0"/>
        <w:autoSpaceDE w:val="0"/>
        <w:autoSpaceDN w:val="0"/>
        <w:adjustRightInd w:val="0"/>
        <w:ind w:left="851"/>
        <w:rPr>
          <w:rFonts w:eastAsiaTheme="minorEastAsia"/>
          <w:color w:val="231F20"/>
          <w:sz w:val="24"/>
          <w:szCs w:val="24"/>
          <w:u w:val="single"/>
          <w:lang w:val="en-US" w:eastAsia="el-GR"/>
        </w:rPr>
      </w:pPr>
    </w:p>
    <w:p w14:paraId="42C7C893" w14:textId="21CE10C3" w:rsidR="00AB01BF" w:rsidRPr="00A04A49" w:rsidRDefault="00AB01BF" w:rsidP="003C204E">
      <w:pPr>
        <w:widowControl w:val="0"/>
        <w:kinsoku w:val="0"/>
        <w:overflowPunct w:val="0"/>
        <w:autoSpaceDE w:val="0"/>
        <w:autoSpaceDN w:val="0"/>
        <w:adjustRightInd w:val="0"/>
        <w:ind w:left="851"/>
        <w:rPr>
          <w:rFonts w:eastAsiaTheme="minorEastAsia"/>
          <w:color w:val="231F20"/>
          <w:sz w:val="24"/>
          <w:szCs w:val="24"/>
          <w:lang w:val="en-US" w:eastAsia="el-GR"/>
        </w:rPr>
      </w:pPr>
      <w:r w:rsidRPr="00A04A49">
        <w:rPr>
          <w:rFonts w:eastAsiaTheme="minorEastAsia"/>
          <w:color w:val="231F20"/>
          <w:sz w:val="24"/>
          <w:szCs w:val="24"/>
          <w:u w:val="single"/>
          <w:lang w:val="en-US" w:eastAsia="el-GR"/>
        </w:rPr>
        <w:t>Breast-feeding</w:t>
      </w:r>
    </w:p>
    <w:p w14:paraId="05669589" w14:textId="1D26619A" w:rsidR="00AB01BF" w:rsidRPr="00A04A49" w:rsidRDefault="00AB01BF" w:rsidP="003C204E">
      <w:pPr>
        <w:widowControl w:val="0"/>
        <w:kinsoku w:val="0"/>
        <w:overflowPunct w:val="0"/>
        <w:autoSpaceDE w:val="0"/>
        <w:autoSpaceDN w:val="0"/>
        <w:adjustRightInd w:val="0"/>
        <w:ind w:left="851" w:right="61"/>
        <w:rPr>
          <w:rFonts w:eastAsiaTheme="minorEastAsia"/>
          <w:color w:val="231F20"/>
          <w:sz w:val="24"/>
          <w:szCs w:val="24"/>
          <w:lang w:val="en-US" w:eastAsia="el-GR"/>
        </w:rPr>
      </w:pPr>
      <w:r w:rsidRPr="00A04A49">
        <w:rPr>
          <w:rFonts w:eastAsiaTheme="minorEastAsia"/>
          <w:color w:val="231F20"/>
          <w:sz w:val="24"/>
          <w:szCs w:val="24"/>
          <w:lang w:val="en-US" w:eastAsia="el-GR"/>
        </w:rPr>
        <w:t>Amlodipine is excreted in human milk. The proportion of the maternal dose received by the infant has been estimated with an interquartile range of 3-7</w:t>
      </w:r>
      <w:r w:rsidR="0059366A">
        <w:rPr>
          <w:rFonts w:eastAsiaTheme="minorEastAsia"/>
          <w:color w:val="231F20"/>
          <w:sz w:val="24"/>
          <w:szCs w:val="24"/>
          <w:lang w:val="en-US" w:eastAsia="el-GR"/>
        </w:rPr>
        <w:t xml:space="preserve"> %</w:t>
      </w:r>
      <w:r w:rsidRPr="00A04A49">
        <w:rPr>
          <w:rFonts w:eastAsiaTheme="minorEastAsia"/>
          <w:color w:val="231F20"/>
          <w:sz w:val="24"/>
          <w:szCs w:val="24"/>
          <w:lang w:val="en-US" w:eastAsia="el-GR"/>
        </w:rPr>
        <w:t>, with a maximum of 15</w:t>
      </w:r>
      <w:r w:rsidR="003C204E">
        <w:rPr>
          <w:rFonts w:eastAsiaTheme="minorEastAsia"/>
          <w:color w:val="231F20"/>
          <w:sz w:val="24"/>
          <w:szCs w:val="24"/>
          <w:lang w:val="en-US" w:eastAsia="el-GR"/>
        </w:rPr>
        <w:t> </w:t>
      </w:r>
      <w:r w:rsidR="0059366A">
        <w:rPr>
          <w:rFonts w:eastAsiaTheme="minorEastAsia"/>
          <w:color w:val="231F20"/>
          <w:sz w:val="24"/>
          <w:szCs w:val="24"/>
          <w:lang w:val="en-US" w:eastAsia="el-GR"/>
        </w:rPr>
        <w:t>%</w:t>
      </w:r>
      <w:r w:rsidRPr="00A04A49">
        <w:rPr>
          <w:rFonts w:eastAsiaTheme="minorEastAsia"/>
          <w:color w:val="231F20"/>
          <w:sz w:val="24"/>
          <w:szCs w:val="24"/>
          <w:lang w:val="en-US" w:eastAsia="el-GR"/>
        </w:rPr>
        <w:t xml:space="preserve">. The effect of amlodipine on infants is unknown. No information is available regarding the use of valsartan during breast-feeding. Hydrochlorothiazide is excreted in human milk in small amounts. Thiazides in high doses causing intense diuresis can inhibit milk production. The use of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xml:space="preserve"> during breast-feeding is not recommended. If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xml:space="preserve"> is used during breast-feeding, doses should be kept as low as possible. Alternative treatments with better established safety profiles during breast-feeding are preferable, especially while nursing a newborn or preterm infant.</w:t>
      </w:r>
    </w:p>
    <w:p w14:paraId="4B834BFC" w14:textId="77777777" w:rsidR="00AB01BF" w:rsidRPr="00A04A49" w:rsidRDefault="00AB01BF" w:rsidP="003C204E">
      <w:pPr>
        <w:widowControl w:val="0"/>
        <w:kinsoku w:val="0"/>
        <w:overflowPunct w:val="0"/>
        <w:autoSpaceDE w:val="0"/>
        <w:autoSpaceDN w:val="0"/>
        <w:adjustRightInd w:val="0"/>
        <w:ind w:left="851" w:right="61"/>
        <w:rPr>
          <w:rFonts w:eastAsiaTheme="minorEastAsia"/>
          <w:color w:val="231F20"/>
          <w:sz w:val="24"/>
          <w:szCs w:val="24"/>
          <w:lang w:val="en-US" w:eastAsia="el-GR"/>
        </w:rPr>
      </w:pPr>
    </w:p>
    <w:p w14:paraId="0706EAA0" w14:textId="77777777" w:rsidR="00AB01BF" w:rsidRPr="00A04A49" w:rsidRDefault="00AB01BF" w:rsidP="003C204E">
      <w:pPr>
        <w:widowControl w:val="0"/>
        <w:kinsoku w:val="0"/>
        <w:overflowPunct w:val="0"/>
        <w:autoSpaceDE w:val="0"/>
        <w:autoSpaceDN w:val="0"/>
        <w:adjustRightInd w:val="0"/>
        <w:ind w:left="851"/>
        <w:rPr>
          <w:rFonts w:eastAsiaTheme="minorEastAsia"/>
          <w:color w:val="231F20"/>
          <w:sz w:val="24"/>
          <w:szCs w:val="24"/>
          <w:lang w:val="en-US" w:eastAsia="el-GR"/>
        </w:rPr>
      </w:pPr>
      <w:r w:rsidRPr="00A04A49">
        <w:rPr>
          <w:rFonts w:eastAsiaTheme="minorEastAsia"/>
          <w:color w:val="231F20"/>
          <w:sz w:val="24"/>
          <w:szCs w:val="24"/>
          <w:u w:val="single"/>
          <w:lang w:val="en-US" w:eastAsia="el-GR"/>
        </w:rPr>
        <w:t>Fertility</w:t>
      </w:r>
    </w:p>
    <w:p w14:paraId="2F63BB11" w14:textId="03B449B2" w:rsidR="00AB01BF" w:rsidRPr="00A04A49" w:rsidRDefault="00AB01BF" w:rsidP="003C204E">
      <w:pPr>
        <w:widowControl w:val="0"/>
        <w:kinsoku w:val="0"/>
        <w:overflowPunct w:val="0"/>
        <w:autoSpaceDE w:val="0"/>
        <w:autoSpaceDN w:val="0"/>
        <w:adjustRightInd w:val="0"/>
        <w:ind w:left="851"/>
        <w:rPr>
          <w:rFonts w:eastAsiaTheme="minorEastAsia"/>
          <w:color w:val="231F20"/>
          <w:sz w:val="24"/>
          <w:szCs w:val="24"/>
          <w:lang w:val="en-US" w:eastAsia="el-GR"/>
        </w:rPr>
      </w:pPr>
      <w:r w:rsidRPr="00A04A49">
        <w:rPr>
          <w:rFonts w:eastAsiaTheme="minorEastAsia"/>
          <w:color w:val="231F20"/>
          <w:sz w:val="24"/>
          <w:szCs w:val="24"/>
          <w:lang w:val="en-US" w:eastAsia="el-GR"/>
        </w:rPr>
        <w:t xml:space="preserve">There are no clinical studies on fertility with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w:t>
      </w:r>
    </w:p>
    <w:p w14:paraId="200C44D5" w14:textId="77777777" w:rsidR="00AB01BF" w:rsidRPr="00A04A49" w:rsidRDefault="00AB01BF" w:rsidP="003C204E">
      <w:pPr>
        <w:widowControl w:val="0"/>
        <w:kinsoku w:val="0"/>
        <w:overflowPunct w:val="0"/>
        <w:autoSpaceDE w:val="0"/>
        <w:autoSpaceDN w:val="0"/>
        <w:adjustRightInd w:val="0"/>
        <w:ind w:left="851"/>
        <w:rPr>
          <w:rFonts w:eastAsiaTheme="minorEastAsia"/>
          <w:sz w:val="24"/>
          <w:szCs w:val="24"/>
          <w:lang w:val="en-US" w:eastAsia="el-GR"/>
        </w:rPr>
      </w:pPr>
    </w:p>
    <w:p w14:paraId="11B96810" w14:textId="77777777" w:rsidR="00AB01BF" w:rsidRPr="00A04A49" w:rsidRDefault="00AB01BF" w:rsidP="003C204E">
      <w:pPr>
        <w:widowControl w:val="0"/>
        <w:kinsoku w:val="0"/>
        <w:overflowPunct w:val="0"/>
        <w:autoSpaceDE w:val="0"/>
        <w:autoSpaceDN w:val="0"/>
        <w:adjustRightInd w:val="0"/>
        <w:ind w:left="851"/>
        <w:rPr>
          <w:rFonts w:eastAsiaTheme="minorEastAsia"/>
          <w:i/>
          <w:iCs/>
          <w:color w:val="231F20"/>
          <w:sz w:val="24"/>
          <w:szCs w:val="24"/>
          <w:lang w:val="en-US" w:eastAsia="el-GR"/>
        </w:rPr>
      </w:pPr>
      <w:r w:rsidRPr="00A04A49">
        <w:rPr>
          <w:rFonts w:eastAsiaTheme="minorEastAsia"/>
          <w:i/>
          <w:iCs/>
          <w:color w:val="231F20"/>
          <w:sz w:val="24"/>
          <w:szCs w:val="24"/>
          <w:u w:val="single"/>
          <w:lang w:val="en-US" w:eastAsia="el-GR"/>
        </w:rPr>
        <w:t>Valsartan</w:t>
      </w:r>
    </w:p>
    <w:p w14:paraId="10D9E8A2" w14:textId="77777777" w:rsidR="00AB01BF" w:rsidRPr="00A04A49" w:rsidRDefault="00AB01BF" w:rsidP="003C204E">
      <w:pPr>
        <w:widowControl w:val="0"/>
        <w:kinsoku w:val="0"/>
        <w:overflowPunct w:val="0"/>
        <w:autoSpaceDE w:val="0"/>
        <w:autoSpaceDN w:val="0"/>
        <w:adjustRightInd w:val="0"/>
        <w:ind w:left="851" w:right="128"/>
        <w:rPr>
          <w:rFonts w:eastAsiaTheme="minorEastAsia"/>
          <w:color w:val="231F20"/>
          <w:sz w:val="24"/>
          <w:szCs w:val="24"/>
          <w:lang w:val="en-US" w:eastAsia="el-GR"/>
        </w:rPr>
      </w:pPr>
      <w:r w:rsidRPr="00A04A49">
        <w:rPr>
          <w:rFonts w:eastAsiaTheme="minorEastAsia"/>
          <w:color w:val="231F20"/>
          <w:sz w:val="24"/>
          <w:szCs w:val="24"/>
          <w:lang w:val="en-US" w:eastAsia="el-GR"/>
        </w:rPr>
        <w:t>Valsartan had no adverse effects on the reproductive performance of male or female rats at oral doses up to 200 mg/kg/day. This dose is 6 times the maximum recommended human dose on a mg/m</w:t>
      </w:r>
      <w:r w:rsidRPr="003C204E">
        <w:rPr>
          <w:rFonts w:eastAsiaTheme="minorEastAsia"/>
          <w:sz w:val="24"/>
          <w:szCs w:val="24"/>
          <w:vertAlign w:val="superscript"/>
        </w:rPr>
        <w:t>2</w:t>
      </w:r>
      <w:r w:rsidRPr="003C204E">
        <w:rPr>
          <w:rFonts w:eastAsiaTheme="minorEastAsia"/>
          <w:sz w:val="24"/>
          <w:szCs w:val="24"/>
        </w:rPr>
        <w:t xml:space="preserve"> </w:t>
      </w:r>
      <w:r w:rsidRPr="00A04A49">
        <w:rPr>
          <w:rFonts w:eastAsiaTheme="minorEastAsia"/>
          <w:color w:val="231F20"/>
          <w:sz w:val="24"/>
          <w:szCs w:val="24"/>
          <w:lang w:val="en-US" w:eastAsia="el-GR"/>
        </w:rPr>
        <w:t>basis (calculations assume an oral dose of 320 mg/day and a 60-kg patient).</w:t>
      </w:r>
    </w:p>
    <w:p w14:paraId="12BE58E2" w14:textId="77777777" w:rsidR="00AB01BF" w:rsidRPr="00A04A49" w:rsidRDefault="00AB01BF" w:rsidP="003C204E">
      <w:pPr>
        <w:widowControl w:val="0"/>
        <w:kinsoku w:val="0"/>
        <w:overflowPunct w:val="0"/>
        <w:autoSpaceDE w:val="0"/>
        <w:autoSpaceDN w:val="0"/>
        <w:adjustRightInd w:val="0"/>
        <w:ind w:left="851"/>
        <w:rPr>
          <w:rFonts w:eastAsiaTheme="minorEastAsia"/>
          <w:sz w:val="24"/>
          <w:szCs w:val="24"/>
          <w:lang w:val="en-US" w:eastAsia="el-GR"/>
        </w:rPr>
      </w:pPr>
    </w:p>
    <w:p w14:paraId="2B649B43" w14:textId="77777777" w:rsidR="00AB01BF" w:rsidRPr="00A04A49" w:rsidRDefault="00AB01BF" w:rsidP="003C204E">
      <w:pPr>
        <w:widowControl w:val="0"/>
        <w:kinsoku w:val="0"/>
        <w:overflowPunct w:val="0"/>
        <w:autoSpaceDE w:val="0"/>
        <w:autoSpaceDN w:val="0"/>
        <w:adjustRightInd w:val="0"/>
        <w:ind w:left="851"/>
        <w:rPr>
          <w:rFonts w:eastAsiaTheme="minorEastAsia"/>
          <w:i/>
          <w:iCs/>
          <w:color w:val="231F20"/>
          <w:sz w:val="24"/>
          <w:szCs w:val="24"/>
          <w:lang w:val="en-US" w:eastAsia="el-GR"/>
        </w:rPr>
      </w:pPr>
      <w:r w:rsidRPr="00A04A49">
        <w:rPr>
          <w:rFonts w:eastAsiaTheme="minorEastAsia"/>
          <w:i/>
          <w:iCs/>
          <w:color w:val="231F20"/>
          <w:sz w:val="24"/>
          <w:szCs w:val="24"/>
          <w:u w:val="single"/>
          <w:lang w:val="en-US" w:eastAsia="el-GR"/>
        </w:rPr>
        <w:t>Amlodipine</w:t>
      </w:r>
    </w:p>
    <w:p w14:paraId="4DA525EB" w14:textId="77777777" w:rsidR="00AB01BF" w:rsidRPr="00A04A49" w:rsidRDefault="00AB01BF" w:rsidP="003C204E">
      <w:pPr>
        <w:widowControl w:val="0"/>
        <w:kinsoku w:val="0"/>
        <w:overflowPunct w:val="0"/>
        <w:autoSpaceDE w:val="0"/>
        <w:autoSpaceDN w:val="0"/>
        <w:adjustRightInd w:val="0"/>
        <w:ind w:left="851" w:right="96"/>
        <w:rPr>
          <w:rFonts w:eastAsiaTheme="minorEastAsia"/>
          <w:color w:val="231F20"/>
          <w:sz w:val="24"/>
          <w:szCs w:val="24"/>
          <w:lang w:val="en-US" w:eastAsia="el-GR"/>
        </w:rPr>
      </w:pPr>
      <w:r w:rsidRPr="00A04A49">
        <w:rPr>
          <w:rFonts w:eastAsiaTheme="minorEastAsia"/>
          <w:color w:val="231F20"/>
          <w:sz w:val="24"/>
          <w:szCs w:val="24"/>
          <w:lang w:val="en-US" w:eastAsia="el-GR"/>
        </w:rPr>
        <w:t>Reversible biochemical changes in the head of spermatozoa have been reported in some patients treated by calcium channel blockers. Clinical data are insufficient regarding the potential effect of amlodipine on fertility. In one rat study, adverse effects were found on male fertility (see section 5.3).</w:t>
      </w:r>
    </w:p>
    <w:p w14:paraId="2B7BDFFB" w14:textId="647B0F0F" w:rsidR="003C204E" w:rsidRDefault="003C204E">
      <w:pPr>
        <w:rPr>
          <w:sz w:val="24"/>
          <w:szCs w:val="24"/>
          <w:lang w:val="en-GB"/>
        </w:rPr>
      </w:pPr>
      <w:r>
        <w:rPr>
          <w:sz w:val="24"/>
          <w:szCs w:val="24"/>
          <w:lang w:val="en-GB"/>
        </w:rPr>
        <w:br w:type="page"/>
      </w:r>
    </w:p>
    <w:p w14:paraId="5FFDA28A" w14:textId="77777777" w:rsidR="007C5D2A" w:rsidRPr="00A04A49" w:rsidRDefault="007C5D2A" w:rsidP="003C204E">
      <w:pPr>
        <w:tabs>
          <w:tab w:val="left" w:pos="851"/>
        </w:tabs>
        <w:ind w:left="851"/>
        <w:rPr>
          <w:sz w:val="24"/>
          <w:szCs w:val="24"/>
          <w:lang w:val="en-GB"/>
        </w:rPr>
      </w:pPr>
    </w:p>
    <w:p w14:paraId="4A4C7407" w14:textId="77777777" w:rsidR="007C5D2A" w:rsidRPr="00A04A49" w:rsidRDefault="007C5D2A" w:rsidP="007C5D2A">
      <w:pPr>
        <w:tabs>
          <w:tab w:val="left" w:pos="851"/>
        </w:tabs>
        <w:ind w:left="851" w:hanging="851"/>
        <w:rPr>
          <w:b/>
          <w:sz w:val="24"/>
          <w:szCs w:val="24"/>
          <w:lang w:val="en-GB"/>
        </w:rPr>
      </w:pPr>
      <w:r w:rsidRPr="00A04A49">
        <w:rPr>
          <w:b/>
          <w:sz w:val="24"/>
          <w:szCs w:val="24"/>
          <w:lang w:val="en-GB"/>
        </w:rPr>
        <w:t>4.7</w:t>
      </w:r>
      <w:r w:rsidRPr="00A04A49">
        <w:rPr>
          <w:b/>
          <w:sz w:val="24"/>
          <w:szCs w:val="24"/>
          <w:lang w:val="en-GB"/>
        </w:rPr>
        <w:tab/>
        <w:t>Effects on ability to drive and use machines</w:t>
      </w:r>
    </w:p>
    <w:p w14:paraId="472E8ED6" w14:textId="4CB8C93B"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Patients taking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xml:space="preserve"> and driving vehicles or using machines should </w:t>
      </w:r>
      <w:proofErr w:type="gramStart"/>
      <w:r w:rsidRPr="00A04A49">
        <w:rPr>
          <w:rFonts w:eastAsiaTheme="minorEastAsia"/>
          <w:sz w:val="24"/>
          <w:szCs w:val="24"/>
          <w:lang w:val="en-US" w:eastAsia="el-GR"/>
        </w:rPr>
        <w:t>take into account</w:t>
      </w:r>
      <w:proofErr w:type="gramEnd"/>
      <w:r w:rsidRPr="00A04A49">
        <w:rPr>
          <w:rFonts w:eastAsiaTheme="minorEastAsia"/>
          <w:sz w:val="24"/>
          <w:szCs w:val="24"/>
          <w:lang w:val="en-US" w:eastAsia="el-GR"/>
        </w:rPr>
        <w:t xml:space="preserve"> that dizziness or weariness may occasionally occur.</w:t>
      </w:r>
    </w:p>
    <w:p w14:paraId="602A78E3" w14:textId="77777777" w:rsidR="00AB01BF" w:rsidRPr="00A04A49" w:rsidRDefault="00AB01BF" w:rsidP="008D0EBF">
      <w:pPr>
        <w:ind w:left="851"/>
        <w:rPr>
          <w:rFonts w:eastAsiaTheme="minorEastAsia"/>
          <w:sz w:val="24"/>
          <w:szCs w:val="24"/>
          <w:lang w:val="en-US" w:eastAsia="el-GR"/>
        </w:rPr>
      </w:pPr>
    </w:p>
    <w:p w14:paraId="586C91CD" w14:textId="48A2C528"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Amlodipine can have mild or moderate influence on the ability to drive and use machines. If patients taking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xml:space="preserve"> suffer from dizziness, headache, fatigue or nausea the ability to react may be impaired.</w:t>
      </w:r>
    </w:p>
    <w:p w14:paraId="546FB255" w14:textId="77777777" w:rsidR="007C5D2A" w:rsidRPr="00A04A49" w:rsidRDefault="007C5D2A" w:rsidP="003E0341">
      <w:pPr>
        <w:tabs>
          <w:tab w:val="left" w:pos="851"/>
        </w:tabs>
        <w:ind w:left="851"/>
        <w:rPr>
          <w:sz w:val="24"/>
          <w:szCs w:val="24"/>
          <w:lang w:val="en-GB"/>
        </w:rPr>
      </w:pPr>
    </w:p>
    <w:p w14:paraId="5C193D92" w14:textId="77777777" w:rsidR="007C5D2A" w:rsidRPr="00A04A49" w:rsidRDefault="007C5D2A" w:rsidP="007C5D2A">
      <w:pPr>
        <w:tabs>
          <w:tab w:val="left" w:pos="851"/>
        </w:tabs>
        <w:ind w:left="851" w:hanging="851"/>
        <w:rPr>
          <w:b/>
          <w:sz w:val="24"/>
          <w:szCs w:val="24"/>
          <w:lang w:val="en-GB"/>
        </w:rPr>
      </w:pPr>
      <w:r w:rsidRPr="00A04A49">
        <w:rPr>
          <w:b/>
          <w:sz w:val="24"/>
          <w:szCs w:val="24"/>
          <w:lang w:val="en-GB"/>
        </w:rPr>
        <w:t>4.8</w:t>
      </w:r>
      <w:r w:rsidRPr="00A04A49">
        <w:rPr>
          <w:b/>
          <w:sz w:val="24"/>
          <w:szCs w:val="24"/>
          <w:lang w:val="en-GB"/>
        </w:rPr>
        <w:tab/>
        <w:t>Undesirable effects</w:t>
      </w:r>
    </w:p>
    <w:p w14:paraId="4E22AB05" w14:textId="6B133540" w:rsidR="00AB01BF" w:rsidRPr="00A04A49" w:rsidRDefault="00AB01BF" w:rsidP="003C204E">
      <w:pPr>
        <w:widowControl w:val="0"/>
        <w:kinsoku w:val="0"/>
        <w:overflowPunct w:val="0"/>
        <w:autoSpaceDE w:val="0"/>
        <w:autoSpaceDN w:val="0"/>
        <w:adjustRightInd w:val="0"/>
        <w:ind w:left="851" w:right="96"/>
        <w:rPr>
          <w:rFonts w:eastAsiaTheme="minorEastAsia"/>
          <w:color w:val="231F20"/>
          <w:sz w:val="24"/>
          <w:szCs w:val="24"/>
          <w:lang w:val="en-US" w:eastAsia="el-GR"/>
        </w:rPr>
      </w:pPr>
      <w:r w:rsidRPr="00A04A49">
        <w:rPr>
          <w:rFonts w:eastAsiaTheme="minorEastAsia"/>
          <w:color w:val="231F20"/>
          <w:sz w:val="24"/>
          <w:szCs w:val="24"/>
          <w:lang w:val="en-US" w:eastAsia="el-GR"/>
        </w:rPr>
        <w:t xml:space="preserve">The safety profile of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xml:space="preserve"> presented below is based on clinical studies performed with amlodipine/valsartan/hydrochlorothiazide and the known safety profile of the individual </w:t>
      </w:r>
      <w:proofErr w:type="gramStart"/>
      <w:r w:rsidRPr="00A04A49">
        <w:rPr>
          <w:rFonts w:eastAsiaTheme="minorEastAsia"/>
          <w:color w:val="231F20"/>
          <w:sz w:val="24"/>
          <w:szCs w:val="24"/>
          <w:lang w:val="en-US" w:eastAsia="el-GR"/>
        </w:rPr>
        <w:t>components</w:t>
      </w:r>
      <w:proofErr w:type="gramEnd"/>
      <w:r w:rsidRPr="00A04A49">
        <w:rPr>
          <w:rFonts w:eastAsiaTheme="minorEastAsia"/>
          <w:color w:val="231F20"/>
          <w:sz w:val="24"/>
          <w:szCs w:val="24"/>
          <w:lang w:val="en-US" w:eastAsia="el-GR"/>
        </w:rPr>
        <w:t xml:space="preserve"> amlodipine, valsartan and hydrochlorothiazide.</w:t>
      </w:r>
    </w:p>
    <w:p w14:paraId="2307AB9F" w14:textId="77777777" w:rsidR="00AB01BF" w:rsidRPr="00A04A49" w:rsidRDefault="00AB01BF" w:rsidP="003C204E">
      <w:pPr>
        <w:widowControl w:val="0"/>
        <w:kinsoku w:val="0"/>
        <w:overflowPunct w:val="0"/>
        <w:autoSpaceDE w:val="0"/>
        <w:autoSpaceDN w:val="0"/>
        <w:adjustRightInd w:val="0"/>
        <w:ind w:left="851"/>
        <w:rPr>
          <w:rFonts w:eastAsiaTheme="minorEastAsia"/>
          <w:sz w:val="24"/>
          <w:szCs w:val="24"/>
          <w:lang w:val="en-US" w:eastAsia="el-GR"/>
        </w:rPr>
      </w:pPr>
    </w:p>
    <w:p w14:paraId="784FAD34" w14:textId="77777777" w:rsidR="00AB01BF" w:rsidRPr="00A04A49" w:rsidRDefault="00AB01BF" w:rsidP="003C204E">
      <w:pPr>
        <w:widowControl w:val="0"/>
        <w:kinsoku w:val="0"/>
        <w:overflowPunct w:val="0"/>
        <w:autoSpaceDE w:val="0"/>
        <w:autoSpaceDN w:val="0"/>
        <w:adjustRightInd w:val="0"/>
        <w:ind w:left="851"/>
        <w:rPr>
          <w:rFonts w:eastAsiaTheme="minorEastAsia"/>
          <w:color w:val="231F20"/>
          <w:sz w:val="24"/>
          <w:szCs w:val="24"/>
          <w:lang w:val="en-US" w:eastAsia="el-GR"/>
        </w:rPr>
      </w:pPr>
      <w:r w:rsidRPr="00A04A49">
        <w:rPr>
          <w:rFonts w:eastAsiaTheme="minorEastAsia"/>
          <w:color w:val="231F20"/>
          <w:sz w:val="24"/>
          <w:szCs w:val="24"/>
          <w:u w:val="single"/>
          <w:lang w:val="en-US" w:eastAsia="el-GR"/>
        </w:rPr>
        <w:t>Summary of the safety profile</w:t>
      </w:r>
    </w:p>
    <w:p w14:paraId="23B497CF" w14:textId="1791E58D" w:rsidR="00AB01BF" w:rsidRPr="00A04A49" w:rsidRDefault="00AB01BF" w:rsidP="003C204E">
      <w:pPr>
        <w:widowControl w:val="0"/>
        <w:kinsoku w:val="0"/>
        <w:overflowPunct w:val="0"/>
        <w:autoSpaceDE w:val="0"/>
        <w:autoSpaceDN w:val="0"/>
        <w:adjustRightInd w:val="0"/>
        <w:ind w:left="851" w:right="96"/>
        <w:rPr>
          <w:rFonts w:eastAsiaTheme="minorEastAsia"/>
          <w:color w:val="231F20"/>
          <w:sz w:val="24"/>
          <w:szCs w:val="24"/>
          <w:lang w:val="en-US" w:eastAsia="el-GR"/>
        </w:rPr>
      </w:pPr>
      <w:r w:rsidRPr="00A04A49">
        <w:rPr>
          <w:rFonts w:eastAsiaTheme="minorEastAsia"/>
          <w:color w:val="231F20"/>
          <w:sz w:val="24"/>
          <w:szCs w:val="24"/>
          <w:lang w:val="en-US" w:eastAsia="el-GR"/>
        </w:rPr>
        <w:t xml:space="preserve">The safety of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xml:space="preserve"> has been evaluated at its maximum dose of 10 mg/320 mg/25 mg in one controlled short-term (8 weeks) clinical study with 2,271 patients, 582 of whom received valsartan in combination with amlodipine and hydrochlorothiazide. Adverse reactions were generally mild and transient in nature and only infrequently required discontinuation of therapy. In this active controlled clinical trial, the most common reasons for discontinuation of therapy with amlodipine/valsartan/hydrochlorothiazide were dizziness and hypotension (0.7</w:t>
      </w:r>
      <w:r w:rsidR="0059366A">
        <w:rPr>
          <w:rFonts w:eastAsiaTheme="minorEastAsia"/>
          <w:color w:val="231F20"/>
          <w:sz w:val="24"/>
          <w:szCs w:val="24"/>
          <w:lang w:val="en-US" w:eastAsia="el-GR"/>
        </w:rPr>
        <w:t xml:space="preserve"> %</w:t>
      </w:r>
      <w:r w:rsidRPr="00A04A49">
        <w:rPr>
          <w:rFonts w:eastAsiaTheme="minorEastAsia"/>
          <w:color w:val="231F20"/>
          <w:sz w:val="24"/>
          <w:szCs w:val="24"/>
          <w:lang w:val="en-US" w:eastAsia="el-GR"/>
        </w:rPr>
        <w:t>).</w:t>
      </w:r>
    </w:p>
    <w:p w14:paraId="623093AC" w14:textId="77777777" w:rsidR="00AB01BF" w:rsidRPr="00A04A49" w:rsidRDefault="00AB01BF" w:rsidP="003C204E">
      <w:pPr>
        <w:widowControl w:val="0"/>
        <w:kinsoku w:val="0"/>
        <w:overflowPunct w:val="0"/>
        <w:autoSpaceDE w:val="0"/>
        <w:autoSpaceDN w:val="0"/>
        <w:adjustRightInd w:val="0"/>
        <w:ind w:left="851"/>
        <w:rPr>
          <w:rFonts w:eastAsiaTheme="minorEastAsia"/>
          <w:sz w:val="24"/>
          <w:szCs w:val="24"/>
          <w:lang w:val="en-US" w:eastAsia="el-GR"/>
        </w:rPr>
      </w:pPr>
    </w:p>
    <w:p w14:paraId="7C9E2584" w14:textId="77777777" w:rsidR="00AB01BF" w:rsidRPr="00A04A49" w:rsidRDefault="00AB01BF" w:rsidP="003C204E">
      <w:pPr>
        <w:widowControl w:val="0"/>
        <w:kinsoku w:val="0"/>
        <w:overflowPunct w:val="0"/>
        <w:autoSpaceDE w:val="0"/>
        <w:autoSpaceDN w:val="0"/>
        <w:adjustRightInd w:val="0"/>
        <w:ind w:left="851"/>
        <w:rPr>
          <w:rFonts w:eastAsiaTheme="minorEastAsia"/>
          <w:color w:val="231F20"/>
          <w:sz w:val="24"/>
          <w:szCs w:val="24"/>
          <w:lang w:val="en-US" w:eastAsia="el-GR"/>
        </w:rPr>
      </w:pPr>
      <w:r w:rsidRPr="00A04A49">
        <w:rPr>
          <w:rFonts w:eastAsiaTheme="minorEastAsia"/>
          <w:color w:val="231F20"/>
          <w:sz w:val="24"/>
          <w:szCs w:val="24"/>
          <w:lang w:val="en-US" w:eastAsia="el-GR"/>
        </w:rPr>
        <w:t>In the 8-week controlled clinical study, no significant new or unexpected adverse reactions were observed with triple therapy treatment compared to the known effects of the monotherapy or dual therapy components.</w:t>
      </w:r>
    </w:p>
    <w:p w14:paraId="5A1238B4" w14:textId="77777777" w:rsidR="00AB01BF" w:rsidRPr="00A04A49" w:rsidRDefault="00AB01BF" w:rsidP="003C204E">
      <w:pPr>
        <w:widowControl w:val="0"/>
        <w:kinsoku w:val="0"/>
        <w:overflowPunct w:val="0"/>
        <w:autoSpaceDE w:val="0"/>
        <w:autoSpaceDN w:val="0"/>
        <w:adjustRightInd w:val="0"/>
        <w:ind w:left="851"/>
        <w:rPr>
          <w:rFonts w:eastAsiaTheme="minorEastAsia"/>
          <w:sz w:val="24"/>
          <w:szCs w:val="24"/>
          <w:lang w:val="en-US" w:eastAsia="el-GR"/>
        </w:rPr>
      </w:pPr>
    </w:p>
    <w:p w14:paraId="0816460F" w14:textId="77777777" w:rsidR="00AB01BF" w:rsidRPr="00A04A49" w:rsidRDefault="00AB01BF" w:rsidP="003C204E">
      <w:pPr>
        <w:widowControl w:val="0"/>
        <w:kinsoku w:val="0"/>
        <w:overflowPunct w:val="0"/>
        <w:autoSpaceDE w:val="0"/>
        <w:autoSpaceDN w:val="0"/>
        <w:adjustRightInd w:val="0"/>
        <w:ind w:left="851" w:right="96"/>
        <w:rPr>
          <w:rFonts w:eastAsiaTheme="minorEastAsia"/>
          <w:color w:val="231F20"/>
          <w:sz w:val="24"/>
          <w:szCs w:val="24"/>
          <w:lang w:val="en-US" w:eastAsia="el-GR"/>
        </w:rPr>
      </w:pPr>
      <w:r w:rsidRPr="00A04A49">
        <w:rPr>
          <w:rFonts w:eastAsiaTheme="minorEastAsia"/>
          <w:color w:val="231F20"/>
          <w:sz w:val="24"/>
          <w:szCs w:val="24"/>
          <w:lang w:val="en-US" w:eastAsia="el-GR"/>
        </w:rPr>
        <w:t xml:space="preserve">In the 8-week controlled clinical study, changes in laboratory parameters observed with the combination of amlodipine/valsartan/hydrochlorothiazide were minor and consistent with the pharmacological mechanism of action of the monotherapy agents. The presence of valsartan in the triple combination attenuated the </w:t>
      </w:r>
      <w:proofErr w:type="spellStart"/>
      <w:r w:rsidRPr="00A04A49">
        <w:rPr>
          <w:rFonts w:eastAsiaTheme="minorEastAsia"/>
          <w:color w:val="231F20"/>
          <w:sz w:val="24"/>
          <w:szCs w:val="24"/>
          <w:lang w:val="en-US" w:eastAsia="el-GR"/>
        </w:rPr>
        <w:t>hypokalaemic</w:t>
      </w:r>
      <w:proofErr w:type="spellEnd"/>
      <w:r w:rsidRPr="00A04A49">
        <w:rPr>
          <w:rFonts w:eastAsiaTheme="minorEastAsia"/>
          <w:color w:val="231F20"/>
          <w:sz w:val="24"/>
          <w:szCs w:val="24"/>
          <w:lang w:val="en-US" w:eastAsia="el-GR"/>
        </w:rPr>
        <w:t xml:space="preserve"> effect of hydrochlorothiazide.</w:t>
      </w:r>
    </w:p>
    <w:p w14:paraId="598A59CE" w14:textId="77777777" w:rsidR="00AB01BF" w:rsidRPr="00A04A49" w:rsidRDefault="00AB01BF" w:rsidP="003C204E">
      <w:pPr>
        <w:widowControl w:val="0"/>
        <w:kinsoku w:val="0"/>
        <w:overflowPunct w:val="0"/>
        <w:autoSpaceDE w:val="0"/>
        <w:autoSpaceDN w:val="0"/>
        <w:adjustRightInd w:val="0"/>
        <w:ind w:left="851"/>
        <w:rPr>
          <w:rFonts w:eastAsiaTheme="minorEastAsia"/>
          <w:color w:val="231F20"/>
          <w:sz w:val="24"/>
          <w:szCs w:val="24"/>
          <w:u w:val="single"/>
          <w:lang w:val="en-US" w:eastAsia="el-GR"/>
        </w:rPr>
      </w:pPr>
    </w:p>
    <w:p w14:paraId="2BA4220F" w14:textId="77777777" w:rsidR="00AB01BF" w:rsidRPr="00A04A49" w:rsidRDefault="00AB01BF" w:rsidP="003C204E">
      <w:pPr>
        <w:widowControl w:val="0"/>
        <w:kinsoku w:val="0"/>
        <w:overflowPunct w:val="0"/>
        <w:autoSpaceDE w:val="0"/>
        <w:autoSpaceDN w:val="0"/>
        <w:adjustRightInd w:val="0"/>
        <w:ind w:left="851"/>
        <w:rPr>
          <w:rFonts w:eastAsiaTheme="minorEastAsia"/>
          <w:color w:val="231F20"/>
          <w:sz w:val="24"/>
          <w:szCs w:val="24"/>
          <w:lang w:val="en-US" w:eastAsia="el-GR"/>
        </w:rPr>
      </w:pPr>
      <w:r w:rsidRPr="00A04A49">
        <w:rPr>
          <w:rFonts w:eastAsiaTheme="minorEastAsia"/>
          <w:color w:val="231F20"/>
          <w:sz w:val="24"/>
          <w:szCs w:val="24"/>
          <w:u w:val="single"/>
          <w:lang w:val="en-US" w:eastAsia="el-GR"/>
        </w:rPr>
        <w:t>Tabulated list of adverse reactions</w:t>
      </w:r>
    </w:p>
    <w:p w14:paraId="52BB5458" w14:textId="0D1D8158" w:rsidR="00AB01BF" w:rsidRPr="00A04A49" w:rsidRDefault="00AB01BF" w:rsidP="003C204E">
      <w:pPr>
        <w:widowControl w:val="0"/>
        <w:kinsoku w:val="0"/>
        <w:overflowPunct w:val="0"/>
        <w:autoSpaceDE w:val="0"/>
        <w:autoSpaceDN w:val="0"/>
        <w:adjustRightInd w:val="0"/>
        <w:ind w:left="851" w:right="731"/>
        <w:rPr>
          <w:rFonts w:eastAsiaTheme="minorEastAsia"/>
          <w:color w:val="231F20"/>
          <w:sz w:val="24"/>
          <w:szCs w:val="24"/>
          <w:lang w:val="en-US" w:eastAsia="el-GR"/>
        </w:rPr>
      </w:pPr>
      <w:r w:rsidRPr="00A04A49">
        <w:rPr>
          <w:rFonts w:eastAsiaTheme="minorEastAsia"/>
          <w:color w:val="231F20"/>
          <w:sz w:val="24"/>
          <w:szCs w:val="24"/>
          <w:lang w:val="en-US" w:eastAsia="el-GR"/>
        </w:rPr>
        <w:t xml:space="preserve">The following adverse reactions, listed by MedDRA System Organ Class and frequency, concern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xml:space="preserve"> (amlodipine/valsartan/HCT) and amlodipine, valsartan and HCT individually.</w:t>
      </w:r>
    </w:p>
    <w:p w14:paraId="779F84F7" w14:textId="77777777" w:rsidR="00AB01BF" w:rsidRPr="00A04A49" w:rsidRDefault="00AB01BF" w:rsidP="003C204E">
      <w:pPr>
        <w:widowControl w:val="0"/>
        <w:kinsoku w:val="0"/>
        <w:overflowPunct w:val="0"/>
        <w:autoSpaceDE w:val="0"/>
        <w:autoSpaceDN w:val="0"/>
        <w:adjustRightInd w:val="0"/>
        <w:ind w:left="851"/>
        <w:rPr>
          <w:rFonts w:eastAsiaTheme="minorEastAsia"/>
          <w:sz w:val="24"/>
          <w:szCs w:val="24"/>
          <w:lang w:val="en-US" w:eastAsia="el-GR"/>
        </w:rPr>
      </w:pPr>
      <w:r w:rsidRPr="00A04A49">
        <w:rPr>
          <w:rFonts w:eastAsiaTheme="minorEastAsia"/>
          <w:color w:val="231F20"/>
          <w:sz w:val="24"/>
          <w:szCs w:val="24"/>
          <w:lang w:val="en-US" w:eastAsia="el-GR"/>
        </w:rPr>
        <w:t>Very common: ≥1/10; common: ≥1/100 to &lt;1/10; uncommon: ≥1/1,000 to &lt;1/100; rare: ≥1/10,000 to &lt;1/1,000; very rare: &lt;1/10,000, not known (cannot be estimated from the available data).</w:t>
      </w:r>
    </w:p>
    <w:p w14:paraId="3DBCDF22" w14:textId="77777777" w:rsidR="00AB01BF" w:rsidRPr="00A04A49" w:rsidRDefault="00AB01BF" w:rsidP="003C204E">
      <w:pPr>
        <w:widowControl w:val="0"/>
        <w:autoSpaceDE w:val="0"/>
        <w:autoSpaceDN w:val="0"/>
        <w:adjustRightInd w:val="0"/>
        <w:ind w:left="851"/>
        <w:rPr>
          <w:rFonts w:eastAsiaTheme="minorEastAsia"/>
          <w:sz w:val="24"/>
          <w:szCs w:val="24"/>
          <w:lang w:val="en-US" w:eastAsia="el-GR"/>
        </w:rPr>
      </w:pPr>
    </w:p>
    <w:tbl>
      <w:tblPr>
        <w:tblStyle w:val="Tabel-Gitter"/>
        <w:tblW w:w="9634" w:type="dxa"/>
        <w:tblInd w:w="0" w:type="dxa"/>
        <w:tblLayout w:type="fixed"/>
        <w:tblLook w:val="04A0" w:firstRow="1" w:lastRow="0" w:firstColumn="1" w:lastColumn="0" w:noHBand="0" w:noVBand="1"/>
      </w:tblPr>
      <w:tblGrid>
        <w:gridCol w:w="1426"/>
        <w:gridCol w:w="1666"/>
        <w:gridCol w:w="2715"/>
        <w:gridCol w:w="1701"/>
        <w:gridCol w:w="1088"/>
        <w:gridCol w:w="1038"/>
      </w:tblGrid>
      <w:tr w:rsidR="00AB01BF" w:rsidRPr="00EE6846" w14:paraId="7AECEB03" w14:textId="77777777" w:rsidTr="00EE6846">
        <w:trPr>
          <w:trHeight w:val="320"/>
        </w:trPr>
        <w:tc>
          <w:tcPr>
            <w:tcW w:w="1426" w:type="dxa"/>
            <w:vMerge w:val="restart"/>
            <w:tcBorders>
              <w:top w:val="single" w:sz="4" w:space="0" w:color="auto"/>
              <w:left w:val="single" w:sz="4" w:space="0" w:color="auto"/>
              <w:bottom w:val="single" w:sz="4" w:space="0" w:color="auto"/>
              <w:right w:val="single" w:sz="4" w:space="0" w:color="auto"/>
            </w:tcBorders>
            <w:hideMark/>
          </w:tcPr>
          <w:p w14:paraId="11C8E84E" w14:textId="77777777" w:rsidR="00AB01BF" w:rsidRPr="00EE6846" w:rsidRDefault="00AB01BF">
            <w:pPr>
              <w:widowControl w:val="0"/>
              <w:autoSpaceDE w:val="0"/>
              <w:autoSpaceDN w:val="0"/>
              <w:adjustRightInd w:val="0"/>
              <w:rPr>
                <w:rFonts w:ascii="Times New Roman" w:hAnsi="Times New Roman"/>
                <w:b/>
                <w:sz w:val="20"/>
                <w:szCs w:val="20"/>
              </w:rPr>
            </w:pPr>
            <w:r w:rsidRPr="00EE6846">
              <w:rPr>
                <w:rFonts w:ascii="Times New Roman" w:hAnsi="Times New Roman"/>
                <w:b/>
                <w:sz w:val="20"/>
                <w:szCs w:val="20"/>
              </w:rPr>
              <w:t>MedDRA</w:t>
            </w:r>
          </w:p>
          <w:p w14:paraId="6384C0B7" w14:textId="77777777" w:rsidR="00AB01BF" w:rsidRPr="00EE6846" w:rsidRDefault="00AB01BF">
            <w:pPr>
              <w:widowControl w:val="0"/>
              <w:autoSpaceDE w:val="0"/>
              <w:autoSpaceDN w:val="0"/>
              <w:adjustRightInd w:val="0"/>
              <w:rPr>
                <w:rFonts w:ascii="Times New Roman" w:hAnsi="Times New Roman"/>
                <w:b/>
                <w:sz w:val="20"/>
                <w:szCs w:val="20"/>
              </w:rPr>
            </w:pPr>
            <w:r w:rsidRPr="00EE6846">
              <w:rPr>
                <w:rFonts w:ascii="Times New Roman" w:hAnsi="Times New Roman"/>
                <w:b/>
                <w:sz w:val="20"/>
                <w:szCs w:val="20"/>
              </w:rPr>
              <w:t>System Organ</w:t>
            </w:r>
          </w:p>
          <w:p w14:paraId="76E21826" w14:textId="77777777" w:rsidR="00AB01BF" w:rsidRPr="00EE6846" w:rsidRDefault="00AB01BF">
            <w:pPr>
              <w:widowControl w:val="0"/>
              <w:autoSpaceDE w:val="0"/>
              <w:autoSpaceDN w:val="0"/>
              <w:adjustRightInd w:val="0"/>
              <w:rPr>
                <w:rFonts w:ascii="Times New Roman" w:hAnsi="Times New Roman"/>
                <w:sz w:val="20"/>
                <w:szCs w:val="20"/>
              </w:rPr>
            </w:pPr>
            <w:r w:rsidRPr="00EE6846">
              <w:rPr>
                <w:rFonts w:ascii="Times New Roman" w:hAnsi="Times New Roman"/>
                <w:b/>
                <w:sz w:val="20"/>
                <w:szCs w:val="20"/>
              </w:rPr>
              <w:t>Class</w:t>
            </w:r>
          </w:p>
        </w:tc>
        <w:tc>
          <w:tcPr>
            <w:tcW w:w="1666" w:type="dxa"/>
            <w:vMerge w:val="restart"/>
            <w:tcBorders>
              <w:top w:val="single" w:sz="4" w:space="0" w:color="auto"/>
              <w:left w:val="single" w:sz="4" w:space="0" w:color="auto"/>
              <w:bottom w:val="single" w:sz="4" w:space="0" w:color="auto"/>
              <w:right w:val="single" w:sz="4" w:space="0" w:color="auto"/>
            </w:tcBorders>
            <w:hideMark/>
          </w:tcPr>
          <w:p w14:paraId="5AC56AAE" w14:textId="77777777" w:rsidR="00AB01BF" w:rsidRPr="00EE6846" w:rsidRDefault="00AB01BF">
            <w:pPr>
              <w:widowControl w:val="0"/>
              <w:autoSpaceDE w:val="0"/>
              <w:autoSpaceDN w:val="0"/>
              <w:adjustRightInd w:val="0"/>
              <w:rPr>
                <w:rFonts w:ascii="Times New Roman" w:hAnsi="Times New Roman"/>
                <w:b/>
                <w:sz w:val="20"/>
                <w:szCs w:val="20"/>
              </w:rPr>
            </w:pPr>
            <w:r w:rsidRPr="00EE6846">
              <w:rPr>
                <w:rFonts w:ascii="Times New Roman" w:hAnsi="Times New Roman"/>
                <w:b/>
                <w:sz w:val="20"/>
                <w:szCs w:val="20"/>
              </w:rPr>
              <w:t>Adverse reactions</w:t>
            </w:r>
          </w:p>
        </w:tc>
        <w:tc>
          <w:tcPr>
            <w:tcW w:w="2715" w:type="dxa"/>
            <w:tcBorders>
              <w:top w:val="single" w:sz="4" w:space="0" w:color="auto"/>
              <w:left w:val="single" w:sz="4" w:space="0" w:color="auto"/>
              <w:bottom w:val="single" w:sz="4" w:space="0" w:color="auto"/>
              <w:right w:val="single" w:sz="4" w:space="0" w:color="auto"/>
            </w:tcBorders>
            <w:hideMark/>
          </w:tcPr>
          <w:p w14:paraId="629A7F3C" w14:textId="77777777" w:rsidR="00AB01BF" w:rsidRPr="00EE6846" w:rsidRDefault="00AB01BF">
            <w:pPr>
              <w:widowControl w:val="0"/>
              <w:autoSpaceDE w:val="0"/>
              <w:autoSpaceDN w:val="0"/>
              <w:adjustRightInd w:val="0"/>
              <w:rPr>
                <w:rFonts w:ascii="Times New Roman" w:hAnsi="Times New Roman"/>
                <w:b/>
                <w:sz w:val="20"/>
                <w:szCs w:val="20"/>
                <w:lang w:val="en-GB"/>
              </w:rPr>
            </w:pPr>
            <w:r w:rsidRPr="00EE6846">
              <w:rPr>
                <w:rFonts w:ascii="Times New Roman" w:hAnsi="Times New Roman"/>
                <w:b/>
                <w:sz w:val="20"/>
                <w:szCs w:val="20"/>
                <w:lang w:val="en-GB"/>
              </w:rPr>
              <w:t>Frequency</w:t>
            </w:r>
          </w:p>
        </w:tc>
        <w:tc>
          <w:tcPr>
            <w:tcW w:w="1701" w:type="dxa"/>
            <w:tcBorders>
              <w:top w:val="single" w:sz="4" w:space="0" w:color="auto"/>
              <w:left w:val="single" w:sz="4" w:space="0" w:color="auto"/>
              <w:bottom w:val="single" w:sz="4" w:space="0" w:color="auto"/>
              <w:right w:val="single" w:sz="4" w:space="0" w:color="auto"/>
            </w:tcBorders>
          </w:tcPr>
          <w:p w14:paraId="5C0FFB75" w14:textId="77777777" w:rsidR="00AB01BF" w:rsidRPr="00EE6846" w:rsidRDefault="00AB01BF">
            <w:pPr>
              <w:widowControl w:val="0"/>
              <w:autoSpaceDE w:val="0"/>
              <w:autoSpaceDN w:val="0"/>
              <w:adjustRightInd w:val="0"/>
              <w:rPr>
                <w:rFonts w:ascii="Times New Roman" w:hAnsi="Times New Roman"/>
                <w:b/>
                <w:sz w:val="20"/>
                <w:szCs w:val="20"/>
              </w:rPr>
            </w:pPr>
          </w:p>
        </w:tc>
        <w:tc>
          <w:tcPr>
            <w:tcW w:w="1088" w:type="dxa"/>
            <w:tcBorders>
              <w:top w:val="single" w:sz="4" w:space="0" w:color="auto"/>
              <w:left w:val="single" w:sz="4" w:space="0" w:color="auto"/>
              <w:bottom w:val="single" w:sz="4" w:space="0" w:color="auto"/>
              <w:right w:val="single" w:sz="4" w:space="0" w:color="auto"/>
            </w:tcBorders>
          </w:tcPr>
          <w:p w14:paraId="6C2EAF76" w14:textId="77777777" w:rsidR="00AB01BF" w:rsidRPr="00EE6846" w:rsidRDefault="00AB01BF">
            <w:pPr>
              <w:widowControl w:val="0"/>
              <w:autoSpaceDE w:val="0"/>
              <w:autoSpaceDN w:val="0"/>
              <w:adjustRightInd w:val="0"/>
              <w:rPr>
                <w:rFonts w:ascii="Times New Roman" w:hAnsi="Times New Roman"/>
                <w:b/>
                <w:sz w:val="20"/>
                <w:szCs w:val="20"/>
              </w:rPr>
            </w:pPr>
          </w:p>
        </w:tc>
        <w:tc>
          <w:tcPr>
            <w:tcW w:w="1038" w:type="dxa"/>
            <w:tcBorders>
              <w:top w:val="single" w:sz="4" w:space="0" w:color="auto"/>
              <w:left w:val="single" w:sz="4" w:space="0" w:color="auto"/>
              <w:bottom w:val="single" w:sz="4" w:space="0" w:color="auto"/>
              <w:right w:val="single" w:sz="4" w:space="0" w:color="auto"/>
            </w:tcBorders>
          </w:tcPr>
          <w:p w14:paraId="560E3AA7" w14:textId="77777777" w:rsidR="00AB01BF" w:rsidRPr="00EE6846" w:rsidRDefault="00AB01BF">
            <w:pPr>
              <w:widowControl w:val="0"/>
              <w:autoSpaceDE w:val="0"/>
              <w:autoSpaceDN w:val="0"/>
              <w:adjustRightInd w:val="0"/>
              <w:rPr>
                <w:rFonts w:ascii="Times New Roman" w:hAnsi="Times New Roman"/>
                <w:b/>
                <w:sz w:val="20"/>
                <w:szCs w:val="20"/>
              </w:rPr>
            </w:pPr>
          </w:p>
        </w:tc>
      </w:tr>
      <w:tr w:rsidR="00AB01BF" w:rsidRPr="00EE6846" w14:paraId="668400F0" w14:textId="77777777" w:rsidTr="00EE6846">
        <w:trPr>
          <w:trHeight w:val="319"/>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6E00C3D4" w14:textId="77777777" w:rsidR="00AB01BF" w:rsidRPr="00EE6846" w:rsidRDefault="00AB01BF">
            <w:pPr>
              <w:rPr>
                <w:rFonts w:ascii="Times New Roman" w:hAnsi="Times New Roman"/>
                <w:sz w:val="20"/>
                <w:szCs w:val="20"/>
              </w:rPr>
            </w:pPr>
          </w:p>
        </w:tc>
        <w:tc>
          <w:tcPr>
            <w:tcW w:w="1666" w:type="dxa"/>
            <w:vMerge/>
            <w:tcBorders>
              <w:top w:val="single" w:sz="4" w:space="0" w:color="auto"/>
              <w:left w:val="single" w:sz="4" w:space="0" w:color="auto"/>
              <w:bottom w:val="single" w:sz="4" w:space="0" w:color="auto"/>
              <w:right w:val="single" w:sz="4" w:space="0" w:color="auto"/>
            </w:tcBorders>
            <w:vAlign w:val="center"/>
            <w:hideMark/>
          </w:tcPr>
          <w:p w14:paraId="2E659207" w14:textId="77777777" w:rsidR="00AB01BF" w:rsidRPr="00EE6846" w:rsidRDefault="00AB01BF">
            <w:pPr>
              <w:rPr>
                <w:rFonts w:ascii="Times New Roman" w:hAnsi="Times New Roman"/>
                <w:b/>
                <w:sz w:val="20"/>
                <w:szCs w:val="20"/>
              </w:rPr>
            </w:pPr>
          </w:p>
        </w:tc>
        <w:tc>
          <w:tcPr>
            <w:tcW w:w="2715" w:type="dxa"/>
            <w:tcBorders>
              <w:top w:val="single" w:sz="4" w:space="0" w:color="auto"/>
              <w:left w:val="single" w:sz="4" w:space="0" w:color="auto"/>
              <w:bottom w:val="single" w:sz="4" w:space="0" w:color="auto"/>
              <w:right w:val="single" w:sz="4" w:space="0" w:color="auto"/>
            </w:tcBorders>
            <w:hideMark/>
          </w:tcPr>
          <w:p w14:paraId="3EB3B0EC" w14:textId="77777777" w:rsidR="00EE6846" w:rsidRDefault="00A04A49">
            <w:pPr>
              <w:widowControl w:val="0"/>
              <w:autoSpaceDE w:val="0"/>
              <w:autoSpaceDN w:val="0"/>
              <w:adjustRightInd w:val="0"/>
              <w:jc w:val="center"/>
              <w:rPr>
                <w:rFonts w:ascii="Times New Roman" w:hAnsi="Times New Roman"/>
                <w:b/>
                <w:sz w:val="20"/>
                <w:szCs w:val="20"/>
                <w:lang w:val="en-GB"/>
              </w:rPr>
            </w:pPr>
            <w:proofErr w:type="spellStart"/>
            <w:r w:rsidRPr="00EE6846">
              <w:rPr>
                <w:rFonts w:ascii="Times New Roman" w:hAnsi="Times New Roman"/>
                <w:b/>
                <w:sz w:val="20"/>
                <w:szCs w:val="20"/>
                <w:lang w:val="en-GB"/>
              </w:rPr>
              <w:t>Amlodipin</w:t>
            </w:r>
            <w:proofErr w:type="spellEnd"/>
            <w:r w:rsidRPr="00EE6846">
              <w:rPr>
                <w:rFonts w:ascii="Times New Roman" w:hAnsi="Times New Roman"/>
                <w:b/>
                <w:sz w:val="20"/>
                <w:szCs w:val="20"/>
                <w:lang w:val="en-GB"/>
              </w:rPr>
              <w:t>/Valsartan/</w:t>
            </w:r>
          </w:p>
          <w:p w14:paraId="099FF3AF" w14:textId="7A5F8D11" w:rsidR="00AB01BF" w:rsidRPr="00EE6846" w:rsidRDefault="00A04A49">
            <w:pPr>
              <w:widowControl w:val="0"/>
              <w:autoSpaceDE w:val="0"/>
              <w:autoSpaceDN w:val="0"/>
              <w:adjustRightInd w:val="0"/>
              <w:jc w:val="center"/>
              <w:rPr>
                <w:rFonts w:ascii="Times New Roman" w:hAnsi="Times New Roman"/>
                <w:b/>
                <w:sz w:val="20"/>
                <w:szCs w:val="20"/>
                <w:lang w:val="en-GB"/>
              </w:rPr>
            </w:pPr>
            <w:proofErr w:type="spellStart"/>
            <w:r w:rsidRPr="00EE6846">
              <w:rPr>
                <w:rFonts w:ascii="Times New Roman" w:hAnsi="Times New Roman"/>
                <w:b/>
                <w:sz w:val="20"/>
                <w:szCs w:val="20"/>
                <w:lang w:val="en-GB"/>
              </w:rPr>
              <w:t>Hydrochlorthiazid</w:t>
            </w:r>
            <w:proofErr w:type="spellEnd"/>
            <w:r w:rsidRPr="00EE6846">
              <w:rPr>
                <w:rFonts w:ascii="Times New Roman" w:hAnsi="Times New Roman"/>
                <w:b/>
                <w:sz w:val="20"/>
                <w:szCs w:val="20"/>
                <w:lang w:val="en-GB"/>
              </w:rPr>
              <w:t xml:space="preserve"> "</w:t>
            </w:r>
            <w:proofErr w:type="spellStart"/>
            <w:r w:rsidRPr="00EE6846">
              <w:rPr>
                <w:rFonts w:ascii="Times New Roman" w:hAnsi="Times New Roman"/>
                <w:b/>
                <w:sz w:val="20"/>
                <w:szCs w:val="20"/>
                <w:lang w:val="en-GB"/>
              </w:rPr>
              <w:t>Elpen</w:t>
            </w:r>
            <w:proofErr w:type="spellEnd"/>
            <w:r w:rsidRPr="00EE6846">
              <w:rPr>
                <w:rFonts w:ascii="Times New Roman" w:hAnsi="Times New Roman"/>
                <w:b/>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58542B95" w14:textId="77777777" w:rsidR="00AB01BF" w:rsidRPr="00EE6846" w:rsidRDefault="00AB01BF">
            <w:pPr>
              <w:widowControl w:val="0"/>
              <w:autoSpaceDE w:val="0"/>
              <w:autoSpaceDN w:val="0"/>
              <w:adjustRightInd w:val="0"/>
              <w:jc w:val="center"/>
              <w:rPr>
                <w:rFonts w:ascii="Times New Roman" w:hAnsi="Times New Roman"/>
                <w:b/>
                <w:sz w:val="20"/>
                <w:szCs w:val="20"/>
                <w:lang w:val="en-GB"/>
              </w:rPr>
            </w:pPr>
            <w:r w:rsidRPr="00EE6846">
              <w:rPr>
                <w:rFonts w:ascii="Times New Roman" w:hAnsi="Times New Roman"/>
                <w:b/>
                <w:sz w:val="20"/>
                <w:szCs w:val="20"/>
                <w:lang w:val="en-GB"/>
              </w:rPr>
              <w:t>Amlodipine</w:t>
            </w:r>
          </w:p>
        </w:tc>
        <w:tc>
          <w:tcPr>
            <w:tcW w:w="1088" w:type="dxa"/>
            <w:tcBorders>
              <w:top w:val="single" w:sz="4" w:space="0" w:color="auto"/>
              <w:left w:val="single" w:sz="4" w:space="0" w:color="auto"/>
              <w:bottom w:val="single" w:sz="4" w:space="0" w:color="auto"/>
              <w:right w:val="single" w:sz="4" w:space="0" w:color="auto"/>
            </w:tcBorders>
            <w:hideMark/>
          </w:tcPr>
          <w:p w14:paraId="3018D702" w14:textId="77777777" w:rsidR="00AB01BF" w:rsidRPr="00EE6846" w:rsidRDefault="00AB01BF">
            <w:pPr>
              <w:widowControl w:val="0"/>
              <w:autoSpaceDE w:val="0"/>
              <w:autoSpaceDN w:val="0"/>
              <w:adjustRightInd w:val="0"/>
              <w:jc w:val="center"/>
              <w:rPr>
                <w:rFonts w:ascii="Times New Roman" w:hAnsi="Times New Roman"/>
                <w:b/>
                <w:sz w:val="20"/>
                <w:szCs w:val="20"/>
                <w:lang w:val="en-GB"/>
              </w:rPr>
            </w:pPr>
            <w:r w:rsidRPr="00EE6846">
              <w:rPr>
                <w:rFonts w:ascii="Times New Roman" w:hAnsi="Times New Roman"/>
                <w:b/>
                <w:sz w:val="20"/>
                <w:szCs w:val="20"/>
                <w:lang w:val="en-GB"/>
              </w:rPr>
              <w:t>Valsartan</w:t>
            </w:r>
          </w:p>
        </w:tc>
        <w:tc>
          <w:tcPr>
            <w:tcW w:w="1038" w:type="dxa"/>
            <w:tcBorders>
              <w:top w:val="single" w:sz="4" w:space="0" w:color="auto"/>
              <w:left w:val="single" w:sz="4" w:space="0" w:color="auto"/>
              <w:bottom w:val="single" w:sz="4" w:space="0" w:color="auto"/>
              <w:right w:val="single" w:sz="4" w:space="0" w:color="auto"/>
            </w:tcBorders>
            <w:hideMark/>
          </w:tcPr>
          <w:p w14:paraId="43FD4670" w14:textId="77777777" w:rsidR="00AB01BF" w:rsidRPr="00EE6846" w:rsidRDefault="00AB01BF">
            <w:pPr>
              <w:widowControl w:val="0"/>
              <w:autoSpaceDE w:val="0"/>
              <w:autoSpaceDN w:val="0"/>
              <w:adjustRightInd w:val="0"/>
              <w:jc w:val="center"/>
              <w:rPr>
                <w:rFonts w:ascii="Times New Roman" w:hAnsi="Times New Roman"/>
                <w:b/>
                <w:sz w:val="20"/>
                <w:szCs w:val="20"/>
                <w:lang w:val="en-GB"/>
              </w:rPr>
            </w:pPr>
            <w:r w:rsidRPr="00EE6846">
              <w:rPr>
                <w:rFonts w:ascii="Times New Roman" w:hAnsi="Times New Roman"/>
                <w:b/>
                <w:sz w:val="20"/>
                <w:szCs w:val="20"/>
                <w:lang w:val="en-GB"/>
              </w:rPr>
              <w:t>HCT</w:t>
            </w:r>
          </w:p>
        </w:tc>
      </w:tr>
      <w:tr w:rsidR="00AB01BF" w:rsidRPr="00EE6846" w14:paraId="704388D7" w14:textId="77777777" w:rsidTr="00EE6846">
        <w:tc>
          <w:tcPr>
            <w:tcW w:w="1426" w:type="dxa"/>
            <w:tcBorders>
              <w:top w:val="single" w:sz="4" w:space="0" w:color="auto"/>
              <w:left w:val="single" w:sz="4" w:space="0" w:color="auto"/>
              <w:bottom w:val="single" w:sz="4" w:space="0" w:color="auto"/>
              <w:right w:val="single" w:sz="4" w:space="0" w:color="auto"/>
            </w:tcBorders>
            <w:hideMark/>
          </w:tcPr>
          <w:p w14:paraId="7124F79D" w14:textId="77777777" w:rsidR="00AB01BF" w:rsidRPr="00EE6846" w:rsidRDefault="00AB01BF">
            <w:pPr>
              <w:widowControl w:val="0"/>
              <w:autoSpaceDE w:val="0"/>
              <w:autoSpaceDN w:val="0"/>
              <w:adjustRightInd w:val="0"/>
              <w:rPr>
                <w:rFonts w:ascii="Times New Roman" w:hAnsi="Times New Roman"/>
                <w:sz w:val="20"/>
                <w:szCs w:val="20"/>
                <w:lang w:val="en-US"/>
              </w:rPr>
            </w:pPr>
            <w:r w:rsidRPr="00EE6846">
              <w:rPr>
                <w:rFonts w:ascii="Times New Roman" w:hAnsi="Times New Roman"/>
                <w:sz w:val="20"/>
                <w:szCs w:val="20"/>
                <w:lang w:val="en-US"/>
              </w:rPr>
              <w:t>Neoplasms benign, malignant and unspecified (incl cysts and</w:t>
            </w:r>
            <w:r w:rsidRPr="00EE6846">
              <w:rPr>
                <w:rFonts w:ascii="Times New Roman" w:hAnsi="Times New Roman"/>
                <w:spacing w:val="1"/>
                <w:sz w:val="20"/>
                <w:szCs w:val="20"/>
                <w:lang w:val="en-US"/>
              </w:rPr>
              <w:t xml:space="preserve"> </w:t>
            </w:r>
            <w:r w:rsidRPr="00EE6846">
              <w:rPr>
                <w:rFonts w:ascii="Times New Roman" w:hAnsi="Times New Roman"/>
                <w:sz w:val="20"/>
                <w:szCs w:val="20"/>
                <w:lang w:val="en-US"/>
              </w:rPr>
              <w:t>polyps)</w:t>
            </w:r>
          </w:p>
        </w:tc>
        <w:tc>
          <w:tcPr>
            <w:tcW w:w="1666" w:type="dxa"/>
            <w:tcBorders>
              <w:top w:val="single" w:sz="4" w:space="0" w:color="auto"/>
              <w:left w:val="single" w:sz="4" w:space="0" w:color="auto"/>
              <w:bottom w:val="single" w:sz="4" w:space="0" w:color="auto"/>
              <w:right w:val="single" w:sz="4" w:space="0" w:color="auto"/>
            </w:tcBorders>
            <w:hideMark/>
          </w:tcPr>
          <w:p w14:paraId="323C289D" w14:textId="77777777" w:rsidR="00AB01BF" w:rsidRPr="00EE6846" w:rsidRDefault="00AB01BF">
            <w:pPr>
              <w:widowControl w:val="0"/>
              <w:autoSpaceDE w:val="0"/>
              <w:autoSpaceDN w:val="0"/>
              <w:adjustRightInd w:val="0"/>
              <w:rPr>
                <w:rFonts w:ascii="Times New Roman" w:hAnsi="Times New Roman"/>
                <w:sz w:val="20"/>
                <w:szCs w:val="20"/>
                <w:lang w:val="en-US"/>
              </w:rPr>
            </w:pPr>
            <w:r w:rsidRPr="00EE6846">
              <w:rPr>
                <w:rFonts w:ascii="Times New Roman" w:hAnsi="Times New Roman"/>
                <w:sz w:val="20"/>
                <w:szCs w:val="20"/>
                <w:lang w:val="en-US"/>
              </w:rPr>
              <w:t>Non-melanoma skin cancer (Basal cell carcinoma and Squamous cell carcinoma)</w:t>
            </w:r>
          </w:p>
        </w:tc>
        <w:tc>
          <w:tcPr>
            <w:tcW w:w="2715" w:type="dxa"/>
            <w:tcBorders>
              <w:top w:val="single" w:sz="4" w:space="0" w:color="auto"/>
              <w:left w:val="single" w:sz="4" w:space="0" w:color="auto"/>
              <w:bottom w:val="single" w:sz="4" w:space="0" w:color="auto"/>
              <w:right w:val="single" w:sz="4" w:space="0" w:color="auto"/>
            </w:tcBorders>
            <w:hideMark/>
          </w:tcPr>
          <w:p w14:paraId="48EEDC2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0E80010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5FB4735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28B9858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r>
      <w:tr w:rsidR="00AB01BF" w:rsidRPr="00EE6846" w14:paraId="01620192" w14:textId="77777777" w:rsidTr="00EE6846">
        <w:tc>
          <w:tcPr>
            <w:tcW w:w="1426" w:type="dxa"/>
            <w:vMerge w:val="restart"/>
            <w:tcBorders>
              <w:top w:val="single" w:sz="4" w:space="0" w:color="auto"/>
              <w:left w:val="single" w:sz="4" w:space="0" w:color="auto"/>
              <w:bottom w:val="single" w:sz="4" w:space="0" w:color="auto"/>
              <w:right w:val="single" w:sz="4" w:space="0" w:color="auto"/>
            </w:tcBorders>
            <w:hideMark/>
          </w:tcPr>
          <w:p w14:paraId="06FD92DB" w14:textId="0F356E90" w:rsidR="00AB01BF" w:rsidRPr="00EE6846" w:rsidRDefault="00AB01BF" w:rsidP="00EE6846">
            <w:pPr>
              <w:widowControl w:val="0"/>
              <w:autoSpaceDE w:val="0"/>
              <w:autoSpaceDN w:val="0"/>
              <w:adjustRightInd w:val="0"/>
              <w:rPr>
                <w:rFonts w:ascii="Times New Roman" w:hAnsi="Times New Roman"/>
                <w:sz w:val="20"/>
                <w:szCs w:val="20"/>
                <w:lang w:val="en-US"/>
              </w:rPr>
            </w:pPr>
            <w:r w:rsidRPr="00EE6846">
              <w:rPr>
                <w:rFonts w:ascii="Times New Roman" w:hAnsi="Times New Roman"/>
                <w:sz w:val="20"/>
                <w:szCs w:val="20"/>
                <w:lang w:val="en-US"/>
              </w:rPr>
              <w:t>Blood and</w:t>
            </w:r>
            <w:r w:rsidR="00EE6846">
              <w:rPr>
                <w:rFonts w:ascii="Times New Roman" w:hAnsi="Times New Roman"/>
                <w:sz w:val="20"/>
                <w:szCs w:val="20"/>
                <w:lang w:val="en-US"/>
              </w:rPr>
              <w:t xml:space="preserve"> </w:t>
            </w:r>
            <w:r w:rsidRPr="00EE6846">
              <w:rPr>
                <w:rFonts w:ascii="Times New Roman" w:hAnsi="Times New Roman"/>
                <w:sz w:val="20"/>
                <w:szCs w:val="20"/>
                <w:lang w:val="en-US"/>
              </w:rPr>
              <w:t>lymphatic system</w:t>
            </w:r>
            <w:r w:rsidR="00EE6846">
              <w:rPr>
                <w:rFonts w:ascii="Times New Roman" w:hAnsi="Times New Roman"/>
                <w:sz w:val="20"/>
                <w:szCs w:val="20"/>
                <w:lang w:val="en-US"/>
              </w:rPr>
              <w:t xml:space="preserve"> </w:t>
            </w:r>
            <w:r w:rsidRPr="00EE6846">
              <w:rPr>
                <w:rFonts w:ascii="Times New Roman" w:hAnsi="Times New Roman"/>
                <w:sz w:val="20"/>
                <w:szCs w:val="20"/>
                <w:lang w:val="en-US"/>
              </w:rPr>
              <w:t>disorders</w:t>
            </w:r>
          </w:p>
        </w:tc>
        <w:tc>
          <w:tcPr>
            <w:tcW w:w="1666" w:type="dxa"/>
            <w:tcBorders>
              <w:top w:val="single" w:sz="4" w:space="0" w:color="auto"/>
              <w:left w:val="single" w:sz="4" w:space="0" w:color="auto"/>
              <w:bottom w:val="single" w:sz="4" w:space="0" w:color="auto"/>
              <w:right w:val="single" w:sz="4" w:space="0" w:color="auto"/>
            </w:tcBorders>
            <w:hideMark/>
          </w:tcPr>
          <w:p w14:paraId="48F79FAB" w14:textId="77777777" w:rsidR="00AB01BF" w:rsidRPr="00EE6846" w:rsidRDefault="00AB01BF">
            <w:pPr>
              <w:widowControl w:val="0"/>
              <w:autoSpaceDE w:val="0"/>
              <w:autoSpaceDN w:val="0"/>
              <w:adjustRightInd w:val="0"/>
              <w:rPr>
                <w:rFonts w:ascii="Times New Roman" w:hAnsi="Times New Roman"/>
                <w:sz w:val="20"/>
                <w:szCs w:val="20"/>
              </w:rPr>
            </w:pPr>
            <w:r w:rsidRPr="00EE6846">
              <w:rPr>
                <w:rFonts w:ascii="Times New Roman" w:hAnsi="Times New Roman"/>
                <w:sz w:val="20"/>
                <w:szCs w:val="20"/>
              </w:rPr>
              <w:t>Agranulocytosis, bone</w:t>
            </w:r>
            <w:r w:rsidRPr="00EE6846">
              <w:rPr>
                <w:rFonts w:ascii="Times New Roman" w:hAnsi="Times New Roman"/>
                <w:sz w:val="20"/>
                <w:szCs w:val="20"/>
                <w:lang w:val="en-GB"/>
              </w:rPr>
              <w:t xml:space="preserve"> </w:t>
            </w:r>
            <w:r w:rsidRPr="00EE6846">
              <w:rPr>
                <w:rFonts w:ascii="Times New Roman" w:hAnsi="Times New Roman"/>
                <w:sz w:val="20"/>
                <w:szCs w:val="20"/>
              </w:rPr>
              <w:t>marrow failure</w:t>
            </w:r>
          </w:p>
        </w:tc>
        <w:tc>
          <w:tcPr>
            <w:tcW w:w="2715" w:type="dxa"/>
            <w:tcBorders>
              <w:top w:val="single" w:sz="4" w:space="0" w:color="auto"/>
              <w:left w:val="single" w:sz="4" w:space="0" w:color="auto"/>
              <w:bottom w:val="single" w:sz="4" w:space="0" w:color="auto"/>
              <w:right w:val="single" w:sz="4" w:space="0" w:color="auto"/>
            </w:tcBorders>
            <w:hideMark/>
          </w:tcPr>
          <w:p w14:paraId="5EB5413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6A9453A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575A9BC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4A1777F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r>
      <w:tr w:rsidR="00AB01BF" w:rsidRPr="00EE6846" w14:paraId="1EDC2B3C"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27E2F26A" w14:textId="77777777" w:rsidR="00AB01BF" w:rsidRPr="00EE6846" w:rsidRDefault="00AB01BF">
            <w:pPr>
              <w:rPr>
                <w:rFonts w:ascii="Times New Roman" w:hAnsi="Times New Roman"/>
                <w:sz w:val="20"/>
                <w:szCs w:val="20"/>
                <w:lang w:val="en-US"/>
              </w:rPr>
            </w:pPr>
          </w:p>
        </w:tc>
        <w:tc>
          <w:tcPr>
            <w:tcW w:w="1666" w:type="dxa"/>
            <w:tcBorders>
              <w:top w:val="single" w:sz="4" w:space="0" w:color="auto"/>
              <w:left w:val="single" w:sz="4" w:space="0" w:color="auto"/>
              <w:bottom w:val="single" w:sz="4" w:space="0" w:color="auto"/>
              <w:right w:val="single" w:sz="4" w:space="0" w:color="auto"/>
            </w:tcBorders>
            <w:hideMark/>
          </w:tcPr>
          <w:p w14:paraId="487AA51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Haemoglobin and haematocrit decreased</w:t>
            </w:r>
          </w:p>
        </w:tc>
        <w:tc>
          <w:tcPr>
            <w:tcW w:w="2715" w:type="dxa"/>
            <w:tcBorders>
              <w:top w:val="single" w:sz="4" w:space="0" w:color="auto"/>
              <w:left w:val="single" w:sz="4" w:space="0" w:color="auto"/>
              <w:bottom w:val="single" w:sz="4" w:space="0" w:color="auto"/>
              <w:right w:val="single" w:sz="4" w:space="0" w:color="auto"/>
            </w:tcBorders>
            <w:hideMark/>
          </w:tcPr>
          <w:p w14:paraId="241BA3B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536411C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410B9E0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c>
          <w:tcPr>
            <w:tcW w:w="1038" w:type="dxa"/>
            <w:tcBorders>
              <w:top w:val="single" w:sz="4" w:space="0" w:color="auto"/>
              <w:left w:val="single" w:sz="4" w:space="0" w:color="auto"/>
              <w:bottom w:val="single" w:sz="4" w:space="0" w:color="auto"/>
              <w:right w:val="single" w:sz="4" w:space="0" w:color="auto"/>
            </w:tcBorders>
            <w:hideMark/>
          </w:tcPr>
          <w:p w14:paraId="75BAEB2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154D2F98"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7F735E35" w14:textId="77777777" w:rsidR="00AB01BF" w:rsidRPr="00EE6846" w:rsidRDefault="00AB01BF">
            <w:pPr>
              <w:rPr>
                <w:rFonts w:ascii="Times New Roman" w:hAnsi="Times New Roman"/>
                <w:sz w:val="20"/>
                <w:szCs w:val="20"/>
                <w:lang w:val="en-US"/>
              </w:rPr>
            </w:pPr>
          </w:p>
        </w:tc>
        <w:tc>
          <w:tcPr>
            <w:tcW w:w="1666" w:type="dxa"/>
            <w:tcBorders>
              <w:top w:val="single" w:sz="4" w:space="0" w:color="auto"/>
              <w:left w:val="single" w:sz="4" w:space="0" w:color="auto"/>
              <w:bottom w:val="single" w:sz="4" w:space="0" w:color="auto"/>
              <w:right w:val="single" w:sz="4" w:space="0" w:color="auto"/>
            </w:tcBorders>
            <w:hideMark/>
          </w:tcPr>
          <w:p w14:paraId="07F2070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Haemolytic anaemia</w:t>
            </w:r>
          </w:p>
        </w:tc>
        <w:tc>
          <w:tcPr>
            <w:tcW w:w="2715" w:type="dxa"/>
            <w:tcBorders>
              <w:top w:val="single" w:sz="4" w:space="0" w:color="auto"/>
              <w:left w:val="single" w:sz="4" w:space="0" w:color="auto"/>
              <w:bottom w:val="single" w:sz="4" w:space="0" w:color="auto"/>
              <w:right w:val="single" w:sz="4" w:space="0" w:color="auto"/>
            </w:tcBorders>
            <w:hideMark/>
          </w:tcPr>
          <w:p w14:paraId="6B05317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4148C2A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1F617CA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79F70A2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r>
      <w:tr w:rsidR="00AB01BF" w:rsidRPr="00EE6846" w14:paraId="44872719"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4D27A153" w14:textId="77777777" w:rsidR="00AB01BF" w:rsidRPr="00EE6846" w:rsidRDefault="00AB01BF">
            <w:pPr>
              <w:rPr>
                <w:rFonts w:ascii="Times New Roman" w:hAnsi="Times New Roman"/>
                <w:sz w:val="20"/>
                <w:szCs w:val="20"/>
                <w:lang w:val="en-US"/>
              </w:rPr>
            </w:pPr>
          </w:p>
        </w:tc>
        <w:tc>
          <w:tcPr>
            <w:tcW w:w="1666" w:type="dxa"/>
            <w:tcBorders>
              <w:top w:val="single" w:sz="4" w:space="0" w:color="auto"/>
              <w:left w:val="single" w:sz="4" w:space="0" w:color="auto"/>
              <w:bottom w:val="single" w:sz="4" w:space="0" w:color="auto"/>
              <w:right w:val="single" w:sz="4" w:space="0" w:color="auto"/>
            </w:tcBorders>
            <w:hideMark/>
          </w:tcPr>
          <w:p w14:paraId="0464D57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Leukopenia</w:t>
            </w:r>
          </w:p>
        </w:tc>
        <w:tc>
          <w:tcPr>
            <w:tcW w:w="2715" w:type="dxa"/>
            <w:tcBorders>
              <w:top w:val="single" w:sz="4" w:space="0" w:color="auto"/>
              <w:left w:val="single" w:sz="4" w:space="0" w:color="auto"/>
              <w:bottom w:val="single" w:sz="4" w:space="0" w:color="auto"/>
              <w:right w:val="single" w:sz="4" w:space="0" w:color="auto"/>
            </w:tcBorders>
            <w:hideMark/>
          </w:tcPr>
          <w:p w14:paraId="2B5D96F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4076253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c>
          <w:tcPr>
            <w:tcW w:w="1088" w:type="dxa"/>
            <w:tcBorders>
              <w:top w:val="single" w:sz="4" w:space="0" w:color="auto"/>
              <w:left w:val="single" w:sz="4" w:space="0" w:color="auto"/>
              <w:bottom w:val="single" w:sz="4" w:space="0" w:color="auto"/>
              <w:right w:val="single" w:sz="4" w:space="0" w:color="auto"/>
            </w:tcBorders>
            <w:hideMark/>
          </w:tcPr>
          <w:p w14:paraId="0F7E05B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70AD544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r>
      <w:tr w:rsidR="00AB01BF" w:rsidRPr="00EE6846" w14:paraId="7B36CB66"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0FF3B4F0" w14:textId="77777777" w:rsidR="00AB01BF" w:rsidRPr="00EE6846" w:rsidRDefault="00AB01BF">
            <w:pPr>
              <w:rPr>
                <w:rFonts w:ascii="Times New Roman" w:hAnsi="Times New Roman"/>
                <w:sz w:val="20"/>
                <w:szCs w:val="20"/>
                <w:lang w:val="en-US"/>
              </w:rPr>
            </w:pPr>
          </w:p>
        </w:tc>
        <w:tc>
          <w:tcPr>
            <w:tcW w:w="1666" w:type="dxa"/>
            <w:tcBorders>
              <w:top w:val="single" w:sz="4" w:space="0" w:color="auto"/>
              <w:left w:val="single" w:sz="4" w:space="0" w:color="auto"/>
              <w:bottom w:val="single" w:sz="4" w:space="0" w:color="auto"/>
              <w:right w:val="single" w:sz="4" w:space="0" w:color="auto"/>
            </w:tcBorders>
            <w:hideMark/>
          </w:tcPr>
          <w:p w14:paraId="1371204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Neutropenia</w:t>
            </w:r>
          </w:p>
        </w:tc>
        <w:tc>
          <w:tcPr>
            <w:tcW w:w="2715" w:type="dxa"/>
            <w:tcBorders>
              <w:top w:val="single" w:sz="4" w:space="0" w:color="auto"/>
              <w:left w:val="single" w:sz="4" w:space="0" w:color="auto"/>
              <w:bottom w:val="single" w:sz="4" w:space="0" w:color="auto"/>
              <w:right w:val="single" w:sz="4" w:space="0" w:color="auto"/>
            </w:tcBorders>
            <w:hideMark/>
          </w:tcPr>
          <w:p w14:paraId="75EFE30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0EE5C6A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2002F49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c>
          <w:tcPr>
            <w:tcW w:w="1038" w:type="dxa"/>
            <w:tcBorders>
              <w:top w:val="single" w:sz="4" w:space="0" w:color="auto"/>
              <w:left w:val="single" w:sz="4" w:space="0" w:color="auto"/>
              <w:bottom w:val="single" w:sz="4" w:space="0" w:color="auto"/>
              <w:right w:val="single" w:sz="4" w:space="0" w:color="auto"/>
            </w:tcBorders>
            <w:hideMark/>
          </w:tcPr>
          <w:p w14:paraId="2C6D613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4E964297"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0025FB26" w14:textId="77777777" w:rsidR="00AB01BF" w:rsidRPr="00EE6846" w:rsidRDefault="00AB01BF">
            <w:pPr>
              <w:rPr>
                <w:rFonts w:ascii="Times New Roman" w:hAnsi="Times New Roman"/>
                <w:sz w:val="20"/>
                <w:szCs w:val="20"/>
                <w:lang w:val="en-US"/>
              </w:rPr>
            </w:pPr>
          </w:p>
        </w:tc>
        <w:tc>
          <w:tcPr>
            <w:tcW w:w="1666" w:type="dxa"/>
            <w:tcBorders>
              <w:top w:val="single" w:sz="4" w:space="0" w:color="auto"/>
              <w:left w:val="single" w:sz="4" w:space="0" w:color="auto"/>
              <w:bottom w:val="single" w:sz="4" w:space="0" w:color="auto"/>
              <w:right w:val="single" w:sz="4" w:space="0" w:color="auto"/>
            </w:tcBorders>
            <w:hideMark/>
          </w:tcPr>
          <w:p w14:paraId="4C20944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Thrombocytopenia, sometimes with purpura</w:t>
            </w:r>
          </w:p>
        </w:tc>
        <w:tc>
          <w:tcPr>
            <w:tcW w:w="2715" w:type="dxa"/>
            <w:tcBorders>
              <w:top w:val="single" w:sz="4" w:space="0" w:color="auto"/>
              <w:left w:val="single" w:sz="4" w:space="0" w:color="auto"/>
              <w:bottom w:val="single" w:sz="4" w:space="0" w:color="auto"/>
              <w:right w:val="single" w:sz="4" w:space="0" w:color="auto"/>
            </w:tcBorders>
            <w:hideMark/>
          </w:tcPr>
          <w:p w14:paraId="18E55FD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329A2FC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c>
          <w:tcPr>
            <w:tcW w:w="1088" w:type="dxa"/>
            <w:tcBorders>
              <w:top w:val="single" w:sz="4" w:space="0" w:color="auto"/>
              <w:left w:val="single" w:sz="4" w:space="0" w:color="auto"/>
              <w:bottom w:val="single" w:sz="4" w:space="0" w:color="auto"/>
              <w:right w:val="single" w:sz="4" w:space="0" w:color="auto"/>
            </w:tcBorders>
            <w:hideMark/>
          </w:tcPr>
          <w:p w14:paraId="6028482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c>
          <w:tcPr>
            <w:tcW w:w="1038" w:type="dxa"/>
            <w:tcBorders>
              <w:top w:val="single" w:sz="4" w:space="0" w:color="auto"/>
              <w:left w:val="single" w:sz="4" w:space="0" w:color="auto"/>
              <w:bottom w:val="single" w:sz="4" w:space="0" w:color="auto"/>
              <w:right w:val="single" w:sz="4" w:space="0" w:color="auto"/>
            </w:tcBorders>
            <w:hideMark/>
          </w:tcPr>
          <w:p w14:paraId="0465C07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Rare</w:t>
            </w:r>
          </w:p>
        </w:tc>
      </w:tr>
      <w:tr w:rsidR="00AB01BF" w:rsidRPr="00EE6846" w14:paraId="0E54B9CE"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75858A1F" w14:textId="77777777" w:rsidR="00AB01BF" w:rsidRPr="00EE6846" w:rsidRDefault="00AB01BF">
            <w:pPr>
              <w:rPr>
                <w:rFonts w:ascii="Times New Roman" w:hAnsi="Times New Roman"/>
                <w:sz w:val="20"/>
                <w:szCs w:val="20"/>
                <w:lang w:val="en-US"/>
              </w:rPr>
            </w:pPr>
          </w:p>
        </w:tc>
        <w:tc>
          <w:tcPr>
            <w:tcW w:w="1666" w:type="dxa"/>
            <w:tcBorders>
              <w:top w:val="single" w:sz="4" w:space="0" w:color="auto"/>
              <w:left w:val="single" w:sz="4" w:space="0" w:color="auto"/>
              <w:bottom w:val="single" w:sz="4" w:space="0" w:color="auto"/>
              <w:right w:val="single" w:sz="4" w:space="0" w:color="auto"/>
            </w:tcBorders>
            <w:hideMark/>
          </w:tcPr>
          <w:p w14:paraId="1F10BD5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Aplastic anaemia</w:t>
            </w:r>
          </w:p>
        </w:tc>
        <w:tc>
          <w:tcPr>
            <w:tcW w:w="2715" w:type="dxa"/>
            <w:tcBorders>
              <w:top w:val="single" w:sz="4" w:space="0" w:color="auto"/>
              <w:left w:val="single" w:sz="4" w:space="0" w:color="auto"/>
              <w:bottom w:val="single" w:sz="4" w:space="0" w:color="auto"/>
              <w:right w:val="single" w:sz="4" w:space="0" w:color="auto"/>
            </w:tcBorders>
            <w:hideMark/>
          </w:tcPr>
          <w:p w14:paraId="603CE35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1AEB2D1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4B2CCD8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10D6750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r>
      <w:tr w:rsidR="00AB01BF" w:rsidRPr="00EE6846" w14:paraId="2697E2AC" w14:textId="77777777" w:rsidTr="00EE6846">
        <w:tc>
          <w:tcPr>
            <w:tcW w:w="1426" w:type="dxa"/>
            <w:tcBorders>
              <w:top w:val="single" w:sz="4" w:space="0" w:color="auto"/>
              <w:left w:val="single" w:sz="4" w:space="0" w:color="auto"/>
              <w:bottom w:val="single" w:sz="4" w:space="0" w:color="auto"/>
              <w:right w:val="single" w:sz="4" w:space="0" w:color="auto"/>
            </w:tcBorders>
            <w:hideMark/>
          </w:tcPr>
          <w:p w14:paraId="491A128C" w14:textId="02D0BA5E" w:rsidR="00AB01BF" w:rsidRPr="00EE6846" w:rsidRDefault="00AB01BF" w:rsidP="00EE6846">
            <w:pPr>
              <w:widowControl w:val="0"/>
              <w:autoSpaceDE w:val="0"/>
              <w:autoSpaceDN w:val="0"/>
              <w:adjustRightInd w:val="0"/>
              <w:rPr>
                <w:rFonts w:ascii="Times New Roman" w:hAnsi="Times New Roman"/>
                <w:sz w:val="20"/>
                <w:szCs w:val="20"/>
              </w:rPr>
            </w:pPr>
            <w:r w:rsidRPr="00EE6846">
              <w:rPr>
                <w:rFonts w:ascii="Times New Roman" w:hAnsi="Times New Roman"/>
                <w:sz w:val="20"/>
                <w:szCs w:val="20"/>
              </w:rPr>
              <w:t>Immune system</w:t>
            </w:r>
            <w:r w:rsidR="00EE6846">
              <w:rPr>
                <w:rFonts w:ascii="Times New Roman" w:hAnsi="Times New Roman"/>
                <w:sz w:val="20"/>
                <w:szCs w:val="20"/>
                <w:lang w:val="da-DK"/>
              </w:rPr>
              <w:t xml:space="preserve"> </w:t>
            </w:r>
            <w:r w:rsidRPr="00EE6846">
              <w:rPr>
                <w:rFonts w:ascii="Times New Roman" w:hAnsi="Times New Roman"/>
                <w:sz w:val="20"/>
                <w:szCs w:val="20"/>
              </w:rPr>
              <w:t>disorders</w:t>
            </w:r>
          </w:p>
        </w:tc>
        <w:tc>
          <w:tcPr>
            <w:tcW w:w="1666" w:type="dxa"/>
            <w:tcBorders>
              <w:top w:val="single" w:sz="4" w:space="0" w:color="auto"/>
              <w:left w:val="single" w:sz="4" w:space="0" w:color="auto"/>
              <w:bottom w:val="single" w:sz="4" w:space="0" w:color="auto"/>
              <w:right w:val="single" w:sz="4" w:space="0" w:color="auto"/>
            </w:tcBorders>
            <w:hideMark/>
          </w:tcPr>
          <w:p w14:paraId="08466F9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Hypersensitivity</w:t>
            </w:r>
          </w:p>
        </w:tc>
        <w:tc>
          <w:tcPr>
            <w:tcW w:w="2715" w:type="dxa"/>
            <w:tcBorders>
              <w:top w:val="single" w:sz="4" w:space="0" w:color="auto"/>
              <w:left w:val="single" w:sz="4" w:space="0" w:color="auto"/>
              <w:bottom w:val="single" w:sz="4" w:space="0" w:color="auto"/>
              <w:right w:val="single" w:sz="4" w:space="0" w:color="auto"/>
            </w:tcBorders>
            <w:hideMark/>
          </w:tcPr>
          <w:p w14:paraId="11328D9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5B6F1FD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c>
          <w:tcPr>
            <w:tcW w:w="1088" w:type="dxa"/>
            <w:tcBorders>
              <w:top w:val="single" w:sz="4" w:space="0" w:color="auto"/>
              <w:left w:val="single" w:sz="4" w:space="0" w:color="auto"/>
              <w:bottom w:val="single" w:sz="4" w:space="0" w:color="auto"/>
              <w:right w:val="single" w:sz="4" w:space="0" w:color="auto"/>
            </w:tcBorders>
            <w:hideMark/>
          </w:tcPr>
          <w:p w14:paraId="51246AB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c>
          <w:tcPr>
            <w:tcW w:w="1038" w:type="dxa"/>
            <w:tcBorders>
              <w:top w:val="single" w:sz="4" w:space="0" w:color="auto"/>
              <w:left w:val="single" w:sz="4" w:space="0" w:color="auto"/>
              <w:bottom w:val="single" w:sz="4" w:space="0" w:color="auto"/>
              <w:right w:val="single" w:sz="4" w:space="0" w:color="auto"/>
            </w:tcBorders>
            <w:hideMark/>
          </w:tcPr>
          <w:p w14:paraId="7D1EEDD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r>
      <w:tr w:rsidR="00AB01BF" w:rsidRPr="00EE6846" w14:paraId="483FB08C" w14:textId="77777777" w:rsidTr="00EE6846">
        <w:tc>
          <w:tcPr>
            <w:tcW w:w="1426" w:type="dxa"/>
            <w:vMerge w:val="restart"/>
            <w:tcBorders>
              <w:top w:val="single" w:sz="4" w:space="0" w:color="auto"/>
              <w:left w:val="single" w:sz="4" w:space="0" w:color="auto"/>
              <w:bottom w:val="single" w:sz="4" w:space="0" w:color="auto"/>
              <w:right w:val="single" w:sz="4" w:space="0" w:color="auto"/>
            </w:tcBorders>
            <w:hideMark/>
          </w:tcPr>
          <w:p w14:paraId="735ABD66" w14:textId="3EBA7931" w:rsidR="00AB01BF" w:rsidRPr="00EE6846" w:rsidRDefault="00AB01BF" w:rsidP="00EE6846">
            <w:pPr>
              <w:widowControl w:val="0"/>
              <w:autoSpaceDE w:val="0"/>
              <w:autoSpaceDN w:val="0"/>
              <w:adjustRightInd w:val="0"/>
              <w:rPr>
                <w:rFonts w:ascii="Times New Roman" w:hAnsi="Times New Roman"/>
                <w:sz w:val="20"/>
                <w:szCs w:val="20"/>
              </w:rPr>
            </w:pPr>
            <w:r w:rsidRPr="00EE6846">
              <w:rPr>
                <w:rFonts w:ascii="Times New Roman" w:hAnsi="Times New Roman"/>
                <w:sz w:val="20"/>
                <w:szCs w:val="20"/>
              </w:rPr>
              <w:t>Metabolism and</w:t>
            </w:r>
            <w:r w:rsidR="00EE6846">
              <w:rPr>
                <w:rFonts w:ascii="Times New Roman" w:hAnsi="Times New Roman"/>
                <w:sz w:val="20"/>
                <w:szCs w:val="20"/>
                <w:lang w:val="da-DK"/>
              </w:rPr>
              <w:t xml:space="preserve"> </w:t>
            </w:r>
            <w:r w:rsidRPr="00EE6846">
              <w:rPr>
                <w:rFonts w:ascii="Times New Roman" w:hAnsi="Times New Roman"/>
                <w:sz w:val="20"/>
                <w:szCs w:val="20"/>
              </w:rPr>
              <w:t>nutrition</w:t>
            </w:r>
            <w:r w:rsidR="00EE6846">
              <w:rPr>
                <w:rFonts w:ascii="Times New Roman" w:hAnsi="Times New Roman"/>
                <w:sz w:val="20"/>
                <w:szCs w:val="20"/>
                <w:lang w:val="da-DK"/>
              </w:rPr>
              <w:t xml:space="preserve"> </w:t>
            </w:r>
            <w:r w:rsidRPr="00EE6846">
              <w:rPr>
                <w:rFonts w:ascii="Times New Roman" w:hAnsi="Times New Roman"/>
                <w:sz w:val="20"/>
                <w:szCs w:val="20"/>
              </w:rPr>
              <w:t>disorders</w:t>
            </w:r>
          </w:p>
        </w:tc>
        <w:tc>
          <w:tcPr>
            <w:tcW w:w="1666" w:type="dxa"/>
            <w:tcBorders>
              <w:top w:val="single" w:sz="4" w:space="0" w:color="auto"/>
              <w:left w:val="single" w:sz="4" w:space="0" w:color="auto"/>
              <w:bottom w:val="single" w:sz="4" w:space="0" w:color="auto"/>
              <w:right w:val="single" w:sz="4" w:space="0" w:color="auto"/>
            </w:tcBorders>
            <w:hideMark/>
          </w:tcPr>
          <w:p w14:paraId="7B20E13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Anorexia</w:t>
            </w:r>
          </w:p>
        </w:tc>
        <w:tc>
          <w:tcPr>
            <w:tcW w:w="2715" w:type="dxa"/>
            <w:tcBorders>
              <w:top w:val="single" w:sz="4" w:space="0" w:color="auto"/>
              <w:left w:val="single" w:sz="4" w:space="0" w:color="auto"/>
              <w:bottom w:val="single" w:sz="4" w:space="0" w:color="auto"/>
              <w:right w:val="single" w:sz="4" w:space="0" w:color="auto"/>
            </w:tcBorders>
            <w:hideMark/>
          </w:tcPr>
          <w:p w14:paraId="376E1D0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165B979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52D348B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0E9A15B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74CDAE7E"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4E64C4FF" w14:textId="77777777" w:rsidR="00AB01BF" w:rsidRPr="00EE6846" w:rsidRDefault="00AB01BF">
            <w:pPr>
              <w:rPr>
                <w:rFonts w:ascii="Times New Roman" w:hAnsi="Times New Roman"/>
                <w:sz w:val="20"/>
                <w:szCs w:val="20"/>
              </w:rPr>
            </w:pPr>
          </w:p>
        </w:tc>
        <w:tc>
          <w:tcPr>
            <w:tcW w:w="1666" w:type="dxa"/>
            <w:tcBorders>
              <w:top w:val="single" w:sz="4" w:space="0" w:color="auto"/>
              <w:left w:val="single" w:sz="4" w:space="0" w:color="auto"/>
              <w:bottom w:val="single" w:sz="4" w:space="0" w:color="auto"/>
              <w:right w:val="single" w:sz="4" w:space="0" w:color="auto"/>
            </w:tcBorders>
            <w:hideMark/>
          </w:tcPr>
          <w:p w14:paraId="0AE6582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Hypercalcaemia</w:t>
            </w:r>
          </w:p>
        </w:tc>
        <w:tc>
          <w:tcPr>
            <w:tcW w:w="2715" w:type="dxa"/>
            <w:tcBorders>
              <w:top w:val="single" w:sz="4" w:space="0" w:color="auto"/>
              <w:left w:val="single" w:sz="4" w:space="0" w:color="auto"/>
              <w:bottom w:val="single" w:sz="4" w:space="0" w:color="auto"/>
              <w:right w:val="single" w:sz="4" w:space="0" w:color="auto"/>
            </w:tcBorders>
            <w:hideMark/>
          </w:tcPr>
          <w:p w14:paraId="41D1CBF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288B2BE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7E20474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375C8E5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Rare</w:t>
            </w:r>
          </w:p>
        </w:tc>
      </w:tr>
      <w:tr w:rsidR="00AB01BF" w:rsidRPr="00EE6846" w14:paraId="7A6C1520"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11AC0087" w14:textId="77777777" w:rsidR="00AB01BF" w:rsidRPr="00EE6846" w:rsidRDefault="00AB01BF">
            <w:pPr>
              <w:rPr>
                <w:rFonts w:ascii="Times New Roman" w:hAnsi="Times New Roman"/>
                <w:sz w:val="20"/>
                <w:szCs w:val="20"/>
              </w:rPr>
            </w:pPr>
          </w:p>
        </w:tc>
        <w:tc>
          <w:tcPr>
            <w:tcW w:w="1666" w:type="dxa"/>
            <w:tcBorders>
              <w:top w:val="single" w:sz="4" w:space="0" w:color="auto"/>
              <w:left w:val="single" w:sz="4" w:space="0" w:color="auto"/>
              <w:bottom w:val="single" w:sz="4" w:space="0" w:color="auto"/>
              <w:right w:val="single" w:sz="4" w:space="0" w:color="auto"/>
            </w:tcBorders>
            <w:hideMark/>
          </w:tcPr>
          <w:p w14:paraId="0E9CEC2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Hyperglycaemia</w:t>
            </w:r>
          </w:p>
        </w:tc>
        <w:tc>
          <w:tcPr>
            <w:tcW w:w="2715" w:type="dxa"/>
            <w:tcBorders>
              <w:top w:val="single" w:sz="4" w:space="0" w:color="auto"/>
              <w:left w:val="single" w:sz="4" w:space="0" w:color="auto"/>
              <w:bottom w:val="single" w:sz="4" w:space="0" w:color="auto"/>
              <w:right w:val="single" w:sz="4" w:space="0" w:color="auto"/>
            </w:tcBorders>
            <w:hideMark/>
          </w:tcPr>
          <w:p w14:paraId="351B3A2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7091C7C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c>
          <w:tcPr>
            <w:tcW w:w="1088" w:type="dxa"/>
            <w:tcBorders>
              <w:top w:val="single" w:sz="4" w:space="0" w:color="auto"/>
              <w:left w:val="single" w:sz="4" w:space="0" w:color="auto"/>
              <w:bottom w:val="single" w:sz="4" w:space="0" w:color="auto"/>
              <w:right w:val="single" w:sz="4" w:space="0" w:color="auto"/>
            </w:tcBorders>
            <w:hideMark/>
          </w:tcPr>
          <w:p w14:paraId="23AAC5B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696FA07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Rare</w:t>
            </w:r>
          </w:p>
        </w:tc>
      </w:tr>
      <w:tr w:rsidR="00AB01BF" w:rsidRPr="00EE6846" w14:paraId="03558DE5"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1F735E4B" w14:textId="77777777" w:rsidR="00AB01BF" w:rsidRPr="00EE6846" w:rsidRDefault="00AB01BF">
            <w:pPr>
              <w:rPr>
                <w:rFonts w:ascii="Times New Roman" w:hAnsi="Times New Roman"/>
                <w:sz w:val="20"/>
                <w:szCs w:val="20"/>
              </w:rPr>
            </w:pPr>
          </w:p>
        </w:tc>
        <w:tc>
          <w:tcPr>
            <w:tcW w:w="1666" w:type="dxa"/>
            <w:tcBorders>
              <w:top w:val="single" w:sz="4" w:space="0" w:color="auto"/>
              <w:left w:val="single" w:sz="4" w:space="0" w:color="auto"/>
              <w:bottom w:val="single" w:sz="4" w:space="0" w:color="auto"/>
              <w:right w:val="single" w:sz="4" w:space="0" w:color="auto"/>
            </w:tcBorders>
            <w:hideMark/>
          </w:tcPr>
          <w:p w14:paraId="27F52BD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Hyperlipidaemia</w:t>
            </w:r>
          </w:p>
        </w:tc>
        <w:tc>
          <w:tcPr>
            <w:tcW w:w="2715" w:type="dxa"/>
            <w:tcBorders>
              <w:top w:val="single" w:sz="4" w:space="0" w:color="auto"/>
              <w:left w:val="single" w:sz="4" w:space="0" w:color="auto"/>
              <w:bottom w:val="single" w:sz="4" w:space="0" w:color="auto"/>
              <w:right w:val="single" w:sz="4" w:space="0" w:color="auto"/>
            </w:tcBorders>
            <w:hideMark/>
          </w:tcPr>
          <w:p w14:paraId="03A0246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31A19E4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20428E6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345D88C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4C379434"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04313BDF" w14:textId="77777777" w:rsidR="00AB01BF" w:rsidRPr="00EE6846" w:rsidRDefault="00AB01BF">
            <w:pPr>
              <w:rPr>
                <w:rFonts w:ascii="Times New Roman" w:hAnsi="Times New Roman"/>
                <w:sz w:val="20"/>
                <w:szCs w:val="20"/>
              </w:rPr>
            </w:pPr>
          </w:p>
        </w:tc>
        <w:tc>
          <w:tcPr>
            <w:tcW w:w="1666" w:type="dxa"/>
            <w:tcBorders>
              <w:top w:val="single" w:sz="4" w:space="0" w:color="auto"/>
              <w:left w:val="single" w:sz="4" w:space="0" w:color="auto"/>
              <w:bottom w:val="single" w:sz="4" w:space="0" w:color="auto"/>
              <w:right w:val="single" w:sz="4" w:space="0" w:color="auto"/>
            </w:tcBorders>
            <w:hideMark/>
          </w:tcPr>
          <w:p w14:paraId="6FD29DE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Hyperuricaemia</w:t>
            </w:r>
          </w:p>
        </w:tc>
        <w:tc>
          <w:tcPr>
            <w:tcW w:w="2715" w:type="dxa"/>
            <w:tcBorders>
              <w:top w:val="single" w:sz="4" w:space="0" w:color="auto"/>
              <w:left w:val="single" w:sz="4" w:space="0" w:color="auto"/>
              <w:bottom w:val="single" w:sz="4" w:space="0" w:color="auto"/>
              <w:right w:val="single" w:sz="4" w:space="0" w:color="auto"/>
            </w:tcBorders>
            <w:hideMark/>
          </w:tcPr>
          <w:p w14:paraId="7E0049C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6C1A832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5026236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6228A46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r>
      <w:tr w:rsidR="00AB01BF" w:rsidRPr="00EE6846" w14:paraId="2A1919CC"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0B3D5CBF" w14:textId="77777777" w:rsidR="00AB01BF" w:rsidRPr="00EE6846" w:rsidRDefault="00AB01BF">
            <w:pPr>
              <w:rPr>
                <w:rFonts w:ascii="Times New Roman" w:hAnsi="Times New Roman"/>
                <w:sz w:val="20"/>
                <w:szCs w:val="20"/>
              </w:rPr>
            </w:pPr>
          </w:p>
        </w:tc>
        <w:tc>
          <w:tcPr>
            <w:tcW w:w="1666" w:type="dxa"/>
            <w:tcBorders>
              <w:top w:val="single" w:sz="4" w:space="0" w:color="auto"/>
              <w:left w:val="single" w:sz="4" w:space="0" w:color="auto"/>
              <w:bottom w:val="single" w:sz="4" w:space="0" w:color="auto"/>
              <w:right w:val="single" w:sz="4" w:space="0" w:color="auto"/>
            </w:tcBorders>
            <w:hideMark/>
          </w:tcPr>
          <w:p w14:paraId="4C1BB44C" w14:textId="77777777" w:rsidR="00AB01BF" w:rsidRPr="00EE6846" w:rsidRDefault="00AB01BF">
            <w:pPr>
              <w:widowControl w:val="0"/>
              <w:autoSpaceDE w:val="0"/>
              <w:autoSpaceDN w:val="0"/>
              <w:adjustRightInd w:val="0"/>
              <w:rPr>
                <w:rFonts w:ascii="Times New Roman" w:hAnsi="Times New Roman"/>
                <w:sz w:val="20"/>
                <w:szCs w:val="20"/>
                <w:lang w:val="en-GB"/>
              </w:rPr>
            </w:pPr>
            <w:proofErr w:type="spellStart"/>
            <w:r w:rsidRPr="00EE6846">
              <w:rPr>
                <w:rFonts w:ascii="Times New Roman" w:hAnsi="Times New Roman"/>
                <w:sz w:val="20"/>
                <w:szCs w:val="20"/>
                <w:lang w:val="en-GB"/>
              </w:rPr>
              <w:t>Hypochloraemic</w:t>
            </w:r>
            <w:proofErr w:type="spellEnd"/>
            <w:r w:rsidRPr="00EE6846">
              <w:rPr>
                <w:rFonts w:ascii="Times New Roman" w:hAnsi="Times New Roman"/>
                <w:sz w:val="20"/>
                <w:szCs w:val="20"/>
                <w:lang w:val="en-GB"/>
              </w:rPr>
              <w:t xml:space="preserve"> alkalosis</w:t>
            </w:r>
          </w:p>
        </w:tc>
        <w:tc>
          <w:tcPr>
            <w:tcW w:w="2715" w:type="dxa"/>
            <w:tcBorders>
              <w:top w:val="single" w:sz="4" w:space="0" w:color="auto"/>
              <w:left w:val="single" w:sz="4" w:space="0" w:color="auto"/>
              <w:bottom w:val="single" w:sz="4" w:space="0" w:color="auto"/>
              <w:right w:val="single" w:sz="4" w:space="0" w:color="auto"/>
            </w:tcBorders>
            <w:hideMark/>
          </w:tcPr>
          <w:p w14:paraId="5DE0A83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0EA13ED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5AF3715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484F6D1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r>
      <w:tr w:rsidR="00AB01BF" w:rsidRPr="00EE6846" w14:paraId="6CB19886"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1FFF660D" w14:textId="77777777" w:rsidR="00AB01BF" w:rsidRPr="00EE6846" w:rsidRDefault="00AB01BF">
            <w:pPr>
              <w:rPr>
                <w:rFonts w:ascii="Times New Roman" w:hAnsi="Times New Roman"/>
                <w:sz w:val="20"/>
                <w:szCs w:val="20"/>
              </w:rPr>
            </w:pPr>
          </w:p>
        </w:tc>
        <w:tc>
          <w:tcPr>
            <w:tcW w:w="1666" w:type="dxa"/>
            <w:tcBorders>
              <w:top w:val="single" w:sz="4" w:space="0" w:color="auto"/>
              <w:left w:val="single" w:sz="4" w:space="0" w:color="auto"/>
              <w:bottom w:val="single" w:sz="4" w:space="0" w:color="auto"/>
              <w:right w:val="single" w:sz="4" w:space="0" w:color="auto"/>
            </w:tcBorders>
            <w:hideMark/>
          </w:tcPr>
          <w:p w14:paraId="23FACA6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Hypokalaemia</w:t>
            </w:r>
          </w:p>
        </w:tc>
        <w:tc>
          <w:tcPr>
            <w:tcW w:w="2715" w:type="dxa"/>
            <w:tcBorders>
              <w:top w:val="single" w:sz="4" w:space="0" w:color="auto"/>
              <w:left w:val="single" w:sz="4" w:space="0" w:color="auto"/>
              <w:bottom w:val="single" w:sz="4" w:space="0" w:color="auto"/>
              <w:right w:val="single" w:sz="4" w:space="0" w:color="auto"/>
            </w:tcBorders>
            <w:hideMark/>
          </w:tcPr>
          <w:p w14:paraId="6732B3E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c>
          <w:tcPr>
            <w:tcW w:w="1701" w:type="dxa"/>
            <w:tcBorders>
              <w:top w:val="single" w:sz="4" w:space="0" w:color="auto"/>
              <w:left w:val="single" w:sz="4" w:space="0" w:color="auto"/>
              <w:bottom w:val="single" w:sz="4" w:space="0" w:color="auto"/>
              <w:right w:val="single" w:sz="4" w:space="0" w:color="auto"/>
            </w:tcBorders>
            <w:hideMark/>
          </w:tcPr>
          <w:p w14:paraId="1F2D1F8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2120549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705AF68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common</w:t>
            </w:r>
          </w:p>
        </w:tc>
      </w:tr>
      <w:tr w:rsidR="00AB01BF" w:rsidRPr="00EE6846" w14:paraId="1192FBF5"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74353F18" w14:textId="77777777" w:rsidR="00AB01BF" w:rsidRPr="00EE6846" w:rsidRDefault="00AB01BF">
            <w:pPr>
              <w:rPr>
                <w:rFonts w:ascii="Times New Roman" w:hAnsi="Times New Roman"/>
                <w:sz w:val="20"/>
                <w:szCs w:val="20"/>
              </w:rPr>
            </w:pPr>
          </w:p>
        </w:tc>
        <w:tc>
          <w:tcPr>
            <w:tcW w:w="1666" w:type="dxa"/>
            <w:tcBorders>
              <w:top w:val="single" w:sz="4" w:space="0" w:color="auto"/>
              <w:left w:val="single" w:sz="4" w:space="0" w:color="auto"/>
              <w:bottom w:val="single" w:sz="4" w:space="0" w:color="auto"/>
              <w:right w:val="single" w:sz="4" w:space="0" w:color="auto"/>
            </w:tcBorders>
            <w:hideMark/>
          </w:tcPr>
          <w:p w14:paraId="39C263A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Hypomagnesaemia</w:t>
            </w:r>
          </w:p>
        </w:tc>
        <w:tc>
          <w:tcPr>
            <w:tcW w:w="2715" w:type="dxa"/>
            <w:tcBorders>
              <w:top w:val="single" w:sz="4" w:space="0" w:color="auto"/>
              <w:left w:val="single" w:sz="4" w:space="0" w:color="auto"/>
              <w:bottom w:val="single" w:sz="4" w:space="0" w:color="auto"/>
              <w:right w:val="single" w:sz="4" w:space="0" w:color="auto"/>
            </w:tcBorders>
            <w:hideMark/>
          </w:tcPr>
          <w:p w14:paraId="7175886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44FDF07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5CFEEF8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3B38EAC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r>
      <w:tr w:rsidR="00AB01BF" w:rsidRPr="00EE6846" w14:paraId="212DA90F"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4ED8938F" w14:textId="77777777" w:rsidR="00AB01BF" w:rsidRPr="00EE6846" w:rsidRDefault="00AB01BF">
            <w:pPr>
              <w:rPr>
                <w:rFonts w:ascii="Times New Roman" w:hAnsi="Times New Roman"/>
                <w:sz w:val="20"/>
                <w:szCs w:val="20"/>
              </w:rPr>
            </w:pPr>
          </w:p>
        </w:tc>
        <w:tc>
          <w:tcPr>
            <w:tcW w:w="1666" w:type="dxa"/>
            <w:tcBorders>
              <w:top w:val="single" w:sz="4" w:space="0" w:color="auto"/>
              <w:left w:val="single" w:sz="4" w:space="0" w:color="auto"/>
              <w:bottom w:val="single" w:sz="4" w:space="0" w:color="auto"/>
              <w:right w:val="single" w:sz="4" w:space="0" w:color="auto"/>
            </w:tcBorders>
            <w:hideMark/>
          </w:tcPr>
          <w:p w14:paraId="65A1BF9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Hyponatraemia</w:t>
            </w:r>
          </w:p>
        </w:tc>
        <w:tc>
          <w:tcPr>
            <w:tcW w:w="2715" w:type="dxa"/>
            <w:tcBorders>
              <w:top w:val="single" w:sz="4" w:space="0" w:color="auto"/>
              <w:left w:val="single" w:sz="4" w:space="0" w:color="auto"/>
              <w:bottom w:val="single" w:sz="4" w:space="0" w:color="auto"/>
              <w:right w:val="single" w:sz="4" w:space="0" w:color="auto"/>
            </w:tcBorders>
            <w:hideMark/>
          </w:tcPr>
          <w:p w14:paraId="093F301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582492F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0E27A2F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21A3BA4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r>
      <w:tr w:rsidR="00AB01BF" w:rsidRPr="00EE6846" w14:paraId="6427B479"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6FBB5C91" w14:textId="77777777" w:rsidR="00AB01BF" w:rsidRPr="00EE6846" w:rsidRDefault="00AB01BF">
            <w:pPr>
              <w:rPr>
                <w:rFonts w:ascii="Times New Roman" w:hAnsi="Times New Roman"/>
                <w:sz w:val="20"/>
                <w:szCs w:val="20"/>
              </w:rPr>
            </w:pPr>
          </w:p>
        </w:tc>
        <w:tc>
          <w:tcPr>
            <w:tcW w:w="1666" w:type="dxa"/>
            <w:tcBorders>
              <w:top w:val="single" w:sz="4" w:space="0" w:color="auto"/>
              <w:left w:val="single" w:sz="4" w:space="0" w:color="auto"/>
              <w:bottom w:val="single" w:sz="4" w:space="0" w:color="auto"/>
              <w:right w:val="single" w:sz="4" w:space="0" w:color="auto"/>
            </w:tcBorders>
            <w:hideMark/>
          </w:tcPr>
          <w:p w14:paraId="01DB28C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Worsening of diabetic metabolic state</w:t>
            </w:r>
          </w:p>
        </w:tc>
        <w:tc>
          <w:tcPr>
            <w:tcW w:w="2715" w:type="dxa"/>
            <w:tcBorders>
              <w:top w:val="single" w:sz="4" w:space="0" w:color="auto"/>
              <w:left w:val="single" w:sz="4" w:space="0" w:color="auto"/>
              <w:bottom w:val="single" w:sz="4" w:space="0" w:color="auto"/>
              <w:right w:val="single" w:sz="4" w:space="0" w:color="auto"/>
            </w:tcBorders>
            <w:hideMark/>
          </w:tcPr>
          <w:p w14:paraId="4FB7342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425987C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7FBBB21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5EAB13E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Rare</w:t>
            </w:r>
          </w:p>
        </w:tc>
      </w:tr>
      <w:tr w:rsidR="00AB01BF" w:rsidRPr="00EE6846" w14:paraId="06BBFB3F" w14:textId="77777777" w:rsidTr="00EE6846">
        <w:tc>
          <w:tcPr>
            <w:tcW w:w="1426" w:type="dxa"/>
            <w:vMerge w:val="restart"/>
            <w:tcBorders>
              <w:top w:val="single" w:sz="4" w:space="0" w:color="auto"/>
              <w:left w:val="single" w:sz="4" w:space="0" w:color="auto"/>
              <w:bottom w:val="single" w:sz="4" w:space="0" w:color="auto"/>
              <w:right w:val="single" w:sz="4" w:space="0" w:color="auto"/>
            </w:tcBorders>
            <w:hideMark/>
          </w:tcPr>
          <w:p w14:paraId="6243763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Psychiatric disorders</w:t>
            </w:r>
          </w:p>
        </w:tc>
        <w:tc>
          <w:tcPr>
            <w:tcW w:w="1666" w:type="dxa"/>
            <w:tcBorders>
              <w:top w:val="single" w:sz="4" w:space="0" w:color="auto"/>
              <w:left w:val="single" w:sz="4" w:space="0" w:color="auto"/>
              <w:bottom w:val="single" w:sz="4" w:space="0" w:color="auto"/>
              <w:right w:val="single" w:sz="4" w:space="0" w:color="auto"/>
            </w:tcBorders>
            <w:hideMark/>
          </w:tcPr>
          <w:p w14:paraId="511A601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Depression</w:t>
            </w:r>
          </w:p>
        </w:tc>
        <w:tc>
          <w:tcPr>
            <w:tcW w:w="2715" w:type="dxa"/>
            <w:tcBorders>
              <w:top w:val="single" w:sz="4" w:space="0" w:color="auto"/>
              <w:left w:val="single" w:sz="4" w:space="0" w:color="auto"/>
              <w:bottom w:val="single" w:sz="4" w:space="0" w:color="auto"/>
              <w:right w:val="single" w:sz="4" w:space="0" w:color="auto"/>
            </w:tcBorders>
            <w:hideMark/>
          </w:tcPr>
          <w:p w14:paraId="7BE60D5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439B273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323C23A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483079C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Rare</w:t>
            </w:r>
          </w:p>
        </w:tc>
      </w:tr>
      <w:tr w:rsidR="00AB01BF" w:rsidRPr="00EE6846" w14:paraId="7D3236CF"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74A24559"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104B60A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Insomnia/sleep disorders</w:t>
            </w:r>
          </w:p>
        </w:tc>
        <w:tc>
          <w:tcPr>
            <w:tcW w:w="2715" w:type="dxa"/>
            <w:tcBorders>
              <w:top w:val="single" w:sz="4" w:space="0" w:color="auto"/>
              <w:left w:val="single" w:sz="4" w:space="0" w:color="auto"/>
              <w:bottom w:val="single" w:sz="4" w:space="0" w:color="auto"/>
              <w:right w:val="single" w:sz="4" w:space="0" w:color="auto"/>
            </w:tcBorders>
            <w:hideMark/>
          </w:tcPr>
          <w:p w14:paraId="36C7506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1764CE5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114DE08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73AADEC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Rare</w:t>
            </w:r>
          </w:p>
        </w:tc>
      </w:tr>
      <w:tr w:rsidR="00AB01BF" w:rsidRPr="00EE6846" w14:paraId="7CB0FC90"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0A6DA966"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2C086DD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Mood swings</w:t>
            </w:r>
          </w:p>
        </w:tc>
        <w:tc>
          <w:tcPr>
            <w:tcW w:w="2715" w:type="dxa"/>
            <w:tcBorders>
              <w:top w:val="single" w:sz="4" w:space="0" w:color="auto"/>
              <w:left w:val="single" w:sz="4" w:space="0" w:color="auto"/>
              <w:bottom w:val="single" w:sz="4" w:space="0" w:color="auto"/>
              <w:right w:val="single" w:sz="4" w:space="0" w:color="auto"/>
            </w:tcBorders>
            <w:hideMark/>
          </w:tcPr>
          <w:p w14:paraId="5A69DAD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29FE5EB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1E84C48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66739F3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0213472F"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2CD627DC"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2EC3ED0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Confusion</w:t>
            </w:r>
          </w:p>
        </w:tc>
        <w:tc>
          <w:tcPr>
            <w:tcW w:w="2715" w:type="dxa"/>
            <w:tcBorders>
              <w:top w:val="single" w:sz="4" w:space="0" w:color="auto"/>
              <w:left w:val="single" w:sz="4" w:space="0" w:color="auto"/>
              <w:bottom w:val="single" w:sz="4" w:space="0" w:color="auto"/>
              <w:right w:val="single" w:sz="4" w:space="0" w:color="auto"/>
            </w:tcBorders>
            <w:hideMark/>
          </w:tcPr>
          <w:p w14:paraId="2D68F1A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2E0C1BF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Rare</w:t>
            </w:r>
          </w:p>
        </w:tc>
        <w:tc>
          <w:tcPr>
            <w:tcW w:w="1088" w:type="dxa"/>
            <w:tcBorders>
              <w:top w:val="single" w:sz="4" w:space="0" w:color="auto"/>
              <w:left w:val="single" w:sz="4" w:space="0" w:color="auto"/>
              <w:bottom w:val="single" w:sz="4" w:space="0" w:color="auto"/>
              <w:right w:val="single" w:sz="4" w:space="0" w:color="auto"/>
            </w:tcBorders>
            <w:hideMark/>
          </w:tcPr>
          <w:p w14:paraId="2198B8D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7AF7736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0B51E405" w14:textId="77777777" w:rsidTr="00EE6846">
        <w:tc>
          <w:tcPr>
            <w:tcW w:w="1426" w:type="dxa"/>
            <w:vMerge w:val="restart"/>
            <w:tcBorders>
              <w:top w:val="single" w:sz="4" w:space="0" w:color="auto"/>
              <w:left w:val="single" w:sz="4" w:space="0" w:color="auto"/>
              <w:bottom w:val="single" w:sz="4" w:space="0" w:color="auto"/>
              <w:right w:val="single" w:sz="4" w:space="0" w:color="auto"/>
            </w:tcBorders>
            <w:hideMark/>
          </w:tcPr>
          <w:p w14:paraId="34A83C8E" w14:textId="54CD78E6" w:rsidR="00AB01BF" w:rsidRPr="00EE6846" w:rsidRDefault="00AB01BF" w:rsidP="00EE6846">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Nervous system</w:t>
            </w:r>
            <w:r w:rsidR="00EE6846">
              <w:rPr>
                <w:rFonts w:ascii="Times New Roman" w:hAnsi="Times New Roman"/>
                <w:sz w:val="20"/>
                <w:szCs w:val="20"/>
                <w:lang w:val="en-GB"/>
              </w:rPr>
              <w:t xml:space="preserve"> </w:t>
            </w:r>
            <w:r w:rsidRPr="00EE6846">
              <w:rPr>
                <w:rFonts w:ascii="Times New Roman" w:hAnsi="Times New Roman"/>
                <w:sz w:val="20"/>
                <w:szCs w:val="20"/>
                <w:lang w:val="en-GB"/>
              </w:rPr>
              <w:t>disorders</w:t>
            </w:r>
          </w:p>
        </w:tc>
        <w:tc>
          <w:tcPr>
            <w:tcW w:w="1666" w:type="dxa"/>
            <w:tcBorders>
              <w:top w:val="single" w:sz="4" w:space="0" w:color="auto"/>
              <w:left w:val="single" w:sz="4" w:space="0" w:color="auto"/>
              <w:bottom w:val="single" w:sz="4" w:space="0" w:color="auto"/>
              <w:right w:val="single" w:sz="4" w:space="0" w:color="auto"/>
            </w:tcBorders>
            <w:hideMark/>
          </w:tcPr>
          <w:p w14:paraId="3527D88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Coordination abnormal</w:t>
            </w:r>
          </w:p>
        </w:tc>
        <w:tc>
          <w:tcPr>
            <w:tcW w:w="2715" w:type="dxa"/>
            <w:tcBorders>
              <w:top w:val="single" w:sz="4" w:space="0" w:color="auto"/>
              <w:left w:val="single" w:sz="4" w:space="0" w:color="auto"/>
              <w:bottom w:val="single" w:sz="4" w:space="0" w:color="auto"/>
              <w:right w:val="single" w:sz="4" w:space="0" w:color="auto"/>
            </w:tcBorders>
            <w:hideMark/>
          </w:tcPr>
          <w:p w14:paraId="54AA445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230D08F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461D9E2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794947B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12331B0E"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5FA55CDF"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65E8B4A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Dizziness</w:t>
            </w:r>
          </w:p>
        </w:tc>
        <w:tc>
          <w:tcPr>
            <w:tcW w:w="2715" w:type="dxa"/>
            <w:tcBorders>
              <w:top w:val="single" w:sz="4" w:space="0" w:color="auto"/>
              <w:left w:val="single" w:sz="4" w:space="0" w:color="auto"/>
              <w:bottom w:val="single" w:sz="4" w:space="0" w:color="auto"/>
              <w:right w:val="single" w:sz="4" w:space="0" w:color="auto"/>
            </w:tcBorders>
            <w:hideMark/>
          </w:tcPr>
          <w:p w14:paraId="2B68064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c>
          <w:tcPr>
            <w:tcW w:w="1701" w:type="dxa"/>
            <w:tcBorders>
              <w:top w:val="single" w:sz="4" w:space="0" w:color="auto"/>
              <w:left w:val="single" w:sz="4" w:space="0" w:color="auto"/>
              <w:bottom w:val="single" w:sz="4" w:space="0" w:color="auto"/>
              <w:right w:val="single" w:sz="4" w:space="0" w:color="auto"/>
            </w:tcBorders>
            <w:hideMark/>
          </w:tcPr>
          <w:p w14:paraId="50C5727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c>
          <w:tcPr>
            <w:tcW w:w="1088" w:type="dxa"/>
            <w:tcBorders>
              <w:top w:val="single" w:sz="4" w:space="0" w:color="auto"/>
              <w:left w:val="single" w:sz="4" w:space="0" w:color="auto"/>
              <w:bottom w:val="single" w:sz="4" w:space="0" w:color="auto"/>
              <w:right w:val="single" w:sz="4" w:space="0" w:color="auto"/>
            </w:tcBorders>
            <w:hideMark/>
          </w:tcPr>
          <w:p w14:paraId="41C4FA3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3CBF4E7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Rare</w:t>
            </w:r>
          </w:p>
        </w:tc>
      </w:tr>
      <w:tr w:rsidR="00AB01BF" w:rsidRPr="00EE6846" w14:paraId="7FC72E98"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4DA1B569"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4FB9685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Dizziness postural, dizziness exertional</w:t>
            </w:r>
          </w:p>
        </w:tc>
        <w:tc>
          <w:tcPr>
            <w:tcW w:w="2715" w:type="dxa"/>
            <w:tcBorders>
              <w:top w:val="single" w:sz="4" w:space="0" w:color="auto"/>
              <w:left w:val="single" w:sz="4" w:space="0" w:color="auto"/>
              <w:bottom w:val="single" w:sz="4" w:space="0" w:color="auto"/>
              <w:right w:val="single" w:sz="4" w:space="0" w:color="auto"/>
            </w:tcBorders>
            <w:hideMark/>
          </w:tcPr>
          <w:p w14:paraId="16E5B53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0565DB5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2F9D7D9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47E6E40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1820A416"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17536AB1"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630CA4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Dysgeusia</w:t>
            </w:r>
          </w:p>
        </w:tc>
        <w:tc>
          <w:tcPr>
            <w:tcW w:w="2715" w:type="dxa"/>
            <w:tcBorders>
              <w:top w:val="single" w:sz="4" w:space="0" w:color="auto"/>
              <w:left w:val="single" w:sz="4" w:space="0" w:color="auto"/>
              <w:bottom w:val="single" w:sz="4" w:space="0" w:color="auto"/>
              <w:right w:val="single" w:sz="4" w:space="0" w:color="auto"/>
            </w:tcBorders>
            <w:hideMark/>
          </w:tcPr>
          <w:p w14:paraId="48CE39E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2A8F25E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50AE25D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43EDE2B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41D222DD"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3743ACA5"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3A4308D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Extrapyramidal syndrome</w:t>
            </w:r>
          </w:p>
        </w:tc>
        <w:tc>
          <w:tcPr>
            <w:tcW w:w="2715" w:type="dxa"/>
            <w:tcBorders>
              <w:top w:val="single" w:sz="4" w:space="0" w:color="auto"/>
              <w:left w:val="single" w:sz="4" w:space="0" w:color="auto"/>
              <w:bottom w:val="single" w:sz="4" w:space="0" w:color="auto"/>
              <w:right w:val="single" w:sz="4" w:space="0" w:color="auto"/>
            </w:tcBorders>
            <w:hideMark/>
          </w:tcPr>
          <w:p w14:paraId="38B5E95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35C6211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c>
          <w:tcPr>
            <w:tcW w:w="1088" w:type="dxa"/>
            <w:tcBorders>
              <w:top w:val="single" w:sz="4" w:space="0" w:color="auto"/>
              <w:left w:val="single" w:sz="4" w:space="0" w:color="auto"/>
              <w:bottom w:val="single" w:sz="4" w:space="0" w:color="auto"/>
              <w:right w:val="single" w:sz="4" w:space="0" w:color="auto"/>
            </w:tcBorders>
            <w:hideMark/>
          </w:tcPr>
          <w:p w14:paraId="0CEFA7A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60FF6BA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627DA9AE"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3590446A"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A9D5EF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Headache</w:t>
            </w:r>
          </w:p>
        </w:tc>
        <w:tc>
          <w:tcPr>
            <w:tcW w:w="2715" w:type="dxa"/>
            <w:tcBorders>
              <w:top w:val="single" w:sz="4" w:space="0" w:color="auto"/>
              <w:left w:val="single" w:sz="4" w:space="0" w:color="auto"/>
              <w:bottom w:val="single" w:sz="4" w:space="0" w:color="auto"/>
              <w:right w:val="single" w:sz="4" w:space="0" w:color="auto"/>
            </w:tcBorders>
            <w:hideMark/>
          </w:tcPr>
          <w:p w14:paraId="0250F60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c>
          <w:tcPr>
            <w:tcW w:w="1701" w:type="dxa"/>
            <w:tcBorders>
              <w:top w:val="single" w:sz="4" w:space="0" w:color="auto"/>
              <w:left w:val="single" w:sz="4" w:space="0" w:color="auto"/>
              <w:bottom w:val="single" w:sz="4" w:space="0" w:color="auto"/>
              <w:right w:val="single" w:sz="4" w:space="0" w:color="auto"/>
            </w:tcBorders>
            <w:hideMark/>
          </w:tcPr>
          <w:p w14:paraId="76FA814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c>
          <w:tcPr>
            <w:tcW w:w="1088" w:type="dxa"/>
            <w:tcBorders>
              <w:top w:val="single" w:sz="4" w:space="0" w:color="auto"/>
              <w:left w:val="single" w:sz="4" w:space="0" w:color="auto"/>
              <w:bottom w:val="single" w:sz="4" w:space="0" w:color="auto"/>
              <w:right w:val="single" w:sz="4" w:space="0" w:color="auto"/>
            </w:tcBorders>
            <w:hideMark/>
          </w:tcPr>
          <w:p w14:paraId="033E060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7D7A939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Rare</w:t>
            </w:r>
          </w:p>
        </w:tc>
      </w:tr>
      <w:tr w:rsidR="00AB01BF" w:rsidRPr="00EE6846" w14:paraId="7D85FA8B"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09E3593F"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1E381F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Hypertonia</w:t>
            </w:r>
          </w:p>
        </w:tc>
        <w:tc>
          <w:tcPr>
            <w:tcW w:w="2715" w:type="dxa"/>
            <w:tcBorders>
              <w:top w:val="single" w:sz="4" w:space="0" w:color="auto"/>
              <w:left w:val="single" w:sz="4" w:space="0" w:color="auto"/>
              <w:bottom w:val="single" w:sz="4" w:space="0" w:color="auto"/>
              <w:right w:val="single" w:sz="4" w:space="0" w:color="auto"/>
            </w:tcBorders>
            <w:hideMark/>
          </w:tcPr>
          <w:p w14:paraId="3FFE479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190D116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c>
          <w:tcPr>
            <w:tcW w:w="1088" w:type="dxa"/>
            <w:tcBorders>
              <w:top w:val="single" w:sz="4" w:space="0" w:color="auto"/>
              <w:left w:val="single" w:sz="4" w:space="0" w:color="auto"/>
              <w:bottom w:val="single" w:sz="4" w:space="0" w:color="auto"/>
              <w:right w:val="single" w:sz="4" w:space="0" w:color="auto"/>
            </w:tcBorders>
            <w:hideMark/>
          </w:tcPr>
          <w:p w14:paraId="2561299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1B85F7F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42526B77"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17E99B76"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7FDC62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Lethargy</w:t>
            </w:r>
          </w:p>
        </w:tc>
        <w:tc>
          <w:tcPr>
            <w:tcW w:w="2715" w:type="dxa"/>
            <w:tcBorders>
              <w:top w:val="single" w:sz="4" w:space="0" w:color="auto"/>
              <w:left w:val="single" w:sz="4" w:space="0" w:color="auto"/>
              <w:bottom w:val="single" w:sz="4" w:space="0" w:color="auto"/>
              <w:right w:val="single" w:sz="4" w:space="0" w:color="auto"/>
            </w:tcBorders>
            <w:hideMark/>
          </w:tcPr>
          <w:p w14:paraId="5DA86AB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2111C09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41158AB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7276601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5B672396"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6EF184C7"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427FAA3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Paraesthesia</w:t>
            </w:r>
          </w:p>
        </w:tc>
        <w:tc>
          <w:tcPr>
            <w:tcW w:w="2715" w:type="dxa"/>
            <w:tcBorders>
              <w:top w:val="single" w:sz="4" w:space="0" w:color="auto"/>
              <w:left w:val="single" w:sz="4" w:space="0" w:color="auto"/>
              <w:bottom w:val="single" w:sz="4" w:space="0" w:color="auto"/>
              <w:right w:val="single" w:sz="4" w:space="0" w:color="auto"/>
            </w:tcBorders>
            <w:hideMark/>
          </w:tcPr>
          <w:p w14:paraId="36B318B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0FC7F88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05970B6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0E9DEBA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Rare</w:t>
            </w:r>
          </w:p>
        </w:tc>
      </w:tr>
      <w:tr w:rsidR="00AB01BF" w:rsidRPr="00EE6846" w14:paraId="31BCD5C6"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1ECD263C"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3F407F2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Peripheral neuropathy,</w:t>
            </w:r>
          </w:p>
          <w:p w14:paraId="2859B25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neuropathy</w:t>
            </w:r>
          </w:p>
        </w:tc>
        <w:tc>
          <w:tcPr>
            <w:tcW w:w="2715" w:type="dxa"/>
            <w:tcBorders>
              <w:top w:val="single" w:sz="4" w:space="0" w:color="auto"/>
              <w:left w:val="single" w:sz="4" w:space="0" w:color="auto"/>
              <w:bottom w:val="single" w:sz="4" w:space="0" w:color="auto"/>
              <w:right w:val="single" w:sz="4" w:space="0" w:color="auto"/>
            </w:tcBorders>
            <w:hideMark/>
          </w:tcPr>
          <w:p w14:paraId="141C550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1DF7C79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c>
          <w:tcPr>
            <w:tcW w:w="1088" w:type="dxa"/>
            <w:tcBorders>
              <w:top w:val="single" w:sz="4" w:space="0" w:color="auto"/>
              <w:left w:val="single" w:sz="4" w:space="0" w:color="auto"/>
              <w:bottom w:val="single" w:sz="4" w:space="0" w:color="auto"/>
              <w:right w:val="single" w:sz="4" w:space="0" w:color="auto"/>
            </w:tcBorders>
            <w:hideMark/>
          </w:tcPr>
          <w:p w14:paraId="45AFB21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0050AB0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2DC4FE11"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3461DE4E"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299A223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Somnolence</w:t>
            </w:r>
          </w:p>
        </w:tc>
        <w:tc>
          <w:tcPr>
            <w:tcW w:w="2715" w:type="dxa"/>
            <w:tcBorders>
              <w:top w:val="single" w:sz="4" w:space="0" w:color="auto"/>
              <w:left w:val="single" w:sz="4" w:space="0" w:color="auto"/>
              <w:bottom w:val="single" w:sz="4" w:space="0" w:color="auto"/>
              <w:right w:val="single" w:sz="4" w:space="0" w:color="auto"/>
            </w:tcBorders>
            <w:hideMark/>
          </w:tcPr>
          <w:p w14:paraId="1920581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08DFA98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c>
          <w:tcPr>
            <w:tcW w:w="1088" w:type="dxa"/>
            <w:tcBorders>
              <w:top w:val="single" w:sz="4" w:space="0" w:color="auto"/>
              <w:left w:val="single" w:sz="4" w:space="0" w:color="auto"/>
              <w:bottom w:val="single" w:sz="4" w:space="0" w:color="auto"/>
              <w:right w:val="single" w:sz="4" w:space="0" w:color="auto"/>
            </w:tcBorders>
            <w:hideMark/>
          </w:tcPr>
          <w:p w14:paraId="07780EC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23DB43C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1C4ECB69"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7953AFE8"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1A90606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Syncope</w:t>
            </w:r>
          </w:p>
        </w:tc>
        <w:tc>
          <w:tcPr>
            <w:tcW w:w="2715" w:type="dxa"/>
            <w:tcBorders>
              <w:top w:val="single" w:sz="4" w:space="0" w:color="auto"/>
              <w:left w:val="single" w:sz="4" w:space="0" w:color="auto"/>
              <w:bottom w:val="single" w:sz="4" w:space="0" w:color="auto"/>
              <w:right w:val="single" w:sz="4" w:space="0" w:color="auto"/>
            </w:tcBorders>
            <w:hideMark/>
          </w:tcPr>
          <w:p w14:paraId="2FCF127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3604C1F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6F91ECE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4C3B5C3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0AAEFF72"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15DE2B8D"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073980B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Tremor</w:t>
            </w:r>
          </w:p>
        </w:tc>
        <w:tc>
          <w:tcPr>
            <w:tcW w:w="2715" w:type="dxa"/>
            <w:tcBorders>
              <w:top w:val="single" w:sz="4" w:space="0" w:color="auto"/>
              <w:left w:val="single" w:sz="4" w:space="0" w:color="auto"/>
              <w:bottom w:val="single" w:sz="4" w:space="0" w:color="auto"/>
              <w:right w:val="single" w:sz="4" w:space="0" w:color="auto"/>
            </w:tcBorders>
            <w:hideMark/>
          </w:tcPr>
          <w:p w14:paraId="440C953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31C4846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5B17D96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3CFB2B0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286B66EC"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768A5F99"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358270B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Hypoesthesia</w:t>
            </w:r>
          </w:p>
        </w:tc>
        <w:tc>
          <w:tcPr>
            <w:tcW w:w="2715" w:type="dxa"/>
            <w:tcBorders>
              <w:top w:val="single" w:sz="4" w:space="0" w:color="auto"/>
              <w:left w:val="single" w:sz="4" w:space="0" w:color="auto"/>
              <w:bottom w:val="single" w:sz="4" w:space="0" w:color="auto"/>
              <w:right w:val="single" w:sz="4" w:space="0" w:color="auto"/>
            </w:tcBorders>
            <w:hideMark/>
          </w:tcPr>
          <w:p w14:paraId="682AC0F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4B39D58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04C1FB1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20CB0AD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3760F90D" w14:textId="77777777" w:rsidTr="00EE6846">
        <w:tc>
          <w:tcPr>
            <w:tcW w:w="1426" w:type="dxa"/>
            <w:vMerge w:val="restart"/>
            <w:tcBorders>
              <w:top w:val="single" w:sz="4" w:space="0" w:color="auto"/>
              <w:left w:val="single" w:sz="4" w:space="0" w:color="auto"/>
              <w:bottom w:val="single" w:sz="4" w:space="0" w:color="auto"/>
              <w:right w:val="single" w:sz="4" w:space="0" w:color="auto"/>
            </w:tcBorders>
            <w:hideMark/>
          </w:tcPr>
          <w:p w14:paraId="3B58218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Eye-disorders</w:t>
            </w:r>
          </w:p>
        </w:tc>
        <w:tc>
          <w:tcPr>
            <w:tcW w:w="1666" w:type="dxa"/>
            <w:tcBorders>
              <w:top w:val="single" w:sz="4" w:space="0" w:color="auto"/>
              <w:left w:val="single" w:sz="4" w:space="0" w:color="auto"/>
              <w:bottom w:val="single" w:sz="4" w:space="0" w:color="auto"/>
              <w:right w:val="single" w:sz="4" w:space="0" w:color="auto"/>
            </w:tcBorders>
            <w:hideMark/>
          </w:tcPr>
          <w:p w14:paraId="3F0B484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Acute angle-closure glaucoma</w:t>
            </w:r>
          </w:p>
        </w:tc>
        <w:tc>
          <w:tcPr>
            <w:tcW w:w="2715" w:type="dxa"/>
            <w:tcBorders>
              <w:top w:val="single" w:sz="4" w:space="0" w:color="auto"/>
              <w:left w:val="single" w:sz="4" w:space="0" w:color="auto"/>
              <w:bottom w:val="single" w:sz="4" w:space="0" w:color="auto"/>
              <w:right w:val="single" w:sz="4" w:space="0" w:color="auto"/>
            </w:tcBorders>
            <w:hideMark/>
          </w:tcPr>
          <w:p w14:paraId="2EE0BEE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7F07BDF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670E983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35F29C3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r>
      <w:tr w:rsidR="00AB01BF" w:rsidRPr="00EE6846" w14:paraId="123A117C"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1E3F2B3C"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86A698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Visual disturbance</w:t>
            </w:r>
          </w:p>
        </w:tc>
        <w:tc>
          <w:tcPr>
            <w:tcW w:w="2715" w:type="dxa"/>
            <w:tcBorders>
              <w:top w:val="single" w:sz="4" w:space="0" w:color="auto"/>
              <w:left w:val="single" w:sz="4" w:space="0" w:color="auto"/>
              <w:bottom w:val="single" w:sz="4" w:space="0" w:color="auto"/>
              <w:right w:val="single" w:sz="4" w:space="0" w:color="auto"/>
            </w:tcBorders>
            <w:hideMark/>
          </w:tcPr>
          <w:p w14:paraId="255F138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4B7CA71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0821F12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192DEF1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3E6CDDC8"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58BD8A80"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A77432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Visual impairment</w:t>
            </w:r>
          </w:p>
        </w:tc>
        <w:tc>
          <w:tcPr>
            <w:tcW w:w="2715" w:type="dxa"/>
            <w:tcBorders>
              <w:top w:val="single" w:sz="4" w:space="0" w:color="auto"/>
              <w:left w:val="single" w:sz="4" w:space="0" w:color="auto"/>
              <w:bottom w:val="single" w:sz="4" w:space="0" w:color="auto"/>
              <w:right w:val="single" w:sz="4" w:space="0" w:color="auto"/>
            </w:tcBorders>
            <w:hideMark/>
          </w:tcPr>
          <w:p w14:paraId="4C57927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569AF01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10F89A4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2C43C1C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Rare</w:t>
            </w:r>
          </w:p>
        </w:tc>
      </w:tr>
      <w:tr w:rsidR="00AB01BF" w:rsidRPr="00EE6846" w14:paraId="65AE7BBA"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7185253C"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1BF2580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Choroidal effusion</w:t>
            </w:r>
          </w:p>
        </w:tc>
        <w:tc>
          <w:tcPr>
            <w:tcW w:w="2715" w:type="dxa"/>
            <w:tcBorders>
              <w:top w:val="single" w:sz="4" w:space="0" w:color="auto"/>
              <w:left w:val="single" w:sz="4" w:space="0" w:color="auto"/>
              <w:bottom w:val="single" w:sz="4" w:space="0" w:color="auto"/>
              <w:right w:val="single" w:sz="4" w:space="0" w:color="auto"/>
            </w:tcBorders>
            <w:hideMark/>
          </w:tcPr>
          <w:p w14:paraId="3B26AC6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55AFB77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511D385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6907A76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r>
      <w:tr w:rsidR="00AB01BF" w:rsidRPr="00EE6846" w14:paraId="71E56EE2" w14:textId="77777777" w:rsidTr="00EE6846">
        <w:tc>
          <w:tcPr>
            <w:tcW w:w="1426" w:type="dxa"/>
            <w:vMerge w:val="restart"/>
            <w:tcBorders>
              <w:top w:val="single" w:sz="4" w:space="0" w:color="auto"/>
              <w:left w:val="single" w:sz="4" w:space="0" w:color="auto"/>
              <w:bottom w:val="single" w:sz="4" w:space="0" w:color="auto"/>
              <w:right w:val="single" w:sz="4" w:space="0" w:color="auto"/>
            </w:tcBorders>
            <w:hideMark/>
          </w:tcPr>
          <w:p w14:paraId="7147E903" w14:textId="505D37F1" w:rsidR="00AB01BF" w:rsidRPr="00EE6846" w:rsidRDefault="00AB01BF" w:rsidP="00EE6846">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Ear and labyrinth</w:t>
            </w:r>
            <w:r w:rsidR="00EE6846">
              <w:rPr>
                <w:rFonts w:ascii="Times New Roman" w:hAnsi="Times New Roman"/>
                <w:sz w:val="20"/>
                <w:szCs w:val="20"/>
                <w:lang w:val="en-GB"/>
              </w:rPr>
              <w:t xml:space="preserve"> </w:t>
            </w:r>
            <w:r w:rsidRPr="00EE6846">
              <w:rPr>
                <w:rFonts w:ascii="Times New Roman" w:hAnsi="Times New Roman"/>
                <w:sz w:val="20"/>
                <w:szCs w:val="20"/>
                <w:lang w:val="en-GB"/>
              </w:rPr>
              <w:t>disorders</w:t>
            </w:r>
          </w:p>
        </w:tc>
        <w:tc>
          <w:tcPr>
            <w:tcW w:w="1666" w:type="dxa"/>
            <w:tcBorders>
              <w:top w:val="single" w:sz="4" w:space="0" w:color="auto"/>
              <w:left w:val="single" w:sz="4" w:space="0" w:color="auto"/>
              <w:bottom w:val="single" w:sz="4" w:space="0" w:color="auto"/>
              <w:right w:val="single" w:sz="4" w:space="0" w:color="auto"/>
            </w:tcBorders>
            <w:hideMark/>
          </w:tcPr>
          <w:p w14:paraId="6EC2FF9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Tinnitus</w:t>
            </w:r>
          </w:p>
        </w:tc>
        <w:tc>
          <w:tcPr>
            <w:tcW w:w="2715" w:type="dxa"/>
            <w:tcBorders>
              <w:top w:val="single" w:sz="4" w:space="0" w:color="auto"/>
              <w:left w:val="single" w:sz="4" w:space="0" w:color="auto"/>
              <w:bottom w:val="single" w:sz="4" w:space="0" w:color="auto"/>
              <w:right w:val="single" w:sz="4" w:space="0" w:color="auto"/>
            </w:tcBorders>
            <w:hideMark/>
          </w:tcPr>
          <w:p w14:paraId="49D331A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46255EC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22B233E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297E6B4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7A87BA97"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09DBBEE1"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4E366B1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Vertigo</w:t>
            </w:r>
          </w:p>
        </w:tc>
        <w:tc>
          <w:tcPr>
            <w:tcW w:w="2715" w:type="dxa"/>
            <w:tcBorders>
              <w:top w:val="single" w:sz="4" w:space="0" w:color="auto"/>
              <w:left w:val="single" w:sz="4" w:space="0" w:color="auto"/>
              <w:bottom w:val="single" w:sz="4" w:space="0" w:color="auto"/>
              <w:right w:val="single" w:sz="4" w:space="0" w:color="auto"/>
            </w:tcBorders>
            <w:hideMark/>
          </w:tcPr>
          <w:p w14:paraId="18B6674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28A4210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3B93B90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38" w:type="dxa"/>
            <w:tcBorders>
              <w:top w:val="single" w:sz="4" w:space="0" w:color="auto"/>
              <w:left w:val="single" w:sz="4" w:space="0" w:color="auto"/>
              <w:bottom w:val="single" w:sz="4" w:space="0" w:color="auto"/>
              <w:right w:val="single" w:sz="4" w:space="0" w:color="auto"/>
            </w:tcBorders>
            <w:hideMark/>
          </w:tcPr>
          <w:p w14:paraId="2D2EE15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5FF1263B" w14:textId="77777777" w:rsidTr="00EE6846">
        <w:tc>
          <w:tcPr>
            <w:tcW w:w="1426" w:type="dxa"/>
            <w:vMerge w:val="restart"/>
            <w:tcBorders>
              <w:top w:val="single" w:sz="4" w:space="0" w:color="auto"/>
              <w:left w:val="single" w:sz="4" w:space="0" w:color="auto"/>
              <w:bottom w:val="single" w:sz="4" w:space="0" w:color="auto"/>
              <w:right w:val="single" w:sz="4" w:space="0" w:color="auto"/>
            </w:tcBorders>
            <w:hideMark/>
          </w:tcPr>
          <w:p w14:paraId="440E39F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Cardiac disorders</w:t>
            </w:r>
          </w:p>
        </w:tc>
        <w:tc>
          <w:tcPr>
            <w:tcW w:w="1666" w:type="dxa"/>
            <w:tcBorders>
              <w:top w:val="single" w:sz="4" w:space="0" w:color="auto"/>
              <w:left w:val="single" w:sz="4" w:space="0" w:color="auto"/>
              <w:bottom w:val="single" w:sz="4" w:space="0" w:color="auto"/>
              <w:right w:val="single" w:sz="4" w:space="0" w:color="auto"/>
            </w:tcBorders>
            <w:hideMark/>
          </w:tcPr>
          <w:p w14:paraId="70D20C4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Palpitations</w:t>
            </w:r>
          </w:p>
        </w:tc>
        <w:tc>
          <w:tcPr>
            <w:tcW w:w="2715" w:type="dxa"/>
            <w:tcBorders>
              <w:top w:val="single" w:sz="4" w:space="0" w:color="auto"/>
              <w:left w:val="single" w:sz="4" w:space="0" w:color="auto"/>
              <w:bottom w:val="single" w:sz="4" w:space="0" w:color="auto"/>
              <w:right w:val="single" w:sz="4" w:space="0" w:color="auto"/>
            </w:tcBorders>
            <w:hideMark/>
          </w:tcPr>
          <w:p w14:paraId="452EA47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29682F9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c>
          <w:tcPr>
            <w:tcW w:w="1088" w:type="dxa"/>
            <w:tcBorders>
              <w:top w:val="single" w:sz="4" w:space="0" w:color="auto"/>
              <w:left w:val="single" w:sz="4" w:space="0" w:color="auto"/>
              <w:bottom w:val="single" w:sz="4" w:space="0" w:color="auto"/>
              <w:right w:val="single" w:sz="4" w:space="0" w:color="auto"/>
            </w:tcBorders>
            <w:hideMark/>
          </w:tcPr>
          <w:p w14:paraId="1CF67CD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371FF46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309A7DA0"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41549274"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648350F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Tachycardia</w:t>
            </w:r>
          </w:p>
        </w:tc>
        <w:tc>
          <w:tcPr>
            <w:tcW w:w="2715" w:type="dxa"/>
            <w:tcBorders>
              <w:top w:val="single" w:sz="4" w:space="0" w:color="auto"/>
              <w:left w:val="single" w:sz="4" w:space="0" w:color="auto"/>
              <w:bottom w:val="single" w:sz="4" w:space="0" w:color="auto"/>
              <w:right w:val="single" w:sz="4" w:space="0" w:color="auto"/>
            </w:tcBorders>
            <w:hideMark/>
          </w:tcPr>
          <w:p w14:paraId="1CC70CD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1B449BE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321CBF4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13E418D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23B539DC"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31D22477"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65CDABB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Arrhythmias (including bradycardia, ventricular tachycardia, and atrial fibrillation)</w:t>
            </w:r>
          </w:p>
        </w:tc>
        <w:tc>
          <w:tcPr>
            <w:tcW w:w="2715" w:type="dxa"/>
            <w:tcBorders>
              <w:top w:val="single" w:sz="4" w:space="0" w:color="auto"/>
              <w:left w:val="single" w:sz="4" w:space="0" w:color="auto"/>
              <w:bottom w:val="single" w:sz="4" w:space="0" w:color="auto"/>
              <w:right w:val="single" w:sz="4" w:space="0" w:color="auto"/>
            </w:tcBorders>
            <w:hideMark/>
          </w:tcPr>
          <w:p w14:paraId="1E40839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2C03F21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c>
          <w:tcPr>
            <w:tcW w:w="1088" w:type="dxa"/>
            <w:tcBorders>
              <w:top w:val="single" w:sz="4" w:space="0" w:color="auto"/>
              <w:left w:val="single" w:sz="4" w:space="0" w:color="auto"/>
              <w:bottom w:val="single" w:sz="4" w:space="0" w:color="auto"/>
              <w:right w:val="single" w:sz="4" w:space="0" w:color="auto"/>
            </w:tcBorders>
            <w:hideMark/>
          </w:tcPr>
          <w:p w14:paraId="2E6C5BB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0E06534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Rare</w:t>
            </w:r>
          </w:p>
        </w:tc>
      </w:tr>
      <w:tr w:rsidR="00AB01BF" w:rsidRPr="00EE6846" w14:paraId="46631D46"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7A7984CF"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22E8FBE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Myocardial infarction</w:t>
            </w:r>
          </w:p>
        </w:tc>
        <w:tc>
          <w:tcPr>
            <w:tcW w:w="2715" w:type="dxa"/>
            <w:tcBorders>
              <w:top w:val="single" w:sz="4" w:space="0" w:color="auto"/>
              <w:left w:val="single" w:sz="4" w:space="0" w:color="auto"/>
              <w:bottom w:val="single" w:sz="4" w:space="0" w:color="auto"/>
              <w:right w:val="single" w:sz="4" w:space="0" w:color="auto"/>
            </w:tcBorders>
            <w:hideMark/>
          </w:tcPr>
          <w:p w14:paraId="5F1391D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0CCE102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c>
          <w:tcPr>
            <w:tcW w:w="1088" w:type="dxa"/>
            <w:tcBorders>
              <w:top w:val="single" w:sz="4" w:space="0" w:color="auto"/>
              <w:left w:val="single" w:sz="4" w:space="0" w:color="auto"/>
              <w:bottom w:val="single" w:sz="4" w:space="0" w:color="auto"/>
              <w:right w:val="single" w:sz="4" w:space="0" w:color="auto"/>
            </w:tcBorders>
            <w:hideMark/>
          </w:tcPr>
          <w:p w14:paraId="584DE94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3FFC1FF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7B6D2EC3" w14:textId="77777777" w:rsidTr="00EE6846">
        <w:tc>
          <w:tcPr>
            <w:tcW w:w="1426" w:type="dxa"/>
            <w:vMerge w:val="restart"/>
            <w:tcBorders>
              <w:top w:val="single" w:sz="4" w:space="0" w:color="auto"/>
              <w:left w:val="single" w:sz="4" w:space="0" w:color="auto"/>
              <w:bottom w:val="single" w:sz="4" w:space="0" w:color="auto"/>
              <w:right w:val="single" w:sz="4" w:space="0" w:color="auto"/>
            </w:tcBorders>
            <w:hideMark/>
          </w:tcPr>
          <w:p w14:paraId="6366D86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Vascular disorders</w:t>
            </w:r>
          </w:p>
        </w:tc>
        <w:tc>
          <w:tcPr>
            <w:tcW w:w="1666" w:type="dxa"/>
            <w:tcBorders>
              <w:top w:val="single" w:sz="4" w:space="0" w:color="auto"/>
              <w:left w:val="single" w:sz="4" w:space="0" w:color="auto"/>
              <w:bottom w:val="single" w:sz="4" w:space="0" w:color="auto"/>
              <w:right w:val="single" w:sz="4" w:space="0" w:color="auto"/>
            </w:tcBorders>
            <w:hideMark/>
          </w:tcPr>
          <w:p w14:paraId="7B88B65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Flushing</w:t>
            </w:r>
          </w:p>
        </w:tc>
        <w:tc>
          <w:tcPr>
            <w:tcW w:w="2715" w:type="dxa"/>
            <w:tcBorders>
              <w:top w:val="single" w:sz="4" w:space="0" w:color="auto"/>
              <w:left w:val="single" w:sz="4" w:space="0" w:color="auto"/>
              <w:bottom w:val="single" w:sz="4" w:space="0" w:color="auto"/>
              <w:right w:val="single" w:sz="4" w:space="0" w:color="auto"/>
            </w:tcBorders>
            <w:hideMark/>
          </w:tcPr>
          <w:p w14:paraId="46C7258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60F79FA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c>
          <w:tcPr>
            <w:tcW w:w="1088" w:type="dxa"/>
            <w:tcBorders>
              <w:top w:val="single" w:sz="4" w:space="0" w:color="auto"/>
              <w:left w:val="single" w:sz="4" w:space="0" w:color="auto"/>
              <w:bottom w:val="single" w:sz="4" w:space="0" w:color="auto"/>
              <w:right w:val="single" w:sz="4" w:space="0" w:color="auto"/>
            </w:tcBorders>
            <w:hideMark/>
          </w:tcPr>
          <w:p w14:paraId="16B4D44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3240CFB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17D497A1"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26A7F124"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13DAC72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Hypotension</w:t>
            </w:r>
          </w:p>
        </w:tc>
        <w:tc>
          <w:tcPr>
            <w:tcW w:w="2715" w:type="dxa"/>
            <w:tcBorders>
              <w:top w:val="single" w:sz="4" w:space="0" w:color="auto"/>
              <w:left w:val="single" w:sz="4" w:space="0" w:color="auto"/>
              <w:bottom w:val="single" w:sz="4" w:space="0" w:color="auto"/>
              <w:right w:val="single" w:sz="4" w:space="0" w:color="auto"/>
            </w:tcBorders>
            <w:hideMark/>
          </w:tcPr>
          <w:p w14:paraId="4B15D05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c>
          <w:tcPr>
            <w:tcW w:w="1701" w:type="dxa"/>
            <w:tcBorders>
              <w:top w:val="single" w:sz="4" w:space="0" w:color="auto"/>
              <w:left w:val="single" w:sz="4" w:space="0" w:color="auto"/>
              <w:bottom w:val="single" w:sz="4" w:space="0" w:color="auto"/>
              <w:right w:val="single" w:sz="4" w:space="0" w:color="auto"/>
            </w:tcBorders>
            <w:hideMark/>
          </w:tcPr>
          <w:p w14:paraId="1EE5AE6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6C5FC23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30AA7EF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63F9215D"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51C9B82E"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42AB9B7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Orthostatic hypotension</w:t>
            </w:r>
          </w:p>
        </w:tc>
        <w:tc>
          <w:tcPr>
            <w:tcW w:w="2715" w:type="dxa"/>
            <w:tcBorders>
              <w:top w:val="single" w:sz="4" w:space="0" w:color="auto"/>
              <w:left w:val="single" w:sz="4" w:space="0" w:color="auto"/>
              <w:bottom w:val="single" w:sz="4" w:space="0" w:color="auto"/>
              <w:right w:val="single" w:sz="4" w:space="0" w:color="auto"/>
            </w:tcBorders>
            <w:hideMark/>
          </w:tcPr>
          <w:p w14:paraId="4C79285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5F0E275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3D0901B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1D94792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r>
      <w:tr w:rsidR="00AB01BF" w:rsidRPr="00EE6846" w14:paraId="6E29DE33"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6781D635"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B039EE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Phlebitis, thrombophlebitis</w:t>
            </w:r>
          </w:p>
        </w:tc>
        <w:tc>
          <w:tcPr>
            <w:tcW w:w="2715" w:type="dxa"/>
            <w:tcBorders>
              <w:top w:val="single" w:sz="4" w:space="0" w:color="auto"/>
              <w:left w:val="single" w:sz="4" w:space="0" w:color="auto"/>
              <w:bottom w:val="single" w:sz="4" w:space="0" w:color="auto"/>
              <w:right w:val="single" w:sz="4" w:space="0" w:color="auto"/>
            </w:tcBorders>
            <w:hideMark/>
          </w:tcPr>
          <w:p w14:paraId="54F3A9C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22C446F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5EE3B3F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607B1D8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4E28D01E"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573E2FE7"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07C0A7F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Vasculitis</w:t>
            </w:r>
          </w:p>
        </w:tc>
        <w:tc>
          <w:tcPr>
            <w:tcW w:w="2715" w:type="dxa"/>
            <w:tcBorders>
              <w:top w:val="single" w:sz="4" w:space="0" w:color="auto"/>
              <w:left w:val="single" w:sz="4" w:space="0" w:color="auto"/>
              <w:bottom w:val="single" w:sz="4" w:space="0" w:color="auto"/>
              <w:right w:val="single" w:sz="4" w:space="0" w:color="auto"/>
            </w:tcBorders>
            <w:hideMark/>
          </w:tcPr>
          <w:p w14:paraId="04F913B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62760A8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c>
          <w:tcPr>
            <w:tcW w:w="1088" w:type="dxa"/>
            <w:tcBorders>
              <w:top w:val="single" w:sz="4" w:space="0" w:color="auto"/>
              <w:left w:val="single" w:sz="4" w:space="0" w:color="auto"/>
              <w:bottom w:val="single" w:sz="4" w:space="0" w:color="auto"/>
              <w:right w:val="single" w:sz="4" w:space="0" w:color="auto"/>
            </w:tcBorders>
            <w:hideMark/>
          </w:tcPr>
          <w:p w14:paraId="657FB07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c>
          <w:tcPr>
            <w:tcW w:w="1038" w:type="dxa"/>
            <w:tcBorders>
              <w:top w:val="single" w:sz="4" w:space="0" w:color="auto"/>
              <w:left w:val="single" w:sz="4" w:space="0" w:color="auto"/>
              <w:bottom w:val="single" w:sz="4" w:space="0" w:color="auto"/>
              <w:right w:val="single" w:sz="4" w:space="0" w:color="auto"/>
            </w:tcBorders>
            <w:hideMark/>
          </w:tcPr>
          <w:p w14:paraId="6EA1BEF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65BF649E" w14:textId="77777777" w:rsidTr="00EE6846">
        <w:tc>
          <w:tcPr>
            <w:tcW w:w="1426" w:type="dxa"/>
            <w:vMerge w:val="restart"/>
            <w:tcBorders>
              <w:top w:val="single" w:sz="4" w:space="0" w:color="auto"/>
              <w:left w:val="single" w:sz="4" w:space="0" w:color="auto"/>
              <w:bottom w:val="single" w:sz="4" w:space="0" w:color="auto"/>
              <w:right w:val="single" w:sz="4" w:space="0" w:color="auto"/>
            </w:tcBorders>
            <w:hideMark/>
          </w:tcPr>
          <w:p w14:paraId="0EC4F16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Respiratory, thoracic and mediastinal disorders</w:t>
            </w:r>
          </w:p>
        </w:tc>
        <w:tc>
          <w:tcPr>
            <w:tcW w:w="1666" w:type="dxa"/>
            <w:tcBorders>
              <w:top w:val="single" w:sz="4" w:space="0" w:color="auto"/>
              <w:left w:val="single" w:sz="4" w:space="0" w:color="auto"/>
              <w:bottom w:val="single" w:sz="4" w:space="0" w:color="auto"/>
              <w:right w:val="single" w:sz="4" w:space="0" w:color="auto"/>
            </w:tcBorders>
            <w:hideMark/>
          </w:tcPr>
          <w:p w14:paraId="346EDD5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Cough</w:t>
            </w:r>
          </w:p>
        </w:tc>
        <w:tc>
          <w:tcPr>
            <w:tcW w:w="2715" w:type="dxa"/>
            <w:tcBorders>
              <w:top w:val="single" w:sz="4" w:space="0" w:color="auto"/>
              <w:left w:val="single" w:sz="4" w:space="0" w:color="auto"/>
              <w:bottom w:val="single" w:sz="4" w:space="0" w:color="auto"/>
              <w:right w:val="single" w:sz="4" w:space="0" w:color="auto"/>
            </w:tcBorders>
            <w:hideMark/>
          </w:tcPr>
          <w:p w14:paraId="1C2DCD9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2434C6D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c>
          <w:tcPr>
            <w:tcW w:w="1088" w:type="dxa"/>
            <w:tcBorders>
              <w:top w:val="single" w:sz="4" w:space="0" w:color="auto"/>
              <w:left w:val="single" w:sz="4" w:space="0" w:color="auto"/>
              <w:bottom w:val="single" w:sz="4" w:space="0" w:color="auto"/>
              <w:right w:val="single" w:sz="4" w:space="0" w:color="auto"/>
            </w:tcBorders>
            <w:hideMark/>
          </w:tcPr>
          <w:p w14:paraId="17BBF2C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38" w:type="dxa"/>
            <w:tcBorders>
              <w:top w:val="single" w:sz="4" w:space="0" w:color="auto"/>
              <w:left w:val="single" w:sz="4" w:space="0" w:color="auto"/>
              <w:bottom w:val="single" w:sz="4" w:space="0" w:color="auto"/>
              <w:right w:val="single" w:sz="4" w:space="0" w:color="auto"/>
            </w:tcBorders>
            <w:hideMark/>
          </w:tcPr>
          <w:p w14:paraId="205E892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36D8C989"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7A83F2FD"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330DBBD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Dyspnoea</w:t>
            </w:r>
          </w:p>
        </w:tc>
        <w:tc>
          <w:tcPr>
            <w:tcW w:w="2715" w:type="dxa"/>
            <w:tcBorders>
              <w:top w:val="single" w:sz="4" w:space="0" w:color="auto"/>
              <w:left w:val="single" w:sz="4" w:space="0" w:color="auto"/>
              <w:bottom w:val="single" w:sz="4" w:space="0" w:color="auto"/>
              <w:right w:val="single" w:sz="4" w:space="0" w:color="auto"/>
            </w:tcBorders>
            <w:hideMark/>
          </w:tcPr>
          <w:p w14:paraId="30EBD82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62D15BF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14C0F05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48D1E20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5E93EE3F"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35B85FF1"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6B477916" w14:textId="6D8C137A" w:rsidR="00AB01BF" w:rsidRPr="00EE6846" w:rsidRDefault="00AB01BF" w:rsidP="00EE6846">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Respiratory distress, pulmonary oedema, pneumonitis,</w:t>
            </w:r>
            <w:r w:rsidR="00EE6846">
              <w:rPr>
                <w:rFonts w:ascii="Times New Roman" w:hAnsi="Times New Roman"/>
                <w:sz w:val="20"/>
                <w:szCs w:val="20"/>
                <w:lang w:val="en-GB"/>
              </w:rPr>
              <w:t xml:space="preserve"> a</w:t>
            </w:r>
            <w:r w:rsidRPr="00EE6846">
              <w:rPr>
                <w:rFonts w:ascii="Times New Roman" w:hAnsi="Times New Roman"/>
                <w:sz w:val="20"/>
                <w:szCs w:val="20"/>
                <w:lang w:val="en-GB"/>
              </w:rPr>
              <w:t>cute respiratory distress syndrome (ARDS) (see section 4.4)</w:t>
            </w:r>
          </w:p>
        </w:tc>
        <w:tc>
          <w:tcPr>
            <w:tcW w:w="2715" w:type="dxa"/>
            <w:tcBorders>
              <w:top w:val="single" w:sz="4" w:space="0" w:color="auto"/>
              <w:left w:val="single" w:sz="4" w:space="0" w:color="auto"/>
              <w:bottom w:val="single" w:sz="4" w:space="0" w:color="auto"/>
              <w:right w:val="single" w:sz="4" w:space="0" w:color="auto"/>
            </w:tcBorders>
            <w:hideMark/>
          </w:tcPr>
          <w:p w14:paraId="2FFD3A9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20BDF84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32EB20A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014F69A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r>
      <w:tr w:rsidR="00AB01BF" w:rsidRPr="00EE6846" w14:paraId="2E650EB8"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6C27DFE5"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50C546E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Rhinitis</w:t>
            </w:r>
          </w:p>
        </w:tc>
        <w:tc>
          <w:tcPr>
            <w:tcW w:w="2715" w:type="dxa"/>
            <w:tcBorders>
              <w:top w:val="single" w:sz="4" w:space="0" w:color="auto"/>
              <w:left w:val="single" w:sz="4" w:space="0" w:color="auto"/>
              <w:bottom w:val="single" w:sz="4" w:space="0" w:color="auto"/>
              <w:right w:val="single" w:sz="4" w:space="0" w:color="auto"/>
            </w:tcBorders>
            <w:hideMark/>
          </w:tcPr>
          <w:p w14:paraId="3B3E0FB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56EDCCB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7BD3CEF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07B7B9F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72E3C185"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75F27D36"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2BA6EA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Throat irritation</w:t>
            </w:r>
          </w:p>
        </w:tc>
        <w:tc>
          <w:tcPr>
            <w:tcW w:w="2715" w:type="dxa"/>
            <w:tcBorders>
              <w:top w:val="single" w:sz="4" w:space="0" w:color="auto"/>
              <w:left w:val="single" w:sz="4" w:space="0" w:color="auto"/>
              <w:bottom w:val="single" w:sz="4" w:space="0" w:color="auto"/>
              <w:right w:val="single" w:sz="4" w:space="0" w:color="auto"/>
            </w:tcBorders>
            <w:hideMark/>
          </w:tcPr>
          <w:p w14:paraId="7535295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137F822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1DB1487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3535FAD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872BD2" w:rsidRPr="00EE6846" w14:paraId="3B84EA1F" w14:textId="77777777" w:rsidTr="00F21066">
        <w:tc>
          <w:tcPr>
            <w:tcW w:w="1426" w:type="dxa"/>
            <w:vMerge w:val="restart"/>
            <w:tcBorders>
              <w:top w:val="single" w:sz="4" w:space="0" w:color="auto"/>
              <w:left w:val="single" w:sz="4" w:space="0" w:color="auto"/>
              <w:right w:val="single" w:sz="4" w:space="0" w:color="auto"/>
            </w:tcBorders>
            <w:hideMark/>
          </w:tcPr>
          <w:p w14:paraId="268401DB"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Gastrointestinal disorders</w:t>
            </w:r>
          </w:p>
        </w:tc>
        <w:tc>
          <w:tcPr>
            <w:tcW w:w="1666" w:type="dxa"/>
            <w:tcBorders>
              <w:top w:val="single" w:sz="4" w:space="0" w:color="auto"/>
              <w:left w:val="single" w:sz="4" w:space="0" w:color="auto"/>
              <w:bottom w:val="single" w:sz="4" w:space="0" w:color="auto"/>
              <w:right w:val="single" w:sz="4" w:space="0" w:color="auto"/>
            </w:tcBorders>
            <w:hideMark/>
          </w:tcPr>
          <w:p w14:paraId="3147EFD3"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Abdominal discomfort, abdominal pain upper</w:t>
            </w:r>
          </w:p>
        </w:tc>
        <w:tc>
          <w:tcPr>
            <w:tcW w:w="2715" w:type="dxa"/>
            <w:tcBorders>
              <w:top w:val="single" w:sz="4" w:space="0" w:color="auto"/>
              <w:left w:val="single" w:sz="4" w:space="0" w:color="auto"/>
              <w:bottom w:val="single" w:sz="4" w:space="0" w:color="auto"/>
              <w:right w:val="single" w:sz="4" w:space="0" w:color="auto"/>
            </w:tcBorders>
            <w:hideMark/>
          </w:tcPr>
          <w:p w14:paraId="2FC82D26"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2D78C6D3"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c>
          <w:tcPr>
            <w:tcW w:w="1088" w:type="dxa"/>
            <w:tcBorders>
              <w:top w:val="single" w:sz="4" w:space="0" w:color="auto"/>
              <w:left w:val="single" w:sz="4" w:space="0" w:color="auto"/>
              <w:bottom w:val="single" w:sz="4" w:space="0" w:color="auto"/>
              <w:right w:val="single" w:sz="4" w:space="0" w:color="auto"/>
            </w:tcBorders>
            <w:hideMark/>
          </w:tcPr>
          <w:p w14:paraId="0D705317"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38" w:type="dxa"/>
            <w:tcBorders>
              <w:top w:val="single" w:sz="4" w:space="0" w:color="auto"/>
              <w:left w:val="single" w:sz="4" w:space="0" w:color="auto"/>
              <w:bottom w:val="single" w:sz="4" w:space="0" w:color="auto"/>
              <w:right w:val="single" w:sz="4" w:space="0" w:color="auto"/>
            </w:tcBorders>
            <w:hideMark/>
          </w:tcPr>
          <w:p w14:paraId="293042F1"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Rare</w:t>
            </w:r>
          </w:p>
        </w:tc>
      </w:tr>
      <w:tr w:rsidR="00872BD2" w:rsidRPr="00EE6846" w14:paraId="0AB76104" w14:textId="77777777" w:rsidTr="00F21066">
        <w:tc>
          <w:tcPr>
            <w:tcW w:w="1426" w:type="dxa"/>
            <w:vMerge/>
            <w:tcBorders>
              <w:left w:val="single" w:sz="4" w:space="0" w:color="auto"/>
              <w:right w:val="single" w:sz="4" w:space="0" w:color="auto"/>
            </w:tcBorders>
            <w:vAlign w:val="center"/>
            <w:hideMark/>
          </w:tcPr>
          <w:p w14:paraId="7516878B" w14:textId="77777777" w:rsidR="00872BD2" w:rsidRPr="00EE6846" w:rsidRDefault="00872BD2">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C5AC8FE"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Breath odour</w:t>
            </w:r>
          </w:p>
        </w:tc>
        <w:tc>
          <w:tcPr>
            <w:tcW w:w="2715" w:type="dxa"/>
            <w:tcBorders>
              <w:top w:val="single" w:sz="4" w:space="0" w:color="auto"/>
              <w:left w:val="single" w:sz="4" w:space="0" w:color="auto"/>
              <w:bottom w:val="single" w:sz="4" w:space="0" w:color="auto"/>
              <w:right w:val="single" w:sz="4" w:space="0" w:color="auto"/>
            </w:tcBorders>
            <w:hideMark/>
          </w:tcPr>
          <w:p w14:paraId="41DDAEE3"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708B029E"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1FF06488"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644D7611"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872BD2" w:rsidRPr="00EE6846" w14:paraId="44353AC2" w14:textId="77777777" w:rsidTr="00F21066">
        <w:tc>
          <w:tcPr>
            <w:tcW w:w="1426" w:type="dxa"/>
            <w:vMerge/>
            <w:tcBorders>
              <w:left w:val="single" w:sz="4" w:space="0" w:color="auto"/>
              <w:right w:val="single" w:sz="4" w:space="0" w:color="auto"/>
            </w:tcBorders>
            <w:vAlign w:val="center"/>
            <w:hideMark/>
          </w:tcPr>
          <w:p w14:paraId="38118D14" w14:textId="77777777" w:rsidR="00872BD2" w:rsidRPr="00EE6846" w:rsidRDefault="00872BD2">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145DFBB4"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Change of bowel habit</w:t>
            </w:r>
          </w:p>
        </w:tc>
        <w:tc>
          <w:tcPr>
            <w:tcW w:w="2715" w:type="dxa"/>
            <w:tcBorders>
              <w:top w:val="single" w:sz="4" w:space="0" w:color="auto"/>
              <w:left w:val="single" w:sz="4" w:space="0" w:color="auto"/>
              <w:bottom w:val="single" w:sz="4" w:space="0" w:color="auto"/>
              <w:right w:val="single" w:sz="4" w:space="0" w:color="auto"/>
            </w:tcBorders>
            <w:hideMark/>
          </w:tcPr>
          <w:p w14:paraId="748DEE25"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03F605C5"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104801A7"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35742827"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872BD2" w:rsidRPr="00EE6846" w14:paraId="20D14ECE" w14:textId="77777777" w:rsidTr="00F21066">
        <w:tc>
          <w:tcPr>
            <w:tcW w:w="1426" w:type="dxa"/>
            <w:vMerge/>
            <w:tcBorders>
              <w:left w:val="single" w:sz="4" w:space="0" w:color="auto"/>
              <w:right w:val="single" w:sz="4" w:space="0" w:color="auto"/>
            </w:tcBorders>
            <w:vAlign w:val="center"/>
            <w:hideMark/>
          </w:tcPr>
          <w:p w14:paraId="491BEF1B" w14:textId="77777777" w:rsidR="00872BD2" w:rsidRPr="00EE6846" w:rsidRDefault="00872BD2">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4FB0B55A"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Constipation</w:t>
            </w:r>
          </w:p>
        </w:tc>
        <w:tc>
          <w:tcPr>
            <w:tcW w:w="2715" w:type="dxa"/>
            <w:tcBorders>
              <w:top w:val="single" w:sz="4" w:space="0" w:color="auto"/>
              <w:left w:val="single" w:sz="4" w:space="0" w:color="auto"/>
              <w:bottom w:val="single" w:sz="4" w:space="0" w:color="auto"/>
              <w:right w:val="single" w:sz="4" w:space="0" w:color="auto"/>
            </w:tcBorders>
            <w:hideMark/>
          </w:tcPr>
          <w:p w14:paraId="492A0FAB"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6DA7E205"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5C96BDEB"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1E00D3FD"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Rare</w:t>
            </w:r>
          </w:p>
        </w:tc>
      </w:tr>
      <w:tr w:rsidR="00872BD2" w:rsidRPr="00EE6846" w14:paraId="70848B0A" w14:textId="77777777" w:rsidTr="00F21066">
        <w:tc>
          <w:tcPr>
            <w:tcW w:w="1426" w:type="dxa"/>
            <w:vMerge/>
            <w:tcBorders>
              <w:left w:val="single" w:sz="4" w:space="0" w:color="auto"/>
              <w:right w:val="single" w:sz="4" w:space="0" w:color="auto"/>
            </w:tcBorders>
            <w:vAlign w:val="center"/>
            <w:hideMark/>
          </w:tcPr>
          <w:p w14:paraId="18C8E9AA" w14:textId="77777777" w:rsidR="00872BD2" w:rsidRPr="00EE6846" w:rsidRDefault="00872BD2">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6EB8D467"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Decreased appetite</w:t>
            </w:r>
          </w:p>
        </w:tc>
        <w:tc>
          <w:tcPr>
            <w:tcW w:w="2715" w:type="dxa"/>
            <w:tcBorders>
              <w:top w:val="single" w:sz="4" w:space="0" w:color="auto"/>
              <w:left w:val="single" w:sz="4" w:space="0" w:color="auto"/>
              <w:bottom w:val="single" w:sz="4" w:space="0" w:color="auto"/>
              <w:right w:val="single" w:sz="4" w:space="0" w:color="auto"/>
            </w:tcBorders>
            <w:hideMark/>
          </w:tcPr>
          <w:p w14:paraId="43B975B8"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3CE5E8E3"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5B242C86"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15CCE547"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r>
      <w:tr w:rsidR="00872BD2" w:rsidRPr="00EE6846" w14:paraId="529F879B" w14:textId="77777777" w:rsidTr="00F21066">
        <w:tc>
          <w:tcPr>
            <w:tcW w:w="1426" w:type="dxa"/>
            <w:vMerge/>
            <w:tcBorders>
              <w:left w:val="single" w:sz="4" w:space="0" w:color="auto"/>
              <w:right w:val="single" w:sz="4" w:space="0" w:color="auto"/>
            </w:tcBorders>
            <w:vAlign w:val="center"/>
            <w:hideMark/>
          </w:tcPr>
          <w:p w14:paraId="27D6EBF4" w14:textId="77777777" w:rsidR="00872BD2" w:rsidRPr="00EE6846" w:rsidRDefault="00872BD2">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B26CA13"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Diarrhoea</w:t>
            </w:r>
          </w:p>
        </w:tc>
        <w:tc>
          <w:tcPr>
            <w:tcW w:w="2715" w:type="dxa"/>
            <w:tcBorders>
              <w:top w:val="single" w:sz="4" w:space="0" w:color="auto"/>
              <w:left w:val="single" w:sz="4" w:space="0" w:color="auto"/>
              <w:bottom w:val="single" w:sz="4" w:space="0" w:color="auto"/>
              <w:right w:val="single" w:sz="4" w:space="0" w:color="auto"/>
            </w:tcBorders>
            <w:hideMark/>
          </w:tcPr>
          <w:p w14:paraId="1A234453"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5600DCB9"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7A20845D"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4C82D7D9"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Rare</w:t>
            </w:r>
          </w:p>
        </w:tc>
      </w:tr>
      <w:tr w:rsidR="00872BD2" w:rsidRPr="00EE6846" w14:paraId="42F4E04A" w14:textId="77777777" w:rsidTr="00F21066">
        <w:tc>
          <w:tcPr>
            <w:tcW w:w="1426" w:type="dxa"/>
            <w:vMerge/>
            <w:tcBorders>
              <w:left w:val="single" w:sz="4" w:space="0" w:color="auto"/>
              <w:right w:val="single" w:sz="4" w:space="0" w:color="auto"/>
            </w:tcBorders>
            <w:vAlign w:val="center"/>
            <w:hideMark/>
          </w:tcPr>
          <w:p w14:paraId="4D22351A" w14:textId="77777777" w:rsidR="00872BD2" w:rsidRPr="00EE6846" w:rsidRDefault="00872BD2">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345C0096"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 xml:space="preserve">Dry mouth </w:t>
            </w:r>
          </w:p>
        </w:tc>
        <w:tc>
          <w:tcPr>
            <w:tcW w:w="2715" w:type="dxa"/>
            <w:tcBorders>
              <w:top w:val="single" w:sz="4" w:space="0" w:color="auto"/>
              <w:left w:val="single" w:sz="4" w:space="0" w:color="auto"/>
              <w:bottom w:val="single" w:sz="4" w:space="0" w:color="auto"/>
              <w:right w:val="single" w:sz="4" w:space="0" w:color="auto"/>
            </w:tcBorders>
            <w:hideMark/>
          </w:tcPr>
          <w:p w14:paraId="488F41AD"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3AD752C1"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718E85D6"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03B146C7"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872BD2" w:rsidRPr="00EE6846" w14:paraId="22DC174D" w14:textId="77777777" w:rsidTr="00F21066">
        <w:tc>
          <w:tcPr>
            <w:tcW w:w="1426" w:type="dxa"/>
            <w:vMerge/>
            <w:tcBorders>
              <w:left w:val="single" w:sz="4" w:space="0" w:color="auto"/>
              <w:right w:val="single" w:sz="4" w:space="0" w:color="auto"/>
            </w:tcBorders>
            <w:vAlign w:val="center"/>
            <w:hideMark/>
          </w:tcPr>
          <w:p w14:paraId="474D3FDD" w14:textId="77777777" w:rsidR="00872BD2" w:rsidRPr="00EE6846" w:rsidRDefault="00872BD2">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997D7F9"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Dyspepsia</w:t>
            </w:r>
          </w:p>
        </w:tc>
        <w:tc>
          <w:tcPr>
            <w:tcW w:w="2715" w:type="dxa"/>
            <w:tcBorders>
              <w:top w:val="single" w:sz="4" w:space="0" w:color="auto"/>
              <w:left w:val="single" w:sz="4" w:space="0" w:color="auto"/>
              <w:bottom w:val="single" w:sz="4" w:space="0" w:color="auto"/>
              <w:right w:val="single" w:sz="4" w:space="0" w:color="auto"/>
            </w:tcBorders>
            <w:hideMark/>
          </w:tcPr>
          <w:p w14:paraId="514571BA"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c>
          <w:tcPr>
            <w:tcW w:w="1701" w:type="dxa"/>
            <w:tcBorders>
              <w:top w:val="single" w:sz="4" w:space="0" w:color="auto"/>
              <w:left w:val="single" w:sz="4" w:space="0" w:color="auto"/>
              <w:bottom w:val="single" w:sz="4" w:space="0" w:color="auto"/>
              <w:right w:val="single" w:sz="4" w:space="0" w:color="auto"/>
            </w:tcBorders>
            <w:hideMark/>
          </w:tcPr>
          <w:p w14:paraId="7028D997"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6A305AB5"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5C14BE79"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872BD2" w:rsidRPr="00EE6846" w14:paraId="531D2412" w14:textId="77777777" w:rsidTr="00F21066">
        <w:tc>
          <w:tcPr>
            <w:tcW w:w="1426" w:type="dxa"/>
            <w:vMerge/>
            <w:tcBorders>
              <w:left w:val="single" w:sz="4" w:space="0" w:color="auto"/>
              <w:right w:val="single" w:sz="4" w:space="0" w:color="auto"/>
            </w:tcBorders>
            <w:vAlign w:val="center"/>
            <w:hideMark/>
          </w:tcPr>
          <w:p w14:paraId="7076BBA9" w14:textId="77777777" w:rsidR="00872BD2" w:rsidRPr="00EE6846" w:rsidRDefault="00872BD2">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160A48AB"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Gastritis</w:t>
            </w:r>
          </w:p>
        </w:tc>
        <w:tc>
          <w:tcPr>
            <w:tcW w:w="2715" w:type="dxa"/>
            <w:tcBorders>
              <w:top w:val="single" w:sz="4" w:space="0" w:color="auto"/>
              <w:left w:val="single" w:sz="4" w:space="0" w:color="auto"/>
              <w:bottom w:val="single" w:sz="4" w:space="0" w:color="auto"/>
              <w:right w:val="single" w:sz="4" w:space="0" w:color="auto"/>
            </w:tcBorders>
            <w:hideMark/>
          </w:tcPr>
          <w:p w14:paraId="23928EC8"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487C4D25"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c>
          <w:tcPr>
            <w:tcW w:w="1088" w:type="dxa"/>
            <w:tcBorders>
              <w:top w:val="single" w:sz="4" w:space="0" w:color="auto"/>
              <w:left w:val="single" w:sz="4" w:space="0" w:color="auto"/>
              <w:bottom w:val="single" w:sz="4" w:space="0" w:color="auto"/>
              <w:right w:val="single" w:sz="4" w:space="0" w:color="auto"/>
            </w:tcBorders>
            <w:hideMark/>
          </w:tcPr>
          <w:p w14:paraId="63A87103"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5004617F"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872BD2" w:rsidRPr="00EE6846" w14:paraId="1F0CCCC3" w14:textId="77777777" w:rsidTr="00F21066">
        <w:tc>
          <w:tcPr>
            <w:tcW w:w="1426" w:type="dxa"/>
            <w:vMerge/>
            <w:tcBorders>
              <w:left w:val="single" w:sz="4" w:space="0" w:color="auto"/>
              <w:right w:val="single" w:sz="4" w:space="0" w:color="auto"/>
            </w:tcBorders>
            <w:vAlign w:val="center"/>
            <w:hideMark/>
          </w:tcPr>
          <w:p w14:paraId="1FFDA5B3" w14:textId="77777777" w:rsidR="00872BD2" w:rsidRPr="00EE6846" w:rsidRDefault="00872BD2">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60CA91BA"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Gingival hyperplasia</w:t>
            </w:r>
          </w:p>
        </w:tc>
        <w:tc>
          <w:tcPr>
            <w:tcW w:w="2715" w:type="dxa"/>
            <w:tcBorders>
              <w:top w:val="single" w:sz="4" w:space="0" w:color="auto"/>
              <w:left w:val="single" w:sz="4" w:space="0" w:color="auto"/>
              <w:bottom w:val="single" w:sz="4" w:space="0" w:color="auto"/>
              <w:right w:val="single" w:sz="4" w:space="0" w:color="auto"/>
            </w:tcBorders>
            <w:hideMark/>
          </w:tcPr>
          <w:p w14:paraId="56457445"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418A63E4"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c>
          <w:tcPr>
            <w:tcW w:w="1088" w:type="dxa"/>
            <w:tcBorders>
              <w:top w:val="single" w:sz="4" w:space="0" w:color="auto"/>
              <w:left w:val="single" w:sz="4" w:space="0" w:color="auto"/>
              <w:bottom w:val="single" w:sz="4" w:space="0" w:color="auto"/>
              <w:right w:val="single" w:sz="4" w:space="0" w:color="auto"/>
            </w:tcBorders>
            <w:hideMark/>
          </w:tcPr>
          <w:p w14:paraId="75270016"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743B3929"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872BD2" w:rsidRPr="00EE6846" w14:paraId="34FA4C4D" w14:textId="77777777" w:rsidTr="00F21066">
        <w:tc>
          <w:tcPr>
            <w:tcW w:w="1426" w:type="dxa"/>
            <w:vMerge/>
            <w:tcBorders>
              <w:left w:val="single" w:sz="4" w:space="0" w:color="auto"/>
              <w:right w:val="single" w:sz="4" w:space="0" w:color="auto"/>
            </w:tcBorders>
            <w:vAlign w:val="center"/>
            <w:hideMark/>
          </w:tcPr>
          <w:p w14:paraId="491819D9" w14:textId="77777777" w:rsidR="00872BD2" w:rsidRPr="00EE6846" w:rsidRDefault="00872BD2">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3CA47ED6"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Nausea</w:t>
            </w:r>
          </w:p>
        </w:tc>
        <w:tc>
          <w:tcPr>
            <w:tcW w:w="2715" w:type="dxa"/>
            <w:tcBorders>
              <w:top w:val="single" w:sz="4" w:space="0" w:color="auto"/>
              <w:left w:val="single" w:sz="4" w:space="0" w:color="auto"/>
              <w:bottom w:val="single" w:sz="4" w:space="0" w:color="auto"/>
              <w:right w:val="single" w:sz="4" w:space="0" w:color="auto"/>
            </w:tcBorders>
            <w:hideMark/>
          </w:tcPr>
          <w:p w14:paraId="0DA2ABE4"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34A8FCA1"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c>
          <w:tcPr>
            <w:tcW w:w="1088" w:type="dxa"/>
            <w:tcBorders>
              <w:top w:val="single" w:sz="4" w:space="0" w:color="auto"/>
              <w:left w:val="single" w:sz="4" w:space="0" w:color="auto"/>
              <w:bottom w:val="single" w:sz="4" w:space="0" w:color="auto"/>
              <w:right w:val="single" w:sz="4" w:space="0" w:color="auto"/>
            </w:tcBorders>
            <w:hideMark/>
          </w:tcPr>
          <w:p w14:paraId="51F08C2C"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143E4C1A"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r>
      <w:tr w:rsidR="00872BD2" w:rsidRPr="00EE6846" w14:paraId="6026BFF6" w14:textId="77777777" w:rsidTr="00F21066">
        <w:tc>
          <w:tcPr>
            <w:tcW w:w="1426" w:type="dxa"/>
            <w:vMerge/>
            <w:tcBorders>
              <w:left w:val="single" w:sz="4" w:space="0" w:color="auto"/>
              <w:right w:val="single" w:sz="4" w:space="0" w:color="auto"/>
            </w:tcBorders>
            <w:vAlign w:val="center"/>
            <w:hideMark/>
          </w:tcPr>
          <w:p w14:paraId="014DEB10" w14:textId="77777777" w:rsidR="00872BD2" w:rsidRPr="00EE6846" w:rsidRDefault="00872BD2">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253F640F"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Pancreatitis</w:t>
            </w:r>
          </w:p>
        </w:tc>
        <w:tc>
          <w:tcPr>
            <w:tcW w:w="2715" w:type="dxa"/>
            <w:tcBorders>
              <w:top w:val="single" w:sz="4" w:space="0" w:color="auto"/>
              <w:left w:val="single" w:sz="4" w:space="0" w:color="auto"/>
              <w:bottom w:val="single" w:sz="4" w:space="0" w:color="auto"/>
              <w:right w:val="single" w:sz="4" w:space="0" w:color="auto"/>
            </w:tcBorders>
            <w:hideMark/>
          </w:tcPr>
          <w:p w14:paraId="0BEE637A"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536AFDFF"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c>
          <w:tcPr>
            <w:tcW w:w="1088" w:type="dxa"/>
            <w:tcBorders>
              <w:top w:val="single" w:sz="4" w:space="0" w:color="auto"/>
              <w:left w:val="single" w:sz="4" w:space="0" w:color="auto"/>
              <w:bottom w:val="single" w:sz="4" w:space="0" w:color="auto"/>
              <w:right w:val="single" w:sz="4" w:space="0" w:color="auto"/>
            </w:tcBorders>
            <w:hideMark/>
          </w:tcPr>
          <w:p w14:paraId="4A9F0A72"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5260A1A9"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r>
      <w:tr w:rsidR="00872BD2" w:rsidRPr="00EE6846" w14:paraId="73FF2C6E" w14:textId="77777777" w:rsidTr="00F21066">
        <w:tc>
          <w:tcPr>
            <w:tcW w:w="1426" w:type="dxa"/>
            <w:vMerge/>
            <w:tcBorders>
              <w:left w:val="single" w:sz="4" w:space="0" w:color="auto"/>
              <w:right w:val="single" w:sz="4" w:space="0" w:color="auto"/>
            </w:tcBorders>
            <w:vAlign w:val="center"/>
            <w:hideMark/>
          </w:tcPr>
          <w:p w14:paraId="499F2BF7" w14:textId="77777777" w:rsidR="00872BD2" w:rsidRPr="00EE6846" w:rsidRDefault="00872BD2">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A667646"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 xml:space="preserve">Vomiting </w:t>
            </w:r>
          </w:p>
        </w:tc>
        <w:tc>
          <w:tcPr>
            <w:tcW w:w="2715" w:type="dxa"/>
            <w:tcBorders>
              <w:top w:val="single" w:sz="4" w:space="0" w:color="auto"/>
              <w:left w:val="single" w:sz="4" w:space="0" w:color="auto"/>
              <w:bottom w:val="single" w:sz="4" w:space="0" w:color="auto"/>
              <w:right w:val="single" w:sz="4" w:space="0" w:color="auto"/>
            </w:tcBorders>
            <w:hideMark/>
          </w:tcPr>
          <w:p w14:paraId="47D44993"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361766D7"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3AD12929"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0524E8AF"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r>
      <w:tr w:rsidR="00872BD2" w:rsidRPr="00EE6846" w14:paraId="750133D3" w14:textId="77777777" w:rsidTr="00F21066">
        <w:tc>
          <w:tcPr>
            <w:tcW w:w="1426" w:type="dxa"/>
            <w:vMerge/>
            <w:tcBorders>
              <w:left w:val="single" w:sz="4" w:space="0" w:color="auto"/>
              <w:bottom w:val="single" w:sz="4" w:space="0" w:color="auto"/>
              <w:right w:val="single" w:sz="4" w:space="0" w:color="auto"/>
            </w:tcBorders>
          </w:tcPr>
          <w:p w14:paraId="4CB0BEAD" w14:textId="77777777" w:rsidR="00872BD2" w:rsidRPr="00EE6846" w:rsidRDefault="00872BD2">
            <w:pPr>
              <w:widowControl w:val="0"/>
              <w:autoSpaceDE w:val="0"/>
              <w:autoSpaceDN w:val="0"/>
              <w:adjustRightInd w:val="0"/>
              <w:rPr>
                <w:sz w:val="20"/>
                <w:lang w:val="en-GB"/>
              </w:rPr>
            </w:pPr>
          </w:p>
        </w:tc>
        <w:tc>
          <w:tcPr>
            <w:tcW w:w="1666" w:type="dxa"/>
            <w:tcBorders>
              <w:top w:val="single" w:sz="4" w:space="0" w:color="auto"/>
              <w:left w:val="single" w:sz="4" w:space="0" w:color="auto"/>
              <w:bottom w:val="single" w:sz="4" w:space="0" w:color="auto"/>
              <w:right w:val="single" w:sz="4" w:space="0" w:color="auto"/>
            </w:tcBorders>
          </w:tcPr>
          <w:p w14:paraId="338FCFFC" w14:textId="11BF4A1F" w:rsidR="00872BD2" w:rsidRPr="003C204E" w:rsidRDefault="00872BD2">
            <w:pPr>
              <w:widowControl w:val="0"/>
              <w:autoSpaceDE w:val="0"/>
              <w:autoSpaceDN w:val="0"/>
              <w:adjustRightInd w:val="0"/>
              <w:rPr>
                <w:rFonts w:ascii="Times New Roman" w:hAnsi="Times New Roman"/>
                <w:sz w:val="20"/>
                <w:szCs w:val="20"/>
                <w:lang w:val="en-GB"/>
              </w:rPr>
            </w:pPr>
            <w:r w:rsidRPr="003C204E">
              <w:rPr>
                <w:rFonts w:ascii="Times New Roman" w:hAnsi="Times New Roman"/>
                <w:sz w:val="20"/>
                <w:szCs w:val="20"/>
                <w:lang w:val="en-US"/>
              </w:rPr>
              <w:t>Intestinal angioedema</w:t>
            </w:r>
          </w:p>
        </w:tc>
        <w:tc>
          <w:tcPr>
            <w:tcW w:w="2715" w:type="dxa"/>
            <w:tcBorders>
              <w:top w:val="single" w:sz="4" w:space="0" w:color="auto"/>
              <w:left w:val="single" w:sz="4" w:space="0" w:color="auto"/>
              <w:bottom w:val="single" w:sz="4" w:space="0" w:color="auto"/>
              <w:right w:val="single" w:sz="4" w:space="0" w:color="auto"/>
            </w:tcBorders>
          </w:tcPr>
          <w:p w14:paraId="2F2AC7EC" w14:textId="620B99D2" w:rsidR="00872BD2" w:rsidRPr="003C204E" w:rsidRDefault="00872BD2">
            <w:pPr>
              <w:widowControl w:val="0"/>
              <w:autoSpaceDE w:val="0"/>
              <w:autoSpaceDN w:val="0"/>
              <w:adjustRightInd w:val="0"/>
              <w:rPr>
                <w:rFonts w:ascii="Times New Roman" w:hAnsi="Times New Roman"/>
                <w:sz w:val="20"/>
                <w:szCs w:val="20"/>
                <w:lang w:val="en-GB"/>
              </w:rPr>
            </w:pPr>
            <w:r w:rsidRPr="003C204E">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tcPr>
          <w:p w14:paraId="17446641" w14:textId="458673B0" w:rsidR="00872BD2" w:rsidRPr="003C204E" w:rsidRDefault="00872BD2">
            <w:pPr>
              <w:widowControl w:val="0"/>
              <w:autoSpaceDE w:val="0"/>
              <w:autoSpaceDN w:val="0"/>
              <w:adjustRightInd w:val="0"/>
              <w:rPr>
                <w:rFonts w:ascii="Times New Roman" w:hAnsi="Times New Roman"/>
                <w:sz w:val="20"/>
                <w:szCs w:val="20"/>
                <w:lang w:val="en-GB"/>
              </w:rPr>
            </w:pPr>
            <w:r w:rsidRPr="003C204E">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tcPr>
          <w:p w14:paraId="361383F6" w14:textId="6E9294CB" w:rsidR="00872BD2" w:rsidRPr="003C204E" w:rsidRDefault="00872BD2">
            <w:pPr>
              <w:widowControl w:val="0"/>
              <w:autoSpaceDE w:val="0"/>
              <w:autoSpaceDN w:val="0"/>
              <w:adjustRightInd w:val="0"/>
              <w:rPr>
                <w:rFonts w:ascii="Times New Roman" w:hAnsi="Times New Roman"/>
                <w:sz w:val="20"/>
                <w:szCs w:val="20"/>
                <w:lang w:val="en-GB"/>
              </w:rPr>
            </w:pPr>
            <w:r w:rsidRPr="003C204E">
              <w:rPr>
                <w:rFonts w:ascii="Times New Roman" w:hAnsi="Times New Roman"/>
                <w:sz w:val="20"/>
                <w:szCs w:val="20"/>
                <w:lang w:val="en-GB"/>
              </w:rPr>
              <w:t>Very rare</w:t>
            </w:r>
          </w:p>
        </w:tc>
        <w:tc>
          <w:tcPr>
            <w:tcW w:w="1038" w:type="dxa"/>
            <w:tcBorders>
              <w:top w:val="single" w:sz="4" w:space="0" w:color="auto"/>
              <w:left w:val="single" w:sz="4" w:space="0" w:color="auto"/>
              <w:bottom w:val="single" w:sz="4" w:space="0" w:color="auto"/>
              <w:right w:val="single" w:sz="4" w:space="0" w:color="auto"/>
            </w:tcBorders>
          </w:tcPr>
          <w:p w14:paraId="25BA3EA0" w14:textId="5FF411DE" w:rsidR="00872BD2" w:rsidRPr="003C204E" w:rsidRDefault="00872BD2">
            <w:pPr>
              <w:widowControl w:val="0"/>
              <w:autoSpaceDE w:val="0"/>
              <w:autoSpaceDN w:val="0"/>
              <w:adjustRightInd w:val="0"/>
              <w:rPr>
                <w:rFonts w:ascii="Times New Roman" w:hAnsi="Times New Roman"/>
                <w:sz w:val="20"/>
                <w:szCs w:val="20"/>
                <w:lang w:val="en-GB"/>
              </w:rPr>
            </w:pPr>
            <w:r w:rsidRPr="003C204E">
              <w:rPr>
                <w:rFonts w:ascii="Times New Roman" w:hAnsi="Times New Roman"/>
                <w:sz w:val="20"/>
                <w:szCs w:val="20"/>
                <w:lang w:val="en-GB"/>
              </w:rPr>
              <w:t>--</w:t>
            </w:r>
          </w:p>
        </w:tc>
      </w:tr>
      <w:tr w:rsidR="00872BD2" w:rsidRPr="00EE6846" w14:paraId="4B1A1F39" w14:textId="77777777" w:rsidTr="008E347F">
        <w:tc>
          <w:tcPr>
            <w:tcW w:w="1426" w:type="dxa"/>
            <w:vMerge w:val="restart"/>
            <w:tcBorders>
              <w:top w:val="single" w:sz="4" w:space="0" w:color="auto"/>
              <w:left w:val="single" w:sz="4" w:space="0" w:color="auto"/>
              <w:right w:val="single" w:sz="4" w:space="0" w:color="auto"/>
            </w:tcBorders>
            <w:hideMark/>
          </w:tcPr>
          <w:p w14:paraId="1F587445"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Hepatobiliary disorders</w:t>
            </w:r>
          </w:p>
        </w:tc>
        <w:tc>
          <w:tcPr>
            <w:tcW w:w="1666" w:type="dxa"/>
            <w:tcBorders>
              <w:top w:val="single" w:sz="4" w:space="0" w:color="auto"/>
              <w:left w:val="single" w:sz="4" w:space="0" w:color="auto"/>
              <w:bottom w:val="single" w:sz="4" w:space="0" w:color="auto"/>
              <w:right w:val="single" w:sz="4" w:space="0" w:color="auto"/>
            </w:tcBorders>
            <w:hideMark/>
          </w:tcPr>
          <w:p w14:paraId="1F713BBB"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Liver function test abnormal, including blood bilirubin increase</w:t>
            </w:r>
          </w:p>
        </w:tc>
        <w:tc>
          <w:tcPr>
            <w:tcW w:w="2715" w:type="dxa"/>
            <w:tcBorders>
              <w:top w:val="single" w:sz="4" w:space="0" w:color="auto"/>
              <w:left w:val="single" w:sz="4" w:space="0" w:color="auto"/>
              <w:bottom w:val="single" w:sz="4" w:space="0" w:color="auto"/>
              <w:right w:val="single" w:sz="4" w:space="0" w:color="auto"/>
            </w:tcBorders>
            <w:hideMark/>
          </w:tcPr>
          <w:p w14:paraId="560D4568"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562C83C4"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c>
          <w:tcPr>
            <w:tcW w:w="1088" w:type="dxa"/>
            <w:tcBorders>
              <w:top w:val="single" w:sz="4" w:space="0" w:color="auto"/>
              <w:left w:val="single" w:sz="4" w:space="0" w:color="auto"/>
              <w:bottom w:val="single" w:sz="4" w:space="0" w:color="auto"/>
              <w:right w:val="single" w:sz="4" w:space="0" w:color="auto"/>
            </w:tcBorders>
            <w:hideMark/>
          </w:tcPr>
          <w:p w14:paraId="04C7E001"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c>
          <w:tcPr>
            <w:tcW w:w="1038" w:type="dxa"/>
            <w:tcBorders>
              <w:top w:val="single" w:sz="4" w:space="0" w:color="auto"/>
              <w:left w:val="single" w:sz="4" w:space="0" w:color="auto"/>
              <w:bottom w:val="single" w:sz="4" w:space="0" w:color="auto"/>
              <w:right w:val="single" w:sz="4" w:space="0" w:color="auto"/>
            </w:tcBorders>
            <w:hideMark/>
          </w:tcPr>
          <w:p w14:paraId="02E94C20"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872BD2" w:rsidRPr="00EE6846" w14:paraId="3053B9C1" w14:textId="77777777" w:rsidTr="008E347F">
        <w:tc>
          <w:tcPr>
            <w:tcW w:w="1426" w:type="dxa"/>
            <w:vMerge/>
            <w:tcBorders>
              <w:left w:val="single" w:sz="4" w:space="0" w:color="auto"/>
              <w:right w:val="single" w:sz="4" w:space="0" w:color="auto"/>
            </w:tcBorders>
          </w:tcPr>
          <w:p w14:paraId="442C9F02" w14:textId="77777777" w:rsidR="00872BD2" w:rsidRPr="00EE6846" w:rsidRDefault="00872BD2">
            <w:pPr>
              <w:widowControl w:val="0"/>
              <w:autoSpaceDE w:val="0"/>
              <w:autoSpaceDN w:val="0"/>
              <w:adjustRightInd w:val="0"/>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EDCDD46"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Hepatitis</w:t>
            </w:r>
          </w:p>
        </w:tc>
        <w:tc>
          <w:tcPr>
            <w:tcW w:w="2715" w:type="dxa"/>
            <w:tcBorders>
              <w:top w:val="single" w:sz="4" w:space="0" w:color="auto"/>
              <w:left w:val="single" w:sz="4" w:space="0" w:color="auto"/>
              <w:bottom w:val="single" w:sz="4" w:space="0" w:color="auto"/>
              <w:right w:val="single" w:sz="4" w:space="0" w:color="auto"/>
            </w:tcBorders>
            <w:hideMark/>
          </w:tcPr>
          <w:p w14:paraId="7A21C68E"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7CCB26CD"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c>
          <w:tcPr>
            <w:tcW w:w="1088" w:type="dxa"/>
            <w:tcBorders>
              <w:top w:val="single" w:sz="4" w:space="0" w:color="auto"/>
              <w:left w:val="single" w:sz="4" w:space="0" w:color="auto"/>
              <w:bottom w:val="single" w:sz="4" w:space="0" w:color="auto"/>
              <w:right w:val="single" w:sz="4" w:space="0" w:color="auto"/>
            </w:tcBorders>
            <w:hideMark/>
          </w:tcPr>
          <w:p w14:paraId="189C71FF"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44CE104A"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872BD2" w:rsidRPr="00EE6846" w14:paraId="656291EF" w14:textId="77777777" w:rsidTr="008E347F">
        <w:tc>
          <w:tcPr>
            <w:tcW w:w="1426" w:type="dxa"/>
            <w:vMerge/>
            <w:tcBorders>
              <w:left w:val="single" w:sz="4" w:space="0" w:color="auto"/>
              <w:bottom w:val="single" w:sz="4" w:space="0" w:color="auto"/>
              <w:right w:val="single" w:sz="4" w:space="0" w:color="auto"/>
            </w:tcBorders>
          </w:tcPr>
          <w:p w14:paraId="1709F6E9" w14:textId="77777777" w:rsidR="00872BD2" w:rsidRPr="00EE6846" w:rsidRDefault="00872BD2">
            <w:pPr>
              <w:widowControl w:val="0"/>
              <w:autoSpaceDE w:val="0"/>
              <w:autoSpaceDN w:val="0"/>
              <w:adjustRightInd w:val="0"/>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451FB4B"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Intrahepatic cholestasis, jaundice</w:t>
            </w:r>
          </w:p>
        </w:tc>
        <w:tc>
          <w:tcPr>
            <w:tcW w:w="2715" w:type="dxa"/>
            <w:tcBorders>
              <w:top w:val="single" w:sz="4" w:space="0" w:color="auto"/>
              <w:left w:val="single" w:sz="4" w:space="0" w:color="auto"/>
              <w:bottom w:val="single" w:sz="4" w:space="0" w:color="auto"/>
              <w:right w:val="single" w:sz="4" w:space="0" w:color="auto"/>
            </w:tcBorders>
            <w:hideMark/>
          </w:tcPr>
          <w:p w14:paraId="0822645C"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2A70D77E"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c>
          <w:tcPr>
            <w:tcW w:w="1088" w:type="dxa"/>
            <w:tcBorders>
              <w:top w:val="single" w:sz="4" w:space="0" w:color="auto"/>
              <w:left w:val="single" w:sz="4" w:space="0" w:color="auto"/>
              <w:bottom w:val="single" w:sz="4" w:space="0" w:color="auto"/>
              <w:right w:val="single" w:sz="4" w:space="0" w:color="auto"/>
            </w:tcBorders>
            <w:hideMark/>
          </w:tcPr>
          <w:p w14:paraId="4607CDD9"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3470C5D7" w14:textId="77777777" w:rsidR="00872BD2" w:rsidRPr="00EE6846" w:rsidRDefault="00872BD2">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Rare</w:t>
            </w:r>
          </w:p>
        </w:tc>
      </w:tr>
      <w:tr w:rsidR="00AB01BF" w:rsidRPr="00EE6846" w14:paraId="0C0744ED" w14:textId="77777777" w:rsidTr="00EE6846">
        <w:tc>
          <w:tcPr>
            <w:tcW w:w="1426" w:type="dxa"/>
            <w:vMerge w:val="restart"/>
            <w:tcBorders>
              <w:top w:val="single" w:sz="4" w:space="0" w:color="auto"/>
              <w:left w:val="single" w:sz="4" w:space="0" w:color="auto"/>
              <w:bottom w:val="single" w:sz="4" w:space="0" w:color="auto"/>
              <w:right w:val="single" w:sz="4" w:space="0" w:color="auto"/>
            </w:tcBorders>
            <w:hideMark/>
          </w:tcPr>
          <w:p w14:paraId="19325C4D" w14:textId="21D6C651" w:rsidR="00AB01BF" w:rsidRPr="00EE6846" w:rsidRDefault="00AB01BF" w:rsidP="00EE6846">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Skin and</w:t>
            </w:r>
            <w:r w:rsidR="00EE6846">
              <w:rPr>
                <w:rFonts w:ascii="Times New Roman" w:hAnsi="Times New Roman"/>
                <w:sz w:val="20"/>
                <w:szCs w:val="20"/>
                <w:lang w:val="en-GB"/>
              </w:rPr>
              <w:t xml:space="preserve"> </w:t>
            </w:r>
            <w:r w:rsidRPr="00EE6846">
              <w:rPr>
                <w:rFonts w:ascii="Times New Roman" w:hAnsi="Times New Roman"/>
                <w:sz w:val="20"/>
                <w:szCs w:val="20"/>
                <w:lang w:val="en-GB"/>
              </w:rPr>
              <w:t>subcutaneous</w:t>
            </w:r>
            <w:r w:rsidR="00EE6846">
              <w:rPr>
                <w:rFonts w:ascii="Times New Roman" w:hAnsi="Times New Roman"/>
                <w:sz w:val="20"/>
                <w:szCs w:val="20"/>
                <w:lang w:val="en-GB"/>
              </w:rPr>
              <w:t xml:space="preserve"> </w:t>
            </w:r>
            <w:r w:rsidRPr="00EE6846">
              <w:rPr>
                <w:rFonts w:ascii="Times New Roman" w:hAnsi="Times New Roman"/>
                <w:sz w:val="20"/>
                <w:szCs w:val="20"/>
                <w:lang w:val="en-GB"/>
              </w:rPr>
              <w:t>tissue disorders</w:t>
            </w:r>
          </w:p>
        </w:tc>
        <w:tc>
          <w:tcPr>
            <w:tcW w:w="1666" w:type="dxa"/>
            <w:tcBorders>
              <w:top w:val="single" w:sz="4" w:space="0" w:color="auto"/>
              <w:left w:val="single" w:sz="4" w:space="0" w:color="auto"/>
              <w:bottom w:val="single" w:sz="4" w:space="0" w:color="auto"/>
              <w:right w:val="single" w:sz="4" w:space="0" w:color="auto"/>
            </w:tcBorders>
            <w:hideMark/>
          </w:tcPr>
          <w:p w14:paraId="3C0BBB8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Alopecia</w:t>
            </w:r>
          </w:p>
        </w:tc>
        <w:tc>
          <w:tcPr>
            <w:tcW w:w="2715" w:type="dxa"/>
            <w:tcBorders>
              <w:top w:val="single" w:sz="4" w:space="0" w:color="auto"/>
              <w:left w:val="single" w:sz="4" w:space="0" w:color="auto"/>
              <w:bottom w:val="single" w:sz="4" w:space="0" w:color="auto"/>
              <w:right w:val="single" w:sz="4" w:space="0" w:color="auto"/>
            </w:tcBorders>
            <w:hideMark/>
          </w:tcPr>
          <w:p w14:paraId="2925334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132D2ED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4769E3B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4451AA8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399CB5BE"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0DEBE9B4"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2E715B4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Angioedema</w:t>
            </w:r>
          </w:p>
        </w:tc>
        <w:tc>
          <w:tcPr>
            <w:tcW w:w="2715" w:type="dxa"/>
            <w:tcBorders>
              <w:top w:val="single" w:sz="4" w:space="0" w:color="auto"/>
              <w:left w:val="single" w:sz="4" w:space="0" w:color="auto"/>
              <w:bottom w:val="single" w:sz="4" w:space="0" w:color="auto"/>
              <w:right w:val="single" w:sz="4" w:space="0" w:color="auto"/>
            </w:tcBorders>
            <w:hideMark/>
          </w:tcPr>
          <w:p w14:paraId="4DC8B30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2788D86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c>
          <w:tcPr>
            <w:tcW w:w="1088" w:type="dxa"/>
            <w:tcBorders>
              <w:top w:val="single" w:sz="4" w:space="0" w:color="auto"/>
              <w:left w:val="single" w:sz="4" w:space="0" w:color="auto"/>
              <w:bottom w:val="single" w:sz="4" w:space="0" w:color="auto"/>
              <w:right w:val="single" w:sz="4" w:space="0" w:color="auto"/>
            </w:tcBorders>
            <w:hideMark/>
          </w:tcPr>
          <w:p w14:paraId="47E2BE7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c>
          <w:tcPr>
            <w:tcW w:w="1038" w:type="dxa"/>
            <w:tcBorders>
              <w:top w:val="single" w:sz="4" w:space="0" w:color="auto"/>
              <w:left w:val="single" w:sz="4" w:space="0" w:color="auto"/>
              <w:bottom w:val="single" w:sz="4" w:space="0" w:color="auto"/>
              <w:right w:val="single" w:sz="4" w:space="0" w:color="auto"/>
            </w:tcBorders>
            <w:hideMark/>
          </w:tcPr>
          <w:p w14:paraId="60B2776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2D275450"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4BF4FA63"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103682E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Dermatitis bullous</w:t>
            </w:r>
          </w:p>
        </w:tc>
        <w:tc>
          <w:tcPr>
            <w:tcW w:w="2715" w:type="dxa"/>
            <w:tcBorders>
              <w:top w:val="single" w:sz="4" w:space="0" w:color="auto"/>
              <w:left w:val="single" w:sz="4" w:space="0" w:color="auto"/>
              <w:bottom w:val="single" w:sz="4" w:space="0" w:color="auto"/>
              <w:right w:val="single" w:sz="4" w:space="0" w:color="auto"/>
            </w:tcBorders>
            <w:hideMark/>
          </w:tcPr>
          <w:p w14:paraId="1649AB9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2347C1F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12E967A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c>
          <w:tcPr>
            <w:tcW w:w="1038" w:type="dxa"/>
            <w:tcBorders>
              <w:top w:val="single" w:sz="4" w:space="0" w:color="auto"/>
              <w:left w:val="single" w:sz="4" w:space="0" w:color="auto"/>
              <w:bottom w:val="single" w:sz="4" w:space="0" w:color="auto"/>
              <w:right w:val="single" w:sz="4" w:space="0" w:color="auto"/>
            </w:tcBorders>
            <w:hideMark/>
          </w:tcPr>
          <w:p w14:paraId="1F3AC86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1703E552"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58DA57AE"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411883E2" w14:textId="25F799D0" w:rsidR="00AB01BF" w:rsidRPr="00EE6846" w:rsidRDefault="00AB01BF" w:rsidP="00EE6846">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Cutaneous lupus</w:t>
            </w:r>
            <w:r w:rsidR="00EE6846">
              <w:rPr>
                <w:rFonts w:ascii="Times New Roman" w:hAnsi="Times New Roman"/>
                <w:sz w:val="20"/>
                <w:szCs w:val="20"/>
                <w:lang w:val="en-GB"/>
              </w:rPr>
              <w:t xml:space="preserve"> </w:t>
            </w:r>
            <w:r w:rsidRPr="00EE6846">
              <w:rPr>
                <w:rFonts w:ascii="Times New Roman" w:hAnsi="Times New Roman"/>
                <w:sz w:val="20"/>
                <w:szCs w:val="20"/>
                <w:lang w:val="en-GB"/>
              </w:rPr>
              <w:t>erythematosus-like</w:t>
            </w:r>
            <w:r w:rsidR="00EE6846">
              <w:rPr>
                <w:rFonts w:ascii="Times New Roman" w:hAnsi="Times New Roman"/>
                <w:sz w:val="20"/>
                <w:szCs w:val="20"/>
                <w:lang w:val="en-GB"/>
              </w:rPr>
              <w:t xml:space="preserve"> </w:t>
            </w:r>
            <w:r w:rsidRPr="00EE6846">
              <w:rPr>
                <w:rFonts w:ascii="Times New Roman" w:hAnsi="Times New Roman"/>
                <w:sz w:val="20"/>
                <w:szCs w:val="20"/>
                <w:lang w:val="en-GB"/>
              </w:rPr>
              <w:t>reactions, reactivation of</w:t>
            </w:r>
            <w:r w:rsidR="00EE6846">
              <w:rPr>
                <w:rFonts w:ascii="Times New Roman" w:hAnsi="Times New Roman"/>
                <w:sz w:val="20"/>
                <w:szCs w:val="20"/>
                <w:lang w:val="en-GB"/>
              </w:rPr>
              <w:t xml:space="preserve"> </w:t>
            </w:r>
            <w:r w:rsidRPr="00EE6846">
              <w:rPr>
                <w:rFonts w:ascii="Times New Roman" w:hAnsi="Times New Roman"/>
                <w:sz w:val="20"/>
                <w:szCs w:val="20"/>
                <w:lang w:val="en-GB"/>
              </w:rPr>
              <w:t>cutaneous lupus</w:t>
            </w:r>
            <w:r w:rsidR="00EE6846">
              <w:rPr>
                <w:rFonts w:ascii="Times New Roman" w:hAnsi="Times New Roman"/>
                <w:sz w:val="20"/>
                <w:szCs w:val="20"/>
                <w:lang w:val="en-GB"/>
              </w:rPr>
              <w:t xml:space="preserve"> </w:t>
            </w:r>
            <w:r w:rsidRPr="00EE6846">
              <w:rPr>
                <w:rFonts w:ascii="Times New Roman" w:hAnsi="Times New Roman"/>
                <w:sz w:val="20"/>
                <w:szCs w:val="20"/>
                <w:lang w:val="en-GB"/>
              </w:rPr>
              <w:t>erythematosus</w:t>
            </w:r>
          </w:p>
        </w:tc>
        <w:tc>
          <w:tcPr>
            <w:tcW w:w="2715" w:type="dxa"/>
            <w:tcBorders>
              <w:top w:val="single" w:sz="4" w:space="0" w:color="auto"/>
              <w:left w:val="single" w:sz="4" w:space="0" w:color="auto"/>
              <w:bottom w:val="single" w:sz="4" w:space="0" w:color="auto"/>
              <w:right w:val="single" w:sz="4" w:space="0" w:color="auto"/>
            </w:tcBorders>
            <w:hideMark/>
          </w:tcPr>
          <w:p w14:paraId="6488522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5CC4DFA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07C53E6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34F7870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r>
      <w:tr w:rsidR="00AB01BF" w:rsidRPr="00EE6846" w14:paraId="2630C81B"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0B814319"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8F7D46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Erythema multiforme</w:t>
            </w:r>
          </w:p>
        </w:tc>
        <w:tc>
          <w:tcPr>
            <w:tcW w:w="2715" w:type="dxa"/>
            <w:tcBorders>
              <w:top w:val="single" w:sz="4" w:space="0" w:color="auto"/>
              <w:left w:val="single" w:sz="4" w:space="0" w:color="auto"/>
              <w:bottom w:val="single" w:sz="4" w:space="0" w:color="auto"/>
              <w:right w:val="single" w:sz="4" w:space="0" w:color="auto"/>
            </w:tcBorders>
            <w:hideMark/>
          </w:tcPr>
          <w:p w14:paraId="569D11D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62C35B5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c>
          <w:tcPr>
            <w:tcW w:w="1088" w:type="dxa"/>
            <w:tcBorders>
              <w:top w:val="single" w:sz="4" w:space="0" w:color="auto"/>
              <w:left w:val="single" w:sz="4" w:space="0" w:color="auto"/>
              <w:bottom w:val="single" w:sz="4" w:space="0" w:color="auto"/>
              <w:right w:val="single" w:sz="4" w:space="0" w:color="auto"/>
            </w:tcBorders>
            <w:hideMark/>
          </w:tcPr>
          <w:p w14:paraId="7B9530A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2578CBD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r>
      <w:tr w:rsidR="00AB01BF" w:rsidRPr="00EE6846" w14:paraId="2E324A55"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387974D9"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268475C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Exanthema</w:t>
            </w:r>
          </w:p>
        </w:tc>
        <w:tc>
          <w:tcPr>
            <w:tcW w:w="2715" w:type="dxa"/>
            <w:tcBorders>
              <w:top w:val="single" w:sz="4" w:space="0" w:color="auto"/>
              <w:left w:val="single" w:sz="4" w:space="0" w:color="auto"/>
              <w:bottom w:val="single" w:sz="4" w:space="0" w:color="auto"/>
              <w:right w:val="single" w:sz="4" w:space="0" w:color="auto"/>
            </w:tcBorders>
            <w:hideMark/>
          </w:tcPr>
          <w:p w14:paraId="42A7686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2B5CFCB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2958461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3A857DA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756EA117"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5A5A7079"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5A99CAB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Hyperhidrosis</w:t>
            </w:r>
          </w:p>
        </w:tc>
        <w:tc>
          <w:tcPr>
            <w:tcW w:w="2715" w:type="dxa"/>
            <w:tcBorders>
              <w:top w:val="single" w:sz="4" w:space="0" w:color="auto"/>
              <w:left w:val="single" w:sz="4" w:space="0" w:color="auto"/>
              <w:bottom w:val="single" w:sz="4" w:space="0" w:color="auto"/>
              <w:right w:val="single" w:sz="4" w:space="0" w:color="auto"/>
            </w:tcBorders>
            <w:hideMark/>
          </w:tcPr>
          <w:p w14:paraId="5903AD5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7D1EE0E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24A65A5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1CE417B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5202F358"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3026F8DA"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622582A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Photosensitivity reaction*</w:t>
            </w:r>
          </w:p>
        </w:tc>
        <w:tc>
          <w:tcPr>
            <w:tcW w:w="2715" w:type="dxa"/>
            <w:tcBorders>
              <w:top w:val="single" w:sz="4" w:space="0" w:color="auto"/>
              <w:left w:val="single" w:sz="4" w:space="0" w:color="auto"/>
              <w:bottom w:val="single" w:sz="4" w:space="0" w:color="auto"/>
              <w:right w:val="single" w:sz="4" w:space="0" w:color="auto"/>
            </w:tcBorders>
            <w:hideMark/>
          </w:tcPr>
          <w:p w14:paraId="5412617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6031E46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c>
          <w:tcPr>
            <w:tcW w:w="1088" w:type="dxa"/>
            <w:tcBorders>
              <w:top w:val="single" w:sz="4" w:space="0" w:color="auto"/>
              <w:left w:val="single" w:sz="4" w:space="0" w:color="auto"/>
              <w:bottom w:val="single" w:sz="4" w:space="0" w:color="auto"/>
              <w:right w:val="single" w:sz="4" w:space="0" w:color="auto"/>
            </w:tcBorders>
            <w:hideMark/>
          </w:tcPr>
          <w:p w14:paraId="75150D6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43B0002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Rare</w:t>
            </w:r>
          </w:p>
        </w:tc>
      </w:tr>
      <w:tr w:rsidR="00AB01BF" w:rsidRPr="00EE6846" w14:paraId="697C6A84"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563E57A0"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30B47B1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Pruritus</w:t>
            </w:r>
          </w:p>
        </w:tc>
        <w:tc>
          <w:tcPr>
            <w:tcW w:w="2715" w:type="dxa"/>
            <w:tcBorders>
              <w:top w:val="single" w:sz="4" w:space="0" w:color="auto"/>
              <w:left w:val="single" w:sz="4" w:space="0" w:color="auto"/>
              <w:bottom w:val="single" w:sz="4" w:space="0" w:color="auto"/>
              <w:right w:val="single" w:sz="4" w:space="0" w:color="auto"/>
            </w:tcBorders>
            <w:hideMark/>
          </w:tcPr>
          <w:p w14:paraId="16E3767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2F440A1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60441F4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c>
          <w:tcPr>
            <w:tcW w:w="1038" w:type="dxa"/>
            <w:tcBorders>
              <w:top w:val="single" w:sz="4" w:space="0" w:color="auto"/>
              <w:left w:val="single" w:sz="4" w:space="0" w:color="auto"/>
              <w:bottom w:val="single" w:sz="4" w:space="0" w:color="auto"/>
              <w:right w:val="single" w:sz="4" w:space="0" w:color="auto"/>
            </w:tcBorders>
            <w:hideMark/>
          </w:tcPr>
          <w:p w14:paraId="3070912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47BD7E7C"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650F2763"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1166EE3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Purpura</w:t>
            </w:r>
          </w:p>
        </w:tc>
        <w:tc>
          <w:tcPr>
            <w:tcW w:w="2715" w:type="dxa"/>
            <w:tcBorders>
              <w:top w:val="single" w:sz="4" w:space="0" w:color="auto"/>
              <w:left w:val="single" w:sz="4" w:space="0" w:color="auto"/>
              <w:bottom w:val="single" w:sz="4" w:space="0" w:color="auto"/>
              <w:right w:val="single" w:sz="4" w:space="0" w:color="auto"/>
            </w:tcBorders>
            <w:hideMark/>
          </w:tcPr>
          <w:p w14:paraId="34CD610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460F904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5E1F962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7CCFB77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Rare</w:t>
            </w:r>
          </w:p>
        </w:tc>
      </w:tr>
      <w:tr w:rsidR="00AB01BF" w:rsidRPr="00EE6846" w14:paraId="5F611521"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4BAA2E71"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5AC4854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Rash</w:t>
            </w:r>
          </w:p>
        </w:tc>
        <w:tc>
          <w:tcPr>
            <w:tcW w:w="2715" w:type="dxa"/>
            <w:tcBorders>
              <w:top w:val="single" w:sz="4" w:space="0" w:color="auto"/>
              <w:left w:val="single" w:sz="4" w:space="0" w:color="auto"/>
              <w:bottom w:val="single" w:sz="4" w:space="0" w:color="auto"/>
              <w:right w:val="single" w:sz="4" w:space="0" w:color="auto"/>
            </w:tcBorders>
            <w:hideMark/>
          </w:tcPr>
          <w:p w14:paraId="4039178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6947AA9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7D68774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c>
          <w:tcPr>
            <w:tcW w:w="1038" w:type="dxa"/>
            <w:tcBorders>
              <w:top w:val="single" w:sz="4" w:space="0" w:color="auto"/>
              <w:left w:val="single" w:sz="4" w:space="0" w:color="auto"/>
              <w:bottom w:val="single" w:sz="4" w:space="0" w:color="auto"/>
              <w:right w:val="single" w:sz="4" w:space="0" w:color="auto"/>
            </w:tcBorders>
            <w:hideMark/>
          </w:tcPr>
          <w:p w14:paraId="2BB5253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r>
      <w:tr w:rsidR="00AB01BF" w:rsidRPr="00EE6846" w14:paraId="1AA4032E"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2A7479A4"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516B5C9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Skin discoloration</w:t>
            </w:r>
          </w:p>
        </w:tc>
        <w:tc>
          <w:tcPr>
            <w:tcW w:w="2715" w:type="dxa"/>
            <w:tcBorders>
              <w:top w:val="single" w:sz="4" w:space="0" w:color="auto"/>
              <w:left w:val="single" w:sz="4" w:space="0" w:color="auto"/>
              <w:bottom w:val="single" w:sz="4" w:space="0" w:color="auto"/>
              <w:right w:val="single" w:sz="4" w:space="0" w:color="auto"/>
            </w:tcBorders>
            <w:hideMark/>
          </w:tcPr>
          <w:p w14:paraId="1ECB3EA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762E8E6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731A4FD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5377166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7CE47EF6"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211ABC4D"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19B69F7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Urticaria and other forms of rash</w:t>
            </w:r>
          </w:p>
        </w:tc>
        <w:tc>
          <w:tcPr>
            <w:tcW w:w="2715" w:type="dxa"/>
            <w:tcBorders>
              <w:top w:val="single" w:sz="4" w:space="0" w:color="auto"/>
              <w:left w:val="single" w:sz="4" w:space="0" w:color="auto"/>
              <w:bottom w:val="single" w:sz="4" w:space="0" w:color="auto"/>
              <w:right w:val="single" w:sz="4" w:space="0" w:color="auto"/>
            </w:tcBorders>
            <w:hideMark/>
          </w:tcPr>
          <w:p w14:paraId="0E10EC6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3A4AFB0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c>
          <w:tcPr>
            <w:tcW w:w="1088" w:type="dxa"/>
            <w:tcBorders>
              <w:top w:val="single" w:sz="4" w:space="0" w:color="auto"/>
              <w:left w:val="single" w:sz="4" w:space="0" w:color="auto"/>
              <w:bottom w:val="single" w:sz="4" w:space="0" w:color="auto"/>
              <w:right w:val="single" w:sz="4" w:space="0" w:color="auto"/>
            </w:tcBorders>
            <w:hideMark/>
          </w:tcPr>
          <w:p w14:paraId="698CDE7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5C3F211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r>
      <w:tr w:rsidR="00AB01BF" w:rsidRPr="00EE6846" w14:paraId="5F77BFF5"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64E791E2"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22D4884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Vasculitis necrotising and toxic epidermal necrolysis</w:t>
            </w:r>
          </w:p>
        </w:tc>
        <w:tc>
          <w:tcPr>
            <w:tcW w:w="2715" w:type="dxa"/>
            <w:tcBorders>
              <w:top w:val="single" w:sz="4" w:space="0" w:color="auto"/>
              <w:left w:val="single" w:sz="4" w:space="0" w:color="auto"/>
              <w:bottom w:val="single" w:sz="4" w:space="0" w:color="auto"/>
              <w:right w:val="single" w:sz="4" w:space="0" w:color="auto"/>
            </w:tcBorders>
            <w:hideMark/>
          </w:tcPr>
          <w:p w14:paraId="4E7E062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53BFF77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c>
          <w:tcPr>
            <w:tcW w:w="1088" w:type="dxa"/>
            <w:tcBorders>
              <w:top w:val="single" w:sz="4" w:space="0" w:color="auto"/>
              <w:left w:val="single" w:sz="4" w:space="0" w:color="auto"/>
              <w:bottom w:val="single" w:sz="4" w:space="0" w:color="auto"/>
              <w:right w:val="single" w:sz="4" w:space="0" w:color="auto"/>
            </w:tcBorders>
            <w:hideMark/>
          </w:tcPr>
          <w:p w14:paraId="06865C0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6B84C49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r>
      <w:tr w:rsidR="00AB01BF" w:rsidRPr="00EE6846" w14:paraId="740F6ADF"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100BFCD6"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36EF679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Exfoliative dermatitis</w:t>
            </w:r>
          </w:p>
        </w:tc>
        <w:tc>
          <w:tcPr>
            <w:tcW w:w="2715" w:type="dxa"/>
            <w:tcBorders>
              <w:top w:val="single" w:sz="4" w:space="0" w:color="auto"/>
              <w:left w:val="single" w:sz="4" w:space="0" w:color="auto"/>
              <w:bottom w:val="single" w:sz="4" w:space="0" w:color="auto"/>
              <w:right w:val="single" w:sz="4" w:space="0" w:color="auto"/>
            </w:tcBorders>
            <w:hideMark/>
          </w:tcPr>
          <w:p w14:paraId="19671C5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23B7572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c>
          <w:tcPr>
            <w:tcW w:w="1088" w:type="dxa"/>
            <w:tcBorders>
              <w:top w:val="single" w:sz="4" w:space="0" w:color="auto"/>
              <w:left w:val="single" w:sz="4" w:space="0" w:color="auto"/>
              <w:bottom w:val="single" w:sz="4" w:space="0" w:color="auto"/>
              <w:right w:val="single" w:sz="4" w:space="0" w:color="auto"/>
            </w:tcBorders>
            <w:hideMark/>
          </w:tcPr>
          <w:p w14:paraId="4B973E5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043EB0C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019E31E2"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0E83E4E6"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4F1170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Stevens-Johnson syndrome</w:t>
            </w:r>
          </w:p>
        </w:tc>
        <w:tc>
          <w:tcPr>
            <w:tcW w:w="2715" w:type="dxa"/>
            <w:tcBorders>
              <w:top w:val="single" w:sz="4" w:space="0" w:color="auto"/>
              <w:left w:val="single" w:sz="4" w:space="0" w:color="auto"/>
              <w:bottom w:val="single" w:sz="4" w:space="0" w:color="auto"/>
              <w:right w:val="single" w:sz="4" w:space="0" w:color="auto"/>
            </w:tcBorders>
            <w:hideMark/>
          </w:tcPr>
          <w:p w14:paraId="600C7E3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5A520F5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c>
          <w:tcPr>
            <w:tcW w:w="1088" w:type="dxa"/>
            <w:tcBorders>
              <w:top w:val="single" w:sz="4" w:space="0" w:color="auto"/>
              <w:left w:val="single" w:sz="4" w:space="0" w:color="auto"/>
              <w:bottom w:val="single" w:sz="4" w:space="0" w:color="auto"/>
              <w:right w:val="single" w:sz="4" w:space="0" w:color="auto"/>
            </w:tcBorders>
            <w:hideMark/>
          </w:tcPr>
          <w:p w14:paraId="1922776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5A4AC61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77BE0866"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2CEC5031"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00CD3E4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Quincke oedema</w:t>
            </w:r>
          </w:p>
        </w:tc>
        <w:tc>
          <w:tcPr>
            <w:tcW w:w="2715" w:type="dxa"/>
            <w:tcBorders>
              <w:top w:val="single" w:sz="4" w:space="0" w:color="auto"/>
              <w:left w:val="single" w:sz="4" w:space="0" w:color="auto"/>
              <w:bottom w:val="single" w:sz="4" w:space="0" w:color="auto"/>
              <w:right w:val="single" w:sz="4" w:space="0" w:color="auto"/>
            </w:tcBorders>
            <w:hideMark/>
          </w:tcPr>
          <w:p w14:paraId="5CDAB39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4D27C9B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rare</w:t>
            </w:r>
          </w:p>
        </w:tc>
        <w:tc>
          <w:tcPr>
            <w:tcW w:w="1088" w:type="dxa"/>
            <w:tcBorders>
              <w:top w:val="single" w:sz="4" w:space="0" w:color="auto"/>
              <w:left w:val="single" w:sz="4" w:space="0" w:color="auto"/>
              <w:bottom w:val="single" w:sz="4" w:space="0" w:color="auto"/>
              <w:right w:val="single" w:sz="4" w:space="0" w:color="auto"/>
            </w:tcBorders>
            <w:hideMark/>
          </w:tcPr>
          <w:p w14:paraId="0A72146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5585594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5958C961" w14:textId="77777777" w:rsidTr="00EE6846">
        <w:tc>
          <w:tcPr>
            <w:tcW w:w="1426" w:type="dxa"/>
            <w:vMerge w:val="restart"/>
            <w:tcBorders>
              <w:top w:val="single" w:sz="4" w:space="0" w:color="auto"/>
              <w:left w:val="single" w:sz="4" w:space="0" w:color="auto"/>
              <w:bottom w:val="single" w:sz="4" w:space="0" w:color="auto"/>
              <w:right w:val="single" w:sz="4" w:space="0" w:color="auto"/>
            </w:tcBorders>
            <w:hideMark/>
          </w:tcPr>
          <w:p w14:paraId="2F6D355F" w14:textId="2F831661" w:rsidR="00AB01BF" w:rsidRPr="00EE6846" w:rsidRDefault="00AB01BF" w:rsidP="00EE6846">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Musculoskeletal</w:t>
            </w:r>
            <w:r w:rsidR="00EE6846">
              <w:rPr>
                <w:rFonts w:ascii="Times New Roman" w:hAnsi="Times New Roman"/>
                <w:sz w:val="20"/>
                <w:szCs w:val="20"/>
                <w:lang w:val="en-GB"/>
              </w:rPr>
              <w:t xml:space="preserve"> </w:t>
            </w:r>
            <w:r w:rsidRPr="00EE6846">
              <w:rPr>
                <w:rFonts w:ascii="Times New Roman" w:hAnsi="Times New Roman"/>
                <w:sz w:val="20"/>
                <w:szCs w:val="20"/>
                <w:lang w:val="en-GB"/>
              </w:rPr>
              <w:t>and connective</w:t>
            </w:r>
            <w:r w:rsidR="00EE6846">
              <w:rPr>
                <w:rFonts w:ascii="Times New Roman" w:hAnsi="Times New Roman"/>
                <w:sz w:val="20"/>
                <w:szCs w:val="20"/>
                <w:lang w:val="en-GB"/>
              </w:rPr>
              <w:t xml:space="preserve"> </w:t>
            </w:r>
            <w:r w:rsidRPr="00EE6846">
              <w:rPr>
                <w:rFonts w:ascii="Times New Roman" w:hAnsi="Times New Roman"/>
                <w:sz w:val="20"/>
                <w:szCs w:val="20"/>
                <w:lang w:val="en-GB"/>
              </w:rPr>
              <w:t>tissue disorders</w:t>
            </w:r>
          </w:p>
        </w:tc>
        <w:tc>
          <w:tcPr>
            <w:tcW w:w="1666" w:type="dxa"/>
            <w:tcBorders>
              <w:top w:val="single" w:sz="4" w:space="0" w:color="auto"/>
              <w:left w:val="single" w:sz="4" w:space="0" w:color="auto"/>
              <w:bottom w:val="single" w:sz="4" w:space="0" w:color="auto"/>
              <w:right w:val="single" w:sz="4" w:space="0" w:color="auto"/>
            </w:tcBorders>
            <w:hideMark/>
          </w:tcPr>
          <w:p w14:paraId="0BA53C1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Arthralgia</w:t>
            </w:r>
          </w:p>
        </w:tc>
        <w:tc>
          <w:tcPr>
            <w:tcW w:w="2715" w:type="dxa"/>
            <w:tcBorders>
              <w:top w:val="single" w:sz="4" w:space="0" w:color="auto"/>
              <w:left w:val="single" w:sz="4" w:space="0" w:color="auto"/>
              <w:bottom w:val="single" w:sz="4" w:space="0" w:color="auto"/>
              <w:right w:val="single" w:sz="4" w:space="0" w:color="auto"/>
            </w:tcBorders>
            <w:hideMark/>
          </w:tcPr>
          <w:p w14:paraId="5CFE987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2E2B045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4352368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44039AD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2CB912A3"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3E3277D0"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312B3DC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Back pain</w:t>
            </w:r>
          </w:p>
        </w:tc>
        <w:tc>
          <w:tcPr>
            <w:tcW w:w="2715" w:type="dxa"/>
            <w:tcBorders>
              <w:top w:val="single" w:sz="4" w:space="0" w:color="auto"/>
              <w:left w:val="single" w:sz="4" w:space="0" w:color="auto"/>
              <w:bottom w:val="single" w:sz="4" w:space="0" w:color="auto"/>
              <w:right w:val="single" w:sz="4" w:space="0" w:color="auto"/>
            </w:tcBorders>
            <w:hideMark/>
          </w:tcPr>
          <w:p w14:paraId="62EDE59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5B8EAE9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0BCBFE8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2BEFE1E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216CA8CF"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530CBCE6"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2AB79A8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 xml:space="preserve">Joint swelling </w:t>
            </w:r>
          </w:p>
        </w:tc>
        <w:tc>
          <w:tcPr>
            <w:tcW w:w="2715" w:type="dxa"/>
            <w:tcBorders>
              <w:top w:val="single" w:sz="4" w:space="0" w:color="auto"/>
              <w:left w:val="single" w:sz="4" w:space="0" w:color="auto"/>
              <w:bottom w:val="single" w:sz="4" w:space="0" w:color="auto"/>
              <w:right w:val="single" w:sz="4" w:space="0" w:color="auto"/>
            </w:tcBorders>
            <w:hideMark/>
          </w:tcPr>
          <w:p w14:paraId="60B0C24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7819FA5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17A54ED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3BCF794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4F7AF219"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6094C505"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4657370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Muscle spasm</w:t>
            </w:r>
          </w:p>
        </w:tc>
        <w:tc>
          <w:tcPr>
            <w:tcW w:w="2715" w:type="dxa"/>
            <w:tcBorders>
              <w:top w:val="single" w:sz="4" w:space="0" w:color="auto"/>
              <w:left w:val="single" w:sz="4" w:space="0" w:color="auto"/>
              <w:bottom w:val="single" w:sz="4" w:space="0" w:color="auto"/>
              <w:right w:val="single" w:sz="4" w:space="0" w:color="auto"/>
            </w:tcBorders>
            <w:hideMark/>
          </w:tcPr>
          <w:p w14:paraId="1AE68B5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197D52B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77DC025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4E5289B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r>
      <w:tr w:rsidR="00AB01BF" w:rsidRPr="00EE6846" w14:paraId="6809E44A"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3AA68C23"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225AF98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Muscular weakness</w:t>
            </w:r>
          </w:p>
        </w:tc>
        <w:tc>
          <w:tcPr>
            <w:tcW w:w="2715" w:type="dxa"/>
            <w:tcBorders>
              <w:top w:val="single" w:sz="4" w:space="0" w:color="auto"/>
              <w:left w:val="single" w:sz="4" w:space="0" w:color="auto"/>
              <w:bottom w:val="single" w:sz="4" w:space="0" w:color="auto"/>
              <w:right w:val="single" w:sz="4" w:space="0" w:color="auto"/>
            </w:tcBorders>
            <w:hideMark/>
          </w:tcPr>
          <w:p w14:paraId="172274B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1FE4B32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23B99FC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23329EF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57E4AE70"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5E87D44E"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1BE8A3F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Myalgia</w:t>
            </w:r>
          </w:p>
        </w:tc>
        <w:tc>
          <w:tcPr>
            <w:tcW w:w="2715" w:type="dxa"/>
            <w:tcBorders>
              <w:top w:val="single" w:sz="4" w:space="0" w:color="auto"/>
              <w:left w:val="single" w:sz="4" w:space="0" w:color="auto"/>
              <w:bottom w:val="single" w:sz="4" w:space="0" w:color="auto"/>
              <w:right w:val="single" w:sz="4" w:space="0" w:color="auto"/>
            </w:tcBorders>
            <w:hideMark/>
          </w:tcPr>
          <w:p w14:paraId="46E7A06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3F00C56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1BA1557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c>
          <w:tcPr>
            <w:tcW w:w="1038" w:type="dxa"/>
            <w:tcBorders>
              <w:top w:val="single" w:sz="4" w:space="0" w:color="auto"/>
              <w:left w:val="single" w:sz="4" w:space="0" w:color="auto"/>
              <w:bottom w:val="single" w:sz="4" w:space="0" w:color="auto"/>
              <w:right w:val="single" w:sz="4" w:space="0" w:color="auto"/>
            </w:tcBorders>
            <w:hideMark/>
          </w:tcPr>
          <w:p w14:paraId="17594CD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5B4893D8"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7B04E795"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06354AB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Pain in extremity</w:t>
            </w:r>
          </w:p>
        </w:tc>
        <w:tc>
          <w:tcPr>
            <w:tcW w:w="2715" w:type="dxa"/>
            <w:tcBorders>
              <w:top w:val="single" w:sz="4" w:space="0" w:color="auto"/>
              <w:left w:val="single" w:sz="4" w:space="0" w:color="auto"/>
              <w:bottom w:val="single" w:sz="4" w:space="0" w:color="auto"/>
              <w:right w:val="single" w:sz="4" w:space="0" w:color="auto"/>
            </w:tcBorders>
            <w:hideMark/>
          </w:tcPr>
          <w:p w14:paraId="45805DF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68A1C6D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2156E8F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1E34666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7C300C5D"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0A5CA1EF"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1EBD06D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Ankle swelling</w:t>
            </w:r>
          </w:p>
        </w:tc>
        <w:tc>
          <w:tcPr>
            <w:tcW w:w="2715" w:type="dxa"/>
            <w:tcBorders>
              <w:top w:val="single" w:sz="4" w:space="0" w:color="auto"/>
              <w:left w:val="single" w:sz="4" w:space="0" w:color="auto"/>
              <w:bottom w:val="single" w:sz="4" w:space="0" w:color="auto"/>
              <w:right w:val="single" w:sz="4" w:space="0" w:color="auto"/>
            </w:tcBorders>
            <w:hideMark/>
          </w:tcPr>
          <w:p w14:paraId="54BC6F1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5BFE073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c>
          <w:tcPr>
            <w:tcW w:w="1088" w:type="dxa"/>
            <w:tcBorders>
              <w:top w:val="single" w:sz="4" w:space="0" w:color="auto"/>
              <w:left w:val="single" w:sz="4" w:space="0" w:color="auto"/>
              <w:bottom w:val="single" w:sz="4" w:space="0" w:color="auto"/>
              <w:right w:val="single" w:sz="4" w:space="0" w:color="auto"/>
            </w:tcBorders>
            <w:hideMark/>
          </w:tcPr>
          <w:p w14:paraId="3B68991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36C69AD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33C2FC50" w14:textId="77777777" w:rsidTr="00EE6846">
        <w:tc>
          <w:tcPr>
            <w:tcW w:w="1426" w:type="dxa"/>
            <w:vMerge w:val="restart"/>
            <w:tcBorders>
              <w:top w:val="single" w:sz="4" w:space="0" w:color="auto"/>
              <w:left w:val="single" w:sz="4" w:space="0" w:color="auto"/>
              <w:bottom w:val="single" w:sz="4" w:space="0" w:color="auto"/>
              <w:right w:val="single" w:sz="4" w:space="0" w:color="auto"/>
            </w:tcBorders>
            <w:hideMark/>
          </w:tcPr>
          <w:p w14:paraId="60E0081B" w14:textId="00A05351" w:rsidR="00AB01BF" w:rsidRPr="00EE6846" w:rsidRDefault="00AB01BF" w:rsidP="00EE6846">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Renal and</w:t>
            </w:r>
            <w:r w:rsidR="00EE6846">
              <w:rPr>
                <w:rFonts w:ascii="Times New Roman" w:hAnsi="Times New Roman"/>
                <w:sz w:val="20"/>
                <w:szCs w:val="20"/>
                <w:lang w:val="en-GB"/>
              </w:rPr>
              <w:t xml:space="preserve"> </w:t>
            </w:r>
            <w:r w:rsidRPr="00EE6846">
              <w:rPr>
                <w:rFonts w:ascii="Times New Roman" w:hAnsi="Times New Roman"/>
                <w:sz w:val="20"/>
                <w:szCs w:val="20"/>
                <w:lang w:val="en-GB"/>
              </w:rPr>
              <w:t>urinary disorders</w:t>
            </w:r>
          </w:p>
        </w:tc>
        <w:tc>
          <w:tcPr>
            <w:tcW w:w="1666" w:type="dxa"/>
            <w:tcBorders>
              <w:top w:val="single" w:sz="4" w:space="0" w:color="auto"/>
              <w:left w:val="single" w:sz="4" w:space="0" w:color="auto"/>
              <w:bottom w:val="single" w:sz="4" w:space="0" w:color="auto"/>
              <w:right w:val="single" w:sz="4" w:space="0" w:color="auto"/>
            </w:tcBorders>
            <w:hideMark/>
          </w:tcPr>
          <w:p w14:paraId="0DA3DAC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Blood creatinine increased</w:t>
            </w:r>
          </w:p>
        </w:tc>
        <w:tc>
          <w:tcPr>
            <w:tcW w:w="2715" w:type="dxa"/>
            <w:tcBorders>
              <w:top w:val="single" w:sz="4" w:space="0" w:color="auto"/>
              <w:left w:val="single" w:sz="4" w:space="0" w:color="auto"/>
              <w:bottom w:val="single" w:sz="4" w:space="0" w:color="auto"/>
              <w:right w:val="single" w:sz="4" w:space="0" w:color="auto"/>
            </w:tcBorders>
            <w:hideMark/>
          </w:tcPr>
          <w:p w14:paraId="620C345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0940F51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1C06C35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c>
          <w:tcPr>
            <w:tcW w:w="1038" w:type="dxa"/>
            <w:tcBorders>
              <w:top w:val="single" w:sz="4" w:space="0" w:color="auto"/>
              <w:left w:val="single" w:sz="4" w:space="0" w:color="auto"/>
              <w:bottom w:val="single" w:sz="4" w:space="0" w:color="auto"/>
              <w:right w:val="single" w:sz="4" w:space="0" w:color="auto"/>
            </w:tcBorders>
            <w:hideMark/>
          </w:tcPr>
          <w:p w14:paraId="4A8036C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3EA3753A"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5A56587C"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3D8D7B9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Micturition disorder</w:t>
            </w:r>
          </w:p>
        </w:tc>
        <w:tc>
          <w:tcPr>
            <w:tcW w:w="2715" w:type="dxa"/>
            <w:tcBorders>
              <w:top w:val="single" w:sz="4" w:space="0" w:color="auto"/>
              <w:left w:val="single" w:sz="4" w:space="0" w:color="auto"/>
              <w:bottom w:val="single" w:sz="4" w:space="0" w:color="auto"/>
              <w:right w:val="single" w:sz="4" w:space="0" w:color="auto"/>
            </w:tcBorders>
            <w:hideMark/>
          </w:tcPr>
          <w:p w14:paraId="77CA407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251715E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01B10E1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0075B4B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1A6F0BF8"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1FD5163F"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4CC3300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Nocturia</w:t>
            </w:r>
          </w:p>
        </w:tc>
        <w:tc>
          <w:tcPr>
            <w:tcW w:w="2715" w:type="dxa"/>
            <w:tcBorders>
              <w:top w:val="single" w:sz="4" w:space="0" w:color="auto"/>
              <w:left w:val="single" w:sz="4" w:space="0" w:color="auto"/>
              <w:bottom w:val="single" w:sz="4" w:space="0" w:color="auto"/>
              <w:right w:val="single" w:sz="4" w:space="0" w:color="auto"/>
            </w:tcBorders>
            <w:hideMark/>
          </w:tcPr>
          <w:p w14:paraId="771543E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05DB78F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4FBD946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36F2C4A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7265F8D5"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312ADFA5"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54D2796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Pollakiuria</w:t>
            </w:r>
          </w:p>
        </w:tc>
        <w:tc>
          <w:tcPr>
            <w:tcW w:w="2715" w:type="dxa"/>
            <w:tcBorders>
              <w:top w:val="single" w:sz="4" w:space="0" w:color="auto"/>
              <w:left w:val="single" w:sz="4" w:space="0" w:color="auto"/>
              <w:bottom w:val="single" w:sz="4" w:space="0" w:color="auto"/>
              <w:right w:val="single" w:sz="4" w:space="0" w:color="auto"/>
            </w:tcBorders>
            <w:hideMark/>
          </w:tcPr>
          <w:p w14:paraId="29887B0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c>
          <w:tcPr>
            <w:tcW w:w="1701" w:type="dxa"/>
            <w:tcBorders>
              <w:top w:val="single" w:sz="4" w:space="0" w:color="auto"/>
              <w:left w:val="single" w:sz="4" w:space="0" w:color="auto"/>
              <w:bottom w:val="single" w:sz="4" w:space="0" w:color="auto"/>
              <w:right w:val="single" w:sz="4" w:space="0" w:color="auto"/>
            </w:tcBorders>
            <w:hideMark/>
          </w:tcPr>
          <w:p w14:paraId="73E472C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1E139E0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71A2175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1F45B869"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4D080561"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47C339C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Renal dysfunction</w:t>
            </w:r>
          </w:p>
        </w:tc>
        <w:tc>
          <w:tcPr>
            <w:tcW w:w="2715" w:type="dxa"/>
            <w:tcBorders>
              <w:top w:val="single" w:sz="4" w:space="0" w:color="auto"/>
              <w:left w:val="single" w:sz="4" w:space="0" w:color="auto"/>
              <w:bottom w:val="single" w:sz="4" w:space="0" w:color="auto"/>
              <w:right w:val="single" w:sz="4" w:space="0" w:color="auto"/>
            </w:tcBorders>
            <w:hideMark/>
          </w:tcPr>
          <w:p w14:paraId="278C2B1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475EA44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14D0AF6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24E5CF1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r>
      <w:tr w:rsidR="00AB01BF" w:rsidRPr="00EE6846" w14:paraId="7DDA1530"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50C069F0"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00ACF53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Acute renal failure</w:t>
            </w:r>
          </w:p>
        </w:tc>
        <w:tc>
          <w:tcPr>
            <w:tcW w:w="2715" w:type="dxa"/>
            <w:tcBorders>
              <w:top w:val="single" w:sz="4" w:space="0" w:color="auto"/>
              <w:left w:val="single" w:sz="4" w:space="0" w:color="auto"/>
              <w:bottom w:val="single" w:sz="4" w:space="0" w:color="auto"/>
              <w:right w:val="single" w:sz="4" w:space="0" w:color="auto"/>
            </w:tcBorders>
            <w:hideMark/>
          </w:tcPr>
          <w:p w14:paraId="06479DA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0477569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71411B0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69B5C88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r>
      <w:tr w:rsidR="00AB01BF" w:rsidRPr="00EE6846" w14:paraId="23BA5072"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326BDD35"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6F11FD0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Renal failure and impairment</w:t>
            </w:r>
          </w:p>
        </w:tc>
        <w:tc>
          <w:tcPr>
            <w:tcW w:w="2715" w:type="dxa"/>
            <w:tcBorders>
              <w:top w:val="single" w:sz="4" w:space="0" w:color="auto"/>
              <w:left w:val="single" w:sz="4" w:space="0" w:color="auto"/>
              <w:bottom w:val="single" w:sz="4" w:space="0" w:color="auto"/>
              <w:right w:val="single" w:sz="4" w:space="0" w:color="auto"/>
            </w:tcBorders>
            <w:hideMark/>
          </w:tcPr>
          <w:p w14:paraId="2024563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2D0CA58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5937A15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 xml:space="preserve">Not known </w:t>
            </w:r>
          </w:p>
        </w:tc>
        <w:tc>
          <w:tcPr>
            <w:tcW w:w="1038" w:type="dxa"/>
            <w:tcBorders>
              <w:top w:val="single" w:sz="4" w:space="0" w:color="auto"/>
              <w:left w:val="single" w:sz="4" w:space="0" w:color="auto"/>
              <w:bottom w:val="single" w:sz="4" w:space="0" w:color="auto"/>
              <w:right w:val="single" w:sz="4" w:space="0" w:color="auto"/>
            </w:tcBorders>
            <w:hideMark/>
          </w:tcPr>
          <w:p w14:paraId="4636146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Rare</w:t>
            </w:r>
          </w:p>
        </w:tc>
      </w:tr>
      <w:tr w:rsidR="00AB01BF" w:rsidRPr="00EE6846" w14:paraId="648D3058" w14:textId="77777777" w:rsidTr="00EE6846">
        <w:tc>
          <w:tcPr>
            <w:tcW w:w="1426" w:type="dxa"/>
            <w:vMerge w:val="restart"/>
            <w:tcBorders>
              <w:top w:val="single" w:sz="4" w:space="0" w:color="auto"/>
              <w:left w:val="single" w:sz="4" w:space="0" w:color="auto"/>
              <w:bottom w:val="single" w:sz="4" w:space="0" w:color="auto"/>
              <w:right w:val="single" w:sz="4" w:space="0" w:color="auto"/>
            </w:tcBorders>
            <w:hideMark/>
          </w:tcPr>
          <w:p w14:paraId="141AAE19" w14:textId="580638BE" w:rsidR="00AB01BF" w:rsidRPr="00EE6846" w:rsidRDefault="00AB01BF" w:rsidP="00EE6846">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Reproductive</w:t>
            </w:r>
            <w:r w:rsidR="00EE6846">
              <w:rPr>
                <w:rFonts w:ascii="Times New Roman" w:hAnsi="Times New Roman"/>
                <w:sz w:val="20"/>
                <w:szCs w:val="20"/>
                <w:lang w:val="en-GB"/>
              </w:rPr>
              <w:t xml:space="preserve"> </w:t>
            </w:r>
            <w:r w:rsidRPr="00EE6846">
              <w:rPr>
                <w:rFonts w:ascii="Times New Roman" w:hAnsi="Times New Roman"/>
                <w:sz w:val="20"/>
                <w:szCs w:val="20"/>
                <w:lang w:val="en-GB"/>
              </w:rPr>
              <w:t>system and</w:t>
            </w:r>
            <w:r w:rsidR="00EE6846">
              <w:rPr>
                <w:rFonts w:ascii="Times New Roman" w:hAnsi="Times New Roman"/>
                <w:sz w:val="20"/>
                <w:szCs w:val="20"/>
                <w:lang w:val="en-GB"/>
              </w:rPr>
              <w:t xml:space="preserve"> </w:t>
            </w:r>
            <w:r w:rsidRPr="00EE6846">
              <w:rPr>
                <w:rFonts w:ascii="Times New Roman" w:hAnsi="Times New Roman"/>
                <w:sz w:val="20"/>
                <w:szCs w:val="20"/>
                <w:lang w:val="en-GB"/>
              </w:rPr>
              <w:t>breast disorders</w:t>
            </w:r>
          </w:p>
        </w:tc>
        <w:tc>
          <w:tcPr>
            <w:tcW w:w="1666" w:type="dxa"/>
            <w:tcBorders>
              <w:top w:val="single" w:sz="4" w:space="0" w:color="auto"/>
              <w:left w:val="single" w:sz="4" w:space="0" w:color="auto"/>
              <w:bottom w:val="single" w:sz="4" w:space="0" w:color="auto"/>
              <w:right w:val="single" w:sz="4" w:space="0" w:color="auto"/>
            </w:tcBorders>
            <w:hideMark/>
          </w:tcPr>
          <w:p w14:paraId="5E95BBD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Impotence</w:t>
            </w:r>
          </w:p>
        </w:tc>
        <w:tc>
          <w:tcPr>
            <w:tcW w:w="2715" w:type="dxa"/>
            <w:tcBorders>
              <w:top w:val="single" w:sz="4" w:space="0" w:color="auto"/>
              <w:left w:val="single" w:sz="4" w:space="0" w:color="auto"/>
              <w:bottom w:val="single" w:sz="4" w:space="0" w:color="auto"/>
              <w:right w:val="single" w:sz="4" w:space="0" w:color="auto"/>
            </w:tcBorders>
            <w:hideMark/>
          </w:tcPr>
          <w:p w14:paraId="3153066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5928C60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0C42C28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782CAA4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r>
      <w:tr w:rsidR="00AB01BF" w:rsidRPr="00EE6846" w14:paraId="1DC0578A"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178495FC"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547A9B3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Gynaecomastia</w:t>
            </w:r>
          </w:p>
        </w:tc>
        <w:tc>
          <w:tcPr>
            <w:tcW w:w="2715" w:type="dxa"/>
            <w:tcBorders>
              <w:top w:val="single" w:sz="4" w:space="0" w:color="auto"/>
              <w:left w:val="single" w:sz="4" w:space="0" w:color="auto"/>
              <w:bottom w:val="single" w:sz="4" w:space="0" w:color="auto"/>
              <w:right w:val="single" w:sz="4" w:space="0" w:color="auto"/>
            </w:tcBorders>
            <w:hideMark/>
          </w:tcPr>
          <w:p w14:paraId="7EA28A4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3CA020E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661A5C6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1C59027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6B1AD62B" w14:textId="77777777" w:rsidTr="00EE6846">
        <w:tc>
          <w:tcPr>
            <w:tcW w:w="1426" w:type="dxa"/>
            <w:vMerge w:val="restart"/>
            <w:tcBorders>
              <w:top w:val="single" w:sz="4" w:space="0" w:color="auto"/>
              <w:left w:val="single" w:sz="4" w:space="0" w:color="auto"/>
              <w:bottom w:val="single" w:sz="4" w:space="0" w:color="auto"/>
              <w:right w:val="single" w:sz="4" w:space="0" w:color="auto"/>
            </w:tcBorders>
            <w:hideMark/>
          </w:tcPr>
          <w:p w14:paraId="20EE57EC" w14:textId="590A96C2" w:rsidR="00AB01BF" w:rsidRPr="00EE6846" w:rsidRDefault="00AB01BF" w:rsidP="00EE6846">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General</w:t>
            </w:r>
            <w:r w:rsidR="00EE6846">
              <w:rPr>
                <w:rFonts w:ascii="Times New Roman" w:hAnsi="Times New Roman"/>
                <w:sz w:val="20"/>
                <w:szCs w:val="20"/>
                <w:lang w:val="en-GB"/>
              </w:rPr>
              <w:t xml:space="preserve"> </w:t>
            </w:r>
            <w:r w:rsidRPr="00EE6846">
              <w:rPr>
                <w:rFonts w:ascii="Times New Roman" w:hAnsi="Times New Roman"/>
                <w:sz w:val="20"/>
                <w:szCs w:val="20"/>
                <w:lang w:val="en-GB"/>
              </w:rPr>
              <w:t>disorders and</w:t>
            </w:r>
            <w:r w:rsidR="00EE6846">
              <w:rPr>
                <w:rFonts w:ascii="Times New Roman" w:hAnsi="Times New Roman"/>
                <w:sz w:val="20"/>
                <w:szCs w:val="20"/>
                <w:lang w:val="en-GB"/>
              </w:rPr>
              <w:t xml:space="preserve"> </w:t>
            </w:r>
            <w:r w:rsidRPr="00EE6846">
              <w:rPr>
                <w:rFonts w:ascii="Times New Roman" w:hAnsi="Times New Roman"/>
                <w:sz w:val="20"/>
                <w:szCs w:val="20"/>
                <w:lang w:val="en-GB"/>
              </w:rPr>
              <w:t>administration</w:t>
            </w:r>
            <w:r w:rsidR="00EE6846">
              <w:rPr>
                <w:rFonts w:ascii="Times New Roman" w:hAnsi="Times New Roman"/>
                <w:sz w:val="20"/>
                <w:szCs w:val="20"/>
                <w:lang w:val="en-GB"/>
              </w:rPr>
              <w:t xml:space="preserve"> </w:t>
            </w:r>
            <w:r w:rsidRPr="00EE6846">
              <w:rPr>
                <w:rFonts w:ascii="Times New Roman" w:hAnsi="Times New Roman"/>
                <w:sz w:val="20"/>
                <w:szCs w:val="20"/>
                <w:lang w:val="en-GB"/>
              </w:rPr>
              <w:t>site conditions</w:t>
            </w:r>
          </w:p>
        </w:tc>
        <w:tc>
          <w:tcPr>
            <w:tcW w:w="1666" w:type="dxa"/>
            <w:tcBorders>
              <w:top w:val="single" w:sz="4" w:space="0" w:color="auto"/>
              <w:left w:val="single" w:sz="4" w:space="0" w:color="auto"/>
              <w:bottom w:val="single" w:sz="4" w:space="0" w:color="auto"/>
              <w:right w:val="single" w:sz="4" w:space="0" w:color="auto"/>
            </w:tcBorders>
            <w:hideMark/>
          </w:tcPr>
          <w:p w14:paraId="72AFB473" w14:textId="77777777" w:rsidR="00AB01BF" w:rsidRPr="00EE6846" w:rsidRDefault="00AB01BF">
            <w:pPr>
              <w:widowControl w:val="0"/>
              <w:autoSpaceDE w:val="0"/>
              <w:autoSpaceDN w:val="0"/>
              <w:adjustRightInd w:val="0"/>
              <w:rPr>
                <w:rFonts w:ascii="Times New Roman" w:hAnsi="Times New Roman"/>
                <w:sz w:val="20"/>
                <w:szCs w:val="20"/>
                <w:lang w:val="en-GB"/>
              </w:rPr>
            </w:pPr>
            <w:proofErr w:type="spellStart"/>
            <w:r w:rsidRPr="00EE6846">
              <w:rPr>
                <w:rFonts w:ascii="Times New Roman" w:hAnsi="Times New Roman"/>
                <w:sz w:val="20"/>
                <w:szCs w:val="20"/>
                <w:lang w:val="en-GB"/>
              </w:rPr>
              <w:t>Abasia</w:t>
            </w:r>
            <w:proofErr w:type="spellEnd"/>
            <w:r w:rsidRPr="00EE6846">
              <w:rPr>
                <w:rFonts w:ascii="Times New Roman" w:hAnsi="Times New Roman"/>
                <w:sz w:val="20"/>
                <w:szCs w:val="20"/>
                <w:lang w:val="en-GB"/>
              </w:rPr>
              <w:t>, gait disturbance</w:t>
            </w:r>
          </w:p>
        </w:tc>
        <w:tc>
          <w:tcPr>
            <w:tcW w:w="2715" w:type="dxa"/>
            <w:tcBorders>
              <w:top w:val="single" w:sz="4" w:space="0" w:color="auto"/>
              <w:left w:val="single" w:sz="4" w:space="0" w:color="auto"/>
              <w:bottom w:val="single" w:sz="4" w:space="0" w:color="auto"/>
              <w:right w:val="single" w:sz="4" w:space="0" w:color="auto"/>
            </w:tcBorders>
            <w:hideMark/>
          </w:tcPr>
          <w:p w14:paraId="59AA971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0072214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35723EF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7AE62B5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2F058A8A"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7F9716CB"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62526E9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 xml:space="preserve">Asthenia </w:t>
            </w:r>
          </w:p>
        </w:tc>
        <w:tc>
          <w:tcPr>
            <w:tcW w:w="2715" w:type="dxa"/>
            <w:tcBorders>
              <w:top w:val="single" w:sz="4" w:space="0" w:color="auto"/>
              <w:left w:val="single" w:sz="4" w:space="0" w:color="auto"/>
              <w:bottom w:val="single" w:sz="4" w:space="0" w:color="auto"/>
              <w:right w:val="single" w:sz="4" w:space="0" w:color="auto"/>
            </w:tcBorders>
            <w:hideMark/>
          </w:tcPr>
          <w:p w14:paraId="0F69990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611FA8C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1699FBD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2C5E0C2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r>
      <w:tr w:rsidR="00AB01BF" w:rsidRPr="00EE6846" w14:paraId="5BF5C604"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02A09D76"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66C57CB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Discomfort, malaise</w:t>
            </w:r>
          </w:p>
        </w:tc>
        <w:tc>
          <w:tcPr>
            <w:tcW w:w="2715" w:type="dxa"/>
            <w:tcBorders>
              <w:top w:val="single" w:sz="4" w:space="0" w:color="auto"/>
              <w:left w:val="single" w:sz="4" w:space="0" w:color="auto"/>
              <w:bottom w:val="single" w:sz="4" w:space="0" w:color="auto"/>
              <w:right w:val="single" w:sz="4" w:space="0" w:color="auto"/>
            </w:tcBorders>
            <w:hideMark/>
          </w:tcPr>
          <w:p w14:paraId="414EC2A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058DDA9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2E083BA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0CE5839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125E2A0C"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7EBA6DF4"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5119161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Fatigue</w:t>
            </w:r>
          </w:p>
        </w:tc>
        <w:tc>
          <w:tcPr>
            <w:tcW w:w="2715" w:type="dxa"/>
            <w:tcBorders>
              <w:top w:val="single" w:sz="4" w:space="0" w:color="auto"/>
              <w:left w:val="single" w:sz="4" w:space="0" w:color="auto"/>
              <w:bottom w:val="single" w:sz="4" w:space="0" w:color="auto"/>
              <w:right w:val="single" w:sz="4" w:space="0" w:color="auto"/>
            </w:tcBorders>
            <w:hideMark/>
          </w:tcPr>
          <w:p w14:paraId="4A70375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c>
          <w:tcPr>
            <w:tcW w:w="1701" w:type="dxa"/>
            <w:tcBorders>
              <w:top w:val="single" w:sz="4" w:space="0" w:color="auto"/>
              <w:left w:val="single" w:sz="4" w:space="0" w:color="auto"/>
              <w:bottom w:val="single" w:sz="4" w:space="0" w:color="auto"/>
              <w:right w:val="single" w:sz="4" w:space="0" w:color="auto"/>
            </w:tcBorders>
            <w:hideMark/>
          </w:tcPr>
          <w:p w14:paraId="4E088C3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c>
          <w:tcPr>
            <w:tcW w:w="1088" w:type="dxa"/>
            <w:tcBorders>
              <w:top w:val="single" w:sz="4" w:space="0" w:color="auto"/>
              <w:left w:val="single" w:sz="4" w:space="0" w:color="auto"/>
              <w:bottom w:val="single" w:sz="4" w:space="0" w:color="auto"/>
              <w:right w:val="single" w:sz="4" w:space="0" w:color="auto"/>
            </w:tcBorders>
            <w:hideMark/>
          </w:tcPr>
          <w:p w14:paraId="38F7812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38" w:type="dxa"/>
            <w:tcBorders>
              <w:top w:val="single" w:sz="4" w:space="0" w:color="auto"/>
              <w:left w:val="single" w:sz="4" w:space="0" w:color="auto"/>
              <w:bottom w:val="single" w:sz="4" w:space="0" w:color="auto"/>
              <w:right w:val="single" w:sz="4" w:space="0" w:color="auto"/>
            </w:tcBorders>
            <w:hideMark/>
          </w:tcPr>
          <w:p w14:paraId="0A2396D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01D702EA"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417FB878"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5BD4B094" w14:textId="77777777" w:rsidR="00AB01BF" w:rsidRPr="00EE6846" w:rsidRDefault="00AB01BF">
            <w:pPr>
              <w:widowControl w:val="0"/>
              <w:autoSpaceDE w:val="0"/>
              <w:autoSpaceDN w:val="0"/>
              <w:adjustRightInd w:val="0"/>
              <w:rPr>
                <w:rFonts w:ascii="Times New Roman" w:hAnsi="Times New Roman"/>
                <w:sz w:val="20"/>
                <w:szCs w:val="20"/>
                <w:lang w:val="en-GB"/>
              </w:rPr>
            </w:pPr>
            <w:proofErr w:type="gramStart"/>
            <w:r w:rsidRPr="00EE6846">
              <w:rPr>
                <w:rFonts w:ascii="Times New Roman" w:hAnsi="Times New Roman"/>
                <w:sz w:val="20"/>
                <w:szCs w:val="20"/>
                <w:lang w:val="en-GB"/>
              </w:rPr>
              <w:t>Non cardiac</w:t>
            </w:r>
            <w:proofErr w:type="gramEnd"/>
            <w:r w:rsidRPr="00EE6846">
              <w:rPr>
                <w:rFonts w:ascii="Times New Roman" w:hAnsi="Times New Roman"/>
                <w:sz w:val="20"/>
                <w:szCs w:val="20"/>
                <w:lang w:val="en-GB"/>
              </w:rPr>
              <w:t xml:space="preserve"> chest pain</w:t>
            </w:r>
          </w:p>
        </w:tc>
        <w:tc>
          <w:tcPr>
            <w:tcW w:w="2715" w:type="dxa"/>
            <w:tcBorders>
              <w:top w:val="single" w:sz="4" w:space="0" w:color="auto"/>
              <w:left w:val="single" w:sz="4" w:space="0" w:color="auto"/>
              <w:bottom w:val="single" w:sz="4" w:space="0" w:color="auto"/>
              <w:right w:val="single" w:sz="4" w:space="0" w:color="auto"/>
            </w:tcBorders>
            <w:hideMark/>
          </w:tcPr>
          <w:p w14:paraId="0987079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1C3A0B7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79D57F4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0E80E4D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62F82968"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30978E72"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4140712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Oedema</w:t>
            </w:r>
          </w:p>
        </w:tc>
        <w:tc>
          <w:tcPr>
            <w:tcW w:w="2715" w:type="dxa"/>
            <w:tcBorders>
              <w:top w:val="single" w:sz="4" w:space="0" w:color="auto"/>
              <w:left w:val="single" w:sz="4" w:space="0" w:color="auto"/>
              <w:bottom w:val="single" w:sz="4" w:space="0" w:color="auto"/>
              <w:right w:val="single" w:sz="4" w:space="0" w:color="auto"/>
            </w:tcBorders>
            <w:hideMark/>
          </w:tcPr>
          <w:p w14:paraId="604299F2"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c>
          <w:tcPr>
            <w:tcW w:w="1701" w:type="dxa"/>
            <w:tcBorders>
              <w:top w:val="single" w:sz="4" w:space="0" w:color="auto"/>
              <w:left w:val="single" w:sz="4" w:space="0" w:color="auto"/>
              <w:bottom w:val="single" w:sz="4" w:space="0" w:color="auto"/>
              <w:right w:val="single" w:sz="4" w:space="0" w:color="auto"/>
            </w:tcBorders>
            <w:hideMark/>
          </w:tcPr>
          <w:p w14:paraId="7618C78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Common</w:t>
            </w:r>
          </w:p>
        </w:tc>
        <w:tc>
          <w:tcPr>
            <w:tcW w:w="1088" w:type="dxa"/>
            <w:tcBorders>
              <w:top w:val="single" w:sz="4" w:space="0" w:color="auto"/>
              <w:left w:val="single" w:sz="4" w:space="0" w:color="auto"/>
              <w:bottom w:val="single" w:sz="4" w:space="0" w:color="auto"/>
              <w:right w:val="single" w:sz="4" w:space="0" w:color="auto"/>
            </w:tcBorders>
            <w:hideMark/>
          </w:tcPr>
          <w:p w14:paraId="2FAAA3F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4060F73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5AF8E35D"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6559585D"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2F9FE2F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Pain</w:t>
            </w:r>
          </w:p>
        </w:tc>
        <w:tc>
          <w:tcPr>
            <w:tcW w:w="2715" w:type="dxa"/>
            <w:tcBorders>
              <w:top w:val="single" w:sz="4" w:space="0" w:color="auto"/>
              <w:left w:val="single" w:sz="4" w:space="0" w:color="auto"/>
              <w:bottom w:val="single" w:sz="4" w:space="0" w:color="auto"/>
              <w:right w:val="single" w:sz="4" w:space="0" w:color="auto"/>
            </w:tcBorders>
            <w:hideMark/>
          </w:tcPr>
          <w:p w14:paraId="23D30F4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72FCC4D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66186DF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523F219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328BE7B6"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19375F7F"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C57568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Pyrexia</w:t>
            </w:r>
          </w:p>
        </w:tc>
        <w:tc>
          <w:tcPr>
            <w:tcW w:w="2715" w:type="dxa"/>
            <w:tcBorders>
              <w:top w:val="single" w:sz="4" w:space="0" w:color="auto"/>
              <w:left w:val="single" w:sz="4" w:space="0" w:color="auto"/>
              <w:bottom w:val="single" w:sz="4" w:space="0" w:color="auto"/>
              <w:right w:val="single" w:sz="4" w:space="0" w:color="auto"/>
            </w:tcBorders>
            <w:hideMark/>
          </w:tcPr>
          <w:p w14:paraId="3D9ED57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116F925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004DED3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4892607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r>
      <w:tr w:rsidR="00AB01BF" w:rsidRPr="00EE6846" w14:paraId="2889AD92" w14:textId="77777777" w:rsidTr="00EE6846">
        <w:tc>
          <w:tcPr>
            <w:tcW w:w="1426" w:type="dxa"/>
            <w:vMerge w:val="restart"/>
            <w:tcBorders>
              <w:top w:val="single" w:sz="4" w:space="0" w:color="auto"/>
              <w:left w:val="single" w:sz="4" w:space="0" w:color="auto"/>
              <w:bottom w:val="single" w:sz="4" w:space="0" w:color="auto"/>
              <w:right w:val="single" w:sz="4" w:space="0" w:color="auto"/>
            </w:tcBorders>
            <w:hideMark/>
          </w:tcPr>
          <w:p w14:paraId="3C450C9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Investigations</w:t>
            </w:r>
          </w:p>
        </w:tc>
        <w:tc>
          <w:tcPr>
            <w:tcW w:w="1666" w:type="dxa"/>
            <w:tcBorders>
              <w:top w:val="single" w:sz="4" w:space="0" w:color="auto"/>
              <w:left w:val="single" w:sz="4" w:space="0" w:color="auto"/>
              <w:bottom w:val="single" w:sz="4" w:space="0" w:color="auto"/>
              <w:right w:val="single" w:sz="4" w:space="0" w:color="auto"/>
            </w:tcBorders>
            <w:hideMark/>
          </w:tcPr>
          <w:p w14:paraId="400167D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Lipids increased</w:t>
            </w:r>
          </w:p>
        </w:tc>
        <w:tc>
          <w:tcPr>
            <w:tcW w:w="2715" w:type="dxa"/>
            <w:tcBorders>
              <w:top w:val="single" w:sz="4" w:space="0" w:color="auto"/>
              <w:left w:val="single" w:sz="4" w:space="0" w:color="auto"/>
              <w:bottom w:val="single" w:sz="4" w:space="0" w:color="auto"/>
              <w:right w:val="single" w:sz="4" w:space="0" w:color="auto"/>
            </w:tcBorders>
            <w:hideMark/>
          </w:tcPr>
          <w:p w14:paraId="10F921D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4093BED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7F0D55D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3DA2C5C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Very common</w:t>
            </w:r>
          </w:p>
        </w:tc>
      </w:tr>
      <w:tr w:rsidR="00AB01BF" w:rsidRPr="00EE6846" w14:paraId="7E18E06B"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44D48AD0"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28DE200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Blood urea nitrogen increased</w:t>
            </w:r>
          </w:p>
        </w:tc>
        <w:tc>
          <w:tcPr>
            <w:tcW w:w="2715" w:type="dxa"/>
            <w:tcBorders>
              <w:top w:val="single" w:sz="4" w:space="0" w:color="auto"/>
              <w:left w:val="single" w:sz="4" w:space="0" w:color="auto"/>
              <w:bottom w:val="single" w:sz="4" w:space="0" w:color="auto"/>
              <w:right w:val="single" w:sz="4" w:space="0" w:color="auto"/>
            </w:tcBorders>
            <w:hideMark/>
          </w:tcPr>
          <w:p w14:paraId="6C80B8C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213CFE7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3BFAC4D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1E5D588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1B824C4E"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1B66525F"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3F72D6C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Blood uric acid increased</w:t>
            </w:r>
          </w:p>
        </w:tc>
        <w:tc>
          <w:tcPr>
            <w:tcW w:w="2715" w:type="dxa"/>
            <w:tcBorders>
              <w:top w:val="single" w:sz="4" w:space="0" w:color="auto"/>
              <w:left w:val="single" w:sz="4" w:space="0" w:color="auto"/>
              <w:bottom w:val="single" w:sz="4" w:space="0" w:color="auto"/>
              <w:right w:val="single" w:sz="4" w:space="0" w:color="auto"/>
            </w:tcBorders>
            <w:hideMark/>
          </w:tcPr>
          <w:p w14:paraId="33A5BEE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789A338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4EB7D36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7D35FEF1"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5F2BAD5A"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70B5FD69"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10C7A46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Glycosuria</w:t>
            </w:r>
          </w:p>
        </w:tc>
        <w:tc>
          <w:tcPr>
            <w:tcW w:w="2715" w:type="dxa"/>
            <w:tcBorders>
              <w:top w:val="single" w:sz="4" w:space="0" w:color="auto"/>
              <w:left w:val="single" w:sz="4" w:space="0" w:color="auto"/>
              <w:bottom w:val="single" w:sz="4" w:space="0" w:color="auto"/>
              <w:right w:val="single" w:sz="4" w:space="0" w:color="auto"/>
            </w:tcBorders>
            <w:hideMark/>
          </w:tcPr>
          <w:p w14:paraId="55F9BAD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688173E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4948BF7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06E6CBF8"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Rare</w:t>
            </w:r>
          </w:p>
        </w:tc>
      </w:tr>
      <w:tr w:rsidR="00AB01BF" w:rsidRPr="00EE6846" w14:paraId="768C6228"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29A641BE"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6A34ED03"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Blood potassium decreased</w:t>
            </w:r>
          </w:p>
        </w:tc>
        <w:tc>
          <w:tcPr>
            <w:tcW w:w="2715" w:type="dxa"/>
            <w:tcBorders>
              <w:top w:val="single" w:sz="4" w:space="0" w:color="auto"/>
              <w:left w:val="single" w:sz="4" w:space="0" w:color="auto"/>
              <w:bottom w:val="single" w:sz="4" w:space="0" w:color="auto"/>
              <w:right w:val="single" w:sz="4" w:space="0" w:color="auto"/>
            </w:tcBorders>
            <w:hideMark/>
          </w:tcPr>
          <w:p w14:paraId="0B7587E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36EA528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566DAB36"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484E151A"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4C1FCE7F"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029E7EF6"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1579628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Blood potassium increased</w:t>
            </w:r>
          </w:p>
        </w:tc>
        <w:tc>
          <w:tcPr>
            <w:tcW w:w="2715" w:type="dxa"/>
            <w:tcBorders>
              <w:top w:val="single" w:sz="4" w:space="0" w:color="auto"/>
              <w:left w:val="single" w:sz="4" w:space="0" w:color="auto"/>
              <w:bottom w:val="single" w:sz="4" w:space="0" w:color="auto"/>
              <w:right w:val="single" w:sz="4" w:space="0" w:color="auto"/>
            </w:tcBorders>
            <w:hideMark/>
          </w:tcPr>
          <w:p w14:paraId="6CC5D9F7"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7D47D26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88" w:type="dxa"/>
            <w:tcBorders>
              <w:top w:val="single" w:sz="4" w:space="0" w:color="auto"/>
              <w:left w:val="single" w:sz="4" w:space="0" w:color="auto"/>
              <w:bottom w:val="single" w:sz="4" w:space="0" w:color="auto"/>
              <w:right w:val="single" w:sz="4" w:space="0" w:color="auto"/>
            </w:tcBorders>
            <w:hideMark/>
          </w:tcPr>
          <w:p w14:paraId="476005B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Not known</w:t>
            </w:r>
          </w:p>
        </w:tc>
        <w:tc>
          <w:tcPr>
            <w:tcW w:w="1038" w:type="dxa"/>
            <w:tcBorders>
              <w:top w:val="single" w:sz="4" w:space="0" w:color="auto"/>
              <w:left w:val="single" w:sz="4" w:space="0" w:color="auto"/>
              <w:bottom w:val="single" w:sz="4" w:space="0" w:color="auto"/>
              <w:right w:val="single" w:sz="4" w:space="0" w:color="auto"/>
            </w:tcBorders>
            <w:hideMark/>
          </w:tcPr>
          <w:p w14:paraId="49C9571D"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5ED7C820"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7B41CB9B"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262CE19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Weight increase</w:t>
            </w:r>
          </w:p>
        </w:tc>
        <w:tc>
          <w:tcPr>
            <w:tcW w:w="2715" w:type="dxa"/>
            <w:tcBorders>
              <w:top w:val="single" w:sz="4" w:space="0" w:color="auto"/>
              <w:left w:val="single" w:sz="4" w:space="0" w:color="auto"/>
              <w:bottom w:val="single" w:sz="4" w:space="0" w:color="auto"/>
              <w:right w:val="single" w:sz="4" w:space="0" w:color="auto"/>
            </w:tcBorders>
            <w:hideMark/>
          </w:tcPr>
          <w:p w14:paraId="22D7F185"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701" w:type="dxa"/>
            <w:tcBorders>
              <w:top w:val="single" w:sz="4" w:space="0" w:color="auto"/>
              <w:left w:val="single" w:sz="4" w:space="0" w:color="auto"/>
              <w:bottom w:val="single" w:sz="4" w:space="0" w:color="auto"/>
              <w:right w:val="single" w:sz="4" w:space="0" w:color="auto"/>
            </w:tcBorders>
            <w:hideMark/>
          </w:tcPr>
          <w:p w14:paraId="5159389B"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66DD8279"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5AE358F0"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r w:rsidR="00AB01BF" w:rsidRPr="00EE6846" w14:paraId="5670B8E7" w14:textId="77777777" w:rsidTr="00EE6846">
        <w:tc>
          <w:tcPr>
            <w:tcW w:w="1426" w:type="dxa"/>
            <w:vMerge/>
            <w:tcBorders>
              <w:top w:val="single" w:sz="4" w:space="0" w:color="auto"/>
              <w:left w:val="single" w:sz="4" w:space="0" w:color="auto"/>
              <w:bottom w:val="single" w:sz="4" w:space="0" w:color="auto"/>
              <w:right w:val="single" w:sz="4" w:space="0" w:color="auto"/>
            </w:tcBorders>
            <w:vAlign w:val="center"/>
            <w:hideMark/>
          </w:tcPr>
          <w:p w14:paraId="172564C5" w14:textId="77777777" w:rsidR="00AB01BF" w:rsidRPr="00EE6846" w:rsidRDefault="00AB01BF">
            <w:pPr>
              <w:rPr>
                <w:rFonts w:ascii="Times New Roman" w:hAnsi="Times New Roman"/>
                <w:sz w:val="20"/>
                <w:szCs w:val="20"/>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109797AF"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Weight decrease</w:t>
            </w:r>
          </w:p>
        </w:tc>
        <w:tc>
          <w:tcPr>
            <w:tcW w:w="2715" w:type="dxa"/>
            <w:tcBorders>
              <w:top w:val="single" w:sz="4" w:space="0" w:color="auto"/>
              <w:left w:val="single" w:sz="4" w:space="0" w:color="auto"/>
              <w:bottom w:val="single" w:sz="4" w:space="0" w:color="auto"/>
              <w:right w:val="single" w:sz="4" w:space="0" w:color="auto"/>
            </w:tcBorders>
            <w:hideMark/>
          </w:tcPr>
          <w:p w14:paraId="22A2DE4E"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701" w:type="dxa"/>
            <w:tcBorders>
              <w:top w:val="single" w:sz="4" w:space="0" w:color="auto"/>
              <w:left w:val="single" w:sz="4" w:space="0" w:color="auto"/>
              <w:bottom w:val="single" w:sz="4" w:space="0" w:color="auto"/>
              <w:right w:val="single" w:sz="4" w:space="0" w:color="auto"/>
            </w:tcBorders>
            <w:hideMark/>
          </w:tcPr>
          <w:p w14:paraId="5D3725F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Uncommon</w:t>
            </w:r>
          </w:p>
        </w:tc>
        <w:tc>
          <w:tcPr>
            <w:tcW w:w="1088" w:type="dxa"/>
            <w:tcBorders>
              <w:top w:val="single" w:sz="4" w:space="0" w:color="auto"/>
              <w:left w:val="single" w:sz="4" w:space="0" w:color="auto"/>
              <w:bottom w:val="single" w:sz="4" w:space="0" w:color="auto"/>
              <w:right w:val="single" w:sz="4" w:space="0" w:color="auto"/>
            </w:tcBorders>
            <w:hideMark/>
          </w:tcPr>
          <w:p w14:paraId="27B9119C"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c>
          <w:tcPr>
            <w:tcW w:w="1038" w:type="dxa"/>
            <w:tcBorders>
              <w:top w:val="single" w:sz="4" w:space="0" w:color="auto"/>
              <w:left w:val="single" w:sz="4" w:space="0" w:color="auto"/>
              <w:bottom w:val="single" w:sz="4" w:space="0" w:color="auto"/>
              <w:right w:val="single" w:sz="4" w:space="0" w:color="auto"/>
            </w:tcBorders>
            <w:hideMark/>
          </w:tcPr>
          <w:p w14:paraId="01E55814" w14:textId="77777777" w:rsidR="00AB01BF" w:rsidRPr="00EE6846" w:rsidRDefault="00AB01BF">
            <w:pPr>
              <w:widowControl w:val="0"/>
              <w:autoSpaceDE w:val="0"/>
              <w:autoSpaceDN w:val="0"/>
              <w:adjustRightInd w:val="0"/>
              <w:rPr>
                <w:rFonts w:ascii="Times New Roman" w:hAnsi="Times New Roman"/>
                <w:sz w:val="20"/>
                <w:szCs w:val="20"/>
                <w:lang w:val="en-GB"/>
              </w:rPr>
            </w:pPr>
            <w:r w:rsidRPr="00EE6846">
              <w:rPr>
                <w:rFonts w:ascii="Times New Roman" w:hAnsi="Times New Roman"/>
                <w:sz w:val="20"/>
                <w:szCs w:val="20"/>
                <w:lang w:val="en-GB"/>
              </w:rPr>
              <w:t>--</w:t>
            </w:r>
          </w:p>
        </w:tc>
      </w:tr>
    </w:tbl>
    <w:p w14:paraId="3D725441" w14:textId="77777777" w:rsidR="00AB01BF" w:rsidRPr="00A04A49" w:rsidRDefault="00AB01BF" w:rsidP="008D0EBF">
      <w:pPr>
        <w:tabs>
          <w:tab w:val="left" w:pos="426"/>
        </w:tabs>
        <w:rPr>
          <w:rFonts w:eastAsiaTheme="minorEastAsia"/>
          <w:sz w:val="24"/>
          <w:szCs w:val="24"/>
          <w:lang w:val="en-US" w:eastAsia="el-GR"/>
        </w:rPr>
      </w:pPr>
      <w:r w:rsidRPr="00A04A49">
        <w:rPr>
          <w:rFonts w:eastAsiaTheme="minorEastAsia"/>
          <w:sz w:val="24"/>
          <w:szCs w:val="24"/>
          <w:lang w:val="en-US" w:eastAsia="el-GR"/>
        </w:rPr>
        <w:t>*</w:t>
      </w:r>
      <w:r w:rsidRPr="00A04A49">
        <w:rPr>
          <w:rFonts w:eastAsiaTheme="minorEastAsia"/>
          <w:sz w:val="24"/>
          <w:szCs w:val="24"/>
          <w:lang w:val="en-US" w:eastAsia="el-GR"/>
        </w:rPr>
        <w:tab/>
        <w:t>See section 4.4</w:t>
      </w:r>
      <w:r w:rsidRPr="00A04A49">
        <w:rPr>
          <w:rFonts w:eastAsiaTheme="minorEastAsia"/>
          <w:spacing w:val="7"/>
          <w:sz w:val="24"/>
          <w:szCs w:val="24"/>
          <w:lang w:val="en-US" w:eastAsia="el-GR"/>
        </w:rPr>
        <w:t xml:space="preserve"> </w:t>
      </w:r>
      <w:r w:rsidRPr="00A04A49">
        <w:rPr>
          <w:rFonts w:eastAsiaTheme="minorEastAsia"/>
          <w:sz w:val="24"/>
          <w:szCs w:val="24"/>
          <w:lang w:val="en-US" w:eastAsia="el-GR"/>
        </w:rPr>
        <w:t>Photosensitivity</w:t>
      </w:r>
    </w:p>
    <w:p w14:paraId="66172664" w14:textId="77777777" w:rsidR="00AB01BF" w:rsidRPr="00A04A49" w:rsidRDefault="00AB01BF" w:rsidP="008D0EBF">
      <w:pPr>
        <w:tabs>
          <w:tab w:val="left" w:pos="426"/>
        </w:tabs>
        <w:rPr>
          <w:rFonts w:eastAsiaTheme="minorEastAsia"/>
          <w:sz w:val="24"/>
          <w:szCs w:val="24"/>
          <w:lang w:val="en-US" w:eastAsia="el-GR"/>
        </w:rPr>
      </w:pPr>
      <w:r w:rsidRPr="00A04A49">
        <w:rPr>
          <w:rFonts w:eastAsiaTheme="minorEastAsia"/>
          <w:sz w:val="24"/>
          <w:szCs w:val="24"/>
          <w:lang w:val="en-US" w:eastAsia="el-GR"/>
        </w:rPr>
        <w:t>**</w:t>
      </w:r>
      <w:r w:rsidRPr="00A04A49">
        <w:rPr>
          <w:rFonts w:eastAsiaTheme="minorEastAsia"/>
          <w:sz w:val="24"/>
          <w:szCs w:val="24"/>
          <w:lang w:val="en-US" w:eastAsia="el-GR"/>
        </w:rPr>
        <w:tab/>
        <w:t>Mostly consistent with</w:t>
      </w:r>
      <w:r w:rsidRPr="00A04A49">
        <w:rPr>
          <w:rFonts w:eastAsiaTheme="minorEastAsia"/>
          <w:spacing w:val="6"/>
          <w:sz w:val="24"/>
          <w:szCs w:val="24"/>
          <w:lang w:val="en-US" w:eastAsia="el-GR"/>
        </w:rPr>
        <w:t xml:space="preserve"> </w:t>
      </w:r>
      <w:r w:rsidRPr="00A04A49">
        <w:rPr>
          <w:rFonts w:eastAsiaTheme="minorEastAsia"/>
          <w:sz w:val="24"/>
          <w:szCs w:val="24"/>
          <w:lang w:val="en-US" w:eastAsia="el-GR"/>
        </w:rPr>
        <w:t>cholestasis</w:t>
      </w:r>
    </w:p>
    <w:p w14:paraId="2128AFEF" w14:textId="77777777" w:rsidR="00AB01BF" w:rsidRPr="00A04A49" w:rsidRDefault="00AB01BF" w:rsidP="008D0EBF">
      <w:pPr>
        <w:widowControl w:val="0"/>
        <w:kinsoku w:val="0"/>
        <w:overflowPunct w:val="0"/>
        <w:autoSpaceDE w:val="0"/>
        <w:autoSpaceDN w:val="0"/>
        <w:adjustRightInd w:val="0"/>
        <w:rPr>
          <w:rFonts w:eastAsiaTheme="minorEastAsia"/>
          <w:color w:val="231F20"/>
          <w:sz w:val="24"/>
          <w:szCs w:val="24"/>
          <w:u w:val="single"/>
          <w:lang w:val="en-US" w:eastAsia="el-GR"/>
        </w:rPr>
      </w:pPr>
    </w:p>
    <w:p w14:paraId="30F222FD" w14:textId="77777777" w:rsidR="00AB01BF" w:rsidRPr="00A04A49" w:rsidRDefault="00AB01BF" w:rsidP="008D0EBF">
      <w:pPr>
        <w:widowControl w:val="0"/>
        <w:kinsoku w:val="0"/>
        <w:overflowPunct w:val="0"/>
        <w:autoSpaceDE w:val="0"/>
        <w:autoSpaceDN w:val="0"/>
        <w:adjustRightInd w:val="0"/>
        <w:ind w:left="851"/>
        <w:rPr>
          <w:rFonts w:eastAsiaTheme="minorEastAsia"/>
          <w:color w:val="231F20"/>
          <w:sz w:val="24"/>
          <w:szCs w:val="24"/>
          <w:u w:val="single"/>
          <w:lang w:val="en-US" w:eastAsia="el-GR"/>
        </w:rPr>
      </w:pPr>
      <w:r w:rsidRPr="00A04A49">
        <w:rPr>
          <w:rFonts w:eastAsiaTheme="minorEastAsia"/>
          <w:color w:val="231F20"/>
          <w:sz w:val="24"/>
          <w:szCs w:val="24"/>
          <w:u w:val="single"/>
          <w:lang w:val="en-US" w:eastAsia="el-GR"/>
        </w:rPr>
        <w:t>Description of selected adverse reactions</w:t>
      </w:r>
    </w:p>
    <w:p w14:paraId="54352278" w14:textId="77777777" w:rsidR="00AB01BF" w:rsidRPr="00A04A49" w:rsidRDefault="00AB01BF" w:rsidP="008D0EBF">
      <w:pPr>
        <w:widowControl w:val="0"/>
        <w:kinsoku w:val="0"/>
        <w:overflowPunct w:val="0"/>
        <w:autoSpaceDE w:val="0"/>
        <w:autoSpaceDN w:val="0"/>
        <w:adjustRightInd w:val="0"/>
        <w:ind w:left="851"/>
        <w:rPr>
          <w:rFonts w:eastAsiaTheme="minorEastAsia"/>
          <w:color w:val="231F20"/>
          <w:sz w:val="24"/>
          <w:szCs w:val="24"/>
          <w:u w:val="single"/>
          <w:lang w:val="en-US" w:eastAsia="el-GR"/>
        </w:rPr>
      </w:pPr>
    </w:p>
    <w:p w14:paraId="15783847" w14:textId="77777777" w:rsidR="00AB01BF" w:rsidRPr="00A04A49" w:rsidRDefault="00AB01BF" w:rsidP="008D0EBF">
      <w:pPr>
        <w:widowControl w:val="0"/>
        <w:kinsoku w:val="0"/>
        <w:overflowPunct w:val="0"/>
        <w:autoSpaceDE w:val="0"/>
        <w:autoSpaceDN w:val="0"/>
        <w:adjustRightInd w:val="0"/>
        <w:ind w:left="851"/>
        <w:rPr>
          <w:rFonts w:eastAsiaTheme="minorEastAsia"/>
          <w:color w:val="231F20"/>
          <w:sz w:val="24"/>
          <w:szCs w:val="24"/>
          <w:lang w:val="en-US" w:eastAsia="el-GR"/>
        </w:rPr>
      </w:pPr>
      <w:r w:rsidRPr="00A04A49">
        <w:rPr>
          <w:rFonts w:eastAsiaTheme="minorEastAsia"/>
          <w:color w:val="231F20"/>
          <w:sz w:val="24"/>
          <w:szCs w:val="24"/>
          <w:lang w:val="en-US" w:eastAsia="el-GR"/>
        </w:rPr>
        <w:t>Non-melanoma skin cancer: based on available data from epidemiological studies, cumulative dose-dependent association between hydrochlorothiazide and NMSC has been observed (see also sections 4.4 and 5.1).</w:t>
      </w:r>
    </w:p>
    <w:p w14:paraId="4013B7BC" w14:textId="67563C32" w:rsidR="003C204E" w:rsidRDefault="003C204E">
      <w:pPr>
        <w:rPr>
          <w:rFonts w:eastAsiaTheme="minorEastAsia"/>
          <w:color w:val="231F20"/>
          <w:sz w:val="24"/>
          <w:szCs w:val="24"/>
          <w:u w:val="single"/>
          <w:lang w:val="en-US" w:eastAsia="el-GR"/>
        </w:rPr>
      </w:pPr>
      <w:r>
        <w:rPr>
          <w:rFonts w:eastAsiaTheme="minorEastAsia"/>
          <w:color w:val="231F20"/>
          <w:sz w:val="24"/>
          <w:szCs w:val="24"/>
          <w:u w:val="single"/>
          <w:lang w:val="en-US" w:eastAsia="el-GR"/>
        </w:rPr>
        <w:br w:type="page"/>
      </w:r>
    </w:p>
    <w:p w14:paraId="72503C6D" w14:textId="77777777" w:rsidR="00AB01BF" w:rsidRPr="00A04A49" w:rsidRDefault="00AB01BF" w:rsidP="008D0EBF">
      <w:pPr>
        <w:widowControl w:val="0"/>
        <w:kinsoku w:val="0"/>
        <w:overflowPunct w:val="0"/>
        <w:autoSpaceDE w:val="0"/>
        <w:autoSpaceDN w:val="0"/>
        <w:adjustRightInd w:val="0"/>
        <w:rPr>
          <w:rFonts w:eastAsiaTheme="minorEastAsia"/>
          <w:color w:val="231F20"/>
          <w:sz w:val="24"/>
          <w:szCs w:val="24"/>
          <w:u w:val="single"/>
          <w:lang w:val="en-US" w:eastAsia="el-GR"/>
        </w:rPr>
      </w:pPr>
    </w:p>
    <w:p w14:paraId="55CDC0B5" w14:textId="77777777" w:rsidR="008D0EBF" w:rsidRPr="00A04A49" w:rsidRDefault="008D0EBF" w:rsidP="008D0EBF">
      <w:pPr>
        <w:ind w:left="851"/>
        <w:rPr>
          <w:sz w:val="24"/>
          <w:szCs w:val="24"/>
          <w:u w:val="single"/>
          <w:lang w:val="en-GB"/>
        </w:rPr>
      </w:pPr>
      <w:r w:rsidRPr="00A04A49">
        <w:rPr>
          <w:sz w:val="24"/>
          <w:szCs w:val="24"/>
          <w:u w:val="single"/>
          <w:lang w:val="en-GB"/>
        </w:rPr>
        <w:t>Reporting of suspected adverse reactions</w:t>
      </w:r>
    </w:p>
    <w:p w14:paraId="5166D3BE" w14:textId="77777777" w:rsidR="008D0EBF" w:rsidRPr="00A04A49" w:rsidRDefault="008D0EBF" w:rsidP="008D0EBF">
      <w:pPr>
        <w:ind w:left="851"/>
        <w:rPr>
          <w:sz w:val="24"/>
          <w:szCs w:val="24"/>
          <w:lang w:val="en-GB"/>
        </w:rPr>
      </w:pPr>
      <w:r w:rsidRPr="00A04A49">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0D600C1" w14:textId="77777777" w:rsidR="008D0EBF" w:rsidRPr="00A04A49" w:rsidRDefault="008D0EBF" w:rsidP="008D0EBF">
      <w:pPr>
        <w:ind w:left="851"/>
        <w:rPr>
          <w:sz w:val="24"/>
          <w:szCs w:val="24"/>
          <w:lang w:val="en-GB"/>
        </w:rPr>
      </w:pPr>
    </w:p>
    <w:p w14:paraId="5CE7D90F" w14:textId="77777777" w:rsidR="008D0EBF" w:rsidRPr="00A04A49" w:rsidRDefault="008D0EBF" w:rsidP="008D0EBF">
      <w:pPr>
        <w:ind w:left="851"/>
        <w:rPr>
          <w:sz w:val="24"/>
          <w:szCs w:val="24"/>
        </w:rPr>
      </w:pPr>
      <w:r w:rsidRPr="00A04A49">
        <w:rPr>
          <w:sz w:val="24"/>
          <w:szCs w:val="24"/>
        </w:rPr>
        <w:t>Lægemiddelstyrelsen</w:t>
      </w:r>
    </w:p>
    <w:p w14:paraId="457EF27C" w14:textId="77777777" w:rsidR="008D0EBF" w:rsidRPr="00A04A49" w:rsidRDefault="008D0EBF" w:rsidP="008D0EBF">
      <w:pPr>
        <w:ind w:left="851"/>
        <w:rPr>
          <w:sz w:val="24"/>
          <w:szCs w:val="24"/>
        </w:rPr>
      </w:pPr>
      <w:r w:rsidRPr="00A04A49">
        <w:rPr>
          <w:sz w:val="24"/>
          <w:szCs w:val="24"/>
        </w:rPr>
        <w:t>Axel Heides Gade 1</w:t>
      </w:r>
    </w:p>
    <w:p w14:paraId="32295750" w14:textId="77777777" w:rsidR="008D0EBF" w:rsidRPr="00A04A49" w:rsidRDefault="008D0EBF" w:rsidP="008D0EBF">
      <w:pPr>
        <w:ind w:left="851"/>
        <w:rPr>
          <w:sz w:val="24"/>
          <w:szCs w:val="24"/>
        </w:rPr>
      </w:pPr>
      <w:r w:rsidRPr="00A04A49">
        <w:rPr>
          <w:sz w:val="24"/>
          <w:szCs w:val="24"/>
        </w:rPr>
        <w:t>DK-2300 København S</w:t>
      </w:r>
    </w:p>
    <w:p w14:paraId="770770D9" w14:textId="77777777" w:rsidR="008D0EBF" w:rsidRPr="0018664D" w:rsidRDefault="008D0EBF" w:rsidP="008D0EBF">
      <w:pPr>
        <w:ind w:left="851"/>
        <w:rPr>
          <w:sz w:val="24"/>
          <w:szCs w:val="24"/>
          <w:lang w:val="en-US"/>
        </w:rPr>
      </w:pPr>
      <w:r w:rsidRPr="0018664D">
        <w:rPr>
          <w:sz w:val="24"/>
          <w:szCs w:val="24"/>
          <w:lang w:val="en-US"/>
        </w:rPr>
        <w:t>Website: www.meldenbivirkning.dk</w:t>
      </w:r>
    </w:p>
    <w:p w14:paraId="142AD5F0" w14:textId="77777777" w:rsidR="007C5D2A" w:rsidRPr="00A04A49" w:rsidRDefault="007C5D2A" w:rsidP="007A4CC6">
      <w:pPr>
        <w:tabs>
          <w:tab w:val="left" w:pos="851"/>
        </w:tabs>
        <w:ind w:left="851"/>
        <w:rPr>
          <w:sz w:val="24"/>
          <w:szCs w:val="24"/>
          <w:lang w:val="en-GB"/>
        </w:rPr>
      </w:pPr>
    </w:p>
    <w:p w14:paraId="4A5E16AD" w14:textId="77777777" w:rsidR="007C5D2A" w:rsidRPr="00A04A49" w:rsidRDefault="007C5D2A" w:rsidP="007C5D2A">
      <w:pPr>
        <w:tabs>
          <w:tab w:val="left" w:pos="851"/>
        </w:tabs>
        <w:ind w:left="851" w:hanging="851"/>
        <w:rPr>
          <w:b/>
          <w:sz w:val="24"/>
          <w:szCs w:val="24"/>
          <w:lang w:val="en-GB"/>
        </w:rPr>
      </w:pPr>
      <w:r w:rsidRPr="00A04A49">
        <w:rPr>
          <w:b/>
          <w:sz w:val="24"/>
          <w:szCs w:val="24"/>
          <w:lang w:val="en-GB"/>
        </w:rPr>
        <w:t>4.9</w:t>
      </w:r>
      <w:r w:rsidRPr="00A04A49">
        <w:rPr>
          <w:b/>
          <w:sz w:val="24"/>
          <w:szCs w:val="24"/>
          <w:lang w:val="en-GB"/>
        </w:rPr>
        <w:tab/>
        <w:t>Overdose</w:t>
      </w:r>
    </w:p>
    <w:p w14:paraId="5691C0C0" w14:textId="77777777" w:rsidR="00EE6846" w:rsidRDefault="00EE6846" w:rsidP="008D0EBF">
      <w:pPr>
        <w:widowControl w:val="0"/>
        <w:kinsoku w:val="0"/>
        <w:overflowPunct w:val="0"/>
        <w:autoSpaceDE w:val="0"/>
        <w:autoSpaceDN w:val="0"/>
        <w:adjustRightInd w:val="0"/>
        <w:spacing w:before="1"/>
        <w:ind w:left="851"/>
        <w:rPr>
          <w:rFonts w:eastAsiaTheme="minorEastAsia"/>
          <w:color w:val="231F20"/>
          <w:sz w:val="24"/>
          <w:szCs w:val="24"/>
          <w:u w:val="single"/>
          <w:lang w:val="en-US" w:eastAsia="el-GR"/>
        </w:rPr>
      </w:pPr>
    </w:p>
    <w:p w14:paraId="485C2A68" w14:textId="06466B5F" w:rsidR="00AB01BF" w:rsidRPr="00A04A49" w:rsidRDefault="00AB01BF" w:rsidP="008D0EBF">
      <w:pPr>
        <w:widowControl w:val="0"/>
        <w:kinsoku w:val="0"/>
        <w:overflowPunct w:val="0"/>
        <w:autoSpaceDE w:val="0"/>
        <w:autoSpaceDN w:val="0"/>
        <w:adjustRightInd w:val="0"/>
        <w:spacing w:before="1"/>
        <w:ind w:left="851"/>
        <w:rPr>
          <w:rFonts w:eastAsiaTheme="minorEastAsia"/>
          <w:color w:val="231F20"/>
          <w:sz w:val="24"/>
          <w:szCs w:val="24"/>
          <w:lang w:val="en-US" w:eastAsia="el-GR"/>
        </w:rPr>
      </w:pPr>
      <w:r w:rsidRPr="00A04A49">
        <w:rPr>
          <w:rFonts w:eastAsiaTheme="minorEastAsia"/>
          <w:color w:val="231F20"/>
          <w:sz w:val="24"/>
          <w:szCs w:val="24"/>
          <w:u w:val="single"/>
          <w:lang w:val="en-US" w:eastAsia="el-GR"/>
        </w:rPr>
        <w:t>Symptoms</w:t>
      </w:r>
    </w:p>
    <w:p w14:paraId="12D3B3CC" w14:textId="5239289C" w:rsidR="00AB01BF" w:rsidRPr="00A04A49" w:rsidRDefault="00AB01BF" w:rsidP="008D0EBF">
      <w:pPr>
        <w:widowControl w:val="0"/>
        <w:kinsoku w:val="0"/>
        <w:overflowPunct w:val="0"/>
        <w:autoSpaceDE w:val="0"/>
        <w:autoSpaceDN w:val="0"/>
        <w:adjustRightInd w:val="0"/>
        <w:spacing w:before="6" w:line="242" w:lineRule="auto"/>
        <w:ind w:left="851" w:right="731"/>
        <w:rPr>
          <w:rFonts w:eastAsiaTheme="minorEastAsia"/>
          <w:color w:val="231F20"/>
          <w:sz w:val="24"/>
          <w:szCs w:val="24"/>
          <w:lang w:val="en-US" w:eastAsia="el-GR"/>
        </w:rPr>
      </w:pPr>
      <w:r w:rsidRPr="00A04A49">
        <w:rPr>
          <w:rFonts w:eastAsiaTheme="minorEastAsia"/>
          <w:color w:val="231F20"/>
          <w:sz w:val="24"/>
          <w:szCs w:val="24"/>
          <w:lang w:val="en-US" w:eastAsia="el-GR"/>
        </w:rPr>
        <w:t xml:space="preserve">There is no experience of overdose with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The major symptom of overdose with valsartan is possibly pronounced hypotension with dizziness. Overdose with amlodipine may result in excessive peripheral vasodilation and, possibly, reflex tachycardia. Marked and potentially prolonged systemic hypotension, including shock with fatal outcome, have been reported with amlodipine.</w:t>
      </w:r>
    </w:p>
    <w:p w14:paraId="5EA54EAE" w14:textId="77777777" w:rsidR="00AB01BF" w:rsidRPr="00A04A49" w:rsidRDefault="00AB01BF" w:rsidP="008D0EBF">
      <w:pPr>
        <w:widowControl w:val="0"/>
        <w:kinsoku w:val="0"/>
        <w:overflowPunct w:val="0"/>
        <w:autoSpaceDE w:val="0"/>
        <w:autoSpaceDN w:val="0"/>
        <w:adjustRightInd w:val="0"/>
        <w:spacing w:before="7"/>
        <w:ind w:left="851"/>
        <w:rPr>
          <w:rFonts w:eastAsiaTheme="minorEastAsia"/>
          <w:sz w:val="24"/>
          <w:szCs w:val="24"/>
          <w:lang w:val="en-US" w:eastAsia="el-GR"/>
        </w:rPr>
      </w:pPr>
    </w:p>
    <w:p w14:paraId="06C8648C" w14:textId="77777777" w:rsidR="00AB01BF" w:rsidRPr="00A04A49" w:rsidRDefault="00AB01BF" w:rsidP="008D0EBF">
      <w:pPr>
        <w:widowControl w:val="0"/>
        <w:kinsoku w:val="0"/>
        <w:overflowPunct w:val="0"/>
        <w:autoSpaceDE w:val="0"/>
        <w:autoSpaceDN w:val="0"/>
        <w:adjustRightInd w:val="0"/>
        <w:spacing w:before="7"/>
        <w:ind w:left="851"/>
        <w:rPr>
          <w:rFonts w:eastAsiaTheme="minorEastAsia"/>
          <w:sz w:val="24"/>
          <w:szCs w:val="24"/>
          <w:lang w:val="en-US" w:eastAsia="el-GR"/>
        </w:rPr>
      </w:pPr>
      <w:r w:rsidRPr="00A04A49">
        <w:rPr>
          <w:rFonts w:eastAsiaTheme="minorEastAsia"/>
          <w:sz w:val="24"/>
          <w:szCs w:val="24"/>
          <w:lang w:val="en-US" w:eastAsia="el-GR"/>
        </w:rPr>
        <w:t xml:space="preserve">Non-cardiogenic pulmonary </w:t>
      </w:r>
      <w:proofErr w:type="spellStart"/>
      <w:r w:rsidRPr="00A04A49">
        <w:rPr>
          <w:rFonts w:eastAsiaTheme="minorEastAsia"/>
          <w:sz w:val="24"/>
          <w:szCs w:val="24"/>
          <w:lang w:val="en-US" w:eastAsia="el-GR"/>
        </w:rPr>
        <w:t>oedema</w:t>
      </w:r>
      <w:proofErr w:type="spellEnd"/>
      <w:r w:rsidRPr="00A04A49">
        <w:rPr>
          <w:rFonts w:eastAsiaTheme="minorEastAsia"/>
          <w:sz w:val="24"/>
          <w:szCs w:val="24"/>
          <w:lang w:val="en-US" w:eastAsia="el-GR"/>
        </w:rPr>
        <w:t xml:space="preserve"> has rarely been reported as a consequence of amlodipine overdose that may manifest with a delayed onset (24-48 hours post-ingestion) and require ventilatory support. Early resuscitative measures (including fluid overload) to maintain perfusion and cardiac output may be precipitating factors.</w:t>
      </w:r>
    </w:p>
    <w:p w14:paraId="50C60196" w14:textId="77777777" w:rsidR="00AB01BF" w:rsidRPr="00A04A49" w:rsidRDefault="00AB01BF" w:rsidP="008D0EBF">
      <w:pPr>
        <w:widowControl w:val="0"/>
        <w:kinsoku w:val="0"/>
        <w:overflowPunct w:val="0"/>
        <w:autoSpaceDE w:val="0"/>
        <w:autoSpaceDN w:val="0"/>
        <w:adjustRightInd w:val="0"/>
        <w:spacing w:before="7"/>
        <w:ind w:left="851"/>
        <w:rPr>
          <w:rFonts w:eastAsiaTheme="minorEastAsia"/>
          <w:sz w:val="24"/>
          <w:szCs w:val="24"/>
          <w:lang w:val="en-US" w:eastAsia="el-GR"/>
        </w:rPr>
      </w:pPr>
    </w:p>
    <w:p w14:paraId="5737B035" w14:textId="77777777" w:rsidR="00AB01BF" w:rsidRPr="00A04A49" w:rsidRDefault="00AB01BF" w:rsidP="008D0EBF">
      <w:pPr>
        <w:widowControl w:val="0"/>
        <w:kinsoku w:val="0"/>
        <w:overflowPunct w:val="0"/>
        <w:autoSpaceDE w:val="0"/>
        <w:autoSpaceDN w:val="0"/>
        <w:adjustRightInd w:val="0"/>
        <w:ind w:left="851"/>
        <w:rPr>
          <w:rFonts w:eastAsiaTheme="minorEastAsia"/>
          <w:color w:val="231F20"/>
          <w:sz w:val="24"/>
          <w:szCs w:val="24"/>
          <w:u w:val="single"/>
          <w:lang w:val="en-US" w:eastAsia="el-GR"/>
        </w:rPr>
      </w:pPr>
      <w:r w:rsidRPr="00A04A49">
        <w:rPr>
          <w:rFonts w:eastAsiaTheme="minorEastAsia"/>
          <w:color w:val="231F20"/>
          <w:sz w:val="24"/>
          <w:szCs w:val="24"/>
          <w:u w:val="single"/>
          <w:lang w:val="en-US" w:eastAsia="el-GR"/>
        </w:rPr>
        <w:t>Treatment</w:t>
      </w:r>
    </w:p>
    <w:p w14:paraId="0E6FBD7E" w14:textId="77777777" w:rsidR="00AB01BF" w:rsidRPr="00A04A49" w:rsidRDefault="00AB01BF" w:rsidP="008D0EBF">
      <w:pPr>
        <w:widowControl w:val="0"/>
        <w:kinsoku w:val="0"/>
        <w:overflowPunct w:val="0"/>
        <w:autoSpaceDE w:val="0"/>
        <w:autoSpaceDN w:val="0"/>
        <w:adjustRightInd w:val="0"/>
        <w:ind w:left="851"/>
        <w:rPr>
          <w:rFonts w:eastAsiaTheme="minorEastAsia"/>
          <w:color w:val="231F20"/>
          <w:sz w:val="24"/>
          <w:szCs w:val="24"/>
          <w:lang w:val="en-US" w:eastAsia="el-GR"/>
        </w:rPr>
      </w:pPr>
    </w:p>
    <w:p w14:paraId="6FC55540" w14:textId="77777777" w:rsidR="00AB01BF" w:rsidRPr="00A04A49" w:rsidRDefault="00AB01BF" w:rsidP="008D0EBF">
      <w:pPr>
        <w:widowControl w:val="0"/>
        <w:kinsoku w:val="0"/>
        <w:overflowPunct w:val="0"/>
        <w:autoSpaceDE w:val="0"/>
        <w:autoSpaceDN w:val="0"/>
        <w:adjustRightInd w:val="0"/>
        <w:spacing w:before="6"/>
        <w:ind w:left="851"/>
        <w:rPr>
          <w:rFonts w:eastAsiaTheme="minorEastAsia"/>
          <w:i/>
          <w:iCs/>
          <w:color w:val="231F20"/>
          <w:sz w:val="24"/>
          <w:szCs w:val="24"/>
          <w:lang w:val="en-US" w:eastAsia="el-GR"/>
        </w:rPr>
      </w:pPr>
      <w:r w:rsidRPr="00A04A49">
        <w:rPr>
          <w:rFonts w:eastAsiaTheme="minorEastAsia"/>
          <w:i/>
          <w:iCs/>
          <w:color w:val="231F20"/>
          <w:sz w:val="24"/>
          <w:szCs w:val="24"/>
          <w:u w:val="single"/>
          <w:lang w:val="en-US" w:eastAsia="el-GR"/>
        </w:rPr>
        <w:t>Amlodipine/Valsartan/Hydrochlorothiazide</w:t>
      </w:r>
    </w:p>
    <w:p w14:paraId="00646739" w14:textId="72D1FBCD" w:rsidR="00AB01BF" w:rsidRPr="00A04A49" w:rsidRDefault="00AB01BF" w:rsidP="008D0EBF">
      <w:pPr>
        <w:widowControl w:val="0"/>
        <w:kinsoku w:val="0"/>
        <w:overflowPunct w:val="0"/>
        <w:autoSpaceDE w:val="0"/>
        <w:autoSpaceDN w:val="0"/>
        <w:adjustRightInd w:val="0"/>
        <w:spacing w:before="6" w:line="242" w:lineRule="auto"/>
        <w:ind w:left="851" w:right="-24"/>
        <w:rPr>
          <w:rFonts w:eastAsiaTheme="minorEastAsia"/>
          <w:color w:val="231F20"/>
          <w:sz w:val="24"/>
          <w:szCs w:val="24"/>
          <w:lang w:val="en-US" w:eastAsia="el-GR"/>
        </w:rPr>
      </w:pPr>
      <w:r w:rsidRPr="00A04A49">
        <w:rPr>
          <w:rFonts w:eastAsiaTheme="minorEastAsia"/>
          <w:color w:val="231F20"/>
          <w:sz w:val="24"/>
          <w:szCs w:val="24"/>
          <w:lang w:val="en-US" w:eastAsia="el-GR"/>
        </w:rPr>
        <w:t xml:space="preserve">Clinically significant hypotension due to </w:t>
      </w:r>
      <w:proofErr w:type="spellStart"/>
      <w:r w:rsidR="00A04A49">
        <w:rPr>
          <w:rFonts w:eastAsiaTheme="minorEastAsia"/>
          <w:color w:val="231F20"/>
          <w:sz w:val="24"/>
          <w:szCs w:val="24"/>
          <w:lang w:val="en-US" w:eastAsia="el-GR"/>
        </w:rPr>
        <w:t>Amlodipin</w:t>
      </w:r>
      <w:proofErr w:type="spellEnd"/>
      <w:r w:rsidR="00A04A49">
        <w:rPr>
          <w:rFonts w:eastAsiaTheme="minorEastAsia"/>
          <w:color w:val="231F20"/>
          <w:sz w:val="24"/>
          <w:szCs w:val="24"/>
          <w:lang w:val="en-US" w:eastAsia="el-GR"/>
        </w:rPr>
        <w:t>/Valsartan/</w:t>
      </w:r>
      <w:proofErr w:type="spellStart"/>
      <w:r w:rsidR="00A04A49">
        <w:rPr>
          <w:rFonts w:eastAsiaTheme="minorEastAsia"/>
          <w:color w:val="231F20"/>
          <w:sz w:val="24"/>
          <w:szCs w:val="24"/>
          <w:lang w:val="en-US" w:eastAsia="el-GR"/>
        </w:rPr>
        <w:t>Hydrochlorthiazid</w:t>
      </w:r>
      <w:proofErr w:type="spellEnd"/>
      <w:r w:rsidR="00A04A49">
        <w:rPr>
          <w:rFonts w:eastAsiaTheme="minorEastAsia"/>
          <w:color w:val="231F20"/>
          <w:sz w:val="24"/>
          <w:szCs w:val="24"/>
          <w:lang w:val="en-US" w:eastAsia="el-GR"/>
        </w:rPr>
        <w:t xml:space="preserve"> "</w:t>
      </w:r>
      <w:proofErr w:type="spellStart"/>
      <w:r w:rsidR="00A04A49">
        <w:rPr>
          <w:rFonts w:eastAsiaTheme="minorEastAsia"/>
          <w:color w:val="231F20"/>
          <w:sz w:val="24"/>
          <w:szCs w:val="24"/>
          <w:lang w:val="en-US" w:eastAsia="el-GR"/>
        </w:rPr>
        <w:t>Elpen</w:t>
      </w:r>
      <w:proofErr w:type="spellEnd"/>
      <w:r w:rsidR="00A04A49">
        <w:rPr>
          <w:rFonts w:eastAsiaTheme="minorEastAsia"/>
          <w:color w:val="231F20"/>
          <w:sz w:val="24"/>
          <w:szCs w:val="24"/>
          <w:lang w:val="en-US" w:eastAsia="el-GR"/>
        </w:rPr>
        <w:t>"</w:t>
      </w:r>
      <w:r w:rsidRPr="00A04A49">
        <w:rPr>
          <w:rFonts w:eastAsiaTheme="minorEastAsia"/>
          <w:color w:val="231F20"/>
          <w:sz w:val="24"/>
          <w:szCs w:val="24"/>
          <w:lang w:val="en-US" w:eastAsia="el-GR"/>
        </w:rPr>
        <w:t xml:space="preserve"> overdose calls for active cardiovascular support, including frequent monitoring of cardiac and respiratory function, elevation of extremities, and attention to circulating fluid volume and urine output. A vasoconstrictor may be helpful in restoring vascular tone and blood pressure, provided that there is no contraindication to its use.</w:t>
      </w:r>
    </w:p>
    <w:p w14:paraId="26D8A9A2" w14:textId="77777777" w:rsidR="00AB01BF" w:rsidRPr="00A04A49" w:rsidRDefault="00AB01BF" w:rsidP="008D0EBF">
      <w:pPr>
        <w:widowControl w:val="0"/>
        <w:kinsoku w:val="0"/>
        <w:overflowPunct w:val="0"/>
        <w:autoSpaceDE w:val="0"/>
        <w:autoSpaceDN w:val="0"/>
        <w:adjustRightInd w:val="0"/>
        <w:spacing w:before="1"/>
        <w:ind w:left="851"/>
        <w:rPr>
          <w:rFonts w:eastAsiaTheme="minorEastAsia"/>
          <w:color w:val="231F20"/>
          <w:sz w:val="24"/>
          <w:szCs w:val="24"/>
          <w:lang w:val="en-US" w:eastAsia="el-GR"/>
        </w:rPr>
      </w:pPr>
      <w:r w:rsidRPr="00A04A49">
        <w:rPr>
          <w:rFonts w:eastAsiaTheme="minorEastAsia"/>
          <w:color w:val="231F20"/>
          <w:sz w:val="24"/>
          <w:szCs w:val="24"/>
          <w:lang w:val="en-US" w:eastAsia="el-GR"/>
        </w:rPr>
        <w:t>Intravenous calcium gluconate may be beneficial in reversing the effects of calcium channel blockade.</w:t>
      </w:r>
    </w:p>
    <w:p w14:paraId="60F080F8" w14:textId="77777777" w:rsidR="00AB01BF" w:rsidRPr="00A04A49" w:rsidRDefault="00AB01BF" w:rsidP="008D0EBF">
      <w:pPr>
        <w:widowControl w:val="0"/>
        <w:kinsoku w:val="0"/>
        <w:overflowPunct w:val="0"/>
        <w:autoSpaceDE w:val="0"/>
        <w:autoSpaceDN w:val="0"/>
        <w:adjustRightInd w:val="0"/>
        <w:ind w:left="851"/>
        <w:rPr>
          <w:rFonts w:eastAsiaTheme="minorEastAsia"/>
          <w:sz w:val="24"/>
          <w:szCs w:val="24"/>
          <w:lang w:val="en-US" w:eastAsia="el-GR"/>
        </w:rPr>
      </w:pPr>
    </w:p>
    <w:p w14:paraId="05909F83" w14:textId="77777777" w:rsidR="00AB01BF" w:rsidRPr="00A04A49" w:rsidRDefault="00AB01BF" w:rsidP="008D0EBF">
      <w:pPr>
        <w:widowControl w:val="0"/>
        <w:kinsoku w:val="0"/>
        <w:overflowPunct w:val="0"/>
        <w:autoSpaceDE w:val="0"/>
        <w:autoSpaceDN w:val="0"/>
        <w:adjustRightInd w:val="0"/>
        <w:ind w:left="851"/>
        <w:rPr>
          <w:rFonts w:eastAsiaTheme="minorEastAsia"/>
          <w:i/>
          <w:iCs/>
          <w:color w:val="231F20"/>
          <w:sz w:val="24"/>
          <w:szCs w:val="24"/>
          <w:lang w:val="en-US" w:eastAsia="el-GR"/>
        </w:rPr>
      </w:pPr>
      <w:r w:rsidRPr="00A04A49">
        <w:rPr>
          <w:rFonts w:eastAsiaTheme="minorEastAsia"/>
          <w:i/>
          <w:iCs/>
          <w:color w:val="231F20"/>
          <w:sz w:val="24"/>
          <w:szCs w:val="24"/>
          <w:u w:val="single"/>
          <w:lang w:val="en-US" w:eastAsia="el-GR"/>
        </w:rPr>
        <w:t>Amlodipine</w:t>
      </w:r>
    </w:p>
    <w:p w14:paraId="184409E8" w14:textId="77777777" w:rsidR="00AB01BF" w:rsidRPr="00A04A49" w:rsidRDefault="00AB01BF" w:rsidP="008D0EBF">
      <w:pPr>
        <w:widowControl w:val="0"/>
        <w:kinsoku w:val="0"/>
        <w:overflowPunct w:val="0"/>
        <w:autoSpaceDE w:val="0"/>
        <w:autoSpaceDN w:val="0"/>
        <w:adjustRightInd w:val="0"/>
        <w:spacing w:before="6" w:line="242" w:lineRule="auto"/>
        <w:ind w:left="851" w:right="-24"/>
        <w:rPr>
          <w:rFonts w:eastAsiaTheme="minorEastAsia"/>
          <w:color w:val="231F20"/>
          <w:sz w:val="24"/>
          <w:szCs w:val="24"/>
          <w:lang w:val="en-US" w:eastAsia="el-GR"/>
        </w:rPr>
      </w:pPr>
      <w:r w:rsidRPr="00A04A49">
        <w:rPr>
          <w:rFonts w:eastAsiaTheme="minorEastAsia"/>
          <w:color w:val="231F20"/>
          <w:sz w:val="24"/>
          <w:szCs w:val="24"/>
          <w:lang w:val="en-US" w:eastAsia="el-GR"/>
        </w:rPr>
        <w:t>If ingestion is recent, induction of vomiting or gastric lavage may be considered. Administration of activated charcoal to healthy volunteers immediately or up to two hours after ingestion of amlodipine has been shown to significantly decrease amlodipine absorption.</w:t>
      </w:r>
    </w:p>
    <w:p w14:paraId="053CCE4B" w14:textId="77777777" w:rsidR="00AB01BF" w:rsidRPr="00A04A49" w:rsidRDefault="00AB01BF" w:rsidP="008D0EBF">
      <w:pPr>
        <w:widowControl w:val="0"/>
        <w:kinsoku w:val="0"/>
        <w:overflowPunct w:val="0"/>
        <w:autoSpaceDE w:val="0"/>
        <w:autoSpaceDN w:val="0"/>
        <w:adjustRightInd w:val="0"/>
        <w:spacing w:before="1"/>
        <w:ind w:left="851"/>
        <w:rPr>
          <w:rFonts w:eastAsiaTheme="minorEastAsia"/>
          <w:color w:val="231F20"/>
          <w:sz w:val="24"/>
          <w:szCs w:val="24"/>
          <w:lang w:val="en-US" w:eastAsia="el-GR"/>
        </w:rPr>
      </w:pPr>
      <w:r w:rsidRPr="00A04A49">
        <w:rPr>
          <w:rFonts w:eastAsiaTheme="minorEastAsia"/>
          <w:color w:val="231F20"/>
          <w:sz w:val="24"/>
          <w:szCs w:val="24"/>
          <w:lang w:val="en-US" w:eastAsia="el-GR"/>
        </w:rPr>
        <w:t xml:space="preserve">Amlodipine is unlikely to be removed by </w:t>
      </w:r>
      <w:proofErr w:type="spellStart"/>
      <w:r w:rsidRPr="00A04A49">
        <w:rPr>
          <w:rFonts w:eastAsiaTheme="minorEastAsia"/>
          <w:color w:val="231F20"/>
          <w:sz w:val="24"/>
          <w:szCs w:val="24"/>
          <w:lang w:val="en-US" w:eastAsia="el-GR"/>
        </w:rPr>
        <w:t>haemodialysis</w:t>
      </w:r>
      <w:proofErr w:type="spellEnd"/>
      <w:r w:rsidRPr="00A04A49">
        <w:rPr>
          <w:rFonts w:eastAsiaTheme="minorEastAsia"/>
          <w:color w:val="231F20"/>
          <w:sz w:val="24"/>
          <w:szCs w:val="24"/>
          <w:lang w:val="en-US" w:eastAsia="el-GR"/>
        </w:rPr>
        <w:t>.</w:t>
      </w:r>
    </w:p>
    <w:p w14:paraId="08C2D1E4" w14:textId="77777777" w:rsidR="00AB01BF" w:rsidRPr="00A04A49" w:rsidRDefault="00AB01BF" w:rsidP="008D0EBF">
      <w:pPr>
        <w:widowControl w:val="0"/>
        <w:kinsoku w:val="0"/>
        <w:overflowPunct w:val="0"/>
        <w:autoSpaceDE w:val="0"/>
        <w:autoSpaceDN w:val="0"/>
        <w:adjustRightInd w:val="0"/>
        <w:ind w:left="851"/>
        <w:rPr>
          <w:rFonts w:eastAsiaTheme="minorEastAsia"/>
          <w:sz w:val="24"/>
          <w:szCs w:val="24"/>
          <w:lang w:val="en-US" w:eastAsia="el-GR"/>
        </w:rPr>
      </w:pPr>
    </w:p>
    <w:p w14:paraId="34FAC59C" w14:textId="77777777" w:rsidR="00AB01BF" w:rsidRPr="00A04A49" w:rsidRDefault="00AB01BF" w:rsidP="008D0EBF">
      <w:pPr>
        <w:widowControl w:val="0"/>
        <w:kinsoku w:val="0"/>
        <w:overflowPunct w:val="0"/>
        <w:autoSpaceDE w:val="0"/>
        <w:autoSpaceDN w:val="0"/>
        <w:adjustRightInd w:val="0"/>
        <w:ind w:left="851"/>
        <w:rPr>
          <w:rFonts w:eastAsiaTheme="minorEastAsia"/>
          <w:i/>
          <w:iCs/>
          <w:color w:val="231F20"/>
          <w:sz w:val="24"/>
          <w:szCs w:val="24"/>
          <w:lang w:val="en-US" w:eastAsia="el-GR"/>
        </w:rPr>
      </w:pPr>
      <w:r w:rsidRPr="00A04A49">
        <w:rPr>
          <w:rFonts w:eastAsiaTheme="minorEastAsia"/>
          <w:i/>
          <w:iCs/>
          <w:color w:val="231F20"/>
          <w:sz w:val="24"/>
          <w:szCs w:val="24"/>
          <w:u w:val="single"/>
          <w:lang w:val="en-US" w:eastAsia="el-GR"/>
        </w:rPr>
        <w:t>Valsartan</w:t>
      </w:r>
    </w:p>
    <w:p w14:paraId="137BCAD7" w14:textId="77777777" w:rsidR="00AB01BF" w:rsidRPr="00A04A49" w:rsidRDefault="00AB01BF" w:rsidP="008D0EBF">
      <w:pPr>
        <w:widowControl w:val="0"/>
        <w:kinsoku w:val="0"/>
        <w:overflowPunct w:val="0"/>
        <w:autoSpaceDE w:val="0"/>
        <w:autoSpaceDN w:val="0"/>
        <w:adjustRightInd w:val="0"/>
        <w:spacing w:before="5"/>
        <w:ind w:left="851"/>
        <w:rPr>
          <w:rFonts w:eastAsiaTheme="minorEastAsia"/>
          <w:color w:val="231F20"/>
          <w:sz w:val="24"/>
          <w:szCs w:val="24"/>
          <w:lang w:val="en-US" w:eastAsia="el-GR"/>
        </w:rPr>
      </w:pPr>
      <w:r w:rsidRPr="00A04A49">
        <w:rPr>
          <w:rFonts w:eastAsiaTheme="minorEastAsia"/>
          <w:color w:val="231F20"/>
          <w:sz w:val="24"/>
          <w:szCs w:val="24"/>
          <w:lang w:val="en-US" w:eastAsia="el-GR"/>
        </w:rPr>
        <w:t xml:space="preserve">Valsartan is unlikely to be removed by </w:t>
      </w:r>
      <w:proofErr w:type="spellStart"/>
      <w:r w:rsidRPr="00A04A49">
        <w:rPr>
          <w:rFonts w:eastAsiaTheme="minorEastAsia"/>
          <w:color w:val="231F20"/>
          <w:sz w:val="24"/>
          <w:szCs w:val="24"/>
          <w:lang w:val="en-US" w:eastAsia="el-GR"/>
        </w:rPr>
        <w:t>haemodialysis</w:t>
      </w:r>
      <w:proofErr w:type="spellEnd"/>
      <w:r w:rsidRPr="00A04A49">
        <w:rPr>
          <w:rFonts w:eastAsiaTheme="minorEastAsia"/>
          <w:color w:val="231F20"/>
          <w:sz w:val="24"/>
          <w:szCs w:val="24"/>
          <w:lang w:val="en-US" w:eastAsia="el-GR"/>
        </w:rPr>
        <w:t>.</w:t>
      </w:r>
    </w:p>
    <w:p w14:paraId="0F21536E" w14:textId="77777777" w:rsidR="00AB01BF" w:rsidRPr="00A04A49" w:rsidRDefault="00AB01BF" w:rsidP="008D0EBF">
      <w:pPr>
        <w:widowControl w:val="0"/>
        <w:kinsoku w:val="0"/>
        <w:overflowPunct w:val="0"/>
        <w:autoSpaceDE w:val="0"/>
        <w:autoSpaceDN w:val="0"/>
        <w:adjustRightInd w:val="0"/>
        <w:ind w:left="851"/>
        <w:rPr>
          <w:rFonts w:eastAsiaTheme="minorEastAsia"/>
          <w:sz w:val="24"/>
          <w:szCs w:val="24"/>
          <w:lang w:val="en-US" w:eastAsia="el-GR"/>
        </w:rPr>
      </w:pPr>
    </w:p>
    <w:p w14:paraId="0C8A54B7" w14:textId="77777777" w:rsidR="00AB01BF" w:rsidRPr="00A04A49" w:rsidRDefault="00AB01BF" w:rsidP="008D0EBF">
      <w:pPr>
        <w:widowControl w:val="0"/>
        <w:kinsoku w:val="0"/>
        <w:overflowPunct w:val="0"/>
        <w:autoSpaceDE w:val="0"/>
        <w:autoSpaceDN w:val="0"/>
        <w:adjustRightInd w:val="0"/>
        <w:ind w:left="851"/>
        <w:rPr>
          <w:rFonts w:eastAsiaTheme="minorEastAsia"/>
          <w:i/>
          <w:iCs/>
          <w:color w:val="231F20"/>
          <w:sz w:val="24"/>
          <w:szCs w:val="24"/>
          <w:lang w:val="en-US" w:eastAsia="el-GR"/>
        </w:rPr>
      </w:pPr>
      <w:r w:rsidRPr="00A04A49">
        <w:rPr>
          <w:rFonts w:eastAsiaTheme="minorEastAsia"/>
          <w:i/>
          <w:iCs/>
          <w:color w:val="231F20"/>
          <w:sz w:val="24"/>
          <w:szCs w:val="24"/>
          <w:u w:val="single"/>
          <w:lang w:val="en-US" w:eastAsia="el-GR"/>
        </w:rPr>
        <w:t>Hydrochlorothiazide</w:t>
      </w:r>
    </w:p>
    <w:p w14:paraId="31E0BB56" w14:textId="77777777" w:rsidR="00AB01BF" w:rsidRPr="00A04A49" w:rsidRDefault="00AB01BF" w:rsidP="008D0EBF">
      <w:pPr>
        <w:widowControl w:val="0"/>
        <w:kinsoku w:val="0"/>
        <w:overflowPunct w:val="0"/>
        <w:autoSpaceDE w:val="0"/>
        <w:autoSpaceDN w:val="0"/>
        <w:adjustRightInd w:val="0"/>
        <w:spacing w:before="6" w:line="242" w:lineRule="auto"/>
        <w:ind w:left="851" w:right="-24"/>
        <w:rPr>
          <w:rFonts w:eastAsiaTheme="minorEastAsia"/>
          <w:color w:val="231F20"/>
          <w:sz w:val="24"/>
          <w:szCs w:val="24"/>
          <w:lang w:val="en-US" w:eastAsia="el-GR"/>
        </w:rPr>
      </w:pPr>
      <w:r w:rsidRPr="00A04A49">
        <w:rPr>
          <w:rFonts w:eastAsiaTheme="minorEastAsia"/>
          <w:color w:val="231F20"/>
          <w:sz w:val="24"/>
          <w:szCs w:val="24"/>
          <w:lang w:val="en-US" w:eastAsia="el-GR"/>
        </w:rPr>
        <w:t>Overdose with hydrochlorothiazide is associated with electrolyte depletion (</w:t>
      </w:r>
      <w:proofErr w:type="spellStart"/>
      <w:r w:rsidRPr="00A04A49">
        <w:rPr>
          <w:rFonts w:eastAsiaTheme="minorEastAsia"/>
          <w:color w:val="231F20"/>
          <w:sz w:val="24"/>
          <w:szCs w:val="24"/>
          <w:lang w:val="en-US" w:eastAsia="el-GR"/>
        </w:rPr>
        <w:t>hypokalaemia</w:t>
      </w:r>
      <w:proofErr w:type="spellEnd"/>
      <w:r w:rsidRPr="00A04A49">
        <w:rPr>
          <w:rFonts w:eastAsiaTheme="minorEastAsia"/>
          <w:color w:val="231F20"/>
          <w:sz w:val="24"/>
          <w:szCs w:val="24"/>
          <w:lang w:val="en-US" w:eastAsia="el-GR"/>
        </w:rPr>
        <w:t xml:space="preserve">, </w:t>
      </w:r>
      <w:proofErr w:type="spellStart"/>
      <w:r w:rsidRPr="00A04A49">
        <w:rPr>
          <w:rFonts w:eastAsiaTheme="minorEastAsia"/>
          <w:color w:val="231F20"/>
          <w:sz w:val="24"/>
          <w:szCs w:val="24"/>
          <w:lang w:val="en-US" w:eastAsia="el-GR"/>
        </w:rPr>
        <w:t>hypochloraemia</w:t>
      </w:r>
      <w:proofErr w:type="spellEnd"/>
      <w:r w:rsidRPr="00A04A49">
        <w:rPr>
          <w:rFonts w:eastAsiaTheme="minorEastAsia"/>
          <w:color w:val="231F20"/>
          <w:sz w:val="24"/>
          <w:szCs w:val="24"/>
          <w:lang w:val="en-US" w:eastAsia="el-GR"/>
        </w:rPr>
        <w:t xml:space="preserve">) and </w:t>
      </w:r>
      <w:proofErr w:type="spellStart"/>
      <w:r w:rsidRPr="00A04A49">
        <w:rPr>
          <w:rFonts w:eastAsiaTheme="minorEastAsia"/>
          <w:color w:val="231F20"/>
          <w:sz w:val="24"/>
          <w:szCs w:val="24"/>
          <w:lang w:val="en-US" w:eastAsia="el-GR"/>
        </w:rPr>
        <w:t>hypovolaemia</w:t>
      </w:r>
      <w:proofErr w:type="spellEnd"/>
      <w:r w:rsidRPr="00A04A49">
        <w:rPr>
          <w:rFonts w:eastAsiaTheme="minorEastAsia"/>
          <w:color w:val="231F20"/>
          <w:sz w:val="24"/>
          <w:szCs w:val="24"/>
          <w:lang w:val="en-US" w:eastAsia="el-GR"/>
        </w:rPr>
        <w:t xml:space="preserve"> resulting from excessive diuresis. The most common signs and symptoms of overdose are nausea and somnolence. </w:t>
      </w:r>
      <w:proofErr w:type="spellStart"/>
      <w:r w:rsidRPr="00A04A49">
        <w:rPr>
          <w:rFonts w:eastAsiaTheme="minorEastAsia"/>
          <w:color w:val="231F20"/>
          <w:sz w:val="24"/>
          <w:szCs w:val="24"/>
          <w:lang w:val="en-US" w:eastAsia="el-GR"/>
        </w:rPr>
        <w:t>Hypokalaemia</w:t>
      </w:r>
      <w:proofErr w:type="spellEnd"/>
      <w:r w:rsidRPr="00A04A49">
        <w:rPr>
          <w:rFonts w:eastAsiaTheme="minorEastAsia"/>
          <w:color w:val="231F20"/>
          <w:sz w:val="24"/>
          <w:szCs w:val="24"/>
          <w:lang w:val="en-US" w:eastAsia="el-GR"/>
        </w:rPr>
        <w:t xml:space="preserve"> may result in muscle spasms and or accentuate arrhythmia associated with the concomitant use of digitalis glycosides or certain anti-arrhythmic medicinal products.</w:t>
      </w:r>
    </w:p>
    <w:p w14:paraId="157F9754" w14:textId="77777777" w:rsidR="00AB01BF" w:rsidRPr="00A04A49" w:rsidRDefault="00AB01BF" w:rsidP="008D0EBF">
      <w:pPr>
        <w:widowControl w:val="0"/>
        <w:kinsoku w:val="0"/>
        <w:overflowPunct w:val="0"/>
        <w:autoSpaceDE w:val="0"/>
        <w:autoSpaceDN w:val="0"/>
        <w:adjustRightInd w:val="0"/>
        <w:spacing w:before="5"/>
        <w:ind w:left="851"/>
        <w:rPr>
          <w:rFonts w:eastAsiaTheme="minorEastAsia"/>
          <w:color w:val="231F20"/>
          <w:sz w:val="24"/>
          <w:szCs w:val="24"/>
          <w:lang w:val="en-US" w:eastAsia="el-GR"/>
        </w:rPr>
      </w:pPr>
      <w:r w:rsidRPr="00A04A49">
        <w:rPr>
          <w:rFonts w:eastAsiaTheme="minorEastAsia"/>
          <w:color w:val="231F20"/>
          <w:sz w:val="24"/>
          <w:szCs w:val="24"/>
          <w:lang w:val="en-US" w:eastAsia="el-GR"/>
        </w:rPr>
        <w:t xml:space="preserve">The degree to which hydrochlorothiazide is removed by </w:t>
      </w:r>
      <w:proofErr w:type="spellStart"/>
      <w:r w:rsidRPr="00A04A49">
        <w:rPr>
          <w:rFonts w:eastAsiaTheme="minorEastAsia"/>
          <w:color w:val="231F20"/>
          <w:sz w:val="24"/>
          <w:szCs w:val="24"/>
          <w:lang w:val="en-US" w:eastAsia="el-GR"/>
        </w:rPr>
        <w:t>haemodialysis</w:t>
      </w:r>
      <w:proofErr w:type="spellEnd"/>
      <w:r w:rsidRPr="00A04A49">
        <w:rPr>
          <w:rFonts w:eastAsiaTheme="minorEastAsia"/>
          <w:color w:val="231F20"/>
          <w:sz w:val="24"/>
          <w:szCs w:val="24"/>
          <w:lang w:val="en-US" w:eastAsia="el-GR"/>
        </w:rPr>
        <w:t xml:space="preserve"> has not been established.</w:t>
      </w:r>
    </w:p>
    <w:p w14:paraId="008D0548" w14:textId="77777777" w:rsidR="007C5D2A" w:rsidRPr="00A04A49" w:rsidRDefault="007C5D2A" w:rsidP="003E0341">
      <w:pPr>
        <w:tabs>
          <w:tab w:val="left" w:pos="851"/>
        </w:tabs>
        <w:ind w:left="851"/>
        <w:rPr>
          <w:sz w:val="24"/>
          <w:szCs w:val="24"/>
          <w:lang w:val="en-GB"/>
        </w:rPr>
      </w:pPr>
    </w:p>
    <w:p w14:paraId="3D1053BA" w14:textId="77777777" w:rsidR="008F2F8C" w:rsidRPr="00A04A49" w:rsidRDefault="0042292D" w:rsidP="0042292D">
      <w:pPr>
        <w:tabs>
          <w:tab w:val="left" w:pos="851"/>
        </w:tabs>
        <w:rPr>
          <w:b/>
          <w:sz w:val="24"/>
          <w:szCs w:val="24"/>
          <w:lang w:val="en-GB"/>
        </w:rPr>
      </w:pPr>
      <w:r w:rsidRPr="00A04A49">
        <w:rPr>
          <w:b/>
          <w:sz w:val="24"/>
          <w:szCs w:val="24"/>
          <w:lang w:val="en-GB"/>
        </w:rPr>
        <w:t>4.10</w:t>
      </w:r>
      <w:r w:rsidRPr="00A04A49">
        <w:rPr>
          <w:b/>
          <w:sz w:val="24"/>
          <w:szCs w:val="24"/>
          <w:lang w:val="en-GB"/>
        </w:rPr>
        <w:tab/>
        <w:t>Legal status</w:t>
      </w:r>
    </w:p>
    <w:p w14:paraId="3668E5BB" w14:textId="3396912B" w:rsidR="00AD2E36" w:rsidRPr="00A04A49" w:rsidRDefault="00AB01BF" w:rsidP="00AD2E36">
      <w:pPr>
        <w:tabs>
          <w:tab w:val="left" w:pos="851"/>
        </w:tabs>
        <w:ind w:left="851"/>
        <w:rPr>
          <w:sz w:val="24"/>
          <w:szCs w:val="24"/>
          <w:lang w:val="en-GB"/>
        </w:rPr>
      </w:pPr>
      <w:r w:rsidRPr="00A04A49">
        <w:rPr>
          <w:sz w:val="24"/>
          <w:szCs w:val="24"/>
          <w:lang w:val="en-GB"/>
        </w:rPr>
        <w:t>B</w:t>
      </w:r>
    </w:p>
    <w:p w14:paraId="71421018" w14:textId="77777777" w:rsidR="007C5D2A" w:rsidRPr="00A04A49" w:rsidRDefault="007C5D2A" w:rsidP="003E0341">
      <w:pPr>
        <w:tabs>
          <w:tab w:val="left" w:pos="851"/>
        </w:tabs>
        <w:ind w:left="851"/>
        <w:rPr>
          <w:sz w:val="24"/>
          <w:szCs w:val="24"/>
          <w:lang w:val="en-GB"/>
        </w:rPr>
      </w:pPr>
    </w:p>
    <w:p w14:paraId="0E706EC5" w14:textId="77777777" w:rsidR="00AD2E36" w:rsidRPr="00A04A49" w:rsidRDefault="00AD2E36" w:rsidP="003E0341">
      <w:pPr>
        <w:tabs>
          <w:tab w:val="left" w:pos="851"/>
        </w:tabs>
        <w:ind w:left="851"/>
        <w:rPr>
          <w:sz w:val="24"/>
          <w:szCs w:val="24"/>
          <w:lang w:val="en-GB"/>
        </w:rPr>
      </w:pPr>
    </w:p>
    <w:p w14:paraId="0A562D66" w14:textId="77777777" w:rsidR="007C5D2A" w:rsidRPr="00A04A49" w:rsidRDefault="007C5D2A" w:rsidP="007C5D2A">
      <w:pPr>
        <w:tabs>
          <w:tab w:val="left" w:pos="851"/>
        </w:tabs>
        <w:rPr>
          <w:b/>
          <w:sz w:val="24"/>
          <w:szCs w:val="24"/>
          <w:lang w:val="en-GB"/>
        </w:rPr>
      </w:pPr>
      <w:r w:rsidRPr="00A04A49">
        <w:rPr>
          <w:b/>
          <w:sz w:val="24"/>
          <w:szCs w:val="24"/>
          <w:lang w:val="en-GB"/>
        </w:rPr>
        <w:t>5.</w:t>
      </w:r>
      <w:r w:rsidRPr="00A04A49">
        <w:rPr>
          <w:b/>
          <w:sz w:val="24"/>
          <w:szCs w:val="24"/>
          <w:lang w:val="en-GB"/>
        </w:rPr>
        <w:tab/>
        <w:t>PHARMACOLOGICAL PROPERTIES</w:t>
      </w:r>
    </w:p>
    <w:p w14:paraId="27184D84" w14:textId="77777777" w:rsidR="007C5D2A" w:rsidRPr="00A04A49" w:rsidRDefault="007C5D2A" w:rsidP="003E0341">
      <w:pPr>
        <w:tabs>
          <w:tab w:val="left" w:pos="851"/>
        </w:tabs>
        <w:ind w:left="851"/>
        <w:rPr>
          <w:sz w:val="24"/>
          <w:szCs w:val="24"/>
          <w:lang w:val="en-GB"/>
        </w:rPr>
      </w:pPr>
    </w:p>
    <w:p w14:paraId="6A6281EA" w14:textId="77777777" w:rsidR="007C5D2A" w:rsidRPr="00A04A49" w:rsidRDefault="007C5D2A" w:rsidP="007C5D2A">
      <w:pPr>
        <w:tabs>
          <w:tab w:val="left" w:pos="851"/>
        </w:tabs>
        <w:ind w:left="851" w:hanging="851"/>
        <w:rPr>
          <w:b/>
          <w:sz w:val="24"/>
          <w:szCs w:val="24"/>
          <w:lang w:val="en-GB"/>
        </w:rPr>
      </w:pPr>
      <w:r w:rsidRPr="00A04A49">
        <w:rPr>
          <w:b/>
          <w:sz w:val="24"/>
          <w:szCs w:val="24"/>
          <w:lang w:val="en-GB"/>
        </w:rPr>
        <w:t>5.1</w:t>
      </w:r>
      <w:r w:rsidRPr="00A04A49">
        <w:rPr>
          <w:b/>
          <w:sz w:val="24"/>
          <w:szCs w:val="24"/>
          <w:lang w:val="en-GB"/>
        </w:rPr>
        <w:tab/>
        <w:t>Pharmacodynamic properties</w:t>
      </w:r>
      <w:r w:rsidRPr="00A04A49">
        <w:rPr>
          <w:b/>
          <w:sz w:val="24"/>
          <w:szCs w:val="24"/>
          <w:lang w:val="en-GB"/>
        </w:rPr>
        <w:tab/>
      </w:r>
    </w:p>
    <w:p w14:paraId="0FB63CB4"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Pharmacotherapeutic group: Agents acting on the renin-angiotensin system, angiotensin II antagonists, other combinations, ATC code: C09DX01.</w:t>
      </w:r>
    </w:p>
    <w:p w14:paraId="5D438FA5" w14:textId="77777777" w:rsidR="00AB01BF" w:rsidRPr="00A04A49" w:rsidRDefault="00AB01BF" w:rsidP="008D0EBF">
      <w:pPr>
        <w:ind w:left="851"/>
        <w:rPr>
          <w:rFonts w:eastAsiaTheme="minorEastAsia"/>
          <w:sz w:val="24"/>
          <w:szCs w:val="24"/>
          <w:lang w:val="en-US" w:eastAsia="el-GR"/>
        </w:rPr>
      </w:pPr>
    </w:p>
    <w:p w14:paraId="03EA8702"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u w:val="single"/>
          <w:lang w:val="en-US" w:eastAsia="el-GR"/>
        </w:rPr>
        <w:t>Mechanism of action</w:t>
      </w:r>
    </w:p>
    <w:p w14:paraId="574A17F0" w14:textId="66948B7A" w:rsidR="00AB01BF" w:rsidRPr="00A04A49" w:rsidRDefault="00A04A49" w:rsidP="008D0EBF">
      <w:pPr>
        <w:ind w:left="851"/>
        <w:rPr>
          <w:rFonts w:eastAsiaTheme="minorEastAsia"/>
          <w:sz w:val="24"/>
          <w:szCs w:val="24"/>
          <w:lang w:val="en-US" w:eastAsia="el-GR"/>
        </w:rPr>
      </w:pPr>
      <w:proofErr w:type="spellStart"/>
      <w:r>
        <w:rPr>
          <w:rFonts w:eastAsiaTheme="minorEastAsia"/>
          <w:sz w:val="24"/>
          <w:szCs w:val="24"/>
          <w:lang w:val="en-US" w:eastAsia="el-GR"/>
        </w:rPr>
        <w:t>Amlodipin</w:t>
      </w:r>
      <w:proofErr w:type="spellEnd"/>
      <w:r>
        <w:rPr>
          <w:rFonts w:eastAsiaTheme="minorEastAsia"/>
          <w:sz w:val="24"/>
          <w:szCs w:val="24"/>
          <w:lang w:val="en-US" w:eastAsia="el-GR"/>
        </w:rPr>
        <w:t>/Valsartan/</w:t>
      </w:r>
      <w:proofErr w:type="spellStart"/>
      <w:r>
        <w:rPr>
          <w:rFonts w:eastAsiaTheme="minorEastAsia"/>
          <w:sz w:val="24"/>
          <w:szCs w:val="24"/>
          <w:lang w:val="en-US" w:eastAsia="el-GR"/>
        </w:rPr>
        <w:t>Hydrochlorthiazid</w:t>
      </w:r>
      <w:proofErr w:type="spellEnd"/>
      <w:r>
        <w:rPr>
          <w:rFonts w:eastAsiaTheme="minorEastAsia"/>
          <w:sz w:val="24"/>
          <w:szCs w:val="24"/>
          <w:lang w:val="en-US" w:eastAsia="el-GR"/>
        </w:rPr>
        <w:t xml:space="preserve"> "</w:t>
      </w:r>
      <w:proofErr w:type="spellStart"/>
      <w:r>
        <w:rPr>
          <w:rFonts w:eastAsiaTheme="minorEastAsia"/>
          <w:sz w:val="24"/>
          <w:szCs w:val="24"/>
          <w:lang w:val="en-US" w:eastAsia="el-GR"/>
        </w:rPr>
        <w:t>Elpen</w:t>
      </w:r>
      <w:proofErr w:type="spellEnd"/>
      <w:r>
        <w:rPr>
          <w:rFonts w:eastAsiaTheme="minorEastAsia"/>
          <w:sz w:val="24"/>
          <w:szCs w:val="24"/>
          <w:lang w:val="en-US" w:eastAsia="el-GR"/>
        </w:rPr>
        <w:t>"</w:t>
      </w:r>
      <w:r w:rsidR="00AB01BF" w:rsidRPr="00A04A49">
        <w:rPr>
          <w:rFonts w:eastAsiaTheme="minorEastAsia"/>
          <w:sz w:val="24"/>
          <w:szCs w:val="24"/>
          <w:lang w:val="en-US" w:eastAsia="el-GR"/>
        </w:rPr>
        <w:t xml:space="preserve"> combines three antihypertensive compounds with complementary mechanisms to control blood pressure in patients with essential hypertension: amlodipine belongs to the calcium antagonist class and valsartan to the angiotensin II antagonist class of medicines and hydrochlorothiazide belongs to the thiazide diuretics class of medicines. The combination of these substances has an additive antihypertensive effect.</w:t>
      </w:r>
    </w:p>
    <w:p w14:paraId="50854594" w14:textId="77777777" w:rsidR="00AB01BF" w:rsidRPr="00A04A49" w:rsidRDefault="00AB01BF" w:rsidP="008D0EBF">
      <w:pPr>
        <w:ind w:left="851"/>
        <w:rPr>
          <w:rFonts w:eastAsiaTheme="minorEastAsia"/>
          <w:sz w:val="24"/>
          <w:szCs w:val="24"/>
          <w:lang w:val="en-US" w:eastAsia="el-GR"/>
        </w:rPr>
      </w:pPr>
    </w:p>
    <w:p w14:paraId="23CB0E1E" w14:textId="77777777" w:rsidR="00AB01BF" w:rsidRPr="00A04A49" w:rsidRDefault="00AB01BF" w:rsidP="008D0EBF">
      <w:pPr>
        <w:ind w:left="851"/>
        <w:rPr>
          <w:rFonts w:eastAsiaTheme="minorEastAsia"/>
          <w:sz w:val="24"/>
          <w:szCs w:val="24"/>
          <w:u w:val="single"/>
          <w:lang w:val="en-US" w:eastAsia="el-GR"/>
        </w:rPr>
      </w:pPr>
      <w:r w:rsidRPr="00A04A49">
        <w:rPr>
          <w:rFonts w:eastAsiaTheme="minorEastAsia"/>
          <w:sz w:val="24"/>
          <w:szCs w:val="24"/>
          <w:u w:val="single"/>
          <w:lang w:val="en-US" w:eastAsia="el-GR"/>
        </w:rPr>
        <w:t>Amlodipine/Valsartan/Hydrochlorothiazide</w:t>
      </w:r>
    </w:p>
    <w:p w14:paraId="3FE95616" w14:textId="77777777" w:rsidR="00AB01BF" w:rsidRPr="00A04A49" w:rsidRDefault="00AB01BF" w:rsidP="008D0EBF">
      <w:pPr>
        <w:ind w:left="851"/>
        <w:rPr>
          <w:rFonts w:eastAsiaTheme="minorEastAsia"/>
          <w:sz w:val="24"/>
          <w:szCs w:val="24"/>
          <w:lang w:val="en-US" w:eastAsia="el-GR"/>
        </w:rPr>
      </w:pPr>
    </w:p>
    <w:p w14:paraId="759864E1" w14:textId="77777777" w:rsidR="00AB01BF" w:rsidRPr="00A04A49" w:rsidRDefault="00AB01BF" w:rsidP="008D0EBF">
      <w:pPr>
        <w:ind w:left="851"/>
        <w:rPr>
          <w:rFonts w:eastAsiaTheme="minorEastAsia"/>
          <w:i/>
          <w:iCs/>
          <w:sz w:val="24"/>
          <w:szCs w:val="24"/>
          <w:lang w:val="en-US" w:eastAsia="el-GR"/>
        </w:rPr>
      </w:pPr>
      <w:r w:rsidRPr="00A04A49">
        <w:rPr>
          <w:rFonts w:eastAsiaTheme="minorEastAsia"/>
          <w:i/>
          <w:iCs/>
          <w:sz w:val="24"/>
          <w:szCs w:val="24"/>
          <w:u w:val="single"/>
          <w:lang w:val="en-US" w:eastAsia="el-GR"/>
        </w:rPr>
        <w:t>Clinical efficacy and safety</w:t>
      </w:r>
    </w:p>
    <w:p w14:paraId="7262F23D"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Amlodipine/Valsartan/Hydrochlorothiazide was studied in a double-blind, active controlled study in hypertensive patients. A total of 2,271 patients with moderate to severe hypertension (mean baseline systolic/diastolic blood pressure was 170/107 mmHg) received treatments of amlodipine/valsartan/hydrochlorothiazide 10 mg/320 mg/25 mg, valsartan/hydrochlorothiazide 320 mg/25 mg, amlodipine/valsartan 10 mg/320 mg, or hydrochlorothiazide/amlodipine 25 mg/10 mg. At study initiation patients were assigned lower doses of their treatment combination and were titrated to their full treatment dose by week 2.</w:t>
      </w:r>
    </w:p>
    <w:p w14:paraId="58F3FA95" w14:textId="77777777" w:rsidR="00AB01BF" w:rsidRPr="00A04A49" w:rsidRDefault="00AB01BF" w:rsidP="008D0EBF">
      <w:pPr>
        <w:ind w:left="851"/>
        <w:rPr>
          <w:rFonts w:eastAsiaTheme="minorEastAsia"/>
          <w:sz w:val="24"/>
          <w:szCs w:val="24"/>
          <w:lang w:val="en-US" w:eastAsia="el-GR"/>
        </w:rPr>
      </w:pPr>
    </w:p>
    <w:p w14:paraId="22E0F9AD" w14:textId="67F5FDD8"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At week 8, the mean reductions in systolic/diastolic blood pressure were 39.7/24.7 mmHg with Amlodipine/Valsartan/Hydrochlorothiazide, 32.0/19.7 mmHg with valsartan/hydrochlorothiazide, 33.5/21.5 mmHg with amlodipine/valsartan, and 31.5/19.5 mmHg with amlodipine/hydrochlorothiazide. The triple combination therapy was statistically superior to each of the three dual combination treatments in reduction of diastolic and systolic blood pressures. The reductions in systolic/diastolic blood pressure with amlodipine/valsartan/hydrochlorothiazide were 7.6/5.0 mmHg greater than with valsartan/hydrochlorothiazide, 6.2/3.3 mmHg greater than with amlodipine/valsartan, and 8.2/5.3 mmHg greater than with amlodipine/hydrochlorothiazide. The full blood pressure lowering effect was achieved 2 weeks after being on their maximal dose of amlodipine/valsartan/hydrochlorothiazide. Statistically greater proportions of patients achieved blood pressure control (&lt;140/90 mmHg) with amlodipine/valsartan/hydrochlorothiazide (71</w:t>
      </w:r>
      <w:r w:rsidR="0059366A">
        <w:rPr>
          <w:rFonts w:eastAsiaTheme="minorEastAsia"/>
          <w:sz w:val="24"/>
          <w:szCs w:val="24"/>
          <w:lang w:val="en-US" w:eastAsia="el-GR"/>
        </w:rPr>
        <w:t xml:space="preserve"> %</w:t>
      </w:r>
      <w:r w:rsidRPr="00A04A49">
        <w:rPr>
          <w:rFonts w:eastAsiaTheme="minorEastAsia"/>
          <w:sz w:val="24"/>
          <w:szCs w:val="24"/>
          <w:lang w:val="en-US" w:eastAsia="el-GR"/>
        </w:rPr>
        <w:t>) compared to each of the three dual combination therapies (45-54</w:t>
      </w:r>
      <w:r w:rsidR="0059366A">
        <w:rPr>
          <w:rFonts w:eastAsiaTheme="minorEastAsia"/>
          <w:sz w:val="24"/>
          <w:szCs w:val="24"/>
          <w:lang w:val="en-US" w:eastAsia="el-GR"/>
        </w:rPr>
        <w:t xml:space="preserve"> %</w:t>
      </w:r>
      <w:r w:rsidRPr="00A04A49">
        <w:rPr>
          <w:rFonts w:eastAsiaTheme="minorEastAsia"/>
          <w:sz w:val="24"/>
          <w:szCs w:val="24"/>
          <w:lang w:val="en-US" w:eastAsia="el-GR"/>
        </w:rPr>
        <w:t>) (p&lt;0.0001).</w:t>
      </w:r>
    </w:p>
    <w:p w14:paraId="2BD729A1" w14:textId="77777777" w:rsidR="00AB01BF" w:rsidRPr="00A04A49" w:rsidRDefault="00AB01BF" w:rsidP="008D0EBF">
      <w:pPr>
        <w:ind w:left="851"/>
        <w:rPr>
          <w:rFonts w:eastAsiaTheme="minorEastAsia"/>
          <w:sz w:val="24"/>
          <w:szCs w:val="24"/>
          <w:lang w:val="en-US" w:eastAsia="el-GR"/>
        </w:rPr>
      </w:pPr>
    </w:p>
    <w:p w14:paraId="7864DFC6"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In a subgroup of 283 patients focusing on ambulatory blood pressure monitoring, clinically and statistically superior reductions in 24-hour systolic and diastolic blood pressures were observed with the triple combination compared to valsartan/hydrochlorothiazide, valsartan/amlodipine, and hydrochlorothiazide/amlodipine.</w:t>
      </w:r>
    </w:p>
    <w:p w14:paraId="50E9AA69" w14:textId="77777777" w:rsidR="00AB01BF" w:rsidRPr="00A04A49" w:rsidRDefault="00AB01BF" w:rsidP="008D0EBF">
      <w:pPr>
        <w:ind w:left="851"/>
        <w:rPr>
          <w:rFonts w:eastAsiaTheme="minorEastAsia"/>
          <w:sz w:val="24"/>
          <w:szCs w:val="24"/>
          <w:lang w:val="en-US" w:eastAsia="el-GR"/>
        </w:rPr>
      </w:pPr>
    </w:p>
    <w:p w14:paraId="2F3B652C" w14:textId="77777777" w:rsidR="00AB01BF" w:rsidRPr="00A04A49" w:rsidRDefault="00AB01BF" w:rsidP="008D0EBF">
      <w:pPr>
        <w:ind w:left="851"/>
        <w:rPr>
          <w:rFonts w:eastAsiaTheme="minorEastAsia"/>
          <w:sz w:val="24"/>
          <w:szCs w:val="24"/>
          <w:u w:val="single"/>
          <w:lang w:val="en-US" w:eastAsia="el-GR"/>
        </w:rPr>
      </w:pPr>
      <w:r w:rsidRPr="00A04A49">
        <w:rPr>
          <w:rFonts w:eastAsiaTheme="minorEastAsia"/>
          <w:sz w:val="24"/>
          <w:szCs w:val="24"/>
          <w:u w:val="single"/>
          <w:lang w:val="en-US" w:eastAsia="el-GR"/>
        </w:rPr>
        <w:t>Amlodipine</w:t>
      </w:r>
    </w:p>
    <w:p w14:paraId="14A51976" w14:textId="77777777" w:rsidR="00AB01BF" w:rsidRPr="00A04A49" w:rsidRDefault="00AB01BF" w:rsidP="008D0EBF">
      <w:pPr>
        <w:ind w:left="851"/>
        <w:rPr>
          <w:rFonts w:eastAsiaTheme="minorEastAsia"/>
          <w:sz w:val="24"/>
          <w:szCs w:val="24"/>
          <w:lang w:val="en-US" w:eastAsia="el-GR"/>
        </w:rPr>
      </w:pPr>
    </w:p>
    <w:p w14:paraId="1CCE7A7E" w14:textId="77777777" w:rsidR="00AB01BF" w:rsidRPr="00A04A49" w:rsidRDefault="00AB01BF" w:rsidP="008D0EBF">
      <w:pPr>
        <w:ind w:left="851"/>
        <w:rPr>
          <w:rFonts w:eastAsiaTheme="minorEastAsia"/>
          <w:i/>
          <w:iCs/>
          <w:sz w:val="24"/>
          <w:szCs w:val="24"/>
          <w:lang w:val="en-US" w:eastAsia="el-GR"/>
        </w:rPr>
      </w:pPr>
      <w:r w:rsidRPr="00A04A49">
        <w:rPr>
          <w:rFonts w:eastAsiaTheme="minorEastAsia"/>
          <w:i/>
          <w:iCs/>
          <w:sz w:val="24"/>
          <w:szCs w:val="24"/>
          <w:u w:val="single"/>
          <w:lang w:val="en-US" w:eastAsia="el-GR"/>
        </w:rPr>
        <w:t>Mechanism of action</w:t>
      </w:r>
    </w:p>
    <w:p w14:paraId="383DF736" w14:textId="00801E9F"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The amlodipine component of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xml:space="preserve"> inhibits the transmembrane entry of calcium ions into cardiac and vascular smooth muscle. The mechanism of the antihypertensive action of amlodipine is due to a direct relaxant effect on vascular smooth muscle, causing reductions in peripheral vascular resistance and in blood pressure.</w:t>
      </w:r>
    </w:p>
    <w:p w14:paraId="3C419860" w14:textId="77777777" w:rsidR="00AB01BF" w:rsidRPr="00A04A49" w:rsidRDefault="00AB01BF" w:rsidP="008D0EBF">
      <w:pPr>
        <w:ind w:left="851"/>
        <w:rPr>
          <w:rFonts w:eastAsiaTheme="minorEastAsia"/>
          <w:sz w:val="24"/>
          <w:szCs w:val="24"/>
          <w:lang w:val="en-US" w:eastAsia="el-GR"/>
        </w:rPr>
      </w:pPr>
    </w:p>
    <w:p w14:paraId="3B7F78D6" w14:textId="77777777" w:rsidR="00AB01BF" w:rsidRPr="00A04A49" w:rsidRDefault="00AB01BF" w:rsidP="008D0EBF">
      <w:pPr>
        <w:ind w:left="851"/>
        <w:rPr>
          <w:rFonts w:eastAsiaTheme="minorEastAsia"/>
          <w:i/>
          <w:iCs/>
          <w:sz w:val="24"/>
          <w:szCs w:val="24"/>
          <w:lang w:val="en-US" w:eastAsia="el-GR"/>
        </w:rPr>
      </w:pPr>
      <w:r w:rsidRPr="00A04A49">
        <w:rPr>
          <w:rFonts w:eastAsiaTheme="minorEastAsia"/>
          <w:i/>
          <w:iCs/>
          <w:sz w:val="24"/>
          <w:szCs w:val="24"/>
          <w:u w:val="single"/>
          <w:lang w:val="en-US" w:eastAsia="el-GR"/>
        </w:rPr>
        <w:t>Pharmacodynamic effects</w:t>
      </w:r>
    </w:p>
    <w:p w14:paraId="244B7B0B"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Experimental data suggest that amlodipine binds to both dihydropyridine and non-dihydropyridine binding sites. The contractile processes of cardiac muscle and vascular smooth muscle are dependent upon the movement of extracellular calcium ions into these cells through specific ion channels.</w:t>
      </w:r>
    </w:p>
    <w:p w14:paraId="7EBC0B8A" w14:textId="77777777" w:rsidR="00AB01BF" w:rsidRPr="00A04A49" w:rsidRDefault="00AB01BF" w:rsidP="008D0EBF">
      <w:pPr>
        <w:ind w:left="851"/>
        <w:rPr>
          <w:rFonts w:eastAsiaTheme="minorEastAsia"/>
          <w:sz w:val="24"/>
          <w:szCs w:val="24"/>
          <w:lang w:val="en-US" w:eastAsia="el-GR"/>
        </w:rPr>
      </w:pPr>
    </w:p>
    <w:p w14:paraId="0F13B654" w14:textId="309C6A28"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Following administration of therapeutic doses to patients with hypertension, amlodipine produces vasodilation, resulting in a reduction of supine and standing blood pressures. These decreases in blood pressure are not accompanied by a significant change in heart rate or plasma catecholamine levels with chronic dosing.</w:t>
      </w:r>
    </w:p>
    <w:p w14:paraId="02467E79" w14:textId="77777777" w:rsidR="00AB01BF" w:rsidRPr="00A04A49" w:rsidRDefault="00AB01BF" w:rsidP="008D0EBF">
      <w:pPr>
        <w:ind w:left="851"/>
        <w:rPr>
          <w:rFonts w:eastAsiaTheme="minorEastAsia"/>
          <w:sz w:val="24"/>
          <w:szCs w:val="24"/>
          <w:lang w:val="en-US" w:eastAsia="el-GR"/>
        </w:rPr>
      </w:pPr>
    </w:p>
    <w:p w14:paraId="656EA625"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Plasma concentrations correlate with effect in both young and elderly patients.</w:t>
      </w:r>
    </w:p>
    <w:p w14:paraId="60E8D081" w14:textId="77777777" w:rsidR="00AB01BF" w:rsidRPr="00A04A49" w:rsidRDefault="00AB01BF" w:rsidP="008D0EBF">
      <w:pPr>
        <w:ind w:left="851"/>
        <w:rPr>
          <w:rFonts w:eastAsiaTheme="minorEastAsia"/>
          <w:sz w:val="24"/>
          <w:szCs w:val="24"/>
          <w:lang w:val="en-US" w:eastAsia="el-GR"/>
        </w:rPr>
      </w:pPr>
    </w:p>
    <w:p w14:paraId="5E93C764"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In hypertensive patients with normal renal function, therapeutic doses of amlodipine resulted in a decrease in renal vascular resistance and increases in glomerular filtration rate and effective renal plasma flow, without change in filtration fraction or proteinuria.</w:t>
      </w:r>
    </w:p>
    <w:p w14:paraId="6655420F" w14:textId="77777777" w:rsidR="00AB01BF" w:rsidRPr="00A04A49" w:rsidRDefault="00AB01BF" w:rsidP="008D0EBF">
      <w:pPr>
        <w:ind w:left="851"/>
        <w:rPr>
          <w:rFonts w:eastAsiaTheme="minorEastAsia"/>
          <w:sz w:val="24"/>
          <w:szCs w:val="24"/>
          <w:lang w:val="en-US" w:eastAsia="el-GR"/>
        </w:rPr>
      </w:pPr>
    </w:p>
    <w:p w14:paraId="6FD42784"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As with other calcium channel blockers, </w:t>
      </w:r>
      <w:proofErr w:type="spellStart"/>
      <w:r w:rsidRPr="00A04A49">
        <w:rPr>
          <w:rFonts w:eastAsiaTheme="minorEastAsia"/>
          <w:sz w:val="24"/>
          <w:szCs w:val="24"/>
          <w:lang w:val="en-US" w:eastAsia="el-GR"/>
        </w:rPr>
        <w:t>haemodynamic</w:t>
      </w:r>
      <w:proofErr w:type="spellEnd"/>
      <w:r w:rsidRPr="00A04A49">
        <w:rPr>
          <w:rFonts w:eastAsiaTheme="minorEastAsia"/>
          <w:sz w:val="24"/>
          <w:szCs w:val="24"/>
          <w:lang w:val="en-US" w:eastAsia="el-GR"/>
        </w:rPr>
        <w:t xml:space="preserve"> measurements of cardiac function at rest and during exercise (or pacing) in patients with normal ventricular function treated with amlodipine have generally demonstrated a small increase in cardiac index without significant influence on </w:t>
      </w:r>
      <w:proofErr w:type="spellStart"/>
      <w:r w:rsidRPr="00A04A49">
        <w:rPr>
          <w:rFonts w:eastAsiaTheme="minorEastAsia"/>
          <w:sz w:val="24"/>
          <w:szCs w:val="24"/>
          <w:lang w:val="en-US" w:eastAsia="el-GR"/>
        </w:rPr>
        <w:t>dP</w:t>
      </w:r>
      <w:proofErr w:type="spellEnd"/>
      <w:r w:rsidRPr="00A04A49">
        <w:rPr>
          <w:rFonts w:eastAsiaTheme="minorEastAsia"/>
          <w:sz w:val="24"/>
          <w:szCs w:val="24"/>
          <w:lang w:val="en-US" w:eastAsia="el-GR"/>
        </w:rPr>
        <w:t xml:space="preserve">/dt or on left ventricular end diastolic pressure or volume. In </w:t>
      </w:r>
      <w:proofErr w:type="spellStart"/>
      <w:r w:rsidRPr="00A04A49">
        <w:rPr>
          <w:rFonts w:eastAsiaTheme="minorEastAsia"/>
          <w:sz w:val="24"/>
          <w:szCs w:val="24"/>
          <w:lang w:val="en-US" w:eastAsia="el-GR"/>
        </w:rPr>
        <w:t>haemodynamic</w:t>
      </w:r>
      <w:proofErr w:type="spellEnd"/>
      <w:r w:rsidRPr="00A04A49">
        <w:rPr>
          <w:rFonts w:eastAsiaTheme="minorEastAsia"/>
          <w:sz w:val="24"/>
          <w:szCs w:val="24"/>
          <w:lang w:val="en-US" w:eastAsia="el-GR"/>
        </w:rPr>
        <w:t xml:space="preserve"> studies, amlodipine has not been associated with a negative inotropic effect when administered in the therapeutic dose range to intact animals and humans, even when co-administered with beta blockers to humans.</w:t>
      </w:r>
    </w:p>
    <w:p w14:paraId="38FCECA3" w14:textId="77777777" w:rsidR="00AB01BF" w:rsidRPr="00A04A49" w:rsidRDefault="00AB01BF" w:rsidP="008D0EBF">
      <w:pPr>
        <w:ind w:left="851"/>
        <w:rPr>
          <w:rFonts w:eastAsiaTheme="minorEastAsia"/>
          <w:sz w:val="24"/>
          <w:szCs w:val="24"/>
          <w:lang w:val="en-US" w:eastAsia="el-GR"/>
        </w:rPr>
      </w:pPr>
    </w:p>
    <w:p w14:paraId="5A0F0274"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Amlodipine does not change sinoatrial nodal function or atrioventricular conduction in intact animals or humans. In clinical studies in which amlodipine was administered in combination with beta blockers to patients with either hypertension or angina, no adverse effects on electrocardiographic parameters were observed.</w:t>
      </w:r>
    </w:p>
    <w:p w14:paraId="0CDE02CC" w14:textId="77777777" w:rsidR="00AB01BF" w:rsidRPr="00A04A49" w:rsidRDefault="00AB01BF" w:rsidP="008D0EBF">
      <w:pPr>
        <w:ind w:left="851"/>
        <w:rPr>
          <w:rFonts w:eastAsiaTheme="minorEastAsia"/>
          <w:sz w:val="24"/>
          <w:szCs w:val="24"/>
          <w:lang w:val="en-US" w:eastAsia="el-GR"/>
        </w:rPr>
      </w:pPr>
    </w:p>
    <w:p w14:paraId="3C1DF9BE"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Amlodipine has been studied in patients with chronic stable angina, vasospastic angina and angiographically documented coronary artery disease.</w:t>
      </w:r>
    </w:p>
    <w:p w14:paraId="6502B940" w14:textId="77777777" w:rsidR="00AB01BF" w:rsidRPr="00A04A49" w:rsidRDefault="00AB01BF" w:rsidP="008D0EBF">
      <w:pPr>
        <w:ind w:left="851"/>
        <w:rPr>
          <w:rFonts w:eastAsiaTheme="minorEastAsia"/>
          <w:sz w:val="24"/>
          <w:szCs w:val="24"/>
          <w:lang w:val="en-US" w:eastAsia="el-GR"/>
        </w:rPr>
      </w:pPr>
    </w:p>
    <w:p w14:paraId="3489B42D" w14:textId="77777777" w:rsidR="00AB01BF" w:rsidRPr="00A04A49" w:rsidRDefault="00AB01BF" w:rsidP="008D0EBF">
      <w:pPr>
        <w:ind w:left="851"/>
        <w:rPr>
          <w:rFonts w:eastAsiaTheme="minorEastAsia"/>
          <w:i/>
          <w:iCs/>
          <w:sz w:val="24"/>
          <w:szCs w:val="24"/>
          <w:u w:val="single"/>
          <w:lang w:val="en-US" w:eastAsia="el-GR"/>
        </w:rPr>
      </w:pPr>
      <w:r w:rsidRPr="00A04A49">
        <w:rPr>
          <w:rFonts w:eastAsiaTheme="minorEastAsia"/>
          <w:i/>
          <w:iCs/>
          <w:sz w:val="24"/>
          <w:szCs w:val="24"/>
          <w:u w:val="single"/>
          <w:lang w:val="en-US" w:eastAsia="el-GR"/>
        </w:rPr>
        <w:t>Clinical efficacy and safety</w:t>
      </w:r>
    </w:p>
    <w:p w14:paraId="21D1F9B7" w14:textId="77777777" w:rsidR="00AB01BF" w:rsidRPr="00A04A49" w:rsidRDefault="00AB01BF" w:rsidP="008D0EBF">
      <w:pPr>
        <w:ind w:left="851"/>
        <w:rPr>
          <w:rFonts w:eastAsiaTheme="minorEastAsia"/>
          <w:iCs/>
          <w:sz w:val="24"/>
          <w:szCs w:val="24"/>
          <w:lang w:val="en-US" w:eastAsia="el-GR"/>
        </w:rPr>
      </w:pPr>
    </w:p>
    <w:p w14:paraId="0F65B361" w14:textId="77777777" w:rsidR="00AB01BF" w:rsidRPr="00A04A49" w:rsidRDefault="00AB01BF" w:rsidP="008D0EBF">
      <w:pPr>
        <w:ind w:left="851"/>
        <w:rPr>
          <w:rFonts w:eastAsiaTheme="minorEastAsia"/>
          <w:i/>
          <w:iCs/>
          <w:sz w:val="24"/>
          <w:szCs w:val="24"/>
          <w:lang w:val="en-US" w:eastAsia="el-GR"/>
        </w:rPr>
      </w:pPr>
      <w:r w:rsidRPr="00A04A49">
        <w:rPr>
          <w:rFonts w:eastAsiaTheme="minorEastAsia"/>
          <w:i/>
          <w:iCs/>
          <w:sz w:val="24"/>
          <w:szCs w:val="24"/>
          <w:lang w:val="en-US" w:eastAsia="el-GR"/>
        </w:rPr>
        <w:t>Use in patients with hypertension</w:t>
      </w:r>
    </w:p>
    <w:p w14:paraId="4B9F582B" w14:textId="0B2B21E1"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A </w:t>
      </w:r>
      <w:proofErr w:type="spellStart"/>
      <w:r w:rsidRPr="00A04A49">
        <w:rPr>
          <w:rFonts w:eastAsiaTheme="minorEastAsia"/>
          <w:sz w:val="24"/>
          <w:szCs w:val="24"/>
          <w:lang w:val="en-US" w:eastAsia="el-GR"/>
        </w:rPr>
        <w:t>randomised</w:t>
      </w:r>
      <w:proofErr w:type="spellEnd"/>
      <w:r w:rsidRPr="00A04A49">
        <w:rPr>
          <w:rFonts w:eastAsiaTheme="minorEastAsia"/>
          <w:sz w:val="24"/>
          <w:szCs w:val="24"/>
          <w:lang w:val="en-US" w:eastAsia="el-GR"/>
        </w:rPr>
        <w:t xml:space="preserve"> double-blind morbidity-mortality study called the Antihypertensive and Lipid-Lowering treatment to prevent Heart Attack Trial (ALLHAT) was performed to compare newer therapies: amlodipine 2.5-10 mg/day (calcium channel blocker) or lisinopril 10-40 mg/day (ACE- inhibitor) as first-line therapies to that of the thiazide-diuretic, chlorthalidone 12.5-25 mg/day in mild to moderate hypertension.</w:t>
      </w:r>
    </w:p>
    <w:p w14:paraId="3B0651D9" w14:textId="77777777" w:rsidR="00AB01BF" w:rsidRPr="00A04A49" w:rsidRDefault="00AB01BF" w:rsidP="008D0EBF">
      <w:pPr>
        <w:ind w:left="851"/>
        <w:rPr>
          <w:rFonts w:eastAsiaTheme="minorEastAsia"/>
          <w:sz w:val="24"/>
          <w:szCs w:val="24"/>
          <w:lang w:val="en-US" w:eastAsia="el-GR"/>
        </w:rPr>
      </w:pPr>
    </w:p>
    <w:p w14:paraId="7C7EBEB5" w14:textId="19DFD9B9"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A total of 33,357 hypertensive patients aged 55 or older were </w:t>
      </w:r>
      <w:proofErr w:type="spellStart"/>
      <w:r w:rsidRPr="00A04A49">
        <w:rPr>
          <w:rFonts w:eastAsiaTheme="minorEastAsia"/>
          <w:sz w:val="24"/>
          <w:szCs w:val="24"/>
          <w:lang w:val="en-US" w:eastAsia="el-GR"/>
        </w:rPr>
        <w:t>randomised</w:t>
      </w:r>
      <w:proofErr w:type="spellEnd"/>
      <w:r w:rsidRPr="00A04A49">
        <w:rPr>
          <w:rFonts w:eastAsiaTheme="minorEastAsia"/>
          <w:sz w:val="24"/>
          <w:szCs w:val="24"/>
          <w:lang w:val="en-US" w:eastAsia="el-GR"/>
        </w:rPr>
        <w:t xml:space="preserve"> and followed for a mean of 4.9 years. The patients had at least one additional coronary heart disease risk factor, including: previous myocardial infarction or stroke (&gt;6 months prior to enrollment) or documentation of other atherosclerotic cardiovascular disease (overall 51.5</w:t>
      </w:r>
      <w:r w:rsidR="0059366A">
        <w:rPr>
          <w:rFonts w:eastAsiaTheme="minorEastAsia"/>
          <w:sz w:val="24"/>
          <w:szCs w:val="24"/>
          <w:lang w:val="en-US" w:eastAsia="el-GR"/>
        </w:rPr>
        <w:t xml:space="preserve"> %</w:t>
      </w:r>
      <w:r w:rsidRPr="00A04A49">
        <w:rPr>
          <w:rFonts w:eastAsiaTheme="minorEastAsia"/>
          <w:sz w:val="24"/>
          <w:szCs w:val="24"/>
          <w:lang w:val="en-US" w:eastAsia="el-GR"/>
        </w:rPr>
        <w:t>), type 2 diabetes (36.1</w:t>
      </w:r>
      <w:r w:rsidR="0059366A">
        <w:rPr>
          <w:rFonts w:eastAsiaTheme="minorEastAsia"/>
          <w:sz w:val="24"/>
          <w:szCs w:val="24"/>
          <w:lang w:val="en-US" w:eastAsia="el-GR"/>
        </w:rPr>
        <w:t xml:space="preserve"> %</w:t>
      </w:r>
      <w:r w:rsidRPr="00A04A49">
        <w:rPr>
          <w:rFonts w:eastAsiaTheme="minorEastAsia"/>
          <w:sz w:val="24"/>
          <w:szCs w:val="24"/>
          <w:lang w:val="en-US" w:eastAsia="el-GR"/>
        </w:rPr>
        <w:t>), high density lipoprotein - cholesterol &lt;35 mg/dl or &lt;0.906 mmol/l (11.6</w:t>
      </w:r>
      <w:r w:rsidR="003C204E">
        <w:rPr>
          <w:rFonts w:eastAsiaTheme="minorEastAsia"/>
          <w:sz w:val="24"/>
          <w:szCs w:val="24"/>
          <w:lang w:val="en-US" w:eastAsia="el-GR"/>
        </w:rPr>
        <w:t> </w:t>
      </w:r>
      <w:r w:rsidR="0059366A">
        <w:rPr>
          <w:rFonts w:eastAsiaTheme="minorEastAsia"/>
          <w:sz w:val="24"/>
          <w:szCs w:val="24"/>
          <w:lang w:val="en-US" w:eastAsia="el-GR"/>
        </w:rPr>
        <w:t>%</w:t>
      </w:r>
      <w:r w:rsidRPr="00A04A49">
        <w:rPr>
          <w:rFonts w:eastAsiaTheme="minorEastAsia"/>
          <w:sz w:val="24"/>
          <w:szCs w:val="24"/>
          <w:lang w:val="en-US" w:eastAsia="el-GR"/>
        </w:rPr>
        <w:t>), left ventricular hypertrophy diagnosed by electrocardiogram or echocardiography (20.9</w:t>
      </w:r>
      <w:r w:rsidR="0059366A">
        <w:rPr>
          <w:rFonts w:eastAsiaTheme="minorEastAsia"/>
          <w:sz w:val="24"/>
          <w:szCs w:val="24"/>
          <w:lang w:val="en-US" w:eastAsia="el-GR"/>
        </w:rPr>
        <w:t xml:space="preserve"> %</w:t>
      </w:r>
      <w:r w:rsidRPr="00A04A49">
        <w:rPr>
          <w:rFonts w:eastAsiaTheme="minorEastAsia"/>
          <w:sz w:val="24"/>
          <w:szCs w:val="24"/>
          <w:lang w:val="en-US" w:eastAsia="el-GR"/>
        </w:rPr>
        <w:t>), current cigarette smoking (21.9</w:t>
      </w:r>
      <w:r w:rsidR="0059366A">
        <w:rPr>
          <w:rFonts w:eastAsiaTheme="minorEastAsia"/>
          <w:sz w:val="24"/>
          <w:szCs w:val="24"/>
          <w:lang w:val="en-US" w:eastAsia="el-GR"/>
        </w:rPr>
        <w:t xml:space="preserve"> %</w:t>
      </w:r>
      <w:r w:rsidRPr="00A04A49">
        <w:rPr>
          <w:rFonts w:eastAsiaTheme="minorEastAsia"/>
          <w:sz w:val="24"/>
          <w:szCs w:val="24"/>
          <w:lang w:val="en-US" w:eastAsia="el-GR"/>
        </w:rPr>
        <w:t>).</w:t>
      </w:r>
    </w:p>
    <w:p w14:paraId="25670D88" w14:textId="77777777" w:rsidR="00AB01BF" w:rsidRPr="00A04A49" w:rsidRDefault="00AB01BF" w:rsidP="008D0EBF">
      <w:pPr>
        <w:ind w:left="851"/>
        <w:rPr>
          <w:rFonts w:eastAsiaTheme="minorEastAsia"/>
          <w:sz w:val="24"/>
          <w:szCs w:val="24"/>
          <w:lang w:val="en-US" w:eastAsia="el-GR"/>
        </w:rPr>
      </w:pPr>
    </w:p>
    <w:p w14:paraId="7D7EE3E8" w14:textId="5DBB6162"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The primary endpoint was a composite of fatal coronary heart disease or non-fatal myocardial infarction. There was no significant difference in the primary endpoint between amlodipine-based therapy and chlorthalidone-based therapy: risk ratio (RR) 0.98 95</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CI (0.90-1.07) p=0.65. Among secondary endpoints, the incidence of heart failure (component of a composite combined cardiovascular endpoint) was significantly higher in the amlodipine group as compared to the chlorthalidone group (10.2</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versus 7.7</w:t>
      </w:r>
      <w:r w:rsidR="0059366A">
        <w:rPr>
          <w:rFonts w:eastAsiaTheme="minorEastAsia"/>
          <w:sz w:val="24"/>
          <w:szCs w:val="24"/>
          <w:lang w:val="en-US" w:eastAsia="el-GR"/>
        </w:rPr>
        <w:t xml:space="preserve"> %</w:t>
      </w:r>
      <w:r w:rsidRPr="00A04A49">
        <w:rPr>
          <w:rFonts w:eastAsiaTheme="minorEastAsia"/>
          <w:sz w:val="24"/>
          <w:szCs w:val="24"/>
          <w:lang w:val="en-US" w:eastAsia="el-GR"/>
        </w:rPr>
        <w:t>, RR 1.38, 95</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CI [1.25-1.52] p&lt;0.001). However, there was no significant difference in all-cause mortality between amlodipine-based therapy and chlorthalidone-based therapy RR 0.96 95</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CI [0.89-1.02] p=0.20.</w:t>
      </w:r>
    </w:p>
    <w:p w14:paraId="07FA42C1" w14:textId="77777777" w:rsidR="00AB01BF" w:rsidRPr="00A04A49" w:rsidRDefault="00AB01BF" w:rsidP="008D0EBF">
      <w:pPr>
        <w:ind w:left="851"/>
        <w:rPr>
          <w:rFonts w:eastAsiaTheme="minorEastAsia"/>
          <w:sz w:val="24"/>
          <w:szCs w:val="24"/>
          <w:lang w:val="en-US" w:eastAsia="el-GR"/>
        </w:rPr>
      </w:pPr>
    </w:p>
    <w:p w14:paraId="26DFA92D" w14:textId="77777777" w:rsidR="00AB01BF" w:rsidRPr="00A04A49" w:rsidRDefault="00AB01BF" w:rsidP="008D0EBF">
      <w:pPr>
        <w:ind w:left="851"/>
        <w:rPr>
          <w:rFonts w:eastAsiaTheme="minorEastAsia"/>
          <w:sz w:val="24"/>
          <w:szCs w:val="24"/>
          <w:u w:val="single"/>
          <w:lang w:val="en-US" w:eastAsia="el-GR"/>
        </w:rPr>
      </w:pPr>
      <w:r w:rsidRPr="00A04A49">
        <w:rPr>
          <w:rFonts w:eastAsiaTheme="minorEastAsia"/>
          <w:sz w:val="24"/>
          <w:szCs w:val="24"/>
          <w:u w:val="single"/>
          <w:lang w:val="en-US" w:eastAsia="el-GR"/>
        </w:rPr>
        <w:t>Valsartan</w:t>
      </w:r>
    </w:p>
    <w:p w14:paraId="6D69ECA0" w14:textId="77777777" w:rsidR="00AB01BF" w:rsidRPr="00A04A49" w:rsidRDefault="00AB01BF" w:rsidP="008D0EBF">
      <w:pPr>
        <w:ind w:left="851"/>
        <w:rPr>
          <w:rFonts w:eastAsiaTheme="minorEastAsia"/>
          <w:sz w:val="24"/>
          <w:szCs w:val="24"/>
          <w:lang w:val="en-US" w:eastAsia="el-GR"/>
        </w:rPr>
      </w:pPr>
    </w:p>
    <w:p w14:paraId="13A7A8B2" w14:textId="77777777" w:rsidR="00AB01BF" w:rsidRPr="00A04A49" w:rsidRDefault="00AB01BF" w:rsidP="008D0EBF">
      <w:pPr>
        <w:ind w:left="851"/>
        <w:rPr>
          <w:rFonts w:eastAsiaTheme="minorEastAsia"/>
          <w:i/>
          <w:iCs/>
          <w:sz w:val="24"/>
          <w:szCs w:val="24"/>
          <w:lang w:val="en-US" w:eastAsia="el-GR"/>
        </w:rPr>
      </w:pPr>
      <w:r w:rsidRPr="00A04A49">
        <w:rPr>
          <w:rFonts w:eastAsiaTheme="minorEastAsia"/>
          <w:i/>
          <w:iCs/>
          <w:sz w:val="24"/>
          <w:szCs w:val="24"/>
          <w:u w:val="single"/>
          <w:lang w:val="en-US" w:eastAsia="el-GR"/>
        </w:rPr>
        <w:t>Mechanism of action</w:t>
      </w:r>
    </w:p>
    <w:p w14:paraId="21FF5DCD"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Valsartan is an orally active, potent and specific angiotensin II receptor antagonist. It acts selectively on the receptor subtype AT</w:t>
      </w:r>
      <w:r w:rsidRPr="00A04A49">
        <w:rPr>
          <w:rFonts w:eastAsiaTheme="minorEastAsia"/>
          <w:position w:val="-3"/>
          <w:sz w:val="24"/>
          <w:szCs w:val="24"/>
          <w:lang w:val="en-US" w:eastAsia="el-GR"/>
        </w:rPr>
        <w:t>1</w:t>
      </w:r>
      <w:r w:rsidRPr="00A04A49">
        <w:rPr>
          <w:rFonts w:eastAsiaTheme="minorEastAsia"/>
          <w:sz w:val="24"/>
          <w:szCs w:val="24"/>
          <w:lang w:val="en-US" w:eastAsia="el-GR"/>
        </w:rPr>
        <w:t>, which is responsible for the known actions of angiotensin II.</w:t>
      </w:r>
    </w:p>
    <w:p w14:paraId="45E1BC18" w14:textId="77777777" w:rsidR="00AF5B8D" w:rsidRDefault="00AF5B8D" w:rsidP="008D0EBF">
      <w:pPr>
        <w:ind w:left="851"/>
        <w:rPr>
          <w:rFonts w:eastAsiaTheme="minorEastAsia"/>
          <w:i/>
          <w:iCs/>
          <w:sz w:val="24"/>
          <w:szCs w:val="24"/>
          <w:u w:val="single"/>
          <w:lang w:val="en-US" w:eastAsia="el-GR"/>
        </w:rPr>
      </w:pPr>
    </w:p>
    <w:p w14:paraId="5CBE5098" w14:textId="0317DF64" w:rsidR="00AB01BF" w:rsidRPr="00A04A49" w:rsidRDefault="00AB01BF" w:rsidP="008D0EBF">
      <w:pPr>
        <w:ind w:left="851"/>
        <w:rPr>
          <w:rFonts w:eastAsiaTheme="minorEastAsia"/>
          <w:i/>
          <w:iCs/>
          <w:sz w:val="24"/>
          <w:szCs w:val="24"/>
          <w:lang w:val="en-US" w:eastAsia="el-GR"/>
        </w:rPr>
      </w:pPr>
      <w:r w:rsidRPr="00A04A49">
        <w:rPr>
          <w:rFonts w:eastAsiaTheme="minorEastAsia"/>
          <w:i/>
          <w:iCs/>
          <w:sz w:val="24"/>
          <w:szCs w:val="24"/>
          <w:u w:val="single"/>
          <w:lang w:val="en-US" w:eastAsia="el-GR"/>
        </w:rPr>
        <w:t>Clinical efficacy and safety</w:t>
      </w:r>
    </w:p>
    <w:p w14:paraId="0C26D03B"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Administration of valsartan to patients with hypertension results in a </w:t>
      </w:r>
      <w:proofErr w:type="gramStart"/>
      <w:r w:rsidRPr="00A04A49">
        <w:rPr>
          <w:rFonts w:eastAsiaTheme="minorEastAsia"/>
          <w:sz w:val="24"/>
          <w:szCs w:val="24"/>
          <w:lang w:val="en-US" w:eastAsia="el-GR"/>
        </w:rPr>
        <w:t>drop in</w:t>
      </w:r>
      <w:proofErr w:type="gramEnd"/>
      <w:r w:rsidRPr="00A04A49">
        <w:rPr>
          <w:rFonts w:eastAsiaTheme="minorEastAsia"/>
          <w:sz w:val="24"/>
          <w:szCs w:val="24"/>
          <w:lang w:val="en-US" w:eastAsia="el-GR"/>
        </w:rPr>
        <w:t xml:space="preserve"> blood pressure without affecting pulse rate.</w:t>
      </w:r>
    </w:p>
    <w:p w14:paraId="480F2852" w14:textId="77777777" w:rsidR="00AB01BF" w:rsidRPr="00A04A49" w:rsidRDefault="00AB01BF" w:rsidP="008D0EBF">
      <w:pPr>
        <w:ind w:left="851"/>
        <w:rPr>
          <w:rFonts w:eastAsiaTheme="minorEastAsia"/>
          <w:sz w:val="24"/>
          <w:szCs w:val="24"/>
          <w:lang w:val="en-US" w:eastAsia="el-GR"/>
        </w:rPr>
      </w:pPr>
    </w:p>
    <w:p w14:paraId="088AB72C" w14:textId="7BA1434A"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In most patients, after administration of a single oral dose, onset of antihypertensive activity occurs within 2 hours, and the peak drop in blood pressure is achieved within 4-6 hours. The antihypertensive effect persists over 24 hours after administration. During repeated administration, the maximum reduction in blood pressure with any dose is generally attained within 2-4</w:t>
      </w:r>
      <w:r w:rsidRPr="00A04A49">
        <w:rPr>
          <w:rFonts w:eastAsiaTheme="minorEastAsia"/>
          <w:spacing w:val="6"/>
          <w:sz w:val="24"/>
          <w:szCs w:val="24"/>
          <w:lang w:val="en-US" w:eastAsia="el-GR"/>
        </w:rPr>
        <w:t xml:space="preserve"> </w:t>
      </w:r>
      <w:r w:rsidRPr="00A04A49">
        <w:rPr>
          <w:rFonts w:eastAsiaTheme="minorEastAsia"/>
          <w:sz w:val="24"/>
          <w:szCs w:val="24"/>
          <w:lang w:val="en-US" w:eastAsia="el-GR"/>
        </w:rPr>
        <w:t>weeks.</w:t>
      </w:r>
    </w:p>
    <w:p w14:paraId="4CA1BD3E" w14:textId="77777777" w:rsidR="00AB01BF" w:rsidRPr="00A04A49" w:rsidRDefault="00AB01BF" w:rsidP="008D0EBF">
      <w:pPr>
        <w:ind w:left="851"/>
        <w:rPr>
          <w:rFonts w:eastAsiaTheme="minorEastAsia"/>
          <w:sz w:val="24"/>
          <w:szCs w:val="24"/>
          <w:lang w:val="en-US" w:eastAsia="el-GR"/>
        </w:rPr>
      </w:pPr>
    </w:p>
    <w:p w14:paraId="73E5DE71" w14:textId="77777777" w:rsidR="00AB01BF" w:rsidRPr="00A04A49" w:rsidRDefault="00AB01BF" w:rsidP="008D0EBF">
      <w:pPr>
        <w:ind w:left="851"/>
        <w:rPr>
          <w:rFonts w:eastAsiaTheme="minorEastAsia"/>
          <w:sz w:val="24"/>
          <w:szCs w:val="24"/>
          <w:u w:val="single"/>
          <w:lang w:val="en-US" w:eastAsia="el-GR"/>
        </w:rPr>
      </w:pPr>
      <w:r w:rsidRPr="00A04A49">
        <w:rPr>
          <w:rFonts w:eastAsiaTheme="minorEastAsia"/>
          <w:sz w:val="24"/>
          <w:szCs w:val="24"/>
          <w:u w:val="single"/>
          <w:lang w:val="en-US" w:eastAsia="el-GR"/>
        </w:rPr>
        <w:t>Hydrochlorothiazide</w:t>
      </w:r>
    </w:p>
    <w:p w14:paraId="54939CF8" w14:textId="77777777" w:rsidR="00AB01BF" w:rsidRPr="00A04A49" w:rsidRDefault="00AB01BF" w:rsidP="008D0EBF">
      <w:pPr>
        <w:ind w:left="851"/>
        <w:rPr>
          <w:rFonts w:eastAsiaTheme="minorEastAsia"/>
          <w:sz w:val="24"/>
          <w:szCs w:val="24"/>
          <w:lang w:val="en-US" w:eastAsia="el-GR"/>
        </w:rPr>
      </w:pPr>
    </w:p>
    <w:p w14:paraId="3DF9C31D" w14:textId="77777777" w:rsidR="00AB01BF" w:rsidRPr="00A04A49" w:rsidRDefault="00AB01BF" w:rsidP="008D0EBF">
      <w:pPr>
        <w:ind w:left="851"/>
        <w:rPr>
          <w:rFonts w:eastAsiaTheme="minorEastAsia"/>
          <w:i/>
          <w:iCs/>
          <w:sz w:val="24"/>
          <w:szCs w:val="24"/>
          <w:lang w:val="en-US" w:eastAsia="el-GR"/>
        </w:rPr>
      </w:pPr>
      <w:r w:rsidRPr="00A04A49">
        <w:rPr>
          <w:rFonts w:eastAsiaTheme="minorEastAsia"/>
          <w:i/>
          <w:iCs/>
          <w:sz w:val="24"/>
          <w:szCs w:val="24"/>
          <w:u w:val="single"/>
          <w:lang w:val="en-US" w:eastAsia="el-GR"/>
        </w:rPr>
        <w:t>Mechanism of action</w:t>
      </w:r>
    </w:p>
    <w:p w14:paraId="31BF1464" w14:textId="78213910"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The site of action of thiazide diuretics is primarily in the renal distal convoluted tubule. It has been shown that there is a high-affinity receptor in the renal cortex as the primary binding site for the thiazide diuretic action and inhibition of NaCl transport in the distal convoluted tubule. The mode of action of thiazides is through inhibition of the </w:t>
      </w:r>
      <w:proofErr w:type="spellStart"/>
      <w:r w:rsidRPr="00A04A49">
        <w:rPr>
          <w:rFonts w:eastAsiaTheme="minorEastAsia"/>
          <w:sz w:val="24"/>
          <w:szCs w:val="24"/>
          <w:lang w:val="en-US" w:eastAsia="el-GR"/>
        </w:rPr>
        <w:t>Na</w:t>
      </w:r>
      <w:r w:rsidR="00EE6846" w:rsidRPr="00EE6846">
        <w:rPr>
          <w:rFonts w:eastAsiaTheme="minorEastAsia"/>
          <w:sz w:val="24"/>
          <w:szCs w:val="24"/>
          <w:vertAlign w:val="superscript"/>
          <w:lang w:val="en-US" w:eastAsia="el-GR"/>
        </w:rPr>
        <w:t>+</w:t>
      </w:r>
      <w:r w:rsidRPr="00A04A49">
        <w:rPr>
          <w:rFonts w:eastAsiaTheme="minorEastAsia"/>
          <w:sz w:val="24"/>
          <w:szCs w:val="24"/>
          <w:lang w:val="en-US" w:eastAsia="el-GR"/>
        </w:rPr>
        <w:t>C</w:t>
      </w:r>
      <w:proofErr w:type="spellEnd"/>
      <w:r w:rsidR="00EE6846" w:rsidRPr="00EE6846">
        <w:rPr>
          <w:rFonts w:eastAsiaTheme="minorEastAsia"/>
          <w:sz w:val="24"/>
          <w:szCs w:val="24"/>
          <w:vertAlign w:val="superscript"/>
          <w:lang w:val="en-US" w:eastAsia="el-GR"/>
        </w:rPr>
        <w:t>-</w:t>
      </w:r>
      <w:r w:rsidR="00EE6846">
        <w:rPr>
          <w:rFonts w:eastAsiaTheme="minorEastAsia"/>
          <w:sz w:val="24"/>
          <w:szCs w:val="24"/>
          <w:lang w:val="en-US" w:eastAsia="el-GR"/>
        </w:rPr>
        <w:t xml:space="preserve"> </w:t>
      </w:r>
      <w:r w:rsidRPr="00A04A49">
        <w:rPr>
          <w:rFonts w:eastAsiaTheme="minorEastAsia"/>
          <w:sz w:val="24"/>
          <w:szCs w:val="24"/>
          <w:lang w:val="en-US" w:eastAsia="el-GR"/>
        </w:rPr>
        <w:t>symporter perhaps by competing for the Cl</w:t>
      </w:r>
      <w:r w:rsidRPr="0018664D">
        <w:rPr>
          <w:rFonts w:eastAsiaTheme="minorEastAsia"/>
          <w:sz w:val="24"/>
          <w:szCs w:val="24"/>
          <w:vertAlign w:val="superscript"/>
          <w:lang w:val="en-US"/>
        </w:rPr>
        <w:t>-</w:t>
      </w:r>
      <w:r w:rsidRPr="0018664D">
        <w:rPr>
          <w:rFonts w:eastAsiaTheme="minorEastAsia"/>
          <w:lang w:val="en-US"/>
        </w:rPr>
        <w:t xml:space="preserve"> </w:t>
      </w:r>
      <w:r w:rsidRPr="00A04A49">
        <w:rPr>
          <w:rFonts w:eastAsiaTheme="minorEastAsia"/>
          <w:sz w:val="24"/>
          <w:szCs w:val="24"/>
          <w:lang w:val="en-US" w:eastAsia="el-GR"/>
        </w:rPr>
        <w:t>site, thereby affecting electrolyte reabsorption mechanisms: directly increasing sodium and chloride excretion to an approximately equal extent, and indirectly, by this diuretic action, reducing plasma volume, with consequent increases in plasma renin activity, aldosterone secretion and urinary potassium loss, and a decrease in serum potassium.</w:t>
      </w:r>
    </w:p>
    <w:p w14:paraId="0A7E068A" w14:textId="77777777" w:rsidR="00AB01BF" w:rsidRPr="00A04A49" w:rsidRDefault="00AB01BF" w:rsidP="008D0EBF">
      <w:pPr>
        <w:ind w:left="851"/>
        <w:rPr>
          <w:rFonts w:eastAsiaTheme="minorEastAsia"/>
          <w:sz w:val="24"/>
          <w:szCs w:val="24"/>
          <w:lang w:val="en-US" w:eastAsia="el-GR"/>
        </w:rPr>
      </w:pPr>
    </w:p>
    <w:p w14:paraId="1FCD972E" w14:textId="77777777" w:rsidR="00AB01BF" w:rsidRPr="00A04A49" w:rsidRDefault="00AB01BF" w:rsidP="008D0EBF">
      <w:pPr>
        <w:ind w:left="851"/>
        <w:rPr>
          <w:rFonts w:eastAsiaTheme="minorEastAsia"/>
          <w:sz w:val="24"/>
          <w:szCs w:val="24"/>
          <w:u w:val="single"/>
          <w:lang w:val="en-US" w:eastAsia="el-GR"/>
        </w:rPr>
      </w:pPr>
      <w:r w:rsidRPr="00A04A49">
        <w:rPr>
          <w:rFonts w:eastAsiaTheme="minorEastAsia"/>
          <w:sz w:val="24"/>
          <w:szCs w:val="24"/>
          <w:u w:val="single"/>
          <w:lang w:val="en-US" w:eastAsia="el-GR"/>
        </w:rPr>
        <w:t>Non-melanoma skin cancer</w:t>
      </w:r>
    </w:p>
    <w:p w14:paraId="2D2D7849" w14:textId="552D625E"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Based on available data from epidemiological studies, cumulative dose-dependent association between hydrochlorothiazide and NMSC has been observed. One study included a population comprised of 71,533 cases of BCC and of 8,629 cases of SCC matched to 1,430,833 and 172,462 population controls, respectively. High hydrochlorothiazide use (≥50000 mg cumulative) was associated with an adjusted odds ratio (OR) of 1.29 (95</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CI: 1.23-1.35) for BCC and 3.98 (95</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CI: 3.68-4.31) for SCC. A clear cumulative dose response relationship was observed for both BCC and SCC. Another study showed a possible association between lip cancer (SCC) and exposure to hydrochlorothiazide: 633 cases of lip cancer were matched with 63,067 population controls, using a risk-set sampling strategy. A cumulative dose-response relationship was demonstrated with an adjusted OR 2.1 (95</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CI: 1.7-2.6) increasing to OR 3.9 (3.0-4.9) for high use (~25000 mg) and OR 7.7 (5.7-10.5) for the highest cumulative dose (~100000 mg) (see also section 4.4).</w:t>
      </w:r>
    </w:p>
    <w:p w14:paraId="08128E21" w14:textId="77777777" w:rsidR="00AB01BF" w:rsidRPr="00A04A49" w:rsidRDefault="00AB01BF" w:rsidP="008D0EBF">
      <w:pPr>
        <w:ind w:left="851"/>
        <w:rPr>
          <w:rFonts w:eastAsiaTheme="minorEastAsia"/>
          <w:sz w:val="24"/>
          <w:szCs w:val="24"/>
          <w:u w:val="single"/>
          <w:lang w:val="en-US" w:eastAsia="el-GR"/>
        </w:rPr>
      </w:pPr>
    </w:p>
    <w:p w14:paraId="4AE34953" w14:textId="77777777" w:rsidR="00AB01BF" w:rsidRPr="00A04A49" w:rsidRDefault="00AB01BF" w:rsidP="008D0EBF">
      <w:pPr>
        <w:ind w:left="851"/>
        <w:rPr>
          <w:rFonts w:eastAsiaTheme="minorEastAsia"/>
          <w:sz w:val="24"/>
          <w:szCs w:val="24"/>
          <w:u w:val="single"/>
          <w:lang w:val="en-US" w:eastAsia="el-GR"/>
        </w:rPr>
      </w:pPr>
      <w:r w:rsidRPr="00A04A49">
        <w:rPr>
          <w:rFonts w:eastAsiaTheme="minorEastAsia"/>
          <w:sz w:val="24"/>
          <w:szCs w:val="24"/>
          <w:u w:val="single"/>
          <w:lang w:val="en-US" w:eastAsia="el-GR"/>
        </w:rPr>
        <w:t>Paediatric population</w:t>
      </w:r>
    </w:p>
    <w:p w14:paraId="0C80DDFB" w14:textId="77777777" w:rsidR="00AB01BF" w:rsidRPr="00A04A49" w:rsidRDefault="00AB01BF" w:rsidP="008D0EBF">
      <w:pPr>
        <w:ind w:left="851"/>
        <w:rPr>
          <w:rFonts w:eastAsiaTheme="minorEastAsia"/>
          <w:sz w:val="24"/>
          <w:szCs w:val="24"/>
          <w:lang w:val="en-US" w:eastAsia="el-GR"/>
        </w:rPr>
      </w:pPr>
    </w:p>
    <w:p w14:paraId="46D09E14"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The European Medicines Agency has waived the obligation to submit the results of studies with the reference medicinal product containing Amlodipine/Valsartan/Hydrochlorothiazide in all subsets of the paediatric population in essential hypertension (see section 4.2 for information on paediatric use).</w:t>
      </w:r>
    </w:p>
    <w:p w14:paraId="4C4D5270" w14:textId="77777777" w:rsidR="00AB01BF" w:rsidRPr="00A04A49" w:rsidRDefault="00AB01BF" w:rsidP="008D0EBF">
      <w:pPr>
        <w:ind w:left="851"/>
        <w:rPr>
          <w:rFonts w:eastAsiaTheme="minorEastAsia"/>
          <w:sz w:val="24"/>
          <w:szCs w:val="24"/>
          <w:lang w:val="en-US" w:eastAsia="el-GR"/>
        </w:rPr>
      </w:pPr>
    </w:p>
    <w:p w14:paraId="4D605F1D"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u w:val="single"/>
          <w:lang w:val="en-US" w:eastAsia="el-GR"/>
        </w:rPr>
        <w:t>Other: dual blockade of the renin-angiotensin-aldosterone system (RAAS)</w:t>
      </w:r>
    </w:p>
    <w:p w14:paraId="052DBFDE"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Two large </w:t>
      </w:r>
      <w:proofErr w:type="spellStart"/>
      <w:r w:rsidRPr="00A04A49">
        <w:rPr>
          <w:rFonts w:eastAsiaTheme="minorEastAsia"/>
          <w:sz w:val="24"/>
          <w:szCs w:val="24"/>
          <w:lang w:val="en-US" w:eastAsia="el-GR"/>
        </w:rPr>
        <w:t>randomised</w:t>
      </w:r>
      <w:proofErr w:type="spellEnd"/>
      <w:r w:rsidRPr="00A04A49">
        <w:rPr>
          <w:rFonts w:eastAsiaTheme="minorEastAsia"/>
          <w:sz w:val="24"/>
          <w:szCs w:val="24"/>
          <w:lang w:val="en-US" w:eastAsia="el-GR"/>
        </w:rPr>
        <w:t>, controlled trials (ONTARGET [</w:t>
      </w:r>
      <w:proofErr w:type="spellStart"/>
      <w:r w:rsidRPr="00A04A49">
        <w:rPr>
          <w:rFonts w:eastAsiaTheme="minorEastAsia"/>
          <w:sz w:val="24"/>
          <w:szCs w:val="24"/>
          <w:lang w:val="en-US" w:eastAsia="el-GR"/>
        </w:rPr>
        <w:t>ONgoing</w:t>
      </w:r>
      <w:proofErr w:type="spellEnd"/>
      <w:r w:rsidRPr="00A04A49">
        <w:rPr>
          <w:rFonts w:eastAsiaTheme="minorEastAsia"/>
          <w:sz w:val="24"/>
          <w:szCs w:val="24"/>
          <w:lang w:val="en-US" w:eastAsia="el-GR"/>
        </w:rPr>
        <w:t xml:space="preserve"> Telmisartan Alone and in combination with Ramipril Global Endpoint Trial] and VA NEPHRON-D [The Veterans Affairs Nephropathy in Diabetes]) have examined the use of the combination of an ACE inhibitor with an ARB.</w:t>
      </w:r>
    </w:p>
    <w:p w14:paraId="47266371" w14:textId="77777777" w:rsidR="00AB01BF" w:rsidRPr="00A04A49" w:rsidRDefault="00AB01BF" w:rsidP="008D0EBF">
      <w:pPr>
        <w:ind w:left="851"/>
        <w:rPr>
          <w:rFonts w:eastAsiaTheme="minorEastAsia"/>
          <w:sz w:val="24"/>
          <w:szCs w:val="24"/>
          <w:lang w:val="en-US" w:eastAsia="el-GR"/>
        </w:rPr>
      </w:pPr>
    </w:p>
    <w:p w14:paraId="26C1BDF2"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ONTARGET was a study conducted in patients with a history of cardiovascular or cerebrovascular disease, or type 2 diabetes mellitus accompanied by evidence of end-organ damage. VA NEPHRON- D was a study in patients with type 2 diabetes mellitus and diabetic nephropathy.</w:t>
      </w:r>
    </w:p>
    <w:p w14:paraId="71A0A2DC" w14:textId="77777777" w:rsidR="00AB01BF" w:rsidRPr="00A04A49" w:rsidRDefault="00AB01BF" w:rsidP="008D0EBF">
      <w:pPr>
        <w:ind w:left="851"/>
        <w:rPr>
          <w:rFonts w:eastAsiaTheme="minorEastAsia"/>
          <w:sz w:val="24"/>
          <w:szCs w:val="24"/>
          <w:lang w:val="en-US" w:eastAsia="el-GR"/>
        </w:rPr>
      </w:pPr>
    </w:p>
    <w:p w14:paraId="3A94C9BC"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These studies have shown no significant beneficial effect on renal and/or cardiovascular outcomes and mortality, while an increased risk of </w:t>
      </w:r>
      <w:proofErr w:type="spellStart"/>
      <w:r w:rsidRPr="00A04A49">
        <w:rPr>
          <w:rFonts w:eastAsiaTheme="minorEastAsia"/>
          <w:sz w:val="24"/>
          <w:szCs w:val="24"/>
          <w:lang w:val="en-US" w:eastAsia="el-GR"/>
        </w:rPr>
        <w:t>hyperkalaemia</w:t>
      </w:r>
      <w:proofErr w:type="spellEnd"/>
      <w:r w:rsidRPr="00A04A49">
        <w:rPr>
          <w:rFonts w:eastAsiaTheme="minorEastAsia"/>
          <w:sz w:val="24"/>
          <w:szCs w:val="24"/>
          <w:lang w:val="en-US" w:eastAsia="el-GR"/>
        </w:rPr>
        <w:t>, acute kidney injury and/or hypotension as compared to monotherapy was observed. Given their similar pharmacodynamic properties, these results are also relevant for other ACE inhibitors and ARBs.</w:t>
      </w:r>
    </w:p>
    <w:p w14:paraId="790BF5DA" w14:textId="77777777" w:rsidR="00AB01BF" w:rsidRPr="00A04A49" w:rsidRDefault="00AB01BF" w:rsidP="008D0EBF">
      <w:pPr>
        <w:ind w:left="851"/>
        <w:rPr>
          <w:rFonts w:eastAsiaTheme="minorEastAsia"/>
          <w:sz w:val="24"/>
          <w:szCs w:val="24"/>
          <w:lang w:val="en-US" w:eastAsia="el-GR"/>
        </w:rPr>
      </w:pPr>
    </w:p>
    <w:p w14:paraId="5AE3B41D"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ACE inhibitors and ARBs should therefore not be used concomitantly in patients with diabetic nephropathy (see section 4.4).</w:t>
      </w:r>
    </w:p>
    <w:p w14:paraId="6C81A98E" w14:textId="77777777" w:rsidR="00AB01BF" w:rsidRPr="00A04A49" w:rsidRDefault="00AB01BF" w:rsidP="008D0EBF">
      <w:pPr>
        <w:ind w:left="851"/>
        <w:rPr>
          <w:rFonts w:eastAsiaTheme="minorEastAsia"/>
          <w:sz w:val="24"/>
          <w:szCs w:val="24"/>
          <w:lang w:val="en-US" w:eastAsia="el-GR"/>
        </w:rPr>
      </w:pPr>
    </w:p>
    <w:p w14:paraId="45529170"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ALTITUDE (</w:t>
      </w:r>
      <w:proofErr w:type="spellStart"/>
      <w:r w:rsidRPr="00A04A49">
        <w:rPr>
          <w:rFonts w:eastAsiaTheme="minorEastAsia"/>
          <w:sz w:val="24"/>
          <w:szCs w:val="24"/>
          <w:lang w:val="en-US" w:eastAsia="el-GR"/>
        </w:rPr>
        <w:t>Aliskiren</w:t>
      </w:r>
      <w:proofErr w:type="spellEnd"/>
      <w:r w:rsidRPr="00A04A49">
        <w:rPr>
          <w:rFonts w:eastAsiaTheme="minorEastAsia"/>
          <w:sz w:val="24"/>
          <w:szCs w:val="24"/>
          <w:lang w:val="en-US" w:eastAsia="el-GR"/>
        </w:rPr>
        <w:t xml:space="preserve"> Trial in Type 2 Diabetes Using Cardiovascular and Renal Disease Endpoints) was a study designed to test the benefit of adding </w:t>
      </w:r>
      <w:proofErr w:type="spellStart"/>
      <w:r w:rsidRPr="00A04A49">
        <w:rPr>
          <w:rFonts w:eastAsiaTheme="minorEastAsia"/>
          <w:sz w:val="24"/>
          <w:szCs w:val="24"/>
          <w:lang w:val="en-US" w:eastAsia="el-GR"/>
        </w:rPr>
        <w:t>aliskiren</w:t>
      </w:r>
      <w:proofErr w:type="spellEnd"/>
      <w:r w:rsidRPr="00A04A49">
        <w:rPr>
          <w:rFonts w:eastAsiaTheme="minorEastAsia"/>
          <w:sz w:val="24"/>
          <w:szCs w:val="24"/>
          <w:lang w:val="en-US" w:eastAsia="el-GR"/>
        </w:rPr>
        <w:t xml:space="preserve"> to a standard therapy of an ACE inhibitor or an ARB in patients with type 2 diabetes mellitus and chronic kidney disease, cardiovascular disease, or both. The study was terminated early because of an increased risk of adverse outcomes.</w:t>
      </w:r>
    </w:p>
    <w:p w14:paraId="0BA26269"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Cardiovascular death and stroke were both numerically more frequent in the </w:t>
      </w:r>
      <w:proofErr w:type="spellStart"/>
      <w:r w:rsidRPr="00A04A49">
        <w:rPr>
          <w:rFonts w:eastAsiaTheme="minorEastAsia"/>
          <w:sz w:val="24"/>
          <w:szCs w:val="24"/>
          <w:lang w:val="en-US" w:eastAsia="el-GR"/>
        </w:rPr>
        <w:t>aliskiren</w:t>
      </w:r>
      <w:proofErr w:type="spellEnd"/>
      <w:r w:rsidRPr="00A04A49">
        <w:rPr>
          <w:rFonts w:eastAsiaTheme="minorEastAsia"/>
          <w:sz w:val="24"/>
          <w:szCs w:val="24"/>
          <w:lang w:val="en-US" w:eastAsia="el-GR"/>
        </w:rPr>
        <w:t xml:space="preserve"> group than in the placebo group and adverse events and serious adverse events of interest (</w:t>
      </w:r>
      <w:proofErr w:type="spellStart"/>
      <w:r w:rsidRPr="00A04A49">
        <w:rPr>
          <w:rFonts w:eastAsiaTheme="minorEastAsia"/>
          <w:sz w:val="24"/>
          <w:szCs w:val="24"/>
          <w:lang w:val="en-US" w:eastAsia="el-GR"/>
        </w:rPr>
        <w:t>hyperkalaemia</w:t>
      </w:r>
      <w:proofErr w:type="spellEnd"/>
      <w:r w:rsidRPr="00A04A49">
        <w:rPr>
          <w:rFonts w:eastAsiaTheme="minorEastAsia"/>
          <w:sz w:val="24"/>
          <w:szCs w:val="24"/>
          <w:lang w:val="en-US" w:eastAsia="el-GR"/>
        </w:rPr>
        <w:t xml:space="preserve">, hypotension and renal dysfunction) were more frequently reported in the </w:t>
      </w:r>
      <w:proofErr w:type="spellStart"/>
      <w:r w:rsidRPr="00A04A49">
        <w:rPr>
          <w:rFonts w:eastAsiaTheme="minorEastAsia"/>
          <w:sz w:val="24"/>
          <w:szCs w:val="24"/>
          <w:lang w:val="en-US" w:eastAsia="el-GR"/>
        </w:rPr>
        <w:t>aliskiren</w:t>
      </w:r>
      <w:proofErr w:type="spellEnd"/>
      <w:r w:rsidRPr="00A04A49">
        <w:rPr>
          <w:rFonts w:eastAsiaTheme="minorEastAsia"/>
          <w:sz w:val="24"/>
          <w:szCs w:val="24"/>
          <w:lang w:val="en-US" w:eastAsia="el-GR"/>
        </w:rPr>
        <w:t xml:space="preserve"> group than in the placebo group.</w:t>
      </w:r>
    </w:p>
    <w:p w14:paraId="1AABA190" w14:textId="77777777" w:rsidR="007C5D2A" w:rsidRPr="00A04A49" w:rsidRDefault="007C5D2A" w:rsidP="003E0341">
      <w:pPr>
        <w:tabs>
          <w:tab w:val="left" w:pos="851"/>
        </w:tabs>
        <w:ind w:left="851"/>
        <w:rPr>
          <w:sz w:val="24"/>
          <w:szCs w:val="24"/>
          <w:lang w:val="en-GB"/>
        </w:rPr>
      </w:pPr>
    </w:p>
    <w:p w14:paraId="4561D63F" w14:textId="77777777" w:rsidR="007C5D2A" w:rsidRPr="00A04A49" w:rsidRDefault="007C5D2A" w:rsidP="007C5D2A">
      <w:pPr>
        <w:tabs>
          <w:tab w:val="left" w:pos="851"/>
        </w:tabs>
        <w:ind w:left="851" w:hanging="851"/>
        <w:rPr>
          <w:b/>
          <w:sz w:val="24"/>
          <w:szCs w:val="24"/>
          <w:lang w:val="en-GB"/>
        </w:rPr>
      </w:pPr>
      <w:r w:rsidRPr="00A04A49">
        <w:rPr>
          <w:b/>
          <w:sz w:val="24"/>
          <w:szCs w:val="24"/>
          <w:lang w:val="en-GB"/>
        </w:rPr>
        <w:t>5.2</w:t>
      </w:r>
      <w:r w:rsidRPr="00A04A49">
        <w:rPr>
          <w:b/>
          <w:sz w:val="24"/>
          <w:szCs w:val="24"/>
          <w:lang w:val="en-GB"/>
        </w:rPr>
        <w:tab/>
        <w:t>Pharmacokinetic properties</w:t>
      </w:r>
      <w:r w:rsidRPr="00A04A49">
        <w:rPr>
          <w:b/>
          <w:sz w:val="24"/>
          <w:szCs w:val="24"/>
          <w:lang w:val="en-GB"/>
        </w:rPr>
        <w:tab/>
      </w:r>
    </w:p>
    <w:p w14:paraId="3FF26E2A" w14:textId="77777777" w:rsidR="00EE6846" w:rsidRDefault="00EE6846" w:rsidP="008D0EBF">
      <w:pPr>
        <w:ind w:left="851"/>
        <w:rPr>
          <w:rFonts w:eastAsiaTheme="minorEastAsia"/>
          <w:sz w:val="24"/>
          <w:szCs w:val="24"/>
          <w:lang w:val="en-US" w:eastAsia="el-GR"/>
        </w:rPr>
      </w:pPr>
    </w:p>
    <w:p w14:paraId="5B0C22D1" w14:textId="2230A9E5" w:rsidR="00AB01BF" w:rsidRPr="00EE6846" w:rsidRDefault="00AB01BF" w:rsidP="008D0EBF">
      <w:pPr>
        <w:ind w:left="851"/>
        <w:rPr>
          <w:rFonts w:eastAsiaTheme="minorEastAsia"/>
          <w:sz w:val="24"/>
          <w:szCs w:val="24"/>
          <w:u w:val="single"/>
          <w:lang w:val="en-US" w:eastAsia="el-GR"/>
        </w:rPr>
      </w:pPr>
      <w:r w:rsidRPr="00EE6846">
        <w:rPr>
          <w:rFonts w:eastAsiaTheme="minorEastAsia"/>
          <w:sz w:val="24"/>
          <w:szCs w:val="24"/>
          <w:u w:val="single"/>
          <w:lang w:val="en-US" w:eastAsia="el-GR"/>
        </w:rPr>
        <w:t>Linearity</w:t>
      </w:r>
    </w:p>
    <w:p w14:paraId="7BA09C3E"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Amlodipine, valsartan and hydrochlorothiazide exhibit linear pharmacokinetics.</w:t>
      </w:r>
    </w:p>
    <w:p w14:paraId="5B96E68A" w14:textId="77777777" w:rsidR="00AB01BF" w:rsidRPr="00A04A49" w:rsidRDefault="00AB01BF" w:rsidP="008D0EBF">
      <w:pPr>
        <w:ind w:left="851"/>
        <w:rPr>
          <w:rFonts w:eastAsiaTheme="minorEastAsia"/>
          <w:sz w:val="24"/>
          <w:szCs w:val="24"/>
          <w:lang w:val="en-US" w:eastAsia="el-GR"/>
        </w:rPr>
      </w:pPr>
    </w:p>
    <w:p w14:paraId="47172B40" w14:textId="77777777" w:rsidR="00AB01BF" w:rsidRPr="00EE6846" w:rsidRDefault="00AB01BF" w:rsidP="008D0EBF">
      <w:pPr>
        <w:ind w:left="851"/>
        <w:rPr>
          <w:rFonts w:eastAsiaTheme="minorEastAsia"/>
          <w:i/>
          <w:iCs/>
          <w:sz w:val="24"/>
          <w:szCs w:val="24"/>
          <w:u w:val="single"/>
          <w:lang w:val="en-US" w:eastAsia="el-GR"/>
        </w:rPr>
      </w:pPr>
      <w:r w:rsidRPr="00EE6846">
        <w:rPr>
          <w:rFonts w:eastAsiaTheme="minorEastAsia"/>
          <w:i/>
          <w:iCs/>
          <w:sz w:val="24"/>
          <w:szCs w:val="24"/>
          <w:u w:val="single"/>
          <w:lang w:val="en-US" w:eastAsia="el-GR"/>
        </w:rPr>
        <w:t>Amlodipine/valsartan/hydrochlorothiazide</w:t>
      </w:r>
    </w:p>
    <w:p w14:paraId="5EE31E66" w14:textId="36026705"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Following oral administration of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xml:space="preserve"> in normal healthy adults, peak plasma concentrations of amlodipine, valsartan and hydrochlorothiazide are reached in 6-8 hours, 3 hours, and 2 hours, respectively. The rate and extent of absorption of amlodipine, valsartan and hydrochlorothiazide from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xml:space="preserve"> are the same as when administered as individual dosage forms.</w:t>
      </w:r>
    </w:p>
    <w:p w14:paraId="4A121B53" w14:textId="77777777" w:rsidR="00AB01BF" w:rsidRPr="00A04A49" w:rsidRDefault="00AB01BF" w:rsidP="008D0EBF">
      <w:pPr>
        <w:ind w:left="851"/>
        <w:rPr>
          <w:rFonts w:eastAsiaTheme="minorEastAsia"/>
          <w:sz w:val="24"/>
          <w:szCs w:val="24"/>
          <w:lang w:val="en-US" w:eastAsia="el-GR"/>
        </w:rPr>
      </w:pPr>
    </w:p>
    <w:p w14:paraId="33AF2B0D" w14:textId="77777777" w:rsidR="00AB01BF" w:rsidRPr="00EE6846" w:rsidRDefault="00AB01BF" w:rsidP="008D0EBF">
      <w:pPr>
        <w:ind w:left="851"/>
        <w:rPr>
          <w:rFonts w:eastAsiaTheme="minorEastAsia"/>
          <w:sz w:val="24"/>
          <w:szCs w:val="24"/>
          <w:u w:val="single"/>
          <w:lang w:val="en-US" w:eastAsia="el-GR"/>
        </w:rPr>
      </w:pPr>
      <w:r w:rsidRPr="00EE6846">
        <w:rPr>
          <w:rFonts w:eastAsiaTheme="minorEastAsia"/>
          <w:sz w:val="24"/>
          <w:szCs w:val="24"/>
          <w:u w:val="single"/>
          <w:lang w:val="en-US" w:eastAsia="el-GR"/>
        </w:rPr>
        <w:t>Amlodipine</w:t>
      </w:r>
    </w:p>
    <w:p w14:paraId="62135AC7" w14:textId="77777777" w:rsidR="00AB01BF" w:rsidRPr="00A04A49" w:rsidRDefault="00AB01BF" w:rsidP="008D0EBF">
      <w:pPr>
        <w:ind w:left="851"/>
        <w:rPr>
          <w:rFonts w:eastAsiaTheme="minorEastAsia"/>
          <w:sz w:val="24"/>
          <w:szCs w:val="24"/>
          <w:lang w:val="en-US" w:eastAsia="el-GR"/>
        </w:rPr>
      </w:pPr>
    </w:p>
    <w:p w14:paraId="1B8E61F5" w14:textId="77777777" w:rsidR="00AB01BF" w:rsidRPr="00EE6846" w:rsidRDefault="00AB01BF" w:rsidP="008D0EBF">
      <w:pPr>
        <w:ind w:left="851"/>
        <w:rPr>
          <w:rFonts w:eastAsiaTheme="minorEastAsia"/>
          <w:i/>
          <w:iCs/>
          <w:sz w:val="24"/>
          <w:szCs w:val="24"/>
          <w:u w:val="single"/>
          <w:lang w:val="en-US" w:eastAsia="el-GR"/>
        </w:rPr>
      </w:pPr>
      <w:r w:rsidRPr="00EE6846">
        <w:rPr>
          <w:rFonts w:eastAsiaTheme="minorEastAsia"/>
          <w:i/>
          <w:iCs/>
          <w:sz w:val="24"/>
          <w:szCs w:val="24"/>
          <w:u w:val="single"/>
          <w:lang w:val="en-US" w:eastAsia="el-GR"/>
        </w:rPr>
        <w:t>Absorption</w:t>
      </w:r>
    </w:p>
    <w:p w14:paraId="4050A96E" w14:textId="2DA5463F" w:rsidR="00AB01BF" w:rsidRPr="00A04A49" w:rsidRDefault="00AB01BF" w:rsidP="008D0EBF">
      <w:pPr>
        <w:ind w:left="851"/>
        <w:rPr>
          <w:rFonts w:eastAsiaTheme="minorEastAsia"/>
          <w:spacing w:val="-3"/>
          <w:sz w:val="24"/>
          <w:szCs w:val="24"/>
          <w:lang w:val="en-US" w:eastAsia="el-GR"/>
        </w:rPr>
      </w:pPr>
      <w:r w:rsidRPr="00A04A49">
        <w:rPr>
          <w:rFonts w:eastAsiaTheme="minorEastAsia"/>
          <w:sz w:val="24"/>
          <w:szCs w:val="24"/>
          <w:lang w:val="en-US" w:eastAsia="el-GR"/>
        </w:rPr>
        <w:t xml:space="preserve">After oral </w:t>
      </w:r>
      <w:r w:rsidRPr="00A04A49">
        <w:rPr>
          <w:rFonts w:eastAsiaTheme="minorEastAsia"/>
          <w:spacing w:val="-3"/>
          <w:sz w:val="24"/>
          <w:szCs w:val="24"/>
          <w:lang w:val="en-US" w:eastAsia="el-GR"/>
        </w:rPr>
        <w:t xml:space="preserve">administration </w:t>
      </w:r>
      <w:r w:rsidRPr="00A04A49">
        <w:rPr>
          <w:rFonts w:eastAsiaTheme="minorEastAsia"/>
          <w:sz w:val="24"/>
          <w:szCs w:val="24"/>
          <w:lang w:val="en-US" w:eastAsia="el-GR"/>
        </w:rPr>
        <w:t xml:space="preserve">of </w:t>
      </w:r>
      <w:r w:rsidRPr="00A04A49">
        <w:rPr>
          <w:rFonts w:eastAsiaTheme="minorEastAsia"/>
          <w:spacing w:val="-3"/>
          <w:sz w:val="24"/>
          <w:szCs w:val="24"/>
          <w:lang w:val="en-US" w:eastAsia="el-GR"/>
        </w:rPr>
        <w:t xml:space="preserve">therapeutic doses </w:t>
      </w:r>
      <w:r w:rsidRPr="00A04A49">
        <w:rPr>
          <w:rFonts w:eastAsiaTheme="minorEastAsia"/>
          <w:sz w:val="24"/>
          <w:szCs w:val="24"/>
          <w:lang w:val="en-US" w:eastAsia="el-GR"/>
        </w:rPr>
        <w:t xml:space="preserve">of </w:t>
      </w:r>
      <w:r w:rsidRPr="00A04A49">
        <w:rPr>
          <w:rFonts w:eastAsiaTheme="minorEastAsia"/>
          <w:spacing w:val="-3"/>
          <w:sz w:val="24"/>
          <w:szCs w:val="24"/>
          <w:lang w:val="en-US" w:eastAsia="el-GR"/>
        </w:rPr>
        <w:t xml:space="preserve">amlodipine alone, peak plasma concentrations of amlodipine </w:t>
      </w:r>
      <w:r w:rsidRPr="00A04A49">
        <w:rPr>
          <w:rFonts w:eastAsiaTheme="minorEastAsia"/>
          <w:sz w:val="24"/>
          <w:szCs w:val="24"/>
          <w:lang w:val="en-US" w:eastAsia="el-GR"/>
        </w:rPr>
        <w:t xml:space="preserve">are </w:t>
      </w:r>
      <w:r w:rsidRPr="00A04A49">
        <w:rPr>
          <w:rFonts w:eastAsiaTheme="minorEastAsia"/>
          <w:spacing w:val="-3"/>
          <w:sz w:val="24"/>
          <w:szCs w:val="24"/>
          <w:lang w:val="en-US" w:eastAsia="el-GR"/>
        </w:rPr>
        <w:t xml:space="preserve">reached </w:t>
      </w:r>
      <w:r w:rsidRPr="00A04A49">
        <w:rPr>
          <w:rFonts w:eastAsiaTheme="minorEastAsia"/>
          <w:sz w:val="24"/>
          <w:szCs w:val="24"/>
          <w:lang w:val="en-US" w:eastAsia="el-GR"/>
        </w:rPr>
        <w:t xml:space="preserve">in </w:t>
      </w:r>
      <w:r w:rsidRPr="00A04A49">
        <w:rPr>
          <w:rFonts w:eastAsiaTheme="minorEastAsia"/>
          <w:spacing w:val="-4"/>
          <w:sz w:val="24"/>
          <w:szCs w:val="24"/>
          <w:lang w:val="en-US" w:eastAsia="el-GR"/>
        </w:rPr>
        <w:t xml:space="preserve">6-12 </w:t>
      </w:r>
      <w:r w:rsidRPr="00A04A49">
        <w:rPr>
          <w:rFonts w:eastAsiaTheme="minorEastAsia"/>
          <w:spacing w:val="-3"/>
          <w:sz w:val="24"/>
          <w:szCs w:val="24"/>
          <w:lang w:val="en-US" w:eastAsia="el-GR"/>
        </w:rPr>
        <w:t xml:space="preserve">hours. Absolute </w:t>
      </w:r>
      <w:r w:rsidRPr="00A04A49">
        <w:rPr>
          <w:rFonts w:eastAsiaTheme="minorEastAsia"/>
          <w:sz w:val="24"/>
          <w:szCs w:val="24"/>
          <w:lang w:val="en-US" w:eastAsia="el-GR"/>
        </w:rPr>
        <w:t>bioavailability has been calculated as between 64</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w:t>
      </w:r>
      <w:r w:rsidRPr="00A04A49">
        <w:rPr>
          <w:rFonts w:eastAsiaTheme="minorEastAsia"/>
          <w:spacing w:val="-2"/>
          <w:sz w:val="24"/>
          <w:szCs w:val="24"/>
          <w:lang w:val="en-US" w:eastAsia="el-GR"/>
        </w:rPr>
        <w:t xml:space="preserve">and </w:t>
      </w:r>
      <w:r w:rsidRPr="00A04A49">
        <w:rPr>
          <w:rFonts w:eastAsiaTheme="minorEastAsia"/>
          <w:sz w:val="24"/>
          <w:szCs w:val="24"/>
          <w:lang w:val="en-US" w:eastAsia="el-GR"/>
        </w:rPr>
        <w:t>80</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w:t>
      </w:r>
      <w:r w:rsidRPr="00A04A49">
        <w:rPr>
          <w:rFonts w:eastAsiaTheme="minorEastAsia"/>
          <w:spacing w:val="-3"/>
          <w:sz w:val="24"/>
          <w:szCs w:val="24"/>
          <w:lang w:val="en-US" w:eastAsia="el-GR"/>
        </w:rPr>
        <w:t xml:space="preserve">Amlodipine bioavailability </w:t>
      </w:r>
      <w:r w:rsidRPr="00A04A49">
        <w:rPr>
          <w:rFonts w:eastAsiaTheme="minorEastAsia"/>
          <w:sz w:val="24"/>
          <w:szCs w:val="24"/>
          <w:lang w:val="en-US" w:eastAsia="el-GR"/>
        </w:rPr>
        <w:t xml:space="preserve">is </w:t>
      </w:r>
      <w:r w:rsidRPr="00A04A49">
        <w:rPr>
          <w:rFonts w:eastAsiaTheme="minorEastAsia"/>
          <w:spacing w:val="-3"/>
          <w:sz w:val="24"/>
          <w:szCs w:val="24"/>
          <w:lang w:val="en-US" w:eastAsia="el-GR"/>
        </w:rPr>
        <w:t xml:space="preserve">unaffected </w:t>
      </w:r>
      <w:r w:rsidRPr="00A04A49">
        <w:rPr>
          <w:rFonts w:eastAsiaTheme="minorEastAsia"/>
          <w:sz w:val="24"/>
          <w:szCs w:val="24"/>
          <w:lang w:val="en-US" w:eastAsia="el-GR"/>
        </w:rPr>
        <w:t xml:space="preserve">by </w:t>
      </w:r>
      <w:r w:rsidRPr="00A04A49">
        <w:rPr>
          <w:rFonts w:eastAsiaTheme="minorEastAsia"/>
          <w:spacing w:val="-3"/>
          <w:sz w:val="24"/>
          <w:szCs w:val="24"/>
          <w:lang w:val="en-US" w:eastAsia="el-GR"/>
        </w:rPr>
        <w:t>food ingestion.</w:t>
      </w:r>
    </w:p>
    <w:p w14:paraId="7180A7FE" w14:textId="77777777" w:rsidR="00AB01BF" w:rsidRPr="00A04A49" w:rsidRDefault="00AB01BF" w:rsidP="008D0EBF">
      <w:pPr>
        <w:ind w:left="851"/>
        <w:rPr>
          <w:rFonts w:eastAsiaTheme="minorEastAsia"/>
          <w:sz w:val="24"/>
          <w:szCs w:val="24"/>
          <w:lang w:val="en-US" w:eastAsia="el-GR"/>
        </w:rPr>
      </w:pPr>
    </w:p>
    <w:p w14:paraId="6FB99C9A" w14:textId="77777777" w:rsidR="00AB01BF" w:rsidRPr="00EE6846" w:rsidRDefault="00AB01BF" w:rsidP="008D0EBF">
      <w:pPr>
        <w:ind w:left="851"/>
        <w:rPr>
          <w:rFonts w:eastAsiaTheme="minorEastAsia"/>
          <w:i/>
          <w:iCs/>
          <w:sz w:val="24"/>
          <w:szCs w:val="24"/>
          <w:u w:val="single"/>
          <w:lang w:val="en-US" w:eastAsia="el-GR"/>
        </w:rPr>
      </w:pPr>
      <w:r w:rsidRPr="00EE6846">
        <w:rPr>
          <w:rFonts w:eastAsiaTheme="minorEastAsia"/>
          <w:i/>
          <w:iCs/>
          <w:sz w:val="24"/>
          <w:szCs w:val="24"/>
          <w:u w:val="single"/>
          <w:lang w:val="en-US" w:eastAsia="el-GR"/>
        </w:rPr>
        <w:t>Distribution</w:t>
      </w:r>
    </w:p>
    <w:p w14:paraId="3EB9BE5A" w14:textId="52965872"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Volume of distribution is approximately 21 l/kg. </w:t>
      </w:r>
      <w:r w:rsidRPr="00A04A49">
        <w:rPr>
          <w:rFonts w:eastAsiaTheme="minorEastAsia"/>
          <w:i/>
          <w:iCs/>
          <w:sz w:val="24"/>
          <w:szCs w:val="24"/>
          <w:lang w:val="en-US" w:eastAsia="el-GR"/>
        </w:rPr>
        <w:t xml:space="preserve">In vitro </w:t>
      </w:r>
      <w:r w:rsidRPr="00A04A49">
        <w:rPr>
          <w:rFonts w:eastAsiaTheme="minorEastAsia"/>
          <w:sz w:val="24"/>
          <w:szCs w:val="24"/>
          <w:lang w:val="en-US" w:eastAsia="el-GR"/>
        </w:rPr>
        <w:t>studies with amlodipine have shown that approximately 97.5</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of circulating drug is bound to plasma proteins.</w:t>
      </w:r>
    </w:p>
    <w:p w14:paraId="76C846A7" w14:textId="77777777" w:rsidR="00AB01BF" w:rsidRPr="00A04A49" w:rsidRDefault="00AB01BF" w:rsidP="008D0EBF">
      <w:pPr>
        <w:ind w:left="851"/>
        <w:rPr>
          <w:rFonts w:eastAsiaTheme="minorEastAsia"/>
          <w:sz w:val="24"/>
          <w:szCs w:val="24"/>
          <w:lang w:val="en-US" w:eastAsia="el-GR"/>
        </w:rPr>
      </w:pPr>
    </w:p>
    <w:p w14:paraId="7C4B6B34" w14:textId="77777777" w:rsidR="00AB01BF" w:rsidRPr="00EE6846" w:rsidRDefault="00AB01BF" w:rsidP="008D0EBF">
      <w:pPr>
        <w:ind w:left="851"/>
        <w:rPr>
          <w:rFonts w:eastAsiaTheme="minorEastAsia"/>
          <w:i/>
          <w:iCs/>
          <w:sz w:val="24"/>
          <w:szCs w:val="24"/>
          <w:u w:val="single"/>
          <w:lang w:val="en-US" w:eastAsia="el-GR"/>
        </w:rPr>
      </w:pPr>
      <w:r w:rsidRPr="00EE6846">
        <w:rPr>
          <w:rFonts w:eastAsiaTheme="minorEastAsia"/>
          <w:i/>
          <w:iCs/>
          <w:sz w:val="24"/>
          <w:szCs w:val="24"/>
          <w:u w:val="single"/>
          <w:lang w:val="en-US" w:eastAsia="el-GR"/>
        </w:rPr>
        <w:t>Biotransformation</w:t>
      </w:r>
    </w:p>
    <w:p w14:paraId="745C9183" w14:textId="6695CD39"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Amlodipine is extensively (approximately 90</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w:t>
      </w:r>
      <w:proofErr w:type="spellStart"/>
      <w:r w:rsidRPr="00A04A49">
        <w:rPr>
          <w:rFonts w:eastAsiaTheme="minorEastAsia"/>
          <w:sz w:val="24"/>
          <w:szCs w:val="24"/>
          <w:lang w:val="en-US" w:eastAsia="el-GR"/>
        </w:rPr>
        <w:t>metabolised</w:t>
      </w:r>
      <w:proofErr w:type="spellEnd"/>
      <w:r w:rsidRPr="00A04A49">
        <w:rPr>
          <w:rFonts w:eastAsiaTheme="minorEastAsia"/>
          <w:sz w:val="24"/>
          <w:szCs w:val="24"/>
          <w:lang w:val="en-US" w:eastAsia="el-GR"/>
        </w:rPr>
        <w:t xml:space="preserve"> in the liver to inactive metabolites.</w:t>
      </w:r>
    </w:p>
    <w:p w14:paraId="1E4756E3" w14:textId="77777777" w:rsidR="00AB01BF" w:rsidRPr="00A04A49" w:rsidRDefault="00AB01BF" w:rsidP="008D0EBF">
      <w:pPr>
        <w:ind w:left="851"/>
        <w:rPr>
          <w:rFonts w:eastAsiaTheme="minorEastAsia"/>
          <w:sz w:val="24"/>
          <w:szCs w:val="24"/>
          <w:lang w:val="en-US" w:eastAsia="el-GR"/>
        </w:rPr>
      </w:pPr>
    </w:p>
    <w:p w14:paraId="31DD0587" w14:textId="77777777" w:rsidR="00AB01BF" w:rsidRPr="00EE6846" w:rsidRDefault="00AB01BF" w:rsidP="008D0EBF">
      <w:pPr>
        <w:ind w:left="851"/>
        <w:rPr>
          <w:rFonts w:eastAsiaTheme="minorEastAsia"/>
          <w:i/>
          <w:iCs/>
          <w:sz w:val="24"/>
          <w:szCs w:val="24"/>
          <w:u w:val="single"/>
          <w:lang w:val="en-US" w:eastAsia="el-GR"/>
        </w:rPr>
      </w:pPr>
      <w:r w:rsidRPr="00EE6846">
        <w:rPr>
          <w:rFonts w:eastAsiaTheme="minorEastAsia"/>
          <w:i/>
          <w:iCs/>
          <w:sz w:val="24"/>
          <w:szCs w:val="24"/>
          <w:u w:val="single"/>
          <w:lang w:val="en-US" w:eastAsia="el-GR"/>
        </w:rPr>
        <w:t>Elimination</w:t>
      </w:r>
    </w:p>
    <w:p w14:paraId="0729D554" w14:textId="36850C38" w:rsidR="00AB01BF" w:rsidRPr="00A04A49" w:rsidRDefault="00AB01BF" w:rsidP="008D0EBF">
      <w:pPr>
        <w:ind w:left="851"/>
        <w:rPr>
          <w:rFonts w:eastAsiaTheme="minorEastAsia"/>
          <w:spacing w:val="-3"/>
          <w:sz w:val="24"/>
          <w:szCs w:val="24"/>
          <w:lang w:val="en-US" w:eastAsia="el-GR"/>
        </w:rPr>
      </w:pPr>
      <w:r w:rsidRPr="00A04A49">
        <w:rPr>
          <w:rFonts w:eastAsiaTheme="minorEastAsia"/>
          <w:sz w:val="24"/>
          <w:szCs w:val="24"/>
          <w:lang w:val="en-US" w:eastAsia="el-GR"/>
        </w:rPr>
        <w:t xml:space="preserve">Amlodipine </w:t>
      </w:r>
      <w:r w:rsidRPr="00A04A49">
        <w:rPr>
          <w:rFonts w:eastAsiaTheme="minorEastAsia"/>
          <w:spacing w:val="-3"/>
          <w:sz w:val="24"/>
          <w:szCs w:val="24"/>
          <w:lang w:val="en-US" w:eastAsia="el-GR"/>
        </w:rPr>
        <w:t xml:space="preserve">elimination </w:t>
      </w:r>
      <w:r w:rsidRPr="00A04A49">
        <w:rPr>
          <w:rFonts w:eastAsiaTheme="minorEastAsia"/>
          <w:sz w:val="24"/>
          <w:szCs w:val="24"/>
          <w:lang w:val="en-US" w:eastAsia="el-GR"/>
        </w:rPr>
        <w:t xml:space="preserve">from </w:t>
      </w:r>
      <w:r w:rsidRPr="00A04A49">
        <w:rPr>
          <w:rFonts w:eastAsiaTheme="minorEastAsia"/>
          <w:spacing w:val="-3"/>
          <w:sz w:val="24"/>
          <w:szCs w:val="24"/>
          <w:lang w:val="en-US" w:eastAsia="el-GR"/>
        </w:rPr>
        <w:t xml:space="preserve">plasma </w:t>
      </w:r>
      <w:r w:rsidRPr="00A04A49">
        <w:rPr>
          <w:rFonts w:eastAsiaTheme="minorEastAsia"/>
          <w:sz w:val="24"/>
          <w:szCs w:val="24"/>
          <w:lang w:val="en-US" w:eastAsia="el-GR"/>
        </w:rPr>
        <w:t xml:space="preserve">is </w:t>
      </w:r>
      <w:r w:rsidRPr="00A04A49">
        <w:rPr>
          <w:rFonts w:eastAsiaTheme="minorEastAsia"/>
          <w:spacing w:val="-3"/>
          <w:sz w:val="24"/>
          <w:szCs w:val="24"/>
          <w:lang w:val="en-US" w:eastAsia="el-GR"/>
        </w:rPr>
        <w:t xml:space="preserve">biphasic, </w:t>
      </w:r>
      <w:r w:rsidRPr="00A04A49">
        <w:rPr>
          <w:rFonts w:eastAsiaTheme="minorEastAsia"/>
          <w:sz w:val="24"/>
          <w:szCs w:val="24"/>
          <w:lang w:val="en-US" w:eastAsia="el-GR"/>
        </w:rPr>
        <w:t xml:space="preserve">with a </w:t>
      </w:r>
      <w:r w:rsidRPr="00A04A49">
        <w:rPr>
          <w:rFonts w:eastAsiaTheme="minorEastAsia"/>
          <w:spacing w:val="-3"/>
          <w:sz w:val="24"/>
          <w:szCs w:val="24"/>
          <w:lang w:val="en-US" w:eastAsia="el-GR"/>
        </w:rPr>
        <w:t xml:space="preserve">terminal elimination half-life </w:t>
      </w:r>
      <w:r w:rsidRPr="00A04A49">
        <w:rPr>
          <w:rFonts w:eastAsiaTheme="minorEastAsia"/>
          <w:sz w:val="24"/>
          <w:szCs w:val="24"/>
          <w:lang w:val="en-US" w:eastAsia="el-GR"/>
        </w:rPr>
        <w:t xml:space="preserve">of </w:t>
      </w:r>
      <w:r w:rsidRPr="00A04A49">
        <w:rPr>
          <w:rFonts w:eastAsiaTheme="minorEastAsia"/>
          <w:spacing w:val="-3"/>
          <w:sz w:val="24"/>
          <w:szCs w:val="24"/>
          <w:lang w:val="en-US" w:eastAsia="el-GR"/>
        </w:rPr>
        <w:t xml:space="preserve">approximately </w:t>
      </w:r>
      <w:r w:rsidRPr="00A04A49">
        <w:rPr>
          <w:rFonts w:eastAsiaTheme="minorEastAsia"/>
          <w:sz w:val="24"/>
          <w:szCs w:val="24"/>
          <w:lang w:val="en-US" w:eastAsia="el-GR"/>
        </w:rPr>
        <w:t>30</w:t>
      </w:r>
      <w:r w:rsidRPr="00A04A49">
        <w:rPr>
          <w:rFonts w:eastAsiaTheme="minorEastAsia"/>
          <w:spacing w:val="-5"/>
          <w:sz w:val="24"/>
          <w:szCs w:val="24"/>
          <w:lang w:val="en-US" w:eastAsia="el-GR"/>
        </w:rPr>
        <w:t xml:space="preserve"> </w:t>
      </w:r>
      <w:r w:rsidRPr="00A04A49">
        <w:rPr>
          <w:rFonts w:eastAsiaTheme="minorEastAsia"/>
          <w:sz w:val="24"/>
          <w:szCs w:val="24"/>
          <w:lang w:val="en-US" w:eastAsia="el-GR"/>
        </w:rPr>
        <w:t>to</w:t>
      </w:r>
      <w:r w:rsidRPr="00A04A49">
        <w:rPr>
          <w:rFonts w:eastAsiaTheme="minorEastAsia"/>
          <w:spacing w:val="-5"/>
          <w:sz w:val="24"/>
          <w:szCs w:val="24"/>
          <w:lang w:val="en-US" w:eastAsia="el-GR"/>
        </w:rPr>
        <w:t xml:space="preserve"> </w:t>
      </w:r>
      <w:r w:rsidRPr="00A04A49">
        <w:rPr>
          <w:rFonts w:eastAsiaTheme="minorEastAsia"/>
          <w:sz w:val="24"/>
          <w:szCs w:val="24"/>
          <w:lang w:val="en-US" w:eastAsia="el-GR"/>
        </w:rPr>
        <w:t>50</w:t>
      </w:r>
      <w:r w:rsidRPr="00A04A49">
        <w:rPr>
          <w:rFonts w:eastAsiaTheme="minorEastAsia"/>
          <w:spacing w:val="-5"/>
          <w:sz w:val="24"/>
          <w:szCs w:val="24"/>
          <w:lang w:val="en-US" w:eastAsia="el-GR"/>
        </w:rPr>
        <w:t xml:space="preserve"> </w:t>
      </w:r>
      <w:r w:rsidRPr="00A04A49">
        <w:rPr>
          <w:rFonts w:eastAsiaTheme="minorEastAsia"/>
          <w:spacing w:val="-3"/>
          <w:sz w:val="24"/>
          <w:szCs w:val="24"/>
          <w:lang w:val="en-US" w:eastAsia="el-GR"/>
        </w:rPr>
        <w:t>hours.</w:t>
      </w:r>
      <w:r w:rsidRPr="00A04A49">
        <w:rPr>
          <w:rFonts w:eastAsiaTheme="minorEastAsia"/>
          <w:spacing w:val="-5"/>
          <w:sz w:val="24"/>
          <w:szCs w:val="24"/>
          <w:lang w:val="en-US" w:eastAsia="el-GR"/>
        </w:rPr>
        <w:t xml:space="preserve"> </w:t>
      </w:r>
      <w:r w:rsidRPr="00A04A49">
        <w:rPr>
          <w:rFonts w:eastAsiaTheme="minorEastAsia"/>
          <w:spacing w:val="-4"/>
          <w:sz w:val="24"/>
          <w:szCs w:val="24"/>
          <w:lang w:val="en-US" w:eastAsia="el-GR"/>
        </w:rPr>
        <w:t xml:space="preserve">Steady-state plasma </w:t>
      </w:r>
      <w:r w:rsidRPr="00A04A49">
        <w:rPr>
          <w:rFonts w:eastAsiaTheme="minorEastAsia"/>
          <w:spacing w:val="-3"/>
          <w:sz w:val="24"/>
          <w:szCs w:val="24"/>
          <w:lang w:val="en-US" w:eastAsia="el-GR"/>
        </w:rPr>
        <w:t>levels</w:t>
      </w:r>
      <w:r w:rsidRPr="00A04A49">
        <w:rPr>
          <w:rFonts w:eastAsiaTheme="minorEastAsia"/>
          <w:spacing w:val="-5"/>
          <w:sz w:val="24"/>
          <w:szCs w:val="24"/>
          <w:lang w:val="en-US" w:eastAsia="el-GR"/>
        </w:rPr>
        <w:t xml:space="preserve"> </w:t>
      </w:r>
      <w:r w:rsidRPr="00A04A49">
        <w:rPr>
          <w:rFonts w:eastAsiaTheme="minorEastAsia"/>
          <w:sz w:val="24"/>
          <w:szCs w:val="24"/>
          <w:lang w:val="en-US" w:eastAsia="el-GR"/>
        </w:rPr>
        <w:t>are</w:t>
      </w:r>
      <w:r w:rsidRPr="00A04A49">
        <w:rPr>
          <w:rFonts w:eastAsiaTheme="minorEastAsia"/>
          <w:spacing w:val="-5"/>
          <w:sz w:val="24"/>
          <w:szCs w:val="24"/>
          <w:lang w:val="en-US" w:eastAsia="el-GR"/>
        </w:rPr>
        <w:t xml:space="preserve"> </w:t>
      </w:r>
      <w:r w:rsidRPr="00A04A49">
        <w:rPr>
          <w:rFonts w:eastAsiaTheme="minorEastAsia"/>
          <w:sz w:val="24"/>
          <w:szCs w:val="24"/>
          <w:lang w:val="en-US" w:eastAsia="el-GR"/>
        </w:rPr>
        <w:t>reached</w:t>
      </w:r>
      <w:r w:rsidRPr="00A04A49">
        <w:rPr>
          <w:rFonts w:eastAsiaTheme="minorEastAsia"/>
          <w:spacing w:val="-5"/>
          <w:sz w:val="24"/>
          <w:szCs w:val="24"/>
          <w:lang w:val="en-US" w:eastAsia="el-GR"/>
        </w:rPr>
        <w:t xml:space="preserve"> </w:t>
      </w:r>
      <w:r w:rsidRPr="00A04A49">
        <w:rPr>
          <w:rFonts w:eastAsiaTheme="minorEastAsia"/>
          <w:sz w:val="24"/>
          <w:szCs w:val="24"/>
          <w:lang w:val="en-US" w:eastAsia="el-GR"/>
        </w:rPr>
        <w:t>after</w:t>
      </w:r>
      <w:r w:rsidRPr="00A04A49">
        <w:rPr>
          <w:rFonts w:eastAsiaTheme="minorEastAsia"/>
          <w:spacing w:val="-5"/>
          <w:sz w:val="24"/>
          <w:szCs w:val="24"/>
          <w:lang w:val="en-US" w:eastAsia="el-GR"/>
        </w:rPr>
        <w:t xml:space="preserve"> </w:t>
      </w:r>
      <w:r w:rsidRPr="00A04A49">
        <w:rPr>
          <w:rFonts w:eastAsiaTheme="minorEastAsia"/>
          <w:sz w:val="24"/>
          <w:szCs w:val="24"/>
          <w:lang w:val="en-US" w:eastAsia="el-GR"/>
        </w:rPr>
        <w:t>continuous</w:t>
      </w:r>
      <w:r w:rsidRPr="00A04A49">
        <w:rPr>
          <w:rFonts w:eastAsiaTheme="minorEastAsia"/>
          <w:spacing w:val="-5"/>
          <w:sz w:val="24"/>
          <w:szCs w:val="24"/>
          <w:lang w:val="en-US" w:eastAsia="el-GR"/>
        </w:rPr>
        <w:t xml:space="preserve"> </w:t>
      </w:r>
      <w:r w:rsidRPr="00A04A49">
        <w:rPr>
          <w:rFonts w:eastAsiaTheme="minorEastAsia"/>
          <w:spacing w:val="-3"/>
          <w:sz w:val="24"/>
          <w:szCs w:val="24"/>
          <w:lang w:val="en-US" w:eastAsia="el-GR"/>
        </w:rPr>
        <w:t>administration</w:t>
      </w:r>
      <w:r w:rsidRPr="00A04A49">
        <w:rPr>
          <w:rFonts w:eastAsiaTheme="minorEastAsia"/>
          <w:spacing w:val="-5"/>
          <w:sz w:val="24"/>
          <w:szCs w:val="24"/>
          <w:lang w:val="en-US" w:eastAsia="el-GR"/>
        </w:rPr>
        <w:t xml:space="preserve"> </w:t>
      </w:r>
      <w:r w:rsidRPr="00A04A49">
        <w:rPr>
          <w:rFonts w:eastAsiaTheme="minorEastAsia"/>
          <w:sz w:val="24"/>
          <w:szCs w:val="24"/>
          <w:lang w:val="en-US" w:eastAsia="el-GR"/>
        </w:rPr>
        <w:t>for</w:t>
      </w:r>
      <w:r w:rsidRPr="00A04A49">
        <w:rPr>
          <w:rFonts w:eastAsiaTheme="minorEastAsia"/>
          <w:spacing w:val="-5"/>
          <w:sz w:val="24"/>
          <w:szCs w:val="24"/>
          <w:lang w:val="en-US" w:eastAsia="el-GR"/>
        </w:rPr>
        <w:t xml:space="preserve"> </w:t>
      </w:r>
      <w:r w:rsidRPr="00A04A49">
        <w:rPr>
          <w:rFonts w:eastAsiaTheme="minorEastAsia"/>
          <w:spacing w:val="-3"/>
          <w:sz w:val="24"/>
          <w:szCs w:val="24"/>
          <w:lang w:val="en-US" w:eastAsia="el-GR"/>
        </w:rPr>
        <w:t>7-8</w:t>
      </w:r>
      <w:r w:rsidRPr="00A04A49">
        <w:rPr>
          <w:rFonts w:eastAsiaTheme="minorEastAsia"/>
          <w:spacing w:val="-5"/>
          <w:sz w:val="24"/>
          <w:szCs w:val="24"/>
          <w:lang w:val="en-US" w:eastAsia="el-GR"/>
        </w:rPr>
        <w:t xml:space="preserve"> </w:t>
      </w:r>
      <w:r w:rsidRPr="00A04A49">
        <w:rPr>
          <w:rFonts w:eastAsiaTheme="minorEastAsia"/>
          <w:spacing w:val="-3"/>
          <w:sz w:val="24"/>
          <w:szCs w:val="24"/>
          <w:lang w:val="en-US" w:eastAsia="el-GR"/>
        </w:rPr>
        <w:t>days.</w:t>
      </w:r>
      <w:r w:rsidRPr="00A04A49">
        <w:rPr>
          <w:rFonts w:eastAsiaTheme="minorEastAsia"/>
          <w:spacing w:val="-5"/>
          <w:sz w:val="24"/>
          <w:szCs w:val="24"/>
          <w:lang w:val="en-US" w:eastAsia="el-GR"/>
        </w:rPr>
        <w:t xml:space="preserve"> </w:t>
      </w:r>
      <w:r w:rsidRPr="00A04A49">
        <w:rPr>
          <w:rFonts w:eastAsiaTheme="minorEastAsia"/>
          <w:sz w:val="24"/>
          <w:szCs w:val="24"/>
          <w:lang w:val="en-US" w:eastAsia="el-GR"/>
        </w:rPr>
        <w:t>Ten per</w:t>
      </w:r>
      <w:r w:rsidRPr="00A04A49">
        <w:rPr>
          <w:rFonts w:eastAsiaTheme="minorEastAsia"/>
          <w:spacing w:val="-5"/>
          <w:sz w:val="24"/>
          <w:szCs w:val="24"/>
          <w:lang w:val="en-US" w:eastAsia="el-GR"/>
        </w:rPr>
        <w:t xml:space="preserve"> </w:t>
      </w:r>
      <w:r w:rsidRPr="00A04A49">
        <w:rPr>
          <w:rFonts w:eastAsiaTheme="minorEastAsia"/>
          <w:sz w:val="24"/>
          <w:szCs w:val="24"/>
          <w:lang w:val="en-US" w:eastAsia="el-GR"/>
        </w:rPr>
        <w:t>cent</w:t>
      </w:r>
      <w:r w:rsidRPr="00A04A49">
        <w:rPr>
          <w:rFonts w:eastAsiaTheme="minorEastAsia"/>
          <w:spacing w:val="-5"/>
          <w:sz w:val="24"/>
          <w:szCs w:val="24"/>
          <w:lang w:val="en-US" w:eastAsia="el-GR"/>
        </w:rPr>
        <w:t xml:space="preserve"> </w:t>
      </w:r>
      <w:r w:rsidRPr="00A04A49">
        <w:rPr>
          <w:rFonts w:eastAsiaTheme="minorEastAsia"/>
          <w:sz w:val="24"/>
          <w:szCs w:val="24"/>
          <w:lang w:val="en-US" w:eastAsia="el-GR"/>
        </w:rPr>
        <w:t>of</w:t>
      </w:r>
      <w:r w:rsidRPr="00A04A49">
        <w:rPr>
          <w:rFonts w:eastAsiaTheme="minorEastAsia"/>
          <w:spacing w:val="-5"/>
          <w:sz w:val="24"/>
          <w:szCs w:val="24"/>
          <w:lang w:val="en-US" w:eastAsia="el-GR"/>
        </w:rPr>
        <w:t xml:space="preserve"> </w:t>
      </w:r>
      <w:r w:rsidRPr="00A04A49">
        <w:rPr>
          <w:rFonts w:eastAsiaTheme="minorEastAsia"/>
          <w:spacing w:val="-3"/>
          <w:sz w:val="24"/>
          <w:szCs w:val="24"/>
          <w:lang w:val="en-US" w:eastAsia="el-GR"/>
        </w:rPr>
        <w:t>original</w:t>
      </w:r>
      <w:r w:rsidRPr="00A04A49">
        <w:rPr>
          <w:rFonts w:eastAsiaTheme="minorEastAsia"/>
          <w:spacing w:val="-5"/>
          <w:sz w:val="24"/>
          <w:szCs w:val="24"/>
          <w:lang w:val="en-US" w:eastAsia="el-GR"/>
        </w:rPr>
        <w:t xml:space="preserve"> </w:t>
      </w:r>
      <w:r w:rsidRPr="00A04A49">
        <w:rPr>
          <w:rFonts w:eastAsiaTheme="minorEastAsia"/>
          <w:spacing w:val="-3"/>
          <w:sz w:val="24"/>
          <w:szCs w:val="24"/>
          <w:lang w:val="en-US" w:eastAsia="el-GR"/>
        </w:rPr>
        <w:t>amlodipine</w:t>
      </w:r>
      <w:r w:rsidRPr="00A04A49">
        <w:rPr>
          <w:rFonts w:eastAsiaTheme="minorEastAsia"/>
          <w:spacing w:val="-6"/>
          <w:sz w:val="24"/>
          <w:szCs w:val="24"/>
          <w:lang w:val="en-US" w:eastAsia="el-GR"/>
        </w:rPr>
        <w:t xml:space="preserve"> </w:t>
      </w:r>
      <w:r w:rsidRPr="00A04A49">
        <w:rPr>
          <w:rFonts w:eastAsiaTheme="minorEastAsia"/>
          <w:sz w:val="24"/>
          <w:szCs w:val="24"/>
          <w:lang w:val="en-US" w:eastAsia="el-GR"/>
        </w:rPr>
        <w:t>and</w:t>
      </w:r>
      <w:r w:rsidRPr="00A04A49">
        <w:rPr>
          <w:rFonts w:eastAsiaTheme="minorEastAsia"/>
          <w:spacing w:val="-6"/>
          <w:sz w:val="24"/>
          <w:szCs w:val="24"/>
          <w:lang w:val="en-US" w:eastAsia="el-GR"/>
        </w:rPr>
        <w:t xml:space="preserve"> </w:t>
      </w:r>
      <w:r w:rsidRPr="00A04A49">
        <w:rPr>
          <w:rFonts w:eastAsiaTheme="minorEastAsia"/>
          <w:sz w:val="24"/>
          <w:szCs w:val="24"/>
          <w:lang w:val="en-US" w:eastAsia="el-GR"/>
        </w:rPr>
        <w:t>60</w:t>
      </w:r>
      <w:r w:rsidR="0059366A">
        <w:rPr>
          <w:rFonts w:eastAsiaTheme="minorEastAsia"/>
          <w:sz w:val="24"/>
          <w:szCs w:val="24"/>
          <w:lang w:val="en-US" w:eastAsia="el-GR"/>
        </w:rPr>
        <w:t xml:space="preserve"> %</w:t>
      </w:r>
      <w:r w:rsidRPr="00A04A49">
        <w:rPr>
          <w:rFonts w:eastAsiaTheme="minorEastAsia"/>
          <w:spacing w:val="-5"/>
          <w:sz w:val="24"/>
          <w:szCs w:val="24"/>
          <w:lang w:val="en-US" w:eastAsia="el-GR"/>
        </w:rPr>
        <w:t xml:space="preserve"> </w:t>
      </w:r>
      <w:r w:rsidRPr="00A04A49">
        <w:rPr>
          <w:rFonts w:eastAsiaTheme="minorEastAsia"/>
          <w:sz w:val="24"/>
          <w:szCs w:val="24"/>
          <w:lang w:val="en-US" w:eastAsia="el-GR"/>
        </w:rPr>
        <w:t>of</w:t>
      </w:r>
      <w:r w:rsidRPr="00A04A49">
        <w:rPr>
          <w:rFonts w:eastAsiaTheme="minorEastAsia"/>
          <w:spacing w:val="-5"/>
          <w:sz w:val="24"/>
          <w:szCs w:val="24"/>
          <w:lang w:val="en-US" w:eastAsia="el-GR"/>
        </w:rPr>
        <w:t xml:space="preserve"> </w:t>
      </w:r>
      <w:r w:rsidRPr="00A04A49">
        <w:rPr>
          <w:rFonts w:eastAsiaTheme="minorEastAsia"/>
          <w:spacing w:val="-3"/>
          <w:sz w:val="24"/>
          <w:szCs w:val="24"/>
          <w:lang w:val="en-US" w:eastAsia="el-GR"/>
        </w:rPr>
        <w:t>amlodipine</w:t>
      </w:r>
      <w:r w:rsidRPr="00A04A49">
        <w:rPr>
          <w:rFonts w:eastAsiaTheme="minorEastAsia"/>
          <w:spacing w:val="-6"/>
          <w:sz w:val="24"/>
          <w:szCs w:val="24"/>
          <w:lang w:val="en-US" w:eastAsia="el-GR"/>
        </w:rPr>
        <w:t xml:space="preserve"> </w:t>
      </w:r>
      <w:r w:rsidRPr="00A04A49">
        <w:rPr>
          <w:rFonts w:eastAsiaTheme="minorEastAsia"/>
          <w:spacing w:val="-3"/>
          <w:sz w:val="24"/>
          <w:szCs w:val="24"/>
          <w:lang w:val="en-US" w:eastAsia="el-GR"/>
        </w:rPr>
        <w:t>metabolites</w:t>
      </w:r>
      <w:r w:rsidRPr="00A04A49">
        <w:rPr>
          <w:rFonts w:eastAsiaTheme="minorEastAsia"/>
          <w:spacing w:val="-6"/>
          <w:sz w:val="24"/>
          <w:szCs w:val="24"/>
          <w:lang w:val="en-US" w:eastAsia="el-GR"/>
        </w:rPr>
        <w:t xml:space="preserve"> </w:t>
      </w:r>
      <w:r w:rsidRPr="00A04A49">
        <w:rPr>
          <w:rFonts w:eastAsiaTheme="minorEastAsia"/>
          <w:sz w:val="24"/>
          <w:szCs w:val="24"/>
          <w:lang w:val="en-US" w:eastAsia="el-GR"/>
        </w:rPr>
        <w:t>are</w:t>
      </w:r>
      <w:r w:rsidRPr="00A04A49">
        <w:rPr>
          <w:rFonts w:eastAsiaTheme="minorEastAsia"/>
          <w:spacing w:val="-5"/>
          <w:sz w:val="24"/>
          <w:szCs w:val="24"/>
          <w:lang w:val="en-US" w:eastAsia="el-GR"/>
        </w:rPr>
        <w:t xml:space="preserve"> </w:t>
      </w:r>
      <w:r w:rsidRPr="00A04A49">
        <w:rPr>
          <w:rFonts w:eastAsiaTheme="minorEastAsia"/>
          <w:sz w:val="24"/>
          <w:szCs w:val="24"/>
          <w:lang w:val="en-US" w:eastAsia="el-GR"/>
        </w:rPr>
        <w:t>excreted</w:t>
      </w:r>
      <w:r w:rsidRPr="00A04A49">
        <w:rPr>
          <w:rFonts w:eastAsiaTheme="minorEastAsia"/>
          <w:spacing w:val="-6"/>
          <w:sz w:val="24"/>
          <w:szCs w:val="24"/>
          <w:lang w:val="en-US" w:eastAsia="el-GR"/>
        </w:rPr>
        <w:t xml:space="preserve"> </w:t>
      </w:r>
      <w:r w:rsidRPr="00A04A49">
        <w:rPr>
          <w:rFonts w:eastAsiaTheme="minorEastAsia"/>
          <w:sz w:val="24"/>
          <w:szCs w:val="24"/>
          <w:lang w:val="en-US" w:eastAsia="el-GR"/>
        </w:rPr>
        <w:t>in</w:t>
      </w:r>
      <w:r w:rsidRPr="00A04A49">
        <w:rPr>
          <w:rFonts w:eastAsiaTheme="minorEastAsia"/>
          <w:spacing w:val="-6"/>
          <w:sz w:val="24"/>
          <w:szCs w:val="24"/>
          <w:lang w:val="en-US" w:eastAsia="el-GR"/>
        </w:rPr>
        <w:t xml:space="preserve"> </w:t>
      </w:r>
      <w:r w:rsidRPr="00A04A49">
        <w:rPr>
          <w:rFonts w:eastAsiaTheme="minorEastAsia"/>
          <w:spacing w:val="-3"/>
          <w:sz w:val="24"/>
          <w:szCs w:val="24"/>
          <w:lang w:val="en-US" w:eastAsia="el-GR"/>
        </w:rPr>
        <w:t>urine.</w:t>
      </w:r>
    </w:p>
    <w:p w14:paraId="6AE99D5A" w14:textId="77777777" w:rsidR="00AB01BF" w:rsidRPr="00A04A49" w:rsidRDefault="00AB01BF" w:rsidP="008D0EBF">
      <w:pPr>
        <w:ind w:left="851"/>
        <w:rPr>
          <w:rFonts w:eastAsiaTheme="minorEastAsia"/>
          <w:sz w:val="24"/>
          <w:szCs w:val="24"/>
          <w:lang w:val="en-US" w:eastAsia="el-GR"/>
        </w:rPr>
      </w:pPr>
    </w:p>
    <w:p w14:paraId="1F467B7C" w14:textId="77777777" w:rsidR="00AB01BF" w:rsidRPr="00497E51" w:rsidRDefault="00AB01BF" w:rsidP="008D0EBF">
      <w:pPr>
        <w:ind w:left="851"/>
        <w:rPr>
          <w:rFonts w:eastAsiaTheme="minorEastAsia"/>
          <w:sz w:val="24"/>
          <w:szCs w:val="24"/>
          <w:u w:val="single"/>
          <w:lang w:val="en-US" w:eastAsia="el-GR"/>
        </w:rPr>
      </w:pPr>
      <w:r w:rsidRPr="00497E51">
        <w:rPr>
          <w:rFonts w:eastAsiaTheme="minorEastAsia"/>
          <w:sz w:val="24"/>
          <w:szCs w:val="24"/>
          <w:u w:val="single"/>
          <w:lang w:val="en-US" w:eastAsia="el-GR"/>
        </w:rPr>
        <w:t>Valsartan</w:t>
      </w:r>
    </w:p>
    <w:p w14:paraId="6DFC0C33" w14:textId="77777777" w:rsidR="00AB01BF" w:rsidRPr="00A04A49" w:rsidRDefault="00AB01BF" w:rsidP="008D0EBF">
      <w:pPr>
        <w:ind w:left="851"/>
        <w:rPr>
          <w:rFonts w:eastAsiaTheme="minorEastAsia"/>
          <w:sz w:val="24"/>
          <w:szCs w:val="24"/>
          <w:lang w:val="en-US" w:eastAsia="el-GR"/>
        </w:rPr>
      </w:pPr>
    </w:p>
    <w:p w14:paraId="796CFDA8" w14:textId="77777777" w:rsidR="00AB01BF" w:rsidRPr="00497E51" w:rsidRDefault="00AB01BF" w:rsidP="008D0EBF">
      <w:pPr>
        <w:ind w:left="851"/>
        <w:rPr>
          <w:rFonts w:eastAsiaTheme="minorEastAsia"/>
          <w:i/>
          <w:iCs/>
          <w:sz w:val="24"/>
          <w:szCs w:val="24"/>
          <w:u w:val="single"/>
          <w:lang w:val="en-US" w:eastAsia="el-GR"/>
        </w:rPr>
      </w:pPr>
      <w:r w:rsidRPr="00497E51">
        <w:rPr>
          <w:rFonts w:eastAsiaTheme="minorEastAsia"/>
          <w:i/>
          <w:iCs/>
          <w:sz w:val="24"/>
          <w:szCs w:val="24"/>
          <w:u w:val="single"/>
          <w:lang w:val="en-US" w:eastAsia="el-GR"/>
        </w:rPr>
        <w:t>Absorption</w:t>
      </w:r>
    </w:p>
    <w:p w14:paraId="654BFD0E" w14:textId="2954F019" w:rsidR="00AB01BF" w:rsidRPr="003C204E" w:rsidRDefault="00AB01BF" w:rsidP="003C204E">
      <w:pPr>
        <w:ind w:left="851"/>
        <w:rPr>
          <w:rFonts w:eastAsiaTheme="minorEastAsia"/>
          <w:sz w:val="24"/>
          <w:szCs w:val="24"/>
          <w:lang w:val="en-GB"/>
        </w:rPr>
      </w:pPr>
      <w:r w:rsidRPr="003C204E">
        <w:rPr>
          <w:rFonts w:eastAsiaTheme="minorEastAsia"/>
          <w:sz w:val="24"/>
          <w:szCs w:val="24"/>
          <w:lang w:val="en-GB"/>
        </w:rPr>
        <w:t>Following oral administration of valsartan alone, peak plasma concentrations of valsartan are reached in 2-4 hours. Mean absolute bioavailability is 23</w:t>
      </w:r>
      <w:r w:rsidR="0059366A" w:rsidRPr="003C204E">
        <w:rPr>
          <w:rFonts w:eastAsiaTheme="minorEastAsia"/>
          <w:sz w:val="24"/>
          <w:szCs w:val="24"/>
          <w:lang w:val="en-GB"/>
        </w:rPr>
        <w:t xml:space="preserve"> %</w:t>
      </w:r>
      <w:r w:rsidRPr="003C204E">
        <w:rPr>
          <w:rFonts w:eastAsiaTheme="minorEastAsia"/>
          <w:sz w:val="24"/>
          <w:szCs w:val="24"/>
          <w:lang w:val="en-GB"/>
        </w:rPr>
        <w:t>. Food decreases exposure (as measured by AUC) to valsartan by about 40</w:t>
      </w:r>
      <w:r w:rsidR="0059366A" w:rsidRPr="003C204E">
        <w:rPr>
          <w:rFonts w:eastAsiaTheme="minorEastAsia"/>
          <w:sz w:val="24"/>
          <w:szCs w:val="24"/>
          <w:lang w:val="en-GB"/>
        </w:rPr>
        <w:t xml:space="preserve"> %</w:t>
      </w:r>
      <w:r w:rsidRPr="003C204E">
        <w:rPr>
          <w:rFonts w:eastAsiaTheme="minorEastAsia"/>
          <w:sz w:val="24"/>
          <w:szCs w:val="24"/>
          <w:lang w:val="en-GB"/>
        </w:rPr>
        <w:t xml:space="preserve"> and peak plasma concentration (</w:t>
      </w:r>
      <w:proofErr w:type="spellStart"/>
      <w:r w:rsidRPr="003C204E">
        <w:rPr>
          <w:rFonts w:eastAsiaTheme="minorEastAsia"/>
          <w:sz w:val="24"/>
          <w:szCs w:val="24"/>
          <w:lang w:val="en-GB"/>
        </w:rPr>
        <w:t>C</w:t>
      </w:r>
      <w:r w:rsidRPr="003C204E">
        <w:rPr>
          <w:rFonts w:eastAsiaTheme="minorEastAsia"/>
          <w:sz w:val="24"/>
          <w:szCs w:val="24"/>
          <w:vertAlign w:val="subscript"/>
          <w:lang w:val="en-GB"/>
        </w:rPr>
        <w:t>max</w:t>
      </w:r>
      <w:proofErr w:type="spellEnd"/>
      <w:r w:rsidRPr="003C204E">
        <w:rPr>
          <w:rFonts w:eastAsiaTheme="minorEastAsia"/>
          <w:sz w:val="24"/>
          <w:szCs w:val="24"/>
          <w:lang w:val="en-GB"/>
        </w:rPr>
        <w:t>) by about 50</w:t>
      </w:r>
      <w:r w:rsidR="0059366A" w:rsidRPr="003C204E">
        <w:rPr>
          <w:rFonts w:eastAsiaTheme="minorEastAsia"/>
          <w:sz w:val="24"/>
          <w:szCs w:val="24"/>
          <w:lang w:val="en-GB"/>
        </w:rPr>
        <w:t xml:space="preserve"> %</w:t>
      </w:r>
      <w:r w:rsidRPr="003C204E">
        <w:rPr>
          <w:rFonts w:eastAsiaTheme="minorEastAsia"/>
          <w:sz w:val="24"/>
          <w:szCs w:val="24"/>
          <w:lang w:val="en-GB"/>
        </w:rPr>
        <w:t>, although from about 8 h post dosing plasma valsartan concentrations are similar for the fed and fasted groups. This reduction in AUC is not, however, accompanied by a clinically significant reduction in the therapeutic effect, and valsartan can therefore be given either with or without food.</w:t>
      </w:r>
    </w:p>
    <w:p w14:paraId="2F37F900" w14:textId="77777777" w:rsidR="00AB01BF" w:rsidRPr="00A04A49" w:rsidRDefault="00AB01BF" w:rsidP="008D0EBF">
      <w:pPr>
        <w:ind w:left="851"/>
        <w:rPr>
          <w:rFonts w:eastAsiaTheme="minorEastAsia"/>
          <w:sz w:val="24"/>
          <w:szCs w:val="24"/>
          <w:lang w:val="en-US" w:eastAsia="el-GR"/>
        </w:rPr>
      </w:pPr>
    </w:p>
    <w:p w14:paraId="11583298" w14:textId="77777777" w:rsidR="00AB01BF" w:rsidRPr="00497E51" w:rsidRDefault="00AB01BF" w:rsidP="008D0EBF">
      <w:pPr>
        <w:ind w:left="851"/>
        <w:rPr>
          <w:rFonts w:eastAsiaTheme="minorEastAsia"/>
          <w:i/>
          <w:iCs/>
          <w:sz w:val="24"/>
          <w:szCs w:val="24"/>
          <w:u w:val="single"/>
          <w:lang w:val="en-US" w:eastAsia="el-GR"/>
        </w:rPr>
      </w:pPr>
      <w:r w:rsidRPr="00497E51">
        <w:rPr>
          <w:rFonts w:eastAsiaTheme="minorEastAsia"/>
          <w:i/>
          <w:iCs/>
          <w:sz w:val="24"/>
          <w:szCs w:val="24"/>
          <w:u w:val="single"/>
          <w:lang w:val="en-US" w:eastAsia="el-GR"/>
        </w:rPr>
        <w:t>Distribution</w:t>
      </w:r>
    </w:p>
    <w:p w14:paraId="7F99B088" w14:textId="1BB9C4AC"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The steady-state volume of distribution of valsartan after intravenous administration is about 17 </w:t>
      </w:r>
      <w:proofErr w:type="spellStart"/>
      <w:r w:rsidRPr="00A04A49">
        <w:rPr>
          <w:rFonts w:eastAsiaTheme="minorEastAsia"/>
          <w:sz w:val="24"/>
          <w:szCs w:val="24"/>
          <w:lang w:val="en-US" w:eastAsia="el-GR"/>
        </w:rPr>
        <w:t>litres</w:t>
      </w:r>
      <w:proofErr w:type="spellEnd"/>
      <w:r w:rsidRPr="00A04A49">
        <w:rPr>
          <w:rFonts w:eastAsiaTheme="minorEastAsia"/>
          <w:sz w:val="24"/>
          <w:szCs w:val="24"/>
          <w:lang w:val="en-US" w:eastAsia="el-GR"/>
        </w:rPr>
        <w:t>, indicating that valsartan does not distribute into tissues extensively. Valsartan is highly bound to serum proteins (94-97</w:t>
      </w:r>
      <w:r w:rsidR="0059366A">
        <w:rPr>
          <w:rFonts w:eastAsiaTheme="minorEastAsia"/>
          <w:sz w:val="24"/>
          <w:szCs w:val="24"/>
          <w:lang w:val="en-US" w:eastAsia="el-GR"/>
        </w:rPr>
        <w:t xml:space="preserve"> %</w:t>
      </w:r>
      <w:r w:rsidRPr="00A04A49">
        <w:rPr>
          <w:rFonts w:eastAsiaTheme="minorEastAsia"/>
          <w:sz w:val="24"/>
          <w:szCs w:val="24"/>
          <w:lang w:val="en-US" w:eastAsia="el-GR"/>
        </w:rPr>
        <w:t>), mainly serum</w:t>
      </w:r>
      <w:r w:rsidRPr="00A04A49">
        <w:rPr>
          <w:rFonts w:eastAsiaTheme="minorEastAsia"/>
          <w:spacing w:val="-7"/>
          <w:sz w:val="24"/>
          <w:szCs w:val="24"/>
          <w:lang w:val="en-US" w:eastAsia="el-GR"/>
        </w:rPr>
        <w:t xml:space="preserve"> </w:t>
      </w:r>
      <w:r w:rsidRPr="00A04A49">
        <w:rPr>
          <w:rFonts w:eastAsiaTheme="minorEastAsia"/>
          <w:sz w:val="24"/>
          <w:szCs w:val="24"/>
          <w:lang w:val="en-US" w:eastAsia="el-GR"/>
        </w:rPr>
        <w:t>albumin.</w:t>
      </w:r>
    </w:p>
    <w:p w14:paraId="46163DE7" w14:textId="249093BE" w:rsidR="003C204E" w:rsidRDefault="003C204E">
      <w:pPr>
        <w:rPr>
          <w:rFonts w:eastAsiaTheme="minorEastAsia"/>
          <w:sz w:val="24"/>
          <w:szCs w:val="24"/>
          <w:lang w:val="en-US" w:eastAsia="el-GR"/>
        </w:rPr>
      </w:pPr>
      <w:r>
        <w:rPr>
          <w:rFonts w:eastAsiaTheme="minorEastAsia"/>
          <w:sz w:val="24"/>
          <w:szCs w:val="24"/>
          <w:lang w:val="en-US" w:eastAsia="el-GR"/>
        </w:rPr>
        <w:br w:type="page"/>
      </w:r>
    </w:p>
    <w:p w14:paraId="5980A5B5" w14:textId="77777777" w:rsidR="00AB01BF" w:rsidRPr="00A04A49" w:rsidRDefault="00AB01BF" w:rsidP="008D0EBF">
      <w:pPr>
        <w:ind w:left="851"/>
        <w:rPr>
          <w:rFonts w:eastAsiaTheme="minorEastAsia"/>
          <w:sz w:val="24"/>
          <w:szCs w:val="24"/>
          <w:lang w:val="en-US" w:eastAsia="el-GR"/>
        </w:rPr>
      </w:pPr>
    </w:p>
    <w:p w14:paraId="5E51A15B" w14:textId="77777777" w:rsidR="00AB01BF" w:rsidRPr="00497E51" w:rsidRDefault="00AB01BF" w:rsidP="008D0EBF">
      <w:pPr>
        <w:ind w:left="851"/>
        <w:rPr>
          <w:rFonts w:eastAsiaTheme="minorEastAsia"/>
          <w:i/>
          <w:iCs/>
          <w:sz w:val="24"/>
          <w:szCs w:val="24"/>
          <w:u w:val="single"/>
          <w:lang w:val="en-US" w:eastAsia="el-GR"/>
        </w:rPr>
      </w:pPr>
      <w:r w:rsidRPr="00497E51">
        <w:rPr>
          <w:rFonts w:eastAsiaTheme="minorEastAsia"/>
          <w:i/>
          <w:iCs/>
          <w:sz w:val="24"/>
          <w:szCs w:val="24"/>
          <w:u w:val="single"/>
          <w:lang w:val="en-US" w:eastAsia="el-GR"/>
        </w:rPr>
        <w:t>Biotransformation</w:t>
      </w:r>
    </w:p>
    <w:p w14:paraId="7CA8031C" w14:textId="38EACE3C"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Valsartan is not transformed to a high extent as only about 20</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of dose is recovered as metabolites. A hydroxy metabolite has been identified in plasma at low concentrations (less than 10</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of the valsartan AUC). This metabolite is pharmacologically inactive.</w:t>
      </w:r>
    </w:p>
    <w:p w14:paraId="548C4E52" w14:textId="77777777" w:rsidR="00AB01BF" w:rsidRPr="00A04A49" w:rsidRDefault="00AB01BF" w:rsidP="008D0EBF">
      <w:pPr>
        <w:ind w:left="851"/>
        <w:rPr>
          <w:rFonts w:eastAsiaTheme="minorEastAsia"/>
          <w:sz w:val="24"/>
          <w:szCs w:val="24"/>
          <w:lang w:val="en-US" w:eastAsia="el-GR"/>
        </w:rPr>
      </w:pPr>
    </w:p>
    <w:p w14:paraId="25A57117" w14:textId="77777777" w:rsidR="00AB01BF" w:rsidRPr="00497E51" w:rsidRDefault="00AB01BF" w:rsidP="008D0EBF">
      <w:pPr>
        <w:ind w:left="851"/>
        <w:rPr>
          <w:rFonts w:eastAsiaTheme="minorEastAsia"/>
          <w:i/>
          <w:iCs/>
          <w:sz w:val="24"/>
          <w:szCs w:val="24"/>
          <w:u w:val="single"/>
          <w:lang w:val="en-US" w:eastAsia="el-GR"/>
        </w:rPr>
      </w:pPr>
      <w:r w:rsidRPr="00497E51">
        <w:rPr>
          <w:rFonts w:eastAsiaTheme="minorEastAsia"/>
          <w:i/>
          <w:iCs/>
          <w:sz w:val="24"/>
          <w:szCs w:val="24"/>
          <w:u w:val="single"/>
          <w:lang w:val="en-US" w:eastAsia="el-GR"/>
        </w:rPr>
        <w:t>Elimination</w:t>
      </w:r>
    </w:p>
    <w:p w14:paraId="56F035E7" w14:textId="4C7B5E4E"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Valsartan shows multiexponential decay kinetics (t</w:t>
      </w:r>
      <w:r w:rsidRPr="00A04A49">
        <w:rPr>
          <w:rFonts w:eastAsiaTheme="minorEastAsia"/>
          <w:position w:val="-3"/>
          <w:sz w:val="24"/>
          <w:szCs w:val="24"/>
          <w:lang w:val="en-US" w:eastAsia="el-GR"/>
        </w:rPr>
        <w:t>½</w:t>
      </w:r>
      <w:r w:rsidRPr="00A04A49">
        <w:rPr>
          <w:rFonts w:eastAsiaTheme="minorEastAsia"/>
          <w:position w:val="-3"/>
          <w:sz w:val="24"/>
          <w:szCs w:val="24"/>
          <w:lang w:eastAsia="el-GR"/>
        </w:rPr>
        <w:t>α</w:t>
      </w:r>
      <w:r w:rsidRPr="00A04A49">
        <w:rPr>
          <w:rFonts w:eastAsiaTheme="minorEastAsia"/>
          <w:position w:val="-3"/>
          <w:sz w:val="24"/>
          <w:szCs w:val="24"/>
          <w:lang w:val="en-US" w:eastAsia="el-GR"/>
        </w:rPr>
        <w:t xml:space="preserve"> </w:t>
      </w:r>
      <w:r w:rsidRPr="00A04A49">
        <w:rPr>
          <w:rFonts w:eastAsiaTheme="minorEastAsia"/>
          <w:sz w:val="24"/>
          <w:szCs w:val="24"/>
          <w:lang w:val="en-US" w:eastAsia="el-GR"/>
        </w:rPr>
        <w:t>&lt;1 h and t</w:t>
      </w:r>
      <w:r w:rsidRPr="00A04A49">
        <w:rPr>
          <w:rFonts w:eastAsiaTheme="minorEastAsia"/>
          <w:position w:val="-3"/>
          <w:sz w:val="24"/>
          <w:szCs w:val="24"/>
          <w:lang w:val="en-US" w:eastAsia="el-GR"/>
        </w:rPr>
        <w:t xml:space="preserve">½ß </w:t>
      </w:r>
      <w:r w:rsidRPr="00A04A49">
        <w:rPr>
          <w:rFonts w:eastAsiaTheme="minorEastAsia"/>
          <w:sz w:val="24"/>
          <w:szCs w:val="24"/>
          <w:lang w:val="en-US" w:eastAsia="el-GR"/>
        </w:rPr>
        <w:t xml:space="preserve">about 9 h). Valsartan is primarily eliminated in </w:t>
      </w:r>
      <w:proofErr w:type="spellStart"/>
      <w:r w:rsidRPr="00A04A49">
        <w:rPr>
          <w:rFonts w:eastAsiaTheme="minorEastAsia"/>
          <w:sz w:val="24"/>
          <w:szCs w:val="24"/>
          <w:lang w:val="en-US" w:eastAsia="el-GR"/>
        </w:rPr>
        <w:t>faeces</w:t>
      </w:r>
      <w:proofErr w:type="spellEnd"/>
      <w:r w:rsidRPr="00A04A49">
        <w:rPr>
          <w:rFonts w:eastAsiaTheme="minorEastAsia"/>
          <w:sz w:val="24"/>
          <w:szCs w:val="24"/>
          <w:lang w:val="en-US" w:eastAsia="el-GR"/>
        </w:rPr>
        <w:t xml:space="preserve"> (about 83</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of dose) and urine (about 13</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of dose), mainly as unchanged drug. Following intravenous administration, plasma clearance of valsartan is about 2 l/h and its renal clearance is 0.62 l/h (about 30</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of total clearance). The half-life of valsartan is 6 hours.</w:t>
      </w:r>
    </w:p>
    <w:p w14:paraId="5850C1BF" w14:textId="77777777" w:rsidR="00AB01BF" w:rsidRPr="00A04A49" w:rsidRDefault="00AB01BF" w:rsidP="008D0EBF">
      <w:pPr>
        <w:ind w:left="851"/>
        <w:rPr>
          <w:rFonts w:eastAsiaTheme="minorEastAsia"/>
          <w:sz w:val="24"/>
          <w:szCs w:val="24"/>
          <w:lang w:val="en-US" w:eastAsia="el-GR"/>
        </w:rPr>
      </w:pPr>
    </w:p>
    <w:p w14:paraId="2D25ACA1" w14:textId="77777777" w:rsidR="00AB01BF" w:rsidRPr="00497E51" w:rsidRDefault="00AB01BF" w:rsidP="008D0EBF">
      <w:pPr>
        <w:ind w:left="851"/>
        <w:rPr>
          <w:rFonts w:eastAsiaTheme="minorEastAsia"/>
          <w:sz w:val="24"/>
          <w:szCs w:val="24"/>
          <w:u w:val="single"/>
          <w:lang w:val="en-US" w:eastAsia="el-GR"/>
        </w:rPr>
      </w:pPr>
      <w:r w:rsidRPr="00497E51">
        <w:rPr>
          <w:rFonts w:eastAsiaTheme="minorEastAsia"/>
          <w:sz w:val="24"/>
          <w:szCs w:val="24"/>
          <w:u w:val="single"/>
          <w:lang w:val="en-US" w:eastAsia="el-GR"/>
        </w:rPr>
        <w:t>Hydrochlorothiazide</w:t>
      </w:r>
    </w:p>
    <w:p w14:paraId="195C7A14" w14:textId="77777777" w:rsidR="00AB01BF" w:rsidRPr="00A04A49" w:rsidRDefault="00AB01BF" w:rsidP="008D0EBF">
      <w:pPr>
        <w:ind w:left="851"/>
        <w:rPr>
          <w:rFonts w:eastAsiaTheme="minorEastAsia"/>
          <w:sz w:val="24"/>
          <w:szCs w:val="24"/>
          <w:lang w:val="en-US" w:eastAsia="el-GR"/>
        </w:rPr>
      </w:pPr>
    </w:p>
    <w:p w14:paraId="0BC3FFBA" w14:textId="77777777" w:rsidR="00AB01BF" w:rsidRPr="00497E51" w:rsidRDefault="00AB01BF" w:rsidP="008D0EBF">
      <w:pPr>
        <w:ind w:left="851"/>
        <w:rPr>
          <w:rFonts w:eastAsiaTheme="minorEastAsia"/>
          <w:i/>
          <w:iCs/>
          <w:sz w:val="24"/>
          <w:szCs w:val="24"/>
          <w:u w:val="single"/>
          <w:lang w:val="en-US" w:eastAsia="el-GR"/>
        </w:rPr>
      </w:pPr>
      <w:r w:rsidRPr="00497E51">
        <w:rPr>
          <w:rFonts w:eastAsiaTheme="minorEastAsia"/>
          <w:i/>
          <w:iCs/>
          <w:sz w:val="24"/>
          <w:szCs w:val="24"/>
          <w:u w:val="single"/>
          <w:lang w:val="en-US" w:eastAsia="el-GR"/>
        </w:rPr>
        <w:t>Absorption</w:t>
      </w:r>
    </w:p>
    <w:p w14:paraId="7936275B" w14:textId="77777777" w:rsidR="00AB01BF" w:rsidRPr="003C204E" w:rsidRDefault="00AB01BF" w:rsidP="003C204E">
      <w:pPr>
        <w:ind w:left="851"/>
        <w:rPr>
          <w:rFonts w:eastAsiaTheme="minorEastAsia"/>
          <w:sz w:val="24"/>
          <w:szCs w:val="24"/>
          <w:lang w:val="en-GB"/>
        </w:rPr>
      </w:pPr>
      <w:r w:rsidRPr="003C204E">
        <w:rPr>
          <w:rFonts w:eastAsiaTheme="minorEastAsia"/>
          <w:sz w:val="24"/>
          <w:szCs w:val="24"/>
          <w:lang w:val="en-GB"/>
        </w:rPr>
        <w:t>The absorption of hydrochlorothiazide, after an oral dose, is rapid (</w:t>
      </w:r>
      <w:proofErr w:type="spellStart"/>
      <w:r w:rsidRPr="003C204E">
        <w:rPr>
          <w:rFonts w:eastAsiaTheme="minorEastAsia"/>
          <w:sz w:val="24"/>
          <w:szCs w:val="24"/>
          <w:lang w:val="en-GB"/>
        </w:rPr>
        <w:t>T</w:t>
      </w:r>
      <w:r w:rsidRPr="003C204E">
        <w:rPr>
          <w:rFonts w:eastAsiaTheme="minorEastAsia"/>
          <w:sz w:val="24"/>
          <w:szCs w:val="24"/>
          <w:vertAlign w:val="subscript"/>
          <w:lang w:val="en-GB"/>
        </w:rPr>
        <w:t>max</w:t>
      </w:r>
      <w:proofErr w:type="spellEnd"/>
      <w:r w:rsidRPr="003C204E">
        <w:rPr>
          <w:rFonts w:eastAsiaTheme="minorEastAsia"/>
          <w:sz w:val="24"/>
          <w:szCs w:val="24"/>
          <w:lang w:val="en-GB"/>
        </w:rPr>
        <w:t xml:space="preserve"> about 2 hours). The increase in mean AUC is linear and dose proportional in the therapeutic range.</w:t>
      </w:r>
    </w:p>
    <w:p w14:paraId="2D90D561" w14:textId="77777777" w:rsidR="00AB01BF" w:rsidRPr="003C204E" w:rsidRDefault="00AB01BF" w:rsidP="003C204E">
      <w:pPr>
        <w:ind w:left="851"/>
        <w:rPr>
          <w:rFonts w:eastAsiaTheme="minorEastAsia"/>
          <w:sz w:val="24"/>
          <w:szCs w:val="24"/>
          <w:lang w:val="en-GB"/>
        </w:rPr>
      </w:pPr>
    </w:p>
    <w:p w14:paraId="2856C5E1" w14:textId="5DD5DC53" w:rsidR="00AB01BF" w:rsidRPr="003C204E" w:rsidRDefault="00AB01BF" w:rsidP="003C204E">
      <w:pPr>
        <w:ind w:left="851"/>
        <w:rPr>
          <w:rFonts w:eastAsiaTheme="minorEastAsia"/>
          <w:sz w:val="24"/>
          <w:szCs w:val="24"/>
          <w:lang w:val="en-GB"/>
        </w:rPr>
      </w:pPr>
      <w:r w:rsidRPr="003C204E">
        <w:rPr>
          <w:rFonts w:eastAsiaTheme="minorEastAsia"/>
          <w:sz w:val="24"/>
          <w:szCs w:val="24"/>
          <w:lang w:val="en-GB"/>
        </w:rPr>
        <w:t>The effect of food on hydrochlorothiazide absorption, if any, has little clinical significance. Absolute bioavailability of hydrochlorothiazide is 70</w:t>
      </w:r>
      <w:r w:rsidR="0059366A" w:rsidRPr="003C204E">
        <w:rPr>
          <w:rFonts w:eastAsiaTheme="minorEastAsia"/>
          <w:sz w:val="24"/>
          <w:szCs w:val="24"/>
          <w:lang w:val="en-GB"/>
        </w:rPr>
        <w:t xml:space="preserve"> %</w:t>
      </w:r>
      <w:r w:rsidRPr="003C204E">
        <w:rPr>
          <w:rFonts w:eastAsiaTheme="minorEastAsia"/>
          <w:sz w:val="24"/>
          <w:szCs w:val="24"/>
          <w:lang w:val="en-GB"/>
        </w:rPr>
        <w:t xml:space="preserve"> after oral administration.</w:t>
      </w:r>
    </w:p>
    <w:p w14:paraId="23F201D6" w14:textId="77777777" w:rsidR="00AB01BF" w:rsidRPr="003C204E" w:rsidRDefault="00AB01BF" w:rsidP="003C204E">
      <w:pPr>
        <w:ind w:left="851"/>
        <w:rPr>
          <w:rFonts w:eastAsiaTheme="minorEastAsia"/>
          <w:sz w:val="24"/>
          <w:szCs w:val="24"/>
          <w:lang w:val="en-GB"/>
        </w:rPr>
      </w:pPr>
    </w:p>
    <w:p w14:paraId="163D31F5" w14:textId="77777777" w:rsidR="00AB01BF" w:rsidRPr="00497E51" w:rsidRDefault="00AB01BF" w:rsidP="008D0EBF">
      <w:pPr>
        <w:ind w:left="851"/>
        <w:rPr>
          <w:rFonts w:eastAsiaTheme="minorEastAsia"/>
          <w:i/>
          <w:iCs/>
          <w:sz w:val="24"/>
          <w:szCs w:val="24"/>
          <w:u w:val="single"/>
          <w:lang w:val="en-US" w:eastAsia="el-GR"/>
        </w:rPr>
      </w:pPr>
      <w:r w:rsidRPr="00497E51">
        <w:rPr>
          <w:rFonts w:eastAsiaTheme="minorEastAsia"/>
          <w:i/>
          <w:iCs/>
          <w:sz w:val="24"/>
          <w:szCs w:val="24"/>
          <w:u w:val="single"/>
          <w:lang w:val="en-US" w:eastAsia="el-GR"/>
        </w:rPr>
        <w:t>Distribution</w:t>
      </w:r>
    </w:p>
    <w:p w14:paraId="44B234DB" w14:textId="6A824C71"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The apparent volume of distribution is 4-8 l/kg. Circulating hydrochlorothiazide is bound to serum proteins (40-70</w:t>
      </w:r>
      <w:r w:rsidR="0059366A">
        <w:rPr>
          <w:rFonts w:eastAsiaTheme="minorEastAsia"/>
          <w:sz w:val="24"/>
          <w:szCs w:val="24"/>
          <w:lang w:val="en-US" w:eastAsia="el-GR"/>
        </w:rPr>
        <w:t xml:space="preserve"> %</w:t>
      </w:r>
      <w:r w:rsidRPr="00A04A49">
        <w:rPr>
          <w:rFonts w:eastAsiaTheme="minorEastAsia"/>
          <w:sz w:val="24"/>
          <w:szCs w:val="24"/>
          <w:lang w:val="en-US" w:eastAsia="el-GR"/>
        </w:rPr>
        <w:t>), mainly serum albumin. Hydrochlorothiazide also accumulates in erythrocytes at approximately 3 times the level in plasma.</w:t>
      </w:r>
    </w:p>
    <w:p w14:paraId="03A29FE3" w14:textId="77777777" w:rsidR="00AB01BF" w:rsidRPr="00A04A49" w:rsidRDefault="00AB01BF" w:rsidP="008D0EBF">
      <w:pPr>
        <w:ind w:left="851"/>
        <w:rPr>
          <w:rFonts w:eastAsiaTheme="minorEastAsia"/>
          <w:sz w:val="24"/>
          <w:szCs w:val="24"/>
          <w:lang w:val="en-US" w:eastAsia="el-GR"/>
        </w:rPr>
      </w:pPr>
    </w:p>
    <w:p w14:paraId="10DC7147" w14:textId="77777777" w:rsidR="00AB01BF" w:rsidRPr="00497E51" w:rsidRDefault="00AB01BF" w:rsidP="008D0EBF">
      <w:pPr>
        <w:ind w:left="851"/>
        <w:rPr>
          <w:rFonts w:eastAsiaTheme="minorEastAsia"/>
          <w:i/>
          <w:iCs/>
          <w:sz w:val="24"/>
          <w:szCs w:val="24"/>
          <w:u w:val="single"/>
          <w:lang w:val="en-US" w:eastAsia="el-GR"/>
        </w:rPr>
      </w:pPr>
      <w:r w:rsidRPr="00497E51">
        <w:rPr>
          <w:rFonts w:eastAsiaTheme="minorEastAsia"/>
          <w:i/>
          <w:iCs/>
          <w:sz w:val="24"/>
          <w:szCs w:val="24"/>
          <w:u w:val="single"/>
          <w:lang w:val="en-US" w:eastAsia="el-GR"/>
        </w:rPr>
        <w:t>Biotransformation</w:t>
      </w:r>
    </w:p>
    <w:p w14:paraId="73F271E7"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Hydrochlorothiazide is eliminated predominantly as unchanged compound.</w:t>
      </w:r>
    </w:p>
    <w:p w14:paraId="3708A534" w14:textId="77777777" w:rsidR="00AB01BF" w:rsidRPr="00A04A49" w:rsidRDefault="00AB01BF" w:rsidP="008D0EBF">
      <w:pPr>
        <w:ind w:left="851"/>
        <w:rPr>
          <w:rFonts w:eastAsiaTheme="minorEastAsia"/>
          <w:sz w:val="24"/>
          <w:szCs w:val="24"/>
          <w:lang w:val="en-US" w:eastAsia="el-GR"/>
        </w:rPr>
      </w:pPr>
    </w:p>
    <w:p w14:paraId="61B68026" w14:textId="77777777" w:rsidR="00AB01BF" w:rsidRPr="00497E51" w:rsidRDefault="00AB01BF" w:rsidP="008D0EBF">
      <w:pPr>
        <w:ind w:left="851"/>
        <w:rPr>
          <w:rFonts w:eastAsiaTheme="minorEastAsia"/>
          <w:i/>
          <w:iCs/>
          <w:sz w:val="24"/>
          <w:szCs w:val="24"/>
          <w:u w:val="single"/>
          <w:lang w:val="en-US" w:eastAsia="el-GR"/>
        </w:rPr>
      </w:pPr>
      <w:r w:rsidRPr="00497E51">
        <w:rPr>
          <w:rFonts w:eastAsiaTheme="minorEastAsia"/>
          <w:i/>
          <w:iCs/>
          <w:sz w:val="24"/>
          <w:szCs w:val="24"/>
          <w:u w:val="single"/>
          <w:lang w:val="en-US" w:eastAsia="el-GR"/>
        </w:rPr>
        <w:t>Elimination</w:t>
      </w:r>
    </w:p>
    <w:p w14:paraId="315F1DDA" w14:textId="68CF3CD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Hydrochlorothiazide is eliminated from plasma with a half-life averaging 6 to 15 hours in the terminal elimination phase. There is no change in the kinetics of hydrochlorothiazide on repeated dosing, and accumulation is minimal when dosed once daily. More than 95</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of the absorbed dose is being excreted as unchanged compound in the urine. The renal clearance is composed of passive filtration and active secretion into the renal tubule.</w:t>
      </w:r>
    </w:p>
    <w:p w14:paraId="29090B30" w14:textId="77777777" w:rsidR="00AB01BF" w:rsidRPr="00A04A49" w:rsidRDefault="00AB01BF" w:rsidP="008D0EBF">
      <w:pPr>
        <w:ind w:left="851"/>
        <w:rPr>
          <w:rFonts w:eastAsiaTheme="minorEastAsia"/>
          <w:sz w:val="24"/>
          <w:szCs w:val="24"/>
          <w:lang w:val="en-US" w:eastAsia="el-GR"/>
        </w:rPr>
      </w:pPr>
    </w:p>
    <w:p w14:paraId="5AFF05DB" w14:textId="77777777" w:rsidR="00AB01BF" w:rsidRPr="00497E51" w:rsidRDefault="00AB01BF" w:rsidP="008D0EBF">
      <w:pPr>
        <w:ind w:left="851"/>
        <w:rPr>
          <w:rFonts w:eastAsiaTheme="minorEastAsia"/>
          <w:sz w:val="24"/>
          <w:szCs w:val="24"/>
          <w:u w:val="single"/>
          <w:lang w:val="en-US" w:eastAsia="el-GR"/>
        </w:rPr>
      </w:pPr>
      <w:r w:rsidRPr="00497E51">
        <w:rPr>
          <w:rFonts w:eastAsiaTheme="minorEastAsia"/>
          <w:sz w:val="24"/>
          <w:szCs w:val="24"/>
          <w:u w:val="single"/>
          <w:lang w:val="en-US" w:eastAsia="el-GR"/>
        </w:rPr>
        <w:t>Special populations</w:t>
      </w:r>
    </w:p>
    <w:p w14:paraId="04907F19" w14:textId="77777777" w:rsidR="00AB01BF" w:rsidRPr="00A04A49" w:rsidRDefault="00AB01BF" w:rsidP="008D0EBF">
      <w:pPr>
        <w:ind w:left="851"/>
        <w:rPr>
          <w:rFonts w:eastAsiaTheme="minorEastAsia"/>
          <w:sz w:val="24"/>
          <w:szCs w:val="24"/>
          <w:lang w:val="en-US" w:eastAsia="el-GR"/>
        </w:rPr>
      </w:pPr>
    </w:p>
    <w:p w14:paraId="3668A212" w14:textId="77777777" w:rsidR="00AB01BF" w:rsidRPr="00497E51" w:rsidRDefault="00AB01BF" w:rsidP="008D0EBF">
      <w:pPr>
        <w:ind w:left="851"/>
        <w:rPr>
          <w:rFonts w:eastAsiaTheme="minorEastAsia"/>
          <w:i/>
          <w:iCs/>
          <w:sz w:val="24"/>
          <w:szCs w:val="24"/>
          <w:u w:val="single"/>
          <w:lang w:val="en-US" w:eastAsia="el-GR"/>
        </w:rPr>
      </w:pPr>
      <w:r w:rsidRPr="00497E51">
        <w:rPr>
          <w:rFonts w:eastAsiaTheme="minorEastAsia"/>
          <w:i/>
          <w:iCs/>
          <w:sz w:val="24"/>
          <w:szCs w:val="24"/>
          <w:u w:val="single"/>
          <w:lang w:val="en-US" w:eastAsia="el-GR"/>
        </w:rPr>
        <w:t>Paediatric patients (age below 18 years)</w:t>
      </w:r>
    </w:p>
    <w:p w14:paraId="671E6B06"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No pharmacokinetic data are available in the paediatric population.</w:t>
      </w:r>
    </w:p>
    <w:p w14:paraId="14FCA0E5" w14:textId="77777777" w:rsidR="00AB01BF" w:rsidRPr="00A04A49" w:rsidRDefault="00AB01BF" w:rsidP="008D0EBF">
      <w:pPr>
        <w:ind w:left="851"/>
        <w:rPr>
          <w:rFonts w:eastAsiaTheme="minorEastAsia"/>
          <w:sz w:val="24"/>
          <w:szCs w:val="24"/>
          <w:lang w:val="en-US" w:eastAsia="el-GR"/>
        </w:rPr>
      </w:pPr>
    </w:p>
    <w:p w14:paraId="3AB53141" w14:textId="77777777" w:rsidR="00AB01BF" w:rsidRPr="00497E51" w:rsidRDefault="00AB01BF" w:rsidP="008D0EBF">
      <w:pPr>
        <w:ind w:left="851"/>
        <w:rPr>
          <w:rFonts w:eastAsiaTheme="minorEastAsia"/>
          <w:i/>
          <w:iCs/>
          <w:sz w:val="24"/>
          <w:szCs w:val="24"/>
          <w:u w:val="single"/>
          <w:lang w:val="en-US" w:eastAsia="el-GR"/>
        </w:rPr>
      </w:pPr>
      <w:r w:rsidRPr="00497E51">
        <w:rPr>
          <w:rFonts w:eastAsiaTheme="minorEastAsia"/>
          <w:i/>
          <w:iCs/>
          <w:sz w:val="24"/>
          <w:szCs w:val="24"/>
          <w:u w:val="single"/>
          <w:lang w:val="en-US" w:eastAsia="el-GR"/>
        </w:rPr>
        <w:t>Elderly (age 65 years or over)</w:t>
      </w:r>
    </w:p>
    <w:p w14:paraId="542F7011" w14:textId="3CE3F2E0"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Time to peak plasma amlodipine concentrations is similar in young and elderly patients. In elderly patients, amlodipine clearance tends to decline, causing increases in the area under the curve (AUC) and elimination half-life. Mean systemic AUC of valsartan is higher by 70</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in the elderly than in the young, therefore caution is required when increasing the dosage.</w:t>
      </w:r>
    </w:p>
    <w:p w14:paraId="3AEB13C5" w14:textId="77777777" w:rsidR="00AB01BF" w:rsidRPr="00A04A49" w:rsidRDefault="00AB01BF" w:rsidP="008D0EBF">
      <w:pPr>
        <w:ind w:left="851"/>
        <w:rPr>
          <w:rFonts w:eastAsiaTheme="minorEastAsia"/>
          <w:sz w:val="24"/>
          <w:szCs w:val="24"/>
          <w:lang w:val="en-US" w:eastAsia="el-GR"/>
        </w:rPr>
      </w:pPr>
    </w:p>
    <w:p w14:paraId="67622D01"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Systemic exposure to valsartan is slightly elevated in the elderly as compared to the young, but this has not been shown to have any clinical significance.</w:t>
      </w:r>
    </w:p>
    <w:p w14:paraId="3C65614C" w14:textId="77777777" w:rsidR="00AB01BF" w:rsidRPr="00A04A49" w:rsidRDefault="00AB01BF" w:rsidP="008D0EBF">
      <w:pPr>
        <w:ind w:left="851"/>
        <w:rPr>
          <w:rFonts w:eastAsiaTheme="minorEastAsia"/>
          <w:sz w:val="24"/>
          <w:szCs w:val="24"/>
          <w:lang w:val="en-US" w:eastAsia="el-GR"/>
        </w:rPr>
      </w:pPr>
    </w:p>
    <w:p w14:paraId="18526399"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Limited data suggest that the systemic clearance of hydrochlorothiazide is reduced in both healthy and hypertensive elderly subjects compared to young healthy volunteers.</w:t>
      </w:r>
    </w:p>
    <w:p w14:paraId="2BC3A6E5" w14:textId="77777777" w:rsidR="00AB01BF" w:rsidRPr="00A04A49" w:rsidRDefault="00AB01BF" w:rsidP="008D0EBF">
      <w:pPr>
        <w:ind w:left="851"/>
        <w:rPr>
          <w:rFonts w:eastAsiaTheme="minorEastAsia"/>
          <w:sz w:val="24"/>
          <w:szCs w:val="24"/>
          <w:lang w:val="en-US" w:eastAsia="el-GR"/>
        </w:rPr>
      </w:pPr>
    </w:p>
    <w:p w14:paraId="0BE66F85"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Since the three components are equally well tolerated in younger and elderly patients, normal dose regimens are recommended (see section 4.2).</w:t>
      </w:r>
    </w:p>
    <w:p w14:paraId="2250EA01" w14:textId="77777777" w:rsidR="00AB01BF" w:rsidRPr="00A04A49" w:rsidRDefault="00AB01BF" w:rsidP="008D0EBF">
      <w:pPr>
        <w:ind w:left="851"/>
        <w:rPr>
          <w:rFonts w:eastAsiaTheme="minorEastAsia"/>
          <w:sz w:val="24"/>
          <w:szCs w:val="24"/>
          <w:lang w:val="en-US" w:eastAsia="el-GR"/>
        </w:rPr>
      </w:pPr>
    </w:p>
    <w:p w14:paraId="152DF40B" w14:textId="77777777" w:rsidR="00AB01BF" w:rsidRPr="00497E51" w:rsidRDefault="00AB01BF" w:rsidP="008D0EBF">
      <w:pPr>
        <w:ind w:left="851"/>
        <w:rPr>
          <w:rFonts w:eastAsiaTheme="minorEastAsia"/>
          <w:i/>
          <w:iCs/>
          <w:sz w:val="24"/>
          <w:szCs w:val="24"/>
          <w:u w:val="single"/>
          <w:lang w:val="en-US" w:eastAsia="el-GR"/>
        </w:rPr>
      </w:pPr>
      <w:r w:rsidRPr="00497E51">
        <w:rPr>
          <w:rFonts w:eastAsiaTheme="minorEastAsia"/>
          <w:i/>
          <w:iCs/>
          <w:sz w:val="24"/>
          <w:szCs w:val="24"/>
          <w:u w:val="single"/>
          <w:lang w:val="en-US" w:eastAsia="el-GR"/>
        </w:rPr>
        <w:t>Renal impairment</w:t>
      </w:r>
    </w:p>
    <w:p w14:paraId="1EF80F02" w14:textId="039F85DE"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The pharmacokinetics of amlodipine are not significantly influenced by renal impairment. As expected for a compound where renal clearance accounts for only 30</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of total plasma clearance, no correlation was seen between renal function and systemic exposure to valsartan.</w:t>
      </w:r>
    </w:p>
    <w:p w14:paraId="2D647E5E" w14:textId="77777777" w:rsidR="00AB01BF" w:rsidRPr="00A04A49" w:rsidRDefault="00AB01BF" w:rsidP="008D0EBF">
      <w:pPr>
        <w:ind w:left="851"/>
        <w:rPr>
          <w:rFonts w:eastAsiaTheme="minorEastAsia"/>
          <w:sz w:val="24"/>
          <w:szCs w:val="24"/>
          <w:lang w:val="en-US" w:eastAsia="el-GR"/>
        </w:rPr>
      </w:pPr>
    </w:p>
    <w:p w14:paraId="0350B04C"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Patients with mild to moderate renal impairment may therefore receive the usual initial dose (see sections 4.2 and 4.4).</w:t>
      </w:r>
    </w:p>
    <w:p w14:paraId="49880669" w14:textId="77777777" w:rsidR="00AB01BF" w:rsidRPr="00A04A49" w:rsidRDefault="00AB01BF" w:rsidP="008D0EBF">
      <w:pPr>
        <w:ind w:left="851"/>
        <w:rPr>
          <w:rFonts w:eastAsiaTheme="minorEastAsia"/>
          <w:sz w:val="24"/>
          <w:szCs w:val="24"/>
          <w:lang w:val="en-US" w:eastAsia="el-GR"/>
        </w:rPr>
      </w:pPr>
    </w:p>
    <w:p w14:paraId="026AC9D6" w14:textId="78C36955"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In the presence of renal impairment, mean peak plasma levels and AUC values of hydrochlorothiazide are increased and the urinary excretion rate is reduced. In patients with mild to moderate renal impairment, a 3-fold increase in hydrochlorothiazide AUC has been observed. In patients with severe renal impairment an 8-fold increase in AUC has been observed.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xml:space="preserve"> is contraindicated in patients with severe renal impairment, anuria or undergoing dialysis (see section 4.3).</w:t>
      </w:r>
    </w:p>
    <w:p w14:paraId="55CDB922" w14:textId="77777777" w:rsidR="00AB01BF" w:rsidRPr="00A04A49" w:rsidRDefault="00AB01BF" w:rsidP="008D0EBF">
      <w:pPr>
        <w:ind w:left="851"/>
        <w:rPr>
          <w:rFonts w:eastAsiaTheme="minorEastAsia"/>
          <w:sz w:val="24"/>
          <w:szCs w:val="24"/>
          <w:lang w:val="en-US" w:eastAsia="el-GR"/>
        </w:rPr>
      </w:pPr>
    </w:p>
    <w:p w14:paraId="50443581" w14:textId="77777777" w:rsidR="00AB01BF" w:rsidRPr="00497E51" w:rsidRDefault="00AB01BF" w:rsidP="008D0EBF">
      <w:pPr>
        <w:ind w:left="851"/>
        <w:rPr>
          <w:rFonts w:eastAsiaTheme="minorEastAsia"/>
          <w:i/>
          <w:iCs/>
          <w:sz w:val="24"/>
          <w:szCs w:val="24"/>
          <w:u w:val="single"/>
          <w:lang w:val="en-US" w:eastAsia="el-GR"/>
        </w:rPr>
      </w:pPr>
      <w:r w:rsidRPr="00497E51">
        <w:rPr>
          <w:rFonts w:eastAsiaTheme="minorEastAsia"/>
          <w:i/>
          <w:iCs/>
          <w:sz w:val="24"/>
          <w:szCs w:val="24"/>
          <w:u w:val="single"/>
          <w:lang w:val="en-US" w:eastAsia="el-GR"/>
        </w:rPr>
        <w:t>Hepatic impairment</w:t>
      </w:r>
    </w:p>
    <w:p w14:paraId="63C572C6" w14:textId="23C07C6C"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Very limited clinical data are available regarding amlodipine administration in patients with hepatic impairment. Patients with hepatic impairment have decreased clearance of amlodipine with resulting increase of approximately 40–60</w:t>
      </w:r>
      <w:r w:rsidR="0059366A">
        <w:rPr>
          <w:rFonts w:eastAsiaTheme="minorEastAsia"/>
          <w:sz w:val="24"/>
          <w:szCs w:val="24"/>
          <w:lang w:val="en-US" w:eastAsia="el-GR"/>
        </w:rPr>
        <w:t xml:space="preserve"> %</w:t>
      </w:r>
      <w:r w:rsidRPr="00A04A49">
        <w:rPr>
          <w:rFonts w:eastAsiaTheme="minorEastAsia"/>
          <w:sz w:val="24"/>
          <w:szCs w:val="24"/>
          <w:lang w:val="en-US" w:eastAsia="el-GR"/>
        </w:rPr>
        <w:t xml:space="preserve"> in AUC. On average, in patients with mild to moderate chronic liver disease, exposure (measured by AUC values) to valsartan is twice that found in healthy volunteers (matched by age, sex and weight). Due to the valsartan component, </w:t>
      </w:r>
      <w:proofErr w:type="spellStart"/>
      <w:r w:rsidR="00A04A49">
        <w:rPr>
          <w:rFonts w:eastAsiaTheme="minorEastAsia"/>
          <w:sz w:val="24"/>
          <w:szCs w:val="24"/>
          <w:lang w:val="en-US" w:eastAsia="el-GR"/>
        </w:rPr>
        <w:t>Amlodipin</w:t>
      </w:r>
      <w:proofErr w:type="spellEnd"/>
      <w:r w:rsidR="00A04A49">
        <w:rPr>
          <w:rFonts w:eastAsiaTheme="minorEastAsia"/>
          <w:sz w:val="24"/>
          <w:szCs w:val="24"/>
          <w:lang w:val="en-US" w:eastAsia="el-GR"/>
        </w:rPr>
        <w:t>/Valsartan/</w:t>
      </w:r>
      <w:proofErr w:type="spellStart"/>
      <w:r w:rsidR="00A04A49">
        <w:rPr>
          <w:rFonts w:eastAsiaTheme="minorEastAsia"/>
          <w:sz w:val="24"/>
          <w:szCs w:val="24"/>
          <w:lang w:val="en-US" w:eastAsia="el-GR"/>
        </w:rPr>
        <w:t>Hydrochlorthiazid</w:t>
      </w:r>
      <w:proofErr w:type="spellEnd"/>
      <w:r w:rsidR="00A04A49">
        <w:rPr>
          <w:rFonts w:eastAsiaTheme="minorEastAsia"/>
          <w:sz w:val="24"/>
          <w:szCs w:val="24"/>
          <w:lang w:val="en-US" w:eastAsia="el-GR"/>
        </w:rPr>
        <w:t xml:space="preserve"> "</w:t>
      </w:r>
      <w:proofErr w:type="spellStart"/>
      <w:r w:rsidR="00A04A49">
        <w:rPr>
          <w:rFonts w:eastAsiaTheme="minorEastAsia"/>
          <w:sz w:val="24"/>
          <w:szCs w:val="24"/>
          <w:lang w:val="en-US" w:eastAsia="el-GR"/>
        </w:rPr>
        <w:t>Elpen</w:t>
      </w:r>
      <w:proofErr w:type="spellEnd"/>
      <w:r w:rsidR="00A04A49">
        <w:rPr>
          <w:rFonts w:eastAsiaTheme="minorEastAsia"/>
          <w:sz w:val="24"/>
          <w:szCs w:val="24"/>
          <w:lang w:val="en-US" w:eastAsia="el-GR"/>
        </w:rPr>
        <w:t>"</w:t>
      </w:r>
      <w:r w:rsidRPr="00A04A49">
        <w:rPr>
          <w:rFonts w:eastAsiaTheme="minorEastAsia"/>
          <w:sz w:val="24"/>
          <w:szCs w:val="24"/>
          <w:lang w:val="en-US" w:eastAsia="el-GR"/>
        </w:rPr>
        <w:t xml:space="preserve"> is contraindicated in patients with hepatic impairment (see sections 4.2 and 4.3).</w:t>
      </w:r>
    </w:p>
    <w:p w14:paraId="20AD9201" w14:textId="77777777" w:rsidR="007C5D2A" w:rsidRPr="00A04A49" w:rsidRDefault="007C5D2A" w:rsidP="003E0341">
      <w:pPr>
        <w:tabs>
          <w:tab w:val="left" w:pos="851"/>
        </w:tabs>
        <w:ind w:left="851"/>
        <w:rPr>
          <w:sz w:val="24"/>
          <w:szCs w:val="24"/>
          <w:lang w:val="en-GB"/>
        </w:rPr>
      </w:pPr>
    </w:p>
    <w:p w14:paraId="3DC6E2CA" w14:textId="77777777" w:rsidR="007C5D2A" w:rsidRPr="00A04A49" w:rsidRDefault="00180A12" w:rsidP="007C5D2A">
      <w:pPr>
        <w:tabs>
          <w:tab w:val="left" w:pos="851"/>
        </w:tabs>
        <w:ind w:left="851" w:hanging="851"/>
        <w:rPr>
          <w:b/>
          <w:sz w:val="24"/>
          <w:szCs w:val="24"/>
          <w:lang w:val="en-GB"/>
        </w:rPr>
      </w:pPr>
      <w:r w:rsidRPr="00A04A49">
        <w:rPr>
          <w:b/>
          <w:sz w:val="24"/>
          <w:szCs w:val="24"/>
          <w:lang w:val="en-GB"/>
        </w:rPr>
        <w:t>5.3</w:t>
      </w:r>
      <w:r w:rsidRPr="00A04A49">
        <w:rPr>
          <w:b/>
          <w:sz w:val="24"/>
          <w:szCs w:val="24"/>
          <w:lang w:val="en-GB"/>
        </w:rPr>
        <w:tab/>
        <w:t>Preclinical safety data</w:t>
      </w:r>
    </w:p>
    <w:p w14:paraId="630E535C" w14:textId="77777777" w:rsidR="00497E51" w:rsidRDefault="00497E51" w:rsidP="008D0EBF">
      <w:pPr>
        <w:widowControl w:val="0"/>
        <w:kinsoku w:val="0"/>
        <w:overflowPunct w:val="0"/>
        <w:autoSpaceDE w:val="0"/>
        <w:autoSpaceDN w:val="0"/>
        <w:adjustRightInd w:val="0"/>
        <w:ind w:left="851"/>
        <w:rPr>
          <w:rFonts w:eastAsiaTheme="minorEastAsia"/>
          <w:color w:val="231F20"/>
          <w:sz w:val="24"/>
          <w:szCs w:val="24"/>
          <w:u w:val="single"/>
          <w:lang w:val="en-US" w:eastAsia="el-GR"/>
        </w:rPr>
      </w:pPr>
    </w:p>
    <w:p w14:paraId="5C28FB53" w14:textId="4B930AB3" w:rsidR="00AB01BF" w:rsidRPr="00A04A49" w:rsidRDefault="00AB01BF" w:rsidP="008D0EBF">
      <w:pPr>
        <w:widowControl w:val="0"/>
        <w:kinsoku w:val="0"/>
        <w:overflowPunct w:val="0"/>
        <w:autoSpaceDE w:val="0"/>
        <w:autoSpaceDN w:val="0"/>
        <w:adjustRightInd w:val="0"/>
        <w:ind w:left="851"/>
        <w:rPr>
          <w:rFonts w:eastAsiaTheme="minorEastAsia"/>
          <w:color w:val="231F20"/>
          <w:sz w:val="24"/>
          <w:szCs w:val="24"/>
          <w:lang w:val="en-US" w:eastAsia="el-GR"/>
        </w:rPr>
      </w:pPr>
      <w:r w:rsidRPr="00A04A49">
        <w:rPr>
          <w:rFonts w:eastAsiaTheme="minorEastAsia"/>
          <w:color w:val="231F20"/>
          <w:sz w:val="24"/>
          <w:szCs w:val="24"/>
          <w:u w:val="single"/>
          <w:lang w:val="en-US" w:eastAsia="el-GR"/>
        </w:rPr>
        <w:t>Amlodipine/Valsartan/Hydrochlorothiazide</w:t>
      </w:r>
    </w:p>
    <w:p w14:paraId="2B3E752C" w14:textId="77777777" w:rsidR="00AB01BF" w:rsidRPr="00A04A49" w:rsidRDefault="00AB01BF" w:rsidP="008D0EBF">
      <w:pPr>
        <w:widowControl w:val="0"/>
        <w:kinsoku w:val="0"/>
        <w:overflowPunct w:val="0"/>
        <w:autoSpaceDE w:val="0"/>
        <w:autoSpaceDN w:val="0"/>
        <w:adjustRightInd w:val="0"/>
        <w:spacing w:before="6" w:line="242" w:lineRule="auto"/>
        <w:ind w:left="851" w:right="140"/>
        <w:rPr>
          <w:rFonts w:eastAsiaTheme="minorEastAsia"/>
          <w:color w:val="231F20"/>
          <w:sz w:val="24"/>
          <w:szCs w:val="24"/>
          <w:lang w:val="en-US" w:eastAsia="el-GR"/>
        </w:rPr>
      </w:pPr>
      <w:r w:rsidRPr="00A04A49">
        <w:rPr>
          <w:rFonts w:eastAsiaTheme="minorEastAsia"/>
          <w:color w:val="231F20"/>
          <w:sz w:val="24"/>
          <w:szCs w:val="24"/>
          <w:lang w:val="en-US" w:eastAsia="el-GR"/>
        </w:rPr>
        <w:t>In a variety of preclinical safety studies conducted in several animal species with amlodipine, valsartan, hydrochlorothiazide, valsartan/hydrochlorothiazide, amlodipine/valsartan and amlodipine/valsartan/hydrochlorothiazide, there was no evidence of systemic or target organ toxicity that would adversely affect the development of amlodipine/valsartan/hydrochlorothiazide for clinical use in humans.</w:t>
      </w:r>
    </w:p>
    <w:p w14:paraId="1621E08B" w14:textId="77777777" w:rsidR="00AB01BF" w:rsidRPr="00A04A49" w:rsidRDefault="00AB01BF" w:rsidP="008D0EBF">
      <w:pPr>
        <w:widowControl w:val="0"/>
        <w:kinsoku w:val="0"/>
        <w:overflowPunct w:val="0"/>
        <w:autoSpaceDE w:val="0"/>
        <w:autoSpaceDN w:val="0"/>
        <w:adjustRightInd w:val="0"/>
        <w:spacing w:before="7"/>
        <w:ind w:left="851"/>
        <w:rPr>
          <w:rFonts w:eastAsiaTheme="minorEastAsia"/>
          <w:sz w:val="24"/>
          <w:szCs w:val="24"/>
          <w:lang w:val="en-US" w:eastAsia="el-GR"/>
        </w:rPr>
      </w:pPr>
    </w:p>
    <w:p w14:paraId="2CAFF9E2" w14:textId="77777777" w:rsidR="00AB01BF" w:rsidRPr="00A04A49" w:rsidRDefault="00AB01BF" w:rsidP="008D0EBF">
      <w:pPr>
        <w:widowControl w:val="0"/>
        <w:kinsoku w:val="0"/>
        <w:overflowPunct w:val="0"/>
        <w:autoSpaceDE w:val="0"/>
        <w:autoSpaceDN w:val="0"/>
        <w:adjustRightInd w:val="0"/>
        <w:spacing w:line="242" w:lineRule="auto"/>
        <w:ind w:left="851" w:right="190"/>
        <w:rPr>
          <w:rFonts w:eastAsiaTheme="minorEastAsia"/>
          <w:color w:val="231F20"/>
          <w:sz w:val="24"/>
          <w:szCs w:val="24"/>
          <w:lang w:val="en-US" w:eastAsia="el-GR"/>
        </w:rPr>
      </w:pPr>
      <w:r w:rsidRPr="00A04A49">
        <w:rPr>
          <w:rFonts w:eastAsiaTheme="minorEastAsia"/>
          <w:color w:val="231F20"/>
          <w:sz w:val="24"/>
          <w:szCs w:val="24"/>
          <w:lang w:val="en-US" w:eastAsia="el-GR"/>
        </w:rPr>
        <w:t xml:space="preserve">Preclinical safety studies of up to 13 weeks in duration were conducted with amlodipine/valsartan/hydrochlorothiazide in rats. The combination resulted in expected reduction of red blood cell mass (erythrocytes, </w:t>
      </w:r>
      <w:proofErr w:type="spellStart"/>
      <w:r w:rsidRPr="00A04A49">
        <w:rPr>
          <w:rFonts w:eastAsiaTheme="minorEastAsia"/>
          <w:color w:val="231F20"/>
          <w:sz w:val="24"/>
          <w:szCs w:val="24"/>
          <w:lang w:val="en-US" w:eastAsia="el-GR"/>
        </w:rPr>
        <w:t>haemoglobin</w:t>
      </w:r>
      <w:proofErr w:type="spellEnd"/>
      <w:r w:rsidRPr="00A04A49">
        <w:rPr>
          <w:rFonts w:eastAsiaTheme="minorEastAsia"/>
          <w:color w:val="231F20"/>
          <w:sz w:val="24"/>
          <w:szCs w:val="24"/>
          <w:lang w:val="en-US" w:eastAsia="el-GR"/>
        </w:rPr>
        <w:t xml:space="preserve">, </w:t>
      </w:r>
      <w:proofErr w:type="spellStart"/>
      <w:r w:rsidRPr="00A04A49">
        <w:rPr>
          <w:rFonts w:eastAsiaTheme="minorEastAsia"/>
          <w:color w:val="231F20"/>
          <w:sz w:val="24"/>
          <w:szCs w:val="24"/>
          <w:lang w:val="en-US" w:eastAsia="el-GR"/>
        </w:rPr>
        <w:t>haematocrit</w:t>
      </w:r>
      <w:proofErr w:type="spellEnd"/>
      <w:r w:rsidRPr="00A04A49">
        <w:rPr>
          <w:rFonts w:eastAsiaTheme="minorEastAsia"/>
          <w:color w:val="231F20"/>
          <w:sz w:val="24"/>
          <w:szCs w:val="24"/>
          <w:lang w:val="en-US" w:eastAsia="el-GR"/>
        </w:rPr>
        <w:t>, and reticulocytes), increase in serum urea, increase in serum creatinine, increase in serum potassium, juxtaglomerular (JG) hyperplasia in the kidney and focal erosions in the glandular stomach in rats. All these changes were reversible after a 4-week recovery period and were considered to be exaggerated pharmacological effects.</w:t>
      </w:r>
    </w:p>
    <w:p w14:paraId="76120E38" w14:textId="77777777" w:rsidR="00AB01BF" w:rsidRPr="00A04A49" w:rsidRDefault="00AB01BF" w:rsidP="008D0EBF">
      <w:pPr>
        <w:widowControl w:val="0"/>
        <w:kinsoku w:val="0"/>
        <w:overflowPunct w:val="0"/>
        <w:autoSpaceDE w:val="0"/>
        <w:autoSpaceDN w:val="0"/>
        <w:adjustRightInd w:val="0"/>
        <w:spacing w:before="6"/>
        <w:ind w:left="851"/>
        <w:rPr>
          <w:rFonts w:eastAsiaTheme="minorEastAsia"/>
          <w:sz w:val="24"/>
          <w:szCs w:val="24"/>
          <w:lang w:val="en-US" w:eastAsia="el-GR"/>
        </w:rPr>
      </w:pPr>
    </w:p>
    <w:p w14:paraId="2DB8603F" w14:textId="77777777" w:rsidR="00AB01BF" w:rsidRPr="00A04A49" w:rsidRDefault="00AB01BF" w:rsidP="008D0EBF">
      <w:pPr>
        <w:widowControl w:val="0"/>
        <w:kinsoku w:val="0"/>
        <w:overflowPunct w:val="0"/>
        <w:autoSpaceDE w:val="0"/>
        <w:autoSpaceDN w:val="0"/>
        <w:adjustRightInd w:val="0"/>
        <w:spacing w:before="1" w:line="242" w:lineRule="auto"/>
        <w:ind w:left="851" w:right="190"/>
        <w:rPr>
          <w:rFonts w:eastAsiaTheme="minorEastAsia"/>
          <w:color w:val="231F20"/>
          <w:sz w:val="24"/>
          <w:szCs w:val="24"/>
          <w:lang w:val="en-US" w:eastAsia="el-GR"/>
        </w:rPr>
      </w:pPr>
      <w:r w:rsidRPr="00A04A49">
        <w:rPr>
          <w:rFonts w:eastAsiaTheme="minorEastAsia"/>
          <w:color w:val="231F20"/>
          <w:sz w:val="24"/>
          <w:szCs w:val="24"/>
          <w:lang w:val="en-US" w:eastAsia="el-GR"/>
        </w:rPr>
        <w:t>The amlodipine/valsartan/hydrochlorothiazide combination was not tested for genotoxicity or carcinogenicity as there was no evidence of any interaction between these substances, which have been on the market for a long time. However, amlodipine, valsartan and hydrochlorothiazide have been tested individually for genotoxicity and carcinogenicity with negative results.</w:t>
      </w:r>
    </w:p>
    <w:p w14:paraId="15512BED" w14:textId="77777777" w:rsidR="00AB01BF" w:rsidRPr="00A04A49" w:rsidRDefault="00AB01BF" w:rsidP="008D0EBF">
      <w:pPr>
        <w:widowControl w:val="0"/>
        <w:kinsoku w:val="0"/>
        <w:overflowPunct w:val="0"/>
        <w:autoSpaceDE w:val="0"/>
        <w:autoSpaceDN w:val="0"/>
        <w:adjustRightInd w:val="0"/>
        <w:spacing w:before="7"/>
        <w:ind w:left="851"/>
        <w:rPr>
          <w:rFonts w:eastAsiaTheme="minorEastAsia"/>
          <w:sz w:val="24"/>
          <w:szCs w:val="24"/>
          <w:lang w:val="en-US" w:eastAsia="el-GR"/>
        </w:rPr>
      </w:pPr>
    </w:p>
    <w:p w14:paraId="660EF12C" w14:textId="77777777" w:rsidR="00AB01BF" w:rsidRPr="00A04A49" w:rsidRDefault="00AB01BF" w:rsidP="008D0EBF">
      <w:pPr>
        <w:widowControl w:val="0"/>
        <w:kinsoku w:val="0"/>
        <w:overflowPunct w:val="0"/>
        <w:autoSpaceDE w:val="0"/>
        <w:autoSpaceDN w:val="0"/>
        <w:adjustRightInd w:val="0"/>
        <w:ind w:left="851"/>
        <w:rPr>
          <w:rFonts w:eastAsiaTheme="minorEastAsia"/>
          <w:color w:val="231F20"/>
          <w:sz w:val="24"/>
          <w:szCs w:val="24"/>
          <w:u w:val="single"/>
          <w:lang w:val="en-US" w:eastAsia="el-GR"/>
        </w:rPr>
      </w:pPr>
      <w:r w:rsidRPr="00A04A49">
        <w:rPr>
          <w:rFonts w:eastAsiaTheme="minorEastAsia"/>
          <w:color w:val="231F20"/>
          <w:sz w:val="24"/>
          <w:szCs w:val="24"/>
          <w:u w:val="single"/>
          <w:lang w:val="en-US" w:eastAsia="el-GR"/>
        </w:rPr>
        <w:t>Amlodipine</w:t>
      </w:r>
    </w:p>
    <w:p w14:paraId="66470929" w14:textId="77777777" w:rsidR="00AB01BF" w:rsidRPr="00A04A49" w:rsidRDefault="00AB01BF" w:rsidP="008D0EBF">
      <w:pPr>
        <w:widowControl w:val="0"/>
        <w:kinsoku w:val="0"/>
        <w:overflowPunct w:val="0"/>
        <w:autoSpaceDE w:val="0"/>
        <w:autoSpaceDN w:val="0"/>
        <w:adjustRightInd w:val="0"/>
        <w:ind w:left="851"/>
        <w:rPr>
          <w:rFonts w:eastAsiaTheme="minorEastAsia"/>
          <w:color w:val="231F20"/>
          <w:sz w:val="24"/>
          <w:szCs w:val="24"/>
          <w:lang w:val="en-US" w:eastAsia="el-GR"/>
        </w:rPr>
      </w:pPr>
    </w:p>
    <w:p w14:paraId="4E37647A" w14:textId="77777777" w:rsidR="00AB01BF" w:rsidRPr="00A04A49" w:rsidRDefault="00AB01BF" w:rsidP="008D0EBF">
      <w:pPr>
        <w:widowControl w:val="0"/>
        <w:kinsoku w:val="0"/>
        <w:overflowPunct w:val="0"/>
        <w:autoSpaceDE w:val="0"/>
        <w:autoSpaceDN w:val="0"/>
        <w:adjustRightInd w:val="0"/>
        <w:spacing w:before="5"/>
        <w:ind w:left="851"/>
        <w:rPr>
          <w:rFonts w:eastAsiaTheme="minorEastAsia"/>
          <w:i/>
          <w:iCs/>
          <w:color w:val="231F20"/>
          <w:sz w:val="24"/>
          <w:szCs w:val="24"/>
          <w:lang w:val="en-US" w:eastAsia="el-GR"/>
        </w:rPr>
      </w:pPr>
      <w:r w:rsidRPr="00A04A49">
        <w:rPr>
          <w:rFonts w:eastAsiaTheme="minorEastAsia"/>
          <w:i/>
          <w:iCs/>
          <w:color w:val="231F20"/>
          <w:sz w:val="24"/>
          <w:szCs w:val="24"/>
          <w:u w:val="single"/>
          <w:lang w:val="en-US" w:eastAsia="el-GR"/>
        </w:rPr>
        <w:t>Reproductive toxicology</w:t>
      </w:r>
    </w:p>
    <w:p w14:paraId="3E167C74" w14:textId="77777777" w:rsidR="00AB01BF" w:rsidRPr="00A04A49" w:rsidRDefault="00AB01BF" w:rsidP="008D0EBF">
      <w:pPr>
        <w:widowControl w:val="0"/>
        <w:kinsoku w:val="0"/>
        <w:overflowPunct w:val="0"/>
        <w:autoSpaceDE w:val="0"/>
        <w:autoSpaceDN w:val="0"/>
        <w:adjustRightInd w:val="0"/>
        <w:spacing w:before="5" w:line="242" w:lineRule="auto"/>
        <w:ind w:left="851" w:right="190"/>
        <w:rPr>
          <w:rFonts w:eastAsiaTheme="minorEastAsia"/>
          <w:color w:val="231F20"/>
          <w:sz w:val="24"/>
          <w:szCs w:val="24"/>
          <w:lang w:val="en-US" w:eastAsia="el-GR"/>
        </w:rPr>
      </w:pPr>
      <w:r w:rsidRPr="00A04A49">
        <w:rPr>
          <w:rFonts w:eastAsiaTheme="minorEastAsia"/>
          <w:color w:val="231F20"/>
          <w:sz w:val="24"/>
          <w:szCs w:val="24"/>
          <w:lang w:val="en-US" w:eastAsia="el-GR"/>
        </w:rPr>
        <w:t xml:space="preserve">Reproductive studies in rats and mice have shown delayed date of delivery, prolonged duration of </w:t>
      </w:r>
      <w:proofErr w:type="spellStart"/>
      <w:r w:rsidRPr="00A04A49">
        <w:rPr>
          <w:rFonts w:eastAsiaTheme="minorEastAsia"/>
          <w:color w:val="231F20"/>
          <w:sz w:val="24"/>
          <w:szCs w:val="24"/>
          <w:lang w:val="en-US" w:eastAsia="el-GR"/>
        </w:rPr>
        <w:t>labour</w:t>
      </w:r>
      <w:proofErr w:type="spellEnd"/>
      <w:r w:rsidRPr="00A04A49">
        <w:rPr>
          <w:rFonts w:eastAsiaTheme="minorEastAsia"/>
          <w:color w:val="231F20"/>
          <w:sz w:val="24"/>
          <w:szCs w:val="24"/>
          <w:lang w:val="en-US" w:eastAsia="el-GR"/>
        </w:rPr>
        <w:t xml:space="preserve"> and decreased pup survival at dosages approximately 50 times greater than the maximum recommended dosage for humans based on mg/kg.</w:t>
      </w:r>
    </w:p>
    <w:p w14:paraId="7FB149B3" w14:textId="77777777" w:rsidR="00AB01BF" w:rsidRPr="00A04A49" w:rsidRDefault="00AB01BF" w:rsidP="008D0EBF">
      <w:pPr>
        <w:widowControl w:val="0"/>
        <w:kinsoku w:val="0"/>
        <w:overflowPunct w:val="0"/>
        <w:autoSpaceDE w:val="0"/>
        <w:autoSpaceDN w:val="0"/>
        <w:adjustRightInd w:val="0"/>
        <w:spacing w:before="6"/>
        <w:ind w:left="851"/>
        <w:rPr>
          <w:rFonts w:eastAsiaTheme="minorEastAsia"/>
          <w:sz w:val="24"/>
          <w:szCs w:val="24"/>
          <w:lang w:val="en-US" w:eastAsia="el-GR"/>
        </w:rPr>
      </w:pPr>
    </w:p>
    <w:p w14:paraId="4F6556E1" w14:textId="77777777" w:rsidR="00AB01BF" w:rsidRPr="00A04A49" w:rsidRDefault="00AB01BF" w:rsidP="008D0EBF">
      <w:pPr>
        <w:widowControl w:val="0"/>
        <w:kinsoku w:val="0"/>
        <w:overflowPunct w:val="0"/>
        <w:autoSpaceDE w:val="0"/>
        <w:autoSpaceDN w:val="0"/>
        <w:adjustRightInd w:val="0"/>
        <w:ind w:left="851"/>
        <w:rPr>
          <w:rFonts w:eastAsiaTheme="minorEastAsia"/>
          <w:i/>
          <w:iCs/>
          <w:color w:val="231F20"/>
          <w:sz w:val="24"/>
          <w:szCs w:val="24"/>
          <w:lang w:val="en-US" w:eastAsia="el-GR"/>
        </w:rPr>
      </w:pPr>
      <w:r w:rsidRPr="00A04A49">
        <w:rPr>
          <w:rFonts w:eastAsiaTheme="minorEastAsia"/>
          <w:i/>
          <w:iCs/>
          <w:color w:val="231F20"/>
          <w:sz w:val="24"/>
          <w:szCs w:val="24"/>
          <w:u w:val="single"/>
          <w:lang w:val="en-US" w:eastAsia="el-GR"/>
        </w:rPr>
        <w:t>Impairment of fertility</w:t>
      </w:r>
    </w:p>
    <w:p w14:paraId="7DC2E381" w14:textId="77777777" w:rsidR="00AB01BF" w:rsidRPr="00A04A49" w:rsidRDefault="00AB01BF" w:rsidP="008D0EBF">
      <w:pPr>
        <w:widowControl w:val="0"/>
        <w:kinsoku w:val="0"/>
        <w:overflowPunct w:val="0"/>
        <w:autoSpaceDE w:val="0"/>
        <w:autoSpaceDN w:val="0"/>
        <w:adjustRightInd w:val="0"/>
        <w:spacing w:before="5" w:line="244" w:lineRule="auto"/>
        <w:ind w:left="851" w:right="390"/>
        <w:rPr>
          <w:rFonts w:eastAsiaTheme="minorEastAsia"/>
          <w:color w:val="231F20"/>
          <w:sz w:val="24"/>
          <w:szCs w:val="24"/>
          <w:lang w:val="en-US" w:eastAsia="el-GR"/>
        </w:rPr>
      </w:pPr>
      <w:r w:rsidRPr="00A04A49">
        <w:rPr>
          <w:rFonts w:eastAsiaTheme="minorEastAsia"/>
          <w:color w:val="231F20"/>
          <w:sz w:val="24"/>
          <w:szCs w:val="24"/>
          <w:lang w:val="en-US" w:eastAsia="el-GR"/>
        </w:rPr>
        <w:t>There was no effect on the fertility of rats treated with amlodipine (males for 64 days and females 14 days prior to mating) at doses up to 10 mg/kg/day (8 times* the maximum recommended human dose of 10 mg on a mg/m</w:t>
      </w:r>
      <w:r w:rsidRPr="00A04A49">
        <w:rPr>
          <w:rFonts w:eastAsiaTheme="minorEastAsia"/>
          <w:color w:val="231F20"/>
          <w:sz w:val="24"/>
          <w:szCs w:val="24"/>
          <w:vertAlign w:val="superscript"/>
          <w:lang w:val="en-US" w:eastAsia="el-GR"/>
        </w:rPr>
        <w:t>2</w:t>
      </w:r>
      <w:r w:rsidRPr="00A04A49">
        <w:rPr>
          <w:rFonts w:eastAsiaTheme="minorEastAsia"/>
          <w:color w:val="231F20"/>
          <w:position w:val="10"/>
          <w:sz w:val="24"/>
          <w:szCs w:val="24"/>
          <w:lang w:val="en-US" w:eastAsia="el-GR"/>
        </w:rPr>
        <w:t xml:space="preserve"> </w:t>
      </w:r>
      <w:r w:rsidRPr="00A04A49">
        <w:rPr>
          <w:rFonts w:eastAsiaTheme="minorEastAsia"/>
          <w:color w:val="231F20"/>
          <w:sz w:val="24"/>
          <w:szCs w:val="24"/>
          <w:lang w:val="en-US" w:eastAsia="el-GR"/>
        </w:rPr>
        <w:t xml:space="preserve">basis). In another rat study in which male rats were treated with amlodipine </w:t>
      </w:r>
      <w:proofErr w:type="spellStart"/>
      <w:r w:rsidRPr="00A04A49">
        <w:rPr>
          <w:rFonts w:eastAsiaTheme="minorEastAsia"/>
          <w:color w:val="231F20"/>
          <w:sz w:val="24"/>
          <w:szCs w:val="24"/>
          <w:lang w:val="en-US" w:eastAsia="el-GR"/>
        </w:rPr>
        <w:t>besilate</w:t>
      </w:r>
      <w:proofErr w:type="spellEnd"/>
      <w:r w:rsidRPr="00A04A49">
        <w:rPr>
          <w:rFonts w:eastAsiaTheme="minorEastAsia"/>
          <w:color w:val="231F20"/>
          <w:sz w:val="24"/>
          <w:szCs w:val="24"/>
          <w:lang w:val="en-US" w:eastAsia="el-GR"/>
        </w:rPr>
        <w:t xml:space="preserve"> for 30 days at a dose comparable with the human dose based on mg/kg, decreased plasma follicle-stimulating hormone and testosterone were found as well as decreases in sperm density and in the number of mature spermatids and Sertoli cells.</w:t>
      </w:r>
    </w:p>
    <w:p w14:paraId="389ED00A" w14:textId="77777777" w:rsidR="00AB01BF" w:rsidRPr="00A04A49" w:rsidRDefault="00AB01BF" w:rsidP="008D0EBF">
      <w:pPr>
        <w:widowControl w:val="0"/>
        <w:kinsoku w:val="0"/>
        <w:overflowPunct w:val="0"/>
        <w:autoSpaceDE w:val="0"/>
        <w:autoSpaceDN w:val="0"/>
        <w:adjustRightInd w:val="0"/>
        <w:spacing w:before="7"/>
        <w:ind w:left="851"/>
        <w:rPr>
          <w:rFonts w:eastAsiaTheme="minorEastAsia"/>
          <w:sz w:val="24"/>
          <w:szCs w:val="24"/>
          <w:lang w:val="en-US" w:eastAsia="el-GR"/>
        </w:rPr>
      </w:pPr>
    </w:p>
    <w:p w14:paraId="3F9FD2FE" w14:textId="77777777" w:rsidR="00AB01BF" w:rsidRPr="00A04A49" w:rsidRDefault="00AB01BF" w:rsidP="008D0EBF">
      <w:pPr>
        <w:widowControl w:val="0"/>
        <w:kinsoku w:val="0"/>
        <w:overflowPunct w:val="0"/>
        <w:autoSpaceDE w:val="0"/>
        <w:autoSpaceDN w:val="0"/>
        <w:adjustRightInd w:val="0"/>
        <w:ind w:left="851"/>
        <w:rPr>
          <w:rFonts w:eastAsiaTheme="minorEastAsia"/>
          <w:i/>
          <w:iCs/>
          <w:color w:val="231F20"/>
          <w:sz w:val="24"/>
          <w:szCs w:val="24"/>
          <w:lang w:val="en-US" w:eastAsia="el-GR"/>
        </w:rPr>
      </w:pPr>
      <w:r w:rsidRPr="00A04A49">
        <w:rPr>
          <w:rFonts w:eastAsiaTheme="minorEastAsia"/>
          <w:i/>
          <w:iCs/>
          <w:color w:val="231F20"/>
          <w:sz w:val="24"/>
          <w:szCs w:val="24"/>
          <w:u w:val="single"/>
          <w:lang w:val="en-US" w:eastAsia="el-GR"/>
        </w:rPr>
        <w:t>Carcinogenesis, mutagenesis</w:t>
      </w:r>
    </w:p>
    <w:p w14:paraId="716E3F6D" w14:textId="37A0E490" w:rsidR="00AB01BF" w:rsidRPr="00A04A49" w:rsidRDefault="00AB01BF" w:rsidP="008D0EBF">
      <w:pPr>
        <w:widowControl w:val="0"/>
        <w:kinsoku w:val="0"/>
        <w:overflowPunct w:val="0"/>
        <w:autoSpaceDE w:val="0"/>
        <w:autoSpaceDN w:val="0"/>
        <w:adjustRightInd w:val="0"/>
        <w:spacing w:before="3" w:line="260" w:lineRule="exact"/>
        <w:ind w:left="851" w:right="105"/>
        <w:rPr>
          <w:rFonts w:eastAsiaTheme="minorEastAsia"/>
          <w:color w:val="231F20"/>
          <w:sz w:val="24"/>
          <w:szCs w:val="24"/>
          <w:lang w:val="en-US" w:eastAsia="el-GR"/>
        </w:rPr>
      </w:pPr>
      <w:r w:rsidRPr="00A04A49">
        <w:rPr>
          <w:rFonts w:eastAsiaTheme="minorEastAsia"/>
          <w:color w:val="231F20"/>
          <w:sz w:val="24"/>
          <w:szCs w:val="24"/>
          <w:lang w:val="en-US" w:eastAsia="el-GR"/>
        </w:rPr>
        <w:t xml:space="preserve">Rats and mice treated with amlodipine in the diet for two years, at concentrations calculated to provide daily dosage levels of 0.5, 1.25, and 2.5 mg/kg/day showed no evidence of carcinogenicity. The highest dose (for mice, similar to, and for rats twice* the maximum recommended clinical dose of 10 mg on a </w:t>
      </w:r>
      <w:r w:rsidRPr="00A04A49">
        <w:rPr>
          <w:rFonts w:eastAsiaTheme="minorEastAsia"/>
          <w:color w:val="231F20"/>
          <w:spacing w:val="-3"/>
          <w:sz w:val="24"/>
          <w:szCs w:val="24"/>
          <w:lang w:val="en-US" w:eastAsia="el-GR"/>
        </w:rPr>
        <w:t>mg/m</w:t>
      </w:r>
      <w:r w:rsidRPr="00A04A49">
        <w:rPr>
          <w:rFonts w:eastAsiaTheme="minorEastAsia"/>
          <w:color w:val="231F20"/>
          <w:spacing w:val="-3"/>
          <w:sz w:val="24"/>
          <w:szCs w:val="24"/>
          <w:vertAlign w:val="superscript"/>
          <w:lang w:val="en-US" w:eastAsia="el-GR"/>
        </w:rPr>
        <w:t>2</w:t>
      </w:r>
      <w:r w:rsidRPr="00A04A49">
        <w:rPr>
          <w:rFonts w:eastAsiaTheme="minorEastAsia"/>
          <w:color w:val="231F20"/>
          <w:spacing w:val="-3"/>
          <w:position w:val="10"/>
          <w:sz w:val="24"/>
          <w:szCs w:val="24"/>
          <w:lang w:val="en-US" w:eastAsia="el-GR"/>
        </w:rPr>
        <w:t xml:space="preserve"> </w:t>
      </w:r>
      <w:r w:rsidRPr="00A04A49">
        <w:rPr>
          <w:rFonts w:eastAsiaTheme="minorEastAsia"/>
          <w:color w:val="231F20"/>
          <w:sz w:val="24"/>
          <w:szCs w:val="24"/>
          <w:lang w:val="en-US" w:eastAsia="el-GR"/>
        </w:rPr>
        <w:t>basis) was close to the maximum tolerated dose for mice but not for</w:t>
      </w:r>
      <w:r w:rsidRPr="00A04A49">
        <w:rPr>
          <w:rFonts w:eastAsiaTheme="minorEastAsia"/>
          <w:color w:val="231F20"/>
          <w:spacing w:val="4"/>
          <w:sz w:val="24"/>
          <w:szCs w:val="24"/>
          <w:lang w:val="en-US" w:eastAsia="el-GR"/>
        </w:rPr>
        <w:t xml:space="preserve"> </w:t>
      </w:r>
      <w:r w:rsidRPr="00A04A49">
        <w:rPr>
          <w:rFonts w:eastAsiaTheme="minorEastAsia"/>
          <w:color w:val="231F20"/>
          <w:sz w:val="24"/>
          <w:szCs w:val="24"/>
          <w:lang w:val="en-US" w:eastAsia="el-GR"/>
        </w:rPr>
        <w:t>rats.</w:t>
      </w:r>
    </w:p>
    <w:p w14:paraId="2D841AAE" w14:textId="77777777" w:rsidR="00AB01BF" w:rsidRPr="00A04A49" w:rsidRDefault="00AB01BF" w:rsidP="008D0EBF">
      <w:pPr>
        <w:widowControl w:val="0"/>
        <w:kinsoku w:val="0"/>
        <w:overflowPunct w:val="0"/>
        <w:autoSpaceDE w:val="0"/>
        <w:autoSpaceDN w:val="0"/>
        <w:adjustRightInd w:val="0"/>
        <w:spacing w:before="7"/>
        <w:ind w:left="851"/>
        <w:rPr>
          <w:rFonts w:eastAsiaTheme="minorEastAsia"/>
          <w:sz w:val="24"/>
          <w:szCs w:val="24"/>
          <w:lang w:val="en-US" w:eastAsia="el-GR"/>
        </w:rPr>
      </w:pPr>
    </w:p>
    <w:p w14:paraId="40005635" w14:textId="77777777" w:rsidR="00AB01BF" w:rsidRPr="00A04A49" w:rsidRDefault="00AB01BF" w:rsidP="008D0EBF">
      <w:pPr>
        <w:widowControl w:val="0"/>
        <w:kinsoku w:val="0"/>
        <w:overflowPunct w:val="0"/>
        <w:autoSpaceDE w:val="0"/>
        <w:autoSpaceDN w:val="0"/>
        <w:adjustRightInd w:val="0"/>
        <w:ind w:left="851"/>
        <w:rPr>
          <w:rFonts w:eastAsiaTheme="minorEastAsia"/>
          <w:color w:val="231F20"/>
          <w:sz w:val="24"/>
          <w:szCs w:val="24"/>
          <w:lang w:val="en-US" w:eastAsia="el-GR"/>
        </w:rPr>
      </w:pPr>
      <w:r w:rsidRPr="00A04A49">
        <w:rPr>
          <w:rFonts w:eastAsiaTheme="minorEastAsia"/>
          <w:color w:val="231F20"/>
          <w:sz w:val="24"/>
          <w:szCs w:val="24"/>
          <w:lang w:val="en-US" w:eastAsia="el-GR"/>
        </w:rPr>
        <w:t>Mutagenicity studies revealed no drug related effects at either the gene or chromosome levels.</w:t>
      </w:r>
    </w:p>
    <w:p w14:paraId="67F816A7" w14:textId="77777777" w:rsidR="00AB01BF" w:rsidRPr="00A04A49" w:rsidRDefault="00AB01BF" w:rsidP="008D0EBF">
      <w:pPr>
        <w:widowControl w:val="0"/>
        <w:kinsoku w:val="0"/>
        <w:overflowPunct w:val="0"/>
        <w:autoSpaceDE w:val="0"/>
        <w:autoSpaceDN w:val="0"/>
        <w:adjustRightInd w:val="0"/>
        <w:spacing w:before="2"/>
        <w:ind w:left="851"/>
        <w:rPr>
          <w:rFonts w:eastAsiaTheme="minorEastAsia"/>
          <w:sz w:val="24"/>
          <w:szCs w:val="24"/>
          <w:lang w:val="en-US" w:eastAsia="el-GR"/>
        </w:rPr>
      </w:pPr>
    </w:p>
    <w:p w14:paraId="3389F7FC" w14:textId="77777777" w:rsidR="00AB01BF" w:rsidRPr="00A04A49" w:rsidRDefault="00AB01BF" w:rsidP="008D0EBF">
      <w:pPr>
        <w:widowControl w:val="0"/>
        <w:kinsoku w:val="0"/>
        <w:overflowPunct w:val="0"/>
        <w:autoSpaceDE w:val="0"/>
        <w:autoSpaceDN w:val="0"/>
        <w:adjustRightInd w:val="0"/>
        <w:ind w:left="851"/>
        <w:rPr>
          <w:rFonts w:eastAsiaTheme="minorEastAsia"/>
          <w:color w:val="231F20"/>
          <w:sz w:val="24"/>
          <w:szCs w:val="24"/>
          <w:lang w:val="en-US" w:eastAsia="el-GR"/>
        </w:rPr>
      </w:pPr>
      <w:r w:rsidRPr="00A04A49">
        <w:rPr>
          <w:rFonts w:eastAsiaTheme="minorEastAsia"/>
          <w:color w:val="231F20"/>
          <w:sz w:val="24"/>
          <w:szCs w:val="24"/>
          <w:lang w:val="en-US" w:eastAsia="el-GR"/>
        </w:rPr>
        <w:t>* Based on patient weight of 50 kg</w:t>
      </w:r>
    </w:p>
    <w:p w14:paraId="4EFB46ED" w14:textId="77777777" w:rsidR="00AB01BF" w:rsidRPr="00A04A49" w:rsidRDefault="00AB01BF" w:rsidP="008D0EBF">
      <w:pPr>
        <w:widowControl w:val="0"/>
        <w:kinsoku w:val="0"/>
        <w:overflowPunct w:val="0"/>
        <w:autoSpaceDE w:val="0"/>
        <w:autoSpaceDN w:val="0"/>
        <w:adjustRightInd w:val="0"/>
        <w:ind w:left="851"/>
        <w:rPr>
          <w:rFonts w:eastAsiaTheme="minorEastAsia"/>
          <w:color w:val="231F20"/>
          <w:sz w:val="24"/>
          <w:szCs w:val="24"/>
          <w:u w:val="single"/>
          <w:lang w:val="en-US" w:eastAsia="el-GR"/>
        </w:rPr>
      </w:pPr>
    </w:p>
    <w:p w14:paraId="18DCDDC6" w14:textId="77777777" w:rsidR="00AB01BF" w:rsidRPr="00A04A49" w:rsidRDefault="00AB01BF" w:rsidP="008D0EBF">
      <w:pPr>
        <w:widowControl w:val="0"/>
        <w:kinsoku w:val="0"/>
        <w:overflowPunct w:val="0"/>
        <w:autoSpaceDE w:val="0"/>
        <w:autoSpaceDN w:val="0"/>
        <w:adjustRightInd w:val="0"/>
        <w:spacing w:before="80"/>
        <w:ind w:left="851"/>
        <w:rPr>
          <w:rFonts w:eastAsiaTheme="minorEastAsia"/>
          <w:color w:val="231F20"/>
          <w:sz w:val="24"/>
          <w:szCs w:val="24"/>
          <w:u w:val="single"/>
          <w:lang w:val="en-US" w:eastAsia="el-GR"/>
        </w:rPr>
      </w:pPr>
      <w:r w:rsidRPr="00A04A49">
        <w:rPr>
          <w:rFonts w:eastAsiaTheme="minorEastAsia"/>
          <w:color w:val="231F20"/>
          <w:sz w:val="24"/>
          <w:szCs w:val="24"/>
          <w:u w:val="single"/>
          <w:lang w:val="en-US" w:eastAsia="el-GR"/>
        </w:rPr>
        <w:t>Valsartan</w:t>
      </w:r>
    </w:p>
    <w:p w14:paraId="6C34A914" w14:textId="77777777" w:rsidR="00AB01BF" w:rsidRPr="00A04A49" w:rsidRDefault="00AB01BF" w:rsidP="008D0EBF">
      <w:pPr>
        <w:widowControl w:val="0"/>
        <w:kinsoku w:val="0"/>
        <w:overflowPunct w:val="0"/>
        <w:autoSpaceDE w:val="0"/>
        <w:autoSpaceDN w:val="0"/>
        <w:adjustRightInd w:val="0"/>
        <w:spacing w:before="80"/>
        <w:ind w:left="851"/>
        <w:rPr>
          <w:rFonts w:eastAsiaTheme="minorEastAsia"/>
          <w:color w:val="231F20"/>
          <w:sz w:val="24"/>
          <w:szCs w:val="24"/>
          <w:lang w:val="en-US" w:eastAsia="el-GR"/>
        </w:rPr>
      </w:pPr>
    </w:p>
    <w:p w14:paraId="3B474E4A" w14:textId="77777777" w:rsidR="00AB01BF" w:rsidRPr="00A04A49" w:rsidRDefault="00AB01BF" w:rsidP="008D0EBF">
      <w:pPr>
        <w:widowControl w:val="0"/>
        <w:kinsoku w:val="0"/>
        <w:overflowPunct w:val="0"/>
        <w:autoSpaceDE w:val="0"/>
        <w:autoSpaceDN w:val="0"/>
        <w:adjustRightInd w:val="0"/>
        <w:spacing w:before="3" w:line="242" w:lineRule="auto"/>
        <w:ind w:left="851" w:right="190"/>
        <w:rPr>
          <w:rFonts w:eastAsiaTheme="minorEastAsia"/>
          <w:color w:val="231F20"/>
          <w:sz w:val="24"/>
          <w:szCs w:val="24"/>
          <w:lang w:val="en-US" w:eastAsia="el-GR"/>
        </w:rPr>
      </w:pPr>
      <w:r w:rsidRPr="00A04A49">
        <w:rPr>
          <w:rFonts w:eastAsiaTheme="minorEastAsia"/>
          <w:color w:val="231F20"/>
          <w:sz w:val="24"/>
          <w:szCs w:val="24"/>
          <w:lang w:val="en-US" w:eastAsia="el-GR"/>
        </w:rPr>
        <w:t>Non-clinical data reveal no special hazard for humans based on conventional studies of safety pharmacology, repeated dose toxicity, genotoxicity, carcinogenic potential, toxicity to reproduction and development.</w:t>
      </w:r>
    </w:p>
    <w:p w14:paraId="3993479F" w14:textId="77777777" w:rsidR="00AB01BF" w:rsidRPr="00A04A49" w:rsidRDefault="00AB01BF" w:rsidP="008D0EBF">
      <w:pPr>
        <w:widowControl w:val="0"/>
        <w:kinsoku w:val="0"/>
        <w:overflowPunct w:val="0"/>
        <w:autoSpaceDE w:val="0"/>
        <w:autoSpaceDN w:val="0"/>
        <w:adjustRightInd w:val="0"/>
        <w:spacing w:before="3"/>
        <w:ind w:left="851"/>
        <w:rPr>
          <w:rFonts w:eastAsiaTheme="minorEastAsia"/>
          <w:sz w:val="24"/>
          <w:szCs w:val="24"/>
          <w:lang w:val="en-US" w:eastAsia="el-GR"/>
        </w:rPr>
      </w:pPr>
    </w:p>
    <w:p w14:paraId="52019FD1" w14:textId="37B93595" w:rsidR="00AB01BF" w:rsidRPr="00A04A49" w:rsidRDefault="00AB01BF" w:rsidP="00497E51">
      <w:pPr>
        <w:widowControl w:val="0"/>
        <w:kinsoku w:val="0"/>
        <w:overflowPunct w:val="0"/>
        <w:autoSpaceDE w:val="0"/>
        <w:autoSpaceDN w:val="0"/>
        <w:adjustRightInd w:val="0"/>
        <w:spacing w:before="1" w:line="260" w:lineRule="exact"/>
        <w:ind w:left="851"/>
        <w:rPr>
          <w:rFonts w:eastAsiaTheme="minorEastAsia"/>
          <w:color w:val="231F20"/>
          <w:sz w:val="24"/>
          <w:szCs w:val="24"/>
          <w:lang w:val="en-US" w:eastAsia="el-GR"/>
        </w:rPr>
      </w:pPr>
      <w:r w:rsidRPr="00A04A49">
        <w:rPr>
          <w:rFonts w:eastAsiaTheme="minorEastAsia"/>
          <w:color w:val="231F20"/>
          <w:sz w:val="24"/>
          <w:szCs w:val="24"/>
          <w:lang w:val="en-US" w:eastAsia="el-GR"/>
        </w:rPr>
        <w:t>In rats, maternally toxic doses (600 mg/kg/day) during the last days of gestation and lactation led to lower survival, lower weight gain and delayed development (pinna detachment and ear-canal opening) in the offspring (see section 4.6). These doses in rats (600</w:t>
      </w:r>
      <w:r w:rsidR="003C204E">
        <w:rPr>
          <w:rFonts w:eastAsiaTheme="minorEastAsia"/>
          <w:color w:val="231F20"/>
          <w:sz w:val="24"/>
          <w:szCs w:val="24"/>
          <w:lang w:val="en-US" w:eastAsia="el-GR"/>
        </w:rPr>
        <w:t> </w:t>
      </w:r>
      <w:r w:rsidRPr="00A04A49">
        <w:rPr>
          <w:rFonts w:eastAsiaTheme="minorEastAsia"/>
          <w:color w:val="231F20"/>
          <w:sz w:val="24"/>
          <w:szCs w:val="24"/>
          <w:lang w:val="en-US" w:eastAsia="el-GR"/>
        </w:rPr>
        <w:t>mg/kg/day) are approximately 18 times the maximum recommended human dose on a mg/m</w:t>
      </w:r>
      <w:r w:rsidRPr="00A04A49">
        <w:rPr>
          <w:rFonts w:eastAsiaTheme="minorEastAsia"/>
          <w:color w:val="231F20"/>
          <w:sz w:val="24"/>
          <w:szCs w:val="24"/>
          <w:vertAlign w:val="superscript"/>
          <w:lang w:val="en-US" w:eastAsia="el-GR"/>
        </w:rPr>
        <w:t>2</w:t>
      </w:r>
      <w:r w:rsidRPr="00A04A49">
        <w:rPr>
          <w:rFonts w:eastAsiaTheme="minorEastAsia"/>
          <w:color w:val="231F20"/>
          <w:position w:val="10"/>
          <w:sz w:val="24"/>
          <w:szCs w:val="24"/>
          <w:lang w:val="en-US" w:eastAsia="el-GR"/>
        </w:rPr>
        <w:t xml:space="preserve"> </w:t>
      </w:r>
      <w:r w:rsidRPr="00A04A49">
        <w:rPr>
          <w:rFonts w:eastAsiaTheme="minorEastAsia"/>
          <w:color w:val="231F20"/>
          <w:sz w:val="24"/>
          <w:szCs w:val="24"/>
          <w:lang w:val="en-US" w:eastAsia="el-GR"/>
        </w:rPr>
        <w:t>basis (calculations assume an oral dose of</w:t>
      </w:r>
      <w:r w:rsidR="00497E51">
        <w:rPr>
          <w:rFonts w:eastAsiaTheme="minorEastAsia"/>
          <w:color w:val="231F20"/>
          <w:sz w:val="24"/>
          <w:szCs w:val="24"/>
          <w:lang w:val="en-US" w:eastAsia="el-GR"/>
        </w:rPr>
        <w:t xml:space="preserve"> </w:t>
      </w:r>
      <w:r w:rsidRPr="00A04A49">
        <w:rPr>
          <w:rFonts w:eastAsiaTheme="minorEastAsia"/>
          <w:color w:val="231F20"/>
          <w:sz w:val="24"/>
          <w:szCs w:val="24"/>
          <w:lang w:val="en-US" w:eastAsia="el-GR"/>
        </w:rPr>
        <w:t>320 mg/day and a 60-kg patient).</w:t>
      </w:r>
    </w:p>
    <w:p w14:paraId="235CE7A6" w14:textId="77777777" w:rsidR="00AB01BF" w:rsidRPr="00A04A49" w:rsidRDefault="00AB01BF" w:rsidP="008D0EBF">
      <w:pPr>
        <w:widowControl w:val="0"/>
        <w:kinsoku w:val="0"/>
        <w:overflowPunct w:val="0"/>
        <w:autoSpaceDE w:val="0"/>
        <w:autoSpaceDN w:val="0"/>
        <w:adjustRightInd w:val="0"/>
        <w:spacing w:before="11"/>
        <w:ind w:left="851"/>
        <w:rPr>
          <w:rFonts w:eastAsiaTheme="minorEastAsia"/>
          <w:sz w:val="24"/>
          <w:szCs w:val="24"/>
          <w:lang w:val="en-US" w:eastAsia="el-GR"/>
        </w:rPr>
      </w:pPr>
    </w:p>
    <w:p w14:paraId="3E2F9329" w14:textId="77777777" w:rsidR="00AB01BF" w:rsidRPr="00A04A49" w:rsidRDefault="00AB01BF" w:rsidP="008D0EBF">
      <w:pPr>
        <w:widowControl w:val="0"/>
        <w:kinsoku w:val="0"/>
        <w:overflowPunct w:val="0"/>
        <w:autoSpaceDE w:val="0"/>
        <w:autoSpaceDN w:val="0"/>
        <w:adjustRightInd w:val="0"/>
        <w:spacing w:line="242" w:lineRule="auto"/>
        <w:ind w:left="851" w:right="149"/>
        <w:rPr>
          <w:rFonts w:eastAsiaTheme="minorEastAsia"/>
          <w:color w:val="231F20"/>
          <w:sz w:val="24"/>
          <w:szCs w:val="24"/>
          <w:lang w:val="en-US" w:eastAsia="el-GR"/>
        </w:rPr>
      </w:pPr>
      <w:r w:rsidRPr="00A04A49">
        <w:rPr>
          <w:rFonts w:eastAsiaTheme="minorEastAsia"/>
          <w:color w:val="231F20"/>
          <w:sz w:val="24"/>
          <w:szCs w:val="24"/>
          <w:lang w:val="en-US" w:eastAsia="el-GR"/>
        </w:rPr>
        <w:t xml:space="preserve">In non-clinical safety studies, high doses of valsartan (200 to 600 mg/kg body weight) caused in rats a reduction of red blood cell parameters (erythrocytes, </w:t>
      </w:r>
      <w:proofErr w:type="spellStart"/>
      <w:r w:rsidRPr="00A04A49">
        <w:rPr>
          <w:rFonts w:eastAsiaTheme="minorEastAsia"/>
          <w:color w:val="231F20"/>
          <w:sz w:val="24"/>
          <w:szCs w:val="24"/>
          <w:lang w:val="en-US" w:eastAsia="el-GR"/>
        </w:rPr>
        <w:t>haemoglobin</w:t>
      </w:r>
      <w:proofErr w:type="spellEnd"/>
      <w:r w:rsidRPr="00A04A49">
        <w:rPr>
          <w:rFonts w:eastAsiaTheme="minorEastAsia"/>
          <w:color w:val="231F20"/>
          <w:sz w:val="24"/>
          <w:szCs w:val="24"/>
          <w:lang w:val="en-US" w:eastAsia="el-GR"/>
        </w:rPr>
        <w:t xml:space="preserve">, </w:t>
      </w:r>
      <w:proofErr w:type="spellStart"/>
      <w:r w:rsidRPr="00A04A49">
        <w:rPr>
          <w:rFonts w:eastAsiaTheme="minorEastAsia"/>
          <w:color w:val="231F20"/>
          <w:sz w:val="24"/>
          <w:szCs w:val="24"/>
          <w:lang w:val="en-US" w:eastAsia="el-GR"/>
        </w:rPr>
        <w:t>haematocrit</w:t>
      </w:r>
      <w:proofErr w:type="spellEnd"/>
      <w:r w:rsidRPr="00A04A49">
        <w:rPr>
          <w:rFonts w:eastAsiaTheme="minorEastAsia"/>
          <w:color w:val="231F20"/>
          <w:sz w:val="24"/>
          <w:szCs w:val="24"/>
          <w:lang w:val="en-US" w:eastAsia="el-GR"/>
        </w:rPr>
        <w:t xml:space="preserve">) and evidence of changes in renal </w:t>
      </w:r>
      <w:proofErr w:type="spellStart"/>
      <w:r w:rsidRPr="00A04A49">
        <w:rPr>
          <w:rFonts w:eastAsiaTheme="minorEastAsia"/>
          <w:color w:val="231F20"/>
          <w:sz w:val="24"/>
          <w:szCs w:val="24"/>
          <w:lang w:val="en-US" w:eastAsia="el-GR"/>
        </w:rPr>
        <w:t>haemodynamics</w:t>
      </w:r>
      <w:proofErr w:type="spellEnd"/>
      <w:r w:rsidRPr="00A04A49">
        <w:rPr>
          <w:rFonts w:eastAsiaTheme="minorEastAsia"/>
          <w:color w:val="231F20"/>
          <w:sz w:val="24"/>
          <w:szCs w:val="24"/>
          <w:lang w:val="en-US" w:eastAsia="el-GR"/>
        </w:rPr>
        <w:t xml:space="preserve"> (slightly raised blood urea nitrogen, and renal tubular hyperplasia and basophilia in males). These doses in rats (200 and 600 mg/kg/day) are approximately 6 and 18 times the maximum recommended human dose on a mg/m</w:t>
      </w:r>
      <w:r w:rsidRPr="00A04A49">
        <w:rPr>
          <w:rFonts w:eastAsiaTheme="minorEastAsia"/>
          <w:color w:val="231F20"/>
          <w:sz w:val="24"/>
          <w:szCs w:val="24"/>
          <w:vertAlign w:val="superscript"/>
          <w:lang w:val="en-US" w:eastAsia="el-GR"/>
        </w:rPr>
        <w:t>2</w:t>
      </w:r>
      <w:r w:rsidRPr="00A04A49">
        <w:rPr>
          <w:rFonts w:eastAsiaTheme="minorEastAsia"/>
          <w:color w:val="231F20"/>
          <w:position w:val="10"/>
          <w:sz w:val="24"/>
          <w:szCs w:val="24"/>
          <w:lang w:val="en-US" w:eastAsia="el-GR"/>
        </w:rPr>
        <w:t xml:space="preserve"> </w:t>
      </w:r>
      <w:r w:rsidRPr="00A04A49">
        <w:rPr>
          <w:rFonts w:eastAsiaTheme="minorEastAsia"/>
          <w:color w:val="231F20"/>
          <w:sz w:val="24"/>
          <w:szCs w:val="24"/>
          <w:lang w:val="en-US" w:eastAsia="el-GR"/>
        </w:rPr>
        <w:t>basis (calculations assume an oral dose of 320 mg/day and a 60-kg patient).</w:t>
      </w:r>
    </w:p>
    <w:p w14:paraId="422D6D27" w14:textId="77777777" w:rsidR="00AB01BF" w:rsidRPr="00A04A49" w:rsidRDefault="00AB01BF" w:rsidP="008D0EBF">
      <w:pPr>
        <w:widowControl w:val="0"/>
        <w:kinsoku w:val="0"/>
        <w:overflowPunct w:val="0"/>
        <w:autoSpaceDE w:val="0"/>
        <w:autoSpaceDN w:val="0"/>
        <w:adjustRightInd w:val="0"/>
        <w:ind w:left="851"/>
        <w:rPr>
          <w:rFonts w:eastAsiaTheme="minorEastAsia"/>
          <w:sz w:val="24"/>
          <w:szCs w:val="24"/>
          <w:lang w:val="en-US" w:eastAsia="el-GR"/>
        </w:rPr>
      </w:pPr>
    </w:p>
    <w:p w14:paraId="63C1422A" w14:textId="77777777" w:rsidR="00AB01BF" w:rsidRPr="00A04A49" w:rsidRDefault="00AB01BF" w:rsidP="008D0EBF">
      <w:pPr>
        <w:widowControl w:val="0"/>
        <w:kinsoku w:val="0"/>
        <w:overflowPunct w:val="0"/>
        <w:autoSpaceDE w:val="0"/>
        <w:autoSpaceDN w:val="0"/>
        <w:adjustRightInd w:val="0"/>
        <w:spacing w:line="242" w:lineRule="auto"/>
        <w:ind w:left="851"/>
        <w:rPr>
          <w:rFonts w:eastAsiaTheme="minorEastAsia"/>
          <w:color w:val="231F20"/>
          <w:sz w:val="24"/>
          <w:szCs w:val="24"/>
          <w:lang w:val="en-US" w:eastAsia="el-GR"/>
        </w:rPr>
      </w:pPr>
      <w:r w:rsidRPr="00A04A49">
        <w:rPr>
          <w:rFonts w:eastAsiaTheme="minorEastAsia"/>
          <w:color w:val="231F20"/>
          <w:sz w:val="24"/>
          <w:szCs w:val="24"/>
          <w:lang w:val="en-US" w:eastAsia="el-GR"/>
        </w:rPr>
        <w:t>In marmosets at comparable doses, the changes were similar though more severe, particularly in the kidney where the changes developed to a nephropathy including raised blood urea nitrogen and creatinine.</w:t>
      </w:r>
    </w:p>
    <w:p w14:paraId="08142CAA" w14:textId="77777777" w:rsidR="00AB01BF" w:rsidRPr="00A04A49" w:rsidRDefault="00AB01BF" w:rsidP="008D0EBF">
      <w:pPr>
        <w:widowControl w:val="0"/>
        <w:kinsoku w:val="0"/>
        <w:overflowPunct w:val="0"/>
        <w:autoSpaceDE w:val="0"/>
        <w:autoSpaceDN w:val="0"/>
        <w:adjustRightInd w:val="0"/>
        <w:spacing w:before="7"/>
        <w:ind w:left="851"/>
        <w:rPr>
          <w:rFonts w:eastAsiaTheme="minorEastAsia"/>
          <w:sz w:val="24"/>
          <w:szCs w:val="24"/>
          <w:lang w:val="en-US" w:eastAsia="el-GR"/>
        </w:rPr>
      </w:pPr>
    </w:p>
    <w:p w14:paraId="09021C59" w14:textId="77777777" w:rsidR="00AB01BF" w:rsidRPr="00A04A49" w:rsidRDefault="00AB01BF" w:rsidP="008D0EBF">
      <w:pPr>
        <w:widowControl w:val="0"/>
        <w:kinsoku w:val="0"/>
        <w:overflowPunct w:val="0"/>
        <w:autoSpaceDE w:val="0"/>
        <w:autoSpaceDN w:val="0"/>
        <w:adjustRightInd w:val="0"/>
        <w:spacing w:line="242" w:lineRule="auto"/>
        <w:ind w:left="851" w:right="105"/>
        <w:rPr>
          <w:rFonts w:eastAsiaTheme="minorEastAsia"/>
          <w:color w:val="231F20"/>
          <w:sz w:val="24"/>
          <w:szCs w:val="24"/>
          <w:lang w:val="en-US" w:eastAsia="el-GR"/>
        </w:rPr>
      </w:pPr>
      <w:r w:rsidRPr="00A04A49">
        <w:rPr>
          <w:rFonts w:eastAsiaTheme="minorEastAsia"/>
          <w:color w:val="231F20"/>
          <w:sz w:val="24"/>
          <w:szCs w:val="24"/>
          <w:lang w:val="en-US" w:eastAsia="el-GR"/>
        </w:rPr>
        <w:t>Hypertrophy of the renal juxtaglomerular cells was also seen in both species. All changes were considered to be caused by the pharmacological action of valsartan which produces prolonged hypotension, particularly in marmosets. For therapeutic doses of valsartan in humans, the hypertrophy of the renal juxtaglomerular cells does not seem to have any relevance.</w:t>
      </w:r>
    </w:p>
    <w:p w14:paraId="1D1843F7" w14:textId="574953CE" w:rsidR="00AF5B8D" w:rsidRDefault="00AF5B8D">
      <w:pPr>
        <w:rPr>
          <w:sz w:val="24"/>
          <w:szCs w:val="24"/>
          <w:lang w:val="en-GB"/>
        </w:rPr>
      </w:pPr>
    </w:p>
    <w:p w14:paraId="2CD96810" w14:textId="77777777" w:rsidR="007C5D2A" w:rsidRPr="00A04A49" w:rsidRDefault="007C5D2A" w:rsidP="003E0341">
      <w:pPr>
        <w:tabs>
          <w:tab w:val="left" w:pos="851"/>
        </w:tabs>
        <w:ind w:left="851"/>
        <w:rPr>
          <w:sz w:val="24"/>
          <w:szCs w:val="24"/>
          <w:lang w:val="en-GB"/>
        </w:rPr>
      </w:pPr>
    </w:p>
    <w:p w14:paraId="46F40B0F" w14:textId="77777777" w:rsidR="007C5D2A" w:rsidRPr="00A04A49" w:rsidRDefault="009925C9" w:rsidP="007C5D2A">
      <w:pPr>
        <w:ind w:left="851" w:hanging="851"/>
        <w:rPr>
          <w:b/>
          <w:sz w:val="24"/>
          <w:szCs w:val="24"/>
          <w:lang w:val="en-GB"/>
        </w:rPr>
      </w:pPr>
      <w:r w:rsidRPr="00A04A49">
        <w:rPr>
          <w:b/>
          <w:sz w:val="24"/>
          <w:szCs w:val="24"/>
          <w:lang w:val="en-GB"/>
        </w:rPr>
        <w:t>6.</w:t>
      </w:r>
      <w:r w:rsidR="007C5D2A" w:rsidRPr="00A04A49">
        <w:rPr>
          <w:b/>
          <w:sz w:val="24"/>
          <w:szCs w:val="24"/>
          <w:lang w:val="en-GB"/>
        </w:rPr>
        <w:tab/>
        <w:t>PHARMACEUTICAL PARTICULARS</w:t>
      </w:r>
    </w:p>
    <w:p w14:paraId="1B591E5C" w14:textId="77777777" w:rsidR="007C5D2A" w:rsidRPr="00A04A49" w:rsidRDefault="007C5D2A" w:rsidP="003E0341">
      <w:pPr>
        <w:tabs>
          <w:tab w:val="left" w:pos="851"/>
        </w:tabs>
        <w:ind w:left="851"/>
        <w:rPr>
          <w:sz w:val="24"/>
          <w:szCs w:val="24"/>
          <w:lang w:val="en-GB"/>
        </w:rPr>
      </w:pPr>
    </w:p>
    <w:p w14:paraId="44EE7614" w14:textId="77777777" w:rsidR="007C5D2A" w:rsidRPr="00A04A49" w:rsidRDefault="007C5D2A" w:rsidP="007C5D2A">
      <w:pPr>
        <w:ind w:left="851" w:hanging="851"/>
        <w:rPr>
          <w:b/>
          <w:sz w:val="24"/>
          <w:szCs w:val="24"/>
          <w:lang w:val="en-GB"/>
        </w:rPr>
      </w:pPr>
      <w:r w:rsidRPr="00A04A49">
        <w:rPr>
          <w:b/>
          <w:sz w:val="24"/>
          <w:szCs w:val="24"/>
          <w:lang w:val="en-GB"/>
        </w:rPr>
        <w:t>6.1</w:t>
      </w:r>
      <w:r w:rsidRPr="00A04A49">
        <w:rPr>
          <w:b/>
          <w:sz w:val="24"/>
          <w:szCs w:val="24"/>
          <w:lang w:val="en-GB"/>
        </w:rPr>
        <w:tab/>
        <w:t>List of excipients</w:t>
      </w:r>
    </w:p>
    <w:p w14:paraId="0461AEEB" w14:textId="77777777" w:rsidR="00497E51" w:rsidRDefault="00497E51" w:rsidP="008D0EBF">
      <w:pPr>
        <w:ind w:left="851"/>
        <w:rPr>
          <w:rFonts w:eastAsiaTheme="minorEastAsia"/>
          <w:sz w:val="24"/>
          <w:szCs w:val="24"/>
          <w:lang w:val="en-US" w:eastAsia="el-GR"/>
        </w:rPr>
      </w:pPr>
    </w:p>
    <w:p w14:paraId="1A009CC1" w14:textId="69307E14" w:rsidR="00AB01BF" w:rsidRPr="00497E51" w:rsidRDefault="00A04A49" w:rsidP="008D0EBF">
      <w:pPr>
        <w:ind w:left="851"/>
        <w:rPr>
          <w:rFonts w:eastAsiaTheme="minorEastAsia"/>
          <w:sz w:val="24"/>
          <w:szCs w:val="24"/>
          <w:u w:val="single"/>
          <w:lang w:val="en-US" w:eastAsia="el-GR"/>
        </w:rPr>
      </w:pPr>
      <w:proofErr w:type="spellStart"/>
      <w:r w:rsidRPr="00497E51">
        <w:rPr>
          <w:rFonts w:eastAsiaTheme="minorEastAsia"/>
          <w:sz w:val="24"/>
          <w:szCs w:val="24"/>
          <w:u w:val="single"/>
          <w:lang w:val="en-US" w:eastAsia="el-GR"/>
        </w:rPr>
        <w:t>Amlodipin</w:t>
      </w:r>
      <w:proofErr w:type="spellEnd"/>
      <w:r w:rsidRPr="00497E51">
        <w:rPr>
          <w:rFonts w:eastAsiaTheme="minorEastAsia"/>
          <w:sz w:val="24"/>
          <w:szCs w:val="24"/>
          <w:u w:val="single"/>
          <w:lang w:val="en-US" w:eastAsia="el-GR"/>
        </w:rPr>
        <w:t>/Valsartan/</w:t>
      </w:r>
      <w:proofErr w:type="spellStart"/>
      <w:r w:rsidRPr="00497E51">
        <w:rPr>
          <w:rFonts w:eastAsiaTheme="minorEastAsia"/>
          <w:sz w:val="24"/>
          <w:szCs w:val="24"/>
          <w:u w:val="single"/>
          <w:lang w:val="en-US" w:eastAsia="el-GR"/>
        </w:rPr>
        <w:t>Hydrochlorthiazid</w:t>
      </w:r>
      <w:proofErr w:type="spellEnd"/>
      <w:r w:rsidRPr="00497E51">
        <w:rPr>
          <w:rFonts w:eastAsiaTheme="minorEastAsia"/>
          <w:sz w:val="24"/>
          <w:szCs w:val="24"/>
          <w:u w:val="single"/>
          <w:lang w:val="en-US" w:eastAsia="el-GR"/>
        </w:rPr>
        <w:t xml:space="preserve"> "</w:t>
      </w:r>
      <w:proofErr w:type="spellStart"/>
      <w:r w:rsidRPr="00497E51">
        <w:rPr>
          <w:rFonts w:eastAsiaTheme="minorEastAsia"/>
          <w:sz w:val="24"/>
          <w:szCs w:val="24"/>
          <w:u w:val="single"/>
          <w:lang w:val="en-US" w:eastAsia="el-GR"/>
        </w:rPr>
        <w:t>Elpen</w:t>
      </w:r>
      <w:proofErr w:type="spellEnd"/>
      <w:r w:rsidRPr="00497E51">
        <w:rPr>
          <w:rFonts w:eastAsiaTheme="minorEastAsia"/>
          <w:sz w:val="24"/>
          <w:szCs w:val="24"/>
          <w:u w:val="single"/>
          <w:lang w:val="en-US" w:eastAsia="el-GR"/>
        </w:rPr>
        <w:t>"</w:t>
      </w:r>
      <w:r w:rsidR="00AB01BF" w:rsidRPr="00497E51">
        <w:rPr>
          <w:rFonts w:eastAsiaTheme="minorEastAsia"/>
          <w:sz w:val="24"/>
          <w:szCs w:val="24"/>
          <w:u w:val="single"/>
          <w:lang w:val="en-US" w:eastAsia="el-GR"/>
        </w:rPr>
        <w:t xml:space="preserve"> 5 mg/160 mg/12.5 mg film-coated tablets</w:t>
      </w:r>
    </w:p>
    <w:p w14:paraId="248A4CB7" w14:textId="77777777" w:rsidR="00AB01BF" w:rsidRPr="00497E51" w:rsidRDefault="00AB01BF" w:rsidP="008D0EBF">
      <w:pPr>
        <w:ind w:left="851"/>
        <w:rPr>
          <w:rFonts w:eastAsiaTheme="minorEastAsia"/>
          <w:i/>
          <w:iCs/>
          <w:sz w:val="24"/>
          <w:szCs w:val="24"/>
          <w:u w:val="single"/>
          <w:lang w:val="en-US" w:eastAsia="el-GR"/>
        </w:rPr>
      </w:pPr>
      <w:r w:rsidRPr="00497E51">
        <w:rPr>
          <w:rFonts w:eastAsiaTheme="minorEastAsia"/>
          <w:i/>
          <w:iCs/>
          <w:sz w:val="24"/>
          <w:szCs w:val="24"/>
          <w:u w:val="single"/>
          <w:lang w:val="en-US" w:eastAsia="el-GR"/>
        </w:rPr>
        <w:t>Tablet core</w:t>
      </w:r>
    </w:p>
    <w:p w14:paraId="78094C5C" w14:textId="77777777" w:rsidR="00497E51"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Cellulose, microcrystalline </w:t>
      </w:r>
    </w:p>
    <w:p w14:paraId="68ADCF96" w14:textId="483A1A21" w:rsidR="00AB01BF" w:rsidRPr="00A04A49" w:rsidRDefault="00AB01BF" w:rsidP="008D0EBF">
      <w:pPr>
        <w:ind w:left="851"/>
        <w:rPr>
          <w:rFonts w:eastAsiaTheme="minorEastAsia"/>
          <w:sz w:val="24"/>
          <w:szCs w:val="24"/>
          <w:lang w:val="en-US" w:eastAsia="el-GR"/>
        </w:rPr>
      </w:pPr>
      <w:proofErr w:type="spellStart"/>
      <w:r w:rsidRPr="00A04A49">
        <w:rPr>
          <w:rFonts w:eastAsiaTheme="minorEastAsia"/>
          <w:sz w:val="24"/>
          <w:szCs w:val="24"/>
          <w:lang w:val="en-US" w:eastAsia="el-GR"/>
        </w:rPr>
        <w:t>Crospovidone</w:t>
      </w:r>
      <w:proofErr w:type="spellEnd"/>
    </w:p>
    <w:p w14:paraId="3E43DB1E" w14:textId="77777777" w:rsidR="00497E51"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Silica, colloidal anhydrous </w:t>
      </w:r>
    </w:p>
    <w:p w14:paraId="6F0195CA" w14:textId="17C3669A"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Magnesium stearate</w:t>
      </w:r>
    </w:p>
    <w:p w14:paraId="2ADC6098" w14:textId="77777777" w:rsidR="00AB01BF" w:rsidRPr="00A04A49" w:rsidRDefault="00AB01BF" w:rsidP="008D0EBF">
      <w:pPr>
        <w:ind w:left="851"/>
        <w:rPr>
          <w:rFonts w:eastAsiaTheme="minorEastAsia"/>
          <w:sz w:val="24"/>
          <w:szCs w:val="24"/>
          <w:lang w:val="en-US" w:eastAsia="el-GR"/>
        </w:rPr>
      </w:pPr>
    </w:p>
    <w:p w14:paraId="63726495" w14:textId="77777777" w:rsidR="00AB01BF" w:rsidRPr="00497E51" w:rsidRDefault="00AB01BF" w:rsidP="008D0EBF">
      <w:pPr>
        <w:ind w:left="851"/>
        <w:rPr>
          <w:rFonts w:eastAsiaTheme="minorEastAsia"/>
          <w:i/>
          <w:iCs/>
          <w:sz w:val="24"/>
          <w:szCs w:val="24"/>
          <w:u w:val="single"/>
          <w:lang w:val="en-US" w:eastAsia="el-GR"/>
        </w:rPr>
      </w:pPr>
      <w:r w:rsidRPr="00497E51">
        <w:rPr>
          <w:rFonts w:eastAsiaTheme="minorEastAsia"/>
          <w:i/>
          <w:iCs/>
          <w:sz w:val="24"/>
          <w:szCs w:val="24"/>
          <w:u w:val="single"/>
          <w:lang w:val="en-US" w:eastAsia="el-GR"/>
        </w:rPr>
        <w:t>Coating</w:t>
      </w:r>
    </w:p>
    <w:p w14:paraId="36899F44" w14:textId="77777777" w:rsidR="00AB01BF" w:rsidRPr="00A04A49" w:rsidRDefault="00AB01BF" w:rsidP="008D0EBF">
      <w:pPr>
        <w:ind w:left="851"/>
        <w:rPr>
          <w:rFonts w:eastAsiaTheme="minorEastAsia"/>
          <w:sz w:val="24"/>
          <w:szCs w:val="24"/>
          <w:lang w:val="es-ES" w:eastAsia="el-GR"/>
        </w:rPr>
      </w:pPr>
      <w:r w:rsidRPr="00A04A49">
        <w:rPr>
          <w:rFonts w:eastAsiaTheme="minorEastAsia"/>
          <w:sz w:val="24"/>
          <w:szCs w:val="24"/>
          <w:lang w:val="es-ES" w:eastAsia="el-GR"/>
        </w:rPr>
        <w:t>Hypromellose</w:t>
      </w:r>
    </w:p>
    <w:p w14:paraId="58AFC633" w14:textId="77777777" w:rsidR="00AB01BF" w:rsidRPr="00A04A49" w:rsidRDefault="00AB01BF" w:rsidP="008D0EBF">
      <w:pPr>
        <w:ind w:left="851"/>
        <w:rPr>
          <w:rFonts w:eastAsiaTheme="minorEastAsia"/>
          <w:sz w:val="24"/>
          <w:szCs w:val="24"/>
          <w:lang w:val="es-ES" w:eastAsia="el-GR"/>
        </w:rPr>
      </w:pPr>
      <w:r w:rsidRPr="00A04A49">
        <w:rPr>
          <w:rFonts w:eastAsiaTheme="minorEastAsia"/>
          <w:sz w:val="24"/>
          <w:szCs w:val="24"/>
          <w:lang w:val="es-ES" w:eastAsia="el-GR"/>
        </w:rPr>
        <w:t xml:space="preserve">Titanium dioxide (E171) </w:t>
      </w:r>
    </w:p>
    <w:p w14:paraId="6A536BD7" w14:textId="77777777" w:rsidR="00AB01BF" w:rsidRPr="00A04A49" w:rsidRDefault="00AB01BF" w:rsidP="008D0EBF">
      <w:pPr>
        <w:ind w:left="851"/>
        <w:rPr>
          <w:rFonts w:eastAsiaTheme="minorEastAsia"/>
          <w:sz w:val="24"/>
          <w:szCs w:val="24"/>
          <w:lang w:val="es-ES" w:eastAsia="el-GR"/>
        </w:rPr>
      </w:pPr>
      <w:r w:rsidRPr="00A04A49">
        <w:rPr>
          <w:rFonts w:eastAsiaTheme="minorEastAsia"/>
          <w:sz w:val="24"/>
          <w:szCs w:val="24"/>
          <w:lang w:val="es-ES" w:eastAsia="el-GR"/>
        </w:rPr>
        <w:t xml:space="preserve">Macrogol </w:t>
      </w:r>
    </w:p>
    <w:p w14:paraId="1D5D04BA" w14:textId="77777777" w:rsidR="00AB01BF" w:rsidRPr="00A04A49" w:rsidRDefault="00AB01BF" w:rsidP="008D0EBF">
      <w:pPr>
        <w:ind w:left="851"/>
        <w:rPr>
          <w:rFonts w:eastAsiaTheme="minorEastAsia"/>
          <w:sz w:val="24"/>
          <w:szCs w:val="24"/>
          <w:lang w:val="es-ES" w:eastAsia="el-GR"/>
        </w:rPr>
      </w:pPr>
      <w:r w:rsidRPr="00A04A49">
        <w:rPr>
          <w:rFonts w:eastAsiaTheme="minorEastAsia"/>
          <w:sz w:val="24"/>
          <w:szCs w:val="24"/>
          <w:lang w:val="es-ES" w:eastAsia="el-GR"/>
        </w:rPr>
        <w:t xml:space="preserve">Talc </w:t>
      </w:r>
    </w:p>
    <w:p w14:paraId="148B2372" w14:textId="77777777" w:rsidR="00AB01BF" w:rsidRPr="00A04A49" w:rsidRDefault="00AB01BF" w:rsidP="008D0EBF">
      <w:pPr>
        <w:ind w:left="851"/>
        <w:rPr>
          <w:rFonts w:eastAsiaTheme="minorEastAsia"/>
          <w:sz w:val="24"/>
          <w:szCs w:val="24"/>
          <w:lang w:val="es-ES" w:eastAsia="el-GR"/>
        </w:rPr>
      </w:pPr>
    </w:p>
    <w:p w14:paraId="38DB9804" w14:textId="0EBA3097" w:rsidR="00AB01BF" w:rsidRPr="00497E51" w:rsidRDefault="00A04A49" w:rsidP="008D0EBF">
      <w:pPr>
        <w:ind w:left="851"/>
        <w:rPr>
          <w:rFonts w:eastAsiaTheme="minorEastAsia"/>
          <w:sz w:val="24"/>
          <w:szCs w:val="24"/>
          <w:u w:val="single"/>
          <w:lang w:val="en-US" w:eastAsia="el-GR"/>
        </w:rPr>
      </w:pPr>
      <w:proofErr w:type="spellStart"/>
      <w:r w:rsidRPr="00497E51">
        <w:rPr>
          <w:rFonts w:eastAsiaTheme="minorEastAsia"/>
          <w:sz w:val="24"/>
          <w:szCs w:val="24"/>
          <w:u w:val="single"/>
          <w:lang w:val="en-US" w:eastAsia="el-GR"/>
        </w:rPr>
        <w:t>Amlodipin</w:t>
      </w:r>
      <w:proofErr w:type="spellEnd"/>
      <w:r w:rsidRPr="00497E51">
        <w:rPr>
          <w:rFonts w:eastAsiaTheme="minorEastAsia"/>
          <w:sz w:val="24"/>
          <w:szCs w:val="24"/>
          <w:u w:val="single"/>
          <w:lang w:val="en-US" w:eastAsia="el-GR"/>
        </w:rPr>
        <w:t>/Valsartan/</w:t>
      </w:r>
      <w:proofErr w:type="spellStart"/>
      <w:r w:rsidRPr="00497E51">
        <w:rPr>
          <w:rFonts w:eastAsiaTheme="minorEastAsia"/>
          <w:sz w:val="24"/>
          <w:szCs w:val="24"/>
          <w:u w:val="single"/>
          <w:lang w:val="en-US" w:eastAsia="el-GR"/>
        </w:rPr>
        <w:t>Hydrochlorthiazid</w:t>
      </w:r>
      <w:proofErr w:type="spellEnd"/>
      <w:r w:rsidRPr="00497E51">
        <w:rPr>
          <w:rFonts w:eastAsiaTheme="minorEastAsia"/>
          <w:sz w:val="24"/>
          <w:szCs w:val="24"/>
          <w:u w:val="single"/>
          <w:lang w:val="en-US" w:eastAsia="el-GR"/>
        </w:rPr>
        <w:t xml:space="preserve"> "</w:t>
      </w:r>
      <w:proofErr w:type="spellStart"/>
      <w:r w:rsidRPr="00497E51">
        <w:rPr>
          <w:rFonts w:eastAsiaTheme="minorEastAsia"/>
          <w:sz w:val="24"/>
          <w:szCs w:val="24"/>
          <w:u w:val="single"/>
          <w:lang w:val="en-US" w:eastAsia="el-GR"/>
        </w:rPr>
        <w:t>Elpen</w:t>
      </w:r>
      <w:proofErr w:type="spellEnd"/>
      <w:r w:rsidRPr="00497E51">
        <w:rPr>
          <w:rFonts w:eastAsiaTheme="minorEastAsia"/>
          <w:sz w:val="24"/>
          <w:szCs w:val="24"/>
          <w:u w:val="single"/>
          <w:lang w:val="en-US" w:eastAsia="el-GR"/>
        </w:rPr>
        <w:t>"</w:t>
      </w:r>
      <w:r w:rsidR="00AB01BF" w:rsidRPr="00497E51">
        <w:rPr>
          <w:rFonts w:eastAsiaTheme="minorEastAsia"/>
          <w:sz w:val="24"/>
          <w:szCs w:val="24"/>
          <w:u w:val="single"/>
          <w:lang w:val="en-US" w:eastAsia="el-GR"/>
        </w:rPr>
        <w:t xml:space="preserve"> 5 mg/160 mg/25 mg film-coated tablets</w:t>
      </w:r>
    </w:p>
    <w:p w14:paraId="5B63B5DB" w14:textId="77777777" w:rsidR="00AB01BF" w:rsidRPr="00497E51" w:rsidRDefault="00AB01BF" w:rsidP="008D0EBF">
      <w:pPr>
        <w:ind w:left="851"/>
        <w:rPr>
          <w:rFonts w:eastAsiaTheme="minorEastAsia"/>
          <w:i/>
          <w:iCs/>
          <w:sz w:val="24"/>
          <w:szCs w:val="24"/>
          <w:u w:val="single"/>
          <w:lang w:val="en-US" w:eastAsia="el-GR"/>
        </w:rPr>
      </w:pPr>
      <w:r w:rsidRPr="00497E51">
        <w:rPr>
          <w:rFonts w:eastAsiaTheme="minorEastAsia"/>
          <w:i/>
          <w:iCs/>
          <w:sz w:val="24"/>
          <w:szCs w:val="24"/>
          <w:u w:val="single"/>
          <w:lang w:val="en-US" w:eastAsia="el-GR"/>
        </w:rPr>
        <w:t>Tablet core</w:t>
      </w:r>
    </w:p>
    <w:p w14:paraId="62234A5C" w14:textId="77777777" w:rsidR="00497E51"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Cellulose, microcrystalline </w:t>
      </w:r>
    </w:p>
    <w:p w14:paraId="1B447BB0" w14:textId="4C39D814" w:rsidR="00AB01BF" w:rsidRPr="00A04A49" w:rsidRDefault="00AB01BF" w:rsidP="008D0EBF">
      <w:pPr>
        <w:ind w:left="851"/>
        <w:rPr>
          <w:rFonts w:eastAsiaTheme="minorEastAsia"/>
          <w:sz w:val="24"/>
          <w:szCs w:val="24"/>
          <w:lang w:val="en-US" w:eastAsia="el-GR"/>
        </w:rPr>
      </w:pPr>
      <w:proofErr w:type="spellStart"/>
      <w:r w:rsidRPr="00A04A49">
        <w:rPr>
          <w:rFonts w:eastAsiaTheme="minorEastAsia"/>
          <w:sz w:val="24"/>
          <w:szCs w:val="24"/>
          <w:lang w:val="en-US" w:eastAsia="el-GR"/>
        </w:rPr>
        <w:t>Crospovidone</w:t>
      </w:r>
      <w:proofErr w:type="spellEnd"/>
    </w:p>
    <w:p w14:paraId="3BD3EFEA" w14:textId="77777777" w:rsidR="00497E51"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Silica, colloidal anhydrous </w:t>
      </w:r>
    </w:p>
    <w:p w14:paraId="2D49BC58" w14:textId="7EE8961E"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Magnesium stearate</w:t>
      </w:r>
    </w:p>
    <w:p w14:paraId="00CB58A9" w14:textId="77777777" w:rsidR="00AB01BF" w:rsidRPr="00A04A49" w:rsidRDefault="00AB01BF" w:rsidP="008D0EBF">
      <w:pPr>
        <w:ind w:left="851"/>
        <w:rPr>
          <w:rFonts w:eastAsiaTheme="minorEastAsia"/>
          <w:sz w:val="24"/>
          <w:szCs w:val="24"/>
          <w:lang w:val="en-US" w:eastAsia="el-GR"/>
        </w:rPr>
      </w:pPr>
    </w:p>
    <w:p w14:paraId="1414F2F6" w14:textId="77777777" w:rsidR="00AB01BF" w:rsidRPr="00497E51" w:rsidRDefault="00AB01BF" w:rsidP="008D0EBF">
      <w:pPr>
        <w:ind w:left="851"/>
        <w:rPr>
          <w:rFonts w:eastAsiaTheme="minorEastAsia"/>
          <w:i/>
          <w:iCs/>
          <w:sz w:val="24"/>
          <w:szCs w:val="24"/>
          <w:u w:val="single"/>
          <w:lang w:val="en-US" w:eastAsia="el-GR"/>
        </w:rPr>
      </w:pPr>
      <w:r w:rsidRPr="00497E51">
        <w:rPr>
          <w:rFonts w:eastAsiaTheme="minorEastAsia"/>
          <w:i/>
          <w:iCs/>
          <w:sz w:val="24"/>
          <w:szCs w:val="24"/>
          <w:u w:val="single"/>
          <w:lang w:val="en-US" w:eastAsia="el-GR"/>
        </w:rPr>
        <w:t xml:space="preserve">Coating </w:t>
      </w:r>
    </w:p>
    <w:p w14:paraId="02B97740"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Hypromellose </w:t>
      </w:r>
    </w:p>
    <w:p w14:paraId="202093DA"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Titanium dioxide (E171) </w:t>
      </w:r>
    </w:p>
    <w:p w14:paraId="1CD4D9DE"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Macrogol </w:t>
      </w:r>
    </w:p>
    <w:p w14:paraId="2CB6ED4F"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Iron oxide, yellow (E172) </w:t>
      </w:r>
    </w:p>
    <w:p w14:paraId="00BAAEC1"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Talc</w:t>
      </w:r>
    </w:p>
    <w:p w14:paraId="14CEE30B" w14:textId="77777777" w:rsidR="00AB01BF" w:rsidRPr="00A04A49" w:rsidRDefault="00AB01BF" w:rsidP="008D0EBF">
      <w:pPr>
        <w:ind w:left="851"/>
        <w:rPr>
          <w:rFonts w:eastAsiaTheme="minorEastAsia"/>
          <w:sz w:val="24"/>
          <w:szCs w:val="24"/>
          <w:lang w:val="es-ES" w:eastAsia="el-GR"/>
        </w:rPr>
      </w:pPr>
    </w:p>
    <w:p w14:paraId="5FE8CC50" w14:textId="094656BB" w:rsidR="00AB01BF" w:rsidRPr="00497E51" w:rsidRDefault="00A04A49" w:rsidP="008D0EBF">
      <w:pPr>
        <w:ind w:left="851"/>
        <w:rPr>
          <w:rFonts w:eastAsiaTheme="minorEastAsia"/>
          <w:sz w:val="24"/>
          <w:szCs w:val="24"/>
          <w:u w:val="single"/>
          <w:lang w:val="en-US" w:eastAsia="el-GR"/>
        </w:rPr>
      </w:pPr>
      <w:proofErr w:type="spellStart"/>
      <w:r w:rsidRPr="00497E51">
        <w:rPr>
          <w:rFonts w:eastAsiaTheme="minorEastAsia"/>
          <w:sz w:val="24"/>
          <w:szCs w:val="24"/>
          <w:u w:val="single"/>
          <w:lang w:val="en-US" w:eastAsia="el-GR"/>
        </w:rPr>
        <w:t>Amlodipin</w:t>
      </w:r>
      <w:proofErr w:type="spellEnd"/>
      <w:r w:rsidRPr="00497E51">
        <w:rPr>
          <w:rFonts w:eastAsiaTheme="minorEastAsia"/>
          <w:sz w:val="24"/>
          <w:szCs w:val="24"/>
          <w:u w:val="single"/>
          <w:lang w:val="en-US" w:eastAsia="el-GR"/>
        </w:rPr>
        <w:t>/Valsartan/</w:t>
      </w:r>
      <w:proofErr w:type="spellStart"/>
      <w:r w:rsidRPr="00497E51">
        <w:rPr>
          <w:rFonts w:eastAsiaTheme="minorEastAsia"/>
          <w:sz w:val="24"/>
          <w:szCs w:val="24"/>
          <w:u w:val="single"/>
          <w:lang w:val="en-US" w:eastAsia="el-GR"/>
        </w:rPr>
        <w:t>Hydrochlorthiazid</w:t>
      </w:r>
      <w:proofErr w:type="spellEnd"/>
      <w:r w:rsidRPr="00497E51">
        <w:rPr>
          <w:rFonts w:eastAsiaTheme="minorEastAsia"/>
          <w:sz w:val="24"/>
          <w:szCs w:val="24"/>
          <w:u w:val="single"/>
          <w:lang w:val="en-US" w:eastAsia="el-GR"/>
        </w:rPr>
        <w:t xml:space="preserve"> "</w:t>
      </w:r>
      <w:proofErr w:type="spellStart"/>
      <w:r w:rsidRPr="00497E51">
        <w:rPr>
          <w:rFonts w:eastAsiaTheme="minorEastAsia"/>
          <w:sz w:val="24"/>
          <w:szCs w:val="24"/>
          <w:u w:val="single"/>
          <w:lang w:val="en-US" w:eastAsia="el-GR"/>
        </w:rPr>
        <w:t>Elpen</w:t>
      </w:r>
      <w:proofErr w:type="spellEnd"/>
      <w:r w:rsidRPr="00497E51">
        <w:rPr>
          <w:rFonts w:eastAsiaTheme="minorEastAsia"/>
          <w:sz w:val="24"/>
          <w:szCs w:val="24"/>
          <w:u w:val="single"/>
          <w:lang w:val="en-US" w:eastAsia="el-GR"/>
        </w:rPr>
        <w:t>"</w:t>
      </w:r>
      <w:r w:rsidR="00AB01BF" w:rsidRPr="00497E51">
        <w:rPr>
          <w:rFonts w:eastAsiaTheme="minorEastAsia"/>
          <w:sz w:val="24"/>
          <w:szCs w:val="24"/>
          <w:u w:val="single"/>
          <w:lang w:val="en-US" w:eastAsia="el-GR"/>
        </w:rPr>
        <w:t xml:space="preserve"> 10 mg/160 mg/12.5 mg film-coated tablets</w:t>
      </w:r>
    </w:p>
    <w:p w14:paraId="00F30650" w14:textId="77777777" w:rsidR="00AB01BF" w:rsidRPr="00497E51" w:rsidRDefault="00AB01BF" w:rsidP="008D0EBF">
      <w:pPr>
        <w:ind w:left="851"/>
        <w:rPr>
          <w:rFonts w:eastAsiaTheme="minorEastAsia"/>
          <w:i/>
          <w:iCs/>
          <w:sz w:val="24"/>
          <w:szCs w:val="24"/>
          <w:u w:val="single"/>
          <w:lang w:val="en-US" w:eastAsia="el-GR"/>
        </w:rPr>
      </w:pPr>
      <w:r w:rsidRPr="00497E51">
        <w:rPr>
          <w:rFonts w:eastAsiaTheme="minorEastAsia"/>
          <w:i/>
          <w:iCs/>
          <w:sz w:val="24"/>
          <w:szCs w:val="24"/>
          <w:u w:val="single"/>
          <w:lang w:val="en-US" w:eastAsia="el-GR"/>
        </w:rPr>
        <w:t>Tablet core</w:t>
      </w:r>
    </w:p>
    <w:p w14:paraId="59228B67" w14:textId="77777777" w:rsidR="00497E51"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Cellulose, microcrystalline </w:t>
      </w:r>
    </w:p>
    <w:p w14:paraId="0645D819" w14:textId="4CA7B6F4" w:rsidR="00AB01BF" w:rsidRPr="00A04A49" w:rsidRDefault="00AB01BF" w:rsidP="008D0EBF">
      <w:pPr>
        <w:ind w:left="851"/>
        <w:rPr>
          <w:rFonts w:eastAsiaTheme="minorEastAsia"/>
          <w:sz w:val="24"/>
          <w:szCs w:val="24"/>
          <w:lang w:val="en-US" w:eastAsia="el-GR"/>
        </w:rPr>
      </w:pPr>
      <w:proofErr w:type="spellStart"/>
      <w:r w:rsidRPr="00A04A49">
        <w:rPr>
          <w:rFonts w:eastAsiaTheme="minorEastAsia"/>
          <w:sz w:val="24"/>
          <w:szCs w:val="24"/>
          <w:lang w:val="en-US" w:eastAsia="el-GR"/>
        </w:rPr>
        <w:t>Crospovidone</w:t>
      </w:r>
      <w:proofErr w:type="spellEnd"/>
    </w:p>
    <w:p w14:paraId="5833A62F" w14:textId="77777777" w:rsidR="00497E51"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Silica, colloidal anhydrous </w:t>
      </w:r>
    </w:p>
    <w:p w14:paraId="407FF0EE" w14:textId="1D4AC350"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Magnesium stearate</w:t>
      </w:r>
    </w:p>
    <w:p w14:paraId="074AA221" w14:textId="77777777" w:rsidR="00AB01BF" w:rsidRPr="00A04A49" w:rsidRDefault="00AB01BF" w:rsidP="008D0EBF">
      <w:pPr>
        <w:ind w:left="851"/>
        <w:rPr>
          <w:rFonts w:eastAsiaTheme="minorEastAsia"/>
          <w:sz w:val="24"/>
          <w:szCs w:val="24"/>
          <w:lang w:val="en-US" w:eastAsia="el-GR"/>
        </w:rPr>
      </w:pPr>
    </w:p>
    <w:p w14:paraId="553A8109" w14:textId="77777777" w:rsidR="00AB01BF" w:rsidRPr="00497E51" w:rsidRDefault="00AB01BF" w:rsidP="008D0EBF">
      <w:pPr>
        <w:ind w:left="851"/>
        <w:rPr>
          <w:rFonts w:eastAsiaTheme="minorEastAsia"/>
          <w:i/>
          <w:iCs/>
          <w:sz w:val="24"/>
          <w:szCs w:val="24"/>
          <w:u w:val="single"/>
          <w:lang w:val="en-US" w:eastAsia="el-GR"/>
        </w:rPr>
      </w:pPr>
      <w:r w:rsidRPr="00497E51">
        <w:rPr>
          <w:rFonts w:eastAsiaTheme="minorEastAsia"/>
          <w:i/>
          <w:iCs/>
          <w:sz w:val="24"/>
          <w:szCs w:val="24"/>
          <w:u w:val="single"/>
          <w:lang w:val="en-US" w:eastAsia="el-GR"/>
        </w:rPr>
        <w:t xml:space="preserve">Coating </w:t>
      </w:r>
    </w:p>
    <w:p w14:paraId="40752730"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Hypromellose </w:t>
      </w:r>
    </w:p>
    <w:p w14:paraId="696D2C02"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Titanium dioxide (E171) </w:t>
      </w:r>
    </w:p>
    <w:p w14:paraId="1C3E452F"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Macrogol </w:t>
      </w:r>
    </w:p>
    <w:p w14:paraId="1BF0EA9A"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Iron oxide, yellow (E172) Iron oxide, red (E172)</w:t>
      </w:r>
    </w:p>
    <w:p w14:paraId="0464D736"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Talc</w:t>
      </w:r>
    </w:p>
    <w:p w14:paraId="2BA0EE1D" w14:textId="77777777" w:rsidR="00AB01BF" w:rsidRPr="00A04A49" w:rsidRDefault="00AB01BF" w:rsidP="008D0EBF">
      <w:pPr>
        <w:ind w:left="851"/>
        <w:rPr>
          <w:rFonts w:eastAsiaTheme="minorEastAsia"/>
          <w:sz w:val="24"/>
          <w:szCs w:val="24"/>
          <w:highlight w:val="cyan"/>
          <w:lang w:val="es-ES" w:eastAsia="el-GR"/>
        </w:rPr>
      </w:pPr>
    </w:p>
    <w:p w14:paraId="57DB8A8D" w14:textId="629F99A0" w:rsidR="00AB01BF" w:rsidRPr="00497E51" w:rsidRDefault="00A04A49" w:rsidP="008D0EBF">
      <w:pPr>
        <w:ind w:left="851"/>
        <w:rPr>
          <w:rFonts w:eastAsiaTheme="minorEastAsia"/>
          <w:sz w:val="24"/>
          <w:szCs w:val="24"/>
          <w:u w:val="single"/>
          <w:lang w:val="en-US" w:eastAsia="el-GR"/>
        </w:rPr>
      </w:pPr>
      <w:proofErr w:type="spellStart"/>
      <w:r w:rsidRPr="00497E51">
        <w:rPr>
          <w:rFonts w:eastAsiaTheme="minorEastAsia"/>
          <w:sz w:val="24"/>
          <w:szCs w:val="24"/>
          <w:u w:val="single"/>
          <w:lang w:val="en-US" w:eastAsia="el-GR"/>
        </w:rPr>
        <w:t>Amlodipin</w:t>
      </w:r>
      <w:proofErr w:type="spellEnd"/>
      <w:r w:rsidRPr="00497E51">
        <w:rPr>
          <w:rFonts w:eastAsiaTheme="minorEastAsia"/>
          <w:sz w:val="24"/>
          <w:szCs w:val="24"/>
          <w:u w:val="single"/>
          <w:lang w:val="en-US" w:eastAsia="el-GR"/>
        </w:rPr>
        <w:t>/Valsartan/</w:t>
      </w:r>
      <w:proofErr w:type="spellStart"/>
      <w:r w:rsidRPr="00497E51">
        <w:rPr>
          <w:rFonts w:eastAsiaTheme="minorEastAsia"/>
          <w:sz w:val="24"/>
          <w:szCs w:val="24"/>
          <w:u w:val="single"/>
          <w:lang w:val="en-US" w:eastAsia="el-GR"/>
        </w:rPr>
        <w:t>Hydrochlorthiazid</w:t>
      </w:r>
      <w:proofErr w:type="spellEnd"/>
      <w:r w:rsidRPr="00497E51">
        <w:rPr>
          <w:rFonts w:eastAsiaTheme="minorEastAsia"/>
          <w:sz w:val="24"/>
          <w:szCs w:val="24"/>
          <w:u w:val="single"/>
          <w:lang w:val="en-US" w:eastAsia="el-GR"/>
        </w:rPr>
        <w:t xml:space="preserve"> "</w:t>
      </w:r>
      <w:proofErr w:type="spellStart"/>
      <w:r w:rsidRPr="00497E51">
        <w:rPr>
          <w:rFonts w:eastAsiaTheme="minorEastAsia"/>
          <w:sz w:val="24"/>
          <w:szCs w:val="24"/>
          <w:u w:val="single"/>
          <w:lang w:val="en-US" w:eastAsia="el-GR"/>
        </w:rPr>
        <w:t>Elpen</w:t>
      </w:r>
      <w:proofErr w:type="spellEnd"/>
      <w:r w:rsidRPr="00497E51">
        <w:rPr>
          <w:rFonts w:eastAsiaTheme="minorEastAsia"/>
          <w:sz w:val="24"/>
          <w:szCs w:val="24"/>
          <w:u w:val="single"/>
          <w:lang w:val="en-US" w:eastAsia="el-GR"/>
        </w:rPr>
        <w:t>"</w:t>
      </w:r>
      <w:r w:rsidR="00AB01BF" w:rsidRPr="00497E51">
        <w:rPr>
          <w:rFonts w:eastAsiaTheme="minorEastAsia"/>
          <w:sz w:val="24"/>
          <w:szCs w:val="24"/>
          <w:u w:val="single"/>
          <w:lang w:val="en-US" w:eastAsia="el-GR"/>
        </w:rPr>
        <w:t xml:space="preserve"> 10 mg/160 mg/25 mg film-coated tablets</w:t>
      </w:r>
    </w:p>
    <w:p w14:paraId="1C5F3005" w14:textId="77777777" w:rsidR="00AB01BF" w:rsidRPr="00497E51" w:rsidRDefault="00AB01BF" w:rsidP="008D0EBF">
      <w:pPr>
        <w:ind w:left="851"/>
        <w:rPr>
          <w:rFonts w:eastAsiaTheme="minorEastAsia"/>
          <w:i/>
          <w:iCs/>
          <w:sz w:val="24"/>
          <w:szCs w:val="24"/>
          <w:u w:val="single"/>
          <w:lang w:val="en-US" w:eastAsia="el-GR"/>
        </w:rPr>
      </w:pPr>
      <w:r w:rsidRPr="00497E51">
        <w:rPr>
          <w:rFonts w:eastAsiaTheme="minorEastAsia"/>
          <w:i/>
          <w:iCs/>
          <w:sz w:val="24"/>
          <w:szCs w:val="24"/>
          <w:u w:val="single"/>
          <w:lang w:val="en-US" w:eastAsia="el-GR"/>
        </w:rPr>
        <w:t>Tablet core</w:t>
      </w:r>
    </w:p>
    <w:p w14:paraId="21D00782" w14:textId="77777777" w:rsidR="00497E51"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Cellulose, microcrystalline </w:t>
      </w:r>
    </w:p>
    <w:p w14:paraId="0AC1FFC5" w14:textId="507B35E9" w:rsidR="00AB01BF" w:rsidRPr="00A04A49" w:rsidRDefault="00AB01BF" w:rsidP="008D0EBF">
      <w:pPr>
        <w:ind w:left="851"/>
        <w:rPr>
          <w:rFonts w:eastAsiaTheme="minorEastAsia"/>
          <w:sz w:val="24"/>
          <w:szCs w:val="24"/>
          <w:lang w:val="en-US" w:eastAsia="el-GR"/>
        </w:rPr>
      </w:pPr>
      <w:proofErr w:type="spellStart"/>
      <w:r w:rsidRPr="00A04A49">
        <w:rPr>
          <w:rFonts w:eastAsiaTheme="minorEastAsia"/>
          <w:sz w:val="24"/>
          <w:szCs w:val="24"/>
          <w:lang w:val="en-US" w:eastAsia="el-GR"/>
        </w:rPr>
        <w:t>Crospovidone</w:t>
      </w:r>
      <w:proofErr w:type="spellEnd"/>
    </w:p>
    <w:p w14:paraId="1B269249" w14:textId="77777777" w:rsidR="00497E51"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Silica, colloidal anhydrous </w:t>
      </w:r>
    </w:p>
    <w:p w14:paraId="4F7DD4C6" w14:textId="44BCD43A"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Magnesium stearate</w:t>
      </w:r>
    </w:p>
    <w:p w14:paraId="29589037" w14:textId="77777777" w:rsidR="00AB01BF" w:rsidRPr="00A04A49" w:rsidRDefault="00AB01BF" w:rsidP="008D0EBF">
      <w:pPr>
        <w:ind w:left="851"/>
        <w:rPr>
          <w:rFonts w:eastAsiaTheme="minorEastAsia"/>
          <w:sz w:val="24"/>
          <w:szCs w:val="24"/>
          <w:lang w:val="en-US" w:eastAsia="el-GR"/>
        </w:rPr>
      </w:pPr>
    </w:p>
    <w:p w14:paraId="45A1511E" w14:textId="77777777" w:rsidR="00AB01BF" w:rsidRPr="00497E51" w:rsidRDefault="00AB01BF" w:rsidP="008D0EBF">
      <w:pPr>
        <w:ind w:left="851"/>
        <w:rPr>
          <w:rFonts w:eastAsiaTheme="minorEastAsia"/>
          <w:i/>
          <w:iCs/>
          <w:sz w:val="24"/>
          <w:szCs w:val="24"/>
          <w:u w:val="single"/>
          <w:lang w:val="en-US" w:eastAsia="el-GR"/>
        </w:rPr>
      </w:pPr>
      <w:r w:rsidRPr="00497E51">
        <w:rPr>
          <w:rFonts w:eastAsiaTheme="minorEastAsia"/>
          <w:i/>
          <w:iCs/>
          <w:sz w:val="24"/>
          <w:szCs w:val="24"/>
          <w:u w:val="single"/>
          <w:lang w:val="en-US" w:eastAsia="el-GR"/>
        </w:rPr>
        <w:t xml:space="preserve">Coating </w:t>
      </w:r>
    </w:p>
    <w:p w14:paraId="58B1BC25" w14:textId="77777777" w:rsidR="00AB01BF" w:rsidRPr="00A04A49" w:rsidRDefault="00AB01BF" w:rsidP="008D0EBF">
      <w:pPr>
        <w:ind w:left="851"/>
        <w:rPr>
          <w:rFonts w:eastAsiaTheme="minorEastAsia"/>
          <w:sz w:val="24"/>
          <w:szCs w:val="24"/>
          <w:lang w:val="es-ES" w:eastAsia="el-GR"/>
        </w:rPr>
      </w:pPr>
      <w:r w:rsidRPr="00A04A49">
        <w:rPr>
          <w:rFonts w:eastAsiaTheme="minorEastAsia"/>
          <w:sz w:val="24"/>
          <w:szCs w:val="24"/>
          <w:lang w:val="es-ES" w:eastAsia="el-GR"/>
        </w:rPr>
        <w:t xml:space="preserve">Hypromellose </w:t>
      </w:r>
    </w:p>
    <w:p w14:paraId="358BC5E3" w14:textId="77777777" w:rsidR="00AB01BF" w:rsidRPr="00A04A49" w:rsidRDefault="00AB01BF" w:rsidP="008D0EBF">
      <w:pPr>
        <w:ind w:left="851"/>
        <w:rPr>
          <w:rFonts w:eastAsiaTheme="minorEastAsia"/>
          <w:sz w:val="24"/>
          <w:szCs w:val="24"/>
          <w:lang w:val="es-ES" w:eastAsia="el-GR"/>
        </w:rPr>
      </w:pPr>
      <w:r w:rsidRPr="00A04A49">
        <w:rPr>
          <w:rFonts w:eastAsiaTheme="minorEastAsia"/>
          <w:sz w:val="24"/>
          <w:szCs w:val="24"/>
          <w:lang w:val="es-ES" w:eastAsia="el-GR"/>
        </w:rPr>
        <w:t>Titanium dioxide (E171)</w:t>
      </w:r>
    </w:p>
    <w:p w14:paraId="4E336543" w14:textId="77777777" w:rsidR="00AB01BF" w:rsidRPr="00A04A49" w:rsidRDefault="00AB01BF" w:rsidP="008D0EBF">
      <w:pPr>
        <w:ind w:left="851"/>
        <w:rPr>
          <w:rFonts w:eastAsiaTheme="minorEastAsia"/>
          <w:sz w:val="24"/>
          <w:szCs w:val="24"/>
          <w:lang w:val="es-ES" w:eastAsia="el-GR"/>
        </w:rPr>
      </w:pPr>
      <w:r w:rsidRPr="00A04A49">
        <w:rPr>
          <w:rFonts w:eastAsiaTheme="minorEastAsia"/>
          <w:sz w:val="24"/>
          <w:szCs w:val="24"/>
          <w:lang w:val="es-ES" w:eastAsia="el-GR"/>
        </w:rPr>
        <w:t>Macrogol</w:t>
      </w:r>
    </w:p>
    <w:p w14:paraId="24C0A657" w14:textId="77777777" w:rsidR="00AB01BF" w:rsidRPr="00A04A49" w:rsidRDefault="00AB01BF" w:rsidP="008D0EBF">
      <w:pPr>
        <w:ind w:left="851"/>
        <w:rPr>
          <w:rFonts w:eastAsiaTheme="minorEastAsia"/>
          <w:sz w:val="24"/>
          <w:szCs w:val="24"/>
          <w:lang w:val="es-ES" w:eastAsia="el-GR"/>
        </w:rPr>
      </w:pPr>
      <w:r w:rsidRPr="00A04A49">
        <w:rPr>
          <w:rFonts w:eastAsiaTheme="minorEastAsia"/>
          <w:sz w:val="24"/>
          <w:szCs w:val="24"/>
          <w:lang w:val="es-ES" w:eastAsia="el-GR"/>
        </w:rPr>
        <w:t xml:space="preserve">Talc </w:t>
      </w:r>
    </w:p>
    <w:p w14:paraId="0DBA19C5"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Iron oxide, yellow (E172)</w:t>
      </w:r>
    </w:p>
    <w:p w14:paraId="377B5CF4" w14:textId="77777777" w:rsidR="00AB01BF" w:rsidRPr="00A04A49" w:rsidRDefault="00AB01BF" w:rsidP="008D0EBF">
      <w:pPr>
        <w:ind w:left="851"/>
        <w:rPr>
          <w:rFonts w:eastAsiaTheme="minorEastAsia"/>
          <w:sz w:val="24"/>
          <w:szCs w:val="24"/>
          <w:highlight w:val="cyan"/>
          <w:lang w:val="en-US" w:eastAsia="el-GR"/>
        </w:rPr>
      </w:pPr>
    </w:p>
    <w:p w14:paraId="12A9D3EF" w14:textId="5EA35E4A" w:rsidR="00AB01BF" w:rsidRPr="00497E51" w:rsidRDefault="00A04A49" w:rsidP="008D0EBF">
      <w:pPr>
        <w:ind w:left="851"/>
        <w:rPr>
          <w:rFonts w:eastAsiaTheme="minorEastAsia"/>
          <w:sz w:val="24"/>
          <w:szCs w:val="24"/>
          <w:u w:val="single"/>
          <w:lang w:val="en-US" w:eastAsia="el-GR"/>
        </w:rPr>
      </w:pPr>
      <w:proofErr w:type="spellStart"/>
      <w:r w:rsidRPr="00497E51">
        <w:rPr>
          <w:rFonts w:eastAsiaTheme="minorEastAsia"/>
          <w:sz w:val="24"/>
          <w:szCs w:val="24"/>
          <w:u w:val="single"/>
          <w:lang w:val="en-US" w:eastAsia="el-GR"/>
        </w:rPr>
        <w:t>Amlodipin</w:t>
      </w:r>
      <w:proofErr w:type="spellEnd"/>
      <w:r w:rsidRPr="00497E51">
        <w:rPr>
          <w:rFonts w:eastAsiaTheme="minorEastAsia"/>
          <w:sz w:val="24"/>
          <w:szCs w:val="24"/>
          <w:u w:val="single"/>
          <w:lang w:val="en-US" w:eastAsia="el-GR"/>
        </w:rPr>
        <w:t>/Valsartan/</w:t>
      </w:r>
      <w:proofErr w:type="spellStart"/>
      <w:r w:rsidRPr="00497E51">
        <w:rPr>
          <w:rFonts w:eastAsiaTheme="minorEastAsia"/>
          <w:sz w:val="24"/>
          <w:szCs w:val="24"/>
          <w:u w:val="single"/>
          <w:lang w:val="en-US" w:eastAsia="el-GR"/>
        </w:rPr>
        <w:t>Hydrochlorthiazid</w:t>
      </w:r>
      <w:proofErr w:type="spellEnd"/>
      <w:r w:rsidRPr="00497E51">
        <w:rPr>
          <w:rFonts w:eastAsiaTheme="minorEastAsia"/>
          <w:sz w:val="24"/>
          <w:szCs w:val="24"/>
          <w:u w:val="single"/>
          <w:lang w:val="en-US" w:eastAsia="el-GR"/>
        </w:rPr>
        <w:t xml:space="preserve"> "</w:t>
      </w:r>
      <w:proofErr w:type="spellStart"/>
      <w:r w:rsidRPr="00497E51">
        <w:rPr>
          <w:rFonts w:eastAsiaTheme="minorEastAsia"/>
          <w:sz w:val="24"/>
          <w:szCs w:val="24"/>
          <w:u w:val="single"/>
          <w:lang w:val="en-US" w:eastAsia="el-GR"/>
        </w:rPr>
        <w:t>Elpen</w:t>
      </w:r>
      <w:proofErr w:type="spellEnd"/>
      <w:r w:rsidRPr="00497E51">
        <w:rPr>
          <w:rFonts w:eastAsiaTheme="minorEastAsia"/>
          <w:sz w:val="24"/>
          <w:szCs w:val="24"/>
          <w:u w:val="single"/>
          <w:lang w:val="en-US" w:eastAsia="el-GR"/>
        </w:rPr>
        <w:t>"</w:t>
      </w:r>
      <w:r w:rsidR="00AB01BF" w:rsidRPr="00497E51">
        <w:rPr>
          <w:rFonts w:eastAsiaTheme="minorEastAsia"/>
          <w:sz w:val="24"/>
          <w:szCs w:val="24"/>
          <w:u w:val="single"/>
          <w:lang w:val="en-US" w:eastAsia="el-GR"/>
        </w:rPr>
        <w:t xml:space="preserve"> 10 mg/320 mg/25 mg film-coated tablets</w:t>
      </w:r>
    </w:p>
    <w:p w14:paraId="183442C1" w14:textId="77777777" w:rsidR="00AB01BF" w:rsidRPr="00497E51" w:rsidRDefault="00AB01BF" w:rsidP="008D0EBF">
      <w:pPr>
        <w:ind w:left="851"/>
        <w:rPr>
          <w:rFonts w:eastAsiaTheme="minorEastAsia"/>
          <w:i/>
          <w:iCs/>
          <w:sz w:val="24"/>
          <w:szCs w:val="24"/>
          <w:u w:val="single"/>
          <w:lang w:val="en-US" w:eastAsia="el-GR"/>
        </w:rPr>
      </w:pPr>
      <w:r w:rsidRPr="00497E51">
        <w:rPr>
          <w:rFonts w:eastAsiaTheme="minorEastAsia"/>
          <w:i/>
          <w:iCs/>
          <w:sz w:val="24"/>
          <w:szCs w:val="24"/>
          <w:u w:val="single"/>
          <w:lang w:val="en-US" w:eastAsia="el-GR"/>
        </w:rPr>
        <w:t>Tablet core</w:t>
      </w:r>
    </w:p>
    <w:p w14:paraId="791FAF00" w14:textId="77777777" w:rsidR="00497E51"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Cellulose, microcrystalline </w:t>
      </w:r>
    </w:p>
    <w:p w14:paraId="27F1B22B" w14:textId="32802532" w:rsidR="00AB01BF" w:rsidRPr="00A04A49" w:rsidRDefault="00AB01BF" w:rsidP="008D0EBF">
      <w:pPr>
        <w:ind w:left="851"/>
        <w:rPr>
          <w:rFonts w:eastAsiaTheme="minorEastAsia"/>
          <w:sz w:val="24"/>
          <w:szCs w:val="24"/>
          <w:lang w:val="en-US" w:eastAsia="el-GR"/>
        </w:rPr>
      </w:pPr>
      <w:proofErr w:type="spellStart"/>
      <w:r w:rsidRPr="00A04A49">
        <w:rPr>
          <w:rFonts w:eastAsiaTheme="minorEastAsia"/>
          <w:sz w:val="24"/>
          <w:szCs w:val="24"/>
          <w:lang w:val="en-US" w:eastAsia="el-GR"/>
        </w:rPr>
        <w:t>Crospovidone</w:t>
      </w:r>
      <w:proofErr w:type="spellEnd"/>
      <w:r w:rsidRPr="00A04A49">
        <w:rPr>
          <w:rFonts w:eastAsiaTheme="minorEastAsia"/>
          <w:sz w:val="24"/>
          <w:szCs w:val="24"/>
          <w:lang w:val="en-US" w:eastAsia="el-GR"/>
        </w:rPr>
        <w:t xml:space="preserve"> </w:t>
      </w:r>
    </w:p>
    <w:p w14:paraId="6A7C93AC" w14:textId="77777777" w:rsidR="00497E51"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 xml:space="preserve">Silica, colloidal anhydrous </w:t>
      </w:r>
    </w:p>
    <w:p w14:paraId="7E4CDD1B" w14:textId="4F8989E9"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Magnesium stearate</w:t>
      </w:r>
    </w:p>
    <w:p w14:paraId="65CB4B91" w14:textId="77777777" w:rsidR="00AB01BF" w:rsidRPr="00A04A49" w:rsidRDefault="00AB01BF" w:rsidP="008D0EBF">
      <w:pPr>
        <w:ind w:left="851"/>
        <w:rPr>
          <w:rFonts w:eastAsiaTheme="minorEastAsia"/>
          <w:sz w:val="24"/>
          <w:szCs w:val="24"/>
          <w:lang w:val="en-US" w:eastAsia="el-GR"/>
        </w:rPr>
      </w:pPr>
    </w:p>
    <w:p w14:paraId="431EF622" w14:textId="77777777" w:rsidR="00AB01BF" w:rsidRPr="00497E51" w:rsidRDefault="00AB01BF" w:rsidP="008D0EBF">
      <w:pPr>
        <w:ind w:left="851"/>
        <w:rPr>
          <w:rFonts w:eastAsiaTheme="minorEastAsia"/>
          <w:i/>
          <w:iCs/>
          <w:sz w:val="24"/>
          <w:szCs w:val="24"/>
          <w:u w:val="single"/>
          <w:lang w:val="en-US" w:eastAsia="el-GR"/>
        </w:rPr>
      </w:pPr>
      <w:r w:rsidRPr="00497E51">
        <w:rPr>
          <w:rFonts w:eastAsiaTheme="minorEastAsia"/>
          <w:i/>
          <w:iCs/>
          <w:sz w:val="24"/>
          <w:szCs w:val="24"/>
          <w:u w:val="single"/>
          <w:lang w:val="en-US" w:eastAsia="el-GR"/>
        </w:rPr>
        <w:t xml:space="preserve">Coating </w:t>
      </w:r>
    </w:p>
    <w:p w14:paraId="15D544E1" w14:textId="77777777" w:rsidR="00AB01BF" w:rsidRPr="00A04A49" w:rsidRDefault="00AB01BF" w:rsidP="008D0EBF">
      <w:pPr>
        <w:ind w:left="851"/>
        <w:rPr>
          <w:rFonts w:eastAsiaTheme="minorEastAsia"/>
          <w:sz w:val="24"/>
          <w:szCs w:val="24"/>
          <w:lang w:val="es-ES" w:eastAsia="el-GR"/>
        </w:rPr>
      </w:pPr>
      <w:r w:rsidRPr="00A04A49">
        <w:rPr>
          <w:rFonts w:eastAsiaTheme="minorEastAsia"/>
          <w:sz w:val="24"/>
          <w:szCs w:val="24"/>
          <w:lang w:val="es-ES" w:eastAsia="el-GR"/>
        </w:rPr>
        <w:t xml:space="preserve">Hypromellose </w:t>
      </w:r>
    </w:p>
    <w:p w14:paraId="31C02D01" w14:textId="77777777" w:rsidR="00AB01BF" w:rsidRPr="00A04A49" w:rsidRDefault="00AB01BF" w:rsidP="008D0EBF">
      <w:pPr>
        <w:ind w:left="851"/>
        <w:rPr>
          <w:rFonts w:eastAsiaTheme="minorEastAsia"/>
          <w:sz w:val="24"/>
          <w:szCs w:val="24"/>
          <w:lang w:val="es-ES" w:eastAsia="el-GR"/>
        </w:rPr>
      </w:pPr>
      <w:r w:rsidRPr="00A04A49">
        <w:rPr>
          <w:rFonts w:eastAsiaTheme="minorEastAsia"/>
          <w:sz w:val="24"/>
          <w:szCs w:val="24"/>
          <w:lang w:val="es-ES" w:eastAsia="el-GR"/>
        </w:rPr>
        <w:t>Titanium dioxide (E171)</w:t>
      </w:r>
    </w:p>
    <w:p w14:paraId="348B3ADB" w14:textId="77777777" w:rsidR="00AB01BF" w:rsidRPr="00A04A49" w:rsidRDefault="00AB01BF" w:rsidP="008D0EBF">
      <w:pPr>
        <w:ind w:left="851"/>
        <w:rPr>
          <w:rFonts w:eastAsiaTheme="minorEastAsia"/>
          <w:sz w:val="24"/>
          <w:szCs w:val="24"/>
          <w:lang w:val="es-ES" w:eastAsia="el-GR"/>
        </w:rPr>
      </w:pPr>
      <w:r w:rsidRPr="00A04A49">
        <w:rPr>
          <w:rFonts w:eastAsiaTheme="minorEastAsia"/>
          <w:sz w:val="24"/>
          <w:szCs w:val="24"/>
          <w:lang w:val="es-ES" w:eastAsia="el-GR"/>
        </w:rPr>
        <w:t>Macrogol</w:t>
      </w:r>
    </w:p>
    <w:p w14:paraId="5C5DC5F0" w14:textId="77777777" w:rsidR="00AB01BF" w:rsidRPr="00A04A49" w:rsidRDefault="00AB01BF" w:rsidP="008D0EBF">
      <w:pPr>
        <w:ind w:left="851"/>
        <w:rPr>
          <w:rFonts w:eastAsiaTheme="minorEastAsia"/>
          <w:sz w:val="24"/>
          <w:szCs w:val="24"/>
          <w:lang w:val="es-ES" w:eastAsia="el-GR"/>
        </w:rPr>
      </w:pPr>
      <w:r w:rsidRPr="00A04A49">
        <w:rPr>
          <w:rFonts w:eastAsiaTheme="minorEastAsia"/>
          <w:sz w:val="24"/>
          <w:szCs w:val="24"/>
          <w:lang w:val="es-ES" w:eastAsia="el-GR"/>
        </w:rPr>
        <w:t xml:space="preserve">Talc </w:t>
      </w:r>
    </w:p>
    <w:p w14:paraId="147F74FD" w14:textId="77777777" w:rsidR="00AB01BF" w:rsidRPr="00A04A49" w:rsidRDefault="00AB01BF" w:rsidP="008D0EBF">
      <w:pPr>
        <w:ind w:left="851"/>
        <w:rPr>
          <w:rFonts w:eastAsiaTheme="minorEastAsia"/>
          <w:sz w:val="24"/>
          <w:szCs w:val="24"/>
          <w:lang w:val="en-US" w:eastAsia="el-GR"/>
        </w:rPr>
      </w:pPr>
      <w:r w:rsidRPr="00A04A49">
        <w:rPr>
          <w:rFonts w:eastAsiaTheme="minorEastAsia"/>
          <w:sz w:val="24"/>
          <w:szCs w:val="24"/>
          <w:lang w:val="en-US" w:eastAsia="el-GR"/>
        </w:rPr>
        <w:t>Iron oxide, yellow (E172)</w:t>
      </w:r>
    </w:p>
    <w:p w14:paraId="0207E579" w14:textId="77777777" w:rsidR="007C5D2A" w:rsidRPr="00A04A49" w:rsidRDefault="007C5D2A" w:rsidP="003D727E">
      <w:pPr>
        <w:tabs>
          <w:tab w:val="left" w:pos="851"/>
        </w:tabs>
        <w:ind w:left="851"/>
        <w:rPr>
          <w:sz w:val="24"/>
          <w:szCs w:val="24"/>
          <w:lang w:val="en-GB"/>
        </w:rPr>
      </w:pPr>
    </w:p>
    <w:p w14:paraId="03FB0E01" w14:textId="77777777" w:rsidR="007C5D2A" w:rsidRPr="00A04A49" w:rsidRDefault="007C5D2A" w:rsidP="007C5D2A">
      <w:pPr>
        <w:ind w:left="851" w:hanging="851"/>
        <w:rPr>
          <w:b/>
          <w:sz w:val="24"/>
          <w:szCs w:val="24"/>
          <w:lang w:val="en-GB"/>
        </w:rPr>
      </w:pPr>
      <w:r w:rsidRPr="00A04A49">
        <w:rPr>
          <w:b/>
          <w:sz w:val="24"/>
          <w:szCs w:val="24"/>
          <w:lang w:val="en-GB"/>
        </w:rPr>
        <w:t>6.2</w:t>
      </w:r>
      <w:r w:rsidRPr="00A04A49">
        <w:rPr>
          <w:b/>
          <w:sz w:val="24"/>
          <w:szCs w:val="24"/>
          <w:lang w:val="en-GB"/>
        </w:rPr>
        <w:tab/>
        <w:t>Incompatibilities</w:t>
      </w:r>
    </w:p>
    <w:p w14:paraId="5EE7F37D" w14:textId="77777777" w:rsidR="00AB01BF" w:rsidRPr="00A04A49" w:rsidRDefault="00AB01BF" w:rsidP="008D0EBF">
      <w:pPr>
        <w:widowControl w:val="0"/>
        <w:kinsoku w:val="0"/>
        <w:overflowPunct w:val="0"/>
        <w:autoSpaceDE w:val="0"/>
        <w:autoSpaceDN w:val="0"/>
        <w:adjustRightInd w:val="0"/>
        <w:spacing w:before="1"/>
        <w:ind w:left="851"/>
        <w:rPr>
          <w:rFonts w:eastAsiaTheme="minorEastAsia"/>
          <w:color w:val="231F20"/>
          <w:sz w:val="24"/>
          <w:szCs w:val="24"/>
          <w:lang w:val="en-US" w:eastAsia="el-GR"/>
        </w:rPr>
      </w:pPr>
      <w:r w:rsidRPr="00A04A49">
        <w:rPr>
          <w:rFonts w:eastAsiaTheme="minorEastAsia"/>
          <w:color w:val="231F20"/>
          <w:sz w:val="24"/>
          <w:szCs w:val="24"/>
          <w:lang w:val="en-US" w:eastAsia="el-GR"/>
        </w:rPr>
        <w:t>Not applicable.</w:t>
      </w:r>
    </w:p>
    <w:p w14:paraId="43456AFA" w14:textId="77777777" w:rsidR="007C5D2A" w:rsidRPr="00A04A49" w:rsidRDefault="007C5D2A" w:rsidP="003E0341">
      <w:pPr>
        <w:tabs>
          <w:tab w:val="left" w:pos="851"/>
        </w:tabs>
        <w:ind w:left="851"/>
        <w:rPr>
          <w:sz w:val="24"/>
          <w:szCs w:val="24"/>
          <w:lang w:val="en-GB"/>
        </w:rPr>
      </w:pPr>
    </w:p>
    <w:p w14:paraId="5925D488" w14:textId="77777777" w:rsidR="007C5D2A" w:rsidRPr="00A04A49" w:rsidRDefault="007C5D2A" w:rsidP="007C5D2A">
      <w:pPr>
        <w:ind w:left="851" w:hanging="851"/>
        <w:rPr>
          <w:b/>
          <w:sz w:val="24"/>
          <w:szCs w:val="24"/>
          <w:lang w:val="en-GB"/>
        </w:rPr>
      </w:pPr>
      <w:r w:rsidRPr="00A04A49">
        <w:rPr>
          <w:b/>
          <w:sz w:val="24"/>
          <w:szCs w:val="24"/>
          <w:lang w:val="en-GB"/>
        </w:rPr>
        <w:t>6.3</w:t>
      </w:r>
      <w:r w:rsidRPr="00A04A49">
        <w:rPr>
          <w:b/>
          <w:sz w:val="24"/>
          <w:szCs w:val="24"/>
          <w:lang w:val="en-GB"/>
        </w:rPr>
        <w:tab/>
        <w:t>Shelf</w:t>
      </w:r>
      <w:r w:rsidR="00B45DC5" w:rsidRPr="00A04A49">
        <w:rPr>
          <w:b/>
          <w:sz w:val="24"/>
          <w:szCs w:val="24"/>
          <w:lang w:val="en-GB"/>
        </w:rPr>
        <w:t xml:space="preserve"> </w:t>
      </w:r>
      <w:r w:rsidRPr="00A04A49">
        <w:rPr>
          <w:b/>
          <w:sz w:val="24"/>
          <w:szCs w:val="24"/>
          <w:lang w:val="en-GB"/>
        </w:rPr>
        <w:t>life</w:t>
      </w:r>
    </w:p>
    <w:p w14:paraId="338E29BE" w14:textId="77777777" w:rsidR="00AB01BF" w:rsidRPr="003C204E" w:rsidRDefault="00AB01BF" w:rsidP="008D0EBF">
      <w:pPr>
        <w:widowControl w:val="0"/>
        <w:kinsoku w:val="0"/>
        <w:overflowPunct w:val="0"/>
        <w:autoSpaceDE w:val="0"/>
        <w:autoSpaceDN w:val="0"/>
        <w:adjustRightInd w:val="0"/>
        <w:spacing w:before="5"/>
        <w:ind w:left="851"/>
        <w:rPr>
          <w:rFonts w:eastAsiaTheme="minorEastAsia"/>
          <w:sz w:val="24"/>
          <w:szCs w:val="24"/>
          <w:lang w:val="en-GB" w:eastAsia="el-GR"/>
        </w:rPr>
      </w:pPr>
      <w:r w:rsidRPr="003C204E">
        <w:rPr>
          <w:rFonts w:eastAsiaTheme="minorEastAsia"/>
          <w:color w:val="231F20"/>
          <w:sz w:val="24"/>
          <w:szCs w:val="24"/>
          <w:lang w:val="en-GB" w:eastAsia="el-GR"/>
        </w:rPr>
        <w:t xml:space="preserve">PVC/PVDC/aluminium blisters &amp; </w:t>
      </w:r>
      <w:r w:rsidRPr="003C204E">
        <w:rPr>
          <w:rFonts w:eastAsiaTheme="minorEastAsia"/>
          <w:sz w:val="24"/>
          <w:szCs w:val="24"/>
          <w:lang w:val="en-GB" w:eastAsia="el-GR"/>
        </w:rPr>
        <w:t>PVC/PCTFE/aluminium blisters: 2 years</w:t>
      </w:r>
    </w:p>
    <w:p w14:paraId="6FE41AF0" w14:textId="77777777" w:rsidR="00AB01BF" w:rsidRPr="003C204E" w:rsidRDefault="00AB01BF" w:rsidP="008D0EBF">
      <w:pPr>
        <w:widowControl w:val="0"/>
        <w:kinsoku w:val="0"/>
        <w:overflowPunct w:val="0"/>
        <w:autoSpaceDE w:val="0"/>
        <w:autoSpaceDN w:val="0"/>
        <w:adjustRightInd w:val="0"/>
        <w:spacing w:before="5"/>
        <w:ind w:left="851"/>
        <w:rPr>
          <w:rFonts w:eastAsiaTheme="minorEastAsia"/>
          <w:sz w:val="24"/>
          <w:szCs w:val="24"/>
          <w:lang w:val="en-GB" w:eastAsia="el-GR"/>
        </w:rPr>
      </w:pPr>
      <w:r w:rsidRPr="003C204E">
        <w:rPr>
          <w:rFonts w:eastAsiaTheme="minorEastAsia"/>
          <w:sz w:val="24"/>
          <w:szCs w:val="24"/>
          <w:lang w:val="en-GB" w:eastAsia="el-GR"/>
        </w:rPr>
        <w:t>Aluminium/aluminium blisters: 2 years</w:t>
      </w:r>
    </w:p>
    <w:p w14:paraId="7F050FD4" w14:textId="77777777" w:rsidR="007C5D2A" w:rsidRPr="003C204E" w:rsidRDefault="007C5D2A" w:rsidP="003E0341">
      <w:pPr>
        <w:tabs>
          <w:tab w:val="left" w:pos="851"/>
        </w:tabs>
        <w:ind w:left="851"/>
        <w:rPr>
          <w:sz w:val="24"/>
          <w:szCs w:val="24"/>
          <w:lang w:val="en-GB"/>
        </w:rPr>
      </w:pPr>
    </w:p>
    <w:p w14:paraId="003D35F9" w14:textId="77777777" w:rsidR="007C5D2A" w:rsidRPr="003C204E" w:rsidRDefault="007C5D2A" w:rsidP="007C5D2A">
      <w:pPr>
        <w:ind w:left="851" w:hanging="851"/>
        <w:rPr>
          <w:b/>
          <w:sz w:val="24"/>
          <w:szCs w:val="24"/>
          <w:lang w:val="en-GB"/>
        </w:rPr>
      </w:pPr>
      <w:r w:rsidRPr="003C204E">
        <w:rPr>
          <w:b/>
          <w:sz w:val="24"/>
          <w:szCs w:val="24"/>
          <w:lang w:val="en-GB"/>
        </w:rPr>
        <w:t>6.4</w:t>
      </w:r>
      <w:r w:rsidRPr="003C204E">
        <w:rPr>
          <w:b/>
          <w:sz w:val="24"/>
          <w:szCs w:val="24"/>
          <w:lang w:val="en-GB"/>
        </w:rPr>
        <w:tab/>
        <w:t>Special precautions for storage</w:t>
      </w:r>
    </w:p>
    <w:p w14:paraId="3FFCB1CD" w14:textId="77777777" w:rsidR="00AB01BF" w:rsidRPr="003C204E" w:rsidRDefault="00AB01BF" w:rsidP="008D0EBF">
      <w:pPr>
        <w:widowControl w:val="0"/>
        <w:kinsoku w:val="0"/>
        <w:overflowPunct w:val="0"/>
        <w:autoSpaceDE w:val="0"/>
        <w:autoSpaceDN w:val="0"/>
        <w:adjustRightInd w:val="0"/>
        <w:ind w:left="851"/>
        <w:rPr>
          <w:rFonts w:eastAsiaTheme="minorEastAsia"/>
          <w:color w:val="231F20"/>
          <w:sz w:val="24"/>
          <w:szCs w:val="24"/>
          <w:lang w:val="en-GB" w:eastAsia="el-GR"/>
        </w:rPr>
      </w:pPr>
      <w:r w:rsidRPr="003C204E">
        <w:rPr>
          <w:rFonts w:eastAsiaTheme="minorEastAsia"/>
          <w:color w:val="231F20"/>
          <w:sz w:val="24"/>
          <w:szCs w:val="24"/>
          <w:lang w:val="en-GB" w:eastAsia="el-GR"/>
        </w:rPr>
        <w:t xml:space="preserve">PVC/PVDC/aluminium blisters &amp; PVC/PCTFE/aluminium blisters: </w:t>
      </w:r>
    </w:p>
    <w:p w14:paraId="5C3DE4EE" w14:textId="2B79FB11" w:rsidR="00AB01BF" w:rsidRPr="003C204E" w:rsidRDefault="00AB01BF" w:rsidP="008D0EBF">
      <w:pPr>
        <w:widowControl w:val="0"/>
        <w:kinsoku w:val="0"/>
        <w:overflowPunct w:val="0"/>
        <w:autoSpaceDE w:val="0"/>
        <w:autoSpaceDN w:val="0"/>
        <w:adjustRightInd w:val="0"/>
        <w:ind w:left="851"/>
        <w:rPr>
          <w:rFonts w:eastAsiaTheme="minorEastAsia"/>
          <w:color w:val="231F20"/>
          <w:sz w:val="24"/>
          <w:szCs w:val="24"/>
          <w:lang w:val="en-GB" w:eastAsia="el-GR"/>
        </w:rPr>
      </w:pPr>
      <w:r w:rsidRPr="003C204E">
        <w:rPr>
          <w:rFonts w:eastAsiaTheme="minorEastAsia"/>
          <w:color w:val="231F20"/>
          <w:sz w:val="24"/>
          <w:szCs w:val="24"/>
          <w:lang w:val="en-GB" w:eastAsia="el-GR"/>
        </w:rPr>
        <w:t>Do not store above 30</w:t>
      </w:r>
      <w:r w:rsidR="00AF5B8D" w:rsidRPr="003C204E">
        <w:rPr>
          <w:rFonts w:eastAsiaTheme="minorEastAsia"/>
          <w:color w:val="231F20"/>
          <w:sz w:val="24"/>
          <w:szCs w:val="24"/>
          <w:lang w:val="en-GB" w:eastAsia="el-GR"/>
        </w:rPr>
        <w:t xml:space="preserve"> </w:t>
      </w:r>
      <w:r w:rsidRPr="003C204E">
        <w:rPr>
          <w:rFonts w:eastAsiaTheme="minorEastAsia"/>
          <w:color w:val="231F20"/>
          <w:sz w:val="24"/>
          <w:szCs w:val="24"/>
          <w:lang w:val="en-GB" w:eastAsia="el-GR"/>
        </w:rPr>
        <w:t>°C.</w:t>
      </w:r>
    </w:p>
    <w:p w14:paraId="4D846809" w14:textId="77777777" w:rsidR="00AB01BF" w:rsidRPr="003C204E" w:rsidRDefault="00AB01BF" w:rsidP="008D0EBF">
      <w:pPr>
        <w:widowControl w:val="0"/>
        <w:kinsoku w:val="0"/>
        <w:overflowPunct w:val="0"/>
        <w:autoSpaceDE w:val="0"/>
        <w:autoSpaceDN w:val="0"/>
        <w:adjustRightInd w:val="0"/>
        <w:ind w:left="851"/>
        <w:rPr>
          <w:rFonts w:eastAsiaTheme="minorEastAsia"/>
          <w:color w:val="231F20"/>
          <w:sz w:val="24"/>
          <w:szCs w:val="24"/>
          <w:lang w:val="en-GB" w:eastAsia="el-GR"/>
        </w:rPr>
      </w:pPr>
      <w:r w:rsidRPr="003C204E">
        <w:rPr>
          <w:rFonts w:eastAsiaTheme="minorEastAsia"/>
          <w:color w:val="231F20"/>
          <w:sz w:val="24"/>
          <w:szCs w:val="24"/>
          <w:lang w:val="en-GB" w:eastAsia="el-GR"/>
        </w:rPr>
        <w:t xml:space="preserve">Store in the original package in order to protect from moisture and light. </w:t>
      </w:r>
    </w:p>
    <w:p w14:paraId="6B97F87C" w14:textId="77777777" w:rsidR="00AB01BF" w:rsidRPr="003C204E" w:rsidRDefault="00AB01BF" w:rsidP="008D0EBF">
      <w:pPr>
        <w:widowControl w:val="0"/>
        <w:kinsoku w:val="0"/>
        <w:overflowPunct w:val="0"/>
        <w:autoSpaceDE w:val="0"/>
        <w:autoSpaceDN w:val="0"/>
        <w:adjustRightInd w:val="0"/>
        <w:ind w:left="851"/>
        <w:rPr>
          <w:rFonts w:eastAsiaTheme="minorEastAsia"/>
          <w:color w:val="231F20"/>
          <w:sz w:val="24"/>
          <w:szCs w:val="24"/>
          <w:lang w:val="en-GB" w:eastAsia="el-GR"/>
        </w:rPr>
      </w:pPr>
    </w:p>
    <w:p w14:paraId="4024975F" w14:textId="77777777" w:rsidR="00AB01BF" w:rsidRPr="003C204E" w:rsidRDefault="00AB01BF" w:rsidP="008D0EBF">
      <w:pPr>
        <w:widowControl w:val="0"/>
        <w:kinsoku w:val="0"/>
        <w:overflowPunct w:val="0"/>
        <w:autoSpaceDE w:val="0"/>
        <w:autoSpaceDN w:val="0"/>
        <w:adjustRightInd w:val="0"/>
        <w:ind w:left="851"/>
        <w:rPr>
          <w:rFonts w:eastAsiaTheme="minorEastAsia"/>
          <w:sz w:val="24"/>
          <w:szCs w:val="24"/>
          <w:lang w:val="en-GB" w:eastAsia="el-GR"/>
        </w:rPr>
      </w:pPr>
      <w:r w:rsidRPr="003C204E">
        <w:rPr>
          <w:rFonts w:eastAsiaTheme="minorEastAsia"/>
          <w:sz w:val="24"/>
          <w:szCs w:val="24"/>
          <w:lang w:val="en-GB" w:eastAsia="el-GR"/>
        </w:rPr>
        <w:t xml:space="preserve">Aluminium/aluminium blisters: </w:t>
      </w:r>
    </w:p>
    <w:p w14:paraId="56CFE7C2" w14:textId="77777777" w:rsidR="00AB01BF" w:rsidRPr="003C204E" w:rsidRDefault="00AB01BF" w:rsidP="008D0EBF">
      <w:pPr>
        <w:widowControl w:val="0"/>
        <w:kinsoku w:val="0"/>
        <w:overflowPunct w:val="0"/>
        <w:autoSpaceDE w:val="0"/>
        <w:autoSpaceDN w:val="0"/>
        <w:adjustRightInd w:val="0"/>
        <w:ind w:left="851"/>
        <w:rPr>
          <w:rFonts w:eastAsiaTheme="minorEastAsia"/>
          <w:color w:val="231F20"/>
          <w:sz w:val="24"/>
          <w:szCs w:val="24"/>
          <w:lang w:val="en-GB" w:eastAsia="el-GR"/>
        </w:rPr>
      </w:pPr>
      <w:r w:rsidRPr="003C204E">
        <w:rPr>
          <w:rFonts w:eastAsiaTheme="minorEastAsia"/>
          <w:sz w:val="24"/>
          <w:szCs w:val="24"/>
          <w:lang w:val="en-GB" w:eastAsia="el-GR"/>
        </w:rPr>
        <w:t xml:space="preserve">This medicinal product does not require any special temperature storage conditions. Store in the original package in order to protect from moisture and light. </w:t>
      </w:r>
    </w:p>
    <w:p w14:paraId="55F17FFE" w14:textId="77777777" w:rsidR="007C5D2A" w:rsidRPr="00A04A49" w:rsidRDefault="007C5D2A" w:rsidP="003E0341">
      <w:pPr>
        <w:tabs>
          <w:tab w:val="left" w:pos="851"/>
        </w:tabs>
        <w:ind w:left="851"/>
        <w:rPr>
          <w:sz w:val="24"/>
          <w:szCs w:val="24"/>
          <w:lang w:val="en-GB"/>
        </w:rPr>
      </w:pPr>
    </w:p>
    <w:p w14:paraId="2CC826E4" w14:textId="77777777" w:rsidR="007C5D2A" w:rsidRPr="00A04A49" w:rsidRDefault="007C5D2A" w:rsidP="007C5D2A">
      <w:pPr>
        <w:ind w:left="851" w:hanging="851"/>
        <w:rPr>
          <w:b/>
          <w:sz w:val="24"/>
          <w:szCs w:val="24"/>
          <w:lang w:val="en-GB"/>
        </w:rPr>
      </w:pPr>
      <w:r w:rsidRPr="00A04A49">
        <w:rPr>
          <w:b/>
          <w:sz w:val="24"/>
          <w:szCs w:val="24"/>
          <w:lang w:val="en-GB"/>
        </w:rPr>
        <w:t>6.5</w:t>
      </w:r>
      <w:r w:rsidRPr="00A04A49">
        <w:rPr>
          <w:b/>
          <w:sz w:val="24"/>
          <w:szCs w:val="24"/>
          <w:lang w:val="en-GB"/>
        </w:rPr>
        <w:tab/>
        <w:t>Nature and contents of container</w:t>
      </w:r>
    </w:p>
    <w:p w14:paraId="1E807086" w14:textId="77777777" w:rsidR="00AB01BF" w:rsidRPr="003C204E" w:rsidRDefault="00AB01BF" w:rsidP="008D0EBF">
      <w:pPr>
        <w:ind w:left="851"/>
        <w:rPr>
          <w:rFonts w:eastAsiaTheme="minorEastAsia"/>
          <w:sz w:val="24"/>
          <w:szCs w:val="24"/>
          <w:lang w:val="en-GB" w:eastAsia="el-GR"/>
        </w:rPr>
      </w:pPr>
      <w:r w:rsidRPr="003C204E">
        <w:rPr>
          <w:rFonts w:eastAsiaTheme="minorEastAsia"/>
          <w:sz w:val="24"/>
          <w:szCs w:val="24"/>
          <w:lang w:val="en-GB" w:eastAsia="el-GR"/>
        </w:rPr>
        <w:t>PVC/PVDC/aluminium blisters, PVC/PCTFE/aluminium blisters, Aluminium/aluminium blisters packed into carton boxes:</w:t>
      </w:r>
    </w:p>
    <w:p w14:paraId="406992C1" w14:textId="77777777" w:rsidR="00AB01BF" w:rsidRPr="003C204E" w:rsidRDefault="00AB01BF" w:rsidP="008D0EBF">
      <w:pPr>
        <w:ind w:left="851"/>
        <w:rPr>
          <w:sz w:val="24"/>
          <w:szCs w:val="24"/>
          <w:lang w:val="en-GB" w:eastAsia="en-US"/>
        </w:rPr>
      </w:pPr>
    </w:p>
    <w:p w14:paraId="2D2FDA4B" w14:textId="77777777" w:rsidR="00AB01BF" w:rsidRPr="003C204E" w:rsidRDefault="00AB01BF" w:rsidP="008D0EBF">
      <w:pPr>
        <w:ind w:left="851"/>
        <w:rPr>
          <w:sz w:val="24"/>
          <w:szCs w:val="24"/>
          <w:lang w:val="en-GB"/>
        </w:rPr>
      </w:pPr>
      <w:r w:rsidRPr="003C204E">
        <w:rPr>
          <w:sz w:val="24"/>
          <w:szCs w:val="24"/>
          <w:lang w:val="en-GB"/>
        </w:rPr>
        <w:t>Pack-sizes: 14, 15, 28, 30, 56, 60, 90, 98 or 280 film-coated tablets.</w:t>
      </w:r>
    </w:p>
    <w:p w14:paraId="1FD64378" w14:textId="77777777" w:rsidR="00AB01BF" w:rsidRPr="003C204E" w:rsidRDefault="00AB01BF" w:rsidP="008D0EBF">
      <w:pPr>
        <w:ind w:left="851"/>
        <w:rPr>
          <w:rFonts w:eastAsiaTheme="minorEastAsia"/>
          <w:sz w:val="24"/>
          <w:szCs w:val="24"/>
          <w:lang w:val="en-GB" w:eastAsia="el-GR"/>
        </w:rPr>
      </w:pPr>
    </w:p>
    <w:p w14:paraId="79E70C5C" w14:textId="77777777" w:rsidR="00AB01BF" w:rsidRPr="003C204E" w:rsidRDefault="00AB01BF" w:rsidP="008D0EBF">
      <w:pPr>
        <w:ind w:left="851"/>
        <w:rPr>
          <w:rFonts w:eastAsiaTheme="minorEastAsia"/>
          <w:sz w:val="24"/>
          <w:szCs w:val="24"/>
          <w:lang w:val="en-GB" w:eastAsia="el-GR"/>
        </w:rPr>
      </w:pPr>
      <w:r w:rsidRPr="003C204E">
        <w:rPr>
          <w:rFonts w:eastAsiaTheme="minorEastAsia"/>
          <w:sz w:val="24"/>
          <w:szCs w:val="24"/>
          <w:lang w:val="en-GB" w:eastAsia="el-GR"/>
        </w:rPr>
        <w:t xml:space="preserve">PVC/PVDC/aluminium perforated unit dose blisters for hospital use: </w:t>
      </w:r>
    </w:p>
    <w:p w14:paraId="2FD22759" w14:textId="77777777" w:rsidR="00AB01BF" w:rsidRPr="003C204E" w:rsidRDefault="00AB01BF" w:rsidP="008D0EBF">
      <w:pPr>
        <w:ind w:left="851"/>
        <w:rPr>
          <w:rFonts w:eastAsiaTheme="minorEastAsia"/>
          <w:sz w:val="24"/>
          <w:szCs w:val="24"/>
          <w:lang w:val="en-GB" w:eastAsia="el-GR"/>
        </w:rPr>
      </w:pPr>
      <w:r w:rsidRPr="003C204E">
        <w:rPr>
          <w:rFonts w:eastAsiaTheme="minorEastAsia"/>
          <w:sz w:val="24"/>
          <w:szCs w:val="24"/>
          <w:lang w:val="en-GB" w:eastAsia="el-GR"/>
        </w:rPr>
        <w:t>Pack sizes: 56, 98 or 280 film-coated tablets</w:t>
      </w:r>
    </w:p>
    <w:p w14:paraId="2C3C59F9" w14:textId="77777777" w:rsidR="00AB01BF" w:rsidRPr="003C204E" w:rsidRDefault="00AB01BF" w:rsidP="008D0EBF">
      <w:pPr>
        <w:ind w:left="851"/>
        <w:rPr>
          <w:rFonts w:eastAsiaTheme="minorEastAsia"/>
          <w:sz w:val="24"/>
          <w:szCs w:val="24"/>
          <w:lang w:val="en-GB" w:eastAsia="el-GR"/>
        </w:rPr>
      </w:pPr>
    </w:p>
    <w:p w14:paraId="22547ABA" w14:textId="77777777" w:rsidR="00AB01BF" w:rsidRPr="003C204E" w:rsidRDefault="00AB01BF" w:rsidP="008D0EBF">
      <w:pPr>
        <w:ind w:left="851"/>
        <w:rPr>
          <w:rFonts w:eastAsiaTheme="minorEastAsia"/>
          <w:sz w:val="24"/>
          <w:szCs w:val="24"/>
          <w:lang w:val="en-GB" w:eastAsia="el-GR"/>
        </w:rPr>
      </w:pPr>
      <w:r w:rsidRPr="003C204E">
        <w:rPr>
          <w:rFonts w:eastAsiaTheme="minorEastAsia"/>
          <w:sz w:val="24"/>
          <w:szCs w:val="24"/>
          <w:lang w:val="en-GB" w:eastAsia="el-GR"/>
        </w:rPr>
        <w:t>Not all pack sizes may be marketed.</w:t>
      </w:r>
    </w:p>
    <w:p w14:paraId="38D68C08" w14:textId="77777777" w:rsidR="007C5D2A" w:rsidRPr="003C204E" w:rsidRDefault="007C5D2A" w:rsidP="003E0341">
      <w:pPr>
        <w:tabs>
          <w:tab w:val="left" w:pos="851"/>
        </w:tabs>
        <w:ind w:left="851"/>
        <w:rPr>
          <w:sz w:val="24"/>
          <w:szCs w:val="24"/>
          <w:lang w:val="en-GB"/>
        </w:rPr>
      </w:pPr>
    </w:p>
    <w:p w14:paraId="19C6EAEC" w14:textId="77777777" w:rsidR="007C5D2A" w:rsidRPr="00A04A49" w:rsidRDefault="007C5D2A" w:rsidP="007C5D2A">
      <w:pPr>
        <w:ind w:left="851" w:hanging="851"/>
        <w:rPr>
          <w:b/>
          <w:sz w:val="24"/>
          <w:szCs w:val="24"/>
          <w:lang w:val="en-GB"/>
        </w:rPr>
      </w:pPr>
      <w:r w:rsidRPr="00A04A49">
        <w:rPr>
          <w:b/>
          <w:sz w:val="24"/>
          <w:szCs w:val="24"/>
          <w:lang w:val="en-GB"/>
        </w:rPr>
        <w:t>6.6</w:t>
      </w:r>
      <w:r w:rsidRPr="00A04A49">
        <w:rPr>
          <w:b/>
          <w:sz w:val="24"/>
          <w:szCs w:val="24"/>
          <w:lang w:val="en-GB"/>
        </w:rPr>
        <w:tab/>
        <w:t>Special precautions for disposal and other handling</w:t>
      </w:r>
    </w:p>
    <w:p w14:paraId="77E0318D" w14:textId="77777777" w:rsidR="00AB01BF" w:rsidRPr="00A04A49" w:rsidRDefault="00AB01BF" w:rsidP="008D0EBF">
      <w:pPr>
        <w:widowControl w:val="0"/>
        <w:kinsoku w:val="0"/>
        <w:overflowPunct w:val="0"/>
        <w:autoSpaceDE w:val="0"/>
        <w:autoSpaceDN w:val="0"/>
        <w:adjustRightInd w:val="0"/>
        <w:ind w:left="851"/>
        <w:rPr>
          <w:rFonts w:eastAsiaTheme="minorEastAsia"/>
          <w:color w:val="231F20"/>
          <w:sz w:val="24"/>
          <w:szCs w:val="24"/>
          <w:lang w:val="en-US" w:eastAsia="el-GR"/>
        </w:rPr>
      </w:pPr>
      <w:r w:rsidRPr="00A04A49">
        <w:rPr>
          <w:rFonts w:eastAsiaTheme="minorEastAsia"/>
          <w:color w:val="231F20"/>
          <w:sz w:val="24"/>
          <w:szCs w:val="24"/>
          <w:lang w:val="en-US" w:eastAsia="el-GR"/>
        </w:rPr>
        <w:t>No special requirements.</w:t>
      </w:r>
    </w:p>
    <w:p w14:paraId="4C514CAB" w14:textId="77777777" w:rsidR="007C5D2A" w:rsidRPr="00A04A49" w:rsidRDefault="007C5D2A" w:rsidP="00AB4376">
      <w:pPr>
        <w:tabs>
          <w:tab w:val="left" w:pos="851"/>
        </w:tabs>
        <w:ind w:left="851"/>
        <w:rPr>
          <w:sz w:val="24"/>
          <w:szCs w:val="24"/>
          <w:lang w:val="en-GB"/>
        </w:rPr>
      </w:pPr>
    </w:p>
    <w:p w14:paraId="65F7155C" w14:textId="77777777" w:rsidR="007C5D2A" w:rsidRPr="00A04A49" w:rsidRDefault="007C5D2A" w:rsidP="007C5D2A">
      <w:pPr>
        <w:tabs>
          <w:tab w:val="left" w:pos="851"/>
        </w:tabs>
        <w:ind w:left="851" w:hanging="851"/>
        <w:jc w:val="both"/>
        <w:rPr>
          <w:b/>
          <w:sz w:val="24"/>
          <w:szCs w:val="24"/>
          <w:lang w:val="en-GB"/>
        </w:rPr>
      </w:pPr>
      <w:r w:rsidRPr="00A04A49">
        <w:rPr>
          <w:b/>
          <w:sz w:val="24"/>
          <w:szCs w:val="24"/>
          <w:lang w:val="en-GB"/>
        </w:rPr>
        <w:t>7.</w:t>
      </w:r>
      <w:r w:rsidRPr="00A04A49">
        <w:rPr>
          <w:b/>
          <w:sz w:val="24"/>
          <w:szCs w:val="24"/>
          <w:lang w:val="en-GB"/>
        </w:rPr>
        <w:tab/>
        <w:t>MARKETING AUTHORISATION HOLDER</w:t>
      </w:r>
    </w:p>
    <w:p w14:paraId="0EFF0FB9" w14:textId="77777777" w:rsidR="00AB01BF" w:rsidRPr="00A04A49" w:rsidRDefault="00AB01BF" w:rsidP="00AB01BF">
      <w:pPr>
        <w:pStyle w:val="Ingenafstand"/>
        <w:ind w:left="851"/>
        <w:rPr>
          <w:rFonts w:ascii="Times New Roman" w:hAnsi="Times New Roman" w:cs="Times New Roman"/>
          <w:sz w:val="24"/>
          <w:szCs w:val="24"/>
          <w:lang w:val="en-US"/>
        </w:rPr>
      </w:pPr>
      <w:r w:rsidRPr="00A04A49">
        <w:rPr>
          <w:rFonts w:ascii="Times New Roman" w:hAnsi="Times New Roman" w:cs="Times New Roman"/>
          <w:sz w:val="24"/>
          <w:szCs w:val="24"/>
          <w:lang w:val="en-US"/>
        </w:rPr>
        <w:t>ELPEN Pharmaceutical Co. Inc.</w:t>
      </w:r>
    </w:p>
    <w:p w14:paraId="6A0AF748" w14:textId="77777777" w:rsidR="00AB01BF" w:rsidRPr="00A04A49" w:rsidRDefault="00AB01BF" w:rsidP="00AB01BF">
      <w:pPr>
        <w:pStyle w:val="Ingenafstand"/>
        <w:ind w:left="851"/>
        <w:rPr>
          <w:rFonts w:ascii="Times New Roman" w:hAnsi="Times New Roman" w:cs="Times New Roman"/>
          <w:sz w:val="24"/>
          <w:szCs w:val="24"/>
          <w:lang w:val="en-US"/>
        </w:rPr>
      </w:pPr>
      <w:r w:rsidRPr="00A04A49">
        <w:rPr>
          <w:rFonts w:ascii="Times New Roman" w:hAnsi="Times New Roman" w:cs="Times New Roman"/>
          <w:sz w:val="24"/>
          <w:szCs w:val="24"/>
          <w:lang w:val="en-US"/>
        </w:rPr>
        <w:t xml:space="preserve">95 </w:t>
      </w:r>
      <w:proofErr w:type="spellStart"/>
      <w:r w:rsidRPr="00A04A49">
        <w:rPr>
          <w:rFonts w:ascii="Times New Roman" w:hAnsi="Times New Roman" w:cs="Times New Roman"/>
          <w:sz w:val="24"/>
          <w:szCs w:val="24"/>
          <w:lang w:val="en-US"/>
        </w:rPr>
        <w:t>Marathonos</w:t>
      </w:r>
      <w:proofErr w:type="spellEnd"/>
      <w:r w:rsidRPr="00A04A49">
        <w:rPr>
          <w:rFonts w:ascii="Times New Roman" w:hAnsi="Times New Roman" w:cs="Times New Roman"/>
          <w:sz w:val="24"/>
          <w:szCs w:val="24"/>
          <w:lang w:val="en-US"/>
        </w:rPr>
        <w:t xml:space="preserve"> Ave.</w:t>
      </w:r>
    </w:p>
    <w:p w14:paraId="41BD8582" w14:textId="77777777" w:rsidR="00AB01BF" w:rsidRPr="0018664D" w:rsidRDefault="00AB01BF" w:rsidP="00AB01BF">
      <w:pPr>
        <w:pStyle w:val="Ingenafstand"/>
        <w:ind w:left="851"/>
        <w:rPr>
          <w:rFonts w:ascii="Times New Roman" w:hAnsi="Times New Roman" w:cs="Times New Roman"/>
          <w:sz w:val="24"/>
          <w:szCs w:val="24"/>
          <w:lang w:val="en-US"/>
        </w:rPr>
      </w:pPr>
      <w:r w:rsidRPr="0018664D">
        <w:rPr>
          <w:rFonts w:ascii="Times New Roman" w:hAnsi="Times New Roman" w:cs="Times New Roman"/>
          <w:sz w:val="24"/>
          <w:szCs w:val="24"/>
          <w:lang w:val="en-US"/>
        </w:rPr>
        <w:t xml:space="preserve">19009, </w:t>
      </w:r>
      <w:proofErr w:type="spellStart"/>
      <w:r w:rsidRPr="0018664D">
        <w:rPr>
          <w:rFonts w:ascii="Times New Roman" w:hAnsi="Times New Roman" w:cs="Times New Roman"/>
          <w:sz w:val="24"/>
          <w:szCs w:val="24"/>
          <w:lang w:val="en-US"/>
        </w:rPr>
        <w:t>Pikermi</w:t>
      </w:r>
      <w:proofErr w:type="spellEnd"/>
      <w:r w:rsidRPr="0018664D">
        <w:rPr>
          <w:rFonts w:ascii="Times New Roman" w:hAnsi="Times New Roman" w:cs="Times New Roman"/>
          <w:sz w:val="24"/>
          <w:szCs w:val="24"/>
          <w:lang w:val="en-US"/>
        </w:rPr>
        <w:t xml:space="preserve"> Attica </w:t>
      </w:r>
    </w:p>
    <w:p w14:paraId="1EB7ABD6" w14:textId="77777777" w:rsidR="00AB01BF" w:rsidRPr="0018664D" w:rsidRDefault="00AB01BF" w:rsidP="00AB01BF">
      <w:pPr>
        <w:pStyle w:val="Ingenafstand"/>
        <w:ind w:left="851"/>
        <w:rPr>
          <w:rFonts w:ascii="Times New Roman" w:hAnsi="Times New Roman" w:cs="Times New Roman"/>
          <w:sz w:val="24"/>
          <w:szCs w:val="24"/>
          <w:lang w:val="en-US"/>
        </w:rPr>
      </w:pPr>
      <w:proofErr w:type="spellStart"/>
      <w:r w:rsidRPr="0018664D">
        <w:rPr>
          <w:rFonts w:ascii="Times New Roman" w:hAnsi="Times New Roman" w:cs="Times New Roman"/>
          <w:sz w:val="24"/>
          <w:szCs w:val="24"/>
          <w:lang w:val="en-US"/>
        </w:rPr>
        <w:t>Grækenland</w:t>
      </w:r>
      <w:proofErr w:type="spellEnd"/>
    </w:p>
    <w:p w14:paraId="573DDA7F" w14:textId="77777777" w:rsidR="008A24F6" w:rsidRPr="00A04A49" w:rsidRDefault="008A24F6" w:rsidP="003E0341">
      <w:pPr>
        <w:tabs>
          <w:tab w:val="left" w:pos="851"/>
        </w:tabs>
        <w:ind w:left="851"/>
        <w:jc w:val="both"/>
        <w:rPr>
          <w:sz w:val="24"/>
          <w:szCs w:val="24"/>
          <w:lang w:val="en-GB"/>
        </w:rPr>
      </w:pPr>
    </w:p>
    <w:p w14:paraId="7AF40C08" w14:textId="77777777" w:rsidR="007C5D2A" w:rsidRPr="00A04A49" w:rsidRDefault="007C5D2A" w:rsidP="007C5D2A">
      <w:pPr>
        <w:ind w:left="851" w:hanging="851"/>
        <w:jc w:val="both"/>
        <w:rPr>
          <w:b/>
          <w:sz w:val="24"/>
          <w:szCs w:val="24"/>
          <w:lang w:val="en-GB"/>
        </w:rPr>
      </w:pPr>
      <w:r w:rsidRPr="00A04A49">
        <w:rPr>
          <w:b/>
          <w:sz w:val="24"/>
          <w:szCs w:val="24"/>
          <w:lang w:val="en-GB"/>
        </w:rPr>
        <w:t>8.</w:t>
      </w:r>
      <w:r w:rsidRPr="00A04A49">
        <w:rPr>
          <w:b/>
          <w:sz w:val="24"/>
          <w:szCs w:val="24"/>
          <w:lang w:val="en-GB"/>
        </w:rPr>
        <w:tab/>
        <w:t>MARKETING AUTHORISATION NUMBER(S)</w:t>
      </w:r>
    </w:p>
    <w:p w14:paraId="4262467D" w14:textId="0BCCDAB1" w:rsidR="00AB01BF" w:rsidRPr="0018664D" w:rsidRDefault="00AB01BF" w:rsidP="003E7C7E">
      <w:pPr>
        <w:tabs>
          <w:tab w:val="left" w:pos="851"/>
        </w:tabs>
        <w:ind w:left="851"/>
        <w:rPr>
          <w:sz w:val="24"/>
          <w:szCs w:val="24"/>
        </w:rPr>
      </w:pPr>
      <w:r w:rsidRPr="0018664D">
        <w:rPr>
          <w:sz w:val="24"/>
          <w:szCs w:val="24"/>
        </w:rPr>
        <w:t>5/160/12</w:t>
      </w:r>
      <w:r w:rsidR="003E7C7E" w:rsidRPr="0018664D">
        <w:rPr>
          <w:sz w:val="24"/>
          <w:szCs w:val="24"/>
        </w:rPr>
        <w:t>.</w:t>
      </w:r>
      <w:r w:rsidRPr="0018664D">
        <w:rPr>
          <w:sz w:val="24"/>
          <w:szCs w:val="24"/>
        </w:rPr>
        <w:t xml:space="preserve">5 mg: </w:t>
      </w:r>
      <w:r w:rsidRPr="0018664D">
        <w:rPr>
          <w:sz w:val="24"/>
          <w:szCs w:val="24"/>
        </w:rPr>
        <w:tab/>
        <w:t>61302</w:t>
      </w:r>
    </w:p>
    <w:p w14:paraId="073FCB0F" w14:textId="77777777" w:rsidR="00AB01BF" w:rsidRPr="0018664D" w:rsidRDefault="00AB01BF" w:rsidP="003E7C7E">
      <w:pPr>
        <w:ind w:left="851"/>
        <w:rPr>
          <w:sz w:val="24"/>
          <w:szCs w:val="24"/>
        </w:rPr>
      </w:pPr>
      <w:r w:rsidRPr="0018664D">
        <w:rPr>
          <w:sz w:val="24"/>
          <w:szCs w:val="24"/>
        </w:rPr>
        <w:t xml:space="preserve">5/160/25 mg: </w:t>
      </w:r>
      <w:r w:rsidRPr="0018664D">
        <w:rPr>
          <w:sz w:val="24"/>
          <w:szCs w:val="24"/>
        </w:rPr>
        <w:tab/>
        <w:t>65146</w:t>
      </w:r>
    </w:p>
    <w:p w14:paraId="216D394D" w14:textId="77777777" w:rsidR="00AB01BF" w:rsidRPr="0018664D" w:rsidRDefault="00AB01BF" w:rsidP="003E7C7E">
      <w:pPr>
        <w:ind w:left="851"/>
        <w:rPr>
          <w:b/>
          <w:sz w:val="24"/>
          <w:szCs w:val="24"/>
        </w:rPr>
      </w:pPr>
      <w:r w:rsidRPr="0018664D">
        <w:rPr>
          <w:sz w:val="24"/>
          <w:szCs w:val="24"/>
        </w:rPr>
        <w:t xml:space="preserve">10/160/12.5 mg: </w:t>
      </w:r>
      <w:r w:rsidRPr="0018664D">
        <w:rPr>
          <w:sz w:val="24"/>
          <w:szCs w:val="24"/>
        </w:rPr>
        <w:tab/>
        <w:t>65147</w:t>
      </w:r>
    </w:p>
    <w:p w14:paraId="4F371070" w14:textId="77777777" w:rsidR="00AB01BF" w:rsidRPr="0018664D" w:rsidRDefault="00AB01BF" w:rsidP="003E7C7E">
      <w:pPr>
        <w:tabs>
          <w:tab w:val="left" w:pos="851"/>
        </w:tabs>
        <w:ind w:left="851"/>
        <w:rPr>
          <w:sz w:val="24"/>
          <w:szCs w:val="24"/>
        </w:rPr>
      </w:pPr>
      <w:r w:rsidRPr="0018664D">
        <w:rPr>
          <w:sz w:val="24"/>
          <w:szCs w:val="24"/>
        </w:rPr>
        <w:t xml:space="preserve">10/160/25 mg: </w:t>
      </w:r>
      <w:r w:rsidRPr="0018664D">
        <w:rPr>
          <w:sz w:val="24"/>
          <w:szCs w:val="24"/>
        </w:rPr>
        <w:tab/>
        <w:t>61305</w:t>
      </w:r>
    </w:p>
    <w:p w14:paraId="0E7E692A" w14:textId="77777777" w:rsidR="00AB01BF" w:rsidRPr="0018664D" w:rsidRDefault="00AB01BF" w:rsidP="003E7C7E">
      <w:pPr>
        <w:tabs>
          <w:tab w:val="left" w:pos="851"/>
        </w:tabs>
        <w:ind w:left="851"/>
        <w:rPr>
          <w:sz w:val="24"/>
          <w:szCs w:val="24"/>
        </w:rPr>
      </w:pPr>
      <w:r w:rsidRPr="0018664D">
        <w:rPr>
          <w:sz w:val="24"/>
          <w:szCs w:val="24"/>
        </w:rPr>
        <w:t xml:space="preserve">10/320/25 mg: </w:t>
      </w:r>
      <w:r w:rsidRPr="0018664D">
        <w:rPr>
          <w:sz w:val="24"/>
          <w:szCs w:val="24"/>
        </w:rPr>
        <w:tab/>
        <w:t>61306</w:t>
      </w:r>
    </w:p>
    <w:p w14:paraId="3295F5C1" w14:textId="77777777" w:rsidR="007C5D2A" w:rsidRPr="0018664D" w:rsidRDefault="007C5D2A" w:rsidP="00180A12">
      <w:pPr>
        <w:tabs>
          <w:tab w:val="left" w:pos="851"/>
        </w:tabs>
        <w:ind w:left="851"/>
        <w:jc w:val="both"/>
        <w:rPr>
          <w:sz w:val="24"/>
          <w:szCs w:val="24"/>
        </w:rPr>
      </w:pPr>
    </w:p>
    <w:p w14:paraId="3E01BA11" w14:textId="77777777" w:rsidR="007C5D2A" w:rsidRPr="00A04A49" w:rsidRDefault="007C5D2A" w:rsidP="007C5D2A">
      <w:pPr>
        <w:tabs>
          <w:tab w:val="left" w:pos="851"/>
        </w:tabs>
        <w:jc w:val="both"/>
        <w:rPr>
          <w:sz w:val="24"/>
          <w:szCs w:val="24"/>
          <w:lang w:val="en-GB"/>
        </w:rPr>
      </w:pPr>
      <w:r w:rsidRPr="00A04A49">
        <w:rPr>
          <w:b/>
          <w:sz w:val="24"/>
          <w:szCs w:val="24"/>
          <w:lang w:val="en-GB"/>
        </w:rPr>
        <w:t>9.</w:t>
      </w:r>
      <w:r w:rsidRPr="00A04A49">
        <w:rPr>
          <w:b/>
          <w:sz w:val="24"/>
          <w:szCs w:val="24"/>
          <w:lang w:val="en-GB"/>
        </w:rPr>
        <w:tab/>
        <w:t>DATE OF FIRST AUTHORISATION</w:t>
      </w:r>
    </w:p>
    <w:p w14:paraId="4B7FCC17" w14:textId="56592180" w:rsidR="00AB01BF" w:rsidRPr="00A04A49" w:rsidRDefault="00AB01BF" w:rsidP="00AB01BF">
      <w:pPr>
        <w:tabs>
          <w:tab w:val="left" w:pos="851"/>
        </w:tabs>
        <w:ind w:left="851"/>
        <w:rPr>
          <w:sz w:val="24"/>
          <w:szCs w:val="24"/>
          <w:lang w:val="en-US"/>
        </w:rPr>
      </w:pPr>
      <w:r w:rsidRPr="00A04A49">
        <w:rPr>
          <w:sz w:val="24"/>
          <w:szCs w:val="24"/>
          <w:lang w:val="en-US"/>
        </w:rPr>
        <w:t xml:space="preserve">20 </w:t>
      </w:r>
      <w:r w:rsidR="00497E51">
        <w:rPr>
          <w:sz w:val="24"/>
          <w:szCs w:val="24"/>
          <w:lang w:val="en-US"/>
        </w:rPr>
        <w:t>A</w:t>
      </w:r>
      <w:r w:rsidRPr="00A04A49">
        <w:rPr>
          <w:sz w:val="24"/>
          <w:szCs w:val="24"/>
          <w:lang w:val="en-US"/>
        </w:rPr>
        <w:t>ugust 2019</w:t>
      </w:r>
    </w:p>
    <w:p w14:paraId="71D8C141" w14:textId="77777777" w:rsidR="007C5D2A" w:rsidRPr="00497E51" w:rsidRDefault="007C5D2A" w:rsidP="003E0341">
      <w:pPr>
        <w:tabs>
          <w:tab w:val="left" w:pos="851"/>
        </w:tabs>
        <w:ind w:left="851"/>
        <w:jc w:val="both"/>
        <w:rPr>
          <w:sz w:val="24"/>
          <w:szCs w:val="24"/>
          <w:lang w:val="en-US"/>
        </w:rPr>
      </w:pPr>
    </w:p>
    <w:p w14:paraId="237ADB7E" w14:textId="77777777" w:rsidR="007C5D2A" w:rsidRPr="00A04A49" w:rsidRDefault="007C5D2A" w:rsidP="007C5D2A">
      <w:pPr>
        <w:tabs>
          <w:tab w:val="left" w:pos="851"/>
        </w:tabs>
        <w:jc w:val="both"/>
        <w:rPr>
          <w:sz w:val="24"/>
          <w:szCs w:val="24"/>
          <w:lang w:val="en-GB"/>
        </w:rPr>
      </w:pPr>
      <w:r w:rsidRPr="00A04A49">
        <w:rPr>
          <w:b/>
          <w:sz w:val="24"/>
          <w:szCs w:val="24"/>
          <w:lang w:val="en-GB"/>
        </w:rPr>
        <w:t>10.</w:t>
      </w:r>
      <w:r w:rsidRPr="00A04A49">
        <w:rPr>
          <w:b/>
          <w:sz w:val="24"/>
          <w:szCs w:val="24"/>
          <w:lang w:val="en-GB"/>
        </w:rPr>
        <w:tab/>
        <w:t>DATE OF REVISION OF THE TEXT</w:t>
      </w:r>
    </w:p>
    <w:p w14:paraId="3B43346F" w14:textId="4A86B0A3" w:rsidR="007C5D2A" w:rsidRPr="00A04A49" w:rsidRDefault="003C204E" w:rsidP="003E0341">
      <w:pPr>
        <w:tabs>
          <w:tab w:val="left" w:pos="851"/>
        </w:tabs>
        <w:ind w:left="851"/>
        <w:jc w:val="both"/>
        <w:rPr>
          <w:sz w:val="24"/>
          <w:szCs w:val="24"/>
          <w:lang w:val="en-GB"/>
        </w:rPr>
      </w:pPr>
      <w:r>
        <w:rPr>
          <w:sz w:val="24"/>
          <w:szCs w:val="24"/>
          <w:lang w:val="en-GB"/>
        </w:rPr>
        <w:t>12 March 2025</w:t>
      </w:r>
    </w:p>
    <w:sectPr w:rsidR="007C5D2A" w:rsidRPr="00A04A49"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66959" w14:textId="77777777" w:rsidR="00EE6846" w:rsidRDefault="00EE6846">
      <w:r>
        <w:separator/>
      </w:r>
    </w:p>
  </w:endnote>
  <w:endnote w:type="continuationSeparator" w:id="0">
    <w:p w14:paraId="5E31F191" w14:textId="77777777" w:rsidR="00EE6846" w:rsidRDefault="00EE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4C919" w14:textId="77777777" w:rsidR="00EE6846" w:rsidRDefault="00EE684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2FF64" w14:textId="77777777" w:rsidR="00EE6846" w:rsidRDefault="00EE6846">
    <w:pPr>
      <w:pStyle w:val="Sidefod"/>
      <w:pBdr>
        <w:bottom w:val="single" w:sz="6" w:space="1" w:color="auto"/>
      </w:pBdr>
    </w:pPr>
  </w:p>
  <w:p w14:paraId="460C7113" w14:textId="77777777" w:rsidR="00EE6846" w:rsidRDefault="00EE6846">
    <w:pPr>
      <w:pStyle w:val="Sidefod"/>
      <w:tabs>
        <w:tab w:val="clear" w:pos="4819"/>
        <w:tab w:val="left" w:pos="8647"/>
      </w:tabs>
      <w:rPr>
        <w:i/>
        <w:snapToGrid w:val="0"/>
        <w:sz w:val="18"/>
      </w:rPr>
    </w:pPr>
  </w:p>
  <w:p w14:paraId="665AC642" w14:textId="636B7831" w:rsidR="00EE6846" w:rsidRDefault="00EE6846"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3C204E">
      <w:rPr>
        <w:i/>
        <w:noProof/>
        <w:snapToGrid w:val="0"/>
        <w:sz w:val="18"/>
      </w:rPr>
      <w:t>Amlodipin-Valsartan-Hydrochlorthiazid Elpen, filmovertrukne tabletter.docx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97BFF" w14:textId="77777777" w:rsidR="00EE6846" w:rsidRDefault="00EE6846">
    <w:pPr>
      <w:pStyle w:val="Sidefod"/>
      <w:pBdr>
        <w:bottom w:val="single" w:sz="6" w:space="1" w:color="auto"/>
      </w:pBdr>
      <w:tabs>
        <w:tab w:val="clear" w:pos="4819"/>
        <w:tab w:val="left" w:pos="8789"/>
      </w:tabs>
      <w:rPr>
        <w:i/>
        <w:snapToGrid w:val="0"/>
        <w:sz w:val="18"/>
      </w:rPr>
    </w:pPr>
  </w:p>
  <w:p w14:paraId="70169CA2" w14:textId="77777777" w:rsidR="00EE6846" w:rsidRDefault="00EE6846">
    <w:pPr>
      <w:pStyle w:val="Sidefod"/>
      <w:tabs>
        <w:tab w:val="clear" w:pos="4819"/>
        <w:tab w:val="left" w:pos="8789"/>
      </w:tabs>
      <w:rPr>
        <w:i/>
        <w:snapToGrid w:val="0"/>
        <w:sz w:val="18"/>
      </w:rPr>
    </w:pPr>
  </w:p>
  <w:p w14:paraId="2E83D921" w14:textId="5FC5E9BB" w:rsidR="00EE6846" w:rsidRDefault="00EE6846">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3C204E">
      <w:rPr>
        <w:i/>
        <w:noProof/>
        <w:snapToGrid w:val="0"/>
        <w:sz w:val="18"/>
      </w:rPr>
      <w:t>Amlodipin-Valsartan-Hydrochlorthiazid Elpen, filmovertrukne tabletter.docx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406E9" w14:textId="77777777" w:rsidR="00EE6846" w:rsidRDefault="00EE6846">
      <w:r>
        <w:separator/>
      </w:r>
    </w:p>
  </w:footnote>
  <w:footnote w:type="continuationSeparator" w:id="0">
    <w:p w14:paraId="5D929B61" w14:textId="77777777" w:rsidR="00EE6846" w:rsidRDefault="00EE6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60CCC" w14:textId="77777777" w:rsidR="00EE6846" w:rsidRDefault="00EE684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1D297" w14:textId="77777777" w:rsidR="00EE6846" w:rsidRDefault="00EE6846">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5B8A" w14:textId="77777777" w:rsidR="00EE6846" w:rsidRDefault="00EE684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684" w:hanging="567"/>
      </w:pPr>
      <w:rPr>
        <w:rFonts w:ascii="Symbol" w:hAnsi="Symbol"/>
        <w:b w:val="0"/>
        <w:color w:val="231F20"/>
        <w:w w:val="100"/>
        <w:sz w:val="22"/>
      </w:rPr>
    </w:lvl>
    <w:lvl w:ilvl="1">
      <w:numFmt w:val="bullet"/>
      <w:lvlText w:val="•"/>
      <w:lvlJc w:val="left"/>
      <w:pPr>
        <w:ind w:left="1542" w:hanging="567"/>
      </w:pPr>
    </w:lvl>
    <w:lvl w:ilvl="2">
      <w:numFmt w:val="bullet"/>
      <w:lvlText w:val="•"/>
      <w:lvlJc w:val="left"/>
      <w:pPr>
        <w:ind w:left="2404" w:hanging="567"/>
      </w:pPr>
    </w:lvl>
    <w:lvl w:ilvl="3">
      <w:numFmt w:val="bullet"/>
      <w:lvlText w:val="•"/>
      <w:lvlJc w:val="left"/>
      <w:pPr>
        <w:ind w:left="3267" w:hanging="567"/>
      </w:pPr>
    </w:lvl>
    <w:lvl w:ilvl="4">
      <w:numFmt w:val="bullet"/>
      <w:lvlText w:val="•"/>
      <w:lvlJc w:val="left"/>
      <w:pPr>
        <w:ind w:left="4129" w:hanging="567"/>
      </w:pPr>
    </w:lvl>
    <w:lvl w:ilvl="5">
      <w:numFmt w:val="bullet"/>
      <w:lvlText w:val="•"/>
      <w:lvlJc w:val="left"/>
      <w:pPr>
        <w:ind w:left="4992" w:hanging="567"/>
      </w:pPr>
    </w:lvl>
    <w:lvl w:ilvl="6">
      <w:numFmt w:val="bullet"/>
      <w:lvlText w:val="•"/>
      <w:lvlJc w:val="left"/>
      <w:pPr>
        <w:ind w:left="5854" w:hanging="567"/>
      </w:pPr>
    </w:lvl>
    <w:lvl w:ilvl="7">
      <w:numFmt w:val="bullet"/>
      <w:lvlText w:val="•"/>
      <w:lvlJc w:val="left"/>
      <w:pPr>
        <w:ind w:left="6717" w:hanging="567"/>
      </w:pPr>
    </w:lvl>
    <w:lvl w:ilvl="8">
      <w:numFmt w:val="bullet"/>
      <w:lvlText w:val="•"/>
      <w:lvlJc w:val="left"/>
      <w:pPr>
        <w:ind w:left="7579" w:hanging="567"/>
      </w:p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83"/>
    <w:rsid w:val="00056601"/>
    <w:rsid w:val="000C3846"/>
    <w:rsid w:val="000C6218"/>
    <w:rsid w:val="000D3C9D"/>
    <w:rsid w:val="000F0D47"/>
    <w:rsid w:val="001242DE"/>
    <w:rsid w:val="00180A12"/>
    <w:rsid w:val="0018664D"/>
    <w:rsid w:val="00194EDA"/>
    <w:rsid w:val="001B6A83"/>
    <w:rsid w:val="00214331"/>
    <w:rsid w:val="00214CF4"/>
    <w:rsid w:val="00281F03"/>
    <w:rsid w:val="0029458A"/>
    <w:rsid w:val="002A1587"/>
    <w:rsid w:val="002B27C5"/>
    <w:rsid w:val="002F6D9C"/>
    <w:rsid w:val="00303008"/>
    <w:rsid w:val="00373B55"/>
    <w:rsid w:val="003C204E"/>
    <w:rsid w:val="003D727E"/>
    <w:rsid w:val="003E0341"/>
    <w:rsid w:val="003E3402"/>
    <w:rsid w:val="003E7C7E"/>
    <w:rsid w:val="003F4736"/>
    <w:rsid w:val="00401B49"/>
    <w:rsid w:val="0042292D"/>
    <w:rsid w:val="00437D5B"/>
    <w:rsid w:val="00440254"/>
    <w:rsid w:val="0046524A"/>
    <w:rsid w:val="004860D3"/>
    <w:rsid w:val="00497E51"/>
    <w:rsid w:val="004A3BF4"/>
    <w:rsid w:val="004A5DB3"/>
    <w:rsid w:val="005152D9"/>
    <w:rsid w:val="00533AD4"/>
    <w:rsid w:val="00534849"/>
    <w:rsid w:val="00560102"/>
    <w:rsid w:val="00562EA1"/>
    <w:rsid w:val="0059366A"/>
    <w:rsid w:val="005A498B"/>
    <w:rsid w:val="00617BB8"/>
    <w:rsid w:val="006207FF"/>
    <w:rsid w:val="00680052"/>
    <w:rsid w:val="00683267"/>
    <w:rsid w:val="006844E9"/>
    <w:rsid w:val="006B3847"/>
    <w:rsid w:val="0075453D"/>
    <w:rsid w:val="007A4CC6"/>
    <w:rsid w:val="007C3623"/>
    <w:rsid w:val="007C5D2A"/>
    <w:rsid w:val="007F1E00"/>
    <w:rsid w:val="00827444"/>
    <w:rsid w:val="008400E3"/>
    <w:rsid w:val="00864538"/>
    <w:rsid w:val="00872BD2"/>
    <w:rsid w:val="00873B4F"/>
    <w:rsid w:val="008A24F6"/>
    <w:rsid w:val="008D0EBF"/>
    <w:rsid w:val="008E51AE"/>
    <w:rsid w:val="008F2F8C"/>
    <w:rsid w:val="009925C9"/>
    <w:rsid w:val="00A04A49"/>
    <w:rsid w:val="00A179D0"/>
    <w:rsid w:val="00A358A3"/>
    <w:rsid w:val="00A46747"/>
    <w:rsid w:val="00A80446"/>
    <w:rsid w:val="00A85D26"/>
    <w:rsid w:val="00A9153A"/>
    <w:rsid w:val="00AB01BF"/>
    <w:rsid w:val="00AB4376"/>
    <w:rsid w:val="00AC033C"/>
    <w:rsid w:val="00AD2E36"/>
    <w:rsid w:val="00AF5B8D"/>
    <w:rsid w:val="00B45DC5"/>
    <w:rsid w:val="00BD3490"/>
    <w:rsid w:val="00C26226"/>
    <w:rsid w:val="00C3571D"/>
    <w:rsid w:val="00C54F0B"/>
    <w:rsid w:val="00C82621"/>
    <w:rsid w:val="00CB1423"/>
    <w:rsid w:val="00D02508"/>
    <w:rsid w:val="00D370CD"/>
    <w:rsid w:val="00D778CC"/>
    <w:rsid w:val="00D82FE9"/>
    <w:rsid w:val="00D97B77"/>
    <w:rsid w:val="00DB6A85"/>
    <w:rsid w:val="00E06B32"/>
    <w:rsid w:val="00E10C80"/>
    <w:rsid w:val="00E1290F"/>
    <w:rsid w:val="00E36A80"/>
    <w:rsid w:val="00EB21D7"/>
    <w:rsid w:val="00EE3EB7"/>
    <w:rsid w:val="00EE6846"/>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199A8"/>
  <w15:chartTrackingRefBased/>
  <w15:docId w15:val="{98C4BDDB-4932-4FD0-B84D-A9F59871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next w:val="Normal"/>
    <w:link w:val="Overskrift1Tegn"/>
    <w:uiPriority w:val="1"/>
    <w:qFormat/>
    <w:rsid w:val="00AB01BF"/>
    <w:pPr>
      <w:widowControl w:val="0"/>
      <w:autoSpaceDE w:val="0"/>
      <w:autoSpaceDN w:val="0"/>
      <w:adjustRightInd w:val="0"/>
      <w:ind w:left="684" w:hanging="566"/>
      <w:outlineLvl w:val="0"/>
    </w:pPr>
    <w:rPr>
      <w:rFonts w:eastAsiaTheme="minorEastAsia"/>
      <w:b/>
      <w:bCs/>
      <w:sz w:val="22"/>
      <w:szCs w:val="22"/>
      <w:lang w:val="el-GR" w:eastAsia="el-G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basedOn w:val="Normal"/>
    <w:link w:val="KommentartekstTegn"/>
    <w:uiPriority w:val="99"/>
    <w:semiHidden/>
    <w:rsid w:val="00373B55"/>
    <w:rPr>
      <w:sz w:val="20"/>
    </w:rPr>
  </w:style>
  <w:style w:type="character" w:customStyle="1" w:styleId="KommentartekstTegn">
    <w:name w:val="Kommentartekst Tegn"/>
    <w:basedOn w:val="Standardskrifttypeiafsnit"/>
    <w:link w:val="Kommentartekst"/>
    <w:uiPriority w:val="99"/>
    <w:semiHidden/>
    <w:rsid w:val="00873B4F"/>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emneTegn">
    <w:name w:val="Kommentaremne Tegn"/>
    <w:basedOn w:val="KommentartekstTegn"/>
    <w:link w:val="Kommentaremne"/>
    <w:uiPriority w:val="99"/>
    <w:semiHidden/>
    <w:rsid w:val="00873B4F"/>
    <w:rPr>
      <w:b/>
      <w:bCs/>
    </w:rPr>
  </w:style>
  <w:style w:type="paragraph" w:styleId="Ingenafstand">
    <w:name w:val="No Spacing"/>
    <w:uiPriority w:val="1"/>
    <w:qFormat/>
    <w:rsid w:val="00AB01BF"/>
    <w:rPr>
      <w:rFonts w:asciiTheme="minorHAnsi" w:eastAsiaTheme="minorHAnsi" w:hAnsiTheme="minorHAnsi" w:cstheme="minorBidi"/>
      <w:sz w:val="22"/>
      <w:szCs w:val="22"/>
      <w:lang w:val="el-GR" w:eastAsia="en-US"/>
    </w:rPr>
  </w:style>
  <w:style w:type="table" w:styleId="Tabel-Gitter">
    <w:name w:val="Table Grid"/>
    <w:basedOn w:val="Tabel-Normal"/>
    <w:uiPriority w:val="39"/>
    <w:rsid w:val="00AB01BF"/>
    <w:rPr>
      <w:rFonts w:asciiTheme="minorHAnsi" w:eastAsiaTheme="minorEastAsia" w:hAnsiTheme="minorHAnsi"/>
      <w:sz w:val="22"/>
      <w:szCs w:val="22"/>
      <w:lang w:val="el-GR"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1"/>
    <w:rsid w:val="00AB01BF"/>
    <w:rPr>
      <w:rFonts w:eastAsiaTheme="minorEastAsia"/>
      <w:b/>
      <w:bCs/>
      <w:sz w:val="22"/>
      <w:szCs w:val="22"/>
      <w:lang w:val="el-GR" w:eastAsia="el-GR"/>
    </w:rPr>
  </w:style>
  <w:style w:type="character" w:customStyle="1" w:styleId="BrdtekstTegn">
    <w:name w:val="Brødtekst Tegn"/>
    <w:basedOn w:val="Standardskrifttypeiafsnit"/>
    <w:link w:val="Brdtekst"/>
    <w:uiPriority w:val="1"/>
    <w:semiHidden/>
    <w:rsid w:val="00AB01BF"/>
    <w:rPr>
      <w:rFonts w:eastAsiaTheme="minorEastAsia"/>
      <w:sz w:val="22"/>
      <w:szCs w:val="22"/>
      <w:lang w:val="el-GR" w:eastAsia="el-GR"/>
    </w:rPr>
  </w:style>
  <w:style w:type="paragraph" w:styleId="Brdtekst">
    <w:name w:val="Body Text"/>
    <w:basedOn w:val="Normal"/>
    <w:link w:val="BrdtekstTegn"/>
    <w:uiPriority w:val="1"/>
    <w:semiHidden/>
    <w:unhideWhenUsed/>
    <w:qFormat/>
    <w:rsid w:val="00AB01BF"/>
    <w:pPr>
      <w:widowControl w:val="0"/>
      <w:autoSpaceDE w:val="0"/>
      <w:autoSpaceDN w:val="0"/>
      <w:adjustRightInd w:val="0"/>
    </w:pPr>
    <w:rPr>
      <w:rFonts w:eastAsiaTheme="minorEastAsia"/>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2029">
      <w:bodyDiv w:val="1"/>
      <w:marLeft w:val="0"/>
      <w:marRight w:val="0"/>
      <w:marTop w:val="0"/>
      <w:marBottom w:val="0"/>
      <w:divBdr>
        <w:top w:val="none" w:sz="0" w:space="0" w:color="auto"/>
        <w:left w:val="none" w:sz="0" w:space="0" w:color="auto"/>
        <w:bottom w:val="none" w:sz="0" w:space="0" w:color="auto"/>
        <w:right w:val="none" w:sz="0" w:space="0" w:color="auto"/>
      </w:divBdr>
    </w:div>
    <w:div w:id="86005115">
      <w:bodyDiv w:val="1"/>
      <w:marLeft w:val="0"/>
      <w:marRight w:val="0"/>
      <w:marTop w:val="0"/>
      <w:marBottom w:val="0"/>
      <w:divBdr>
        <w:top w:val="none" w:sz="0" w:space="0" w:color="auto"/>
        <w:left w:val="none" w:sz="0" w:space="0" w:color="auto"/>
        <w:bottom w:val="none" w:sz="0" w:space="0" w:color="auto"/>
        <w:right w:val="none" w:sz="0" w:space="0" w:color="auto"/>
      </w:divBdr>
    </w:div>
    <w:div w:id="326596884">
      <w:bodyDiv w:val="1"/>
      <w:marLeft w:val="0"/>
      <w:marRight w:val="0"/>
      <w:marTop w:val="0"/>
      <w:marBottom w:val="0"/>
      <w:divBdr>
        <w:top w:val="none" w:sz="0" w:space="0" w:color="auto"/>
        <w:left w:val="none" w:sz="0" w:space="0" w:color="auto"/>
        <w:bottom w:val="none" w:sz="0" w:space="0" w:color="auto"/>
        <w:right w:val="none" w:sz="0" w:space="0" w:color="auto"/>
      </w:divBdr>
    </w:div>
    <w:div w:id="371078310">
      <w:bodyDiv w:val="1"/>
      <w:marLeft w:val="0"/>
      <w:marRight w:val="0"/>
      <w:marTop w:val="0"/>
      <w:marBottom w:val="0"/>
      <w:divBdr>
        <w:top w:val="none" w:sz="0" w:space="0" w:color="auto"/>
        <w:left w:val="none" w:sz="0" w:space="0" w:color="auto"/>
        <w:bottom w:val="none" w:sz="0" w:space="0" w:color="auto"/>
        <w:right w:val="none" w:sz="0" w:space="0" w:color="auto"/>
      </w:divBdr>
    </w:div>
    <w:div w:id="518353810">
      <w:bodyDiv w:val="1"/>
      <w:marLeft w:val="0"/>
      <w:marRight w:val="0"/>
      <w:marTop w:val="0"/>
      <w:marBottom w:val="0"/>
      <w:divBdr>
        <w:top w:val="none" w:sz="0" w:space="0" w:color="auto"/>
        <w:left w:val="none" w:sz="0" w:space="0" w:color="auto"/>
        <w:bottom w:val="none" w:sz="0" w:space="0" w:color="auto"/>
        <w:right w:val="none" w:sz="0" w:space="0" w:color="auto"/>
      </w:divBdr>
    </w:div>
    <w:div w:id="654338775">
      <w:bodyDiv w:val="1"/>
      <w:marLeft w:val="0"/>
      <w:marRight w:val="0"/>
      <w:marTop w:val="0"/>
      <w:marBottom w:val="0"/>
      <w:divBdr>
        <w:top w:val="none" w:sz="0" w:space="0" w:color="auto"/>
        <w:left w:val="none" w:sz="0" w:space="0" w:color="auto"/>
        <w:bottom w:val="none" w:sz="0" w:space="0" w:color="auto"/>
        <w:right w:val="none" w:sz="0" w:space="0" w:color="auto"/>
      </w:divBdr>
    </w:div>
    <w:div w:id="738600681">
      <w:bodyDiv w:val="1"/>
      <w:marLeft w:val="0"/>
      <w:marRight w:val="0"/>
      <w:marTop w:val="0"/>
      <w:marBottom w:val="0"/>
      <w:divBdr>
        <w:top w:val="none" w:sz="0" w:space="0" w:color="auto"/>
        <w:left w:val="none" w:sz="0" w:space="0" w:color="auto"/>
        <w:bottom w:val="none" w:sz="0" w:space="0" w:color="auto"/>
        <w:right w:val="none" w:sz="0" w:space="0" w:color="auto"/>
      </w:divBdr>
    </w:div>
    <w:div w:id="850411171">
      <w:bodyDiv w:val="1"/>
      <w:marLeft w:val="0"/>
      <w:marRight w:val="0"/>
      <w:marTop w:val="0"/>
      <w:marBottom w:val="0"/>
      <w:divBdr>
        <w:top w:val="none" w:sz="0" w:space="0" w:color="auto"/>
        <w:left w:val="none" w:sz="0" w:space="0" w:color="auto"/>
        <w:bottom w:val="none" w:sz="0" w:space="0" w:color="auto"/>
        <w:right w:val="none" w:sz="0" w:space="0" w:color="auto"/>
      </w:divBdr>
    </w:div>
    <w:div w:id="905381106">
      <w:bodyDiv w:val="1"/>
      <w:marLeft w:val="0"/>
      <w:marRight w:val="0"/>
      <w:marTop w:val="0"/>
      <w:marBottom w:val="0"/>
      <w:divBdr>
        <w:top w:val="none" w:sz="0" w:space="0" w:color="auto"/>
        <w:left w:val="none" w:sz="0" w:space="0" w:color="auto"/>
        <w:bottom w:val="none" w:sz="0" w:space="0" w:color="auto"/>
        <w:right w:val="none" w:sz="0" w:space="0" w:color="auto"/>
      </w:divBdr>
    </w:div>
    <w:div w:id="962658736">
      <w:bodyDiv w:val="1"/>
      <w:marLeft w:val="0"/>
      <w:marRight w:val="0"/>
      <w:marTop w:val="0"/>
      <w:marBottom w:val="0"/>
      <w:divBdr>
        <w:top w:val="none" w:sz="0" w:space="0" w:color="auto"/>
        <w:left w:val="none" w:sz="0" w:space="0" w:color="auto"/>
        <w:bottom w:val="none" w:sz="0" w:space="0" w:color="auto"/>
        <w:right w:val="none" w:sz="0" w:space="0" w:color="auto"/>
      </w:divBdr>
    </w:div>
    <w:div w:id="1027489607">
      <w:bodyDiv w:val="1"/>
      <w:marLeft w:val="0"/>
      <w:marRight w:val="0"/>
      <w:marTop w:val="0"/>
      <w:marBottom w:val="0"/>
      <w:divBdr>
        <w:top w:val="none" w:sz="0" w:space="0" w:color="auto"/>
        <w:left w:val="none" w:sz="0" w:space="0" w:color="auto"/>
        <w:bottom w:val="none" w:sz="0" w:space="0" w:color="auto"/>
        <w:right w:val="none" w:sz="0" w:space="0" w:color="auto"/>
      </w:divBdr>
    </w:div>
    <w:div w:id="1034774391">
      <w:bodyDiv w:val="1"/>
      <w:marLeft w:val="0"/>
      <w:marRight w:val="0"/>
      <w:marTop w:val="0"/>
      <w:marBottom w:val="0"/>
      <w:divBdr>
        <w:top w:val="none" w:sz="0" w:space="0" w:color="auto"/>
        <w:left w:val="none" w:sz="0" w:space="0" w:color="auto"/>
        <w:bottom w:val="none" w:sz="0" w:space="0" w:color="auto"/>
        <w:right w:val="none" w:sz="0" w:space="0" w:color="auto"/>
      </w:divBdr>
    </w:div>
    <w:div w:id="1063022523">
      <w:bodyDiv w:val="1"/>
      <w:marLeft w:val="0"/>
      <w:marRight w:val="0"/>
      <w:marTop w:val="0"/>
      <w:marBottom w:val="0"/>
      <w:divBdr>
        <w:top w:val="none" w:sz="0" w:space="0" w:color="auto"/>
        <w:left w:val="none" w:sz="0" w:space="0" w:color="auto"/>
        <w:bottom w:val="none" w:sz="0" w:space="0" w:color="auto"/>
        <w:right w:val="none" w:sz="0" w:space="0" w:color="auto"/>
      </w:divBdr>
    </w:div>
    <w:div w:id="1071080675">
      <w:bodyDiv w:val="1"/>
      <w:marLeft w:val="0"/>
      <w:marRight w:val="0"/>
      <w:marTop w:val="0"/>
      <w:marBottom w:val="0"/>
      <w:divBdr>
        <w:top w:val="none" w:sz="0" w:space="0" w:color="auto"/>
        <w:left w:val="none" w:sz="0" w:space="0" w:color="auto"/>
        <w:bottom w:val="none" w:sz="0" w:space="0" w:color="auto"/>
        <w:right w:val="none" w:sz="0" w:space="0" w:color="auto"/>
      </w:divBdr>
    </w:div>
    <w:div w:id="1102267484">
      <w:bodyDiv w:val="1"/>
      <w:marLeft w:val="0"/>
      <w:marRight w:val="0"/>
      <w:marTop w:val="0"/>
      <w:marBottom w:val="0"/>
      <w:divBdr>
        <w:top w:val="none" w:sz="0" w:space="0" w:color="auto"/>
        <w:left w:val="none" w:sz="0" w:space="0" w:color="auto"/>
        <w:bottom w:val="none" w:sz="0" w:space="0" w:color="auto"/>
        <w:right w:val="none" w:sz="0" w:space="0" w:color="auto"/>
      </w:divBdr>
    </w:div>
    <w:div w:id="1129664664">
      <w:bodyDiv w:val="1"/>
      <w:marLeft w:val="0"/>
      <w:marRight w:val="0"/>
      <w:marTop w:val="0"/>
      <w:marBottom w:val="0"/>
      <w:divBdr>
        <w:top w:val="none" w:sz="0" w:space="0" w:color="auto"/>
        <w:left w:val="none" w:sz="0" w:space="0" w:color="auto"/>
        <w:bottom w:val="none" w:sz="0" w:space="0" w:color="auto"/>
        <w:right w:val="none" w:sz="0" w:space="0" w:color="auto"/>
      </w:divBdr>
    </w:div>
    <w:div w:id="1152872936">
      <w:bodyDiv w:val="1"/>
      <w:marLeft w:val="0"/>
      <w:marRight w:val="0"/>
      <w:marTop w:val="0"/>
      <w:marBottom w:val="0"/>
      <w:divBdr>
        <w:top w:val="none" w:sz="0" w:space="0" w:color="auto"/>
        <w:left w:val="none" w:sz="0" w:space="0" w:color="auto"/>
        <w:bottom w:val="none" w:sz="0" w:space="0" w:color="auto"/>
        <w:right w:val="none" w:sz="0" w:space="0" w:color="auto"/>
      </w:divBdr>
    </w:div>
    <w:div w:id="1218202398">
      <w:bodyDiv w:val="1"/>
      <w:marLeft w:val="0"/>
      <w:marRight w:val="0"/>
      <w:marTop w:val="0"/>
      <w:marBottom w:val="0"/>
      <w:divBdr>
        <w:top w:val="none" w:sz="0" w:space="0" w:color="auto"/>
        <w:left w:val="none" w:sz="0" w:space="0" w:color="auto"/>
        <w:bottom w:val="none" w:sz="0" w:space="0" w:color="auto"/>
        <w:right w:val="none" w:sz="0" w:space="0" w:color="auto"/>
      </w:divBdr>
    </w:div>
    <w:div w:id="1255822290">
      <w:bodyDiv w:val="1"/>
      <w:marLeft w:val="0"/>
      <w:marRight w:val="0"/>
      <w:marTop w:val="0"/>
      <w:marBottom w:val="0"/>
      <w:divBdr>
        <w:top w:val="none" w:sz="0" w:space="0" w:color="auto"/>
        <w:left w:val="none" w:sz="0" w:space="0" w:color="auto"/>
        <w:bottom w:val="none" w:sz="0" w:space="0" w:color="auto"/>
        <w:right w:val="none" w:sz="0" w:space="0" w:color="auto"/>
      </w:divBdr>
    </w:div>
    <w:div w:id="1309282508">
      <w:bodyDiv w:val="1"/>
      <w:marLeft w:val="0"/>
      <w:marRight w:val="0"/>
      <w:marTop w:val="0"/>
      <w:marBottom w:val="0"/>
      <w:divBdr>
        <w:top w:val="none" w:sz="0" w:space="0" w:color="auto"/>
        <w:left w:val="none" w:sz="0" w:space="0" w:color="auto"/>
        <w:bottom w:val="none" w:sz="0" w:space="0" w:color="auto"/>
        <w:right w:val="none" w:sz="0" w:space="0" w:color="auto"/>
      </w:divBdr>
    </w:div>
    <w:div w:id="1351376057">
      <w:bodyDiv w:val="1"/>
      <w:marLeft w:val="0"/>
      <w:marRight w:val="0"/>
      <w:marTop w:val="0"/>
      <w:marBottom w:val="0"/>
      <w:divBdr>
        <w:top w:val="none" w:sz="0" w:space="0" w:color="auto"/>
        <w:left w:val="none" w:sz="0" w:space="0" w:color="auto"/>
        <w:bottom w:val="none" w:sz="0" w:space="0" w:color="auto"/>
        <w:right w:val="none" w:sz="0" w:space="0" w:color="auto"/>
      </w:divBdr>
    </w:div>
    <w:div w:id="1587111836">
      <w:bodyDiv w:val="1"/>
      <w:marLeft w:val="0"/>
      <w:marRight w:val="0"/>
      <w:marTop w:val="0"/>
      <w:marBottom w:val="0"/>
      <w:divBdr>
        <w:top w:val="none" w:sz="0" w:space="0" w:color="auto"/>
        <w:left w:val="none" w:sz="0" w:space="0" w:color="auto"/>
        <w:bottom w:val="none" w:sz="0" w:space="0" w:color="auto"/>
        <w:right w:val="none" w:sz="0" w:space="0" w:color="auto"/>
      </w:divBdr>
    </w:div>
    <w:div w:id="1708867928">
      <w:bodyDiv w:val="1"/>
      <w:marLeft w:val="0"/>
      <w:marRight w:val="0"/>
      <w:marTop w:val="0"/>
      <w:marBottom w:val="0"/>
      <w:divBdr>
        <w:top w:val="none" w:sz="0" w:space="0" w:color="auto"/>
        <w:left w:val="none" w:sz="0" w:space="0" w:color="auto"/>
        <w:bottom w:val="none" w:sz="0" w:space="0" w:color="auto"/>
        <w:right w:val="none" w:sz="0" w:space="0" w:color="auto"/>
      </w:divBdr>
    </w:div>
    <w:div w:id="1764911076">
      <w:bodyDiv w:val="1"/>
      <w:marLeft w:val="0"/>
      <w:marRight w:val="0"/>
      <w:marTop w:val="0"/>
      <w:marBottom w:val="0"/>
      <w:divBdr>
        <w:top w:val="none" w:sz="0" w:space="0" w:color="auto"/>
        <w:left w:val="none" w:sz="0" w:space="0" w:color="auto"/>
        <w:bottom w:val="none" w:sz="0" w:space="0" w:color="auto"/>
        <w:right w:val="none" w:sz="0" w:space="0" w:color="auto"/>
      </w:divBdr>
    </w:div>
    <w:div w:id="1906063163">
      <w:bodyDiv w:val="1"/>
      <w:marLeft w:val="0"/>
      <w:marRight w:val="0"/>
      <w:marTop w:val="0"/>
      <w:marBottom w:val="0"/>
      <w:divBdr>
        <w:top w:val="none" w:sz="0" w:space="0" w:color="auto"/>
        <w:left w:val="none" w:sz="0" w:space="0" w:color="auto"/>
        <w:bottom w:val="none" w:sz="0" w:space="0" w:color="auto"/>
        <w:right w:val="none" w:sz="0" w:space="0" w:color="auto"/>
      </w:divBdr>
    </w:div>
    <w:div w:id="1960067629">
      <w:bodyDiv w:val="1"/>
      <w:marLeft w:val="0"/>
      <w:marRight w:val="0"/>
      <w:marTop w:val="0"/>
      <w:marBottom w:val="0"/>
      <w:divBdr>
        <w:top w:val="none" w:sz="0" w:space="0" w:color="auto"/>
        <w:left w:val="none" w:sz="0" w:space="0" w:color="auto"/>
        <w:bottom w:val="none" w:sz="0" w:space="0" w:color="auto"/>
        <w:right w:val="none" w:sz="0" w:space="0" w:color="auto"/>
      </w:divBdr>
    </w:div>
    <w:div w:id="2038969174">
      <w:bodyDiv w:val="1"/>
      <w:marLeft w:val="0"/>
      <w:marRight w:val="0"/>
      <w:marTop w:val="0"/>
      <w:marBottom w:val="0"/>
      <w:divBdr>
        <w:top w:val="none" w:sz="0" w:space="0" w:color="auto"/>
        <w:left w:val="none" w:sz="0" w:space="0" w:color="auto"/>
        <w:bottom w:val="none" w:sz="0" w:space="0" w:color="auto"/>
        <w:right w:val="none" w:sz="0" w:space="0" w:color="auto"/>
      </w:divBdr>
    </w:div>
    <w:div w:id="2071297334">
      <w:bodyDiv w:val="1"/>
      <w:marLeft w:val="0"/>
      <w:marRight w:val="0"/>
      <w:marTop w:val="0"/>
      <w:marBottom w:val="0"/>
      <w:divBdr>
        <w:top w:val="none" w:sz="0" w:space="0" w:color="auto"/>
        <w:left w:val="none" w:sz="0" w:space="0" w:color="auto"/>
        <w:bottom w:val="none" w:sz="0" w:space="0" w:color="auto"/>
        <w:right w:val="none" w:sz="0" w:space="0" w:color="auto"/>
      </w:divBdr>
    </w:div>
    <w:div w:id="207723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11</TotalTime>
  <Pages>31</Pages>
  <Words>9859</Words>
  <Characters>63892</Characters>
  <Application>Microsoft Office Word</Application>
  <DocSecurity>0</DocSecurity>
  <Lines>532</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2025013053, var. 26, pkt. 4.4 og 4.8</dc:description>
  <cp:lastModifiedBy>Gitte Jørgensen</cp:lastModifiedBy>
  <cp:revision>4</cp:revision>
  <cp:lastPrinted>2006-02-24T09:31:00Z</cp:lastPrinted>
  <dcterms:created xsi:type="dcterms:W3CDTF">2025-03-12T12:45:00Z</dcterms:created>
  <dcterms:modified xsi:type="dcterms:W3CDTF">2025-03-12T12:57:00Z</dcterms:modified>
</cp:coreProperties>
</file>