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FF4" w:rsidRDefault="00512FF4" w:rsidP="00512FF4">
      <w:r>
        <w:rPr>
          <w:noProof/>
          <w:szCs w:val="24"/>
          <w:lang w:eastAsia="da-DK"/>
        </w:rPr>
        <w:drawing>
          <wp:inline distT="0" distB="0" distL="0" distR="0" wp14:anchorId="5DB16D2F" wp14:editId="7AB69177">
            <wp:extent cx="2466975" cy="685800"/>
            <wp:effectExtent l="0" t="0" r="9525" b="0"/>
            <wp:docPr id="3" name="Billede 3"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12FF4" w:rsidRDefault="00512FF4" w:rsidP="00512FF4">
      <w:pPr>
        <w:pStyle w:val="Titel"/>
        <w:tabs>
          <w:tab w:val="right" w:pos="9356"/>
        </w:tabs>
        <w:jc w:val="left"/>
        <w:rPr>
          <w:b w:val="0"/>
          <w:sz w:val="23"/>
          <w:lang w:eastAsia="en-US"/>
        </w:rPr>
      </w:pPr>
    </w:p>
    <w:p w:rsidR="00512FF4" w:rsidRDefault="00512FF4" w:rsidP="00512FF4">
      <w:pPr>
        <w:pStyle w:val="Titel"/>
        <w:tabs>
          <w:tab w:val="right" w:pos="9356"/>
        </w:tabs>
        <w:jc w:val="left"/>
        <w:rPr>
          <w:b w:val="0"/>
        </w:rPr>
      </w:pPr>
      <w:r>
        <w:rPr>
          <w:b w:val="0"/>
          <w:sz w:val="23"/>
          <w:lang w:eastAsia="en-US"/>
        </w:rPr>
        <w:tab/>
      </w:r>
      <w:r w:rsidR="00EF4194">
        <w:rPr>
          <w:szCs w:val="24"/>
        </w:rPr>
        <w:t>20</w:t>
      </w:r>
      <w:r>
        <w:rPr>
          <w:szCs w:val="24"/>
        </w:rPr>
        <w:t xml:space="preserve">. </w:t>
      </w:r>
      <w:r w:rsidR="00EF4194">
        <w:rPr>
          <w:szCs w:val="24"/>
        </w:rPr>
        <w:t>januar</w:t>
      </w:r>
      <w:r w:rsidR="002F0876">
        <w:rPr>
          <w:szCs w:val="24"/>
        </w:rPr>
        <w:t xml:space="preserve"> 202</w:t>
      </w:r>
      <w:r w:rsidR="00EF4194">
        <w:rPr>
          <w:szCs w:val="24"/>
        </w:rPr>
        <w:t>5</w:t>
      </w:r>
    </w:p>
    <w:p w:rsidR="00512FF4" w:rsidRDefault="00512FF4" w:rsidP="00512FF4">
      <w:pPr>
        <w:pStyle w:val="Titel"/>
        <w:jc w:val="left"/>
        <w:rPr>
          <w:b w:val="0"/>
        </w:rPr>
      </w:pPr>
    </w:p>
    <w:p w:rsidR="00512FF4" w:rsidRPr="00EC0B9B" w:rsidRDefault="00512FF4" w:rsidP="00512FF4">
      <w:pPr>
        <w:jc w:val="center"/>
        <w:rPr>
          <w:b/>
          <w:sz w:val="24"/>
          <w:szCs w:val="24"/>
        </w:rPr>
      </w:pPr>
      <w:r w:rsidRPr="00EC0B9B">
        <w:rPr>
          <w:b/>
          <w:sz w:val="24"/>
          <w:szCs w:val="24"/>
        </w:rPr>
        <w:t>PRODUKTRESUMÉ</w:t>
      </w:r>
    </w:p>
    <w:p w:rsidR="00512FF4" w:rsidRPr="00EC0B9B" w:rsidRDefault="00512FF4" w:rsidP="00512FF4">
      <w:pPr>
        <w:jc w:val="center"/>
        <w:rPr>
          <w:b/>
          <w:sz w:val="24"/>
          <w:szCs w:val="24"/>
        </w:rPr>
      </w:pPr>
    </w:p>
    <w:p w:rsidR="00512FF4" w:rsidRPr="00EC0B9B" w:rsidRDefault="00512FF4" w:rsidP="00512FF4">
      <w:pPr>
        <w:jc w:val="center"/>
        <w:rPr>
          <w:b/>
          <w:sz w:val="24"/>
          <w:szCs w:val="24"/>
        </w:rPr>
      </w:pPr>
      <w:r w:rsidRPr="00EC0B9B">
        <w:rPr>
          <w:b/>
          <w:sz w:val="24"/>
          <w:szCs w:val="24"/>
        </w:rPr>
        <w:t>for</w:t>
      </w:r>
    </w:p>
    <w:p w:rsidR="00512FF4" w:rsidRPr="00EC0B9B" w:rsidRDefault="00512FF4" w:rsidP="00512FF4">
      <w:pPr>
        <w:jc w:val="center"/>
        <w:rPr>
          <w:b/>
          <w:sz w:val="24"/>
          <w:szCs w:val="24"/>
        </w:rPr>
      </w:pPr>
    </w:p>
    <w:p w:rsidR="00512FF4" w:rsidRPr="0049104B" w:rsidRDefault="00512FF4" w:rsidP="00512FF4">
      <w:pPr>
        <w:jc w:val="center"/>
        <w:rPr>
          <w:b/>
          <w:sz w:val="24"/>
          <w:szCs w:val="24"/>
        </w:rPr>
      </w:pPr>
      <w:proofErr w:type="spellStart"/>
      <w:r>
        <w:rPr>
          <w:b/>
          <w:sz w:val="24"/>
          <w:szCs w:val="24"/>
        </w:rPr>
        <w:t>Anapen</w:t>
      </w:r>
      <w:proofErr w:type="spellEnd"/>
      <w:r>
        <w:rPr>
          <w:b/>
          <w:sz w:val="24"/>
          <w:szCs w:val="24"/>
        </w:rPr>
        <w:t>, injektionsvæske, opløsning</w:t>
      </w:r>
    </w:p>
    <w:p w:rsidR="00512FF4" w:rsidRPr="00EC0B9B" w:rsidRDefault="00512FF4" w:rsidP="00512FF4">
      <w:pPr>
        <w:jc w:val="both"/>
        <w:rPr>
          <w:sz w:val="24"/>
          <w:szCs w:val="24"/>
        </w:rPr>
      </w:pPr>
    </w:p>
    <w:p w:rsidR="00512FF4" w:rsidRPr="0051230D" w:rsidRDefault="00512FF4" w:rsidP="00512FF4">
      <w:pPr>
        <w:ind w:left="851" w:hanging="851"/>
        <w:jc w:val="both"/>
        <w:rPr>
          <w:sz w:val="24"/>
          <w:szCs w:val="24"/>
        </w:rPr>
      </w:pPr>
    </w:p>
    <w:p w:rsidR="00512FF4" w:rsidRPr="0051230D" w:rsidRDefault="00512FF4" w:rsidP="00512FF4">
      <w:pPr>
        <w:numPr>
          <w:ilvl w:val="0"/>
          <w:numId w:val="1"/>
        </w:numPr>
        <w:tabs>
          <w:tab w:val="clear" w:pos="855"/>
        </w:tabs>
        <w:ind w:left="851" w:hanging="851"/>
        <w:rPr>
          <w:b/>
          <w:sz w:val="24"/>
          <w:szCs w:val="24"/>
        </w:rPr>
      </w:pPr>
      <w:r w:rsidRPr="0051230D">
        <w:rPr>
          <w:b/>
          <w:sz w:val="24"/>
          <w:szCs w:val="24"/>
        </w:rPr>
        <w:t>D.SP.NR.</w:t>
      </w:r>
    </w:p>
    <w:p w:rsidR="00512FF4" w:rsidRPr="0051230D" w:rsidRDefault="00512FF4" w:rsidP="00512FF4">
      <w:pPr>
        <w:ind w:left="851" w:hanging="851"/>
        <w:rPr>
          <w:sz w:val="24"/>
          <w:szCs w:val="24"/>
        </w:rPr>
      </w:pPr>
      <w:r w:rsidRPr="0051230D">
        <w:rPr>
          <w:sz w:val="24"/>
          <w:szCs w:val="24"/>
        </w:rPr>
        <w:tab/>
        <w:t>27644</w:t>
      </w:r>
    </w:p>
    <w:p w:rsidR="00512FF4" w:rsidRPr="0051230D" w:rsidRDefault="00512FF4" w:rsidP="00512FF4">
      <w:pPr>
        <w:ind w:left="851" w:hanging="851"/>
        <w:rPr>
          <w:sz w:val="24"/>
          <w:szCs w:val="24"/>
        </w:rPr>
      </w:pPr>
    </w:p>
    <w:p w:rsidR="00512FF4" w:rsidRPr="0051230D" w:rsidRDefault="00512FF4" w:rsidP="00512FF4">
      <w:pPr>
        <w:numPr>
          <w:ilvl w:val="0"/>
          <w:numId w:val="1"/>
        </w:numPr>
        <w:tabs>
          <w:tab w:val="clear" w:pos="855"/>
        </w:tabs>
        <w:ind w:left="851" w:hanging="851"/>
        <w:rPr>
          <w:b/>
          <w:sz w:val="24"/>
          <w:szCs w:val="24"/>
        </w:rPr>
      </w:pPr>
      <w:r w:rsidRPr="0051230D">
        <w:rPr>
          <w:b/>
          <w:sz w:val="24"/>
          <w:szCs w:val="24"/>
        </w:rPr>
        <w:t>LÆGEMIDLETS NAVN</w:t>
      </w:r>
    </w:p>
    <w:p w:rsidR="00512FF4" w:rsidRPr="0051230D" w:rsidRDefault="00512FF4" w:rsidP="00512FF4">
      <w:pPr>
        <w:ind w:left="851" w:hanging="851"/>
        <w:rPr>
          <w:sz w:val="24"/>
          <w:szCs w:val="24"/>
        </w:rPr>
      </w:pPr>
      <w:r w:rsidRPr="0051230D">
        <w:rPr>
          <w:sz w:val="24"/>
          <w:szCs w:val="24"/>
        </w:rPr>
        <w:tab/>
      </w:r>
      <w:proofErr w:type="spellStart"/>
      <w:r w:rsidRPr="0051230D">
        <w:rPr>
          <w:sz w:val="24"/>
          <w:szCs w:val="24"/>
        </w:rPr>
        <w:t>Anapen</w:t>
      </w:r>
      <w:proofErr w:type="spellEnd"/>
    </w:p>
    <w:p w:rsidR="00512FF4" w:rsidRPr="0051230D" w:rsidRDefault="00512FF4" w:rsidP="00512FF4">
      <w:pPr>
        <w:ind w:left="851" w:hanging="851"/>
        <w:rPr>
          <w:sz w:val="24"/>
          <w:szCs w:val="24"/>
        </w:rPr>
      </w:pPr>
      <w:r w:rsidRPr="0051230D">
        <w:rPr>
          <w:sz w:val="24"/>
          <w:szCs w:val="24"/>
        </w:rPr>
        <w:tab/>
      </w:r>
    </w:p>
    <w:p w:rsidR="00512FF4" w:rsidRPr="0051230D" w:rsidRDefault="00512FF4" w:rsidP="00512FF4">
      <w:pPr>
        <w:numPr>
          <w:ilvl w:val="0"/>
          <w:numId w:val="1"/>
        </w:numPr>
        <w:tabs>
          <w:tab w:val="clear" w:pos="855"/>
        </w:tabs>
        <w:ind w:left="851" w:hanging="851"/>
        <w:rPr>
          <w:b/>
          <w:sz w:val="24"/>
          <w:szCs w:val="24"/>
        </w:rPr>
      </w:pPr>
      <w:r w:rsidRPr="0051230D">
        <w:rPr>
          <w:b/>
          <w:sz w:val="24"/>
          <w:szCs w:val="24"/>
        </w:rPr>
        <w:t>KVALITATIV OG KVANTITATIV SAMMENSÆTNING</w:t>
      </w:r>
    </w:p>
    <w:p w:rsidR="002F0876" w:rsidRDefault="00512FF4" w:rsidP="002F0876">
      <w:pPr>
        <w:ind w:left="851" w:hanging="851"/>
        <w:rPr>
          <w:sz w:val="24"/>
          <w:szCs w:val="24"/>
        </w:rPr>
      </w:pPr>
      <w:r w:rsidRPr="0051230D">
        <w:rPr>
          <w:sz w:val="24"/>
          <w:szCs w:val="24"/>
        </w:rPr>
        <w:tab/>
      </w:r>
      <w:r w:rsidR="002F0876">
        <w:rPr>
          <w:sz w:val="24"/>
        </w:rPr>
        <w:t>1 ml indeholder 1 mg adrenalin.</w:t>
      </w:r>
    </w:p>
    <w:p w:rsidR="002F0876" w:rsidRDefault="002F0876" w:rsidP="002F0876">
      <w:pPr>
        <w:ind w:left="851"/>
        <w:rPr>
          <w:sz w:val="24"/>
          <w:szCs w:val="24"/>
        </w:rPr>
      </w:pPr>
      <w:r>
        <w:rPr>
          <w:sz w:val="24"/>
        </w:rPr>
        <w:t>En dosis på 0,3 ml indeholder 300 mikrogram adrenalin.</w:t>
      </w:r>
    </w:p>
    <w:p w:rsidR="002F0876" w:rsidRPr="002F0876" w:rsidRDefault="002F0876" w:rsidP="002F0876">
      <w:pPr>
        <w:pStyle w:val="Address"/>
        <w:ind w:left="851"/>
        <w:rPr>
          <w:szCs w:val="24"/>
          <w:lang w:val="da-DK"/>
        </w:rPr>
      </w:pPr>
      <w:r w:rsidRPr="002F0876">
        <w:rPr>
          <w:lang w:val="da-DK"/>
        </w:rPr>
        <w:t xml:space="preserve">Hjælpestoffer som behandleren skal være opmærksom på: </w:t>
      </w:r>
      <w:proofErr w:type="spellStart"/>
      <w:r w:rsidRPr="002F0876">
        <w:rPr>
          <w:lang w:val="da-DK"/>
        </w:rPr>
        <w:t>natriummetabisulfit</w:t>
      </w:r>
      <w:proofErr w:type="spellEnd"/>
      <w:r w:rsidRPr="002F0876">
        <w:rPr>
          <w:lang w:val="da-DK"/>
        </w:rPr>
        <w:t xml:space="preserve"> (E223).</w:t>
      </w:r>
    </w:p>
    <w:p w:rsidR="002F0876" w:rsidRPr="006F7567" w:rsidRDefault="002F0876" w:rsidP="002F0876">
      <w:pPr>
        <w:ind w:firstLine="851"/>
      </w:pPr>
      <w:r w:rsidRPr="00B067F7">
        <w:t xml:space="preserve">Hver 0,3 ml (300 mikrogram) dosis indeholder 0,51 mg </w:t>
      </w:r>
      <w:proofErr w:type="spellStart"/>
      <w:r w:rsidRPr="00B067F7">
        <w:t>natriummetabisulfit</w:t>
      </w:r>
      <w:proofErr w:type="spellEnd"/>
      <w:r w:rsidRPr="00B067F7">
        <w:t xml:space="preserve"> (E223).</w:t>
      </w:r>
    </w:p>
    <w:p w:rsidR="002F0876" w:rsidRDefault="002F0876" w:rsidP="002F0876">
      <w:pPr>
        <w:ind w:left="851" w:hanging="851"/>
        <w:rPr>
          <w:sz w:val="24"/>
          <w:szCs w:val="24"/>
        </w:rPr>
      </w:pPr>
    </w:p>
    <w:p w:rsidR="002F0876" w:rsidRDefault="002F0876" w:rsidP="002F0876">
      <w:pPr>
        <w:ind w:left="851"/>
        <w:rPr>
          <w:sz w:val="24"/>
          <w:szCs w:val="24"/>
        </w:rPr>
      </w:pPr>
      <w:r>
        <w:rPr>
          <w:sz w:val="24"/>
        </w:rPr>
        <w:t>Alle hjælpestoffer er anført under pkt. 6.1.</w:t>
      </w:r>
    </w:p>
    <w:p w:rsidR="00512FF4" w:rsidRPr="0051230D" w:rsidRDefault="00512FF4" w:rsidP="002F0876">
      <w:pPr>
        <w:ind w:left="851" w:hanging="851"/>
        <w:rPr>
          <w:sz w:val="24"/>
          <w:szCs w:val="24"/>
        </w:rPr>
      </w:pPr>
    </w:p>
    <w:p w:rsidR="00512FF4" w:rsidRDefault="00512FF4" w:rsidP="00512FF4">
      <w:pPr>
        <w:numPr>
          <w:ilvl w:val="0"/>
          <w:numId w:val="1"/>
        </w:numPr>
        <w:tabs>
          <w:tab w:val="clear" w:pos="855"/>
        </w:tabs>
        <w:ind w:left="851" w:hanging="851"/>
        <w:rPr>
          <w:b/>
          <w:sz w:val="24"/>
          <w:szCs w:val="24"/>
        </w:rPr>
      </w:pPr>
      <w:r w:rsidRPr="0051230D">
        <w:rPr>
          <w:b/>
          <w:sz w:val="24"/>
          <w:szCs w:val="24"/>
        </w:rPr>
        <w:t>LÆGEMIDDELFORM</w:t>
      </w:r>
    </w:p>
    <w:p w:rsidR="00512FF4" w:rsidRDefault="00512FF4" w:rsidP="00512FF4">
      <w:pPr>
        <w:ind w:left="851"/>
        <w:rPr>
          <w:b/>
          <w:sz w:val="24"/>
          <w:szCs w:val="24"/>
        </w:rPr>
      </w:pPr>
      <w:r>
        <w:rPr>
          <w:sz w:val="24"/>
          <w:szCs w:val="24"/>
        </w:rPr>
        <w:t xml:space="preserve">Injektionsvæske, opløsning, i fyldt injektionssprøjte.  </w:t>
      </w:r>
    </w:p>
    <w:p w:rsidR="00512FF4" w:rsidRDefault="00512FF4" w:rsidP="00512FF4">
      <w:pPr>
        <w:ind w:left="851"/>
        <w:rPr>
          <w:strike/>
          <w:sz w:val="24"/>
          <w:szCs w:val="24"/>
        </w:rPr>
      </w:pPr>
      <w:bookmarkStart w:id="0" w:name="OLE_LINK9"/>
      <w:bookmarkStart w:id="1" w:name="OLE_LINK8"/>
      <w:r>
        <w:rPr>
          <w:sz w:val="24"/>
          <w:szCs w:val="24"/>
        </w:rPr>
        <w:t>En klar, farveløs opløsning stort set uden partikelindhold.</w:t>
      </w:r>
      <w:r>
        <w:rPr>
          <w:strike/>
          <w:sz w:val="24"/>
          <w:szCs w:val="24"/>
        </w:rPr>
        <w:t xml:space="preserve">  </w:t>
      </w:r>
      <w:bookmarkEnd w:id="0"/>
      <w:bookmarkEnd w:id="1"/>
    </w:p>
    <w:p w:rsidR="007B7D71" w:rsidRPr="0051230D" w:rsidRDefault="007B7D71" w:rsidP="007B7D71">
      <w:pPr>
        <w:rPr>
          <w:sz w:val="24"/>
          <w:szCs w:val="24"/>
        </w:rPr>
      </w:pPr>
    </w:p>
    <w:p w:rsidR="00512FF4" w:rsidRPr="0051230D" w:rsidRDefault="00512FF4" w:rsidP="00512FF4">
      <w:pPr>
        <w:numPr>
          <w:ilvl w:val="0"/>
          <w:numId w:val="1"/>
        </w:numPr>
        <w:tabs>
          <w:tab w:val="clear" w:pos="855"/>
        </w:tabs>
        <w:ind w:left="851" w:hanging="851"/>
        <w:rPr>
          <w:b/>
          <w:sz w:val="24"/>
          <w:szCs w:val="24"/>
        </w:rPr>
      </w:pPr>
      <w:r w:rsidRPr="0051230D">
        <w:rPr>
          <w:b/>
          <w:sz w:val="24"/>
          <w:szCs w:val="24"/>
        </w:rPr>
        <w:t>KLINISKE OPLYSNINGER</w:t>
      </w:r>
    </w:p>
    <w:p w:rsidR="00512FF4" w:rsidRPr="0051230D" w:rsidRDefault="00512FF4" w:rsidP="00512FF4">
      <w:pPr>
        <w:ind w:left="851" w:hanging="851"/>
        <w:rPr>
          <w:b/>
          <w:sz w:val="24"/>
          <w:szCs w:val="24"/>
        </w:rPr>
      </w:pPr>
    </w:p>
    <w:p w:rsidR="00512FF4" w:rsidRPr="0051230D" w:rsidRDefault="00512FF4" w:rsidP="00512FF4">
      <w:pPr>
        <w:numPr>
          <w:ilvl w:val="1"/>
          <w:numId w:val="1"/>
        </w:numPr>
        <w:tabs>
          <w:tab w:val="clear" w:pos="855"/>
        </w:tabs>
        <w:ind w:left="851" w:hanging="851"/>
        <w:rPr>
          <w:b/>
          <w:sz w:val="24"/>
          <w:szCs w:val="24"/>
          <w:u w:val="single"/>
        </w:rPr>
      </w:pPr>
      <w:r w:rsidRPr="0051230D">
        <w:rPr>
          <w:b/>
          <w:sz w:val="24"/>
          <w:szCs w:val="24"/>
        </w:rPr>
        <w:t>Terapeutiske indikationer</w:t>
      </w:r>
    </w:p>
    <w:p w:rsidR="00512FF4" w:rsidRPr="00516C9D" w:rsidRDefault="00512FF4" w:rsidP="00512FF4">
      <w:pPr>
        <w:ind w:left="851"/>
        <w:rPr>
          <w:sz w:val="24"/>
          <w:szCs w:val="24"/>
        </w:rPr>
      </w:pPr>
      <w:r w:rsidRPr="0051230D">
        <w:rPr>
          <w:sz w:val="24"/>
          <w:szCs w:val="24"/>
        </w:rPr>
        <w:t xml:space="preserve">Akut behandling af alvorlige allergiske (anafylaktiske) reaktioner, der skyldes jordnødder eller andre fødevarer, lægemidler, insektbid eller -stik, andre allergener eller </w:t>
      </w:r>
      <w:r w:rsidRPr="00516C9D">
        <w:rPr>
          <w:sz w:val="24"/>
          <w:szCs w:val="24"/>
        </w:rPr>
        <w:t>anstren</w:t>
      </w:r>
      <w:r w:rsidRPr="00516C9D">
        <w:rPr>
          <w:sz w:val="24"/>
          <w:szCs w:val="24"/>
        </w:rPr>
        <w:softHyphen/>
        <w:t>gel</w:t>
      </w:r>
      <w:r w:rsidRPr="00516C9D">
        <w:rPr>
          <w:sz w:val="24"/>
          <w:szCs w:val="24"/>
        </w:rPr>
        <w:softHyphen/>
        <w:t>ses</w:t>
      </w:r>
      <w:r w:rsidRPr="00516C9D">
        <w:rPr>
          <w:sz w:val="24"/>
          <w:szCs w:val="24"/>
        </w:rPr>
        <w:softHyphen/>
        <w:t xml:space="preserve">udløst eller idiopatisk anafylaksi. </w:t>
      </w:r>
    </w:p>
    <w:p w:rsidR="00512FF4" w:rsidRPr="00516C9D" w:rsidRDefault="00512FF4" w:rsidP="00512FF4">
      <w:pPr>
        <w:rPr>
          <w:sz w:val="24"/>
          <w:szCs w:val="24"/>
        </w:rPr>
      </w:pPr>
    </w:p>
    <w:p w:rsidR="00512FF4" w:rsidRPr="00516C9D" w:rsidRDefault="00512FF4" w:rsidP="00512FF4">
      <w:pPr>
        <w:numPr>
          <w:ilvl w:val="1"/>
          <w:numId w:val="1"/>
        </w:numPr>
        <w:tabs>
          <w:tab w:val="clear" w:pos="855"/>
        </w:tabs>
        <w:ind w:left="851" w:hanging="851"/>
        <w:rPr>
          <w:b/>
          <w:sz w:val="24"/>
          <w:szCs w:val="24"/>
        </w:rPr>
      </w:pPr>
      <w:r w:rsidRPr="00516C9D">
        <w:rPr>
          <w:b/>
          <w:sz w:val="24"/>
          <w:szCs w:val="24"/>
        </w:rPr>
        <w:t xml:space="preserve">Dosering og </w:t>
      </w:r>
      <w:r w:rsidR="007B7D71">
        <w:rPr>
          <w:b/>
          <w:sz w:val="24"/>
          <w:szCs w:val="24"/>
        </w:rPr>
        <w:t>administration</w:t>
      </w:r>
    </w:p>
    <w:p w:rsidR="00887B6F" w:rsidRPr="00887B6F" w:rsidRDefault="00887B6F" w:rsidP="00887B6F">
      <w:pPr>
        <w:ind w:left="851"/>
        <w:rPr>
          <w:sz w:val="24"/>
          <w:szCs w:val="24"/>
        </w:rPr>
      </w:pPr>
      <w:r w:rsidRPr="00887B6F">
        <w:rPr>
          <w:sz w:val="24"/>
          <w:szCs w:val="24"/>
        </w:rPr>
        <w:t>Patienten bør altid have 2 autoinjektor enheder på sig i det tilfælde, hvor den første administration mislykkes eller hvis en dosis ikke er tilstrækkelig.</w:t>
      </w:r>
    </w:p>
    <w:p w:rsidR="00887B6F" w:rsidRDefault="00887B6F" w:rsidP="002F0876">
      <w:pPr>
        <w:pStyle w:val="Listeafsnit"/>
        <w:ind w:left="855"/>
        <w:rPr>
          <w:sz w:val="24"/>
        </w:rPr>
      </w:pPr>
    </w:p>
    <w:p w:rsidR="002F0876" w:rsidRPr="002F0876" w:rsidRDefault="002F0876" w:rsidP="002F0876">
      <w:pPr>
        <w:pStyle w:val="Listeafsnit"/>
        <w:ind w:left="855"/>
        <w:rPr>
          <w:sz w:val="24"/>
          <w:szCs w:val="24"/>
        </w:rPr>
      </w:pPr>
      <w:r w:rsidRPr="002F0876">
        <w:rPr>
          <w:sz w:val="24"/>
        </w:rPr>
        <w:t>Dosering</w:t>
      </w:r>
    </w:p>
    <w:p w:rsidR="002F0876" w:rsidRPr="002F0876" w:rsidRDefault="002F0876" w:rsidP="002F0876">
      <w:pPr>
        <w:pStyle w:val="Listeafsnit"/>
        <w:ind w:left="855"/>
        <w:rPr>
          <w:i/>
          <w:sz w:val="24"/>
          <w:szCs w:val="24"/>
        </w:rPr>
      </w:pPr>
      <w:r w:rsidRPr="002F0876">
        <w:rPr>
          <w:i/>
          <w:sz w:val="24"/>
        </w:rPr>
        <w:t xml:space="preserve">Den effektive dosis er typisk på </w:t>
      </w:r>
      <w:r w:rsidRPr="00B067F7">
        <w:t>5-10 mikrogram pr. kilogram kropsvægt</w:t>
      </w:r>
      <w:r w:rsidRPr="002F0876">
        <w:rPr>
          <w:i/>
          <w:sz w:val="24"/>
        </w:rPr>
        <w:t>, men i nogle tilfælde kan der være behov for højere doser.</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rPr>
      </w:pPr>
      <w:r w:rsidRPr="002F0876">
        <w:rPr>
          <w:sz w:val="24"/>
        </w:rPr>
        <w:t xml:space="preserve">Anvendelse til voksne: </w:t>
      </w:r>
    </w:p>
    <w:p w:rsidR="002F0876" w:rsidRPr="002F0876" w:rsidRDefault="002F0876" w:rsidP="002F0876">
      <w:pPr>
        <w:pStyle w:val="Listeafsnit"/>
        <w:ind w:left="855"/>
        <w:rPr>
          <w:sz w:val="24"/>
          <w:szCs w:val="24"/>
        </w:rPr>
      </w:pPr>
      <w:r w:rsidRPr="002F0876">
        <w:rPr>
          <w:sz w:val="24"/>
        </w:rPr>
        <w:t xml:space="preserve">Den anbefalede dosis er 300 mikrogram for individer med en kropsvægt på under 60 kg. Den anbefalede dosis er 300 til 500 mikrogram for individer med en kropsvægt på over 60 kg. alt afhængig af den kliniske vurdering. Voksne på over 60 kg kan have behov for mere </w:t>
      </w:r>
      <w:r w:rsidRPr="002F0876">
        <w:rPr>
          <w:sz w:val="24"/>
        </w:rPr>
        <w:lastRenderedPageBreak/>
        <w:t xml:space="preserve">end én indsprøjtning til at afvende virkningen af en allergisk reaktion alt afhængig af den kliniske vurdering. Hvis der ikke ses klinisk forbedring, eller hvis der sker en forværring, kan yderligere en injektion med </w:t>
      </w:r>
      <w:proofErr w:type="spellStart"/>
      <w:r w:rsidRPr="002F0876">
        <w:rPr>
          <w:sz w:val="24"/>
        </w:rPr>
        <w:t>Anapen</w:t>
      </w:r>
      <w:proofErr w:type="spellEnd"/>
      <w:r w:rsidRPr="002F0876">
        <w:rPr>
          <w:sz w:val="24"/>
        </w:rPr>
        <w:t xml:space="preserve"> administreres 5-15 minutter efter den første injektion. Det anbefales, at patienten er ordineret to </w:t>
      </w:r>
      <w:proofErr w:type="spellStart"/>
      <w:r w:rsidRPr="002F0876">
        <w:rPr>
          <w:sz w:val="24"/>
        </w:rPr>
        <w:t>Anapen</w:t>
      </w:r>
      <w:proofErr w:type="spellEnd"/>
      <w:r w:rsidRPr="002F0876">
        <w:rPr>
          <w:sz w:val="24"/>
        </w:rPr>
        <w:t xml:space="preserve"> penne, som patienten skal bære på sig på ethvert tidspunkt. </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szCs w:val="24"/>
        </w:rPr>
      </w:pPr>
      <w:r w:rsidRPr="002F0876">
        <w:rPr>
          <w:sz w:val="24"/>
        </w:rPr>
        <w:t>Pædiatrisk population:</w:t>
      </w:r>
    </w:p>
    <w:p w:rsidR="002F0876" w:rsidRPr="002F0876" w:rsidRDefault="002F0876" w:rsidP="002F0876">
      <w:pPr>
        <w:pStyle w:val="Listeafsnit"/>
        <w:ind w:left="855"/>
        <w:rPr>
          <w:sz w:val="24"/>
          <w:szCs w:val="24"/>
        </w:rPr>
      </w:pPr>
      <w:r w:rsidRPr="002F0876">
        <w:rPr>
          <w:sz w:val="24"/>
        </w:rPr>
        <w:t>En passende dosis adrenalin kan være 150 mikrogram (</w:t>
      </w:r>
      <w:proofErr w:type="spellStart"/>
      <w:r w:rsidRPr="002F0876">
        <w:rPr>
          <w:sz w:val="24"/>
        </w:rPr>
        <w:t>Anapen</w:t>
      </w:r>
      <w:proofErr w:type="spellEnd"/>
      <w:r w:rsidRPr="002F0876">
        <w:rPr>
          <w:sz w:val="24"/>
        </w:rPr>
        <w:t xml:space="preserve"> Junior) eller 300 mikrogram (</w:t>
      </w:r>
      <w:proofErr w:type="spellStart"/>
      <w:r w:rsidRPr="002F0876">
        <w:rPr>
          <w:sz w:val="24"/>
        </w:rPr>
        <w:t>Anapen</w:t>
      </w:r>
      <w:proofErr w:type="spellEnd"/>
      <w:r w:rsidRPr="002F0876">
        <w:rPr>
          <w:sz w:val="24"/>
        </w:rPr>
        <w:t xml:space="preserve">) afhængigt af barnets legemsvægt og lægens skønsmæssige vurdering. Der bør ordineres </w:t>
      </w:r>
      <w:proofErr w:type="spellStart"/>
      <w:r w:rsidRPr="002F0876">
        <w:rPr>
          <w:sz w:val="24"/>
        </w:rPr>
        <w:t>Anapen</w:t>
      </w:r>
      <w:proofErr w:type="spellEnd"/>
      <w:r w:rsidRPr="002F0876">
        <w:rPr>
          <w:sz w:val="24"/>
        </w:rPr>
        <w:t xml:space="preserve"> 300 mikrogram til børn og unge, der vejer mere end 30 kg. Autoinjektoren til </w:t>
      </w:r>
      <w:proofErr w:type="spellStart"/>
      <w:r w:rsidRPr="002F0876">
        <w:rPr>
          <w:sz w:val="24"/>
        </w:rPr>
        <w:t>Anapen</w:t>
      </w:r>
      <w:proofErr w:type="spellEnd"/>
      <w:r w:rsidRPr="002F0876">
        <w:rPr>
          <w:sz w:val="24"/>
        </w:rPr>
        <w:t xml:space="preserve"> Junior er designet til at injicere en enkelt dosis på 150 mikrogram adrenalin. Det er ikke muligt at indgive en dosis på under 150 mikrogram med den fornødne nøjagtighed hos børn, der vejer under 15 kg, og anvendelse hos disse børn anbefales derfor ikke, med mindre der er tale om en livstruende situation, hvor injektionen gives på anbefaling af en læge.</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szCs w:val="24"/>
        </w:rPr>
      </w:pPr>
      <w:r w:rsidRPr="002F0876">
        <w:rPr>
          <w:sz w:val="24"/>
        </w:rPr>
        <w:t>Administration</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szCs w:val="24"/>
        </w:rPr>
      </w:pPr>
      <w:r w:rsidRPr="002F0876">
        <w:rPr>
          <w:sz w:val="24"/>
        </w:rPr>
        <w:t xml:space="preserve">Til intramuskulær </w:t>
      </w:r>
      <w:r w:rsidRPr="00B067F7">
        <w:t>injektion</w:t>
      </w:r>
      <w:r w:rsidRPr="002F0876">
        <w:rPr>
          <w:sz w:val="24"/>
        </w:rPr>
        <w:t>.</w:t>
      </w:r>
    </w:p>
    <w:p w:rsidR="002F0876" w:rsidRPr="002F0876" w:rsidRDefault="002F0876" w:rsidP="002F0876">
      <w:pPr>
        <w:pStyle w:val="Listeafsnit"/>
        <w:ind w:left="855"/>
        <w:rPr>
          <w:sz w:val="24"/>
          <w:szCs w:val="24"/>
        </w:rPr>
      </w:pPr>
      <w:proofErr w:type="spellStart"/>
      <w:r w:rsidRPr="002F0876">
        <w:rPr>
          <w:sz w:val="24"/>
        </w:rPr>
        <w:t>Anapen</w:t>
      </w:r>
      <w:proofErr w:type="spellEnd"/>
      <w:r w:rsidRPr="002F0876">
        <w:rPr>
          <w:sz w:val="24"/>
        </w:rPr>
        <w:t xml:space="preserve"> består af en fyldt injektionssprøjte med adrenalin i en automatsprøjte, som samlet kaldes for en autoinjektor.</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szCs w:val="24"/>
        </w:rPr>
      </w:pPr>
      <w:proofErr w:type="spellStart"/>
      <w:r w:rsidRPr="002F0876">
        <w:rPr>
          <w:sz w:val="24"/>
        </w:rPr>
        <w:t>Anapen</w:t>
      </w:r>
      <w:proofErr w:type="spellEnd"/>
      <w:r w:rsidRPr="002F0876">
        <w:rPr>
          <w:sz w:val="24"/>
        </w:rPr>
        <w:t xml:space="preserve"> gives som intramuskulær injektion umiddelbart efter, at der opstår tegn og symptomer på et </w:t>
      </w:r>
      <w:proofErr w:type="spellStart"/>
      <w:r w:rsidRPr="002F0876">
        <w:rPr>
          <w:sz w:val="24"/>
        </w:rPr>
        <w:t>anafylaktisk</w:t>
      </w:r>
      <w:proofErr w:type="spellEnd"/>
      <w:r w:rsidRPr="002F0876">
        <w:rPr>
          <w:sz w:val="24"/>
        </w:rPr>
        <w:t xml:space="preserve"> </w:t>
      </w:r>
      <w:proofErr w:type="spellStart"/>
      <w:r w:rsidRPr="002F0876">
        <w:rPr>
          <w:sz w:val="24"/>
        </w:rPr>
        <w:t>shock</w:t>
      </w:r>
      <w:proofErr w:type="spellEnd"/>
      <w:r w:rsidRPr="002F0876">
        <w:rPr>
          <w:sz w:val="24"/>
        </w:rPr>
        <w:t xml:space="preserve">. De kan opstå i løbet af nogle minutter efter eksponering for allergenet og optræder hyppigst som </w:t>
      </w:r>
      <w:proofErr w:type="spellStart"/>
      <w:r w:rsidRPr="002F0876">
        <w:rPr>
          <w:sz w:val="24"/>
        </w:rPr>
        <w:t>urticaria</w:t>
      </w:r>
      <w:proofErr w:type="spellEnd"/>
      <w:r w:rsidRPr="002F0876">
        <w:rPr>
          <w:sz w:val="24"/>
        </w:rPr>
        <w:t xml:space="preserve">, rødmen eller </w:t>
      </w:r>
      <w:proofErr w:type="spellStart"/>
      <w:r w:rsidRPr="002F0876">
        <w:rPr>
          <w:sz w:val="24"/>
        </w:rPr>
        <w:t>angioødem</w:t>
      </w:r>
      <w:proofErr w:type="spellEnd"/>
      <w:r w:rsidRPr="002F0876">
        <w:rPr>
          <w:sz w:val="24"/>
        </w:rPr>
        <w:t xml:space="preserve">. Alvorligere reaktioner kan berøre kredsløb og åndedrætssystemet. </w:t>
      </w:r>
      <w:proofErr w:type="spellStart"/>
      <w:r w:rsidRPr="002F0876">
        <w:rPr>
          <w:sz w:val="24"/>
        </w:rPr>
        <w:t>Anapen</w:t>
      </w:r>
      <w:proofErr w:type="spellEnd"/>
      <w:r w:rsidRPr="002F0876">
        <w:rPr>
          <w:sz w:val="24"/>
        </w:rPr>
        <w:t xml:space="preserve"> må kun injiceres </w:t>
      </w:r>
      <w:proofErr w:type="spellStart"/>
      <w:r w:rsidRPr="002F0876">
        <w:rPr>
          <w:sz w:val="24"/>
        </w:rPr>
        <w:t>anterolateralt</w:t>
      </w:r>
      <w:proofErr w:type="spellEnd"/>
      <w:r w:rsidRPr="002F0876">
        <w:rPr>
          <w:sz w:val="24"/>
        </w:rPr>
        <w:t xml:space="preserve"> på låret – ikke i balden. Injektionsområdet kan masseres let i 10 sekunder efter injektion for at accelerere absorptionen. Autoinjektoren er designet til at injicere gennem tøj eller direkte gennem huden.</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szCs w:val="24"/>
        </w:rPr>
      </w:pPr>
      <w:proofErr w:type="spellStart"/>
      <w:r w:rsidRPr="002F0876">
        <w:rPr>
          <w:sz w:val="24"/>
        </w:rPr>
        <w:t>Anapen</w:t>
      </w:r>
      <w:proofErr w:type="spellEnd"/>
      <w:r w:rsidRPr="002F0876">
        <w:rPr>
          <w:sz w:val="24"/>
        </w:rPr>
        <w:t xml:space="preserve"> autoinjektor er beregnet til omgående selvinjektion af en person med anafylaksi i anamnesen, og den er designet, så der injiceres en enkelt dosis på 300 mikrogram (0,3 ml) adrenalin. For at sikre nøjagtig dosering vil der være 0,7</w:t>
      </w:r>
      <w:r w:rsidR="00EF4194">
        <w:rPr>
          <w:sz w:val="24"/>
        </w:rPr>
        <w:t>7</w:t>
      </w:r>
      <w:r w:rsidRPr="002F0876">
        <w:rPr>
          <w:sz w:val="24"/>
        </w:rPr>
        <w:t> ml tilbage i injektionssprøjten efter brug, men autoinjektoren må ikke anvendes igen og skal bortskaffes på forsvarlig vis.</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szCs w:val="24"/>
        </w:rPr>
      </w:pPr>
      <w:r w:rsidRPr="002F0876">
        <w:rPr>
          <w:sz w:val="24"/>
        </w:rPr>
        <w:t xml:space="preserve">Patienten/bæreren bør underrettes om, at efter hver anvendelse af </w:t>
      </w:r>
      <w:proofErr w:type="spellStart"/>
      <w:r w:rsidRPr="002F0876">
        <w:rPr>
          <w:sz w:val="24"/>
        </w:rPr>
        <w:t>Anapen</w:t>
      </w:r>
      <w:proofErr w:type="spellEnd"/>
      <w:r w:rsidRPr="002F0876">
        <w:rPr>
          <w:sz w:val="24"/>
        </w:rPr>
        <w:t>:</w:t>
      </w:r>
    </w:p>
    <w:p w:rsidR="002F0876" w:rsidRPr="002F0876" w:rsidRDefault="002F0876" w:rsidP="002F0876">
      <w:pPr>
        <w:pStyle w:val="Listeafsnit"/>
        <w:ind w:left="855"/>
        <w:rPr>
          <w:sz w:val="24"/>
          <w:szCs w:val="24"/>
        </w:rPr>
      </w:pPr>
      <w:r w:rsidRPr="002F0876">
        <w:rPr>
          <w:sz w:val="24"/>
        </w:rPr>
        <w:t>•</w:t>
      </w:r>
      <w:r w:rsidRPr="002F0876">
        <w:rPr>
          <w:sz w:val="24"/>
        </w:rPr>
        <w:tab/>
        <w:t>Han/hun bør tilkalde øjeblikkelig lægehjælp, bede om en ambulance og sige ”anafylaksi”, selv om symptomerne forbedrer sig (se pkt. 4.4).</w:t>
      </w:r>
    </w:p>
    <w:p w:rsidR="002F0876" w:rsidRPr="002F0876" w:rsidRDefault="002F0876" w:rsidP="002F0876">
      <w:pPr>
        <w:pStyle w:val="Listeafsnit"/>
        <w:ind w:left="855"/>
        <w:rPr>
          <w:sz w:val="24"/>
          <w:szCs w:val="24"/>
        </w:rPr>
      </w:pPr>
      <w:r w:rsidRPr="002F0876">
        <w:rPr>
          <w:sz w:val="24"/>
        </w:rPr>
        <w:t>•</w:t>
      </w:r>
      <w:r w:rsidRPr="002F0876">
        <w:rPr>
          <w:sz w:val="24"/>
        </w:rPr>
        <w:tab/>
        <w:t>Bevidste patienter skal helst ligge ned på ryggen med benene løftet op, men de skal sidde op, hvis de har åndedrætsbesvær. Bevidstløse patienter skal placeres i aflåst sideleje.</w:t>
      </w:r>
    </w:p>
    <w:p w:rsidR="002F0876" w:rsidRPr="002F0876" w:rsidRDefault="002F0876" w:rsidP="002F0876">
      <w:pPr>
        <w:pStyle w:val="Listeafsnit"/>
        <w:ind w:left="855"/>
        <w:rPr>
          <w:sz w:val="24"/>
          <w:szCs w:val="24"/>
        </w:rPr>
      </w:pPr>
      <w:r w:rsidRPr="002F0876">
        <w:rPr>
          <w:sz w:val="24"/>
        </w:rPr>
        <w:t>•</w:t>
      </w:r>
      <w:r w:rsidRPr="002F0876">
        <w:rPr>
          <w:sz w:val="24"/>
        </w:rPr>
        <w:tab/>
        <w:t>En anden person bør blive hos patienten, indtil lægehjælpens ankomst, hvis det er muligt.</w:t>
      </w:r>
    </w:p>
    <w:p w:rsidR="00512FF4" w:rsidRDefault="00512FF4" w:rsidP="00512FF4">
      <w:pPr>
        <w:ind w:left="851" w:hanging="851"/>
        <w:rPr>
          <w:sz w:val="24"/>
          <w:szCs w:val="24"/>
        </w:rPr>
      </w:pPr>
    </w:p>
    <w:p w:rsidR="00512FF4" w:rsidRDefault="00512FF4" w:rsidP="00512FF4">
      <w:pPr>
        <w:numPr>
          <w:ilvl w:val="1"/>
          <w:numId w:val="1"/>
        </w:numPr>
        <w:ind w:left="851" w:hanging="851"/>
        <w:rPr>
          <w:b/>
          <w:sz w:val="24"/>
          <w:szCs w:val="24"/>
        </w:rPr>
      </w:pPr>
      <w:r>
        <w:rPr>
          <w:b/>
          <w:sz w:val="24"/>
          <w:szCs w:val="24"/>
        </w:rPr>
        <w:t>Kontraindikationer</w:t>
      </w:r>
    </w:p>
    <w:p w:rsidR="00512FF4" w:rsidRDefault="00512FF4" w:rsidP="00512FF4">
      <w:pPr>
        <w:ind w:left="851" w:hanging="851"/>
        <w:rPr>
          <w:sz w:val="24"/>
          <w:szCs w:val="24"/>
        </w:rPr>
      </w:pPr>
      <w:r>
        <w:rPr>
          <w:sz w:val="24"/>
          <w:szCs w:val="24"/>
        </w:rPr>
        <w:tab/>
        <w:t xml:space="preserve">Overfølsomhed over for </w:t>
      </w:r>
      <w:r>
        <w:rPr>
          <w:color w:val="000000"/>
          <w:sz w:val="24"/>
          <w:szCs w:val="24"/>
        </w:rPr>
        <w:t xml:space="preserve">adrenalin </w:t>
      </w:r>
      <w:r>
        <w:rPr>
          <w:sz w:val="24"/>
          <w:szCs w:val="24"/>
        </w:rPr>
        <w:t>eller over for et eller flere af indholds</w:t>
      </w:r>
      <w:r>
        <w:rPr>
          <w:sz w:val="24"/>
          <w:szCs w:val="24"/>
        </w:rPr>
        <w:softHyphen/>
        <w:t>stofferne</w:t>
      </w:r>
      <w:r>
        <w:t xml:space="preserve"> </w:t>
      </w:r>
      <w:r>
        <w:rPr>
          <w:sz w:val="24"/>
          <w:szCs w:val="24"/>
        </w:rPr>
        <w:t xml:space="preserve">anført under pkt. 6 (se yderligere oplysninger om </w:t>
      </w:r>
      <w:proofErr w:type="spellStart"/>
      <w:r>
        <w:rPr>
          <w:sz w:val="24"/>
          <w:szCs w:val="24"/>
        </w:rPr>
        <w:t>natriummetabisulfit</w:t>
      </w:r>
      <w:proofErr w:type="spellEnd"/>
      <w:r>
        <w:rPr>
          <w:sz w:val="24"/>
          <w:szCs w:val="24"/>
        </w:rPr>
        <w:t xml:space="preserve"> under pkt. 4.4). </w:t>
      </w:r>
    </w:p>
    <w:p w:rsidR="00512FF4" w:rsidRDefault="00512FF4" w:rsidP="002F0876">
      <w:pPr>
        <w:ind w:left="851" w:hanging="851"/>
        <w:rPr>
          <w:sz w:val="24"/>
          <w:szCs w:val="24"/>
        </w:rPr>
      </w:pPr>
      <w:r>
        <w:rPr>
          <w:sz w:val="24"/>
          <w:szCs w:val="24"/>
        </w:rPr>
        <w:tab/>
        <w:t xml:space="preserve">Der findes ingen absolutte kontraindikationer for brug i allergiske nødsituationer. </w:t>
      </w:r>
    </w:p>
    <w:p w:rsidR="002F0876" w:rsidRDefault="002F0876" w:rsidP="002F0876">
      <w:pPr>
        <w:ind w:left="851" w:hanging="851"/>
        <w:rPr>
          <w:sz w:val="24"/>
          <w:szCs w:val="24"/>
        </w:rPr>
      </w:pPr>
    </w:p>
    <w:p w:rsidR="002F0876" w:rsidRPr="002F0876" w:rsidRDefault="00512FF4" w:rsidP="002F0876">
      <w:pPr>
        <w:numPr>
          <w:ilvl w:val="1"/>
          <w:numId w:val="1"/>
        </w:numPr>
        <w:ind w:left="851" w:hanging="851"/>
        <w:rPr>
          <w:b/>
          <w:sz w:val="24"/>
          <w:szCs w:val="24"/>
        </w:rPr>
      </w:pPr>
      <w:r>
        <w:rPr>
          <w:b/>
          <w:sz w:val="24"/>
          <w:szCs w:val="24"/>
        </w:rPr>
        <w:t>Særlige advarsler og forsigtighedsregler vedrørende brugen</w:t>
      </w:r>
    </w:p>
    <w:p w:rsidR="002F0876" w:rsidRPr="002F0876" w:rsidRDefault="002F0876" w:rsidP="002F0876">
      <w:pPr>
        <w:pStyle w:val="Listeafsnit"/>
        <w:ind w:left="855"/>
        <w:rPr>
          <w:color w:val="000000"/>
          <w:sz w:val="24"/>
          <w:szCs w:val="24"/>
        </w:rPr>
      </w:pPr>
      <w:r w:rsidRPr="002F0876">
        <w:rPr>
          <w:sz w:val="24"/>
        </w:rPr>
        <w:t xml:space="preserve">Alle patienter, som får udskrevet </w:t>
      </w:r>
      <w:proofErr w:type="spellStart"/>
      <w:r w:rsidRPr="002F0876">
        <w:rPr>
          <w:sz w:val="24"/>
        </w:rPr>
        <w:t>Anapen</w:t>
      </w:r>
      <w:proofErr w:type="spellEnd"/>
      <w:r w:rsidRPr="002F0876">
        <w:rPr>
          <w:sz w:val="24"/>
        </w:rPr>
        <w:t xml:space="preserve">, skal have grundig vejledning i indikationerne for brug, og hvordan de indgiver </w:t>
      </w:r>
      <w:proofErr w:type="spellStart"/>
      <w:r w:rsidRPr="002F0876">
        <w:rPr>
          <w:sz w:val="24"/>
        </w:rPr>
        <w:t>Anapen</w:t>
      </w:r>
      <w:proofErr w:type="spellEnd"/>
      <w:r w:rsidRPr="002F0876">
        <w:rPr>
          <w:sz w:val="24"/>
        </w:rPr>
        <w:t xml:space="preserve"> korrekt (se pkt. 6,6). Det anbefales på det kraftigste, </w:t>
      </w:r>
      <w:r w:rsidRPr="002F0876">
        <w:rPr>
          <w:sz w:val="24"/>
        </w:rPr>
        <w:lastRenderedPageBreak/>
        <w:t xml:space="preserve">at patientens umiddelbare pårørende - såsom forældre, plejer eller lærer - vejledes i korrekt brug af </w:t>
      </w:r>
      <w:proofErr w:type="spellStart"/>
      <w:r w:rsidRPr="002F0876">
        <w:rPr>
          <w:sz w:val="24"/>
        </w:rPr>
        <w:t>Anapen</w:t>
      </w:r>
      <w:proofErr w:type="spellEnd"/>
      <w:r w:rsidRPr="002F0876">
        <w:rPr>
          <w:sz w:val="24"/>
        </w:rPr>
        <w:t>, så de kan hjælpe i en nødsituation.</w:t>
      </w:r>
      <w:r w:rsidRPr="002F0876">
        <w:rPr>
          <w:color w:val="000000"/>
          <w:sz w:val="24"/>
        </w:rPr>
        <w:t xml:space="preserve"> </w:t>
      </w:r>
      <w:proofErr w:type="spellStart"/>
      <w:r w:rsidRPr="002F0876">
        <w:rPr>
          <w:color w:val="000000"/>
          <w:sz w:val="24"/>
        </w:rPr>
        <w:t>Anapen</w:t>
      </w:r>
      <w:proofErr w:type="spellEnd"/>
      <w:r w:rsidRPr="002F0876">
        <w:rPr>
          <w:color w:val="000000"/>
          <w:sz w:val="24"/>
        </w:rPr>
        <w:t xml:space="preserve"> er kun indiceret til akut og understøttende behandling, og patienterne skal rådes til at kontakte en læge straks efter indgift</w:t>
      </w:r>
      <w:r>
        <w:t xml:space="preserve"> </w:t>
      </w:r>
      <w:r w:rsidRPr="002F0876">
        <w:rPr>
          <w:color w:val="000000"/>
          <w:sz w:val="24"/>
        </w:rPr>
        <w:t>for at nyde gavn af en tæt monitorering af den anafylaktiske episode og yderligere behandling som påkrævet.</w:t>
      </w:r>
    </w:p>
    <w:p w:rsidR="002F0876" w:rsidRPr="002F0876" w:rsidRDefault="002F0876" w:rsidP="002F0876">
      <w:pPr>
        <w:pStyle w:val="Listeafsnit"/>
        <w:ind w:left="855"/>
        <w:rPr>
          <w:color w:val="000000"/>
          <w:sz w:val="24"/>
          <w:szCs w:val="24"/>
        </w:rPr>
      </w:pPr>
    </w:p>
    <w:p w:rsidR="002F0876" w:rsidRPr="002F0876" w:rsidRDefault="002F0876" w:rsidP="002F0876">
      <w:pPr>
        <w:pStyle w:val="Listeafsnit"/>
        <w:ind w:left="855"/>
        <w:rPr>
          <w:color w:val="000000"/>
          <w:sz w:val="24"/>
          <w:szCs w:val="24"/>
        </w:rPr>
      </w:pPr>
      <w:r w:rsidRPr="002F0876">
        <w:rPr>
          <w:color w:val="000000"/>
          <w:sz w:val="24"/>
        </w:rPr>
        <w:t xml:space="preserve">Patienten/Bæreren skal underrettes om muligheden for </w:t>
      </w:r>
      <w:proofErr w:type="spellStart"/>
      <w:r w:rsidRPr="002F0876">
        <w:rPr>
          <w:color w:val="000000"/>
          <w:sz w:val="24"/>
        </w:rPr>
        <w:t>bifaset</w:t>
      </w:r>
      <w:proofErr w:type="spellEnd"/>
      <w:r w:rsidRPr="002F0876">
        <w:rPr>
          <w:color w:val="000000"/>
          <w:sz w:val="24"/>
        </w:rPr>
        <w:t xml:space="preserve"> anafylaksi, som er kendetegnet ved en oprindelig bedring efterfulgt af tilbagevendende symptomer nogle timer senere.</w:t>
      </w:r>
    </w:p>
    <w:p w:rsidR="002F0876" w:rsidRPr="002F0876" w:rsidRDefault="002F0876" w:rsidP="002F0876">
      <w:pPr>
        <w:pStyle w:val="Listeafsnit"/>
        <w:ind w:left="855"/>
        <w:rPr>
          <w:color w:val="000000"/>
          <w:sz w:val="24"/>
          <w:szCs w:val="24"/>
        </w:rPr>
      </w:pPr>
      <w:r w:rsidRPr="002F0876">
        <w:rPr>
          <w:color w:val="000000"/>
          <w:sz w:val="24"/>
        </w:rPr>
        <w:t xml:space="preserve">Patienter med samtidig astma er mere udsatte for en alvorlig </w:t>
      </w:r>
      <w:proofErr w:type="spellStart"/>
      <w:r w:rsidRPr="002F0876">
        <w:rPr>
          <w:color w:val="000000"/>
          <w:sz w:val="24"/>
        </w:rPr>
        <w:t>anafylaktisk</w:t>
      </w:r>
      <w:proofErr w:type="spellEnd"/>
      <w:r w:rsidRPr="002F0876">
        <w:rPr>
          <w:color w:val="000000"/>
          <w:sz w:val="24"/>
        </w:rPr>
        <w:t xml:space="preserve"> reaktion.</w:t>
      </w:r>
    </w:p>
    <w:p w:rsidR="002F0876" w:rsidRPr="002F0876" w:rsidRDefault="002F0876" w:rsidP="002F0876">
      <w:pPr>
        <w:pStyle w:val="Listeafsnit"/>
        <w:ind w:left="855"/>
        <w:rPr>
          <w:color w:val="000000"/>
          <w:sz w:val="24"/>
          <w:szCs w:val="24"/>
        </w:rPr>
      </w:pPr>
    </w:p>
    <w:p w:rsidR="002F0876" w:rsidRPr="002F0876" w:rsidRDefault="002F0876" w:rsidP="002F0876">
      <w:pPr>
        <w:pStyle w:val="Listeafsnit"/>
        <w:ind w:left="855"/>
        <w:rPr>
          <w:color w:val="000000"/>
          <w:sz w:val="24"/>
          <w:szCs w:val="24"/>
        </w:rPr>
      </w:pPr>
      <w:bookmarkStart w:id="2" w:name="OLE_LINK15"/>
      <w:bookmarkStart w:id="3" w:name="OLE_LINK14"/>
      <w:bookmarkStart w:id="4" w:name="Warning"/>
      <w:r w:rsidRPr="002F0876">
        <w:rPr>
          <w:color w:val="000000"/>
          <w:sz w:val="24"/>
        </w:rPr>
        <w:t xml:space="preserve">Anvendes med forsigtighed til patienter med hjertesygdom, fx </w:t>
      </w:r>
      <w:proofErr w:type="spellStart"/>
      <w:r w:rsidRPr="002F0876">
        <w:rPr>
          <w:color w:val="000000"/>
          <w:sz w:val="24"/>
        </w:rPr>
        <w:t>koronar</w:t>
      </w:r>
      <w:proofErr w:type="spellEnd"/>
      <w:r w:rsidRPr="002F0876">
        <w:rPr>
          <w:color w:val="000000"/>
          <w:sz w:val="24"/>
        </w:rPr>
        <w:t xml:space="preserve"> hjertesygdom og sygdom i </w:t>
      </w:r>
      <w:proofErr w:type="spellStart"/>
      <w:r w:rsidRPr="002F0876">
        <w:rPr>
          <w:color w:val="000000"/>
          <w:sz w:val="24"/>
        </w:rPr>
        <w:t>myokardiet</w:t>
      </w:r>
      <w:proofErr w:type="spellEnd"/>
      <w:r w:rsidRPr="002F0876">
        <w:rPr>
          <w:color w:val="000000"/>
          <w:sz w:val="24"/>
        </w:rPr>
        <w:t xml:space="preserve"> (kan inducere angina pectoris), </w:t>
      </w:r>
      <w:proofErr w:type="spellStart"/>
      <w:r w:rsidRPr="002F0876">
        <w:rPr>
          <w:color w:val="000000"/>
          <w:sz w:val="24"/>
        </w:rPr>
        <w:t>cor</w:t>
      </w:r>
      <w:proofErr w:type="spellEnd"/>
      <w:r w:rsidRPr="002F0876">
        <w:rPr>
          <w:color w:val="000000"/>
          <w:sz w:val="24"/>
        </w:rPr>
        <w:t xml:space="preserve"> </w:t>
      </w:r>
      <w:proofErr w:type="spellStart"/>
      <w:r w:rsidRPr="002F0876">
        <w:rPr>
          <w:color w:val="000000"/>
          <w:sz w:val="24"/>
        </w:rPr>
        <w:t>pulmonale</w:t>
      </w:r>
      <w:proofErr w:type="spellEnd"/>
      <w:r w:rsidRPr="002F0876">
        <w:rPr>
          <w:color w:val="000000"/>
          <w:sz w:val="24"/>
        </w:rPr>
        <w:t xml:space="preserve">, </w:t>
      </w:r>
      <w:proofErr w:type="spellStart"/>
      <w:r w:rsidRPr="002F0876">
        <w:rPr>
          <w:color w:val="000000"/>
          <w:sz w:val="24"/>
        </w:rPr>
        <w:t>arytmi</w:t>
      </w:r>
      <w:proofErr w:type="spellEnd"/>
      <w:r w:rsidRPr="002F0876">
        <w:rPr>
          <w:color w:val="000000"/>
          <w:sz w:val="24"/>
        </w:rPr>
        <w:t xml:space="preserve"> eller </w:t>
      </w:r>
      <w:proofErr w:type="spellStart"/>
      <w:r w:rsidRPr="002F0876">
        <w:rPr>
          <w:color w:val="000000"/>
          <w:sz w:val="24"/>
        </w:rPr>
        <w:t>takykardi</w:t>
      </w:r>
      <w:proofErr w:type="spellEnd"/>
      <w:r w:rsidRPr="002F0876">
        <w:rPr>
          <w:color w:val="000000"/>
          <w:sz w:val="24"/>
        </w:rPr>
        <w:t xml:space="preserve">. Der er risiko for bivirkninger efter administration af adrenalin hos patienter med </w:t>
      </w:r>
      <w:proofErr w:type="spellStart"/>
      <w:r w:rsidRPr="002F0876">
        <w:rPr>
          <w:color w:val="000000"/>
          <w:sz w:val="24"/>
        </w:rPr>
        <w:t>hyperthyroidisme</w:t>
      </w:r>
      <w:proofErr w:type="spellEnd"/>
      <w:r w:rsidRPr="002F0876">
        <w:rPr>
          <w:color w:val="000000"/>
          <w:sz w:val="24"/>
        </w:rPr>
        <w:t xml:space="preserve">, </w:t>
      </w:r>
      <w:proofErr w:type="spellStart"/>
      <w:r w:rsidRPr="002F0876">
        <w:rPr>
          <w:color w:val="000000"/>
          <w:sz w:val="24"/>
        </w:rPr>
        <w:t>kardiovaskulær</w:t>
      </w:r>
      <w:proofErr w:type="spellEnd"/>
      <w:r w:rsidRPr="002F0876">
        <w:rPr>
          <w:color w:val="000000"/>
          <w:sz w:val="24"/>
        </w:rPr>
        <w:t xml:space="preserve"> sygdom (svær angina pectoris, obstruktiv </w:t>
      </w:r>
      <w:proofErr w:type="spellStart"/>
      <w:r w:rsidRPr="002F0876">
        <w:rPr>
          <w:color w:val="000000"/>
          <w:sz w:val="24"/>
        </w:rPr>
        <w:t>kardiomyopati</w:t>
      </w:r>
      <w:proofErr w:type="spellEnd"/>
      <w:r w:rsidRPr="002F0876">
        <w:rPr>
          <w:color w:val="000000"/>
          <w:sz w:val="24"/>
        </w:rPr>
        <w:t xml:space="preserve">, </w:t>
      </w:r>
      <w:proofErr w:type="spellStart"/>
      <w:r w:rsidRPr="002F0876">
        <w:rPr>
          <w:color w:val="000000"/>
          <w:sz w:val="24"/>
        </w:rPr>
        <w:t>ventrikulær</w:t>
      </w:r>
      <w:proofErr w:type="spellEnd"/>
      <w:r w:rsidRPr="002F0876">
        <w:rPr>
          <w:color w:val="000000"/>
          <w:sz w:val="24"/>
        </w:rPr>
        <w:t xml:space="preserve"> </w:t>
      </w:r>
      <w:proofErr w:type="spellStart"/>
      <w:r w:rsidRPr="002F0876">
        <w:rPr>
          <w:color w:val="000000"/>
          <w:sz w:val="24"/>
        </w:rPr>
        <w:t>arytmi</w:t>
      </w:r>
      <w:proofErr w:type="spellEnd"/>
      <w:r w:rsidRPr="002F0876">
        <w:rPr>
          <w:color w:val="000000"/>
          <w:sz w:val="24"/>
        </w:rPr>
        <w:t xml:space="preserve"> og hypertension), </w:t>
      </w:r>
      <w:proofErr w:type="spellStart"/>
      <w:r w:rsidRPr="002F0876">
        <w:rPr>
          <w:color w:val="000000"/>
          <w:sz w:val="24"/>
        </w:rPr>
        <w:t>fæokromocytom</w:t>
      </w:r>
      <w:proofErr w:type="spellEnd"/>
      <w:r w:rsidRPr="002F0876">
        <w:rPr>
          <w:color w:val="000000"/>
          <w:sz w:val="24"/>
        </w:rPr>
        <w:t xml:space="preserve">, højt </w:t>
      </w:r>
      <w:proofErr w:type="spellStart"/>
      <w:r w:rsidRPr="002F0876">
        <w:rPr>
          <w:color w:val="000000"/>
          <w:sz w:val="24"/>
        </w:rPr>
        <w:t>intraokulært</w:t>
      </w:r>
      <w:proofErr w:type="spellEnd"/>
      <w:r w:rsidRPr="002F0876">
        <w:rPr>
          <w:color w:val="000000"/>
          <w:sz w:val="24"/>
        </w:rPr>
        <w:t xml:space="preserve"> tryk, alvorligt nedsat nyrefunktion, prostata-</w:t>
      </w:r>
      <w:proofErr w:type="spellStart"/>
      <w:r w:rsidRPr="002F0876">
        <w:rPr>
          <w:color w:val="000000"/>
          <w:sz w:val="24"/>
        </w:rPr>
        <w:t>adenom</w:t>
      </w:r>
      <w:proofErr w:type="spellEnd"/>
      <w:r w:rsidRPr="002F0876">
        <w:rPr>
          <w:color w:val="000000"/>
          <w:sz w:val="24"/>
        </w:rPr>
        <w:t xml:space="preserve"> der fører til </w:t>
      </w:r>
      <w:proofErr w:type="spellStart"/>
      <w:r w:rsidRPr="002F0876">
        <w:rPr>
          <w:color w:val="000000"/>
          <w:sz w:val="24"/>
        </w:rPr>
        <w:t>residualurin</w:t>
      </w:r>
      <w:proofErr w:type="spellEnd"/>
      <w:r w:rsidRPr="002F0876">
        <w:rPr>
          <w:color w:val="000000"/>
          <w:sz w:val="24"/>
        </w:rPr>
        <w:t xml:space="preserve">, </w:t>
      </w:r>
      <w:proofErr w:type="spellStart"/>
      <w:r w:rsidRPr="002F0876">
        <w:rPr>
          <w:color w:val="000000"/>
          <w:sz w:val="24"/>
        </w:rPr>
        <w:t>hypercalcæmi</w:t>
      </w:r>
      <w:proofErr w:type="spellEnd"/>
      <w:r w:rsidRPr="002F0876">
        <w:rPr>
          <w:color w:val="000000"/>
          <w:sz w:val="24"/>
        </w:rPr>
        <w:t xml:space="preserve">, </w:t>
      </w:r>
      <w:proofErr w:type="spellStart"/>
      <w:r w:rsidRPr="002F0876">
        <w:rPr>
          <w:color w:val="000000"/>
          <w:sz w:val="24"/>
        </w:rPr>
        <w:t>hypokaliæmi</w:t>
      </w:r>
      <w:proofErr w:type="spellEnd"/>
      <w:r w:rsidRPr="002F0876">
        <w:rPr>
          <w:color w:val="000000"/>
          <w:sz w:val="24"/>
        </w:rPr>
        <w:t xml:space="preserve">, diabetes eller hos ældre eller gravide patienter. </w:t>
      </w:r>
    </w:p>
    <w:p w:rsidR="002F0876" w:rsidRPr="002F0876" w:rsidRDefault="002F0876" w:rsidP="002F0876">
      <w:pPr>
        <w:pStyle w:val="Listeafsnit"/>
        <w:ind w:left="855"/>
        <w:rPr>
          <w:color w:val="000000"/>
          <w:sz w:val="24"/>
          <w:szCs w:val="24"/>
        </w:rPr>
      </w:pPr>
    </w:p>
    <w:p w:rsidR="002F0876" w:rsidRPr="002F0876" w:rsidRDefault="002F0876" w:rsidP="002F0876">
      <w:pPr>
        <w:pStyle w:val="Listeafsnit"/>
        <w:ind w:left="855"/>
        <w:rPr>
          <w:color w:val="000000"/>
          <w:sz w:val="24"/>
          <w:szCs w:val="24"/>
        </w:rPr>
      </w:pPr>
      <w:r w:rsidRPr="002F0876">
        <w:rPr>
          <w:color w:val="000000"/>
          <w:sz w:val="24"/>
        </w:rPr>
        <w:t xml:space="preserve">Gentagne lokale injektioner kan føre til nekrose på injektionssteder pga. </w:t>
      </w:r>
      <w:proofErr w:type="spellStart"/>
      <w:r w:rsidRPr="002F0876">
        <w:rPr>
          <w:color w:val="000000"/>
          <w:sz w:val="24"/>
        </w:rPr>
        <w:t>vaskulær</w:t>
      </w:r>
      <w:proofErr w:type="spellEnd"/>
      <w:r w:rsidRPr="002F0876">
        <w:rPr>
          <w:color w:val="000000"/>
          <w:sz w:val="24"/>
        </w:rPr>
        <w:t xml:space="preserve"> konstriktion. Utilsigtet </w:t>
      </w:r>
      <w:proofErr w:type="spellStart"/>
      <w:r w:rsidRPr="002F0876">
        <w:rPr>
          <w:color w:val="000000"/>
          <w:sz w:val="24"/>
        </w:rPr>
        <w:t>intravaskulær</w:t>
      </w:r>
      <w:proofErr w:type="spellEnd"/>
      <w:r w:rsidRPr="002F0876">
        <w:rPr>
          <w:color w:val="000000"/>
          <w:sz w:val="24"/>
        </w:rPr>
        <w:t xml:space="preserve"> injektion kan føre til hjerneblødning på grund af en pludselig blodtryksstigning. Utilsigtet injektion i hænder eller fødder kan medføre nedsat blodforsyning til tilstødende områder på grund af </w:t>
      </w:r>
      <w:proofErr w:type="spellStart"/>
      <w:r w:rsidRPr="002F0876">
        <w:rPr>
          <w:color w:val="000000"/>
          <w:sz w:val="24"/>
        </w:rPr>
        <w:t>vasokonstriktion</w:t>
      </w:r>
      <w:proofErr w:type="spellEnd"/>
      <w:r w:rsidRPr="002F0876">
        <w:rPr>
          <w:color w:val="000000"/>
          <w:sz w:val="24"/>
        </w:rPr>
        <w:t xml:space="preserve">. </w:t>
      </w:r>
    </w:p>
    <w:p w:rsidR="002F0876" w:rsidRPr="002F0876" w:rsidRDefault="002F0876" w:rsidP="002F0876">
      <w:pPr>
        <w:pStyle w:val="Listeafsnit"/>
        <w:ind w:left="855"/>
        <w:rPr>
          <w:color w:val="000000"/>
          <w:sz w:val="24"/>
          <w:szCs w:val="24"/>
        </w:rPr>
      </w:pPr>
    </w:p>
    <w:bookmarkEnd w:id="2"/>
    <w:bookmarkEnd w:id="3"/>
    <w:bookmarkEnd w:id="4"/>
    <w:p w:rsidR="002F0876" w:rsidRPr="002F0876" w:rsidRDefault="002F0876" w:rsidP="002F0876">
      <w:pPr>
        <w:pStyle w:val="Listeafsnit"/>
        <w:ind w:left="855"/>
        <w:rPr>
          <w:color w:val="000000"/>
          <w:sz w:val="24"/>
          <w:szCs w:val="24"/>
        </w:rPr>
      </w:pPr>
      <w:r w:rsidRPr="00634FC8">
        <w:t>Dette lægemiddel</w:t>
      </w:r>
      <w:r w:rsidRPr="002F0876">
        <w:rPr>
          <w:color w:val="000000"/>
          <w:sz w:val="24"/>
        </w:rPr>
        <w:t xml:space="preserve"> indeholder mindre end 1 mmol natrium (23 mg) pr. dosis, dvs. essentielt natriumfrit.</w:t>
      </w:r>
    </w:p>
    <w:p w:rsidR="002F0876" w:rsidRPr="002F0876" w:rsidRDefault="002F0876" w:rsidP="002F0876">
      <w:pPr>
        <w:pStyle w:val="Listeafsnit"/>
        <w:ind w:left="855"/>
        <w:rPr>
          <w:color w:val="000000"/>
          <w:sz w:val="24"/>
          <w:szCs w:val="24"/>
        </w:rPr>
      </w:pPr>
      <w:r w:rsidRPr="002F0876">
        <w:rPr>
          <w:color w:val="000000"/>
          <w:sz w:val="24"/>
        </w:rPr>
        <w:t>Patienter bør advares vedrørende relaterede allergener og undersøges, når det er muligt, for at karakterisere deres specifikke allergener.</w:t>
      </w:r>
    </w:p>
    <w:p w:rsidR="002F0876" w:rsidRPr="002F0876" w:rsidRDefault="002F0876" w:rsidP="002F0876">
      <w:pPr>
        <w:pStyle w:val="Listeafsnit"/>
        <w:ind w:left="855"/>
        <w:rPr>
          <w:sz w:val="24"/>
          <w:szCs w:val="24"/>
        </w:rPr>
      </w:pPr>
    </w:p>
    <w:p w:rsidR="002F0876" w:rsidRPr="002F0876" w:rsidRDefault="002F0876" w:rsidP="002F0876">
      <w:pPr>
        <w:pStyle w:val="Listeafsnit"/>
        <w:ind w:left="855"/>
        <w:rPr>
          <w:sz w:val="24"/>
          <w:szCs w:val="24"/>
        </w:rPr>
      </w:pPr>
      <w:proofErr w:type="spellStart"/>
      <w:r w:rsidRPr="002F0876">
        <w:rPr>
          <w:sz w:val="24"/>
        </w:rPr>
        <w:t>Anapen</w:t>
      </w:r>
      <w:proofErr w:type="spellEnd"/>
      <w:r w:rsidRPr="002F0876">
        <w:rPr>
          <w:sz w:val="24"/>
        </w:rPr>
        <w:t xml:space="preserve"> indeholder </w:t>
      </w:r>
      <w:proofErr w:type="spellStart"/>
      <w:r w:rsidRPr="002F0876">
        <w:rPr>
          <w:sz w:val="24"/>
        </w:rPr>
        <w:t>natriummetabisulfit</w:t>
      </w:r>
      <w:proofErr w:type="spellEnd"/>
      <w:r w:rsidRPr="002F0876">
        <w:rPr>
          <w:sz w:val="24"/>
        </w:rPr>
        <w:t xml:space="preserve">, som kan medføre overfølsomhedsreaktioner inklusive </w:t>
      </w:r>
      <w:proofErr w:type="spellStart"/>
      <w:r w:rsidRPr="002F0876">
        <w:rPr>
          <w:sz w:val="24"/>
        </w:rPr>
        <w:t>anafylaktiske</w:t>
      </w:r>
      <w:proofErr w:type="spellEnd"/>
      <w:r w:rsidRPr="002F0876">
        <w:rPr>
          <w:sz w:val="24"/>
        </w:rPr>
        <w:t xml:space="preserve"> symptomer og </w:t>
      </w:r>
      <w:proofErr w:type="spellStart"/>
      <w:r w:rsidRPr="002F0876">
        <w:rPr>
          <w:sz w:val="24"/>
        </w:rPr>
        <w:t>bronkospasme</w:t>
      </w:r>
      <w:proofErr w:type="spellEnd"/>
      <w:r w:rsidRPr="002F0876">
        <w:rPr>
          <w:sz w:val="24"/>
        </w:rPr>
        <w:t xml:space="preserve"> hos disponerede personer - især hvis de har astma i anamnesen. Patienter med disse tilstande skal sættes grundigt ind i, under hvilke omstændigheder de må anvende </w:t>
      </w:r>
      <w:proofErr w:type="spellStart"/>
      <w:r w:rsidRPr="002F0876">
        <w:rPr>
          <w:sz w:val="24"/>
        </w:rPr>
        <w:t>Anapen</w:t>
      </w:r>
      <w:proofErr w:type="spellEnd"/>
      <w:r w:rsidRPr="002F0876">
        <w:rPr>
          <w:sz w:val="24"/>
        </w:rPr>
        <w:t>.</w:t>
      </w:r>
    </w:p>
    <w:p w:rsidR="00512FF4" w:rsidRPr="0051230D" w:rsidRDefault="00512FF4" w:rsidP="00512FF4">
      <w:pPr>
        <w:ind w:left="851" w:hanging="851"/>
        <w:rPr>
          <w:sz w:val="24"/>
          <w:szCs w:val="24"/>
        </w:rPr>
      </w:pPr>
    </w:p>
    <w:p w:rsidR="00512FF4" w:rsidRPr="0051230D" w:rsidRDefault="00512FF4" w:rsidP="00512FF4">
      <w:pPr>
        <w:numPr>
          <w:ilvl w:val="1"/>
          <w:numId w:val="1"/>
        </w:numPr>
        <w:tabs>
          <w:tab w:val="clear" w:pos="855"/>
        </w:tabs>
        <w:ind w:left="851" w:hanging="851"/>
        <w:rPr>
          <w:b/>
          <w:sz w:val="24"/>
          <w:szCs w:val="24"/>
        </w:rPr>
      </w:pPr>
      <w:r w:rsidRPr="0051230D">
        <w:rPr>
          <w:b/>
          <w:sz w:val="24"/>
          <w:szCs w:val="24"/>
        </w:rPr>
        <w:t>Interaktion med andre lægemidler og andre former for interaktion</w:t>
      </w:r>
    </w:p>
    <w:p w:rsidR="00512FF4" w:rsidRPr="0051230D" w:rsidRDefault="00512FF4" w:rsidP="00512FF4">
      <w:pPr>
        <w:ind w:left="851"/>
        <w:rPr>
          <w:color w:val="000000"/>
          <w:sz w:val="24"/>
          <w:szCs w:val="24"/>
        </w:rPr>
      </w:pPr>
      <w:r w:rsidRPr="0051230D">
        <w:rPr>
          <w:color w:val="000000"/>
          <w:sz w:val="24"/>
          <w:szCs w:val="24"/>
        </w:rPr>
        <w:t xml:space="preserve">Virkningerne af adrenalin kan blive forstærket af tricykliske </w:t>
      </w:r>
      <w:proofErr w:type="spellStart"/>
      <w:r w:rsidRPr="0051230D">
        <w:rPr>
          <w:color w:val="000000"/>
          <w:sz w:val="24"/>
          <w:szCs w:val="24"/>
        </w:rPr>
        <w:t>antidepressiva</w:t>
      </w:r>
      <w:proofErr w:type="spellEnd"/>
      <w:r w:rsidRPr="0051230D">
        <w:rPr>
          <w:color w:val="000000"/>
          <w:sz w:val="24"/>
          <w:szCs w:val="24"/>
        </w:rPr>
        <w:t xml:space="preserve"> og blandede serotonin- og </w:t>
      </w:r>
      <w:proofErr w:type="spellStart"/>
      <w:r w:rsidRPr="0051230D">
        <w:rPr>
          <w:color w:val="000000"/>
          <w:sz w:val="24"/>
          <w:szCs w:val="24"/>
        </w:rPr>
        <w:t>noradrenalingenoptagshæmmere</w:t>
      </w:r>
      <w:proofErr w:type="spellEnd"/>
      <w:r w:rsidRPr="0051230D">
        <w:rPr>
          <w:color w:val="000000"/>
          <w:sz w:val="24"/>
          <w:szCs w:val="24"/>
        </w:rPr>
        <w:t xml:space="preserve"> som </w:t>
      </w:r>
      <w:proofErr w:type="spellStart"/>
      <w:r w:rsidRPr="0051230D">
        <w:rPr>
          <w:color w:val="000000"/>
          <w:sz w:val="24"/>
          <w:szCs w:val="24"/>
        </w:rPr>
        <w:t>venlafaxin</w:t>
      </w:r>
      <w:proofErr w:type="spellEnd"/>
      <w:r w:rsidRPr="0051230D">
        <w:rPr>
          <w:color w:val="000000"/>
          <w:sz w:val="24"/>
          <w:szCs w:val="24"/>
        </w:rPr>
        <w:t xml:space="preserve">, </w:t>
      </w:r>
      <w:proofErr w:type="spellStart"/>
      <w:r w:rsidRPr="0051230D">
        <w:rPr>
          <w:color w:val="000000"/>
          <w:sz w:val="24"/>
          <w:szCs w:val="24"/>
        </w:rPr>
        <w:t>sibutramin</w:t>
      </w:r>
      <w:proofErr w:type="spellEnd"/>
      <w:r w:rsidRPr="0051230D">
        <w:rPr>
          <w:color w:val="000000"/>
          <w:sz w:val="24"/>
          <w:szCs w:val="24"/>
        </w:rPr>
        <w:t xml:space="preserve"> eller </w:t>
      </w:r>
      <w:proofErr w:type="spellStart"/>
      <w:r w:rsidRPr="0051230D">
        <w:rPr>
          <w:color w:val="000000"/>
          <w:sz w:val="24"/>
          <w:szCs w:val="24"/>
        </w:rPr>
        <w:t>milnacipran</w:t>
      </w:r>
      <w:proofErr w:type="spellEnd"/>
      <w:r w:rsidRPr="0051230D">
        <w:rPr>
          <w:color w:val="000000"/>
          <w:sz w:val="24"/>
          <w:szCs w:val="24"/>
        </w:rPr>
        <w:t xml:space="preserve"> og af </w:t>
      </w:r>
      <w:proofErr w:type="spellStart"/>
      <w:r w:rsidRPr="0051230D">
        <w:rPr>
          <w:color w:val="000000"/>
          <w:sz w:val="24"/>
          <w:szCs w:val="24"/>
        </w:rPr>
        <w:t>monoaminooxidasehæmmere</w:t>
      </w:r>
      <w:proofErr w:type="spellEnd"/>
      <w:r w:rsidRPr="0051230D">
        <w:rPr>
          <w:color w:val="000000"/>
          <w:sz w:val="24"/>
          <w:szCs w:val="24"/>
        </w:rPr>
        <w:t xml:space="preserve"> (pludselig blodtryksstigning og mulighed for </w:t>
      </w:r>
      <w:proofErr w:type="spellStart"/>
      <w:r w:rsidRPr="0051230D">
        <w:rPr>
          <w:color w:val="000000"/>
          <w:sz w:val="24"/>
          <w:szCs w:val="24"/>
        </w:rPr>
        <w:t>hjertearytmi</w:t>
      </w:r>
      <w:proofErr w:type="spellEnd"/>
      <w:r w:rsidRPr="0051230D">
        <w:rPr>
          <w:color w:val="000000"/>
          <w:sz w:val="24"/>
          <w:szCs w:val="24"/>
        </w:rPr>
        <w:t>), COMT-</w:t>
      </w:r>
      <w:proofErr w:type="spellStart"/>
      <w:r w:rsidRPr="0051230D">
        <w:rPr>
          <w:color w:val="000000"/>
          <w:sz w:val="24"/>
          <w:szCs w:val="24"/>
        </w:rPr>
        <w:t>hæmmere</w:t>
      </w:r>
      <w:proofErr w:type="spellEnd"/>
      <w:r w:rsidRPr="0051230D">
        <w:rPr>
          <w:color w:val="000000"/>
          <w:sz w:val="24"/>
          <w:szCs w:val="24"/>
        </w:rPr>
        <w:t xml:space="preserve">, </w:t>
      </w:r>
      <w:proofErr w:type="spellStart"/>
      <w:r w:rsidRPr="0051230D">
        <w:rPr>
          <w:color w:val="000000"/>
          <w:sz w:val="24"/>
          <w:szCs w:val="24"/>
        </w:rPr>
        <w:t>thyroidea</w:t>
      </w:r>
      <w:r w:rsidRPr="0051230D">
        <w:rPr>
          <w:color w:val="000000"/>
          <w:sz w:val="24"/>
          <w:szCs w:val="24"/>
        </w:rPr>
        <w:softHyphen/>
        <w:t>hormoner</w:t>
      </w:r>
      <w:proofErr w:type="spellEnd"/>
      <w:r w:rsidRPr="0051230D">
        <w:rPr>
          <w:color w:val="000000"/>
          <w:sz w:val="24"/>
          <w:szCs w:val="24"/>
        </w:rPr>
        <w:t xml:space="preserve">, </w:t>
      </w:r>
      <w:proofErr w:type="spellStart"/>
      <w:r w:rsidRPr="0051230D">
        <w:rPr>
          <w:color w:val="000000"/>
          <w:sz w:val="24"/>
          <w:szCs w:val="24"/>
        </w:rPr>
        <w:t>theophyllin</w:t>
      </w:r>
      <w:proofErr w:type="spellEnd"/>
      <w:r w:rsidRPr="0051230D">
        <w:rPr>
          <w:color w:val="000000"/>
          <w:sz w:val="24"/>
          <w:szCs w:val="24"/>
        </w:rPr>
        <w:t xml:space="preserve">, </w:t>
      </w:r>
      <w:proofErr w:type="spellStart"/>
      <w:r w:rsidRPr="0051230D">
        <w:rPr>
          <w:color w:val="000000"/>
          <w:sz w:val="24"/>
          <w:szCs w:val="24"/>
        </w:rPr>
        <w:t>oxytocin</w:t>
      </w:r>
      <w:proofErr w:type="spellEnd"/>
      <w:r w:rsidRPr="0051230D">
        <w:rPr>
          <w:color w:val="000000"/>
          <w:sz w:val="24"/>
          <w:szCs w:val="24"/>
        </w:rPr>
        <w:t xml:space="preserve">, </w:t>
      </w:r>
      <w:proofErr w:type="spellStart"/>
      <w:r w:rsidRPr="0051230D">
        <w:rPr>
          <w:color w:val="000000"/>
          <w:sz w:val="24"/>
          <w:szCs w:val="24"/>
        </w:rPr>
        <w:t>parasympatolytika</w:t>
      </w:r>
      <w:proofErr w:type="spellEnd"/>
      <w:r w:rsidRPr="0051230D">
        <w:rPr>
          <w:color w:val="000000"/>
          <w:sz w:val="24"/>
          <w:szCs w:val="24"/>
        </w:rPr>
        <w:t>, visse antihistaminer, (</w:t>
      </w:r>
      <w:proofErr w:type="spellStart"/>
      <w:r w:rsidRPr="0051230D">
        <w:rPr>
          <w:color w:val="000000"/>
          <w:sz w:val="24"/>
          <w:szCs w:val="24"/>
        </w:rPr>
        <w:t>diphenhydramin</w:t>
      </w:r>
      <w:proofErr w:type="spellEnd"/>
      <w:r w:rsidRPr="0051230D">
        <w:rPr>
          <w:color w:val="000000"/>
          <w:sz w:val="24"/>
          <w:szCs w:val="24"/>
        </w:rPr>
        <w:t xml:space="preserve">, </w:t>
      </w:r>
      <w:proofErr w:type="spellStart"/>
      <w:r w:rsidRPr="0051230D">
        <w:rPr>
          <w:color w:val="000000"/>
          <w:sz w:val="24"/>
          <w:szCs w:val="24"/>
        </w:rPr>
        <w:t>chlorpheniramin</w:t>
      </w:r>
      <w:proofErr w:type="spellEnd"/>
      <w:r w:rsidRPr="0051230D">
        <w:rPr>
          <w:color w:val="000000"/>
          <w:sz w:val="24"/>
          <w:szCs w:val="24"/>
        </w:rPr>
        <w:t xml:space="preserve">), </w:t>
      </w:r>
      <w:proofErr w:type="spellStart"/>
      <w:r w:rsidRPr="0051230D">
        <w:rPr>
          <w:color w:val="000000"/>
          <w:sz w:val="24"/>
          <w:szCs w:val="24"/>
        </w:rPr>
        <w:t>levodopa</w:t>
      </w:r>
      <w:proofErr w:type="spellEnd"/>
      <w:r w:rsidRPr="0051230D">
        <w:rPr>
          <w:color w:val="000000"/>
          <w:sz w:val="24"/>
          <w:szCs w:val="24"/>
        </w:rPr>
        <w:t xml:space="preserve"> og alkohol.</w:t>
      </w:r>
    </w:p>
    <w:p w:rsidR="00512FF4" w:rsidRPr="0051230D" w:rsidRDefault="00512FF4" w:rsidP="00512FF4">
      <w:pPr>
        <w:rPr>
          <w:sz w:val="24"/>
          <w:szCs w:val="24"/>
        </w:rPr>
      </w:pPr>
    </w:p>
    <w:p w:rsidR="00512FF4" w:rsidRPr="0051230D" w:rsidRDefault="00512FF4" w:rsidP="00512FF4">
      <w:pPr>
        <w:ind w:left="851"/>
        <w:rPr>
          <w:sz w:val="24"/>
          <w:szCs w:val="24"/>
        </w:rPr>
      </w:pPr>
      <w:r w:rsidRPr="0051230D">
        <w:rPr>
          <w:sz w:val="24"/>
          <w:szCs w:val="24"/>
        </w:rPr>
        <w:t xml:space="preserve">Svær hypertension og bradykardi kan forekomme ved samtidig administration af adrenalin og non-selektive </w:t>
      </w:r>
      <w:r w:rsidRPr="0051230D">
        <w:rPr>
          <w:sz w:val="24"/>
          <w:szCs w:val="24"/>
        </w:rPr>
        <w:sym w:font="Symbol" w:char="F062"/>
      </w:r>
      <w:r w:rsidRPr="0051230D">
        <w:rPr>
          <w:sz w:val="24"/>
          <w:szCs w:val="24"/>
        </w:rPr>
        <w:t>-</w:t>
      </w:r>
      <w:proofErr w:type="spellStart"/>
      <w:r w:rsidRPr="0051230D">
        <w:rPr>
          <w:sz w:val="24"/>
          <w:szCs w:val="24"/>
        </w:rPr>
        <w:t>blokkere</w:t>
      </w:r>
      <w:proofErr w:type="spellEnd"/>
      <w:r w:rsidRPr="0051230D">
        <w:rPr>
          <w:sz w:val="24"/>
          <w:szCs w:val="24"/>
        </w:rPr>
        <w:t>.</w:t>
      </w:r>
    </w:p>
    <w:p w:rsidR="00512FF4" w:rsidRPr="0051230D" w:rsidRDefault="00512FF4" w:rsidP="00512FF4">
      <w:pPr>
        <w:rPr>
          <w:color w:val="000000"/>
          <w:sz w:val="24"/>
          <w:szCs w:val="24"/>
        </w:rPr>
      </w:pPr>
    </w:p>
    <w:p w:rsidR="00512FF4" w:rsidRPr="0051230D" w:rsidRDefault="00512FF4" w:rsidP="00512FF4">
      <w:pPr>
        <w:ind w:firstLine="851"/>
        <w:rPr>
          <w:color w:val="000000"/>
          <w:sz w:val="24"/>
          <w:szCs w:val="24"/>
        </w:rPr>
      </w:pPr>
      <w:r w:rsidRPr="0051230D">
        <w:rPr>
          <w:color w:val="000000"/>
          <w:sz w:val="24"/>
          <w:szCs w:val="24"/>
        </w:rPr>
        <w:t xml:space="preserve">Samtidig behandling med </w:t>
      </w:r>
      <w:proofErr w:type="spellStart"/>
      <w:r w:rsidRPr="0051230D">
        <w:rPr>
          <w:color w:val="000000"/>
          <w:sz w:val="24"/>
          <w:szCs w:val="24"/>
        </w:rPr>
        <w:t>sympatomimetika</w:t>
      </w:r>
      <w:proofErr w:type="spellEnd"/>
      <w:r w:rsidRPr="0051230D">
        <w:rPr>
          <w:color w:val="000000"/>
          <w:sz w:val="24"/>
          <w:szCs w:val="24"/>
        </w:rPr>
        <w:t xml:space="preserve"> kan forstærke virkningerne af adrenalin.</w:t>
      </w:r>
    </w:p>
    <w:p w:rsidR="00512FF4" w:rsidRPr="0051230D" w:rsidRDefault="00512FF4" w:rsidP="00512FF4">
      <w:pPr>
        <w:rPr>
          <w:color w:val="000000"/>
          <w:sz w:val="24"/>
          <w:szCs w:val="24"/>
        </w:rPr>
      </w:pPr>
      <w:bookmarkStart w:id="5" w:name="OLE_LINK18"/>
      <w:bookmarkStart w:id="6" w:name="OLE_LINK19"/>
    </w:p>
    <w:p w:rsidR="00512FF4" w:rsidRPr="0051230D" w:rsidRDefault="00512FF4" w:rsidP="00512FF4">
      <w:pPr>
        <w:ind w:left="851"/>
        <w:rPr>
          <w:color w:val="000000"/>
          <w:sz w:val="24"/>
          <w:szCs w:val="24"/>
        </w:rPr>
      </w:pPr>
      <w:proofErr w:type="spellStart"/>
      <w:r w:rsidRPr="0051230D">
        <w:rPr>
          <w:color w:val="000000"/>
          <w:sz w:val="24"/>
          <w:szCs w:val="24"/>
        </w:rPr>
        <w:t>Anapen</w:t>
      </w:r>
      <w:proofErr w:type="spellEnd"/>
      <w:r w:rsidRPr="0051230D">
        <w:rPr>
          <w:color w:val="000000"/>
          <w:sz w:val="24"/>
          <w:szCs w:val="24"/>
        </w:rPr>
        <w:t xml:space="preserve"> bør anvendes med forsigtighed til patienter, der får lægemidler, som kan øge tilbøjeligheden til </w:t>
      </w:r>
      <w:proofErr w:type="spellStart"/>
      <w:r w:rsidRPr="0051230D">
        <w:rPr>
          <w:color w:val="000000"/>
          <w:sz w:val="24"/>
          <w:szCs w:val="24"/>
        </w:rPr>
        <w:t>arytmi</w:t>
      </w:r>
      <w:proofErr w:type="spellEnd"/>
      <w:r w:rsidRPr="0051230D">
        <w:rPr>
          <w:color w:val="000000"/>
          <w:sz w:val="24"/>
          <w:szCs w:val="24"/>
        </w:rPr>
        <w:t xml:space="preserve">, fx digitalis, </w:t>
      </w:r>
      <w:proofErr w:type="spellStart"/>
      <w:r w:rsidRPr="0051230D">
        <w:rPr>
          <w:color w:val="000000"/>
          <w:sz w:val="24"/>
          <w:szCs w:val="24"/>
        </w:rPr>
        <w:t>quinidin</w:t>
      </w:r>
      <w:proofErr w:type="spellEnd"/>
      <w:r w:rsidRPr="0051230D">
        <w:rPr>
          <w:color w:val="000000"/>
          <w:sz w:val="24"/>
          <w:szCs w:val="24"/>
        </w:rPr>
        <w:t xml:space="preserve">, </w:t>
      </w:r>
      <w:proofErr w:type="spellStart"/>
      <w:r w:rsidRPr="0051230D">
        <w:rPr>
          <w:color w:val="000000"/>
          <w:sz w:val="24"/>
          <w:szCs w:val="24"/>
        </w:rPr>
        <w:t>halogenerede</w:t>
      </w:r>
      <w:proofErr w:type="spellEnd"/>
      <w:r w:rsidRPr="0051230D">
        <w:rPr>
          <w:color w:val="000000"/>
          <w:sz w:val="24"/>
          <w:szCs w:val="24"/>
        </w:rPr>
        <w:t xml:space="preserve"> </w:t>
      </w:r>
      <w:proofErr w:type="spellStart"/>
      <w:r w:rsidRPr="0051230D">
        <w:rPr>
          <w:color w:val="000000"/>
          <w:sz w:val="24"/>
          <w:szCs w:val="24"/>
        </w:rPr>
        <w:t>anæstetika</w:t>
      </w:r>
      <w:proofErr w:type="spellEnd"/>
      <w:r w:rsidRPr="0051230D">
        <w:rPr>
          <w:color w:val="000000"/>
          <w:sz w:val="24"/>
          <w:szCs w:val="24"/>
        </w:rPr>
        <w:t>.</w:t>
      </w:r>
    </w:p>
    <w:p w:rsidR="00512FF4" w:rsidRPr="007B7D71" w:rsidRDefault="00512FF4" w:rsidP="007B7D71">
      <w:pPr>
        <w:ind w:left="851"/>
        <w:rPr>
          <w:color w:val="000000"/>
          <w:sz w:val="24"/>
          <w:szCs w:val="24"/>
        </w:rPr>
      </w:pPr>
      <w:bookmarkStart w:id="7" w:name="OLE_LINK20"/>
      <w:bookmarkStart w:id="8" w:name="OLE_LINK21"/>
      <w:bookmarkStart w:id="9" w:name="OLE_LINK22"/>
      <w:bookmarkStart w:id="10" w:name="OLE_LINK23"/>
      <w:bookmarkStart w:id="11" w:name="OLE_LINK24"/>
      <w:bookmarkStart w:id="12" w:name="OLE_LINK25"/>
      <w:bookmarkEnd w:id="5"/>
      <w:bookmarkEnd w:id="6"/>
      <w:r w:rsidRPr="0051230D">
        <w:rPr>
          <w:color w:val="000000"/>
          <w:sz w:val="24"/>
          <w:szCs w:val="24"/>
        </w:rPr>
        <w:lastRenderedPageBreak/>
        <w:t xml:space="preserve">Adrenalins </w:t>
      </w:r>
      <w:proofErr w:type="spellStart"/>
      <w:r w:rsidRPr="0051230D">
        <w:rPr>
          <w:color w:val="000000"/>
          <w:sz w:val="24"/>
          <w:szCs w:val="24"/>
        </w:rPr>
        <w:t>pressoreffekt</w:t>
      </w:r>
      <w:proofErr w:type="spellEnd"/>
      <w:r w:rsidRPr="0051230D">
        <w:rPr>
          <w:color w:val="000000"/>
          <w:sz w:val="24"/>
          <w:szCs w:val="24"/>
        </w:rPr>
        <w:t xml:space="preserve"> kan modvirkes ved administration af hurtigvirkende </w:t>
      </w:r>
      <w:proofErr w:type="spellStart"/>
      <w:r w:rsidRPr="0051230D">
        <w:rPr>
          <w:color w:val="000000"/>
          <w:sz w:val="24"/>
          <w:szCs w:val="24"/>
        </w:rPr>
        <w:t>vasodilatatorer</w:t>
      </w:r>
      <w:proofErr w:type="spellEnd"/>
      <w:r w:rsidRPr="0051230D">
        <w:rPr>
          <w:color w:val="000000"/>
          <w:sz w:val="24"/>
          <w:szCs w:val="24"/>
        </w:rPr>
        <w:t xml:space="preserve"> eller </w:t>
      </w:r>
      <w:r w:rsidRPr="0051230D">
        <w:rPr>
          <w:color w:val="000000"/>
          <w:sz w:val="24"/>
          <w:szCs w:val="24"/>
        </w:rPr>
        <w:sym w:font="Symbol" w:char="F061"/>
      </w:r>
      <w:r w:rsidRPr="0051230D">
        <w:rPr>
          <w:color w:val="000000"/>
          <w:sz w:val="24"/>
          <w:szCs w:val="24"/>
        </w:rPr>
        <w:t>-</w:t>
      </w:r>
      <w:proofErr w:type="spellStart"/>
      <w:r w:rsidRPr="0051230D">
        <w:rPr>
          <w:color w:val="000000"/>
          <w:sz w:val="24"/>
          <w:szCs w:val="24"/>
        </w:rPr>
        <w:t>adrenerge</w:t>
      </w:r>
      <w:proofErr w:type="spellEnd"/>
      <w:r w:rsidRPr="0051230D">
        <w:rPr>
          <w:color w:val="000000"/>
          <w:sz w:val="24"/>
          <w:szCs w:val="24"/>
        </w:rPr>
        <w:t xml:space="preserve"> blokerende midler. </w:t>
      </w:r>
      <w:proofErr w:type="spellStart"/>
      <w:r w:rsidRPr="0051230D">
        <w:rPr>
          <w:color w:val="000000"/>
          <w:sz w:val="24"/>
          <w:szCs w:val="24"/>
        </w:rPr>
        <w:t>Anti-anafylaktiske</w:t>
      </w:r>
      <w:proofErr w:type="spellEnd"/>
      <w:r w:rsidRPr="0051230D">
        <w:rPr>
          <w:color w:val="000000"/>
          <w:sz w:val="24"/>
          <w:szCs w:val="24"/>
        </w:rPr>
        <w:t xml:space="preserve"> virkninger kan </w:t>
      </w:r>
      <w:proofErr w:type="spellStart"/>
      <w:r w:rsidRPr="0051230D">
        <w:rPr>
          <w:color w:val="000000"/>
          <w:sz w:val="24"/>
          <w:szCs w:val="24"/>
        </w:rPr>
        <w:t>antagoniseres</w:t>
      </w:r>
      <w:proofErr w:type="spellEnd"/>
      <w:r w:rsidRPr="0051230D">
        <w:rPr>
          <w:color w:val="000000"/>
          <w:sz w:val="24"/>
          <w:szCs w:val="24"/>
        </w:rPr>
        <w:t xml:space="preserve"> af </w:t>
      </w:r>
      <w:r w:rsidRPr="0051230D">
        <w:rPr>
          <w:color w:val="000000"/>
          <w:sz w:val="24"/>
          <w:szCs w:val="24"/>
        </w:rPr>
        <w:sym w:font="Symbol" w:char="F062"/>
      </w:r>
      <w:r w:rsidRPr="0051230D">
        <w:rPr>
          <w:color w:val="000000"/>
          <w:sz w:val="24"/>
          <w:szCs w:val="24"/>
        </w:rPr>
        <w:t xml:space="preserve">-blokerende midler – især non-selektive </w:t>
      </w:r>
      <w:r w:rsidRPr="0051230D">
        <w:rPr>
          <w:color w:val="000000"/>
          <w:sz w:val="24"/>
          <w:szCs w:val="24"/>
        </w:rPr>
        <w:sym w:font="Symbol" w:char="F062"/>
      </w:r>
      <w:r w:rsidRPr="0051230D">
        <w:rPr>
          <w:color w:val="000000"/>
          <w:sz w:val="24"/>
          <w:szCs w:val="24"/>
        </w:rPr>
        <w:t>-</w:t>
      </w:r>
      <w:proofErr w:type="spellStart"/>
      <w:r w:rsidRPr="0051230D">
        <w:rPr>
          <w:color w:val="000000"/>
          <w:sz w:val="24"/>
          <w:szCs w:val="24"/>
        </w:rPr>
        <w:t>blokkere</w:t>
      </w:r>
      <w:proofErr w:type="spellEnd"/>
      <w:r w:rsidRPr="0051230D">
        <w:rPr>
          <w:color w:val="000000"/>
          <w:sz w:val="24"/>
          <w:szCs w:val="24"/>
        </w:rPr>
        <w:t>.</w:t>
      </w:r>
    </w:p>
    <w:bookmarkEnd w:id="7"/>
    <w:bookmarkEnd w:id="8"/>
    <w:bookmarkEnd w:id="9"/>
    <w:bookmarkEnd w:id="10"/>
    <w:bookmarkEnd w:id="11"/>
    <w:bookmarkEnd w:id="12"/>
    <w:p w:rsidR="00512FF4" w:rsidRPr="0051230D" w:rsidRDefault="00512FF4" w:rsidP="00512FF4">
      <w:pPr>
        <w:ind w:left="851"/>
        <w:rPr>
          <w:sz w:val="24"/>
          <w:szCs w:val="24"/>
        </w:rPr>
      </w:pPr>
      <w:r w:rsidRPr="0051230D">
        <w:rPr>
          <w:color w:val="000000"/>
          <w:sz w:val="24"/>
          <w:szCs w:val="24"/>
        </w:rPr>
        <w:t xml:space="preserve">Adrenalin </w:t>
      </w:r>
      <w:r w:rsidRPr="0051230D">
        <w:rPr>
          <w:sz w:val="24"/>
          <w:szCs w:val="24"/>
        </w:rPr>
        <w:t xml:space="preserve">hæmmer insulinsekretionen, og patienter med diabetes kan have behov for opjustering af doseringen af insulin eller anden </w:t>
      </w:r>
      <w:proofErr w:type="spellStart"/>
      <w:r w:rsidRPr="0051230D">
        <w:rPr>
          <w:sz w:val="24"/>
          <w:szCs w:val="24"/>
        </w:rPr>
        <w:t>hypoglykæmisk</w:t>
      </w:r>
      <w:proofErr w:type="spellEnd"/>
      <w:r w:rsidRPr="0051230D">
        <w:rPr>
          <w:sz w:val="24"/>
          <w:szCs w:val="24"/>
        </w:rPr>
        <w:t xml:space="preserve"> behandling.</w:t>
      </w:r>
    </w:p>
    <w:p w:rsidR="00512FF4" w:rsidRPr="0051230D" w:rsidRDefault="00512FF4" w:rsidP="00512FF4">
      <w:pPr>
        <w:ind w:left="851" w:hanging="851"/>
        <w:rPr>
          <w:sz w:val="24"/>
          <w:szCs w:val="24"/>
        </w:rPr>
      </w:pPr>
    </w:p>
    <w:p w:rsidR="00512FF4" w:rsidRDefault="007B7D71" w:rsidP="00512FF4">
      <w:pPr>
        <w:numPr>
          <w:ilvl w:val="1"/>
          <w:numId w:val="1"/>
        </w:numPr>
        <w:tabs>
          <w:tab w:val="clear" w:pos="855"/>
        </w:tabs>
        <w:ind w:left="851" w:hanging="851"/>
        <w:rPr>
          <w:b/>
          <w:sz w:val="24"/>
          <w:szCs w:val="24"/>
        </w:rPr>
      </w:pPr>
      <w:r>
        <w:rPr>
          <w:b/>
          <w:sz w:val="24"/>
          <w:szCs w:val="24"/>
        </w:rPr>
        <w:t>Fertilitet, g</w:t>
      </w:r>
      <w:r w:rsidR="00512FF4" w:rsidRPr="0051230D">
        <w:rPr>
          <w:b/>
          <w:sz w:val="24"/>
          <w:szCs w:val="24"/>
        </w:rPr>
        <w:t>raviditet og amning</w:t>
      </w:r>
    </w:p>
    <w:p w:rsidR="00512FF4" w:rsidRDefault="00512FF4" w:rsidP="00512FF4">
      <w:pPr>
        <w:ind w:left="851"/>
        <w:rPr>
          <w:sz w:val="24"/>
          <w:szCs w:val="24"/>
        </w:rPr>
      </w:pPr>
      <w:r>
        <w:rPr>
          <w:sz w:val="24"/>
          <w:szCs w:val="24"/>
        </w:rPr>
        <w:t>Graviditet</w:t>
      </w:r>
    </w:p>
    <w:p w:rsidR="00512FF4" w:rsidRDefault="00512FF4" w:rsidP="00512FF4">
      <w:pPr>
        <w:ind w:left="851"/>
        <w:rPr>
          <w:b/>
          <w:sz w:val="24"/>
          <w:szCs w:val="24"/>
        </w:rPr>
      </w:pPr>
      <w:r>
        <w:rPr>
          <w:sz w:val="24"/>
          <w:szCs w:val="24"/>
        </w:rPr>
        <w:t xml:space="preserve">Der foreligger ikke tilstrækkelige eller velkontrollerede studier af anvendelse af adrenalin hos gravide kvinder. Adrenalin bør kun anvendes under graviditet, hvis den potentielle risiko for fostret opvejes af de potentielle fordele. Adrenalin kan nedsætte blodgennemstrømningen af placenta drastisk, men det kan også ske pga.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w:t>
      </w:r>
      <w:r>
        <w:rPr>
          <w:b/>
          <w:sz w:val="24"/>
          <w:szCs w:val="24"/>
        </w:rPr>
        <w:t xml:space="preserve"> </w:t>
      </w:r>
    </w:p>
    <w:p w:rsidR="00512FF4" w:rsidRDefault="00512FF4" w:rsidP="00512FF4">
      <w:pPr>
        <w:ind w:left="851"/>
        <w:rPr>
          <w:sz w:val="24"/>
          <w:szCs w:val="24"/>
        </w:rPr>
      </w:pPr>
      <w:r>
        <w:rPr>
          <w:sz w:val="24"/>
          <w:szCs w:val="24"/>
        </w:rPr>
        <w:t>Amning</w:t>
      </w:r>
    </w:p>
    <w:p w:rsidR="00512FF4" w:rsidRDefault="00512FF4" w:rsidP="00512FF4">
      <w:pPr>
        <w:ind w:left="851"/>
        <w:rPr>
          <w:color w:val="000000"/>
          <w:sz w:val="24"/>
          <w:szCs w:val="24"/>
        </w:rPr>
      </w:pPr>
      <w:r>
        <w:rPr>
          <w:sz w:val="24"/>
          <w:szCs w:val="24"/>
        </w:rPr>
        <w:t xml:space="preserve">Adrenalin </w:t>
      </w:r>
      <w:r>
        <w:rPr>
          <w:color w:val="000000"/>
          <w:sz w:val="24"/>
          <w:szCs w:val="24"/>
        </w:rPr>
        <w:t xml:space="preserve">er ikke oralt biotilgængeligt, og adrenalin, der </w:t>
      </w:r>
      <w:proofErr w:type="spellStart"/>
      <w:r>
        <w:rPr>
          <w:color w:val="000000"/>
          <w:sz w:val="24"/>
          <w:szCs w:val="24"/>
        </w:rPr>
        <w:t>uskilles</w:t>
      </w:r>
      <w:proofErr w:type="spellEnd"/>
      <w:r>
        <w:rPr>
          <w:color w:val="000000"/>
          <w:sz w:val="24"/>
          <w:szCs w:val="24"/>
        </w:rPr>
        <w:t xml:space="preserve"> i human mælk, forventes ikke at påvirke det ammede barn.</w:t>
      </w:r>
    </w:p>
    <w:p w:rsidR="00512FF4" w:rsidRPr="0051230D" w:rsidRDefault="00512FF4" w:rsidP="00512FF4">
      <w:pPr>
        <w:ind w:left="851" w:hanging="851"/>
        <w:rPr>
          <w:sz w:val="24"/>
          <w:szCs w:val="24"/>
        </w:rPr>
      </w:pPr>
    </w:p>
    <w:p w:rsidR="00512FF4" w:rsidRPr="0051230D" w:rsidRDefault="00512FF4" w:rsidP="00512FF4">
      <w:pPr>
        <w:numPr>
          <w:ilvl w:val="1"/>
          <w:numId w:val="1"/>
        </w:numPr>
        <w:tabs>
          <w:tab w:val="clear" w:pos="855"/>
        </w:tabs>
        <w:ind w:left="851" w:hanging="851"/>
        <w:rPr>
          <w:b/>
          <w:sz w:val="24"/>
          <w:szCs w:val="24"/>
        </w:rPr>
      </w:pPr>
      <w:r w:rsidRPr="0051230D">
        <w:rPr>
          <w:b/>
          <w:sz w:val="24"/>
          <w:szCs w:val="24"/>
        </w:rPr>
        <w:t xml:space="preserve">Virkning på evnen til at føre motorkøretøj </w:t>
      </w:r>
      <w:r w:rsidR="007B7D71">
        <w:rPr>
          <w:b/>
          <w:sz w:val="24"/>
          <w:szCs w:val="24"/>
        </w:rPr>
        <w:t>og</w:t>
      </w:r>
      <w:r w:rsidRPr="0051230D">
        <w:rPr>
          <w:b/>
          <w:sz w:val="24"/>
          <w:szCs w:val="24"/>
        </w:rPr>
        <w:t xml:space="preserve"> betjene maskiner</w:t>
      </w:r>
    </w:p>
    <w:p w:rsidR="00512FF4" w:rsidRPr="0051230D" w:rsidRDefault="00512FF4" w:rsidP="00512FF4">
      <w:pPr>
        <w:ind w:left="851"/>
        <w:rPr>
          <w:sz w:val="24"/>
          <w:szCs w:val="24"/>
        </w:rPr>
      </w:pPr>
      <w:r w:rsidRPr="0051230D">
        <w:rPr>
          <w:sz w:val="24"/>
          <w:szCs w:val="24"/>
        </w:rPr>
        <w:t>Ikke mærkning.</w:t>
      </w:r>
    </w:p>
    <w:p w:rsidR="00512FF4" w:rsidRPr="0051230D" w:rsidRDefault="00512FF4" w:rsidP="00512FF4">
      <w:pPr>
        <w:ind w:left="851"/>
        <w:rPr>
          <w:sz w:val="24"/>
          <w:szCs w:val="24"/>
        </w:rPr>
      </w:pPr>
      <w:r w:rsidRPr="0051230D">
        <w:rPr>
          <w:sz w:val="24"/>
          <w:szCs w:val="24"/>
        </w:rPr>
        <w:t xml:space="preserve">Efter administration af adrenalin bør patienterne ikke føre motorkøretøj eller betjene maskiner, da de vil være påvirkede af symptomerne på </w:t>
      </w:r>
      <w:proofErr w:type="spellStart"/>
      <w:r w:rsidRPr="0051230D">
        <w:rPr>
          <w:sz w:val="24"/>
          <w:szCs w:val="24"/>
        </w:rPr>
        <w:t>anafylaktisk</w:t>
      </w:r>
      <w:proofErr w:type="spellEnd"/>
      <w:r w:rsidRPr="0051230D">
        <w:rPr>
          <w:sz w:val="24"/>
          <w:szCs w:val="24"/>
        </w:rPr>
        <w:t xml:space="preserve"> </w:t>
      </w:r>
      <w:proofErr w:type="spellStart"/>
      <w:r w:rsidRPr="0051230D">
        <w:rPr>
          <w:sz w:val="24"/>
          <w:szCs w:val="24"/>
        </w:rPr>
        <w:t>shock</w:t>
      </w:r>
      <w:proofErr w:type="spellEnd"/>
      <w:r w:rsidRPr="0051230D">
        <w:rPr>
          <w:sz w:val="24"/>
          <w:szCs w:val="24"/>
        </w:rPr>
        <w:t>.</w:t>
      </w:r>
    </w:p>
    <w:p w:rsidR="00512FF4" w:rsidRPr="0051230D" w:rsidRDefault="00512FF4" w:rsidP="00512FF4">
      <w:pPr>
        <w:ind w:left="851" w:hanging="851"/>
        <w:rPr>
          <w:sz w:val="24"/>
          <w:szCs w:val="24"/>
        </w:rPr>
      </w:pPr>
    </w:p>
    <w:p w:rsidR="00512FF4" w:rsidRDefault="00512FF4" w:rsidP="00512FF4">
      <w:pPr>
        <w:numPr>
          <w:ilvl w:val="1"/>
          <w:numId w:val="1"/>
        </w:numPr>
        <w:tabs>
          <w:tab w:val="clear" w:pos="855"/>
        </w:tabs>
        <w:ind w:left="851" w:hanging="851"/>
        <w:rPr>
          <w:b/>
          <w:sz w:val="24"/>
          <w:szCs w:val="24"/>
        </w:rPr>
      </w:pPr>
      <w:r w:rsidRPr="0051230D">
        <w:rPr>
          <w:b/>
          <w:sz w:val="24"/>
          <w:szCs w:val="24"/>
        </w:rPr>
        <w:t>Bivirkninger</w:t>
      </w:r>
    </w:p>
    <w:p w:rsidR="00512FF4" w:rsidRDefault="00512FF4" w:rsidP="00512FF4">
      <w:pPr>
        <w:ind w:left="851"/>
        <w:rPr>
          <w:sz w:val="24"/>
          <w:szCs w:val="24"/>
        </w:rPr>
      </w:pPr>
      <w:r>
        <w:rPr>
          <w:sz w:val="24"/>
          <w:szCs w:val="24"/>
        </w:rPr>
        <w:t>Forekomsten af bivirkninger afhænger af den enkelte patients modtagelighed og den anvendte dosis.</w:t>
      </w:r>
    </w:p>
    <w:p w:rsidR="00512FF4" w:rsidRDefault="00512FF4" w:rsidP="00512FF4">
      <w:pPr>
        <w:ind w:left="851" w:hanging="851"/>
        <w:rPr>
          <w:color w:val="000000"/>
          <w:sz w:val="24"/>
          <w:szCs w:val="24"/>
        </w:rPr>
      </w:pPr>
    </w:p>
    <w:p w:rsidR="00512FF4" w:rsidRDefault="00512FF4" w:rsidP="00512FF4">
      <w:pPr>
        <w:ind w:left="851"/>
        <w:rPr>
          <w:color w:val="000000"/>
          <w:sz w:val="24"/>
          <w:szCs w:val="24"/>
        </w:rPr>
      </w:pPr>
      <w:r>
        <w:rPr>
          <w:color w:val="000000"/>
          <w:sz w:val="24"/>
          <w:szCs w:val="24"/>
        </w:rPr>
        <w:t xml:space="preserve">Almindelige bivirkninger efter selv lave doser adrenalin omfatter </w:t>
      </w:r>
      <w:proofErr w:type="spellStart"/>
      <w:r>
        <w:rPr>
          <w:color w:val="000000"/>
          <w:sz w:val="24"/>
          <w:szCs w:val="24"/>
        </w:rPr>
        <w:t>palpitationer</w:t>
      </w:r>
      <w:proofErr w:type="spellEnd"/>
      <w:r>
        <w:rPr>
          <w:color w:val="000000"/>
          <w:sz w:val="24"/>
          <w:szCs w:val="24"/>
        </w:rPr>
        <w:t xml:space="preserve">, </w:t>
      </w:r>
      <w:proofErr w:type="spellStart"/>
      <w:r>
        <w:rPr>
          <w:color w:val="000000"/>
          <w:sz w:val="24"/>
          <w:szCs w:val="24"/>
        </w:rPr>
        <w:t>takykardi</w:t>
      </w:r>
      <w:proofErr w:type="spellEnd"/>
      <w:r>
        <w:rPr>
          <w:color w:val="000000"/>
          <w:sz w:val="24"/>
          <w:szCs w:val="24"/>
        </w:rPr>
        <w:t xml:space="preserve">, svedudbrud, kvalme, opkastning, åndedrætsbesvær, bleghed, svimmelhed, svækkelse, </w:t>
      </w:r>
      <w:proofErr w:type="spellStart"/>
      <w:r>
        <w:rPr>
          <w:color w:val="000000"/>
          <w:sz w:val="24"/>
          <w:szCs w:val="24"/>
        </w:rPr>
        <w:t>tremor</w:t>
      </w:r>
      <w:proofErr w:type="spellEnd"/>
      <w:r>
        <w:rPr>
          <w:color w:val="000000"/>
          <w:sz w:val="24"/>
          <w:szCs w:val="24"/>
        </w:rPr>
        <w:t>, hovedpine, ængstelse, nervøsitet, angst og kolde ekstremiteter.</w:t>
      </w:r>
    </w:p>
    <w:p w:rsidR="00512FF4" w:rsidRDefault="00512FF4" w:rsidP="00512FF4">
      <w:pPr>
        <w:ind w:left="851" w:hanging="851"/>
        <w:rPr>
          <w:color w:val="000000"/>
          <w:sz w:val="24"/>
          <w:szCs w:val="24"/>
        </w:rPr>
      </w:pPr>
    </w:p>
    <w:p w:rsidR="00512FF4" w:rsidRDefault="00512FF4" w:rsidP="00512FF4">
      <w:pPr>
        <w:ind w:left="851"/>
        <w:rPr>
          <w:color w:val="000000"/>
          <w:sz w:val="24"/>
          <w:szCs w:val="24"/>
        </w:rPr>
      </w:pPr>
      <w:r>
        <w:rPr>
          <w:color w:val="000000"/>
          <w:sz w:val="24"/>
          <w:szCs w:val="24"/>
        </w:rPr>
        <w:t xml:space="preserve">De mindre hyppige bivirkninger omfatter hallucinationer, synkoper, </w:t>
      </w:r>
      <w:proofErr w:type="spellStart"/>
      <w:r>
        <w:rPr>
          <w:color w:val="000000"/>
          <w:sz w:val="24"/>
          <w:szCs w:val="24"/>
        </w:rPr>
        <w:t>hyperglykæmi</w:t>
      </w:r>
      <w:proofErr w:type="spellEnd"/>
      <w:r>
        <w:rPr>
          <w:color w:val="000000"/>
          <w:sz w:val="24"/>
          <w:szCs w:val="24"/>
        </w:rPr>
        <w:t xml:space="preserve">, </w:t>
      </w:r>
      <w:proofErr w:type="spellStart"/>
      <w:r>
        <w:rPr>
          <w:color w:val="000000"/>
          <w:sz w:val="24"/>
          <w:szCs w:val="24"/>
        </w:rPr>
        <w:t>hypokaliæmi</w:t>
      </w:r>
      <w:proofErr w:type="spellEnd"/>
      <w:r>
        <w:rPr>
          <w:color w:val="000000"/>
          <w:sz w:val="24"/>
          <w:szCs w:val="24"/>
        </w:rPr>
        <w:t xml:space="preserve">, metabolisk </w:t>
      </w:r>
      <w:proofErr w:type="spellStart"/>
      <w:r>
        <w:rPr>
          <w:color w:val="000000"/>
          <w:sz w:val="24"/>
          <w:szCs w:val="24"/>
        </w:rPr>
        <w:t>acidose</w:t>
      </w:r>
      <w:proofErr w:type="spellEnd"/>
      <w:r>
        <w:rPr>
          <w:color w:val="000000"/>
          <w:sz w:val="24"/>
          <w:szCs w:val="24"/>
        </w:rPr>
        <w:t xml:space="preserve">, </w:t>
      </w:r>
      <w:proofErr w:type="spellStart"/>
      <w:r>
        <w:rPr>
          <w:color w:val="000000"/>
          <w:sz w:val="24"/>
          <w:szCs w:val="24"/>
        </w:rPr>
        <w:t>mydriase</w:t>
      </w:r>
      <w:proofErr w:type="spellEnd"/>
      <w:r>
        <w:rPr>
          <w:color w:val="000000"/>
          <w:sz w:val="24"/>
          <w:szCs w:val="24"/>
        </w:rPr>
        <w:t xml:space="preserve">, vandladningsbesvær med urinretention og </w:t>
      </w:r>
      <w:proofErr w:type="spellStart"/>
      <w:r>
        <w:rPr>
          <w:color w:val="000000"/>
          <w:sz w:val="24"/>
          <w:szCs w:val="24"/>
        </w:rPr>
        <w:t>muskeltremor</w:t>
      </w:r>
      <w:proofErr w:type="spellEnd"/>
      <w:r>
        <w:rPr>
          <w:color w:val="000000"/>
          <w:sz w:val="24"/>
          <w:szCs w:val="24"/>
        </w:rPr>
        <w:t>.</w:t>
      </w:r>
    </w:p>
    <w:p w:rsidR="00512FF4" w:rsidRDefault="00512FF4" w:rsidP="00512FF4">
      <w:pPr>
        <w:ind w:left="851" w:hanging="851"/>
        <w:rPr>
          <w:color w:val="000000"/>
          <w:sz w:val="24"/>
          <w:szCs w:val="24"/>
        </w:rPr>
      </w:pPr>
    </w:p>
    <w:p w:rsidR="00512FF4" w:rsidRDefault="00512FF4" w:rsidP="00512FF4">
      <w:pPr>
        <w:ind w:left="851"/>
        <w:rPr>
          <w:color w:val="000000"/>
          <w:sz w:val="24"/>
          <w:szCs w:val="24"/>
        </w:rPr>
      </w:pPr>
      <w:r>
        <w:rPr>
          <w:color w:val="000000"/>
          <w:sz w:val="24"/>
          <w:szCs w:val="24"/>
        </w:rPr>
        <w:t xml:space="preserve">Efter højere doser eller hos disponerede personer kan der opstå følgende bivirkninger: </w:t>
      </w:r>
      <w:proofErr w:type="spellStart"/>
      <w:r>
        <w:rPr>
          <w:color w:val="000000"/>
          <w:sz w:val="24"/>
          <w:szCs w:val="24"/>
        </w:rPr>
        <w:t>hjertearytmi</w:t>
      </w:r>
      <w:proofErr w:type="spellEnd"/>
      <w:r>
        <w:rPr>
          <w:color w:val="000000"/>
          <w:sz w:val="24"/>
          <w:szCs w:val="24"/>
        </w:rPr>
        <w:t xml:space="preserve"> (ventrikelflimren/hjertestop), pludselig blodtryksstigning (kan føre til hjerneblødning) samt </w:t>
      </w:r>
      <w:proofErr w:type="spellStart"/>
      <w:r>
        <w:rPr>
          <w:color w:val="000000"/>
          <w:sz w:val="24"/>
          <w:szCs w:val="24"/>
        </w:rPr>
        <w:t>vasokonstriktion</w:t>
      </w:r>
      <w:proofErr w:type="spellEnd"/>
      <w:r>
        <w:rPr>
          <w:color w:val="000000"/>
          <w:sz w:val="24"/>
          <w:szCs w:val="24"/>
        </w:rPr>
        <w:t xml:space="preserve"> (fx i hud, slimhindevæv og nyrer).</w:t>
      </w:r>
    </w:p>
    <w:p w:rsidR="00512FF4" w:rsidRDefault="00512FF4" w:rsidP="00512FF4">
      <w:pPr>
        <w:ind w:left="851" w:hanging="851"/>
        <w:rPr>
          <w:b/>
          <w:sz w:val="24"/>
          <w:szCs w:val="24"/>
        </w:rPr>
      </w:pPr>
    </w:p>
    <w:p w:rsidR="00512FF4" w:rsidRDefault="00512FF4" w:rsidP="00512FF4">
      <w:pPr>
        <w:ind w:left="851"/>
        <w:rPr>
          <w:sz w:val="24"/>
          <w:szCs w:val="24"/>
        </w:rPr>
      </w:pPr>
      <w:proofErr w:type="spellStart"/>
      <w:r>
        <w:rPr>
          <w:sz w:val="24"/>
          <w:szCs w:val="24"/>
        </w:rPr>
        <w:t>Anapen</w:t>
      </w:r>
      <w:proofErr w:type="spellEnd"/>
      <w:r>
        <w:rPr>
          <w:sz w:val="24"/>
          <w:szCs w:val="24"/>
        </w:rPr>
        <w:t xml:space="preserve"> indeholder et </w:t>
      </w:r>
      <w:proofErr w:type="spellStart"/>
      <w:r>
        <w:rPr>
          <w:sz w:val="24"/>
          <w:szCs w:val="24"/>
        </w:rPr>
        <w:t>natriummetabisulfit</w:t>
      </w:r>
      <w:proofErr w:type="spellEnd"/>
      <w:r>
        <w:rPr>
          <w:sz w:val="24"/>
          <w:szCs w:val="24"/>
        </w:rPr>
        <w:t>, som kan føre til allergiske reaktioner inklusive anafylaktiske reaktioner eller livstruende eller mindre alvorlige astmaanfald hos visse disponerede patienter.</w:t>
      </w:r>
    </w:p>
    <w:p w:rsidR="00512FF4" w:rsidRDefault="00512FF4" w:rsidP="00512FF4">
      <w:pPr>
        <w:ind w:left="851"/>
        <w:rPr>
          <w:sz w:val="24"/>
          <w:szCs w:val="24"/>
        </w:rPr>
      </w:pPr>
    </w:p>
    <w:p w:rsidR="002F0876" w:rsidRDefault="002F0876" w:rsidP="002F0876">
      <w:pPr>
        <w:ind w:left="851"/>
        <w:rPr>
          <w:sz w:val="24"/>
          <w:szCs w:val="24"/>
        </w:rPr>
      </w:pPr>
      <w:r>
        <w:rPr>
          <w:sz w:val="24"/>
        </w:rPr>
        <w:t>Indberetning af formodede bivirkninger</w:t>
      </w:r>
    </w:p>
    <w:p w:rsidR="002F0876" w:rsidRDefault="002F0876" w:rsidP="002F0876">
      <w:pPr>
        <w:ind w:left="851"/>
        <w:rPr>
          <w:sz w:val="24"/>
        </w:rPr>
      </w:pPr>
      <w:r>
        <w:rPr>
          <w:sz w:val="24"/>
        </w:rPr>
        <w:t>Når lægemidlet er godkendt, er indberetning af formodede bivirkninger vigtig. Det muliggør løbende overvågning af benefit/</w:t>
      </w:r>
      <w:proofErr w:type="spellStart"/>
      <w:r>
        <w:rPr>
          <w:sz w:val="24"/>
        </w:rPr>
        <w:t>risk</w:t>
      </w:r>
      <w:proofErr w:type="spellEnd"/>
      <w:r>
        <w:rPr>
          <w:sz w:val="24"/>
        </w:rPr>
        <w:t>-forholdet for lægemidlet. Sundhedspersoner anmodes om at indberette alle formodede bivirkninger via</w:t>
      </w:r>
      <w:r w:rsidR="00887B6F">
        <w:rPr>
          <w:sz w:val="24"/>
        </w:rPr>
        <w:t>:</w:t>
      </w:r>
    </w:p>
    <w:p w:rsidR="002F0876" w:rsidRPr="00887B6F" w:rsidRDefault="002F0876" w:rsidP="002F0876">
      <w:pPr>
        <w:ind w:left="851"/>
        <w:rPr>
          <w:sz w:val="24"/>
          <w:szCs w:val="24"/>
        </w:rPr>
      </w:pPr>
      <w:r w:rsidRPr="00887B6F">
        <w:rPr>
          <w:sz w:val="24"/>
          <w:szCs w:val="24"/>
        </w:rPr>
        <w:br/>
        <w:t>Lægemiddelstyrelsen</w:t>
      </w:r>
    </w:p>
    <w:p w:rsidR="002F0876" w:rsidRPr="00887B6F" w:rsidRDefault="002F0876" w:rsidP="002F0876">
      <w:pPr>
        <w:ind w:firstLine="851"/>
        <w:rPr>
          <w:rFonts w:eastAsia="Calibri"/>
          <w:noProof/>
          <w:sz w:val="24"/>
          <w:szCs w:val="24"/>
          <w:lang w:eastAsia="zh-CN"/>
        </w:rPr>
      </w:pPr>
      <w:r w:rsidRPr="00887B6F">
        <w:rPr>
          <w:rFonts w:eastAsia="Calibri"/>
          <w:sz w:val="24"/>
          <w:szCs w:val="24"/>
          <w:lang w:eastAsia="zh-CN"/>
        </w:rPr>
        <w:t>Axel Heides Gade 1</w:t>
      </w:r>
    </w:p>
    <w:p w:rsidR="002F0876" w:rsidRPr="00887B6F" w:rsidRDefault="002F0876" w:rsidP="002F0876">
      <w:pPr>
        <w:ind w:firstLine="851"/>
        <w:rPr>
          <w:rFonts w:eastAsia="Calibri"/>
          <w:noProof/>
          <w:sz w:val="24"/>
          <w:szCs w:val="24"/>
          <w:lang w:eastAsia="zh-CN"/>
        </w:rPr>
      </w:pPr>
      <w:r w:rsidRPr="00887B6F">
        <w:rPr>
          <w:rFonts w:eastAsia="Calibri"/>
          <w:noProof/>
          <w:sz w:val="24"/>
          <w:szCs w:val="24"/>
          <w:lang w:eastAsia="zh-CN"/>
        </w:rPr>
        <w:t xml:space="preserve">DK-2300 </w:t>
      </w:r>
      <w:r w:rsidRPr="00887B6F">
        <w:rPr>
          <w:rFonts w:eastAsia="Calibri"/>
          <w:sz w:val="24"/>
          <w:szCs w:val="24"/>
          <w:lang w:eastAsia="zh-CN"/>
        </w:rPr>
        <w:t>København S</w:t>
      </w:r>
    </w:p>
    <w:p w:rsidR="002F0876" w:rsidRPr="00887B6F" w:rsidRDefault="002F0876" w:rsidP="002F0876">
      <w:pPr>
        <w:ind w:firstLine="851"/>
        <w:rPr>
          <w:rFonts w:eastAsia="Calibri"/>
          <w:noProof/>
          <w:sz w:val="24"/>
          <w:szCs w:val="24"/>
          <w:lang w:eastAsia="zh-CN"/>
        </w:rPr>
      </w:pPr>
      <w:r w:rsidRPr="00887B6F">
        <w:rPr>
          <w:rFonts w:eastAsia="Calibri"/>
          <w:sz w:val="24"/>
          <w:szCs w:val="24"/>
          <w:lang w:eastAsia="zh-CN"/>
        </w:rPr>
        <w:t>Websted</w:t>
      </w:r>
      <w:r w:rsidRPr="00887B6F">
        <w:rPr>
          <w:rFonts w:eastAsia="Calibri"/>
          <w:noProof/>
          <w:sz w:val="24"/>
          <w:szCs w:val="24"/>
          <w:lang w:eastAsia="zh-CN"/>
        </w:rPr>
        <w:t xml:space="preserve">: </w:t>
      </w:r>
      <w:hyperlink r:id="rId8" w:history="1">
        <w:r w:rsidRPr="00887B6F">
          <w:rPr>
            <w:rStyle w:val="Hyperlink"/>
            <w:rFonts w:eastAsia="Calibri"/>
            <w:noProof/>
            <w:color w:val="0000FF"/>
            <w:sz w:val="24"/>
            <w:szCs w:val="24"/>
            <w:lang w:eastAsia="zh-CN"/>
          </w:rPr>
          <w:t>www.meldenbivirkning.dk</w:t>
        </w:r>
      </w:hyperlink>
    </w:p>
    <w:p w:rsidR="002F0876" w:rsidRPr="0051230D" w:rsidRDefault="002F0876" w:rsidP="002F0876">
      <w:pPr>
        <w:pStyle w:val="Sidehoved"/>
        <w:tabs>
          <w:tab w:val="clear" w:pos="4819"/>
          <w:tab w:val="clear" w:pos="9638"/>
        </w:tabs>
        <w:rPr>
          <w:szCs w:val="24"/>
        </w:rPr>
      </w:pPr>
    </w:p>
    <w:p w:rsidR="00512FF4" w:rsidRPr="0051230D" w:rsidRDefault="00512FF4" w:rsidP="00512FF4">
      <w:pPr>
        <w:numPr>
          <w:ilvl w:val="1"/>
          <w:numId w:val="1"/>
        </w:numPr>
        <w:tabs>
          <w:tab w:val="clear" w:pos="855"/>
        </w:tabs>
        <w:ind w:left="851" w:hanging="851"/>
        <w:rPr>
          <w:b/>
          <w:sz w:val="24"/>
          <w:szCs w:val="24"/>
        </w:rPr>
      </w:pPr>
      <w:r w:rsidRPr="0051230D">
        <w:rPr>
          <w:b/>
          <w:sz w:val="24"/>
          <w:szCs w:val="24"/>
        </w:rPr>
        <w:t>Overdosering</w:t>
      </w:r>
    </w:p>
    <w:p w:rsidR="00512FF4" w:rsidRPr="0051230D" w:rsidRDefault="00512FF4" w:rsidP="00512FF4">
      <w:pPr>
        <w:ind w:left="851"/>
        <w:rPr>
          <w:sz w:val="24"/>
          <w:szCs w:val="24"/>
        </w:rPr>
      </w:pPr>
      <w:bookmarkStart w:id="13" w:name="OLE_LINK30"/>
      <w:bookmarkStart w:id="14" w:name="OLE_LINK31"/>
      <w:r w:rsidRPr="0051230D">
        <w:rPr>
          <w:sz w:val="24"/>
          <w:szCs w:val="24"/>
        </w:rPr>
        <w:t xml:space="preserve">Overdosering eller utilsigtet </w:t>
      </w:r>
      <w:proofErr w:type="spellStart"/>
      <w:r w:rsidRPr="0051230D">
        <w:rPr>
          <w:sz w:val="24"/>
          <w:szCs w:val="24"/>
        </w:rPr>
        <w:t>intravaskulær</w:t>
      </w:r>
      <w:proofErr w:type="spellEnd"/>
      <w:r w:rsidRPr="0051230D">
        <w:rPr>
          <w:sz w:val="24"/>
          <w:szCs w:val="24"/>
        </w:rPr>
        <w:t xml:space="preserve"> injektion af adrenalin kan føre til hjerneblødning pga. pludselig blodtryksstigning. Der kan forekomme dødsfald pga. akut lungeødem, der skyldes perifer </w:t>
      </w:r>
      <w:proofErr w:type="spellStart"/>
      <w:r w:rsidRPr="0051230D">
        <w:rPr>
          <w:sz w:val="24"/>
          <w:szCs w:val="24"/>
        </w:rPr>
        <w:t>vaskulær</w:t>
      </w:r>
      <w:proofErr w:type="spellEnd"/>
      <w:r w:rsidRPr="0051230D">
        <w:rPr>
          <w:sz w:val="24"/>
          <w:szCs w:val="24"/>
        </w:rPr>
        <w:t xml:space="preserve"> konstriktion og hjertestimulation.</w:t>
      </w:r>
    </w:p>
    <w:p w:rsidR="00512FF4" w:rsidRPr="0051230D" w:rsidRDefault="00512FF4" w:rsidP="00512FF4">
      <w:pPr>
        <w:ind w:left="851" w:hanging="851"/>
        <w:rPr>
          <w:sz w:val="24"/>
          <w:szCs w:val="24"/>
        </w:rPr>
      </w:pPr>
      <w:bookmarkStart w:id="15" w:name="OLE_LINK32"/>
      <w:bookmarkStart w:id="16" w:name="OLE_LINK33"/>
      <w:bookmarkEnd w:id="13"/>
      <w:bookmarkEnd w:id="14"/>
    </w:p>
    <w:p w:rsidR="00512FF4" w:rsidRPr="0051230D" w:rsidRDefault="00512FF4" w:rsidP="00512FF4">
      <w:pPr>
        <w:ind w:left="851"/>
        <w:rPr>
          <w:sz w:val="24"/>
          <w:szCs w:val="24"/>
        </w:rPr>
      </w:pPr>
      <w:r w:rsidRPr="0051230D">
        <w:rPr>
          <w:sz w:val="24"/>
          <w:szCs w:val="24"/>
        </w:rPr>
        <w:t xml:space="preserve">Adrenalins </w:t>
      </w:r>
      <w:proofErr w:type="spellStart"/>
      <w:r w:rsidRPr="0051230D">
        <w:rPr>
          <w:sz w:val="24"/>
          <w:szCs w:val="24"/>
        </w:rPr>
        <w:t>pressoreffekt</w:t>
      </w:r>
      <w:proofErr w:type="spellEnd"/>
      <w:r w:rsidRPr="0051230D">
        <w:rPr>
          <w:sz w:val="24"/>
          <w:szCs w:val="24"/>
        </w:rPr>
        <w:t xml:space="preserve"> kan modvirkes af hurtigvirkende </w:t>
      </w:r>
      <w:proofErr w:type="spellStart"/>
      <w:r w:rsidRPr="0051230D">
        <w:rPr>
          <w:sz w:val="24"/>
          <w:szCs w:val="24"/>
        </w:rPr>
        <w:t>vasodilatatorer</w:t>
      </w:r>
      <w:proofErr w:type="spellEnd"/>
      <w:r w:rsidRPr="0051230D">
        <w:rPr>
          <w:sz w:val="24"/>
          <w:szCs w:val="24"/>
        </w:rPr>
        <w:t xml:space="preserve"> eller </w:t>
      </w:r>
      <w:r w:rsidRPr="0051230D">
        <w:rPr>
          <w:sz w:val="24"/>
          <w:szCs w:val="24"/>
        </w:rPr>
        <w:sym w:font="Symbol" w:char="F061"/>
      </w:r>
      <w:r w:rsidRPr="0051230D">
        <w:rPr>
          <w:sz w:val="24"/>
          <w:szCs w:val="24"/>
        </w:rPr>
        <w:noBreakHyphen/>
      </w:r>
      <w:proofErr w:type="spellStart"/>
      <w:r w:rsidRPr="0051230D">
        <w:rPr>
          <w:sz w:val="24"/>
          <w:szCs w:val="24"/>
        </w:rPr>
        <w:t>adrenerge</w:t>
      </w:r>
      <w:proofErr w:type="spellEnd"/>
      <w:r w:rsidRPr="0051230D">
        <w:rPr>
          <w:sz w:val="24"/>
          <w:szCs w:val="24"/>
        </w:rPr>
        <w:t xml:space="preserve"> blokerende lægemidler. I tilfælde af langvarig hypotension efter disse tiltag kan der opstå behov for administration af et </w:t>
      </w:r>
      <w:proofErr w:type="spellStart"/>
      <w:r w:rsidRPr="0051230D">
        <w:rPr>
          <w:sz w:val="24"/>
          <w:szCs w:val="24"/>
        </w:rPr>
        <w:t>pressoramin</w:t>
      </w:r>
      <w:proofErr w:type="spellEnd"/>
      <w:r w:rsidRPr="0051230D">
        <w:rPr>
          <w:sz w:val="24"/>
          <w:szCs w:val="24"/>
        </w:rPr>
        <w:t xml:space="preserve"> så som noradrenalin.</w:t>
      </w:r>
    </w:p>
    <w:bookmarkEnd w:id="15"/>
    <w:bookmarkEnd w:id="16"/>
    <w:p w:rsidR="00512FF4" w:rsidRPr="0051230D" w:rsidRDefault="00512FF4" w:rsidP="00512FF4">
      <w:pPr>
        <w:ind w:left="851" w:hanging="851"/>
        <w:rPr>
          <w:sz w:val="24"/>
          <w:szCs w:val="24"/>
        </w:rPr>
      </w:pPr>
    </w:p>
    <w:p w:rsidR="00512FF4" w:rsidRPr="0051230D" w:rsidRDefault="00512FF4" w:rsidP="00512FF4">
      <w:pPr>
        <w:ind w:left="851"/>
        <w:rPr>
          <w:sz w:val="24"/>
          <w:szCs w:val="24"/>
        </w:rPr>
      </w:pPr>
      <w:bookmarkStart w:id="17" w:name="OLE_LINK34"/>
      <w:bookmarkStart w:id="18" w:name="OLE_LINK35"/>
      <w:r w:rsidRPr="0051230D">
        <w:rPr>
          <w:sz w:val="24"/>
          <w:szCs w:val="24"/>
        </w:rPr>
        <w:t xml:space="preserve">Akut lungeødem med åndedrætsbesvær efter en overdosis adrenalin skal behandles ved administration af et hurtigvirkende </w:t>
      </w:r>
      <w:r w:rsidRPr="0051230D">
        <w:rPr>
          <w:sz w:val="24"/>
          <w:szCs w:val="24"/>
        </w:rPr>
        <w:sym w:font="Symbol" w:char="F061"/>
      </w:r>
      <w:r w:rsidRPr="0051230D">
        <w:rPr>
          <w:sz w:val="24"/>
          <w:szCs w:val="24"/>
        </w:rPr>
        <w:t xml:space="preserve">-receptorblokkerende middel såsom </w:t>
      </w:r>
      <w:proofErr w:type="spellStart"/>
      <w:r w:rsidRPr="0051230D">
        <w:rPr>
          <w:sz w:val="24"/>
          <w:szCs w:val="24"/>
        </w:rPr>
        <w:t>phentolamin</w:t>
      </w:r>
      <w:proofErr w:type="spellEnd"/>
      <w:r w:rsidRPr="0051230D">
        <w:rPr>
          <w:sz w:val="24"/>
          <w:szCs w:val="24"/>
        </w:rPr>
        <w:t xml:space="preserve"> og/eller med intermitterende kunstig ventilation (IPPV).  </w:t>
      </w:r>
    </w:p>
    <w:bookmarkEnd w:id="17"/>
    <w:bookmarkEnd w:id="18"/>
    <w:p w:rsidR="00512FF4" w:rsidRPr="0051230D" w:rsidRDefault="00512FF4" w:rsidP="00512FF4">
      <w:pPr>
        <w:ind w:left="851" w:hanging="851"/>
        <w:rPr>
          <w:sz w:val="24"/>
          <w:szCs w:val="24"/>
        </w:rPr>
      </w:pPr>
    </w:p>
    <w:p w:rsidR="00512FF4" w:rsidRPr="0051230D" w:rsidRDefault="00512FF4" w:rsidP="00512FF4">
      <w:pPr>
        <w:ind w:left="851"/>
        <w:rPr>
          <w:sz w:val="24"/>
          <w:szCs w:val="24"/>
        </w:rPr>
      </w:pPr>
      <w:bookmarkStart w:id="19" w:name="OLE_LINK36"/>
      <w:bookmarkStart w:id="20" w:name="OLE_LINK37"/>
      <w:r w:rsidRPr="0051230D">
        <w:rPr>
          <w:sz w:val="24"/>
          <w:szCs w:val="24"/>
        </w:rPr>
        <w:t xml:space="preserve">Overdosering med adrenalin kan også føre til forbigående bradykardi efterfulgt af </w:t>
      </w:r>
      <w:proofErr w:type="spellStart"/>
      <w:r w:rsidRPr="0051230D">
        <w:rPr>
          <w:sz w:val="24"/>
          <w:szCs w:val="24"/>
        </w:rPr>
        <w:t>takykardi</w:t>
      </w:r>
      <w:proofErr w:type="spellEnd"/>
      <w:r w:rsidRPr="0051230D">
        <w:rPr>
          <w:sz w:val="24"/>
          <w:szCs w:val="24"/>
        </w:rPr>
        <w:t xml:space="preserve">. Disse tilstande kan efterfølges af livstruende </w:t>
      </w:r>
      <w:proofErr w:type="spellStart"/>
      <w:r w:rsidRPr="0051230D">
        <w:rPr>
          <w:sz w:val="24"/>
          <w:szCs w:val="24"/>
        </w:rPr>
        <w:t>hjertearytmier</w:t>
      </w:r>
      <w:proofErr w:type="spellEnd"/>
      <w:r w:rsidRPr="0051230D">
        <w:rPr>
          <w:sz w:val="24"/>
          <w:szCs w:val="24"/>
        </w:rPr>
        <w:t xml:space="preserve">, som kan behandles med </w:t>
      </w:r>
      <w:r w:rsidRPr="0051230D">
        <w:rPr>
          <w:sz w:val="24"/>
          <w:szCs w:val="24"/>
        </w:rPr>
        <w:sym w:font="Symbol" w:char="F062"/>
      </w:r>
      <w:r w:rsidRPr="0051230D">
        <w:rPr>
          <w:sz w:val="24"/>
          <w:szCs w:val="24"/>
        </w:rPr>
        <w:t xml:space="preserve">-receptorblokerende midler. Forinden eller samtidig skal der gives en </w:t>
      </w:r>
      <w:r w:rsidRPr="0051230D">
        <w:rPr>
          <w:sz w:val="24"/>
          <w:szCs w:val="24"/>
        </w:rPr>
        <w:sym w:font="Symbol" w:char="F061"/>
      </w:r>
      <w:r w:rsidRPr="0051230D">
        <w:rPr>
          <w:sz w:val="24"/>
          <w:szCs w:val="24"/>
        </w:rPr>
        <w:noBreakHyphen/>
        <w:t xml:space="preserve">receptorblokker for at kontrollere virkninger på det perifere kredsløb, der skyldes </w:t>
      </w:r>
      <w:r w:rsidRPr="0051230D">
        <w:rPr>
          <w:sz w:val="24"/>
          <w:szCs w:val="24"/>
        </w:rPr>
        <w:sym w:font="Symbol" w:char="F061"/>
      </w:r>
      <w:r w:rsidRPr="0051230D">
        <w:rPr>
          <w:sz w:val="24"/>
          <w:szCs w:val="24"/>
        </w:rPr>
        <w:noBreakHyphen/>
        <w:t>receptorerne.</w:t>
      </w:r>
    </w:p>
    <w:bookmarkEnd w:id="19"/>
    <w:bookmarkEnd w:id="20"/>
    <w:p w:rsidR="00512FF4" w:rsidRPr="0051230D" w:rsidRDefault="00512FF4" w:rsidP="00512FF4">
      <w:pPr>
        <w:ind w:left="851" w:hanging="851"/>
        <w:rPr>
          <w:sz w:val="24"/>
          <w:szCs w:val="24"/>
        </w:rPr>
      </w:pPr>
    </w:p>
    <w:p w:rsidR="00512FF4" w:rsidRPr="0051230D" w:rsidRDefault="00512FF4" w:rsidP="00512FF4">
      <w:pPr>
        <w:numPr>
          <w:ilvl w:val="1"/>
          <w:numId w:val="1"/>
        </w:numPr>
        <w:tabs>
          <w:tab w:val="clear" w:pos="855"/>
        </w:tabs>
        <w:ind w:left="851" w:hanging="851"/>
        <w:rPr>
          <w:b/>
          <w:sz w:val="24"/>
          <w:szCs w:val="24"/>
        </w:rPr>
      </w:pPr>
      <w:r w:rsidRPr="0051230D">
        <w:rPr>
          <w:b/>
          <w:sz w:val="24"/>
          <w:szCs w:val="24"/>
        </w:rPr>
        <w:t>Udlevering</w:t>
      </w:r>
    </w:p>
    <w:p w:rsidR="00512FF4" w:rsidRPr="0051230D" w:rsidRDefault="00512FF4" w:rsidP="00512FF4">
      <w:pPr>
        <w:ind w:left="1702" w:hanging="851"/>
        <w:rPr>
          <w:sz w:val="24"/>
          <w:szCs w:val="24"/>
        </w:rPr>
      </w:pPr>
      <w:r>
        <w:rPr>
          <w:sz w:val="24"/>
          <w:szCs w:val="24"/>
        </w:rPr>
        <w:t>B</w:t>
      </w:r>
    </w:p>
    <w:p w:rsidR="00512FF4" w:rsidRDefault="00512FF4" w:rsidP="00512FF4">
      <w:pPr>
        <w:ind w:left="851" w:hanging="851"/>
        <w:rPr>
          <w:sz w:val="24"/>
          <w:szCs w:val="24"/>
        </w:rPr>
      </w:pPr>
    </w:p>
    <w:p w:rsidR="00512FF4" w:rsidRPr="0051230D" w:rsidRDefault="00512FF4" w:rsidP="00512FF4">
      <w:pPr>
        <w:ind w:left="851" w:hanging="851"/>
        <w:rPr>
          <w:sz w:val="24"/>
          <w:szCs w:val="24"/>
        </w:rPr>
      </w:pPr>
    </w:p>
    <w:p w:rsidR="00512FF4" w:rsidRPr="0051230D" w:rsidRDefault="00512FF4" w:rsidP="00512FF4">
      <w:pPr>
        <w:numPr>
          <w:ilvl w:val="0"/>
          <w:numId w:val="1"/>
        </w:numPr>
        <w:tabs>
          <w:tab w:val="clear" w:pos="855"/>
        </w:tabs>
        <w:ind w:left="851" w:hanging="851"/>
        <w:rPr>
          <w:b/>
          <w:sz w:val="24"/>
          <w:szCs w:val="24"/>
        </w:rPr>
      </w:pPr>
      <w:r w:rsidRPr="0051230D">
        <w:rPr>
          <w:b/>
          <w:sz w:val="24"/>
          <w:szCs w:val="24"/>
        </w:rPr>
        <w:t>FARMAKOLOGISKE EGENSKABER</w:t>
      </w:r>
    </w:p>
    <w:p w:rsidR="00512FF4" w:rsidRPr="0051230D" w:rsidRDefault="00512FF4" w:rsidP="007B7D71">
      <w:pPr>
        <w:rPr>
          <w:sz w:val="24"/>
          <w:szCs w:val="24"/>
        </w:rPr>
      </w:pPr>
    </w:p>
    <w:p w:rsidR="00512FF4" w:rsidRDefault="00512FF4" w:rsidP="00512FF4">
      <w:pPr>
        <w:numPr>
          <w:ilvl w:val="1"/>
          <w:numId w:val="2"/>
        </w:numPr>
        <w:tabs>
          <w:tab w:val="clear" w:pos="2159"/>
        </w:tabs>
        <w:ind w:left="851" w:hanging="851"/>
        <w:rPr>
          <w:b/>
          <w:sz w:val="24"/>
          <w:szCs w:val="24"/>
        </w:rPr>
      </w:pPr>
      <w:proofErr w:type="spellStart"/>
      <w:r w:rsidRPr="0051230D">
        <w:rPr>
          <w:b/>
          <w:sz w:val="24"/>
          <w:szCs w:val="24"/>
        </w:rPr>
        <w:t>Farmakodynamiske</w:t>
      </w:r>
      <w:proofErr w:type="spellEnd"/>
      <w:r w:rsidRPr="0051230D">
        <w:rPr>
          <w:b/>
          <w:sz w:val="24"/>
          <w:szCs w:val="24"/>
        </w:rPr>
        <w:t xml:space="preserve"> egenskaber</w:t>
      </w:r>
    </w:p>
    <w:p w:rsidR="007B7D71" w:rsidRPr="007B7D71" w:rsidRDefault="007B7D71" w:rsidP="007B7D71">
      <w:pPr>
        <w:pStyle w:val="Listeafsnit"/>
        <w:ind w:left="855"/>
        <w:rPr>
          <w:color w:val="000000"/>
          <w:sz w:val="24"/>
          <w:szCs w:val="24"/>
        </w:rPr>
      </w:pPr>
      <w:proofErr w:type="spellStart"/>
      <w:r w:rsidRPr="007B7D71">
        <w:rPr>
          <w:color w:val="000000"/>
          <w:sz w:val="24"/>
          <w:szCs w:val="24"/>
        </w:rPr>
        <w:t>Farmakoterapeutisk</w:t>
      </w:r>
      <w:proofErr w:type="spellEnd"/>
      <w:r w:rsidRPr="007B7D71">
        <w:rPr>
          <w:color w:val="000000"/>
          <w:sz w:val="24"/>
          <w:szCs w:val="24"/>
        </w:rPr>
        <w:t xml:space="preserve"> klassifikation: </w:t>
      </w:r>
      <w:proofErr w:type="spellStart"/>
      <w:r w:rsidRPr="007B7D71">
        <w:rPr>
          <w:color w:val="000000"/>
          <w:sz w:val="24"/>
          <w:szCs w:val="24"/>
        </w:rPr>
        <w:t>adrenerge</w:t>
      </w:r>
      <w:proofErr w:type="spellEnd"/>
      <w:r w:rsidRPr="007B7D71">
        <w:rPr>
          <w:color w:val="000000"/>
          <w:sz w:val="24"/>
          <w:szCs w:val="24"/>
        </w:rPr>
        <w:t xml:space="preserve"> og </w:t>
      </w:r>
      <w:proofErr w:type="spellStart"/>
      <w:r w:rsidRPr="007B7D71">
        <w:rPr>
          <w:color w:val="000000"/>
          <w:sz w:val="24"/>
          <w:szCs w:val="24"/>
        </w:rPr>
        <w:t>dopaminerge</w:t>
      </w:r>
      <w:proofErr w:type="spellEnd"/>
      <w:r w:rsidRPr="007B7D71">
        <w:rPr>
          <w:color w:val="000000"/>
          <w:sz w:val="24"/>
          <w:szCs w:val="24"/>
        </w:rPr>
        <w:t xml:space="preserve"> lægemidler, adrenalin.</w:t>
      </w:r>
      <w:r>
        <w:rPr>
          <w:color w:val="000000"/>
          <w:sz w:val="24"/>
          <w:szCs w:val="24"/>
        </w:rPr>
        <w:t xml:space="preserve"> </w:t>
      </w:r>
      <w:r>
        <w:rPr>
          <w:color w:val="000000"/>
          <w:sz w:val="24"/>
          <w:szCs w:val="24"/>
        </w:rPr>
        <w:br/>
      </w:r>
      <w:r w:rsidRPr="007B7D71">
        <w:rPr>
          <w:color w:val="000000"/>
          <w:sz w:val="24"/>
          <w:szCs w:val="24"/>
        </w:rPr>
        <w:t>ATC-kode: C01CA24.</w:t>
      </w:r>
    </w:p>
    <w:p w:rsidR="007B7D71" w:rsidRPr="0051230D" w:rsidRDefault="007B7D71" w:rsidP="007B7D71">
      <w:pPr>
        <w:ind w:left="851"/>
        <w:rPr>
          <w:b/>
          <w:sz w:val="24"/>
          <w:szCs w:val="24"/>
        </w:rPr>
      </w:pPr>
    </w:p>
    <w:p w:rsidR="00512FF4" w:rsidRPr="0051230D" w:rsidRDefault="00512FF4" w:rsidP="00512FF4">
      <w:pPr>
        <w:ind w:left="851"/>
        <w:rPr>
          <w:sz w:val="24"/>
          <w:szCs w:val="24"/>
        </w:rPr>
      </w:pPr>
      <w:r w:rsidRPr="0051230D">
        <w:rPr>
          <w:sz w:val="24"/>
          <w:szCs w:val="24"/>
        </w:rPr>
        <w:t xml:space="preserve">Adrenalin er et naturligt forekommende </w:t>
      </w:r>
      <w:proofErr w:type="spellStart"/>
      <w:r w:rsidRPr="0051230D">
        <w:rPr>
          <w:sz w:val="24"/>
          <w:szCs w:val="24"/>
        </w:rPr>
        <w:t>catecholamin</w:t>
      </w:r>
      <w:proofErr w:type="spellEnd"/>
      <w:r w:rsidRPr="0051230D">
        <w:rPr>
          <w:sz w:val="24"/>
          <w:szCs w:val="24"/>
        </w:rPr>
        <w:t xml:space="preserve">, der udskilles af binyremarv som reaktion på anstrengelse eller stress. Det er et </w:t>
      </w:r>
      <w:proofErr w:type="spellStart"/>
      <w:r w:rsidRPr="0051230D">
        <w:rPr>
          <w:sz w:val="24"/>
          <w:szCs w:val="24"/>
        </w:rPr>
        <w:t>sympatomimetisk</w:t>
      </w:r>
      <w:proofErr w:type="spellEnd"/>
      <w:r w:rsidRPr="0051230D">
        <w:rPr>
          <w:sz w:val="24"/>
          <w:szCs w:val="24"/>
        </w:rPr>
        <w:t xml:space="preserve"> </w:t>
      </w:r>
      <w:proofErr w:type="spellStart"/>
      <w:r w:rsidRPr="0051230D">
        <w:rPr>
          <w:sz w:val="24"/>
          <w:szCs w:val="24"/>
        </w:rPr>
        <w:t>amin</w:t>
      </w:r>
      <w:proofErr w:type="spellEnd"/>
      <w:r w:rsidRPr="0051230D">
        <w:rPr>
          <w:sz w:val="24"/>
          <w:szCs w:val="24"/>
        </w:rPr>
        <w:t xml:space="preserve"> og en potent stimulans af både </w:t>
      </w:r>
      <w:r w:rsidRPr="0051230D">
        <w:rPr>
          <w:sz w:val="24"/>
          <w:szCs w:val="24"/>
        </w:rPr>
        <w:sym w:font="Symbol" w:char="F061"/>
      </w:r>
      <w:r w:rsidRPr="0051230D">
        <w:rPr>
          <w:sz w:val="24"/>
          <w:szCs w:val="24"/>
        </w:rPr>
        <w:t xml:space="preserve">- og </w:t>
      </w:r>
      <w:r w:rsidRPr="0051230D">
        <w:rPr>
          <w:sz w:val="24"/>
          <w:szCs w:val="24"/>
        </w:rPr>
        <w:sym w:font="Symbol" w:char="F062"/>
      </w:r>
      <w:r w:rsidRPr="0051230D">
        <w:rPr>
          <w:sz w:val="24"/>
          <w:szCs w:val="24"/>
        </w:rPr>
        <w:t>-receptorer, og dets virkninger på målorganerne er derfor komplekse. Det er det foretrukne lægemiddel til hurtig lindring af overfølsomhedsreaktioner ved allergi eller til idiopatisk eller anstrengelses</w:t>
      </w:r>
      <w:r w:rsidRPr="0051230D">
        <w:rPr>
          <w:sz w:val="24"/>
          <w:szCs w:val="24"/>
        </w:rPr>
        <w:softHyphen/>
        <w:t>udløst anafylaksi.</w:t>
      </w:r>
    </w:p>
    <w:p w:rsidR="00512FF4" w:rsidRPr="0051230D" w:rsidRDefault="00512FF4" w:rsidP="00512FF4">
      <w:pPr>
        <w:ind w:left="851" w:hanging="851"/>
        <w:rPr>
          <w:sz w:val="24"/>
          <w:szCs w:val="24"/>
        </w:rPr>
      </w:pPr>
    </w:p>
    <w:p w:rsidR="00512FF4" w:rsidRPr="0051230D" w:rsidRDefault="00512FF4" w:rsidP="00512FF4">
      <w:pPr>
        <w:ind w:left="851"/>
        <w:rPr>
          <w:sz w:val="24"/>
          <w:szCs w:val="24"/>
        </w:rPr>
      </w:pPr>
      <w:r w:rsidRPr="0051230D">
        <w:rPr>
          <w:sz w:val="24"/>
          <w:szCs w:val="24"/>
        </w:rPr>
        <w:t xml:space="preserve">Adrenalin har en kraftig karkontraherende virkning, der skyldes </w:t>
      </w:r>
      <w:r w:rsidRPr="0051230D">
        <w:rPr>
          <w:sz w:val="24"/>
          <w:szCs w:val="24"/>
        </w:rPr>
        <w:sym w:font="Symbol" w:char="F061"/>
      </w:r>
      <w:r w:rsidRPr="0051230D">
        <w:rPr>
          <w:sz w:val="24"/>
          <w:szCs w:val="24"/>
        </w:rPr>
        <w:noBreakHyphen/>
      </w:r>
      <w:proofErr w:type="spellStart"/>
      <w:r w:rsidRPr="0051230D">
        <w:rPr>
          <w:sz w:val="24"/>
          <w:szCs w:val="24"/>
        </w:rPr>
        <w:t>adrenerg</w:t>
      </w:r>
      <w:proofErr w:type="spellEnd"/>
      <w:r w:rsidRPr="0051230D">
        <w:rPr>
          <w:sz w:val="24"/>
          <w:szCs w:val="24"/>
        </w:rPr>
        <w:t xml:space="preserve"> stimulation. Denne aktivitet modvirker vasodilatationen og den øgede </w:t>
      </w:r>
      <w:proofErr w:type="spellStart"/>
      <w:r w:rsidRPr="0051230D">
        <w:rPr>
          <w:sz w:val="24"/>
          <w:szCs w:val="24"/>
        </w:rPr>
        <w:t>vaskulære</w:t>
      </w:r>
      <w:proofErr w:type="spellEnd"/>
      <w:r w:rsidRPr="0051230D">
        <w:rPr>
          <w:sz w:val="24"/>
          <w:szCs w:val="24"/>
        </w:rPr>
        <w:t xml:space="preserve"> permeabilitet og fører til </w:t>
      </w:r>
      <w:proofErr w:type="spellStart"/>
      <w:r w:rsidRPr="0051230D">
        <w:rPr>
          <w:sz w:val="24"/>
          <w:szCs w:val="24"/>
        </w:rPr>
        <w:t>intravaskulært</w:t>
      </w:r>
      <w:proofErr w:type="spellEnd"/>
      <w:r w:rsidRPr="0051230D">
        <w:rPr>
          <w:sz w:val="24"/>
          <w:szCs w:val="24"/>
        </w:rPr>
        <w:t xml:space="preserve"> væsketab og efterfølgende hypotension, som er de væsentligste </w:t>
      </w:r>
      <w:proofErr w:type="spellStart"/>
      <w:r w:rsidRPr="0051230D">
        <w:rPr>
          <w:sz w:val="24"/>
          <w:szCs w:val="24"/>
        </w:rPr>
        <w:t>farmakotoksikologiske</w:t>
      </w:r>
      <w:proofErr w:type="spellEnd"/>
      <w:r w:rsidRPr="0051230D">
        <w:rPr>
          <w:sz w:val="24"/>
          <w:szCs w:val="24"/>
        </w:rPr>
        <w:t xml:space="preserve"> symptomer ved </w:t>
      </w:r>
      <w:proofErr w:type="spellStart"/>
      <w:r w:rsidRPr="0051230D">
        <w:rPr>
          <w:sz w:val="24"/>
          <w:szCs w:val="24"/>
        </w:rPr>
        <w:t>anafylaktisk</w:t>
      </w:r>
      <w:proofErr w:type="spellEnd"/>
      <w:r w:rsidRPr="0051230D">
        <w:rPr>
          <w:sz w:val="24"/>
          <w:szCs w:val="24"/>
        </w:rPr>
        <w:t xml:space="preserve"> </w:t>
      </w:r>
      <w:proofErr w:type="spellStart"/>
      <w:r w:rsidRPr="0051230D">
        <w:rPr>
          <w:sz w:val="24"/>
          <w:szCs w:val="24"/>
        </w:rPr>
        <w:t>shock</w:t>
      </w:r>
      <w:proofErr w:type="spellEnd"/>
      <w:r w:rsidRPr="0051230D">
        <w:rPr>
          <w:sz w:val="24"/>
          <w:szCs w:val="24"/>
        </w:rPr>
        <w:t xml:space="preserve">. Gennem adrenalins stimulering af </w:t>
      </w:r>
      <w:r w:rsidRPr="0051230D">
        <w:rPr>
          <w:sz w:val="24"/>
          <w:szCs w:val="24"/>
        </w:rPr>
        <w:sym w:font="Symbol" w:char="F062"/>
      </w:r>
      <w:r w:rsidRPr="0051230D">
        <w:rPr>
          <w:sz w:val="24"/>
          <w:szCs w:val="24"/>
        </w:rPr>
        <w:noBreakHyphen/>
      </w:r>
      <w:proofErr w:type="spellStart"/>
      <w:r w:rsidRPr="0051230D">
        <w:rPr>
          <w:sz w:val="24"/>
          <w:szCs w:val="24"/>
        </w:rPr>
        <w:t>adrenerge</w:t>
      </w:r>
      <w:proofErr w:type="spellEnd"/>
      <w:r w:rsidRPr="0051230D">
        <w:rPr>
          <w:sz w:val="24"/>
          <w:szCs w:val="24"/>
        </w:rPr>
        <w:t xml:space="preserve"> receptorer i bronkierne har stoffet en kraftig bronkieudvidende virkning, som afhjælper hvæsende vejrtrækning og dyspnø. Adrenalin afhjælper også </w:t>
      </w:r>
      <w:proofErr w:type="spellStart"/>
      <w:r w:rsidRPr="0051230D">
        <w:rPr>
          <w:sz w:val="24"/>
          <w:szCs w:val="24"/>
        </w:rPr>
        <w:t>pruritus</w:t>
      </w:r>
      <w:proofErr w:type="spellEnd"/>
      <w:r w:rsidRPr="0051230D">
        <w:rPr>
          <w:sz w:val="24"/>
          <w:szCs w:val="24"/>
        </w:rPr>
        <w:t xml:space="preserve">, </w:t>
      </w:r>
      <w:proofErr w:type="spellStart"/>
      <w:r w:rsidRPr="0051230D">
        <w:rPr>
          <w:sz w:val="24"/>
          <w:szCs w:val="24"/>
        </w:rPr>
        <w:t>urticaria</w:t>
      </w:r>
      <w:proofErr w:type="spellEnd"/>
      <w:r w:rsidRPr="0051230D">
        <w:rPr>
          <w:sz w:val="24"/>
          <w:szCs w:val="24"/>
        </w:rPr>
        <w:t xml:space="preserve"> og </w:t>
      </w:r>
      <w:proofErr w:type="spellStart"/>
      <w:r w:rsidRPr="0051230D">
        <w:rPr>
          <w:sz w:val="24"/>
          <w:szCs w:val="24"/>
        </w:rPr>
        <w:t>angioødem</w:t>
      </w:r>
      <w:proofErr w:type="spellEnd"/>
      <w:r w:rsidRPr="0051230D">
        <w:rPr>
          <w:sz w:val="24"/>
          <w:szCs w:val="24"/>
        </w:rPr>
        <w:t xml:space="preserve"> i forbindelse med anafylaksi.</w:t>
      </w:r>
    </w:p>
    <w:p w:rsidR="00512FF4" w:rsidRPr="0051230D" w:rsidRDefault="00512FF4" w:rsidP="00512FF4">
      <w:pPr>
        <w:ind w:left="851" w:hanging="851"/>
        <w:rPr>
          <w:sz w:val="24"/>
          <w:szCs w:val="24"/>
        </w:rPr>
      </w:pPr>
    </w:p>
    <w:p w:rsidR="00512FF4" w:rsidRPr="0051230D" w:rsidRDefault="00512FF4" w:rsidP="00512FF4">
      <w:pPr>
        <w:numPr>
          <w:ilvl w:val="1"/>
          <w:numId w:val="3"/>
        </w:numPr>
        <w:tabs>
          <w:tab w:val="clear" w:pos="855"/>
        </w:tabs>
        <w:ind w:left="851" w:hanging="851"/>
        <w:rPr>
          <w:b/>
          <w:sz w:val="24"/>
          <w:szCs w:val="24"/>
        </w:rPr>
      </w:pPr>
      <w:proofErr w:type="spellStart"/>
      <w:r w:rsidRPr="0051230D">
        <w:rPr>
          <w:b/>
          <w:sz w:val="24"/>
          <w:szCs w:val="24"/>
        </w:rPr>
        <w:t>Farmakokinetiske</w:t>
      </w:r>
      <w:proofErr w:type="spellEnd"/>
      <w:r w:rsidRPr="0051230D">
        <w:rPr>
          <w:b/>
          <w:sz w:val="24"/>
          <w:szCs w:val="24"/>
        </w:rPr>
        <w:t xml:space="preserve"> egenskaber</w:t>
      </w:r>
    </w:p>
    <w:p w:rsidR="002F0876" w:rsidRPr="002F0876" w:rsidRDefault="002F0876" w:rsidP="002F0876">
      <w:pPr>
        <w:pStyle w:val="Listeafsnit"/>
        <w:ind w:left="855"/>
        <w:rPr>
          <w:sz w:val="24"/>
          <w:szCs w:val="24"/>
        </w:rPr>
      </w:pPr>
      <w:r w:rsidRPr="002F0876">
        <w:rPr>
          <w:sz w:val="24"/>
        </w:rPr>
        <w:t xml:space="preserve">Adrenalin inaktiveres hurtigt i kroppen – især i leveren af enzymerne COMT og MAO. En stor del af en dosis adrenalin udskilles som metabolitter i urinen. Plasmahalveringstiden er ca. 2-3 minutter. Når lægemidlet gives som subkutan eller intramuskulær injektion, kan lokal </w:t>
      </w:r>
      <w:proofErr w:type="spellStart"/>
      <w:r w:rsidRPr="002F0876">
        <w:rPr>
          <w:sz w:val="24"/>
        </w:rPr>
        <w:t>vasokonstriktion</w:t>
      </w:r>
      <w:proofErr w:type="spellEnd"/>
      <w:r w:rsidRPr="002F0876">
        <w:rPr>
          <w:sz w:val="24"/>
        </w:rPr>
        <w:t xml:space="preserve"> dog forsinke absorptionen, så virkningen holder længere, end halveringstiden tyder på.</w:t>
      </w:r>
    </w:p>
    <w:p w:rsidR="002F0876" w:rsidRPr="002F0876" w:rsidRDefault="002F0876" w:rsidP="002F0876">
      <w:pPr>
        <w:pStyle w:val="Listeafsnit"/>
        <w:ind w:left="855"/>
        <w:rPr>
          <w:sz w:val="24"/>
          <w:szCs w:val="24"/>
        </w:rPr>
      </w:pPr>
    </w:p>
    <w:p w:rsidR="002F0876" w:rsidRPr="00B067F7" w:rsidRDefault="002F0876" w:rsidP="002F0876">
      <w:pPr>
        <w:pStyle w:val="Listeafsnit"/>
        <w:ind w:left="855"/>
        <w:jc w:val="both"/>
      </w:pPr>
      <w:bookmarkStart w:id="21" w:name="_Hlk69136725"/>
      <w:r w:rsidRPr="00B067F7">
        <w:t xml:space="preserve">Der er blevet kørt et </w:t>
      </w:r>
      <w:proofErr w:type="spellStart"/>
      <w:r w:rsidRPr="00B067F7">
        <w:t>randominseret</w:t>
      </w:r>
      <w:proofErr w:type="spellEnd"/>
      <w:r w:rsidRPr="00B067F7">
        <w:t>, åbent, crossover PK/</w:t>
      </w:r>
      <w:proofErr w:type="gramStart"/>
      <w:r w:rsidRPr="00B067F7">
        <w:t>PD studie</w:t>
      </w:r>
      <w:proofErr w:type="gramEnd"/>
      <w:r w:rsidRPr="00B067F7">
        <w:t xml:space="preserve"> for at undersøge </w:t>
      </w:r>
      <w:proofErr w:type="spellStart"/>
      <w:r w:rsidRPr="00B067F7">
        <w:t>farmakokinetiske</w:t>
      </w:r>
      <w:proofErr w:type="spellEnd"/>
      <w:r w:rsidRPr="00B067F7">
        <w:t xml:space="preserve"> og </w:t>
      </w:r>
      <w:proofErr w:type="spellStart"/>
      <w:r w:rsidRPr="00B067F7">
        <w:t>farmakodynamiske</w:t>
      </w:r>
      <w:proofErr w:type="spellEnd"/>
      <w:r w:rsidRPr="00B067F7">
        <w:t xml:space="preserve"> egenskaber samt dybden af adrenalin-injektion med </w:t>
      </w:r>
      <w:proofErr w:type="spellStart"/>
      <w:r w:rsidRPr="00B067F7">
        <w:t>Anapen</w:t>
      </w:r>
      <w:proofErr w:type="spellEnd"/>
      <w:r w:rsidRPr="00B067F7">
        <w:t xml:space="preserve">. Studiet undersøgte indvirkningen af administration af adrenalin to steder i låret hos 18 frivillige mænd med normal vægt ved hjælp af enten </w:t>
      </w:r>
      <w:proofErr w:type="spellStart"/>
      <w:r w:rsidRPr="00B067F7">
        <w:t>Anapen</w:t>
      </w:r>
      <w:proofErr w:type="spellEnd"/>
      <w:r w:rsidRPr="00B067F7">
        <w:t xml:space="preserve"> eller en </w:t>
      </w:r>
      <w:proofErr w:type="spellStart"/>
      <w:r w:rsidRPr="00B067F7">
        <w:t>forfyldt</w:t>
      </w:r>
      <w:proofErr w:type="spellEnd"/>
      <w:r w:rsidRPr="00B067F7">
        <w:t xml:space="preserve"> sprøjte. Desuden blev behandlingen af 12 overvægtige kvinder med </w:t>
      </w:r>
      <w:proofErr w:type="spellStart"/>
      <w:r w:rsidRPr="00B067F7">
        <w:t>Anapen</w:t>
      </w:r>
      <w:proofErr w:type="spellEnd"/>
      <w:r w:rsidRPr="00B067F7">
        <w:t xml:space="preserve"> også undersøgt. Depotdybden blev målt med </w:t>
      </w:r>
      <w:proofErr w:type="spellStart"/>
      <w:r w:rsidRPr="00B067F7">
        <w:t>ultralydsgrafi</w:t>
      </w:r>
      <w:proofErr w:type="spellEnd"/>
      <w:r w:rsidRPr="00B067F7">
        <w:t>, plasmaadrenalin blev evalueret med UPLC-</w:t>
      </w:r>
      <w:proofErr w:type="spellStart"/>
      <w:r w:rsidRPr="00B067F7">
        <w:t>massespektrometri</w:t>
      </w:r>
      <w:proofErr w:type="spellEnd"/>
      <w:r w:rsidRPr="00B067F7">
        <w:t xml:space="preserve">, og hjerterytmen (HR) blev målt ved hjælp af en </w:t>
      </w:r>
      <w:proofErr w:type="spellStart"/>
      <w:r w:rsidRPr="00B067F7">
        <w:t>Holter</w:t>
      </w:r>
      <w:proofErr w:type="spellEnd"/>
      <w:r w:rsidRPr="00B067F7">
        <w:t>-monitor.</w:t>
      </w:r>
    </w:p>
    <w:p w:rsidR="002F0876" w:rsidRPr="00B01369" w:rsidRDefault="002F0876" w:rsidP="002F0876">
      <w:pPr>
        <w:pStyle w:val="Listeafsnit"/>
        <w:ind w:left="855"/>
        <w:jc w:val="both"/>
      </w:pPr>
      <w:r w:rsidRPr="00B067F7">
        <w:t xml:space="preserve">Adrenalin-farmakokinetik og </w:t>
      </w:r>
      <w:proofErr w:type="spellStart"/>
      <w:r w:rsidRPr="00B067F7">
        <w:t>kardiovaskulære</w:t>
      </w:r>
      <w:proofErr w:type="spellEnd"/>
      <w:r w:rsidRPr="00B067F7">
        <w:t xml:space="preserve"> responser i begge datasæt blev godt korreleret både i tidsforløb og relativ amplitude. Adrenalinplasmaniveauer viste et dobbelt peak, med parallelle ændringer i HR. Det første peak af potentiel livstruende vigtighed i </w:t>
      </w:r>
      <w:proofErr w:type="spellStart"/>
      <w:r w:rsidRPr="00B067F7">
        <w:t>anafylaktisk</w:t>
      </w:r>
      <w:proofErr w:type="spellEnd"/>
      <w:r w:rsidRPr="00B067F7">
        <w:t xml:space="preserve"> behandling opstod omkring 10 min efter injektion, med </w:t>
      </w:r>
      <w:proofErr w:type="spellStart"/>
      <w:r w:rsidRPr="00B067F7">
        <w:t>Cmax</w:t>
      </w:r>
      <w:proofErr w:type="spellEnd"/>
      <w:r w:rsidRPr="00B067F7">
        <w:t xml:space="preserve"> og AUC signifikant højere med </w:t>
      </w:r>
      <w:proofErr w:type="spellStart"/>
      <w:r w:rsidRPr="00B067F7">
        <w:t>Anapen</w:t>
      </w:r>
      <w:proofErr w:type="spellEnd"/>
      <w:r w:rsidRPr="00B067F7">
        <w:t xml:space="preserve"> end med </w:t>
      </w:r>
      <w:proofErr w:type="spellStart"/>
      <w:r w:rsidRPr="00B067F7">
        <w:t>forfyldte</w:t>
      </w:r>
      <w:proofErr w:type="spellEnd"/>
      <w:r w:rsidRPr="00B067F7">
        <w:t xml:space="preserve"> sprøjter med længere nåle. Størrelsesordenen af det andet peak, som varede i op til 2 timer, varierede ikke i forhold til de forskellige betingelser. Hos overvægtige kvinder behandlet med </w:t>
      </w:r>
      <w:proofErr w:type="spellStart"/>
      <w:r w:rsidRPr="00B067F7">
        <w:t>Anapen</w:t>
      </w:r>
      <w:proofErr w:type="spellEnd"/>
      <w:r w:rsidRPr="00B067F7">
        <w:t xml:space="preserve"> administreret i nederste forreste tredjedel af låret var størrelsesordenen af det første peak helt uventet lignende den, der blev observeret hos mænd, på trods af at injektionen var subkutan, og den globale biotilgængelighed var øget.</w:t>
      </w:r>
    </w:p>
    <w:bookmarkEnd w:id="21"/>
    <w:p w:rsidR="00512FF4" w:rsidRPr="0051230D" w:rsidRDefault="00512FF4" w:rsidP="00512FF4">
      <w:pPr>
        <w:ind w:left="851" w:hanging="851"/>
        <w:rPr>
          <w:sz w:val="24"/>
          <w:szCs w:val="24"/>
        </w:rPr>
      </w:pPr>
    </w:p>
    <w:p w:rsidR="00512FF4" w:rsidRPr="0051230D" w:rsidRDefault="007B7D71" w:rsidP="00512FF4">
      <w:pPr>
        <w:numPr>
          <w:ilvl w:val="1"/>
          <w:numId w:val="4"/>
        </w:numPr>
        <w:tabs>
          <w:tab w:val="clear" w:pos="855"/>
        </w:tabs>
        <w:ind w:left="851" w:hanging="851"/>
        <w:rPr>
          <w:b/>
          <w:sz w:val="24"/>
          <w:szCs w:val="24"/>
        </w:rPr>
      </w:pPr>
      <w:r>
        <w:rPr>
          <w:b/>
          <w:sz w:val="24"/>
          <w:szCs w:val="24"/>
        </w:rPr>
        <w:t>Non-</w:t>
      </w:r>
      <w:r w:rsidR="00512FF4" w:rsidRPr="0051230D">
        <w:rPr>
          <w:b/>
          <w:sz w:val="24"/>
          <w:szCs w:val="24"/>
        </w:rPr>
        <w:t>kliniske sikkerhedsdata</w:t>
      </w:r>
    </w:p>
    <w:p w:rsidR="00512FF4" w:rsidRPr="0051230D" w:rsidRDefault="00512FF4" w:rsidP="00512FF4">
      <w:pPr>
        <w:ind w:left="851"/>
        <w:rPr>
          <w:sz w:val="24"/>
          <w:szCs w:val="24"/>
        </w:rPr>
      </w:pPr>
      <w:r w:rsidRPr="0051230D">
        <w:rPr>
          <w:sz w:val="24"/>
          <w:szCs w:val="24"/>
        </w:rPr>
        <w:t>Adrenalin har i mange år fundet udstrakt klinisk anvendelse til akut behandling af anafylaksi. Der foreligger ingen prækliniske data af relevans for den ordinerende læge, ud over hvad der allerede fremgår af andre afsnit i produkt</w:t>
      </w:r>
      <w:r w:rsidRPr="0051230D">
        <w:rPr>
          <w:sz w:val="24"/>
          <w:szCs w:val="24"/>
        </w:rPr>
        <w:softHyphen/>
        <w:t>resuméet.</w:t>
      </w:r>
    </w:p>
    <w:p w:rsidR="00512FF4" w:rsidRPr="0051230D" w:rsidRDefault="00512FF4" w:rsidP="00512FF4">
      <w:pPr>
        <w:ind w:left="851" w:hanging="851"/>
        <w:rPr>
          <w:sz w:val="24"/>
          <w:szCs w:val="24"/>
        </w:rPr>
      </w:pPr>
    </w:p>
    <w:p w:rsidR="00512FF4" w:rsidRPr="0051230D" w:rsidRDefault="00512FF4" w:rsidP="00512FF4">
      <w:pPr>
        <w:ind w:left="851" w:hanging="851"/>
        <w:rPr>
          <w:sz w:val="24"/>
          <w:szCs w:val="24"/>
        </w:rPr>
      </w:pPr>
    </w:p>
    <w:p w:rsidR="00512FF4" w:rsidRPr="0051230D" w:rsidRDefault="00512FF4" w:rsidP="00512FF4">
      <w:pPr>
        <w:numPr>
          <w:ilvl w:val="0"/>
          <w:numId w:val="3"/>
        </w:numPr>
        <w:tabs>
          <w:tab w:val="clear" w:pos="855"/>
        </w:tabs>
        <w:ind w:left="851" w:hanging="851"/>
        <w:rPr>
          <w:b/>
          <w:sz w:val="24"/>
          <w:szCs w:val="24"/>
        </w:rPr>
      </w:pPr>
      <w:r w:rsidRPr="0051230D">
        <w:rPr>
          <w:b/>
          <w:sz w:val="24"/>
          <w:szCs w:val="24"/>
        </w:rPr>
        <w:t>FARMACEUTISKE OPLYSNINGER</w:t>
      </w:r>
    </w:p>
    <w:p w:rsidR="00512FF4" w:rsidRPr="0051230D" w:rsidRDefault="00512FF4" w:rsidP="00512FF4">
      <w:pPr>
        <w:ind w:left="851" w:hanging="851"/>
        <w:rPr>
          <w:b/>
          <w:sz w:val="24"/>
          <w:szCs w:val="24"/>
        </w:rPr>
      </w:pPr>
    </w:p>
    <w:p w:rsidR="00512FF4" w:rsidRPr="0051230D" w:rsidRDefault="00512FF4" w:rsidP="00512FF4">
      <w:pPr>
        <w:numPr>
          <w:ilvl w:val="1"/>
          <w:numId w:val="6"/>
        </w:numPr>
        <w:tabs>
          <w:tab w:val="clear" w:pos="855"/>
        </w:tabs>
        <w:ind w:left="851" w:hanging="851"/>
        <w:rPr>
          <w:b/>
          <w:sz w:val="24"/>
          <w:szCs w:val="24"/>
        </w:rPr>
      </w:pPr>
      <w:r w:rsidRPr="0051230D">
        <w:rPr>
          <w:b/>
          <w:sz w:val="24"/>
          <w:szCs w:val="24"/>
        </w:rPr>
        <w:t>Hjælpestoffer</w:t>
      </w:r>
    </w:p>
    <w:p w:rsidR="002F0876" w:rsidRPr="002F0876" w:rsidRDefault="002F0876" w:rsidP="002F0876">
      <w:pPr>
        <w:pStyle w:val="Listeafsnit"/>
        <w:ind w:left="855"/>
        <w:rPr>
          <w:sz w:val="24"/>
          <w:szCs w:val="24"/>
        </w:rPr>
      </w:pPr>
      <w:proofErr w:type="spellStart"/>
      <w:r w:rsidRPr="002F0876">
        <w:rPr>
          <w:sz w:val="24"/>
        </w:rPr>
        <w:t>Natriumchlorid</w:t>
      </w:r>
      <w:proofErr w:type="spellEnd"/>
    </w:p>
    <w:p w:rsidR="002F0876" w:rsidRPr="002F0876" w:rsidRDefault="002F0876" w:rsidP="002F0876">
      <w:pPr>
        <w:pStyle w:val="Listeafsnit"/>
        <w:ind w:left="855"/>
        <w:rPr>
          <w:sz w:val="24"/>
          <w:szCs w:val="24"/>
        </w:rPr>
      </w:pPr>
      <w:proofErr w:type="spellStart"/>
      <w:r w:rsidRPr="002F0876">
        <w:rPr>
          <w:sz w:val="24"/>
        </w:rPr>
        <w:t>Natriummetabisulfit</w:t>
      </w:r>
      <w:proofErr w:type="spellEnd"/>
      <w:r w:rsidRPr="002F0876">
        <w:rPr>
          <w:sz w:val="24"/>
        </w:rPr>
        <w:t xml:space="preserve"> (E223)</w:t>
      </w:r>
    </w:p>
    <w:p w:rsidR="002F0876" w:rsidRPr="002F0876" w:rsidRDefault="002F0876" w:rsidP="002F0876">
      <w:pPr>
        <w:pStyle w:val="Listeafsnit"/>
        <w:ind w:left="855"/>
        <w:rPr>
          <w:sz w:val="24"/>
          <w:szCs w:val="24"/>
        </w:rPr>
      </w:pPr>
      <w:r w:rsidRPr="002F0876">
        <w:rPr>
          <w:sz w:val="24"/>
        </w:rPr>
        <w:t xml:space="preserve">Saltsyre </w:t>
      </w:r>
      <w:r w:rsidRPr="00B067F7">
        <w:t>(for justering af pH)</w:t>
      </w:r>
    </w:p>
    <w:p w:rsidR="002F0876" w:rsidRPr="002F0876" w:rsidRDefault="002F0876" w:rsidP="002F0876">
      <w:pPr>
        <w:pStyle w:val="Listeafsnit"/>
        <w:ind w:left="855"/>
        <w:rPr>
          <w:sz w:val="24"/>
          <w:szCs w:val="24"/>
        </w:rPr>
      </w:pPr>
      <w:r w:rsidRPr="002F0876">
        <w:rPr>
          <w:sz w:val="24"/>
        </w:rPr>
        <w:t>Vand til injektionsvæsker.</w:t>
      </w:r>
    </w:p>
    <w:p w:rsidR="00512FF4" w:rsidRPr="0051230D" w:rsidRDefault="00512FF4" w:rsidP="00512FF4">
      <w:pPr>
        <w:ind w:left="851" w:hanging="851"/>
        <w:rPr>
          <w:sz w:val="24"/>
          <w:szCs w:val="24"/>
        </w:rPr>
      </w:pPr>
    </w:p>
    <w:p w:rsidR="00512FF4" w:rsidRPr="0051230D" w:rsidRDefault="00512FF4" w:rsidP="00512FF4">
      <w:pPr>
        <w:numPr>
          <w:ilvl w:val="1"/>
          <w:numId w:val="6"/>
        </w:numPr>
        <w:tabs>
          <w:tab w:val="clear" w:pos="855"/>
        </w:tabs>
        <w:ind w:left="851" w:hanging="851"/>
        <w:rPr>
          <w:b/>
          <w:sz w:val="24"/>
          <w:szCs w:val="24"/>
        </w:rPr>
      </w:pPr>
      <w:r w:rsidRPr="0051230D">
        <w:rPr>
          <w:b/>
          <w:sz w:val="24"/>
          <w:szCs w:val="24"/>
        </w:rPr>
        <w:t>Uforligeligheder</w:t>
      </w:r>
    </w:p>
    <w:p w:rsidR="00512FF4" w:rsidRPr="0051230D" w:rsidRDefault="00512FF4" w:rsidP="00512FF4">
      <w:pPr>
        <w:ind w:left="851"/>
        <w:rPr>
          <w:sz w:val="24"/>
          <w:szCs w:val="24"/>
        </w:rPr>
      </w:pPr>
      <w:r w:rsidRPr="0051230D">
        <w:rPr>
          <w:sz w:val="24"/>
          <w:szCs w:val="24"/>
        </w:rPr>
        <w:t>Da der ikke foreligger undersøgelser vedrørende eventuelle uforligeligheder, må dette præparat ikke blandes med andre præparater.</w:t>
      </w:r>
    </w:p>
    <w:p w:rsidR="00512FF4" w:rsidRPr="0051230D" w:rsidRDefault="00512FF4" w:rsidP="00512FF4">
      <w:pPr>
        <w:ind w:left="851" w:hanging="851"/>
        <w:rPr>
          <w:sz w:val="24"/>
          <w:szCs w:val="24"/>
        </w:rPr>
      </w:pPr>
    </w:p>
    <w:p w:rsidR="00512FF4" w:rsidRPr="0051230D" w:rsidRDefault="00512FF4" w:rsidP="00512FF4">
      <w:pPr>
        <w:numPr>
          <w:ilvl w:val="1"/>
          <w:numId w:val="6"/>
        </w:numPr>
        <w:tabs>
          <w:tab w:val="clear" w:pos="855"/>
        </w:tabs>
        <w:ind w:left="851" w:hanging="851"/>
        <w:rPr>
          <w:b/>
          <w:sz w:val="24"/>
          <w:szCs w:val="24"/>
        </w:rPr>
      </w:pPr>
      <w:r w:rsidRPr="0051230D">
        <w:rPr>
          <w:b/>
          <w:sz w:val="24"/>
          <w:szCs w:val="24"/>
        </w:rPr>
        <w:t>Opbevaringstid</w:t>
      </w:r>
    </w:p>
    <w:p w:rsidR="00512FF4" w:rsidRPr="0051230D" w:rsidRDefault="00512FF4" w:rsidP="00512FF4">
      <w:pPr>
        <w:ind w:left="851"/>
        <w:rPr>
          <w:sz w:val="24"/>
          <w:szCs w:val="24"/>
        </w:rPr>
      </w:pPr>
      <w:r w:rsidRPr="0051230D">
        <w:rPr>
          <w:sz w:val="24"/>
          <w:szCs w:val="24"/>
        </w:rPr>
        <w:t>2 år</w:t>
      </w:r>
      <w:r>
        <w:rPr>
          <w:sz w:val="24"/>
          <w:szCs w:val="24"/>
        </w:rPr>
        <w:t>.</w:t>
      </w:r>
    </w:p>
    <w:p w:rsidR="00512FF4" w:rsidRPr="0051230D" w:rsidRDefault="00512FF4" w:rsidP="00512FF4">
      <w:pPr>
        <w:ind w:left="851" w:hanging="851"/>
        <w:rPr>
          <w:sz w:val="24"/>
          <w:szCs w:val="24"/>
        </w:rPr>
      </w:pPr>
    </w:p>
    <w:p w:rsidR="00512FF4" w:rsidRDefault="00512FF4" w:rsidP="00512FF4">
      <w:pPr>
        <w:numPr>
          <w:ilvl w:val="1"/>
          <w:numId w:val="6"/>
        </w:numPr>
        <w:tabs>
          <w:tab w:val="clear" w:pos="855"/>
        </w:tabs>
        <w:ind w:left="851" w:hanging="851"/>
        <w:rPr>
          <w:b/>
          <w:sz w:val="24"/>
          <w:szCs w:val="24"/>
        </w:rPr>
      </w:pPr>
      <w:r w:rsidRPr="0051230D">
        <w:rPr>
          <w:b/>
          <w:sz w:val="24"/>
          <w:szCs w:val="24"/>
        </w:rPr>
        <w:t>Særlige opbevaringsforhold</w:t>
      </w:r>
    </w:p>
    <w:p w:rsidR="00512FF4" w:rsidRDefault="00512FF4" w:rsidP="00512FF4">
      <w:pPr>
        <w:ind w:left="851"/>
        <w:rPr>
          <w:sz w:val="24"/>
          <w:szCs w:val="24"/>
        </w:rPr>
      </w:pPr>
      <w:r>
        <w:rPr>
          <w:sz w:val="24"/>
          <w:szCs w:val="24"/>
        </w:rPr>
        <w:t>Må ikke opbevares ved temperaturer over 25 </w:t>
      </w:r>
      <w:r>
        <w:rPr>
          <w:sz w:val="24"/>
          <w:szCs w:val="24"/>
        </w:rPr>
        <w:sym w:font="Symbol" w:char="F0B0"/>
      </w:r>
      <w:r>
        <w:rPr>
          <w:sz w:val="24"/>
          <w:szCs w:val="24"/>
        </w:rPr>
        <w:t xml:space="preserve">C. </w:t>
      </w:r>
    </w:p>
    <w:p w:rsidR="00512FF4" w:rsidRDefault="00512FF4" w:rsidP="00512FF4">
      <w:pPr>
        <w:ind w:left="851"/>
        <w:rPr>
          <w:sz w:val="24"/>
          <w:szCs w:val="24"/>
        </w:rPr>
      </w:pPr>
      <w:r>
        <w:rPr>
          <w:sz w:val="24"/>
          <w:szCs w:val="24"/>
        </w:rPr>
        <w:t>Autoinjektoren opbevares i den ydre pakning for at beskytte mod lys.</w:t>
      </w:r>
    </w:p>
    <w:p w:rsidR="00512FF4" w:rsidRPr="0051230D" w:rsidRDefault="00512FF4" w:rsidP="00512FF4">
      <w:pPr>
        <w:ind w:left="851" w:hanging="851"/>
        <w:rPr>
          <w:sz w:val="24"/>
          <w:szCs w:val="24"/>
        </w:rPr>
      </w:pPr>
    </w:p>
    <w:p w:rsidR="00512FF4" w:rsidRPr="0051230D" w:rsidRDefault="00512FF4" w:rsidP="00512FF4">
      <w:pPr>
        <w:numPr>
          <w:ilvl w:val="1"/>
          <w:numId w:val="6"/>
        </w:numPr>
        <w:tabs>
          <w:tab w:val="clear" w:pos="855"/>
        </w:tabs>
        <w:ind w:left="851" w:hanging="851"/>
        <w:rPr>
          <w:b/>
          <w:sz w:val="24"/>
          <w:szCs w:val="24"/>
        </w:rPr>
      </w:pPr>
      <w:r w:rsidRPr="0051230D">
        <w:rPr>
          <w:b/>
          <w:sz w:val="24"/>
          <w:szCs w:val="24"/>
        </w:rPr>
        <w:t>Emballagetype og pakningsstørrelser</w:t>
      </w:r>
    </w:p>
    <w:p w:rsidR="00512FF4" w:rsidRPr="0051230D" w:rsidRDefault="00512FF4" w:rsidP="00512FF4">
      <w:pPr>
        <w:ind w:left="851" w:hanging="851"/>
        <w:rPr>
          <w:i/>
          <w:sz w:val="24"/>
          <w:szCs w:val="24"/>
        </w:rPr>
      </w:pPr>
      <w:r w:rsidRPr="0051230D">
        <w:rPr>
          <w:sz w:val="24"/>
          <w:szCs w:val="24"/>
        </w:rPr>
        <w:tab/>
      </w:r>
      <w:proofErr w:type="spellStart"/>
      <w:r w:rsidRPr="0051230D">
        <w:rPr>
          <w:sz w:val="24"/>
          <w:szCs w:val="24"/>
        </w:rPr>
        <w:t>Anapen</w:t>
      </w:r>
      <w:proofErr w:type="spellEnd"/>
      <w:r w:rsidRPr="0051230D">
        <w:rPr>
          <w:sz w:val="24"/>
          <w:szCs w:val="24"/>
        </w:rPr>
        <w:t xml:space="preserve"> består af en fyldt injektionssprøjte i en autoinjektor til engangsbrug.</w:t>
      </w:r>
    </w:p>
    <w:p w:rsidR="00512FF4" w:rsidRPr="0051230D" w:rsidRDefault="00512FF4" w:rsidP="00512FF4">
      <w:pPr>
        <w:ind w:left="851" w:hanging="851"/>
        <w:rPr>
          <w:sz w:val="24"/>
          <w:szCs w:val="24"/>
        </w:rPr>
      </w:pPr>
    </w:p>
    <w:p w:rsidR="00512FF4" w:rsidRPr="0051230D" w:rsidRDefault="00512FF4" w:rsidP="00512FF4">
      <w:pPr>
        <w:ind w:left="851"/>
        <w:rPr>
          <w:sz w:val="24"/>
          <w:szCs w:val="24"/>
        </w:rPr>
      </w:pPr>
      <w:r w:rsidRPr="0051230D">
        <w:rPr>
          <w:sz w:val="24"/>
          <w:szCs w:val="24"/>
        </w:rPr>
        <w:t>Injektionssprøjten indeholder en opløsning med adrenalin. Autoinjektoren injicerer 0,3 ml opløsning. Den indre beholder er en glassprøjte forseglet med et gummistempel i den ene ende og med en gummikanylehætte i den anden ende.</w:t>
      </w:r>
      <w:r w:rsidRPr="0051230D">
        <w:rPr>
          <w:b/>
          <w:sz w:val="24"/>
          <w:szCs w:val="24"/>
        </w:rPr>
        <w:t xml:space="preserve"> </w:t>
      </w:r>
    </w:p>
    <w:p w:rsidR="00512FF4" w:rsidRDefault="00512FF4" w:rsidP="00512FF4">
      <w:pPr>
        <w:ind w:left="851"/>
        <w:rPr>
          <w:i/>
          <w:sz w:val="24"/>
          <w:szCs w:val="24"/>
        </w:rPr>
      </w:pPr>
    </w:p>
    <w:p w:rsidR="00512FF4" w:rsidRDefault="00512FF4" w:rsidP="00512FF4">
      <w:pPr>
        <w:ind w:left="851"/>
        <w:rPr>
          <w:i/>
          <w:sz w:val="24"/>
          <w:szCs w:val="24"/>
        </w:rPr>
      </w:pPr>
      <w:r>
        <w:rPr>
          <w:i/>
          <w:sz w:val="24"/>
          <w:szCs w:val="24"/>
        </w:rPr>
        <w:t>Injektionssprøjte</w:t>
      </w:r>
    </w:p>
    <w:p w:rsidR="00512FF4" w:rsidRDefault="00512FF4" w:rsidP="00512FF4">
      <w:pPr>
        <w:ind w:left="851"/>
        <w:rPr>
          <w:sz w:val="24"/>
          <w:szCs w:val="24"/>
        </w:rPr>
      </w:pPr>
      <w:bookmarkStart w:id="22" w:name="OLE_LINK43"/>
      <w:bookmarkStart w:id="23" w:name="OLE_LINK42"/>
      <w:r>
        <w:rPr>
          <w:sz w:val="24"/>
          <w:szCs w:val="24"/>
        </w:rPr>
        <w:t xml:space="preserve">BD (Becton Dickinson) af type 1-borosilikatglas, 27 gauge x ½” </w:t>
      </w:r>
    </w:p>
    <w:p w:rsidR="00512FF4" w:rsidRDefault="00512FF4" w:rsidP="00512FF4">
      <w:pPr>
        <w:ind w:left="851"/>
        <w:rPr>
          <w:sz w:val="24"/>
          <w:szCs w:val="24"/>
        </w:rPr>
      </w:pPr>
      <w:r>
        <w:rPr>
          <w:sz w:val="24"/>
          <w:szCs w:val="24"/>
        </w:rPr>
        <w:lastRenderedPageBreak/>
        <w:t>Eksponeret nålelængde:</w:t>
      </w:r>
      <w:r w:rsidRPr="00516C9D">
        <w:rPr>
          <w:sz w:val="24"/>
          <w:szCs w:val="24"/>
        </w:rPr>
        <w:t xml:space="preserve"> 10 mm ± 1.5 mm.</w:t>
      </w:r>
    </w:p>
    <w:bookmarkEnd w:id="22"/>
    <w:bookmarkEnd w:id="23"/>
    <w:p w:rsidR="00512FF4" w:rsidRPr="00516C9D" w:rsidRDefault="00512FF4" w:rsidP="00512FF4">
      <w:pPr>
        <w:ind w:left="851" w:hanging="851"/>
        <w:rPr>
          <w:i/>
          <w:sz w:val="24"/>
          <w:szCs w:val="24"/>
        </w:rPr>
      </w:pPr>
    </w:p>
    <w:p w:rsidR="00512FF4" w:rsidRPr="00C675BA" w:rsidRDefault="00512FF4" w:rsidP="00512FF4">
      <w:pPr>
        <w:ind w:left="851"/>
        <w:rPr>
          <w:bCs/>
          <w:i/>
          <w:iCs/>
          <w:sz w:val="24"/>
          <w:szCs w:val="24"/>
        </w:rPr>
      </w:pPr>
      <w:r w:rsidRPr="00C675BA">
        <w:rPr>
          <w:bCs/>
          <w:i/>
          <w:iCs/>
          <w:sz w:val="24"/>
          <w:szCs w:val="24"/>
        </w:rPr>
        <w:t>Stempel</w:t>
      </w:r>
    </w:p>
    <w:p w:rsidR="00512FF4" w:rsidRPr="00C675BA" w:rsidRDefault="00512FF4" w:rsidP="00512FF4">
      <w:pPr>
        <w:ind w:left="851"/>
        <w:rPr>
          <w:sz w:val="24"/>
          <w:szCs w:val="24"/>
        </w:rPr>
      </w:pPr>
      <w:r w:rsidRPr="00C675BA">
        <w:rPr>
          <w:sz w:val="24"/>
          <w:szCs w:val="24"/>
        </w:rPr>
        <w:t xml:space="preserve">BD (Becton Dickinson) sort </w:t>
      </w:r>
      <w:proofErr w:type="spellStart"/>
      <w:r w:rsidRPr="00C675BA">
        <w:rPr>
          <w:sz w:val="24"/>
          <w:szCs w:val="24"/>
        </w:rPr>
        <w:t>chlorbutylgummi</w:t>
      </w:r>
      <w:proofErr w:type="spellEnd"/>
      <w:r w:rsidRPr="00C675BA">
        <w:rPr>
          <w:sz w:val="24"/>
          <w:szCs w:val="24"/>
        </w:rPr>
        <w:t xml:space="preserve"> PH 701/50</w:t>
      </w:r>
    </w:p>
    <w:p w:rsidR="00512FF4" w:rsidRPr="00C675BA" w:rsidRDefault="00512FF4" w:rsidP="00512FF4">
      <w:pPr>
        <w:ind w:left="851" w:hanging="851"/>
        <w:rPr>
          <w:sz w:val="24"/>
          <w:szCs w:val="24"/>
        </w:rPr>
      </w:pPr>
    </w:p>
    <w:p w:rsidR="00512FF4" w:rsidRDefault="00512FF4" w:rsidP="00512FF4">
      <w:pPr>
        <w:ind w:left="851"/>
        <w:rPr>
          <w:sz w:val="24"/>
          <w:szCs w:val="24"/>
        </w:rPr>
      </w:pPr>
      <w:r>
        <w:rPr>
          <w:sz w:val="24"/>
          <w:szCs w:val="24"/>
        </w:rPr>
        <w:t>Fås i pakninger med 1 eller 2 stk.</w:t>
      </w:r>
      <w:r w:rsidR="005D4E11">
        <w:rPr>
          <w:sz w:val="24"/>
          <w:szCs w:val="24"/>
        </w:rPr>
        <w:t xml:space="preserve"> med en termoformet bakkebeskyttelse i papæsken.</w:t>
      </w:r>
      <w:r>
        <w:rPr>
          <w:sz w:val="24"/>
          <w:szCs w:val="24"/>
        </w:rPr>
        <w:t xml:space="preserve"> </w:t>
      </w:r>
    </w:p>
    <w:p w:rsidR="00512FF4" w:rsidRDefault="00512FF4" w:rsidP="00512FF4">
      <w:pPr>
        <w:ind w:left="851" w:hanging="851"/>
        <w:rPr>
          <w:sz w:val="24"/>
          <w:szCs w:val="24"/>
        </w:rPr>
      </w:pPr>
    </w:p>
    <w:p w:rsidR="00512FF4" w:rsidRDefault="00512FF4" w:rsidP="00512FF4">
      <w:pPr>
        <w:ind w:left="851"/>
        <w:rPr>
          <w:sz w:val="24"/>
          <w:szCs w:val="24"/>
        </w:rPr>
      </w:pPr>
      <w:r>
        <w:rPr>
          <w:sz w:val="24"/>
          <w:szCs w:val="24"/>
        </w:rPr>
        <w:t>Ikke alle pakningsstørrelser er nødvendigvis markedsført.</w:t>
      </w:r>
    </w:p>
    <w:p w:rsidR="00512FF4" w:rsidRPr="0051230D" w:rsidRDefault="00512FF4" w:rsidP="00512FF4">
      <w:pPr>
        <w:ind w:left="851" w:hanging="851"/>
        <w:rPr>
          <w:sz w:val="24"/>
          <w:szCs w:val="24"/>
        </w:rPr>
      </w:pPr>
    </w:p>
    <w:p w:rsidR="00512FF4" w:rsidRPr="0051230D" w:rsidRDefault="00512FF4" w:rsidP="00512FF4">
      <w:pPr>
        <w:numPr>
          <w:ilvl w:val="1"/>
          <w:numId w:val="6"/>
        </w:numPr>
        <w:rPr>
          <w:b/>
          <w:sz w:val="24"/>
          <w:szCs w:val="24"/>
        </w:rPr>
      </w:pPr>
      <w:r w:rsidRPr="0051230D">
        <w:rPr>
          <w:b/>
          <w:sz w:val="24"/>
          <w:szCs w:val="24"/>
        </w:rPr>
        <w:t xml:space="preserve">Regler for </w:t>
      </w:r>
      <w:r w:rsidR="007B7D71">
        <w:rPr>
          <w:b/>
          <w:sz w:val="24"/>
          <w:szCs w:val="24"/>
        </w:rPr>
        <w:t xml:space="preserve">bortskaffelse </w:t>
      </w:r>
      <w:r w:rsidRPr="0051230D">
        <w:rPr>
          <w:b/>
          <w:sz w:val="24"/>
          <w:szCs w:val="24"/>
        </w:rPr>
        <w:t>og anden håndtering</w:t>
      </w:r>
    </w:p>
    <w:p w:rsidR="00512FF4" w:rsidRDefault="00512FF4" w:rsidP="00512FF4">
      <w:pPr>
        <w:ind w:left="851" w:hanging="851"/>
        <w:rPr>
          <w:sz w:val="24"/>
          <w:szCs w:val="24"/>
        </w:rPr>
      </w:pPr>
      <w:r w:rsidRPr="0051230D">
        <w:rPr>
          <w:sz w:val="24"/>
          <w:szCs w:val="24"/>
        </w:rPr>
        <w:tab/>
      </w:r>
      <w:r>
        <w:rPr>
          <w:sz w:val="24"/>
          <w:szCs w:val="24"/>
        </w:rPr>
        <w:t xml:space="preserve">Se pkt. 4.2 for oplysninger, der skal gives til patienten/bæreren vedrørende handlinger efter hver brug af </w:t>
      </w:r>
      <w:proofErr w:type="spellStart"/>
      <w:r>
        <w:rPr>
          <w:sz w:val="24"/>
          <w:szCs w:val="24"/>
        </w:rPr>
        <w:t>Anapen</w:t>
      </w:r>
      <w:proofErr w:type="spellEnd"/>
      <w:r>
        <w:rPr>
          <w:sz w:val="24"/>
          <w:szCs w:val="24"/>
        </w:rPr>
        <w:t>.</w:t>
      </w:r>
    </w:p>
    <w:p w:rsidR="00512FF4" w:rsidRDefault="00512FF4" w:rsidP="00512FF4">
      <w:pPr>
        <w:ind w:left="851" w:hanging="851"/>
        <w:rPr>
          <w:sz w:val="24"/>
          <w:szCs w:val="24"/>
        </w:rPr>
      </w:pPr>
    </w:p>
    <w:p w:rsidR="00512FF4" w:rsidRDefault="00512FF4" w:rsidP="00512FF4">
      <w:pPr>
        <w:ind w:left="851"/>
        <w:rPr>
          <w:sz w:val="24"/>
          <w:szCs w:val="24"/>
        </w:rPr>
      </w:pPr>
      <w:r>
        <w:rPr>
          <w:b/>
          <w:sz w:val="24"/>
          <w:szCs w:val="24"/>
        </w:rPr>
        <w:t xml:space="preserve">Vejledning i brug </w:t>
      </w:r>
    </w:p>
    <w:p w:rsidR="00512FF4" w:rsidRDefault="00512FF4" w:rsidP="00512FF4">
      <w:pPr>
        <w:ind w:left="851"/>
        <w:rPr>
          <w:b/>
          <w:sz w:val="24"/>
          <w:szCs w:val="24"/>
        </w:rPr>
      </w:pPr>
      <w:r>
        <w:rPr>
          <w:b/>
          <w:sz w:val="24"/>
          <w:szCs w:val="24"/>
        </w:rPr>
        <w:t xml:space="preserve">A. </w:t>
      </w:r>
      <w:proofErr w:type="spellStart"/>
      <w:r>
        <w:rPr>
          <w:b/>
          <w:sz w:val="24"/>
          <w:szCs w:val="24"/>
        </w:rPr>
        <w:t>Anapen</w:t>
      </w:r>
      <w:proofErr w:type="spellEnd"/>
      <w:r>
        <w:rPr>
          <w:b/>
          <w:sz w:val="24"/>
          <w:szCs w:val="24"/>
        </w:rPr>
        <w:t xml:space="preserve"> autoinjektor består af følgende dele:</w:t>
      </w:r>
    </w:p>
    <w:p w:rsidR="00512FF4" w:rsidRDefault="00512FF4" w:rsidP="00512FF4">
      <w:pPr>
        <w:autoSpaceDE w:val="0"/>
        <w:autoSpaceDN w:val="0"/>
        <w:adjustRightInd w:val="0"/>
        <w:ind w:left="851"/>
        <w:rPr>
          <w:sz w:val="24"/>
          <w:szCs w:val="24"/>
        </w:rPr>
      </w:pPr>
      <w:r>
        <w:rPr>
          <w:sz w:val="24"/>
          <w:szCs w:val="24"/>
        </w:rPr>
        <w:t xml:space="preserve">Før anvendelse af en </w:t>
      </w:r>
      <w:proofErr w:type="spellStart"/>
      <w:r>
        <w:rPr>
          <w:sz w:val="24"/>
          <w:szCs w:val="24"/>
        </w:rPr>
        <w:t>Anapen</w:t>
      </w:r>
      <w:proofErr w:type="spellEnd"/>
      <w:r>
        <w:rPr>
          <w:sz w:val="24"/>
          <w:szCs w:val="24"/>
        </w:rPr>
        <w:t xml:space="preserve"> autoinjektor, er det vigtigt, at patienten får kendskab til autoinjektorens forskellige dele. Se billedet nedenfor.</w:t>
      </w:r>
    </w:p>
    <w:p w:rsidR="00512FF4" w:rsidRPr="0051230D" w:rsidRDefault="00512FF4" w:rsidP="00512FF4">
      <w:pPr>
        <w:ind w:left="851" w:hanging="851"/>
        <w:rPr>
          <w:color w:val="231F20"/>
          <w:sz w:val="24"/>
          <w:szCs w:val="24"/>
        </w:rPr>
      </w:pPr>
      <w:r w:rsidRPr="0051230D">
        <w:rPr>
          <w:noProof/>
          <w:color w:val="231F20"/>
          <w:sz w:val="24"/>
          <w:szCs w:val="24"/>
          <w:lang w:eastAsia="da-DK"/>
        </w:rPr>
        <w:drawing>
          <wp:inline distT="0" distB="0" distL="0" distR="0" wp14:anchorId="48F789ED" wp14:editId="5B732123">
            <wp:extent cx="3448050" cy="1209675"/>
            <wp:effectExtent l="19050" t="0" r="0" b="0"/>
            <wp:docPr id="12" name="Billede 1" descr="Anapen kany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pen kanyl-1"/>
                    <pic:cNvPicPr>
                      <a:picLocks noChangeAspect="1" noChangeArrowheads="1"/>
                    </pic:cNvPicPr>
                  </pic:nvPicPr>
                  <pic:blipFill>
                    <a:blip r:embed="rId9" cstate="print"/>
                    <a:srcRect/>
                    <a:stretch>
                      <a:fillRect/>
                    </a:stretch>
                  </pic:blipFill>
                  <pic:spPr bwMode="auto">
                    <a:xfrm>
                      <a:off x="0" y="0"/>
                      <a:ext cx="3448050" cy="1209675"/>
                    </a:xfrm>
                    <a:prstGeom prst="rect">
                      <a:avLst/>
                    </a:prstGeom>
                    <a:noFill/>
                    <a:ln w="9525">
                      <a:noFill/>
                      <a:miter lim="800000"/>
                      <a:headEnd/>
                      <a:tailEnd/>
                    </a:ln>
                  </pic:spPr>
                </pic:pic>
              </a:graphicData>
            </a:graphic>
          </wp:inline>
        </w:drawing>
      </w:r>
    </w:p>
    <w:p w:rsidR="00512FF4" w:rsidRPr="0051230D" w:rsidRDefault="00512FF4" w:rsidP="00512FF4">
      <w:pPr>
        <w:autoSpaceDE w:val="0"/>
        <w:autoSpaceDN w:val="0"/>
        <w:adjustRightInd w:val="0"/>
        <w:ind w:left="851" w:hanging="851"/>
        <w:rPr>
          <w:noProof/>
          <w:sz w:val="24"/>
          <w:szCs w:val="24"/>
        </w:rPr>
      </w:pPr>
    </w:p>
    <w:p w:rsidR="00512FF4" w:rsidRPr="00457303" w:rsidRDefault="00512FF4" w:rsidP="00512FF4">
      <w:pPr>
        <w:pStyle w:val="Listeafsnit"/>
        <w:numPr>
          <w:ilvl w:val="0"/>
          <w:numId w:val="7"/>
        </w:numPr>
        <w:ind w:left="1276" w:hanging="425"/>
        <w:rPr>
          <w:sz w:val="24"/>
          <w:szCs w:val="24"/>
        </w:rPr>
      </w:pPr>
      <w:r w:rsidRPr="00457303">
        <w:rPr>
          <w:b/>
          <w:sz w:val="24"/>
          <w:szCs w:val="24"/>
        </w:rPr>
        <w:t xml:space="preserve">Roterbart låg over vindue til opløsningen: </w:t>
      </w:r>
      <w:r w:rsidRPr="00457303">
        <w:rPr>
          <w:sz w:val="24"/>
          <w:szCs w:val="24"/>
        </w:rPr>
        <w:t>Patienten skal rotere låget over vinduet til opløsningen, så linsen flugter med vinduerne på autoinjektoren.</w:t>
      </w:r>
    </w:p>
    <w:p w:rsidR="00512FF4" w:rsidRDefault="00512FF4" w:rsidP="00512FF4">
      <w:pPr>
        <w:pStyle w:val="Listeafsnit"/>
        <w:ind w:left="1276"/>
        <w:rPr>
          <w:sz w:val="24"/>
          <w:szCs w:val="24"/>
        </w:rPr>
      </w:pPr>
    </w:p>
    <w:p w:rsidR="00512FF4" w:rsidRPr="00457303" w:rsidRDefault="00512FF4" w:rsidP="00512FF4">
      <w:pPr>
        <w:pStyle w:val="Listeafsnit"/>
        <w:numPr>
          <w:ilvl w:val="0"/>
          <w:numId w:val="7"/>
        </w:numPr>
        <w:ind w:left="1276" w:hanging="425"/>
        <w:rPr>
          <w:sz w:val="24"/>
          <w:szCs w:val="24"/>
        </w:rPr>
      </w:pPr>
      <w:r w:rsidRPr="00457303">
        <w:rPr>
          <w:b/>
          <w:sz w:val="24"/>
          <w:szCs w:val="24"/>
        </w:rPr>
        <w:t xml:space="preserve">Vindue til opløsningen: </w:t>
      </w:r>
      <w:r w:rsidRPr="00457303">
        <w:rPr>
          <w:sz w:val="24"/>
          <w:szCs w:val="24"/>
        </w:rPr>
        <w:t>Patienten ser gennem linsen ind i vinduet til opløsningen før injektion, for at kontrollere, at opløsningen er klar og brugsfærdig.</w:t>
      </w:r>
    </w:p>
    <w:p w:rsidR="00512FF4" w:rsidRPr="00457303" w:rsidRDefault="00512FF4" w:rsidP="00512FF4">
      <w:pPr>
        <w:ind w:left="1276" w:hanging="425"/>
        <w:rPr>
          <w:sz w:val="24"/>
          <w:szCs w:val="24"/>
        </w:rPr>
      </w:pPr>
    </w:p>
    <w:p w:rsidR="00512FF4" w:rsidRPr="00457303" w:rsidRDefault="00512FF4" w:rsidP="00512FF4">
      <w:pPr>
        <w:pStyle w:val="Listeafsnit"/>
        <w:numPr>
          <w:ilvl w:val="0"/>
          <w:numId w:val="7"/>
        </w:numPr>
        <w:ind w:left="1276" w:hanging="425"/>
        <w:rPr>
          <w:sz w:val="24"/>
          <w:szCs w:val="24"/>
        </w:rPr>
      </w:pPr>
      <w:r w:rsidRPr="00457303">
        <w:rPr>
          <w:b/>
          <w:sz w:val="24"/>
          <w:szCs w:val="24"/>
        </w:rPr>
        <w:t xml:space="preserve">Injektionsindikator: </w:t>
      </w:r>
      <w:r w:rsidRPr="00457303">
        <w:rPr>
          <w:sz w:val="24"/>
          <w:szCs w:val="24"/>
        </w:rPr>
        <w:t xml:space="preserve">Før injektionen kan patienten se et hvidt plaststempel gennem vinduet. Det betyder, at denne </w:t>
      </w:r>
      <w:proofErr w:type="spellStart"/>
      <w:r w:rsidRPr="00457303">
        <w:rPr>
          <w:sz w:val="24"/>
          <w:szCs w:val="24"/>
        </w:rPr>
        <w:t>Anapen</w:t>
      </w:r>
      <w:proofErr w:type="spellEnd"/>
      <w:r w:rsidRPr="00457303">
        <w:rPr>
          <w:sz w:val="24"/>
          <w:szCs w:val="24"/>
        </w:rPr>
        <w:t xml:space="preserve"> autoinjektor </w:t>
      </w:r>
      <w:r w:rsidRPr="00457303">
        <w:rPr>
          <w:sz w:val="24"/>
          <w:szCs w:val="24"/>
          <w:u w:val="single"/>
        </w:rPr>
        <w:t>ikke</w:t>
      </w:r>
      <w:r w:rsidRPr="00457303">
        <w:rPr>
          <w:sz w:val="24"/>
          <w:szCs w:val="24"/>
        </w:rPr>
        <w:t xml:space="preserve"> er blevet udløst ved en fejltagelse eller manipuleret med. Efter injektionen bliver injektionsindikatoren rød. Det viser, at </w:t>
      </w:r>
      <w:proofErr w:type="spellStart"/>
      <w:r w:rsidRPr="00457303">
        <w:rPr>
          <w:sz w:val="24"/>
          <w:szCs w:val="24"/>
        </w:rPr>
        <w:t>Anapen</w:t>
      </w:r>
      <w:proofErr w:type="spellEnd"/>
      <w:r w:rsidRPr="00457303">
        <w:rPr>
          <w:sz w:val="24"/>
          <w:szCs w:val="24"/>
        </w:rPr>
        <w:t xml:space="preserve"> autoinjektor blev udløst korrekt.</w:t>
      </w:r>
    </w:p>
    <w:p w:rsidR="00512FF4" w:rsidRPr="00457303" w:rsidRDefault="00512FF4" w:rsidP="00512FF4">
      <w:pPr>
        <w:ind w:left="1276" w:hanging="425"/>
        <w:rPr>
          <w:sz w:val="24"/>
          <w:szCs w:val="24"/>
        </w:rPr>
      </w:pPr>
    </w:p>
    <w:p w:rsidR="00512FF4" w:rsidRPr="00457303" w:rsidRDefault="00512FF4" w:rsidP="00512FF4">
      <w:pPr>
        <w:pStyle w:val="Listeafsnit"/>
        <w:numPr>
          <w:ilvl w:val="0"/>
          <w:numId w:val="7"/>
        </w:numPr>
        <w:ind w:left="1276" w:hanging="425"/>
        <w:rPr>
          <w:sz w:val="24"/>
          <w:szCs w:val="24"/>
        </w:rPr>
      </w:pPr>
      <w:r w:rsidRPr="00457303">
        <w:rPr>
          <w:b/>
          <w:sz w:val="24"/>
          <w:szCs w:val="24"/>
        </w:rPr>
        <w:t xml:space="preserve">Sort kanylehætte (vendbar): </w:t>
      </w:r>
      <w:r w:rsidRPr="00457303">
        <w:rPr>
          <w:sz w:val="24"/>
          <w:szCs w:val="24"/>
        </w:rPr>
        <w:t xml:space="preserve">Beskytter kanylen, når </w:t>
      </w:r>
      <w:proofErr w:type="spellStart"/>
      <w:r w:rsidRPr="00457303">
        <w:rPr>
          <w:sz w:val="24"/>
          <w:szCs w:val="24"/>
        </w:rPr>
        <w:t>Anapen</w:t>
      </w:r>
      <w:proofErr w:type="spellEnd"/>
      <w:r w:rsidRPr="00457303">
        <w:rPr>
          <w:sz w:val="24"/>
          <w:szCs w:val="24"/>
        </w:rPr>
        <w:t xml:space="preserve"> autoinjektor ikke er i brug. Hætten skal fjernes før injektionen. Hætten vendes efter injektionen, og sættes på igen i den samme ende af </w:t>
      </w:r>
      <w:proofErr w:type="spellStart"/>
      <w:r w:rsidRPr="00457303">
        <w:rPr>
          <w:sz w:val="24"/>
          <w:szCs w:val="24"/>
        </w:rPr>
        <w:t>Anapen</w:t>
      </w:r>
      <w:proofErr w:type="spellEnd"/>
      <w:r w:rsidRPr="00457303">
        <w:rPr>
          <w:sz w:val="24"/>
          <w:szCs w:val="24"/>
        </w:rPr>
        <w:t xml:space="preserve"> autoinjektoren, så den dækker kanylen.</w:t>
      </w:r>
    </w:p>
    <w:p w:rsidR="00512FF4" w:rsidRPr="00457303" w:rsidRDefault="00512FF4" w:rsidP="00512FF4">
      <w:pPr>
        <w:ind w:left="1276" w:hanging="425"/>
        <w:rPr>
          <w:sz w:val="24"/>
          <w:szCs w:val="24"/>
        </w:rPr>
      </w:pPr>
    </w:p>
    <w:p w:rsidR="00512FF4" w:rsidRPr="00457303" w:rsidRDefault="00512FF4" w:rsidP="00512FF4">
      <w:pPr>
        <w:pStyle w:val="Listeafsnit"/>
        <w:numPr>
          <w:ilvl w:val="0"/>
          <w:numId w:val="7"/>
        </w:numPr>
        <w:ind w:left="1276" w:hanging="425"/>
        <w:rPr>
          <w:sz w:val="24"/>
          <w:szCs w:val="24"/>
        </w:rPr>
      </w:pPr>
      <w:r w:rsidRPr="00457303">
        <w:rPr>
          <w:b/>
          <w:sz w:val="24"/>
          <w:szCs w:val="24"/>
        </w:rPr>
        <w:t xml:space="preserve">Gråt sikkerhedslåg: </w:t>
      </w:r>
      <w:r w:rsidRPr="00457303">
        <w:rPr>
          <w:sz w:val="24"/>
          <w:szCs w:val="24"/>
        </w:rPr>
        <w:t>Låget beskytter den røde udløserknap. Det forhindrer tryk på knappen ved en fejltagelse.</w:t>
      </w:r>
    </w:p>
    <w:p w:rsidR="00512FF4" w:rsidRPr="0051230D" w:rsidRDefault="00512FF4" w:rsidP="00512FF4">
      <w:pPr>
        <w:autoSpaceDE w:val="0"/>
        <w:autoSpaceDN w:val="0"/>
        <w:adjustRightInd w:val="0"/>
        <w:ind w:left="851" w:hanging="851"/>
        <w:rPr>
          <w:sz w:val="24"/>
          <w:szCs w:val="24"/>
        </w:rPr>
      </w:pPr>
    </w:p>
    <w:p w:rsidR="00512FF4" w:rsidRPr="0051230D" w:rsidRDefault="00512FF4" w:rsidP="00512FF4">
      <w:pPr>
        <w:autoSpaceDE w:val="0"/>
        <w:autoSpaceDN w:val="0"/>
        <w:adjustRightInd w:val="0"/>
        <w:ind w:left="851"/>
        <w:rPr>
          <w:sz w:val="24"/>
          <w:szCs w:val="24"/>
        </w:rPr>
      </w:pPr>
      <w:r w:rsidRPr="0051230D">
        <w:rPr>
          <w:b/>
          <w:sz w:val="24"/>
          <w:szCs w:val="24"/>
        </w:rPr>
        <w:t xml:space="preserve">Patienten må ikke fjerne den sorte kanylehætte eller det grå sikkerhedslåg før anvendelse af </w:t>
      </w:r>
      <w:proofErr w:type="spellStart"/>
      <w:r w:rsidRPr="0051230D">
        <w:rPr>
          <w:b/>
          <w:sz w:val="24"/>
          <w:szCs w:val="24"/>
        </w:rPr>
        <w:t>Anapen</w:t>
      </w:r>
      <w:proofErr w:type="spellEnd"/>
      <w:r w:rsidRPr="0051230D">
        <w:rPr>
          <w:b/>
          <w:sz w:val="24"/>
          <w:szCs w:val="24"/>
        </w:rPr>
        <w:t xml:space="preserve"> autoinjektor.</w:t>
      </w:r>
    </w:p>
    <w:p w:rsidR="00512FF4" w:rsidRPr="0051230D" w:rsidRDefault="00512FF4" w:rsidP="00512FF4">
      <w:pPr>
        <w:autoSpaceDE w:val="0"/>
        <w:autoSpaceDN w:val="0"/>
        <w:adjustRightInd w:val="0"/>
        <w:ind w:left="851" w:hanging="851"/>
        <w:rPr>
          <w:b/>
          <w:bCs/>
          <w:sz w:val="24"/>
          <w:szCs w:val="24"/>
        </w:rPr>
      </w:pPr>
    </w:p>
    <w:p w:rsidR="00512FF4" w:rsidRPr="0051230D" w:rsidRDefault="00512FF4" w:rsidP="00512FF4">
      <w:pPr>
        <w:autoSpaceDE w:val="0"/>
        <w:autoSpaceDN w:val="0"/>
        <w:adjustRightInd w:val="0"/>
        <w:ind w:left="851"/>
        <w:rPr>
          <w:b/>
          <w:sz w:val="24"/>
          <w:szCs w:val="24"/>
        </w:rPr>
      </w:pPr>
      <w:r w:rsidRPr="0051230D">
        <w:rPr>
          <w:b/>
          <w:sz w:val="24"/>
          <w:szCs w:val="24"/>
        </w:rPr>
        <w:t xml:space="preserve">B. Kontrol af </w:t>
      </w:r>
      <w:proofErr w:type="spellStart"/>
      <w:r w:rsidRPr="0051230D">
        <w:rPr>
          <w:b/>
          <w:sz w:val="24"/>
          <w:szCs w:val="24"/>
        </w:rPr>
        <w:t>Anapen</w:t>
      </w:r>
      <w:proofErr w:type="spellEnd"/>
      <w:r w:rsidRPr="0051230D">
        <w:rPr>
          <w:b/>
          <w:sz w:val="24"/>
          <w:szCs w:val="24"/>
        </w:rPr>
        <w:t xml:space="preserve"> autoinjektor</w:t>
      </w:r>
    </w:p>
    <w:p w:rsidR="00512FF4" w:rsidRPr="0051230D" w:rsidRDefault="00512FF4" w:rsidP="00512FF4">
      <w:pPr>
        <w:autoSpaceDE w:val="0"/>
        <w:autoSpaceDN w:val="0"/>
        <w:adjustRightInd w:val="0"/>
        <w:ind w:left="851"/>
        <w:rPr>
          <w:sz w:val="24"/>
          <w:szCs w:val="24"/>
        </w:rPr>
      </w:pPr>
      <w:r w:rsidRPr="0051230D">
        <w:rPr>
          <w:sz w:val="24"/>
          <w:szCs w:val="24"/>
        </w:rPr>
        <w:t xml:space="preserve">Før anvendelse af </w:t>
      </w:r>
      <w:proofErr w:type="spellStart"/>
      <w:r w:rsidRPr="0051230D">
        <w:rPr>
          <w:sz w:val="24"/>
          <w:szCs w:val="24"/>
        </w:rPr>
        <w:t>Anapen</w:t>
      </w:r>
      <w:proofErr w:type="spellEnd"/>
      <w:r w:rsidRPr="0051230D">
        <w:rPr>
          <w:sz w:val="24"/>
          <w:szCs w:val="24"/>
        </w:rPr>
        <w:t xml:space="preserve"> autoinjektor skal patienten kontrollere følgende:</w:t>
      </w:r>
    </w:p>
    <w:p w:rsidR="00512FF4" w:rsidRDefault="00512FF4" w:rsidP="00512FF4">
      <w:pPr>
        <w:ind w:left="851" w:hanging="851"/>
        <w:jc w:val="center"/>
        <w:rPr>
          <w:color w:val="231F20"/>
          <w:sz w:val="24"/>
          <w:szCs w:val="24"/>
          <w:lang w:val="sv-SE"/>
        </w:rPr>
      </w:pPr>
      <w:r w:rsidRPr="0051230D">
        <w:rPr>
          <w:noProof/>
          <w:color w:val="231F20"/>
          <w:sz w:val="24"/>
          <w:szCs w:val="24"/>
          <w:lang w:eastAsia="da-DK"/>
        </w:rPr>
        <w:drawing>
          <wp:inline distT="0" distB="0" distL="0" distR="0" wp14:anchorId="6ACB25F6" wp14:editId="0E7C3DF0">
            <wp:extent cx="619125" cy="619125"/>
            <wp:effectExtent l="19050" t="0" r="9525" b="0"/>
            <wp:docPr id="2" name="Billede 2" descr="Anapen-B-0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pen-B-01@300"/>
                    <pic:cNvPicPr>
                      <a:picLocks noChangeAspect="1" noChangeArrowheads="1"/>
                    </pic:cNvPicPr>
                  </pic:nvPicPr>
                  <pic:blipFill>
                    <a:blip r:embed="rId10" cstate="print"/>
                    <a:srcRect/>
                    <a:stretch>
                      <a:fillRect/>
                    </a:stretch>
                  </pic:blipFill>
                  <pic:spPr bwMode="auto">
                    <a:xfrm>
                      <a:off x="0" y="0"/>
                      <a:ext cx="619125" cy="619125"/>
                    </a:xfrm>
                    <a:prstGeom prst="rect">
                      <a:avLst/>
                    </a:prstGeom>
                    <a:noFill/>
                    <a:ln w="9525">
                      <a:noFill/>
                      <a:miter lim="800000"/>
                      <a:headEnd/>
                      <a:tailEnd/>
                    </a:ln>
                  </pic:spPr>
                </pic:pic>
              </a:graphicData>
            </a:graphic>
          </wp:inline>
        </w:drawing>
      </w:r>
    </w:p>
    <w:p w:rsidR="00512FF4" w:rsidRPr="0051230D" w:rsidRDefault="00512FF4" w:rsidP="00512FF4">
      <w:pPr>
        <w:ind w:left="851"/>
        <w:rPr>
          <w:color w:val="231F20"/>
          <w:sz w:val="24"/>
          <w:szCs w:val="24"/>
        </w:rPr>
      </w:pPr>
      <w:r w:rsidRPr="0051230D">
        <w:rPr>
          <w:sz w:val="24"/>
          <w:szCs w:val="24"/>
        </w:rPr>
        <w:lastRenderedPageBreak/>
        <w:t>1. Roter låget over vindue til opløsningen mod uret (i pilens retning), så linsen flugter med vinduerne over opløsningen på autoinjektoren.</w:t>
      </w:r>
    </w:p>
    <w:p w:rsidR="00512FF4" w:rsidRPr="0051230D" w:rsidRDefault="00512FF4" w:rsidP="00512FF4">
      <w:pPr>
        <w:autoSpaceDE w:val="0"/>
        <w:autoSpaceDN w:val="0"/>
        <w:adjustRightInd w:val="0"/>
        <w:ind w:left="851" w:hanging="851"/>
        <w:rPr>
          <w:color w:val="231F20"/>
          <w:sz w:val="24"/>
          <w:szCs w:val="24"/>
          <w:lang w:val="sv-SE"/>
        </w:rPr>
      </w:pPr>
    </w:p>
    <w:p w:rsidR="00512FF4" w:rsidRDefault="00512FF4" w:rsidP="00512FF4">
      <w:pPr>
        <w:ind w:left="851" w:hanging="851"/>
        <w:jc w:val="center"/>
        <w:rPr>
          <w:color w:val="231F20"/>
          <w:sz w:val="24"/>
          <w:szCs w:val="24"/>
          <w:lang w:val="sv-SE"/>
        </w:rPr>
      </w:pPr>
      <w:r w:rsidRPr="0051230D">
        <w:rPr>
          <w:noProof/>
          <w:color w:val="231F20"/>
          <w:sz w:val="24"/>
          <w:szCs w:val="24"/>
          <w:lang w:eastAsia="da-DK"/>
        </w:rPr>
        <w:drawing>
          <wp:inline distT="0" distB="0" distL="0" distR="0" wp14:anchorId="4F60E57F" wp14:editId="535113A6">
            <wp:extent cx="609600" cy="609600"/>
            <wp:effectExtent l="19050" t="0" r="0" b="0"/>
            <wp:docPr id="1" name="Billede 3" descr="Anapen-B-0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pen-B-02@300"/>
                    <pic:cNvPicPr>
                      <a:picLocks noChangeAspect="1" noChangeArrowheads="1"/>
                    </pic:cNvPicPr>
                  </pic:nvPicPr>
                  <pic:blipFill>
                    <a:blip r:embed="rId11"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512FF4" w:rsidRPr="00BD4E8A" w:rsidRDefault="00512FF4" w:rsidP="00512FF4">
      <w:pPr>
        <w:ind w:left="851"/>
        <w:rPr>
          <w:sz w:val="24"/>
          <w:szCs w:val="24"/>
        </w:rPr>
      </w:pPr>
      <w:r w:rsidRPr="00BD4E8A">
        <w:rPr>
          <w:sz w:val="24"/>
          <w:szCs w:val="24"/>
        </w:rPr>
        <w:t>2. Kig gennem linsen ind i vinduet til opløsningen.</w:t>
      </w:r>
      <w:r w:rsidRPr="00BD4E8A">
        <w:rPr>
          <w:b/>
          <w:sz w:val="24"/>
          <w:szCs w:val="24"/>
        </w:rPr>
        <w:t xml:space="preserve"> </w:t>
      </w:r>
      <w:r w:rsidRPr="00BD4E8A">
        <w:rPr>
          <w:sz w:val="24"/>
          <w:szCs w:val="24"/>
        </w:rPr>
        <w:t>Kontroller, at opløsningen er klar og farveløs.</w:t>
      </w:r>
    </w:p>
    <w:p w:rsidR="00512FF4" w:rsidRPr="00BD4E8A" w:rsidRDefault="00512FF4" w:rsidP="00512FF4">
      <w:pPr>
        <w:autoSpaceDE w:val="0"/>
        <w:autoSpaceDN w:val="0"/>
        <w:adjustRightInd w:val="0"/>
        <w:ind w:left="851"/>
        <w:rPr>
          <w:sz w:val="24"/>
          <w:szCs w:val="24"/>
        </w:rPr>
      </w:pPr>
      <w:r w:rsidRPr="00BD4E8A">
        <w:rPr>
          <w:sz w:val="24"/>
          <w:szCs w:val="24"/>
        </w:rPr>
        <w:t xml:space="preserve">Kasser </w:t>
      </w:r>
      <w:proofErr w:type="spellStart"/>
      <w:r w:rsidRPr="00BD4E8A">
        <w:rPr>
          <w:sz w:val="24"/>
          <w:szCs w:val="24"/>
        </w:rPr>
        <w:t>Anapen</w:t>
      </w:r>
      <w:proofErr w:type="spellEnd"/>
      <w:r w:rsidRPr="00BD4E8A">
        <w:rPr>
          <w:sz w:val="24"/>
          <w:szCs w:val="24"/>
        </w:rPr>
        <w:t xml:space="preserve"> autoinjektoren, hvis opløsningen er uklar, farvet eller indeholder partikler.</w:t>
      </w:r>
    </w:p>
    <w:p w:rsidR="00512FF4" w:rsidRPr="0051230D" w:rsidRDefault="00512FF4" w:rsidP="00512FF4">
      <w:pPr>
        <w:autoSpaceDE w:val="0"/>
        <w:autoSpaceDN w:val="0"/>
        <w:adjustRightInd w:val="0"/>
        <w:ind w:left="851" w:hanging="851"/>
        <w:rPr>
          <w:color w:val="231F20"/>
          <w:sz w:val="24"/>
          <w:szCs w:val="24"/>
        </w:rPr>
      </w:pPr>
    </w:p>
    <w:p w:rsidR="00512FF4" w:rsidRDefault="00512FF4" w:rsidP="00512FF4">
      <w:pPr>
        <w:autoSpaceDE w:val="0"/>
        <w:autoSpaceDN w:val="0"/>
        <w:adjustRightInd w:val="0"/>
        <w:ind w:left="851" w:hanging="851"/>
        <w:jc w:val="center"/>
        <w:rPr>
          <w:color w:val="231F20"/>
          <w:sz w:val="24"/>
          <w:szCs w:val="24"/>
        </w:rPr>
      </w:pPr>
      <w:r w:rsidRPr="0051230D">
        <w:rPr>
          <w:noProof/>
          <w:color w:val="231F20"/>
          <w:sz w:val="24"/>
          <w:szCs w:val="24"/>
          <w:lang w:eastAsia="da-DK"/>
        </w:rPr>
        <w:drawing>
          <wp:inline distT="0" distB="0" distL="0" distR="0" wp14:anchorId="686BB153" wp14:editId="067EBE2F">
            <wp:extent cx="638175" cy="638175"/>
            <wp:effectExtent l="19050" t="0" r="9525" b="0"/>
            <wp:docPr id="4" name="Billede 4" descr="Anapen-B-0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apen-B-03@300"/>
                    <pic:cNvPicPr>
                      <a:picLocks noChangeAspect="1" noChangeArrowheads="1"/>
                    </pic:cNvPicPr>
                  </pic:nvPicPr>
                  <pic:blipFill>
                    <a:blip r:embed="rId12"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512FF4" w:rsidRPr="0051230D" w:rsidRDefault="00512FF4" w:rsidP="00512FF4">
      <w:pPr>
        <w:autoSpaceDE w:val="0"/>
        <w:autoSpaceDN w:val="0"/>
        <w:adjustRightInd w:val="0"/>
        <w:ind w:left="851"/>
        <w:rPr>
          <w:sz w:val="24"/>
          <w:szCs w:val="24"/>
        </w:rPr>
      </w:pPr>
      <w:r w:rsidRPr="0051230D">
        <w:rPr>
          <w:sz w:val="24"/>
          <w:szCs w:val="24"/>
        </w:rPr>
        <w:t>3. Kontroller, at injektionsindikatoren ikke er rød.</w:t>
      </w:r>
      <w:r w:rsidRPr="0051230D">
        <w:rPr>
          <w:noProof/>
          <w:sz w:val="24"/>
          <w:szCs w:val="24"/>
        </w:rPr>
        <w:t xml:space="preserve"> </w:t>
      </w:r>
      <w:r w:rsidRPr="0051230D">
        <w:rPr>
          <w:sz w:val="24"/>
          <w:szCs w:val="24"/>
        </w:rPr>
        <w:t xml:space="preserve">Hvis den er rød, betyder det, at denne </w:t>
      </w:r>
      <w:proofErr w:type="spellStart"/>
      <w:r w:rsidRPr="0051230D">
        <w:rPr>
          <w:sz w:val="24"/>
          <w:szCs w:val="24"/>
        </w:rPr>
        <w:t>Anapen</w:t>
      </w:r>
      <w:proofErr w:type="spellEnd"/>
      <w:r w:rsidRPr="0051230D">
        <w:rPr>
          <w:sz w:val="24"/>
          <w:szCs w:val="24"/>
        </w:rPr>
        <w:t xml:space="preserve"> autoinjektor allerede er anvendt, og at den skal kasseres.</w:t>
      </w:r>
    </w:p>
    <w:p w:rsidR="00512FF4" w:rsidRPr="0051230D" w:rsidRDefault="00512FF4" w:rsidP="00512FF4">
      <w:pPr>
        <w:autoSpaceDE w:val="0"/>
        <w:autoSpaceDN w:val="0"/>
        <w:adjustRightInd w:val="0"/>
        <w:ind w:left="851" w:hanging="851"/>
        <w:rPr>
          <w:color w:val="231F20"/>
          <w:sz w:val="24"/>
          <w:szCs w:val="24"/>
        </w:rPr>
      </w:pPr>
    </w:p>
    <w:p w:rsidR="00512FF4" w:rsidRDefault="00512FF4" w:rsidP="00512FF4">
      <w:pPr>
        <w:autoSpaceDE w:val="0"/>
        <w:autoSpaceDN w:val="0"/>
        <w:adjustRightInd w:val="0"/>
        <w:ind w:left="851" w:hanging="851"/>
        <w:jc w:val="center"/>
        <w:rPr>
          <w:color w:val="231F20"/>
          <w:sz w:val="24"/>
          <w:szCs w:val="24"/>
        </w:rPr>
      </w:pPr>
      <w:r w:rsidRPr="0051230D">
        <w:rPr>
          <w:noProof/>
          <w:color w:val="231F20"/>
          <w:sz w:val="24"/>
          <w:szCs w:val="24"/>
          <w:lang w:eastAsia="da-DK"/>
        </w:rPr>
        <w:drawing>
          <wp:inline distT="0" distB="0" distL="0" distR="0" wp14:anchorId="4752BC4F" wp14:editId="4C0EF51F">
            <wp:extent cx="666750" cy="666750"/>
            <wp:effectExtent l="19050" t="0" r="0" b="0"/>
            <wp:docPr id="5" name="Billede 5" descr="Anapen-B-0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pen-B-04@300"/>
                    <pic:cNvPicPr>
                      <a:picLocks noChangeAspect="1" noChangeArrowheads="1"/>
                    </pic:cNvPicPr>
                  </pic:nvPicPr>
                  <pic:blipFill>
                    <a:blip r:embed="rId13"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p>
    <w:p w:rsidR="00512FF4" w:rsidRPr="00BD4E8A" w:rsidRDefault="00512FF4" w:rsidP="00512FF4">
      <w:pPr>
        <w:autoSpaceDE w:val="0"/>
        <w:autoSpaceDN w:val="0"/>
        <w:adjustRightInd w:val="0"/>
        <w:ind w:left="851"/>
        <w:rPr>
          <w:sz w:val="24"/>
          <w:szCs w:val="24"/>
        </w:rPr>
      </w:pPr>
      <w:r w:rsidRPr="00BD4E8A">
        <w:rPr>
          <w:sz w:val="24"/>
          <w:szCs w:val="24"/>
        </w:rPr>
        <w:t xml:space="preserve">4. Roter låget over vindue til opløsningen tilbage med uret (i pilens retning) for at sikre, at begge vinduer er dækket. Læg </w:t>
      </w:r>
      <w:proofErr w:type="spellStart"/>
      <w:r w:rsidRPr="00BD4E8A">
        <w:rPr>
          <w:sz w:val="24"/>
          <w:szCs w:val="24"/>
        </w:rPr>
        <w:t>Anapen</w:t>
      </w:r>
      <w:proofErr w:type="spellEnd"/>
      <w:r w:rsidRPr="00BD4E8A">
        <w:rPr>
          <w:sz w:val="24"/>
          <w:szCs w:val="24"/>
        </w:rPr>
        <w:t xml:space="preserve"> autoinjektor tilbage i æsken, indtil den skal anvendes.</w:t>
      </w:r>
    </w:p>
    <w:p w:rsidR="00512FF4" w:rsidRPr="0051230D" w:rsidRDefault="00512FF4" w:rsidP="00512FF4">
      <w:pPr>
        <w:autoSpaceDE w:val="0"/>
        <w:autoSpaceDN w:val="0"/>
        <w:adjustRightInd w:val="0"/>
        <w:ind w:left="851" w:hanging="851"/>
        <w:rPr>
          <w:color w:val="231F20"/>
          <w:sz w:val="24"/>
          <w:szCs w:val="24"/>
        </w:rPr>
      </w:pPr>
    </w:p>
    <w:p w:rsidR="00512FF4" w:rsidRPr="0051230D" w:rsidRDefault="00512FF4" w:rsidP="00512FF4">
      <w:pPr>
        <w:autoSpaceDE w:val="0"/>
        <w:autoSpaceDN w:val="0"/>
        <w:adjustRightInd w:val="0"/>
        <w:ind w:left="851"/>
        <w:rPr>
          <w:b/>
          <w:sz w:val="24"/>
          <w:szCs w:val="24"/>
        </w:rPr>
      </w:pPr>
      <w:r w:rsidRPr="0051230D">
        <w:rPr>
          <w:b/>
          <w:sz w:val="24"/>
          <w:szCs w:val="24"/>
        </w:rPr>
        <w:t xml:space="preserve">C. Sådan bruges </w:t>
      </w:r>
      <w:proofErr w:type="spellStart"/>
      <w:r w:rsidRPr="0051230D">
        <w:rPr>
          <w:b/>
          <w:sz w:val="24"/>
          <w:szCs w:val="24"/>
        </w:rPr>
        <w:t>Anapen</w:t>
      </w:r>
      <w:proofErr w:type="spellEnd"/>
      <w:r w:rsidRPr="0051230D">
        <w:rPr>
          <w:b/>
          <w:sz w:val="24"/>
          <w:szCs w:val="24"/>
        </w:rPr>
        <w:t xml:space="preserve"> autoinjektor</w:t>
      </w:r>
    </w:p>
    <w:p w:rsidR="00512FF4" w:rsidRPr="0051230D" w:rsidRDefault="00512FF4" w:rsidP="00512FF4">
      <w:pPr>
        <w:autoSpaceDE w:val="0"/>
        <w:autoSpaceDN w:val="0"/>
        <w:adjustRightInd w:val="0"/>
        <w:ind w:left="851"/>
        <w:rPr>
          <w:b/>
          <w:sz w:val="24"/>
          <w:szCs w:val="24"/>
        </w:rPr>
      </w:pPr>
      <w:r w:rsidRPr="0051230D">
        <w:rPr>
          <w:b/>
          <w:sz w:val="24"/>
          <w:szCs w:val="24"/>
        </w:rPr>
        <w:t xml:space="preserve">Anbring ikke fingrene eller hånden over den åbne ende (hvor kanylen sidder) på </w:t>
      </w:r>
      <w:proofErr w:type="spellStart"/>
      <w:r w:rsidRPr="0051230D">
        <w:rPr>
          <w:b/>
          <w:sz w:val="24"/>
          <w:szCs w:val="24"/>
        </w:rPr>
        <w:t>Anapen</w:t>
      </w:r>
      <w:proofErr w:type="spellEnd"/>
      <w:r w:rsidRPr="0051230D">
        <w:rPr>
          <w:b/>
          <w:sz w:val="24"/>
          <w:szCs w:val="24"/>
        </w:rPr>
        <w:t xml:space="preserve"> autoinjektor</w:t>
      </w:r>
      <w:r w:rsidRPr="0051230D">
        <w:rPr>
          <w:sz w:val="24"/>
          <w:szCs w:val="24"/>
        </w:rPr>
        <w:t>, hvis den sorte kanylehætte er taget af.</w:t>
      </w:r>
    </w:p>
    <w:p w:rsidR="00512FF4" w:rsidRPr="0051230D" w:rsidRDefault="00512FF4" w:rsidP="00512FF4">
      <w:pPr>
        <w:autoSpaceDE w:val="0"/>
        <w:autoSpaceDN w:val="0"/>
        <w:adjustRightInd w:val="0"/>
        <w:ind w:left="851" w:hanging="851"/>
        <w:rPr>
          <w:sz w:val="24"/>
          <w:szCs w:val="24"/>
        </w:rPr>
      </w:pPr>
    </w:p>
    <w:p w:rsidR="00512FF4" w:rsidRPr="0051230D" w:rsidRDefault="00512FF4" w:rsidP="00512FF4">
      <w:pPr>
        <w:autoSpaceDE w:val="0"/>
        <w:autoSpaceDN w:val="0"/>
        <w:adjustRightInd w:val="0"/>
        <w:ind w:left="851"/>
        <w:rPr>
          <w:sz w:val="24"/>
          <w:szCs w:val="24"/>
        </w:rPr>
      </w:pPr>
      <w:r w:rsidRPr="0051230D">
        <w:rPr>
          <w:sz w:val="24"/>
          <w:szCs w:val="24"/>
        </w:rPr>
        <w:t xml:space="preserve">Følg trinene nedenfor ved brug af </w:t>
      </w:r>
      <w:proofErr w:type="spellStart"/>
      <w:r w:rsidRPr="0051230D">
        <w:rPr>
          <w:sz w:val="24"/>
          <w:szCs w:val="24"/>
        </w:rPr>
        <w:t>Anapen</w:t>
      </w:r>
      <w:proofErr w:type="spellEnd"/>
      <w:r w:rsidRPr="0051230D">
        <w:rPr>
          <w:sz w:val="24"/>
          <w:szCs w:val="24"/>
        </w:rPr>
        <w:t xml:space="preserve"> autoinjektor:</w:t>
      </w:r>
    </w:p>
    <w:p w:rsidR="00512FF4" w:rsidRPr="0051230D" w:rsidRDefault="00512FF4" w:rsidP="00512FF4">
      <w:pPr>
        <w:autoSpaceDE w:val="0"/>
        <w:autoSpaceDN w:val="0"/>
        <w:adjustRightInd w:val="0"/>
        <w:ind w:left="851" w:hanging="851"/>
        <w:rPr>
          <w:color w:val="000000"/>
          <w:sz w:val="24"/>
          <w:szCs w:val="24"/>
        </w:rPr>
      </w:pPr>
    </w:p>
    <w:p w:rsidR="00512FF4" w:rsidRDefault="00512FF4" w:rsidP="00512FF4">
      <w:pPr>
        <w:autoSpaceDE w:val="0"/>
        <w:autoSpaceDN w:val="0"/>
        <w:adjustRightInd w:val="0"/>
        <w:ind w:left="851" w:hanging="851"/>
        <w:jc w:val="center"/>
        <w:rPr>
          <w:color w:val="231F20"/>
          <w:sz w:val="24"/>
          <w:szCs w:val="24"/>
        </w:rPr>
      </w:pPr>
      <w:r w:rsidRPr="0051230D">
        <w:rPr>
          <w:noProof/>
          <w:sz w:val="24"/>
          <w:szCs w:val="24"/>
          <w:lang w:eastAsia="da-DK"/>
        </w:rPr>
        <w:drawing>
          <wp:inline distT="0" distB="0" distL="0" distR="0" wp14:anchorId="74DE789B" wp14:editId="15C5C40D">
            <wp:extent cx="676275" cy="561975"/>
            <wp:effectExtent l="19050" t="0" r="952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76275" cy="561975"/>
                    </a:xfrm>
                    <a:prstGeom prst="rect">
                      <a:avLst/>
                    </a:prstGeom>
                    <a:noFill/>
                    <a:ln w="9525">
                      <a:noFill/>
                      <a:miter lim="800000"/>
                      <a:headEnd/>
                      <a:tailEnd/>
                    </a:ln>
                  </pic:spPr>
                </pic:pic>
              </a:graphicData>
            </a:graphic>
          </wp:inline>
        </w:drawing>
      </w:r>
    </w:p>
    <w:p w:rsidR="00512FF4" w:rsidRPr="0051230D" w:rsidRDefault="00512FF4" w:rsidP="00512FF4">
      <w:pPr>
        <w:autoSpaceDE w:val="0"/>
        <w:autoSpaceDN w:val="0"/>
        <w:adjustRightInd w:val="0"/>
        <w:ind w:left="851"/>
        <w:rPr>
          <w:sz w:val="24"/>
          <w:szCs w:val="24"/>
        </w:rPr>
      </w:pPr>
      <w:r w:rsidRPr="0051230D">
        <w:rPr>
          <w:sz w:val="24"/>
          <w:szCs w:val="24"/>
        </w:rPr>
        <w:t>1. Fjern den sorte kanylehætte ved at trække hårdt i pilens retning. Derved fjernes også den grå kappe omkring kanylen.</w:t>
      </w:r>
    </w:p>
    <w:p w:rsidR="00512FF4" w:rsidRPr="0051230D" w:rsidRDefault="00512FF4" w:rsidP="00512FF4">
      <w:pPr>
        <w:autoSpaceDE w:val="0"/>
        <w:autoSpaceDN w:val="0"/>
        <w:adjustRightInd w:val="0"/>
        <w:ind w:left="851" w:hanging="851"/>
        <w:rPr>
          <w:sz w:val="24"/>
          <w:szCs w:val="24"/>
        </w:rPr>
      </w:pPr>
    </w:p>
    <w:p w:rsidR="00512FF4" w:rsidRDefault="00512FF4" w:rsidP="00512FF4">
      <w:pPr>
        <w:autoSpaceDE w:val="0"/>
        <w:autoSpaceDN w:val="0"/>
        <w:adjustRightInd w:val="0"/>
        <w:ind w:left="851" w:hanging="851"/>
        <w:jc w:val="center"/>
        <w:rPr>
          <w:sz w:val="24"/>
          <w:szCs w:val="24"/>
        </w:rPr>
      </w:pPr>
      <w:r w:rsidRPr="0051230D">
        <w:rPr>
          <w:noProof/>
          <w:sz w:val="24"/>
          <w:szCs w:val="24"/>
          <w:lang w:eastAsia="da-DK"/>
        </w:rPr>
        <w:drawing>
          <wp:inline distT="0" distB="0" distL="0" distR="0" wp14:anchorId="5EFEF65F" wp14:editId="763E7792">
            <wp:extent cx="657225" cy="542925"/>
            <wp:effectExtent l="19050" t="0" r="952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657225" cy="542925"/>
                    </a:xfrm>
                    <a:prstGeom prst="rect">
                      <a:avLst/>
                    </a:prstGeom>
                    <a:noFill/>
                    <a:ln w="9525">
                      <a:noFill/>
                      <a:miter lim="800000"/>
                      <a:headEnd/>
                      <a:tailEnd/>
                    </a:ln>
                  </pic:spPr>
                </pic:pic>
              </a:graphicData>
            </a:graphic>
          </wp:inline>
        </w:drawing>
      </w:r>
    </w:p>
    <w:p w:rsidR="00512FF4" w:rsidRPr="0051230D" w:rsidRDefault="00512FF4" w:rsidP="00512FF4">
      <w:pPr>
        <w:autoSpaceDE w:val="0"/>
        <w:autoSpaceDN w:val="0"/>
        <w:adjustRightInd w:val="0"/>
        <w:ind w:left="851"/>
        <w:rPr>
          <w:sz w:val="24"/>
          <w:szCs w:val="24"/>
        </w:rPr>
      </w:pPr>
      <w:r w:rsidRPr="0051230D">
        <w:rPr>
          <w:sz w:val="24"/>
          <w:szCs w:val="24"/>
        </w:rPr>
        <w:t>2. Fjern det grå sikkerhedslåg fra den røde udløserknap ved at trække i pilens retning</w:t>
      </w:r>
      <w:r w:rsidRPr="0051230D">
        <w:rPr>
          <w:b/>
          <w:sz w:val="24"/>
          <w:szCs w:val="24"/>
        </w:rPr>
        <w:t>.</w:t>
      </w:r>
    </w:p>
    <w:p w:rsidR="00512FF4" w:rsidRDefault="00512FF4" w:rsidP="00512FF4">
      <w:pPr>
        <w:autoSpaceDE w:val="0"/>
        <w:autoSpaceDN w:val="0"/>
        <w:adjustRightInd w:val="0"/>
        <w:ind w:left="851" w:hanging="851"/>
        <w:rPr>
          <w:sz w:val="24"/>
          <w:szCs w:val="24"/>
        </w:rPr>
      </w:pPr>
    </w:p>
    <w:p w:rsidR="00512FF4" w:rsidRDefault="00512FF4" w:rsidP="00512FF4">
      <w:pPr>
        <w:autoSpaceDE w:val="0"/>
        <w:autoSpaceDN w:val="0"/>
        <w:adjustRightInd w:val="0"/>
        <w:ind w:left="851" w:hanging="851"/>
        <w:jc w:val="center"/>
        <w:rPr>
          <w:sz w:val="24"/>
          <w:szCs w:val="24"/>
        </w:rPr>
      </w:pPr>
      <w:r w:rsidRPr="0051230D">
        <w:rPr>
          <w:noProof/>
          <w:sz w:val="24"/>
          <w:szCs w:val="24"/>
          <w:lang w:eastAsia="da-DK"/>
        </w:rPr>
        <w:drawing>
          <wp:inline distT="0" distB="0" distL="0" distR="0" wp14:anchorId="557E0CCE" wp14:editId="5FBE22E9">
            <wp:extent cx="723900" cy="600075"/>
            <wp:effectExtent l="1905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723900" cy="600075"/>
                    </a:xfrm>
                    <a:prstGeom prst="rect">
                      <a:avLst/>
                    </a:prstGeom>
                    <a:noFill/>
                    <a:ln w="9525">
                      <a:noFill/>
                      <a:miter lim="800000"/>
                      <a:headEnd/>
                      <a:tailEnd/>
                    </a:ln>
                  </pic:spPr>
                </pic:pic>
              </a:graphicData>
            </a:graphic>
          </wp:inline>
        </w:drawing>
      </w:r>
    </w:p>
    <w:p w:rsidR="00512FF4" w:rsidRPr="0051230D" w:rsidRDefault="00512FF4" w:rsidP="00512FF4">
      <w:pPr>
        <w:autoSpaceDE w:val="0"/>
        <w:autoSpaceDN w:val="0"/>
        <w:adjustRightInd w:val="0"/>
        <w:ind w:left="851"/>
        <w:rPr>
          <w:sz w:val="24"/>
          <w:szCs w:val="24"/>
        </w:rPr>
      </w:pPr>
      <w:r w:rsidRPr="0051230D">
        <w:rPr>
          <w:sz w:val="24"/>
          <w:szCs w:val="24"/>
        </w:rPr>
        <w:t xml:space="preserve">3. Hold den åbne ende af </w:t>
      </w:r>
      <w:proofErr w:type="spellStart"/>
      <w:r w:rsidRPr="0051230D">
        <w:rPr>
          <w:sz w:val="24"/>
          <w:szCs w:val="24"/>
        </w:rPr>
        <w:t>Anapen</w:t>
      </w:r>
      <w:proofErr w:type="spellEnd"/>
      <w:r w:rsidRPr="0051230D">
        <w:rPr>
          <w:sz w:val="24"/>
          <w:szCs w:val="24"/>
        </w:rPr>
        <w:t xml:space="preserve"> (hvor kanylen sidder) mod ydersiden af låret. Om nødvendigt kan der stikkes igennem tyndt stof - f.eks. denim, bomuld eller polyester.</w:t>
      </w:r>
    </w:p>
    <w:p w:rsidR="00512FF4" w:rsidRPr="0051230D" w:rsidRDefault="00512FF4" w:rsidP="00512FF4">
      <w:pPr>
        <w:autoSpaceDE w:val="0"/>
        <w:autoSpaceDN w:val="0"/>
        <w:adjustRightInd w:val="0"/>
        <w:ind w:left="851" w:hanging="851"/>
        <w:rPr>
          <w:sz w:val="24"/>
          <w:szCs w:val="24"/>
        </w:rPr>
      </w:pPr>
    </w:p>
    <w:p w:rsidR="00512FF4" w:rsidRDefault="00512FF4" w:rsidP="00512FF4">
      <w:pPr>
        <w:autoSpaceDE w:val="0"/>
        <w:autoSpaceDN w:val="0"/>
        <w:adjustRightInd w:val="0"/>
        <w:ind w:left="851" w:hanging="851"/>
        <w:jc w:val="center"/>
        <w:rPr>
          <w:sz w:val="24"/>
          <w:szCs w:val="24"/>
        </w:rPr>
      </w:pPr>
      <w:r w:rsidRPr="0051230D">
        <w:rPr>
          <w:noProof/>
          <w:sz w:val="24"/>
          <w:szCs w:val="24"/>
          <w:lang w:eastAsia="da-DK"/>
        </w:rPr>
        <w:lastRenderedPageBreak/>
        <w:drawing>
          <wp:inline distT="0" distB="0" distL="0" distR="0" wp14:anchorId="1C4E29F3" wp14:editId="7DAC18EE">
            <wp:extent cx="657225" cy="561975"/>
            <wp:effectExtent l="19050" t="0" r="9525"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657225" cy="561975"/>
                    </a:xfrm>
                    <a:prstGeom prst="rect">
                      <a:avLst/>
                    </a:prstGeom>
                    <a:noFill/>
                    <a:ln w="9525">
                      <a:noFill/>
                      <a:miter lim="800000"/>
                      <a:headEnd/>
                      <a:tailEnd/>
                    </a:ln>
                  </pic:spPr>
                </pic:pic>
              </a:graphicData>
            </a:graphic>
          </wp:inline>
        </w:drawing>
      </w:r>
    </w:p>
    <w:p w:rsidR="00512FF4" w:rsidRPr="0051230D" w:rsidRDefault="00512FF4" w:rsidP="00512FF4">
      <w:pPr>
        <w:autoSpaceDE w:val="0"/>
        <w:autoSpaceDN w:val="0"/>
        <w:adjustRightInd w:val="0"/>
        <w:ind w:left="851"/>
        <w:rPr>
          <w:sz w:val="24"/>
          <w:szCs w:val="24"/>
        </w:rPr>
      </w:pPr>
      <w:r w:rsidRPr="0051230D">
        <w:rPr>
          <w:sz w:val="24"/>
          <w:szCs w:val="24"/>
        </w:rPr>
        <w:t xml:space="preserve">4. Tryk på den røde udløserknap, til der lyder et klik. Bliv ved med at holde </w:t>
      </w:r>
      <w:proofErr w:type="spellStart"/>
      <w:r w:rsidRPr="0051230D">
        <w:rPr>
          <w:sz w:val="24"/>
          <w:szCs w:val="24"/>
        </w:rPr>
        <w:t>Anapen</w:t>
      </w:r>
      <w:proofErr w:type="spellEnd"/>
      <w:r w:rsidRPr="0051230D">
        <w:rPr>
          <w:sz w:val="24"/>
          <w:szCs w:val="24"/>
        </w:rPr>
        <w:t xml:space="preserve"> autoinjektor mod ydersiden af låret i 10 sekunder.</w:t>
      </w:r>
      <w:r w:rsidRPr="0051230D">
        <w:rPr>
          <w:b/>
          <w:sz w:val="24"/>
          <w:szCs w:val="24"/>
        </w:rPr>
        <w:t xml:space="preserve"> </w:t>
      </w:r>
      <w:r w:rsidRPr="0051230D">
        <w:rPr>
          <w:sz w:val="24"/>
          <w:szCs w:val="24"/>
        </w:rPr>
        <w:t xml:space="preserve">Tag langsomt </w:t>
      </w:r>
      <w:proofErr w:type="spellStart"/>
      <w:r w:rsidRPr="0051230D">
        <w:rPr>
          <w:sz w:val="24"/>
          <w:szCs w:val="24"/>
        </w:rPr>
        <w:t>Anapen</w:t>
      </w:r>
      <w:proofErr w:type="spellEnd"/>
      <w:r w:rsidRPr="0051230D">
        <w:rPr>
          <w:sz w:val="24"/>
          <w:szCs w:val="24"/>
        </w:rPr>
        <w:t xml:space="preserve"> væk fra låret. Massér dernæst injektionsområdet blidt.</w:t>
      </w:r>
    </w:p>
    <w:p w:rsidR="00512FF4" w:rsidRPr="0051230D" w:rsidRDefault="00512FF4" w:rsidP="00512FF4">
      <w:pPr>
        <w:autoSpaceDE w:val="0"/>
        <w:autoSpaceDN w:val="0"/>
        <w:adjustRightInd w:val="0"/>
        <w:ind w:left="851" w:hanging="851"/>
        <w:rPr>
          <w:sz w:val="24"/>
          <w:szCs w:val="24"/>
        </w:rPr>
      </w:pPr>
    </w:p>
    <w:p w:rsidR="00512FF4" w:rsidRDefault="00512FF4" w:rsidP="00512FF4">
      <w:pPr>
        <w:ind w:left="851" w:hanging="851"/>
        <w:jc w:val="center"/>
        <w:rPr>
          <w:sz w:val="24"/>
          <w:szCs w:val="24"/>
        </w:rPr>
      </w:pPr>
      <w:r w:rsidRPr="0051230D">
        <w:rPr>
          <w:noProof/>
          <w:sz w:val="24"/>
          <w:szCs w:val="24"/>
          <w:lang w:eastAsia="da-DK"/>
        </w:rPr>
        <w:drawing>
          <wp:inline distT="0" distB="0" distL="0" distR="0" wp14:anchorId="4E455181" wp14:editId="5454A332">
            <wp:extent cx="638175" cy="638175"/>
            <wp:effectExtent l="19050" t="0" r="9525" b="0"/>
            <wp:docPr id="10" name="Billede 10" descr="Anapen-C-0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apen-C-05@300"/>
                    <pic:cNvPicPr>
                      <a:picLocks noChangeAspect="1" noChangeArrowheads="1"/>
                    </pic:cNvPicPr>
                  </pic:nvPicPr>
                  <pic:blipFill>
                    <a:blip r:embed="rId18" cstate="print"/>
                    <a:srcRect/>
                    <a:stretch>
                      <a:fillRect/>
                    </a:stretch>
                  </pic:blipFill>
                  <pic:spPr bwMode="auto">
                    <a:xfrm>
                      <a:off x="0" y="0"/>
                      <a:ext cx="638175" cy="638175"/>
                    </a:xfrm>
                    <a:prstGeom prst="rect">
                      <a:avLst/>
                    </a:prstGeom>
                    <a:noFill/>
                    <a:ln w="9525">
                      <a:noFill/>
                      <a:miter lim="800000"/>
                      <a:headEnd/>
                      <a:tailEnd/>
                    </a:ln>
                  </pic:spPr>
                </pic:pic>
              </a:graphicData>
            </a:graphic>
          </wp:inline>
        </w:drawing>
      </w:r>
    </w:p>
    <w:p w:rsidR="00512FF4" w:rsidRPr="0051230D" w:rsidRDefault="00512FF4" w:rsidP="00512FF4">
      <w:pPr>
        <w:ind w:left="851"/>
        <w:rPr>
          <w:sz w:val="24"/>
          <w:szCs w:val="24"/>
        </w:rPr>
      </w:pPr>
      <w:r w:rsidRPr="0051230D">
        <w:rPr>
          <w:sz w:val="24"/>
          <w:szCs w:val="24"/>
        </w:rPr>
        <w:t>5. Injektionsindikatoren er nu blevet rød.</w:t>
      </w:r>
      <w:r w:rsidRPr="0051230D">
        <w:rPr>
          <w:b/>
          <w:sz w:val="24"/>
          <w:szCs w:val="24"/>
        </w:rPr>
        <w:t xml:space="preserve"> </w:t>
      </w:r>
      <w:r w:rsidRPr="0051230D">
        <w:rPr>
          <w:sz w:val="24"/>
          <w:szCs w:val="24"/>
        </w:rPr>
        <w:t xml:space="preserve">Det viser, at injektionen er udført. Hvis injektionsindikatoren </w:t>
      </w:r>
      <w:r w:rsidRPr="0051230D">
        <w:rPr>
          <w:sz w:val="24"/>
          <w:szCs w:val="24"/>
          <w:u w:val="single"/>
        </w:rPr>
        <w:t>ikke</w:t>
      </w:r>
      <w:r w:rsidRPr="0051230D">
        <w:rPr>
          <w:sz w:val="24"/>
          <w:szCs w:val="24"/>
        </w:rPr>
        <w:t xml:space="preserve"> er rød, skal injektionen gentages med en ny </w:t>
      </w:r>
      <w:proofErr w:type="spellStart"/>
      <w:r w:rsidRPr="0051230D">
        <w:rPr>
          <w:sz w:val="24"/>
          <w:szCs w:val="24"/>
        </w:rPr>
        <w:t>Anapen</w:t>
      </w:r>
      <w:proofErr w:type="spellEnd"/>
      <w:r w:rsidRPr="0051230D">
        <w:rPr>
          <w:sz w:val="24"/>
          <w:szCs w:val="24"/>
        </w:rPr>
        <w:t>.</w:t>
      </w:r>
    </w:p>
    <w:p w:rsidR="00512FF4" w:rsidRPr="0051230D" w:rsidRDefault="00512FF4" w:rsidP="00512FF4">
      <w:pPr>
        <w:autoSpaceDE w:val="0"/>
        <w:autoSpaceDN w:val="0"/>
        <w:adjustRightInd w:val="0"/>
        <w:ind w:left="851" w:hanging="851"/>
        <w:rPr>
          <w:sz w:val="24"/>
          <w:szCs w:val="24"/>
        </w:rPr>
      </w:pPr>
    </w:p>
    <w:p w:rsidR="00512FF4" w:rsidRDefault="00512FF4" w:rsidP="00512FF4">
      <w:pPr>
        <w:autoSpaceDE w:val="0"/>
        <w:autoSpaceDN w:val="0"/>
        <w:adjustRightInd w:val="0"/>
        <w:ind w:left="851" w:hanging="851"/>
        <w:jc w:val="center"/>
        <w:rPr>
          <w:b/>
          <w:bCs/>
          <w:color w:val="231F20"/>
          <w:sz w:val="24"/>
          <w:szCs w:val="24"/>
        </w:rPr>
      </w:pPr>
      <w:r w:rsidRPr="0051230D">
        <w:rPr>
          <w:b/>
          <w:bCs/>
          <w:noProof/>
          <w:color w:val="231F20"/>
          <w:sz w:val="24"/>
          <w:szCs w:val="24"/>
          <w:lang w:eastAsia="da-DK"/>
        </w:rPr>
        <w:drawing>
          <wp:inline distT="0" distB="0" distL="0" distR="0" wp14:anchorId="4E058D21" wp14:editId="46040E45">
            <wp:extent cx="742950" cy="619125"/>
            <wp:effectExtent l="19050" t="0" r="0" b="0"/>
            <wp:docPr id="11" name="Billede 11" descr="Step_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ep_6a"/>
                    <pic:cNvPicPr>
                      <a:picLocks noChangeAspect="1" noChangeArrowheads="1"/>
                    </pic:cNvPicPr>
                  </pic:nvPicPr>
                  <pic:blipFill>
                    <a:blip r:embed="rId19" cstate="print"/>
                    <a:srcRect/>
                    <a:stretch>
                      <a:fillRect/>
                    </a:stretch>
                  </pic:blipFill>
                  <pic:spPr bwMode="auto">
                    <a:xfrm>
                      <a:off x="0" y="0"/>
                      <a:ext cx="742950" cy="619125"/>
                    </a:xfrm>
                    <a:prstGeom prst="rect">
                      <a:avLst/>
                    </a:prstGeom>
                    <a:noFill/>
                    <a:ln w="9525">
                      <a:noFill/>
                      <a:miter lim="800000"/>
                      <a:headEnd/>
                      <a:tailEnd/>
                    </a:ln>
                  </pic:spPr>
                </pic:pic>
              </a:graphicData>
            </a:graphic>
          </wp:inline>
        </w:drawing>
      </w:r>
    </w:p>
    <w:p w:rsidR="00512FF4" w:rsidRPr="0051230D" w:rsidRDefault="00512FF4" w:rsidP="00512FF4">
      <w:pPr>
        <w:autoSpaceDE w:val="0"/>
        <w:autoSpaceDN w:val="0"/>
        <w:adjustRightInd w:val="0"/>
        <w:ind w:left="851"/>
        <w:rPr>
          <w:sz w:val="24"/>
          <w:szCs w:val="24"/>
        </w:rPr>
      </w:pPr>
      <w:r w:rsidRPr="0051230D">
        <w:rPr>
          <w:sz w:val="24"/>
          <w:szCs w:val="24"/>
        </w:rPr>
        <w:t xml:space="preserve">6. Efter injektionen stikker kanylen ud af injektoren. For at dække den, skal den brede ende af den sorte kanylehætte trykkes på den åbne ende (hvor kanylen sidder) af </w:t>
      </w:r>
      <w:proofErr w:type="spellStart"/>
      <w:r w:rsidRPr="0051230D">
        <w:rPr>
          <w:sz w:val="24"/>
          <w:szCs w:val="24"/>
        </w:rPr>
        <w:t>Anapen</w:t>
      </w:r>
      <w:proofErr w:type="spellEnd"/>
      <w:r w:rsidRPr="0051230D">
        <w:rPr>
          <w:sz w:val="24"/>
          <w:szCs w:val="24"/>
        </w:rPr>
        <w:t xml:space="preserve"> auto</w:t>
      </w:r>
      <w:r w:rsidRPr="0051230D">
        <w:rPr>
          <w:sz w:val="24"/>
          <w:szCs w:val="24"/>
        </w:rPr>
        <w:softHyphen/>
        <w:t>injektor (i pilens retning).</w:t>
      </w:r>
    </w:p>
    <w:p w:rsidR="00512FF4" w:rsidRPr="0051230D" w:rsidRDefault="00512FF4" w:rsidP="00512FF4">
      <w:pPr>
        <w:autoSpaceDE w:val="0"/>
        <w:autoSpaceDN w:val="0"/>
        <w:adjustRightInd w:val="0"/>
        <w:ind w:left="851" w:hanging="851"/>
        <w:rPr>
          <w:sz w:val="24"/>
          <w:szCs w:val="24"/>
        </w:rPr>
      </w:pPr>
    </w:p>
    <w:p w:rsidR="00512FF4" w:rsidRDefault="00512FF4" w:rsidP="00512FF4">
      <w:pPr>
        <w:autoSpaceDE w:val="0"/>
        <w:autoSpaceDN w:val="0"/>
        <w:adjustRightInd w:val="0"/>
        <w:ind w:left="851"/>
        <w:rPr>
          <w:b/>
          <w:sz w:val="24"/>
          <w:szCs w:val="24"/>
        </w:rPr>
      </w:pPr>
      <w:r>
        <w:rPr>
          <w:b/>
          <w:sz w:val="24"/>
          <w:szCs w:val="24"/>
        </w:rPr>
        <w:t xml:space="preserve">Straks efter at have anvendt </w:t>
      </w:r>
      <w:proofErr w:type="spellStart"/>
      <w:r>
        <w:rPr>
          <w:b/>
          <w:sz w:val="24"/>
          <w:szCs w:val="24"/>
        </w:rPr>
        <w:t>Anapen</w:t>
      </w:r>
      <w:proofErr w:type="spellEnd"/>
      <w:r>
        <w:rPr>
          <w:b/>
          <w:sz w:val="24"/>
          <w:szCs w:val="24"/>
        </w:rPr>
        <w:t xml:space="preserve"> bør patienten tilkalde lægevagten, bede om en ambulance og sige ”anafylaksi”. Patienten bør forklare beredskabspersonalet, at han/hun har fået en adrenalin-injektion i sin lårmuskel og vise dem æsken og denne vejledning.</w:t>
      </w:r>
    </w:p>
    <w:p w:rsidR="00512FF4" w:rsidRDefault="00512FF4" w:rsidP="00512FF4">
      <w:pPr>
        <w:autoSpaceDE w:val="0"/>
        <w:autoSpaceDN w:val="0"/>
        <w:adjustRightInd w:val="0"/>
        <w:ind w:left="851"/>
        <w:rPr>
          <w:sz w:val="24"/>
          <w:szCs w:val="24"/>
        </w:rPr>
      </w:pPr>
    </w:p>
    <w:p w:rsidR="00512FF4" w:rsidRDefault="00512FF4" w:rsidP="00512FF4">
      <w:pPr>
        <w:autoSpaceDE w:val="0"/>
        <w:autoSpaceDN w:val="0"/>
        <w:adjustRightInd w:val="0"/>
        <w:ind w:left="851"/>
        <w:rPr>
          <w:sz w:val="24"/>
          <w:szCs w:val="24"/>
        </w:rPr>
      </w:pPr>
      <w:r>
        <w:rPr>
          <w:sz w:val="24"/>
          <w:szCs w:val="24"/>
        </w:rPr>
        <w:t>Ikke anvendt lægemiddel samt affald heraf skal bortskaffes i henhold til lokale retningslinjer.</w:t>
      </w:r>
    </w:p>
    <w:p w:rsidR="00512FF4" w:rsidRPr="0051230D" w:rsidRDefault="00512FF4" w:rsidP="00512FF4">
      <w:pPr>
        <w:ind w:left="851" w:hanging="851"/>
        <w:jc w:val="both"/>
        <w:rPr>
          <w:sz w:val="24"/>
          <w:szCs w:val="24"/>
        </w:rPr>
      </w:pPr>
    </w:p>
    <w:p w:rsidR="00512FF4" w:rsidRPr="0051230D" w:rsidRDefault="00512FF4" w:rsidP="00512FF4">
      <w:pPr>
        <w:ind w:left="851" w:hanging="851"/>
        <w:rPr>
          <w:b/>
          <w:sz w:val="24"/>
          <w:szCs w:val="24"/>
        </w:rPr>
      </w:pPr>
      <w:r w:rsidRPr="0051230D">
        <w:rPr>
          <w:b/>
          <w:sz w:val="24"/>
          <w:szCs w:val="24"/>
        </w:rPr>
        <w:t>7.</w:t>
      </w:r>
      <w:r w:rsidRPr="0051230D">
        <w:rPr>
          <w:b/>
          <w:sz w:val="24"/>
          <w:szCs w:val="24"/>
        </w:rPr>
        <w:tab/>
        <w:t>INDEHAVER AF MARKEDSFØRINGSTILLADELSEN</w:t>
      </w:r>
    </w:p>
    <w:p w:rsidR="00512FF4" w:rsidRPr="00331B35" w:rsidRDefault="00512FF4" w:rsidP="00512FF4">
      <w:pPr>
        <w:ind w:left="851" w:hanging="851"/>
        <w:rPr>
          <w:sz w:val="24"/>
          <w:szCs w:val="24"/>
        </w:rPr>
      </w:pPr>
      <w:r w:rsidRPr="0051230D">
        <w:rPr>
          <w:sz w:val="24"/>
          <w:szCs w:val="24"/>
        </w:rPr>
        <w:tab/>
      </w:r>
      <w:proofErr w:type="spellStart"/>
      <w:r w:rsidRPr="00331B35">
        <w:rPr>
          <w:sz w:val="24"/>
          <w:szCs w:val="24"/>
        </w:rPr>
        <w:t>Bioprojet</w:t>
      </w:r>
      <w:proofErr w:type="spellEnd"/>
      <w:r w:rsidRPr="00331B35">
        <w:rPr>
          <w:sz w:val="24"/>
          <w:szCs w:val="24"/>
        </w:rPr>
        <w:t xml:space="preserve"> Pharma</w:t>
      </w:r>
    </w:p>
    <w:p w:rsidR="00512FF4" w:rsidRPr="00331B35" w:rsidRDefault="00512FF4" w:rsidP="00512FF4">
      <w:pPr>
        <w:ind w:left="851"/>
        <w:rPr>
          <w:sz w:val="24"/>
          <w:szCs w:val="24"/>
        </w:rPr>
      </w:pPr>
      <w:r w:rsidRPr="00331B35">
        <w:rPr>
          <w:sz w:val="24"/>
          <w:szCs w:val="24"/>
        </w:rPr>
        <w:t xml:space="preserve">9 </w:t>
      </w:r>
      <w:proofErr w:type="spellStart"/>
      <w:r w:rsidRPr="00331B35">
        <w:rPr>
          <w:sz w:val="24"/>
          <w:szCs w:val="24"/>
        </w:rPr>
        <w:t>rue</w:t>
      </w:r>
      <w:proofErr w:type="spellEnd"/>
      <w:r w:rsidRPr="00331B35">
        <w:rPr>
          <w:sz w:val="24"/>
          <w:szCs w:val="24"/>
        </w:rPr>
        <w:t xml:space="preserve"> Rameau</w:t>
      </w:r>
    </w:p>
    <w:p w:rsidR="00512FF4" w:rsidRPr="00331B35" w:rsidRDefault="00512FF4" w:rsidP="00512FF4">
      <w:pPr>
        <w:ind w:left="851"/>
        <w:rPr>
          <w:sz w:val="24"/>
          <w:szCs w:val="24"/>
        </w:rPr>
      </w:pPr>
      <w:r w:rsidRPr="00331B35">
        <w:rPr>
          <w:sz w:val="24"/>
          <w:szCs w:val="24"/>
        </w:rPr>
        <w:t>75002 Paris</w:t>
      </w:r>
    </w:p>
    <w:p w:rsidR="00512FF4" w:rsidRPr="00331B35" w:rsidRDefault="00512FF4" w:rsidP="00512FF4">
      <w:pPr>
        <w:ind w:left="851"/>
        <w:rPr>
          <w:sz w:val="24"/>
          <w:szCs w:val="24"/>
        </w:rPr>
      </w:pPr>
      <w:r w:rsidRPr="00331B35">
        <w:rPr>
          <w:sz w:val="24"/>
          <w:szCs w:val="24"/>
        </w:rPr>
        <w:t>Frankrig</w:t>
      </w:r>
    </w:p>
    <w:p w:rsidR="00512FF4" w:rsidRPr="00A51861" w:rsidRDefault="00512FF4" w:rsidP="00512FF4">
      <w:pPr>
        <w:ind w:left="851"/>
        <w:rPr>
          <w:sz w:val="24"/>
          <w:szCs w:val="24"/>
          <w:u w:val="single"/>
        </w:rPr>
      </w:pPr>
    </w:p>
    <w:p w:rsidR="00512FF4" w:rsidRPr="0051230D" w:rsidRDefault="00512FF4" w:rsidP="00512FF4">
      <w:pPr>
        <w:ind w:left="851" w:hanging="851"/>
        <w:rPr>
          <w:b/>
          <w:sz w:val="24"/>
          <w:szCs w:val="24"/>
        </w:rPr>
      </w:pPr>
      <w:r w:rsidRPr="0051230D">
        <w:rPr>
          <w:b/>
          <w:sz w:val="24"/>
          <w:szCs w:val="24"/>
        </w:rPr>
        <w:t>8.</w:t>
      </w:r>
      <w:r w:rsidRPr="0051230D">
        <w:rPr>
          <w:b/>
          <w:sz w:val="24"/>
          <w:szCs w:val="24"/>
        </w:rPr>
        <w:tab/>
        <w:t>MARKEDSFØRINGSTILLADELSESNUMMER (NUMRE)</w:t>
      </w:r>
    </w:p>
    <w:p w:rsidR="00512FF4" w:rsidRPr="0051230D" w:rsidRDefault="00512FF4" w:rsidP="00512FF4">
      <w:pPr>
        <w:ind w:left="851" w:hanging="851"/>
        <w:rPr>
          <w:sz w:val="24"/>
          <w:szCs w:val="24"/>
        </w:rPr>
      </w:pPr>
      <w:r w:rsidRPr="0051230D">
        <w:rPr>
          <w:sz w:val="24"/>
          <w:szCs w:val="24"/>
        </w:rPr>
        <w:tab/>
        <w:t>48175</w:t>
      </w:r>
    </w:p>
    <w:p w:rsidR="00512FF4" w:rsidRPr="0051230D" w:rsidRDefault="00512FF4" w:rsidP="00512FF4">
      <w:pPr>
        <w:ind w:left="851" w:hanging="851"/>
        <w:jc w:val="both"/>
        <w:rPr>
          <w:sz w:val="24"/>
          <w:szCs w:val="24"/>
        </w:rPr>
      </w:pPr>
    </w:p>
    <w:p w:rsidR="00512FF4" w:rsidRPr="0051230D" w:rsidRDefault="00512FF4" w:rsidP="00512FF4">
      <w:pPr>
        <w:ind w:left="851" w:hanging="851"/>
        <w:rPr>
          <w:b/>
          <w:sz w:val="24"/>
          <w:szCs w:val="24"/>
        </w:rPr>
      </w:pPr>
      <w:r w:rsidRPr="0051230D">
        <w:rPr>
          <w:b/>
          <w:sz w:val="24"/>
          <w:szCs w:val="24"/>
        </w:rPr>
        <w:t>9.</w:t>
      </w:r>
      <w:r w:rsidRPr="0051230D">
        <w:rPr>
          <w:b/>
          <w:sz w:val="24"/>
          <w:szCs w:val="24"/>
        </w:rPr>
        <w:tab/>
        <w:t>DATO FOR FØRSTE MARKEDSFØRINGSTILLADELSE</w:t>
      </w:r>
    </w:p>
    <w:p w:rsidR="00512FF4" w:rsidRPr="0051230D" w:rsidRDefault="00512FF4" w:rsidP="00512FF4">
      <w:pPr>
        <w:ind w:left="851" w:hanging="851"/>
        <w:rPr>
          <w:sz w:val="24"/>
          <w:szCs w:val="24"/>
        </w:rPr>
      </w:pPr>
      <w:r w:rsidRPr="0051230D">
        <w:rPr>
          <w:sz w:val="24"/>
          <w:szCs w:val="24"/>
        </w:rPr>
        <w:tab/>
        <w:t>1</w:t>
      </w:r>
      <w:r>
        <w:rPr>
          <w:sz w:val="24"/>
          <w:szCs w:val="24"/>
        </w:rPr>
        <w:t>3</w:t>
      </w:r>
      <w:r w:rsidRPr="0051230D">
        <w:rPr>
          <w:sz w:val="24"/>
          <w:szCs w:val="24"/>
        </w:rPr>
        <w:t>. september 2011</w:t>
      </w:r>
    </w:p>
    <w:p w:rsidR="00512FF4" w:rsidRPr="0051230D" w:rsidRDefault="00512FF4" w:rsidP="00512FF4">
      <w:pPr>
        <w:ind w:left="851" w:hanging="851"/>
        <w:rPr>
          <w:sz w:val="24"/>
          <w:szCs w:val="24"/>
        </w:rPr>
      </w:pPr>
    </w:p>
    <w:p w:rsidR="00512FF4" w:rsidRPr="0051230D" w:rsidRDefault="00512FF4" w:rsidP="00512FF4">
      <w:pPr>
        <w:ind w:left="851" w:hanging="851"/>
        <w:rPr>
          <w:b/>
          <w:sz w:val="24"/>
          <w:szCs w:val="24"/>
        </w:rPr>
      </w:pPr>
      <w:r w:rsidRPr="0051230D">
        <w:rPr>
          <w:b/>
          <w:sz w:val="24"/>
          <w:szCs w:val="24"/>
        </w:rPr>
        <w:t>10.</w:t>
      </w:r>
      <w:r w:rsidRPr="0051230D">
        <w:rPr>
          <w:b/>
          <w:sz w:val="24"/>
          <w:szCs w:val="24"/>
        </w:rPr>
        <w:tab/>
        <w:t>DATO FOR ÆNDRING AF TEKSTEN</w:t>
      </w:r>
    </w:p>
    <w:p w:rsidR="00512FF4" w:rsidRPr="0051230D" w:rsidRDefault="00512FF4" w:rsidP="00512FF4">
      <w:pPr>
        <w:ind w:left="851" w:hanging="851"/>
        <w:rPr>
          <w:sz w:val="24"/>
          <w:szCs w:val="24"/>
        </w:rPr>
      </w:pPr>
      <w:r w:rsidRPr="0051230D">
        <w:rPr>
          <w:sz w:val="24"/>
          <w:szCs w:val="24"/>
        </w:rPr>
        <w:tab/>
      </w:r>
      <w:r w:rsidR="00EF4194">
        <w:rPr>
          <w:sz w:val="24"/>
          <w:szCs w:val="24"/>
        </w:rPr>
        <w:t>20</w:t>
      </w:r>
      <w:bookmarkStart w:id="24" w:name="_GoBack"/>
      <w:bookmarkEnd w:id="24"/>
      <w:r w:rsidR="002F0876">
        <w:rPr>
          <w:sz w:val="24"/>
          <w:szCs w:val="24"/>
        </w:rPr>
        <w:t xml:space="preserve">. </w:t>
      </w:r>
      <w:r w:rsidR="00EF4194">
        <w:rPr>
          <w:sz w:val="24"/>
          <w:szCs w:val="24"/>
        </w:rPr>
        <w:t>januar</w:t>
      </w:r>
      <w:r w:rsidR="002F0876">
        <w:rPr>
          <w:sz w:val="24"/>
          <w:szCs w:val="24"/>
        </w:rPr>
        <w:t xml:space="preserve"> 202</w:t>
      </w:r>
      <w:r w:rsidR="00EF4194">
        <w:rPr>
          <w:sz w:val="24"/>
          <w:szCs w:val="24"/>
        </w:rPr>
        <w:t>5</w:t>
      </w:r>
    </w:p>
    <w:p w:rsidR="00512FF4" w:rsidRPr="001C61E3" w:rsidRDefault="00512FF4" w:rsidP="00512FF4"/>
    <w:p w:rsidR="00512FF4" w:rsidRPr="00376C5E" w:rsidRDefault="00512FF4" w:rsidP="00512FF4"/>
    <w:p w:rsidR="009260DE" w:rsidRPr="00512FF4" w:rsidRDefault="009260DE" w:rsidP="00512FF4"/>
    <w:sectPr w:rsidR="009260DE" w:rsidRPr="00512FF4" w:rsidSect="000259B9">
      <w:footerReference w:type="default" r:id="rId2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FF4" w:rsidRDefault="00512FF4">
      <w:r>
        <w:separator/>
      </w:r>
    </w:p>
  </w:endnote>
  <w:endnote w:type="continuationSeparator" w:id="0">
    <w:p w:rsidR="00512FF4" w:rsidRDefault="005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F0876">
      <w:rPr>
        <w:i/>
        <w:noProof/>
        <w:sz w:val="18"/>
        <w:szCs w:val="18"/>
      </w:rPr>
      <w:t>Anapen, injektionsvæske, opløsning 300 mikg-0,3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FF4" w:rsidRDefault="00512FF4">
      <w:r>
        <w:separator/>
      </w:r>
    </w:p>
  </w:footnote>
  <w:footnote w:type="continuationSeparator" w:id="0">
    <w:p w:rsidR="00512FF4" w:rsidRDefault="0051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225C"/>
    <w:multiLevelType w:val="hybridMultilevel"/>
    <w:tmpl w:val="C6D6B9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F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F0876"/>
    <w:rsid w:val="003A29AE"/>
    <w:rsid w:val="003A32D7"/>
    <w:rsid w:val="003B4074"/>
    <w:rsid w:val="003C769A"/>
    <w:rsid w:val="003F1838"/>
    <w:rsid w:val="0045746C"/>
    <w:rsid w:val="0049104B"/>
    <w:rsid w:val="004E3B12"/>
    <w:rsid w:val="00512FF4"/>
    <w:rsid w:val="00532310"/>
    <w:rsid w:val="00560ECC"/>
    <w:rsid w:val="00565F0F"/>
    <w:rsid w:val="00594A86"/>
    <w:rsid w:val="00596D86"/>
    <w:rsid w:val="005D4E11"/>
    <w:rsid w:val="00637F5A"/>
    <w:rsid w:val="006560B1"/>
    <w:rsid w:val="006756DD"/>
    <w:rsid w:val="00737275"/>
    <w:rsid w:val="00740EEC"/>
    <w:rsid w:val="00773CBC"/>
    <w:rsid w:val="0078011A"/>
    <w:rsid w:val="00782AF4"/>
    <w:rsid w:val="0078322D"/>
    <w:rsid w:val="00790EE7"/>
    <w:rsid w:val="007B6649"/>
    <w:rsid w:val="007B7D71"/>
    <w:rsid w:val="0081546F"/>
    <w:rsid w:val="0082576E"/>
    <w:rsid w:val="00887B6F"/>
    <w:rsid w:val="00907F75"/>
    <w:rsid w:val="009260DE"/>
    <w:rsid w:val="0093258A"/>
    <w:rsid w:val="009A3B8E"/>
    <w:rsid w:val="009C7BA3"/>
    <w:rsid w:val="009D1F5A"/>
    <w:rsid w:val="00B003BF"/>
    <w:rsid w:val="00B373D7"/>
    <w:rsid w:val="00B822AD"/>
    <w:rsid w:val="00C36276"/>
    <w:rsid w:val="00C42586"/>
    <w:rsid w:val="00C60CCD"/>
    <w:rsid w:val="00C675BA"/>
    <w:rsid w:val="00C84483"/>
    <w:rsid w:val="00C95551"/>
    <w:rsid w:val="00CB20D7"/>
    <w:rsid w:val="00D020B0"/>
    <w:rsid w:val="00D11748"/>
    <w:rsid w:val="00D366CF"/>
    <w:rsid w:val="00DE7390"/>
    <w:rsid w:val="00E108AA"/>
    <w:rsid w:val="00E31812"/>
    <w:rsid w:val="00E3749A"/>
    <w:rsid w:val="00E7437F"/>
    <w:rsid w:val="00E865B8"/>
    <w:rsid w:val="00EC0B9B"/>
    <w:rsid w:val="00ED5E9F"/>
    <w:rsid w:val="00EF4194"/>
    <w:rsid w:val="00EF50D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51E68"/>
  <w15:chartTrackingRefBased/>
  <w15:docId w15:val="{7A11FC82-A885-4EA9-A550-BED81AEB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D7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ddress">
    <w:name w:val="Address"/>
    <w:basedOn w:val="Normal"/>
    <w:rsid w:val="00512FF4"/>
    <w:rPr>
      <w:sz w:val="24"/>
      <w:lang w:val="en-GB" w:eastAsia="de-DE"/>
    </w:rPr>
  </w:style>
  <w:style w:type="paragraph" w:styleId="Listeafsnit">
    <w:name w:val="List Paragraph"/>
    <w:basedOn w:val="Normal"/>
    <w:uiPriority w:val="34"/>
    <w:qFormat/>
    <w:rsid w:val="00512FF4"/>
    <w:pPr>
      <w:ind w:left="720"/>
      <w:contextualSpacing/>
    </w:pPr>
  </w:style>
  <w:style w:type="character" w:styleId="Hyperlink">
    <w:name w:val="Hyperlink"/>
    <w:basedOn w:val="Standardskrifttypeiafsnit"/>
    <w:uiPriority w:val="99"/>
    <w:semiHidden/>
    <w:unhideWhenUsed/>
    <w:rsid w:val="002F08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96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2659</Words>
  <Characters>17017</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2024101435 pkt. 4.2 ændret til 0,77 ml tilbage i inejktionssprøjten.</dc:description>
  <cp:lastModifiedBy>Helle Søndersted</cp:lastModifiedBy>
  <cp:revision>2</cp:revision>
  <cp:lastPrinted>2012-08-22T08:53:00Z</cp:lastPrinted>
  <dcterms:created xsi:type="dcterms:W3CDTF">2025-01-20T07:18:00Z</dcterms:created>
  <dcterms:modified xsi:type="dcterms:W3CDTF">2025-01-20T07:18:00Z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