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E6F09">
        <w:rPr>
          <w:szCs w:val="24"/>
        </w:rPr>
        <w:t>18.</w:t>
      </w:r>
      <w:r w:rsidR="00D71165">
        <w:rPr>
          <w:szCs w:val="24"/>
        </w:rPr>
        <w:t xml:space="preserve"> </w:t>
      </w:r>
      <w:r w:rsidR="00FE6F09">
        <w:rPr>
          <w:szCs w:val="24"/>
        </w:rPr>
        <w:t>marts</w:t>
      </w:r>
      <w:r w:rsidR="00D71165">
        <w:rPr>
          <w:szCs w:val="24"/>
        </w:rPr>
        <w:t xml:space="preserve"> 202</w:t>
      </w:r>
      <w:r w:rsidR="00FE6F09">
        <w:rPr>
          <w:szCs w:val="24"/>
        </w:rPr>
        <w:t>4</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502B77" w:rsidP="009260DE">
      <w:pPr>
        <w:jc w:val="center"/>
        <w:rPr>
          <w:b/>
          <w:sz w:val="24"/>
          <w:szCs w:val="24"/>
        </w:rPr>
      </w:pPr>
      <w:proofErr w:type="spellStart"/>
      <w:r>
        <w:rPr>
          <w:b/>
          <w:sz w:val="24"/>
          <w:szCs w:val="24"/>
        </w:rPr>
        <w:t>Andatin</w:t>
      </w:r>
      <w:proofErr w:type="spellEnd"/>
      <w:r w:rsidR="00187E8C">
        <w:rPr>
          <w:b/>
          <w:sz w:val="24"/>
          <w:szCs w:val="24"/>
        </w:rPr>
        <w:t>, pulver til 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F311F" w:rsidP="009260DE">
      <w:pPr>
        <w:tabs>
          <w:tab w:val="left" w:pos="851"/>
        </w:tabs>
        <w:ind w:left="851"/>
        <w:rPr>
          <w:sz w:val="24"/>
          <w:szCs w:val="24"/>
        </w:rPr>
      </w:pPr>
      <w:r>
        <w:rPr>
          <w:sz w:val="24"/>
          <w:szCs w:val="24"/>
        </w:rPr>
        <w:t>32034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23A16" w:rsidP="009260DE">
      <w:pPr>
        <w:tabs>
          <w:tab w:val="left" w:pos="851"/>
        </w:tabs>
        <w:ind w:left="851"/>
        <w:rPr>
          <w:sz w:val="24"/>
          <w:szCs w:val="24"/>
        </w:rPr>
      </w:pPr>
      <w:proofErr w:type="spellStart"/>
      <w:r>
        <w:rPr>
          <w:sz w:val="24"/>
          <w:szCs w:val="24"/>
        </w:rPr>
        <w:t>Andatin</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53AD3" w:rsidRPr="00F53AD3" w:rsidRDefault="00F53AD3" w:rsidP="00F53AD3">
      <w:pPr>
        <w:tabs>
          <w:tab w:val="left" w:pos="851"/>
        </w:tabs>
        <w:ind w:left="851"/>
        <w:rPr>
          <w:sz w:val="24"/>
          <w:szCs w:val="24"/>
        </w:rPr>
      </w:pPr>
      <w:r w:rsidRPr="00F53AD3">
        <w:rPr>
          <w:sz w:val="24"/>
          <w:szCs w:val="24"/>
        </w:rPr>
        <w:t xml:space="preserve">Hvert hætteglas indeholder 530 mg </w:t>
      </w:r>
      <w:proofErr w:type="spellStart"/>
      <w:r w:rsidRPr="00F53AD3">
        <w:rPr>
          <w:sz w:val="24"/>
          <w:szCs w:val="24"/>
        </w:rPr>
        <w:t>imipenemmonohydrat</w:t>
      </w:r>
      <w:proofErr w:type="spellEnd"/>
      <w:r>
        <w:rPr>
          <w:sz w:val="24"/>
          <w:szCs w:val="24"/>
        </w:rPr>
        <w:t>,</w:t>
      </w:r>
      <w:r w:rsidRPr="00F53AD3">
        <w:rPr>
          <w:sz w:val="24"/>
          <w:szCs w:val="24"/>
        </w:rPr>
        <w:t xml:space="preserve"> svarende til 500 mg </w:t>
      </w:r>
      <w:proofErr w:type="spellStart"/>
      <w:r w:rsidRPr="00F53AD3">
        <w:rPr>
          <w:sz w:val="24"/>
          <w:szCs w:val="24"/>
        </w:rPr>
        <w:t>imipenem</w:t>
      </w:r>
      <w:proofErr w:type="spellEnd"/>
      <w:r>
        <w:rPr>
          <w:sz w:val="24"/>
          <w:szCs w:val="24"/>
        </w:rPr>
        <w:t>,</w:t>
      </w:r>
      <w:r w:rsidRPr="00F53AD3">
        <w:rPr>
          <w:sz w:val="24"/>
          <w:szCs w:val="24"/>
        </w:rPr>
        <w:t xml:space="preserve"> og 530 mg </w:t>
      </w:r>
      <w:proofErr w:type="spellStart"/>
      <w:r w:rsidRPr="00F53AD3">
        <w:rPr>
          <w:sz w:val="24"/>
          <w:szCs w:val="24"/>
        </w:rPr>
        <w:t>cilastatinnatrium</w:t>
      </w:r>
      <w:proofErr w:type="spellEnd"/>
      <w:r>
        <w:rPr>
          <w:sz w:val="24"/>
          <w:szCs w:val="24"/>
        </w:rPr>
        <w:t>,</w:t>
      </w:r>
      <w:r w:rsidRPr="00F53AD3">
        <w:rPr>
          <w:sz w:val="24"/>
          <w:szCs w:val="24"/>
        </w:rPr>
        <w:t xml:space="preserve"> svarende til 500 mg </w:t>
      </w:r>
      <w:proofErr w:type="spellStart"/>
      <w:r w:rsidRPr="00F53AD3">
        <w:rPr>
          <w:sz w:val="24"/>
          <w:szCs w:val="24"/>
        </w:rPr>
        <w:t>cilastatin</w:t>
      </w:r>
      <w:proofErr w:type="spellEnd"/>
      <w:r w:rsidRPr="00F53AD3">
        <w:rPr>
          <w:sz w:val="24"/>
          <w:szCs w:val="24"/>
        </w:rPr>
        <w:t xml:space="preserve">.   </w:t>
      </w:r>
    </w:p>
    <w:p w:rsidR="00F53AD3" w:rsidRPr="00F53AD3" w:rsidRDefault="00F53AD3" w:rsidP="00F53AD3">
      <w:pPr>
        <w:tabs>
          <w:tab w:val="left" w:pos="851"/>
        </w:tabs>
        <w:ind w:left="851"/>
        <w:rPr>
          <w:sz w:val="24"/>
          <w:szCs w:val="24"/>
          <w:u w:val="single"/>
        </w:rPr>
      </w:pPr>
    </w:p>
    <w:p w:rsidR="00F53AD3" w:rsidRPr="00F53AD3" w:rsidRDefault="00F53AD3" w:rsidP="00F53AD3">
      <w:pPr>
        <w:tabs>
          <w:tab w:val="left" w:pos="851"/>
        </w:tabs>
        <w:ind w:left="851"/>
        <w:rPr>
          <w:bCs/>
          <w:sz w:val="24"/>
          <w:szCs w:val="24"/>
          <w:u w:val="single"/>
        </w:rPr>
      </w:pPr>
      <w:r w:rsidRPr="00F53AD3">
        <w:rPr>
          <w:sz w:val="24"/>
          <w:szCs w:val="24"/>
          <w:u w:val="single"/>
        </w:rPr>
        <w:t>Hjælpestof</w:t>
      </w:r>
      <w:r>
        <w:rPr>
          <w:sz w:val="24"/>
          <w:szCs w:val="24"/>
          <w:u w:val="single"/>
        </w:rPr>
        <w:t xml:space="preserve">, </w:t>
      </w:r>
      <w:r w:rsidRPr="00F53AD3">
        <w:rPr>
          <w:sz w:val="24"/>
          <w:szCs w:val="24"/>
          <w:u w:val="single"/>
        </w:rPr>
        <w:t>som behandleren skal være opmærksom på</w:t>
      </w:r>
    </w:p>
    <w:p w:rsidR="00F53AD3" w:rsidRDefault="00F53AD3" w:rsidP="00F53AD3">
      <w:pPr>
        <w:tabs>
          <w:tab w:val="left" w:pos="851"/>
        </w:tabs>
        <w:ind w:left="851"/>
        <w:rPr>
          <w:sz w:val="24"/>
          <w:szCs w:val="24"/>
        </w:rPr>
      </w:pPr>
      <w:r w:rsidRPr="00F53AD3">
        <w:rPr>
          <w:sz w:val="24"/>
          <w:szCs w:val="24"/>
        </w:rPr>
        <w:t xml:space="preserve">Hvert hætteglas indeholder 20 mg </w:t>
      </w:r>
      <w:proofErr w:type="spellStart"/>
      <w:r w:rsidRPr="00F53AD3">
        <w:rPr>
          <w:sz w:val="24"/>
          <w:szCs w:val="24"/>
        </w:rPr>
        <w:t>natriumhydrogencarbonat</w:t>
      </w:r>
      <w:proofErr w:type="spellEnd"/>
      <w:r w:rsidRPr="00F53AD3">
        <w:rPr>
          <w:sz w:val="24"/>
          <w:szCs w:val="24"/>
        </w:rPr>
        <w:t xml:space="preserve"> (E 500).</w:t>
      </w:r>
    </w:p>
    <w:p w:rsidR="00F53AD3" w:rsidRPr="00F53AD3" w:rsidRDefault="00F53AD3" w:rsidP="00F53AD3">
      <w:pPr>
        <w:tabs>
          <w:tab w:val="left" w:pos="851"/>
        </w:tabs>
        <w:ind w:left="851"/>
        <w:rPr>
          <w:iCs/>
          <w:sz w:val="24"/>
          <w:szCs w:val="24"/>
        </w:rPr>
      </w:pPr>
      <w:r w:rsidRPr="00F53AD3">
        <w:rPr>
          <w:sz w:val="24"/>
          <w:szCs w:val="24"/>
        </w:rPr>
        <w:t>Den samlede mængde natrium pr. hætteglas er 37,5 mg.</w:t>
      </w:r>
    </w:p>
    <w:p w:rsidR="00F53AD3" w:rsidRPr="00F53AD3" w:rsidRDefault="00F53AD3" w:rsidP="00F53AD3">
      <w:pPr>
        <w:tabs>
          <w:tab w:val="left" w:pos="851"/>
        </w:tabs>
        <w:ind w:left="851"/>
        <w:rPr>
          <w:sz w:val="24"/>
          <w:szCs w:val="24"/>
        </w:rPr>
      </w:pPr>
    </w:p>
    <w:p w:rsidR="00F53AD3" w:rsidRPr="00F53AD3" w:rsidRDefault="00F53AD3" w:rsidP="00F53AD3">
      <w:pPr>
        <w:tabs>
          <w:tab w:val="left" w:pos="851"/>
        </w:tabs>
        <w:ind w:left="851"/>
        <w:rPr>
          <w:sz w:val="24"/>
          <w:szCs w:val="24"/>
        </w:rPr>
      </w:pPr>
      <w:r w:rsidRPr="00F53AD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F53AD3" w:rsidRPr="00F53AD3" w:rsidRDefault="00F53AD3" w:rsidP="00F53AD3">
      <w:pPr>
        <w:tabs>
          <w:tab w:val="left" w:pos="851"/>
        </w:tabs>
        <w:ind w:left="851"/>
        <w:rPr>
          <w:sz w:val="24"/>
          <w:szCs w:val="24"/>
        </w:rPr>
      </w:pPr>
      <w:r w:rsidRPr="00F53AD3">
        <w:rPr>
          <w:sz w:val="24"/>
          <w:szCs w:val="24"/>
        </w:rPr>
        <w:t>Pulver til infusionsvæske, opløsning</w:t>
      </w:r>
    </w:p>
    <w:p w:rsidR="00F53AD3" w:rsidRPr="00F53AD3" w:rsidRDefault="00F53AD3" w:rsidP="00F53AD3">
      <w:pPr>
        <w:tabs>
          <w:tab w:val="left" w:pos="851"/>
        </w:tabs>
        <w:ind w:left="851"/>
        <w:rPr>
          <w:sz w:val="24"/>
          <w:szCs w:val="24"/>
        </w:rPr>
      </w:pPr>
    </w:p>
    <w:p w:rsidR="00F53AD3" w:rsidRPr="00F53AD3" w:rsidRDefault="00F53AD3" w:rsidP="00F53AD3">
      <w:pPr>
        <w:tabs>
          <w:tab w:val="left" w:pos="851"/>
        </w:tabs>
        <w:ind w:left="851"/>
        <w:rPr>
          <w:sz w:val="24"/>
          <w:szCs w:val="24"/>
        </w:rPr>
      </w:pPr>
      <w:r w:rsidRPr="00F53AD3">
        <w:rPr>
          <w:sz w:val="24"/>
          <w:szCs w:val="24"/>
        </w:rPr>
        <w:t xml:space="preserve">Hvidt til råhvidt pulver.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94C7C" w:rsidRPr="00C94C7C" w:rsidRDefault="00C94C7C" w:rsidP="00C94C7C">
      <w:pPr>
        <w:tabs>
          <w:tab w:val="left" w:pos="851"/>
        </w:tabs>
        <w:ind w:left="851"/>
        <w:rPr>
          <w:sz w:val="24"/>
          <w:szCs w:val="24"/>
        </w:rPr>
      </w:pPr>
      <w:proofErr w:type="spellStart"/>
      <w:r w:rsidRPr="00C94C7C">
        <w:rPr>
          <w:sz w:val="24"/>
          <w:szCs w:val="24"/>
        </w:rPr>
        <w:t>Andatin</w:t>
      </w:r>
      <w:proofErr w:type="spellEnd"/>
      <w:r w:rsidRPr="00C94C7C">
        <w:rPr>
          <w:sz w:val="24"/>
          <w:szCs w:val="24"/>
        </w:rPr>
        <w:t xml:space="preserve"> er indiceret til behandling af følgende infektioner hos voksne og børn ≥ 1 år (se pkt. 4.4 og 5.1):</w:t>
      </w:r>
    </w:p>
    <w:p w:rsidR="00C94C7C" w:rsidRPr="00C94C7C" w:rsidRDefault="00C94C7C" w:rsidP="00C94C7C">
      <w:pPr>
        <w:numPr>
          <w:ilvl w:val="0"/>
          <w:numId w:val="6"/>
        </w:numPr>
        <w:tabs>
          <w:tab w:val="left" w:pos="851"/>
        </w:tabs>
        <w:ind w:left="1134" w:hanging="283"/>
        <w:rPr>
          <w:sz w:val="24"/>
          <w:szCs w:val="24"/>
        </w:rPr>
      </w:pPr>
      <w:r w:rsidRPr="00C94C7C">
        <w:rPr>
          <w:sz w:val="24"/>
          <w:szCs w:val="24"/>
        </w:rPr>
        <w:t xml:space="preserve">komplicerede </w:t>
      </w:r>
      <w:proofErr w:type="spellStart"/>
      <w:r w:rsidRPr="00C94C7C">
        <w:rPr>
          <w:sz w:val="24"/>
          <w:szCs w:val="24"/>
        </w:rPr>
        <w:t>intraabdominale</w:t>
      </w:r>
      <w:proofErr w:type="spellEnd"/>
      <w:r w:rsidRPr="00C94C7C">
        <w:rPr>
          <w:sz w:val="24"/>
          <w:szCs w:val="24"/>
        </w:rPr>
        <w:t xml:space="preserve"> infektioner</w:t>
      </w:r>
    </w:p>
    <w:p w:rsidR="00C94C7C" w:rsidRPr="00C94C7C" w:rsidRDefault="00C94C7C" w:rsidP="00C94C7C">
      <w:pPr>
        <w:numPr>
          <w:ilvl w:val="0"/>
          <w:numId w:val="6"/>
        </w:numPr>
        <w:tabs>
          <w:tab w:val="left" w:pos="851"/>
        </w:tabs>
        <w:ind w:left="1134" w:hanging="283"/>
        <w:rPr>
          <w:sz w:val="24"/>
          <w:szCs w:val="24"/>
        </w:rPr>
      </w:pPr>
      <w:r w:rsidRPr="00C94C7C">
        <w:rPr>
          <w:sz w:val="24"/>
          <w:szCs w:val="24"/>
        </w:rPr>
        <w:t>svær pneumoni, herunder hospitalserhvervet og respiratorrelateret pneumoni</w:t>
      </w:r>
    </w:p>
    <w:p w:rsidR="00C94C7C" w:rsidRPr="00C94C7C" w:rsidRDefault="00C94C7C" w:rsidP="00C94C7C">
      <w:pPr>
        <w:numPr>
          <w:ilvl w:val="0"/>
          <w:numId w:val="6"/>
        </w:numPr>
        <w:tabs>
          <w:tab w:val="left" w:pos="851"/>
        </w:tabs>
        <w:ind w:left="1134" w:hanging="283"/>
        <w:rPr>
          <w:sz w:val="24"/>
          <w:szCs w:val="24"/>
        </w:rPr>
      </w:pPr>
      <w:r w:rsidRPr="00C94C7C">
        <w:rPr>
          <w:sz w:val="24"/>
          <w:szCs w:val="24"/>
        </w:rPr>
        <w:t>intra- og post-</w:t>
      </w:r>
      <w:proofErr w:type="spellStart"/>
      <w:r w:rsidRPr="00C94C7C">
        <w:rPr>
          <w:sz w:val="24"/>
          <w:szCs w:val="24"/>
        </w:rPr>
        <w:t>partum</w:t>
      </w:r>
      <w:proofErr w:type="spellEnd"/>
      <w:r w:rsidRPr="00C94C7C">
        <w:rPr>
          <w:sz w:val="24"/>
          <w:szCs w:val="24"/>
        </w:rPr>
        <w:t xml:space="preserve"> infektioner</w:t>
      </w:r>
    </w:p>
    <w:p w:rsidR="00C94C7C" w:rsidRPr="00C94C7C" w:rsidRDefault="00C94C7C" w:rsidP="00C94C7C">
      <w:pPr>
        <w:numPr>
          <w:ilvl w:val="0"/>
          <w:numId w:val="6"/>
        </w:numPr>
        <w:tabs>
          <w:tab w:val="left" w:pos="851"/>
        </w:tabs>
        <w:ind w:left="1134" w:hanging="283"/>
        <w:rPr>
          <w:sz w:val="24"/>
          <w:szCs w:val="24"/>
        </w:rPr>
      </w:pPr>
      <w:r w:rsidRPr="00C94C7C">
        <w:rPr>
          <w:sz w:val="24"/>
          <w:szCs w:val="24"/>
        </w:rPr>
        <w:t>komplicerede urinvejsinfektioner</w:t>
      </w:r>
    </w:p>
    <w:p w:rsidR="00C94C7C" w:rsidRPr="00C94C7C" w:rsidRDefault="00C94C7C" w:rsidP="00C94C7C">
      <w:pPr>
        <w:numPr>
          <w:ilvl w:val="0"/>
          <w:numId w:val="6"/>
        </w:numPr>
        <w:tabs>
          <w:tab w:val="left" w:pos="851"/>
        </w:tabs>
        <w:ind w:left="1134" w:hanging="283"/>
        <w:rPr>
          <w:sz w:val="24"/>
          <w:szCs w:val="24"/>
        </w:rPr>
      </w:pPr>
      <w:r w:rsidRPr="00C94C7C">
        <w:rPr>
          <w:sz w:val="24"/>
          <w:szCs w:val="24"/>
        </w:rPr>
        <w:t xml:space="preserve">komplicerede hud- og bløddelsinfektioner </w:t>
      </w:r>
    </w:p>
    <w:p w:rsidR="00C94C7C" w:rsidRPr="00C94C7C" w:rsidRDefault="00C94C7C" w:rsidP="00C94C7C">
      <w:pPr>
        <w:tabs>
          <w:tab w:val="left" w:pos="851"/>
        </w:tabs>
        <w:ind w:left="851"/>
        <w:rPr>
          <w:sz w:val="24"/>
          <w:szCs w:val="24"/>
        </w:rPr>
      </w:pPr>
    </w:p>
    <w:p w:rsidR="00C94C7C" w:rsidRPr="00C94C7C" w:rsidRDefault="00C94C7C" w:rsidP="00C94C7C">
      <w:pPr>
        <w:tabs>
          <w:tab w:val="left" w:pos="851"/>
        </w:tabs>
        <w:ind w:left="851"/>
        <w:rPr>
          <w:sz w:val="24"/>
          <w:szCs w:val="24"/>
        </w:rPr>
      </w:pPr>
      <w:proofErr w:type="spellStart"/>
      <w:r w:rsidRPr="00C94C7C">
        <w:rPr>
          <w:sz w:val="24"/>
          <w:szCs w:val="24"/>
        </w:rPr>
        <w:t>Andatin</w:t>
      </w:r>
      <w:proofErr w:type="spellEnd"/>
      <w:r w:rsidRPr="00C94C7C">
        <w:rPr>
          <w:sz w:val="24"/>
          <w:szCs w:val="24"/>
        </w:rPr>
        <w:t xml:space="preserve"> kan bruges til behandling af </w:t>
      </w:r>
      <w:proofErr w:type="spellStart"/>
      <w:r w:rsidRPr="00C94C7C">
        <w:rPr>
          <w:sz w:val="24"/>
          <w:szCs w:val="24"/>
        </w:rPr>
        <w:t>neutropene</w:t>
      </w:r>
      <w:proofErr w:type="spellEnd"/>
      <w:r w:rsidRPr="00C94C7C">
        <w:rPr>
          <w:sz w:val="24"/>
          <w:szCs w:val="24"/>
        </w:rPr>
        <w:t xml:space="preserve"> patienter med feber, der formodes at være forårsaget af en bakterieinfektion.</w:t>
      </w:r>
    </w:p>
    <w:p w:rsidR="00C94C7C" w:rsidRPr="00C94C7C" w:rsidRDefault="00C94C7C" w:rsidP="00C94C7C">
      <w:pPr>
        <w:tabs>
          <w:tab w:val="left" w:pos="851"/>
        </w:tabs>
        <w:ind w:left="851"/>
        <w:rPr>
          <w:sz w:val="24"/>
          <w:szCs w:val="24"/>
        </w:rPr>
      </w:pPr>
    </w:p>
    <w:p w:rsidR="00C94C7C" w:rsidRPr="00C94C7C" w:rsidRDefault="00C94C7C" w:rsidP="00C94C7C">
      <w:pPr>
        <w:tabs>
          <w:tab w:val="left" w:pos="851"/>
        </w:tabs>
        <w:ind w:left="851"/>
        <w:rPr>
          <w:sz w:val="24"/>
          <w:szCs w:val="24"/>
        </w:rPr>
      </w:pPr>
      <w:r w:rsidRPr="00C94C7C">
        <w:rPr>
          <w:sz w:val="24"/>
          <w:szCs w:val="24"/>
        </w:rPr>
        <w:lastRenderedPageBreak/>
        <w:t xml:space="preserve">Behandling af patienter med </w:t>
      </w:r>
      <w:proofErr w:type="spellStart"/>
      <w:r w:rsidRPr="00C94C7C">
        <w:rPr>
          <w:sz w:val="24"/>
          <w:szCs w:val="24"/>
        </w:rPr>
        <w:t>bakteriæmi</w:t>
      </w:r>
      <w:proofErr w:type="spellEnd"/>
      <w:r w:rsidRPr="00C94C7C">
        <w:rPr>
          <w:sz w:val="24"/>
          <w:szCs w:val="24"/>
        </w:rPr>
        <w:t>, der opstår i forbindelse med eller formodes at være forbundet med en af de ovenfor anførte infektioner.</w:t>
      </w:r>
    </w:p>
    <w:p w:rsidR="00C94C7C" w:rsidRPr="00C94C7C" w:rsidRDefault="00C94C7C" w:rsidP="00C94C7C">
      <w:pPr>
        <w:tabs>
          <w:tab w:val="left" w:pos="851"/>
        </w:tabs>
        <w:ind w:left="851"/>
        <w:rPr>
          <w:sz w:val="24"/>
          <w:szCs w:val="24"/>
        </w:rPr>
      </w:pPr>
    </w:p>
    <w:p w:rsidR="00C94C7C" w:rsidRPr="00C94C7C" w:rsidRDefault="00C94C7C" w:rsidP="00C94C7C">
      <w:pPr>
        <w:tabs>
          <w:tab w:val="left" w:pos="851"/>
        </w:tabs>
        <w:ind w:left="851"/>
        <w:rPr>
          <w:sz w:val="24"/>
          <w:szCs w:val="24"/>
        </w:rPr>
      </w:pPr>
      <w:r w:rsidRPr="00C94C7C">
        <w:rPr>
          <w:sz w:val="24"/>
          <w:szCs w:val="24"/>
        </w:rPr>
        <w:t>Der skal tages højde for officielle lokale retningslinjer om korrekt brug af antibakterielle stoffer.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B3E6D">
        <w:rPr>
          <w:b/>
          <w:sz w:val="24"/>
          <w:szCs w:val="24"/>
        </w:rPr>
        <w:t>administration</w:t>
      </w:r>
    </w:p>
    <w:p w:rsidR="00C94C7C" w:rsidRPr="00C94C7C" w:rsidRDefault="00C94C7C" w:rsidP="00C94C7C">
      <w:pPr>
        <w:tabs>
          <w:tab w:val="left" w:pos="851"/>
        </w:tabs>
        <w:ind w:left="851"/>
        <w:rPr>
          <w:sz w:val="24"/>
          <w:szCs w:val="24"/>
        </w:rPr>
      </w:pPr>
    </w:p>
    <w:p w:rsidR="00C94C7C" w:rsidRPr="00C94C7C" w:rsidRDefault="00C94C7C" w:rsidP="00C94C7C">
      <w:pPr>
        <w:tabs>
          <w:tab w:val="left" w:pos="851"/>
        </w:tabs>
        <w:ind w:left="851"/>
        <w:rPr>
          <w:sz w:val="24"/>
          <w:szCs w:val="24"/>
          <w:u w:val="single"/>
        </w:rPr>
      </w:pPr>
      <w:r w:rsidRPr="00C94C7C">
        <w:rPr>
          <w:sz w:val="24"/>
          <w:szCs w:val="24"/>
          <w:u w:val="single"/>
        </w:rPr>
        <w:t>Dosering</w:t>
      </w:r>
    </w:p>
    <w:p w:rsidR="00C94C7C" w:rsidRPr="00C94C7C" w:rsidRDefault="00C94C7C" w:rsidP="00C94C7C">
      <w:pPr>
        <w:tabs>
          <w:tab w:val="left" w:pos="851"/>
        </w:tabs>
        <w:ind w:left="851"/>
        <w:rPr>
          <w:sz w:val="24"/>
          <w:szCs w:val="24"/>
        </w:rPr>
      </w:pPr>
      <w:r w:rsidRPr="00C94C7C">
        <w:rPr>
          <w:sz w:val="24"/>
          <w:szCs w:val="24"/>
        </w:rPr>
        <w:t xml:space="preserve">Dosisanbefalingerne for </w:t>
      </w:r>
      <w:proofErr w:type="spellStart"/>
      <w:r w:rsidRPr="00C94C7C">
        <w:rPr>
          <w:sz w:val="24"/>
          <w:szCs w:val="24"/>
        </w:rPr>
        <w:t>Andatin</w:t>
      </w:r>
      <w:proofErr w:type="spellEnd"/>
      <w:r w:rsidRPr="00C94C7C">
        <w:rPr>
          <w:sz w:val="24"/>
          <w:szCs w:val="24"/>
        </w:rPr>
        <w:t xml:space="preserve"> repræsenterer den mængde </w:t>
      </w:r>
      <w:proofErr w:type="spellStart"/>
      <w:r w:rsidRPr="00C94C7C">
        <w:rPr>
          <w:sz w:val="24"/>
          <w:szCs w:val="24"/>
        </w:rPr>
        <w:t>imipenem</w:t>
      </w:r>
      <w:proofErr w:type="spellEnd"/>
      <w:r w:rsidRPr="00C94C7C">
        <w:rPr>
          <w:sz w:val="24"/>
          <w:szCs w:val="24"/>
        </w:rPr>
        <w:t>/</w:t>
      </w:r>
      <w:proofErr w:type="spellStart"/>
      <w:r w:rsidRPr="00C94C7C">
        <w:rPr>
          <w:sz w:val="24"/>
          <w:szCs w:val="24"/>
        </w:rPr>
        <w:t>cilastatin</w:t>
      </w:r>
      <w:proofErr w:type="spellEnd"/>
      <w:r w:rsidRPr="00C94C7C">
        <w:rPr>
          <w:sz w:val="24"/>
          <w:szCs w:val="24"/>
        </w:rPr>
        <w:t xml:space="preserve">, der skal administreres. Den daglige dosis af </w:t>
      </w:r>
      <w:proofErr w:type="spellStart"/>
      <w:r w:rsidRPr="00C94C7C">
        <w:rPr>
          <w:sz w:val="24"/>
          <w:szCs w:val="24"/>
        </w:rPr>
        <w:t>Andatin</w:t>
      </w:r>
      <w:proofErr w:type="spellEnd"/>
      <w:r w:rsidRPr="00C94C7C">
        <w:rPr>
          <w:sz w:val="24"/>
          <w:szCs w:val="24"/>
        </w:rPr>
        <w:t xml:space="preserve"> skal baseres på typen af infektion og gives i lige store doser, idet der tages højde for </w:t>
      </w:r>
      <w:proofErr w:type="spellStart"/>
      <w:r w:rsidRPr="00C94C7C">
        <w:rPr>
          <w:sz w:val="24"/>
          <w:szCs w:val="24"/>
        </w:rPr>
        <w:t>patogenets</w:t>
      </w:r>
      <w:proofErr w:type="spellEnd"/>
      <w:r w:rsidRPr="00C94C7C">
        <w:rPr>
          <w:sz w:val="24"/>
          <w:szCs w:val="24"/>
        </w:rPr>
        <w:t>/</w:t>
      </w:r>
      <w:proofErr w:type="spellStart"/>
      <w:r w:rsidRPr="00C94C7C">
        <w:rPr>
          <w:sz w:val="24"/>
          <w:szCs w:val="24"/>
        </w:rPr>
        <w:t>patogenernes</w:t>
      </w:r>
      <w:proofErr w:type="spellEnd"/>
      <w:r w:rsidRPr="00C94C7C">
        <w:rPr>
          <w:sz w:val="24"/>
          <w:szCs w:val="24"/>
        </w:rPr>
        <w:t xml:space="preserve"> følsomhedsgrad og patientens nyrefunktion (se også pkt. 4.4 og 5.1).   </w:t>
      </w:r>
    </w:p>
    <w:p w:rsidR="00C94C7C" w:rsidRPr="00C94C7C" w:rsidRDefault="00C94C7C" w:rsidP="00C94C7C">
      <w:pPr>
        <w:tabs>
          <w:tab w:val="left" w:pos="851"/>
        </w:tabs>
        <w:ind w:left="851"/>
        <w:rPr>
          <w:bCs/>
          <w:i/>
          <w:iCs/>
          <w:sz w:val="24"/>
          <w:szCs w:val="24"/>
        </w:rPr>
      </w:pPr>
    </w:p>
    <w:p w:rsidR="00C94C7C" w:rsidRPr="00C94C7C" w:rsidRDefault="00C94C7C" w:rsidP="00C94C7C">
      <w:pPr>
        <w:tabs>
          <w:tab w:val="left" w:pos="851"/>
        </w:tabs>
        <w:ind w:left="851"/>
        <w:rPr>
          <w:bCs/>
          <w:i/>
          <w:iCs/>
          <w:sz w:val="24"/>
          <w:szCs w:val="24"/>
        </w:rPr>
      </w:pPr>
      <w:r w:rsidRPr="00C94C7C">
        <w:rPr>
          <w:bCs/>
          <w:i/>
          <w:iCs/>
          <w:sz w:val="24"/>
          <w:szCs w:val="24"/>
        </w:rPr>
        <w:t>Voksne og unge</w:t>
      </w:r>
    </w:p>
    <w:p w:rsidR="00C94C7C" w:rsidRPr="00C94C7C" w:rsidRDefault="00C94C7C" w:rsidP="00C94C7C">
      <w:pPr>
        <w:tabs>
          <w:tab w:val="left" w:pos="851"/>
        </w:tabs>
        <w:ind w:left="851"/>
        <w:rPr>
          <w:bCs/>
          <w:sz w:val="24"/>
          <w:szCs w:val="24"/>
        </w:rPr>
      </w:pPr>
      <w:r w:rsidRPr="00C94C7C">
        <w:rPr>
          <w:sz w:val="24"/>
          <w:szCs w:val="24"/>
        </w:rPr>
        <w:t>For patienter med normal nyrefunktion (</w:t>
      </w:r>
      <w:proofErr w:type="spellStart"/>
      <w:r w:rsidRPr="00C94C7C">
        <w:rPr>
          <w:sz w:val="24"/>
          <w:szCs w:val="24"/>
        </w:rPr>
        <w:t>kreatininclearance</w:t>
      </w:r>
      <w:proofErr w:type="spellEnd"/>
      <w:r w:rsidRPr="00C94C7C">
        <w:rPr>
          <w:sz w:val="24"/>
          <w:szCs w:val="24"/>
        </w:rPr>
        <w:t xml:space="preserve"> ≥ 90 ml/min) er de anbefalede dosisregimer: </w:t>
      </w:r>
    </w:p>
    <w:p w:rsidR="00C94C7C" w:rsidRPr="00C94C7C" w:rsidRDefault="00C94C7C" w:rsidP="00C94C7C">
      <w:pPr>
        <w:tabs>
          <w:tab w:val="left" w:pos="851"/>
        </w:tabs>
        <w:ind w:left="851"/>
        <w:rPr>
          <w:bCs/>
          <w:sz w:val="24"/>
          <w:szCs w:val="24"/>
        </w:rPr>
      </w:pPr>
      <w:r w:rsidRPr="00C94C7C">
        <w:rPr>
          <w:sz w:val="24"/>
          <w:szCs w:val="24"/>
        </w:rPr>
        <w:t xml:space="preserve">500 mg/500 mg hver 6. time ELLER </w:t>
      </w:r>
    </w:p>
    <w:p w:rsidR="00C94C7C" w:rsidRPr="00C94C7C" w:rsidRDefault="00C94C7C" w:rsidP="00C94C7C">
      <w:pPr>
        <w:tabs>
          <w:tab w:val="left" w:pos="851"/>
        </w:tabs>
        <w:ind w:left="851"/>
        <w:rPr>
          <w:bCs/>
          <w:sz w:val="24"/>
          <w:szCs w:val="24"/>
        </w:rPr>
      </w:pPr>
      <w:r w:rsidRPr="00C94C7C">
        <w:rPr>
          <w:sz w:val="24"/>
          <w:szCs w:val="24"/>
        </w:rPr>
        <w:t>1000 mg/1000 mg hver 8. time ELLER hver 6. time</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sz w:val="24"/>
          <w:szCs w:val="24"/>
        </w:rPr>
      </w:pPr>
      <w:r w:rsidRPr="00C94C7C">
        <w:rPr>
          <w:sz w:val="24"/>
          <w:szCs w:val="24"/>
        </w:rPr>
        <w:t xml:space="preserve">Det anbefales, at infektioner, der formodes eller vides at være forårsaget af mindre følsomme bakteriearter (f.eks. </w:t>
      </w:r>
      <w:proofErr w:type="spellStart"/>
      <w:r w:rsidRPr="00C94C7C">
        <w:rPr>
          <w:bCs/>
          <w:i/>
          <w:iCs/>
          <w:sz w:val="24"/>
          <w:szCs w:val="24"/>
        </w:rPr>
        <w:t>Pseudomonas</w:t>
      </w:r>
      <w:proofErr w:type="spellEnd"/>
      <w:r w:rsidRPr="00C94C7C">
        <w:rPr>
          <w:bCs/>
          <w:i/>
          <w:iCs/>
          <w:sz w:val="24"/>
          <w:szCs w:val="24"/>
        </w:rPr>
        <w:t xml:space="preserve"> </w:t>
      </w:r>
      <w:proofErr w:type="spellStart"/>
      <w:r w:rsidRPr="00C94C7C">
        <w:rPr>
          <w:bCs/>
          <w:i/>
          <w:iCs/>
          <w:sz w:val="24"/>
          <w:szCs w:val="24"/>
        </w:rPr>
        <w:t>aeruginosa</w:t>
      </w:r>
      <w:proofErr w:type="spellEnd"/>
      <w:r w:rsidRPr="00C94C7C">
        <w:rPr>
          <w:sz w:val="24"/>
          <w:szCs w:val="24"/>
        </w:rPr>
        <w:t xml:space="preserve">), og meget svære infektioner (f.eks. hos </w:t>
      </w:r>
      <w:proofErr w:type="spellStart"/>
      <w:r w:rsidRPr="00C94C7C">
        <w:rPr>
          <w:sz w:val="24"/>
          <w:szCs w:val="24"/>
        </w:rPr>
        <w:t>neutropene</w:t>
      </w:r>
      <w:proofErr w:type="spellEnd"/>
      <w:r w:rsidRPr="00C94C7C">
        <w:rPr>
          <w:sz w:val="24"/>
          <w:szCs w:val="24"/>
        </w:rPr>
        <w:t xml:space="preserve"> patienter med feber) behandles med 1000 mg/1000 mg administreret hver 6. time.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sz w:val="24"/>
          <w:szCs w:val="24"/>
        </w:rPr>
      </w:pPr>
      <w:r w:rsidRPr="00C94C7C">
        <w:rPr>
          <w:sz w:val="24"/>
          <w:szCs w:val="24"/>
        </w:rPr>
        <w:t xml:space="preserve">En dosisnedsættelse er nødvendig, når </w:t>
      </w:r>
      <w:proofErr w:type="spellStart"/>
      <w:r w:rsidRPr="00C94C7C">
        <w:rPr>
          <w:sz w:val="24"/>
          <w:szCs w:val="24"/>
        </w:rPr>
        <w:t>kreatininclearance</w:t>
      </w:r>
      <w:proofErr w:type="spellEnd"/>
      <w:r w:rsidRPr="00C94C7C">
        <w:rPr>
          <w:sz w:val="24"/>
          <w:szCs w:val="24"/>
        </w:rPr>
        <w:t xml:space="preserve"> er &lt; 90 ml/min (se tabel 1).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sz w:val="24"/>
          <w:szCs w:val="24"/>
        </w:rPr>
      </w:pPr>
      <w:r w:rsidRPr="00C94C7C">
        <w:rPr>
          <w:sz w:val="24"/>
          <w:szCs w:val="24"/>
        </w:rPr>
        <w:t>Den maksimale totale daglige dosis må ikke overstige 4000 mg/4000 mg pr. dag.</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i/>
          <w:iCs/>
          <w:sz w:val="24"/>
          <w:szCs w:val="24"/>
        </w:rPr>
      </w:pPr>
      <w:r w:rsidRPr="00C94C7C">
        <w:rPr>
          <w:bCs/>
          <w:i/>
          <w:iCs/>
          <w:sz w:val="24"/>
          <w:szCs w:val="24"/>
        </w:rPr>
        <w:t>Nedsat nyrefunktion</w:t>
      </w:r>
    </w:p>
    <w:p w:rsidR="00C94C7C" w:rsidRPr="00C94C7C" w:rsidRDefault="00C94C7C" w:rsidP="00C94C7C">
      <w:pPr>
        <w:tabs>
          <w:tab w:val="left" w:pos="851"/>
        </w:tabs>
        <w:ind w:left="851"/>
        <w:rPr>
          <w:bCs/>
          <w:sz w:val="24"/>
          <w:szCs w:val="24"/>
        </w:rPr>
      </w:pPr>
      <w:r w:rsidRPr="00C94C7C">
        <w:rPr>
          <w:sz w:val="24"/>
          <w:szCs w:val="24"/>
        </w:rPr>
        <w:t xml:space="preserve">For at fastsætte den nedsatte dosis for voksne med nedsat nyrefunktion: </w:t>
      </w:r>
    </w:p>
    <w:p w:rsidR="00C94C7C" w:rsidRPr="00C94C7C" w:rsidRDefault="00C94C7C" w:rsidP="007E625B">
      <w:pPr>
        <w:ind w:left="1134" w:hanging="283"/>
        <w:rPr>
          <w:bCs/>
          <w:sz w:val="24"/>
          <w:szCs w:val="24"/>
        </w:rPr>
      </w:pPr>
      <w:r w:rsidRPr="00C94C7C">
        <w:rPr>
          <w:sz w:val="24"/>
          <w:szCs w:val="24"/>
        </w:rPr>
        <w:t>1.</w:t>
      </w:r>
      <w:r w:rsidRPr="00C94C7C">
        <w:rPr>
          <w:sz w:val="24"/>
          <w:szCs w:val="24"/>
        </w:rPr>
        <w:tab/>
        <w:t xml:space="preserve">Den totale daglige dosis (dvs. 2000/2000, 3000/3000 eller 4000/4000 mg), der normalt ville være gældende for patienter med normal nyrefunktion, skal vælges. </w:t>
      </w:r>
    </w:p>
    <w:p w:rsidR="00C94C7C" w:rsidRPr="00C94C7C" w:rsidRDefault="00C94C7C" w:rsidP="007E625B">
      <w:pPr>
        <w:ind w:left="1134" w:hanging="283"/>
        <w:rPr>
          <w:bCs/>
          <w:sz w:val="24"/>
          <w:szCs w:val="24"/>
        </w:rPr>
      </w:pPr>
      <w:r w:rsidRPr="00C94C7C">
        <w:rPr>
          <w:sz w:val="24"/>
          <w:szCs w:val="24"/>
        </w:rPr>
        <w:t>2.</w:t>
      </w:r>
      <w:r w:rsidRPr="00C94C7C">
        <w:rPr>
          <w:sz w:val="24"/>
          <w:szCs w:val="24"/>
        </w:rPr>
        <w:tab/>
        <w:t xml:space="preserve">I tabel 1 vælges det relevante nedsatte dosisregime i henhold til patientens </w:t>
      </w:r>
      <w:proofErr w:type="spellStart"/>
      <w:r w:rsidRPr="00C94C7C">
        <w:rPr>
          <w:sz w:val="24"/>
          <w:szCs w:val="24"/>
        </w:rPr>
        <w:t>kreatininclearance</w:t>
      </w:r>
      <w:proofErr w:type="spellEnd"/>
      <w:r w:rsidRPr="00C94C7C">
        <w:rPr>
          <w:sz w:val="24"/>
          <w:szCs w:val="24"/>
        </w:rPr>
        <w:t>. For infusionstidspunkter henvises til ”</w:t>
      </w:r>
      <w:r w:rsidRPr="00D71165">
        <w:rPr>
          <w:i/>
          <w:sz w:val="24"/>
          <w:szCs w:val="24"/>
        </w:rPr>
        <w:t>Administration</w:t>
      </w:r>
      <w:r w:rsidRPr="00C94C7C">
        <w:rPr>
          <w:sz w:val="24"/>
          <w:szCs w:val="24"/>
        </w:rPr>
        <w:t>”</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sz w:val="24"/>
          <w:szCs w:val="24"/>
        </w:rPr>
      </w:pPr>
      <w:r w:rsidRPr="00C94C7C">
        <w:rPr>
          <w:sz w:val="24"/>
          <w:szCs w:val="24"/>
        </w:rPr>
        <w:t>Tabel 1</w:t>
      </w:r>
    </w:p>
    <w:tbl>
      <w:tblPr>
        <w:tblW w:w="87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180"/>
        <w:gridCol w:w="2180"/>
        <w:gridCol w:w="2180"/>
      </w:tblGrid>
      <w:tr w:rsidR="00C94C7C" w:rsidRPr="00C94C7C" w:rsidTr="007E1AA7">
        <w:tc>
          <w:tcPr>
            <w:tcW w:w="2253"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64"/>
              <w:rPr>
                <w:b/>
                <w:sz w:val="24"/>
                <w:szCs w:val="24"/>
              </w:rPr>
            </w:pPr>
            <w:proofErr w:type="spellStart"/>
            <w:r w:rsidRPr="00C94C7C">
              <w:rPr>
                <w:b/>
                <w:sz w:val="24"/>
                <w:szCs w:val="24"/>
              </w:rPr>
              <w:t>Kreatininclearance</w:t>
            </w:r>
            <w:proofErr w:type="spellEnd"/>
            <w:r w:rsidRPr="00C94C7C">
              <w:rPr>
                <w:b/>
                <w:sz w:val="24"/>
                <w:szCs w:val="24"/>
              </w:rPr>
              <w:t xml:space="preserve"> (ml/min) er:</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82"/>
              <w:rPr>
                <w:b/>
                <w:sz w:val="24"/>
                <w:szCs w:val="24"/>
              </w:rPr>
            </w:pPr>
            <w:r w:rsidRPr="00C94C7C">
              <w:rPr>
                <w:b/>
                <w:sz w:val="24"/>
                <w:szCs w:val="24"/>
              </w:rPr>
              <w:t>HVIS DEN TOTALE DAGLIGE DOSIS er:</w:t>
            </w:r>
          </w:p>
          <w:p w:rsidR="00C94C7C" w:rsidRPr="00C94C7C" w:rsidRDefault="00C94C7C" w:rsidP="007E1AA7">
            <w:pPr>
              <w:ind w:left="82"/>
              <w:rPr>
                <w:b/>
                <w:sz w:val="24"/>
                <w:szCs w:val="24"/>
              </w:rPr>
            </w:pPr>
            <w:r w:rsidRPr="00C94C7C">
              <w:rPr>
                <w:b/>
                <w:sz w:val="24"/>
                <w:szCs w:val="24"/>
              </w:rPr>
              <w:t>2000 mg/dag</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28"/>
              <w:rPr>
                <w:b/>
                <w:sz w:val="24"/>
                <w:szCs w:val="24"/>
              </w:rPr>
            </w:pPr>
            <w:r w:rsidRPr="00C94C7C">
              <w:rPr>
                <w:b/>
                <w:sz w:val="24"/>
                <w:szCs w:val="24"/>
              </w:rPr>
              <w:t>HVIS DEN TOTALE DAGLIGE DOSIS er:</w:t>
            </w:r>
          </w:p>
          <w:p w:rsidR="00C94C7C" w:rsidRPr="00C94C7C" w:rsidRDefault="00C94C7C" w:rsidP="007E1AA7">
            <w:pPr>
              <w:ind w:left="28"/>
              <w:rPr>
                <w:b/>
                <w:sz w:val="24"/>
                <w:szCs w:val="24"/>
              </w:rPr>
            </w:pPr>
            <w:r w:rsidRPr="00C94C7C">
              <w:rPr>
                <w:b/>
                <w:sz w:val="24"/>
                <w:szCs w:val="24"/>
              </w:rPr>
              <w:t>3000 mg/dag</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258"/>
              <w:rPr>
                <w:b/>
                <w:sz w:val="24"/>
                <w:szCs w:val="24"/>
              </w:rPr>
            </w:pPr>
            <w:r w:rsidRPr="00C94C7C">
              <w:rPr>
                <w:b/>
                <w:sz w:val="24"/>
                <w:szCs w:val="24"/>
              </w:rPr>
              <w:t>HVIS DEN TOTALE DAGLIGE DOSIS er:</w:t>
            </w:r>
          </w:p>
          <w:p w:rsidR="00C94C7C" w:rsidRPr="00C94C7C" w:rsidRDefault="00C94C7C" w:rsidP="007E1AA7">
            <w:pPr>
              <w:ind w:left="258"/>
              <w:rPr>
                <w:b/>
                <w:sz w:val="24"/>
                <w:szCs w:val="24"/>
              </w:rPr>
            </w:pPr>
            <w:r w:rsidRPr="00C94C7C">
              <w:rPr>
                <w:b/>
                <w:sz w:val="24"/>
                <w:szCs w:val="24"/>
              </w:rPr>
              <w:t>4000 mg/dag</w:t>
            </w:r>
          </w:p>
        </w:tc>
      </w:tr>
      <w:tr w:rsidR="00C94C7C" w:rsidRPr="00C94C7C" w:rsidTr="007E1AA7">
        <w:tc>
          <w:tcPr>
            <w:tcW w:w="2253"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64"/>
              <w:rPr>
                <w:bCs/>
                <w:sz w:val="24"/>
                <w:szCs w:val="24"/>
              </w:rPr>
            </w:pPr>
            <w:r w:rsidRPr="00C94C7C">
              <w:rPr>
                <w:sz w:val="24"/>
                <w:szCs w:val="24"/>
              </w:rPr>
              <w:t>≥ 90</w:t>
            </w:r>
          </w:p>
          <w:p w:rsidR="00C94C7C" w:rsidRPr="00C94C7C" w:rsidRDefault="00C94C7C" w:rsidP="007E1AA7">
            <w:pPr>
              <w:ind w:left="64"/>
              <w:rPr>
                <w:bCs/>
                <w:sz w:val="24"/>
                <w:szCs w:val="24"/>
              </w:rPr>
            </w:pPr>
            <w:r w:rsidRPr="00C94C7C">
              <w:rPr>
                <w:sz w:val="24"/>
                <w:szCs w:val="24"/>
              </w:rPr>
              <w:t>(normal)</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82"/>
              <w:rPr>
                <w:bCs/>
                <w:sz w:val="24"/>
                <w:szCs w:val="24"/>
              </w:rPr>
            </w:pPr>
            <w:r w:rsidRPr="00C94C7C">
              <w:rPr>
                <w:sz w:val="24"/>
                <w:szCs w:val="24"/>
              </w:rPr>
              <w:t>500</w:t>
            </w:r>
          </w:p>
          <w:p w:rsidR="00C94C7C" w:rsidRPr="00C94C7C" w:rsidRDefault="00C94C7C" w:rsidP="007E1AA7">
            <w:pPr>
              <w:ind w:left="82"/>
              <w:rPr>
                <w:bCs/>
                <w:sz w:val="24"/>
                <w:szCs w:val="24"/>
              </w:rPr>
            </w:pPr>
            <w:r w:rsidRPr="00C94C7C">
              <w:rPr>
                <w:sz w:val="24"/>
                <w:szCs w:val="24"/>
              </w:rPr>
              <w:t>q6h</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28"/>
              <w:rPr>
                <w:bCs/>
                <w:sz w:val="24"/>
                <w:szCs w:val="24"/>
              </w:rPr>
            </w:pPr>
            <w:r w:rsidRPr="00C94C7C">
              <w:rPr>
                <w:sz w:val="24"/>
                <w:szCs w:val="24"/>
              </w:rPr>
              <w:t>1000</w:t>
            </w:r>
          </w:p>
          <w:p w:rsidR="00C94C7C" w:rsidRPr="00C94C7C" w:rsidRDefault="00C94C7C" w:rsidP="007E1AA7">
            <w:pPr>
              <w:ind w:left="28"/>
              <w:rPr>
                <w:bCs/>
                <w:sz w:val="24"/>
                <w:szCs w:val="24"/>
              </w:rPr>
            </w:pPr>
            <w:r w:rsidRPr="00C94C7C">
              <w:rPr>
                <w:sz w:val="24"/>
                <w:szCs w:val="24"/>
              </w:rPr>
              <w:t>q8h</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258"/>
              <w:rPr>
                <w:bCs/>
                <w:sz w:val="24"/>
                <w:szCs w:val="24"/>
              </w:rPr>
            </w:pPr>
            <w:r w:rsidRPr="00C94C7C">
              <w:rPr>
                <w:sz w:val="24"/>
                <w:szCs w:val="24"/>
              </w:rPr>
              <w:t>1000</w:t>
            </w:r>
          </w:p>
          <w:p w:rsidR="00C94C7C" w:rsidRPr="00C94C7C" w:rsidRDefault="00C94C7C" w:rsidP="007E1AA7">
            <w:pPr>
              <w:ind w:left="258"/>
              <w:rPr>
                <w:bCs/>
                <w:sz w:val="24"/>
                <w:szCs w:val="24"/>
              </w:rPr>
            </w:pPr>
            <w:r w:rsidRPr="00C94C7C">
              <w:rPr>
                <w:sz w:val="24"/>
                <w:szCs w:val="24"/>
              </w:rPr>
              <w:t>q6h</w:t>
            </w:r>
          </w:p>
        </w:tc>
      </w:tr>
      <w:tr w:rsidR="00C94C7C" w:rsidRPr="00C94C7C" w:rsidTr="007E1AA7">
        <w:tc>
          <w:tcPr>
            <w:tcW w:w="8793" w:type="dxa"/>
            <w:gridSpan w:val="4"/>
            <w:tcBorders>
              <w:top w:val="single" w:sz="4" w:space="0" w:color="auto"/>
              <w:left w:val="single" w:sz="4" w:space="0" w:color="auto"/>
              <w:bottom w:val="single" w:sz="4" w:space="0" w:color="auto"/>
              <w:right w:val="single" w:sz="4" w:space="0" w:color="auto"/>
            </w:tcBorders>
          </w:tcPr>
          <w:p w:rsidR="00C94C7C" w:rsidRPr="00C94C7C" w:rsidRDefault="00C94C7C" w:rsidP="0098307E">
            <w:pPr>
              <w:ind w:left="258"/>
              <w:rPr>
                <w:b/>
                <w:sz w:val="24"/>
                <w:szCs w:val="24"/>
              </w:rPr>
            </w:pPr>
          </w:p>
          <w:p w:rsidR="00C94C7C" w:rsidRPr="00C94C7C" w:rsidRDefault="00C94C7C" w:rsidP="0098307E">
            <w:pPr>
              <w:ind w:left="258"/>
              <w:rPr>
                <w:b/>
                <w:sz w:val="24"/>
                <w:szCs w:val="24"/>
              </w:rPr>
            </w:pPr>
            <w:r w:rsidRPr="00C94C7C">
              <w:rPr>
                <w:b/>
                <w:sz w:val="24"/>
                <w:szCs w:val="24"/>
              </w:rPr>
              <w:t>Nedsat dosering (mg) for patienter med nedsat nyrefunktion:</w:t>
            </w:r>
          </w:p>
          <w:p w:rsidR="00C94C7C" w:rsidRPr="00C94C7C" w:rsidRDefault="00C94C7C" w:rsidP="0098307E">
            <w:pPr>
              <w:ind w:left="258"/>
              <w:rPr>
                <w:b/>
                <w:sz w:val="24"/>
                <w:szCs w:val="24"/>
              </w:rPr>
            </w:pPr>
          </w:p>
        </w:tc>
      </w:tr>
      <w:tr w:rsidR="00C94C7C" w:rsidRPr="00C94C7C" w:rsidTr="007E1AA7">
        <w:tc>
          <w:tcPr>
            <w:tcW w:w="2253" w:type="dxa"/>
            <w:tcBorders>
              <w:top w:val="single" w:sz="4" w:space="0" w:color="auto"/>
              <w:left w:val="single" w:sz="4" w:space="0" w:color="auto"/>
              <w:bottom w:val="single" w:sz="4" w:space="0" w:color="auto"/>
              <w:right w:val="single" w:sz="4" w:space="0" w:color="auto"/>
            </w:tcBorders>
            <w:hideMark/>
          </w:tcPr>
          <w:p w:rsidR="00C94C7C" w:rsidRPr="00C94C7C" w:rsidRDefault="00C94C7C" w:rsidP="0098307E">
            <w:pPr>
              <w:ind w:left="64"/>
              <w:rPr>
                <w:bCs/>
                <w:sz w:val="24"/>
                <w:szCs w:val="24"/>
              </w:rPr>
            </w:pPr>
            <w:r w:rsidRPr="00C94C7C">
              <w:rPr>
                <w:sz w:val="24"/>
                <w:szCs w:val="24"/>
              </w:rPr>
              <w:t>&lt; 90 - ≥ 60</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98307E">
            <w:pPr>
              <w:ind w:left="82"/>
              <w:rPr>
                <w:bCs/>
                <w:sz w:val="24"/>
                <w:szCs w:val="24"/>
              </w:rPr>
            </w:pPr>
            <w:r w:rsidRPr="00C94C7C">
              <w:rPr>
                <w:sz w:val="24"/>
                <w:szCs w:val="24"/>
              </w:rPr>
              <w:t>400</w:t>
            </w:r>
          </w:p>
          <w:p w:rsidR="00C94C7C" w:rsidRPr="00C94C7C" w:rsidRDefault="00C94C7C" w:rsidP="0098307E">
            <w:pPr>
              <w:ind w:left="82"/>
              <w:rPr>
                <w:bCs/>
                <w:sz w:val="24"/>
                <w:szCs w:val="24"/>
              </w:rPr>
            </w:pPr>
            <w:r w:rsidRPr="00C94C7C">
              <w:rPr>
                <w:sz w:val="24"/>
                <w:szCs w:val="24"/>
              </w:rPr>
              <w:t>q6h</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98307E">
            <w:pPr>
              <w:ind w:left="28"/>
              <w:rPr>
                <w:bCs/>
                <w:sz w:val="24"/>
                <w:szCs w:val="24"/>
              </w:rPr>
            </w:pPr>
            <w:r w:rsidRPr="00C94C7C">
              <w:rPr>
                <w:sz w:val="24"/>
                <w:szCs w:val="24"/>
              </w:rPr>
              <w:t>500</w:t>
            </w:r>
          </w:p>
          <w:p w:rsidR="00C94C7C" w:rsidRPr="00C94C7C" w:rsidRDefault="00C94C7C" w:rsidP="0098307E">
            <w:pPr>
              <w:ind w:left="28"/>
              <w:rPr>
                <w:bCs/>
                <w:sz w:val="24"/>
                <w:szCs w:val="24"/>
              </w:rPr>
            </w:pPr>
            <w:r w:rsidRPr="00C94C7C">
              <w:rPr>
                <w:sz w:val="24"/>
                <w:szCs w:val="24"/>
              </w:rPr>
              <w:t>q6h</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98307E">
            <w:pPr>
              <w:ind w:left="258"/>
              <w:rPr>
                <w:bCs/>
                <w:sz w:val="24"/>
                <w:szCs w:val="24"/>
              </w:rPr>
            </w:pPr>
            <w:r w:rsidRPr="00C94C7C">
              <w:rPr>
                <w:sz w:val="24"/>
                <w:szCs w:val="24"/>
              </w:rPr>
              <w:t>750</w:t>
            </w:r>
          </w:p>
          <w:p w:rsidR="00C94C7C" w:rsidRPr="00C94C7C" w:rsidRDefault="00C94C7C" w:rsidP="0098307E">
            <w:pPr>
              <w:ind w:left="258"/>
              <w:rPr>
                <w:bCs/>
                <w:sz w:val="24"/>
                <w:szCs w:val="24"/>
              </w:rPr>
            </w:pPr>
            <w:r w:rsidRPr="00C94C7C">
              <w:rPr>
                <w:sz w:val="24"/>
                <w:szCs w:val="24"/>
              </w:rPr>
              <w:t>q8h</w:t>
            </w:r>
          </w:p>
        </w:tc>
      </w:tr>
      <w:tr w:rsidR="00C94C7C" w:rsidRPr="00C94C7C" w:rsidTr="007E1AA7">
        <w:tc>
          <w:tcPr>
            <w:tcW w:w="2253" w:type="dxa"/>
            <w:tcBorders>
              <w:top w:val="single" w:sz="4" w:space="0" w:color="auto"/>
              <w:left w:val="single" w:sz="4" w:space="0" w:color="auto"/>
              <w:bottom w:val="single" w:sz="4" w:space="0" w:color="auto"/>
              <w:right w:val="single" w:sz="4" w:space="0" w:color="auto"/>
            </w:tcBorders>
            <w:hideMark/>
          </w:tcPr>
          <w:p w:rsidR="00C94C7C" w:rsidRPr="00C94C7C" w:rsidRDefault="00C94C7C" w:rsidP="0098307E">
            <w:pPr>
              <w:keepNext/>
              <w:ind w:left="64"/>
              <w:rPr>
                <w:bCs/>
                <w:sz w:val="24"/>
                <w:szCs w:val="24"/>
              </w:rPr>
            </w:pPr>
            <w:r w:rsidRPr="00C94C7C">
              <w:rPr>
                <w:sz w:val="24"/>
                <w:szCs w:val="24"/>
              </w:rPr>
              <w:lastRenderedPageBreak/>
              <w:t>&lt; 60 - ≥ 30</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98307E">
            <w:pPr>
              <w:keepNext/>
              <w:ind w:left="82"/>
              <w:rPr>
                <w:bCs/>
                <w:sz w:val="24"/>
                <w:szCs w:val="24"/>
              </w:rPr>
            </w:pPr>
            <w:r w:rsidRPr="00C94C7C">
              <w:rPr>
                <w:sz w:val="24"/>
                <w:szCs w:val="24"/>
              </w:rPr>
              <w:t>300</w:t>
            </w:r>
          </w:p>
          <w:p w:rsidR="00C94C7C" w:rsidRPr="00C94C7C" w:rsidRDefault="00C94C7C" w:rsidP="0098307E">
            <w:pPr>
              <w:keepNext/>
              <w:ind w:left="82"/>
              <w:rPr>
                <w:bCs/>
                <w:sz w:val="24"/>
                <w:szCs w:val="24"/>
              </w:rPr>
            </w:pPr>
            <w:r w:rsidRPr="00C94C7C">
              <w:rPr>
                <w:sz w:val="24"/>
                <w:szCs w:val="24"/>
              </w:rPr>
              <w:t>q6h</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98307E">
            <w:pPr>
              <w:keepNext/>
              <w:ind w:left="28"/>
              <w:rPr>
                <w:bCs/>
                <w:sz w:val="24"/>
                <w:szCs w:val="24"/>
              </w:rPr>
            </w:pPr>
            <w:r w:rsidRPr="00C94C7C">
              <w:rPr>
                <w:sz w:val="24"/>
                <w:szCs w:val="24"/>
              </w:rPr>
              <w:t>500</w:t>
            </w:r>
          </w:p>
          <w:p w:rsidR="00C94C7C" w:rsidRPr="00C94C7C" w:rsidRDefault="00C94C7C" w:rsidP="0098307E">
            <w:pPr>
              <w:keepNext/>
              <w:ind w:left="28"/>
              <w:rPr>
                <w:bCs/>
                <w:sz w:val="24"/>
                <w:szCs w:val="24"/>
              </w:rPr>
            </w:pPr>
            <w:r w:rsidRPr="00C94C7C">
              <w:rPr>
                <w:sz w:val="24"/>
                <w:szCs w:val="24"/>
              </w:rPr>
              <w:t>q8h</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98307E">
            <w:pPr>
              <w:keepNext/>
              <w:ind w:left="258"/>
              <w:rPr>
                <w:bCs/>
                <w:sz w:val="24"/>
                <w:szCs w:val="24"/>
              </w:rPr>
            </w:pPr>
            <w:r w:rsidRPr="00C94C7C">
              <w:rPr>
                <w:sz w:val="24"/>
                <w:szCs w:val="24"/>
              </w:rPr>
              <w:t>500</w:t>
            </w:r>
          </w:p>
          <w:p w:rsidR="00C94C7C" w:rsidRPr="00C94C7C" w:rsidRDefault="00C94C7C" w:rsidP="0098307E">
            <w:pPr>
              <w:keepNext/>
              <w:ind w:left="258"/>
              <w:rPr>
                <w:bCs/>
                <w:sz w:val="24"/>
                <w:szCs w:val="24"/>
              </w:rPr>
            </w:pPr>
            <w:r w:rsidRPr="00C94C7C">
              <w:rPr>
                <w:sz w:val="24"/>
                <w:szCs w:val="24"/>
              </w:rPr>
              <w:t>q6h</w:t>
            </w:r>
          </w:p>
        </w:tc>
      </w:tr>
      <w:tr w:rsidR="00C94C7C" w:rsidRPr="00C94C7C" w:rsidTr="007E1AA7">
        <w:tc>
          <w:tcPr>
            <w:tcW w:w="2253"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64"/>
              <w:rPr>
                <w:bCs/>
                <w:sz w:val="24"/>
                <w:szCs w:val="24"/>
              </w:rPr>
            </w:pPr>
            <w:r w:rsidRPr="00C94C7C">
              <w:rPr>
                <w:sz w:val="24"/>
                <w:szCs w:val="24"/>
              </w:rPr>
              <w:t>&lt; 30 - ≥ 15</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82"/>
              <w:rPr>
                <w:bCs/>
                <w:sz w:val="24"/>
                <w:szCs w:val="24"/>
              </w:rPr>
            </w:pPr>
            <w:r w:rsidRPr="00C94C7C">
              <w:rPr>
                <w:sz w:val="24"/>
                <w:szCs w:val="24"/>
              </w:rPr>
              <w:t>200</w:t>
            </w:r>
          </w:p>
          <w:p w:rsidR="00C94C7C" w:rsidRPr="00C94C7C" w:rsidRDefault="00C94C7C" w:rsidP="007E1AA7">
            <w:pPr>
              <w:ind w:left="82"/>
              <w:rPr>
                <w:bCs/>
                <w:sz w:val="24"/>
                <w:szCs w:val="24"/>
              </w:rPr>
            </w:pPr>
            <w:r w:rsidRPr="00C94C7C">
              <w:rPr>
                <w:sz w:val="24"/>
                <w:szCs w:val="24"/>
              </w:rPr>
              <w:t>q6h</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28"/>
              <w:rPr>
                <w:bCs/>
                <w:sz w:val="24"/>
                <w:szCs w:val="24"/>
              </w:rPr>
            </w:pPr>
            <w:r w:rsidRPr="00C94C7C">
              <w:rPr>
                <w:sz w:val="24"/>
                <w:szCs w:val="24"/>
              </w:rPr>
              <w:t>500</w:t>
            </w:r>
          </w:p>
          <w:p w:rsidR="00C94C7C" w:rsidRPr="00C94C7C" w:rsidRDefault="00C94C7C" w:rsidP="007E1AA7">
            <w:pPr>
              <w:ind w:left="28"/>
              <w:rPr>
                <w:bCs/>
                <w:sz w:val="24"/>
                <w:szCs w:val="24"/>
              </w:rPr>
            </w:pPr>
            <w:r w:rsidRPr="00C94C7C">
              <w:rPr>
                <w:sz w:val="24"/>
                <w:szCs w:val="24"/>
              </w:rPr>
              <w:t>q12h</w:t>
            </w:r>
          </w:p>
        </w:tc>
        <w:tc>
          <w:tcPr>
            <w:tcW w:w="2180" w:type="dxa"/>
            <w:tcBorders>
              <w:top w:val="single" w:sz="4" w:space="0" w:color="auto"/>
              <w:left w:val="single" w:sz="4" w:space="0" w:color="auto"/>
              <w:bottom w:val="single" w:sz="4" w:space="0" w:color="auto"/>
              <w:right w:val="single" w:sz="4" w:space="0" w:color="auto"/>
            </w:tcBorders>
            <w:hideMark/>
          </w:tcPr>
          <w:p w:rsidR="00C94C7C" w:rsidRPr="00C94C7C" w:rsidRDefault="00C94C7C" w:rsidP="007E1AA7">
            <w:pPr>
              <w:ind w:left="258"/>
              <w:rPr>
                <w:bCs/>
                <w:sz w:val="24"/>
                <w:szCs w:val="24"/>
              </w:rPr>
            </w:pPr>
            <w:r w:rsidRPr="00C94C7C">
              <w:rPr>
                <w:sz w:val="24"/>
                <w:szCs w:val="24"/>
              </w:rPr>
              <w:t>500</w:t>
            </w:r>
          </w:p>
          <w:p w:rsidR="00C94C7C" w:rsidRPr="00C94C7C" w:rsidRDefault="00C94C7C" w:rsidP="007E1AA7">
            <w:pPr>
              <w:ind w:left="258"/>
              <w:rPr>
                <w:bCs/>
                <w:sz w:val="24"/>
                <w:szCs w:val="24"/>
              </w:rPr>
            </w:pPr>
            <w:r w:rsidRPr="00C94C7C">
              <w:rPr>
                <w:sz w:val="24"/>
                <w:szCs w:val="24"/>
              </w:rPr>
              <w:t>q12h</w:t>
            </w:r>
          </w:p>
        </w:tc>
      </w:tr>
    </w:tbl>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i/>
          <w:iCs/>
          <w:sz w:val="24"/>
          <w:szCs w:val="24"/>
        </w:rPr>
      </w:pPr>
      <w:r w:rsidRPr="00C94C7C">
        <w:rPr>
          <w:bCs/>
          <w:i/>
          <w:iCs/>
          <w:sz w:val="24"/>
          <w:szCs w:val="24"/>
        </w:rPr>
        <w:t xml:space="preserve">Patienter med </w:t>
      </w:r>
      <w:proofErr w:type="spellStart"/>
      <w:r w:rsidRPr="00C94C7C">
        <w:rPr>
          <w:bCs/>
          <w:i/>
          <w:iCs/>
          <w:sz w:val="24"/>
          <w:szCs w:val="24"/>
        </w:rPr>
        <w:t>kreatininclearance</w:t>
      </w:r>
      <w:proofErr w:type="spellEnd"/>
      <w:r w:rsidRPr="00C94C7C">
        <w:rPr>
          <w:bCs/>
          <w:i/>
          <w:iCs/>
          <w:sz w:val="24"/>
          <w:szCs w:val="24"/>
        </w:rPr>
        <w:t xml:space="preserve"> på &lt; 15 ml/min</w:t>
      </w:r>
    </w:p>
    <w:p w:rsidR="00C94C7C" w:rsidRPr="00C94C7C" w:rsidRDefault="00C94C7C" w:rsidP="00C94C7C">
      <w:pPr>
        <w:tabs>
          <w:tab w:val="left" w:pos="851"/>
        </w:tabs>
        <w:ind w:left="851"/>
        <w:rPr>
          <w:bCs/>
          <w:sz w:val="24"/>
          <w:szCs w:val="24"/>
        </w:rPr>
      </w:pPr>
      <w:r w:rsidRPr="00C94C7C">
        <w:rPr>
          <w:sz w:val="24"/>
          <w:szCs w:val="24"/>
        </w:rPr>
        <w:t xml:space="preserve">Disse patienter må ikke få </w:t>
      </w:r>
      <w:proofErr w:type="spellStart"/>
      <w:r w:rsidRPr="00C94C7C">
        <w:rPr>
          <w:sz w:val="24"/>
          <w:szCs w:val="24"/>
        </w:rPr>
        <w:t>Andatin</w:t>
      </w:r>
      <w:proofErr w:type="spellEnd"/>
      <w:r w:rsidRPr="00C94C7C">
        <w:rPr>
          <w:sz w:val="24"/>
          <w:szCs w:val="24"/>
        </w:rPr>
        <w:t xml:space="preserve">, medmindre der er igangsat hæmodialyse inden for de sidste 48 timer.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i/>
          <w:iCs/>
          <w:sz w:val="24"/>
          <w:szCs w:val="24"/>
        </w:rPr>
      </w:pPr>
      <w:r w:rsidRPr="00C94C7C">
        <w:rPr>
          <w:bCs/>
          <w:i/>
          <w:iCs/>
          <w:sz w:val="24"/>
          <w:szCs w:val="24"/>
        </w:rPr>
        <w:t>Patienter i hæmodialyse</w:t>
      </w:r>
    </w:p>
    <w:p w:rsidR="00C94C7C" w:rsidRPr="00C94C7C" w:rsidRDefault="00C94C7C" w:rsidP="00C94C7C">
      <w:pPr>
        <w:tabs>
          <w:tab w:val="left" w:pos="851"/>
        </w:tabs>
        <w:ind w:left="851"/>
        <w:rPr>
          <w:bCs/>
          <w:sz w:val="24"/>
          <w:szCs w:val="24"/>
        </w:rPr>
      </w:pPr>
      <w:r w:rsidRPr="00C94C7C">
        <w:rPr>
          <w:sz w:val="24"/>
          <w:szCs w:val="24"/>
        </w:rPr>
        <w:t xml:space="preserve">Ved behandling af patienter med </w:t>
      </w:r>
      <w:r w:rsidR="00D71165">
        <w:rPr>
          <w:sz w:val="24"/>
          <w:szCs w:val="24"/>
        </w:rPr>
        <w:t xml:space="preserve">en </w:t>
      </w:r>
      <w:proofErr w:type="spellStart"/>
      <w:r w:rsidRPr="00C94C7C">
        <w:rPr>
          <w:sz w:val="24"/>
          <w:szCs w:val="24"/>
        </w:rPr>
        <w:t>kreatininclearance</w:t>
      </w:r>
      <w:proofErr w:type="spellEnd"/>
      <w:r w:rsidRPr="00C94C7C">
        <w:rPr>
          <w:sz w:val="24"/>
          <w:szCs w:val="24"/>
        </w:rPr>
        <w:t xml:space="preserve"> &lt; 15 ml/min, som gennemgår dialyse, skal den anbefalede dosering for patienter med </w:t>
      </w:r>
      <w:proofErr w:type="spellStart"/>
      <w:r w:rsidRPr="00C94C7C">
        <w:rPr>
          <w:sz w:val="24"/>
          <w:szCs w:val="24"/>
        </w:rPr>
        <w:t>kreatininclearance</w:t>
      </w:r>
      <w:proofErr w:type="spellEnd"/>
      <w:r w:rsidRPr="00C94C7C">
        <w:rPr>
          <w:sz w:val="24"/>
          <w:szCs w:val="24"/>
        </w:rPr>
        <w:t xml:space="preserve"> på 15-29 ml/min anvendes (se tabel 1).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sz w:val="24"/>
          <w:szCs w:val="24"/>
        </w:rPr>
      </w:pPr>
      <w:r w:rsidRPr="00C94C7C">
        <w:rPr>
          <w:sz w:val="24"/>
          <w:szCs w:val="24"/>
        </w:rPr>
        <w:t xml:space="preserve">Både </w:t>
      </w:r>
      <w:proofErr w:type="spellStart"/>
      <w:r w:rsidRPr="00C94C7C">
        <w:rPr>
          <w:sz w:val="24"/>
          <w:szCs w:val="24"/>
        </w:rPr>
        <w:t>imipenem</w:t>
      </w:r>
      <w:proofErr w:type="spellEnd"/>
      <w:r w:rsidRPr="00C94C7C">
        <w:rPr>
          <w:sz w:val="24"/>
          <w:szCs w:val="24"/>
        </w:rPr>
        <w:t xml:space="preserve"> og </w:t>
      </w:r>
      <w:proofErr w:type="spellStart"/>
      <w:r w:rsidRPr="00C94C7C">
        <w:rPr>
          <w:sz w:val="24"/>
          <w:szCs w:val="24"/>
        </w:rPr>
        <w:t>cilastatin</w:t>
      </w:r>
      <w:proofErr w:type="spellEnd"/>
      <w:r w:rsidRPr="00C94C7C">
        <w:rPr>
          <w:sz w:val="24"/>
          <w:szCs w:val="24"/>
        </w:rPr>
        <w:t xml:space="preserve"> elimineres fra kredsløbet under hæmodialyse. Patienten skal behandles med </w:t>
      </w:r>
      <w:proofErr w:type="spellStart"/>
      <w:r w:rsidRPr="00C94C7C">
        <w:rPr>
          <w:sz w:val="24"/>
          <w:szCs w:val="24"/>
        </w:rPr>
        <w:t>Andatin</w:t>
      </w:r>
      <w:proofErr w:type="spellEnd"/>
      <w:r w:rsidRPr="00C94C7C">
        <w:rPr>
          <w:sz w:val="24"/>
          <w:szCs w:val="24"/>
        </w:rPr>
        <w:t xml:space="preserve"> efter hæmodialyse og med 12 timers mellemrum fra afslutningen af denne. Dialysepatienter, især dem med en underliggende sygdom i centralnervesystemet (CNS), skal overvåges nøje. For patienter i hæmodialyse anbefales </w:t>
      </w:r>
      <w:proofErr w:type="spellStart"/>
      <w:r w:rsidRPr="00C94C7C">
        <w:rPr>
          <w:sz w:val="24"/>
          <w:szCs w:val="24"/>
        </w:rPr>
        <w:t>Andatin</w:t>
      </w:r>
      <w:proofErr w:type="spellEnd"/>
      <w:r w:rsidRPr="00C94C7C">
        <w:rPr>
          <w:sz w:val="24"/>
          <w:szCs w:val="24"/>
        </w:rPr>
        <w:t xml:space="preserve"> kun, når fordelene opvejer den potentielle risiko for krampeanfald (se pkt. 4.4).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sz w:val="24"/>
          <w:szCs w:val="24"/>
        </w:rPr>
      </w:pPr>
      <w:r w:rsidRPr="00C94C7C">
        <w:rPr>
          <w:sz w:val="24"/>
          <w:szCs w:val="24"/>
        </w:rPr>
        <w:t xml:space="preserve">Der er i øjeblikket utilstrækkelige data til at anbefale brug af </w:t>
      </w:r>
      <w:proofErr w:type="spellStart"/>
      <w:r w:rsidRPr="00C94C7C">
        <w:rPr>
          <w:sz w:val="24"/>
          <w:szCs w:val="24"/>
        </w:rPr>
        <w:t>Andatin</w:t>
      </w:r>
      <w:proofErr w:type="spellEnd"/>
      <w:r w:rsidRPr="00C94C7C">
        <w:rPr>
          <w:sz w:val="24"/>
          <w:szCs w:val="24"/>
        </w:rPr>
        <w:t xml:space="preserve"> til patienter i </w:t>
      </w:r>
      <w:proofErr w:type="spellStart"/>
      <w:r w:rsidRPr="00C94C7C">
        <w:rPr>
          <w:sz w:val="24"/>
          <w:szCs w:val="24"/>
        </w:rPr>
        <w:t>peritonealdialyse</w:t>
      </w:r>
      <w:proofErr w:type="spellEnd"/>
      <w:r w:rsidRPr="00C94C7C">
        <w:rPr>
          <w:sz w:val="24"/>
          <w:szCs w:val="24"/>
        </w:rPr>
        <w:t xml:space="preserve">.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i/>
          <w:iCs/>
          <w:sz w:val="24"/>
          <w:szCs w:val="24"/>
        </w:rPr>
      </w:pPr>
      <w:r w:rsidRPr="00C94C7C">
        <w:rPr>
          <w:bCs/>
          <w:i/>
          <w:iCs/>
          <w:sz w:val="24"/>
          <w:szCs w:val="24"/>
        </w:rPr>
        <w:t>Nedsat leverfunktion</w:t>
      </w:r>
    </w:p>
    <w:p w:rsidR="00C94C7C" w:rsidRPr="00C94C7C" w:rsidRDefault="00C94C7C" w:rsidP="00C94C7C">
      <w:pPr>
        <w:tabs>
          <w:tab w:val="left" w:pos="851"/>
        </w:tabs>
        <w:ind w:left="851"/>
        <w:rPr>
          <w:sz w:val="24"/>
          <w:szCs w:val="24"/>
        </w:rPr>
      </w:pPr>
      <w:r w:rsidRPr="00C94C7C">
        <w:rPr>
          <w:sz w:val="24"/>
          <w:szCs w:val="24"/>
        </w:rPr>
        <w:t>Der anbefales ikke dosisjustering til patienter med nedsat leverfunktion (se pkt. 5.2).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i/>
          <w:iCs/>
          <w:sz w:val="24"/>
          <w:szCs w:val="24"/>
        </w:rPr>
      </w:pPr>
      <w:r w:rsidRPr="00C94C7C">
        <w:rPr>
          <w:bCs/>
          <w:i/>
          <w:iCs/>
          <w:sz w:val="24"/>
          <w:szCs w:val="24"/>
        </w:rPr>
        <w:t xml:space="preserve">Ældre </w:t>
      </w:r>
    </w:p>
    <w:p w:rsidR="00C94C7C" w:rsidRPr="00C94C7C" w:rsidRDefault="00C94C7C" w:rsidP="00C94C7C">
      <w:pPr>
        <w:tabs>
          <w:tab w:val="left" w:pos="851"/>
        </w:tabs>
        <w:ind w:left="851"/>
        <w:rPr>
          <w:bCs/>
          <w:sz w:val="24"/>
          <w:szCs w:val="24"/>
        </w:rPr>
      </w:pPr>
      <w:r w:rsidRPr="00C94C7C">
        <w:rPr>
          <w:sz w:val="24"/>
          <w:szCs w:val="24"/>
        </w:rPr>
        <w:t xml:space="preserve">Der kræves ikke dosisjustering for ældre patienter med normal nyrefunktion (se pkt. 5.2).   </w:t>
      </w:r>
    </w:p>
    <w:p w:rsidR="00C94C7C" w:rsidRPr="00C94C7C" w:rsidRDefault="00C94C7C" w:rsidP="00C94C7C">
      <w:pPr>
        <w:tabs>
          <w:tab w:val="left" w:pos="851"/>
        </w:tabs>
        <w:ind w:left="851"/>
        <w:rPr>
          <w:bCs/>
          <w:i/>
          <w:iCs/>
          <w:sz w:val="24"/>
          <w:szCs w:val="24"/>
        </w:rPr>
      </w:pPr>
    </w:p>
    <w:p w:rsidR="00C94C7C" w:rsidRPr="00C94C7C" w:rsidRDefault="00C94C7C" w:rsidP="00C94C7C">
      <w:pPr>
        <w:tabs>
          <w:tab w:val="left" w:pos="851"/>
        </w:tabs>
        <w:ind w:left="851"/>
        <w:rPr>
          <w:bCs/>
          <w:i/>
          <w:iCs/>
          <w:sz w:val="24"/>
          <w:szCs w:val="24"/>
        </w:rPr>
      </w:pPr>
      <w:r w:rsidRPr="00C94C7C">
        <w:rPr>
          <w:bCs/>
          <w:i/>
          <w:iCs/>
          <w:sz w:val="24"/>
          <w:szCs w:val="24"/>
        </w:rPr>
        <w:t>Pædiatrisk population ≥ 1 år</w:t>
      </w:r>
    </w:p>
    <w:p w:rsidR="00C94C7C" w:rsidRPr="00C94C7C" w:rsidRDefault="00C94C7C" w:rsidP="00C94C7C">
      <w:pPr>
        <w:tabs>
          <w:tab w:val="left" w:pos="851"/>
        </w:tabs>
        <w:ind w:left="851"/>
        <w:rPr>
          <w:bCs/>
          <w:sz w:val="24"/>
          <w:szCs w:val="24"/>
        </w:rPr>
      </w:pPr>
      <w:r w:rsidRPr="00C94C7C">
        <w:rPr>
          <w:sz w:val="24"/>
          <w:szCs w:val="24"/>
        </w:rPr>
        <w:t xml:space="preserve">For pædiatriske patienter ≥ 1 år er den anbefalede dosis 15/15 eller 25/25 mg/kg/dosis administreret hver 6. uge.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sz w:val="24"/>
          <w:szCs w:val="24"/>
        </w:rPr>
      </w:pPr>
      <w:r w:rsidRPr="00C94C7C">
        <w:rPr>
          <w:sz w:val="24"/>
          <w:szCs w:val="24"/>
        </w:rPr>
        <w:t xml:space="preserve">Det anbefales, at infektioner, der formodes eller vides at være forårsaget af mindre følsomme bakteriearter (f.eks. </w:t>
      </w:r>
      <w:proofErr w:type="spellStart"/>
      <w:r w:rsidRPr="00C94C7C">
        <w:rPr>
          <w:bCs/>
          <w:i/>
          <w:iCs/>
          <w:sz w:val="24"/>
          <w:szCs w:val="24"/>
        </w:rPr>
        <w:t>Pseudomonas</w:t>
      </w:r>
      <w:proofErr w:type="spellEnd"/>
      <w:r w:rsidRPr="00C94C7C">
        <w:rPr>
          <w:bCs/>
          <w:i/>
          <w:iCs/>
          <w:sz w:val="24"/>
          <w:szCs w:val="24"/>
        </w:rPr>
        <w:t xml:space="preserve"> </w:t>
      </w:r>
      <w:proofErr w:type="spellStart"/>
      <w:r w:rsidRPr="00C94C7C">
        <w:rPr>
          <w:bCs/>
          <w:i/>
          <w:iCs/>
          <w:sz w:val="24"/>
          <w:szCs w:val="24"/>
        </w:rPr>
        <w:t>aeruginosa</w:t>
      </w:r>
      <w:proofErr w:type="spellEnd"/>
      <w:r w:rsidRPr="00C94C7C">
        <w:rPr>
          <w:sz w:val="24"/>
          <w:szCs w:val="24"/>
        </w:rPr>
        <w:t xml:space="preserve">) og meget svære infektioner (f.eks. hos </w:t>
      </w:r>
      <w:proofErr w:type="spellStart"/>
      <w:r w:rsidRPr="00C94C7C">
        <w:rPr>
          <w:sz w:val="24"/>
          <w:szCs w:val="24"/>
        </w:rPr>
        <w:t>neutropene</w:t>
      </w:r>
      <w:proofErr w:type="spellEnd"/>
      <w:r w:rsidRPr="00C94C7C">
        <w:rPr>
          <w:sz w:val="24"/>
          <w:szCs w:val="24"/>
        </w:rPr>
        <w:t xml:space="preserve"> patienter med feber), behandles med 25/25 mg administreret hver 6. time.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i/>
          <w:iCs/>
          <w:sz w:val="24"/>
          <w:szCs w:val="24"/>
        </w:rPr>
      </w:pPr>
      <w:r w:rsidRPr="00C94C7C">
        <w:rPr>
          <w:bCs/>
          <w:i/>
          <w:iCs/>
          <w:sz w:val="24"/>
          <w:szCs w:val="24"/>
        </w:rPr>
        <w:t>Pædiatrisk population &lt; 1 år</w:t>
      </w:r>
    </w:p>
    <w:p w:rsidR="00C94C7C" w:rsidRPr="00C94C7C" w:rsidRDefault="00C94C7C" w:rsidP="00C94C7C">
      <w:pPr>
        <w:tabs>
          <w:tab w:val="left" w:pos="851"/>
        </w:tabs>
        <w:ind w:left="851"/>
        <w:rPr>
          <w:sz w:val="24"/>
          <w:szCs w:val="24"/>
        </w:rPr>
      </w:pPr>
      <w:r w:rsidRPr="00C94C7C">
        <w:rPr>
          <w:sz w:val="24"/>
          <w:szCs w:val="24"/>
        </w:rPr>
        <w:t>Der er utilstrækkelige kliniske data til at anbefale dosering til børn under 1 år.</w:t>
      </w:r>
    </w:p>
    <w:p w:rsidR="00C94C7C" w:rsidRPr="00C94C7C" w:rsidRDefault="00C94C7C" w:rsidP="00C94C7C">
      <w:pPr>
        <w:tabs>
          <w:tab w:val="left" w:pos="851"/>
        </w:tabs>
        <w:ind w:left="851"/>
        <w:rPr>
          <w:bCs/>
          <w:i/>
          <w:iCs/>
          <w:sz w:val="24"/>
          <w:szCs w:val="24"/>
        </w:rPr>
      </w:pPr>
    </w:p>
    <w:p w:rsidR="00C94C7C" w:rsidRPr="00C94C7C" w:rsidRDefault="00C94C7C" w:rsidP="00C94C7C">
      <w:pPr>
        <w:tabs>
          <w:tab w:val="left" w:pos="851"/>
        </w:tabs>
        <w:ind w:left="851"/>
        <w:rPr>
          <w:bCs/>
          <w:i/>
          <w:iCs/>
          <w:sz w:val="24"/>
          <w:szCs w:val="24"/>
        </w:rPr>
      </w:pPr>
      <w:r w:rsidRPr="00C94C7C">
        <w:rPr>
          <w:bCs/>
          <w:i/>
          <w:iCs/>
          <w:sz w:val="24"/>
          <w:szCs w:val="24"/>
        </w:rPr>
        <w:t>Pædiatrisk population med nedsat nyrefunktion</w:t>
      </w:r>
    </w:p>
    <w:p w:rsidR="00C94C7C" w:rsidRPr="00C94C7C" w:rsidRDefault="00C94C7C" w:rsidP="00C94C7C">
      <w:pPr>
        <w:tabs>
          <w:tab w:val="left" w:pos="851"/>
        </w:tabs>
        <w:ind w:left="851"/>
        <w:rPr>
          <w:bCs/>
          <w:sz w:val="24"/>
          <w:szCs w:val="24"/>
        </w:rPr>
      </w:pPr>
      <w:r w:rsidRPr="00C94C7C">
        <w:rPr>
          <w:sz w:val="24"/>
          <w:szCs w:val="24"/>
        </w:rPr>
        <w:t>Der er utilstrækkelige kliniske data til at anbefale dosering til pædiatriske patienter med nedsat nyrefunktion (</w:t>
      </w:r>
      <w:proofErr w:type="spellStart"/>
      <w:r w:rsidRPr="00C94C7C">
        <w:rPr>
          <w:sz w:val="24"/>
          <w:szCs w:val="24"/>
        </w:rPr>
        <w:t>serumkreatinin</w:t>
      </w:r>
      <w:proofErr w:type="spellEnd"/>
      <w:r w:rsidRPr="00C94C7C">
        <w:rPr>
          <w:sz w:val="24"/>
          <w:szCs w:val="24"/>
        </w:rPr>
        <w:t xml:space="preserve"> &gt; 2 mg/dl)</w:t>
      </w:r>
      <w:r w:rsidR="00D71165">
        <w:rPr>
          <w:sz w:val="24"/>
          <w:szCs w:val="24"/>
        </w:rPr>
        <w:t xml:space="preserve"> (se punkt 4.4).</w:t>
      </w:r>
      <w:r w:rsidRPr="00C94C7C">
        <w:rPr>
          <w:sz w:val="24"/>
          <w:szCs w:val="24"/>
        </w:rPr>
        <w:t xml:space="preserve">   </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sz w:val="24"/>
          <w:szCs w:val="24"/>
          <w:u w:val="single"/>
        </w:rPr>
      </w:pPr>
      <w:r w:rsidRPr="00C94C7C">
        <w:rPr>
          <w:sz w:val="24"/>
          <w:szCs w:val="24"/>
          <w:u w:val="single"/>
        </w:rPr>
        <w:t xml:space="preserve">Administration </w:t>
      </w:r>
    </w:p>
    <w:p w:rsidR="00C94C7C" w:rsidRPr="00C94C7C" w:rsidRDefault="00C94C7C" w:rsidP="00C94C7C">
      <w:pPr>
        <w:tabs>
          <w:tab w:val="left" w:pos="851"/>
        </w:tabs>
        <w:ind w:left="851"/>
        <w:rPr>
          <w:sz w:val="24"/>
          <w:szCs w:val="24"/>
        </w:rPr>
      </w:pPr>
      <w:proofErr w:type="spellStart"/>
      <w:r w:rsidRPr="00C94C7C">
        <w:rPr>
          <w:sz w:val="24"/>
          <w:szCs w:val="24"/>
        </w:rPr>
        <w:t>Andatin</w:t>
      </w:r>
      <w:proofErr w:type="spellEnd"/>
      <w:r w:rsidRPr="00C94C7C">
        <w:rPr>
          <w:sz w:val="24"/>
          <w:szCs w:val="24"/>
        </w:rPr>
        <w:t xml:space="preserve"> skal </w:t>
      </w:r>
      <w:proofErr w:type="spellStart"/>
      <w:r w:rsidRPr="00C94C7C">
        <w:rPr>
          <w:sz w:val="24"/>
          <w:szCs w:val="24"/>
        </w:rPr>
        <w:t>rekonstitueres</w:t>
      </w:r>
      <w:proofErr w:type="spellEnd"/>
      <w:r w:rsidRPr="00C94C7C">
        <w:rPr>
          <w:sz w:val="24"/>
          <w:szCs w:val="24"/>
        </w:rPr>
        <w:t xml:space="preserve"> og yderligere fortyndes (se pkt. 6.2, 6.3 og 6.6) inden administration. Hver dosis på ≤ 500 mg/500 mg skal gives ved intravenøs infusion over 20-30 minutter. Hver dosis på &gt; 500 mg/500 mg skal </w:t>
      </w:r>
      <w:proofErr w:type="spellStart"/>
      <w:r w:rsidRPr="00C94C7C">
        <w:rPr>
          <w:sz w:val="24"/>
          <w:szCs w:val="24"/>
        </w:rPr>
        <w:t>infunderes</w:t>
      </w:r>
      <w:proofErr w:type="spellEnd"/>
      <w:r w:rsidRPr="00C94C7C">
        <w:rPr>
          <w:sz w:val="24"/>
          <w:szCs w:val="24"/>
        </w:rPr>
        <w:t xml:space="preserve"> over 40-60 minutter. Hos patienter, som udvikler kvalme under infusionen, skal infusionshastigheden nedsættes.</w:t>
      </w:r>
    </w:p>
    <w:p w:rsidR="00C94C7C" w:rsidRPr="00C94C7C" w:rsidRDefault="00C94C7C" w:rsidP="00C94C7C">
      <w:pPr>
        <w:tabs>
          <w:tab w:val="left" w:pos="851"/>
        </w:tabs>
        <w:ind w:left="851"/>
        <w:rPr>
          <w:bCs/>
          <w:sz w:val="24"/>
          <w:szCs w:val="24"/>
        </w:rPr>
      </w:pPr>
    </w:p>
    <w:p w:rsidR="00C94C7C" w:rsidRPr="00C94C7C" w:rsidRDefault="00C94C7C" w:rsidP="00C94C7C">
      <w:pPr>
        <w:tabs>
          <w:tab w:val="left" w:pos="851"/>
        </w:tabs>
        <w:ind w:left="851"/>
        <w:rPr>
          <w:bCs/>
          <w:sz w:val="24"/>
          <w:szCs w:val="24"/>
        </w:rPr>
      </w:pPr>
      <w:r w:rsidRPr="00C94C7C">
        <w:rPr>
          <w:sz w:val="24"/>
          <w:szCs w:val="24"/>
        </w:rPr>
        <w:lastRenderedPageBreak/>
        <w:t xml:space="preserve">For instruktioner om </w:t>
      </w:r>
      <w:proofErr w:type="spellStart"/>
      <w:r w:rsidRPr="00C94C7C">
        <w:rPr>
          <w:sz w:val="24"/>
          <w:szCs w:val="24"/>
        </w:rPr>
        <w:t>rekonstitution</w:t>
      </w:r>
      <w:proofErr w:type="spellEnd"/>
      <w:r w:rsidRPr="00C94C7C">
        <w:rPr>
          <w:sz w:val="24"/>
          <w:szCs w:val="24"/>
        </w:rPr>
        <w:t xml:space="preserve"> og fortynding af lægemidlet inden administration henvises der til pkt. 6.6.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D71165" w:rsidRDefault="00D71165" w:rsidP="00D71165">
      <w:pPr>
        <w:tabs>
          <w:tab w:val="left" w:pos="851"/>
        </w:tabs>
        <w:ind w:left="851" w:hanging="851"/>
        <w:rPr>
          <w:b/>
          <w:sz w:val="24"/>
          <w:szCs w:val="24"/>
        </w:rPr>
      </w:pPr>
    </w:p>
    <w:p w:rsidR="00D71165" w:rsidRDefault="00D71165" w:rsidP="00D71165">
      <w:pPr>
        <w:pStyle w:val="Listeafsnit"/>
        <w:numPr>
          <w:ilvl w:val="0"/>
          <w:numId w:val="9"/>
        </w:numPr>
        <w:tabs>
          <w:tab w:val="left" w:pos="851"/>
        </w:tabs>
        <w:ind w:left="1134" w:hanging="283"/>
        <w:rPr>
          <w:sz w:val="24"/>
          <w:szCs w:val="24"/>
        </w:rPr>
      </w:pPr>
      <w:r>
        <w:rPr>
          <w:sz w:val="24"/>
          <w:szCs w:val="24"/>
        </w:rPr>
        <w:t>Overfølsomhed over for de aktive stoffer eller over for et eller flere af hjælpestofferne anført i pkt. 6.1.</w:t>
      </w:r>
    </w:p>
    <w:p w:rsidR="00D71165" w:rsidRDefault="00D71165" w:rsidP="00D71165">
      <w:pPr>
        <w:pStyle w:val="Listeafsnit"/>
        <w:numPr>
          <w:ilvl w:val="0"/>
          <w:numId w:val="9"/>
        </w:numPr>
        <w:tabs>
          <w:tab w:val="left" w:pos="851"/>
        </w:tabs>
        <w:ind w:left="1134" w:hanging="283"/>
        <w:rPr>
          <w:sz w:val="24"/>
          <w:szCs w:val="24"/>
        </w:rPr>
      </w:pPr>
      <w:r>
        <w:rPr>
          <w:sz w:val="24"/>
          <w:szCs w:val="24"/>
        </w:rPr>
        <w:t xml:space="preserve">Overfølsomhed over for et andet antibakterielt stof af typen </w:t>
      </w:r>
      <w:proofErr w:type="spellStart"/>
      <w:r>
        <w:rPr>
          <w:sz w:val="24"/>
          <w:szCs w:val="24"/>
        </w:rPr>
        <w:t>carbapenem</w:t>
      </w:r>
      <w:proofErr w:type="spellEnd"/>
      <w:r>
        <w:rPr>
          <w:sz w:val="24"/>
          <w:szCs w:val="24"/>
        </w:rPr>
        <w:t>.</w:t>
      </w:r>
    </w:p>
    <w:p w:rsidR="00627F25" w:rsidRPr="00D71165" w:rsidRDefault="00D71165" w:rsidP="00D71165">
      <w:pPr>
        <w:pStyle w:val="Listeafsnit"/>
        <w:numPr>
          <w:ilvl w:val="0"/>
          <w:numId w:val="9"/>
        </w:numPr>
        <w:tabs>
          <w:tab w:val="left" w:pos="851"/>
        </w:tabs>
        <w:ind w:left="1134" w:hanging="283"/>
        <w:rPr>
          <w:sz w:val="24"/>
          <w:szCs w:val="24"/>
        </w:rPr>
      </w:pPr>
      <w:r w:rsidRPr="00D71165">
        <w:rPr>
          <w:sz w:val="24"/>
          <w:szCs w:val="24"/>
        </w:rPr>
        <w:t xml:space="preserve">Svær overfølsomhed (f.eks. </w:t>
      </w:r>
      <w:proofErr w:type="spellStart"/>
      <w:r w:rsidRPr="00D71165">
        <w:rPr>
          <w:sz w:val="24"/>
          <w:szCs w:val="24"/>
        </w:rPr>
        <w:t>anafylaktisk</w:t>
      </w:r>
      <w:proofErr w:type="spellEnd"/>
      <w:r w:rsidRPr="00D71165">
        <w:rPr>
          <w:sz w:val="24"/>
          <w:szCs w:val="24"/>
        </w:rPr>
        <w:t xml:space="preserve"> reaktion, svær hudreaktion) over for enhver anden type af beta-</w:t>
      </w:r>
      <w:proofErr w:type="spellStart"/>
      <w:r w:rsidRPr="00D71165">
        <w:rPr>
          <w:sz w:val="24"/>
          <w:szCs w:val="24"/>
        </w:rPr>
        <w:t>laktamantibiotika</w:t>
      </w:r>
      <w:proofErr w:type="spellEnd"/>
      <w:r w:rsidRPr="00D71165">
        <w:rPr>
          <w:sz w:val="24"/>
          <w:szCs w:val="24"/>
        </w:rPr>
        <w:t xml:space="preserve"> (f.eks. penicilliner eller </w:t>
      </w:r>
      <w:proofErr w:type="spellStart"/>
      <w:r w:rsidRPr="00D71165">
        <w:rPr>
          <w:sz w:val="24"/>
          <w:szCs w:val="24"/>
        </w:rPr>
        <w:t>cephalosporiner</w:t>
      </w:r>
      <w:proofErr w:type="spellEnd"/>
      <w:r w:rsidRPr="00D71165">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27F25" w:rsidRDefault="00627F25" w:rsidP="00627F25">
      <w:pPr>
        <w:tabs>
          <w:tab w:val="left" w:pos="851"/>
        </w:tabs>
        <w:ind w:left="851"/>
        <w:rPr>
          <w:sz w:val="24"/>
          <w:szCs w:val="24"/>
          <w:u w:val="single"/>
        </w:rPr>
      </w:pPr>
    </w:p>
    <w:p w:rsidR="00627F25" w:rsidRPr="00627F25" w:rsidRDefault="00627F25" w:rsidP="00627F25">
      <w:pPr>
        <w:tabs>
          <w:tab w:val="left" w:pos="851"/>
        </w:tabs>
        <w:ind w:left="851"/>
        <w:rPr>
          <w:sz w:val="24"/>
          <w:szCs w:val="24"/>
          <w:u w:val="single"/>
        </w:rPr>
      </w:pPr>
      <w:r w:rsidRPr="00627F25">
        <w:rPr>
          <w:sz w:val="24"/>
          <w:szCs w:val="24"/>
          <w:u w:val="single"/>
        </w:rPr>
        <w:t xml:space="preserve">Generelt </w:t>
      </w:r>
    </w:p>
    <w:p w:rsidR="00627F25" w:rsidRPr="00627F25" w:rsidRDefault="00627F25" w:rsidP="00627F25">
      <w:pPr>
        <w:tabs>
          <w:tab w:val="left" w:pos="851"/>
        </w:tabs>
        <w:ind w:left="851"/>
        <w:rPr>
          <w:sz w:val="24"/>
          <w:szCs w:val="24"/>
        </w:rPr>
      </w:pPr>
      <w:r w:rsidRPr="00627F25">
        <w:rPr>
          <w:sz w:val="24"/>
          <w:szCs w:val="24"/>
        </w:rPr>
        <w:t xml:space="preserve">Ved valg af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til behandling af en individuel patient skal der tages højde for hensigtsmæssigheden af at bruge et antibakterielt stof af typen </w:t>
      </w:r>
      <w:proofErr w:type="spellStart"/>
      <w:r w:rsidRPr="00627F25">
        <w:rPr>
          <w:sz w:val="24"/>
          <w:szCs w:val="24"/>
        </w:rPr>
        <w:t>carbapenem</w:t>
      </w:r>
      <w:proofErr w:type="spellEnd"/>
      <w:r w:rsidRPr="00627F25">
        <w:rPr>
          <w:sz w:val="24"/>
          <w:szCs w:val="24"/>
        </w:rPr>
        <w:t xml:space="preserve"> ud fra faktorer som f.eks. infektionens sværhedsgrad, prævalensen af resistens over for andre egnede antibakterielle stoffer og risikoen for valg til </w:t>
      </w:r>
      <w:proofErr w:type="spellStart"/>
      <w:r w:rsidRPr="00627F25">
        <w:rPr>
          <w:sz w:val="24"/>
          <w:szCs w:val="24"/>
        </w:rPr>
        <w:t>carbapenem</w:t>
      </w:r>
      <w:proofErr w:type="spellEnd"/>
      <w:r w:rsidRPr="00627F25">
        <w:rPr>
          <w:sz w:val="24"/>
          <w:szCs w:val="24"/>
        </w:rPr>
        <w:t>-resistente bakterier.</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u w:val="single"/>
        </w:rPr>
      </w:pPr>
      <w:r w:rsidRPr="00627F25">
        <w:rPr>
          <w:sz w:val="24"/>
          <w:szCs w:val="24"/>
          <w:u w:val="single"/>
        </w:rPr>
        <w:t>Overfølsomhed</w:t>
      </w:r>
    </w:p>
    <w:p w:rsidR="00627F25" w:rsidRPr="00627F25" w:rsidRDefault="00627F25" w:rsidP="00627F25">
      <w:pPr>
        <w:tabs>
          <w:tab w:val="left" w:pos="851"/>
        </w:tabs>
        <w:ind w:left="851"/>
        <w:rPr>
          <w:sz w:val="24"/>
          <w:szCs w:val="24"/>
        </w:rPr>
      </w:pPr>
      <w:r w:rsidRPr="00627F25">
        <w:rPr>
          <w:sz w:val="24"/>
          <w:szCs w:val="24"/>
        </w:rPr>
        <w:t>Der er rapporteret alvorlige og lejlighedsvist fatale overfølsomhedsreaktioner (anafylaksi) hos patienter, der fik behandling med beta-</w:t>
      </w:r>
      <w:proofErr w:type="spellStart"/>
      <w:r w:rsidRPr="00627F25">
        <w:rPr>
          <w:sz w:val="24"/>
          <w:szCs w:val="24"/>
        </w:rPr>
        <w:t>laktamer</w:t>
      </w:r>
      <w:proofErr w:type="spellEnd"/>
      <w:r w:rsidRPr="00627F25">
        <w:rPr>
          <w:sz w:val="24"/>
          <w:szCs w:val="24"/>
        </w:rPr>
        <w:t xml:space="preserve">. Disse reaktioner er mere tilbøjelige til at opstå hos personer med tidligere følsomhed over for flere allergener. Inden påbegyndelse af behandling med </w:t>
      </w:r>
      <w:proofErr w:type="spellStart"/>
      <w:r w:rsidRPr="00627F25">
        <w:rPr>
          <w:sz w:val="24"/>
          <w:szCs w:val="24"/>
        </w:rPr>
        <w:t>Andatin</w:t>
      </w:r>
      <w:proofErr w:type="spellEnd"/>
      <w:r w:rsidRPr="00627F25">
        <w:rPr>
          <w:sz w:val="24"/>
          <w:szCs w:val="24"/>
        </w:rPr>
        <w:t xml:space="preserve"> skal der spørges grundigt ind til tidligere overfølsomhedsreaktioner over for </w:t>
      </w:r>
      <w:proofErr w:type="spellStart"/>
      <w:r w:rsidRPr="00627F25">
        <w:rPr>
          <w:sz w:val="24"/>
          <w:szCs w:val="24"/>
        </w:rPr>
        <w:t>carbapenemer</w:t>
      </w:r>
      <w:proofErr w:type="spellEnd"/>
      <w:r w:rsidRPr="00627F25">
        <w:rPr>
          <w:sz w:val="24"/>
          <w:szCs w:val="24"/>
        </w:rPr>
        <w:t xml:space="preserve">, penicilliner, </w:t>
      </w:r>
      <w:proofErr w:type="spellStart"/>
      <w:r w:rsidRPr="00627F25">
        <w:rPr>
          <w:sz w:val="24"/>
          <w:szCs w:val="24"/>
        </w:rPr>
        <w:t>cephalosporiner</w:t>
      </w:r>
      <w:proofErr w:type="spellEnd"/>
      <w:r w:rsidRPr="00627F25">
        <w:rPr>
          <w:sz w:val="24"/>
          <w:szCs w:val="24"/>
        </w:rPr>
        <w:t>, andre beta-</w:t>
      </w:r>
      <w:proofErr w:type="spellStart"/>
      <w:r w:rsidRPr="00627F25">
        <w:rPr>
          <w:sz w:val="24"/>
          <w:szCs w:val="24"/>
        </w:rPr>
        <w:t>laktamer</w:t>
      </w:r>
      <w:proofErr w:type="spellEnd"/>
      <w:r w:rsidRPr="00627F25">
        <w:rPr>
          <w:sz w:val="24"/>
          <w:szCs w:val="24"/>
        </w:rPr>
        <w:t xml:space="preserve"> og andre allergener (se pkt. 4.3). I tilfælde af en allergisk reaktion over for </w:t>
      </w:r>
      <w:proofErr w:type="spellStart"/>
      <w:r w:rsidRPr="00627F25">
        <w:rPr>
          <w:sz w:val="24"/>
          <w:szCs w:val="24"/>
        </w:rPr>
        <w:t>Andatin</w:t>
      </w:r>
      <w:proofErr w:type="spellEnd"/>
      <w:r w:rsidRPr="00627F25">
        <w:rPr>
          <w:sz w:val="24"/>
          <w:szCs w:val="24"/>
        </w:rPr>
        <w:t xml:space="preserve"> skal behandlingen straks ophøre. </w:t>
      </w:r>
      <w:r w:rsidRPr="00627F25">
        <w:rPr>
          <w:b/>
          <w:bCs/>
          <w:sz w:val="24"/>
          <w:szCs w:val="24"/>
        </w:rPr>
        <w:t xml:space="preserve">Alvorlige </w:t>
      </w:r>
      <w:proofErr w:type="spellStart"/>
      <w:r w:rsidRPr="00627F25">
        <w:rPr>
          <w:b/>
          <w:bCs/>
          <w:sz w:val="24"/>
          <w:szCs w:val="24"/>
        </w:rPr>
        <w:t>anafylaktiske</w:t>
      </w:r>
      <w:proofErr w:type="spellEnd"/>
      <w:r w:rsidRPr="00627F25">
        <w:rPr>
          <w:b/>
          <w:bCs/>
          <w:sz w:val="24"/>
          <w:szCs w:val="24"/>
        </w:rPr>
        <w:t xml:space="preserve"> reaktioner kræver øjeblikkelig nødbehandling</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u w:val="single"/>
        </w:rPr>
      </w:pPr>
      <w:r w:rsidRPr="00627F25">
        <w:rPr>
          <w:sz w:val="24"/>
          <w:szCs w:val="24"/>
          <w:u w:val="single"/>
        </w:rPr>
        <w:t>Lever</w:t>
      </w:r>
    </w:p>
    <w:p w:rsidR="00627F25" w:rsidRPr="00627F25" w:rsidRDefault="00627F25" w:rsidP="00627F25">
      <w:pPr>
        <w:tabs>
          <w:tab w:val="left" w:pos="851"/>
        </w:tabs>
        <w:ind w:left="851"/>
        <w:rPr>
          <w:sz w:val="24"/>
          <w:szCs w:val="24"/>
        </w:rPr>
      </w:pPr>
      <w:r w:rsidRPr="00627F25">
        <w:rPr>
          <w:sz w:val="24"/>
          <w:szCs w:val="24"/>
        </w:rPr>
        <w:t xml:space="preserve">Leverfunktionen skal overvåges nøje under behandlingen med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på grund af risikoen for levertoksicitet (f.eks. forhøjede </w:t>
      </w:r>
      <w:proofErr w:type="spellStart"/>
      <w:r w:rsidRPr="00627F25">
        <w:rPr>
          <w:sz w:val="24"/>
          <w:szCs w:val="24"/>
        </w:rPr>
        <w:t>transaminaser</w:t>
      </w:r>
      <w:proofErr w:type="spellEnd"/>
      <w:r w:rsidRPr="00627F25">
        <w:rPr>
          <w:sz w:val="24"/>
          <w:szCs w:val="24"/>
        </w:rPr>
        <w:t xml:space="preserve">, leversvigt og fulminant hepatitis).   </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rPr>
      </w:pPr>
      <w:r w:rsidRPr="00627F25">
        <w:rPr>
          <w:sz w:val="24"/>
          <w:szCs w:val="24"/>
        </w:rPr>
        <w:t xml:space="preserve">Brug hos patienter med leversygdom: hos patienter med præeksisterende leversygdomme skal leverfunktionen overvåges under behandling med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Dosisjustering er ikke nødvendig (se pkt. 4.2).</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u w:val="single"/>
        </w:rPr>
      </w:pPr>
      <w:r w:rsidRPr="00627F25">
        <w:rPr>
          <w:sz w:val="24"/>
          <w:szCs w:val="24"/>
          <w:u w:val="single"/>
        </w:rPr>
        <w:t>Hæmatologi</w:t>
      </w:r>
    </w:p>
    <w:p w:rsidR="00627F25" w:rsidRPr="00627F25" w:rsidRDefault="00627F25" w:rsidP="00627F25">
      <w:pPr>
        <w:tabs>
          <w:tab w:val="left" w:pos="851"/>
        </w:tabs>
        <w:ind w:left="851"/>
        <w:rPr>
          <w:sz w:val="24"/>
          <w:szCs w:val="24"/>
        </w:rPr>
      </w:pPr>
      <w:r w:rsidRPr="00627F25">
        <w:rPr>
          <w:sz w:val="24"/>
          <w:szCs w:val="24"/>
        </w:rPr>
        <w:t xml:space="preserve">Der kan opstå en positiv direkte eller indirekte </w:t>
      </w:r>
      <w:proofErr w:type="spellStart"/>
      <w:r w:rsidRPr="00627F25">
        <w:rPr>
          <w:sz w:val="24"/>
          <w:szCs w:val="24"/>
        </w:rPr>
        <w:t>Coombs</w:t>
      </w:r>
      <w:proofErr w:type="spellEnd"/>
      <w:r w:rsidRPr="00627F25">
        <w:rPr>
          <w:sz w:val="24"/>
          <w:szCs w:val="24"/>
        </w:rPr>
        <w:t xml:space="preserve"> test under behandlingen med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u w:val="single"/>
        </w:rPr>
      </w:pPr>
      <w:r w:rsidRPr="00627F25">
        <w:rPr>
          <w:sz w:val="24"/>
          <w:szCs w:val="24"/>
          <w:u w:val="single"/>
        </w:rPr>
        <w:t>Antibakterielt spektrum</w:t>
      </w:r>
    </w:p>
    <w:p w:rsidR="00627F25" w:rsidRPr="00627F25" w:rsidRDefault="00627F25" w:rsidP="00627F25">
      <w:pPr>
        <w:tabs>
          <w:tab w:val="left" w:pos="851"/>
        </w:tabs>
        <w:ind w:left="851"/>
        <w:rPr>
          <w:sz w:val="24"/>
          <w:szCs w:val="24"/>
        </w:rPr>
      </w:pPr>
      <w:r w:rsidRPr="00627F25">
        <w:rPr>
          <w:sz w:val="24"/>
          <w:szCs w:val="24"/>
        </w:rPr>
        <w:t xml:space="preserve">Det antibakterielle spektrum for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skal overvejes, især ved livstruende lidelser, inden påbegyndelse af en empirisk behandling. Derudover skal der udvises forsigtighed som følge af den begrænsede følsomhed af specifikke </w:t>
      </w:r>
      <w:proofErr w:type="spellStart"/>
      <w:r w:rsidRPr="00627F25">
        <w:rPr>
          <w:sz w:val="24"/>
          <w:szCs w:val="24"/>
        </w:rPr>
        <w:t>patogener</w:t>
      </w:r>
      <w:proofErr w:type="spellEnd"/>
      <w:r w:rsidRPr="00627F25">
        <w:rPr>
          <w:sz w:val="24"/>
          <w:szCs w:val="24"/>
        </w:rPr>
        <w:t xml:space="preserve"> forbundet med f.eks. bakterielle hud- og bløddelsinfektioner over for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er ikke velegnet til behandling af disse typer af infektioner, medmindre </w:t>
      </w:r>
      <w:proofErr w:type="spellStart"/>
      <w:r w:rsidRPr="00627F25">
        <w:rPr>
          <w:sz w:val="24"/>
          <w:szCs w:val="24"/>
        </w:rPr>
        <w:t>patogenet</w:t>
      </w:r>
      <w:proofErr w:type="spellEnd"/>
      <w:r w:rsidRPr="00627F25">
        <w:rPr>
          <w:sz w:val="24"/>
          <w:szCs w:val="24"/>
        </w:rPr>
        <w:t xml:space="preserve"> allerede er dokumenteret og vides at være følsomt, eller der er en væsentlig formodning om, at de(t) mest sandsynlige patogen(er) ville være velegnede til behandling. Samtidig brug af et passende </w:t>
      </w:r>
      <w:proofErr w:type="spellStart"/>
      <w:r w:rsidRPr="00627F25">
        <w:rPr>
          <w:sz w:val="24"/>
          <w:szCs w:val="24"/>
        </w:rPr>
        <w:t>anti</w:t>
      </w:r>
      <w:proofErr w:type="spellEnd"/>
      <w:r w:rsidRPr="00627F25">
        <w:rPr>
          <w:sz w:val="24"/>
          <w:szCs w:val="24"/>
        </w:rPr>
        <w:t>-MRSA-stof kan være indiceret, når MRSA-</w:t>
      </w:r>
      <w:r w:rsidRPr="00627F25">
        <w:rPr>
          <w:sz w:val="24"/>
          <w:szCs w:val="24"/>
        </w:rPr>
        <w:lastRenderedPageBreak/>
        <w:t xml:space="preserve">infektioner formodes eller vides at være involveret i de godkende indikationer. Samtidig brug af </w:t>
      </w:r>
      <w:proofErr w:type="gramStart"/>
      <w:r w:rsidRPr="00627F25">
        <w:rPr>
          <w:sz w:val="24"/>
          <w:szCs w:val="24"/>
        </w:rPr>
        <w:t>et aminoglykosid</w:t>
      </w:r>
      <w:proofErr w:type="gramEnd"/>
      <w:r w:rsidRPr="00627F25">
        <w:rPr>
          <w:sz w:val="24"/>
          <w:szCs w:val="24"/>
        </w:rPr>
        <w:t xml:space="preserve"> kan være indiceret, når </w:t>
      </w:r>
      <w:proofErr w:type="spellStart"/>
      <w:r w:rsidRPr="00627F25">
        <w:rPr>
          <w:i/>
          <w:iCs/>
          <w:sz w:val="24"/>
          <w:szCs w:val="24"/>
        </w:rPr>
        <w:t>Pseudomonas</w:t>
      </w:r>
      <w:proofErr w:type="spellEnd"/>
      <w:r w:rsidRPr="00627F25">
        <w:rPr>
          <w:i/>
          <w:iCs/>
          <w:sz w:val="24"/>
          <w:szCs w:val="24"/>
        </w:rPr>
        <w:t xml:space="preserve"> </w:t>
      </w:r>
      <w:proofErr w:type="spellStart"/>
      <w:r w:rsidRPr="00627F25">
        <w:rPr>
          <w:i/>
          <w:iCs/>
          <w:sz w:val="24"/>
          <w:szCs w:val="24"/>
        </w:rPr>
        <w:t>aeruginosa</w:t>
      </w:r>
      <w:proofErr w:type="spellEnd"/>
      <w:r w:rsidRPr="00627F25">
        <w:rPr>
          <w:sz w:val="24"/>
          <w:szCs w:val="24"/>
        </w:rPr>
        <w:t xml:space="preserve">-infektioner formodes eller vides at være involveret i de godkende indikationer (se pkt. 4.1).   </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u w:val="single"/>
        </w:rPr>
      </w:pPr>
      <w:r w:rsidRPr="00627F25">
        <w:rPr>
          <w:sz w:val="24"/>
          <w:szCs w:val="24"/>
          <w:u w:val="single"/>
        </w:rPr>
        <w:t xml:space="preserve">Interaktion med </w:t>
      </w:r>
      <w:proofErr w:type="spellStart"/>
      <w:r w:rsidRPr="00627F25">
        <w:rPr>
          <w:sz w:val="24"/>
          <w:szCs w:val="24"/>
          <w:u w:val="single"/>
        </w:rPr>
        <w:t>valproinsyre</w:t>
      </w:r>
      <w:proofErr w:type="spellEnd"/>
    </w:p>
    <w:p w:rsidR="00627F25" w:rsidRPr="00627F25" w:rsidRDefault="00627F25" w:rsidP="00627F25">
      <w:pPr>
        <w:tabs>
          <w:tab w:val="left" w:pos="851"/>
        </w:tabs>
        <w:ind w:left="851"/>
        <w:rPr>
          <w:sz w:val="24"/>
          <w:szCs w:val="24"/>
        </w:rPr>
      </w:pPr>
      <w:r w:rsidRPr="00627F25">
        <w:rPr>
          <w:sz w:val="24"/>
          <w:szCs w:val="24"/>
        </w:rPr>
        <w:t xml:space="preserve">Samtidig brug af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og </w:t>
      </w:r>
      <w:proofErr w:type="spellStart"/>
      <w:r w:rsidRPr="00627F25">
        <w:rPr>
          <w:sz w:val="24"/>
          <w:szCs w:val="24"/>
        </w:rPr>
        <w:t>valproinsyre</w:t>
      </w:r>
      <w:proofErr w:type="spellEnd"/>
      <w:r w:rsidRPr="00627F25">
        <w:rPr>
          <w:sz w:val="24"/>
          <w:szCs w:val="24"/>
        </w:rPr>
        <w:t>/</w:t>
      </w:r>
      <w:proofErr w:type="spellStart"/>
      <w:r w:rsidRPr="00627F25">
        <w:rPr>
          <w:sz w:val="24"/>
          <w:szCs w:val="24"/>
        </w:rPr>
        <w:t>natriumvalproat</w:t>
      </w:r>
      <w:proofErr w:type="spellEnd"/>
      <w:r w:rsidRPr="00627F25">
        <w:rPr>
          <w:sz w:val="24"/>
          <w:szCs w:val="24"/>
        </w:rPr>
        <w:t xml:space="preserve"> anbefales ikke (se pkt. 4.5).</w:t>
      </w:r>
    </w:p>
    <w:p w:rsidR="00627F25" w:rsidRPr="00627F25" w:rsidRDefault="00627F25" w:rsidP="00627F25">
      <w:pPr>
        <w:tabs>
          <w:tab w:val="left" w:pos="851"/>
        </w:tabs>
        <w:ind w:left="851"/>
        <w:rPr>
          <w:sz w:val="24"/>
          <w:szCs w:val="24"/>
        </w:rPr>
      </w:pPr>
    </w:p>
    <w:p w:rsidR="00627F25" w:rsidRPr="00627F25" w:rsidRDefault="00697C82" w:rsidP="00627F25">
      <w:pPr>
        <w:tabs>
          <w:tab w:val="left" w:pos="851"/>
        </w:tabs>
        <w:ind w:left="851"/>
        <w:rPr>
          <w:sz w:val="24"/>
          <w:szCs w:val="24"/>
          <w:u w:val="single"/>
        </w:rPr>
      </w:pPr>
      <w:proofErr w:type="spellStart"/>
      <w:r>
        <w:rPr>
          <w:sz w:val="24"/>
          <w:szCs w:val="24"/>
          <w:u w:val="single"/>
        </w:rPr>
        <w:t>Clostridioides</w:t>
      </w:r>
      <w:proofErr w:type="spellEnd"/>
      <w:r>
        <w:rPr>
          <w:sz w:val="24"/>
          <w:szCs w:val="24"/>
          <w:u w:val="single"/>
        </w:rPr>
        <w:t xml:space="preserve"> </w:t>
      </w:r>
      <w:r w:rsidR="00627F25" w:rsidRPr="00627F25">
        <w:rPr>
          <w:sz w:val="24"/>
          <w:szCs w:val="24"/>
          <w:u w:val="single"/>
        </w:rPr>
        <w:t>difficile</w:t>
      </w:r>
    </w:p>
    <w:p w:rsidR="00627F25" w:rsidRPr="00627F25" w:rsidRDefault="00627F25" w:rsidP="00627F25">
      <w:pPr>
        <w:tabs>
          <w:tab w:val="left" w:pos="851"/>
        </w:tabs>
        <w:ind w:left="851"/>
        <w:rPr>
          <w:sz w:val="24"/>
          <w:szCs w:val="24"/>
        </w:rPr>
      </w:pPr>
      <w:r w:rsidRPr="00627F25">
        <w:rPr>
          <w:sz w:val="24"/>
          <w:szCs w:val="24"/>
        </w:rPr>
        <w:t xml:space="preserve">Der er rapporteret antibiotikarelateret colitis og </w:t>
      </w:r>
      <w:proofErr w:type="spellStart"/>
      <w:r w:rsidRPr="00627F25">
        <w:rPr>
          <w:sz w:val="24"/>
          <w:szCs w:val="24"/>
        </w:rPr>
        <w:t>pseudomembranøs</w:t>
      </w:r>
      <w:proofErr w:type="spellEnd"/>
      <w:r w:rsidRPr="00627F25">
        <w:rPr>
          <w:sz w:val="24"/>
          <w:szCs w:val="24"/>
        </w:rPr>
        <w:t xml:space="preserve"> colitis i forbindelse med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og med næsten alle andre antibakterielle stoffer. Sværhedsgraden af dette varierer fra mild til livstruende. Det er vigtigt at overveje denne diagnose hos patienter, som udvikler diarré under eller efter brug af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(se pkt. 4.8). </w:t>
      </w:r>
      <w:proofErr w:type="spellStart"/>
      <w:r w:rsidRPr="00627F25">
        <w:rPr>
          <w:sz w:val="24"/>
          <w:szCs w:val="24"/>
        </w:rPr>
        <w:t>Seponering</w:t>
      </w:r>
      <w:proofErr w:type="spellEnd"/>
      <w:r w:rsidRPr="00627F25">
        <w:rPr>
          <w:sz w:val="24"/>
          <w:szCs w:val="24"/>
        </w:rPr>
        <w:t xml:space="preserve"> af behandling med </w:t>
      </w: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og administration af specifik behandling for </w:t>
      </w:r>
      <w:proofErr w:type="spellStart"/>
      <w:r w:rsidR="00697C82">
        <w:rPr>
          <w:i/>
          <w:iCs/>
          <w:sz w:val="24"/>
          <w:szCs w:val="24"/>
        </w:rPr>
        <w:t>Clostridioides</w:t>
      </w:r>
      <w:proofErr w:type="spellEnd"/>
      <w:r w:rsidRPr="00627F25">
        <w:rPr>
          <w:i/>
          <w:iCs/>
          <w:sz w:val="24"/>
          <w:szCs w:val="24"/>
        </w:rPr>
        <w:t xml:space="preserve"> difficile</w:t>
      </w:r>
      <w:r w:rsidRPr="00627F25">
        <w:rPr>
          <w:sz w:val="24"/>
          <w:szCs w:val="24"/>
        </w:rPr>
        <w:t xml:space="preserve"> skal overvejes. Lægemidler, der hæmmer peristaltikken, bør ikke gives.</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u w:val="single"/>
        </w:rPr>
      </w:pPr>
      <w:r w:rsidRPr="00627F25">
        <w:rPr>
          <w:sz w:val="24"/>
          <w:szCs w:val="24"/>
          <w:u w:val="single"/>
        </w:rPr>
        <w:t>Meningitis</w:t>
      </w:r>
    </w:p>
    <w:p w:rsidR="00627F25" w:rsidRPr="00627F25" w:rsidRDefault="00627F25" w:rsidP="00627F25">
      <w:pPr>
        <w:tabs>
          <w:tab w:val="left" w:pos="851"/>
        </w:tabs>
        <w:ind w:left="851"/>
        <w:rPr>
          <w:sz w:val="24"/>
          <w:szCs w:val="24"/>
        </w:rPr>
      </w:pPr>
      <w:proofErr w:type="spellStart"/>
      <w:r w:rsidRPr="00627F25">
        <w:rPr>
          <w:sz w:val="24"/>
          <w:szCs w:val="24"/>
        </w:rPr>
        <w:t>Andatin</w:t>
      </w:r>
      <w:proofErr w:type="spellEnd"/>
      <w:r w:rsidRPr="00627F25">
        <w:rPr>
          <w:sz w:val="24"/>
          <w:szCs w:val="24"/>
        </w:rPr>
        <w:t xml:space="preserve"> anbefales ikke til behandling af meningitis.</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u w:val="single"/>
        </w:rPr>
      </w:pPr>
      <w:r w:rsidRPr="00627F25">
        <w:rPr>
          <w:sz w:val="24"/>
          <w:szCs w:val="24"/>
          <w:u w:val="single"/>
        </w:rPr>
        <w:t>Nedsat nyrefunktion</w:t>
      </w:r>
    </w:p>
    <w:p w:rsidR="00627F25" w:rsidRPr="00627F25" w:rsidRDefault="00627F25" w:rsidP="00627F25">
      <w:pPr>
        <w:tabs>
          <w:tab w:val="left" w:pos="851"/>
        </w:tabs>
        <w:ind w:left="851"/>
        <w:rPr>
          <w:sz w:val="24"/>
          <w:szCs w:val="24"/>
        </w:rPr>
      </w:pPr>
      <w:proofErr w:type="spellStart"/>
      <w:r w:rsidRPr="00627F25">
        <w:rPr>
          <w:sz w:val="24"/>
          <w:szCs w:val="24"/>
        </w:rPr>
        <w:t>Imipenem</w:t>
      </w:r>
      <w:proofErr w:type="spellEnd"/>
      <w:r w:rsidRPr="00627F25">
        <w:rPr>
          <w:sz w:val="24"/>
          <w:szCs w:val="24"/>
        </w:rPr>
        <w:t>/</w:t>
      </w:r>
      <w:proofErr w:type="spellStart"/>
      <w:r w:rsidRPr="00627F25">
        <w:rPr>
          <w:sz w:val="24"/>
          <w:szCs w:val="24"/>
        </w:rPr>
        <w:t>cilastatin</w:t>
      </w:r>
      <w:proofErr w:type="spellEnd"/>
      <w:r w:rsidRPr="00627F25">
        <w:rPr>
          <w:sz w:val="24"/>
          <w:szCs w:val="24"/>
        </w:rPr>
        <w:t xml:space="preserve"> akkumuleres hos patienter med nedsat nyrefunktion. CNS-relaterede bivirkninger kan opstå, hvis dosen ikke justeres til nyrefunktionen, se pkt. 4.2 og underoverskriften ”Centralnervesystem” i dette punkt.   </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u w:val="single"/>
        </w:rPr>
      </w:pPr>
      <w:r w:rsidRPr="00627F25">
        <w:rPr>
          <w:sz w:val="24"/>
          <w:szCs w:val="24"/>
          <w:u w:val="single"/>
        </w:rPr>
        <w:t>Centralnervesystem</w:t>
      </w:r>
    </w:p>
    <w:p w:rsidR="00627F25" w:rsidRPr="00627F25" w:rsidRDefault="00627F25" w:rsidP="00627F25">
      <w:pPr>
        <w:tabs>
          <w:tab w:val="left" w:pos="851"/>
        </w:tabs>
        <w:ind w:left="851"/>
        <w:rPr>
          <w:sz w:val="24"/>
          <w:szCs w:val="24"/>
        </w:rPr>
      </w:pPr>
      <w:r w:rsidRPr="00627F25">
        <w:rPr>
          <w:sz w:val="24"/>
          <w:szCs w:val="24"/>
        </w:rPr>
        <w:t xml:space="preserve">CNS-relaterede bivirkninger som f.eks. </w:t>
      </w:r>
      <w:proofErr w:type="spellStart"/>
      <w:r w:rsidRPr="00627F25">
        <w:rPr>
          <w:sz w:val="24"/>
          <w:szCs w:val="24"/>
        </w:rPr>
        <w:t>myoklonisk</w:t>
      </w:r>
      <w:proofErr w:type="spellEnd"/>
      <w:r w:rsidRPr="00627F25">
        <w:rPr>
          <w:sz w:val="24"/>
          <w:szCs w:val="24"/>
        </w:rPr>
        <w:t xml:space="preserve"> aktivitet, forvirringstilstande eller krampeanfald er rapporteret, især når de anbefalede doser baseret på nyrefunktion og legemsvægt blev overskredet. Disse oplevelser er oftest rapporteret hos patienter med CNS-lidelser (f.eks. hjernelæsioner eller tidligere krampeanfald) og/eller kompromitteret nyrefunktion, hvor akkumulation af de administrerede enheder kunne opstå. Der opfordres derfor til streng overholdelse af den anbefalede dosis, især hos disse patienter (se pkt. 4.2). Krampestillende behandling skal fortsætte hos patienter med en kendt krampelidelse.   </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rPr>
      </w:pPr>
      <w:r w:rsidRPr="00627F25">
        <w:rPr>
          <w:sz w:val="24"/>
          <w:szCs w:val="24"/>
        </w:rPr>
        <w:t xml:space="preserve">Der skal være særlig opmærksomhed på neurologiske symptomer eller kramper hos børn med kendte risikofaktorer for krampeanfald eller på samtidig behandling med lægemidler, der sænker krampetærsklen.   </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rPr>
      </w:pPr>
      <w:r w:rsidRPr="00627F25">
        <w:rPr>
          <w:sz w:val="24"/>
          <w:szCs w:val="24"/>
        </w:rPr>
        <w:t xml:space="preserve">Hvis der opstår </w:t>
      </w:r>
      <w:proofErr w:type="spellStart"/>
      <w:r w:rsidRPr="00627F25">
        <w:rPr>
          <w:sz w:val="24"/>
          <w:szCs w:val="24"/>
        </w:rPr>
        <w:t>fokal</w:t>
      </w:r>
      <w:proofErr w:type="spellEnd"/>
      <w:r w:rsidRPr="00627F25">
        <w:rPr>
          <w:sz w:val="24"/>
          <w:szCs w:val="24"/>
        </w:rPr>
        <w:t xml:space="preserve"> </w:t>
      </w:r>
      <w:proofErr w:type="spellStart"/>
      <w:r w:rsidRPr="00627F25">
        <w:rPr>
          <w:sz w:val="24"/>
          <w:szCs w:val="24"/>
        </w:rPr>
        <w:t>tremor</w:t>
      </w:r>
      <w:proofErr w:type="spellEnd"/>
      <w:r w:rsidRPr="00627F25">
        <w:rPr>
          <w:sz w:val="24"/>
          <w:szCs w:val="24"/>
        </w:rPr>
        <w:t xml:space="preserve">, </w:t>
      </w:r>
      <w:proofErr w:type="spellStart"/>
      <w:r w:rsidRPr="00627F25">
        <w:rPr>
          <w:sz w:val="24"/>
          <w:szCs w:val="24"/>
        </w:rPr>
        <w:t>myoklonus</w:t>
      </w:r>
      <w:proofErr w:type="spellEnd"/>
      <w:r w:rsidRPr="00627F25">
        <w:rPr>
          <w:sz w:val="24"/>
          <w:szCs w:val="24"/>
        </w:rPr>
        <w:t xml:space="preserve"> eller krampeanfald, skal patienten vurderes neurologisk og påbegynde krampestillende behandling, hvis sådan ikke allerede er igangsat. Hvis CNS-symptomerne fortsætter, skal dosis af </w:t>
      </w:r>
      <w:proofErr w:type="spellStart"/>
      <w:r w:rsidRPr="00627F25">
        <w:rPr>
          <w:sz w:val="24"/>
          <w:szCs w:val="24"/>
        </w:rPr>
        <w:t>Andatin</w:t>
      </w:r>
      <w:proofErr w:type="spellEnd"/>
      <w:r w:rsidRPr="00627F25">
        <w:rPr>
          <w:sz w:val="24"/>
          <w:szCs w:val="24"/>
        </w:rPr>
        <w:t xml:space="preserve"> nedsættes eller stoppes.   </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rPr>
      </w:pPr>
      <w:r w:rsidRPr="00627F25">
        <w:rPr>
          <w:sz w:val="24"/>
          <w:szCs w:val="24"/>
        </w:rPr>
        <w:t xml:space="preserve">Patienter med </w:t>
      </w:r>
      <w:proofErr w:type="spellStart"/>
      <w:r w:rsidRPr="00627F25">
        <w:rPr>
          <w:sz w:val="24"/>
          <w:szCs w:val="24"/>
        </w:rPr>
        <w:t>kreatininclearance</w:t>
      </w:r>
      <w:proofErr w:type="spellEnd"/>
      <w:r w:rsidRPr="00627F25">
        <w:rPr>
          <w:sz w:val="24"/>
          <w:szCs w:val="24"/>
        </w:rPr>
        <w:t xml:space="preserve"> &lt; 15 ml/min må ikke få </w:t>
      </w:r>
      <w:proofErr w:type="spellStart"/>
      <w:r w:rsidRPr="00627F25">
        <w:rPr>
          <w:sz w:val="24"/>
          <w:szCs w:val="24"/>
        </w:rPr>
        <w:t>Andatin</w:t>
      </w:r>
      <w:proofErr w:type="spellEnd"/>
      <w:r w:rsidRPr="00627F25">
        <w:rPr>
          <w:sz w:val="24"/>
          <w:szCs w:val="24"/>
        </w:rPr>
        <w:t xml:space="preserve">, medmindre der er igangsat hæmodialyse inden for de sidste 48 timer. For patienter i hæmodialyse anbefales </w:t>
      </w:r>
      <w:proofErr w:type="spellStart"/>
      <w:r w:rsidRPr="00627F25">
        <w:rPr>
          <w:sz w:val="24"/>
          <w:szCs w:val="24"/>
        </w:rPr>
        <w:t>Andatin</w:t>
      </w:r>
      <w:proofErr w:type="spellEnd"/>
      <w:r w:rsidRPr="00627F25">
        <w:rPr>
          <w:sz w:val="24"/>
          <w:szCs w:val="24"/>
        </w:rPr>
        <w:t xml:space="preserve"> kun, når fordelen opvejer den potentielle risiko for krampeanfald (se pkt. 4.2).</w:t>
      </w:r>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u w:val="single"/>
        </w:rPr>
      </w:pPr>
      <w:r w:rsidRPr="00627F25">
        <w:rPr>
          <w:sz w:val="24"/>
          <w:szCs w:val="24"/>
          <w:u w:val="single"/>
        </w:rPr>
        <w:t>Pædiatrisk population</w:t>
      </w:r>
    </w:p>
    <w:p w:rsidR="00627F25" w:rsidRPr="00627F25" w:rsidRDefault="00627F25" w:rsidP="00627F25">
      <w:pPr>
        <w:tabs>
          <w:tab w:val="left" w:pos="851"/>
        </w:tabs>
        <w:ind w:left="851"/>
        <w:rPr>
          <w:sz w:val="24"/>
          <w:szCs w:val="24"/>
        </w:rPr>
      </w:pPr>
      <w:bookmarkStart w:id="0" w:name="_Hlk34744092"/>
      <w:r w:rsidRPr="00627F25">
        <w:rPr>
          <w:sz w:val="24"/>
          <w:szCs w:val="24"/>
        </w:rPr>
        <w:t xml:space="preserve">Kliniske data er utilstrækkelige til at anbefale brugen af </w:t>
      </w:r>
      <w:proofErr w:type="spellStart"/>
      <w:r w:rsidRPr="00627F25">
        <w:rPr>
          <w:sz w:val="24"/>
          <w:szCs w:val="24"/>
        </w:rPr>
        <w:t>Andatin</w:t>
      </w:r>
      <w:proofErr w:type="spellEnd"/>
      <w:r w:rsidRPr="00627F25">
        <w:rPr>
          <w:sz w:val="24"/>
          <w:szCs w:val="24"/>
        </w:rPr>
        <w:t xml:space="preserve"> til børn under 1 år eller pædiatriske patienter med nedsat nyrefunktion (</w:t>
      </w:r>
      <w:proofErr w:type="spellStart"/>
      <w:r w:rsidRPr="00627F25">
        <w:rPr>
          <w:sz w:val="24"/>
          <w:szCs w:val="24"/>
        </w:rPr>
        <w:t>serumkreatinin</w:t>
      </w:r>
      <w:proofErr w:type="spellEnd"/>
      <w:r w:rsidRPr="00627F25">
        <w:rPr>
          <w:sz w:val="24"/>
          <w:szCs w:val="24"/>
        </w:rPr>
        <w:t xml:space="preserve"> &gt; 2 mg/dl). Se også ovenfor under </w:t>
      </w:r>
      <w:r w:rsidR="00697C82">
        <w:rPr>
          <w:sz w:val="24"/>
          <w:szCs w:val="24"/>
        </w:rPr>
        <w:t>”</w:t>
      </w:r>
      <w:r w:rsidRPr="00627F25">
        <w:rPr>
          <w:sz w:val="24"/>
          <w:szCs w:val="24"/>
        </w:rPr>
        <w:t>Centralnervesystem</w:t>
      </w:r>
      <w:r w:rsidR="00697C82">
        <w:rPr>
          <w:sz w:val="24"/>
          <w:szCs w:val="24"/>
        </w:rPr>
        <w:t>”</w:t>
      </w:r>
      <w:r w:rsidRPr="00627F25">
        <w:rPr>
          <w:sz w:val="24"/>
          <w:szCs w:val="24"/>
        </w:rPr>
        <w:t>.</w:t>
      </w:r>
      <w:bookmarkEnd w:id="0"/>
    </w:p>
    <w:p w:rsidR="00627F25" w:rsidRPr="00627F25" w:rsidRDefault="00627F25" w:rsidP="00627F25">
      <w:pPr>
        <w:tabs>
          <w:tab w:val="left" w:pos="851"/>
        </w:tabs>
        <w:ind w:left="851"/>
        <w:rPr>
          <w:sz w:val="24"/>
          <w:szCs w:val="24"/>
        </w:rPr>
      </w:pPr>
    </w:p>
    <w:p w:rsidR="00627F25" w:rsidRPr="00627F25" w:rsidRDefault="00627F25" w:rsidP="00627F25">
      <w:pPr>
        <w:tabs>
          <w:tab w:val="left" w:pos="851"/>
        </w:tabs>
        <w:ind w:left="851"/>
        <w:rPr>
          <w:sz w:val="24"/>
          <w:szCs w:val="24"/>
        </w:rPr>
      </w:pPr>
      <w:r w:rsidRPr="00627F25">
        <w:rPr>
          <w:sz w:val="24"/>
          <w:szCs w:val="24"/>
        </w:rPr>
        <w:lastRenderedPageBreak/>
        <w:t>Dette lægemiddel indeholder 37,5 mg natrium pr. hætteglas, svarende til 1,88 % af den WHO-anbefalede maksimale daglige indtagelse på 2 g natrium for en voksen.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C5000" w:rsidRPr="008C5000" w:rsidRDefault="008C5000" w:rsidP="008C5000">
      <w:pPr>
        <w:tabs>
          <w:tab w:val="left" w:pos="851"/>
        </w:tabs>
        <w:ind w:left="851"/>
        <w:rPr>
          <w:sz w:val="24"/>
          <w:szCs w:val="24"/>
        </w:rPr>
      </w:pPr>
      <w:r w:rsidRPr="008C5000">
        <w:rPr>
          <w:sz w:val="24"/>
          <w:szCs w:val="24"/>
        </w:rPr>
        <w:t xml:space="preserve">Generaliserede krampeanfald er rapporteret hos patienter, som fik </w:t>
      </w:r>
      <w:proofErr w:type="spellStart"/>
      <w:r w:rsidRPr="008C5000">
        <w:rPr>
          <w:sz w:val="24"/>
          <w:szCs w:val="24"/>
        </w:rPr>
        <w:t>ganciclovir</w:t>
      </w:r>
      <w:proofErr w:type="spellEnd"/>
      <w:r w:rsidRPr="008C5000">
        <w:rPr>
          <w:sz w:val="24"/>
          <w:szCs w:val="24"/>
        </w:rPr>
        <w:t xml:space="preserve"> og </w:t>
      </w:r>
      <w:proofErr w:type="spellStart"/>
      <w:r w:rsidRPr="008C5000">
        <w:rPr>
          <w:sz w:val="24"/>
          <w:szCs w:val="24"/>
        </w:rPr>
        <w:t>Andatin</w:t>
      </w:r>
      <w:proofErr w:type="spellEnd"/>
      <w:r w:rsidRPr="008C5000">
        <w:rPr>
          <w:sz w:val="24"/>
          <w:szCs w:val="24"/>
        </w:rPr>
        <w:t xml:space="preserve">. Disse lægemidler må ikke bruges samtidig, medmindre den potentielle fordel opvejer risiciene.   </w:t>
      </w:r>
    </w:p>
    <w:p w:rsidR="008C5000" w:rsidRPr="008C5000" w:rsidRDefault="008C5000" w:rsidP="008C5000">
      <w:pPr>
        <w:tabs>
          <w:tab w:val="left" w:pos="851"/>
        </w:tabs>
        <w:ind w:left="851"/>
        <w:rPr>
          <w:sz w:val="24"/>
          <w:szCs w:val="24"/>
        </w:rPr>
      </w:pPr>
    </w:p>
    <w:p w:rsidR="008C5000" w:rsidRPr="008C5000" w:rsidRDefault="008C5000" w:rsidP="008C5000">
      <w:pPr>
        <w:tabs>
          <w:tab w:val="left" w:pos="851"/>
        </w:tabs>
        <w:ind w:left="851"/>
        <w:rPr>
          <w:sz w:val="24"/>
          <w:szCs w:val="24"/>
        </w:rPr>
      </w:pPr>
      <w:r w:rsidRPr="008C5000">
        <w:rPr>
          <w:sz w:val="24"/>
          <w:szCs w:val="24"/>
        </w:rPr>
        <w:t xml:space="preserve">Der er rapporteret om fald i koncentrationen af </w:t>
      </w:r>
      <w:proofErr w:type="spellStart"/>
      <w:r w:rsidRPr="008C5000">
        <w:rPr>
          <w:sz w:val="24"/>
          <w:szCs w:val="24"/>
        </w:rPr>
        <w:t>valproinsyre</w:t>
      </w:r>
      <w:proofErr w:type="spellEnd"/>
      <w:r w:rsidRPr="008C5000">
        <w:rPr>
          <w:sz w:val="24"/>
          <w:szCs w:val="24"/>
        </w:rPr>
        <w:t xml:space="preserve">, der kan falde til under det terapeutiske område, når </w:t>
      </w:r>
      <w:proofErr w:type="spellStart"/>
      <w:r w:rsidRPr="008C5000">
        <w:rPr>
          <w:sz w:val="24"/>
          <w:szCs w:val="24"/>
        </w:rPr>
        <w:t>valproinsyre</w:t>
      </w:r>
      <w:proofErr w:type="spellEnd"/>
      <w:r w:rsidRPr="008C5000">
        <w:rPr>
          <w:sz w:val="24"/>
          <w:szCs w:val="24"/>
        </w:rPr>
        <w:t xml:space="preserve"> blev givet sammen med </w:t>
      </w:r>
      <w:proofErr w:type="spellStart"/>
      <w:r w:rsidRPr="008C5000">
        <w:rPr>
          <w:sz w:val="24"/>
          <w:szCs w:val="24"/>
        </w:rPr>
        <w:t>carbapenem</w:t>
      </w:r>
      <w:proofErr w:type="spellEnd"/>
      <w:r w:rsidRPr="008C5000">
        <w:rPr>
          <w:sz w:val="24"/>
          <w:szCs w:val="24"/>
        </w:rPr>
        <w:t xml:space="preserve">-stoffer. Den nedsatte koncentration af </w:t>
      </w:r>
      <w:proofErr w:type="spellStart"/>
      <w:r w:rsidRPr="008C5000">
        <w:rPr>
          <w:sz w:val="24"/>
          <w:szCs w:val="24"/>
        </w:rPr>
        <w:t>valproinsyre</w:t>
      </w:r>
      <w:proofErr w:type="spellEnd"/>
      <w:r w:rsidRPr="008C5000">
        <w:rPr>
          <w:sz w:val="24"/>
          <w:szCs w:val="24"/>
        </w:rPr>
        <w:t xml:space="preserve"> kan føre til utilstrækkelig krampekontrol. Derfor anbefales samtidig brug af </w:t>
      </w:r>
      <w:proofErr w:type="spellStart"/>
      <w:r w:rsidRPr="008C5000">
        <w:rPr>
          <w:sz w:val="24"/>
          <w:szCs w:val="24"/>
        </w:rPr>
        <w:t>imipenem</w:t>
      </w:r>
      <w:proofErr w:type="spellEnd"/>
      <w:r w:rsidRPr="008C5000">
        <w:rPr>
          <w:sz w:val="24"/>
          <w:szCs w:val="24"/>
        </w:rPr>
        <w:t xml:space="preserve"> og </w:t>
      </w:r>
      <w:proofErr w:type="spellStart"/>
      <w:r w:rsidRPr="008C5000">
        <w:rPr>
          <w:sz w:val="24"/>
          <w:szCs w:val="24"/>
        </w:rPr>
        <w:t>valproinsyre</w:t>
      </w:r>
      <w:proofErr w:type="spellEnd"/>
      <w:r w:rsidRPr="008C5000">
        <w:rPr>
          <w:sz w:val="24"/>
          <w:szCs w:val="24"/>
        </w:rPr>
        <w:t>/</w:t>
      </w:r>
      <w:proofErr w:type="spellStart"/>
      <w:r w:rsidRPr="008C5000">
        <w:rPr>
          <w:sz w:val="24"/>
          <w:szCs w:val="24"/>
        </w:rPr>
        <w:t>natriumvalproat</w:t>
      </w:r>
      <w:proofErr w:type="spellEnd"/>
      <w:r w:rsidRPr="008C5000">
        <w:rPr>
          <w:sz w:val="24"/>
          <w:szCs w:val="24"/>
        </w:rPr>
        <w:t xml:space="preserve"> ikke, og andre antibakterielle eller krampestillende behandlinger skal overvejes (se pkt. 4.4).</w:t>
      </w:r>
    </w:p>
    <w:p w:rsidR="008C5000" w:rsidRPr="008C5000" w:rsidRDefault="008C5000" w:rsidP="008C5000">
      <w:pPr>
        <w:tabs>
          <w:tab w:val="left" w:pos="851"/>
        </w:tabs>
        <w:ind w:left="851"/>
        <w:rPr>
          <w:sz w:val="24"/>
          <w:szCs w:val="24"/>
        </w:rPr>
      </w:pPr>
    </w:p>
    <w:p w:rsidR="008C5000" w:rsidRPr="008C5000" w:rsidRDefault="008C5000" w:rsidP="008C5000">
      <w:pPr>
        <w:tabs>
          <w:tab w:val="left" w:pos="851"/>
        </w:tabs>
        <w:ind w:left="851"/>
        <w:rPr>
          <w:sz w:val="24"/>
          <w:szCs w:val="24"/>
          <w:u w:val="single"/>
        </w:rPr>
      </w:pPr>
      <w:r w:rsidRPr="008C5000">
        <w:rPr>
          <w:sz w:val="24"/>
          <w:szCs w:val="24"/>
          <w:u w:val="single"/>
        </w:rPr>
        <w:t xml:space="preserve">Orale </w:t>
      </w:r>
      <w:proofErr w:type="spellStart"/>
      <w:r w:rsidRPr="008C5000">
        <w:rPr>
          <w:sz w:val="24"/>
          <w:szCs w:val="24"/>
          <w:u w:val="single"/>
        </w:rPr>
        <w:t>antikoagulantia</w:t>
      </w:r>
      <w:proofErr w:type="spellEnd"/>
    </w:p>
    <w:p w:rsidR="008C5000" w:rsidRPr="008C5000" w:rsidRDefault="008C5000" w:rsidP="008C5000">
      <w:pPr>
        <w:tabs>
          <w:tab w:val="left" w:pos="851"/>
        </w:tabs>
        <w:ind w:left="851"/>
        <w:rPr>
          <w:sz w:val="24"/>
          <w:szCs w:val="24"/>
        </w:rPr>
      </w:pPr>
      <w:r w:rsidRPr="008C5000">
        <w:rPr>
          <w:sz w:val="24"/>
          <w:szCs w:val="24"/>
        </w:rPr>
        <w:t xml:space="preserve">Samtidig administration af antibiotika og </w:t>
      </w:r>
      <w:proofErr w:type="spellStart"/>
      <w:r w:rsidRPr="008C5000">
        <w:rPr>
          <w:sz w:val="24"/>
          <w:szCs w:val="24"/>
        </w:rPr>
        <w:t>warfarin</w:t>
      </w:r>
      <w:proofErr w:type="spellEnd"/>
      <w:r w:rsidRPr="008C5000">
        <w:rPr>
          <w:sz w:val="24"/>
          <w:szCs w:val="24"/>
        </w:rPr>
        <w:t xml:space="preserve"> kan forstærke den antikoagulerende virkning. </w:t>
      </w:r>
    </w:p>
    <w:p w:rsidR="008C5000" w:rsidRPr="008C5000" w:rsidRDefault="008C5000" w:rsidP="008C5000">
      <w:pPr>
        <w:tabs>
          <w:tab w:val="left" w:pos="851"/>
        </w:tabs>
        <w:ind w:left="851"/>
        <w:rPr>
          <w:sz w:val="24"/>
          <w:szCs w:val="24"/>
        </w:rPr>
      </w:pPr>
    </w:p>
    <w:p w:rsidR="008C5000" w:rsidRPr="008C5000" w:rsidRDefault="008C5000" w:rsidP="008C5000">
      <w:pPr>
        <w:tabs>
          <w:tab w:val="left" w:pos="851"/>
        </w:tabs>
        <w:ind w:left="851"/>
        <w:rPr>
          <w:sz w:val="24"/>
          <w:szCs w:val="24"/>
        </w:rPr>
      </w:pPr>
      <w:r w:rsidRPr="008C5000">
        <w:rPr>
          <w:sz w:val="24"/>
          <w:szCs w:val="24"/>
        </w:rPr>
        <w:t xml:space="preserve">Der har været mange rapporter om stigninger i den antikoagulerende virkning af oralt administrerede </w:t>
      </w:r>
      <w:proofErr w:type="spellStart"/>
      <w:r w:rsidRPr="008C5000">
        <w:rPr>
          <w:sz w:val="24"/>
          <w:szCs w:val="24"/>
        </w:rPr>
        <w:t>antikoagulantia</w:t>
      </w:r>
      <w:proofErr w:type="spellEnd"/>
      <w:r w:rsidRPr="008C5000">
        <w:rPr>
          <w:sz w:val="24"/>
          <w:szCs w:val="24"/>
        </w:rPr>
        <w:t xml:space="preserve">, herunder </w:t>
      </w:r>
      <w:proofErr w:type="spellStart"/>
      <w:r w:rsidRPr="008C5000">
        <w:rPr>
          <w:sz w:val="24"/>
          <w:szCs w:val="24"/>
        </w:rPr>
        <w:t>warfarin</w:t>
      </w:r>
      <w:proofErr w:type="spellEnd"/>
      <w:r w:rsidRPr="008C5000">
        <w:rPr>
          <w:sz w:val="24"/>
          <w:szCs w:val="24"/>
        </w:rPr>
        <w:t xml:space="preserve">, hos patienter, som samtidig får antibakterielle midler. Risikoen kan variere alt efter den underliggende infektion og patientens alder og generelle status, hvilket gør </w:t>
      </w:r>
      <w:proofErr w:type="spellStart"/>
      <w:r w:rsidRPr="008C5000">
        <w:rPr>
          <w:sz w:val="24"/>
          <w:szCs w:val="24"/>
        </w:rPr>
        <w:t>antibiotikaens</w:t>
      </w:r>
      <w:proofErr w:type="spellEnd"/>
      <w:r w:rsidRPr="008C5000">
        <w:rPr>
          <w:sz w:val="24"/>
          <w:szCs w:val="24"/>
        </w:rPr>
        <w:t xml:space="preserve"> bidrag til stigningen i INR (International normaliseret ratio) svær at vurdere. Det anbefales, at INR overvåges hyppigt under og kort tid efter samtidig administration af antibiotika og et oralt </w:t>
      </w:r>
      <w:proofErr w:type="spellStart"/>
      <w:r w:rsidRPr="008C5000">
        <w:rPr>
          <w:sz w:val="24"/>
          <w:szCs w:val="24"/>
        </w:rPr>
        <w:t>antikoagulantium</w:t>
      </w:r>
      <w:proofErr w:type="spellEnd"/>
      <w:r w:rsidRPr="008C5000">
        <w:rPr>
          <w:sz w:val="24"/>
          <w:szCs w:val="24"/>
        </w:rPr>
        <w:t>.</w:t>
      </w:r>
    </w:p>
    <w:p w:rsidR="008C5000" w:rsidRPr="008C5000" w:rsidRDefault="008C5000" w:rsidP="008C5000">
      <w:pPr>
        <w:tabs>
          <w:tab w:val="left" w:pos="851"/>
        </w:tabs>
        <w:ind w:left="851"/>
        <w:rPr>
          <w:sz w:val="24"/>
          <w:szCs w:val="24"/>
        </w:rPr>
      </w:pPr>
    </w:p>
    <w:p w:rsidR="008C5000" w:rsidRPr="008C5000" w:rsidRDefault="008C5000" w:rsidP="008C5000">
      <w:pPr>
        <w:tabs>
          <w:tab w:val="left" w:pos="851"/>
        </w:tabs>
        <w:ind w:left="851"/>
        <w:rPr>
          <w:sz w:val="24"/>
          <w:szCs w:val="24"/>
        </w:rPr>
      </w:pPr>
      <w:r w:rsidRPr="008C5000">
        <w:rPr>
          <w:sz w:val="24"/>
          <w:szCs w:val="24"/>
        </w:rPr>
        <w:t xml:space="preserve">Samtidig administration af </w:t>
      </w:r>
      <w:proofErr w:type="spellStart"/>
      <w:r w:rsidRPr="008C5000">
        <w:rPr>
          <w:sz w:val="24"/>
          <w:szCs w:val="24"/>
        </w:rPr>
        <w:t>Andatin</w:t>
      </w:r>
      <w:proofErr w:type="spellEnd"/>
      <w:r w:rsidRPr="008C5000">
        <w:rPr>
          <w:sz w:val="24"/>
          <w:szCs w:val="24"/>
        </w:rPr>
        <w:t xml:space="preserve"> og </w:t>
      </w:r>
      <w:proofErr w:type="spellStart"/>
      <w:r w:rsidRPr="008C5000">
        <w:rPr>
          <w:sz w:val="24"/>
          <w:szCs w:val="24"/>
        </w:rPr>
        <w:t>probenecid</w:t>
      </w:r>
      <w:proofErr w:type="spellEnd"/>
      <w:r w:rsidRPr="008C5000">
        <w:rPr>
          <w:sz w:val="24"/>
          <w:szCs w:val="24"/>
        </w:rPr>
        <w:t xml:space="preserve"> medførte minimale stigninger i plasmaniveauer og plasmahalveringstid for </w:t>
      </w:r>
      <w:proofErr w:type="spellStart"/>
      <w:r w:rsidRPr="008C5000">
        <w:rPr>
          <w:sz w:val="24"/>
          <w:szCs w:val="24"/>
        </w:rPr>
        <w:t>imipenem</w:t>
      </w:r>
      <w:proofErr w:type="spellEnd"/>
      <w:r w:rsidRPr="008C5000">
        <w:rPr>
          <w:sz w:val="24"/>
          <w:szCs w:val="24"/>
        </w:rPr>
        <w:t>. Genfindingen i urin af aktivt (ikke-</w:t>
      </w:r>
      <w:proofErr w:type="spellStart"/>
      <w:r w:rsidRPr="008C5000">
        <w:rPr>
          <w:sz w:val="24"/>
          <w:szCs w:val="24"/>
        </w:rPr>
        <w:t>metaboliseret</w:t>
      </w:r>
      <w:proofErr w:type="spellEnd"/>
      <w:r w:rsidRPr="008C5000">
        <w:rPr>
          <w:sz w:val="24"/>
          <w:szCs w:val="24"/>
        </w:rPr>
        <w:t xml:space="preserve">) </w:t>
      </w:r>
      <w:proofErr w:type="spellStart"/>
      <w:r w:rsidRPr="008C5000">
        <w:rPr>
          <w:sz w:val="24"/>
          <w:szCs w:val="24"/>
        </w:rPr>
        <w:t>imipenem</w:t>
      </w:r>
      <w:proofErr w:type="spellEnd"/>
      <w:r w:rsidRPr="008C5000">
        <w:rPr>
          <w:sz w:val="24"/>
          <w:szCs w:val="24"/>
        </w:rPr>
        <w:t xml:space="preserve"> faldt til ca. 60 % af dosen, når </w:t>
      </w:r>
      <w:proofErr w:type="spellStart"/>
      <w:r w:rsidRPr="008C5000">
        <w:rPr>
          <w:sz w:val="24"/>
          <w:szCs w:val="24"/>
        </w:rPr>
        <w:t>Andatin</w:t>
      </w:r>
      <w:proofErr w:type="spellEnd"/>
      <w:r w:rsidRPr="008C5000">
        <w:rPr>
          <w:sz w:val="24"/>
          <w:szCs w:val="24"/>
        </w:rPr>
        <w:t xml:space="preserve"> blev administreret med </w:t>
      </w:r>
      <w:proofErr w:type="spellStart"/>
      <w:r w:rsidRPr="008C5000">
        <w:rPr>
          <w:sz w:val="24"/>
          <w:szCs w:val="24"/>
        </w:rPr>
        <w:t>probenecid</w:t>
      </w:r>
      <w:proofErr w:type="spellEnd"/>
      <w:r w:rsidRPr="008C5000">
        <w:rPr>
          <w:sz w:val="24"/>
          <w:szCs w:val="24"/>
        </w:rPr>
        <w:t xml:space="preserve">. Samtidig administration af </w:t>
      </w:r>
      <w:proofErr w:type="spellStart"/>
      <w:r w:rsidRPr="008C5000">
        <w:rPr>
          <w:sz w:val="24"/>
          <w:szCs w:val="24"/>
        </w:rPr>
        <w:t>Andatin</w:t>
      </w:r>
      <w:proofErr w:type="spellEnd"/>
      <w:r w:rsidRPr="008C5000">
        <w:rPr>
          <w:sz w:val="24"/>
          <w:szCs w:val="24"/>
        </w:rPr>
        <w:t xml:space="preserve"> og </w:t>
      </w:r>
      <w:proofErr w:type="spellStart"/>
      <w:r w:rsidRPr="008C5000">
        <w:rPr>
          <w:sz w:val="24"/>
          <w:szCs w:val="24"/>
        </w:rPr>
        <w:t>probenecid</w:t>
      </w:r>
      <w:proofErr w:type="spellEnd"/>
      <w:r w:rsidRPr="008C5000">
        <w:rPr>
          <w:sz w:val="24"/>
          <w:szCs w:val="24"/>
        </w:rPr>
        <w:t xml:space="preserve"> fordoblede plasmaniveauet og halveringstiden for </w:t>
      </w:r>
      <w:proofErr w:type="spellStart"/>
      <w:r w:rsidRPr="008C5000">
        <w:rPr>
          <w:sz w:val="24"/>
          <w:szCs w:val="24"/>
        </w:rPr>
        <w:t>cilastatin</w:t>
      </w:r>
      <w:proofErr w:type="spellEnd"/>
      <w:r w:rsidRPr="008C5000">
        <w:rPr>
          <w:sz w:val="24"/>
          <w:szCs w:val="24"/>
        </w:rPr>
        <w:t xml:space="preserve"> men havde ingen virkning på genfindingen i urin af </w:t>
      </w:r>
      <w:proofErr w:type="spellStart"/>
      <w:r w:rsidRPr="008C5000">
        <w:rPr>
          <w:sz w:val="24"/>
          <w:szCs w:val="24"/>
        </w:rPr>
        <w:t>cilastatin</w:t>
      </w:r>
      <w:proofErr w:type="spellEnd"/>
      <w:r w:rsidRPr="008C5000">
        <w:rPr>
          <w:sz w:val="24"/>
          <w:szCs w:val="24"/>
        </w:rPr>
        <w:t xml:space="preserve">.   </w:t>
      </w:r>
    </w:p>
    <w:p w:rsidR="008C5000" w:rsidRPr="008C5000" w:rsidRDefault="008C5000" w:rsidP="008C5000">
      <w:pPr>
        <w:tabs>
          <w:tab w:val="left" w:pos="851"/>
        </w:tabs>
        <w:ind w:left="851"/>
        <w:rPr>
          <w:sz w:val="24"/>
          <w:szCs w:val="24"/>
        </w:rPr>
      </w:pPr>
    </w:p>
    <w:p w:rsidR="008C5000" w:rsidRPr="008C5000" w:rsidRDefault="008C5000" w:rsidP="008C5000">
      <w:pPr>
        <w:tabs>
          <w:tab w:val="left" w:pos="851"/>
        </w:tabs>
        <w:ind w:left="851"/>
        <w:rPr>
          <w:sz w:val="24"/>
          <w:szCs w:val="24"/>
          <w:u w:val="single"/>
        </w:rPr>
      </w:pPr>
      <w:r w:rsidRPr="008C5000">
        <w:rPr>
          <w:sz w:val="24"/>
          <w:szCs w:val="24"/>
          <w:u w:val="single"/>
        </w:rPr>
        <w:t>Pædiatrisk population</w:t>
      </w:r>
    </w:p>
    <w:p w:rsidR="008C5000" w:rsidRPr="008C5000" w:rsidRDefault="008C5000" w:rsidP="008C5000">
      <w:pPr>
        <w:tabs>
          <w:tab w:val="left" w:pos="851"/>
        </w:tabs>
        <w:ind w:left="851"/>
        <w:rPr>
          <w:sz w:val="24"/>
          <w:szCs w:val="24"/>
        </w:rPr>
      </w:pPr>
      <w:r w:rsidRPr="008C5000">
        <w:rPr>
          <w:sz w:val="24"/>
          <w:szCs w:val="24"/>
        </w:rPr>
        <w:t>Interaktionsstudier er kun udført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AB3E6D">
        <w:rPr>
          <w:b/>
          <w:sz w:val="24"/>
          <w:szCs w:val="24"/>
        </w:rPr>
        <w:t>Fertilitet, g</w:t>
      </w:r>
      <w:r w:rsidRPr="00C84483">
        <w:rPr>
          <w:b/>
          <w:sz w:val="24"/>
          <w:szCs w:val="24"/>
        </w:rPr>
        <w:t>raviditet og amning</w:t>
      </w:r>
    </w:p>
    <w:p w:rsidR="00FB0A23" w:rsidRPr="00FB0A23" w:rsidRDefault="00FB0A23" w:rsidP="00FB0A23">
      <w:pPr>
        <w:tabs>
          <w:tab w:val="left" w:pos="851"/>
        </w:tabs>
        <w:ind w:left="851"/>
        <w:rPr>
          <w:i/>
          <w:sz w:val="24"/>
          <w:szCs w:val="24"/>
        </w:rPr>
      </w:pPr>
    </w:p>
    <w:p w:rsidR="00FB0A23" w:rsidRPr="00FB0A23" w:rsidRDefault="00FB0A23" w:rsidP="00FB0A23">
      <w:pPr>
        <w:tabs>
          <w:tab w:val="left" w:pos="851"/>
        </w:tabs>
        <w:ind w:left="851"/>
        <w:rPr>
          <w:sz w:val="24"/>
          <w:szCs w:val="24"/>
          <w:u w:val="single"/>
        </w:rPr>
      </w:pPr>
      <w:r w:rsidRPr="00FB0A23">
        <w:rPr>
          <w:sz w:val="24"/>
          <w:szCs w:val="24"/>
          <w:u w:val="single"/>
        </w:rPr>
        <w:t>Graviditet</w:t>
      </w:r>
    </w:p>
    <w:p w:rsidR="00FB0A23" w:rsidRPr="00FB0A23" w:rsidRDefault="00FB0A23" w:rsidP="00FB0A23">
      <w:pPr>
        <w:tabs>
          <w:tab w:val="left" w:pos="851"/>
        </w:tabs>
        <w:ind w:left="851"/>
        <w:rPr>
          <w:sz w:val="24"/>
          <w:szCs w:val="24"/>
        </w:rPr>
      </w:pPr>
      <w:r w:rsidRPr="00FB0A23">
        <w:rPr>
          <w:sz w:val="24"/>
          <w:szCs w:val="24"/>
        </w:rPr>
        <w:t xml:space="preserve">Der er ikke udført nogen tilstrækkelige og velkontrollerede forsøg med brug af </w:t>
      </w:r>
      <w:proofErr w:type="spellStart"/>
      <w:r w:rsidRPr="00FB0A23">
        <w:rPr>
          <w:sz w:val="24"/>
          <w:szCs w:val="24"/>
        </w:rPr>
        <w:t>imipenem</w:t>
      </w:r>
      <w:proofErr w:type="spellEnd"/>
      <w:r w:rsidRPr="00FB0A23">
        <w:rPr>
          <w:sz w:val="24"/>
          <w:szCs w:val="24"/>
        </w:rPr>
        <w:t>/</w:t>
      </w:r>
      <w:proofErr w:type="spellStart"/>
      <w:r w:rsidRPr="00FB0A23">
        <w:rPr>
          <w:sz w:val="24"/>
          <w:szCs w:val="24"/>
        </w:rPr>
        <w:t>cilastatin</w:t>
      </w:r>
      <w:proofErr w:type="spellEnd"/>
      <w:r w:rsidRPr="00FB0A23">
        <w:rPr>
          <w:sz w:val="24"/>
          <w:szCs w:val="24"/>
        </w:rPr>
        <w:t xml:space="preserve"> til gravide kvinder.   </w:t>
      </w:r>
    </w:p>
    <w:p w:rsidR="00FB0A23" w:rsidRPr="00FB0A23" w:rsidRDefault="00FB0A23" w:rsidP="00FB0A23">
      <w:pPr>
        <w:tabs>
          <w:tab w:val="left" w:pos="851"/>
        </w:tabs>
        <w:ind w:left="851"/>
        <w:rPr>
          <w:sz w:val="24"/>
          <w:szCs w:val="24"/>
        </w:rPr>
      </w:pPr>
    </w:p>
    <w:p w:rsidR="00FB0A23" w:rsidRPr="00FB0A23" w:rsidRDefault="00FB0A23" w:rsidP="00FB0A23">
      <w:pPr>
        <w:tabs>
          <w:tab w:val="left" w:pos="851"/>
        </w:tabs>
        <w:ind w:left="851"/>
        <w:rPr>
          <w:sz w:val="24"/>
          <w:szCs w:val="24"/>
        </w:rPr>
      </w:pPr>
      <w:r w:rsidRPr="00FB0A23">
        <w:rPr>
          <w:sz w:val="24"/>
          <w:szCs w:val="24"/>
        </w:rPr>
        <w:t xml:space="preserve">Forsøg med drægtige aber har påvist reproduktionstoksicitet (se pkt. 5.3). Den potentielle risiko for mennesker kendes ikke.   </w:t>
      </w:r>
    </w:p>
    <w:p w:rsidR="00FB0A23" w:rsidRPr="00FB0A23" w:rsidRDefault="00FB0A23" w:rsidP="00FB0A23">
      <w:pPr>
        <w:tabs>
          <w:tab w:val="left" w:pos="851"/>
        </w:tabs>
        <w:ind w:left="851"/>
        <w:rPr>
          <w:sz w:val="24"/>
          <w:szCs w:val="24"/>
        </w:rPr>
      </w:pPr>
    </w:p>
    <w:p w:rsidR="00FB0A23" w:rsidRPr="00FB0A23" w:rsidRDefault="00FB0A23" w:rsidP="00FB0A23">
      <w:pPr>
        <w:tabs>
          <w:tab w:val="left" w:pos="851"/>
        </w:tabs>
        <w:ind w:left="851"/>
        <w:rPr>
          <w:sz w:val="24"/>
          <w:szCs w:val="24"/>
        </w:rPr>
      </w:pPr>
      <w:proofErr w:type="spellStart"/>
      <w:r w:rsidRPr="00FB0A23">
        <w:rPr>
          <w:sz w:val="24"/>
          <w:szCs w:val="24"/>
        </w:rPr>
        <w:t>Andatin</w:t>
      </w:r>
      <w:proofErr w:type="spellEnd"/>
      <w:r w:rsidRPr="00FB0A23">
        <w:rPr>
          <w:sz w:val="24"/>
          <w:szCs w:val="24"/>
        </w:rPr>
        <w:t xml:space="preserve"> må kun bruges ved graviditet, hvis de potentielle fordele opvejer den potentielle risiko for fosteret.   </w:t>
      </w:r>
    </w:p>
    <w:p w:rsidR="00FB0A23" w:rsidRPr="00FB0A23" w:rsidRDefault="00FB0A23" w:rsidP="00FB0A23">
      <w:pPr>
        <w:tabs>
          <w:tab w:val="left" w:pos="851"/>
        </w:tabs>
        <w:ind w:left="851"/>
        <w:rPr>
          <w:sz w:val="24"/>
          <w:szCs w:val="24"/>
        </w:rPr>
      </w:pPr>
    </w:p>
    <w:p w:rsidR="00FB0A23" w:rsidRPr="00FB0A23" w:rsidRDefault="00FB0A23" w:rsidP="00FB0A23">
      <w:pPr>
        <w:tabs>
          <w:tab w:val="left" w:pos="851"/>
        </w:tabs>
        <w:ind w:left="851"/>
        <w:rPr>
          <w:sz w:val="24"/>
          <w:szCs w:val="24"/>
          <w:u w:val="single"/>
        </w:rPr>
      </w:pPr>
      <w:r w:rsidRPr="00FB0A23">
        <w:rPr>
          <w:sz w:val="24"/>
          <w:szCs w:val="24"/>
          <w:u w:val="single"/>
        </w:rPr>
        <w:t>Amning</w:t>
      </w:r>
    </w:p>
    <w:p w:rsidR="00FB0A23" w:rsidRPr="00FB0A23" w:rsidRDefault="00FB0A23" w:rsidP="00FB0A23">
      <w:pPr>
        <w:tabs>
          <w:tab w:val="left" w:pos="851"/>
        </w:tabs>
        <w:ind w:left="851"/>
        <w:rPr>
          <w:sz w:val="24"/>
          <w:szCs w:val="24"/>
        </w:rPr>
      </w:pPr>
      <w:proofErr w:type="spellStart"/>
      <w:r w:rsidRPr="00FB0A23">
        <w:rPr>
          <w:sz w:val="24"/>
          <w:szCs w:val="24"/>
        </w:rPr>
        <w:t>Imipenem</w:t>
      </w:r>
      <w:proofErr w:type="spellEnd"/>
      <w:r w:rsidRPr="00FB0A23">
        <w:rPr>
          <w:sz w:val="24"/>
          <w:szCs w:val="24"/>
        </w:rPr>
        <w:t xml:space="preserve"> og </w:t>
      </w:r>
      <w:proofErr w:type="spellStart"/>
      <w:r w:rsidRPr="00FB0A23">
        <w:rPr>
          <w:sz w:val="24"/>
          <w:szCs w:val="24"/>
        </w:rPr>
        <w:t>cilastatin</w:t>
      </w:r>
      <w:proofErr w:type="spellEnd"/>
      <w:r w:rsidRPr="00FB0A23">
        <w:rPr>
          <w:sz w:val="24"/>
          <w:szCs w:val="24"/>
        </w:rPr>
        <w:t xml:space="preserve"> udskilles i modermælken i små mængder. Der sker kun ringe optagelse af hvert stof efter oral administration. Det er derfor usandsynligt, at brystbarnet </w:t>
      </w:r>
      <w:r w:rsidRPr="00FB0A23">
        <w:rPr>
          <w:sz w:val="24"/>
          <w:szCs w:val="24"/>
        </w:rPr>
        <w:lastRenderedPageBreak/>
        <w:t>vil blive eksponeret for betydelige mængder. Hvis det skønnes nødvendigt at bruge dette lægemiddel, skal fordelen ved amning for barnet opvejes mod den mulige risiko for barnet.</w:t>
      </w:r>
    </w:p>
    <w:p w:rsidR="00FB0A23" w:rsidRPr="00FB0A23" w:rsidRDefault="00FB0A23" w:rsidP="00FB0A23">
      <w:pPr>
        <w:tabs>
          <w:tab w:val="left" w:pos="851"/>
        </w:tabs>
        <w:ind w:left="851"/>
        <w:rPr>
          <w:sz w:val="24"/>
          <w:szCs w:val="24"/>
        </w:rPr>
      </w:pPr>
    </w:p>
    <w:p w:rsidR="00FB0A23" w:rsidRPr="00FB0A23" w:rsidRDefault="00FB0A23" w:rsidP="00FB0A23">
      <w:pPr>
        <w:tabs>
          <w:tab w:val="left" w:pos="851"/>
        </w:tabs>
        <w:ind w:left="851"/>
        <w:rPr>
          <w:sz w:val="24"/>
          <w:szCs w:val="24"/>
          <w:u w:val="single"/>
        </w:rPr>
      </w:pPr>
      <w:r w:rsidRPr="00FB0A23">
        <w:rPr>
          <w:sz w:val="24"/>
          <w:szCs w:val="24"/>
          <w:u w:val="single"/>
        </w:rPr>
        <w:t>Fertilitet</w:t>
      </w:r>
    </w:p>
    <w:p w:rsidR="00FB0A23" w:rsidRPr="00FB0A23" w:rsidRDefault="00FB0A23" w:rsidP="00FB0A23">
      <w:pPr>
        <w:tabs>
          <w:tab w:val="left" w:pos="851"/>
        </w:tabs>
        <w:ind w:left="851"/>
        <w:rPr>
          <w:sz w:val="24"/>
          <w:szCs w:val="24"/>
        </w:rPr>
      </w:pPr>
      <w:r w:rsidRPr="00FB0A23">
        <w:rPr>
          <w:sz w:val="24"/>
          <w:szCs w:val="24"/>
        </w:rPr>
        <w:t xml:space="preserve">Der foreligger ingen data om de potentielle virkninger af </w:t>
      </w:r>
      <w:proofErr w:type="spellStart"/>
      <w:r w:rsidRPr="00FB0A23">
        <w:rPr>
          <w:sz w:val="24"/>
          <w:szCs w:val="24"/>
        </w:rPr>
        <w:t>imipenem</w:t>
      </w:r>
      <w:proofErr w:type="spellEnd"/>
      <w:r w:rsidRPr="00FB0A23">
        <w:rPr>
          <w:sz w:val="24"/>
          <w:szCs w:val="24"/>
        </w:rPr>
        <w:t>/</w:t>
      </w:r>
      <w:proofErr w:type="spellStart"/>
      <w:r w:rsidRPr="00FB0A23">
        <w:rPr>
          <w:sz w:val="24"/>
          <w:szCs w:val="24"/>
        </w:rPr>
        <w:t>cilastatin</w:t>
      </w:r>
      <w:proofErr w:type="spellEnd"/>
      <w:r w:rsidRPr="00FB0A23">
        <w:rPr>
          <w:sz w:val="24"/>
          <w:szCs w:val="24"/>
        </w:rPr>
        <w:t xml:space="preserve"> på den mandlige eller kvindelige fertilitet.</w:t>
      </w:r>
    </w:p>
    <w:p w:rsidR="00FB0A23" w:rsidRPr="00FB0A23" w:rsidRDefault="00FB0A23" w:rsidP="00FB0A23">
      <w:pPr>
        <w:tabs>
          <w:tab w:val="left" w:pos="851"/>
        </w:tabs>
        <w:ind w:left="851"/>
        <w:rPr>
          <w:b/>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AB3E6D">
        <w:rPr>
          <w:b/>
          <w:sz w:val="24"/>
          <w:szCs w:val="24"/>
        </w:rPr>
        <w:t>og</w:t>
      </w:r>
      <w:r w:rsidRPr="00C84483">
        <w:rPr>
          <w:b/>
          <w:sz w:val="24"/>
          <w:szCs w:val="24"/>
        </w:rPr>
        <w:t xml:space="preserve"> betjene maskiner</w:t>
      </w:r>
    </w:p>
    <w:p w:rsidR="00FB0A23" w:rsidRPr="00FB0A23" w:rsidRDefault="00FB0A23" w:rsidP="00FB0A23">
      <w:pPr>
        <w:tabs>
          <w:tab w:val="left" w:pos="851"/>
        </w:tabs>
        <w:ind w:left="851"/>
        <w:rPr>
          <w:sz w:val="24"/>
          <w:szCs w:val="24"/>
        </w:rPr>
      </w:pPr>
      <w:r w:rsidRPr="00FB0A23">
        <w:rPr>
          <w:sz w:val="24"/>
          <w:szCs w:val="24"/>
        </w:rPr>
        <w:t>Ikke mærkning</w:t>
      </w:r>
      <w:r>
        <w:rPr>
          <w:sz w:val="24"/>
          <w:szCs w:val="24"/>
        </w:rPr>
        <w:t>.</w:t>
      </w:r>
    </w:p>
    <w:p w:rsidR="00FB0A23" w:rsidRPr="00FB0A23" w:rsidRDefault="00FB0A23" w:rsidP="00FB0A23">
      <w:pPr>
        <w:tabs>
          <w:tab w:val="left" w:pos="851"/>
        </w:tabs>
        <w:ind w:left="851"/>
        <w:rPr>
          <w:sz w:val="24"/>
          <w:szCs w:val="24"/>
        </w:rPr>
      </w:pPr>
      <w:r w:rsidRPr="00FB0A23">
        <w:rPr>
          <w:sz w:val="24"/>
          <w:szCs w:val="24"/>
        </w:rPr>
        <w:t xml:space="preserve">Der er ikke foretaget studier af virkningen på evnen til at føre motorkøretøj og betjene maskiner. Der er dog visse bivirkninger (som f.eks. hallucinationer, svimmelhed, </w:t>
      </w:r>
      <w:proofErr w:type="spellStart"/>
      <w:r w:rsidRPr="00FB0A23">
        <w:rPr>
          <w:sz w:val="24"/>
          <w:szCs w:val="24"/>
        </w:rPr>
        <w:t>somnolens</w:t>
      </w:r>
      <w:proofErr w:type="spellEnd"/>
      <w:r w:rsidRPr="00FB0A23">
        <w:rPr>
          <w:sz w:val="24"/>
          <w:szCs w:val="24"/>
        </w:rPr>
        <w:t xml:space="preserve"> og </w:t>
      </w:r>
      <w:proofErr w:type="spellStart"/>
      <w:r w:rsidRPr="00FB0A23">
        <w:rPr>
          <w:sz w:val="24"/>
          <w:szCs w:val="24"/>
        </w:rPr>
        <w:t>vertigo</w:t>
      </w:r>
      <w:proofErr w:type="spellEnd"/>
      <w:r w:rsidRPr="00FB0A23">
        <w:rPr>
          <w:sz w:val="24"/>
          <w:szCs w:val="24"/>
        </w:rPr>
        <w:t>) forbundet med dette produkt, der kan påvirke nogle patienters evne til at køre bil eller betjene maskiner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797630" w:rsidRPr="00797630" w:rsidRDefault="00797630" w:rsidP="00797630">
      <w:pPr>
        <w:pStyle w:val="Sidehoved"/>
        <w:tabs>
          <w:tab w:val="left" w:pos="851"/>
        </w:tabs>
        <w:ind w:left="851"/>
        <w:rPr>
          <w:szCs w:val="24"/>
        </w:rPr>
      </w:pPr>
      <w:r w:rsidRPr="00797630">
        <w:rPr>
          <w:szCs w:val="24"/>
        </w:rPr>
        <w:t xml:space="preserve">I kliniske forsøg med 1.723 patienter, som blev behandlet med </w:t>
      </w:r>
      <w:proofErr w:type="spellStart"/>
      <w:r w:rsidRPr="00797630">
        <w:rPr>
          <w:szCs w:val="24"/>
        </w:rPr>
        <w:t>imipenem</w:t>
      </w:r>
      <w:proofErr w:type="spellEnd"/>
      <w:r w:rsidRPr="00797630">
        <w:rPr>
          <w:szCs w:val="24"/>
        </w:rPr>
        <w:t>/</w:t>
      </w:r>
      <w:proofErr w:type="spellStart"/>
      <w:r w:rsidRPr="00797630">
        <w:rPr>
          <w:szCs w:val="24"/>
        </w:rPr>
        <w:t>cilastatin</w:t>
      </w:r>
      <w:proofErr w:type="spellEnd"/>
      <w:r w:rsidRPr="00797630">
        <w:rPr>
          <w:szCs w:val="24"/>
        </w:rPr>
        <w:t xml:space="preserve"> intravenøst, var de hyppigst rapporterede systemiske bivirkninger, der blev rapporteret som værende som minimum muligvis forbundet med behandlingen, kvalme (2,0 %), diarré (1,8 %), opkastning (1,5 %), udslæt (0,9 %), feber (0,5 %), hypotension (0,4 %), krampeanfald (0,4 %) (se pkt. 4.4), svimmelhed (0,3 %), </w:t>
      </w:r>
      <w:proofErr w:type="spellStart"/>
      <w:r w:rsidRPr="00797630">
        <w:rPr>
          <w:szCs w:val="24"/>
        </w:rPr>
        <w:t>pruritus</w:t>
      </w:r>
      <w:proofErr w:type="spellEnd"/>
      <w:r w:rsidRPr="00797630">
        <w:rPr>
          <w:szCs w:val="24"/>
        </w:rPr>
        <w:t xml:space="preserve"> (0,3 %), nældefeber (0,2 %), </w:t>
      </w:r>
      <w:proofErr w:type="spellStart"/>
      <w:r w:rsidRPr="00797630">
        <w:rPr>
          <w:szCs w:val="24"/>
        </w:rPr>
        <w:t>somnolens</w:t>
      </w:r>
      <w:proofErr w:type="spellEnd"/>
      <w:r w:rsidRPr="00797630">
        <w:rPr>
          <w:szCs w:val="24"/>
        </w:rPr>
        <w:t xml:space="preserve"> (0,2 %). På samme måde var de hyppigst rapporterede lokale bivirkninger </w:t>
      </w:r>
      <w:proofErr w:type="spellStart"/>
      <w:r w:rsidRPr="00797630">
        <w:rPr>
          <w:szCs w:val="24"/>
        </w:rPr>
        <w:t>phlebitis</w:t>
      </w:r>
      <w:proofErr w:type="spellEnd"/>
      <w:r w:rsidRPr="00797630">
        <w:rPr>
          <w:szCs w:val="24"/>
        </w:rPr>
        <w:t>/</w:t>
      </w:r>
      <w:proofErr w:type="spellStart"/>
      <w:r w:rsidRPr="00797630">
        <w:rPr>
          <w:szCs w:val="24"/>
        </w:rPr>
        <w:t>thrombophlebitis</w:t>
      </w:r>
      <w:proofErr w:type="spellEnd"/>
      <w:r w:rsidRPr="00797630">
        <w:rPr>
          <w:szCs w:val="24"/>
        </w:rPr>
        <w:t xml:space="preserve"> (3,1 %), smerter på injektionsstedet (0,7 %), </w:t>
      </w:r>
      <w:proofErr w:type="spellStart"/>
      <w:r w:rsidRPr="00797630">
        <w:rPr>
          <w:szCs w:val="24"/>
        </w:rPr>
        <w:t>erytem</w:t>
      </w:r>
      <w:proofErr w:type="spellEnd"/>
      <w:r w:rsidRPr="00797630">
        <w:rPr>
          <w:szCs w:val="24"/>
        </w:rPr>
        <w:t xml:space="preserve"> på injektionsstedet (0,4 %) og </w:t>
      </w:r>
      <w:proofErr w:type="spellStart"/>
      <w:r w:rsidRPr="00797630">
        <w:rPr>
          <w:szCs w:val="24"/>
        </w:rPr>
        <w:t>veneinduration</w:t>
      </w:r>
      <w:proofErr w:type="spellEnd"/>
      <w:r w:rsidRPr="00797630">
        <w:rPr>
          <w:szCs w:val="24"/>
        </w:rPr>
        <w:t xml:space="preserve"> (0,2 %). Stigninger i </w:t>
      </w:r>
      <w:proofErr w:type="spellStart"/>
      <w:r w:rsidRPr="00797630">
        <w:rPr>
          <w:szCs w:val="24"/>
        </w:rPr>
        <w:t>serumtransaminaser</w:t>
      </w:r>
      <w:proofErr w:type="spellEnd"/>
      <w:r w:rsidRPr="00797630">
        <w:rPr>
          <w:szCs w:val="24"/>
        </w:rPr>
        <w:t xml:space="preserve"> og basisk fosfatase rapporteres også som almindelige bivirkninger.   </w:t>
      </w:r>
    </w:p>
    <w:p w:rsidR="00797630" w:rsidRPr="00797630" w:rsidRDefault="00797630" w:rsidP="00797630">
      <w:pPr>
        <w:pStyle w:val="Sidehoved"/>
        <w:tabs>
          <w:tab w:val="left" w:pos="851"/>
        </w:tabs>
        <w:ind w:left="851"/>
        <w:rPr>
          <w:szCs w:val="24"/>
        </w:rPr>
      </w:pPr>
    </w:p>
    <w:p w:rsidR="00797630" w:rsidRPr="00797630" w:rsidRDefault="00797630" w:rsidP="00797630">
      <w:pPr>
        <w:pStyle w:val="Sidehoved"/>
        <w:tabs>
          <w:tab w:val="left" w:pos="851"/>
        </w:tabs>
        <w:ind w:left="851"/>
        <w:rPr>
          <w:szCs w:val="24"/>
        </w:rPr>
      </w:pPr>
      <w:r w:rsidRPr="00797630">
        <w:rPr>
          <w:szCs w:val="24"/>
        </w:rPr>
        <w:t>Følgende bivirkninger er rapporteret i kliniske forsøg og i postmarketingfasen.</w:t>
      </w:r>
    </w:p>
    <w:p w:rsidR="00797630" w:rsidRPr="00797630" w:rsidRDefault="00797630" w:rsidP="00797630">
      <w:pPr>
        <w:pStyle w:val="Sidehoved"/>
        <w:tabs>
          <w:tab w:val="left" w:pos="851"/>
        </w:tabs>
        <w:ind w:left="851"/>
        <w:rPr>
          <w:szCs w:val="24"/>
        </w:rPr>
      </w:pPr>
    </w:p>
    <w:p w:rsidR="00797630" w:rsidRPr="00797630" w:rsidRDefault="00797630" w:rsidP="00797630">
      <w:pPr>
        <w:pStyle w:val="Sidehoved"/>
        <w:tabs>
          <w:tab w:val="left" w:pos="851"/>
        </w:tabs>
        <w:ind w:left="851"/>
        <w:rPr>
          <w:szCs w:val="24"/>
        </w:rPr>
      </w:pPr>
      <w:r w:rsidRPr="00797630">
        <w:rPr>
          <w:szCs w:val="24"/>
        </w:rPr>
        <w:t xml:space="preserve">Alle bivirkninger er anført efter systemorganklasse og hyppighed: </w:t>
      </w:r>
      <w:r w:rsidR="00586F66">
        <w:rPr>
          <w:szCs w:val="24"/>
        </w:rPr>
        <w:t>M</w:t>
      </w:r>
      <w:r w:rsidRPr="00797630">
        <w:rPr>
          <w:szCs w:val="24"/>
        </w:rPr>
        <w:t>eget almindelig (≥ 1/10), almindelig (≥ 1/100 til &lt; 1/10), ikke almindelig (≥ 1/1.000 til &lt; 1/100), sjælden (≥ 1/10.000 til &lt; 1/1.000), meget sjælden (&lt; 1/10.000) og ikke kendt (kan ikke estimeres ud fra forhåndenværende data).</w:t>
      </w:r>
    </w:p>
    <w:p w:rsidR="00797630" w:rsidRPr="00797630" w:rsidRDefault="00797630" w:rsidP="00797630">
      <w:pPr>
        <w:pStyle w:val="Sidehoved"/>
        <w:tabs>
          <w:tab w:val="left" w:pos="851"/>
        </w:tabs>
        <w:ind w:left="851"/>
        <w:rPr>
          <w:szCs w:val="24"/>
        </w:rPr>
      </w:pPr>
    </w:p>
    <w:p w:rsidR="00797630" w:rsidRPr="00797630" w:rsidRDefault="00797630" w:rsidP="00797630">
      <w:pPr>
        <w:pStyle w:val="Sidehoved"/>
        <w:tabs>
          <w:tab w:val="left" w:pos="851"/>
        </w:tabs>
        <w:ind w:left="851"/>
        <w:rPr>
          <w:szCs w:val="24"/>
        </w:rPr>
      </w:pPr>
      <w:r w:rsidRPr="00797630">
        <w:rPr>
          <w:szCs w:val="24"/>
        </w:rPr>
        <w:t xml:space="preserve">Inden for hver enkelt frekvensgruppe er bivirkningerne opstillet efter, hvor alvorlige de er. De alvorligste bivirkninger er anført først. </w:t>
      </w:r>
    </w:p>
    <w:p w:rsidR="00797630" w:rsidRPr="00797630" w:rsidRDefault="00797630" w:rsidP="00797630">
      <w:pPr>
        <w:pStyle w:val="Sidehoved"/>
        <w:tabs>
          <w:tab w:val="left" w:pos="851"/>
        </w:tabs>
        <w:ind w:left="851"/>
        <w:rPr>
          <w:szCs w:val="24"/>
        </w:rPr>
      </w:pPr>
    </w:p>
    <w:tbl>
      <w:tblPr>
        <w:tblW w:w="90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161"/>
        <w:gridCol w:w="3654"/>
      </w:tblGrid>
      <w:tr w:rsidR="00797630" w:rsidRPr="00797630" w:rsidTr="00586F66">
        <w:tc>
          <w:tcPr>
            <w:tcW w:w="3255"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b/>
                <w:bCs/>
                <w:szCs w:val="24"/>
              </w:rPr>
            </w:pPr>
            <w:r w:rsidRPr="00797630">
              <w:rPr>
                <w:b/>
                <w:bCs/>
                <w:szCs w:val="24"/>
              </w:rPr>
              <w:t>Systemorganklasse</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b/>
                <w:bCs/>
                <w:szCs w:val="24"/>
              </w:rPr>
            </w:pPr>
            <w:r w:rsidRPr="00797630">
              <w:rPr>
                <w:b/>
                <w:bCs/>
                <w:szCs w:val="24"/>
              </w:rPr>
              <w:t>Frekvens</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b/>
                <w:bCs/>
                <w:szCs w:val="24"/>
              </w:rPr>
            </w:pPr>
            <w:r w:rsidRPr="00797630">
              <w:rPr>
                <w:b/>
                <w:bCs/>
                <w:szCs w:val="24"/>
              </w:rPr>
              <w:t>Hændelse</w:t>
            </w:r>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Infektioner og parasitære sygdomme</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Pseudomembranøs</w:t>
            </w:r>
            <w:proofErr w:type="spellEnd"/>
            <w:r w:rsidRPr="00797630">
              <w:rPr>
                <w:szCs w:val="24"/>
              </w:rPr>
              <w:t xml:space="preserve"> colitis, </w:t>
            </w:r>
            <w:proofErr w:type="spellStart"/>
            <w:r w:rsidRPr="00797630">
              <w:rPr>
                <w:szCs w:val="24"/>
              </w:rPr>
              <w:t>candidiasis</w:t>
            </w:r>
            <w:proofErr w:type="spellEnd"/>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Gastroenteritis</w:t>
            </w:r>
            <w:proofErr w:type="spellEnd"/>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Blod og lymfesystem</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Eosinofili</w:t>
            </w:r>
            <w:proofErr w:type="spellEnd"/>
          </w:p>
        </w:tc>
      </w:tr>
      <w:tr w:rsidR="00797630" w:rsidRPr="00F93AFC"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Ikke 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lang w:val="en-US"/>
              </w:rPr>
            </w:pPr>
            <w:proofErr w:type="spellStart"/>
            <w:r w:rsidRPr="00797630">
              <w:rPr>
                <w:szCs w:val="24"/>
                <w:lang w:val="en-US"/>
              </w:rPr>
              <w:t>Pancytopeni</w:t>
            </w:r>
            <w:proofErr w:type="spellEnd"/>
            <w:r w:rsidRPr="00797630">
              <w:rPr>
                <w:szCs w:val="24"/>
                <w:lang w:val="en-US"/>
              </w:rPr>
              <w:t xml:space="preserve">, </w:t>
            </w:r>
            <w:proofErr w:type="spellStart"/>
            <w:r w:rsidRPr="00797630">
              <w:rPr>
                <w:szCs w:val="24"/>
                <w:lang w:val="en-US"/>
              </w:rPr>
              <w:t>neutropeni</w:t>
            </w:r>
            <w:proofErr w:type="spellEnd"/>
            <w:r w:rsidRPr="00797630">
              <w:rPr>
                <w:szCs w:val="24"/>
                <w:lang w:val="en-US"/>
              </w:rPr>
              <w:t xml:space="preserve">, </w:t>
            </w:r>
            <w:proofErr w:type="spellStart"/>
            <w:r w:rsidRPr="00797630">
              <w:rPr>
                <w:szCs w:val="24"/>
                <w:lang w:val="en-US"/>
              </w:rPr>
              <w:t>leukopeni</w:t>
            </w:r>
            <w:proofErr w:type="spellEnd"/>
            <w:r w:rsidRPr="00797630">
              <w:rPr>
                <w:szCs w:val="24"/>
                <w:lang w:val="en-US"/>
              </w:rPr>
              <w:t>,</w:t>
            </w:r>
          </w:p>
          <w:p w:rsidR="00797630" w:rsidRPr="00797630" w:rsidRDefault="00797630" w:rsidP="00586F66">
            <w:pPr>
              <w:pStyle w:val="Sidehoved"/>
              <w:ind w:left="140"/>
              <w:rPr>
                <w:szCs w:val="24"/>
                <w:lang w:val="en-US"/>
              </w:rPr>
            </w:pPr>
            <w:proofErr w:type="spellStart"/>
            <w:r w:rsidRPr="00797630">
              <w:rPr>
                <w:szCs w:val="24"/>
                <w:lang w:val="en-US"/>
              </w:rPr>
              <w:t>trombocytopeni</w:t>
            </w:r>
            <w:proofErr w:type="spellEnd"/>
            <w:r w:rsidRPr="00797630">
              <w:rPr>
                <w:szCs w:val="24"/>
                <w:lang w:val="en-US"/>
              </w:rPr>
              <w:t xml:space="preserve">, </w:t>
            </w:r>
            <w:proofErr w:type="spellStart"/>
            <w:r w:rsidRPr="00797630">
              <w:rPr>
                <w:szCs w:val="24"/>
                <w:lang w:val="en-US"/>
              </w:rPr>
              <w:t>trombocytose</w:t>
            </w:r>
            <w:proofErr w:type="spellEnd"/>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lang w:val="en-US"/>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Agranulocytose</w:t>
            </w:r>
            <w:proofErr w:type="spellEnd"/>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Hæmolytisk</w:t>
            </w:r>
            <w:proofErr w:type="spellEnd"/>
            <w:r w:rsidRPr="00797630">
              <w:rPr>
                <w:szCs w:val="24"/>
              </w:rPr>
              <w:t xml:space="preserve"> anæmi, knoglemarvsdepression</w:t>
            </w:r>
          </w:p>
        </w:tc>
      </w:tr>
      <w:tr w:rsidR="00797630" w:rsidRPr="00797630" w:rsidTr="00586F66">
        <w:tc>
          <w:tcPr>
            <w:tcW w:w="3255"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Immunsystemet</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Anafylaktiske</w:t>
            </w:r>
            <w:proofErr w:type="spellEnd"/>
            <w:r w:rsidRPr="00797630">
              <w:rPr>
                <w:szCs w:val="24"/>
              </w:rPr>
              <w:t xml:space="preserve"> reaktioner</w:t>
            </w:r>
          </w:p>
        </w:tc>
      </w:tr>
      <w:tr w:rsidR="00797630" w:rsidRPr="00797630" w:rsidTr="00586F66">
        <w:tc>
          <w:tcPr>
            <w:tcW w:w="3255" w:type="dxa"/>
            <w:tcBorders>
              <w:top w:val="single" w:sz="4" w:space="0" w:color="auto"/>
              <w:left w:val="single" w:sz="4" w:space="0" w:color="auto"/>
              <w:bottom w:val="single" w:sz="4" w:space="0" w:color="auto"/>
              <w:right w:val="single" w:sz="4" w:space="0" w:color="auto"/>
            </w:tcBorders>
          </w:tcPr>
          <w:p w:rsidR="00797630" w:rsidRPr="00797630" w:rsidRDefault="00797630" w:rsidP="00586F66">
            <w:pPr>
              <w:pStyle w:val="Sidehoved"/>
              <w:ind w:left="174"/>
              <w:rPr>
                <w:szCs w:val="24"/>
              </w:rPr>
            </w:pPr>
            <w:r w:rsidRPr="00797630">
              <w:rPr>
                <w:szCs w:val="24"/>
              </w:rPr>
              <w:t>Psykiske forstyrrelser</w:t>
            </w:r>
          </w:p>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Ikke 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Psykiske forstyrrelser, herunder hallucinationer og forvirringstilstande</w:t>
            </w:r>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lastRenderedPageBreak/>
              <w:t>Nervesystemet</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Ikke 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Krampeanfald, </w:t>
            </w:r>
            <w:proofErr w:type="spellStart"/>
            <w:r w:rsidRPr="00797630">
              <w:rPr>
                <w:szCs w:val="24"/>
              </w:rPr>
              <w:t>myoklonisk</w:t>
            </w:r>
            <w:proofErr w:type="spellEnd"/>
            <w:r w:rsidRPr="00797630">
              <w:rPr>
                <w:szCs w:val="24"/>
              </w:rPr>
              <w:t xml:space="preserve"> aktivitet, svimmelhed, </w:t>
            </w:r>
            <w:proofErr w:type="spellStart"/>
            <w:r w:rsidRPr="00797630">
              <w:rPr>
                <w:szCs w:val="24"/>
              </w:rPr>
              <w:t>somnolens</w:t>
            </w:r>
            <w:proofErr w:type="spellEnd"/>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Encefalopati, </w:t>
            </w:r>
            <w:proofErr w:type="spellStart"/>
            <w:r w:rsidRPr="00797630">
              <w:rPr>
                <w:szCs w:val="24"/>
              </w:rPr>
              <w:t>paræstesi</w:t>
            </w:r>
            <w:proofErr w:type="spellEnd"/>
            <w:r w:rsidRPr="00797630">
              <w:rPr>
                <w:szCs w:val="24"/>
              </w:rPr>
              <w:t xml:space="preserve">, </w:t>
            </w:r>
            <w:proofErr w:type="spellStart"/>
            <w:r w:rsidRPr="00797630">
              <w:rPr>
                <w:szCs w:val="24"/>
              </w:rPr>
              <w:t>fokal</w:t>
            </w:r>
            <w:proofErr w:type="spellEnd"/>
            <w:r w:rsidRPr="00797630">
              <w:rPr>
                <w:szCs w:val="24"/>
              </w:rPr>
              <w:t xml:space="preserve"> </w:t>
            </w:r>
            <w:proofErr w:type="spellStart"/>
            <w:r w:rsidRPr="00797630">
              <w:rPr>
                <w:szCs w:val="24"/>
              </w:rPr>
              <w:t>tremor</w:t>
            </w:r>
            <w:proofErr w:type="spellEnd"/>
            <w:r w:rsidRPr="00797630">
              <w:rPr>
                <w:szCs w:val="24"/>
              </w:rPr>
              <w:t>, smagsforstyrrelse</w:t>
            </w:r>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Forværring af </w:t>
            </w:r>
            <w:proofErr w:type="spellStart"/>
            <w:r w:rsidRPr="00797630">
              <w:rPr>
                <w:szCs w:val="24"/>
              </w:rPr>
              <w:t>myasthenia</w:t>
            </w:r>
            <w:proofErr w:type="spellEnd"/>
            <w:r w:rsidRPr="00797630">
              <w:rPr>
                <w:szCs w:val="24"/>
              </w:rPr>
              <w:t xml:space="preserve"> </w:t>
            </w:r>
            <w:proofErr w:type="spellStart"/>
            <w:r w:rsidRPr="00797630">
              <w:rPr>
                <w:szCs w:val="24"/>
              </w:rPr>
              <w:t>gravis</w:t>
            </w:r>
            <w:proofErr w:type="spellEnd"/>
            <w:r w:rsidRPr="00797630">
              <w:rPr>
                <w:szCs w:val="24"/>
              </w:rPr>
              <w:t>, hovedpine</w:t>
            </w:r>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Ikke kendt</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Agitation, </w:t>
            </w:r>
            <w:proofErr w:type="spellStart"/>
            <w:r w:rsidRPr="00797630">
              <w:rPr>
                <w:szCs w:val="24"/>
              </w:rPr>
              <w:t>dyskinesi</w:t>
            </w:r>
            <w:proofErr w:type="spellEnd"/>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Øre og labyrint</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 xml:space="preserve">Sjælden </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Høretab</w:t>
            </w:r>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Vertigo</w:t>
            </w:r>
            <w:proofErr w:type="spellEnd"/>
            <w:r w:rsidRPr="00797630">
              <w:rPr>
                <w:szCs w:val="24"/>
              </w:rPr>
              <w:t>, tinnitus</w:t>
            </w:r>
          </w:p>
        </w:tc>
      </w:tr>
      <w:tr w:rsidR="00797630" w:rsidRPr="00797630" w:rsidTr="00586F66">
        <w:tc>
          <w:tcPr>
            <w:tcW w:w="3255"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Hjerte</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Cyanose, </w:t>
            </w:r>
            <w:proofErr w:type="spellStart"/>
            <w:r w:rsidRPr="00797630">
              <w:rPr>
                <w:szCs w:val="24"/>
              </w:rPr>
              <w:t>takykardi</w:t>
            </w:r>
            <w:proofErr w:type="spellEnd"/>
            <w:r w:rsidRPr="00797630">
              <w:rPr>
                <w:szCs w:val="24"/>
              </w:rPr>
              <w:t xml:space="preserve">, </w:t>
            </w:r>
            <w:proofErr w:type="spellStart"/>
            <w:r w:rsidRPr="00797630">
              <w:rPr>
                <w:szCs w:val="24"/>
              </w:rPr>
              <w:t>palpitationer</w:t>
            </w:r>
            <w:proofErr w:type="spellEnd"/>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proofErr w:type="spellStart"/>
            <w:r w:rsidRPr="00797630">
              <w:rPr>
                <w:szCs w:val="24"/>
              </w:rPr>
              <w:t>Vaskulære</w:t>
            </w:r>
            <w:proofErr w:type="spellEnd"/>
            <w:r w:rsidRPr="00797630">
              <w:rPr>
                <w:szCs w:val="24"/>
              </w:rPr>
              <w:t xml:space="preserve"> sygdomme</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Thomboflebitis</w:t>
            </w:r>
            <w:proofErr w:type="spellEnd"/>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Ikke 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Hypotension</w:t>
            </w:r>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Rødme</w:t>
            </w:r>
          </w:p>
        </w:tc>
      </w:tr>
      <w:tr w:rsidR="00797630" w:rsidRPr="00797630" w:rsidTr="00586F66">
        <w:tc>
          <w:tcPr>
            <w:tcW w:w="3255" w:type="dxa"/>
            <w:tcBorders>
              <w:top w:val="single" w:sz="4" w:space="0" w:color="auto"/>
              <w:left w:val="single" w:sz="4" w:space="0" w:color="auto"/>
              <w:bottom w:val="single" w:sz="4" w:space="0" w:color="auto"/>
              <w:right w:val="single" w:sz="4" w:space="0" w:color="auto"/>
            </w:tcBorders>
          </w:tcPr>
          <w:p w:rsidR="00797630" w:rsidRPr="00797630" w:rsidRDefault="00797630" w:rsidP="00586F66">
            <w:pPr>
              <w:pStyle w:val="Sidehoved"/>
              <w:ind w:left="174"/>
              <w:rPr>
                <w:szCs w:val="24"/>
              </w:rPr>
            </w:pPr>
            <w:r w:rsidRPr="00797630">
              <w:rPr>
                <w:szCs w:val="24"/>
              </w:rPr>
              <w:t xml:space="preserve">Luftveje, thorax og </w:t>
            </w:r>
            <w:proofErr w:type="spellStart"/>
            <w:r w:rsidRPr="00797630">
              <w:rPr>
                <w:szCs w:val="24"/>
              </w:rPr>
              <w:t>mediastinum</w:t>
            </w:r>
            <w:proofErr w:type="spellEnd"/>
            <w:r w:rsidRPr="00797630">
              <w:rPr>
                <w:szCs w:val="24"/>
              </w:rPr>
              <w:t xml:space="preserve"> </w:t>
            </w:r>
          </w:p>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Dyspnø, hyperventilation, </w:t>
            </w:r>
            <w:proofErr w:type="spellStart"/>
            <w:r w:rsidRPr="00797630">
              <w:rPr>
                <w:szCs w:val="24"/>
              </w:rPr>
              <w:t>faryngeale</w:t>
            </w:r>
            <w:proofErr w:type="spellEnd"/>
            <w:r w:rsidRPr="00797630">
              <w:rPr>
                <w:szCs w:val="24"/>
              </w:rPr>
              <w:t xml:space="preserve"> smerter</w:t>
            </w:r>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Mave-tarm-kanalen</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Diarré, opkastning, kvalme. Lægemiddelrelateret kvalme og/eller opkastning synes at forekomme hyppigere hos </w:t>
            </w:r>
            <w:proofErr w:type="spellStart"/>
            <w:r w:rsidRPr="00797630">
              <w:rPr>
                <w:szCs w:val="24"/>
              </w:rPr>
              <w:t>granulocytopene</w:t>
            </w:r>
            <w:proofErr w:type="spellEnd"/>
            <w:r w:rsidRPr="00797630">
              <w:rPr>
                <w:szCs w:val="24"/>
              </w:rPr>
              <w:t xml:space="preserve"> patienter end hos ikke-</w:t>
            </w:r>
            <w:proofErr w:type="spellStart"/>
            <w:r w:rsidRPr="00797630">
              <w:rPr>
                <w:szCs w:val="24"/>
              </w:rPr>
              <w:t>granulocytopene</w:t>
            </w:r>
            <w:proofErr w:type="spellEnd"/>
            <w:r w:rsidRPr="00797630">
              <w:rPr>
                <w:szCs w:val="24"/>
              </w:rPr>
              <w:t xml:space="preserve"> patienter, som blev behandlet med </w:t>
            </w:r>
            <w:proofErr w:type="spellStart"/>
            <w:r w:rsidRPr="00797630">
              <w:rPr>
                <w:szCs w:val="24"/>
              </w:rPr>
              <w:t>Andatin</w:t>
            </w:r>
            <w:proofErr w:type="spellEnd"/>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Misfarvning af tænder og/eller tunge</w:t>
            </w:r>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Hæmoragisk</w:t>
            </w:r>
            <w:proofErr w:type="spellEnd"/>
            <w:r w:rsidRPr="00797630">
              <w:rPr>
                <w:szCs w:val="24"/>
              </w:rPr>
              <w:t xml:space="preserve"> colitis, </w:t>
            </w:r>
            <w:proofErr w:type="spellStart"/>
            <w:r w:rsidRPr="00797630">
              <w:rPr>
                <w:szCs w:val="24"/>
              </w:rPr>
              <w:t>abdominale</w:t>
            </w:r>
            <w:proofErr w:type="spellEnd"/>
            <w:r w:rsidRPr="00797630">
              <w:rPr>
                <w:szCs w:val="24"/>
              </w:rPr>
              <w:t xml:space="preserve"> smerter, halsbrand, </w:t>
            </w:r>
            <w:proofErr w:type="spellStart"/>
            <w:r w:rsidRPr="00797630">
              <w:rPr>
                <w:szCs w:val="24"/>
              </w:rPr>
              <w:t>glossitis</w:t>
            </w:r>
            <w:proofErr w:type="spellEnd"/>
            <w:r w:rsidRPr="00797630">
              <w:rPr>
                <w:szCs w:val="24"/>
              </w:rPr>
              <w:t>, hypertrofi af tungepapiller, øget spytsekretion</w:t>
            </w:r>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Lever og galdeveje</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Leversvigt, hepatitis</w:t>
            </w:r>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Fulminant hepatitis</w:t>
            </w:r>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tcPr>
          <w:p w:rsidR="00797630" w:rsidRPr="00797630" w:rsidRDefault="00797630" w:rsidP="00586F66">
            <w:pPr>
              <w:pStyle w:val="Sidehoved"/>
              <w:ind w:left="174"/>
              <w:rPr>
                <w:szCs w:val="24"/>
              </w:rPr>
            </w:pPr>
            <w:r w:rsidRPr="00797630">
              <w:rPr>
                <w:szCs w:val="24"/>
              </w:rPr>
              <w:t>Hud og subkutane væv</w:t>
            </w:r>
          </w:p>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Udslæt (f.eks. </w:t>
            </w:r>
            <w:proofErr w:type="spellStart"/>
            <w:r w:rsidRPr="00797630">
              <w:rPr>
                <w:szCs w:val="24"/>
              </w:rPr>
              <w:t>eksantematøs</w:t>
            </w:r>
            <w:proofErr w:type="spellEnd"/>
            <w:r w:rsidRPr="00797630">
              <w:rPr>
                <w:szCs w:val="24"/>
              </w:rPr>
              <w:t>)</w:t>
            </w:r>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Ikke 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Urticaria</w:t>
            </w:r>
            <w:proofErr w:type="spellEnd"/>
            <w:r w:rsidRPr="00797630">
              <w:rPr>
                <w:szCs w:val="24"/>
              </w:rPr>
              <w:t xml:space="preserve">, </w:t>
            </w:r>
            <w:proofErr w:type="spellStart"/>
            <w:r w:rsidRPr="00797630">
              <w:rPr>
                <w:szCs w:val="24"/>
              </w:rPr>
              <w:t>pruritus</w:t>
            </w:r>
            <w:proofErr w:type="spellEnd"/>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Toksisk </w:t>
            </w:r>
            <w:proofErr w:type="spellStart"/>
            <w:r w:rsidRPr="00797630">
              <w:rPr>
                <w:szCs w:val="24"/>
              </w:rPr>
              <w:t>epidermal</w:t>
            </w:r>
            <w:proofErr w:type="spellEnd"/>
            <w:r w:rsidRPr="00797630">
              <w:rPr>
                <w:szCs w:val="24"/>
              </w:rPr>
              <w:t xml:space="preserve"> </w:t>
            </w:r>
            <w:proofErr w:type="spellStart"/>
            <w:r w:rsidRPr="00797630">
              <w:rPr>
                <w:szCs w:val="24"/>
              </w:rPr>
              <w:t>nekrolyse</w:t>
            </w:r>
            <w:proofErr w:type="spellEnd"/>
            <w:r w:rsidRPr="00797630">
              <w:rPr>
                <w:szCs w:val="24"/>
              </w:rPr>
              <w:t xml:space="preserve">, </w:t>
            </w:r>
            <w:proofErr w:type="spellStart"/>
            <w:r w:rsidRPr="00797630">
              <w:rPr>
                <w:szCs w:val="24"/>
              </w:rPr>
              <w:t>angioødem</w:t>
            </w:r>
            <w:proofErr w:type="spellEnd"/>
            <w:r w:rsidRPr="00797630">
              <w:rPr>
                <w:szCs w:val="24"/>
              </w:rPr>
              <w:t xml:space="preserve">, Stevens-Johnsons syndrom, </w:t>
            </w:r>
            <w:proofErr w:type="spellStart"/>
            <w:r w:rsidRPr="00797630">
              <w:rPr>
                <w:szCs w:val="24"/>
              </w:rPr>
              <w:t>erythema</w:t>
            </w:r>
            <w:proofErr w:type="spellEnd"/>
            <w:r w:rsidRPr="00797630">
              <w:rPr>
                <w:szCs w:val="24"/>
              </w:rPr>
              <w:t xml:space="preserve"> multiforme, eksfolierende </w:t>
            </w:r>
            <w:proofErr w:type="spellStart"/>
            <w:r w:rsidRPr="00797630">
              <w:rPr>
                <w:szCs w:val="24"/>
              </w:rPr>
              <w:t>dermatitis</w:t>
            </w:r>
            <w:proofErr w:type="spellEnd"/>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Hyperhidrose</w:t>
            </w:r>
            <w:proofErr w:type="spellEnd"/>
            <w:r w:rsidRPr="00797630">
              <w:rPr>
                <w:szCs w:val="24"/>
              </w:rPr>
              <w:t>, forandringer i hudens tekstur</w:t>
            </w:r>
          </w:p>
        </w:tc>
      </w:tr>
      <w:tr w:rsidR="00797630" w:rsidRPr="00797630" w:rsidTr="00586F66">
        <w:tc>
          <w:tcPr>
            <w:tcW w:w="3255"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 xml:space="preserve">Knogler, led, </w:t>
            </w:r>
          </w:p>
          <w:p w:rsidR="00797630" w:rsidRPr="00797630" w:rsidRDefault="00797630" w:rsidP="00586F66">
            <w:pPr>
              <w:pStyle w:val="Sidehoved"/>
              <w:ind w:left="174"/>
              <w:rPr>
                <w:szCs w:val="24"/>
              </w:rPr>
            </w:pPr>
            <w:r w:rsidRPr="00797630">
              <w:rPr>
                <w:szCs w:val="24"/>
              </w:rPr>
              <w:t>muskler og bindevæv</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Polyartralgi</w:t>
            </w:r>
            <w:proofErr w:type="spellEnd"/>
            <w:r w:rsidRPr="00797630">
              <w:rPr>
                <w:szCs w:val="24"/>
              </w:rPr>
              <w:t>, smerter i brysthvirvelsøjlen</w:t>
            </w:r>
          </w:p>
        </w:tc>
      </w:tr>
      <w:tr w:rsidR="00797630" w:rsidRPr="00797630" w:rsidTr="00586F66">
        <w:tc>
          <w:tcPr>
            <w:tcW w:w="3255"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Nyrer og urinveje</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Sjælden</w:t>
            </w:r>
          </w:p>
        </w:tc>
        <w:tc>
          <w:tcPr>
            <w:tcW w:w="3654" w:type="dxa"/>
            <w:tcBorders>
              <w:top w:val="single" w:sz="4" w:space="0" w:color="auto"/>
              <w:left w:val="single" w:sz="4" w:space="0" w:color="auto"/>
              <w:bottom w:val="single" w:sz="4" w:space="0" w:color="auto"/>
              <w:right w:val="single" w:sz="4" w:space="0" w:color="auto"/>
            </w:tcBorders>
          </w:tcPr>
          <w:p w:rsidR="00797630" w:rsidRPr="00797630" w:rsidRDefault="00797630" w:rsidP="00586F66">
            <w:pPr>
              <w:pStyle w:val="Sidehoved"/>
              <w:ind w:left="140"/>
              <w:rPr>
                <w:szCs w:val="24"/>
              </w:rPr>
            </w:pPr>
            <w:r w:rsidRPr="00797630">
              <w:rPr>
                <w:szCs w:val="24"/>
              </w:rPr>
              <w:t xml:space="preserve">Akut nyresvigt, </w:t>
            </w:r>
            <w:proofErr w:type="spellStart"/>
            <w:r w:rsidRPr="00797630">
              <w:rPr>
                <w:szCs w:val="24"/>
              </w:rPr>
              <w:t>oliguri</w:t>
            </w:r>
            <w:proofErr w:type="spellEnd"/>
            <w:r w:rsidRPr="00797630">
              <w:rPr>
                <w:szCs w:val="24"/>
              </w:rPr>
              <w:t>/</w:t>
            </w:r>
            <w:proofErr w:type="spellStart"/>
            <w:r w:rsidRPr="00797630">
              <w:rPr>
                <w:szCs w:val="24"/>
              </w:rPr>
              <w:t>anuri</w:t>
            </w:r>
            <w:proofErr w:type="spellEnd"/>
            <w:r w:rsidRPr="00797630">
              <w:rPr>
                <w:szCs w:val="24"/>
              </w:rPr>
              <w:t xml:space="preserve">, </w:t>
            </w:r>
            <w:proofErr w:type="spellStart"/>
            <w:r w:rsidRPr="00797630">
              <w:rPr>
                <w:szCs w:val="24"/>
              </w:rPr>
              <w:t>polyuri</w:t>
            </w:r>
            <w:proofErr w:type="spellEnd"/>
            <w:r w:rsidRPr="00797630">
              <w:rPr>
                <w:szCs w:val="24"/>
              </w:rPr>
              <w:t>, misfarvning af urin (harmløst og bør ikke forveksles med hæmaturi)</w:t>
            </w:r>
          </w:p>
          <w:p w:rsidR="00797630" w:rsidRPr="00797630" w:rsidRDefault="00797630" w:rsidP="00586F66">
            <w:pPr>
              <w:pStyle w:val="Sidehoved"/>
              <w:ind w:left="140"/>
              <w:rPr>
                <w:szCs w:val="24"/>
              </w:rPr>
            </w:pPr>
          </w:p>
          <w:p w:rsidR="00797630" w:rsidRPr="00797630" w:rsidRDefault="00797630" w:rsidP="00586F66">
            <w:pPr>
              <w:pStyle w:val="Sidehoved"/>
              <w:ind w:left="140"/>
              <w:rPr>
                <w:szCs w:val="24"/>
              </w:rPr>
            </w:pPr>
            <w:r w:rsidRPr="00797630">
              <w:rPr>
                <w:szCs w:val="24"/>
              </w:rPr>
              <w:t xml:space="preserve">Den rolle, som </w:t>
            </w:r>
            <w:proofErr w:type="spellStart"/>
            <w:r w:rsidRPr="00797630">
              <w:rPr>
                <w:szCs w:val="24"/>
              </w:rPr>
              <w:t>imipenem</w:t>
            </w:r>
            <w:proofErr w:type="spellEnd"/>
            <w:r w:rsidRPr="00797630">
              <w:rPr>
                <w:szCs w:val="24"/>
              </w:rPr>
              <w:t xml:space="preserve"> og </w:t>
            </w:r>
            <w:proofErr w:type="spellStart"/>
            <w:r w:rsidRPr="00797630">
              <w:rPr>
                <w:szCs w:val="24"/>
              </w:rPr>
              <w:t>cilastatin</w:t>
            </w:r>
            <w:proofErr w:type="spellEnd"/>
            <w:r w:rsidRPr="00797630">
              <w:rPr>
                <w:szCs w:val="24"/>
              </w:rPr>
              <w:t xml:space="preserve"> spiller ved ændret nyrefunktion, er svær at vurdere, </w:t>
            </w:r>
            <w:r w:rsidRPr="00797630">
              <w:rPr>
                <w:szCs w:val="24"/>
              </w:rPr>
              <w:lastRenderedPageBreak/>
              <w:t xml:space="preserve">da der som regel har været faktorer til stede, der prædisponerer for </w:t>
            </w:r>
            <w:proofErr w:type="spellStart"/>
            <w:r w:rsidRPr="00797630">
              <w:rPr>
                <w:szCs w:val="24"/>
              </w:rPr>
              <w:t>prærenal</w:t>
            </w:r>
            <w:proofErr w:type="spellEnd"/>
            <w:r w:rsidRPr="00797630">
              <w:rPr>
                <w:szCs w:val="24"/>
              </w:rPr>
              <w:t xml:space="preserve"> </w:t>
            </w:r>
            <w:proofErr w:type="spellStart"/>
            <w:r w:rsidRPr="00797630">
              <w:rPr>
                <w:szCs w:val="24"/>
              </w:rPr>
              <w:t>azotemi</w:t>
            </w:r>
            <w:proofErr w:type="spellEnd"/>
            <w:r w:rsidRPr="00797630">
              <w:rPr>
                <w:szCs w:val="24"/>
              </w:rPr>
              <w:t xml:space="preserve"> eller nedsat nyrefunktion.</w:t>
            </w:r>
          </w:p>
        </w:tc>
      </w:tr>
      <w:tr w:rsidR="00797630" w:rsidRPr="00797630" w:rsidTr="00586F66">
        <w:tc>
          <w:tcPr>
            <w:tcW w:w="3255" w:type="dxa"/>
            <w:tcBorders>
              <w:top w:val="single" w:sz="4" w:space="0" w:color="auto"/>
              <w:left w:val="single" w:sz="4" w:space="0" w:color="auto"/>
              <w:bottom w:val="single" w:sz="4" w:space="0" w:color="auto"/>
              <w:right w:val="single" w:sz="4" w:space="0" w:color="auto"/>
            </w:tcBorders>
          </w:tcPr>
          <w:p w:rsidR="00797630" w:rsidRPr="00797630" w:rsidRDefault="00797630" w:rsidP="00586F66">
            <w:pPr>
              <w:pStyle w:val="Sidehoved"/>
              <w:ind w:left="174"/>
              <w:rPr>
                <w:szCs w:val="24"/>
              </w:rPr>
            </w:pPr>
            <w:r w:rsidRPr="00797630">
              <w:rPr>
                <w:szCs w:val="24"/>
              </w:rPr>
              <w:lastRenderedPageBreak/>
              <w:t xml:space="preserve">Det reproduktive system og mammae   </w:t>
            </w:r>
          </w:p>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proofErr w:type="spellStart"/>
            <w:r w:rsidRPr="00797630">
              <w:rPr>
                <w:szCs w:val="24"/>
              </w:rPr>
              <w:t>Pruritus</w:t>
            </w:r>
            <w:proofErr w:type="spellEnd"/>
            <w:r w:rsidRPr="00797630">
              <w:rPr>
                <w:szCs w:val="24"/>
              </w:rPr>
              <w:t xml:space="preserve"> </w:t>
            </w:r>
            <w:proofErr w:type="spellStart"/>
            <w:r w:rsidRPr="00797630">
              <w:rPr>
                <w:szCs w:val="24"/>
              </w:rPr>
              <w:t>vulvae</w:t>
            </w:r>
            <w:proofErr w:type="spellEnd"/>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Almene symptomer og</w:t>
            </w:r>
          </w:p>
          <w:p w:rsidR="00797630" w:rsidRPr="00797630" w:rsidRDefault="00797630" w:rsidP="00586F66">
            <w:pPr>
              <w:pStyle w:val="Sidehoved"/>
              <w:ind w:left="174"/>
              <w:rPr>
                <w:szCs w:val="24"/>
              </w:rPr>
            </w:pPr>
            <w:r w:rsidRPr="00797630">
              <w:rPr>
                <w:szCs w:val="24"/>
              </w:rPr>
              <w:t>reaktioner på administrationsstedet</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Ikke 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Feber, lokale smerter og </w:t>
            </w:r>
            <w:proofErr w:type="spellStart"/>
            <w:r w:rsidRPr="00797630">
              <w:rPr>
                <w:szCs w:val="24"/>
              </w:rPr>
              <w:t>induration</w:t>
            </w:r>
            <w:proofErr w:type="spellEnd"/>
            <w:r w:rsidRPr="00797630">
              <w:rPr>
                <w:szCs w:val="24"/>
              </w:rPr>
              <w:t xml:space="preserve"> på injektionsstedet, </w:t>
            </w:r>
            <w:proofErr w:type="spellStart"/>
            <w:r w:rsidRPr="00797630">
              <w:rPr>
                <w:szCs w:val="24"/>
              </w:rPr>
              <w:t>erytem</w:t>
            </w:r>
            <w:proofErr w:type="spellEnd"/>
            <w:r w:rsidRPr="00797630">
              <w:rPr>
                <w:szCs w:val="24"/>
              </w:rPr>
              <w:t xml:space="preserve"> på injektionsstedet</w:t>
            </w:r>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Meget sjælden</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Ubehag i brystet, asteni/svaghed</w:t>
            </w:r>
          </w:p>
        </w:tc>
      </w:tr>
      <w:tr w:rsidR="00797630" w:rsidRPr="00797630" w:rsidTr="00586F66">
        <w:tc>
          <w:tcPr>
            <w:tcW w:w="3255" w:type="dxa"/>
            <w:vMerge w:val="restart"/>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Undersøgelser</w:t>
            </w: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Stigninger i </w:t>
            </w:r>
            <w:proofErr w:type="spellStart"/>
            <w:r w:rsidRPr="00797630">
              <w:rPr>
                <w:szCs w:val="24"/>
              </w:rPr>
              <w:t>serumtransaminaser</w:t>
            </w:r>
            <w:proofErr w:type="spellEnd"/>
            <w:r w:rsidRPr="00797630">
              <w:rPr>
                <w:szCs w:val="24"/>
              </w:rPr>
              <w:t>, stigninger i basisk fosfatase i serum</w:t>
            </w:r>
          </w:p>
        </w:tc>
      </w:tr>
      <w:tr w:rsidR="00797630" w:rsidRPr="00797630" w:rsidTr="00586F66">
        <w:tc>
          <w:tcPr>
            <w:tcW w:w="0" w:type="auto"/>
            <w:vMerge/>
            <w:tcBorders>
              <w:top w:val="single" w:sz="4" w:space="0" w:color="auto"/>
              <w:left w:val="single" w:sz="4" w:space="0" w:color="auto"/>
              <w:bottom w:val="single" w:sz="4" w:space="0" w:color="auto"/>
              <w:right w:val="single" w:sz="4" w:space="0" w:color="auto"/>
            </w:tcBorders>
            <w:vAlign w:val="center"/>
            <w:hideMark/>
          </w:tcPr>
          <w:p w:rsidR="00797630" w:rsidRPr="00797630" w:rsidRDefault="00797630" w:rsidP="00586F66">
            <w:pPr>
              <w:pStyle w:val="Sidehoved"/>
              <w:ind w:left="174"/>
              <w:rPr>
                <w:szCs w:val="24"/>
              </w:rPr>
            </w:pPr>
          </w:p>
        </w:tc>
        <w:tc>
          <w:tcPr>
            <w:tcW w:w="2161"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74"/>
              <w:rPr>
                <w:szCs w:val="24"/>
              </w:rPr>
            </w:pPr>
            <w:r w:rsidRPr="00797630">
              <w:rPr>
                <w:szCs w:val="24"/>
              </w:rPr>
              <w:t>Ikke almindelig</w:t>
            </w:r>
          </w:p>
        </w:tc>
        <w:tc>
          <w:tcPr>
            <w:tcW w:w="3654" w:type="dxa"/>
            <w:tcBorders>
              <w:top w:val="single" w:sz="4" w:space="0" w:color="auto"/>
              <w:left w:val="single" w:sz="4" w:space="0" w:color="auto"/>
              <w:bottom w:val="single" w:sz="4" w:space="0" w:color="auto"/>
              <w:right w:val="single" w:sz="4" w:space="0" w:color="auto"/>
            </w:tcBorders>
            <w:hideMark/>
          </w:tcPr>
          <w:p w:rsidR="00797630" w:rsidRPr="00797630" w:rsidRDefault="00797630" w:rsidP="00586F66">
            <w:pPr>
              <w:pStyle w:val="Sidehoved"/>
              <w:ind w:left="140"/>
              <w:rPr>
                <w:szCs w:val="24"/>
              </w:rPr>
            </w:pPr>
            <w:r w:rsidRPr="00797630">
              <w:rPr>
                <w:szCs w:val="24"/>
              </w:rPr>
              <w:t xml:space="preserve">En positiv direkte </w:t>
            </w:r>
            <w:proofErr w:type="spellStart"/>
            <w:r w:rsidRPr="00797630">
              <w:rPr>
                <w:szCs w:val="24"/>
              </w:rPr>
              <w:t>Coombs</w:t>
            </w:r>
            <w:proofErr w:type="spellEnd"/>
            <w:r w:rsidRPr="00797630">
              <w:rPr>
                <w:szCs w:val="24"/>
              </w:rPr>
              <w:t xml:space="preserve"> test, forlænget </w:t>
            </w:r>
            <w:proofErr w:type="spellStart"/>
            <w:r w:rsidRPr="00797630">
              <w:rPr>
                <w:szCs w:val="24"/>
              </w:rPr>
              <w:t>protrombintid</w:t>
            </w:r>
            <w:proofErr w:type="spellEnd"/>
            <w:r w:rsidRPr="00797630">
              <w:rPr>
                <w:szCs w:val="24"/>
              </w:rPr>
              <w:t xml:space="preserve">, nedsat hæmoglobin, stigninger i serumbilirubin, forhøjet </w:t>
            </w:r>
            <w:proofErr w:type="spellStart"/>
            <w:r w:rsidRPr="00797630">
              <w:rPr>
                <w:szCs w:val="24"/>
              </w:rPr>
              <w:t>serumkreatinin</w:t>
            </w:r>
            <w:proofErr w:type="spellEnd"/>
            <w:r w:rsidRPr="00797630">
              <w:rPr>
                <w:szCs w:val="24"/>
              </w:rPr>
              <w:t>, forhøjet urinkvælstof i blodet</w:t>
            </w:r>
          </w:p>
        </w:tc>
      </w:tr>
    </w:tbl>
    <w:p w:rsidR="00797630" w:rsidRPr="00797630" w:rsidRDefault="00797630" w:rsidP="00797630">
      <w:pPr>
        <w:pStyle w:val="Sidehoved"/>
        <w:tabs>
          <w:tab w:val="left" w:pos="851"/>
        </w:tabs>
        <w:ind w:left="851"/>
        <w:rPr>
          <w:szCs w:val="24"/>
        </w:rPr>
      </w:pPr>
    </w:p>
    <w:p w:rsidR="00797630" w:rsidRPr="00797630" w:rsidRDefault="00797630" w:rsidP="00797630">
      <w:pPr>
        <w:pStyle w:val="Sidehoved"/>
        <w:tabs>
          <w:tab w:val="left" w:pos="851"/>
        </w:tabs>
        <w:ind w:left="851"/>
        <w:rPr>
          <w:szCs w:val="24"/>
          <w:u w:val="single"/>
        </w:rPr>
      </w:pPr>
      <w:r w:rsidRPr="00797630">
        <w:rPr>
          <w:szCs w:val="24"/>
          <w:u w:val="single"/>
        </w:rPr>
        <w:t>Pædiatrisk population (≥ 3 måneder)</w:t>
      </w:r>
    </w:p>
    <w:p w:rsidR="00797630" w:rsidRPr="00797630" w:rsidRDefault="00797630" w:rsidP="00797630">
      <w:pPr>
        <w:pStyle w:val="Sidehoved"/>
        <w:tabs>
          <w:tab w:val="left" w:pos="851"/>
        </w:tabs>
        <w:ind w:left="851"/>
        <w:rPr>
          <w:szCs w:val="24"/>
        </w:rPr>
      </w:pPr>
      <w:r w:rsidRPr="00797630">
        <w:rPr>
          <w:szCs w:val="24"/>
        </w:rPr>
        <w:t>I forsøg med 178 pædiatriske patienter ≥ 3 måneder var de rapporterede bivirkninger konsistente med dem, der blev rapporteret for voksne.</w:t>
      </w:r>
    </w:p>
    <w:p w:rsidR="00797630" w:rsidRPr="00797630" w:rsidRDefault="00797630" w:rsidP="00797630">
      <w:pPr>
        <w:pStyle w:val="Sidehoved"/>
        <w:tabs>
          <w:tab w:val="left" w:pos="851"/>
        </w:tabs>
        <w:ind w:left="851"/>
        <w:rPr>
          <w:szCs w:val="24"/>
          <w:u w:val="single"/>
        </w:rPr>
      </w:pPr>
    </w:p>
    <w:p w:rsidR="00797630" w:rsidRPr="00797630" w:rsidRDefault="00797630" w:rsidP="00797630">
      <w:pPr>
        <w:pStyle w:val="Sidehoved"/>
        <w:tabs>
          <w:tab w:val="left" w:pos="851"/>
        </w:tabs>
        <w:ind w:left="851"/>
        <w:rPr>
          <w:szCs w:val="24"/>
          <w:u w:val="single"/>
        </w:rPr>
      </w:pPr>
      <w:r w:rsidRPr="00797630">
        <w:rPr>
          <w:szCs w:val="24"/>
          <w:u w:val="single"/>
        </w:rPr>
        <w:t>Indberetning af formodede bivirkninger</w:t>
      </w:r>
    </w:p>
    <w:p w:rsidR="00797630" w:rsidRDefault="00797630" w:rsidP="00797630">
      <w:pPr>
        <w:pStyle w:val="Sidehoved"/>
        <w:tabs>
          <w:tab w:val="left" w:pos="851"/>
        </w:tabs>
        <w:ind w:left="851"/>
        <w:rPr>
          <w:szCs w:val="24"/>
        </w:rPr>
      </w:pPr>
      <w:r w:rsidRPr="00797630">
        <w:rPr>
          <w:szCs w:val="24"/>
        </w:rPr>
        <w:t>Når lægemidlet er godkendt, er indberetning af formodede bivirkninger vigtig. Det muliggør løbende overvågning af benefit/</w:t>
      </w:r>
      <w:proofErr w:type="spellStart"/>
      <w:r w:rsidRPr="00797630">
        <w:rPr>
          <w:szCs w:val="24"/>
        </w:rPr>
        <w:t>risk</w:t>
      </w:r>
      <w:proofErr w:type="spellEnd"/>
      <w:r w:rsidRPr="00797630">
        <w:rPr>
          <w:szCs w:val="24"/>
        </w:rPr>
        <w:t xml:space="preserve">-forholdet for lægemidlet. </w:t>
      </w:r>
      <w:r w:rsidR="00944E29">
        <w:rPr>
          <w:szCs w:val="24"/>
        </w:rPr>
        <w:t>Sundhedspersoner</w:t>
      </w:r>
      <w:r w:rsidRPr="00797630">
        <w:rPr>
          <w:szCs w:val="24"/>
        </w:rPr>
        <w:t xml:space="preserve"> anmodes om at indberette alle formodede bivirkninger via: </w:t>
      </w:r>
    </w:p>
    <w:p w:rsidR="00944E29" w:rsidRPr="00797630" w:rsidRDefault="00944E29" w:rsidP="00797630">
      <w:pPr>
        <w:pStyle w:val="Sidehoved"/>
        <w:tabs>
          <w:tab w:val="left" w:pos="851"/>
        </w:tabs>
        <w:ind w:left="851"/>
        <w:rPr>
          <w:szCs w:val="24"/>
        </w:rPr>
      </w:pPr>
    </w:p>
    <w:p w:rsidR="00797630" w:rsidRPr="00797630" w:rsidRDefault="00797630" w:rsidP="00797630">
      <w:pPr>
        <w:pStyle w:val="Sidehoved"/>
        <w:tabs>
          <w:tab w:val="left" w:pos="851"/>
        </w:tabs>
        <w:ind w:left="851"/>
        <w:rPr>
          <w:szCs w:val="24"/>
        </w:rPr>
      </w:pPr>
      <w:r w:rsidRPr="00797630">
        <w:rPr>
          <w:szCs w:val="24"/>
        </w:rPr>
        <w:t>Lægemiddelstyrelsen</w:t>
      </w:r>
    </w:p>
    <w:p w:rsidR="00797630" w:rsidRPr="00797630" w:rsidRDefault="00797630" w:rsidP="00797630">
      <w:pPr>
        <w:pStyle w:val="Sidehoved"/>
        <w:tabs>
          <w:tab w:val="left" w:pos="851"/>
        </w:tabs>
        <w:ind w:left="851"/>
        <w:rPr>
          <w:szCs w:val="24"/>
        </w:rPr>
      </w:pPr>
      <w:r w:rsidRPr="00797630">
        <w:rPr>
          <w:szCs w:val="24"/>
        </w:rPr>
        <w:t>Axel Heides Gade 1</w:t>
      </w:r>
    </w:p>
    <w:p w:rsidR="00797630" w:rsidRPr="00797630" w:rsidRDefault="00797630" w:rsidP="00797630">
      <w:pPr>
        <w:pStyle w:val="Sidehoved"/>
        <w:tabs>
          <w:tab w:val="left" w:pos="851"/>
        </w:tabs>
        <w:ind w:left="851"/>
        <w:rPr>
          <w:szCs w:val="24"/>
        </w:rPr>
      </w:pPr>
      <w:r w:rsidRPr="00797630">
        <w:rPr>
          <w:szCs w:val="24"/>
        </w:rPr>
        <w:t>DK-2300 København S</w:t>
      </w:r>
    </w:p>
    <w:p w:rsidR="00797630" w:rsidRPr="00797630" w:rsidRDefault="00797630" w:rsidP="00797630">
      <w:pPr>
        <w:pStyle w:val="Sidehoved"/>
        <w:tabs>
          <w:tab w:val="left" w:pos="851"/>
        </w:tabs>
        <w:ind w:left="851"/>
        <w:rPr>
          <w:szCs w:val="24"/>
        </w:rPr>
      </w:pPr>
      <w:r w:rsidRPr="00797630">
        <w:rPr>
          <w:szCs w:val="24"/>
        </w:rPr>
        <w:t xml:space="preserve">Websted: </w:t>
      </w:r>
      <w:hyperlink r:id="rId8" w:history="1">
        <w:r w:rsidR="00AB3E6D" w:rsidRPr="0099265E">
          <w:rPr>
            <w:rStyle w:val="Hyperlink"/>
            <w:szCs w:val="24"/>
          </w:rPr>
          <w:t>www.meldenbivirkning.dk</w:t>
        </w:r>
      </w:hyperlink>
      <w:r w:rsidR="00AB3E6D">
        <w:rPr>
          <w:szCs w:val="24"/>
        </w:rPr>
        <w:t xml:space="preserve"> </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D7B28" w:rsidRPr="007D7B28" w:rsidRDefault="007D7B28" w:rsidP="007D7B28">
      <w:pPr>
        <w:tabs>
          <w:tab w:val="left" w:pos="851"/>
        </w:tabs>
        <w:ind w:left="851"/>
        <w:rPr>
          <w:iCs/>
          <w:sz w:val="24"/>
          <w:szCs w:val="24"/>
        </w:rPr>
      </w:pPr>
      <w:r w:rsidRPr="007D7B28">
        <w:rPr>
          <w:sz w:val="24"/>
          <w:szCs w:val="24"/>
        </w:rPr>
        <w:t xml:space="preserve">De symptomer på overdosering, der kan opstå, er konsistente med bivirkningsprofilen. Disse kan omfatte krampeanfald, forvirring, rystelser, kvalme, opkastning, hypotension, bradykardi. Der foreligger inden specifikke oplysninger om behandling af overdosis med </w:t>
      </w:r>
      <w:proofErr w:type="spellStart"/>
      <w:r w:rsidRPr="007D7B28">
        <w:rPr>
          <w:sz w:val="24"/>
          <w:szCs w:val="24"/>
        </w:rPr>
        <w:t>Andatin</w:t>
      </w:r>
      <w:proofErr w:type="spellEnd"/>
      <w:r w:rsidRPr="007D7B28">
        <w:rPr>
          <w:sz w:val="24"/>
          <w:szCs w:val="24"/>
        </w:rPr>
        <w:t xml:space="preserve">. </w:t>
      </w:r>
      <w:proofErr w:type="spellStart"/>
      <w:r w:rsidRPr="007D7B28">
        <w:rPr>
          <w:sz w:val="24"/>
          <w:szCs w:val="24"/>
        </w:rPr>
        <w:t>Imipenem-cilastatinnatrium</w:t>
      </w:r>
      <w:proofErr w:type="spellEnd"/>
      <w:r w:rsidRPr="007D7B28">
        <w:rPr>
          <w:sz w:val="24"/>
          <w:szCs w:val="24"/>
        </w:rPr>
        <w:t xml:space="preserve"> er </w:t>
      </w:r>
      <w:proofErr w:type="spellStart"/>
      <w:r w:rsidRPr="007D7B28">
        <w:rPr>
          <w:sz w:val="24"/>
          <w:szCs w:val="24"/>
        </w:rPr>
        <w:t>hæmodialyserbart</w:t>
      </w:r>
      <w:proofErr w:type="spellEnd"/>
      <w:r w:rsidRPr="007D7B28">
        <w:rPr>
          <w:sz w:val="24"/>
          <w:szCs w:val="24"/>
        </w:rPr>
        <w:t>. Anvendeligheden af denne procedure ved overdosering kendes ikke.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7D7B2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B33CE" w:rsidRDefault="00AB3E6D" w:rsidP="006B33CE">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7D7B28">
        <w:rPr>
          <w:sz w:val="24"/>
          <w:szCs w:val="24"/>
        </w:rPr>
        <w:t xml:space="preserve">Antibakterielle midler til systemisk brug, </w:t>
      </w:r>
      <w:proofErr w:type="spellStart"/>
      <w:r w:rsidRPr="007D7B28">
        <w:rPr>
          <w:sz w:val="24"/>
          <w:szCs w:val="24"/>
        </w:rPr>
        <w:t>carbapenemer</w:t>
      </w:r>
      <w:proofErr w:type="spellEnd"/>
      <w:r>
        <w:rPr>
          <w:sz w:val="24"/>
          <w:szCs w:val="24"/>
        </w:rPr>
        <w:t xml:space="preserve">. </w:t>
      </w:r>
      <w:r w:rsidRPr="007D7B28">
        <w:rPr>
          <w:sz w:val="24"/>
          <w:szCs w:val="24"/>
        </w:rPr>
        <w:t>ATC-kode: J</w:t>
      </w:r>
      <w:r>
        <w:rPr>
          <w:sz w:val="24"/>
          <w:szCs w:val="24"/>
        </w:rPr>
        <w:t xml:space="preserve"> </w:t>
      </w:r>
      <w:r w:rsidRPr="007D7B28">
        <w:rPr>
          <w:sz w:val="24"/>
          <w:szCs w:val="24"/>
        </w:rPr>
        <w:t>01</w:t>
      </w:r>
      <w:r>
        <w:rPr>
          <w:sz w:val="24"/>
          <w:szCs w:val="24"/>
        </w:rPr>
        <w:t xml:space="preserve"> </w:t>
      </w:r>
      <w:r w:rsidRPr="007D7B28">
        <w:rPr>
          <w:sz w:val="24"/>
          <w:szCs w:val="24"/>
        </w:rPr>
        <w:t>DH</w:t>
      </w:r>
      <w:r>
        <w:rPr>
          <w:sz w:val="24"/>
          <w:szCs w:val="24"/>
        </w:rPr>
        <w:t xml:space="preserve"> </w:t>
      </w:r>
      <w:r w:rsidRPr="007D7B28">
        <w:rPr>
          <w:sz w:val="24"/>
          <w:szCs w:val="24"/>
        </w:rPr>
        <w:t>51.</w:t>
      </w:r>
    </w:p>
    <w:p w:rsidR="00AB3E6D" w:rsidRPr="006B33CE" w:rsidRDefault="00AB3E6D" w:rsidP="006B33CE">
      <w:pPr>
        <w:tabs>
          <w:tab w:val="left" w:pos="851"/>
        </w:tabs>
        <w:ind w:left="851"/>
        <w:rPr>
          <w:sz w:val="24"/>
          <w:szCs w:val="24"/>
        </w:rPr>
      </w:pPr>
    </w:p>
    <w:p w:rsidR="006B33CE" w:rsidRPr="006B33CE" w:rsidRDefault="006B33CE" w:rsidP="006B33CE">
      <w:pPr>
        <w:tabs>
          <w:tab w:val="left" w:pos="851"/>
        </w:tabs>
        <w:ind w:left="851"/>
        <w:rPr>
          <w:sz w:val="24"/>
          <w:szCs w:val="24"/>
          <w:u w:val="single"/>
        </w:rPr>
      </w:pPr>
      <w:r w:rsidRPr="006B33CE">
        <w:rPr>
          <w:sz w:val="24"/>
          <w:szCs w:val="24"/>
          <w:u w:val="single"/>
        </w:rPr>
        <w:t>Virkningsmekanisme</w:t>
      </w:r>
    </w:p>
    <w:p w:rsidR="006B33CE" w:rsidRPr="006B33CE" w:rsidRDefault="006B33CE" w:rsidP="006B33CE">
      <w:pPr>
        <w:tabs>
          <w:tab w:val="left" w:pos="851"/>
        </w:tabs>
        <w:ind w:left="851"/>
        <w:rPr>
          <w:sz w:val="24"/>
          <w:szCs w:val="24"/>
        </w:rPr>
      </w:pPr>
      <w:proofErr w:type="spellStart"/>
      <w:r w:rsidRPr="006B33CE">
        <w:rPr>
          <w:sz w:val="24"/>
          <w:szCs w:val="24"/>
        </w:rPr>
        <w:t>Andatin</w:t>
      </w:r>
      <w:proofErr w:type="spellEnd"/>
      <w:r w:rsidRPr="006B33CE">
        <w:rPr>
          <w:sz w:val="24"/>
          <w:szCs w:val="24"/>
        </w:rPr>
        <w:t xml:space="preserve"> består af to komponenter: </w:t>
      </w:r>
      <w:proofErr w:type="spellStart"/>
      <w:r w:rsidR="00C12650">
        <w:rPr>
          <w:sz w:val="24"/>
          <w:szCs w:val="24"/>
        </w:rPr>
        <w:t>I</w:t>
      </w:r>
      <w:r w:rsidRPr="006B33CE">
        <w:rPr>
          <w:sz w:val="24"/>
          <w:szCs w:val="24"/>
        </w:rPr>
        <w:t>mipenem</w:t>
      </w:r>
      <w:proofErr w:type="spellEnd"/>
      <w:r w:rsidRPr="006B33CE">
        <w:rPr>
          <w:sz w:val="24"/>
          <w:szCs w:val="24"/>
        </w:rPr>
        <w:t xml:space="preserve"> og </w:t>
      </w:r>
      <w:proofErr w:type="spellStart"/>
      <w:r w:rsidRPr="006B33CE">
        <w:rPr>
          <w:sz w:val="24"/>
          <w:szCs w:val="24"/>
        </w:rPr>
        <w:t>cilastatinnatrium</w:t>
      </w:r>
      <w:proofErr w:type="spellEnd"/>
      <w:r w:rsidRPr="006B33CE">
        <w:rPr>
          <w:sz w:val="24"/>
          <w:szCs w:val="24"/>
        </w:rPr>
        <w:t xml:space="preserve"> i forholdet 1:1 efter vægt.   </w:t>
      </w:r>
    </w:p>
    <w:p w:rsidR="006B33CE" w:rsidRPr="006B33CE" w:rsidRDefault="006B33CE" w:rsidP="006B33CE">
      <w:pPr>
        <w:tabs>
          <w:tab w:val="left" w:pos="851"/>
        </w:tabs>
        <w:ind w:left="851"/>
        <w:rPr>
          <w:sz w:val="24"/>
          <w:szCs w:val="24"/>
        </w:rPr>
      </w:pPr>
    </w:p>
    <w:p w:rsidR="006B33CE" w:rsidRPr="006B33CE" w:rsidRDefault="006B33CE" w:rsidP="006B33CE">
      <w:pPr>
        <w:tabs>
          <w:tab w:val="left" w:pos="851"/>
        </w:tabs>
        <w:ind w:left="851"/>
        <w:rPr>
          <w:sz w:val="24"/>
          <w:szCs w:val="24"/>
        </w:rPr>
      </w:pPr>
      <w:proofErr w:type="spellStart"/>
      <w:r w:rsidRPr="006B33CE">
        <w:rPr>
          <w:sz w:val="24"/>
          <w:szCs w:val="24"/>
        </w:rPr>
        <w:t>Imipenem</w:t>
      </w:r>
      <w:proofErr w:type="spellEnd"/>
      <w:r w:rsidRPr="006B33CE">
        <w:rPr>
          <w:sz w:val="24"/>
          <w:szCs w:val="24"/>
        </w:rPr>
        <w:t>, også kaldet N-</w:t>
      </w:r>
      <w:proofErr w:type="spellStart"/>
      <w:r w:rsidRPr="006B33CE">
        <w:rPr>
          <w:sz w:val="24"/>
          <w:szCs w:val="24"/>
        </w:rPr>
        <w:t>formimidoyl</w:t>
      </w:r>
      <w:proofErr w:type="spellEnd"/>
      <w:r w:rsidRPr="006B33CE">
        <w:rPr>
          <w:sz w:val="24"/>
          <w:szCs w:val="24"/>
        </w:rPr>
        <w:t>-</w:t>
      </w:r>
      <w:proofErr w:type="spellStart"/>
      <w:r w:rsidRPr="006B33CE">
        <w:rPr>
          <w:sz w:val="24"/>
          <w:szCs w:val="24"/>
        </w:rPr>
        <w:t>thienamycin</w:t>
      </w:r>
      <w:proofErr w:type="spellEnd"/>
      <w:r w:rsidRPr="006B33CE">
        <w:rPr>
          <w:sz w:val="24"/>
          <w:szCs w:val="24"/>
        </w:rPr>
        <w:t xml:space="preserve">, er et semisyntetisk derivat af </w:t>
      </w:r>
      <w:proofErr w:type="spellStart"/>
      <w:r w:rsidRPr="006B33CE">
        <w:rPr>
          <w:sz w:val="24"/>
          <w:szCs w:val="24"/>
        </w:rPr>
        <w:t>thienamycin</w:t>
      </w:r>
      <w:proofErr w:type="spellEnd"/>
      <w:r w:rsidRPr="006B33CE">
        <w:rPr>
          <w:sz w:val="24"/>
          <w:szCs w:val="24"/>
        </w:rPr>
        <w:t xml:space="preserve">, moderstoffet produceret af den filamentøse bakterie </w:t>
      </w:r>
      <w:proofErr w:type="spellStart"/>
      <w:r w:rsidRPr="006B33CE">
        <w:rPr>
          <w:i/>
          <w:iCs/>
          <w:sz w:val="24"/>
          <w:szCs w:val="24"/>
        </w:rPr>
        <w:t>Streptomyces</w:t>
      </w:r>
      <w:proofErr w:type="spellEnd"/>
      <w:r w:rsidRPr="006B33CE">
        <w:rPr>
          <w:i/>
          <w:iCs/>
          <w:sz w:val="24"/>
          <w:szCs w:val="24"/>
        </w:rPr>
        <w:t xml:space="preserve"> </w:t>
      </w:r>
      <w:proofErr w:type="spellStart"/>
      <w:r w:rsidRPr="006B33CE">
        <w:rPr>
          <w:i/>
          <w:iCs/>
          <w:sz w:val="24"/>
          <w:szCs w:val="24"/>
        </w:rPr>
        <w:t>cattleya</w:t>
      </w:r>
      <w:proofErr w:type="spellEnd"/>
      <w:r w:rsidRPr="006B33CE">
        <w:rPr>
          <w:sz w:val="24"/>
          <w:szCs w:val="24"/>
        </w:rPr>
        <w:t>.</w:t>
      </w:r>
    </w:p>
    <w:p w:rsidR="006B33CE" w:rsidRPr="006B33CE" w:rsidRDefault="006B33CE" w:rsidP="006B33CE">
      <w:pPr>
        <w:tabs>
          <w:tab w:val="left" w:pos="851"/>
        </w:tabs>
        <w:ind w:left="851"/>
        <w:rPr>
          <w:sz w:val="24"/>
          <w:szCs w:val="24"/>
        </w:rPr>
      </w:pPr>
    </w:p>
    <w:p w:rsidR="006B33CE" w:rsidRPr="006B33CE" w:rsidRDefault="006B33CE" w:rsidP="006B33CE">
      <w:pPr>
        <w:tabs>
          <w:tab w:val="left" w:pos="851"/>
        </w:tabs>
        <w:ind w:left="851"/>
        <w:rPr>
          <w:sz w:val="24"/>
          <w:szCs w:val="24"/>
        </w:rPr>
      </w:pPr>
      <w:proofErr w:type="spellStart"/>
      <w:r w:rsidRPr="006B33CE">
        <w:rPr>
          <w:sz w:val="24"/>
          <w:szCs w:val="24"/>
        </w:rPr>
        <w:t>Imipenem</w:t>
      </w:r>
      <w:proofErr w:type="spellEnd"/>
      <w:r w:rsidRPr="006B33CE">
        <w:rPr>
          <w:sz w:val="24"/>
          <w:szCs w:val="24"/>
        </w:rPr>
        <w:t xml:space="preserve"> udøver sin baktericide aktivitet ved at hæmme bakteriens </w:t>
      </w:r>
      <w:proofErr w:type="spellStart"/>
      <w:r w:rsidRPr="006B33CE">
        <w:rPr>
          <w:sz w:val="24"/>
          <w:szCs w:val="24"/>
        </w:rPr>
        <w:t>cellevægsyntese</w:t>
      </w:r>
      <w:proofErr w:type="spellEnd"/>
      <w:r w:rsidRPr="006B33CE">
        <w:rPr>
          <w:sz w:val="24"/>
          <w:szCs w:val="24"/>
        </w:rPr>
        <w:t xml:space="preserve"> i grampositive og gramnegative bakterier via binding til penicillin-bindende proteiner (</w:t>
      </w:r>
      <w:proofErr w:type="spellStart"/>
      <w:r w:rsidRPr="006B33CE">
        <w:rPr>
          <w:sz w:val="24"/>
          <w:szCs w:val="24"/>
        </w:rPr>
        <w:t>PBP'er</w:t>
      </w:r>
      <w:proofErr w:type="spellEnd"/>
      <w:r w:rsidRPr="006B33CE">
        <w:rPr>
          <w:sz w:val="24"/>
          <w:szCs w:val="24"/>
        </w:rPr>
        <w:t>).</w:t>
      </w:r>
    </w:p>
    <w:p w:rsidR="006B33CE" w:rsidRPr="006B33CE" w:rsidRDefault="006B33CE" w:rsidP="006B33CE">
      <w:pPr>
        <w:tabs>
          <w:tab w:val="left" w:pos="851"/>
        </w:tabs>
        <w:ind w:left="851"/>
        <w:rPr>
          <w:sz w:val="24"/>
          <w:szCs w:val="24"/>
        </w:rPr>
      </w:pPr>
    </w:p>
    <w:p w:rsidR="006B33CE" w:rsidRPr="006B33CE" w:rsidRDefault="006B33CE" w:rsidP="006B33CE">
      <w:pPr>
        <w:tabs>
          <w:tab w:val="left" w:pos="851"/>
        </w:tabs>
        <w:ind w:left="851"/>
        <w:rPr>
          <w:sz w:val="24"/>
          <w:szCs w:val="24"/>
        </w:rPr>
      </w:pPr>
      <w:proofErr w:type="spellStart"/>
      <w:r w:rsidRPr="006B33CE">
        <w:rPr>
          <w:sz w:val="24"/>
          <w:szCs w:val="24"/>
        </w:rPr>
        <w:t>Cilastatinnatrium</w:t>
      </w:r>
      <w:proofErr w:type="spellEnd"/>
      <w:r w:rsidRPr="006B33CE">
        <w:rPr>
          <w:sz w:val="24"/>
          <w:szCs w:val="24"/>
        </w:rPr>
        <w:t xml:space="preserve"> er en </w:t>
      </w:r>
      <w:proofErr w:type="spellStart"/>
      <w:r w:rsidRPr="006B33CE">
        <w:rPr>
          <w:sz w:val="24"/>
          <w:szCs w:val="24"/>
        </w:rPr>
        <w:t>kompetitiv</w:t>
      </w:r>
      <w:proofErr w:type="spellEnd"/>
      <w:r w:rsidRPr="006B33CE">
        <w:rPr>
          <w:sz w:val="24"/>
          <w:szCs w:val="24"/>
        </w:rPr>
        <w:t xml:space="preserve">, reversibel og </w:t>
      </w:r>
      <w:proofErr w:type="gramStart"/>
      <w:r w:rsidRPr="006B33CE">
        <w:rPr>
          <w:sz w:val="24"/>
          <w:szCs w:val="24"/>
        </w:rPr>
        <w:t>specifik</w:t>
      </w:r>
      <w:proofErr w:type="gramEnd"/>
      <w:r w:rsidRPr="006B33CE">
        <w:rPr>
          <w:sz w:val="24"/>
          <w:szCs w:val="24"/>
        </w:rPr>
        <w:t xml:space="preserve"> hæmmer af </w:t>
      </w:r>
      <w:proofErr w:type="spellStart"/>
      <w:r w:rsidRPr="006B33CE">
        <w:rPr>
          <w:sz w:val="24"/>
          <w:szCs w:val="24"/>
        </w:rPr>
        <w:t>dehydropeptidase</w:t>
      </w:r>
      <w:proofErr w:type="spellEnd"/>
      <w:r w:rsidRPr="006B33CE">
        <w:rPr>
          <w:sz w:val="24"/>
          <w:szCs w:val="24"/>
        </w:rPr>
        <w:t xml:space="preserve">-I, som er det nyreenzym, der </w:t>
      </w:r>
      <w:proofErr w:type="spellStart"/>
      <w:r w:rsidRPr="006B33CE">
        <w:rPr>
          <w:sz w:val="24"/>
          <w:szCs w:val="24"/>
        </w:rPr>
        <w:t>metaboliserer</w:t>
      </w:r>
      <w:proofErr w:type="spellEnd"/>
      <w:r w:rsidRPr="006B33CE">
        <w:rPr>
          <w:sz w:val="24"/>
          <w:szCs w:val="24"/>
        </w:rPr>
        <w:t xml:space="preserve"> og inaktiverer </w:t>
      </w:r>
      <w:proofErr w:type="spellStart"/>
      <w:r w:rsidRPr="006B33CE">
        <w:rPr>
          <w:sz w:val="24"/>
          <w:szCs w:val="24"/>
        </w:rPr>
        <w:t>imipenem</w:t>
      </w:r>
      <w:proofErr w:type="spellEnd"/>
      <w:r w:rsidRPr="006B33CE">
        <w:rPr>
          <w:sz w:val="24"/>
          <w:szCs w:val="24"/>
        </w:rPr>
        <w:t xml:space="preserve">. Det har ingen iboende antibakteriel aktivitet og påvirker ikke </w:t>
      </w:r>
      <w:proofErr w:type="spellStart"/>
      <w:r w:rsidRPr="006B33CE">
        <w:rPr>
          <w:sz w:val="24"/>
          <w:szCs w:val="24"/>
        </w:rPr>
        <w:t>imipenems</w:t>
      </w:r>
      <w:proofErr w:type="spellEnd"/>
      <w:r w:rsidRPr="006B33CE">
        <w:rPr>
          <w:sz w:val="24"/>
          <w:szCs w:val="24"/>
        </w:rPr>
        <w:t xml:space="preserve"> antibakterielle aktivitet.</w:t>
      </w:r>
    </w:p>
    <w:p w:rsidR="006B33CE" w:rsidRPr="006B33CE" w:rsidRDefault="006B33CE" w:rsidP="006B33CE">
      <w:pPr>
        <w:tabs>
          <w:tab w:val="left" w:pos="851"/>
        </w:tabs>
        <w:ind w:left="851"/>
        <w:rPr>
          <w:sz w:val="24"/>
          <w:szCs w:val="24"/>
        </w:rPr>
      </w:pPr>
    </w:p>
    <w:p w:rsidR="006B33CE" w:rsidRPr="006B33CE" w:rsidRDefault="006B33CE" w:rsidP="006B33CE">
      <w:pPr>
        <w:tabs>
          <w:tab w:val="left" w:pos="851"/>
        </w:tabs>
        <w:ind w:left="851"/>
        <w:rPr>
          <w:sz w:val="24"/>
          <w:szCs w:val="24"/>
          <w:u w:val="single"/>
        </w:rPr>
      </w:pPr>
      <w:proofErr w:type="spellStart"/>
      <w:r w:rsidRPr="006B33CE">
        <w:rPr>
          <w:sz w:val="24"/>
          <w:szCs w:val="24"/>
          <w:u w:val="single"/>
        </w:rPr>
        <w:t>Farmakokinetisk</w:t>
      </w:r>
      <w:proofErr w:type="spellEnd"/>
      <w:r w:rsidRPr="006B33CE">
        <w:rPr>
          <w:sz w:val="24"/>
          <w:szCs w:val="24"/>
          <w:u w:val="single"/>
        </w:rPr>
        <w:t>/</w:t>
      </w:r>
      <w:proofErr w:type="spellStart"/>
      <w:r w:rsidRPr="006B33CE">
        <w:rPr>
          <w:sz w:val="24"/>
          <w:szCs w:val="24"/>
          <w:u w:val="single"/>
        </w:rPr>
        <w:t>farmakodynamisk</w:t>
      </w:r>
      <w:proofErr w:type="spellEnd"/>
      <w:r w:rsidRPr="006B33CE">
        <w:rPr>
          <w:sz w:val="24"/>
          <w:szCs w:val="24"/>
          <w:u w:val="single"/>
        </w:rPr>
        <w:t xml:space="preserve"> (PK/PD) forhold </w:t>
      </w:r>
    </w:p>
    <w:p w:rsidR="006B33CE" w:rsidRPr="006B33CE" w:rsidRDefault="006B33CE" w:rsidP="006B33CE">
      <w:pPr>
        <w:tabs>
          <w:tab w:val="left" w:pos="851"/>
        </w:tabs>
        <w:ind w:left="851"/>
        <w:rPr>
          <w:sz w:val="24"/>
          <w:szCs w:val="24"/>
        </w:rPr>
      </w:pPr>
      <w:r w:rsidRPr="006B33CE">
        <w:rPr>
          <w:sz w:val="24"/>
          <w:szCs w:val="24"/>
        </w:rPr>
        <w:t>I lighed med andre beta-</w:t>
      </w:r>
      <w:proofErr w:type="spellStart"/>
      <w:r w:rsidRPr="006B33CE">
        <w:rPr>
          <w:sz w:val="24"/>
          <w:szCs w:val="24"/>
        </w:rPr>
        <w:t>laktamantibiotika</w:t>
      </w:r>
      <w:proofErr w:type="spellEnd"/>
      <w:r w:rsidRPr="006B33CE">
        <w:rPr>
          <w:sz w:val="24"/>
          <w:szCs w:val="24"/>
        </w:rPr>
        <w:t xml:space="preserve"> har tidspunktet, hvor </w:t>
      </w:r>
      <w:proofErr w:type="spellStart"/>
      <w:r w:rsidRPr="006B33CE">
        <w:rPr>
          <w:sz w:val="24"/>
          <w:szCs w:val="24"/>
        </w:rPr>
        <w:t>imipenem</w:t>
      </w:r>
      <w:proofErr w:type="spellEnd"/>
      <w:r w:rsidRPr="006B33CE">
        <w:rPr>
          <w:sz w:val="24"/>
          <w:szCs w:val="24"/>
        </w:rPr>
        <w:t xml:space="preserve">-koncentrationen overstiger MIC (T&gt;MIC), vist sig at korrelere bedst med effekt.   </w:t>
      </w:r>
    </w:p>
    <w:p w:rsidR="006B33CE" w:rsidRPr="006B33CE" w:rsidRDefault="006B33CE" w:rsidP="006B33CE">
      <w:pPr>
        <w:tabs>
          <w:tab w:val="left" w:pos="851"/>
        </w:tabs>
        <w:ind w:left="851"/>
        <w:rPr>
          <w:sz w:val="24"/>
          <w:szCs w:val="24"/>
        </w:rPr>
      </w:pPr>
    </w:p>
    <w:p w:rsidR="006B33CE" w:rsidRPr="006B33CE" w:rsidRDefault="006B33CE" w:rsidP="006B33CE">
      <w:pPr>
        <w:tabs>
          <w:tab w:val="left" w:pos="851"/>
        </w:tabs>
        <w:ind w:left="851"/>
        <w:rPr>
          <w:sz w:val="24"/>
          <w:szCs w:val="24"/>
          <w:u w:val="single"/>
        </w:rPr>
      </w:pPr>
      <w:r w:rsidRPr="006B33CE">
        <w:rPr>
          <w:sz w:val="24"/>
          <w:szCs w:val="24"/>
          <w:u w:val="single"/>
        </w:rPr>
        <w:t xml:space="preserve">Resistensmekanisme </w:t>
      </w:r>
    </w:p>
    <w:p w:rsidR="006B33CE" w:rsidRPr="006B33CE" w:rsidRDefault="006B33CE" w:rsidP="006B33CE">
      <w:pPr>
        <w:tabs>
          <w:tab w:val="left" w:pos="851"/>
        </w:tabs>
        <w:ind w:left="851"/>
        <w:rPr>
          <w:sz w:val="24"/>
          <w:szCs w:val="24"/>
        </w:rPr>
      </w:pPr>
      <w:r w:rsidRPr="006B33CE">
        <w:rPr>
          <w:sz w:val="24"/>
          <w:szCs w:val="24"/>
        </w:rPr>
        <w:t xml:space="preserve">Resistens over for </w:t>
      </w:r>
      <w:proofErr w:type="spellStart"/>
      <w:r w:rsidRPr="006B33CE">
        <w:rPr>
          <w:sz w:val="24"/>
          <w:szCs w:val="24"/>
        </w:rPr>
        <w:t>imipenem</w:t>
      </w:r>
      <w:proofErr w:type="spellEnd"/>
      <w:r w:rsidRPr="006B33CE">
        <w:rPr>
          <w:sz w:val="24"/>
          <w:szCs w:val="24"/>
        </w:rPr>
        <w:t xml:space="preserve"> kan skyldes følgende:</w:t>
      </w:r>
    </w:p>
    <w:p w:rsidR="006B33CE" w:rsidRPr="00C12650" w:rsidRDefault="006B33CE" w:rsidP="00F35E95">
      <w:pPr>
        <w:numPr>
          <w:ilvl w:val="0"/>
          <w:numId w:val="7"/>
        </w:numPr>
        <w:tabs>
          <w:tab w:val="left" w:pos="851"/>
        </w:tabs>
        <w:ind w:left="1134" w:hanging="283"/>
        <w:rPr>
          <w:sz w:val="24"/>
          <w:szCs w:val="24"/>
        </w:rPr>
      </w:pPr>
      <w:r w:rsidRPr="00C12650">
        <w:rPr>
          <w:sz w:val="24"/>
          <w:szCs w:val="24"/>
        </w:rPr>
        <w:t>Nedsat permeabilitet af den ydre membran på gramnegative bakterier (på grund af nedsat</w:t>
      </w:r>
      <w:r w:rsidR="00C12650" w:rsidRPr="00C12650">
        <w:rPr>
          <w:sz w:val="24"/>
          <w:szCs w:val="24"/>
        </w:rPr>
        <w:t xml:space="preserve"> </w:t>
      </w:r>
      <w:r w:rsidRPr="00C12650">
        <w:rPr>
          <w:sz w:val="24"/>
          <w:szCs w:val="24"/>
        </w:rPr>
        <w:t xml:space="preserve">produktion af </w:t>
      </w:r>
      <w:proofErr w:type="spellStart"/>
      <w:r w:rsidRPr="00C12650">
        <w:rPr>
          <w:sz w:val="24"/>
          <w:szCs w:val="24"/>
        </w:rPr>
        <w:t>poriner</w:t>
      </w:r>
      <w:proofErr w:type="spellEnd"/>
      <w:r w:rsidRPr="00C12650">
        <w:rPr>
          <w:sz w:val="24"/>
          <w:szCs w:val="24"/>
        </w:rPr>
        <w:t>)</w:t>
      </w:r>
    </w:p>
    <w:p w:rsidR="006B33CE" w:rsidRPr="006B33CE" w:rsidRDefault="006B33CE" w:rsidP="00C12650">
      <w:pPr>
        <w:numPr>
          <w:ilvl w:val="0"/>
          <w:numId w:val="7"/>
        </w:numPr>
        <w:tabs>
          <w:tab w:val="left" w:pos="851"/>
        </w:tabs>
        <w:ind w:left="1134" w:hanging="283"/>
        <w:rPr>
          <w:sz w:val="24"/>
          <w:szCs w:val="24"/>
        </w:rPr>
      </w:pPr>
      <w:r w:rsidRPr="006B33CE">
        <w:rPr>
          <w:sz w:val="24"/>
          <w:szCs w:val="24"/>
        </w:rPr>
        <w:t xml:space="preserve">Nedsat affinitet af </w:t>
      </w:r>
      <w:proofErr w:type="spellStart"/>
      <w:r w:rsidRPr="006B33CE">
        <w:rPr>
          <w:sz w:val="24"/>
          <w:szCs w:val="24"/>
        </w:rPr>
        <w:t>PBP’er</w:t>
      </w:r>
      <w:proofErr w:type="spellEnd"/>
      <w:r w:rsidRPr="006B33CE">
        <w:rPr>
          <w:sz w:val="24"/>
          <w:szCs w:val="24"/>
        </w:rPr>
        <w:t xml:space="preserve"> over for </w:t>
      </w:r>
      <w:proofErr w:type="spellStart"/>
      <w:r w:rsidRPr="006B33CE">
        <w:rPr>
          <w:sz w:val="24"/>
          <w:szCs w:val="24"/>
        </w:rPr>
        <w:t>imipenem</w:t>
      </w:r>
      <w:proofErr w:type="spellEnd"/>
    </w:p>
    <w:p w:rsidR="006B33CE" w:rsidRPr="006B33CE" w:rsidRDefault="006B33CE" w:rsidP="00C12650">
      <w:pPr>
        <w:numPr>
          <w:ilvl w:val="0"/>
          <w:numId w:val="7"/>
        </w:numPr>
        <w:tabs>
          <w:tab w:val="left" w:pos="851"/>
        </w:tabs>
        <w:ind w:left="1134" w:hanging="283"/>
        <w:rPr>
          <w:sz w:val="24"/>
          <w:szCs w:val="24"/>
        </w:rPr>
      </w:pPr>
      <w:proofErr w:type="spellStart"/>
      <w:r w:rsidRPr="006B33CE">
        <w:rPr>
          <w:sz w:val="24"/>
          <w:szCs w:val="24"/>
        </w:rPr>
        <w:t>Imipenem</w:t>
      </w:r>
      <w:proofErr w:type="spellEnd"/>
      <w:r w:rsidRPr="006B33CE">
        <w:rPr>
          <w:sz w:val="24"/>
          <w:szCs w:val="24"/>
        </w:rPr>
        <w:t xml:space="preserve"> er stabil over for hydrolyse ved de fleste beta-</w:t>
      </w:r>
      <w:proofErr w:type="spellStart"/>
      <w:r w:rsidRPr="006B33CE">
        <w:rPr>
          <w:sz w:val="24"/>
          <w:szCs w:val="24"/>
        </w:rPr>
        <w:t>laktamaser</w:t>
      </w:r>
      <w:proofErr w:type="spellEnd"/>
      <w:r w:rsidRPr="006B33CE">
        <w:rPr>
          <w:sz w:val="24"/>
          <w:szCs w:val="24"/>
        </w:rPr>
        <w:t xml:space="preserve">, herunder penicillinaser og </w:t>
      </w:r>
      <w:proofErr w:type="spellStart"/>
      <w:r w:rsidRPr="006B33CE">
        <w:rPr>
          <w:sz w:val="24"/>
          <w:szCs w:val="24"/>
        </w:rPr>
        <w:t>cephalosporinaser</w:t>
      </w:r>
      <w:proofErr w:type="spellEnd"/>
      <w:r w:rsidRPr="006B33CE">
        <w:rPr>
          <w:sz w:val="24"/>
          <w:szCs w:val="24"/>
        </w:rPr>
        <w:t xml:space="preserve">, der produceres af grampositive og gramnegative bakterier, med undtagelse af relativt sjældne </w:t>
      </w:r>
      <w:proofErr w:type="spellStart"/>
      <w:r w:rsidRPr="006B33CE">
        <w:rPr>
          <w:sz w:val="24"/>
          <w:szCs w:val="24"/>
        </w:rPr>
        <w:t>carbapenem</w:t>
      </w:r>
      <w:proofErr w:type="spellEnd"/>
      <w:r w:rsidRPr="006B33CE">
        <w:rPr>
          <w:sz w:val="24"/>
          <w:szCs w:val="24"/>
        </w:rPr>
        <w:t>-hydrolyserende beta-</w:t>
      </w:r>
      <w:proofErr w:type="spellStart"/>
      <w:r w:rsidRPr="006B33CE">
        <w:rPr>
          <w:sz w:val="24"/>
          <w:szCs w:val="24"/>
        </w:rPr>
        <w:t>laktamaser</w:t>
      </w:r>
      <w:proofErr w:type="spellEnd"/>
      <w:r w:rsidRPr="006B33CE">
        <w:rPr>
          <w:sz w:val="24"/>
          <w:szCs w:val="24"/>
        </w:rPr>
        <w:t xml:space="preserve">. Arter, der er resistente over for </w:t>
      </w:r>
      <w:proofErr w:type="spellStart"/>
      <w:r w:rsidRPr="006B33CE">
        <w:rPr>
          <w:sz w:val="24"/>
          <w:szCs w:val="24"/>
        </w:rPr>
        <w:t>carbapenemer</w:t>
      </w:r>
      <w:proofErr w:type="spellEnd"/>
      <w:r w:rsidRPr="006B33CE">
        <w:rPr>
          <w:sz w:val="24"/>
          <w:szCs w:val="24"/>
        </w:rPr>
        <w:t xml:space="preserve">, udtrykker generelt </w:t>
      </w:r>
      <w:proofErr w:type="spellStart"/>
      <w:r w:rsidRPr="006B33CE">
        <w:rPr>
          <w:sz w:val="24"/>
          <w:szCs w:val="24"/>
        </w:rPr>
        <w:t>co</w:t>
      </w:r>
      <w:proofErr w:type="spellEnd"/>
      <w:r w:rsidRPr="006B33CE">
        <w:rPr>
          <w:sz w:val="24"/>
          <w:szCs w:val="24"/>
        </w:rPr>
        <w:t xml:space="preserve">-resistens over for </w:t>
      </w:r>
      <w:proofErr w:type="spellStart"/>
      <w:r w:rsidRPr="006B33CE">
        <w:rPr>
          <w:sz w:val="24"/>
          <w:szCs w:val="24"/>
        </w:rPr>
        <w:t>imipenem</w:t>
      </w:r>
      <w:proofErr w:type="spellEnd"/>
      <w:r w:rsidRPr="006B33CE">
        <w:rPr>
          <w:sz w:val="24"/>
          <w:szCs w:val="24"/>
        </w:rPr>
        <w:t xml:space="preserve">. Der er ingen målbaseret krydsresistens mellem </w:t>
      </w:r>
      <w:proofErr w:type="spellStart"/>
      <w:r w:rsidRPr="006B33CE">
        <w:rPr>
          <w:sz w:val="24"/>
          <w:szCs w:val="24"/>
        </w:rPr>
        <w:t>imipenem</w:t>
      </w:r>
      <w:proofErr w:type="spellEnd"/>
      <w:r w:rsidRPr="006B33CE">
        <w:rPr>
          <w:sz w:val="24"/>
          <w:szCs w:val="24"/>
        </w:rPr>
        <w:t xml:space="preserve"> og stoffer i klasserne </w:t>
      </w:r>
      <w:proofErr w:type="spellStart"/>
      <w:r w:rsidRPr="006B33CE">
        <w:rPr>
          <w:sz w:val="24"/>
          <w:szCs w:val="24"/>
        </w:rPr>
        <w:t>quinolon</w:t>
      </w:r>
      <w:proofErr w:type="spellEnd"/>
      <w:r w:rsidRPr="006B33CE">
        <w:rPr>
          <w:sz w:val="24"/>
          <w:szCs w:val="24"/>
        </w:rPr>
        <w:t>, aminoglykosid, makrolid og tetracyklin.</w:t>
      </w:r>
    </w:p>
    <w:p w:rsidR="006B33CE" w:rsidRPr="006B33CE" w:rsidRDefault="006B33CE" w:rsidP="006B33CE">
      <w:pPr>
        <w:tabs>
          <w:tab w:val="left" w:pos="851"/>
        </w:tabs>
        <w:ind w:left="851"/>
        <w:rPr>
          <w:sz w:val="24"/>
          <w:szCs w:val="24"/>
        </w:rPr>
      </w:pPr>
    </w:p>
    <w:p w:rsidR="00AB3E6D" w:rsidRDefault="00AB3E6D" w:rsidP="00AB3E6D">
      <w:pPr>
        <w:tabs>
          <w:tab w:val="left" w:pos="851"/>
        </w:tabs>
        <w:ind w:left="851"/>
        <w:rPr>
          <w:sz w:val="24"/>
          <w:szCs w:val="24"/>
        </w:rPr>
      </w:pPr>
      <w:proofErr w:type="spellStart"/>
      <w:r w:rsidRPr="006B33CE">
        <w:rPr>
          <w:sz w:val="24"/>
          <w:szCs w:val="24"/>
          <w:u w:val="single"/>
        </w:rPr>
        <w:t>Breakpoints</w:t>
      </w:r>
      <w:proofErr w:type="spellEnd"/>
      <w:r w:rsidRPr="006B33CE">
        <w:rPr>
          <w:sz w:val="24"/>
          <w:szCs w:val="24"/>
        </w:rPr>
        <w:t xml:space="preserve"> </w:t>
      </w:r>
      <w:r w:rsidRPr="006B33CE">
        <w:rPr>
          <w:sz w:val="24"/>
          <w:szCs w:val="24"/>
        </w:rPr>
        <w:br/>
      </w:r>
      <w:r>
        <w:rPr>
          <w:sz w:val="24"/>
          <w:szCs w:val="24"/>
        </w:rPr>
        <w:t>EUCAST MIC-</w:t>
      </w:r>
      <w:proofErr w:type="spellStart"/>
      <w:r>
        <w:rPr>
          <w:sz w:val="24"/>
          <w:szCs w:val="24"/>
        </w:rPr>
        <w:t>breakpoints</w:t>
      </w:r>
      <w:proofErr w:type="spellEnd"/>
      <w:r>
        <w:rPr>
          <w:sz w:val="24"/>
          <w:szCs w:val="24"/>
        </w:rPr>
        <w:t xml:space="preserve"> for </w:t>
      </w:r>
      <w:proofErr w:type="spellStart"/>
      <w:r>
        <w:rPr>
          <w:sz w:val="24"/>
          <w:szCs w:val="24"/>
        </w:rPr>
        <w:t>imipenem</w:t>
      </w:r>
      <w:proofErr w:type="spellEnd"/>
      <w:r>
        <w:rPr>
          <w:sz w:val="24"/>
          <w:szCs w:val="24"/>
        </w:rPr>
        <w:t xml:space="preserve"> for at adskille følsomme (S) </w:t>
      </w:r>
      <w:proofErr w:type="spellStart"/>
      <w:r>
        <w:rPr>
          <w:sz w:val="24"/>
          <w:szCs w:val="24"/>
        </w:rPr>
        <w:t>patogener</w:t>
      </w:r>
      <w:proofErr w:type="spellEnd"/>
      <w:r>
        <w:rPr>
          <w:sz w:val="24"/>
          <w:szCs w:val="24"/>
        </w:rPr>
        <w:t xml:space="preserve"> fra resistente (R) </w:t>
      </w:r>
      <w:proofErr w:type="spellStart"/>
      <w:r>
        <w:rPr>
          <w:sz w:val="24"/>
          <w:szCs w:val="24"/>
        </w:rPr>
        <w:t>patogener</w:t>
      </w:r>
      <w:proofErr w:type="spellEnd"/>
      <w:r>
        <w:rPr>
          <w:sz w:val="24"/>
          <w:szCs w:val="24"/>
        </w:rPr>
        <w:t xml:space="preserve"> er som følger (v 12.0, 2022-01-01):   </w:t>
      </w:r>
    </w:p>
    <w:tbl>
      <w:tblPr>
        <w:tblStyle w:val="Tabel-Gitter"/>
        <w:tblW w:w="9061" w:type="dxa"/>
        <w:tblInd w:w="704" w:type="dxa"/>
        <w:tblLook w:val="04A0" w:firstRow="1" w:lastRow="0" w:firstColumn="1" w:lastColumn="0" w:noHBand="0" w:noVBand="1"/>
      </w:tblPr>
      <w:tblGrid>
        <w:gridCol w:w="5240"/>
        <w:gridCol w:w="1843"/>
        <w:gridCol w:w="1978"/>
      </w:tblGrid>
      <w:tr w:rsidR="00697C82" w:rsidTr="00697C82">
        <w:tc>
          <w:tcPr>
            <w:tcW w:w="5240" w:type="dxa"/>
            <w:vMerge w:val="restart"/>
            <w:tcBorders>
              <w:top w:val="single" w:sz="4" w:space="0" w:color="auto"/>
              <w:left w:val="single" w:sz="4" w:space="0" w:color="auto"/>
              <w:bottom w:val="single" w:sz="4" w:space="0" w:color="auto"/>
              <w:right w:val="single" w:sz="4" w:space="0" w:color="auto"/>
            </w:tcBorders>
            <w:hideMark/>
          </w:tcPr>
          <w:p w:rsidR="00697C82" w:rsidRDefault="00697C82">
            <w:pPr>
              <w:rPr>
                <w:b/>
                <w:bCs/>
              </w:rPr>
            </w:pPr>
            <w:r>
              <w:rPr>
                <w:b/>
                <w:bCs/>
              </w:rPr>
              <w:t>Organisme</w:t>
            </w:r>
          </w:p>
        </w:tc>
        <w:tc>
          <w:tcPr>
            <w:tcW w:w="3821" w:type="dxa"/>
            <w:gridSpan w:val="2"/>
            <w:tcBorders>
              <w:top w:val="single" w:sz="4" w:space="0" w:color="auto"/>
              <w:left w:val="single" w:sz="4" w:space="0" w:color="auto"/>
              <w:bottom w:val="single" w:sz="4" w:space="0" w:color="auto"/>
              <w:right w:val="single" w:sz="4" w:space="0" w:color="auto"/>
            </w:tcBorders>
            <w:hideMark/>
          </w:tcPr>
          <w:p w:rsidR="00697C82" w:rsidRDefault="00697C82">
            <w:r>
              <w:rPr>
                <w:b/>
                <w:bCs/>
              </w:rPr>
              <w:t>Minimum hæmmende koncentration (mg/l)</w:t>
            </w:r>
          </w:p>
        </w:tc>
      </w:tr>
      <w:tr w:rsidR="00697C82" w:rsidTr="00697C82">
        <w:tc>
          <w:tcPr>
            <w:tcW w:w="0" w:type="auto"/>
            <w:vMerge/>
            <w:tcBorders>
              <w:top w:val="single" w:sz="4" w:space="0" w:color="auto"/>
              <w:left w:val="single" w:sz="4" w:space="0" w:color="auto"/>
              <w:bottom w:val="single" w:sz="4" w:space="0" w:color="auto"/>
              <w:right w:val="single" w:sz="4" w:space="0" w:color="auto"/>
            </w:tcBorders>
            <w:vAlign w:val="center"/>
            <w:hideMark/>
          </w:tcPr>
          <w:p w:rsidR="00697C82" w:rsidRDefault="00697C82">
            <w:pPr>
              <w:rPr>
                <w:b/>
                <w:bCs/>
              </w:rPr>
            </w:pP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r>
              <w:t>Susceptibilitet ≤</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r>
              <w:t>Resistens &gt;</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i/>
                <w:iCs/>
              </w:rPr>
            </w:pPr>
            <w:r>
              <w:rPr>
                <w:i/>
                <w:iCs/>
              </w:rPr>
              <w:t>Enterobacterales</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r>
              <w:t>4</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i/>
                <w:iCs/>
                <w:lang w:val="nn-NO"/>
              </w:rPr>
            </w:pPr>
            <w:r>
              <w:rPr>
                <w:i/>
                <w:iCs/>
                <w:lang w:val="nn-NO"/>
              </w:rPr>
              <w:t>Enterobacterales</w:t>
            </w:r>
            <w:r>
              <w:rPr>
                <w:i/>
                <w:iCs/>
                <w:vertAlign w:val="superscript"/>
                <w:lang w:val="nn-NO"/>
              </w:rPr>
              <w:t>1</w:t>
            </w:r>
            <w:r>
              <w:rPr>
                <w:i/>
                <w:iCs/>
                <w:lang w:val="nn-NO"/>
              </w:rPr>
              <w:t xml:space="preserve"> (Morganella morganii, Proteus </w:t>
            </w:r>
            <w:r>
              <w:rPr>
                <w:lang w:val="nn-NO"/>
              </w:rPr>
              <w:t>spp.</w:t>
            </w:r>
            <w:r>
              <w:rPr>
                <w:i/>
                <w:iCs/>
                <w:lang w:val="nn-NO"/>
              </w:rPr>
              <w:t>)</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lang w:val="nn-NO"/>
              </w:rPr>
              <w:t>0,001</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lang w:val="nn-NO"/>
              </w:rPr>
              <w:t>4</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i/>
                <w:iCs/>
                <w:lang w:val="nn-NO"/>
              </w:rPr>
              <w:t xml:space="preserve">Pseudomonas </w:t>
            </w:r>
            <w:r>
              <w:rPr>
                <w:lang w:val="nn-NO"/>
              </w:rPr>
              <w:t>spp.</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lang w:val="nn-NO"/>
              </w:rPr>
              <w:t>0,001</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lang w:val="nn-NO"/>
              </w:rPr>
              <w:t>4</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i/>
                <w:iCs/>
                <w:lang w:val="nn-NO"/>
              </w:rPr>
              <w:t xml:space="preserve">Acinetobacter </w:t>
            </w:r>
            <w:r>
              <w:rPr>
                <w:lang w:val="nn-NO"/>
              </w:rPr>
              <w:t>spp.</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lang w:val="nn-NO"/>
              </w:rP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lang w:val="nn-NO"/>
              </w:rPr>
              <w:t>4</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i/>
                <w:iCs/>
                <w:lang w:val="nn-NO"/>
              </w:rPr>
              <w:t>Staphylococcus</w:t>
            </w:r>
            <w:r>
              <w:rPr>
                <w:lang w:val="nn-NO"/>
              </w:rPr>
              <w:t xml:space="preserve"> spp.</w:t>
            </w:r>
          </w:p>
        </w:tc>
        <w:tc>
          <w:tcPr>
            <w:tcW w:w="3821" w:type="dxa"/>
            <w:gridSpan w:val="2"/>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proofErr w:type="spellStart"/>
            <w:r>
              <w:rPr>
                <w:lang w:val="en-US"/>
              </w:rPr>
              <w:t>Udledt</w:t>
            </w:r>
            <w:proofErr w:type="spellEnd"/>
            <w:r>
              <w:rPr>
                <w:lang w:val="en-US"/>
              </w:rPr>
              <w:t xml:space="preserve"> </w:t>
            </w:r>
            <w:proofErr w:type="spellStart"/>
            <w:r>
              <w:rPr>
                <w:lang w:val="en-US"/>
              </w:rPr>
              <w:t>af</w:t>
            </w:r>
            <w:proofErr w:type="spellEnd"/>
            <w:r>
              <w:rPr>
                <w:lang w:val="en-US"/>
              </w:rPr>
              <w:t xml:space="preserve"> cefoxitin </w:t>
            </w:r>
            <w:proofErr w:type="spellStart"/>
            <w:r>
              <w:rPr>
                <w:lang w:val="en-US"/>
              </w:rPr>
              <w:t>følsomhed</w:t>
            </w:r>
            <w:proofErr w:type="spellEnd"/>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lang w:val="nn-NO"/>
              </w:rPr>
            </w:pPr>
            <w:r>
              <w:rPr>
                <w:i/>
                <w:iCs/>
                <w:lang w:val="nn-NO"/>
              </w:rPr>
              <w:t xml:space="preserve">Enterococcus </w:t>
            </w:r>
            <w:r>
              <w:rPr>
                <w:lang w:val="nn-NO"/>
              </w:rPr>
              <w:t>spp.</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0.001</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4</w:t>
            </w:r>
          </w:p>
        </w:tc>
      </w:tr>
      <w:tr w:rsidR="00697C82" w:rsidTr="00697C82">
        <w:trPr>
          <w:trHeight w:val="443"/>
        </w:trPr>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i/>
                <w:iCs/>
                <w:lang w:val="en-US"/>
              </w:rPr>
              <w:t xml:space="preserve">Streptococcus </w:t>
            </w:r>
            <w:r>
              <w:rPr>
                <w:lang w:val="en-US"/>
              </w:rPr>
              <w:t>A, B, C, G</w:t>
            </w:r>
          </w:p>
        </w:tc>
        <w:tc>
          <w:tcPr>
            <w:tcW w:w="3821" w:type="dxa"/>
            <w:gridSpan w:val="2"/>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proofErr w:type="spellStart"/>
            <w:r>
              <w:rPr>
                <w:lang w:val="en-US"/>
              </w:rPr>
              <w:t>Udledt</w:t>
            </w:r>
            <w:proofErr w:type="spellEnd"/>
            <w:r>
              <w:rPr>
                <w:lang w:val="en-US"/>
              </w:rPr>
              <w:t xml:space="preserve"> </w:t>
            </w:r>
            <w:proofErr w:type="spellStart"/>
            <w:r>
              <w:rPr>
                <w:lang w:val="en-US"/>
              </w:rPr>
              <w:t>af</w:t>
            </w:r>
            <w:proofErr w:type="spellEnd"/>
            <w:r>
              <w:rPr>
                <w:lang w:val="en-US"/>
              </w:rPr>
              <w:t xml:space="preserve"> benzylpenicillin </w:t>
            </w:r>
            <w:proofErr w:type="spellStart"/>
            <w:r>
              <w:rPr>
                <w:lang w:val="en-US"/>
              </w:rPr>
              <w:t>følsomhed</w:t>
            </w:r>
            <w:proofErr w:type="spellEnd"/>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i/>
                <w:iCs/>
                <w:lang w:val="en-US"/>
              </w:rPr>
            </w:pPr>
            <w:r>
              <w:rPr>
                <w:i/>
                <w:iCs/>
                <w:lang w:val="en-US"/>
              </w:rPr>
              <w:t>Streptococcus pneumoniae</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proofErr w:type="spellStart"/>
            <w:r>
              <w:rPr>
                <w:lang w:val="en-US"/>
              </w:rPr>
              <w:t>Viridans</w:t>
            </w:r>
            <w:proofErr w:type="spellEnd"/>
            <w:r>
              <w:rPr>
                <w:lang w:val="en-US"/>
              </w:rPr>
              <w:t xml:space="preserve"> </w:t>
            </w:r>
            <w:proofErr w:type="spellStart"/>
            <w:r>
              <w:rPr>
                <w:lang w:val="en-US"/>
              </w:rPr>
              <w:t>gruppe</w:t>
            </w:r>
            <w:proofErr w:type="spellEnd"/>
            <w:r>
              <w:rPr>
                <w:lang w:val="en-US"/>
              </w:rPr>
              <w:t xml:space="preserve"> streptococci</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i/>
                <w:iCs/>
                <w:lang w:val="en-US"/>
              </w:rPr>
            </w:pPr>
            <w:proofErr w:type="spellStart"/>
            <w:r>
              <w:rPr>
                <w:i/>
                <w:iCs/>
                <w:lang w:val="en-US"/>
              </w:rPr>
              <w:t>Haemophilus</w:t>
            </w:r>
            <w:proofErr w:type="spellEnd"/>
            <w:r>
              <w:rPr>
                <w:i/>
                <w:iCs/>
                <w:lang w:val="en-US"/>
              </w:rPr>
              <w:t xml:space="preserve"> influenzae</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i/>
                <w:iCs/>
                <w:lang w:val="en-US"/>
              </w:rPr>
            </w:pPr>
            <w:proofErr w:type="spellStart"/>
            <w:r>
              <w:rPr>
                <w:i/>
                <w:iCs/>
                <w:lang w:val="en-US"/>
              </w:rPr>
              <w:t>Moraxalla</w:t>
            </w:r>
            <w:proofErr w:type="spellEnd"/>
            <w:r>
              <w:rPr>
                <w:i/>
                <w:iCs/>
                <w:lang w:val="en-US"/>
              </w:rPr>
              <w:t xml:space="preserve"> catarrhalis</w:t>
            </w:r>
            <w:r>
              <w:rPr>
                <w:i/>
                <w:iCs/>
                <w:vertAlign w:val="superscript"/>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i/>
                <w:iCs/>
              </w:rPr>
            </w:pPr>
            <w:r>
              <w:lastRenderedPageBreak/>
              <w:t xml:space="preserve">Gram-positive anaerober med undtagelse af </w:t>
            </w:r>
            <w:r>
              <w:rPr>
                <w:i/>
                <w:iCs/>
              </w:rPr>
              <w:t>Clostridioides difficile</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4</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 xml:space="preserve">Gram-negative </w:t>
            </w:r>
            <w:proofErr w:type="spellStart"/>
            <w:r>
              <w:rPr>
                <w:lang w:val="en-US"/>
              </w:rPr>
              <w:t>anaerober</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4</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tabs>
                <w:tab w:val="left" w:pos="3237"/>
              </w:tabs>
              <w:rPr>
                <w:i/>
                <w:iCs/>
                <w:lang w:val="en-US"/>
              </w:rPr>
            </w:pPr>
            <w:proofErr w:type="spellStart"/>
            <w:r>
              <w:rPr>
                <w:i/>
                <w:iCs/>
                <w:lang w:val="en-US"/>
              </w:rPr>
              <w:t>Burkholderia</w:t>
            </w:r>
            <w:proofErr w:type="spellEnd"/>
            <w:r>
              <w:rPr>
                <w:i/>
                <w:iCs/>
                <w:lang w:val="en-US"/>
              </w:rPr>
              <w:t xml:space="preserve"> </w:t>
            </w:r>
            <w:proofErr w:type="spellStart"/>
            <w:r>
              <w:rPr>
                <w:i/>
                <w:iCs/>
                <w:lang w:val="en-US"/>
              </w:rPr>
              <w:t>pseudomallei</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r>
      <w:tr w:rsidR="00697C82" w:rsidTr="00697C82">
        <w:tc>
          <w:tcPr>
            <w:tcW w:w="5240"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proofErr w:type="spellStart"/>
            <w:r>
              <w:rPr>
                <w:lang w:val="en-US"/>
              </w:rPr>
              <w:t>Ikke</w:t>
            </w:r>
            <w:proofErr w:type="spellEnd"/>
            <w:r>
              <w:rPr>
                <w:lang w:val="en-US"/>
              </w:rPr>
              <w:t xml:space="preserve"> </w:t>
            </w:r>
            <w:proofErr w:type="spellStart"/>
            <w:r>
              <w:rPr>
                <w:lang w:val="en-US"/>
              </w:rPr>
              <w:t>artsrelateret</w:t>
            </w:r>
            <w:proofErr w:type="spellEnd"/>
            <w:r>
              <w:rPr>
                <w:lang w:val="en-US"/>
              </w:rPr>
              <w:t xml:space="preserve"> breakpoints</w:t>
            </w:r>
            <w:r>
              <w:rPr>
                <w:vertAlign w:val="superscript"/>
                <w:lang w:val="en-US"/>
              </w:rPr>
              <w:t>3</w:t>
            </w:r>
          </w:p>
        </w:tc>
        <w:tc>
          <w:tcPr>
            <w:tcW w:w="1843"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2</w:t>
            </w:r>
          </w:p>
        </w:tc>
        <w:tc>
          <w:tcPr>
            <w:tcW w:w="1978" w:type="dxa"/>
            <w:tcBorders>
              <w:top w:val="single" w:sz="4" w:space="0" w:color="auto"/>
              <w:left w:val="single" w:sz="4" w:space="0" w:color="auto"/>
              <w:bottom w:val="single" w:sz="4" w:space="0" w:color="auto"/>
              <w:right w:val="single" w:sz="4" w:space="0" w:color="auto"/>
            </w:tcBorders>
            <w:hideMark/>
          </w:tcPr>
          <w:p w:rsidR="00697C82" w:rsidRDefault="00697C82">
            <w:pPr>
              <w:rPr>
                <w:lang w:val="en-US"/>
              </w:rPr>
            </w:pPr>
            <w:r>
              <w:rPr>
                <w:lang w:val="en-US"/>
              </w:rPr>
              <w:t>4</w:t>
            </w:r>
          </w:p>
        </w:tc>
      </w:tr>
    </w:tbl>
    <w:p w:rsidR="00697C82" w:rsidRDefault="00697C82" w:rsidP="00697C82">
      <w:pPr>
        <w:tabs>
          <w:tab w:val="left" w:pos="851"/>
        </w:tabs>
        <w:ind w:left="851"/>
        <w:rPr>
          <w:sz w:val="22"/>
          <w:szCs w:val="22"/>
        </w:rPr>
      </w:pPr>
      <w:r>
        <w:rPr>
          <w:sz w:val="24"/>
          <w:szCs w:val="24"/>
          <w:vertAlign w:val="superscript"/>
        </w:rPr>
        <w:t xml:space="preserve">1 </w:t>
      </w:r>
      <w:r>
        <w:rPr>
          <w:sz w:val="24"/>
          <w:szCs w:val="24"/>
        </w:rPr>
        <w:t xml:space="preserve">Høj eksponering af </w:t>
      </w:r>
      <w:proofErr w:type="spellStart"/>
      <w:r>
        <w:rPr>
          <w:sz w:val="24"/>
          <w:szCs w:val="24"/>
        </w:rPr>
        <w:t>imipenem</w:t>
      </w:r>
      <w:proofErr w:type="spellEnd"/>
      <w:r>
        <w:rPr>
          <w:sz w:val="24"/>
          <w:szCs w:val="24"/>
        </w:rPr>
        <w:t xml:space="preserve"> er påkrævet på grund af lav aktivitet af </w:t>
      </w:r>
      <w:proofErr w:type="spellStart"/>
      <w:r>
        <w:rPr>
          <w:sz w:val="24"/>
          <w:szCs w:val="24"/>
        </w:rPr>
        <w:t>imipenem</w:t>
      </w:r>
      <w:proofErr w:type="spellEnd"/>
      <w:r>
        <w:rPr>
          <w:sz w:val="24"/>
          <w:szCs w:val="24"/>
        </w:rPr>
        <w:t xml:space="preserve"> mod </w:t>
      </w:r>
      <w:r>
        <w:rPr>
          <w:i/>
          <w:iCs/>
          <w:sz w:val="22"/>
          <w:szCs w:val="22"/>
        </w:rPr>
        <w:t>Proteus</w:t>
      </w:r>
      <w:r>
        <w:rPr>
          <w:sz w:val="22"/>
          <w:szCs w:val="22"/>
        </w:rPr>
        <w:t xml:space="preserve"> og </w:t>
      </w:r>
      <w:proofErr w:type="spellStart"/>
      <w:r>
        <w:rPr>
          <w:i/>
          <w:iCs/>
          <w:sz w:val="22"/>
          <w:szCs w:val="22"/>
        </w:rPr>
        <w:t>Morganella</w:t>
      </w:r>
      <w:proofErr w:type="spellEnd"/>
      <w:r>
        <w:rPr>
          <w:sz w:val="22"/>
          <w:szCs w:val="22"/>
        </w:rPr>
        <w:t xml:space="preserve"> arterne og </w:t>
      </w:r>
      <w:proofErr w:type="spellStart"/>
      <w:r>
        <w:rPr>
          <w:i/>
          <w:iCs/>
          <w:sz w:val="22"/>
          <w:szCs w:val="22"/>
        </w:rPr>
        <w:t>Providencia</w:t>
      </w:r>
      <w:proofErr w:type="spellEnd"/>
      <w:r>
        <w:rPr>
          <w:i/>
          <w:iCs/>
          <w:sz w:val="22"/>
          <w:szCs w:val="22"/>
        </w:rPr>
        <w:t xml:space="preserve"> </w:t>
      </w:r>
      <w:proofErr w:type="spellStart"/>
      <w:r>
        <w:rPr>
          <w:sz w:val="22"/>
          <w:szCs w:val="22"/>
        </w:rPr>
        <w:t>spp</w:t>
      </w:r>
      <w:proofErr w:type="spellEnd"/>
      <w:r>
        <w:rPr>
          <w:sz w:val="22"/>
          <w:szCs w:val="22"/>
        </w:rPr>
        <w:t>.</w:t>
      </w:r>
    </w:p>
    <w:p w:rsidR="00697C82" w:rsidRDefault="00697C82" w:rsidP="00697C82">
      <w:pPr>
        <w:tabs>
          <w:tab w:val="left" w:pos="851"/>
        </w:tabs>
        <w:ind w:left="851"/>
        <w:rPr>
          <w:sz w:val="24"/>
          <w:szCs w:val="24"/>
        </w:rPr>
      </w:pPr>
      <w:r>
        <w:rPr>
          <w:sz w:val="24"/>
          <w:szCs w:val="24"/>
          <w:vertAlign w:val="superscript"/>
        </w:rPr>
        <w:t>2</w:t>
      </w:r>
      <w:r>
        <w:rPr>
          <w:sz w:val="24"/>
          <w:szCs w:val="24"/>
        </w:rPr>
        <w:t xml:space="preserve">Ikke-følsomme enkelttilfælde påvises sjældent eller slet ikke. Testresultater som påviser identifikation og </w:t>
      </w:r>
      <w:proofErr w:type="spellStart"/>
      <w:r>
        <w:rPr>
          <w:sz w:val="24"/>
          <w:szCs w:val="24"/>
        </w:rPr>
        <w:t>antimicrobial</w:t>
      </w:r>
      <w:proofErr w:type="spellEnd"/>
      <w:r>
        <w:rPr>
          <w:sz w:val="24"/>
          <w:szCs w:val="24"/>
        </w:rPr>
        <w:t xml:space="preserve"> følsomhed for sådanne enkelttilfælde må bekræftes, og disse enkelttilfælde skal sendes til et referencelaboratorie. </w:t>
      </w:r>
    </w:p>
    <w:p w:rsidR="00697C82" w:rsidRDefault="00697C82" w:rsidP="00697C82">
      <w:pPr>
        <w:tabs>
          <w:tab w:val="left" w:pos="851"/>
        </w:tabs>
        <w:ind w:left="851"/>
        <w:rPr>
          <w:sz w:val="24"/>
          <w:szCs w:val="24"/>
        </w:rPr>
      </w:pPr>
      <w:r>
        <w:rPr>
          <w:sz w:val="24"/>
          <w:szCs w:val="24"/>
          <w:vertAlign w:val="superscript"/>
        </w:rPr>
        <w:t>3</w:t>
      </w:r>
      <w:r>
        <w:rPr>
          <w:sz w:val="24"/>
          <w:szCs w:val="24"/>
        </w:rPr>
        <w:t xml:space="preserve">ikke-artsrelateret </w:t>
      </w:r>
      <w:proofErr w:type="spellStart"/>
      <w:r>
        <w:rPr>
          <w:sz w:val="24"/>
          <w:szCs w:val="24"/>
        </w:rPr>
        <w:t>breakpoints</w:t>
      </w:r>
      <w:proofErr w:type="spellEnd"/>
      <w:r>
        <w:rPr>
          <w:sz w:val="24"/>
          <w:szCs w:val="24"/>
        </w:rPr>
        <w:t xml:space="preserve"> er hovedsageligt bestemt på baggrund af PK/PD-data og er uafhængig af MIC-fordelinger for specifikke arter. </w:t>
      </w:r>
      <w:r>
        <w:rPr>
          <w:sz w:val="22"/>
          <w:szCs w:val="22"/>
        </w:rPr>
        <w:t xml:space="preserve">De er kun til brug for arter, der ikke er nævnt i oversigten over artsrelaterede </w:t>
      </w:r>
      <w:proofErr w:type="spellStart"/>
      <w:r>
        <w:rPr>
          <w:sz w:val="22"/>
          <w:szCs w:val="22"/>
        </w:rPr>
        <w:t>breakpoints</w:t>
      </w:r>
      <w:proofErr w:type="spellEnd"/>
      <w:r>
        <w:rPr>
          <w:sz w:val="22"/>
          <w:szCs w:val="22"/>
        </w:rPr>
        <w:t xml:space="preserve"> eller fodnoter. </w:t>
      </w:r>
    </w:p>
    <w:p w:rsidR="006B33CE" w:rsidRPr="006B33CE" w:rsidRDefault="006B33CE" w:rsidP="00697C82">
      <w:pPr>
        <w:tabs>
          <w:tab w:val="left" w:pos="851"/>
        </w:tabs>
        <w:ind w:left="851"/>
        <w:rPr>
          <w:sz w:val="24"/>
          <w:szCs w:val="24"/>
        </w:rPr>
      </w:pPr>
    </w:p>
    <w:p w:rsidR="006B33CE" w:rsidRPr="006B33CE" w:rsidRDefault="006B33CE" w:rsidP="006B33CE">
      <w:pPr>
        <w:tabs>
          <w:tab w:val="left" w:pos="851"/>
        </w:tabs>
        <w:ind w:left="851"/>
        <w:rPr>
          <w:sz w:val="24"/>
          <w:szCs w:val="24"/>
          <w:u w:val="single"/>
        </w:rPr>
      </w:pPr>
      <w:r w:rsidRPr="006B33CE">
        <w:rPr>
          <w:sz w:val="24"/>
          <w:szCs w:val="24"/>
          <w:u w:val="single"/>
        </w:rPr>
        <w:t xml:space="preserve">Følsomhed </w:t>
      </w:r>
    </w:p>
    <w:p w:rsidR="006B33CE" w:rsidRPr="006B33CE" w:rsidRDefault="006B33CE" w:rsidP="006B33CE">
      <w:pPr>
        <w:tabs>
          <w:tab w:val="left" w:pos="851"/>
        </w:tabs>
        <w:ind w:left="851"/>
        <w:rPr>
          <w:sz w:val="24"/>
          <w:szCs w:val="24"/>
        </w:rPr>
      </w:pPr>
      <w:r w:rsidRPr="006B33CE">
        <w:rPr>
          <w:sz w:val="24"/>
          <w:szCs w:val="24"/>
        </w:rPr>
        <w:t>Forekomsten af erhvervet resistens kan variere geografisk og tidsmæssigt for valgte arter, og lokale oplysninger om resistens er ønskelig, især ved behandling af svære infektioner. Alt efter behov skal der indhentes råd fra eksperter, når den lokale prævalens af resistens er sådan, at brugbarheden af stoffet til i hvert fald visse typer af infektioner er tvivlsom.</w:t>
      </w:r>
    </w:p>
    <w:p w:rsidR="006B33CE" w:rsidRPr="006B33CE" w:rsidRDefault="006B33CE" w:rsidP="006B33CE">
      <w:pPr>
        <w:tabs>
          <w:tab w:val="left" w:pos="851"/>
        </w:tabs>
        <w:ind w:left="851"/>
        <w:rPr>
          <w:sz w:val="24"/>
          <w:szCs w:val="24"/>
        </w:rPr>
      </w:pPr>
    </w:p>
    <w:p w:rsidR="006B33CE" w:rsidRPr="006B33CE" w:rsidRDefault="006B33CE" w:rsidP="006B33CE">
      <w:pPr>
        <w:tabs>
          <w:tab w:val="left" w:pos="851"/>
        </w:tabs>
        <w:ind w:left="851"/>
        <w:rPr>
          <w:b/>
          <w:bCs/>
          <w:sz w:val="24"/>
          <w:szCs w:val="24"/>
          <w:u w:val="single"/>
        </w:rPr>
      </w:pPr>
      <w:r w:rsidRPr="006B33CE">
        <w:rPr>
          <w:b/>
          <w:bCs/>
          <w:sz w:val="24"/>
          <w:szCs w:val="24"/>
          <w:u w:val="single"/>
        </w:rPr>
        <w:t>Arter der almindeligvis er følsomme</w:t>
      </w:r>
    </w:p>
    <w:p w:rsidR="006B33CE" w:rsidRPr="000957C3" w:rsidRDefault="006B33CE" w:rsidP="006B33CE">
      <w:pPr>
        <w:tabs>
          <w:tab w:val="left" w:pos="851"/>
        </w:tabs>
        <w:ind w:left="851"/>
        <w:rPr>
          <w:b/>
          <w:bCs/>
          <w:sz w:val="24"/>
          <w:szCs w:val="24"/>
        </w:rPr>
      </w:pPr>
    </w:p>
    <w:p w:rsidR="006B33CE" w:rsidRPr="000957C3" w:rsidRDefault="006B33CE" w:rsidP="006B33CE">
      <w:pPr>
        <w:tabs>
          <w:tab w:val="left" w:pos="851"/>
        </w:tabs>
        <w:ind w:left="851"/>
        <w:rPr>
          <w:b/>
          <w:bCs/>
          <w:sz w:val="24"/>
          <w:szCs w:val="24"/>
        </w:rPr>
      </w:pPr>
      <w:r w:rsidRPr="000957C3">
        <w:rPr>
          <w:b/>
          <w:bCs/>
          <w:sz w:val="24"/>
          <w:szCs w:val="24"/>
        </w:rPr>
        <w:t xml:space="preserve">Grampositive </w:t>
      </w:r>
      <w:proofErr w:type="spellStart"/>
      <w:r w:rsidRPr="000957C3">
        <w:rPr>
          <w:b/>
          <w:bCs/>
          <w:sz w:val="24"/>
          <w:szCs w:val="24"/>
        </w:rPr>
        <w:t>aerober</w:t>
      </w:r>
      <w:proofErr w:type="spellEnd"/>
      <w:r w:rsidRPr="000957C3">
        <w:rPr>
          <w:b/>
          <w:bCs/>
          <w:sz w:val="24"/>
          <w:szCs w:val="24"/>
        </w:rPr>
        <w:t>:</w:t>
      </w:r>
    </w:p>
    <w:p w:rsidR="006B33CE" w:rsidRPr="006B33CE" w:rsidRDefault="006B33CE" w:rsidP="006B33CE">
      <w:pPr>
        <w:tabs>
          <w:tab w:val="left" w:pos="851"/>
        </w:tabs>
        <w:ind w:left="851"/>
        <w:rPr>
          <w:i/>
          <w:iCs/>
          <w:sz w:val="24"/>
          <w:szCs w:val="24"/>
          <w:lang w:val="en-US"/>
        </w:rPr>
      </w:pPr>
      <w:r w:rsidRPr="006B33CE">
        <w:rPr>
          <w:i/>
          <w:iCs/>
          <w:sz w:val="24"/>
          <w:szCs w:val="24"/>
          <w:lang w:val="en-US"/>
        </w:rPr>
        <w:t>Enterococcus faecalis</w:t>
      </w:r>
    </w:p>
    <w:p w:rsidR="006B33CE" w:rsidRPr="006B33CE" w:rsidRDefault="006B33CE" w:rsidP="006B33CE">
      <w:pPr>
        <w:tabs>
          <w:tab w:val="left" w:pos="851"/>
        </w:tabs>
        <w:ind w:left="851"/>
        <w:rPr>
          <w:sz w:val="24"/>
          <w:szCs w:val="24"/>
          <w:lang w:val="en-US"/>
        </w:rPr>
      </w:pPr>
      <w:r w:rsidRPr="006B33CE">
        <w:rPr>
          <w:i/>
          <w:iCs/>
          <w:sz w:val="24"/>
          <w:szCs w:val="24"/>
          <w:lang w:val="en-US"/>
        </w:rPr>
        <w:t xml:space="preserve">Staphylococcus aureus </w:t>
      </w:r>
      <w:r w:rsidRPr="006B33CE">
        <w:rPr>
          <w:sz w:val="24"/>
          <w:szCs w:val="24"/>
          <w:lang w:val="en-US"/>
        </w:rPr>
        <w:t>(Methicillin-</w:t>
      </w:r>
      <w:proofErr w:type="spellStart"/>
      <w:proofErr w:type="gramStart"/>
      <w:r w:rsidRPr="006B33CE">
        <w:rPr>
          <w:sz w:val="24"/>
          <w:szCs w:val="24"/>
          <w:lang w:val="en-US"/>
        </w:rPr>
        <w:t>følsom</w:t>
      </w:r>
      <w:proofErr w:type="spellEnd"/>
      <w:r w:rsidRPr="006B33CE">
        <w:rPr>
          <w:sz w:val="24"/>
          <w:szCs w:val="24"/>
          <w:lang w:val="en-US"/>
        </w:rPr>
        <w:t>)*</w:t>
      </w:r>
      <w:proofErr w:type="gramEnd"/>
    </w:p>
    <w:p w:rsidR="006B33CE" w:rsidRPr="006B33CE" w:rsidRDefault="006B33CE" w:rsidP="006B33CE">
      <w:pPr>
        <w:tabs>
          <w:tab w:val="left" w:pos="851"/>
        </w:tabs>
        <w:ind w:left="851"/>
        <w:rPr>
          <w:sz w:val="24"/>
          <w:szCs w:val="24"/>
          <w:lang w:val="en-US"/>
        </w:rPr>
      </w:pPr>
      <w:r w:rsidRPr="006B33CE">
        <w:rPr>
          <w:i/>
          <w:iCs/>
          <w:sz w:val="24"/>
          <w:szCs w:val="24"/>
          <w:lang w:val="en-US"/>
        </w:rPr>
        <w:t xml:space="preserve">Staphylococcus </w:t>
      </w:r>
      <w:proofErr w:type="spellStart"/>
      <w:r w:rsidRPr="006B33CE">
        <w:rPr>
          <w:sz w:val="24"/>
          <w:szCs w:val="24"/>
          <w:lang w:val="en-US"/>
        </w:rPr>
        <w:t>koagulasenegativ</w:t>
      </w:r>
      <w:proofErr w:type="spellEnd"/>
      <w:r w:rsidRPr="006B33CE">
        <w:rPr>
          <w:sz w:val="24"/>
          <w:szCs w:val="24"/>
          <w:lang w:val="en-US"/>
        </w:rPr>
        <w:t xml:space="preserve"> (Methicillin-</w:t>
      </w:r>
      <w:proofErr w:type="spellStart"/>
      <w:r w:rsidRPr="006B33CE">
        <w:rPr>
          <w:sz w:val="24"/>
          <w:szCs w:val="24"/>
          <w:lang w:val="en-US"/>
        </w:rPr>
        <w:t>følsom</w:t>
      </w:r>
      <w:proofErr w:type="spellEnd"/>
      <w:r w:rsidRPr="006B33CE">
        <w:rPr>
          <w:sz w:val="24"/>
          <w:szCs w:val="24"/>
          <w:lang w:val="en-US"/>
        </w:rPr>
        <w:t>)</w:t>
      </w:r>
    </w:p>
    <w:p w:rsidR="006B33CE" w:rsidRPr="006B33CE" w:rsidRDefault="006B33CE" w:rsidP="006B33CE">
      <w:pPr>
        <w:tabs>
          <w:tab w:val="left" w:pos="851"/>
        </w:tabs>
        <w:ind w:left="851"/>
        <w:rPr>
          <w:i/>
          <w:iCs/>
          <w:sz w:val="24"/>
          <w:szCs w:val="24"/>
          <w:lang w:val="en-US"/>
        </w:rPr>
      </w:pPr>
      <w:r w:rsidRPr="006B33CE">
        <w:rPr>
          <w:i/>
          <w:iCs/>
          <w:sz w:val="24"/>
          <w:szCs w:val="24"/>
          <w:lang w:val="en-US"/>
        </w:rPr>
        <w:t>Streptococcus agalactiae</w:t>
      </w:r>
    </w:p>
    <w:p w:rsidR="006B33CE" w:rsidRPr="006B33CE" w:rsidRDefault="006B33CE" w:rsidP="006B33CE">
      <w:pPr>
        <w:tabs>
          <w:tab w:val="left" w:pos="851"/>
        </w:tabs>
        <w:ind w:left="851"/>
        <w:rPr>
          <w:i/>
          <w:iCs/>
          <w:sz w:val="24"/>
          <w:szCs w:val="24"/>
          <w:lang w:val="en-GB"/>
        </w:rPr>
      </w:pPr>
      <w:r w:rsidRPr="006B33CE">
        <w:rPr>
          <w:i/>
          <w:iCs/>
          <w:sz w:val="24"/>
          <w:szCs w:val="24"/>
          <w:lang w:val="en-GB"/>
        </w:rPr>
        <w:t>Streptococcus pneumoniae</w:t>
      </w:r>
    </w:p>
    <w:p w:rsidR="006B33CE" w:rsidRPr="006B33CE" w:rsidRDefault="006B33CE" w:rsidP="006B33CE">
      <w:pPr>
        <w:tabs>
          <w:tab w:val="left" w:pos="851"/>
        </w:tabs>
        <w:ind w:left="851"/>
        <w:rPr>
          <w:i/>
          <w:iCs/>
          <w:sz w:val="24"/>
          <w:szCs w:val="24"/>
          <w:lang w:val="en-GB"/>
        </w:rPr>
      </w:pPr>
      <w:r w:rsidRPr="006B33CE">
        <w:rPr>
          <w:i/>
          <w:iCs/>
          <w:sz w:val="24"/>
          <w:szCs w:val="24"/>
          <w:lang w:val="en-GB"/>
        </w:rPr>
        <w:t>Streptococcus pyogenes</w:t>
      </w:r>
    </w:p>
    <w:p w:rsidR="006B33CE" w:rsidRDefault="006B33CE" w:rsidP="006B33CE">
      <w:pPr>
        <w:tabs>
          <w:tab w:val="left" w:pos="851"/>
        </w:tabs>
        <w:ind w:left="851"/>
        <w:rPr>
          <w:sz w:val="24"/>
          <w:szCs w:val="24"/>
          <w:lang w:val="en-GB"/>
        </w:rPr>
      </w:pPr>
      <w:r w:rsidRPr="006B33CE">
        <w:rPr>
          <w:i/>
          <w:iCs/>
          <w:sz w:val="24"/>
          <w:szCs w:val="24"/>
          <w:lang w:val="en-GB"/>
        </w:rPr>
        <w:t xml:space="preserve">Streptococcus </w:t>
      </w:r>
      <w:proofErr w:type="spellStart"/>
      <w:r w:rsidRPr="006B33CE">
        <w:rPr>
          <w:i/>
          <w:iCs/>
          <w:sz w:val="24"/>
          <w:szCs w:val="24"/>
          <w:lang w:val="en-GB"/>
        </w:rPr>
        <w:t>viridans-</w:t>
      </w:r>
      <w:r w:rsidRPr="006B33CE">
        <w:rPr>
          <w:sz w:val="24"/>
          <w:szCs w:val="24"/>
          <w:lang w:val="en-GB"/>
        </w:rPr>
        <w:t>gruppen</w:t>
      </w:r>
      <w:proofErr w:type="spellEnd"/>
    </w:p>
    <w:p w:rsidR="004B345E" w:rsidRPr="006B33CE" w:rsidRDefault="004B345E" w:rsidP="006B33CE">
      <w:pPr>
        <w:tabs>
          <w:tab w:val="left" w:pos="851"/>
        </w:tabs>
        <w:ind w:left="851"/>
        <w:rPr>
          <w:sz w:val="24"/>
          <w:szCs w:val="24"/>
          <w:lang w:val="en-GB"/>
        </w:rPr>
      </w:pPr>
    </w:p>
    <w:p w:rsidR="00AB3E6D" w:rsidRPr="006B33CE" w:rsidRDefault="00AB3E6D" w:rsidP="00AB3E6D">
      <w:pPr>
        <w:tabs>
          <w:tab w:val="left" w:pos="851"/>
        </w:tabs>
        <w:ind w:left="851"/>
        <w:rPr>
          <w:b/>
          <w:bCs/>
          <w:sz w:val="24"/>
          <w:szCs w:val="24"/>
          <w:lang w:val="en-GB"/>
        </w:rPr>
      </w:pPr>
      <w:proofErr w:type="spellStart"/>
      <w:r w:rsidRPr="006B33CE">
        <w:rPr>
          <w:b/>
          <w:bCs/>
          <w:sz w:val="24"/>
          <w:szCs w:val="24"/>
          <w:lang w:val="en-GB"/>
        </w:rPr>
        <w:t>Gramnegative</w:t>
      </w:r>
      <w:proofErr w:type="spellEnd"/>
      <w:r w:rsidRPr="006B33CE">
        <w:rPr>
          <w:b/>
          <w:bCs/>
          <w:sz w:val="24"/>
          <w:szCs w:val="24"/>
          <w:lang w:val="en-GB"/>
        </w:rPr>
        <w:t xml:space="preserve"> </w:t>
      </w:r>
      <w:proofErr w:type="spellStart"/>
      <w:r w:rsidRPr="006B33CE">
        <w:rPr>
          <w:b/>
          <w:bCs/>
          <w:sz w:val="24"/>
          <w:szCs w:val="24"/>
          <w:lang w:val="en-GB"/>
        </w:rPr>
        <w:t>aerober</w:t>
      </w:r>
      <w:proofErr w:type="spellEnd"/>
      <w:r w:rsidRPr="006B33CE">
        <w:rPr>
          <w:b/>
          <w:bCs/>
          <w:sz w:val="24"/>
          <w:szCs w:val="24"/>
          <w:lang w:val="en-GB"/>
        </w:rPr>
        <w:t>:</w:t>
      </w:r>
    </w:p>
    <w:p w:rsidR="00AB3E6D" w:rsidRPr="006B33CE" w:rsidRDefault="00AB3E6D" w:rsidP="00AB3E6D">
      <w:pPr>
        <w:tabs>
          <w:tab w:val="left" w:pos="851"/>
        </w:tabs>
        <w:ind w:left="851"/>
        <w:rPr>
          <w:i/>
          <w:iCs/>
          <w:sz w:val="24"/>
          <w:szCs w:val="24"/>
          <w:lang w:val="en-GB"/>
        </w:rPr>
      </w:pPr>
      <w:r w:rsidRPr="006B33CE">
        <w:rPr>
          <w:i/>
          <w:iCs/>
          <w:sz w:val="24"/>
          <w:szCs w:val="24"/>
          <w:lang w:val="en-GB"/>
        </w:rPr>
        <w:t xml:space="preserve">Citrobacter </w:t>
      </w:r>
      <w:proofErr w:type="spellStart"/>
      <w:r w:rsidRPr="006B33CE">
        <w:rPr>
          <w:i/>
          <w:iCs/>
          <w:sz w:val="24"/>
          <w:szCs w:val="24"/>
          <w:lang w:val="en-GB"/>
        </w:rPr>
        <w:t>freundii</w:t>
      </w:r>
      <w:proofErr w:type="spellEnd"/>
    </w:p>
    <w:p w:rsidR="00AB3E6D" w:rsidRPr="006B33CE" w:rsidRDefault="00AB3E6D" w:rsidP="00AB3E6D">
      <w:pPr>
        <w:tabs>
          <w:tab w:val="left" w:pos="851"/>
        </w:tabs>
        <w:ind w:left="851"/>
        <w:rPr>
          <w:i/>
          <w:iCs/>
          <w:sz w:val="24"/>
          <w:szCs w:val="24"/>
          <w:lang w:val="en-GB"/>
        </w:rPr>
      </w:pPr>
    </w:p>
    <w:p w:rsidR="00AB3E6D" w:rsidRPr="006B33CE" w:rsidRDefault="00AB3E6D" w:rsidP="00AB3E6D">
      <w:pPr>
        <w:tabs>
          <w:tab w:val="left" w:pos="851"/>
        </w:tabs>
        <w:ind w:left="851"/>
        <w:rPr>
          <w:i/>
          <w:iCs/>
          <w:sz w:val="24"/>
          <w:szCs w:val="24"/>
          <w:lang w:val="en-GB"/>
        </w:rPr>
      </w:pPr>
      <w:r w:rsidRPr="006B33CE">
        <w:rPr>
          <w:i/>
          <w:iCs/>
          <w:sz w:val="24"/>
          <w:szCs w:val="24"/>
          <w:lang w:val="en-GB"/>
        </w:rPr>
        <w:t>Enterobacter cloacae</w:t>
      </w:r>
    </w:p>
    <w:p w:rsidR="00AB3E6D" w:rsidRPr="006B33CE" w:rsidRDefault="00AB3E6D" w:rsidP="00AB3E6D">
      <w:pPr>
        <w:tabs>
          <w:tab w:val="left" w:pos="851"/>
        </w:tabs>
        <w:ind w:left="851"/>
        <w:rPr>
          <w:i/>
          <w:iCs/>
          <w:sz w:val="24"/>
          <w:szCs w:val="24"/>
          <w:lang w:val="en-GB"/>
        </w:rPr>
      </w:pPr>
      <w:r w:rsidRPr="006B33CE">
        <w:rPr>
          <w:i/>
          <w:iCs/>
          <w:sz w:val="24"/>
          <w:szCs w:val="24"/>
          <w:lang w:val="en-GB"/>
        </w:rPr>
        <w:t>Escherichia coli</w:t>
      </w:r>
    </w:p>
    <w:p w:rsidR="00AB3E6D" w:rsidRPr="006B33CE" w:rsidRDefault="00AB3E6D" w:rsidP="00AB3E6D">
      <w:pPr>
        <w:tabs>
          <w:tab w:val="left" w:pos="851"/>
        </w:tabs>
        <w:ind w:left="851"/>
        <w:rPr>
          <w:i/>
          <w:iCs/>
          <w:sz w:val="24"/>
          <w:szCs w:val="24"/>
          <w:lang w:val="en-GB"/>
        </w:rPr>
      </w:pPr>
      <w:r w:rsidRPr="006B33CE">
        <w:rPr>
          <w:i/>
          <w:iCs/>
          <w:sz w:val="24"/>
          <w:szCs w:val="24"/>
          <w:lang w:val="en-GB"/>
        </w:rPr>
        <w:t>Haemophilus influenzae</w:t>
      </w:r>
    </w:p>
    <w:p w:rsidR="00AB3E6D" w:rsidRPr="006B33CE" w:rsidRDefault="00AB3E6D" w:rsidP="00AB3E6D">
      <w:pPr>
        <w:tabs>
          <w:tab w:val="left" w:pos="851"/>
        </w:tabs>
        <w:ind w:left="851"/>
        <w:rPr>
          <w:i/>
          <w:iCs/>
          <w:sz w:val="24"/>
          <w:szCs w:val="24"/>
          <w:lang w:val="en-GB"/>
        </w:rPr>
      </w:pPr>
      <w:r w:rsidRPr="006B33CE">
        <w:rPr>
          <w:i/>
          <w:iCs/>
          <w:sz w:val="24"/>
          <w:szCs w:val="24"/>
          <w:lang w:val="en-GB"/>
        </w:rPr>
        <w:t xml:space="preserve">Klebsiella </w:t>
      </w:r>
      <w:proofErr w:type="spellStart"/>
      <w:r w:rsidRPr="006B33CE">
        <w:rPr>
          <w:i/>
          <w:iCs/>
          <w:sz w:val="24"/>
          <w:szCs w:val="24"/>
          <w:lang w:val="en-GB"/>
        </w:rPr>
        <w:t>oxytoca</w:t>
      </w:r>
      <w:proofErr w:type="spellEnd"/>
    </w:p>
    <w:p w:rsidR="00AB3E6D" w:rsidRPr="00F93AFC" w:rsidRDefault="00AB3E6D" w:rsidP="00AB3E6D">
      <w:pPr>
        <w:tabs>
          <w:tab w:val="left" w:pos="851"/>
        </w:tabs>
        <w:ind w:left="851"/>
        <w:rPr>
          <w:i/>
          <w:iCs/>
          <w:sz w:val="24"/>
          <w:szCs w:val="24"/>
          <w:lang w:val="en-US"/>
        </w:rPr>
      </w:pPr>
      <w:r w:rsidRPr="00F93AFC">
        <w:rPr>
          <w:i/>
          <w:iCs/>
          <w:sz w:val="24"/>
          <w:szCs w:val="24"/>
          <w:lang w:val="en-US"/>
        </w:rPr>
        <w:t>Klebsiella pneumoniae</w:t>
      </w:r>
    </w:p>
    <w:p w:rsidR="00AB3E6D" w:rsidRPr="00B6340F" w:rsidRDefault="00AB3E6D" w:rsidP="00AB3E6D">
      <w:pPr>
        <w:tabs>
          <w:tab w:val="left" w:pos="851"/>
        </w:tabs>
        <w:ind w:left="851"/>
        <w:rPr>
          <w:i/>
          <w:iCs/>
          <w:sz w:val="24"/>
          <w:szCs w:val="24"/>
        </w:rPr>
      </w:pPr>
      <w:proofErr w:type="spellStart"/>
      <w:r w:rsidRPr="00B6340F">
        <w:rPr>
          <w:i/>
          <w:iCs/>
          <w:sz w:val="24"/>
          <w:szCs w:val="24"/>
        </w:rPr>
        <w:t>Klebsiella</w:t>
      </w:r>
      <w:proofErr w:type="spellEnd"/>
      <w:r w:rsidRPr="00B6340F">
        <w:rPr>
          <w:i/>
          <w:iCs/>
          <w:sz w:val="24"/>
          <w:szCs w:val="24"/>
        </w:rPr>
        <w:t xml:space="preserve"> </w:t>
      </w:r>
      <w:proofErr w:type="spellStart"/>
      <w:r w:rsidRPr="00B6340F">
        <w:rPr>
          <w:i/>
          <w:iCs/>
          <w:sz w:val="24"/>
          <w:szCs w:val="24"/>
        </w:rPr>
        <w:t>aerogenes</w:t>
      </w:r>
      <w:proofErr w:type="spellEnd"/>
      <w:r w:rsidRPr="00B6340F">
        <w:rPr>
          <w:i/>
          <w:iCs/>
          <w:sz w:val="24"/>
          <w:szCs w:val="24"/>
        </w:rPr>
        <w:t xml:space="preserve"> (ti</w:t>
      </w:r>
      <w:r>
        <w:rPr>
          <w:i/>
          <w:iCs/>
          <w:sz w:val="24"/>
          <w:szCs w:val="24"/>
        </w:rPr>
        <w:t xml:space="preserve">dligere </w:t>
      </w:r>
      <w:proofErr w:type="spellStart"/>
      <w:r>
        <w:rPr>
          <w:i/>
          <w:iCs/>
          <w:sz w:val="24"/>
          <w:szCs w:val="24"/>
        </w:rPr>
        <w:t>Enterobacter</w:t>
      </w:r>
      <w:proofErr w:type="spellEnd"/>
      <w:r>
        <w:rPr>
          <w:i/>
          <w:iCs/>
          <w:sz w:val="24"/>
          <w:szCs w:val="24"/>
        </w:rPr>
        <w:t xml:space="preserve"> </w:t>
      </w:r>
      <w:proofErr w:type="spellStart"/>
      <w:proofErr w:type="gramStart"/>
      <w:r>
        <w:rPr>
          <w:i/>
          <w:iCs/>
          <w:sz w:val="24"/>
          <w:szCs w:val="24"/>
        </w:rPr>
        <w:t>aerogenes</w:t>
      </w:r>
      <w:proofErr w:type="spellEnd"/>
      <w:r>
        <w:rPr>
          <w:i/>
          <w:iCs/>
          <w:sz w:val="24"/>
          <w:szCs w:val="24"/>
        </w:rPr>
        <w:t>)</w:t>
      </w:r>
      <w:proofErr w:type="spellStart"/>
      <w:r w:rsidRPr="00B6340F">
        <w:rPr>
          <w:i/>
          <w:iCs/>
          <w:sz w:val="24"/>
          <w:szCs w:val="24"/>
        </w:rPr>
        <w:t>Moraxella</w:t>
      </w:r>
      <w:proofErr w:type="spellEnd"/>
      <w:proofErr w:type="gramEnd"/>
      <w:r w:rsidRPr="00B6340F">
        <w:rPr>
          <w:i/>
          <w:iCs/>
          <w:sz w:val="24"/>
          <w:szCs w:val="24"/>
        </w:rPr>
        <w:t xml:space="preserve"> </w:t>
      </w:r>
      <w:proofErr w:type="spellStart"/>
      <w:r w:rsidRPr="00B6340F">
        <w:rPr>
          <w:i/>
          <w:iCs/>
          <w:sz w:val="24"/>
          <w:szCs w:val="24"/>
        </w:rPr>
        <w:t>catarrhalis</w:t>
      </w:r>
      <w:proofErr w:type="spellEnd"/>
    </w:p>
    <w:p w:rsidR="00AB3E6D" w:rsidRPr="00B6340F" w:rsidRDefault="00AB3E6D" w:rsidP="00AB3E6D">
      <w:pPr>
        <w:tabs>
          <w:tab w:val="left" w:pos="851"/>
        </w:tabs>
        <w:ind w:left="851"/>
        <w:rPr>
          <w:i/>
          <w:iCs/>
          <w:sz w:val="24"/>
          <w:szCs w:val="24"/>
        </w:rPr>
      </w:pPr>
      <w:proofErr w:type="spellStart"/>
      <w:r w:rsidRPr="00B6340F">
        <w:rPr>
          <w:i/>
          <w:iCs/>
          <w:sz w:val="24"/>
          <w:szCs w:val="24"/>
        </w:rPr>
        <w:t>Serratia</w:t>
      </w:r>
      <w:proofErr w:type="spellEnd"/>
      <w:r w:rsidRPr="00B6340F">
        <w:rPr>
          <w:i/>
          <w:iCs/>
          <w:sz w:val="24"/>
          <w:szCs w:val="24"/>
        </w:rPr>
        <w:t xml:space="preserve"> </w:t>
      </w:r>
      <w:proofErr w:type="spellStart"/>
      <w:r w:rsidRPr="00B6340F">
        <w:rPr>
          <w:i/>
          <w:iCs/>
          <w:sz w:val="24"/>
          <w:szCs w:val="24"/>
        </w:rPr>
        <w:t>marcescens</w:t>
      </w:r>
      <w:proofErr w:type="spellEnd"/>
    </w:p>
    <w:p w:rsidR="00AB3E6D" w:rsidRPr="00B6340F" w:rsidRDefault="00AB3E6D" w:rsidP="00AB3E6D">
      <w:pPr>
        <w:tabs>
          <w:tab w:val="left" w:pos="851"/>
        </w:tabs>
        <w:ind w:left="851"/>
        <w:rPr>
          <w:i/>
          <w:iCs/>
          <w:sz w:val="24"/>
          <w:szCs w:val="24"/>
        </w:rPr>
      </w:pPr>
    </w:p>
    <w:p w:rsidR="00AB3E6D" w:rsidRPr="00B6340F" w:rsidRDefault="00AB3E6D" w:rsidP="00AB3E6D">
      <w:pPr>
        <w:tabs>
          <w:tab w:val="left" w:pos="851"/>
        </w:tabs>
        <w:ind w:left="851"/>
        <w:rPr>
          <w:b/>
          <w:bCs/>
          <w:sz w:val="24"/>
          <w:szCs w:val="24"/>
        </w:rPr>
      </w:pPr>
      <w:r w:rsidRPr="00B6340F">
        <w:rPr>
          <w:b/>
          <w:bCs/>
          <w:sz w:val="24"/>
          <w:szCs w:val="24"/>
        </w:rPr>
        <w:t xml:space="preserve">Grampositive </w:t>
      </w:r>
      <w:proofErr w:type="spellStart"/>
      <w:r w:rsidRPr="00B6340F">
        <w:rPr>
          <w:b/>
          <w:bCs/>
          <w:sz w:val="24"/>
          <w:szCs w:val="24"/>
        </w:rPr>
        <w:t>anaerober</w:t>
      </w:r>
      <w:proofErr w:type="spellEnd"/>
      <w:r w:rsidRPr="00B6340F">
        <w:rPr>
          <w:b/>
          <w:bCs/>
          <w:sz w:val="24"/>
          <w:szCs w:val="24"/>
        </w:rPr>
        <w:t>:</w:t>
      </w:r>
    </w:p>
    <w:p w:rsidR="00AB3E6D" w:rsidRPr="00B6340F" w:rsidRDefault="00AB3E6D" w:rsidP="00AB3E6D">
      <w:pPr>
        <w:tabs>
          <w:tab w:val="left" w:pos="851"/>
        </w:tabs>
        <w:ind w:left="851"/>
        <w:rPr>
          <w:sz w:val="24"/>
          <w:szCs w:val="24"/>
        </w:rPr>
      </w:pPr>
      <w:proofErr w:type="spellStart"/>
      <w:r w:rsidRPr="00B6340F">
        <w:rPr>
          <w:i/>
          <w:iCs/>
          <w:sz w:val="24"/>
          <w:szCs w:val="24"/>
        </w:rPr>
        <w:t>Clostridium</w:t>
      </w:r>
      <w:proofErr w:type="spellEnd"/>
      <w:r w:rsidRPr="00B6340F">
        <w:rPr>
          <w:i/>
          <w:iCs/>
          <w:sz w:val="24"/>
          <w:szCs w:val="24"/>
        </w:rPr>
        <w:t xml:space="preserve"> </w:t>
      </w:r>
      <w:proofErr w:type="spellStart"/>
      <w:r w:rsidRPr="00B6340F">
        <w:rPr>
          <w:i/>
          <w:iCs/>
          <w:sz w:val="24"/>
          <w:szCs w:val="24"/>
        </w:rPr>
        <w:t>perfringens</w:t>
      </w:r>
      <w:proofErr w:type="spellEnd"/>
      <w:r w:rsidRPr="00B6340F">
        <w:rPr>
          <w:sz w:val="24"/>
          <w:szCs w:val="24"/>
        </w:rPr>
        <w:t>**</w:t>
      </w:r>
    </w:p>
    <w:p w:rsidR="006B33CE" w:rsidRPr="00AB3E6D" w:rsidRDefault="00AB3E6D" w:rsidP="00AB3E6D">
      <w:pPr>
        <w:tabs>
          <w:tab w:val="left" w:pos="851"/>
        </w:tabs>
        <w:ind w:left="851"/>
        <w:rPr>
          <w:sz w:val="24"/>
          <w:szCs w:val="24"/>
        </w:rPr>
      </w:pPr>
      <w:proofErr w:type="spellStart"/>
      <w:r w:rsidRPr="00B6340F">
        <w:rPr>
          <w:i/>
          <w:iCs/>
          <w:sz w:val="24"/>
          <w:szCs w:val="24"/>
        </w:rPr>
        <w:t>Peptostreptococcus</w:t>
      </w:r>
      <w:proofErr w:type="spellEnd"/>
      <w:r w:rsidRPr="00B6340F">
        <w:rPr>
          <w:i/>
          <w:iCs/>
          <w:sz w:val="24"/>
          <w:szCs w:val="24"/>
        </w:rPr>
        <w:t xml:space="preserve"> </w:t>
      </w:r>
      <w:proofErr w:type="spellStart"/>
      <w:proofErr w:type="gramStart"/>
      <w:r w:rsidRPr="00B6340F">
        <w:rPr>
          <w:sz w:val="24"/>
          <w:szCs w:val="24"/>
        </w:rPr>
        <w:t>spp</w:t>
      </w:r>
      <w:proofErr w:type="spellEnd"/>
      <w:r w:rsidRPr="00B6340F">
        <w:rPr>
          <w:sz w:val="24"/>
          <w:szCs w:val="24"/>
        </w:rPr>
        <w:t>.*</w:t>
      </w:r>
      <w:proofErr w:type="gramEnd"/>
      <w:r w:rsidRPr="00B6340F">
        <w:rPr>
          <w:sz w:val="24"/>
          <w:szCs w:val="24"/>
        </w:rPr>
        <w:t>*</w:t>
      </w:r>
    </w:p>
    <w:p w:rsidR="004B345E" w:rsidRPr="00AB3E6D" w:rsidRDefault="004B345E" w:rsidP="006B33CE">
      <w:pPr>
        <w:tabs>
          <w:tab w:val="left" w:pos="851"/>
        </w:tabs>
        <w:ind w:left="851"/>
        <w:rPr>
          <w:sz w:val="24"/>
          <w:szCs w:val="24"/>
        </w:rPr>
      </w:pPr>
    </w:p>
    <w:p w:rsidR="00AB3E6D" w:rsidRPr="00B6340F" w:rsidRDefault="00AB3E6D" w:rsidP="00AB3E6D">
      <w:pPr>
        <w:tabs>
          <w:tab w:val="left" w:pos="851"/>
        </w:tabs>
        <w:ind w:left="851"/>
        <w:rPr>
          <w:b/>
          <w:bCs/>
          <w:sz w:val="24"/>
          <w:szCs w:val="24"/>
        </w:rPr>
      </w:pPr>
      <w:r w:rsidRPr="00B6340F">
        <w:rPr>
          <w:b/>
          <w:bCs/>
          <w:sz w:val="24"/>
          <w:szCs w:val="24"/>
        </w:rPr>
        <w:t xml:space="preserve">Gramnegative </w:t>
      </w:r>
      <w:proofErr w:type="spellStart"/>
      <w:r w:rsidRPr="00B6340F">
        <w:rPr>
          <w:b/>
          <w:bCs/>
          <w:sz w:val="24"/>
          <w:szCs w:val="24"/>
        </w:rPr>
        <w:t>anaerober</w:t>
      </w:r>
      <w:proofErr w:type="spellEnd"/>
      <w:r w:rsidRPr="00B6340F">
        <w:rPr>
          <w:b/>
          <w:bCs/>
          <w:sz w:val="24"/>
          <w:szCs w:val="24"/>
        </w:rPr>
        <w:t>:</w:t>
      </w:r>
    </w:p>
    <w:p w:rsidR="00AB3E6D" w:rsidRPr="00B6340F" w:rsidRDefault="00AB3E6D" w:rsidP="00AB3E6D">
      <w:pPr>
        <w:tabs>
          <w:tab w:val="left" w:pos="851"/>
        </w:tabs>
        <w:ind w:left="851"/>
        <w:rPr>
          <w:i/>
          <w:iCs/>
          <w:sz w:val="24"/>
          <w:szCs w:val="24"/>
        </w:rPr>
      </w:pPr>
      <w:proofErr w:type="spellStart"/>
      <w:r w:rsidRPr="00B6340F">
        <w:rPr>
          <w:i/>
          <w:iCs/>
          <w:sz w:val="24"/>
          <w:szCs w:val="24"/>
        </w:rPr>
        <w:t>Bacteroides</w:t>
      </w:r>
      <w:proofErr w:type="spellEnd"/>
      <w:r w:rsidRPr="00B6340F">
        <w:rPr>
          <w:i/>
          <w:iCs/>
          <w:sz w:val="24"/>
          <w:szCs w:val="24"/>
        </w:rPr>
        <w:t xml:space="preserve"> </w:t>
      </w:r>
      <w:proofErr w:type="spellStart"/>
      <w:r w:rsidRPr="00B6340F">
        <w:rPr>
          <w:i/>
          <w:iCs/>
          <w:sz w:val="24"/>
          <w:szCs w:val="24"/>
        </w:rPr>
        <w:t>fragilis</w:t>
      </w:r>
      <w:proofErr w:type="spellEnd"/>
    </w:p>
    <w:p w:rsidR="00AB3E6D" w:rsidRPr="00B6340F" w:rsidRDefault="00AB3E6D" w:rsidP="00AB3E6D">
      <w:pPr>
        <w:tabs>
          <w:tab w:val="left" w:pos="851"/>
        </w:tabs>
        <w:ind w:left="851"/>
        <w:rPr>
          <w:sz w:val="24"/>
          <w:szCs w:val="24"/>
        </w:rPr>
      </w:pPr>
      <w:proofErr w:type="spellStart"/>
      <w:r w:rsidRPr="00B6340F">
        <w:rPr>
          <w:i/>
          <w:iCs/>
          <w:sz w:val="24"/>
          <w:szCs w:val="24"/>
        </w:rPr>
        <w:t>Bacteroides</w:t>
      </w:r>
      <w:proofErr w:type="spellEnd"/>
      <w:r w:rsidRPr="00B6340F">
        <w:rPr>
          <w:i/>
          <w:iCs/>
          <w:sz w:val="24"/>
          <w:szCs w:val="24"/>
        </w:rPr>
        <w:t xml:space="preserve"> </w:t>
      </w:r>
      <w:proofErr w:type="spellStart"/>
      <w:r w:rsidRPr="00B6340F">
        <w:rPr>
          <w:i/>
          <w:iCs/>
          <w:sz w:val="24"/>
          <w:szCs w:val="24"/>
        </w:rPr>
        <w:t>fragilis</w:t>
      </w:r>
      <w:proofErr w:type="spellEnd"/>
      <w:r w:rsidRPr="00B6340F">
        <w:rPr>
          <w:i/>
          <w:iCs/>
          <w:sz w:val="24"/>
          <w:szCs w:val="24"/>
        </w:rPr>
        <w:t xml:space="preserve"> </w:t>
      </w:r>
      <w:r w:rsidRPr="00B6340F">
        <w:rPr>
          <w:sz w:val="24"/>
          <w:szCs w:val="24"/>
        </w:rPr>
        <w:t>gruppe</w:t>
      </w:r>
    </w:p>
    <w:p w:rsidR="00AB3E6D" w:rsidRPr="00AB3E6D" w:rsidRDefault="00AB3E6D" w:rsidP="00AB3E6D">
      <w:pPr>
        <w:tabs>
          <w:tab w:val="left" w:pos="851"/>
        </w:tabs>
        <w:ind w:left="851"/>
        <w:rPr>
          <w:i/>
          <w:iCs/>
          <w:sz w:val="24"/>
          <w:szCs w:val="24"/>
        </w:rPr>
      </w:pPr>
      <w:proofErr w:type="spellStart"/>
      <w:r w:rsidRPr="00AB3E6D">
        <w:rPr>
          <w:i/>
          <w:iCs/>
          <w:sz w:val="24"/>
          <w:szCs w:val="24"/>
        </w:rPr>
        <w:t>Fusobacterium</w:t>
      </w:r>
      <w:proofErr w:type="spellEnd"/>
      <w:r w:rsidRPr="00AB3E6D">
        <w:rPr>
          <w:i/>
          <w:iCs/>
          <w:sz w:val="24"/>
          <w:szCs w:val="24"/>
        </w:rPr>
        <w:t xml:space="preserve"> </w:t>
      </w:r>
      <w:proofErr w:type="spellStart"/>
      <w:r w:rsidRPr="00AB3E6D">
        <w:rPr>
          <w:sz w:val="24"/>
          <w:szCs w:val="24"/>
        </w:rPr>
        <w:t>spp</w:t>
      </w:r>
      <w:proofErr w:type="spellEnd"/>
      <w:r w:rsidRPr="00AB3E6D">
        <w:rPr>
          <w:i/>
          <w:iCs/>
          <w:sz w:val="24"/>
          <w:szCs w:val="24"/>
        </w:rPr>
        <w:t>.</w:t>
      </w:r>
    </w:p>
    <w:p w:rsidR="00AB3E6D" w:rsidRPr="00AB3E6D" w:rsidRDefault="00AB3E6D" w:rsidP="00AB3E6D">
      <w:pPr>
        <w:tabs>
          <w:tab w:val="left" w:pos="851"/>
        </w:tabs>
        <w:ind w:left="851"/>
        <w:rPr>
          <w:i/>
          <w:iCs/>
          <w:sz w:val="24"/>
          <w:szCs w:val="24"/>
        </w:rPr>
      </w:pPr>
      <w:proofErr w:type="spellStart"/>
      <w:r w:rsidRPr="00AB3E6D">
        <w:rPr>
          <w:i/>
          <w:iCs/>
          <w:sz w:val="24"/>
          <w:szCs w:val="24"/>
        </w:rPr>
        <w:t>Porphyromonas</w:t>
      </w:r>
      <w:proofErr w:type="spellEnd"/>
      <w:r w:rsidRPr="00AB3E6D">
        <w:rPr>
          <w:i/>
          <w:iCs/>
          <w:sz w:val="24"/>
          <w:szCs w:val="24"/>
        </w:rPr>
        <w:t xml:space="preserve"> </w:t>
      </w:r>
      <w:proofErr w:type="spellStart"/>
      <w:r w:rsidRPr="00AB3E6D">
        <w:rPr>
          <w:i/>
          <w:iCs/>
          <w:sz w:val="24"/>
          <w:szCs w:val="24"/>
        </w:rPr>
        <w:t>asaccharolytica</w:t>
      </w:r>
      <w:proofErr w:type="spellEnd"/>
    </w:p>
    <w:p w:rsidR="00AB3E6D" w:rsidRPr="00AB3E6D" w:rsidRDefault="00AB3E6D" w:rsidP="00AB3E6D">
      <w:pPr>
        <w:tabs>
          <w:tab w:val="left" w:pos="851"/>
        </w:tabs>
        <w:ind w:left="851"/>
        <w:rPr>
          <w:sz w:val="24"/>
          <w:szCs w:val="24"/>
        </w:rPr>
      </w:pPr>
      <w:proofErr w:type="spellStart"/>
      <w:r w:rsidRPr="00AB3E6D">
        <w:rPr>
          <w:i/>
          <w:iCs/>
          <w:sz w:val="24"/>
          <w:szCs w:val="24"/>
        </w:rPr>
        <w:lastRenderedPageBreak/>
        <w:t>Prevotella</w:t>
      </w:r>
      <w:proofErr w:type="spellEnd"/>
      <w:r w:rsidRPr="00AB3E6D">
        <w:rPr>
          <w:i/>
          <w:iCs/>
          <w:sz w:val="24"/>
          <w:szCs w:val="24"/>
        </w:rPr>
        <w:t xml:space="preserve"> </w:t>
      </w:r>
      <w:proofErr w:type="spellStart"/>
      <w:r w:rsidRPr="00AB3E6D">
        <w:rPr>
          <w:sz w:val="24"/>
          <w:szCs w:val="24"/>
        </w:rPr>
        <w:t>spp</w:t>
      </w:r>
      <w:proofErr w:type="spellEnd"/>
      <w:r w:rsidRPr="00AB3E6D">
        <w:rPr>
          <w:sz w:val="24"/>
          <w:szCs w:val="24"/>
        </w:rPr>
        <w:t>.</w:t>
      </w:r>
    </w:p>
    <w:p w:rsidR="00AB3E6D" w:rsidRPr="006B33CE" w:rsidRDefault="00AB3E6D" w:rsidP="00AB3E6D">
      <w:pPr>
        <w:tabs>
          <w:tab w:val="left" w:pos="851"/>
        </w:tabs>
        <w:ind w:left="851"/>
        <w:rPr>
          <w:sz w:val="24"/>
          <w:szCs w:val="24"/>
        </w:rPr>
      </w:pPr>
      <w:proofErr w:type="spellStart"/>
      <w:r w:rsidRPr="006B33CE">
        <w:rPr>
          <w:i/>
          <w:iCs/>
          <w:sz w:val="24"/>
          <w:szCs w:val="24"/>
        </w:rPr>
        <w:t>Veillonella</w:t>
      </w:r>
      <w:proofErr w:type="spellEnd"/>
      <w:r w:rsidRPr="006B33CE">
        <w:rPr>
          <w:i/>
          <w:iCs/>
          <w:sz w:val="24"/>
          <w:szCs w:val="24"/>
        </w:rPr>
        <w:t xml:space="preserve"> </w:t>
      </w:r>
      <w:proofErr w:type="spellStart"/>
      <w:r w:rsidRPr="006B33CE">
        <w:rPr>
          <w:sz w:val="24"/>
          <w:szCs w:val="24"/>
        </w:rPr>
        <w:t>spp</w:t>
      </w:r>
      <w:proofErr w:type="spellEnd"/>
      <w:r w:rsidRPr="006B33CE">
        <w:rPr>
          <w:sz w:val="24"/>
          <w:szCs w:val="24"/>
        </w:rPr>
        <w:t>.</w:t>
      </w:r>
    </w:p>
    <w:p w:rsidR="006B33CE" w:rsidRPr="006B33CE" w:rsidRDefault="006B33CE" w:rsidP="006B33CE">
      <w:pPr>
        <w:tabs>
          <w:tab w:val="left" w:pos="851"/>
        </w:tabs>
        <w:ind w:left="851"/>
        <w:rPr>
          <w:b/>
          <w:bCs/>
          <w:sz w:val="24"/>
          <w:szCs w:val="24"/>
        </w:rPr>
      </w:pPr>
    </w:p>
    <w:p w:rsidR="00AB3E6D" w:rsidRPr="006B33CE" w:rsidRDefault="00AB3E6D" w:rsidP="00AB3E6D">
      <w:pPr>
        <w:tabs>
          <w:tab w:val="left" w:pos="851"/>
        </w:tabs>
        <w:ind w:left="851"/>
        <w:rPr>
          <w:b/>
          <w:bCs/>
          <w:sz w:val="24"/>
          <w:szCs w:val="24"/>
          <w:u w:val="single"/>
        </w:rPr>
      </w:pPr>
      <w:r w:rsidRPr="006B33CE">
        <w:rPr>
          <w:b/>
          <w:bCs/>
          <w:sz w:val="24"/>
          <w:szCs w:val="24"/>
          <w:u w:val="single"/>
        </w:rPr>
        <w:t>Arter for hvilke erhvervet resistens kan være et problem</w:t>
      </w:r>
    </w:p>
    <w:p w:rsidR="00AB3E6D" w:rsidRPr="006B33CE" w:rsidRDefault="00AB3E6D" w:rsidP="00AB3E6D">
      <w:pPr>
        <w:tabs>
          <w:tab w:val="left" w:pos="851"/>
        </w:tabs>
        <w:ind w:left="851"/>
        <w:rPr>
          <w:b/>
          <w:bCs/>
          <w:sz w:val="24"/>
          <w:szCs w:val="24"/>
        </w:rPr>
      </w:pPr>
    </w:p>
    <w:p w:rsidR="00AB3E6D" w:rsidRPr="00B6340F" w:rsidRDefault="00AB3E6D" w:rsidP="00AB3E6D">
      <w:pPr>
        <w:tabs>
          <w:tab w:val="left" w:pos="851"/>
        </w:tabs>
        <w:ind w:left="851"/>
        <w:rPr>
          <w:b/>
          <w:bCs/>
          <w:sz w:val="24"/>
          <w:szCs w:val="24"/>
          <w:lang w:val="en-US"/>
        </w:rPr>
      </w:pPr>
      <w:proofErr w:type="spellStart"/>
      <w:r w:rsidRPr="00B6340F">
        <w:rPr>
          <w:b/>
          <w:bCs/>
          <w:sz w:val="24"/>
          <w:szCs w:val="24"/>
          <w:lang w:val="en-US"/>
        </w:rPr>
        <w:t>Gramnegative</w:t>
      </w:r>
      <w:proofErr w:type="spellEnd"/>
      <w:r w:rsidRPr="00B6340F">
        <w:rPr>
          <w:b/>
          <w:bCs/>
          <w:sz w:val="24"/>
          <w:szCs w:val="24"/>
          <w:lang w:val="en-US"/>
        </w:rPr>
        <w:t xml:space="preserve"> </w:t>
      </w:r>
      <w:proofErr w:type="spellStart"/>
      <w:r w:rsidRPr="00B6340F">
        <w:rPr>
          <w:b/>
          <w:bCs/>
          <w:sz w:val="24"/>
          <w:szCs w:val="24"/>
          <w:lang w:val="en-US"/>
        </w:rPr>
        <w:t>aerober</w:t>
      </w:r>
      <w:proofErr w:type="spellEnd"/>
      <w:r w:rsidRPr="00B6340F">
        <w:rPr>
          <w:b/>
          <w:bCs/>
          <w:sz w:val="24"/>
          <w:szCs w:val="24"/>
          <w:lang w:val="en-US"/>
        </w:rPr>
        <w:t>:</w:t>
      </w:r>
    </w:p>
    <w:p w:rsidR="00AB3E6D" w:rsidRPr="006B33CE" w:rsidRDefault="00AB3E6D" w:rsidP="00AB3E6D">
      <w:pPr>
        <w:tabs>
          <w:tab w:val="left" w:pos="851"/>
        </w:tabs>
        <w:ind w:left="851"/>
        <w:rPr>
          <w:i/>
          <w:iCs/>
          <w:sz w:val="24"/>
          <w:szCs w:val="24"/>
          <w:lang w:val="sv-SE"/>
        </w:rPr>
      </w:pPr>
      <w:proofErr w:type="spellStart"/>
      <w:r>
        <w:rPr>
          <w:i/>
          <w:iCs/>
          <w:sz w:val="24"/>
          <w:szCs w:val="24"/>
          <w:lang w:val="sv-SE"/>
        </w:rPr>
        <w:t>Acinetobacter</w:t>
      </w:r>
      <w:proofErr w:type="spellEnd"/>
      <w:r>
        <w:rPr>
          <w:i/>
          <w:iCs/>
          <w:sz w:val="24"/>
          <w:szCs w:val="24"/>
          <w:lang w:val="sv-SE"/>
        </w:rPr>
        <w:t xml:space="preserve"> </w:t>
      </w:r>
      <w:proofErr w:type="spellStart"/>
      <w:r>
        <w:rPr>
          <w:i/>
          <w:iCs/>
          <w:sz w:val="24"/>
          <w:szCs w:val="24"/>
          <w:lang w:val="sv-SE"/>
        </w:rPr>
        <w:t>calcoaceticus</w:t>
      </w:r>
      <w:proofErr w:type="spellEnd"/>
      <w:r>
        <w:rPr>
          <w:i/>
          <w:iCs/>
          <w:sz w:val="24"/>
          <w:szCs w:val="24"/>
          <w:lang w:val="sv-SE"/>
        </w:rPr>
        <w:t xml:space="preserve"> </w:t>
      </w:r>
      <w:proofErr w:type="spellStart"/>
      <w:r>
        <w:rPr>
          <w:i/>
          <w:iCs/>
          <w:sz w:val="24"/>
          <w:szCs w:val="24"/>
          <w:lang w:val="sv-SE"/>
        </w:rPr>
        <w:t>baumannii</w:t>
      </w:r>
      <w:proofErr w:type="spellEnd"/>
      <w:r>
        <w:rPr>
          <w:i/>
          <w:iCs/>
          <w:sz w:val="24"/>
          <w:szCs w:val="24"/>
          <w:lang w:val="sv-SE"/>
        </w:rPr>
        <w:t xml:space="preserve"> </w:t>
      </w:r>
      <w:r>
        <w:rPr>
          <w:sz w:val="24"/>
          <w:szCs w:val="24"/>
          <w:lang w:val="sv-SE"/>
        </w:rPr>
        <w:t>kompleks</w:t>
      </w:r>
    </w:p>
    <w:p w:rsidR="00AB3E6D" w:rsidRPr="006B33CE" w:rsidRDefault="00AB3E6D" w:rsidP="00AB3E6D">
      <w:pPr>
        <w:tabs>
          <w:tab w:val="left" w:pos="851"/>
        </w:tabs>
        <w:ind w:left="851"/>
        <w:rPr>
          <w:i/>
          <w:iCs/>
          <w:sz w:val="24"/>
          <w:szCs w:val="24"/>
          <w:lang w:val="sv-SE"/>
        </w:rPr>
      </w:pPr>
      <w:proofErr w:type="spellStart"/>
      <w:r w:rsidRPr="006B33CE">
        <w:rPr>
          <w:i/>
          <w:iCs/>
          <w:sz w:val="24"/>
          <w:szCs w:val="24"/>
          <w:lang w:val="sv-SE"/>
        </w:rPr>
        <w:t>Pseudomonas</w:t>
      </w:r>
      <w:proofErr w:type="spellEnd"/>
      <w:r w:rsidRPr="006B33CE">
        <w:rPr>
          <w:i/>
          <w:iCs/>
          <w:sz w:val="24"/>
          <w:szCs w:val="24"/>
          <w:lang w:val="sv-SE"/>
        </w:rPr>
        <w:t xml:space="preserve"> </w:t>
      </w:r>
      <w:proofErr w:type="spellStart"/>
      <w:r w:rsidRPr="006B33CE">
        <w:rPr>
          <w:i/>
          <w:iCs/>
          <w:sz w:val="24"/>
          <w:szCs w:val="24"/>
          <w:lang w:val="sv-SE"/>
        </w:rPr>
        <w:t>aeruginosa</w:t>
      </w:r>
      <w:proofErr w:type="spellEnd"/>
    </w:p>
    <w:p w:rsidR="00AB3E6D" w:rsidRPr="006B33CE" w:rsidRDefault="00AB3E6D" w:rsidP="00AB3E6D">
      <w:pPr>
        <w:tabs>
          <w:tab w:val="left" w:pos="851"/>
        </w:tabs>
        <w:ind w:left="851"/>
        <w:rPr>
          <w:b/>
          <w:bCs/>
          <w:sz w:val="24"/>
          <w:szCs w:val="24"/>
          <w:lang w:val="sv-SE"/>
        </w:rPr>
      </w:pPr>
    </w:p>
    <w:p w:rsidR="00AB3E6D" w:rsidRPr="00C12650" w:rsidRDefault="00AB3E6D" w:rsidP="00AB3E6D">
      <w:pPr>
        <w:tabs>
          <w:tab w:val="left" w:pos="851"/>
        </w:tabs>
        <w:ind w:left="851"/>
        <w:rPr>
          <w:b/>
          <w:bCs/>
          <w:sz w:val="24"/>
          <w:szCs w:val="24"/>
          <w:u w:val="single"/>
          <w:lang w:val="sv-SE"/>
        </w:rPr>
      </w:pPr>
      <w:r w:rsidRPr="00C12650">
        <w:rPr>
          <w:b/>
          <w:bCs/>
          <w:sz w:val="24"/>
          <w:szCs w:val="24"/>
          <w:u w:val="single"/>
          <w:lang w:val="sv-SE"/>
        </w:rPr>
        <w:t>Naturligt resistente arter</w:t>
      </w:r>
    </w:p>
    <w:p w:rsidR="00AB3E6D" w:rsidRPr="006B33CE" w:rsidRDefault="00AB3E6D" w:rsidP="00AB3E6D">
      <w:pPr>
        <w:tabs>
          <w:tab w:val="left" w:pos="851"/>
        </w:tabs>
        <w:ind w:left="851"/>
        <w:rPr>
          <w:b/>
          <w:bCs/>
          <w:sz w:val="24"/>
          <w:szCs w:val="24"/>
          <w:lang w:val="sv-SE"/>
        </w:rPr>
      </w:pPr>
    </w:p>
    <w:p w:rsidR="00AB3E6D" w:rsidRPr="006B33CE" w:rsidRDefault="00AB3E6D" w:rsidP="00AB3E6D">
      <w:pPr>
        <w:tabs>
          <w:tab w:val="left" w:pos="851"/>
        </w:tabs>
        <w:ind w:left="851"/>
        <w:rPr>
          <w:b/>
          <w:bCs/>
          <w:sz w:val="24"/>
          <w:szCs w:val="24"/>
        </w:rPr>
      </w:pPr>
      <w:r w:rsidRPr="006B33CE">
        <w:rPr>
          <w:b/>
          <w:bCs/>
          <w:sz w:val="24"/>
          <w:szCs w:val="24"/>
        </w:rPr>
        <w:t xml:space="preserve">Grampositive </w:t>
      </w:r>
      <w:proofErr w:type="spellStart"/>
      <w:r w:rsidRPr="006B33CE">
        <w:rPr>
          <w:b/>
          <w:bCs/>
          <w:sz w:val="24"/>
          <w:szCs w:val="24"/>
        </w:rPr>
        <w:t>aerober</w:t>
      </w:r>
      <w:proofErr w:type="spellEnd"/>
      <w:r w:rsidRPr="006B33CE">
        <w:rPr>
          <w:b/>
          <w:bCs/>
          <w:sz w:val="24"/>
          <w:szCs w:val="24"/>
        </w:rPr>
        <w:t>:</w:t>
      </w:r>
    </w:p>
    <w:p w:rsidR="00AB3E6D" w:rsidRDefault="00AB3E6D" w:rsidP="00AB3E6D">
      <w:pPr>
        <w:tabs>
          <w:tab w:val="left" w:pos="851"/>
        </w:tabs>
        <w:ind w:left="851"/>
        <w:rPr>
          <w:i/>
          <w:iCs/>
          <w:sz w:val="24"/>
          <w:szCs w:val="24"/>
        </w:rPr>
      </w:pPr>
      <w:proofErr w:type="spellStart"/>
      <w:r w:rsidRPr="006B33CE">
        <w:rPr>
          <w:i/>
          <w:iCs/>
          <w:sz w:val="24"/>
          <w:szCs w:val="24"/>
        </w:rPr>
        <w:t>Enterococcus</w:t>
      </w:r>
      <w:proofErr w:type="spellEnd"/>
      <w:r w:rsidRPr="006B33CE">
        <w:rPr>
          <w:i/>
          <w:iCs/>
          <w:sz w:val="24"/>
          <w:szCs w:val="24"/>
        </w:rPr>
        <w:t xml:space="preserve"> </w:t>
      </w:r>
      <w:proofErr w:type="spellStart"/>
      <w:r w:rsidRPr="006B33CE">
        <w:rPr>
          <w:i/>
          <w:iCs/>
          <w:sz w:val="24"/>
          <w:szCs w:val="24"/>
        </w:rPr>
        <w:t>faecium</w:t>
      </w:r>
      <w:proofErr w:type="spellEnd"/>
    </w:p>
    <w:p w:rsidR="00AB3E6D" w:rsidRPr="006B33CE" w:rsidRDefault="00AB3E6D" w:rsidP="00AB3E6D">
      <w:pPr>
        <w:tabs>
          <w:tab w:val="left" w:pos="851"/>
        </w:tabs>
        <w:ind w:left="851"/>
        <w:rPr>
          <w:i/>
          <w:iCs/>
          <w:sz w:val="24"/>
          <w:szCs w:val="24"/>
        </w:rPr>
      </w:pPr>
    </w:p>
    <w:p w:rsidR="00AB3E6D" w:rsidRPr="006B33CE" w:rsidRDefault="00AB3E6D" w:rsidP="00AB3E6D">
      <w:pPr>
        <w:tabs>
          <w:tab w:val="left" w:pos="851"/>
        </w:tabs>
        <w:ind w:left="851"/>
        <w:rPr>
          <w:b/>
          <w:bCs/>
          <w:sz w:val="24"/>
          <w:szCs w:val="24"/>
        </w:rPr>
      </w:pPr>
      <w:r w:rsidRPr="006B33CE">
        <w:rPr>
          <w:b/>
          <w:bCs/>
          <w:sz w:val="24"/>
          <w:szCs w:val="24"/>
        </w:rPr>
        <w:t xml:space="preserve">Gramnegative </w:t>
      </w:r>
      <w:proofErr w:type="spellStart"/>
      <w:r w:rsidRPr="006B33CE">
        <w:rPr>
          <w:b/>
          <w:bCs/>
          <w:sz w:val="24"/>
          <w:szCs w:val="24"/>
        </w:rPr>
        <w:t>aerober</w:t>
      </w:r>
      <w:proofErr w:type="spellEnd"/>
      <w:r w:rsidRPr="006B33CE">
        <w:rPr>
          <w:b/>
          <w:bCs/>
          <w:sz w:val="24"/>
          <w:szCs w:val="24"/>
        </w:rPr>
        <w:t>:</w:t>
      </w:r>
    </w:p>
    <w:p w:rsidR="00AB3E6D" w:rsidRPr="006B33CE" w:rsidRDefault="00AB3E6D" w:rsidP="00AB3E6D">
      <w:pPr>
        <w:tabs>
          <w:tab w:val="left" w:pos="851"/>
        </w:tabs>
        <w:ind w:left="851"/>
        <w:rPr>
          <w:sz w:val="24"/>
          <w:szCs w:val="24"/>
        </w:rPr>
      </w:pPr>
      <w:r>
        <w:rPr>
          <w:sz w:val="24"/>
          <w:szCs w:val="24"/>
        </w:rPr>
        <w:t xml:space="preserve">Visse stammer af </w:t>
      </w:r>
      <w:proofErr w:type="spellStart"/>
      <w:r>
        <w:rPr>
          <w:i/>
          <w:iCs/>
          <w:sz w:val="24"/>
          <w:szCs w:val="24"/>
        </w:rPr>
        <w:t>Burkholderia</w:t>
      </w:r>
      <w:proofErr w:type="spellEnd"/>
      <w:r>
        <w:rPr>
          <w:i/>
          <w:iCs/>
          <w:sz w:val="24"/>
          <w:szCs w:val="24"/>
        </w:rPr>
        <w:t xml:space="preserve"> </w:t>
      </w:r>
      <w:proofErr w:type="spellStart"/>
      <w:r>
        <w:rPr>
          <w:i/>
          <w:iCs/>
          <w:sz w:val="24"/>
          <w:szCs w:val="24"/>
        </w:rPr>
        <w:t>cepacia</w:t>
      </w:r>
      <w:proofErr w:type="spellEnd"/>
      <w:r>
        <w:rPr>
          <w:i/>
          <w:iCs/>
          <w:sz w:val="24"/>
          <w:szCs w:val="24"/>
        </w:rPr>
        <w:t xml:space="preserve"> </w:t>
      </w:r>
      <w:r>
        <w:rPr>
          <w:sz w:val="24"/>
          <w:szCs w:val="24"/>
        </w:rPr>
        <w:t>kompleks</w:t>
      </w:r>
      <w:r>
        <w:rPr>
          <w:i/>
          <w:iCs/>
          <w:sz w:val="24"/>
          <w:szCs w:val="24"/>
        </w:rPr>
        <w:t xml:space="preserve"> </w:t>
      </w:r>
      <w:r>
        <w:rPr>
          <w:sz w:val="24"/>
          <w:szCs w:val="24"/>
        </w:rPr>
        <w:t xml:space="preserve">(tidligere </w:t>
      </w:r>
      <w:proofErr w:type="spellStart"/>
      <w:r>
        <w:rPr>
          <w:i/>
          <w:iCs/>
          <w:sz w:val="24"/>
          <w:szCs w:val="24"/>
        </w:rPr>
        <w:t>Pseudomonas</w:t>
      </w:r>
      <w:proofErr w:type="spellEnd"/>
      <w:r>
        <w:rPr>
          <w:i/>
          <w:iCs/>
          <w:sz w:val="24"/>
          <w:szCs w:val="24"/>
        </w:rPr>
        <w:t xml:space="preserve"> </w:t>
      </w:r>
      <w:proofErr w:type="spellStart"/>
      <w:r>
        <w:rPr>
          <w:i/>
          <w:iCs/>
          <w:sz w:val="24"/>
          <w:szCs w:val="24"/>
        </w:rPr>
        <w:t>epacian</w:t>
      </w:r>
      <w:proofErr w:type="spellEnd"/>
      <w:r>
        <w:rPr>
          <w:sz w:val="24"/>
          <w:szCs w:val="24"/>
        </w:rPr>
        <w:t>)</w:t>
      </w:r>
    </w:p>
    <w:p w:rsidR="00AB3E6D" w:rsidRPr="006B33CE" w:rsidRDefault="00AB3E6D" w:rsidP="00AB3E6D">
      <w:pPr>
        <w:tabs>
          <w:tab w:val="left" w:pos="851"/>
        </w:tabs>
        <w:ind w:left="851"/>
        <w:rPr>
          <w:sz w:val="24"/>
          <w:szCs w:val="24"/>
        </w:rPr>
      </w:pPr>
      <w:r w:rsidRPr="006B33CE">
        <w:rPr>
          <w:i/>
          <w:iCs/>
          <w:sz w:val="24"/>
          <w:szCs w:val="24"/>
        </w:rPr>
        <w:t xml:space="preserve">Legionella </w:t>
      </w:r>
      <w:proofErr w:type="spellStart"/>
      <w:r w:rsidRPr="006B33CE">
        <w:rPr>
          <w:sz w:val="24"/>
          <w:szCs w:val="24"/>
        </w:rPr>
        <w:t>spp</w:t>
      </w:r>
      <w:proofErr w:type="spellEnd"/>
      <w:r w:rsidRPr="006B33CE">
        <w:rPr>
          <w:sz w:val="24"/>
          <w:szCs w:val="24"/>
        </w:rPr>
        <w:t>.</w:t>
      </w:r>
    </w:p>
    <w:p w:rsidR="00AB3E6D" w:rsidRPr="006B33CE" w:rsidRDefault="00AB3E6D" w:rsidP="00AB3E6D">
      <w:pPr>
        <w:tabs>
          <w:tab w:val="left" w:pos="851"/>
        </w:tabs>
        <w:ind w:left="851"/>
        <w:rPr>
          <w:sz w:val="24"/>
          <w:szCs w:val="24"/>
        </w:rPr>
      </w:pPr>
      <w:proofErr w:type="spellStart"/>
      <w:r w:rsidRPr="006B33CE">
        <w:rPr>
          <w:i/>
          <w:iCs/>
          <w:sz w:val="24"/>
          <w:szCs w:val="24"/>
        </w:rPr>
        <w:t>Stenotrophomonas</w:t>
      </w:r>
      <w:proofErr w:type="spellEnd"/>
      <w:r w:rsidRPr="006B33CE">
        <w:rPr>
          <w:i/>
          <w:iCs/>
          <w:sz w:val="24"/>
          <w:szCs w:val="24"/>
        </w:rPr>
        <w:t xml:space="preserve"> </w:t>
      </w:r>
      <w:proofErr w:type="spellStart"/>
      <w:r w:rsidRPr="006B33CE">
        <w:rPr>
          <w:i/>
          <w:iCs/>
          <w:sz w:val="24"/>
          <w:szCs w:val="24"/>
        </w:rPr>
        <w:t>maltophilia</w:t>
      </w:r>
      <w:proofErr w:type="spellEnd"/>
      <w:r w:rsidRPr="006B33CE">
        <w:rPr>
          <w:i/>
          <w:iCs/>
          <w:sz w:val="24"/>
          <w:szCs w:val="24"/>
        </w:rPr>
        <w:t xml:space="preserve"> </w:t>
      </w:r>
      <w:r w:rsidRPr="006B33CE">
        <w:rPr>
          <w:sz w:val="24"/>
          <w:szCs w:val="24"/>
        </w:rPr>
        <w:t xml:space="preserve">(tidligere </w:t>
      </w:r>
      <w:proofErr w:type="spellStart"/>
      <w:r w:rsidRPr="006B33CE">
        <w:rPr>
          <w:i/>
          <w:iCs/>
          <w:sz w:val="24"/>
          <w:szCs w:val="24"/>
        </w:rPr>
        <w:t>Xanthomonas</w:t>
      </w:r>
      <w:proofErr w:type="spellEnd"/>
      <w:r w:rsidRPr="006B33CE">
        <w:rPr>
          <w:i/>
          <w:iCs/>
          <w:sz w:val="24"/>
          <w:szCs w:val="24"/>
        </w:rPr>
        <w:t xml:space="preserve"> </w:t>
      </w:r>
      <w:proofErr w:type="spellStart"/>
      <w:r w:rsidRPr="006B33CE">
        <w:rPr>
          <w:i/>
          <w:iCs/>
          <w:sz w:val="24"/>
          <w:szCs w:val="24"/>
        </w:rPr>
        <w:t>maltophilia</w:t>
      </w:r>
      <w:proofErr w:type="spellEnd"/>
      <w:r w:rsidRPr="006B33CE">
        <w:rPr>
          <w:sz w:val="24"/>
          <w:szCs w:val="24"/>
        </w:rPr>
        <w:t xml:space="preserve">, tidligere </w:t>
      </w:r>
      <w:proofErr w:type="spellStart"/>
      <w:r w:rsidRPr="006B33CE">
        <w:rPr>
          <w:i/>
          <w:iCs/>
          <w:sz w:val="24"/>
          <w:szCs w:val="24"/>
        </w:rPr>
        <w:t>Pseudomonas</w:t>
      </w:r>
      <w:proofErr w:type="spellEnd"/>
      <w:r w:rsidRPr="006B33CE">
        <w:rPr>
          <w:i/>
          <w:iCs/>
          <w:sz w:val="24"/>
          <w:szCs w:val="24"/>
        </w:rPr>
        <w:t xml:space="preserve"> </w:t>
      </w:r>
      <w:proofErr w:type="spellStart"/>
      <w:r w:rsidRPr="006B33CE">
        <w:rPr>
          <w:i/>
          <w:iCs/>
          <w:sz w:val="24"/>
          <w:szCs w:val="24"/>
        </w:rPr>
        <w:t>maltophilia</w:t>
      </w:r>
      <w:proofErr w:type="spellEnd"/>
      <w:r w:rsidRPr="006B33CE">
        <w:rPr>
          <w:sz w:val="24"/>
          <w:szCs w:val="24"/>
        </w:rPr>
        <w:t>)</w:t>
      </w:r>
    </w:p>
    <w:p w:rsidR="006B33CE" w:rsidRPr="006B33CE" w:rsidRDefault="006B33CE" w:rsidP="006B33CE">
      <w:pPr>
        <w:tabs>
          <w:tab w:val="left" w:pos="851"/>
        </w:tabs>
        <w:ind w:left="851"/>
        <w:rPr>
          <w:b/>
          <w:bCs/>
          <w:sz w:val="24"/>
          <w:szCs w:val="24"/>
        </w:rPr>
      </w:pPr>
    </w:p>
    <w:p w:rsidR="006B33CE" w:rsidRPr="00C12650" w:rsidRDefault="006B33CE" w:rsidP="006B33CE">
      <w:pPr>
        <w:tabs>
          <w:tab w:val="left" w:pos="851"/>
        </w:tabs>
        <w:ind w:left="851"/>
        <w:rPr>
          <w:b/>
          <w:bCs/>
          <w:sz w:val="24"/>
          <w:szCs w:val="24"/>
          <w:u w:val="single"/>
          <w:lang w:val="en-US"/>
        </w:rPr>
      </w:pPr>
      <w:r w:rsidRPr="00C12650">
        <w:rPr>
          <w:b/>
          <w:bCs/>
          <w:sz w:val="24"/>
          <w:szCs w:val="24"/>
          <w:u w:val="single"/>
          <w:lang w:val="en-US"/>
        </w:rPr>
        <w:t>Andre</w:t>
      </w:r>
    </w:p>
    <w:p w:rsidR="006B33CE" w:rsidRPr="006B33CE" w:rsidRDefault="006B33CE" w:rsidP="006B33CE">
      <w:pPr>
        <w:tabs>
          <w:tab w:val="left" w:pos="851"/>
        </w:tabs>
        <w:ind w:left="851"/>
        <w:rPr>
          <w:sz w:val="24"/>
          <w:szCs w:val="24"/>
          <w:lang w:val="en-US"/>
        </w:rPr>
      </w:pPr>
      <w:r w:rsidRPr="006B33CE">
        <w:rPr>
          <w:i/>
          <w:iCs/>
          <w:sz w:val="24"/>
          <w:szCs w:val="24"/>
          <w:lang w:val="en-US"/>
        </w:rPr>
        <w:t xml:space="preserve">Chlamydia </w:t>
      </w:r>
      <w:r w:rsidRPr="006B33CE">
        <w:rPr>
          <w:sz w:val="24"/>
          <w:szCs w:val="24"/>
          <w:lang w:val="en-US"/>
        </w:rPr>
        <w:t>spp.</w:t>
      </w:r>
    </w:p>
    <w:p w:rsidR="006B33CE" w:rsidRPr="006B33CE" w:rsidRDefault="006B33CE" w:rsidP="006B33CE">
      <w:pPr>
        <w:tabs>
          <w:tab w:val="left" w:pos="851"/>
        </w:tabs>
        <w:ind w:left="851"/>
        <w:rPr>
          <w:sz w:val="24"/>
          <w:szCs w:val="24"/>
          <w:lang w:val="en-US"/>
        </w:rPr>
      </w:pPr>
      <w:r w:rsidRPr="006B33CE">
        <w:rPr>
          <w:i/>
          <w:iCs/>
          <w:sz w:val="24"/>
          <w:szCs w:val="24"/>
          <w:lang w:val="en-US"/>
        </w:rPr>
        <w:t xml:space="preserve">Chlamydophila </w:t>
      </w:r>
      <w:r w:rsidRPr="006B33CE">
        <w:rPr>
          <w:sz w:val="24"/>
          <w:szCs w:val="24"/>
          <w:lang w:val="en-US"/>
        </w:rPr>
        <w:t>spp.</w:t>
      </w:r>
    </w:p>
    <w:p w:rsidR="006B33CE" w:rsidRPr="006B33CE" w:rsidRDefault="006B33CE" w:rsidP="006B33CE">
      <w:pPr>
        <w:tabs>
          <w:tab w:val="left" w:pos="851"/>
        </w:tabs>
        <w:ind w:left="851"/>
        <w:rPr>
          <w:sz w:val="24"/>
          <w:szCs w:val="24"/>
        </w:rPr>
      </w:pPr>
      <w:proofErr w:type="spellStart"/>
      <w:r w:rsidRPr="006B33CE">
        <w:rPr>
          <w:i/>
          <w:iCs/>
          <w:sz w:val="24"/>
          <w:szCs w:val="24"/>
        </w:rPr>
        <w:t>Mycoplasma</w:t>
      </w:r>
      <w:proofErr w:type="spellEnd"/>
      <w:r w:rsidRPr="006B33CE">
        <w:rPr>
          <w:i/>
          <w:iCs/>
          <w:sz w:val="24"/>
          <w:szCs w:val="24"/>
        </w:rPr>
        <w:t xml:space="preserve"> </w:t>
      </w:r>
      <w:proofErr w:type="spellStart"/>
      <w:r w:rsidRPr="006B33CE">
        <w:rPr>
          <w:sz w:val="24"/>
          <w:szCs w:val="24"/>
        </w:rPr>
        <w:t>spp</w:t>
      </w:r>
      <w:proofErr w:type="spellEnd"/>
      <w:r w:rsidRPr="006B33CE">
        <w:rPr>
          <w:sz w:val="24"/>
          <w:szCs w:val="24"/>
        </w:rPr>
        <w:t>.</w:t>
      </w:r>
    </w:p>
    <w:p w:rsidR="006B33CE" w:rsidRPr="006B33CE" w:rsidRDefault="006B33CE" w:rsidP="006B33CE">
      <w:pPr>
        <w:tabs>
          <w:tab w:val="left" w:pos="851"/>
        </w:tabs>
        <w:ind w:left="851"/>
        <w:rPr>
          <w:sz w:val="24"/>
          <w:szCs w:val="24"/>
        </w:rPr>
      </w:pPr>
      <w:proofErr w:type="spellStart"/>
      <w:r w:rsidRPr="006B33CE">
        <w:rPr>
          <w:i/>
          <w:iCs/>
          <w:sz w:val="24"/>
          <w:szCs w:val="24"/>
        </w:rPr>
        <w:t>Ureoplasma</w:t>
      </w:r>
      <w:proofErr w:type="spellEnd"/>
      <w:r w:rsidRPr="006B33CE">
        <w:rPr>
          <w:i/>
          <w:iCs/>
          <w:sz w:val="24"/>
          <w:szCs w:val="24"/>
        </w:rPr>
        <w:t xml:space="preserve"> </w:t>
      </w:r>
      <w:proofErr w:type="spellStart"/>
      <w:r w:rsidRPr="006B33CE">
        <w:rPr>
          <w:i/>
          <w:iCs/>
          <w:sz w:val="24"/>
          <w:szCs w:val="24"/>
        </w:rPr>
        <w:t>urealyticum</w:t>
      </w:r>
      <w:proofErr w:type="spellEnd"/>
    </w:p>
    <w:p w:rsidR="006B33CE" w:rsidRPr="006B33CE" w:rsidRDefault="006B33CE" w:rsidP="006B33CE">
      <w:pPr>
        <w:tabs>
          <w:tab w:val="left" w:pos="851"/>
        </w:tabs>
        <w:ind w:left="851"/>
        <w:rPr>
          <w:sz w:val="24"/>
          <w:szCs w:val="24"/>
        </w:rPr>
      </w:pPr>
    </w:p>
    <w:p w:rsidR="006B33CE" w:rsidRPr="006B33CE" w:rsidRDefault="006B33CE" w:rsidP="006B33CE">
      <w:pPr>
        <w:tabs>
          <w:tab w:val="left" w:pos="851"/>
        </w:tabs>
        <w:ind w:left="851"/>
        <w:rPr>
          <w:sz w:val="24"/>
          <w:szCs w:val="24"/>
        </w:rPr>
      </w:pPr>
      <w:r w:rsidRPr="006B33CE">
        <w:rPr>
          <w:sz w:val="24"/>
          <w:szCs w:val="24"/>
        </w:rPr>
        <w:t xml:space="preserve">* Alle </w:t>
      </w:r>
      <w:proofErr w:type="spellStart"/>
      <w:r w:rsidRPr="006B33CE">
        <w:rPr>
          <w:sz w:val="24"/>
          <w:szCs w:val="24"/>
        </w:rPr>
        <w:t>methicillinresistente</w:t>
      </w:r>
      <w:proofErr w:type="spellEnd"/>
      <w:r w:rsidRPr="006B33CE">
        <w:rPr>
          <w:sz w:val="24"/>
          <w:szCs w:val="24"/>
        </w:rPr>
        <w:t xml:space="preserve"> stafylokokker er resistente over for </w:t>
      </w:r>
      <w:proofErr w:type="spellStart"/>
      <w:r w:rsidRPr="006B33CE">
        <w:rPr>
          <w:sz w:val="24"/>
          <w:szCs w:val="24"/>
        </w:rPr>
        <w:t>imipenem</w:t>
      </w:r>
      <w:proofErr w:type="spellEnd"/>
      <w:r w:rsidRPr="006B33CE">
        <w:rPr>
          <w:sz w:val="24"/>
          <w:szCs w:val="24"/>
        </w:rPr>
        <w:t>/</w:t>
      </w:r>
      <w:proofErr w:type="spellStart"/>
      <w:r w:rsidRPr="006B33CE">
        <w:rPr>
          <w:sz w:val="24"/>
          <w:szCs w:val="24"/>
        </w:rPr>
        <w:t>cilastatin</w:t>
      </w:r>
      <w:proofErr w:type="spellEnd"/>
      <w:r w:rsidRPr="006B33CE">
        <w:rPr>
          <w:sz w:val="24"/>
          <w:szCs w:val="24"/>
        </w:rPr>
        <w:t xml:space="preserve">. </w:t>
      </w:r>
    </w:p>
    <w:p w:rsidR="006B33CE" w:rsidRPr="006B33CE" w:rsidRDefault="006B33CE" w:rsidP="006B33CE">
      <w:pPr>
        <w:tabs>
          <w:tab w:val="left" w:pos="851"/>
        </w:tabs>
        <w:ind w:left="851"/>
        <w:rPr>
          <w:sz w:val="24"/>
          <w:szCs w:val="24"/>
        </w:rPr>
      </w:pPr>
      <w:r w:rsidRPr="006B33CE">
        <w:rPr>
          <w:sz w:val="24"/>
          <w:szCs w:val="24"/>
        </w:rPr>
        <w:t xml:space="preserve">** EUCAST ikke-artsrelateret </w:t>
      </w:r>
      <w:proofErr w:type="spellStart"/>
      <w:r w:rsidRPr="006B33CE">
        <w:rPr>
          <w:sz w:val="24"/>
          <w:szCs w:val="24"/>
        </w:rPr>
        <w:t>breakpoint</w:t>
      </w:r>
      <w:proofErr w:type="spellEnd"/>
      <w:r w:rsidRPr="006B33CE">
        <w:rPr>
          <w:sz w:val="24"/>
          <w:szCs w:val="24"/>
        </w:rPr>
        <w:t xml:space="preserve"> er anvendt.   </w:t>
      </w:r>
    </w:p>
    <w:p w:rsidR="006B33CE" w:rsidRPr="006B33CE" w:rsidRDefault="006B33CE" w:rsidP="006B33C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C7557" w:rsidRPr="003C7557" w:rsidRDefault="003C7557" w:rsidP="003C7557">
      <w:pPr>
        <w:tabs>
          <w:tab w:val="left" w:pos="851"/>
        </w:tabs>
        <w:ind w:left="851"/>
        <w:rPr>
          <w:i/>
          <w:iCs/>
          <w:sz w:val="24"/>
          <w:szCs w:val="24"/>
        </w:rPr>
      </w:pPr>
    </w:p>
    <w:p w:rsidR="003C7557" w:rsidRDefault="003C7557" w:rsidP="003C7557">
      <w:pPr>
        <w:tabs>
          <w:tab w:val="left" w:pos="851"/>
        </w:tabs>
        <w:ind w:left="851"/>
        <w:rPr>
          <w:b/>
          <w:iCs/>
          <w:sz w:val="24"/>
          <w:szCs w:val="24"/>
        </w:rPr>
      </w:pPr>
      <w:proofErr w:type="spellStart"/>
      <w:r w:rsidRPr="003C7557">
        <w:rPr>
          <w:b/>
          <w:iCs/>
          <w:sz w:val="24"/>
          <w:szCs w:val="24"/>
        </w:rPr>
        <w:t>Imipenem</w:t>
      </w:r>
      <w:proofErr w:type="spellEnd"/>
    </w:p>
    <w:p w:rsidR="003C7557" w:rsidRPr="003C7557" w:rsidRDefault="003C7557" w:rsidP="003C7557">
      <w:pPr>
        <w:tabs>
          <w:tab w:val="left" w:pos="851"/>
        </w:tabs>
        <w:ind w:left="851"/>
        <w:rPr>
          <w:b/>
          <w:iCs/>
          <w:sz w:val="24"/>
          <w:szCs w:val="24"/>
        </w:rPr>
      </w:pPr>
    </w:p>
    <w:p w:rsidR="003C7557" w:rsidRPr="003C7557" w:rsidRDefault="003C7557" w:rsidP="003C7557">
      <w:pPr>
        <w:tabs>
          <w:tab w:val="left" w:pos="851"/>
        </w:tabs>
        <w:ind w:left="851"/>
        <w:rPr>
          <w:iCs/>
          <w:sz w:val="24"/>
          <w:szCs w:val="24"/>
          <w:u w:val="single"/>
        </w:rPr>
      </w:pPr>
      <w:r w:rsidRPr="003C7557">
        <w:rPr>
          <w:iCs/>
          <w:sz w:val="24"/>
          <w:szCs w:val="24"/>
          <w:u w:val="single"/>
        </w:rPr>
        <w:t>Absorption</w:t>
      </w:r>
    </w:p>
    <w:p w:rsidR="003C7557" w:rsidRPr="003C7557" w:rsidRDefault="003C7557" w:rsidP="003C7557">
      <w:pPr>
        <w:tabs>
          <w:tab w:val="left" w:pos="851"/>
        </w:tabs>
        <w:ind w:left="851"/>
        <w:rPr>
          <w:iCs/>
          <w:sz w:val="24"/>
          <w:szCs w:val="24"/>
        </w:rPr>
      </w:pPr>
      <w:r w:rsidRPr="003C7557">
        <w:rPr>
          <w:sz w:val="24"/>
          <w:szCs w:val="24"/>
        </w:rPr>
        <w:t xml:space="preserve">Hos normale frivillige personer medførte intravenøs infusion af </w:t>
      </w:r>
      <w:proofErr w:type="spellStart"/>
      <w:r w:rsidRPr="003C7557">
        <w:rPr>
          <w:sz w:val="24"/>
          <w:szCs w:val="24"/>
        </w:rPr>
        <w:t>Andatin</w:t>
      </w:r>
      <w:proofErr w:type="spellEnd"/>
      <w:r w:rsidRPr="003C7557">
        <w:rPr>
          <w:sz w:val="24"/>
          <w:szCs w:val="24"/>
        </w:rPr>
        <w:t xml:space="preserve"> over 20 minutter maksimale plasmakoncentrationer af </w:t>
      </w:r>
      <w:proofErr w:type="spellStart"/>
      <w:r w:rsidRPr="003C7557">
        <w:rPr>
          <w:sz w:val="24"/>
          <w:szCs w:val="24"/>
        </w:rPr>
        <w:t>imipenem</w:t>
      </w:r>
      <w:proofErr w:type="spellEnd"/>
      <w:r w:rsidRPr="003C7557">
        <w:rPr>
          <w:sz w:val="24"/>
          <w:szCs w:val="24"/>
        </w:rPr>
        <w:t xml:space="preserve"> fra 12 til 20 µg/ml for 250 mg/250 mg-dosen, fra 21 til 58 µg/ml for 500 mg/500 mg-dosen og fra 41 til 83 µg/ml for 1000 mg/1000 mg-dosen. De maksimale middelplasmakoncentrationer af </w:t>
      </w:r>
      <w:proofErr w:type="spellStart"/>
      <w:r w:rsidRPr="003C7557">
        <w:rPr>
          <w:sz w:val="24"/>
          <w:szCs w:val="24"/>
        </w:rPr>
        <w:t>imipenem</w:t>
      </w:r>
      <w:proofErr w:type="spellEnd"/>
      <w:r w:rsidRPr="003C7557">
        <w:rPr>
          <w:sz w:val="24"/>
          <w:szCs w:val="24"/>
        </w:rPr>
        <w:t xml:space="preserve"> efter doserne 250 mg/250 mg, 500 mg/500 mg og 1000 mg/1000 mg var henholdsvis 17, 39 og 66 µg/ml. Ved disse doser faldt plasmakoncentrationerne af </w:t>
      </w:r>
      <w:proofErr w:type="spellStart"/>
      <w:r w:rsidRPr="003C7557">
        <w:rPr>
          <w:sz w:val="24"/>
          <w:szCs w:val="24"/>
        </w:rPr>
        <w:t>imipenem</w:t>
      </w:r>
      <w:proofErr w:type="spellEnd"/>
      <w:r w:rsidRPr="003C7557">
        <w:rPr>
          <w:sz w:val="24"/>
          <w:szCs w:val="24"/>
        </w:rPr>
        <w:t xml:space="preserve"> til under 1 µg/ml inden for 4-6 timer.</w:t>
      </w:r>
    </w:p>
    <w:p w:rsidR="003C7557" w:rsidRPr="003C7557" w:rsidRDefault="003C7557" w:rsidP="003C7557">
      <w:pPr>
        <w:tabs>
          <w:tab w:val="left" w:pos="851"/>
        </w:tabs>
        <w:ind w:left="851"/>
        <w:rPr>
          <w:iCs/>
          <w:sz w:val="24"/>
          <w:szCs w:val="24"/>
          <w:u w:val="single"/>
        </w:rPr>
      </w:pPr>
    </w:p>
    <w:p w:rsidR="003C7557" w:rsidRPr="003C7557" w:rsidRDefault="003C7557" w:rsidP="003C7557">
      <w:pPr>
        <w:tabs>
          <w:tab w:val="left" w:pos="851"/>
        </w:tabs>
        <w:ind w:left="851"/>
        <w:rPr>
          <w:iCs/>
          <w:sz w:val="24"/>
          <w:szCs w:val="24"/>
          <w:u w:val="single"/>
        </w:rPr>
      </w:pPr>
      <w:r w:rsidRPr="003C7557">
        <w:rPr>
          <w:iCs/>
          <w:sz w:val="24"/>
          <w:szCs w:val="24"/>
          <w:u w:val="single"/>
        </w:rPr>
        <w:t>Fordeling</w:t>
      </w:r>
    </w:p>
    <w:p w:rsidR="003C7557" w:rsidRPr="003C7557" w:rsidRDefault="003C7557" w:rsidP="003C7557">
      <w:pPr>
        <w:tabs>
          <w:tab w:val="left" w:pos="851"/>
        </w:tabs>
        <w:ind w:left="851"/>
        <w:rPr>
          <w:iCs/>
          <w:sz w:val="24"/>
          <w:szCs w:val="24"/>
        </w:rPr>
      </w:pPr>
      <w:r w:rsidRPr="003C7557">
        <w:rPr>
          <w:sz w:val="24"/>
          <w:szCs w:val="24"/>
        </w:rPr>
        <w:t xml:space="preserve">Bindingen af </w:t>
      </w:r>
      <w:proofErr w:type="spellStart"/>
      <w:r w:rsidRPr="003C7557">
        <w:rPr>
          <w:sz w:val="24"/>
          <w:szCs w:val="24"/>
        </w:rPr>
        <w:t>imipenem</w:t>
      </w:r>
      <w:proofErr w:type="spellEnd"/>
      <w:r w:rsidRPr="003C7557">
        <w:rPr>
          <w:sz w:val="24"/>
          <w:szCs w:val="24"/>
        </w:rPr>
        <w:t xml:space="preserve"> til humane serumproteiner er ca. 20 %.</w:t>
      </w:r>
    </w:p>
    <w:p w:rsidR="003C7557" w:rsidRPr="003C7557" w:rsidRDefault="003C7557" w:rsidP="003C7557">
      <w:pPr>
        <w:tabs>
          <w:tab w:val="left" w:pos="851"/>
        </w:tabs>
        <w:ind w:left="851"/>
        <w:rPr>
          <w:iCs/>
          <w:sz w:val="24"/>
          <w:szCs w:val="24"/>
        </w:rPr>
      </w:pPr>
    </w:p>
    <w:p w:rsidR="003C7557" w:rsidRPr="003C7557" w:rsidRDefault="003C7557" w:rsidP="003C7557">
      <w:pPr>
        <w:tabs>
          <w:tab w:val="left" w:pos="851"/>
        </w:tabs>
        <w:ind w:left="851"/>
        <w:rPr>
          <w:iCs/>
          <w:sz w:val="24"/>
          <w:szCs w:val="24"/>
          <w:u w:val="single"/>
        </w:rPr>
      </w:pPr>
      <w:r w:rsidRPr="003C7557">
        <w:rPr>
          <w:iCs/>
          <w:sz w:val="24"/>
          <w:szCs w:val="24"/>
          <w:u w:val="single"/>
        </w:rPr>
        <w:t>Biotransformation</w:t>
      </w:r>
    </w:p>
    <w:p w:rsidR="003C7557" w:rsidRPr="003C7557" w:rsidRDefault="003C7557" w:rsidP="003C7557">
      <w:pPr>
        <w:tabs>
          <w:tab w:val="left" w:pos="851"/>
        </w:tabs>
        <w:ind w:left="851"/>
        <w:rPr>
          <w:iCs/>
          <w:sz w:val="24"/>
          <w:szCs w:val="24"/>
        </w:rPr>
      </w:pPr>
      <w:r w:rsidRPr="003C7557">
        <w:rPr>
          <w:sz w:val="24"/>
          <w:szCs w:val="24"/>
        </w:rPr>
        <w:t xml:space="preserve">Ved administration alene </w:t>
      </w:r>
      <w:proofErr w:type="spellStart"/>
      <w:r w:rsidRPr="003C7557">
        <w:rPr>
          <w:sz w:val="24"/>
          <w:szCs w:val="24"/>
        </w:rPr>
        <w:t>metaboliseres</w:t>
      </w:r>
      <w:proofErr w:type="spellEnd"/>
      <w:r w:rsidRPr="003C7557">
        <w:rPr>
          <w:sz w:val="24"/>
          <w:szCs w:val="24"/>
        </w:rPr>
        <w:t xml:space="preserve"> </w:t>
      </w:r>
      <w:proofErr w:type="spellStart"/>
      <w:r w:rsidRPr="003C7557">
        <w:rPr>
          <w:sz w:val="24"/>
          <w:szCs w:val="24"/>
        </w:rPr>
        <w:t>imipenem</w:t>
      </w:r>
      <w:proofErr w:type="spellEnd"/>
      <w:r w:rsidRPr="003C7557">
        <w:rPr>
          <w:sz w:val="24"/>
          <w:szCs w:val="24"/>
        </w:rPr>
        <w:t xml:space="preserve"> i nyrerne af </w:t>
      </w:r>
      <w:proofErr w:type="spellStart"/>
      <w:r w:rsidRPr="003C7557">
        <w:rPr>
          <w:sz w:val="24"/>
          <w:szCs w:val="24"/>
        </w:rPr>
        <w:t>dehydropeptidase</w:t>
      </w:r>
      <w:proofErr w:type="spellEnd"/>
      <w:r w:rsidRPr="003C7557">
        <w:rPr>
          <w:sz w:val="24"/>
          <w:szCs w:val="24"/>
        </w:rPr>
        <w:t xml:space="preserve">-I. Individuel genfinding i urin varierede fra 5-40 % med en gennemsnitlig genfinding på 15-20 % i flere forsøg.   </w:t>
      </w:r>
    </w:p>
    <w:p w:rsidR="003C7557" w:rsidRPr="003C7557" w:rsidRDefault="003C7557" w:rsidP="003C7557">
      <w:pPr>
        <w:tabs>
          <w:tab w:val="left" w:pos="851"/>
        </w:tabs>
        <w:ind w:left="851"/>
        <w:rPr>
          <w:iCs/>
          <w:sz w:val="24"/>
          <w:szCs w:val="24"/>
        </w:rPr>
      </w:pPr>
    </w:p>
    <w:p w:rsidR="003C7557" w:rsidRPr="003C7557" w:rsidRDefault="003C7557" w:rsidP="003C7557">
      <w:pPr>
        <w:tabs>
          <w:tab w:val="left" w:pos="851"/>
        </w:tabs>
        <w:ind w:left="851"/>
        <w:rPr>
          <w:iCs/>
          <w:sz w:val="24"/>
          <w:szCs w:val="24"/>
        </w:rPr>
      </w:pPr>
      <w:proofErr w:type="spellStart"/>
      <w:r w:rsidRPr="003C7557">
        <w:rPr>
          <w:sz w:val="24"/>
          <w:szCs w:val="24"/>
        </w:rPr>
        <w:lastRenderedPageBreak/>
        <w:t>Cilastatin</w:t>
      </w:r>
      <w:proofErr w:type="spellEnd"/>
      <w:r w:rsidRPr="003C7557">
        <w:rPr>
          <w:sz w:val="24"/>
          <w:szCs w:val="24"/>
        </w:rPr>
        <w:t xml:space="preserve"> er en specifik hæmmer af </w:t>
      </w:r>
      <w:proofErr w:type="spellStart"/>
      <w:r w:rsidRPr="003C7557">
        <w:rPr>
          <w:sz w:val="24"/>
          <w:szCs w:val="24"/>
        </w:rPr>
        <w:t>dehydropeptidase</w:t>
      </w:r>
      <w:proofErr w:type="spellEnd"/>
      <w:r w:rsidRPr="003C7557">
        <w:rPr>
          <w:sz w:val="24"/>
          <w:szCs w:val="24"/>
        </w:rPr>
        <w:t xml:space="preserve">-I-enzym og hæmmer effektivt metabolismen af </w:t>
      </w:r>
      <w:proofErr w:type="spellStart"/>
      <w:r w:rsidRPr="003C7557">
        <w:rPr>
          <w:sz w:val="24"/>
          <w:szCs w:val="24"/>
        </w:rPr>
        <w:t>imipenem</w:t>
      </w:r>
      <w:proofErr w:type="spellEnd"/>
      <w:r w:rsidRPr="003C7557">
        <w:rPr>
          <w:sz w:val="24"/>
          <w:szCs w:val="24"/>
        </w:rPr>
        <w:t xml:space="preserve">, så samtidig administration af </w:t>
      </w:r>
      <w:proofErr w:type="spellStart"/>
      <w:r w:rsidRPr="003C7557">
        <w:rPr>
          <w:sz w:val="24"/>
          <w:szCs w:val="24"/>
        </w:rPr>
        <w:t>imipenem</w:t>
      </w:r>
      <w:proofErr w:type="spellEnd"/>
      <w:r w:rsidRPr="003C7557">
        <w:rPr>
          <w:sz w:val="24"/>
          <w:szCs w:val="24"/>
        </w:rPr>
        <w:t xml:space="preserve"> og </w:t>
      </w:r>
      <w:proofErr w:type="spellStart"/>
      <w:r w:rsidRPr="003C7557">
        <w:rPr>
          <w:sz w:val="24"/>
          <w:szCs w:val="24"/>
        </w:rPr>
        <w:t>cilastatin</w:t>
      </w:r>
      <w:proofErr w:type="spellEnd"/>
      <w:r w:rsidRPr="003C7557">
        <w:rPr>
          <w:sz w:val="24"/>
          <w:szCs w:val="24"/>
        </w:rPr>
        <w:t xml:space="preserve"> gør det muligt at opnå terapeutiske antibakterielle niveauer af </w:t>
      </w:r>
      <w:proofErr w:type="spellStart"/>
      <w:r w:rsidRPr="003C7557">
        <w:rPr>
          <w:sz w:val="24"/>
          <w:szCs w:val="24"/>
        </w:rPr>
        <w:t>imipenem</w:t>
      </w:r>
      <w:proofErr w:type="spellEnd"/>
      <w:r w:rsidRPr="003C7557">
        <w:rPr>
          <w:sz w:val="24"/>
          <w:szCs w:val="24"/>
        </w:rPr>
        <w:t xml:space="preserve"> i både urin og plasma.</w:t>
      </w:r>
    </w:p>
    <w:p w:rsidR="003C7557" w:rsidRPr="003C7557" w:rsidRDefault="003C7557" w:rsidP="003C7557">
      <w:pPr>
        <w:tabs>
          <w:tab w:val="left" w:pos="851"/>
        </w:tabs>
        <w:ind w:left="851"/>
        <w:rPr>
          <w:iCs/>
          <w:sz w:val="24"/>
          <w:szCs w:val="24"/>
        </w:rPr>
      </w:pPr>
    </w:p>
    <w:p w:rsidR="003C7557" w:rsidRPr="003C7557" w:rsidRDefault="003C7557" w:rsidP="003C7557">
      <w:pPr>
        <w:tabs>
          <w:tab w:val="left" w:pos="851"/>
        </w:tabs>
        <w:ind w:left="851"/>
        <w:rPr>
          <w:iCs/>
          <w:sz w:val="24"/>
          <w:szCs w:val="24"/>
          <w:u w:val="single"/>
        </w:rPr>
      </w:pPr>
      <w:r w:rsidRPr="003C7557">
        <w:rPr>
          <w:iCs/>
          <w:sz w:val="24"/>
          <w:szCs w:val="24"/>
          <w:u w:val="single"/>
        </w:rPr>
        <w:t>Elimination</w:t>
      </w:r>
    </w:p>
    <w:p w:rsidR="003C7557" w:rsidRPr="003C7557" w:rsidRDefault="003C7557" w:rsidP="003C7557">
      <w:pPr>
        <w:tabs>
          <w:tab w:val="left" w:pos="851"/>
        </w:tabs>
        <w:ind w:left="851"/>
        <w:rPr>
          <w:iCs/>
          <w:sz w:val="24"/>
          <w:szCs w:val="24"/>
        </w:rPr>
      </w:pPr>
      <w:r w:rsidRPr="003C7557">
        <w:rPr>
          <w:sz w:val="24"/>
          <w:szCs w:val="24"/>
        </w:rPr>
        <w:t xml:space="preserve">Plasmahalveringstiden for </w:t>
      </w:r>
      <w:proofErr w:type="spellStart"/>
      <w:r w:rsidRPr="003C7557">
        <w:rPr>
          <w:sz w:val="24"/>
          <w:szCs w:val="24"/>
        </w:rPr>
        <w:t>imipenem</w:t>
      </w:r>
      <w:proofErr w:type="spellEnd"/>
      <w:r w:rsidRPr="003C7557">
        <w:rPr>
          <w:sz w:val="24"/>
          <w:szCs w:val="24"/>
        </w:rPr>
        <w:t xml:space="preserve"> var </w:t>
      </w:r>
      <w:r w:rsidR="00D773B8">
        <w:rPr>
          <w:sz w:val="24"/>
          <w:szCs w:val="24"/>
        </w:rPr>
        <w:t>1</w:t>
      </w:r>
      <w:r w:rsidRPr="003C7557">
        <w:rPr>
          <w:sz w:val="24"/>
          <w:szCs w:val="24"/>
        </w:rPr>
        <w:t xml:space="preserve"> time. Ca. 70 % af den administrerede antibiotika blev genfundet intakt i urinen inden for 10 timer, og der blev ikke påvist yderligere udskillelse af </w:t>
      </w:r>
      <w:proofErr w:type="spellStart"/>
      <w:r w:rsidRPr="003C7557">
        <w:rPr>
          <w:sz w:val="24"/>
          <w:szCs w:val="24"/>
        </w:rPr>
        <w:t>imipenem</w:t>
      </w:r>
      <w:proofErr w:type="spellEnd"/>
      <w:r w:rsidRPr="003C7557">
        <w:rPr>
          <w:sz w:val="24"/>
          <w:szCs w:val="24"/>
        </w:rPr>
        <w:t xml:space="preserve"> i urinen. Urinkoncentrationer af </w:t>
      </w:r>
      <w:proofErr w:type="spellStart"/>
      <w:r w:rsidRPr="003C7557">
        <w:rPr>
          <w:sz w:val="24"/>
          <w:szCs w:val="24"/>
        </w:rPr>
        <w:t>imipenen</w:t>
      </w:r>
      <w:proofErr w:type="spellEnd"/>
      <w:r w:rsidRPr="003C7557">
        <w:rPr>
          <w:sz w:val="24"/>
          <w:szCs w:val="24"/>
        </w:rPr>
        <w:t xml:space="preserve"> oversteg 10 µg/ml i op til 8 timer efter en dosis på 500 mg/500 mg </w:t>
      </w:r>
      <w:proofErr w:type="spellStart"/>
      <w:r w:rsidRPr="003C7557">
        <w:rPr>
          <w:sz w:val="24"/>
          <w:szCs w:val="24"/>
        </w:rPr>
        <w:t>Andatin</w:t>
      </w:r>
      <w:proofErr w:type="spellEnd"/>
      <w:r w:rsidRPr="003C7557">
        <w:rPr>
          <w:sz w:val="24"/>
          <w:szCs w:val="24"/>
        </w:rPr>
        <w:t xml:space="preserve">. Resten af den administrerede dosis blev genfundet i urinen som antibakterielle inaktive metabolitter, og fækal elimination af </w:t>
      </w:r>
      <w:proofErr w:type="spellStart"/>
      <w:r w:rsidRPr="003C7557">
        <w:rPr>
          <w:sz w:val="24"/>
          <w:szCs w:val="24"/>
        </w:rPr>
        <w:t>imipenem</w:t>
      </w:r>
      <w:proofErr w:type="spellEnd"/>
      <w:r w:rsidRPr="003C7557">
        <w:rPr>
          <w:sz w:val="24"/>
          <w:szCs w:val="24"/>
        </w:rPr>
        <w:t xml:space="preserve"> var stort set nul.   </w:t>
      </w:r>
    </w:p>
    <w:p w:rsidR="003C7557" w:rsidRPr="003C7557" w:rsidRDefault="003C7557" w:rsidP="003C7557">
      <w:pPr>
        <w:tabs>
          <w:tab w:val="left" w:pos="851"/>
        </w:tabs>
        <w:ind w:left="851"/>
        <w:rPr>
          <w:iCs/>
          <w:sz w:val="24"/>
          <w:szCs w:val="24"/>
        </w:rPr>
      </w:pPr>
    </w:p>
    <w:p w:rsidR="003C7557" w:rsidRPr="003C7557" w:rsidRDefault="003C7557" w:rsidP="003C7557">
      <w:pPr>
        <w:tabs>
          <w:tab w:val="left" w:pos="851"/>
        </w:tabs>
        <w:ind w:left="851"/>
        <w:rPr>
          <w:iCs/>
          <w:sz w:val="24"/>
          <w:szCs w:val="24"/>
        </w:rPr>
      </w:pPr>
      <w:r w:rsidRPr="003C7557">
        <w:rPr>
          <w:sz w:val="24"/>
          <w:szCs w:val="24"/>
        </w:rPr>
        <w:t xml:space="preserve">Der er ikke observeret akkumulation af </w:t>
      </w:r>
      <w:proofErr w:type="spellStart"/>
      <w:r w:rsidRPr="003C7557">
        <w:rPr>
          <w:sz w:val="24"/>
          <w:szCs w:val="24"/>
        </w:rPr>
        <w:t>imipenem</w:t>
      </w:r>
      <w:proofErr w:type="spellEnd"/>
      <w:r w:rsidRPr="003C7557">
        <w:rPr>
          <w:sz w:val="24"/>
          <w:szCs w:val="24"/>
        </w:rPr>
        <w:t xml:space="preserve"> i plasma eller urin med regimer af </w:t>
      </w:r>
      <w:proofErr w:type="spellStart"/>
      <w:r w:rsidRPr="003C7557">
        <w:rPr>
          <w:sz w:val="24"/>
          <w:szCs w:val="24"/>
        </w:rPr>
        <w:t>Andatin</w:t>
      </w:r>
      <w:proofErr w:type="spellEnd"/>
      <w:r w:rsidRPr="003C7557">
        <w:rPr>
          <w:sz w:val="24"/>
          <w:szCs w:val="24"/>
        </w:rPr>
        <w:t xml:space="preserve"> administreret så ofte som hver 6. time hos patienter med normal nyrefunktion.</w:t>
      </w:r>
    </w:p>
    <w:p w:rsidR="003C7557" w:rsidRPr="003C7557" w:rsidRDefault="003C7557" w:rsidP="003C7557">
      <w:pPr>
        <w:tabs>
          <w:tab w:val="left" w:pos="851"/>
        </w:tabs>
        <w:ind w:left="851"/>
        <w:rPr>
          <w:iCs/>
          <w:sz w:val="24"/>
          <w:szCs w:val="24"/>
        </w:rPr>
      </w:pPr>
    </w:p>
    <w:p w:rsidR="003C7557" w:rsidRDefault="003C7557" w:rsidP="003C7557">
      <w:pPr>
        <w:tabs>
          <w:tab w:val="left" w:pos="851"/>
        </w:tabs>
        <w:ind w:left="851"/>
        <w:rPr>
          <w:b/>
          <w:sz w:val="24"/>
          <w:szCs w:val="24"/>
        </w:rPr>
      </w:pPr>
      <w:proofErr w:type="spellStart"/>
      <w:r w:rsidRPr="003C7557">
        <w:rPr>
          <w:b/>
          <w:sz w:val="24"/>
          <w:szCs w:val="24"/>
        </w:rPr>
        <w:t>Cilastatin</w:t>
      </w:r>
      <w:proofErr w:type="spellEnd"/>
    </w:p>
    <w:p w:rsidR="003C7557" w:rsidRPr="003C7557" w:rsidRDefault="003C7557" w:rsidP="003C7557">
      <w:pPr>
        <w:tabs>
          <w:tab w:val="left" w:pos="851"/>
        </w:tabs>
        <w:ind w:left="851"/>
        <w:rPr>
          <w:b/>
          <w:sz w:val="24"/>
          <w:szCs w:val="24"/>
        </w:rPr>
      </w:pPr>
    </w:p>
    <w:p w:rsidR="003C7557" w:rsidRPr="003C7557" w:rsidRDefault="003C7557" w:rsidP="003C7557">
      <w:pPr>
        <w:tabs>
          <w:tab w:val="left" w:pos="851"/>
        </w:tabs>
        <w:ind w:left="851"/>
        <w:rPr>
          <w:iCs/>
          <w:sz w:val="24"/>
          <w:szCs w:val="24"/>
          <w:u w:val="single"/>
        </w:rPr>
      </w:pPr>
      <w:r w:rsidRPr="003C7557">
        <w:rPr>
          <w:iCs/>
          <w:sz w:val="24"/>
          <w:szCs w:val="24"/>
          <w:u w:val="single"/>
        </w:rPr>
        <w:t>Absorption</w:t>
      </w:r>
    </w:p>
    <w:p w:rsidR="003C7557" w:rsidRPr="003C7557" w:rsidRDefault="003C7557" w:rsidP="003C7557">
      <w:pPr>
        <w:tabs>
          <w:tab w:val="left" w:pos="851"/>
        </w:tabs>
        <w:ind w:left="851"/>
        <w:rPr>
          <w:iCs/>
          <w:sz w:val="24"/>
          <w:szCs w:val="24"/>
        </w:rPr>
      </w:pPr>
      <w:r w:rsidRPr="003C7557">
        <w:rPr>
          <w:sz w:val="24"/>
          <w:szCs w:val="24"/>
        </w:rPr>
        <w:t xml:space="preserve">Maksimale plasmakoncentrationer af </w:t>
      </w:r>
      <w:proofErr w:type="spellStart"/>
      <w:r w:rsidRPr="003C7557">
        <w:rPr>
          <w:sz w:val="24"/>
          <w:szCs w:val="24"/>
        </w:rPr>
        <w:t>cilastatin</w:t>
      </w:r>
      <w:proofErr w:type="spellEnd"/>
      <w:r w:rsidRPr="003C7557">
        <w:rPr>
          <w:sz w:val="24"/>
          <w:szCs w:val="24"/>
        </w:rPr>
        <w:t xml:space="preserve"> efter en 20-minutters intravenøs infusion af </w:t>
      </w:r>
      <w:proofErr w:type="spellStart"/>
      <w:r w:rsidRPr="003C7557">
        <w:rPr>
          <w:sz w:val="24"/>
          <w:szCs w:val="24"/>
        </w:rPr>
        <w:t>Andatin</w:t>
      </w:r>
      <w:proofErr w:type="spellEnd"/>
      <w:r w:rsidRPr="003C7557">
        <w:rPr>
          <w:sz w:val="24"/>
          <w:szCs w:val="24"/>
        </w:rPr>
        <w:t xml:space="preserve"> lå i området fra 21 til 26 µg/ml for 250 mg/250 mg-dosen, fra 21 til 55 µg/ml for 500 mg/500 mg-dosen og fra 56 til 88 µg/ml for 1000 mg/1000 mg-dosen. De maksimale middelplasmakoncentrationer af </w:t>
      </w:r>
      <w:proofErr w:type="spellStart"/>
      <w:r w:rsidRPr="003C7557">
        <w:rPr>
          <w:sz w:val="24"/>
          <w:szCs w:val="24"/>
        </w:rPr>
        <w:t>cilastatin</w:t>
      </w:r>
      <w:proofErr w:type="spellEnd"/>
      <w:r w:rsidRPr="003C7557">
        <w:rPr>
          <w:sz w:val="24"/>
          <w:szCs w:val="24"/>
        </w:rPr>
        <w:t xml:space="preserve"> efter doserne 250 mg/250 mg, 500 mg/500 mg og 1000 mg/1000 mg var henholdsvis 22, 42 og 72 µg/ml.</w:t>
      </w:r>
    </w:p>
    <w:p w:rsidR="003C7557" w:rsidRPr="003C7557" w:rsidRDefault="003C7557" w:rsidP="003C7557">
      <w:pPr>
        <w:tabs>
          <w:tab w:val="left" w:pos="851"/>
        </w:tabs>
        <w:ind w:left="851"/>
        <w:rPr>
          <w:iCs/>
          <w:sz w:val="24"/>
          <w:szCs w:val="24"/>
        </w:rPr>
      </w:pPr>
    </w:p>
    <w:p w:rsidR="003C7557" w:rsidRPr="003C7557" w:rsidRDefault="003C7557" w:rsidP="003C7557">
      <w:pPr>
        <w:tabs>
          <w:tab w:val="left" w:pos="851"/>
        </w:tabs>
        <w:ind w:left="851"/>
        <w:rPr>
          <w:iCs/>
          <w:sz w:val="24"/>
          <w:szCs w:val="24"/>
          <w:u w:val="single"/>
        </w:rPr>
      </w:pPr>
      <w:r w:rsidRPr="003C7557">
        <w:rPr>
          <w:iCs/>
          <w:sz w:val="24"/>
          <w:szCs w:val="24"/>
          <w:u w:val="single"/>
        </w:rPr>
        <w:t xml:space="preserve">Fordeling </w:t>
      </w:r>
    </w:p>
    <w:p w:rsidR="003C7557" w:rsidRPr="003C7557" w:rsidRDefault="003C7557" w:rsidP="003C7557">
      <w:pPr>
        <w:tabs>
          <w:tab w:val="left" w:pos="851"/>
        </w:tabs>
        <w:ind w:left="851"/>
        <w:rPr>
          <w:iCs/>
          <w:sz w:val="24"/>
          <w:szCs w:val="24"/>
        </w:rPr>
      </w:pPr>
      <w:r w:rsidRPr="003C7557">
        <w:rPr>
          <w:sz w:val="24"/>
          <w:szCs w:val="24"/>
        </w:rPr>
        <w:t xml:space="preserve">Bindingen af </w:t>
      </w:r>
      <w:proofErr w:type="spellStart"/>
      <w:r w:rsidRPr="003C7557">
        <w:rPr>
          <w:sz w:val="24"/>
          <w:szCs w:val="24"/>
        </w:rPr>
        <w:t>cilastatin</w:t>
      </w:r>
      <w:proofErr w:type="spellEnd"/>
      <w:r w:rsidRPr="003C7557">
        <w:rPr>
          <w:sz w:val="24"/>
          <w:szCs w:val="24"/>
        </w:rPr>
        <w:t xml:space="preserve"> til humane serumproteiner er ca. 40 %.</w:t>
      </w:r>
    </w:p>
    <w:p w:rsidR="003C7557" w:rsidRPr="003C7557" w:rsidRDefault="003C7557" w:rsidP="003C7557">
      <w:pPr>
        <w:tabs>
          <w:tab w:val="left" w:pos="851"/>
        </w:tabs>
        <w:ind w:left="851"/>
        <w:rPr>
          <w:iCs/>
          <w:sz w:val="24"/>
          <w:szCs w:val="24"/>
        </w:rPr>
      </w:pPr>
    </w:p>
    <w:p w:rsidR="003C7557" w:rsidRPr="003C7557" w:rsidRDefault="003C7557" w:rsidP="003C7557">
      <w:pPr>
        <w:tabs>
          <w:tab w:val="left" w:pos="851"/>
        </w:tabs>
        <w:ind w:left="851"/>
        <w:rPr>
          <w:iCs/>
          <w:sz w:val="24"/>
          <w:szCs w:val="24"/>
          <w:u w:val="single"/>
        </w:rPr>
      </w:pPr>
      <w:r w:rsidRPr="003C7557">
        <w:rPr>
          <w:iCs/>
          <w:sz w:val="24"/>
          <w:szCs w:val="24"/>
          <w:u w:val="single"/>
        </w:rPr>
        <w:t>Biotransformation og elimination</w:t>
      </w:r>
    </w:p>
    <w:p w:rsidR="003C7557" w:rsidRPr="003C7557" w:rsidRDefault="003C7557" w:rsidP="003C7557">
      <w:pPr>
        <w:tabs>
          <w:tab w:val="left" w:pos="851"/>
        </w:tabs>
        <w:ind w:left="851"/>
        <w:rPr>
          <w:iCs/>
          <w:sz w:val="24"/>
          <w:szCs w:val="24"/>
        </w:rPr>
      </w:pPr>
      <w:r w:rsidRPr="003C7557">
        <w:rPr>
          <w:sz w:val="24"/>
          <w:szCs w:val="24"/>
        </w:rPr>
        <w:t xml:space="preserve">Plasmahalveringstiden for </w:t>
      </w:r>
      <w:proofErr w:type="spellStart"/>
      <w:r w:rsidRPr="003C7557">
        <w:rPr>
          <w:sz w:val="24"/>
          <w:szCs w:val="24"/>
        </w:rPr>
        <w:t>cilastatin</w:t>
      </w:r>
      <w:proofErr w:type="spellEnd"/>
      <w:r w:rsidRPr="003C7557">
        <w:rPr>
          <w:sz w:val="24"/>
          <w:szCs w:val="24"/>
        </w:rPr>
        <w:t xml:space="preserve"> er ca. </w:t>
      </w:r>
      <w:r w:rsidR="00D773B8">
        <w:rPr>
          <w:sz w:val="24"/>
          <w:szCs w:val="24"/>
        </w:rPr>
        <w:t>1</w:t>
      </w:r>
      <w:r w:rsidRPr="003C7557">
        <w:rPr>
          <w:sz w:val="24"/>
          <w:szCs w:val="24"/>
        </w:rPr>
        <w:t xml:space="preserve"> time. Ca. 70-80 % af dosen af </w:t>
      </w:r>
      <w:proofErr w:type="spellStart"/>
      <w:r w:rsidRPr="003C7557">
        <w:rPr>
          <w:sz w:val="24"/>
          <w:szCs w:val="24"/>
        </w:rPr>
        <w:t>cilastatin</w:t>
      </w:r>
      <w:proofErr w:type="spellEnd"/>
      <w:r w:rsidRPr="003C7557">
        <w:rPr>
          <w:sz w:val="24"/>
          <w:szCs w:val="24"/>
        </w:rPr>
        <w:t xml:space="preserve"> blev genfundet uforandret i urin som </w:t>
      </w:r>
      <w:proofErr w:type="spellStart"/>
      <w:r w:rsidRPr="003C7557">
        <w:rPr>
          <w:sz w:val="24"/>
          <w:szCs w:val="24"/>
        </w:rPr>
        <w:t>cilastatin</w:t>
      </w:r>
      <w:proofErr w:type="spellEnd"/>
      <w:r w:rsidRPr="003C7557">
        <w:rPr>
          <w:sz w:val="24"/>
          <w:szCs w:val="24"/>
        </w:rPr>
        <w:t xml:space="preserve"> inden for 10 timer efter administration af </w:t>
      </w:r>
      <w:proofErr w:type="spellStart"/>
      <w:r w:rsidRPr="003C7557">
        <w:rPr>
          <w:sz w:val="24"/>
          <w:szCs w:val="24"/>
        </w:rPr>
        <w:t>Andatin</w:t>
      </w:r>
      <w:proofErr w:type="spellEnd"/>
      <w:r w:rsidRPr="003C7557">
        <w:rPr>
          <w:sz w:val="24"/>
          <w:szCs w:val="24"/>
        </w:rPr>
        <w:t xml:space="preserve">. Der blev ikke fundet yderligere </w:t>
      </w:r>
      <w:proofErr w:type="spellStart"/>
      <w:r w:rsidRPr="003C7557">
        <w:rPr>
          <w:sz w:val="24"/>
          <w:szCs w:val="24"/>
        </w:rPr>
        <w:t>cilastatin</w:t>
      </w:r>
      <w:proofErr w:type="spellEnd"/>
      <w:r w:rsidRPr="003C7557">
        <w:rPr>
          <w:sz w:val="24"/>
          <w:szCs w:val="24"/>
        </w:rPr>
        <w:t xml:space="preserve"> i urinen herefter. Ca. 10 % blev fundet som N-acetylmetabolit, som har inhibitorisk aktivitet over for </w:t>
      </w:r>
      <w:proofErr w:type="spellStart"/>
      <w:r w:rsidRPr="003C7557">
        <w:rPr>
          <w:sz w:val="24"/>
          <w:szCs w:val="24"/>
        </w:rPr>
        <w:t>dehydropeptidase</w:t>
      </w:r>
      <w:proofErr w:type="spellEnd"/>
      <w:r w:rsidRPr="003C7557">
        <w:rPr>
          <w:sz w:val="24"/>
          <w:szCs w:val="24"/>
        </w:rPr>
        <w:t xml:space="preserve">, der er sammenlignelig med aktiviteten for </w:t>
      </w:r>
      <w:proofErr w:type="spellStart"/>
      <w:r w:rsidRPr="003C7557">
        <w:rPr>
          <w:sz w:val="24"/>
          <w:szCs w:val="24"/>
        </w:rPr>
        <w:t>cilastatin</w:t>
      </w:r>
      <w:proofErr w:type="spellEnd"/>
      <w:r w:rsidRPr="003C7557">
        <w:rPr>
          <w:sz w:val="24"/>
          <w:szCs w:val="24"/>
        </w:rPr>
        <w:t xml:space="preserve">. Aktiviteten af </w:t>
      </w:r>
      <w:proofErr w:type="spellStart"/>
      <w:r w:rsidRPr="003C7557">
        <w:rPr>
          <w:sz w:val="24"/>
          <w:szCs w:val="24"/>
        </w:rPr>
        <w:t>dehydropeptidase</w:t>
      </w:r>
      <w:proofErr w:type="spellEnd"/>
      <w:r w:rsidRPr="003C7557">
        <w:rPr>
          <w:sz w:val="24"/>
          <w:szCs w:val="24"/>
        </w:rPr>
        <w:t xml:space="preserve">-I i nyrerne normaliseredes kort tid efter elimination af </w:t>
      </w:r>
      <w:proofErr w:type="spellStart"/>
      <w:r w:rsidRPr="003C7557">
        <w:rPr>
          <w:sz w:val="24"/>
          <w:szCs w:val="24"/>
        </w:rPr>
        <w:t>cilastatin</w:t>
      </w:r>
      <w:proofErr w:type="spellEnd"/>
      <w:r w:rsidRPr="003C7557">
        <w:rPr>
          <w:sz w:val="24"/>
          <w:szCs w:val="24"/>
        </w:rPr>
        <w:t xml:space="preserve"> fra blodbanen.   </w:t>
      </w:r>
    </w:p>
    <w:p w:rsidR="003C7557" w:rsidRPr="003C7557" w:rsidRDefault="003C7557" w:rsidP="003C7557">
      <w:pPr>
        <w:tabs>
          <w:tab w:val="left" w:pos="851"/>
        </w:tabs>
        <w:ind w:left="851"/>
        <w:rPr>
          <w:iCs/>
          <w:sz w:val="24"/>
          <w:szCs w:val="24"/>
          <w:u w:val="single"/>
        </w:rPr>
      </w:pPr>
    </w:p>
    <w:p w:rsidR="003C7557" w:rsidRPr="003C7557" w:rsidRDefault="003C7557" w:rsidP="003C7557">
      <w:pPr>
        <w:tabs>
          <w:tab w:val="left" w:pos="851"/>
        </w:tabs>
        <w:ind w:left="851"/>
        <w:rPr>
          <w:iCs/>
          <w:sz w:val="24"/>
          <w:szCs w:val="24"/>
          <w:u w:val="single"/>
        </w:rPr>
      </w:pPr>
      <w:r w:rsidRPr="003C7557">
        <w:rPr>
          <w:iCs/>
          <w:sz w:val="24"/>
          <w:szCs w:val="24"/>
          <w:u w:val="single"/>
        </w:rPr>
        <w:t xml:space="preserve">Farmakokinetik i særlige populationer </w:t>
      </w:r>
    </w:p>
    <w:p w:rsidR="003C7557" w:rsidRPr="003C7557" w:rsidRDefault="003C7557" w:rsidP="003C7557">
      <w:pPr>
        <w:tabs>
          <w:tab w:val="left" w:pos="851"/>
        </w:tabs>
        <w:ind w:left="851"/>
        <w:rPr>
          <w:iCs/>
          <w:sz w:val="24"/>
          <w:szCs w:val="24"/>
          <w:u w:val="single"/>
        </w:rPr>
      </w:pPr>
    </w:p>
    <w:p w:rsidR="003C7557" w:rsidRPr="003C7557" w:rsidRDefault="003C7557" w:rsidP="003C7557">
      <w:pPr>
        <w:tabs>
          <w:tab w:val="left" w:pos="851"/>
        </w:tabs>
        <w:ind w:left="851"/>
        <w:rPr>
          <w:i/>
          <w:sz w:val="24"/>
          <w:szCs w:val="24"/>
        </w:rPr>
      </w:pPr>
      <w:r w:rsidRPr="003C7557">
        <w:rPr>
          <w:i/>
          <w:sz w:val="24"/>
          <w:szCs w:val="24"/>
        </w:rPr>
        <w:t>Nedsat nyrefunktion</w:t>
      </w:r>
    </w:p>
    <w:p w:rsidR="003C7557" w:rsidRPr="003C7557" w:rsidRDefault="003C7557" w:rsidP="003C7557">
      <w:pPr>
        <w:tabs>
          <w:tab w:val="left" w:pos="851"/>
        </w:tabs>
        <w:ind w:left="851"/>
        <w:rPr>
          <w:iCs/>
          <w:sz w:val="24"/>
          <w:szCs w:val="24"/>
        </w:rPr>
      </w:pPr>
      <w:r w:rsidRPr="003C7557">
        <w:rPr>
          <w:sz w:val="24"/>
          <w:szCs w:val="24"/>
        </w:rPr>
        <w:t xml:space="preserve">Efter en enkelt 250 mg/250 mg intravenøs dosis af </w:t>
      </w:r>
      <w:proofErr w:type="spellStart"/>
      <w:r w:rsidRPr="003C7557">
        <w:rPr>
          <w:sz w:val="24"/>
          <w:szCs w:val="24"/>
        </w:rPr>
        <w:t>Andatin</w:t>
      </w:r>
      <w:proofErr w:type="spellEnd"/>
      <w:r w:rsidRPr="003C7557">
        <w:rPr>
          <w:sz w:val="24"/>
          <w:szCs w:val="24"/>
        </w:rPr>
        <w:t xml:space="preserve"> steg arealet under kurven (AUC) for </w:t>
      </w:r>
      <w:proofErr w:type="spellStart"/>
      <w:r w:rsidRPr="003C7557">
        <w:rPr>
          <w:sz w:val="24"/>
          <w:szCs w:val="24"/>
        </w:rPr>
        <w:t>imipenem</w:t>
      </w:r>
      <w:proofErr w:type="spellEnd"/>
      <w:r w:rsidRPr="003C7557">
        <w:rPr>
          <w:sz w:val="24"/>
          <w:szCs w:val="24"/>
        </w:rPr>
        <w:t xml:space="preserve"> 1,1 gange, 1,9 gange og 2,7 gange hos forsøgspersoner med henholdsvis mild (</w:t>
      </w:r>
      <w:proofErr w:type="spellStart"/>
      <w:r w:rsidRPr="003C7557">
        <w:rPr>
          <w:sz w:val="24"/>
          <w:szCs w:val="24"/>
        </w:rPr>
        <w:t>kreatininclearance</w:t>
      </w:r>
      <w:proofErr w:type="spellEnd"/>
      <w:r w:rsidRPr="003C7557">
        <w:rPr>
          <w:sz w:val="24"/>
          <w:szCs w:val="24"/>
        </w:rPr>
        <w:t xml:space="preserve"> (</w:t>
      </w:r>
      <w:proofErr w:type="spellStart"/>
      <w:r w:rsidRPr="003C7557">
        <w:rPr>
          <w:sz w:val="24"/>
          <w:szCs w:val="24"/>
        </w:rPr>
        <w:t>CrCL</w:t>
      </w:r>
      <w:proofErr w:type="spellEnd"/>
      <w:r w:rsidRPr="003C7557">
        <w:rPr>
          <w:sz w:val="24"/>
          <w:szCs w:val="24"/>
        </w:rPr>
        <w:t>) 50-80 ml/min/1,73 m), moderat (</w:t>
      </w:r>
      <w:proofErr w:type="spellStart"/>
      <w:r w:rsidRPr="003C7557">
        <w:rPr>
          <w:sz w:val="24"/>
          <w:szCs w:val="24"/>
        </w:rPr>
        <w:t>CrCL</w:t>
      </w:r>
      <w:proofErr w:type="spellEnd"/>
      <w:r w:rsidRPr="003C7557">
        <w:rPr>
          <w:sz w:val="24"/>
          <w:szCs w:val="24"/>
        </w:rPr>
        <w:t xml:space="preserve"> 30-&lt;50 ml/min/1,73 m</w:t>
      </w:r>
      <w:r w:rsidRPr="003C7557">
        <w:rPr>
          <w:iCs/>
          <w:sz w:val="24"/>
          <w:szCs w:val="24"/>
          <w:vertAlign w:val="superscript"/>
        </w:rPr>
        <w:t>2</w:t>
      </w:r>
      <w:r w:rsidRPr="003C7557">
        <w:rPr>
          <w:sz w:val="24"/>
          <w:szCs w:val="24"/>
        </w:rPr>
        <w:t>) og svær (</w:t>
      </w:r>
      <w:proofErr w:type="spellStart"/>
      <w:r w:rsidRPr="003C7557">
        <w:rPr>
          <w:sz w:val="24"/>
          <w:szCs w:val="24"/>
        </w:rPr>
        <w:t>CrCL</w:t>
      </w:r>
      <w:proofErr w:type="spellEnd"/>
      <w:r w:rsidRPr="003C7557">
        <w:rPr>
          <w:sz w:val="24"/>
          <w:szCs w:val="24"/>
        </w:rPr>
        <w:t xml:space="preserve"> &lt;30 ml/min/1,73 m</w:t>
      </w:r>
      <w:r w:rsidRPr="003C7557">
        <w:rPr>
          <w:iCs/>
          <w:sz w:val="24"/>
          <w:szCs w:val="24"/>
          <w:vertAlign w:val="superscript"/>
        </w:rPr>
        <w:t>2</w:t>
      </w:r>
      <w:r w:rsidRPr="003C7557">
        <w:rPr>
          <w:sz w:val="24"/>
          <w:szCs w:val="24"/>
        </w:rPr>
        <w:t>) nyrefunktionsnedsættelse sammenlignet med forsøgspersoner med normal nyrefunktion (</w:t>
      </w:r>
      <w:proofErr w:type="spellStart"/>
      <w:r w:rsidRPr="003C7557">
        <w:rPr>
          <w:sz w:val="24"/>
          <w:szCs w:val="24"/>
        </w:rPr>
        <w:t>CrCL</w:t>
      </w:r>
      <w:proofErr w:type="spellEnd"/>
      <w:r w:rsidRPr="003C7557">
        <w:rPr>
          <w:sz w:val="24"/>
          <w:szCs w:val="24"/>
        </w:rPr>
        <w:t xml:space="preserve"> &gt;80 ml/min/1,73 m</w:t>
      </w:r>
      <w:r w:rsidRPr="003C7557">
        <w:rPr>
          <w:iCs/>
          <w:sz w:val="24"/>
          <w:szCs w:val="24"/>
          <w:vertAlign w:val="superscript"/>
        </w:rPr>
        <w:t>2</w:t>
      </w:r>
      <w:r w:rsidRPr="003C7557">
        <w:rPr>
          <w:sz w:val="24"/>
          <w:szCs w:val="24"/>
        </w:rPr>
        <w:t xml:space="preserve">), og </w:t>
      </w:r>
      <w:proofErr w:type="spellStart"/>
      <w:r w:rsidRPr="003C7557">
        <w:rPr>
          <w:sz w:val="24"/>
          <w:szCs w:val="24"/>
        </w:rPr>
        <w:t>AUC’er</w:t>
      </w:r>
      <w:proofErr w:type="spellEnd"/>
      <w:r w:rsidRPr="003C7557">
        <w:rPr>
          <w:sz w:val="24"/>
          <w:szCs w:val="24"/>
        </w:rPr>
        <w:t xml:space="preserve"> for </w:t>
      </w:r>
      <w:proofErr w:type="spellStart"/>
      <w:r w:rsidRPr="003C7557">
        <w:rPr>
          <w:sz w:val="24"/>
          <w:szCs w:val="24"/>
        </w:rPr>
        <w:t>cilastatin</w:t>
      </w:r>
      <w:proofErr w:type="spellEnd"/>
      <w:r w:rsidRPr="003C7557">
        <w:rPr>
          <w:sz w:val="24"/>
          <w:szCs w:val="24"/>
        </w:rPr>
        <w:t xml:space="preserve"> steg 1,6 gange, 2,0 gange og 6,2 gange hos forsøgspersoner med henholdsvis mild, moderat og svær nyrefunktionsnedsættelse sammenlignet med forsøgspersoner med normal nyrefunktion. Efter en enkelt 250 mg/250 mg intravenøs dosis af </w:t>
      </w:r>
      <w:proofErr w:type="spellStart"/>
      <w:r w:rsidRPr="003C7557">
        <w:rPr>
          <w:sz w:val="24"/>
          <w:szCs w:val="24"/>
        </w:rPr>
        <w:t>Andatin</w:t>
      </w:r>
      <w:proofErr w:type="spellEnd"/>
      <w:r w:rsidRPr="003C7557">
        <w:rPr>
          <w:sz w:val="24"/>
          <w:szCs w:val="24"/>
        </w:rPr>
        <w:t xml:space="preserve"> indgivet 24 timer efter hæmodialyse var </w:t>
      </w:r>
      <w:proofErr w:type="spellStart"/>
      <w:r w:rsidRPr="003C7557">
        <w:rPr>
          <w:sz w:val="24"/>
          <w:szCs w:val="24"/>
        </w:rPr>
        <w:t>AUC’er</w:t>
      </w:r>
      <w:proofErr w:type="spellEnd"/>
      <w:r w:rsidRPr="003C7557">
        <w:rPr>
          <w:sz w:val="24"/>
          <w:szCs w:val="24"/>
        </w:rPr>
        <w:t xml:space="preserve"> for </w:t>
      </w:r>
      <w:proofErr w:type="spellStart"/>
      <w:r w:rsidRPr="003C7557">
        <w:rPr>
          <w:sz w:val="24"/>
          <w:szCs w:val="24"/>
        </w:rPr>
        <w:t>imipenem</w:t>
      </w:r>
      <w:proofErr w:type="spellEnd"/>
      <w:r w:rsidRPr="003C7557">
        <w:rPr>
          <w:sz w:val="24"/>
          <w:szCs w:val="24"/>
        </w:rPr>
        <w:t xml:space="preserve"> og </w:t>
      </w:r>
      <w:proofErr w:type="spellStart"/>
      <w:r w:rsidRPr="003C7557">
        <w:rPr>
          <w:sz w:val="24"/>
          <w:szCs w:val="24"/>
        </w:rPr>
        <w:t>cilastatin</w:t>
      </w:r>
      <w:proofErr w:type="spellEnd"/>
      <w:r w:rsidRPr="003C7557">
        <w:rPr>
          <w:sz w:val="24"/>
          <w:szCs w:val="24"/>
        </w:rPr>
        <w:t xml:space="preserve"> henholdsvis 3,7 gange og 16,4 gange højere sammenlignet med forsøgspersoner med normal nyrefunktion. Genfinding i urin, </w:t>
      </w:r>
      <w:proofErr w:type="spellStart"/>
      <w:r w:rsidRPr="003C7557">
        <w:rPr>
          <w:sz w:val="24"/>
          <w:szCs w:val="24"/>
        </w:rPr>
        <w:t>renal</w:t>
      </w:r>
      <w:proofErr w:type="spellEnd"/>
      <w:r w:rsidRPr="003C7557">
        <w:rPr>
          <w:sz w:val="24"/>
          <w:szCs w:val="24"/>
        </w:rPr>
        <w:t xml:space="preserve"> </w:t>
      </w:r>
      <w:proofErr w:type="spellStart"/>
      <w:r w:rsidRPr="003C7557">
        <w:rPr>
          <w:sz w:val="24"/>
          <w:szCs w:val="24"/>
        </w:rPr>
        <w:t>clearance</w:t>
      </w:r>
      <w:proofErr w:type="spellEnd"/>
      <w:r w:rsidRPr="003C7557">
        <w:rPr>
          <w:sz w:val="24"/>
          <w:szCs w:val="24"/>
        </w:rPr>
        <w:t xml:space="preserve"> og </w:t>
      </w:r>
      <w:proofErr w:type="spellStart"/>
      <w:r w:rsidRPr="003C7557">
        <w:rPr>
          <w:sz w:val="24"/>
          <w:szCs w:val="24"/>
        </w:rPr>
        <w:t>plasmaclearance</w:t>
      </w:r>
      <w:proofErr w:type="spellEnd"/>
      <w:r w:rsidRPr="003C7557">
        <w:rPr>
          <w:sz w:val="24"/>
          <w:szCs w:val="24"/>
        </w:rPr>
        <w:t xml:space="preserve"> for </w:t>
      </w:r>
      <w:proofErr w:type="spellStart"/>
      <w:r w:rsidRPr="003C7557">
        <w:rPr>
          <w:sz w:val="24"/>
          <w:szCs w:val="24"/>
        </w:rPr>
        <w:t>imipenem</w:t>
      </w:r>
      <w:proofErr w:type="spellEnd"/>
      <w:r w:rsidRPr="003C7557">
        <w:rPr>
          <w:sz w:val="24"/>
          <w:szCs w:val="24"/>
        </w:rPr>
        <w:t xml:space="preserve"> og </w:t>
      </w:r>
      <w:proofErr w:type="spellStart"/>
      <w:r w:rsidRPr="003C7557">
        <w:rPr>
          <w:sz w:val="24"/>
          <w:szCs w:val="24"/>
        </w:rPr>
        <w:t>cilastatin</w:t>
      </w:r>
      <w:proofErr w:type="spellEnd"/>
      <w:r w:rsidRPr="003C7557">
        <w:rPr>
          <w:sz w:val="24"/>
          <w:szCs w:val="24"/>
        </w:rPr>
        <w:t xml:space="preserve"> faldt med faldende nyrefunktion efter intravenøs administration af </w:t>
      </w:r>
      <w:proofErr w:type="spellStart"/>
      <w:r w:rsidRPr="003C7557">
        <w:rPr>
          <w:sz w:val="24"/>
          <w:szCs w:val="24"/>
        </w:rPr>
        <w:t>Andatin</w:t>
      </w:r>
      <w:proofErr w:type="spellEnd"/>
      <w:r w:rsidRPr="003C7557">
        <w:rPr>
          <w:sz w:val="24"/>
          <w:szCs w:val="24"/>
        </w:rPr>
        <w:t>. Dosisjustering er nødvendig for patienter med nedsat nyrefunktion (se pkt. 4.2).</w:t>
      </w:r>
    </w:p>
    <w:p w:rsidR="003C7557" w:rsidRPr="003C7557" w:rsidRDefault="003C7557" w:rsidP="003C7557">
      <w:pPr>
        <w:tabs>
          <w:tab w:val="left" w:pos="851"/>
        </w:tabs>
        <w:ind w:left="851"/>
        <w:rPr>
          <w:iCs/>
          <w:sz w:val="24"/>
          <w:szCs w:val="24"/>
        </w:rPr>
      </w:pPr>
    </w:p>
    <w:p w:rsidR="003C7557" w:rsidRPr="003C7557" w:rsidRDefault="003C7557" w:rsidP="003C7557">
      <w:pPr>
        <w:tabs>
          <w:tab w:val="left" w:pos="851"/>
        </w:tabs>
        <w:ind w:left="851"/>
        <w:rPr>
          <w:i/>
          <w:sz w:val="24"/>
          <w:szCs w:val="24"/>
        </w:rPr>
      </w:pPr>
      <w:r w:rsidRPr="003C7557">
        <w:rPr>
          <w:i/>
          <w:sz w:val="24"/>
          <w:szCs w:val="24"/>
        </w:rPr>
        <w:t>Nedsat leverfunktion</w:t>
      </w:r>
    </w:p>
    <w:p w:rsidR="003C7557" w:rsidRPr="003C7557" w:rsidRDefault="003C7557" w:rsidP="003C7557">
      <w:pPr>
        <w:tabs>
          <w:tab w:val="left" w:pos="851"/>
        </w:tabs>
        <w:ind w:left="851"/>
        <w:rPr>
          <w:iCs/>
          <w:sz w:val="24"/>
          <w:szCs w:val="24"/>
        </w:rPr>
      </w:pPr>
      <w:r w:rsidRPr="003C7557">
        <w:rPr>
          <w:sz w:val="24"/>
          <w:szCs w:val="24"/>
        </w:rPr>
        <w:t xml:space="preserve">Farmakokinetikken for </w:t>
      </w:r>
      <w:proofErr w:type="spellStart"/>
      <w:r w:rsidRPr="003C7557">
        <w:rPr>
          <w:sz w:val="24"/>
          <w:szCs w:val="24"/>
        </w:rPr>
        <w:t>imipenem</w:t>
      </w:r>
      <w:proofErr w:type="spellEnd"/>
      <w:r w:rsidRPr="003C7557">
        <w:rPr>
          <w:sz w:val="24"/>
          <w:szCs w:val="24"/>
        </w:rPr>
        <w:t xml:space="preserve"> hos patienter med leverinsufficiens er ikke fastslået. På grund af den begrænsede </w:t>
      </w:r>
      <w:proofErr w:type="spellStart"/>
      <w:r w:rsidRPr="003C7557">
        <w:rPr>
          <w:sz w:val="24"/>
          <w:szCs w:val="24"/>
        </w:rPr>
        <w:t>hepatiske</w:t>
      </w:r>
      <w:proofErr w:type="spellEnd"/>
      <w:r w:rsidRPr="003C7557">
        <w:rPr>
          <w:sz w:val="24"/>
          <w:szCs w:val="24"/>
        </w:rPr>
        <w:t xml:space="preserve"> metabolisme af </w:t>
      </w:r>
      <w:proofErr w:type="spellStart"/>
      <w:r w:rsidRPr="003C7557">
        <w:rPr>
          <w:sz w:val="24"/>
          <w:szCs w:val="24"/>
        </w:rPr>
        <w:t>imipenem</w:t>
      </w:r>
      <w:proofErr w:type="spellEnd"/>
      <w:r w:rsidRPr="003C7557">
        <w:rPr>
          <w:sz w:val="24"/>
          <w:szCs w:val="24"/>
        </w:rPr>
        <w:t xml:space="preserve"> forventes farmakokinetikken ikke at blive påvirket af nedsat leverfunktion. Derfor anbefales der ikke dosisjustering til patienter med nedsat leverfunktion (se pkt. 4.2).</w:t>
      </w:r>
    </w:p>
    <w:p w:rsidR="003C7557" w:rsidRPr="003C7557" w:rsidRDefault="003C7557" w:rsidP="003C7557">
      <w:pPr>
        <w:tabs>
          <w:tab w:val="left" w:pos="851"/>
        </w:tabs>
        <w:ind w:left="851"/>
        <w:rPr>
          <w:iCs/>
          <w:sz w:val="24"/>
          <w:szCs w:val="24"/>
        </w:rPr>
      </w:pPr>
    </w:p>
    <w:p w:rsidR="003C7557" w:rsidRPr="003C7557" w:rsidRDefault="003C7557" w:rsidP="003C7557">
      <w:pPr>
        <w:tabs>
          <w:tab w:val="left" w:pos="851"/>
        </w:tabs>
        <w:ind w:left="851"/>
        <w:rPr>
          <w:i/>
          <w:sz w:val="24"/>
          <w:szCs w:val="24"/>
        </w:rPr>
      </w:pPr>
      <w:r w:rsidRPr="003C7557">
        <w:rPr>
          <w:i/>
          <w:sz w:val="24"/>
          <w:szCs w:val="24"/>
        </w:rPr>
        <w:t>Pædiatrisk population</w:t>
      </w:r>
    </w:p>
    <w:p w:rsidR="003C7557" w:rsidRPr="003C7557" w:rsidRDefault="003C7557" w:rsidP="003C7557">
      <w:pPr>
        <w:tabs>
          <w:tab w:val="left" w:pos="851"/>
        </w:tabs>
        <w:ind w:left="851"/>
        <w:rPr>
          <w:iCs/>
          <w:sz w:val="24"/>
          <w:szCs w:val="24"/>
        </w:rPr>
      </w:pPr>
      <w:r w:rsidRPr="003C7557">
        <w:rPr>
          <w:sz w:val="24"/>
          <w:szCs w:val="24"/>
        </w:rPr>
        <w:t xml:space="preserve">Den gennemsnitlige </w:t>
      </w:r>
      <w:proofErr w:type="spellStart"/>
      <w:r w:rsidRPr="003C7557">
        <w:rPr>
          <w:sz w:val="24"/>
          <w:szCs w:val="24"/>
        </w:rPr>
        <w:t>clearance</w:t>
      </w:r>
      <w:proofErr w:type="spellEnd"/>
      <w:r w:rsidRPr="003C7557">
        <w:rPr>
          <w:sz w:val="24"/>
          <w:szCs w:val="24"/>
        </w:rPr>
        <w:t xml:space="preserve"> (CL) og fordelingsvolumen (</w:t>
      </w:r>
      <w:proofErr w:type="spellStart"/>
      <w:r w:rsidRPr="003C7557">
        <w:rPr>
          <w:sz w:val="24"/>
          <w:szCs w:val="24"/>
        </w:rPr>
        <w:t>Vdss</w:t>
      </w:r>
      <w:proofErr w:type="spellEnd"/>
      <w:r w:rsidRPr="003C7557">
        <w:rPr>
          <w:sz w:val="24"/>
          <w:szCs w:val="24"/>
        </w:rPr>
        <w:t xml:space="preserve">) for </w:t>
      </w:r>
      <w:proofErr w:type="spellStart"/>
      <w:r w:rsidRPr="003C7557">
        <w:rPr>
          <w:sz w:val="24"/>
          <w:szCs w:val="24"/>
        </w:rPr>
        <w:t>imipenem</w:t>
      </w:r>
      <w:proofErr w:type="spellEnd"/>
      <w:r w:rsidRPr="003C7557">
        <w:rPr>
          <w:sz w:val="24"/>
          <w:szCs w:val="24"/>
        </w:rPr>
        <w:t xml:space="preserve"> var ca. 45 % højere hos pædiatriske patienter (3 måneder til 14 år) sammenlignet med voksne. AUC for </w:t>
      </w:r>
      <w:proofErr w:type="spellStart"/>
      <w:r w:rsidRPr="003C7557">
        <w:rPr>
          <w:sz w:val="24"/>
          <w:szCs w:val="24"/>
        </w:rPr>
        <w:t>imipenem</w:t>
      </w:r>
      <w:proofErr w:type="spellEnd"/>
      <w:r w:rsidRPr="003C7557">
        <w:rPr>
          <w:sz w:val="24"/>
          <w:szCs w:val="24"/>
        </w:rPr>
        <w:t xml:space="preserve"> efter administration af 15/15 mg/kg legemsvægt </w:t>
      </w:r>
      <w:proofErr w:type="spellStart"/>
      <w:r w:rsidRPr="003C7557">
        <w:rPr>
          <w:sz w:val="24"/>
          <w:szCs w:val="24"/>
        </w:rPr>
        <w:t>imipenem</w:t>
      </w:r>
      <w:proofErr w:type="spellEnd"/>
      <w:r w:rsidRPr="003C7557">
        <w:rPr>
          <w:sz w:val="24"/>
          <w:szCs w:val="24"/>
        </w:rPr>
        <w:t>/</w:t>
      </w:r>
      <w:proofErr w:type="spellStart"/>
      <w:r w:rsidRPr="003C7557">
        <w:rPr>
          <w:sz w:val="24"/>
          <w:szCs w:val="24"/>
        </w:rPr>
        <w:t>cilastatin</w:t>
      </w:r>
      <w:proofErr w:type="spellEnd"/>
      <w:r w:rsidRPr="003C7557">
        <w:rPr>
          <w:sz w:val="24"/>
          <w:szCs w:val="24"/>
        </w:rPr>
        <w:t xml:space="preserve"> til pædiatriske patienter var ca. 30 % højere end eksponeringen hos voksne, der fik en 500 mg/500 mg-dosis. Ved den højere dosis var eksponeringen efter administration af 25/25 mg/kg </w:t>
      </w:r>
      <w:proofErr w:type="spellStart"/>
      <w:r w:rsidRPr="003C7557">
        <w:rPr>
          <w:sz w:val="24"/>
          <w:szCs w:val="24"/>
        </w:rPr>
        <w:t>imipenem</w:t>
      </w:r>
      <w:proofErr w:type="spellEnd"/>
      <w:r w:rsidRPr="003C7557">
        <w:rPr>
          <w:sz w:val="24"/>
          <w:szCs w:val="24"/>
        </w:rPr>
        <w:t>/</w:t>
      </w:r>
      <w:proofErr w:type="spellStart"/>
      <w:r w:rsidRPr="003C7557">
        <w:rPr>
          <w:sz w:val="24"/>
          <w:szCs w:val="24"/>
        </w:rPr>
        <w:t>cilastatin</w:t>
      </w:r>
      <w:proofErr w:type="spellEnd"/>
      <w:r w:rsidRPr="003C7557">
        <w:rPr>
          <w:sz w:val="24"/>
          <w:szCs w:val="24"/>
        </w:rPr>
        <w:t xml:space="preserve"> til børn 9 % højere sammenlignet med eksponeringen hos voksne, der fik en 1000/1000 mg-dosis.</w:t>
      </w:r>
    </w:p>
    <w:p w:rsidR="003C7557" w:rsidRPr="003C7557" w:rsidRDefault="003C7557" w:rsidP="003C7557">
      <w:pPr>
        <w:tabs>
          <w:tab w:val="left" w:pos="851"/>
        </w:tabs>
        <w:ind w:left="851"/>
        <w:rPr>
          <w:iCs/>
          <w:sz w:val="24"/>
          <w:szCs w:val="24"/>
        </w:rPr>
      </w:pPr>
    </w:p>
    <w:p w:rsidR="003C7557" w:rsidRPr="003C7557" w:rsidRDefault="003C7557" w:rsidP="003C7557">
      <w:pPr>
        <w:tabs>
          <w:tab w:val="left" w:pos="851"/>
        </w:tabs>
        <w:ind w:left="851"/>
        <w:rPr>
          <w:i/>
          <w:sz w:val="24"/>
          <w:szCs w:val="24"/>
        </w:rPr>
      </w:pPr>
      <w:r w:rsidRPr="003C7557">
        <w:rPr>
          <w:i/>
          <w:sz w:val="24"/>
          <w:szCs w:val="24"/>
        </w:rPr>
        <w:t xml:space="preserve">Ældre </w:t>
      </w:r>
    </w:p>
    <w:p w:rsidR="003C7557" w:rsidRPr="003C7557" w:rsidRDefault="003C7557" w:rsidP="003C7557">
      <w:pPr>
        <w:tabs>
          <w:tab w:val="left" w:pos="851"/>
        </w:tabs>
        <w:ind w:left="851"/>
        <w:rPr>
          <w:iCs/>
          <w:sz w:val="24"/>
          <w:szCs w:val="24"/>
        </w:rPr>
      </w:pPr>
      <w:r w:rsidRPr="003C7557">
        <w:rPr>
          <w:sz w:val="24"/>
          <w:szCs w:val="24"/>
        </w:rPr>
        <w:t xml:space="preserve">Hos raske ældre frivillige forsøgspersoner (65 til 75 år med normal nyrefunktion for deres alder) var farmakokinetikken for en enkelt dosis </w:t>
      </w:r>
      <w:proofErr w:type="spellStart"/>
      <w:r w:rsidRPr="003C7557">
        <w:rPr>
          <w:sz w:val="24"/>
          <w:szCs w:val="24"/>
        </w:rPr>
        <w:t>Andatin</w:t>
      </w:r>
      <w:proofErr w:type="spellEnd"/>
      <w:r w:rsidRPr="003C7557">
        <w:rPr>
          <w:sz w:val="24"/>
          <w:szCs w:val="24"/>
        </w:rPr>
        <w:t xml:space="preserve"> 500 mg/500 mg administreret intravenøst over 20 minutter konsistent med den, der var forventet hos forsøgspersoner med let nyrefunktionsnedsættelse, for hvilken en dosisændring ikke anses for nødvendig. Middelplasmahalveringstiden for </w:t>
      </w:r>
      <w:proofErr w:type="spellStart"/>
      <w:r w:rsidRPr="003C7557">
        <w:rPr>
          <w:sz w:val="24"/>
          <w:szCs w:val="24"/>
        </w:rPr>
        <w:t>imipenem</w:t>
      </w:r>
      <w:proofErr w:type="spellEnd"/>
      <w:r w:rsidRPr="003C7557">
        <w:rPr>
          <w:sz w:val="24"/>
          <w:szCs w:val="24"/>
        </w:rPr>
        <w:t xml:space="preserve"> og </w:t>
      </w:r>
      <w:proofErr w:type="spellStart"/>
      <w:r w:rsidRPr="003C7557">
        <w:rPr>
          <w:sz w:val="24"/>
          <w:szCs w:val="24"/>
        </w:rPr>
        <w:t>cilastatin</w:t>
      </w:r>
      <w:proofErr w:type="spellEnd"/>
      <w:r w:rsidRPr="003C7557">
        <w:rPr>
          <w:sz w:val="24"/>
          <w:szCs w:val="24"/>
        </w:rPr>
        <w:t xml:space="preserve"> var henholdsvis 91 ± 7,0 minutter og 69 ± 15 minutter. Administration af flere doser har ingen effekt på farmakokinetikken for hverken </w:t>
      </w:r>
      <w:proofErr w:type="spellStart"/>
      <w:r w:rsidRPr="003C7557">
        <w:rPr>
          <w:sz w:val="24"/>
          <w:szCs w:val="24"/>
        </w:rPr>
        <w:t>imipenem</w:t>
      </w:r>
      <w:proofErr w:type="spellEnd"/>
      <w:r w:rsidRPr="003C7557">
        <w:rPr>
          <w:sz w:val="24"/>
          <w:szCs w:val="24"/>
        </w:rPr>
        <w:t xml:space="preserve"> eller </w:t>
      </w:r>
      <w:proofErr w:type="spellStart"/>
      <w:r w:rsidRPr="003C7557">
        <w:rPr>
          <w:sz w:val="24"/>
          <w:szCs w:val="24"/>
        </w:rPr>
        <w:t>cilastatin</w:t>
      </w:r>
      <w:proofErr w:type="spellEnd"/>
      <w:r w:rsidRPr="003C7557">
        <w:rPr>
          <w:sz w:val="24"/>
          <w:szCs w:val="24"/>
        </w:rPr>
        <w:t xml:space="preserve">, og der blev ikke observeret nogen akkumulation af </w:t>
      </w:r>
      <w:proofErr w:type="spellStart"/>
      <w:r w:rsidRPr="003C7557">
        <w:rPr>
          <w:sz w:val="24"/>
          <w:szCs w:val="24"/>
        </w:rPr>
        <w:t>imipenem</w:t>
      </w:r>
      <w:proofErr w:type="spellEnd"/>
      <w:r w:rsidRPr="003C7557">
        <w:rPr>
          <w:sz w:val="24"/>
          <w:szCs w:val="24"/>
        </w:rPr>
        <w:t>/</w:t>
      </w:r>
      <w:proofErr w:type="spellStart"/>
      <w:r w:rsidRPr="003C7557">
        <w:rPr>
          <w:sz w:val="24"/>
          <w:szCs w:val="24"/>
        </w:rPr>
        <w:t>cilastatin</w:t>
      </w:r>
      <w:proofErr w:type="spellEnd"/>
      <w:r w:rsidRPr="003C7557">
        <w:rPr>
          <w:sz w:val="24"/>
          <w:szCs w:val="24"/>
        </w:rPr>
        <w:t xml:space="preserve">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AB3E6D">
        <w:rPr>
          <w:b/>
          <w:sz w:val="24"/>
          <w:szCs w:val="24"/>
        </w:rPr>
        <w:t>Non-</w:t>
      </w:r>
      <w:r w:rsidRPr="00C84483">
        <w:rPr>
          <w:b/>
          <w:sz w:val="24"/>
          <w:szCs w:val="24"/>
        </w:rPr>
        <w:t>kliniske sikkerhedsdata</w:t>
      </w:r>
    </w:p>
    <w:p w:rsidR="004F2EFF" w:rsidRPr="004F2EFF" w:rsidRDefault="00D773B8" w:rsidP="004F2EFF">
      <w:pPr>
        <w:tabs>
          <w:tab w:val="left" w:pos="851"/>
        </w:tabs>
        <w:ind w:left="851"/>
        <w:rPr>
          <w:sz w:val="24"/>
          <w:szCs w:val="24"/>
        </w:rPr>
      </w:pPr>
      <w:r>
        <w:rPr>
          <w:sz w:val="24"/>
          <w:szCs w:val="24"/>
        </w:rPr>
        <w:t>Non-kliniske data viser ingen speciel risiko for mennesker. Disse data er vurderet ud fra konventionelle studier indenfor sikkerhedsfarmakologi, og toksicitet og genotoksicitet efter gentagne doser.</w:t>
      </w:r>
    </w:p>
    <w:p w:rsidR="004F2EFF" w:rsidRPr="004F2EFF" w:rsidRDefault="004F2EFF" w:rsidP="004F2EFF">
      <w:pPr>
        <w:tabs>
          <w:tab w:val="left" w:pos="851"/>
        </w:tabs>
        <w:ind w:left="851"/>
        <w:rPr>
          <w:bCs/>
          <w:sz w:val="24"/>
          <w:szCs w:val="24"/>
        </w:rPr>
      </w:pPr>
    </w:p>
    <w:p w:rsidR="004F2EFF" w:rsidRPr="004F2EFF" w:rsidRDefault="004F2EFF" w:rsidP="004F2EFF">
      <w:pPr>
        <w:tabs>
          <w:tab w:val="left" w:pos="851"/>
        </w:tabs>
        <w:ind w:left="851"/>
        <w:rPr>
          <w:bCs/>
          <w:sz w:val="24"/>
          <w:szCs w:val="24"/>
        </w:rPr>
      </w:pPr>
      <w:r w:rsidRPr="004F2EFF">
        <w:rPr>
          <w:sz w:val="24"/>
          <w:szCs w:val="24"/>
        </w:rPr>
        <w:t xml:space="preserve">Dyreforsøg viste, at toksiciteten af </w:t>
      </w:r>
      <w:proofErr w:type="spellStart"/>
      <w:r w:rsidRPr="004F2EFF">
        <w:rPr>
          <w:sz w:val="24"/>
          <w:szCs w:val="24"/>
        </w:rPr>
        <w:t>imipenem</w:t>
      </w:r>
      <w:proofErr w:type="spellEnd"/>
      <w:r w:rsidRPr="004F2EFF">
        <w:rPr>
          <w:sz w:val="24"/>
          <w:szCs w:val="24"/>
        </w:rPr>
        <w:t xml:space="preserve"> som en enkelt enhed var begrænset til nyrerne. Samtidig administration af </w:t>
      </w:r>
      <w:proofErr w:type="spellStart"/>
      <w:r w:rsidRPr="004F2EFF">
        <w:rPr>
          <w:sz w:val="24"/>
          <w:szCs w:val="24"/>
        </w:rPr>
        <w:t>cilastatin</w:t>
      </w:r>
      <w:proofErr w:type="spellEnd"/>
      <w:r w:rsidRPr="004F2EFF">
        <w:rPr>
          <w:sz w:val="24"/>
          <w:szCs w:val="24"/>
        </w:rPr>
        <w:t xml:space="preserve"> og </w:t>
      </w:r>
      <w:proofErr w:type="spellStart"/>
      <w:r w:rsidRPr="004F2EFF">
        <w:rPr>
          <w:sz w:val="24"/>
          <w:szCs w:val="24"/>
        </w:rPr>
        <w:t>imipenem</w:t>
      </w:r>
      <w:proofErr w:type="spellEnd"/>
      <w:r w:rsidRPr="004F2EFF">
        <w:rPr>
          <w:sz w:val="24"/>
          <w:szCs w:val="24"/>
        </w:rPr>
        <w:t xml:space="preserve"> i forholdet 1:1 forhindrede de </w:t>
      </w:r>
      <w:proofErr w:type="spellStart"/>
      <w:r w:rsidRPr="004F2EFF">
        <w:rPr>
          <w:sz w:val="24"/>
          <w:szCs w:val="24"/>
        </w:rPr>
        <w:t>nefrotoksiske</w:t>
      </w:r>
      <w:proofErr w:type="spellEnd"/>
      <w:r w:rsidRPr="004F2EFF">
        <w:rPr>
          <w:sz w:val="24"/>
          <w:szCs w:val="24"/>
        </w:rPr>
        <w:t xml:space="preserve"> virkninger af </w:t>
      </w:r>
      <w:proofErr w:type="spellStart"/>
      <w:r w:rsidRPr="004F2EFF">
        <w:rPr>
          <w:sz w:val="24"/>
          <w:szCs w:val="24"/>
        </w:rPr>
        <w:t>imipenem</w:t>
      </w:r>
      <w:proofErr w:type="spellEnd"/>
      <w:r w:rsidRPr="004F2EFF">
        <w:rPr>
          <w:sz w:val="24"/>
          <w:szCs w:val="24"/>
        </w:rPr>
        <w:t xml:space="preserve"> hos kaniner og aber. Tilgængelig dokumentation tyder på, at </w:t>
      </w:r>
      <w:proofErr w:type="spellStart"/>
      <w:r w:rsidRPr="004F2EFF">
        <w:rPr>
          <w:sz w:val="24"/>
          <w:szCs w:val="24"/>
        </w:rPr>
        <w:t>cilastatin</w:t>
      </w:r>
      <w:proofErr w:type="spellEnd"/>
      <w:r w:rsidRPr="004F2EFF">
        <w:rPr>
          <w:sz w:val="24"/>
          <w:szCs w:val="24"/>
        </w:rPr>
        <w:t xml:space="preserve"> forhindrer </w:t>
      </w:r>
      <w:proofErr w:type="spellStart"/>
      <w:r w:rsidRPr="004F2EFF">
        <w:rPr>
          <w:sz w:val="24"/>
          <w:szCs w:val="24"/>
        </w:rPr>
        <w:t>nefrotoksicitet</w:t>
      </w:r>
      <w:proofErr w:type="spellEnd"/>
      <w:r w:rsidRPr="004F2EFF">
        <w:rPr>
          <w:sz w:val="24"/>
          <w:szCs w:val="24"/>
        </w:rPr>
        <w:t xml:space="preserve"> ved at forhindre </w:t>
      </w:r>
      <w:proofErr w:type="spellStart"/>
      <w:r w:rsidRPr="004F2EFF">
        <w:rPr>
          <w:sz w:val="24"/>
          <w:szCs w:val="24"/>
        </w:rPr>
        <w:t>imipenem</w:t>
      </w:r>
      <w:proofErr w:type="spellEnd"/>
      <w:r w:rsidRPr="004F2EFF">
        <w:rPr>
          <w:sz w:val="24"/>
          <w:szCs w:val="24"/>
        </w:rPr>
        <w:t xml:space="preserve"> i at trænge ind i de </w:t>
      </w:r>
      <w:proofErr w:type="spellStart"/>
      <w:r w:rsidRPr="004F2EFF">
        <w:rPr>
          <w:sz w:val="24"/>
          <w:szCs w:val="24"/>
        </w:rPr>
        <w:t>tubulære</w:t>
      </w:r>
      <w:proofErr w:type="spellEnd"/>
      <w:r w:rsidRPr="004F2EFF">
        <w:rPr>
          <w:sz w:val="24"/>
          <w:szCs w:val="24"/>
        </w:rPr>
        <w:t xml:space="preserve"> celler.   </w:t>
      </w:r>
    </w:p>
    <w:p w:rsidR="004F2EFF" w:rsidRPr="004F2EFF" w:rsidRDefault="004F2EFF" w:rsidP="004F2EFF">
      <w:pPr>
        <w:tabs>
          <w:tab w:val="left" w:pos="851"/>
        </w:tabs>
        <w:ind w:left="851"/>
        <w:rPr>
          <w:bCs/>
          <w:sz w:val="24"/>
          <w:szCs w:val="24"/>
        </w:rPr>
      </w:pPr>
    </w:p>
    <w:p w:rsidR="004F2EFF" w:rsidRPr="004F2EFF" w:rsidRDefault="004F2EFF" w:rsidP="004F2EFF">
      <w:pPr>
        <w:tabs>
          <w:tab w:val="left" w:pos="851"/>
        </w:tabs>
        <w:ind w:left="851"/>
        <w:rPr>
          <w:bCs/>
          <w:sz w:val="24"/>
          <w:szCs w:val="24"/>
        </w:rPr>
      </w:pPr>
      <w:r w:rsidRPr="004F2EFF">
        <w:rPr>
          <w:sz w:val="24"/>
          <w:szCs w:val="24"/>
        </w:rPr>
        <w:t xml:space="preserve">Et </w:t>
      </w:r>
      <w:proofErr w:type="spellStart"/>
      <w:r w:rsidRPr="004F2EFF">
        <w:rPr>
          <w:sz w:val="24"/>
          <w:szCs w:val="24"/>
        </w:rPr>
        <w:t>teratologistudie</w:t>
      </w:r>
      <w:proofErr w:type="spellEnd"/>
      <w:r w:rsidRPr="004F2EFF">
        <w:rPr>
          <w:sz w:val="24"/>
          <w:szCs w:val="24"/>
        </w:rPr>
        <w:t xml:space="preserve"> med drægtige </w:t>
      </w:r>
      <w:proofErr w:type="spellStart"/>
      <w:r w:rsidRPr="004F2EFF">
        <w:rPr>
          <w:sz w:val="24"/>
          <w:szCs w:val="24"/>
        </w:rPr>
        <w:t>cynomolgusaber</w:t>
      </w:r>
      <w:proofErr w:type="spellEnd"/>
      <w:r w:rsidRPr="004F2EFF">
        <w:rPr>
          <w:sz w:val="24"/>
          <w:szCs w:val="24"/>
        </w:rPr>
        <w:t xml:space="preserve">, som fik </w:t>
      </w:r>
      <w:proofErr w:type="spellStart"/>
      <w:r w:rsidRPr="004F2EFF">
        <w:rPr>
          <w:sz w:val="24"/>
          <w:szCs w:val="24"/>
        </w:rPr>
        <w:t>imipenem-cilastatinnatrium</w:t>
      </w:r>
      <w:proofErr w:type="spellEnd"/>
      <w:r w:rsidRPr="004F2EFF">
        <w:rPr>
          <w:sz w:val="24"/>
          <w:szCs w:val="24"/>
        </w:rPr>
        <w:t xml:space="preserve"> ved doser på 40/40 mg/kg/dag (intravenøs </w:t>
      </w:r>
      <w:proofErr w:type="spellStart"/>
      <w:r w:rsidRPr="004F2EFF">
        <w:rPr>
          <w:sz w:val="24"/>
          <w:szCs w:val="24"/>
        </w:rPr>
        <w:t>bolusinjektion</w:t>
      </w:r>
      <w:proofErr w:type="spellEnd"/>
      <w:r w:rsidRPr="004F2EFF">
        <w:rPr>
          <w:sz w:val="24"/>
          <w:szCs w:val="24"/>
        </w:rPr>
        <w:t xml:space="preserve">) medførte i visse tilfælde </w:t>
      </w:r>
      <w:proofErr w:type="spellStart"/>
      <w:r w:rsidRPr="004F2EFF">
        <w:rPr>
          <w:sz w:val="24"/>
          <w:szCs w:val="24"/>
        </w:rPr>
        <w:t>maternel</w:t>
      </w:r>
      <w:proofErr w:type="spellEnd"/>
      <w:r w:rsidRPr="004F2EFF">
        <w:rPr>
          <w:sz w:val="24"/>
          <w:szCs w:val="24"/>
        </w:rPr>
        <w:t xml:space="preserve"> toksicitet, herunder opkastning, appetitløshed, vægttab, diarré, abort og død. Når doser af </w:t>
      </w:r>
      <w:proofErr w:type="spellStart"/>
      <w:r w:rsidRPr="004F2EFF">
        <w:rPr>
          <w:sz w:val="24"/>
          <w:szCs w:val="24"/>
        </w:rPr>
        <w:t>imipenem-cilastatinnatrium</w:t>
      </w:r>
      <w:proofErr w:type="spellEnd"/>
      <w:r w:rsidRPr="004F2EFF">
        <w:rPr>
          <w:sz w:val="24"/>
          <w:szCs w:val="24"/>
        </w:rPr>
        <w:t xml:space="preserve"> (ca. 100/100 mg/kg/dag eller ca. 3 gange den sædvanlige anbefalede daglige humane intravenøse dosis) blev givet til drægtige </w:t>
      </w:r>
      <w:proofErr w:type="spellStart"/>
      <w:r w:rsidRPr="004F2EFF">
        <w:rPr>
          <w:sz w:val="24"/>
          <w:szCs w:val="24"/>
        </w:rPr>
        <w:t>cynomolgusaber</w:t>
      </w:r>
      <w:proofErr w:type="spellEnd"/>
      <w:r w:rsidRPr="004F2EFF">
        <w:rPr>
          <w:sz w:val="24"/>
          <w:szCs w:val="24"/>
        </w:rPr>
        <w:t xml:space="preserve"> ved en intravenøs infusionshastighed, som efterligner human klinisk brug, var der minimal </w:t>
      </w:r>
      <w:proofErr w:type="spellStart"/>
      <w:r w:rsidRPr="004F2EFF">
        <w:rPr>
          <w:sz w:val="24"/>
          <w:szCs w:val="24"/>
        </w:rPr>
        <w:t>maternel</w:t>
      </w:r>
      <w:proofErr w:type="spellEnd"/>
      <w:r w:rsidRPr="004F2EFF">
        <w:rPr>
          <w:sz w:val="24"/>
          <w:szCs w:val="24"/>
        </w:rPr>
        <w:t xml:space="preserve"> intolerance (lejlighedsvis opkastning), ingen </w:t>
      </w:r>
      <w:proofErr w:type="spellStart"/>
      <w:r w:rsidRPr="004F2EFF">
        <w:rPr>
          <w:sz w:val="24"/>
          <w:szCs w:val="24"/>
        </w:rPr>
        <w:t>maternelle</w:t>
      </w:r>
      <w:proofErr w:type="spellEnd"/>
      <w:r w:rsidRPr="004F2EFF">
        <w:rPr>
          <w:sz w:val="24"/>
          <w:szCs w:val="24"/>
        </w:rPr>
        <w:t xml:space="preserve"> dødsfald, ingen tegn på </w:t>
      </w:r>
      <w:proofErr w:type="spellStart"/>
      <w:r w:rsidRPr="004F2EFF">
        <w:rPr>
          <w:sz w:val="24"/>
          <w:szCs w:val="24"/>
        </w:rPr>
        <w:t>teratogenicitet</w:t>
      </w:r>
      <w:proofErr w:type="spellEnd"/>
      <w:r w:rsidRPr="004F2EFF">
        <w:rPr>
          <w:sz w:val="24"/>
          <w:szCs w:val="24"/>
        </w:rPr>
        <w:t xml:space="preserve"> men en stigning i embryontab i forhold til kontrolgrupper (se pkt. 4.6).  </w:t>
      </w:r>
    </w:p>
    <w:p w:rsidR="004F2EFF" w:rsidRPr="004F2EFF" w:rsidRDefault="004F2EFF" w:rsidP="004F2EFF">
      <w:pPr>
        <w:tabs>
          <w:tab w:val="left" w:pos="851"/>
        </w:tabs>
        <w:ind w:left="851"/>
        <w:rPr>
          <w:bCs/>
          <w:sz w:val="24"/>
          <w:szCs w:val="24"/>
        </w:rPr>
      </w:pPr>
    </w:p>
    <w:p w:rsidR="004F2EFF" w:rsidRPr="004F2EFF" w:rsidRDefault="004F2EFF" w:rsidP="004F2EFF">
      <w:pPr>
        <w:tabs>
          <w:tab w:val="left" w:pos="851"/>
        </w:tabs>
        <w:ind w:left="851"/>
        <w:rPr>
          <w:bCs/>
          <w:sz w:val="24"/>
          <w:szCs w:val="24"/>
        </w:rPr>
      </w:pPr>
      <w:r w:rsidRPr="004F2EFF">
        <w:rPr>
          <w:sz w:val="24"/>
          <w:szCs w:val="24"/>
        </w:rPr>
        <w:t xml:space="preserve">Der er ikke udført langsigtede dyreforsøg for at vurdere det </w:t>
      </w:r>
      <w:proofErr w:type="spellStart"/>
      <w:r w:rsidRPr="004F2EFF">
        <w:rPr>
          <w:sz w:val="24"/>
          <w:szCs w:val="24"/>
        </w:rPr>
        <w:t>karcinogene</w:t>
      </w:r>
      <w:proofErr w:type="spellEnd"/>
      <w:r w:rsidRPr="004F2EFF">
        <w:rPr>
          <w:sz w:val="24"/>
          <w:szCs w:val="24"/>
        </w:rPr>
        <w:t xml:space="preserve"> potentiale af </w:t>
      </w:r>
      <w:proofErr w:type="spellStart"/>
      <w:r w:rsidRPr="004F2EFF">
        <w:rPr>
          <w:sz w:val="24"/>
          <w:szCs w:val="24"/>
        </w:rPr>
        <w:t>imipenem-cilastatin</w:t>
      </w:r>
      <w:proofErr w:type="spellEnd"/>
      <w:r w:rsidRPr="004F2EFF">
        <w:rPr>
          <w:sz w:val="24"/>
          <w:szCs w:val="24"/>
        </w:rPr>
        <w:t>.</w:t>
      </w:r>
    </w:p>
    <w:p w:rsidR="004F2EFF" w:rsidRPr="004F2EFF" w:rsidRDefault="004F2EFF" w:rsidP="004F2EFF">
      <w:pPr>
        <w:tabs>
          <w:tab w:val="left" w:pos="851"/>
        </w:tabs>
        <w:ind w:left="851"/>
        <w:rPr>
          <w:b/>
          <w:sz w:val="24"/>
          <w:szCs w:val="24"/>
        </w:rPr>
      </w:pPr>
    </w:p>
    <w:p w:rsidR="004F2EFF" w:rsidRPr="004F2EFF" w:rsidRDefault="004F2EFF" w:rsidP="004F2EFF">
      <w:pPr>
        <w:tabs>
          <w:tab w:val="left" w:pos="851"/>
        </w:tabs>
        <w:ind w:left="851"/>
        <w:rPr>
          <w:b/>
          <w:sz w:val="24"/>
          <w:szCs w:val="24"/>
        </w:rPr>
      </w:pPr>
    </w:p>
    <w:p w:rsidR="009260DE" w:rsidRPr="00C84483" w:rsidRDefault="009260DE" w:rsidP="00C53259">
      <w:pPr>
        <w:keepNext/>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4F2EFF" w:rsidRPr="004F2EFF" w:rsidRDefault="004F2EFF" w:rsidP="004F2EFF">
      <w:pPr>
        <w:tabs>
          <w:tab w:val="left" w:pos="851"/>
        </w:tabs>
        <w:ind w:left="851"/>
        <w:rPr>
          <w:sz w:val="24"/>
          <w:szCs w:val="24"/>
        </w:rPr>
      </w:pPr>
      <w:proofErr w:type="spellStart"/>
      <w:r w:rsidRPr="004F2EFF">
        <w:rPr>
          <w:sz w:val="24"/>
          <w:szCs w:val="24"/>
        </w:rPr>
        <w:t>Natriumhydrogencarbonat</w:t>
      </w:r>
      <w:proofErr w:type="spellEnd"/>
      <w:r w:rsidRPr="004F2EFF">
        <w:rPr>
          <w:sz w:val="24"/>
          <w:szCs w:val="24"/>
        </w:rPr>
        <w:t xml:space="preserve"> (E 500)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4F2EFF" w:rsidRPr="004F2EFF" w:rsidRDefault="004F2EFF" w:rsidP="004F2EFF">
      <w:pPr>
        <w:tabs>
          <w:tab w:val="left" w:pos="851"/>
        </w:tabs>
        <w:ind w:left="851"/>
        <w:rPr>
          <w:sz w:val="24"/>
          <w:szCs w:val="24"/>
        </w:rPr>
      </w:pPr>
      <w:r w:rsidRPr="004F2EFF">
        <w:rPr>
          <w:sz w:val="24"/>
          <w:szCs w:val="24"/>
        </w:rPr>
        <w:t xml:space="preserve">Dette lægemiddel er kemisk </w:t>
      </w:r>
      <w:proofErr w:type="spellStart"/>
      <w:r w:rsidRPr="004F2EFF">
        <w:rPr>
          <w:sz w:val="24"/>
          <w:szCs w:val="24"/>
        </w:rPr>
        <w:t>uforligeligt</w:t>
      </w:r>
      <w:proofErr w:type="spellEnd"/>
      <w:r w:rsidRPr="004F2EFF">
        <w:rPr>
          <w:sz w:val="24"/>
          <w:szCs w:val="24"/>
        </w:rPr>
        <w:t xml:space="preserve"> med </w:t>
      </w:r>
      <w:proofErr w:type="spellStart"/>
      <w:r w:rsidRPr="004F2EFF">
        <w:rPr>
          <w:sz w:val="24"/>
          <w:szCs w:val="24"/>
        </w:rPr>
        <w:t>lactat</w:t>
      </w:r>
      <w:proofErr w:type="spellEnd"/>
      <w:r w:rsidRPr="004F2EFF">
        <w:rPr>
          <w:sz w:val="24"/>
          <w:szCs w:val="24"/>
        </w:rPr>
        <w:t xml:space="preserve"> og må ikke </w:t>
      </w:r>
      <w:proofErr w:type="spellStart"/>
      <w:r w:rsidRPr="004F2EFF">
        <w:rPr>
          <w:sz w:val="24"/>
          <w:szCs w:val="24"/>
        </w:rPr>
        <w:t>rekonstitueres</w:t>
      </w:r>
      <w:proofErr w:type="spellEnd"/>
      <w:r w:rsidRPr="004F2EFF">
        <w:rPr>
          <w:sz w:val="24"/>
          <w:szCs w:val="24"/>
        </w:rPr>
        <w:t xml:space="preserve"> med fortyndere, der indeholder laktat. </w:t>
      </w:r>
      <w:proofErr w:type="spellStart"/>
      <w:r w:rsidRPr="004F2EFF">
        <w:rPr>
          <w:sz w:val="24"/>
          <w:szCs w:val="24"/>
        </w:rPr>
        <w:t>Andatin</w:t>
      </w:r>
      <w:proofErr w:type="spellEnd"/>
      <w:r w:rsidRPr="004F2EFF">
        <w:rPr>
          <w:sz w:val="24"/>
          <w:szCs w:val="24"/>
        </w:rPr>
        <w:t xml:space="preserve"> kan imidlertid administreres i et intravenøst system, hvorigennem en </w:t>
      </w:r>
      <w:proofErr w:type="spellStart"/>
      <w:r w:rsidRPr="004F2EFF">
        <w:rPr>
          <w:sz w:val="24"/>
          <w:szCs w:val="24"/>
        </w:rPr>
        <w:t>lactatopløsning</w:t>
      </w:r>
      <w:proofErr w:type="spellEnd"/>
      <w:r w:rsidRPr="004F2EFF">
        <w:rPr>
          <w:sz w:val="24"/>
          <w:szCs w:val="24"/>
        </w:rPr>
        <w:t xml:space="preserve"> </w:t>
      </w:r>
      <w:proofErr w:type="spellStart"/>
      <w:r w:rsidRPr="004F2EFF">
        <w:rPr>
          <w:sz w:val="24"/>
          <w:szCs w:val="24"/>
        </w:rPr>
        <w:t>infunderes</w:t>
      </w:r>
      <w:proofErr w:type="spellEnd"/>
      <w:r w:rsidRPr="004F2EFF">
        <w:rPr>
          <w:sz w:val="24"/>
          <w:szCs w:val="24"/>
        </w:rPr>
        <w:t>.</w:t>
      </w:r>
    </w:p>
    <w:p w:rsidR="004F2EFF" w:rsidRPr="004F2EFF" w:rsidRDefault="004F2EFF" w:rsidP="004F2EFF">
      <w:pPr>
        <w:tabs>
          <w:tab w:val="left" w:pos="851"/>
        </w:tabs>
        <w:ind w:left="851"/>
        <w:rPr>
          <w:sz w:val="24"/>
          <w:szCs w:val="24"/>
        </w:rPr>
      </w:pPr>
    </w:p>
    <w:p w:rsidR="004F2EFF" w:rsidRPr="004F2EFF" w:rsidRDefault="004F2EFF" w:rsidP="004F2EFF">
      <w:pPr>
        <w:tabs>
          <w:tab w:val="left" w:pos="851"/>
        </w:tabs>
        <w:ind w:left="851"/>
        <w:rPr>
          <w:sz w:val="24"/>
          <w:szCs w:val="24"/>
        </w:rPr>
      </w:pPr>
      <w:r w:rsidRPr="004F2EFF">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E47E60" w:rsidRPr="00E47E60" w:rsidRDefault="00E47E60" w:rsidP="00E47E60">
      <w:pPr>
        <w:tabs>
          <w:tab w:val="left" w:pos="851"/>
        </w:tabs>
        <w:ind w:left="851"/>
        <w:rPr>
          <w:sz w:val="24"/>
          <w:szCs w:val="24"/>
        </w:rPr>
      </w:pPr>
      <w:r w:rsidRPr="00E47E60">
        <w:rPr>
          <w:sz w:val="24"/>
          <w:szCs w:val="24"/>
        </w:rPr>
        <w:t>3 år</w:t>
      </w:r>
      <w:r>
        <w:rPr>
          <w:sz w:val="24"/>
          <w:szCs w:val="24"/>
        </w:rPr>
        <w:t>.</w:t>
      </w:r>
    </w:p>
    <w:p w:rsidR="00E47E60" w:rsidRPr="00E47E60" w:rsidRDefault="00E47E60" w:rsidP="00E47E60">
      <w:pPr>
        <w:tabs>
          <w:tab w:val="left" w:pos="851"/>
        </w:tabs>
        <w:ind w:left="851"/>
        <w:rPr>
          <w:sz w:val="24"/>
          <w:szCs w:val="24"/>
        </w:rPr>
      </w:pPr>
    </w:p>
    <w:p w:rsidR="00E47E60" w:rsidRPr="00E47E60" w:rsidRDefault="00E47E60" w:rsidP="00E47E60">
      <w:pPr>
        <w:tabs>
          <w:tab w:val="left" w:pos="851"/>
        </w:tabs>
        <w:ind w:left="851"/>
        <w:rPr>
          <w:sz w:val="24"/>
          <w:szCs w:val="24"/>
          <w:u w:val="single"/>
        </w:rPr>
      </w:pPr>
      <w:r w:rsidRPr="00E47E60">
        <w:rPr>
          <w:sz w:val="24"/>
          <w:szCs w:val="24"/>
          <w:u w:val="single"/>
        </w:rPr>
        <w:t xml:space="preserve">Efter </w:t>
      </w:r>
      <w:proofErr w:type="spellStart"/>
      <w:r w:rsidRPr="00E47E60">
        <w:rPr>
          <w:sz w:val="24"/>
          <w:szCs w:val="24"/>
          <w:u w:val="single"/>
        </w:rPr>
        <w:t>rekonstitution</w:t>
      </w:r>
      <w:proofErr w:type="spellEnd"/>
    </w:p>
    <w:p w:rsidR="00E47E60" w:rsidRPr="00E47E60" w:rsidRDefault="00E47E60" w:rsidP="00E47E60">
      <w:pPr>
        <w:tabs>
          <w:tab w:val="left" w:pos="851"/>
        </w:tabs>
        <w:ind w:left="851"/>
        <w:rPr>
          <w:sz w:val="24"/>
          <w:szCs w:val="24"/>
        </w:rPr>
      </w:pPr>
      <w:bookmarkStart w:id="1" w:name="_Hlk52543015"/>
      <w:r w:rsidRPr="00E47E60">
        <w:rPr>
          <w:sz w:val="24"/>
          <w:szCs w:val="24"/>
        </w:rPr>
        <w:t xml:space="preserve">Efter fortynding i 9 mg/ml (0,9 %) </w:t>
      </w:r>
      <w:proofErr w:type="spellStart"/>
      <w:r w:rsidRPr="00E47E60">
        <w:rPr>
          <w:sz w:val="24"/>
          <w:szCs w:val="24"/>
        </w:rPr>
        <w:t>natriumchloridopløsning</w:t>
      </w:r>
      <w:proofErr w:type="spellEnd"/>
      <w:r w:rsidRPr="00E47E60">
        <w:rPr>
          <w:sz w:val="24"/>
          <w:szCs w:val="24"/>
        </w:rPr>
        <w:t xml:space="preserve"> til injektion og 50 mg/ml (5 %) </w:t>
      </w:r>
      <w:proofErr w:type="spellStart"/>
      <w:r w:rsidRPr="00E47E60">
        <w:rPr>
          <w:sz w:val="24"/>
          <w:szCs w:val="24"/>
        </w:rPr>
        <w:t>glucoseopløsning</w:t>
      </w:r>
      <w:proofErr w:type="spellEnd"/>
      <w:r w:rsidRPr="00E47E60">
        <w:rPr>
          <w:sz w:val="24"/>
          <w:szCs w:val="24"/>
        </w:rPr>
        <w:t xml:space="preserve"> til infusion er der påvist kemisk og fysisk brugsstabilitet i 2 timer ved 25 °C. Fra et mikrobiologisk synspunkt skal produktet bruges øjeblikkeligt, medmindre </w:t>
      </w:r>
      <w:proofErr w:type="spellStart"/>
      <w:r w:rsidRPr="00E47E60">
        <w:rPr>
          <w:sz w:val="24"/>
          <w:szCs w:val="24"/>
        </w:rPr>
        <w:t>rekonstitutions</w:t>
      </w:r>
      <w:proofErr w:type="spellEnd"/>
      <w:r w:rsidRPr="00E47E60">
        <w:rPr>
          <w:sz w:val="24"/>
          <w:szCs w:val="24"/>
        </w:rPr>
        <w:t>- og fortyndingsmetoden udelukker risiko for mikrobiel kontamination. Hvis det ikke bruges straks, er brugsopbevaringstiden og -betingelserne før brug brugerens eget ansvar.</w:t>
      </w:r>
    </w:p>
    <w:bookmarkEnd w:id="1"/>
    <w:p w:rsidR="00E47E60" w:rsidRPr="00E47E60" w:rsidRDefault="00E47E60" w:rsidP="00E47E60">
      <w:pPr>
        <w:tabs>
          <w:tab w:val="left" w:pos="851"/>
        </w:tabs>
        <w:ind w:left="851"/>
        <w:rPr>
          <w:sz w:val="24"/>
          <w:szCs w:val="24"/>
        </w:rPr>
      </w:pPr>
    </w:p>
    <w:p w:rsidR="00E47E60" w:rsidRPr="00E47E60" w:rsidRDefault="00E47E60" w:rsidP="00E47E60">
      <w:pPr>
        <w:tabs>
          <w:tab w:val="left" w:pos="851"/>
        </w:tabs>
        <w:ind w:left="851"/>
        <w:rPr>
          <w:sz w:val="24"/>
          <w:szCs w:val="24"/>
        </w:rPr>
      </w:pPr>
      <w:r w:rsidRPr="00E47E60">
        <w:rPr>
          <w:sz w:val="24"/>
          <w:szCs w:val="24"/>
        </w:rPr>
        <w:t xml:space="preserve">Den </w:t>
      </w:r>
      <w:proofErr w:type="spellStart"/>
      <w:r w:rsidRPr="00E47E60">
        <w:rPr>
          <w:sz w:val="24"/>
          <w:szCs w:val="24"/>
        </w:rPr>
        <w:t>rekonstituerede</w:t>
      </w:r>
      <w:proofErr w:type="spellEnd"/>
      <w:r w:rsidRPr="00E47E60">
        <w:rPr>
          <w:sz w:val="24"/>
          <w:szCs w:val="24"/>
        </w:rPr>
        <w:t xml:space="preserve"> opløsning må ikke nedfryses.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E4838" w:rsidRPr="000E4838" w:rsidRDefault="000E4838" w:rsidP="000E4838">
      <w:pPr>
        <w:tabs>
          <w:tab w:val="left" w:pos="851"/>
        </w:tabs>
        <w:ind w:left="851"/>
        <w:rPr>
          <w:sz w:val="24"/>
          <w:szCs w:val="24"/>
        </w:rPr>
      </w:pPr>
      <w:r w:rsidRPr="000E4838">
        <w:rPr>
          <w:sz w:val="24"/>
          <w:szCs w:val="24"/>
        </w:rPr>
        <w:t>Der er ingen særlige krav vedrørende opbevaringstemperaturer for dette lægemiddel.</w:t>
      </w:r>
    </w:p>
    <w:p w:rsidR="000E4838" w:rsidRPr="000E4838" w:rsidRDefault="000E4838" w:rsidP="000E4838">
      <w:pPr>
        <w:tabs>
          <w:tab w:val="left" w:pos="851"/>
        </w:tabs>
        <w:ind w:left="851"/>
        <w:rPr>
          <w:sz w:val="24"/>
          <w:szCs w:val="24"/>
        </w:rPr>
      </w:pPr>
    </w:p>
    <w:p w:rsidR="000E4838" w:rsidRPr="000E4838" w:rsidRDefault="000E4838" w:rsidP="000E4838">
      <w:pPr>
        <w:tabs>
          <w:tab w:val="left" w:pos="851"/>
        </w:tabs>
        <w:ind w:left="851"/>
        <w:rPr>
          <w:sz w:val="24"/>
          <w:szCs w:val="24"/>
        </w:rPr>
      </w:pPr>
      <w:r w:rsidRPr="000E4838">
        <w:rPr>
          <w:sz w:val="24"/>
          <w:szCs w:val="24"/>
        </w:rPr>
        <w:t>Opbevar hætteglassene i den ydre karton for at beskytte mod lys.</w:t>
      </w:r>
    </w:p>
    <w:p w:rsidR="000E4838" w:rsidRPr="000E4838" w:rsidRDefault="000E4838" w:rsidP="000E4838">
      <w:pPr>
        <w:tabs>
          <w:tab w:val="left" w:pos="851"/>
        </w:tabs>
        <w:ind w:left="851"/>
        <w:rPr>
          <w:sz w:val="24"/>
          <w:szCs w:val="24"/>
        </w:rPr>
      </w:pPr>
    </w:p>
    <w:p w:rsidR="000E4838" w:rsidRPr="000E4838" w:rsidRDefault="000E4838" w:rsidP="000E4838">
      <w:pPr>
        <w:tabs>
          <w:tab w:val="left" w:pos="851"/>
        </w:tabs>
        <w:ind w:left="851"/>
        <w:rPr>
          <w:sz w:val="24"/>
          <w:szCs w:val="24"/>
        </w:rPr>
      </w:pPr>
      <w:r w:rsidRPr="000E4838">
        <w:rPr>
          <w:sz w:val="24"/>
          <w:szCs w:val="24"/>
        </w:rPr>
        <w:t xml:space="preserve">For opbevaringsforhold efter </w:t>
      </w:r>
      <w:proofErr w:type="spellStart"/>
      <w:r w:rsidRPr="000E4838">
        <w:rPr>
          <w:sz w:val="24"/>
          <w:szCs w:val="24"/>
        </w:rPr>
        <w:t>rekonstitution</w:t>
      </w:r>
      <w:proofErr w:type="spellEnd"/>
      <w:r w:rsidRPr="000E4838">
        <w:rPr>
          <w:sz w:val="24"/>
          <w:szCs w:val="24"/>
        </w:rPr>
        <w:t xml:space="preserve"> og fortynding af lægemidlet henvises til pkt. 6.3.</w:t>
      </w:r>
    </w:p>
    <w:p w:rsidR="000E4838" w:rsidRPr="000E4838" w:rsidRDefault="000E4838" w:rsidP="000E483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E4838" w:rsidRPr="000E4838" w:rsidRDefault="000E4838" w:rsidP="00952572">
      <w:pPr>
        <w:tabs>
          <w:tab w:val="left" w:pos="851"/>
        </w:tabs>
        <w:ind w:left="851"/>
        <w:rPr>
          <w:sz w:val="24"/>
          <w:szCs w:val="24"/>
        </w:rPr>
      </w:pPr>
      <w:r w:rsidRPr="000E4838">
        <w:rPr>
          <w:sz w:val="24"/>
          <w:szCs w:val="24"/>
        </w:rPr>
        <w:t>Ufarve</w:t>
      </w:r>
      <w:r>
        <w:rPr>
          <w:sz w:val="24"/>
          <w:szCs w:val="24"/>
        </w:rPr>
        <w:t>t</w:t>
      </w:r>
      <w:r w:rsidRPr="000E4838">
        <w:rPr>
          <w:sz w:val="24"/>
          <w:szCs w:val="24"/>
        </w:rPr>
        <w:t xml:space="preserve"> type III-hætteglas med en kapacitet på 20 ml</w:t>
      </w:r>
      <w:r>
        <w:rPr>
          <w:sz w:val="24"/>
          <w:szCs w:val="24"/>
        </w:rPr>
        <w:t>,</w:t>
      </w:r>
      <w:r w:rsidRPr="000E4838">
        <w:rPr>
          <w:sz w:val="24"/>
          <w:szCs w:val="24"/>
        </w:rPr>
        <w:t xml:space="preserve"> med prop af </w:t>
      </w:r>
      <w:proofErr w:type="spellStart"/>
      <w:r w:rsidRPr="000E4838">
        <w:rPr>
          <w:sz w:val="24"/>
          <w:szCs w:val="24"/>
        </w:rPr>
        <w:t>bromobutylgummi</w:t>
      </w:r>
      <w:proofErr w:type="spellEnd"/>
      <w:r w:rsidRPr="000E4838">
        <w:rPr>
          <w:sz w:val="24"/>
          <w:szCs w:val="24"/>
        </w:rPr>
        <w:t xml:space="preserve"> og aluminiumshætte med plastikvippelåg</w:t>
      </w:r>
      <w:r w:rsidR="007C1BF6">
        <w:rPr>
          <w:sz w:val="24"/>
          <w:szCs w:val="24"/>
        </w:rPr>
        <w:t>,</w:t>
      </w:r>
      <w:r w:rsidRPr="000E4838">
        <w:rPr>
          <w:sz w:val="24"/>
          <w:szCs w:val="24"/>
        </w:rPr>
        <w:t xml:space="preserve"> i en papæske.</w:t>
      </w:r>
    </w:p>
    <w:p w:rsidR="000E4838" w:rsidRPr="000E4838" w:rsidRDefault="000E4838" w:rsidP="00952572">
      <w:pPr>
        <w:tabs>
          <w:tab w:val="left" w:pos="851"/>
        </w:tabs>
        <w:ind w:left="851"/>
        <w:rPr>
          <w:sz w:val="24"/>
          <w:szCs w:val="24"/>
        </w:rPr>
      </w:pPr>
    </w:p>
    <w:p w:rsidR="000E4838" w:rsidRDefault="000E4838" w:rsidP="00952572">
      <w:pPr>
        <w:tabs>
          <w:tab w:val="left" w:pos="851"/>
        </w:tabs>
        <w:ind w:left="851"/>
        <w:rPr>
          <w:sz w:val="24"/>
          <w:szCs w:val="24"/>
        </w:rPr>
      </w:pPr>
      <w:r w:rsidRPr="000E4838">
        <w:rPr>
          <w:sz w:val="24"/>
          <w:szCs w:val="24"/>
        </w:rPr>
        <w:t>Pakningsstørrelse</w:t>
      </w:r>
      <w:r w:rsidR="00535A9D">
        <w:rPr>
          <w:sz w:val="24"/>
          <w:szCs w:val="24"/>
        </w:rPr>
        <w:t>r</w:t>
      </w:r>
      <w:r w:rsidRPr="000E4838">
        <w:rPr>
          <w:sz w:val="24"/>
          <w:szCs w:val="24"/>
        </w:rPr>
        <w:t>: 10 hætteglas.</w:t>
      </w:r>
    </w:p>
    <w:p w:rsidR="00535A9D" w:rsidRPr="000E4838" w:rsidRDefault="00535A9D" w:rsidP="00952572">
      <w:pPr>
        <w:tabs>
          <w:tab w:val="left" w:pos="851"/>
        </w:tabs>
        <w:ind w:left="851"/>
        <w:rPr>
          <w:sz w:val="24"/>
          <w:szCs w:val="24"/>
        </w:rPr>
      </w:pPr>
      <w:r>
        <w:rPr>
          <w:sz w:val="24"/>
          <w:szCs w:val="24"/>
        </w:rPr>
        <w:t>Ikke alle pakningsstørrelser er nødvendigvis markedsført.</w:t>
      </w:r>
    </w:p>
    <w:p w:rsidR="009260DE" w:rsidRPr="00C84483" w:rsidRDefault="009260DE" w:rsidP="00952572">
      <w:pPr>
        <w:tabs>
          <w:tab w:val="left" w:pos="851"/>
        </w:tabs>
        <w:ind w:left="851"/>
        <w:rPr>
          <w:sz w:val="24"/>
          <w:szCs w:val="24"/>
        </w:rPr>
      </w:pPr>
    </w:p>
    <w:p w:rsidR="009260DE" w:rsidRPr="00C84483" w:rsidRDefault="009260DE" w:rsidP="0095257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B3E6D">
        <w:rPr>
          <w:b/>
          <w:sz w:val="24"/>
          <w:szCs w:val="24"/>
        </w:rPr>
        <w:t>bortskaffelse</w:t>
      </w:r>
      <w:r w:rsidRPr="00C84483">
        <w:rPr>
          <w:b/>
          <w:sz w:val="24"/>
          <w:szCs w:val="24"/>
        </w:rPr>
        <w:t xml:space="preserve"> og anden håndtering</w:t>
      </w:r>
    </w:p>
    <w:p w:rsidR="00AD5EBF" w:rsidRPr="00AD5EBF" w:rsidRDefault="00AD5EBF" w:rsidP="00952572">
      <w:pPr>
        <w:tabs>
          <w:tab w:val="left" w:pos="851"/>
        </w:tabs>
        <w:ind w:left="851"/>
        <w:rPr>
          <w:iCs/>
          <w:sz w:val="24"/>
          <w:szCs w:val="24"/>
        </w:rPr>
      </w:pPr>
      <w:r w:rsidRPr="00AD5EBF">
        <w:rPr>
          <w:sz w:val="24"/>
          <w:szCs w:val="24"/>
        </w:rPr>
        <w:t>Hvert hætteglas er til engangsbrug.</w:t>
      </w:r>
    </w:p>
    <w:p w:rsidR="00AD5EBF" w:rsidRPr="00AD5EBF" w:rsidRDefault="00AD5EBF" w:rsidP="00952572">
      <w:pPr>
        <w:tabs>
          <w:tab w:val="left" w:pos="851"/>
        </w:tabs>
        <w:ind w:left="851"/>
        <w:rPr>
          <w:iCs/>
          <w:sz w:val="24"/>
          <w:szCs w:val="24"/>
        </w:rPr>
      </w:pPr>
    </w:p>
    <w:p w:rsidR="00AD5EBF" w:rsidRPr="00AD5EBF" w:rsidRDefault="00AD5EBF" w:rsidP="00952572">
      <w:pPr>
        <w:tabs>
          <w:tab w:val="left" w:pos="851"/>
        </w:tabs>
        <w:ind w:left="851"/>
        <w:rPr>
          <w:iCs/>
          <w:sz w:val="24"/>
          <w:szCs w:val="24"/>
          <w:u w:val="single"/>
        </w:rPr>
      </w:pPr>
      <w:proofErr w:type="spellStart"/>
      <w:r w:rsidRPr="00AD5EBF">
        <w:rPr>
          <w:iCs/>
          <w:sz w:val="24"/>
          <w:szCs w:val="24"/>
          <w:u w:val="single"/>
        </w:rPr>
        <w:t>Rekonstitution</w:t>
      </w:r>
      <w:proofErr w:type="spellEnd"/>
    </w:p>
    <w:p w:rsidR="00AD5EBF" w:rsidRPr="00AD5EBF" w:rsidRDefault="00AD5EBF" w:rsidP="00952572">
      <w:pPr>
        <w:tabs>
          <w:tab w:val="left" w:pos="851"/>
        </w:tabs>
        <w:ind w:left="851"/>
        <w:rPr>
          <w:iCs/>
          <w:sz w:val="24"/>
          <w:szCs w:val="24"/>
        </w:rPr>
      </w:pPr>
      <w:r w:rsidRPr="00AD5EBF">
        <w:rPr>
          <w:sz w:val="24"/>
          <w:szCs w:val="24"/>
        </w:rPr>
        <w:t xml:space="preserve">Indholdet i hvert hætteglas skal overføres til 100 ml af en passende infusionsopløsning (se pkt. 6.2 og 6.3): 9 mg/ml (0,9 %) </w:t>
      </w:r>
      <w:proofErr w:type="spellStart"/>
      <w:r w:rsidRPr="00AD5EBF">
        <w:rPr>
          <w:sz w:val="24"/>
          <w:szCs w:val="24"/>
        </w:rPr>
        <w:t>natriumchloridopløsning</w:t>
      </w:r>
      <w:proofErr w:type="spellEnd"/>
      <w:r w:rsidRPr="00AD5EBF">
        <w:rPr>
          <w:sz w:val="24"/>
          <w:szCs w:val="24"/>
        </w:rPr>
        <w:t xml:space="preserve">. Under særlige omstændigheder, hvor 9 mg/ml (0,9 %) </w:t>
      </w:r>
      <w:proofErr w:type="spellStart"/>
      <w:r w:rsidRPr="00AD5EBF">
        <w:rPr>
          <w:sz w:val="24"/>
          <w:szCs w:val="24"/>
        </w:rPr>
        <w:t>natriumchloridopløsning</w:t>
      </w:r>
      <w:proofErr w:type="spellEnd"/>
      <w:r w:rsidRPr="00AD5EBF">
        <w:rPr>
          <w:sz w:val="24"/>
          <w:szCs w:val="24"/>
        </w:rPr>
        <w:t xml:space="preserve"> ikke kan bruges af kliniske årsager, kan 5 % </w:t>
      </w:r>
      <w:proofErr w:type="spellStart"/>
      <w:r w:rsidRPr="00AD5EBF">
        <w:rPr>
          <w:sz w:val="24"/>
          <w:szCs w:val="24"/>
        </w:rPr>
        <w:t>glucoseopløsning</w:t>
      </w:r>
      <w:proofErr w:type="spellEnd"/>
      <w:r w:rsidRPr="00AD5EBF">
        <w:rPr>
          <w:sz w:val="24"/>
          <w:szCs w:val="24"/>
        </w:rPr>
        <w:t xml:space="preserve"> bruges i stedet.     </w:t>
      </w:r>
    </w:p>
    <w:p w:rsidR="00AD5EBF" w:rsidRPr="00AD5EBF" w:rsidRDefault="00AD5EBF" w:rsidP="00952572">
      <w:pPr>
        <w:tabs>
          <w:tab w:val="left" w:pos="851"/>
        </w:tabs>
        <w:ind w:left="851"/>
        <w:rPr>
          <w:iCs/>
          <w:sz w:val="24"/>
          <w:szCs w:val="24"/>
        </w:rPr>
      </w:pPr>
    </w:p>
    <w:p w:rsidR="00AD5EBF" w:rsidRPr="00AD5EBF" w:rsidRDefault="00AD5EBF" w:rsidP="00952572">
      <w:pPr>
        <w:tabs>
          <w:tab w:val="left" w:pos="851"/>
        </w:tabs>
        <w:ind w:left="851"/>
        <w:rPr>
          <w:iCs/>
          <w:sz w:val="24"/>
          <w:szCs w:val="24"/>
        </w:rPr>
      </w:pPr>
      <w:r w:rsidRPr="00AD5EBF">
        <w:rPr>
          <w:sz w:val="24"/>
          <w:szCs w:val="24"/>
        </w:rPr>
        <w:lastRenderedPageBreak/>
        <w:t xml:space="preserve">En foreslået procedure er at tilsætte ca. 10 ml af den passende infusionsopløsning til hætteglasset. Ryst godt og overfør blandingen til beholderen med infusionsopløsning.   </w:t>
      </w:r>
    </w:p>
    <w:p w:rsidR="00AD5EBF" w:rsidRPr="00AD5EBF" w:rsidRDefault="00AD5EBF" w:rsidP="00952572">
      <w:pPr>
        <w:tabs>
          <w:tab w:val="left" w:pos="851"/>
        </w:tabs>
        <w:ind w:left="851"/>
        <w:rPr>
          <w:iCs/>
          <w:sz w:val="24"/>
          <w:szCs w:val="24"/>
        </w:rPr>
      </w:pPr>
    </w:p>
    <w:p w:rsidR="00AD5EBF" w:rsidRPr="00AD5EBF" w:rsidRDefault="00AD5EBF" w:rsidP="00952572">
      <w:pPr>
        <w:tabs>
          <w:tab w:val="left" w:pos="851"/>
        </w:tabs>
        <w:ind w:left="851"/>
        <w:rPr>
          <w:iCs/>
          <w:sz w:val="24"/>
          <w:szCs w:val="24"/>
        </w:rPr>
      </w:pPr>
      <w:r w:rsidRPr="00AD5EBF">
        <w:rPr>
          <w:sz w:val="24"/>
          <w:szCs w:val="24"/>
        </w:rPr>
        <w:t xml:space="preserve">FORSIGTIG: BLANDINGEN ER IKKE BEREGNET TIL DIREKTE INFUSION.   </w:t>
      </w:r>
    </w:p>
    <w:p w:rsidR="00AD5EBF" w:rsidRPr="00AD5EBF" w:rsidRDefault="00AD5EBF" w:rsidP="00952572">
      <w:pPr>
        <w:tabs>
          <w:tab w:val="left" w:pos="851"/>
        </w:tabs>
        <w:ind w:left="851"/>
        <w:rPr>
          <w:iCs/>
          <w:sz w:val="24"/>
          <w:szCs w:val="24"/>
        </w:rPr>
      </w:pPr>
    </w:p>
    <w:p w:rsidR="00AD5EBF" w:rsidRPr="00AD5EBF" w:rsidRDefault="00AD5EBF" w:rsidP="00952572">
      <w:pPr>
        <w:tabs>
          <w:tab w:val="left" w:pos="851"/>
        </w:tabs>
        <w:ind w:left="851"/>
        <w:rPr>
          <w:iCs/>
          <w:sz w:val="24"/>
          <w:szCs w:val="24"/>
        </w:rPr>
      </w:pPr>
      <w:r w:rsidRPr="00AD5EBF">
        <w:rPr>
          <w:sz w:val="24"/>
          <w:szCs w:val="24"/>
        </w:rPr>
        <w:t xml:space="preserve">Gentag med yderligere 10 ml af infusionsopløsningen for at sikre fuld overførsel af hætteglassets indhold til infusionsopløsningen. Blandingen skal omrøres, indtil den har et klart udseende.   </w:t>
      </w:r>
    </w:p>
    <w:p w:rsidR="00AD5EBF" w:rsidRPr="00AD5EBF" w:rsidRDefault="00AD5EBF" w:rsidP="00952572">
      <w:pPr>
        <w:tabs>
          <w:tab w:val="left" w:pos="851"/>
        </w:tabs>
        <w:ind w:left="851"/>
        <w:rPr>
          <w:iCs/>
          <w:sz w:val="24"/>
          <w:szCs w:val="24"/>
        </w:rPr>
      </w:pPr>
    </w:p>
    <w:p w:rsidR="00AD5EBF" w:rsidRPr="00AD5EBF" w:rsidRDefault="00AD5EBF" w:rsidP="00952572">
      <w:pPr>
        <w:tabs>
          <w:tab w:val="left" w:pos="851"/>
        </w:tabs>
        <w:ind w:left="851"/>
        <w:rPr>
          <w:iCs/>
          <w:sz w:val="24"/>
          <w:szCs w:val="24"/>
        </w:rPr>
      </w:pPr>
      <w:r w:rsidRPr="00AD5EBF">
        <w:rPr>
          <w:sz w:val="24"/>
          <w:szCs w:val="24"/>
        </w:rPr>
        <w:t xml:space="preserve">Koncentrationen af den </w:t>
      </w:r>
      <w:proofErr w:type="spellStart"/>
      <w:r w:rsidRPr="00AD5EBF">
        <w:rPr>
          <w:sz w:val="24"/>
          <w:szCs w:val="24"/>
        </w:rPr>
        <w:t>rekonstituerede</w:t>
      </w:r>
      <w:proofErr w:type="spellEnd"/>
      <w:r w:rsidRPr="00AD5EBF">
        <w:rPr>
          <w:sz w:val="24"/>
          <w:szCs w:val="24"/>
        </w:rPr>
        <w:t xml:space="preserve"> opløsning efter ovenstående procedure er ca. 5 mg/ml for både </w:t>
      </w:r>
      <w:proofErr w:type="spellStart"/>
      <w:r w:rsidRPr="00AD5EBF">
        <w:rPr>
          <w:sz w:val="24"/>
          <w:szCs w:val="24"/>
        </w:rPr>
        <w:t>imipenem</w:t>
      </w:r>
      <w:proofErr w:type="spellEnd"/>
      <w:r w:rsidRPr="00AD5EBF">
        <w:rPr>
          <w:sz w:val="24"/>
          <w:szCs w:val="24"/>
        </w:rPr>
        <w:t xml:space="preserve"> og </w:t>
      </w:r>
      <w:proofErr w:type="spellStart"/>
      <w:r w:rsidRPr="00AD5EBF">
        <w:rPr>
          <w:sz w:val="24"/>
          <w:szCs w:val="24"/>
        </w:rPr>
        <w:t>cilastatin</w:t>
      </w:r>
      <w:proofErr w:type="spellEnd"/>
      <w:r w:rsidRPr="00AD5EBF">
        <w:rPr>
          <w:sz w:val="24"/>
          <w:szCs w:val="24"/>
        </w:rPr>
        <w:t xml:space="preserve">.   </w:t>
      </w:r>
    </w:p>
    <w:p w:rsidR="00AD5EBF" w:rsidRPr="00AD5EBF" w:rsidRDefault="00AD5EBF" w:rsidP="00952572">
      <w:pPr>
        <w:tabs>
          <w:tab w:val="left" w:pos="851"/>
        </w:tabs>
        <w:ind w:left="851"/>
        <w:rPr>
          <w:iCs/>
          <w:sz w:val="24"/>
          <w:szCs w:val="24"/>
        </w:rPr>
      </w:pPr>
    </w:p>
    <w:p w:rsidR="00AD5EBF" w:rsidRPr="00AD5EBF" w:rsidRDefault="00AD5EBF" w:rsidP="00952572">
      <w:pPr>
        <w:tabs>
          <w:tab w:val="left" w:pos="851"/>
        </w:tabs>
        <w:ind w:left="851"/>
        <w:rPr>
          <w:iCs/>
          <w:sz w:val="24"/>
          <w:szCs w:val="24"/>
        </w:rPr>
      </w:pPr>
      <w:r w:rsidRPr="00AD5EBF">
        <w:rPr>
          <w:sz w:val="24"/>
          <w:szCs w:val="24"/>
        </w:rPr>
        <w:t>Variationer i farve, fra farveløs til gul, påvirker ikke produktets styrke.</w:t>
      </w:r>
    </w:p>
    <w:p w:rsidR="00AD5EBF" w:rsidRPr="00AD5EBF" w:rsidRDefault="00AD5EBF" w:rsidP="00952572">
      <w:pPr>
        <w:tabs>
          <w:tab w:val="left" w:pos="851"/>
        </w:tabs>
        <w:ind w:left="851"/>
        <w:rPr>
          <w:iCs/>
          <w:sz w:val="24"/>
          <w:szCs w:val="24"/>
        </w:rPr>
      </w:pPr>
    </w:p>
    <w:p w:rsidR="00AD5EBF" w:rsidRPr="00AD5EBF" w:rsidRDefault="00AD5EBF" w:rsidP="00952572">
      <w:pPr>
        <w:tabs>
          <w:tab w:val="left" w:pos="851"/>
        </w:tabs>
        <w:ind w:left="851"/>
        <w:rPr>
          <w:sz w:val="24"/>
          <w:szCs w:val="24"/>
        </w:rPr>
      </w:pPr>
      <w:r w:rsidRPr="00AD5EBF">
        <w:rPr>
          <w:sz w:val="24"/>
          <w:szCs w:val="24"/>
        </w:rPr>
        <w:t>Ikke anvendt lægemiddel samt affald heraf skal bortskaffes i henhold til lokale retningslinjer.</w:t>
      </w:r>
    </w:p>
    <w:p w:rsidR="009260DE" w:rsidRPr="00C84483" w:rsidRDefault="009260DE" w:rsidP="00952572">
      <w:pPr>
        <w:tabs>
          <w:tab w:val="left" w:pos="851"/>
        </w:tabs>
        <w:ind w:left="851"/>
        <w:rPr>
          <w:sz w:val="24"/>
          <w:szCs w:val="24"/>
        </w:rPr>
      </w:pPr>
    </w:p>
    <w:p w:rsidR="009260DE" w:rsidRPr="00C84483" w:rsidRDefault="009260DE" w:rsidP="0095257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B5316" w:rsidRPr="00BB5316" w:rsidRDefault="00BB5316" w:rsidP="00BB5316">
      <w:pPr>
        <w:tabs>
          <w:tab w:val="left" w:pos="851"/>
        </w:tabs>
        <w:ind w:left="851"/>
        <w:rPr>
          <w:sz w:val="24"/>
          <w:szCs w:val="24"/>
        </w:rPr>
      </w:pPr>
      <w:proofErr w:type="spellStart"/>
      <w:r w:rsidRPr="00BB5316">
        <w:rPr>
          <w:sz w:val="24"/>
          <w:szCs w:val="24"/>
        </w:rPr>
        <w:t>Macure</w:t>
      </w:r>
      <w:proofErr w:type="spellEnd"/>
      <w:r w:rsidRPr="00BB5316">
        <w:rPr>
          <w:sz w:val="24"/>
          <w:szCs w:val="24"/>
        </w:rPr>
        <w:t xml:space="preserve"> Pharma ApS</w:t>
      </w:r>
    </w:p>
    <w:p w:rsidR="00BB5316" w:rsidRPr="00BB5316" w:rsidRDefault="00BB5316" w:rsidP="00BB5316">
      <w:pPr>
        <w:tabs>
          <w:tab w:val="left" w:pos="851"/>
        </w:tabs>
        <w:ind w:left="851"/>
        <w:rPr>
          <w:sz w:val="24"/>
          <w:szCs w:val="24"/>
        </w:rPr>
      </w:pPr>
      <w:r w:rsidRPr="00BB5316">
        <w:rPr>
          <w:sz w:val="24"/>
          <w:szCs w:val="24"/>
        </w:rPr>
        <w:t>Hejrevej 39</w:t>
      </w:r>
    </w:p>
    <w:p w:rsidR="00BB5316" w:rsidRPr="00BB5316" w:rsidRDefault="00BB5316" w:rsidP="00BB5316">
      <w:pPr>
        <w:tabs>
          <w:tab w:val="left" w:pos="851"/>
        </w:tabs>
        <w:ind w:left="851"/>
        <w:rPr>
          <w:sz w:val="24"/>
          <w:szCs w:val="24"/>
        </w:rPr>
      </w:pPr>
      <w:r w:rsidRPr="00BB5316">
        <w:rPr>
          <w:sz w:val="24"/>
          <w:szCs w:val="24"/>
        </w:rPr>
        <w:t>2400 København NV</w:t>
      </w:r>
    </w:p>
    <w:p w:rsidR="009260DE" w:rsidRPr="00C84483" w:rsidRDefault="009260DE" w:rsidP="00952572">
      <w:pPr>
        <w:tabs>
          <w:tab w:val="left" w:pos="851"/>
        </w:tabs>
        <w:ind w:left="851"/>
        <w:rPr>
          <w:sz w:val="24"/>
          <w:szCs w:val="24"/>
        </w:rPr>
      </w:pPr>
    </w:p>
    <w:p w:rsidR="009260DE" w:rsidRPr="00C84483" w:rsidRDefault="009260DE" w:rsidP="0095257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B3E6D">
        <w:rPr>
          <w:b/>
          <w:sz w:val="24"/>
          <w:szCs w:val="24"/>
        </w:rPr>
        <w:t>-</w:t>
      </w:r>
      <w:r w:rsidRPr="00C84483">
        <w:rPr>
          <w:b/>
          <w:sz w:val="24"/>
          <w:szCs w:val="24"/>
        </w:rPr>
        <w:t>NUMRE)</w:t>
      </w:r>
    </w:p>
    <w:p w:rsidR="009260DE" w:rsidRPr="00C84483" w:rsidRDefault="00BB5316" w:rsidP="00952572">
      <w:pPr>
        <w:tabs>
          <w:tab w:val="left" w:pos="851"/>
        </w:tabs>
        <w:ind w:left="851"/>
        <w:rPr>
          <w:sz w:val="24"/>
          <w:szCs w:val="24"/>
        </w:rPr>
      </w:pPr>
      <w:r>
        <w:rPr>
          <w:sz w:val="24"/>
          <w:szCs w:val="24"/>
        </w:rPr>
        <w:t>64302</w:t>
      </w:r>
    </w:p>
    <w:p w:rsidR="009260DE" w:rsidRPr="00C84483" w:rsidRDefault="009260DE" w:rsidP="00952572">
      <w:pPr>
        <w:tabs>
          <w:tab w:val="left" w:pos="851"/>
        </w:tabs>
        <w:ind w:left="851"/>
        <w:rPr>
          <w:sz w:val="24"/>
          <w:szCs w:val="24"/>
        </w:rPr>
      </w:pPr>
    </w:p>
    <w:p w:rsidR="009260DE" w:rsidRPr="00C84483" w:rsidRDefault="009260DE" w:rsidP="0095257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Default="00502B77" w:rsidP="00952572">
      <w:pPr>
        <w:tabs>
          <w:tab w:val="left" w:pos="851"/>
        </w:tabs>
        <w:ind w:left="851"/>
        <w:rPr>
          <w:sz w:val="24"/>
          <w:szCs w:val="24"/>
        </w:rPr>
      </w:pPr>
      <w:r>
        <w:rPr>
          <w:sz w:val="24"/>
          <w:szCs w:val="24"/>
        </w:rPr>
        <w:t>2</w:t>
      </w:r>
      <w:r w:rsidR="000957C3">
        <w:rPr>
          <w:sz w:val="24"/>
          <w:szCs w:val="24"/>
        </w:rPr>
        <w:t>5</w:t>
      </w:r>
      <w:r>
        <w:rPr>
          <w:sz w:val="24"/>
          <w:szCs w:val="24"/>
        </w:rPr>
        <w:t>. marts 2021</w:t>
      </w:r>
    </w:p>
    <w:p w:rsidR="00502B77" w:rsidRPr="00C84483" w:rsidRDefault="00502B77" w:rsidP="00952572">
      <w:pPr>
        <w:tabs>
          <w:tab w:val="left" w:pos="851"/>
        </w:tabs>
        <w:ind w:left="851"/>
        <w:rPr>
          <w:sz w:val="24"/>
          <w:szCs w:val="24"/>
        </w:rPr>
      </w:pPr>
    </w:p>
    <w:p w:rsidR="009260DE" w:rsidRPr="00C84483" w:rsidRDefault="009260DE" w:rsidP="0095257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FE6F09" w:rsidP="009260DE">
      <w:pPr>
        <w:tabs>
          <w:tab w:val="left" w:pos="851"/>
        </w:tabs>
        <w:ind w:left="851"/>
        <w:rPr>
          <w:sz w:val="24"/>
          <w:szCs w:val="24"/>
        </w:rPr>
      </w:pPr>
      <w:r>
        <w:rPr>
          <w:sz w:val="24"/>
          <w:szCs w:val="24"/>
        </w:rPr>
        <w:t>18. marts</w:t>
      </w:r>
      <w:r w:rsidR="00AB3E6D">
        <w:rPr>
          <w:sz w:val="24"/>
          <w:szCs w:val="24"/>
        </w:rPr>
        <w:t xml:space="preserve"> 202</w:t>
      </w:r>
      <w:r>
        <w:rPr>
          <w:sz w:val="24"/>
          <w:szCs w:val="24"/>
        </w:rPr>
        <w:t>4</w:t>
      </w:r>
      <w:bookmarkStart w:id="2" w:name="_GoBack"/>
      <w:bookmarkEnd w:id="2"/>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E95" w:rsidRDefault="00F35E95">
      <w:r>
        <w:separator/>
      </w:r>
    </w:p>
  </w:endnote>
  <w:endnote w:type="continuationSeparator" w:id="0">
    <w:p w:rsidR="00F35E95" w:rsidRDefault="00F3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E95" w:rsidRDefault="00F35E95">
    <w:pPr>
      <w:pStyle w:val="Sidefod"/>
      <w:pBdr>
        <w:bottom w:val="single" w:sz="6" w:space="1" w:color="auto"/>
      </w:pBdr>
    </w:pPr>
  </w:p>
  <w:p w:rsidR="00F35E95" w:rsidRDefault="00F35E95" w:rsidP="00C42586">
    <w:pPr>
      <w:pStyle w:val="Sidefod"/>
      <w:tabs>
        <w:tab w:val="clear" w:pos="4819"/>
        <w:tab w:val="left" w:pos="8505"/>
      </w:tabs>
      <w:rPr>
        <w:i/>
        <w:sz w:val="18"/>
        <w:szCs w:val="18"/>
      </w:rPr>
    </w:pPr>
  </w:p>
  <w:p w:rsidR="00F35E95" w:rsidRPr="00B373D7" w:rsidRDefault="00F35E9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Andatin, pulver til infusionsvæske, opløsning 500+500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E95" w:rsidRDefault="00F35E95">
      <w:r>
        <w:separator/>
      </w:r>
    </w:p>
  </w:footnote>
  <w:footnote w:type="continuationSeparator" w:id="0">
    <w:p w:rsidR="00F35E95" w:rsidRDefault="00F35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999"/>
    <w:multiLevelType w:val="hybridMultilevel"/>
    <w:tmpl w:val="D826C0C2"/>
    <w:lvl w:ilvl="0" w:tplc="2FDC6706">
      <w:numFmt w:val="bullet"/>
      <w:lvlText w:val="-"/>
      <w:lvlJc w:val="left"/>
      <w:pPr>
        <w:ind w:left="1571" w:hanging="360"/>
      </w:pPr>
      <w:rPr>
        <w:rFonts w:ascii="Calibri Light" w:eastAsiaTheme="minorHAnsi" w:hAnsi="Calibri Light" w:cs="Calibri Light"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FB1128"/>
    <w:multiLevelType w:val="hybridMultilevel"/>
    <w:tmpl w:val="F0185896"/>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420C73"/>
    <w:multiLevelType w:val="hybridMultilevel"/>
    <w:tmpl w:val="B944F8E0"/>
    <w:lvl w:ilvl="0" w:tplc="FFFFFFFF">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0025EE4"/>
    <w:multiLevelType w:val="hybridMultilevel"/>
    <w:tmpl w:val="511E5C94"/>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77"/>
    <w:rsid w:val="000259B9"/>
    <w:rsid w:val="00041491"/>
    <w:rsid w:val="00050D16"/>
    <w:rsid w:val="000542A1"/>
    <w:rsid w:val="00061001"/>
    <w:rsid w:val="00074F2A"/>
    <w:rsid w:val="000957C3"/>
    <w:rsid w:val="000A1CA8"/>
    <w:rsid w:val="000A466B"/>
    <w:rsid w:val="000A6F26"/>
    <w:rsid w:val="000B058C"/>
    <w:rsid w:val="000D2A86"/>
    <w:rsid w:val="000E4838"/>
    <w:rsid w:val="000E4EE6"/>
    <w:rsid w:val="001454E2"/>
    <w:rsid w:val="00187E8C"/>
    <w:rsid w:val="00194ADA"/>
    <w:rsid w:val="00206CE8"/>
    <w:rsid w:val="0021526C"/>
    <w:rsid w:val="00237F4C"/>
    <w:rsid w:val="00283A2B"/>
    <w:rsid w:val="002B30AD"/>
    <w:rsid w:val="002C2C01"/>
    <w:rsid w:val="00393E9A"/>
    <w:rsid w:val="003A29AE"/>
    <w:rsid w:val="003A32D7"/>
    <w:rsid w:val="003B4074"/>
    <w:rsid w:val="003C7557"/>
    <w:rsid w:val="003C769A"/>
    <w:rsid w:val="003E0600"/>
    <w:rsid w:val="003F1838"/>
    <w:rsid w:val="0045746C"/>
    <w:rsid w:val="00487726"/>
    <w:rsid w:val="0049104B"/>
    <w:rsid w:val="004B345E"/>
    <w:rsid w:val="004E3B12"/>
    <w:rsid w:val="004E77F5"/>
    <w:rsid w:val="004F2EFF"/>
    <w:rsid w:val="00502B77"/>
    <w:rsid w:val="00532310"/>
    <w:rsid w:val="00535A9D"/>
    <w:rsid w:val="00546696"/>
    <w:rsid w:val="00565F0F"/>
    <w:rsid w:val="005769B6"/>
    <w:rsid w:val="00586F66"/>
    <w:rsid w:val="00594A86"/>
    <w:rsid w:val="00596D86"/>
    <w:rsid w:val="00622E0D"/>
    <w:rsid w:val="00627F25"/>
    <w:rsid w:val="00637F5A"/>
    <w:rsid w:val="006560B1"/>
    <w:rsid w:val="006756DD"/>
    <w:rsid w:val="00697C82"/>
    <w:rsid w:val="006B33CE"/>
    <w:rsid w:val="006F311F"/>
    <w:rsid w:val="00737275"/>
    <w:rsid w:val="00740EEC"/>
    <w:rsid w:val="0078011A"/>
    <w:rsid w:val="00782AF4"/>
    <w:rsid w:val="00790EE7"/>
    <w:rsid w:val="00797630"/>
    <w:rsid w:val="007B6649"/>
    <w:rsid w:val="007C1BF6"/>
    <w:rsid w:val="007D7B28"/>
    <w:rsid w:val="007E1AA7"/>
    <w:rsid w:val="007E625B"/>
    <w:rsid w:val="00820209"/>
    <w:rsid w:val="0082576E"/>
    <w:rsid w:val="008C5000"/>
    <w:rsid w:val="00907F75"/>
    <w:rsid w:val="00912BE1"/>
    <w:rsid w:val="009260DE"/>
    <w:rsid w:val="0093258A"/>
    <w:rsid w:val="00944E29"/>
    <w:rsid w:val="00952572"/>
    <w:rsid w:val="0098307E"/>
    <w:rsid w:val="009C7BA3"/>
    <w:rsid w:val="009D1F5A"/>
    <w:rsid w:val="00A47A3B"/>
    <w:rsid w:val="00AB3E6D"/>
    <w:rsid w:val="00AD5EBF"/>
    <w:rsid w:val="00B003BF"/>
    <w:rsid w:val="00B373D7"/>
    <w:rsid w:val="00B94E65"/>
    <w:rsid w:val="00BB5316"/>
    <w:rsid w:val="00C12650"/>
    <w:rsid w:val="00C36276"/>
    <w:rsid w:val="00C42586"/>
    <w:rsid w:val="00C53259"/>
    <w:rsid w:val="00C60CCD"/>
    <w:rsid w:val="00C84483"/>
    <w:rsid w:val="00C94C7C"/>
    <w:rsid w:val="00C95551"/>
    <w:rsid w:val="00CB20D7"/>
    <w:rsid w:val="00D020B0"/>
    <w:rsid w:val="00D11748"/>
    <w:rsid w:val="00D366CF"/>
    <w:rsid w:val="00D553E8"/>
    <w:rsid w:val="00D71165"/>
    <w:rsid w:val="00D773B8"/>
    <w:rsid w:val="00D85EA5"/>
    <w:rsid w:val="00E108AA"/>
    <w:rsid w:val="00E3749A"/>
    <w:rsid w:val="00E47E60"/>
    <w:rsid w:val="00E7437F"/>
    <w:rsid w:val="00E865B8"/>
    <w:rsid w:val="00EC0B9B"/>
    <w:rsid w:val="00ED5E9F"/>
    <w:rsid w:val="00F23A16"/>
    <w:rsid w:val="00F35E95"/>
    <w:rsid w:val="00F44ECB"/>
    <w:rsid w:val="00F53AD3"/>
    <w:rsid w:val="00F66D4F"/>
    <w:rsid w:val="00F93AFC"/>
    <w:rsid w:val="00FB0A23"/>
    <w:rsid w:val="00FB6D01"/>
    <w:rsid w:val="00FE6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97D31"/>
  <w15:chartTrackingRefBased/>
  <w15:docId w15:val="{D7BA53CB-4863-420D-82BE-40F05E2C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20209"/>
    <w:pPr>
      <w:ind w:left="720"/>
      <w:contextualSpacing/>
    </w:pPr>
  </w:style>
  <w:style w:type="table" w:styleId="Tabel-Gitter">
    <w:name w:val="Table Grid"/>
    <w:basedOn w:val="Tabel-Normal"/>
    <w:rsid w:val="00697C82"/>
    <w:rPr>
      <w:lang w:val="nb-NO"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3E6D"/>
    <w:rPr>
      <w:color w:val="0563C1" w:themeColor="hyperlink"/>
      <w:u w:val="single"/>
    </w:rPr>
  </w:style>
  <w:style w:type="character" w:styleId="Ulstomtale">
    <w:name w:val="Unresolved Mention"/>
    <w:basedOn w:val="Standardskrifttypeiafsnit"/>
    <w:uiPriority w:val="99"/>
    <w:semiHidden/>
    <w:unhideWhenUsed/>
    <w:rsid w:val="00AB3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449">
      <w:bodyDiv w:val="1"/>
      <w:marLeft w:val="0"/>
      <w:marRight w:val="0"/>
      <w:marTop w:val="0"/>
      <w:marBottom w:val="0"/>
      <w:divBdr>
        <w:top w:val="none" w:sz="0" w:space="0" w:color="auto"/>
        <w:left w:val="none" w:sz="0" w:space="0" w:color="auto"/>
        <w:bottom w:val="none" w:sz="0" w:space="0" w:color="auto"/>
        <w:right w:val="none" w:sz="0" w:space="0" w:color="auto"/>
      </w:divBdr>
    </w:div>
    <w:div w:id="82845782">
      <w:bodyDiv w:val="1"/>
      <w:marLeft w:val="0"/>
      <w:marRight w:val="0"/>
      <w:marTop w:val="0"/>
      <w:marBottom w:val="0"/>
      <w:divBdr>
        <w:top w:val="none" w:sz="0" w:space="0" w:color="auto"/>
        <w:left w:val="none" w:sz="0" w:space="0" w:color="auto"/>
        <w:bottom w:val="none" w:sz="0" w:space="0" w:color="auto"/>
        <w:right w:val="none" w:sz="0" w:space="0" w:color="auto"/>
      </w:divBdr>
    </w:div>
    <w:div w:id="100954229">
      <w:bodyDiv w:val="1"/>
      <w:marLeft w:val="0"/>
      <w:marRight w:val="0"/>
      <w:marTop w:val="0"/>
      <w:marBottom w:val="0"/>
      <w:divBdr>
        <w:top w:val="none" w:sz="0" w:space="0" w:color="auto"/>
        <w:left w:val="none" w:sz="0" w:space="0" w:color="auto"/>
        <w:bottom w:val="none" w:sz="0" w:space="0" w:color="auto"/>
        <w:right w:val="none" w:sz="0" w:space="0" w:color="auto"/>
      </w:divBdr>
    </w:div>
    <w:div w:id="1394197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6792370">
      <w:bodyDiv w:val="1"/>
      <w:marLeft w:val="0"/>
      <w:marRight w:val="0"/>
      <w:marTop w:val="0"/>
      <w:marBottom w:val="0"/>
      <w:divBdr>
        <w:top w:val="none" w:sz="0" w:space="0" w:color="auto"/>
        <w:left w:val="none" w:sz="0" w:space="0" w:color="auto"/>
        <w:bottom w:val="none" w:sz="0" w:space="0" w:color="auto"/>
        <w:right w:val="none" w:sz="0" w:space="0" w:color="auto"/>
      </w:divBdr>
    </w:div>
    <w:div w:id="237592355">
      <w:bodyDiv w:val="1"/>
      <w:marLeft w:val="0"/>
      <w:marRight w:val="0"/>
      <w:marTop w:val="0"/>
      <w:marBottom w:val="0"/>
      <w:divBdr>
        <w:top w:val="none" w:sz="0" w:space="0" w:color="auto"/>
        <w:left w:val="none" w:sz="0" w:space="0" w:color="auto"/>
        <w:bottom w:val="none" w:sz="0" w:space="0" w:color="auto"/>
        <w:right w:val="none" w:sz="0" w:space="0" w:color="auto"/>
      </w:divBdr>
    </w:div>
    <w:div w:id="304285069">
      <w:bodyDiv w:val="1"/>
      <w:marLeft w:val="0"/>
      <w:marRight w:val="0"/>
      <w:marTop w:val="0"/>
      <w:marBottom w:val="0"/>
      <w:divBdr>
        <w:top w:val="none" w:sz="0" w:space="0" w:color="auto"/>
        <w:left w:val="none" w:sz="0" w:space="0" w:color="auto"/>
        <w:bottom w:val="none" w:sz="0" w:space="0" w:color="auto"/>
        <w:right w:val="none" w:sz="0" w:space="0" w:color="auto"/>
      </w:divBdr>
    </w:div>
    <w:div w:id="336615237">
      <w:bodyDiv w:val="1"/>
      <w:marLeft w:val="0"/>
      <w:marRight w:val="0"/>
      <w:marTop w:val="0"/>
      <w:marBottom w:val="0"/>
      <w:divBdr>
        <w:top w:val="none" w:sz="0" w:space="0" w:color="auto"/>
        <w:left w:val="none" w:sz="0" w:space="0" w:color="auto"/>
        <w:bottom w:val="none" w:sz="0" w:space="0" w:color="auto"/>
        <w:right w:val="none" w:sz="0" w:space="0" w:color="auto"/>
      </w:divBdr>
    </w:div>
    <w:div w:id="343629663">
      <w:bodyDiv w:val="1"/>
      <w:marLeft w:val="0"/>
      <w:marRight w:val="0"/>
      <w:marTop w:val="0"/>
      <w:marBottom w:val="0"/>
      <w:divBdr>
        <w:top w:val="none" w:sz="0" w:space="0" w:color="auto"/>
        <w:left w:val="none" w:sz="0" w:space="0" w:color="auto"/>
        <w:bottom w:val="none" w:sz="0" w:space="0" w:color="auto"/>
        <w:right w:val="none" w:sz="0" w:space="0" w:color="auto"/>
      </w:divBdr>
    </w:div>
    <w:div w:id="351416474">
      <w:bodyDiv w:val="1"/>
      <w:marLeft w:val="0"/>
      <w:marRight w:val="0"/>
      <w:marTop w:val="0"/>
      <w:marBottom w:val="0"/>
      <w:divBdr>
        <w:top w:val="none" w:sz="0" w:space="0" w:color="auto"/>
        <w:left w:val="none" w:sz="0" w:space="0" w:color="auto"/>
        <w:bottom w:val="none" w:sz="0" w:space="0" w:color="auto"/>
        <w:right w:val="none" w:sz="0" w:space="0" w:color="auto"/>
      </w:divBdr>
    </w:div>
    <w:div w:id="440951340">
      <w:bodyDiv w:val="1"/>
      <w:marLeft w:val="0"/>
      <w:marRight w:val="0"/>
      <w:marTop w:val="0"/>
      <w:marBottom w:val="0"/>
      <w:divBdr>
        <w:top w:val="none" w:sz="0" w:space="0" w:color="auto"/>
        <w:left w:val="none" w:sz="0" w:space="0" w:color="auto"/>
        <w:bottom w:val="none" w:sz="0" w:space="0" w:color="auto"/>
        <w:right w:val="none" w:sz="0" w:space="0" w:color="auto"/>
      </w:divBdr>
    </w:div>
    <w:div w:id="441997166">
      <w:bodyDiv w:val="1"/>
      <w:marLeft w:val="0"/>
      <w:marRight w:val="0"/>
      <w:marTop w:val="0"/>
      <w:marBottom w:val="0"/>
      <w:divBdr>
        <w:top w:val="none" w:sz="0" w:space="0" w:color="auto"/>
        <w:left w:val="none" w:sz="0" w:space="0" w:color="auto"/>
        <w:bottom w:val="none" w:sz="0" w:space="0" w:color="auto"/>
        <w:right w:val="none" w:sz="0" w:space="0" w:color="auto"/>
      </w:divBdr>
    </w:div>
    <w:div w:id="609895825">
      <w:bodyDiv w:val="1"/>
      <w:marLeft w:val="0"/>
      <w:marRight w:val="0"/>
      <w:marTop w:val="0"/>
      <w:marBottom w:val="0"/>
      <w:divBdr>
        <w:top w:val="none" w:sz="0" w:space="0" w:color="auto"/>
        <w:left w:val="none" w:sz="0" w:space="0" w:color="auto"/>
        <w:bottom w:val="none" w:sz="0" w:space="0" w:color="auto"/>
        <w:right w:val="none" w:sz="0" w:space="0" w:color="auto"/>
      </w:divBdr>
    </w:div>
    <w:div w:id="728309601">
      <w:bodyDiv w:val="1"/>
      <w:marLeft w:val="0"/>
      <w:marRight w:val="0"/>
      <w:marTop w:val="0"/>
      <w:marBottom w:val="0"/>
      <w:divBdr>
        <w:top w:val="none" w:sz="0" w:space="0" w:color="auto"/>
        <w:left w:val="none" w:sz="0" w:space="0" w:color="auto"/>
        <w:bottom w:val="none" w:sz="0" w:space="0" w:color="auto"/>
        <w:right w:val="none" w:sz="0" w:space="0" w:color="auto"/>
      </w:divBdr>
    </w:div>
    <w:div w:id="745030779">
      <w:bodyDiv w:val="1"/>
      <w:marLeft w:val="0"/>
      <w:marRight w:val="0"/>
      <w:marTop w:val="0"/>
      <w:marBottom w:val="0"/>
      <w:divBdr>
        <w:top w:val="none" w:sz="0" w:space="0" w:color="auto"/>
        <w:left w:val="none" w:sz="0" w:space="0" w:color="auto"/>
        <w:bottom w:val="none" w:sz="0" w:space="0" w:color="auto"/>
        <w:right w:val="none" w:sz="0" w:space="0" w:color="auto"/>
      </w:divBdr>
    </w:div>
    <w:div w:id="770511294">
      <w:bodyDiv w:val="1"/>
      <w:marLeft w:val="0"/>
      <w:marRight w:val="0"/>
      <w:marTop w:val="0"/>
      <w:marBottom w:val="0"/>
      <w:divBdr>
        <w:top w:val="none" w:sz="0" w:space="0" w:color="auto"/>
        <w:left w:val="none" w:sz="0" w:space="0" w:color="auto"/>
        <w:bottom w:val="none" w:sz="0" w:space="0" w:color="auto"/>
        <w:right w:val="none" w:sz="0" w:space="0" w:color="auto"/>
      </w:divBdr>
    </w:div>
    <w:div w:id="794711216">
      <w:bodyDiv w:val="1"/>
      <w:marLeft w:val="0"/>
      <w:marRight w:val="0"/>
      <w:marTop w:val="0"/>
      <w:marBottom w:val="0"/>
      <w:divBdr>
        <w:top w:val="none" w:sz="0" w:space="0" w:color="auto"/>
        <w:left w:val="none" w:sz="0" w:space="0" w:color="auto"/>
        <w:bottom w:val="none" w:sz="0" w:space="0" w:color="auto"/>
        <w:right w:val="none" w:sz="0" w:space="0" w:color="auto"/>
      </w:divBdr>
    </w:div>
    <w:div w:id="811869648">
      <w:bodyDiv w:val="1"/>
      <w:marLeft w:val="0"/>
      <w:marRight w:val="0"/>
      <w:marTop w:val="0"/>
      <w:marBottom w:val="0"/>
      <w:divBdr>
        <w:top w:val="none" w:sz="0" w:space="0" w:color="auto"/>
        <w:left w:val="none" w:sz="0" w:space="0" w:color="auto"/>
        <w:bottom w:val="none" w:sz="0" w:space="0" w:color="auto"/>
        <w:right w:val="none" w:sz="0" w:space="0" w:color="auto"/>
      </w:divBdr>
    </w:div>
    <w:div w:id="843514184">
      <w:bodyDiv w:val="1"/>
      <w:marLeft w:val="0"/>
      <w:marRight w:val="0"/>
      <w:marTop w:val="0"/>
      <w:marBottom w:val="0"/>
      <w:divBdr>
        <w:top w:val="none" w:sz="0" w:space="0" w:color="auto"/>
        <w:left w:val="none" w:sz="0" w:space="0" w:color="auto"/>
        <w:bottom w:val="none" w:sz="0" w:space="0" w:color="auto"/>
        <w:right w:val="none" w:sz="0" w:space="0" w:color="auto"/>
      </w:divBdr>
    </w:div>
    <w:div w:id="884146591">
      <w:bodyDiv w:val="1"/>
      <w:marLeft w:val="0"/>
      <w:marRight w:val="0"/>
      <w:marTop w:val="0"/>
      <w:marBottom w:val="0"/>
      <w:divBdr>
        <w:top w:val="none" w:sz="0" w:space="0" w:color="auto"/>
        <w:left w:val="none" w:sz="0" w:space="0" w:color="auto"/>
        <w:bottom w:val="none" w:sz="0" w:space="0" w:color="auto"/>
        <w:right w:val="none" w:sz="0" w:space="0" w:color="auto"/>
      </w:divBdr>
    </w:div>
    <w:div w:id="921715444">
      <w:bodyDiv w:val="1"/>
      <w:marLeft w:val="0"/>
      <w:marRight w:val="0"/>
      <w:marTop w:val="0"/>
      <w:marBottom w:val="0"/>
      <w:divBdr>
        <w:top w:val="none" w:sz="0" w:space="0" w:color="auto"/>
        <w:left w:val="none" w:sz="0" w:space="0" w:color="auto"/>
        <w:bottom w:val="none" w:sz="0" w:space="0" w:color="auto"/>
        <w:right w:val="none" w:sz="0" w:space="0" w:color="auto"/>
      </w:divBdr>
    </w:div>
    <w:div w:id="976910396">
      <w:bodyDiv w:val="1"/>
      <w:marLeft w:val="0"/>
      <w:marRight w:val="0"/>
      <w:marTop w:val="0"/>
      <w:marBottom w:val="0"/>
      <w:divBdr>
        <w:top w:val="none" w:sz="0" w:space="0" w:color="auto"/>
        <w:left w:val="none" w:sz="0" w:space="0" w:color="auto"/>
        <w:bottom w:val="none" w:sz="0" w:space="0" w:color="auto"/>
        <w:right w:val="none" w:sz="0" w:space="0" w:color="auto"/>
      </w:divBdr>
    </w:div>
    <w:div w:id="1050423849">
      <w:bodyDiv w:val="1"/>
      <w:marLeft w:val="0"/>
      <w:marRight w:val="0"/>
      <w:marTop w:val="0"/>
      <w:marBottom w:val="0"/>
      <w:divBdr>
        <w:top w:val="none" w:sz="0" w:space="0" w:color="auto"/>
        <w:left w:val="none" w:sz="0" w:space="0" w:color="auto"/>
        <w:bottom w:val="none" w:sz="0" w:space="0" w:color="auto"/>
        <w:right w:val="none" w:sz="0" w:space="0" w:color="auto"/>
      </w:divBdr>
    </w:div>
    <w:div w:id="1050812152">
      <w:bodyDiv w:val="1"/>
      <w:marLeft w:val="0"/>
      <w:marRight w:val="0"/>
      <w:marTop w:val="0"/>
      <w:marBottom w:val="0"/>
      <w:divBdr>
        <w:top w:val="none" w:sz="0" w:space="0" w:color="auto"/>
        <w:left w:val="none" w:sz="0" w:space="0" w:color="auto"/>
        <w:bottom w:val="none" w:sz="0" w:space="0" w:color="auto"/>
        <w:right w:val="none" w:sz="0" w:space="0" w:color="auto"/>
      </w:divBdr>
    </w:div>
    <w:div w:id="1054236649">
      <w:bodyDiv w:val="1"/>
      <w:marLeft w:val="0"/>
      <w:marRight w:val="0"/>
      <w:marTop w:val="0"/>
      <w:marBottom w:val="0"/>
      <w:divBdr>
        <w:top w:val="none" w:sz="0" w:space="0" w:color="auto"/>
        <w:left w:val="none" w:sz="0" w:space="0" w:color="auto"/>
        <w:bottom w:val="none" w:sz="0" w:space="0" w:color="auto"/>
        <w:right w:val="none" w:sz="0" w:space="0" w:color="auto"/>
      </w:divBdr>
    </w:div>
    <w:div w:id="1151290974">
      <w:bodyDiv w:val="1"/>
      <w:marLeft w:val="0"/>
      <w:marRight w:val="0"/>
      <w:marTop w:val="0"/>
      <w:marBottom w:val="0"/>
      <w:divBdr>
        <w:top w:val="none" w:sz="0" w:space="0" w:color="auto"/>
        <w:left w:val="none" w:sz="0" w:space="0" w:color="auto"/>
        <w:bottom w:val="none" w:sz="0" w:space="0" w:color="auto"/>
        <w:right w:val="none" w:sz="0" w:space="0" w:color="auto"/>
      </w:divBdr>
    </w:div>
    <w:div w:id="1186752093">
      <w:bodyDiv w:val="1"/>
      <w:marLeft w:val="0"/>
      <w:marRight w:val="0"/>
      <w:marTop w:val="0"/>
      <w:marBottom w:val="0"/>
      <w:divBdr>
        <w:top w:val="none" w:sz="0" w:space="0" w:color="auto"/>
        <w:left w:val="none" w:sz="0" w:space="0" w:color="auto"/>
        <w:bottom w:val="none" w:sz="0" w:space="0" w:color="auto"/>
        <w:right w:val="none" w:sz="0" w:space="0" w:color="auto"/>
      </w:divBdr>
    </w:div>
    <w:div w:id="1232501152">
      <w:bodyDiv w:val="1"/>
      <w:marLeft w:val="0"/>
      <w:marRight w:val="0"/>
      <w:marTop w:val="0"/>
      <w:marBottom w:val="0"/>
      <w:divBdr>
        <w:top w:val="none" w:sz="0" w:space="0" w:color="auto"/>
        <w:left w:val="none" w:sz="0" w:space="0" w:color="auto"/>
        <w:bottom w:val="none" w:sz="0" w:space="0" w:color="auto"/>
        <w:right w:val="none" w:sz="0" w:space="0" w:color="auto"/>
      </w:divBdr>
    </w:div>
    <w:div w:id="1307661443">
      <w:bodyDiv w:val="1"/>
      <w:marLeft w:val="0"/>
      <w:marRight w:val="0"/>
      <w:marTop w:val="0"/>
      <w:marBottom w:val="0"/>
      <w:divBdr>
        <w:top w:val="none" w:sz="0" w:space="0" w:color="auto"/>
        <w:left w:val="none" w:sz="0" w:space="0" w:color="auto"/>
        <w:bottom w:val="none" w:sz="0" w:space="0" w:color="auto"/>
        <w:right w:val="none" w:sz="0" w:space="0" w:color="auto"/>
      </w:divBdr>
    </w:div>
    <w:div w:id="1334458626">
      <w:bodyDiv w:val="1"/>
      <w:marLeft w:val="0"/>
      <w:marRight w:val="0"/>
      <w:marTop w:val="0"/>
      <w:marBottom w:val="0"/>
      <w:divBdr>
        <w:top w:val="none" w:sz="0" w:space="0" w:color="auto"/>
        <w:left w:val="none" w:sz="0" w:space="0" w:color="auto"/>
        <w:bottom w:val="none" w:sz="0" w:space="0" w:color="auto"/>
        <w:right w:val="none" w:sz="0" w:space="0" w:color="auto"/>
      </w:divBdr>
    </w:div>
    <w:div w:id="1442072875">
      <w:bodyDiv w:val="1"/>
      <w:marLeft w:val="0"/>
      <w:marRight w:val="0"/>
      <w:marTop w:val="0"/>
      <w:marBottom w:val="0"/>
      <w:divBdr>
        <w:top w:val="none" w:sz="0" w:space="0" w:color="auto"/>
        <w:left w:val="none" w:sz="0" w:space="0" w:color="auto"/>
        <w:bottom w:val="none" w:sz="0" w:space="0" w:color="auto"/>
        <w:right w:val="none" w:sz="0" w:space="0" w:color="auto"/>
      </w:divBdr>
    </w:div>
    <w:div w:id="1500730752">
      <w:bodyDiv w:val="1"/>
      <w:marLeft w:val="0"/>
      <w:marRight w:val="0"/>
      <w:marTop w:val="0"/>
      <w:marBottom w:val="0"/>
      <w:divBdr>
        <w:top w:val="none" w:sz="0" w:space="0" w:color="auto"/>
        <w:left w:val="none" w:sz="0" w:space="0" w:color="auto"/>
        <w:bottom w:val="none" w:sz="0" w:space="0" w:color="auto"/>
        <w:right w:val="none" w:sz="0" w:space="0" w:color="auto"/>
      </w:divBdr>
    </w:div>
    <w:div w:id="1519998837">
      <w:bodyDiv w:val="1"/>
      <w:marLeft w:val="0"/>
      <w:marRight w:val="0"/>
      <w:marTop w:val="0"/>
      <w:marBottom w:val="0"/>
      <w:divBdr>
        <w:top w:val="none" w:sz="0" w:space="0" w:color="auto"/>
        <w:left w:val="none" w:sz="0" w:space="0" w:color="auto"/>
        <w:bottom w:val="none" w:sz="0" w:space="0" w:color="auto"/>
        <w:right w:val="none" w:sz="0" w:space="0" w:color="auto"/>
      </w:divBdr>
    </w:div>
    <w:div w:id="1589387550">
      <w:bodyDiv w:val="1"/>
      <w:marLeft w:val="0"/>
      <w:marRight w:val="0"/>
      <w:marTop w:val="0"/>
      <w:marBottom w:val="0"/>
      <w:divBdr>
        <w:top w:val="none" w:sz="0" w:space="0" w:color="auto"/>
        <w:left w:val="none" w:sz="0" w:space="0" w:color="auto"/>
        <w:bottom w:val="none" w:sz="0" w:space="0" w:color="auto"/>
        <w:right w:val="none" w:sz="0" w:space="0" w:color="auto"/>
      </w:divBdr>
    </w:div>
    <w:div w:id="1592161112">
      <w:bodyDiv w:val="1"/>
      <w:marLeft w:val="0"/>
      <w:marRight w:val="0"/>
      <w:marTop w:val="0"/>
      <w:marBottom w:val="0"/>
      <w:divBdr>
        <w:top w:val="none" w:sz="0" w:space="0" w:color="auto"/>
        <w:left w:val="none" w:sz="0" w:space="0" w:color="auto"/>
        <w:bottom w:val="none" w:sz="0" w:space="0" w:color="auto"/>
        <w:right w:val="none" w:sz="0" w:space="0" w:color="auto"/>
      </w:divBdr>
    </w:div>
    <w:div w:id="1660231146">
      <w:bodyDiv w:val="1"/>
      <w:marLeft w:val="0"/>
      <w:marRight w:val="0"/>
      <w:marTop w:val="0"/>
      <w:marBottom w:val="0"/>
      <w:divBdr>
        <w:top w:val="none" w:sz="0" w:space="0" w:color="auto"/>
        <w:left w:val="none" w:sz="0" w:space="0" w:color="auto"/>
        <w:bottom w:val="none" w:sz="0" w:space="0" w:color="auto"/>
        <w:right w:val="none" w:sz="0" w:space="0" w:color="auto"/>
      </w:divBdr>
    </w:div>
    <w:div w:id="1660577490">
      <w:bodyDiv w:val="1"/>
      <w:marLeft w:val="0"/>
      <w:marRight w:val="0"/>
      <w:marTop w:val="0"/>
      <w:marBottom w:val="0"/>
      <w:divBdr>
        <w:top w:val="none" w:sz="0" w:space="0" w:color="auto"/>
        <w:left w:val="none" w:sz="0" w:space="0" w:color="auto"/>
        <w:bottom w:val="none" w:sz="0" w:space="0" w:color="auto"/>
        <w:right w:val="none" w:sz="0" w:space="0" w:color="auto"/>
      </w:divBdr>
    </w:div>
    <w:div w:id="1677882694">
      <w:bodyDiv w:val="1"/>
      <w:marLeft w:val="0"/>
      <w:marRight w:val="0"/>
      <w:marTop w:val="0"/>
      <w:marBottom w:val="0"/>
      <w:divBdr>
        <w:top w:val="none" w:sz="0" w:space="0" w:color="auto"/>
        <w:left w:val="none" w:sz="0" w:space="0" w:color="auto"/>
        <w:bottom w:val="none" w:sz="0" w:space="0" w:color="auto"/>
        <w:right w:val="none" w:sz="0" w:space="0" w:color="auto"/>
      </w:divBdr>
    </w:div>
    <w:div w:id="1683236761">
      <w:bodyDiv w:val="1"/>
      <w:marLeft w:val="0"/>
      <w:marRight w:val="0"/>
      <w:marTop w:val="0"/>
      <w:marBottom w:val="0"/>
      <w:divBdr>
        <w:top w:val="none" w:sz="0" w:space="0" w:color="auto"/>
        <w:left w:val="none" w:sz="0" w:space="0" w:color="auto"/>
        <w:bottom w:val="none" w:sz="0" w:space="0" w:color="auto"/>
        <w:right w:val="none" w:sz="0" w:space="0" w:color="auto"/>
      </w:divBdr>
    </w:div>
    <w:div w:id="1699353118">
      <w:bodyDiv w:val="1"/>
      <w:marLeft w:val="0"/>
      <w:marRight w:val="0"/>
      <w:marTop w:val="0"/>
      <w:marBottom w:val="0"/>
      <w:divBdr>
        <w:top w:val="none" w:sz="0" w:space="0" w:color="auto"/>
        <w:left w:val="none" w:sz="0" w:space="0" w:color="auto"/>
        <w:bottom w:val="none" w:sz="0" w:space="0" w:color="auto"/>
        <w:right w:val="none" w:sz="0" w:space="0" w:color="auto"/>
      </w:divBdr>
    </w:div>
    <w:div w:id="1809393883">
      <w:bodyDiv w:val="1"/>
      <w:marLeft w:val="0"/>
      <w:marRight w:val="0"/>
      <w:marTop w:val="0"/>
      <w:marBottom w:val="0"/>
      <w:divBdr>
        <w:top w:val="none" w:sz="0" w:space="0" w:color="auto"/>
        <w:left w:val="none" w:sz="0" w:space="0" w:color="auto"/>
        <w:bottom w:val="none" w:sz="0" w:space="0" w:color="auto"/>
        <w:right w:val="none" w:sz="0" w:space="0" w:color="auto"/>
      </w:divBdr>
    </w:div>
    <w:div w:id="1843810969">
      <w:bodyDiv w:val="1"/>
      <w:marLeft w:val="0"/>
      <w:marRight w:val="0"/>
      <w:marTop w:val="0"/>
      <w:marBottom w:val="0"/>
      <w:divBdr>
        <w:top w:val="none" w:sz="0" w:space="0" w:color="auto"/>
        <w:left w:val="none" w:sz="0" w:space="0" w:color="auto"/>
        <w:bottom w:val="none" w:sz="0" w:space="0" w:color="auto"/>
        <w:right w:val="none" w:sz="0" w:space="0" w:color="auto"/>
      </w:divBdr>
    </w:div>
    <w:div w:id="1915553741">
      <w:bodyDiv w:val="1"/>
      <w:marLeft w:val="0"/>
      <w:marRight w:val="0"/>
      <w:marTop w:val="0"/>
      <w:marBottom w:val="0"/>
      <w:divBdr>
        <w:top w:val="none" w:sz="0" w:space="0" w:color="auto"/>
        <w:left w:val="none" w:sz="0" w:space="0" w:color="auto"/>
        <w:bottom w:val="none" w:sz="0" w:space="0" w:color="auto"/>
        <w:right w:val="none" w:sz="0" w:space="0" w:color="auto"/>
      </w:divBdr>
    </w:div>
    <w:div w:id="2033267100">
      <w:bodyDiv w:val="1"/>
      <w:marLeft w:val="0"/>
      <w:marRight w:val="0"/>
      <w:marTop w:val="0"/>
      <w:marBottom w:val="0"/>
      <w:divBdr>
        <w:top w:val="none" w:sz="0" w:space="0" w:color="auto"/>
        <w:left w:val="none" w:sz="0" w:space="0" w:color="auto"/>
        <w:bottom w:val="none" w:sz="0" w:space="0" w:color="auto"/>
        <w:right w:val="none" w:sz="0" w:space="0" w:color="auto"/>
      </w:divBdr>
    </w:div>
    <w:div w:id="2102722889">
      <w:bodyDiv w:val="1"/>
      <w:marLeft w:val="0"/>
      <w:marRight w:val="0"/>
      <w:marTop w:val="0"/>
      <w:marBottom w:val="0"/>
      <w:divBdr>
        <w:top w:val="none" w:sz="0" w:space="0" w:color="auto"/>
        <w:left w:val="none" w:sz="0" w:space="0" w:color="auto"/>
        <w:bottom w:val="none" w:sz="0" w:space="0" w:color="auto"/>
        <w:right w:val="none" w:sz="0" w:space="0" w:color="auto"/>
      </w:divBdr>
    </w:div>
    <w:div w:id="21381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4507</Words>
  <Characters>29972</Characters>
  <Application>Microsoft Office Word</Application>
  <DocSecurity>0</DocSecurity>
  <Lines>249</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2023111004_x000d_
SPC pkt. 5.1</dc:description>
  <cp:lastModifiedBy>Victoria Alexsandra Ringgaard</cp:lastModifiedBy>
  <cp:revision>3</cp:revision>
  <cp:lastPrinted>2012-08-22T08:53:00Z</cp:lastPrinted>
  <dcterms:created xsi:type="dcterms:W3CDTF">2024-03-14T11:36:00Z</dcterms:created>
  <dcterms:modified xsi:type="dcterms:W3CDTF">2024-03-14T11:41:00Z</dcterms:modified>
</cp:coreProperties>
</file>