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9444" w14:textId="77777777" w:rsidR="009260DE" w:rsidRPr="006050DD" w:rsidRDefault="0021526C" w:rsidP="009260DE">
      <w:pPr>
        <w:rPr>
          <w:sz w:val="24"/>
          <w:szCs w:val="24"/>
        </w:rPr>
      </w:pPr>
      <w:r w:rsidRPr="006050DD">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050DD">
        <w:rPr>
          <w:sz w:val="24"/>
          <w:szCs w:val="24"/>
        </w:rPr>
        <w:br w:type="textWrapping" w:clear="all"/>
      </w:r>
    </w:p>
    <w:p w14:paraId="73A33F03" w14:textId="31EFF79A" w:rsidR="009260DE" w:rsidRPr="006050DD" w:rsidRDefault="009260DE" w:rsidP="009260DE">
      <w:pPr>
        <w:pStyle w:val="Titel"/>
        <w:tabs>
          <w:tab w:val="right" w:pos="9356"/>
        </w:tabs>
        <w:jc w:val="left"/>
        <w:rPr>
          <w:b w:val="0"/>
          <w:szCs w:val="24"/>
          <w:lang w:val="en-US" w:eastAsia="en-US"/>
        </w:rPr>
      </w:pPr>
      <w:r w:rsidRPr="006050DD">
        <w:rPr>
          <w:b w:val="0"/>
          <w:szCs w:val="24"/>
          <w:lang w:eastAsia="en-US"/>
        </w:rPr>
        <w:tab/>
      </w:r>
      <w:r w:rsidR="000A45AB">
        <w:rPr>
          <w:szCs w:val="24"/>
          <w:lang w:val="en-US"/>
        </w:rPr>
        <w:t>21. oktober 2026</w:t>
      </w:r>
    </w:p>
    <w:p w14:paraId="58B53D6A" w14:textId="77777777" w:rsidR="009260DE" w:rsidRPr="006050DD" w:rsidRDefault="009260DE" w:rsidP="009260DE">
      <w:pPr>
        <w:pStyle w:val="Titel"/>
        <w:tabs>
          <w:tab w:val="left" w:pos="8222"/>
        </w:tabs>
        <w:jc w:val="left"/>
        <w:rPr>
          <w:b w:val="0"/>
          <w:szCs w:val="24"/>
          <w:lang w:val="en-US"/>
        </w:rPr>
      </w:pPr>
    </w:p>
    <w:p w14:paraId="3C01F7EE" w14:textId="77777777" w:rsidR="009260DE" w:rsidRPr="006050DD" w:rsidRDefault="009260DE" w:rsidP="009260DE">
      <w:pPr>
        <w:pStyle w:val="Titel"/>
        <w:jc w:val="left"/>
        <w:rPr>
          <w:b w:val="0"/>
          <w:szCs w:val="24"/>
          <w:lang w:val="en-US"/>
        </w:rPr>
      </w:pPr>
    </w:p>
    <w:p w14:paraId="329138EF" w14:textId="77777777" w:rsidR="009260DE" w:rsidRPr="006050DD" w:rsidRDefault="009260DE" w:rsidP="009260DE">
      <w:pPr>
        <w:pStyle w:val="Titel"/>
        <w:jc w:val="left"/>
        <w:rPr>
          <w:b w:val="0"/>
          <w:szCs w:val="24"/>
          <w:lang w:val="en-US"/>
        </w:rPr>
      </w:pPr>
    </w:p>
    <w:p w14:paraId="0841E9A4" w14:textId="77777777" w:rsidR="009260DE" w:rsidRPr="006050DD" w:rsidRDefault="009260DE" w:rsidP="009260DE">
      <w:pPr>
        <w:jc w:val="center"/>
        <w:rPr>
          <w:b/>
          <w:sz w:val="24"/>
          <w:szCs w:val="24"/>
          <w:lang w:val="en-US"/>
        </w:rPr>
      </w:pPr>
      <w:r w:rsidRPr="006050DD">
        <w:rPr>
          <w:b/>
          <w:sz w:val="24"/>
          <w:szCs w:val="24"/>
          <w:lang w:val="en-US"/>
        </w:rPr>
        <w:t>PRODUKTRESUMÉ</w:t>
      </w:r>
    </w:p>
    <w:p w14:paraId="63ACF09F" w14:textId="77777777" w:rsidR="009260DE" w:rsidRPr="006050DD" w:rsidRDefault="009260DE" w:rsidP="009260DE">
      <w:pPr>
        <w:jc w:val="center"/>
        <w:rPr>
          <w:b/>
          <w:sz w:val="24"/>
          <w:szCs w:val="24"/>
          <w:lang w:val="en-US"/>
        </w:rPr>
      </w:pPr>
    </w:p>
    <w:p w14:paraId="7C97FEDE" w14:textId="77777777" w:rsidR="009260DE" w:rsidRPr="006050DD" w:rsidRDefault="009260DE" w:rsidP="009260DE">
      <w:pPr>
        <w:jc w:val="center"/>
        <w:rPr>
          <w:b/>
          <w:sz w:val="24"/>
          <w:szCs w:val="24"/>
          <w:lang w:val="en-US"/>
        </w:rPr>
      </w:pPr>
      <w:r w:rsidRPr="006050DD">
        <w:rPr>
          <w:b/>
          <w:sz w:val="24"/>
          <w:szCs w:val="24"/>
          <w:lang w:val="en-US"/>
        </w:rPr>
        <w:t>for</w:t>
      </w:r>
    </w:p>
    <w:p w14:paraId="6E197532" w14:textId="77777777" w:rsidR="000B058C" w:rsidRPr="006050DD" w:rsidRDefault="000B058C" w:rsidP="009260DE">
      <w:pPr>
        <w:jc w:val="center"/>
        <w:rPr>
          <w:b/>
          <w:sz w:val="24"/>
          <w:szCs w:val="24"/>
          <w:lang w:val="en-US"/>
        </w:rPr>
      </w:pPr>
    </w:p>
    <w:p w14:paraId="0093B975" w14:textId="5BCB9B89" w:rsidR="009260DE" w:rsidRPr="006050DD" w:rsidRDefault="001C3FBF" w:rsidP="001C3FBF">
      <w:pPr>
        <w:jc w:val="center"/>
        <w:rPr>
          <w:sz w:val="24"/>
          <w:szCs w:val="24"/>
          <w:lang w:val="en-US"/>
        </w:rPr>
      </w:pPr>
      <w:r w:rsidRPr="006050DD">
        <w:rPr>
          <w:b/>
          <w:sz w:val="24"/>
          <w:szCs w:val="24"/>
          <w:lang w:val="en-US"/>
        </w:rPr>
        <w:t>Apixaban "Nio Health", filmovertrukne tabletter 2,5 mg</w:t>
      </w:r>
    </w:p>
    <w:p w14:paraId="3E3E6AE9" w14:textId="77777777" w:rsidR="009260DE" w:rsidRDefault="009260DE" w:rsidP="009260DE">
      <w:pPr>
        <w:jc w:val="both"/>
        <w:rPr>
          <w:sz w:val="24"/>
          <w:szCs w:val="24"/>
          <w:lang w:val="en-US"/>
        </w:rPr>
      </w:pPr>
    </w:p>
    <w:p w14:paraId="407A1D90" w14:textId="77777777" w:rsidR="00AB4382" w:rsidRPr="00AB4382" w:rsidRDefault="00AB4382" w:rsidP="009260DE">
      <w:pPr>
        <w:jc w:val="both"/>
        <w:rPr>
          <w:sz w:val="24"/>
          <w:szCs w:val="24"/>
          <w:lang w:val="en-US"/>
        </w:rPr>
      </w:pPr>
    </w:p>
    <w:p w14:paraId="7B984954" w14:textId="77777777" w:rsidR="009260DE" w:rsidRPr="00AB4382" w:rsidRDefault="009260DE" w:rsidP="009260DE">
      <w:pPr>
        <w:tabs>
          <w:tab w:val="left" w:pos="851"/>
        </w:tabs>
        <w:ind w:left="851" w:hanging="851"/>
        <w:rPr>
          <w:b/>
          <w:sz w:val="24"/>
          <w:szCs w:val="24"/>
        </w:rPr>
      </w:pPr>
      <w:r w:rsidRPr="00AB4382">
        <w:rPr>
          <w:b/>
          <w:sz w:val="24"/>
          <w:szCs w:val="24"/>
        </w:rPr>
        <w:t>0.</w:t>
      </w:r>
      <w:r w:rsidRPr="00AB4382">
        <w:rPr>
          <w:b/>
          <w:sz w:val="24"/>
          <w:szCs w:val="24"/>
        </w:rPr>
        <w:tab/>
        <w:t>D.SP.NR.</w:t>
      </w:r>
    </w:p>
    <w:p w14:paraId="1C421B45" w14:textId="13CC3C1E" w:rsidR="009260DE" w:rsidRPr="00AB4382" w:rsidRDefault="001C3FBF" w:rsidP="009260DE">
      <w:pPr>
        <w:tabs>
          <w:tab w:val="left" w:pos="851"/>
        </w:tabs>
        <w:ind w:left="851"/>
        <w:rPr>
          <w:sz w:val="24"/>
          <w:szCs w:val="24"/>
        </w:rPr>
      </w:pPr>
      <w:r w:rsidRPr="00AB4382">
        <w:rPr>
          <w:sz w:val="24"/>
          <w:szCs w:val="24"/>
        </w:rPr>
        <w:t>33257</w:t>
      </w:r>
    </w:p>
    <w:p w14:paraId="2F1CF45E" w14:textId="77777777" w:rsidR="009260DE" w:rsidRPr="00AB4382" w:rsidRDefault="009260DE" w:rsidP="009260DE">
      <w:pPr>
        <w:tabs>
          <w:tab w:val="left" w:pos="851"/>
        </w:tabs>
        <w:ind w:left="851"/>
        <w:rPr>
          <w:sz w:val="24"/>
          <w:szCs w:val="24"/>
        </w:rPr>
      </w:pPr>
    </w:p>
    <w:p w14:paraId="04D78CE0" w14:textId="77777777" w:rsidR="009260DE" w:rsidRPr="00AB4382" w:rsidRDefault="009260DE" w:rsidP="009260DE">
      <w:pPr>
        <w:tabs>
          <w:tab w:val="left" w:pos="851"/>
        </w:tabs>
        <w:ind w:left="851" w:hanging="851"/>
        <w:rPr>
          <w:b/>
          <w:sz w:val="24"/>
          <w:szCs w:val="24"/>
        </w:rPr>
      </w:pPr>
      <w:r w:rsidRPr="00AB4382">
        <w:rPr>
          <w:b/>
          <w:sz w:val="24"/>
          <w:szCs w:val="24"/>
        </w:rPr>
        <w:t>1.</w:t>
      </w:r>
      <w:r w:rsidRPr="00AB4382">
        <w:rPr>
          <w:b/>
          <w:sz w:val="24"/>
          <w:szCs w:val="24"/>
        </w:rPr>
        <w:tab/>
        <w:t>LÆGEMIDLETS NAVN</w:t>
      </w:r>
    </w:p>
    <w:p w14:paraId="39FB3BE8" w14:textId="66577BA1" w:rsidR="009260DE" w:rsidRPr="00AB4382" w:rsidRDefault="001C3FBF" w:rsidP="00DC78C0">
      <w:pPr>
        <w:ind w:left="851"/>
        <w:rPr>
          <w:sz w:val="24"/>
          <w:szCs w:val="24"/>
        </w:rPr>
      </w:pPr>
      <w:proofErr w:type="spellStart"/>
      <w:r w:rsidRPr="00AB4382">
        <w:rPr>
          <w:sz w:val="24"/>
          <w:szCs w:val="24"/>
        </w:rPr>
        <w:t>Apixaban</w:t>
      </w:r>
      <w:proofErr w:type="spellEnd"/>
      <w:r w:rsidRPr="00AB4382">
        <w:rPr>
          <w:sz w:val="24"/>
          <w:szCs w:val="24"/>
        </w:rPr>
        <w:t xml:space="preserve"> "</w:t>
      </w:r>
      <w:proofErr w:type="spellStart"/>
      <w:r w:rsidRPr="00AB4382">
        <w:rPr>
          <w:sz w:val="24"/>
          <w:szCs w:val="24"/>
        </w:rPr>
        <w:t>Nio</w:t>
      </w:r>
      <w:proofErr w:type="spellEnd"/>
      <w:r w:rsidRPr="00AB4382">
        <w:rPr>
          <w:sz w:val="24"/>
          <w:szCs w:val="24"/>
        </w:rPr>
        <w:t xml:space="preserve"> Health"</w:t>
      </w:r>
    </w:p>
    <w:p w14:paraId="2BE18846" w14:textId="77777777" w:rsidR="001C3FBF" w:rsidRPr="00AB4382" w:rsidRDefault="001C3FBF" w:rsidP="009260DE">
      <w:pPr>
        <w:tabs>
          <w:tab w:val="left" w:pos="851"/>
        </w:tabs>
        <w:ind w:left="851"/>
        <w:rPr>
          <w:sz w:val="24"/>
          <w:szCs w:val="24"/>
        </w:rPr>
      </w:pPr>
    </w:p>
    <w:p w14:paraId="76360447" w14:textId="77777777" w:rsidR="009260DE" w:rsidRPr="00AB4382" w:rsidRDefault="009260DE" w:rsidP="009260DE">
      <w:pPr>
        <w:tabs>
          <w:tab w:val="left" w:pos="851"/>
        </w:tabs>
        <w:ind w:left="851" w:hanging="851"/>
        <w:rPr>
          <w:b/>
          <w:sz w:val="24"/>
          <w:szCs w:val="24"/>
        </w:rPr>
      </w:pPr>
      <w:r w:rsidRPr="00AB4382">
        <w:rPr>
          <w:b/>
          <w:sz w:val="24"/>
          <w:szCs w:val="24"/>
        </w:rPr>
        <w:t>2.</w:t>
      </w:r>
      <w:r w:rsidRPr="00AB4382">
        <w:rPr>
          <w:b/>
          <w:sz w:val="24"/>
          <w:szCs w:val="24"/>
        </w:rPr>
        <w:tab/>
        <w:t>KVALITATIV OG KVANTITATIV SAMMENSÆTNING</w:t>
      </w:r>
    </w:p>
    <w:p w14:paraId="779990DE" w14:textId="124D8478" w:rsidR="0065767E" w:rsidRPr="00AB4382" w:rsidRDefault="0065767E" w:rsidP="00DC78C0">
      <w:pPr>
        <w:ind w:left="851"/>
        <w:rPr>
          <w:sz w:val="24"/>
          <w:szCs w:val="24"/>
        </w:rPr>
      </w:pPr>
      <w:r w:rsidRPr="00AB4382">
        <w:rPr>
          <w:sz w:val="24"/>
          <w:szCs w:val="24"/>
        </w:rPr>
        <w:t>Hver filmovertrukke</w:t>
      </w:r>
      <w:r w:rsidR="006050DD" w:rsidRPr="00AB4382">
        <w:rPr>
          <w:sz w:val="24"/>
          <w:szCs w:val="24"/>
        </w:rPr>
        <w:t>t</w:t>
      </w:r>
      <w:r w:rsidRPr="00AB4382">
        <w:rPr>
          <w:sz w:val="24"/>
          <w:szCs w:val="24"/>
        </w:rPr>
        <w:t xml:space="preserve"> tablet indeholder 2,5 mg </w:t>
      </w:r>
      <w:proofErr w:type="spellStart"/>
      <w:r w:rsidRPr="00AB4382">
        <w:rPr>
          <w:sz w:val="24"/>
          <w:szCs w:val="24"/>
        </w:rPr>
        <w:t>apixaban</w:t>
      </w:r>
      <w:proofErr w:type="spellEnd"/>
      <w:r w:rsidRPr="00AB4382">
        <w:rPr>
          <w:sz w:val="24"/>
          <w:szCs w:val="24"/>
        </w:rPr>
        <w:t>.</w:t>
      </w:r>
    </w:p>
    <w:p w14:paraId="59578989" w14:textId="77777777" w:rsidR="0065767E" w:rsidRPr="00AB4382" w:rsidRDefault="0065767E" w:rsidP="00DC78C0">
      <w:pPr>
        <w:ind w:left="851"/>
        <w:rPr>
          <w:sz w:val="24"/>
          <w:szCs w:val="24"/>
        </w:rPr>
      </w:pPr>
    </w:p>
    <w:p w14:paraId="0E443466" w14:textId="77777777" w:rsidR="0065767E" w:rsidRPr="00AB4382" w:rsidRDefault="0065767E" w:rsidP="00DC78C0">
      <w:pPr>
        <w:ind w:left="851"/>
        <w:rPr>
          <w:sz w:val="24"/>
          <w:szCs w:val="24"/>
          <w:u w:val="single"/>
        </w:rPr>
      </w:pPr>
      <w:r w:rsidRPr="00AB4382">
        <w:rPr>
          <w:sz w:val="24"/>
          <w:szCs w:val="24"/>
          <w:u w:val="single"/>
        </w:rPr>
        <w:t>Hjælpestof(fer), som behandleren skal være opmærksom på</w:t>
      </w:r>
    </w:p>
    <w:p w14:paraId="699AE88C" w14:textId="1740A992" w:rsidR="0065767E" w:rsidRPr="00AB4382" w:rsidRDefault="0065767E" w:rsidP="00DC78C0">
      <w:pPr>
        <w:ind w:left="851"/>
        <w:rPr>
          <w:sz w:val="24"/>
          <w:szCs w:val="24"/>
        </w:rPr>
      </w:pPr>
      <w:r w:rsidRPr="00AB4382">
        <w:rPr>
          <w:sz w:val="24"/>
          <w:szCs w:val="24"/>
        </w:rPr>
        <w:t>Hver 2,5 mg filmovertrukke</w:t>
      </w:r>
      <w:r w:rsidR="006050DD" w:rsidRPr="00AB4382">
        <w:rPr>
          <w:sz w:val="24"/>
          <w:szCs w:val="24"/>
        </w:rPr>
        <w:t>t</w:t>
      </w:r>
      <w:r w:rsidRPr="00AB4382">
        <w:rPr>
          <w:sz w:val="24"/>
          <w:szCs w:val="24"/>
        </w:rPr>
        <w:t xml:space="preserve"> tablet indeholder 69,82 mg </w:t>
      </w:r>
      <w:proofErr w:type="spellStart"/>
      <w:r w:rsidRPr="00AB4382">
        <w:rPr>
          <w:sz w:val="24"/>
          <w:szCs w:val="24"/>
        </w:rPr>
        <w:t>lactose</w:t>
      </w:r>
      <w:proofErr w:type="spellEnd"/>
      <w:r w:rsidRPr="00AB4382">
        <w:rPr>
          <w:sz w:val="24"/>
          <w:szCs w:val="24"/>
        </w:rPr>
        <w:t xml:space="preserve"> (som monohydrat), 0,092 mg </w:t>
      </w:r>
      <w:proofErr w:type="spellStart"/>
      <w:r w:rsidRPr="00AB4382">
        <w:rPr>
          <w:sz w:val="24"/>
          <w:szCs w:val="24"/>
        </w:rPr>
        <w:t>sunset</w:t>
      </w:r>
      <w:proofErr w:type="spellEnd"/>
      <w:r w:rsidRPr="00AB4382">
        <w:rPr>
          <w:sz w:val="24"/>
          <w:szCs w:val="24"/>
        </w:rPr>
        <w:t xml:space="preserve"> </w:t>
      </w:r>
      <w:proofErr w:type="spellStart"/>
      <w:r w:rsidRPr="00AB4382">
        <w:rPr>
          <w:sz w:val="24"/>
          <w:szCs w:val="24"/>
        </w:rPr>
        <w:t>yellow</w:t>
      </w:r>
      <w:proofErr w:type="spellEnd"/>
      <w:r w:rsidRPr="00AB4382">
        <w:rPr>
          <w:sz w:val="24"/>
          <w:szCs w:val="24"/>
        </w:rPr>
        <w:t xml:space="preserve"> FCF (E110) og 0,552 mg tartrazin (E102).</w:t>
      </w:r>
    </w:p>
    <w:p w14:paraId="76D8253D" w14:textId="77777777" w:rsidR="0065767E" w:rsidRPr="00AB4382" w:rsidRDefault="0065767E" w:rsidP="00DC78C0">
      <w:pPr>
        <w:ind w:left="851"/>
        <w:rPr>
          <w:sz w:val="24"/>
          <w:szCs w:val="24"/>
        </w:rPr>
      </w:pPr>
    </w:p>
    <w:p w14:paraId="5D1981F4" w14:textId="77777777" w:rsidR="0065767E" w:rsidRPr="00AB4382" w:rsidRDefault="0065767E" w:rsidP="00DC78C0">
      <w:pPr>
        <w:ind w:left="851"/>
        <w:rPr>
          <w:sz w:val="24"/>
          <w:szCs w:val="24"/>
        </w:rPr>
      </w:pPr>
      <w:r w:rsidRPr="00AB4382">
        <w:rPr>
          <w:sz w:val="24"/>
          <w:szCs w:val="24"/>
        </w:rPr>
        <w:t>Alle hjælpestoffer er anført under pkt. 6.1.</w:t>
      </w:r>
    </w:p>
    <w:p w14:paraId="1EA0EE1E" w14:textId="77777777" w:rsidR="009260DE" w:rsidRPr="00AB4382" w:rsidRDefault="009260DE" w:rsidP="009260DE">
      <w:pPr>
        <w:tabs>
          <w:tab w:val="left" w:pos="851"/>
        </w:tabs>
        <w:ind w:left="851"/>
        <w:rPr>
          <w:sz w:val="24"/>
          <w:szCs w:val="24"/>
        </w:rPr>
      </w:pPr>
    </w:p>
    <w:p w14:paraId="1EDBBD48" w14:textId="77777777" w:rsidR="009260DE" w:rsidRPr="00AB4382" w:rsidRDefault="009260DE" w:rsidP="009260DE">
      <w:pPr>
        <w:tabs>
          <w:tab w:val="left" w:pos="851"/>
        </w:tabs>
        <w:ind w:left="851" w:hanging="851"/>
        <w:rPr>
          <w:b/>
          <w:sz w:val="24"/>
          <w:szCs w:val="24"/>
        </w:rPr>
      </w:pPr>
      <w:r w:rsidRPr="00AB4382">
        <w:rPr>
          <w:b/>
          <w:sz w:val="24"/>
          <w:szCs w:val="24"/>
        </w:rPr>
        <w:t>3.</w:t>
      </w:r>
      <w:r w:rsidRPr="00AB4382">
        <w:rPr>
          <w:b/>
          <w:sz w:val="24"/>
          <w:szCs w:val="24"/>
        </w:rPr>
        <w:tab/>
        <w:t>LÆGEMIDDELFORM</w:t>
      </w:r>
    </w:p>
    <w:p w14:paraId="17F36D26" w14:textId="30E2CA7C" w:rsidR="0065767E" w:rsidRPr="00AB4382" w:rsidRDefault="0065767E" w:rsidP="00DC78C0">
      <w:pPr>
        <w:ind w:left="851"/>
        <w:rPr>
          <w:sz w:val="24"/>
          <w:szCs w:val="24"/>
        </w:rPr>
      </w:pPr>
      <w:r w:rsidRPr="00AB4382">
        <w:rPr>
          <w:sz w:val="24"/>
          <w:szCs w:val="24"/>
        </w:rPr>
        <w:t>Filmovertruk</w:t>
      </w:r>
      <w:r w:rsidR="006050DD" w:rsidRPr="00AB4382">
        <w:rPr>
          <w:sz w:val="24"/>
          <w:szCs w:val="24"/>
        </w:rPr>
        <w:t>ne tabletter</w:t>
      </w:r>
    </w:p>
    <w:p w14:paraId="70AF0805" w14:textId="77777777" w:rsidR="0065767E" w:rsidRPr="00AB4382" w:rsidRDefault="0065767E" w:rsidP="00DC78C0">
      <w:pPr>
        <w:ind w:left="851"/>
        <w:rPr>
          <w:sz w:val="24"/>
          <w:szCs w:val="24"/>
        </w:rPr>
      </w:pPr>
    </w:p>
    <w:p w14:paraId="05D39105" w14:textId="77777777" w:rsidR="0065767E" w:rsidRPr="00AB4382" w:rsidRDefault="0065767E" w:rsidP="00DC78C0">
      <w:pPr>
        <w:ind w:left="851"/>
        <w:rPr>
          <w:sz w:val="24"/>
          <w:szCs w:val="24"/>
        </w:rPr>
      </w:pPr>
      <w:r w:rsidRPr="00AB4382">
        <w:rPr>
          <w:sz w:val="24"/>
          <w:szCs w:val="24"/>
        </w:rPr>
        <w:t xml:space="preserve">Gule, runde, </w:t>
      </w:r>
      <w:proofErr w:type="spellStart"/>
      <w:r w:rsidRPr="00AB4382">
        <w:rPr>
          <w:sz w:val="24"/>
          <w:szCs w:val="24"/>
        </w:rPr>
        <w:t>bikonvekse</w:t>
      </w:r>
      <w:proofErr w:type="spellEnd"/>
      <w:r w:rsidRPr="00AB4382">
        <w:rPr>
          <w:sz w:val="24"/>
          <w:szCs w:val="24"/>
        </w:rPr>
        <w:t xml:space="preserve"> filmovertrukne tabletter (diameter på ca. 6 mm) præget med “AX” på den ene side og “2.5” på den anden side.</w:t>
      </w:r>
    </w:p>
    <w:p w14:paraId="69F807BE" w14:textId="77777777" w:rsidR="009260DE" w:rsidRPr="00AB4382" w:rsidRDefault="009260DE" w:rsidP="009260DE">
      <w:pPr>
        <w:tabs>
          <w:tab w:val="left" w:pos="851"/>
        </w:tabs>
        <w:ind w:left="851"/>
        <w:rPr>
          <w:sz w:val="24"/>
          <w:szCs w:val="24"/>
        </w:rPr>
      </w:pPr>
    </w:p>
    <w:p w14:paraId="6B4DEE0B" w14:textId="77777777" w:rsidR="009260DE" w:rsidRPr="00AB4382" w:rsidRDefault="009260DE" w:rsidP="009260DE">
      <w:pPr>
        <w:tabs>
          <w:tab w:val="left" w:pos="851"/>
        </w:tabs>
        <w:ind w:left="851"/>
        <w:rPr>
          <w:sz w:val="24"/>
          <w:szCs w:val="24"/>
        </w:rPr>
      </w:pPr>
    </w:p>
    <w:p w14:paraId="27B21D06" w14:textId="77777777" w:rsidR="009260DE" w:rsidRPr="00AB4382" w:rsidRDefault="009260DE" w:rsidP="009260DE">
      <w:pPr>
        <w:tabs>
          <w:tab w:val="left" w:pos="851"/>
        </w:tabs>
        <w:ind w:left="851" w:hanging="851"/>
        <w:rPr>
          <w:b/>
          <w:sz w:val="24"/>
          <w:szCs w:val="24"/>
        </w:rPr>
      </w:pPr>
      <w:r w:rsidRPr="00AB4382">
        <w:rPr>
          <w:b/>
          <w:sz w:val="24"/>
          <w:szCs w:val="24"/>
        </w:rPr>
        <w:t>4.</w:t>
      </w:r>
      <w:r w:rsidRPr="00AB4382">
        <w:rPr>
          <w:b/>
          <w:sz w:val="24"/>
          <w:szCs w:val="24"/>
        </w:rPr>
        <w:tab/>
        <w:t>KLINISKE OPLYSNINGER</w:t>
      </w:r>
    </w:p>
    <w:p w14:paraId="771040EC" w14:textId="77777777" w:rsidR="009260DE" w:rsidRPr="00AB4382" w:rsidRDefault="009260DE" w:rsidP="009260DE">
      <w:pPr>
        <w:tabs>
          <w:tab w:val="left" w:pos="851"/>
        </w:tabs>
        <w:ind w:left="851"/>
        <w:rPr>
          <w:b/>
          <w:sz w:val="24"/>
          <w:szCs w:val="24"/>
        </w:rPr>
      </w:pPr>
    </w:p>
    <w:p w14:paraId="4597A475" w14:textId="77777777" w:rsidR="009260DE" w:rsidRPr="00AB4382" w:rsidRDefault="009260DE" w:rsidP="009260DE">
      <w:pPr>
        <w:tabs>
          <w:tab w:val="left" w:pos="851"/>
        </w:tabs>
        <w:ind w:left="851" w:hanging="851"/>
        <w:rPr>
          <w:b/>
          <w:sz w:val="24"/>
          <w:szCs w:val="24"/>
          <w:u w:val="single"/>
        </w:rPr>
      </w:pPr>
      <w:r w:rsidRPr="00AB4382">
        <w:rPr>
          <w:b/>
          <w:sz w:val="24"/>
          <w:szCs w:val="24"/>
        </w:rPr>
        <w:t>4.1</w:t>
      </w:r>
      <w:r w:rsidRPr="00AB4382">
        <w:rPr>
          <w:b/>
          <w:sz w:val="24"/>
          <w:szCs w:val="24"/>
        </w:rPr>
        <w:tab/>
        <w:t>Terapeutiske indikationer</w:t>
      </w:r>
    </w:p>
    <w:p w14:paraId="23BC4D32" w14:textId="77777777" w:rsidR="006050DD" w:rsidRPr="00AB4382" w:rsidRDefault="006050DD" w:rsidP="00DC78C0">
      <w:pPr>
        <w:ind w:left="851"/>
        <w:rPr>
          <w:sz w:val="24"/>
          <w:szCs w:val="24"/>
          <w:u w:val="single"/>
        </w:rPr>
      </w:pPr>
    </w:p>
    <w:p w14:paraId="4A60B2FA" w14:textId="077EBA43" w:rsidR="0065767E" w:rsidRPr="00AB4382" w:rsidRDefault="0065767E" w:rsidP="00DC78C0">
      <w:pPr>
        <w:ind w:left="851"/>
        <w:rPr>
          <w:sz w:val="24"/>
          <w:szCs w:val="24"/>
          <w:u w:val="single"/>
        </w:rPr>
      </w:pPr>
      <w:r w:rsidRPr="00AB4382">
        <w:rPr>
          <w:sz w:val="24"/>
          <w:szCs w:val="24"/>
          <w:u w:val="single"/>
        </w:rPr>
        <w:t>Voksne</w:t>
      </w:r>
    </w:p>
    <w:p w14:paraId="7ABF005A" w14:textId="77777777" w:rsidR="0065767E" w:rsidRPr="00AB4382" w:rsidRDefault="0065767E" w:rsidP="00DC78C0">
      <w:pPr>
        <w:ind w:left="851"/>
        <w:rPr>
          <w:sz w:val="24"/>
          <w:szCs w:val="24"/>
        </w:rPr>
      </w:pPr>
    </w:p>
    <w:p w14:paraId="0C7D6D3E" w14:textId="77777777" w:rsidR="0065767E" w:rsidRPr="00AB4382" w:rsidRDefault="0065767E" w:rsidP="00DC78C0">
      <w:pPr>
        <w:ind w:left="851"/>
        <w:rPr>
          <w:sz w:val="24"/>
          <w:szCs w:val="24"/>
        </w:rPr>
      </w:pPr>
      <w:r w:rsidRPr="00AB4382">
        <w:rPr>
          <w:sz w:val="24"/>
          <w:szCs w:val="24"/>
        </w:rPr>
        <w:t xml:space="preserve">Forebyggelse af venøs </w:t>
      </w:r>
      <w:proofErr w:type="spellStart"/>
      <w:r w:rsidRPr="00AB4382">
        <w:rPr>
          <w:sz w:val="24"/>
          <w:szCs w:val="24"/>
        </w:rPr>
        <w:t>tromboemboli</w:t>
      </w:r>
      <w:proofErr w:type="spellEnd"/>
      <w:r w:rsidRPr="00AB4382">
        <w:rPr>
          <w:sz w:val="24"/>
          <w:szCs w:val="24"/>
        </w:rPr>
        <w:t xml:space="preserve"> (VTE) hos voksne patienter ved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w:t>
      </w:r>
    </w:p>
    <w:p w14:paraId="42D49068" w14:textId="77777777" w:rsidR="0065767E" w:rsidRPr="00AB4382" w:rsidRDefault="0065767E" w:rsidP="00DC78C0">
      <w:pPr>
        <w:ind w:left="851"/>
        <w:rPr>
          <w:sz w:val="24"/>
          <w:szCs w:val="24"/>
        </w:rPr>
      </w:pPr>
    </w:p>
    <w:p w14:paraId="0305B580" w14:textId="07FDCD61" w:rsidR="0065767E" w:rsidRPr="00AB4382" w:rsidRDefault="0065767E" w:rsidP="00DC78C0">
      <w:pPr>
        <w:ind w:left="851"/>
        <w:rPr>
          <w:sz w:val="24"/>
          <w:szCs w:val="24"/>
        </w:rPr>
      </w:pPr>
      <w:r w:rsidRPr="00AB4382">
        <w:rPr>
          <w:sz w:val="24"/>
          <w:szCs w:val="24"/>
        </w:rPr>
        <w:t xml:space="preserve">Forebyggelse af apopleksi og systemisk </w:t>
      </w:r>
      <w:proofErr w:type="spellStart"/>
      <w:r w:rsidRPr="00AB4382">
        <w:rPr>
          <w:sz w:val="24"/>
          <w:szCs w:val="24"/>
        </w:rPr>
        <w:t>emboli</w:t>
      </w:r>
      <w:proofErr w:type="spellEnd"/>
      <w:r w:rsidRPr="00AB4382">
        <w:rPr>
          <w:sz w:val="24"/>
          <w:szCs w:val="24"/>
        </w:rPr>
        <w:t xml:space="preserve"> hos voksne patienter med non-</w:t>
      </w:r>
      <w:proofErr w:type="spellStart"/>
      <w:r w:rsidRPr="00AB4382">
        <w:rPr>
          <w:sz w:val="24"/>
          <w:szCs w:val="24"/>
        </w:rPr>
        <w:t>valvulær</w:t>
      </w:r>
      <w:proofErr w:type="spellEnd"/>
      <w:r w:rsidRPr="00AB4382">
        <w:rPr>
          <w:sz w:val="24"/>
          <w:szCs w:val="24"/>
        </w:rPr>
        <w:t xml:space="preserve"> atrieflimren (NVAF) med en eller flere risikofaktorer, såsom apopleksi eller transitorisk iskæmisk attak (TIA) i anamnesen, alder ≥ 75 år, hypertension, diabetes mellitus, symptomatisk hjertesvigt (NYHA-klasse</w:t>
      </w:r>
      <w:r w:rsidR="006050DD" w:rsidRPr="00AB4382">
        <w:rPr>
          <w:sz w:val="24"/>
          <w:szCs w:val="24"/>
        </w:rPr>
        <w:t xml:space="preserve"> </w:t>
      </w:r>
      <w:r w:rsidRPr="00AB4382">
        <w:rPr>
          <w:sz w:val="24"/>
          <w:szCs w:val="24"/>
        </w:rPr>
        <w:t>≥ II).</w:t>
      </w:r>
    </w:p>
    <w:p w14:paraId="0D109CD6" w14:textId="77777777" w:rsidR="0065767E" w:rsidRPr="00AB4382" w:rsidRDefault="0065767E" w:rsidP="00DC78C0">
      <w:pPr>
        <w:ind w:left="851"/>
        <w:rPr>
          <w:sz w:val="24"/>
          <w:szCs w:val="24"/>
        </w:rPr>
      </w:pPr>
    </w:p>
    <w:p w14:paraId="515D6D19" w14:textId="77777777" w:rsidR="0065767E" w:rsidRPr="00AB4382" w:rsidRDefault="0065767E" w:rsidP="00DC78C0">
      <w:pPr>
        <w:ind w:left="851"/>
        <w:rPr>
          <w:sz w:val="24"/>
          <w:szCs w:val="24"/>
        </w:rPr>
      </w:pPr>
      <w:r w:rsidRPr="00AB4382">
        <w:rPr>
          <w:sz w:val="24"/>
          <w:szCs w:val="24"/>
        </w:rPr>
        <w:t xml:space="preserve">Behandling af dyb venetrombose (DVT) og </w:t>
      </w:r>
      <w:proofErr w:type="spellStart"/>
      <w:r w:rsidRPr="00AB4382">
        <w:rPr>
          <w:sz w:val="24"/>
          <w:szCs w:val="24"/>
        </w:rPr>
        <w:t>lungeemboli</w:t>
      </w:r>
      <w:proofErr w:type="spellEnd"/>
      <w:r w:rsidRPr="00AB4382">
        <w:rPr>
          <w:sz w:val="24"/>
          <w:szCs w:val="24"/>
        </w:rPr>
        <w:t xml:space="preserve"> (LE) samt forebyggelse af recidiverende DVT og LE hos voksne (se pkt. 4.4 vedr. </w:t>
      </w:r>
      <w:proofErr w:type="spellStart"/>
      <w:r w:rsidRPr="00AB4382">
        <w:rPr>
          <w:sz w:val="24"/>
          <w:szCs w:val="24"/>
        </w:rPr>
        <w:t>hæmodynamisk</w:t>
      </w:r>
      <w:proofErr w:type="spellEnd"/>
      <w:r w:rsidRPr="00AB4382">
        <w:rPr>
          <w:sz w:val="24"/>
          <w:szCs w:val="24"/>
        </w:rPr>
        <w:t xml:space="preserve"> ustabile LE-patienter).</w:t>
      </w:r>
    </w:p>
    <w:p w14:paraId="082F4120" w14:textId="77777777" w:rsidR="0065767E" w:rsidRPr="00AB4382" w:rsidRDefault="0065767E" w:rsidP="00DC78C0">
      <w:pPr>
        <w:ind w:left="851"/>
        <w:rPr>
          <w:sz w:val="24"/>
          <w:szCs w:val="24"/>
        </w:rPr>
      </w:pPr>
    </w:p>
    <w:p w14:paraId="17E22625" w14:textId="77777777" w:rsidR="0065767E" w:rsidRPr="00AB4382" w:rsidRDefault="0065767E" w:rsidP="00DC78C0">
      <w:pPr>
        <w:ind w:left="851"/>
        <w:rPr>
          <w:sz w:val="24"/>
          <w:szCs w:val="24"/>
          <w:u w:val="single"/>
        </w:rPr>
      </w:pPr>
      <w:r w:rsidRPr="00AB4382">
        <w:rPr>
          <w:sz w:val="24"/>
          <w:szCs w:val="24"/>
          <w:u w:val="single"/>
        </w:rPr>
        <w:t>Pædiatrisk population</w:t>
      </w:r>
    </w:p>
    <w:p w14:paraId="59DE11C9" w14:textId="77777777" w:rsidR="0065767E" w:rsidRPr="00AB4382" w:rsidRDefault="0065767E" w:rsidP="00DC78C0">
      <w:pPr>
        <w:ind w:left="851"/>
        <w:rPr>
          <w:sz w:val="24"/>
          <w:szCs w:val="24"/>
          <w:u w:val="single"/>
        </w:rPr>
      </w:pPr>
    </w:p>
    <w:p w14:paraId="375D3CA3" w14:textId="77777777" w:rsidR="0065767E" w:rsidRPr="00AB4382" w:rsidRDefault="0065767E" w:rsidP="00DC78C0">
      <w:pPr>
        <w:ind w:left="851"/>
        <w:rPr>
          <w:sz w:val="24"/>
          <w:szCs w:val="24"/>
        </w:rPr>
      </w:pPr>
      <w:r w:rsidRPr="00AB4382">
        <w:rPr>
          <w:sz w:val="24"/>
          <w:szCs w:val="24"/>
        </w:rPr>
        <w:t xml:space="preserve">Behandling af venøs </w:t>
      </w:r>
      <w:proofErr w:type="spellStart"/>
      <w:r w:rsidRPr="00AB4382">
        <w:rPr>
          <w:sz w:val="24"/>
          <w:szCs w:val="24"/>
        </w:rPr>
        <w:t>tromboemboli</w:t>
      </w:r>
      <w:proofErr w:type="spellEnd"/>
      <w:r w:rsidRPr="00AB4382">
        <w:rPr>
          <w:sz w:val="24"/>
          <w:szCs w:val="24"/>
        </w:rPr>
        <w:t xml:space="preserve"> (VTE) og forebyggelse af recidiverende VTE hos pædiatriske patienter i alderen 28 dage til under 18 år.</w:t>
      </w:r>
    </w:p>
    <w:p w14:paraId="697D7A8A" w14:textId="77777777" w:rsidR="009260DE" w:rsidRPr="00AB4382" w:rsidRDefault="009260DE" w:rsidP="009260DE">
      <w:pPr>
        <w:tabs>
          <w:tab w:val="left" w:pos="851"/>
        </w:tabs>
        <w:ind w:left="851"/>
        <w:rPr>
          <w:sz w:val="24"/>
          <w:szCs w:val="24"/>
        </w:rPr>
      </w:pPr>
    </w:p>
    <w:p w14:paraId="0DD2E6B7" w14:textId="77777777" w:rsidR="009260DE" w:rsidRPr="00AB4382" w:rsidRDefault="009260DE" w:rsidP="009260DE">
      <w:pPr>
        <w:tabs>
          <w:tab w:val="left" w:pos="851"/>
        </w:tabs>
        <w:ind w:left="851" w:hanging="851"/>
        <w:rPr>
          <w:b/>
          <w:sz w:val="24"/>
          <w:szCs w:val="24"/>
        </w:rPr>
      </w:pPr>
      <w:r w:rsidRPr="00AB4382">
        <w:rPr>
          <w:b/>
          <w:sz w:val="24"/>
          <w:szCs w:val="24"/>
        </w:rPr>
        <w:t>4.2</w:t>
      </w:r>
      <w:r w:rsidRPr="00AB4382">
        <w:rPr>
          <w:b/>
          <w:sz w:val="24"/>
          <w:szCs w:val="24"/>
        </w:rPr>
        <w:tab/>
        <w:t xml:space="preserve">Dosering og </w:t>
      </w:r>
      <w:r w:rsidR="002C1EC0" w:rsidRPr="00AB4382">
        <w:rPr>
          <w:b/>
          <w:sz w:val="24"/>
          <w:szCs w:val="24"/>
        </w:rPr>
        <w:t>administration</w:t>
      </w:r>
    </w:p>
    <w:p w14:paraId="1893FF28" w14:textId="77777777" w:rsidR="006050DD" w:rsidRPr="00AB4382" w:rsidRDefault="006050DD" w:rsidP="00DC78C0">
      <w:pPr>
        <w:ind w:left="851"/>
        <w:rPr>
          <w:sz w:val="24"/>
          <w:szCs w:val="24"/>
          <w:u w:val="single"/>
        </w:rPr>
      </w:pPr>
    </w:p>
    <w:p w14:paraId="2E92A3C8" w14:textId="2EBCB5B7" w:rsidR="0065767E" w:rsidRPr="00AB4382" w:rsidRDefault="0065767E" w:rsidP="00DC78C0">
      <w:pPr>
        <w:ind w:left="851"/>
        <w:rPr>
          <w:sz w:val="24"/>
          <w:szCs w:val="24"/>
          <w:u w:val="single"/>
        </w:rPr>
      </w:pPr>
      <w:r w:rsidRPr="00AB4382">
        <w:rPr>
          <w:sz w:val="24"/>
          <w:szCs w:val="24"/>
          <w:u w:val="single"/>
        </w:rPr>
        <w:t>Dosering</w:t>
      </w:r>
    </w:p>
    <w:p w14:paraId="4AA1F052" w14:textId="77777777" w:rsidR="0065767E" w:rsidRPr="00AB4382" w:rsidRDefault="0065767E" w:rsidP="00DC78C0">
      <w:pPr>
        <w:ind w:left="851"/>
        <w:rPr>
          <w:sz w:val="24"/>
          <w:szCs w:val="24"/>
        </w:rPr>
      </w:pPr>
    </w:p>
    <w:p w14:paraId="418D4A43" w14:textId="77777777" w:rsidR="0065767E" w:rsidRPr="00AB4382" w:rsidRDefault="0065767E" w:rsidP="00DC78C0">
      <w:pPr>
        <w:ind w:left="851"/>
        <w:rPr>
          <w:i/>
          <w:sz w:val="24"/>
          <w:szCs w:val="24"/>
          <w:u w:val="single"/>
        </w:rPr>
      </w:pPr>
      <w:r w:rsidRPr="00AB4382">
        <w:rPr>
          <w:i/>
          <w:sz w:val="24"/>
          <w:szCs w:val="24"/>
          <w:u w:val="single"/>
        </w:rPr>
        <w:t>Forebyggelse af VTE (</w:t>
      </w:r>
      <w:proofErr w:type="spellStart"/>
      <w:r w:rsidRPr="00AB4382">
        <w:rPr>
          <w:i/>
          <w:sz w:val="24"/>
          <w:szCs w:val="24"/>
          <w:u w:val="single"/>
        </w:rPr>
        <w:t>VTEp</w:t>
      </w:r>
      <w:proofErr w:type="spellEnd"/>
      <w:r w:rsidRPr="00AB4382">
        <w:rPr>
          <w:i/>
          <w:sz w:val="24"/>
          <w:szCs w:val="24"/>
          <w:u w:val="single"/>
        </w:rPr>
        <w:t xml:space="preserve">): </w:t>
      </w:r>
      <w:proofErr w:type="spellStart"/>
      <w:r w:rsidRPr="00AB4382">
        <w:rPr>
          <w:i/>
          <w:sz w:val="24"/>
          <w:szCs w:val="24"/>
          <w:u w:val="single"/>
        </w:rPr>
        <w:t>elektiv</w:t>
      </w:r>
      <w:proofErr w:type="spellEnd"/>
      <w:r w:rsidRPr="00AB4382">
        <w:rPr>
          <w:i/>
          <w:sz w:val="24"/>
          <w:szCs w:val="24"/>
          <w:u w:val="single"/>
        </w:rPr>
        <w:t xml:space="preserve"> hofte- eller </w:t>
      </w:r>
      <w:proofErr w:type="spellStart"/>
      <w:r w:rsidRPr="00AB4382">
        <w:rPr>
          <w:i/>
          <w:sz w:val="24"/>
          <w:szCs w:val="24"/>
          <w:u w:val="single"/>
        </w:rPr>
        <w:t>knæalloplastik</w:t>
      </w:r>
      <w:proofErr w:type="spellEnd"/>
      <w:r w:rsidRPr="00AB4382">
        <w:rPr>
          <w:i/>
          <w:sz w:val="24"/>
          <w:szCs w:val="24"/>
          <w:u w:val="single"/>
        </w:rPr>
        <w:t xml:space="preserve"> hos voksne</w:t>
      </w:r>
    </w:p>
    <w:p w14:paraId="6466C953" w14:textId="77777777" w:rsidR="0065767E" w:rsidRPr="00AB4382" w:rsidRDefault="0065767E" w:rsidP="00DC78C0">
      <w:pPr>
        <w:ind w:left="851"/>
        <w:rPr>
          <w:sz w:val="24"/>
          <w:szCs w:val="24"/>
        </w:rPr>
      </w:pPr>
      <w:r w:rsidRPr="00AB4382">
        <w:rPr>
          <w:sz w:val="24"/>
          <w:szCs w:val="24"/>
        </w:rPr>
        <w:t xml:space="preserve">Den anbefalede dosis er 2,5 mg </w:t>
      </w:r>
      <w:proofErr w:type="spellStart"/>
      <w:r w:rsidRPr="00AB4382">
        <w:rPr>
          <w:sz w:val="24"/>
          <w:szCs w:val="24"/>
        </w:rPr>
        <w:t>apixaban</w:t>
      </w:r>
      <w:proofErr w:type="spellEnd"/>
      <w:r w:rsidRPr="00AB4382">
        <w:rPr>
          <w:sz w:val="24"/>
          <w:szCs w:val="24"/>
        </w:rPr>
        <w:t xml:space="preserve"> indtaget oralt 2 gange dagligt. Første dosis skal tages 12-24 timer efter indgrebet.</w:t>
      </w:r>
    </w:p>
    <w:p w14:paraId="56465EF3" w14:textId="77777777" w:rsidR="0065767E" w:rsidRPr="00AB4382" w:rsidRDefault="0065767E" w:rsidP="00DC78C0">
      <w:pPr>
        <w:ind w:left="851"/>
        <w:rPr>
          <w:sz w:val="24"/>
          <w:szCs w:val="24"/>
        </w:rPr>
      </w:pPr>
    </w:p>
    <w:p w14:paraId="64B57C66" w14:textId="77777777" w:rsidR="0065767E" w:rsidRPr="00AB4382" w:rsidRDefault="0065767E" w:rsidP="00DC78C0">
      <w:pPr>
        <w:ind w:left="851"/>
        <w:rPr>
          <w:sz w:val="24"/>
          <w:szCs w:val="24"/>
        </w:rPr>
      </w:pPr>
      <w:r w:rsidRPr="00AB4382">
        <w:rPr>
          <w:sz w:val="24"/>
          <w:szCs w:val="24"/>
        </w:rPr>
        <w:t>Lægen kan overveje de potentielle fordele ved tidligere antikoagulering for VTE-profylakse såvel som risikoen for post-operativ blødning, når administrationstidspunktet skal fastsættes inden for denne tidsramme.</w:t>
      </w:r>
    </w:p>
    <w:p w14:paraId="21723304" w14:textId="77777777" w:rsidR="0065767E" w:rsidRPr="00AB4382" w:rsidRDefault="0065767E" w:rsidP="00DC78C0">
      <w:pPr>
        <w:ind w:left="851"/>
        <w:rPr>
          <w:sz w:val="24"/>
          <w:szCs w:val="24"/>
        </w:rPr>
      </w:pPr>
    </w:p>
    <w:p w14:paraId="351BF1C0" w14:textId="77777777" w:rsidR="0065767E" w:rsidRPr="00AB4382" w:rsidRDefault="0065767E" w:rsidP="00DC78C0">
      <w:pPr>
        <w:ind w:left="851"/>
        <w:rPr>
          <w:i/>
          <w:sz w:val="24"/>
          <w:szCs w:val="24"/>
        </w:rPr>
      </w:pPr>
      <w:r w:rsidRPr="00AB4382">
        <w:rPr>
          <w:i/>
          <w:sz w:val="24"/>
          <w:szCs w:val="24"/>
        </w:rPr>
        <w:t>Patienter der gennemgår hofteoperation</w:t>
      </w:r>
    </w:p>
    <w:p w14:paraId="0C162FAA" w14:textId="77777777" w:rsidR="0065767E" w:rsidRPr="00AB4382" w:rsidRDefault="0065767E" w:rsidP="00DC78C0">
      <w:pPr>
        <w:ind w:left="851"/>
        <w:rPr>
          <w:sz w:val="24"/>
          <w:szCs w:val="24"/>
        </w:rPr>
      </w:pPr>
      <w:r w:rsidRPr="00AB4382">
        <w:rPr>
          <w:sz w:val="24"/>
          <w:szCs w:val="24"/>
        </w:rPr>
        <w:t>Den anbefalede behandlingsvarighed er 32-38 dage.</w:t>
      </w:r>
    </w:p>
    <w:p w14:paraId="4A2F493A" w14:textId="77777777" w:rsidR="0065767E" w:rsidRPr="00AB4382" w:rsidRDefault="0065767E" w:rsidP="00DC78C0">
      <w:pPr>
        <w:ind w:left="851"/>
        <w:rPr>
          <w:sz w:val="24"/>
          <w:szCs w:val="24"/>
        </w:rPr>
      </w:pPr>
    </w:p>
    <w:p w14:paraId="1318FFF4" w14:textId="77777777" w:rsidR="0065767E" w:rsidRPr="00AB4382" w:rsidRDefault="0065767E" w:rsidP="00DC78C0">
      <w:pPr>
        <w:ind w:left="851"/>
        <w:rPr>
          <w:i/>
          <w:sz w:val="24"/>
          <w:szCs w:val="24"/>
        </w:rPr>
      </w:pPr>
      <w:r w:rsidRPr="00AB4382">
        <w:rPr>
          <w:i/>
          <w:sz w:val="24"/>
          <w:szCs w:val="24"/>
        </w:rPr>
        <w:t>Patienter der gennemgår knæoperation</w:t>
      </w:r>
    </w:p>
    <w:p w14:paraId="411FEADD" w14:textId="77777777" w:rsidR="0065767E" w:rsidRPr="00AB4382" w:rsidRDefault="0065767E" w:rsidP="00DC78C0">
      <w:pPr>
        <w:ind w:left="851"/>
        <w:rPr>
          <w:sz w:val="24"/>
          <w:szCs w:val="24"/>
        </w:rPr>
      </w:pPr>
      <w:r w:rsidRPr="00AB4382">
        <w:rPr>
          <w:sz w:val="24"/>
          <w:szCs w:val="24"/>
        </w:rPr>
        <w:t>Den anbefalede behandlingsvarighed er 10-14 dage.</w:t>
      </w:r>
    </w:p>
    <w:p w14:paraId="0081F51C" w14:textId="77777777" w:rsidR="0065767E" w:rsidRPr="00AB4382" w:rsidRDefault="0065767E" w:rsidP="00DC78C0">
      <w:pPr>
        <w:ind w:left="851"/>
        <w:rPr>
          <w:sz w:val="24"/>
          <w:szCs w:val="24"/>
        </w:rPr>
      </w:pPr>
    </w:p>
    <w:p w14:paraId="14A4D7F7" w14:textId="77777777" w:rsidR="0065767E" w:rsidRPr="00AB4382" w:rsidRDefault="0065767E" w:rsidP="00DC78C0">
      <w:pPr>
        <w:ind w:left="851"/>
        <w:rPr>
          <w:i/>
          <w:sz w:val="24"/>
          <w:szCs w:val="24"/>
          <w:u w:val="single"/>
        </w:rPr>
      </w:pPr>
      <w:r w:rsidRPr="00AB4382">
        <w:rPr>
          <w:i/>
          <w:sz w:val="24"/>
          <w:szCs w:val="24"/>
          <w:u w:val="single"/>
        </w:rPr>
        <w:t xml:space="preserve">Forebyggelse af apopleksi og systemisk </w:t>
      </w:r>
      <w:proofErr w:type="spellStart"/>
      <w:r w:rsidRPr="00AB4382">
        <w:rPr>
          <w:i/>
          <w:sz w:val="24"/>
          <w:szCs w:val="24"/>
          <w:u w:val="single"/>
        </w:rPr>
        <w:t>emboli</w:t>
      </w:r>
      <w:proofErr w:type="spellEnd"/>
      <w:r w:rsidRPr="00AB4382">
        <w:rPr>
          <w:i/>
          <w:sz w:val="24"/>
          <w:szCs w:val="24"/>
          <w:u w:val="single"/>
        </w:rPr>
        <w:t xml:space="preserve"> hos voksne patienter med non-</w:t>
      </w:r>
      <w:proofErr w:type="spellStart"/>
      <w:r w:rsidRPr="00AB4382">
        <w:rPr>
          <w:i/>
          <w:sz w:val="24"/>
          <w:szCs w:val="24"/>
          <w:u w:val="single"/>
        </w:rPr>
        <w:t>valvulær</w:t>
      </w:r>
      <w:proofErr w:type="spellEnd"/>
      <w:r w:rsidRPr="00AB4382">
        <w:rPr>
          <w:i/>
          <w:sz w:val="24"/>
          <w:szCs w:val="24"/>
          <w:u w:val="single"/>
        </w:rPr>
        <w:t xml:space="preserve"> atrieflimren (NVAF)</w:t>
      </w:r>
    </w:p>
    <w:p w14:paraId="12FDD954" w14:textId="77777777" w:rsidR="0065767E" w:rsidRPr="00AB4382" w:rsidRDefault="0065767E" w:rsidP="00DC78C0">
      <w:pPr>
        <w:ind w:left="851"/>
        <w:rPr>
          <w:sz w:val="24"/>
          <w:szCs w:val="24"/>
        </w:rPr>
      </w:pPr>
      <w:r w:rsidRPr="00AB4382">
        <w:rPr>
          <w:sz w:val="24"/>
          <w:szCs w:val="24"/>
        </w:rPr>
        <w:t xml:space="preserve">Den anbefalede dosis </w:t>
      </w:r>
      <w:proofErr w:type="spellStart"/>
      <w:r w:rsidRPr="00AB4382">
        <w:rPr>
          <w:sz w:val="24"/>
          <w:szCs w:val="24"/>
        </w:rPr>
        <w:t>apixaban</w:t>
      </w:r>
      <w:proofErr w:type="spellEnd"/>
      <w:r w:rsidRPr="00AB4382">
        <w:rPr>
          <w:sz w:val="24"/>
          <w:szCs w:val="24"/>
        </w:rPr>
        <w:t xml:space="preserve"> er 5 mg indtaget oralt to gange dagligt.</w:t>
      </w:r>
    </w:p>
    <w:p w14:paraId="2F872C25" w14:textId="77777777" w:rsidR="0065767E" w:rsidRPr="00AB4382" w:rsidRDefault="0065767E" w:rsidP="00DC78C0">
      <w:pPr>
        <w:ind w:left="851"/>
        <w:rPr>
          <w:sz w:val="24"/>
          <w:szCs w:val="24"/>
        </w:rPr>
      </w:pPr>
    </w:p>
    <w:p w14:paraId="6FB5413F" w14:textId="77777777" w:rsidR="0065767E" w:rsidRPr="00AB4382" w:rsidRDefault="0065767E" w:rsidP="00DC78C0">
      <w:pPr>
        <w:ind w:left="851"/>
        <w:rPr>
          <w:i/>
          <w:sz w:val="24"/>
          <w:szCs w:val="24"/>
        </w:rPr>
      </w:pPr>
      <w:r w:rsidRPr="00AB4382">
        <w:rPr>
          <w:i/>
          <w:sz w:val="24"/>
          <w:szCs w:val="24"/>
        </w:rPr>
        <w:t>Dosisreduktion</w:t>
      </w:r>
    </w:p>
    <w:p w14:paraId="1795001E" w14:textId="77777777" w:rsidR="0065767E" w:rsidRPr="00AB4382" w:rsidRDefault="0065767E" w:rsidP="00DC78C0">
      <w:pPr>
        <w:ind w:left="851"/>
        <w:rPr>
          <w:sz w:val="24"/>
          <w:szCs w:val="24"/>
        </w:rPr>
      </w:pPr>
      <w:r w:rsidRPr="00AB4382">
        <w:rPr>
          <w:sz w:val="24"/>
          <w:szCs w:val="24"/>
        </w:rPr>
        <w:t xml:space="preserve">Den anbefalede dosis </w:t>
      </w:r>
      <w:proofErr w:type="spellStart"/>
      <w:r w:rsidRPr="00AB4382">
        <w:rPr>
          <w:sz w:val="24"/>
          <w:szCs w:val="24"/>
        </w:rPr>
        <w:t>apixaban</w:t>
      </w:r>
      <w:proofErr w:type="spellEnd"/>
      <w:r w:rsidRPr="00AB4382">
        <w:rPr>
          <w:sz w:val="24"/>
          <w:szCs w:val="24"/>
        </w:rPr>
        <w:t xml:space="preserve"> er 2,5 mg indtaget oralt to gange dagligt hos patienter med NVAF og med mindst to af følgende karakteristika: alder ≥ 80 år, kropsvægt ≤ 60 kg eller </w:t>
      </w:r>
      <w:proofErr w:type="spellStart"/>
      <w:r w:rsidRPr="00AB4382">
        <w:rPr>
          <w:sz w:val="24"/>
          <w:szCs w:val="24"/>
        </w:rPr>
        <w:t>serumkreatinin</w:t>
      </w:r>
      <w:proofErr w:type="spellEnd"/>
      <w:r w:rsidRPr="00AB4382">
        <w:rPr>
          <w:sz w:val="24"/>
          <w:szCs w:val="24"/>
        </w:rPr>
        <w:t xml:space="preserve"> ≥ 1,5 mg/dl (133 mikromol/l). Behandlingen bør være langvarig.</w:t>
      </w:r>
    </w:p>
    <w:p w14:paraId="4A324242" w14:textId="77777777" w:rsidR="0065767E" w:rsidRPr="00AB4382" w:rsidRDefault="0065767E" w:rsidP="00DC78C0">
      <w:pPr>
        <w:ind w:left="851"/>
        <w:rPr>
          <w:sz w:val="24"/>
          <w:szCs w:val="24"/>
        </w:rPr>
      </w:pPr>
    </w:p>
    <w:p w14:paraId="0524C322" w14:textId="77777777" w:rsidR="0065767E" w:rsidRPr="00AB4382" w:rsidRDefault="0065767E" w:rsidP="00DC78C0">
      <w:pPr>
        <w:ind w:left="851"/>
        <w:rPr>
          <w:i/>
          <w:sz w:val="24"/>
          <w:szCs w:val="24"/>
          <w:u w:val="single"/>
        </w:rPr>
      </w:pPr>
      <w:r w:rsidRPr="00AB4382">
        <w:rPr>
          <w:i/>
          <w:sz w:val="24"/>
          <w:szCs w:val="24"/>
          <w:u w:val="single"/>
        </w:rPr>
        <w:t>Behandling af DVT, behandling af LE og forebyggelse af recidiverende DVT og LE (</w:t>
      </w:r>
      <w:proofErr w:type="spellStart"/>
      <w:r w:rsidRPr="00AB4382">
        <w:rPr>
          <w:i/>
          <w:sz w:val="24"/>
          <w:szCs w:val="24"/>
          <w:u w:val="single"/>
        </w:rPr>
        <w:t>VTEt</w:t>
      </w:r>
      <w:proofErr w:type="spellEnd"/>
      <w:r w:rsidRPr="00AB4382">
        <w:rPr>
          <w:i/>
          <w:sz w:val="24"/>
          <w:szCs w:val="24"/>
          <w:u w:val="single"/>
        </w:rPr>
        <w:t xml:space="preserve">) hos voksne </w:t>
      </w:r>
    </w:p>
    <w:p w14:paraId="6E5EAB11" w14:textId="77777777" w:rsidR="0065767E" w:rsidRPr="00AB4382" w:rsidRDefault="0065767E" w:rsidP="00DC78C0">
      <w:pPr>
        <w:ind w:left="851"/>
        <w:rPr>
          <w:sz w:val="24"/>
          <w:szCs w:val="24"/>
        </w:rPr>
      </w:pPr>
      <w:r w:rsidRPr="00AB4382">
        <w:rPr>
          <w:sz w:val="24"/>
          <w:szCs w:val="24"/>
        </w:rPr>
        <w:t xml:space="preserve">Den anbefalede dosis af </w:t>
      </w:r>
      <w:proofErr w:type="spellStart"/>
      <w:r w:rsidRPr="00AB4382">
        <w:rPr>
          <w:sz w:val="24"/>
          <w:szCs w:val="24"/>
        </w:rPr>
        <w:t>apixaban</w:t>
      </w:r>
      <w:proofErr w:type="spellEnd"/>
      <w:r w:rsidRPr="00AB4382">
        <w:rPr>
          <w:sz w:val="24"/>
          <w:szCs w:val="24"/>
        </w:rPr>
        <w:t xml:space="preserve"> til behandling af akut DVT og behandling af LE er 10 mg oralt to gange dagligt de første 7 dage efterfulgt af 5 mg oralt to gange dagligt. Ifølge gældende kliniske retningslinjer bør kort behandlingsvarighed (mindst 3 måneder) baseres på forbigående risikofaktorer (f.eks. nyligt operativt indgreb, traume, immobilisering).</w:t>
      </w:r>
    </w:p>
    <w:p w14:paraId="40D5A276" w14:textId="77777777" w:rsidR="0065767E" w:rsidRPr="00AB4382" w:rsidRDefault="0065767E" w:rsidP="00DC78C0">
      <w:pPr>
        <w:ind w:left="851"/>
        <w:rPr>
          <w:sz w:val="24"/>
          <w:szCs w:val="24"/>
        </w:rPr>
      </w:pPr>
    </w:p>
    <w:p w14:paraId="5EC6694C" w14:textId="77777777" w:rsidR="0065767E" w:rsidRPr="00AB4382" w:rsidRDefault="0065767E" w:rsidP="00DC78C0">
      <w:pPr>
        <w:ind w:left="851"/>
        <w:rPr>
          <w:sz w:val="24"/>
          <w:szCs w:val="24"/>
        </w:rPr>
      </w:pPr>
      <w:r w:rsidRPr="00AB4382">
        <w:rPr>
          <w:sz w:val="24"/>
          <w:szCs w:val="24"/>
        </w:rPr>
        <w:t xml:space="preserve">Den anbefalede dosis af </w:t>
      </w:r>
      <w:proofErr w:type="spellStart"/>
      <w:r w:rsidRPr="00AB4382">
        <w:rPr>
          <w:sz w:val="24"/>
          <w:szCs w:val="24"/>
        </w:rPr>
        <w:t>apixaban</w:t>
      </w:r>
      <w:proofErr w:type="spellEnd"/>
      <w:r w:rsidRPr="00AB4382">
        <w:rPr>
          <w:sz w:val="24"/>
          <w:szCs w:val="24"/>
        </w:rPr>
        <w:t xml:space="preserve"> til forebyggelse af recidiverende DVT og LE er 2,5 mg oralt to gange dagligt. Hvis forebyggelse af recidiverende DVT og LE er indiceret, bør behandlingen med en dosis på 2,5 mg oralt to gange dagligt initieres efter afsluttet 6 måneders behandling med </w:t>
      </w:r>
      <w:proofErr w:type="spellStart"/>
      <w:r w:rsidRPr="00AB4382">
        <w:rPr>
          <w:sz w:val="24"/>
          <w:szCs w:val="24"/>
        </w:rPr>
        <w:t>apixaban</w:t>
      </w:r>
      <w:proofErr w:type="spellEnd"/>
      <w:r w:rsidRPr="00AB4382">
        <w:rPr>
          <w:sz w:val="24"/>
          <w:szCs w:val="24"/>
        </w:rPr>
        <w:t xml:space="preserve"> 5 mg to gange dagligt eller med et andet </w:t>
      </w:r>
      <w:proofErr w:type="spellStart"/>
      <w:r w:rsidRPr="00AB4382">
        <w:rPr>
          <w:sz w:val="24"/>
          <w:szCs w:val="24"/>
        </w:rPr>
        <w:t>antikoagulans</w:t>
      </w:r>
      <w:proofErr w:type="spellEnd"/>
      <w:r w:rsidRPr="00AB4382">
        <w:rPr>
          <w:sz w:val="24"/>
          <w:szCs w:val="24"/>
        </w:rPr>
        <w:t>, som anvist i tabel 1 (se også pkt. 5.1).</w:t>
      </w:r>
    </w:p>
    <w:p w14:paraId="7CC2800B" w14:textId="77777777" w:rsidR="0065767E" w:rsidRPr="00AB4382" w:rsidRDefault="0065767E" w:rsidP="00DC78C0">
      <w:pPr>
        <w:ind w:left="851"/>
        <w:rPr>
          <w:sz w:val="24"/>
          <w:szCs w:val="24"/>
        </w:rPr>
      </w:pPr>
    </w:p>
    <w:p w14:paraId="4CB7145D" w14:textId="77777777" w:rsidR="0065767E" w:rsidRPr="00AB4382" w:rsidRDefault="0065767E" w:rsidP="00DC78C0">
      <w:pPr>
        <w:ind w:left="851"/>
        <w:rPr>
          <w:b/>
          <w:sz w:val="24"/>
          <w:szCs w:val="24"/>
        </w:rPr>
      </w:pPr>
      <w:r w:rsidRPr="00AB4382">
        <w:rPr>
          <w:b/>
          <w:sz w:val="24"/>
          <w:szCs w:val="24"/>
        </w:rPr>
        <w:lastRenderedPageBreak/>
        <w:t>Tabel 1: Dosisanbefaling (</w:t>
      </w:r>
      <w:proofErr w:type="spellStart"/>
      <w:r w:rsidRPr="00AB4382">
        <w:rPr>
          <w:b/>
          <w:sz w:val="24"/>
          <w:szCs w:val="24"/>
        </w:rPr>
        <w:t>VTEt</w:t>
      </w:r>
      <w:proofErr w:type="spellEnd"/>
      <w:r w:rsidRPr="00AB4382">
        <w:rPr>
          <w:b/>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0"/>
        <w:gridCol w:w="3171"/>
        <w:gridCol w:w="2567"/>
      </w:tblGrid>
      <w:tr w:rsidR="0065767E" w:rsidRPr="00AB4382" w14:paraId="73DD19B7" w14:textId="77777777" w:rsidTr="00DC78C0">
        <w:trPr>
          <w:trHeight w:val="308"/>
        </w:trPr>
        <w:tc>
          <w:tcPr>
            <w:tcW w:w="2020" w:type="pct"/>
            <w:tcBorders>
              <w:top w:val="single" w:sz="4" w:space="0" w:color="000000"/>
              <w:left w:val="single" w:sz="4" w:space="0" w:color="000000"/>
              <w:bottom w:val="single" w:sz="4" w:space="0" w:color="000000"/>
              <w:right w:val="single" w:sz="4" w:space="0" w:color="000000"/>
            </w:tcBorders>
          </w:tcPr>
          <w:p w14:paraId="2695230E" w14:textId="77777777" w:rsidR="0065767E" w:rsidRPr="00AB4382" w:rsidRDefault="0065767E" w:rsidP="00DC78C0">
            <w:pPr>
              <w:ind w:left="-8"/>
              <w:rPr>
                <w:sz w:val="24"/>
                <w:szCs w:val="24"/>
                <w:lang w:val="de-DE"/>
              </w:rPr>
            </w:pPr>
          </w:p>
        </w:tc>
        <w:tc>
          <w:tcPr>
            <w:tcW w:w="1647" w:type="pct"/>
            <w:tcBorders>
              <w:top w:val="single" w:sz="4" w:space="0" w:color="000000"/>
              <w:left w:val="single" w:sz="4" w:space="0" w:color="000000"/>
              <w:bottom w:val="single" w:sz="4" w:space="0" w:color="000000"/>
              <w:right w:val="single" w:sz="4" w:space="0" w:color="000000"/>
            </w:tcBorders>
            <w:hideMark/>
          </w:tcPr>
          <w:p w14:paraId="426E9FCF" w14:textId="77777777" w:rsidR="0065767E" w:rsidRPr="00AB4382" w:rsidRDefault="0065767E" w:rsidP="00DC78C0">
            <w:pPr>
              <w:ind w:left="-8"/>
              <w:rPr>
                <w:sz w:val="24"/>
                <w:szCs w:val="24"/>
                <w:lang w:val="en-US"/>
              </w:rPr>
            </w:pPr>
            <w:proofErr w:type="spellStart"/>
            <w:r w:rsidRPr="00AB4382">
              <w:rPr>
                <w:sz w:val="24"/>
                <w:szCs w:val="24"/>
                <w:lang w:val="en-US"/>
              </w:rPr>
              <w:t>Doseringsskema</w:t>
            </w:r>
            <w:proofErr w:type="spellEnd"/>
          </w:p>
        </w:tc>
        <w:tc>
          <w:tcPr>
            <w:tcW w:w="1333" w:type="pct"/>
            <w:tcBorders>
              <w:top w:val="single" w:sz="4" w:space="0" w:color="000000"/>
              <w:left w:val="single" w:sz="4" w:space="0" w:color="000000"/>
              <w:bottom w:val="single" w:sz="4" w:space="0" w:color="000000"/>
              <w:right w:val="single" w:sz="4" w:space="0" w:color="000000"/>
            </w:tcBorders>
            <w:hideMark/>
          </w:tcPr>
          <w:p w14:paraId="28F5AC3B" w14:textId="77777777" w:rsidR="0065767E" w:rsidRPr="00AB4382" w:rsidRDefault="0065767E" w:rsidP="00DC78C0">
            <w:pPr>
              <w:ind w:left="-8"/>
              <w:rPr>
                <w:sz w:val="24"/>
                <w:szCs w:val="24"/>
                <w:lang w:val="en-US"/>
              </w:rPr>
            </w:pPr>
            <w:proofErr w:type="spellStart"/>
            <w:r w:rsidRPr="00AB4382">
              <w:rPr>
                <w:sz w:val="24"/>
                <w:szCs w:val="24"/>
                <w:lang w:val="en-US"/>
              </w:rPr>
              <w:t>Maksimal</w:t>
            </w:r>
            <w:proofErr w:type="spellEnd"/>
            <w:r w:rsidRPr="00AB4382">
              <w:rPr>
                <w:sz w:val="24"/>
                <w:szCs w:val="24"/>
                <w:lang w:val="en-US"/>
              </w:rPr>
              <w:t xml:space="preserve"> </w:t>
            </w:r>
            <w:proofErr w:type="spellStart"/>
            <w:r w:rsidRPr="00AB4382">
              <w:rPr>
                <w:sz w:val="24"/>
                <w:szCs w:val="24"/>
                <w:lang w:val="en-US"/>
              </w:rPr>
              <w:t>daglig</w:t>
            </w:r>
            <w:proofErr w:type="spellEnd"/>
            <w:r w:rsidRPr="00AB4382">
              <w:rPr>
                <w:sz w:val="24"/>
                <w:szCs w:val="24"/>
                <w:lang w:val="en-US"/>
              </w:rPr>
              <w:t xml:space="preserve"> </w:t>
            </w:r>
            <w:proofErr w:type="spellStart"/>
            <w:r w:rsidRPr="00AB4382">
              <w:rPr>
                <w:sz w:val="24"/>
                <w:szCs w:val="24"/>
                <w:lang w:val="en-US"/>
              </w:rPr>
              <w:t>dosis</w:t>
            </w:r>
            <w:proofErr w:type="spellEnd"/>
          </w:p>
        </w:tc>
      </w:tr>
      <w:tr w:rsidR="0065767E" w:rsidRPr="00AB4382" w14:paraId="3D28456E" w14:textId="77777777" w:rsidTr="00DC78C0">
        <w:trPr>
          <w:trHeight w:val="562"/>
        </w:trPr>
        <w:tc>
          <w:tcPr>
            <w:tcW w:w="2020" w:type="pct"/>
            <w:vMerge w:val="restart"/>
            <w:tcBorders>
              <w:top w:val="single" w:sz="4" w:space="0" w:color="000000"/>
              <w:left w:val="single" w:sz="4" w:space="0" w:color="000000"/>
              <w:bottom w:val="single" w:sz="4" w:space="0" w:color="000000"/>
              <w:right w:val="single" w:sz="4" w:space="0" w:color="000000"/>
            </w:tcBorders>
            <w:hideMark/>
          </w:tcPr>
          <w:p w14:paraId="043069DC" w14:textId="77777777" w:rsidR="0065767E" w:rsidRPr="00AB4382" w:rsidRDefault="0065767E" w:rsidP="00DC78C0">
            <w:pPr>
              <w:ind w:left="-8"/>
              <w:rPr>
                <w:sz w:val="24"/>
                <w:szCs w:val="24"/>
              </w:rPr>
            </w:pPr>
            <w:r w:rsidRPr="00AB4382">
              <w:rPr>
                <w:sz w:val="24"/>
                <w:szCs w:val="24"/>
              </w:rPr>
              <w:t>Behandling af DVT eller LE</w:t>
            </w:r>
          </w:p>
        </w:tc>
        <w:tc>
          <w:tcPr>
            <w:tcW w:w="1647" w:type="pct"/>
            <w:tcBorders>
              <w:top w:val="single" w:sz="4" w:space="0" w:color="000000"/>
              <w:left w:val="single" w:sz="4" w:space="0" w:color="000000"/>
              <w:bottom w:val="single" w:sz="4" w:space="0" w:color="000000"/>
              <w:right w:val="single" w:sz="4" w:space="0" w:color="000000"/>
            </w:tcBorders>
            <w:hideMark/>
          </w:tcPr>
          <w:p w14:paraId="5059D172" w14:textId="77777777" w:rsidR="0065767E" w:rsidRPr="00AB4382" w:rsidRDefault="0065767E" w:rsidP="00DC78C0">
            <w:pPr>
              <w:ind w:left="-8"/>
              <w:rPr>
                <w:sz w:val="24"/>
                <w:szCs w:val="24"/>
              </w:rPr>
            </w:pPr>
            <w:r w:rsidRPr="00AB4382">
              <w:rPr>
                <w:sz w:val="24"/>
                <w:szCs w:val="24"/>
              </w:rPr>
              <w:t>10 mg to gange dagligt de første 7 dage</w:t>
            </w:r>
          </w:p>
        </w:tc>
        <w:tc>
          <w:tcPr>
            <w:tcW w:w="1333" w:type="pct"/>
            <w:tcBorders>
              <w:top w:val="single" w:sz="4" w:space="0" w:color="000000"/>
              <w:left w:val="single" w:sz="4" w:space="0" w:color="000000"/>
              <w:bottom w:val="single" w:sz="4" w:space="0" w:color="000000"/>
              <w:right w:val="single" w:sz="4" w:space="0" w:color="000000"/>
            </w:tcBorders>
            <w:hideMark/>
          </w:tcPr>
          <w:p w14:paraId="20C4E8EB" w14:textId="77777777" w:rsidR="0065767E" w:rsidRPr="00AB4382" w:rsidRDefault="0065767E" w:rsidP="00DC78C0">
            <w:pPr>
              <w:ind w:left="-8"/>
              <w:rPr>
                <w:sz w:val="24"/>
                <w:szCs w:val="24"/>
                <w:lang w:val="en-US"/>
              </w:rPr>
            </w:pPr>
            <w:r w:rsidRPr="00AB4382">
              <w:rPr>
                <w:sz w:val="24"/>
                <w:szCs w:val="24"/>
                <w:lang w:val="en-US"/>
              </w:rPr>
              <w:t>20 mg</w:t>
            </w:r>
          </w:p>
        </w:tc>
      </w:tr>
      <w:tr w:rsidR="0065767E" w:rsidRPr="00AB4382" w14:paraId="460BC45E" w14:textId="77777777" w:rsidTr="00DC78C0">
        <w:trPr>
          <w:trHeight w:val="562"/>
        </w:trPr>
        <w:tc>
          <w:tcPr>
            <w:tcW w:w="2020" w:type="pct"/>
            <w:vMerge/>
            <w:tcBorders>
              <w:top w:val="single" w:sz="4" w:space="0" w:color="000000"/>
              <w:left w:val="single" w:sz="4" w:space="0" w:color="000000"/>
              <w:bottom w:val="single" w:sz="4" w:space="0" w:color="000000"/>
              <w:right w:val="single" w:sz="4" w:space="0" w:color="000000"/>
            </w:tcBorders>
            <w:vAlign w:val="center"/>
            <w:hideMark/>
          </w:tcPr>
          <w:p w14:paraId="4CFC606E" w14:textId="77777777" w:rsidR="0065767E" w:rsidRPr="00AB4382" w:rsidRDefault="0065767E" w:rsidP="00DC78C0">
            <w:pPr>
              <w:ind w:left="-8"/>
              <w:rPr>
                <w:sz w:val="24"/>
                <w:szCs w:val="24"/>
                <w:lang w:val="en-GB"/>
              </w:rPr>
            </w:pPr>
          </w:p>
        </w:tc>
        <w:tc>
          <w:tcPr>
            <w:tcW w:w="1647" w:type="pct"/>
            <w:tcBorders>
              <w:top w:val="single" w:sz="4" w:space="0" w:color="000000"/>
              <w:left w:val="single" w:sz="4" w:space="0" w:color="000000"/>
              <w:bottom w:val="single" w:sz="4" w:space="0" w:color="000000"/>
              <w:right w:val="single" w:sz="4" w:space="0" w:color="000000"/>
            </w:tcBorders>
            <w:hideMark/>
          </w:tcPr>
          <w:p w14:paraId="090C4324" w14:textId="77777777" w:rsidR="0065767E" w:rsidRPr="00AB4382" w:rsidRDefault="0065767E" w:rsidP="00DC78C0">
            <w:pPr>
              <w:ind w:left="-8"/>
              <w:rPr>
                <w:sz w:val="24"/>
                <w:szCs w:val="24"/>
              </w:rPr>
            </w:pPr>
            <w:r w:rsidRPr="00AB4382">
              <w:rPr>
                <w:sz w:val="24"/>
                <w:szCs w:val="24"/>
              </w:rPr>
              <w:t>efterfulgt af 5 mg to gange dagligt</w:t>
            </w:r>
          </w:p>
        </w:tc>
        <w:tc>
          <w:tcPr>
            <w:tcW w:w="1333" w:type="pct"/>
            <w:tcBorders>
              <w:top w:val="single" w:sz="4" w:space="0" w:color="000000"/>
              <w:left w:val="single" w:sz="4" w:space="0" w:color="000000"/>
              <w:bottom w:val="single" w:sz="4" w:space="0" w:color="000000"/>
              <w:right w:val="single" w:sz="4" w:space="0" w:color="000000"/>
            </w:tcBorders>
            <w:hideMark/>
          </w:tcPr>
          <w:p w14:paraId="36787420" w14:textId="77777777" w:rsidR="0065767E" w:rsidRPr="00AB4382" w:rsidRDefault="0065767E" w:rsidP="00DC78C0">
            <w:pPr>
              <w:ind w:left="-8"/>
              <w:rPr>
                <w:sz w:val="24"/>
                <w:szCs w:val="24"/>
                <w:lang w:val="en-US"/>
              </w:rPr>
            </w:pPr>
            <w:r w:rsidRPr="00AB4382">
              <w:rPr>
                <w:sz w:val="24"/>
                <w:szCs w:val="24"/>
                <w:lang w:val="en-US"/>
              </w:rPr>
              <w:t>10 mg</w:t>
            </w:r>
          </w:p>
        </w:tc>
      </w:tr>
      <w:tr w:rsidR="0065767E" w:rsidRPr="00AB4382" w14:paraId="5DA974C2" w14:textId="77777777" w:rsidTr="00DC78C0">
        <w:trPr>
          <w:trHeight w:val="814"/>
        </w:trPr>
        <w:tc>
          <w:tcPr>
            <w:tcW w:w="2020" w:type="pct"/>
            <w:tcBorders>
              <w:top w:val="single" w:sz="4" w:space="0" w:color="000000"/>
              <w:left w:val="single" w:sz="4" w:space="0" w:color="000000"/>
              <w:bottom w:val="single" w:sz="4" w:space="0" w:color="000000"/>
              <w:right w:val="single" w:sz="4" w:space="0" w:color="000000"/>
            </w:tcBorders>
            <w:hideMark/>
          </w:tcPr>
          <w:p w14:paraId="4C7934B2" w14:textId="77777777" w:rsidR="0065767E" w:rsidRPr="00AB4382" w:rsidRDefault="0065767E" w:rsidP="00DC78C0">
            <w:pPr>
              <w:ind w:left="-8"/>
              <w:rPr>
                <w:sz w:val="24"/>
                <w:szCs w:val="24"/>
              </w:rPr>
            </w:pPr>
            <w:r w:rsidRPr="00AB4382">
              <w:rPr>
                <w:sz w:val="24"/>
                <w:szCs w:val="24"/>
              </w:rPr>
              <w:t>Forebyggelse af recidiverende DVT og/eller LE efter afsluttet 6 måneders behandling af DVT eller LE</w:t>
            </w:r>
          </w:p>
        </w:tc>
        <w:tc>
          <w:tcPr>
            <w:tcW w:w="1647" w:type="pct"/>
            <w:tcBorders>
              <w:top w:val="single" w:sz="4" w:space="0" w:color="000000"/>
              <w:left w:val="single" w:sz="4" w:space="0" w:color="000000"/>
              <w:bottom w:val="single" w:sz="4" w:space="0" w:color="000000"/>
              <w:right w:val="single" w:sz="4" w:space="0" w:color="000000"/>
            </w:tcBorders>
            <w:hideMark/>
          </w:tcPr>
          <w:p w14:paraId="60E775BE" w14:textId="77777777" w:rsidR="0065767E" w:rsidRPr="00AB4382" w:rsidRDefault="0065767E" w:rsidP="00DC78C0">
            <w:pPr>
              <w:ind w:left="-8"/>
              <w:rPr>
                <w:sz w:val="24"/>
                <w:szCs w:val="24"/>
                <w:lang w:val="en-US"/>
              </w:rPr>
            </w:pPr>
            <w:r w:rsidRPr="00AB4382">
              <w:rPr>
                <w:sz w:val="24"/>
                <w:szCs w:val="24"/>
                <w:lang w:val="en-US"/>
              </w:rPr>
              <w:t xml:space="preserve">2,5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c>
          <w:tcPr>
            <w:tcW w:w="1333" w:type="pct"/>
            <w:tcBorders>
              <w:top w:val="single" w:sz="4" w:space="0" w:color="000000"/>
              <w:left w:val="single" w:sz="4" w:space="0" w:color="000000"/>
              <w:bottom w:val="single" w:sz="4" w:space="0" w:color="000000"/>
              <w:right w:val="single" w:sz="4" w:space="0" w:color="000000"/>
            </w:tcBorders>
            <w:hideMark/>
          </w:tcPr>
          <w:p w14:paraId="2A9CD523" w14:textId="77777777" w:rsidR="0065767E" w:rsidRPr="00AB4382" w:rsidRDefault="0065767E" w:rsidP="00DC78C0">
            <w:pPr>
              <w:ind w:left="-8"/>
              <w:rPr>
                <w:sz w:val="24"/>
                <w:szCs w:val="24"/>
                <w:lang w:val="en-US"/>
              </w:rPr>
            </w:pPr>
            <w:r w:rsidRPr="00AB4382">
              <w:rPr>
                <w:sz w:val="24"/>
                <w:szCs w:val="24"/>
                <w:lang w:val="en-US"/>
              </w:rPr>
              <w:t>5 mg</w:t>
            </w:r>
          </w:p>
        </w:tc>
      </w:tr>
    </w:tbl>
    <w:p w14:paraId="48F11689" w14:textId="77777777" w:rsidR="0065767E" w:rsidRPr="00AB4382" w:rsidRDefault="0065767E" w:rsidP="0065767E">
      <w:pPr>
        <w:tabs>
          <w:tab w:val="left" w:pos="851"/>
        </w:tabs>
        <w:ind w:left="851"/>
        <w:rPr>
          <w:sz w:val="24"/>
          <w:szCs w:val="24"/>
        </w:rPr>
      </w:pPr>
    </w:p>
    <w:p w14:paraId="63FA5A5D" w14:textId="77777777" w:rsidR="0065767E" w:rsidRPr="00AB4382" w:rsidRDefault="0065767E" w:rsidP="00DC78C0">
      <w:pPr>
        <w:ind w:left="851"/>
        <w:rPr>
          <w:sz w:val="24"/>
          <w:szCs w:val="24"/>
        </w:rPr>
      </w:pPr>
      <w:r w:rsidRPr="00AB4382">
        <w:rPr>
          <w:sz w:val="24"/>
          <w:szCs w:val="24"/>
        </w:rPr>
        <w:t>Den samlede behandlingsvarighed skal tilpasses individuelt efter omhyggelig afvejning af fordele ved behandling mod risikoen for blødning (se pkt. 4.4).</w:t>
      </w:r>
    </w:p>
    <w:p w14:paraId="16697E66" w14:textId="77777777" w:rsidR="0065767E" w:rsidRPr="00AB4382" w:rsidRDefault="0065767E" w:rsidP="00DC78C0">
      <w:pPr>
        <w:ind w:left="851"/>
        <w:rPr>
          <w:sz w:val="24"/>
          <w:szCs w:val="24"/>
        </w:rPr>
      </w:pPr>
    </w:p>
    <w:p w14:paraId="6822D602" w14:textId="77777777" w:rsidR="0065767E" w:rsidRPr="00AB4382" w:rsidRDefault="0065767E" w:rsidP="00DC78C0">
      <w:pPr>
        <w:ind w:left="851"/>
        <w:rPr>
          <w:i/>
          <w:sz w:val="24"/>
          <w:szCs w:val="24"/>
          <w:u w:val="single"/>
        </w:rPr>
      </w:pPr>
      <w:r w:rsidRPr="00AB4382">
        <w:rPr>
          <w:i/>
          <w:sz w:val="24"/>
          <w:szCs w:val="24"/>
          <w:u w:val="single"/>
        </w:rPr>
        <w:t>Behandling af VTE og forebyggelse af recidiverende VTE hos pædiatriske patienter</w:t>
      </w:r>
    </w:p>
    <w:p w14:paraId="1B790B75" w14:textId="77777777" w:rsidR="0065767E" w:rsidRPr="00AB4382" w:rsidRDefault="0065767E" w:rsidP="00DC78C0">
      <w:pPr>
        <w:ind w:left="851"/>
        <w:rPr>
          <w:sz w:val="24"/>
          <w:szCs w:val="24"/>
        </w:rPr>
      </w:pPr>
      <w:r w:rsidRPr="00AB4382">
        <w:rPr>
          <w:sz w:val="24"/>
          <w:szCs w:val="24"/>
        </w:rPr>
        <w:t xml:space="preserve">Hos pædiatriske patienter i alderen 28 dage til under 18 år skal behandling med </w:t>
      </w:r>
      <w:proofErr w:type="spellStart"/>
      <w:r w:rsidRPr="00AB4382">
        <w:rPr>
          <w:sz w:val="24"/>
          <w:szCs w:val="24"/>
        </w:rPr>
        <w:t>apixaban</w:t>
      </w:r>
      <w:proofErr w:type="spellEnd"/>
      <w:r w:rsidRPr="00AB4382">
        <w:rPr>
          <w:sz w:val="24"/>
          <w:szCs w:val="24"/>
        </w:rPr>
        <w:t xml:space="preserve"> iværksættes efter mindst 5 dages indledende parenteral </w:t>
      </w:r>
      <w:proofErr w:type="spellStart"/>
      <w:r w:rsidRPr="00AB4382">
        <w:rPr>
          <w:sz w:val="24"/>
          <w:szCs w:val="24"/>
        </w:rPr>
        <w:t>antikoagulationsbehandling</w:t>
      </w:r>
      <w:proofErr w:type="spellEnd"/>
      <w:r w:rsidRPr="00AB4382">
        <w:rPr>
          <w:sz w:val="24"/>
          <w:szCs w:val="24"/>
        </w:rPr>
        <w:t xml:space="preserve"> (se pkt. 5.1).</w:t>
      </w:r>
    </w:p>
    <w:p w14:paraId="0DB93D3B" w14:textId="77777777" w:rsidR="0065767E" w:rsidRPr="00AB4382" w:rsidRDefault="0065767E" w:rsidP="00DC78C0">
      <w:pPr>
        <w:ind w:left="851"/>
        <w:rPr>
          <w:sz w:val="24"/>
          <w:szCs w:val="24"/>
        </w:rPr>
      </w:pPr>
    </w:p>
    <w:p w14:paraId="166EBCFB" w14:textId="77777777" w:rsidR="0065767E" w:rsidRPr="00AB4382" w:rsidRDefault="0065767E" w:rsidP="00DC78C0">
      <w:pPr>
        <w:ind w:left="851"/>
        <w:rPr>
          <w:sz w:val="24"/>
          <w:szCs w:val="24"/>
        </w:rPr>
      </w:pPr>
      <w:r w:rsidRPr="00AB4382">
        <w:rPr>
          <w:sz w:val="24"/>
          <w:szCs w:val="24"/>
        </w:rPr>
        <w:t xml:space="preserve">Behandling med </w:t>
      </w:r>
      <w:proofErr w:type="spellStart"/>
      <w:r w:rsidRPr="00AB4382">
        <w:rPr>
          <w:sz w:val="24"/>
          <w:szCs w:val="24"/>
        </w:rPr>
        <w:t>apixaban</w:t>
      </w:r>
      <w:proofErr w:type="spellEnd"/>
      <w:r w:rsidRPr="00AB4382">
        <w:rPr>
          <w:sz w:val="24"/>
          <w:szCs w:val="24"/>
        </w:rPr>
        <w:t xml:space="preserve"> hos pædiatriske patienter er baseret på dosering efter vægtintervaller. Den anbefalede dosis af </w:t>
      </w:r>
      <w:proofErr w:type="spellStart"/>
      <w:r w:rsidRPr="00AB4382">
        <w:rPr>
          <w:sz w:val="24"/>
          <w:szCs w:val="24"/>
        </w:rPr>
        <w:t>apixaban</w:t>
      </w:r>
      <w:proofErr w:type="spellEnd"/>
      <w:r w:rsidRPr="00AB4382">
        <w:rPr>
          <w:sz w:val="24"/>
          <w:szCs w:val="24"/>
        </w:rPr>
        <w:t xml:space="preserve"> til pædiatriske patienter, der vejer ≥ 35 kg, er vist i tabel 2.</w:t>
      </w:r>
    </w:p>
    <w:p w14:paraId="315493AB" w14:textId="77777777" w:rsidR="0065767E" w:rsidRPr="00AB4382" w:rsidRDefault="0065767E" w:rsidP="00DC78C0">
      <w:pPr>
        <w:ind w:left="851"/>
        <w:rPr>
          <w:sz w:val="24"/>
          <w:szCs w:val="24"/>
        </w:rPr>
      </w:pPr>
    </w:p>
    <w:p w14:paraId="14B1E097" w14:textId="77777777" w:rsidR="0065767E" w:rsidRPr="00AB4382" w:rsidRDefault="0065767E" w:rsidP="00DC78C0">
      <w:pPr>
        <w:ind w:left="851"/>
        <w:rPr>
          <w:b/>
          <w:bCs/>
          <w:sz w:val="24"/>
          <w:szCs w:val="24"/>
        </w:rPr>
      </w:pPr>
      <w:r w:rsidRPr="00AB4382">
        <w:rPr>
          <w:b/>
          <w:sz w:val="24"/>
          <w:szCs w:val="24"/>
        </w:rPr>
        <w:t>Tabel 2: Dosisanbefaling ved behandling af VTE og forebyggelse af recidiverende VTE hos pædiatriske patienter, der vejer ≥ 35 kg (efter indledende parenteral antikoagulation)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5"/>
        <w:gridCol w:w="2072"/>
        <w:gridCol w:w="1864"/>
        <w:gridCol w:w="1993"/>
        <w:gridCol w:w="1864"/>
      </w:tblGrid>
      <w:tr w:rsidR="0065767E" w:rsidRPr="00AB4382" w14:paraId="1FABBCB1" w14:textId="77777777" w:rsidTr="006050DD">
        <w:trPr>
          <w:trHeight w:val="307"/>
        </w:trPr>
        <w:tc>
          <w:tcPr>
            <w:tcW w:w="953" w:type="pct"/>
            <w:tcBorders>
              <w:top w:val="single" w:sz="4" w:space="0" w:color="000000"/>
              <w:left w:val="single" w:sz="4" w:space="0" w:color="000000"/>
              <w:bottom w:val="single" w:sz="4" w:space="0" w:color="000000"/>
              <w:right w:val="single" w:sz="4" w:space="0" w:color="000000"/>
            </w:tcBorders>
          </w:tcPr>
          <w:p w14:paraId="0701AFB1" w14:textId="77777777" w:rsidR="0065767E" w:rsidRPr="00AB4382" w:rsidRDefault="0065767E" w:rsidP="006050DD">
            <w:pPr>
              <w:jc w:val="center"/>
              <w:rPr>
                <w:sz w:val="24"/>
                <w:szCs w:val="24"/>
              </w:rPr>
            </w:pPr>
          </w:p>
        </w:tc>
        <w:tc>
          <w:tcPr>
            <w:tcW w:w="2044" w:type="pct"/>
            <w:gridSpan w:val="2"/>
            <w:tcBorders>
              <w:top w:val="single" w:sz="4" w:space="0" w:color="000000"/>
              <w:left w:val="single" w:sz="4" w:space="0" w:color="000000"/>
              <w:bottom w:val="single" w:sz="4" w:space="0" w:color="000000"/>
              <w:right w:val="single" w:sz="4" w:space="0" w:color="000000"/>
            </w:tcBorders>
            <w:hideMark/>
          </w:tcPr>
          <w:p w14:paraId="66BDBA91" w14:textId="77777777" w:rsidR="0065767E" w:rsidRPr="00AB4382" w:rsidRDefault="0065767E" w:rsidP="006050DD">
            <w:pPr>
              <w:jc w:val="center"/>
              <w:rPr>
                <w:sz w:val="24"/>
                <w:szCs w:val="24"/>
                <w:lang w:val="en-US"/>
              </w:rPr>
            </w:pPr>
            <w:r w:rsidRPr="00AB4382">
              <w:rPr>
                <w:sz w:val="24"/>
                <w:szCs w:val="24"/>
                <w:lang w:val="en-US"/>
              </w:rPr>
              <w:t>Dag 1-7</w:t>
            </w:r>
          </w:p>
        </w:tc>
        <w:tc>
          <w:tcPr>
            <w:tcW w:w="2003" w:type="pct"/>
            <w:gridSpan w:val="2"/>
            <w:tcBorders>
              <w:top w:val="single" w:sz="4" w:space="0" w:color="000000"/>
              <w:left w:val="single" w:sz="4" w:space="0" w:color="000000"/>
              <w:bottom w:val="single" w:sz="4" w:space="0" w:color="000000"/>
              <w:right w:val="single" w:sz="4" w:space="0" w:color="000000"/>
            </w:tcBorders>
            <w:hideMark/>
          </w:tcPr>
          <w:p w14:paraId="17AB3F65" w14:textId="77777777" w:rsidR="0065767E" w:rsidRPr="00AB4382" w:rsidRDefault="0065767E" w:rsidP="006050DD">
            <w:pPr>
              <w:jc w:val="center"/>
              <w:rPr>
                <w:sz w:val="24"/>
                <w:szCs w:val="24"/>
                <w:lang w:val="en-US"/>
              </w:rPr>
            </w:pPr>
            <w:r w:rsidRPr="00AB4382">
              <w:rPr>
                <w:sz w:val="24"/>
                <w:szCs w:val="24"/>
                <w:lang w:val="en-US"/>
              </w:rPr>
              <w:t xml:space="preserve">Dag 8 og </w:t>
            </w:r>
            <w:proofErr w:type="spellStart"/>
            <w:r w:rsidRPr="00AB4382">
              <w:rPr>
                <w:sz w:val="24"/>
                <w:szCs w:val="24"/>
                <w:lang w:val="en-US"/>
              </w:rPr>
              <w:t>derefter</w:t>
            </w:r>
            <w:proofErr w:type="spellEnd"/>
          </w:p>
        </w:tc>
      </w:tr>
      <w:tr w:rsidR="0065767E" w:rsidRPr="00AB4382" w14:paraId="5A3154B4" w14:textId="77777777" w:rsidTr="006050DD">
        <w:trPr>
          <w:trHeight w:val="562"/>
        </w:trPr>
        <w:tc>
          <w:tcPr>
            <w:tcW w:w="953" w:type="pct"/>
            <w:tcBorders>
              <w:top w:val="single" w:sz="4" w:space="0" w:color="000000"/>
              <w:left w:val="single" w:sz="4" w:space="0" w:color="000000"/>
              <w:bottom w:val="single" w:sz="4" w:space="0" w:color="000000"/>
              <w:right w:val="single" w:sz="4" w:space="0" w:color="000000"/>
            </w:tcBorders>
            <w:hideMark/>
          </w:tcPr>
          <w:p w14:paraId="1A729238" w14:textId="77777777" w:rsidR="0065767E" w:rsidRPr="00AB4382" w:rsidRDefault="0065767E" w:rsidP="006050DD">
            <w:pPr>
              <w:jc w:val="center"/>
              <w:rPr>
                <w:sz w:val="24"/>
                <w:szCs w:val="24"/>
                <w:lang w:val="en-US"/>
              </w:rPr>
            </w:pPr>
            <w:proofErr w:type="spellStart"/>
            <w:r w:rsidRPr="00AB4382">
              <w:rPr>
                <w:sz w:val="24"/>
                <w:szCs w:val="24"/>
                <w:lang w:val="en-US"/>
              </w:rPr>
              <w:t>Legemsvægt</w:t>
            </w:r>
            <w:proofErr w:type="spellEnd"/>
            <w:r w:rsidRPr="00AB4382">
              <w:rPr>
                <w:sz w:val="24"/>
                <w:szCs w:val="24"/>
                <w:lang w:val="en-US"/>
              </w:rPr>
              <w:t xml:space="preserve"> (kg)</w:t>
            </w:r>
          </w:p>
        </w:tc>
        <w:tc>
          <w:tcPr>
            <w:tcW w:w="1076" w:type="pct"/>
            <w:tcBorders>
              <w:top w:val="single" w:sz="4" w:space="0" w:color="000000"/>
              <w:left w:val="single" w:sz="4" w:space="0" w:color="000000"/>
              <w:bottom w:val="single" w:sz="4" w:space="0" w:color="000000"/>
              <w:right w:val="single" w:sz="4" w:space="0" w:color="000000"/>
            </w:tcBorders>
            <w:hideMark/>
          </w:tcPr>
          <w:p w14:paraId="38601F7F" w14:textId="77777777" w:rsidR="0065767E" w:rsidRPr="00AB4382" w:rsidRDefault="0065767E" w:rsidP="006050DD">
            <w:pPr>
              <w:jc w:val="center"/>
              <w:rPr>
                <w:sz w:val="24"/>
                <w:szCs w:val="24"/>
                <w:lang w:val="en-US"/>
              </w:rPr>
            </w:pPr>
            <w:proofErr w:type="spellStart"/>
            <w:r w:rsidRPr="00AB4382">
              <w:rPr>
                <w:sz w:val="24"/>
                <w:szCs w:val="24"/>
                <w:lang w:val="en-US"/>
              </w:rPr>
              <w:t>Doseringsskema</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5AA52AF8" w14:textId="77777777" w:rsidR="0065767E" w:rsidRPr="00AB4382" w:rsidRDefault="0065767E" w:rsidP="006050DD">
            <w:pPr>
              <w:jc w:val="center"/>
              <w:rPr>
                <w:sz w:val="24"/>
                <w:szCs w:val="24"/>
                <w:lang w:val="en-US"/>
              </w:rPr>
            </w:pPr>
            <w:proofErr w:type="spellStart"/>
            <w:r w:rsidRPr="00AB4382">
              <w:rPr>
                <w:sz w:val="24"/>
                <w:szCs w:val="24"/>
                <w:lang w:val="en-US"/>
              </w:rPr>
              <w:t>Maksimal</w:t>
            </w:r>
            <w:proofErr w:type="spellEnd"/>
            <w:r w:rsidRPr="00AB4382">
              <w:rPr>
                <w:sz w:val="24"/>
                <w:szCs w:val="24"/>
                <w:lang w:val="en-US"/>
              </w:rPr>
              <w:t xml:space="preserve"> </w:t>
            </w:r>
            <w:proofErr w:type="spellStart"/>
            <w:r w:rsidRPr="00AB4382">
              <w:rPr>
                <w:sz w:val="24"/>
                <w:szCs w:val="24"/>
                <w:lang w:val="en-US"/>
              </w:rPr>
              <w:t>daglig</w:t>
            </w:r>
            <w:proofErr w:type="spellEnd"/>
            <w:r w:rsidRPr="00AB4382">
              <w:rPr>
                <w:sz w:val="24"/>
                <w:szCs w:val="24"/>
                <w:lang w:val="en-US"/>
              </w:rPr>
              <w:t xml:space="preserve"> </w:t>
            </w:r>
            <w:proofErr w:type="spellStart"/>
            <w:r w:rsidRPr="00AB4382">
              <w:rPr>
                <w:sz w:val="24"/>
                <w:szCs w:val="24"/>
                <w:lang w:val="en-US"/>
              </w:rPr>
              <w:t>dosis</w:t>
            </w:r>
            <w:proofErr w:type="spellEnd"/>
          </w:p>
        </w:tc>
        <w:tc>
          <w:tcPr>
            <w:tcW w:w="1035" w:type="pct"/>
            <w:tcBorders>
              <w:top w:val="single" w:sz="4" w:space="0" w:color="000000"/>
              <w:left w:val="single" w:sz="4" w:space="0" w:color="000000"/>
              <w:bottom w:val="single" w:sz="4" w:space="0" w:color="000000"/>
              <w:right w:val="single" w:sz="4" w:space="0" w:color="000000"/>
            </w:tcBorders>
            <w:hideMark/>
          </w:tcPr>
          <w:p w14:paraId="0D6E5226" w14:textId="77777777" w:rsidR="0065767E" w:rsidRPr="00AB4382" w:rsidRDefault="0065767E" w:rsidP="006050DD">
            <w:pPr>
              <w:jc w:val="center"/>
              <w:rPr>
                <w:sz w:val="24"/>
                <w:szCs w:val="24"/>
                <w:lang w:val="en-US"/>
              </w:rPr>
            </w:pPr>
            <w:proofErr w:type="spellStart"/>
            <w:r w:rsidRPr="00AB4382">
              <w:rPr>
                <w:sz w:val="24"/>
                <w:szCs w:val="24"/>
                <w:lang w:val="en-US"/>
              </w:rPr>
              <w:t>Doseringsskema</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5C523E6A" w14:textId="77777777" w:rsidR="0065767E" w:rsidRPr="00AB4382" w:rsidRDefault="0065767E" w:rsidP="006050DD">
            <w:pPr>
              <w:jc w:val="center"/>
              <w:rPr>
                <w:sz w:val="24"/>
                <w:szCs w:val="24"/>
                <w:lang w:val="en-US"/>
              </w:rPr>
            </w:pPr>
            <w:proofErr w:type="spellStart"/>
            <w:r w:rsidRPr="00AB4382">
              <w:rPr>
                <w:sz w:val="24"/>
                <w:szCs w:val="24"/>
                <w:lang w:val="en-US"/>
              </w:rPr>
              <w:t>Maksimal</w:t>
            </w:r>
            <w:proofErr w:type="spellEnd"/>
            <w:r w:rsidRPr="00AB4382">
              <w:rPr>
                <w:sz w:val="24"/>
                <w:szCs w:val="24"/>
                <w:lang w:val="en-US"/>
              </w:rPr>
              <w:t xml:space="preserve"> </w:t>
            </w:r>
            <w:proofErr w:type="spellStart"/>
            <w:r w:rsidRPr="00AB4382">
              <w:rPr>
                <w:sz w:val="24"/>
                <w:szCs w:val="24"/>
                <w:lang w:val="en-US"/>
              </w:rPr>
              <w:t>daglig</w:t>
            </w:r>
            <w:proofErr w:type="spellEnd"/>
            <w:r w:rsidRPr="00AB4382">
              <w:rPr>
                <w:sz w:val="24"/>
                <w:szCs w:val="24"/>
                <w:lang w:val="en-US"/>
              </w:rPr>
              <w:t xml:space="preserve"> </w:t>
            </w:r>
            <w:proofErr w:type="spellStart"/>
            <w:r w:rsidRPr="00AB4382">
              <w:rPr>
                <w:sz w:val="24"/>
                <w:szCs w:val="24"/>
                <w:lang w:val="en-US"/>
              </w:rPr>
              <w:t>dosis</w:t>
            </w:r>
            <w:proofErr w:type="spellEnd"/>
          </w:p>
        </w:tc>
      </w:tr>
      <w:tr w:rsidR="0065767E" w:rsidRPr="00AB4382" w14:paraId="2FA3B8C8" w14:textId="77777777" w:rsidTr="006050DD">
        <w:trPr>
          <w:trHeight w:val="562"/>
        </w:trPr>
        <w:tc>
          <w:tcPr>
            <w:tcW w:w="953" w:type="pct"/>
            <w:tcBorders>
              <w:top w:val="single" w:sz="4" w:space="0" w:color="000000"/>
              <w:left w:val="single" w:sz="4" w:space="0" w:color="000000"/>
              <w:bottom w:val="single" w:sz="4" w:space="0" w:color="000000"/>
              <w:right w:val="single" w:sz="4" w:space="0" w:color="000000"/>
            </w:tcBorders>
            <w:hideMark/>
          </w:tcPr>
          <w:p w14:paraId="318B6252" w14:textId="77777777" w:rsidR="0065767E" w:rsidRPr="00AB4382" w:rsidRDefault="0065767E" w:rsidP="006050DD">
            <w:pPr>
              <w:jc w:val="center"/>
              <w:rPr>
                <w:sz w:val="24"/>
                <w:szCs w:val="24"/>
                <w:lang w:val="en-US"/>
              </w:rPr>
            </w:pPr>
            <w:r w:rsidRPr="00AB4382">
              <w:rPr>
                <w:sz w:val="24"/>
                <w:szCs w:val="24"/>
                <w:lang w:val="en-US"/>
              </w:rPr>
              <w:t>≥ 35</w:t>
            </w:r>
          </w:p>
        </w:tc>
        <w:tc>
          <w:tcPr>
            <w:tcW w:w="1076" w:type="pct"/>
            <w:tcBorders>
              <w:top w:val="single" w:sz="4" w:space="0" w:color="000000"/>
              <w:left w:val="single" w:sz="4" w:space="0" w:color="000000"/>
              <w:bottom w:val="single" w:sz="4" w:space="0" w:color="000000"/>
              <w:right w:val="single" w:sz="4" w:space="0" w:color="000000"/>
            </w:tcBorders>
            <w:hideMark/>
          </w:tcPr>
          <w:p w14:paraId="4B47B0F7" w14:textId="77777777" w:rsidR="0065767E" w:rsidRPr="00AB4382" w:rsidRDefault="0065767E" w:rsidP="006050DD">
            <w:pPr>
              <w:jc w:val="center"/>
              <w:rPr>
                <w:sz w:val="24"/>
                <w:szCs w:val="24"/>
                <w:lang w:val="en-US"/>
              </w:rPr>
            </w:pPr>
            <w:r w:rsidRPr="00AB4382">
              <w:rPr>
                <w:sz w:val="24"/>
                <w:szCs w:val="24"/>
                <w:lang w:val="en-US"/>
              </w:rPr>
              <w:t xml:space="preserve">10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185CD105" w14:textId="77777777" w:rsidR="0065767E" w:rsidRPr="00AB4382" w:rsidRDefault="0065767E" w:rsidP="006050DD">
            <w:pPr>
              <w:jc w:val="center"/>
              <w:rPr>
                <w:sz w:val="24"/>
                <w:szCs w:val="24"/>
                <w:lang w:val="en-US"/>
              </w:rPr>
            </w:pPr>
            <w:r w:rsidRPr="00AB4382">
              <w:rPr>
                <w:sz w:val="24"/>
                <w:szCs w:val="24"/>
                <w:lang w:val="en-US"/>
              </w:rPr>
              <w:t>20 mg</w:t>
            </w:r>
          </w:p>
        </w:tc>
        <w:tc>
          <w:tcPr>
            <w:tcW w:w="1035" w:type="pct"/>
            <w:tcBorders>
              <w:top w:val="single" w:sz="4" w:space="0" w:color="000000"/>
              <w:left w:val="single" w:sz="4" w:space="0" w:color="000000"/>
              <w:bottom w:val="single" w:sz="4" w:space="0" w:color="000000"/>
              <w:right w:val="single" w:sz="4" w:space="0" w:color="000000"/>
            </w:tcBorders>
            <w:hideMark/>
          </w:tcPr>
          <w:p w14:paraId="3BCB65C3" w14:textId="77777777" w:rsidR="0065767E" w:rsidRPr="00AB4382" w:rsidRDefault="0065767E" w:rsidP="006050DD">
            <w:pPr>
              <w:jc w:val="center"/>
              <w:rPr>
                <w:sz w:val="24"/>
                <w:szCs w:val="24"/>
                <w:lang w:val="en-US"/>
              </w:rPr>
            </w:pPr>
            <w:r w:rsidRPr="00AB4382">
              <w:rPr>
                <w:sz w:val="24"/>
                <w:szCs w:val="24"/>
                <w:lang w:val="en-US"/>
              </w:rPr>
              <w:t xml:space="preserve">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050BC57B" w14:textId="77777777" w:rsidR="0065767E" w:rsidRPr="00AB4382" w:rsidRDefault="0065767E" w:rsidP="006050DD">
            <w:pPr>
              <w:jc w:val="center"/>
              <w:rPr>
                <w:sz w:val="24"/>
                <w:szCs w:val="24"/>
                <w:lang w:val="en-US"/>
              </w:rPr>
            </w:pPr>
            <w:r w:rsidRPr="00AB4382">
              <w:rPr>
                <w:sz w:val="24"/>
                <w:szCs w:val="24"/>
                <w:lang w:val="en-US"/>
              </w:rPr>
              <w:t>10 mg</w:t>
            </w:r>
          </w:p>
        </w:tc>
      </w:tr>
    </w:tbl>
    <w:p w14:paraId="36F493DE" w14:textId="77777777" w:rsidR="0065767E" w:rsidRPr="00AB4382" w:rsidRDefault="0065767E" w:rsidP="00DC78C0">
      <w:pPr>
        <w:ind w:left="851"/>
        <w:rPr>
          <w:sz w:val="24"/>
          <w:szCs w:val="24"/>
        </w:rPr>
      </w:pPr>
    </w:p>
    <w:p w14:paraId="5FD982DD" w14:textId="77777777" w:rsidR="0065767E" w:rsidRPr="00AB4382" w:rsidRDefault="0065767E" w:rsidP="00DC78C0">
      <w:pPr>
        <w:ind w:left="851"/>
        <w:rPr>
          <w:sz w:val="24"/>
          <w:szCs w:val="24"/>
        </w:rPr>
      </w:pPr>
      <w:r w:rsidRPr="00AB4382">
        <w:rPr>
          <w:sz w:val="24"/>
          <w:szCs w:val="24"/>
        </w:rPr>
        <w:t xml:space="preserve">For pædiatriske patienter, der vejer &lt; 35 kg, henvises til produktresuméet for </w:t>
      </w:r>
      <w:proofErr w:type="spellStart"/>
      <w:r w:rsidRPr="00AB4382">
        <w:rPr>
          <w:sz w:val="24"/>
          <w:szCs w:val="24"/>
        </w:rPr>
        <w:t>apixaban</w:t>
      </w:r>
      <w:proofErr w:type="spellEnd"/>
      <w:r w:rsidRPr="00AB4382">
        <w:rPr>
          <w:sz w:val="24"/>
          <w:szCs w:val="24"/>
        </w:rPr>
        <w:t xml:space="preserve"> granulat i kapsler til åbning og </w:t>
      </w:r>
      <w:proofErr w:type="spellStart"/>
      <w:r w:rsidRPr="00AB4382">
        <w:rPr>
          <w:sz w:val="24"/>
          <w:szCs w:val="24"/>
        </w:rPr>
        <w:t>apixaban</w:t>
      </w:r>
      <w:proofErr w:type="spellEnd"/>
      <w:r w:rsidRPr="00AB4382">
        <w:rPr>
          <w:sz w:val="24"/>
          <w:szCs w:val="24"/>
        </w:rPr>
        <w:t xml:space="preserve"> overtrukket granulat i breve.</w:t>
      </w:r>
    </w:p>
    <w:p w14:paraId="367E429C" w14:textId="77777777" w:rsidR="0065767E" w:rsidRPr="00AB4382" w:rsidRDefault="0065767E" w:rsidP="00DC78C0">
      <w:pPr>
        <w:ind w:left="851"/>
        <w:rPr>
          <w:sz w:val="24"/>
          <w:szCs w:val="24"/>
        </w:rPr>
      </w:pPr>
    </w:p>
    <w:p w14:paraId="24CE2AD9" w14:textId="77777777" w:rsidR="0065767E" w:rsidRPr="00AB4382" w:rsidRDefault="0065767E" w:rsidP="00DC78C0">
      <w:pPr>
        <w:ind w:left="851"/>
        <w:rPr>
          <w:sz w:val="24"/>
          <w:szCs w:val="24"/>
        </w:rPr>
      </w:pPr>
      <w:r w:rsidRPr="00AB4382">
        <w:rPr>
          <w:sz w:val="24"/>
          <w:szCs w:val="24"/>
        </w:rPr>
        <w:t>Den samlede behandlingsvarighed skal tilpasses individuelt på baggrund af retningslinjerne for behandling af VTE i den pædiatriske population, efter omhyggelig afvejning af fordelene ved behandling og risikoen for blødning (se pkt. 4.4).</w:t>
      </w:r>
    </w:p>
    <w:p w14:paraId="144E87F3" w14:textId="77777777" w:rsidR="0065767E" w:rsidRPr="00AB4382" w:rsidRDefault="0065767E" w:rsidP="00DC78C0">
      <w:pPr>
        <w:ind w:left="851"/>
        <w:rPr>
          <w:sz w:val="24"/>
          <w:szCs w:val="24"/>
        </w:rPr>
      </w:pPr>
    </w:p>
    <w:p w14:paraId="23C222D6" w14:textId="77777777" w:rsidR="0065767E" w:rsidRPr="00AB4382" w:rsidRDefault="0065767E" w:rsidP="00DC78C0">
      <w:pPr>
        <w:ind w:left="851"/>
        <w:rPr>
          <w:i/>
          <w:sz w:val="24"/>
          <w:szCs w:val="24"/>
          <w:u w:val="single"/>
        </w:rPr>
      </w:pPr>
      <w:r w:rsidRPr="00AB4382">
        <w:rPr>
          <w:i/>
          <w:sz w:val="24"/>
          <w:szCs w:val="24"/>
          <w:u w:val="single"/>
        </w:rPr>
        <w:t>Glemt dosis hos voksne og pædiatriske patienter</w:t>
      </w:r>
    </w:p>
    <w:p w14:paraId="69BF3000" w14:textId="77777777" w:rsidR="0065767E" w:rsidRPr="00AB4382" w:rsidRDefault="0065767E" w:rsidP="00DC78C0">
      <w:pPr>
        <w:ind w:left="851"/>
        <w:rPr>
          <w:sz w:val="24"/>
          <w:szCs w:val="24"/>
        </w:rPr>
      </w:pPr>
      <w:r w:rsidRPr="00AB4382">
        <w:rPr>
          <w:sz w:val="24"/>
          <w:szCs w:val="24"/>
        </w:rPr>
        <w:t>En glemt morgendosis skal tages, så snart det opdages, og kan tages sammen med aftendosis. En glemt aftendosis må kun tages samme aften, patienten må ikke tage to doser næste morgen. Patienten skal fortsætte med at tage den almindelige dosis to gange dagligt næste dag som anbefalet.</w:t>
      </w:r>
    </w:p>
    <w:p w14:paraId="66A15C0B" w14:textId="77777777" w:rsidR="0065767E" w:rsidRPr="00AB4382" w:rsidRDefault="0065767E" w:rsidP="00DC78C0">
      <w:pPr>
        <w:ind w:left="851"/>
        <w:rPr>
          <w:sz w:val="24"/>
          <w:szCs w:val="24"/>
        </w:rPr>
      </w:pPr>
    </w:p>
    <w:p w14:paraId="57550F5A" w14:textId="77777777" w:rsidR="0065767E" w:rsidRPr="00AB4382" w:rsidRDefault="0065767E" w:rsidP="00DC78C0">
      <w:pPr>
        <w:ind w:left="851"/>
        <w:rPr>
          <w:i/>
          <w:sz w:val="24"/>
          <w:szCs w:val="24"/>
          <w:u w:val="single"/>
        </w:rPr>
      </w:pPr>
      <w:r w:rsidRPr="00AB4382">
        <w:rPr>
          <w:i/>
          <w:sz w:val="24"/>
          <w:szCs w:val="24"/>
          <w:u w:val="single"/>
        </w:rPr>
        <w:t>Skift til anden medicin</w:t>
      </w:r>
    </w:p>
    <w:p w14:paraId="753AC51C" w14:textId="77777777" w:rsidR="0065767E" w:rsidRPr="00AB4382" w:rsidRDefault="0065767E" w:rsidP="00DC78C0">
      <w:pPr>
        <w:ind w:left="851"/>
        <w:rPr>
          <w:sz w:val="24"/>
          <w:szCs w:val="24"/>
        </w:rPr>
      </w:pPr>
      <w:r w:rsidRPr="00AB4382">
        <w:rPr>
          <w:sz w:val="24"/>
          <w:szCs w:val="24"/>
        </w:rPr>
        <w:t xml:space="preserve">Skift fra parenterale </w:t>
      </w:r>
      <w:proofErr w:type="spellStart"/>
      <w:r w:rsidRPr="00AB4382">
        <w:rPr>
          <w:sz w:val="24"/>
          <w:szCs w:val="24"/>
        </w:rPr>
        <w:t>antikoagulantia</w:t>
      </w:r>
      <w:proofErr w:type="spellEnd"/>
      <w:r w:rsidRPr="00AB4382">
        <w:rPr>
          <w:sz w:val="24"/>
          <w:szCs w:val="24"/>
        </w:rPr>
        <w:t xml:space="preserve"> til </w:t>
      </w:r>
      <w:proofErr w:type="spellStart"/>
      <w:r w:rsidRPr="00AB4382">
        <w:rPr>
          <w:sz w:val="24"/>
          <w:szCs w:val="24"/>
        </w:rPr>
        <w:t>apixaban</w:t>
      </w:r>
      <w:proofErr w:type="spellEnd"/>
      <w:r w:rsidRPr="00AB4382">
        <w:rPr>
          <w:sz w:val="24"/>
          <w:szCs w:val="24"/>
        </w:rPr>
        <w:t xml:space="preserve"> (og omvendt) kan gøres ved næste planlagte dosis (se pkt. 4.5). Disse lægemidler bør ikke administreres samtidigt.</w:t>
      </w:r>
    </w:p>
    <w:p w14:paraId="6AA8C612" w14:textId="4C898D57" w:rsidR="00AB4382" w:rsidRDefault="00AB4382">
      <w:pPr>
        <w:rPr>
          <w:sz w:val="24"/>
          <w:szCs w:val="24"/>
        </w:rPr>
      </w:pPr>
      <w:r>
        <w:rPr>
          <w:sz w:val="24"/>
          <w:szCs w:val="24"/>
        </w:rPr>
        <w:br w:type="page"/>
      </w:r>
    </w:p>
    <w:p w14:paraId="54001660" w14:textId="77777777" w:rsidR="0065767E" w:rsidRPr="00AB4382" w:rsidRDefault="0065767E" w:rsidP="00DC78C0">
      <w:pPr>
        <w:ind w:left="851"/>
        <w:rPr>
          <w:sz w:val="24"/>
          <w:szCs w:val="24"/>
        </w:rPr>
      </w:pPr>
    </w:p>
    <w:p w14:paraId="67C386F7" w14:textId="77777777" w:rsidR="0065767E" w:rsidRPr="00AB4382" w:rsidRDefault="0065767E" w:rsidP="00DC78C0">
      <w:pPr>
        <w:ind w:left="851"/>
        <w:rPr>
          <w:i/>
          <w:sz w:val="24"/>
          <w:szCs w:val="24"/>
        </w:rPr>
      </w:pPr>
      <w:r w:rsidRPr="00AB4382">
        <w:rPr>
          <w:i/>
          <w:sz w:val="24"/>
          <w:szCs w:val="24"/>
        </w:rPr>
        <w:t xml:space="preserve">Skift fra vitamin K-antagonist- (VKA) behandling til </w:t>
      </w:r>
      <w:proofErr w:type="spellStart"/>
      <w:r w:rsidRPr="00AB4382">
        <w:rPr>
          <w:i/>
          <w:sz w:val="24"/>
          <w:szCs w:val="24"/>
        </w:rPr>
        <w:t>apixaban</w:t>
      </w:r>
      <w:proofErr w:type="spellEnd"/>
    </w:p>
    <w:p w14:paraId="531D972F" w14:textId="77777777" w:rsidR="0065767E" w:rsidRPr="00AB4382" w:rsidRDefault="0065767E" w:rsidP="00DC78C0">
      <w:pPr>
        <w:ind w:left="851"/>
        <w:rPr>
          <w:sz w:val="24"/>
          <w:szCs w:val="24"/>
        </w:rPr>
      </w:pPr>
      <w:r w:rsidRPr="00AB4382">
        <w:rPr>
          <w:sz w:val="24"/>
          <w:szCs w:val="24"/>
        </w:rPr>
        <w:t xml:space="preserve">Når patienter skiftes fra behandling med vitamin K-antagonist (VKA) til </w:t>
      </w:r>
      <w:proofErr w:type="spellStart"/>
      <w:r w:rsidRPr="00AB4382">
        <w:rPr>
          <w:sz w:val="24"/>
          <w:szCs w:val="24"/>
        </w:rPr>
        <w:t>apixaban</w:t>
      </w:r>
      <w:proofErr w:type="spellEnd"/>
      <w:r w:rsidRPr="00AB4382">
        <w:rPr>
          <w:sz w:val="24"/>
          <w:szCs w:val="24"/>
        </w:rPr>
        <w:t xml:space="preserve">, skal </w:t>
      </w:r>
      <w:proofErr w:type="spellStart"/>
      <w:r w:rsidRPr="00AB4382">
        <w:rPr>
          <w:sz w:val="24"/>
          <w:szCs w:val="24"/>
        </w:rPr>
        <w:t>warfarin</w:t>
      </w:r>
      <w:proofErr w:type="spellEnd"/>
      <w:r w:rsidRPr="00AB4382">
        <w:rPr>
          <w:sz w:val="24"/>
          <w:szCs w:val="24"/>
        </w:rPr>
        <w:t xml:space="preserve"> eller anden VKA-behandling seponeres og behandling med </w:t>
      </w:r>
      <w:proofErr w:type="spellStart"/>
      <w:r w:rsidRPr="00AB4382">
        <w:rPr>
          <w:sz w:val="24"/>
          <w:szCs w:val="24"/>
        </w:rPr>
        <w:t>apixaban</w:t>
      </w:r>
      <w:proofErr w:type="spellEnd"/>
      <w:r w:rsidRPr="00AB4382">
        <w:rPr>
          <w:sz w:val="24"/>
          <w:szCs w:val="24"/>
        </w:rPr>
        <w:t xml:space="preserve"> påbegyndes, når INR (international normaliseret ratio) er &lt; 2.</w:t>
      </w:r>
    </w:p>
    <w:p w14:paraId="313DBDAB" w14:textId="77777777" w:rsidR="0065767E" w:rsidRPr="00AB4382" w:rsidRDefault="0065767E" w:rsidP="00DC78C0">
      <w:pPr>
        <w:ind w:left="851"/>
        <w:rPr>
          <w:sz w:val="24"/>
          <w:szCs w:val="24"/>
        </w:rPr>
      </w:pPr>
    </w:p>
    <w:p w14:paraId="28A20990" w14:textId="77777777" w:rsidR="0065767E" w:rsidRPr="00AB4382" w:rsidRDefault="0065767E" w:rsidP="00DC78C0">
      <w:pPr>
        <w:ind w:left="851"/>
        <w:rPr>
          <w:i/>
          <w:sz w:val="24"/>
          <w:szCs w:val="24"/>
        </w:rPr>
      </w:pPr>
      <w:r w:rsidRPr="00AB4382">
        <w:rPr>
          <w:i/>
          <w:sz w:val="24"/>
          <w:szCs w:val="24"/>
        </w:rPr>
        <w:t xml:space="preserve">Skift fra </w:t>
      </w:r>
      <w:proofErr w:type="spellStart"/>
      <w:r w:rsidRPr="00AB4382">
        <w:rPr>
          <w:i/>
          <w:iCs/>
          <w:sz w:val="24"/>
          <w:szCs w:val="24"/>
        </w:rPr>
        <w:t>apixaban</w:t>
      </w:r>
      <w:proofErr w:type="spellEnd"/>
      <w:r w:rsidRPr="00AB4382">
        <w:rPr>
          <w:i/>
          <w:sz w:val="24"/>
          <w:szCs w:val="24"/>
        </w:rPr>
        <w:t xml:space="preserve"> til VKA-behandling</w:t>
      </w:r>
    </w:p>
    <w:p w14:paraId="6B5594E1" w14:textId="77777777" w:rsidR="0065767E" w:rsidRPr="00AB4382" w:rsidRDefault="0065767E" w:rsidP="00DC78C0">
      <w:pPr>
        <w:ind w:left="851"/>
        <w:rPr>
          <w:sz w:val="24"/>
          <w:szCs w:val="24"/>
        </w:rPr>
      </w:pPr>
      <w:r w:rsidRPr="00AB4382">
        <w:rPr>
          <w:sz w:val="24"/>
          <w:szCs w:val="24"/>
        </w:rPr>
        <w:t xml:space="preserve">Når patienter skifter fra </w:t>
      </w:r>
      <w:proofErr w:type="spellStart"/>
      <w:r w:rsidRPr="00AB4382">
        <w:rPr>
          <w:sz w:val="24"/>
          <w:szCs w:val="24"/>
        </w:rPr>
        <w:t>apixaban</w:t>
      </w:r>
      <w:proofErr w:type="spellEnd"/>
      <w:r w:rsidRPr="00AB4382">
        <w:rPr>
          <w:sz w:val="24"/>
          <w:szCs w:val="24"/>
        </w:rPr>
        <w:t xml:space="preserve"> til VKA-behandling, skal administration af </w:t>
      </w:r>
      <w:proofErr w:type="spellStart"/>
      <w:r w:rsidRPr="00AB4382">
        <w:rPr>
          <w:sz w:val="24"/>
          <w:szCs w:val="24"/>
        </w:rPr>
        <w:t>apixaban</w:t>
      </w:r>
      <w:proofErr w:type="spellEnd"/>
      <w:r w:rsidRPr="00AB4382">
        <w:rPr>
          <w:sz w:val="24"/>
          <w:szCs w:val="24"/>
        </w:rPr>
        <w:t xml:space="preserve"> fortsættes i mindst 2 dage efter VKA-behandlingen er påbegyndt. Efter 2 dages samtidig behandling med </w:t>
      </w:r>
      <w:proofErr w:type="spellStart"/>
      <w:r w:rsidRPr="00AB4382">
        <w:rPr>
          <w:sz w:val="24"/>
          <w:szCs w:val="24"/>
        </w:rPr>
        <w:t>apixaban</w:t>
      </w:r>
      <w:proofErr w:type="spellEnd"/>
      <w:r w:rsidRPr="00AB4382">
        <w:rPr>
          <w:sz w:val="24"/>
          <w:szCs w:val="24"/>
        </w:rPr>
        <w:t xml:space="preserve"> og VKA skal INR indhentes inden den næste planlagte dosis af </w:t>
      </w:r>
      <w:proofErr w:type="spellStart"/>
      <w:r w:rsidRPr="00AB4382">
        <w:rPr>
          <w:sz w:val="24"/>
          <w:szCs w:val="24"/>
        </w:rPr>
        <w:t>apixaban</w:t>
      </w:r>
      <w:proofErr w:type="spellEnd"/>
      <w:r w:rsidRPr="00AB4382">
        <w:rPr>
          <w:sz w:val="24"/>
          <w:szCs w:val="24"/>
        </w:rPr>
        <w:t xml:space="preserve">. Samtidig behandling med </w:t>
      </w:r>
      <w:proofErr w:type="spellStart"/>
      <w:r w:rsidRPr="00AB4382">
        <w:rPr>
          <w:sz w:val="24"/>
          <w:szCs w:val="24"/>
        </w:rPr>
        <w:t>apixaban</w:t>
      </w:r>
      <w:proofErr w:type="spellEnd"/>
      <w:r w:rsidRPr="00AB4382">
        <w:rPr>
          <w:sz w:val="24"/>
          <w:szCs w:val="24"/>
        </w:rPr>
        <w:t xml:space="preserve"> og VKA skal fortsættes, indtil INR er ≥ 2.</w:t>
      </w:r>
    </w:p>
    <w:p w14:paraId="4D3D6516" w14:textId="77777777" w:rsidR="0065767E" w:rsidRPr="00AB4382" w:rsidRDefault="0065767E" w:rsidP="00DC78C0">
      <w:pPr>
        <w:ind w:left="851"/>
        <w:rPr>
          <w:sz w:val="24"/>
          <w:szCs w:val="24"/>
        </w:rPr>
      </w:pPr>
    </w:p>
    <w:p w14:paraId="475BE5D1" w14:textId="77777777" w:rsidR="0065767E" w:rsidRPr="00AB4382" w:rsidRDefault="0065767E" w:rsidP="00DC78C0">
      <w:pPr>
        <w:ind w:left="851"/>
        <w:rPr>
          <w:sz w:val="24"/>
          <w:szCs w:val="24"/>
        </w:rPr>
      </w:pPr>
      <w:r w:rsidRPr="00AB4382">
        <w:rPr>
          <w:sz w:val="24"/>
          <w:szCs w:val="24"/>
        </w:rPr>
        <w:t>Der foreligger ingen data vedrørende pædiatriske patienter.</w:t>
      </w:r>
    </w:p>
    <w:p w14:paraId="2B8C6130" w14:textId="77777777" w:rsidR="0065767E" w:rsidRPr="00AB4382" w:rsidRDefault="0065767E" w:rsidP="00DC78C0">
      <w:pPr>
        <w:ind w:left="851"/>
        <w:rPr>
          <w:sz w:val="24"/>
          <w:szCs w:val="24"/>
        </w:rPr>
      </w:pPr>
    </w:p>
    <w:p w14:paraId="4379353F" w14:textId="77777777" w:rsidR="0065767E" w:rsidRPr="00AB4382" w:rsidRDefault="0065767E" w:rsidP="00DC78C0">
      <w:pPr>
        <w:ind w:left="851"/>
        <w:rPr>
          <w:i/>
          <w:sz w:val="24"/>
          <w:szCs w:val="24"/>
          <w:u w:val="single"/>
        </w:rPr>
      </w:pPr>
      <w:r w:rsidRPr="00AB4382">
        <w:rPr>
          <w:i/>
          <w:sz w:val="24"/>
          <w:szCs w:val="24"/>
          <w:u w:val="single"/>
        </w:rPr>
        <w:t>Ældre</w:t>
      </w:r>
    </w:p>
    <w:p w14:paraId="1BFC7E51" w14:textId="77777777" w:rsidR="0065767E" w:rsidRPr="00AB4382" w:rsidRDefault="0065767E" w:rsidP="00DC78C0">
      <w:pPr>
        <w:ind w:left="851"/>
        <w:rPr>
          <w:sz w:val="24"/>
          <w:szCs w:val="24"/>
        </w:rPr>
      </w:pPr>
      <w:proofErr w:type="spellStart"/>
      <w:r w:rsidRPr="00AB4382">
        <w:rPr>
          <w:sz w:val="24"/>
          <w:szCs w:val="24"/>
        </w:rPr>
        <w:t>VTEp</w:t>
      </w:r>
      <w:proofErr w:type="spellEnd"/>
      <w:r w:rsidRPr="00AB4382">
        <w:rPr>
          <w:sz w:val="24"/>
          <w:szCs w:val="24"/>
        </w:rPr>
        <w:t xml:space="preserve"> og </w:t>
      </w:r>
      <w:proofErr w:type="spellStart"/>
      <w:r w:rsidRPr="00AB4382">
        <w:rPr>
          <w:sz w:val="24"/>
          <w:szCs w:val="24"/>
        </w:rPr>
        <w:t>VTEt</w:t>
      </w:r>
      <w:proofErr w:type="spellEnd"/>
      <w:r w:rsidRPr="00AB4382">
        <w:rPr>
          <w:sz w:val="24"/>
          <w:szCs w:val="24"/>
        </w:rPr>
        <w:t xml:space="preserve"> – Dosisjustering er ikke nødvendig (se pkt. 4.4 og 5.2).</w:t>
      </w:r>
    </w:p>
    <w:p w14:paraId="4086A764" w14:textId="77777777" w:rsidR="0065767E" w:rsidRPr="00AB4382" w:rsidRDefault="0065767E" w:rsidP="00DC78C0">
      <w:pPr>
        <w:ind w:left="851"/>
        <w:rPr>
          <w:sz w:val="24"/>
          <w:szCs w:val="24"/>
        </w:rPr>
      </w:pPr>
      <w:r w:rsidRPr="00AB4382">
        <w:rPr>
          <w:sz w:val="24"/>
          <w:szCs w:val="24"/>
        </w:rPr>
        <w:t xml:space="preserve">NVAF – Dosisjustering er ikke nødvendig, medmindre kriterierne for dosisreduktion er opfyldt (se </w:t>
      </w:r>
      <w:r w:rsidRPr="00AB4382">
        <w:rPr>
          <w:i/>
          <w:sz w:val="24"/>
          <w:szCs w:val="24"/>
        </w:rPr>
        <w:t>Dosisreduktion</w:t>
      </w:r>
      <w:r w:rsidRPr="00AB4382">
        <w:rPr>
          <w:sz w:val="24"/>
          <w:szCs w:val="24"/>
        </w:rPr>
        <w:t xml:space="preserve"> i starten af pkt. 4.2).</w:t>
      </w:r>
    </w:p>
    <w:p w14:paraId="08D0897D" w14:textId="77777777" w:rsidR="0065767E" w:rsidRPr="00AB4382" w:rsidRDefault="0065767E" w:rsidP="00DC78C0">
      <w:pPr>
        <w:ind w:left="851"/>
        <w:rPr>
          <w:sz w:val="24"/>
          <w:szCs w:val="24"/>
        </w:rPr>
      </w:pPr>
    </w:p>
    <w:p w14:paraId="433731F0" w14:textId="77777777" w:rsidR="0065767E" w:rsidRPr="00AB4382" w:rsidRDefault="0065767E" w:rsidP="00DC78C0">
      <w:pPr>
        <w:ind w:left="851"/>
        <w:rPr>
          <w:i/>
          <w:sz w:val="24"/>
          <w:szCs w:val="24"/>
          <w:u w:val="single"/>
        </w:rPr>
      </w:pPr>
      <w:r w:rsidRPr="00AB4382">
        <w:rPr>
          <w:i/>
          <w:sz w:val="24"/>
          <w:szCs w:val="24"/>
          <w:u w:val="single"/>
        </w:rPr>
        <w:t>Nedsat nyrefunktion</w:t>
      </w:r>
    </w:p>
    <w:p w14:paraId="3783A080" w14:textId="77777777" w:rsidR="0065767E" w:rsidRPr="00AB4382" w:rsidRDefault="0065767E" w:rsidP="00DC78C0">
      <w:pPr>
        <w:ind w:left="851"/>
        <w:rPr>
          <w:sz w:val="24"/>
          <w:szCs w:val="24"/>
        </w:rPr>
      </w:pPr>
    </w:p>
    <w:p w14:paraId="4FB11FF2" w14:textId="77777777" w:rsidR="0065767E" w:rsidRPr="00AB4382" w:rsidRDefault="0065767E" w:rsidP="00DC78C0">
      <w:pPr>
        <w:ind w:left="851"/>
        <w:rPr>
          <w:i/>
          <w:sz w:val="24"/>
          <w:szCs w:val="24"/>
        </w:rPr>
      </w:pPr>
      <w:r w:rsidRPr="00AB4382">
        <w:rPr>
          <w:i/>
          <w:sz w:val="24"/>
          <w:szCs w:val="24"/>
        </w:rPr>
        <w:t>Voksne patienter</w:t>
      </w:r>
    </w:p>
    <w:p w14:paraId="592371C3" w14:textId="77777777" w:rsidR="0065767E" w:rsidRPr="00AB4382" w:rsidRDefault="0065767E" w:rsidP="00DC78C0">
      <w:pPr>
        <w:ind w:left="851"/>
        <w:rPr>
          <w:sz w:val="24"/>
          <w:szCs w:val="24"/>
        </w:rPr>
      </w:pPr>
      <w:r w:rsidRPr="00AB4382">
        <w:rPr>
          <w:sz w:val="24"/>
          <w:szCs w:val="24"/>
        </w:rPr>
        <w:t>Hos voksne patienter med let eller moderat nedsat nyrefunktion gælder følgende anbefalinger:</w:t>
      </w:r>
    </w:p>
    <w:p w14:paraId="3FD0206E" w14:textId="77777777" w:rsidR="0065767E" w:rsidRPr="00AB4382" w:rsidRDefault="0065767E" w:rsidP="00DC78C0">
      <w:pPr>
        <w:ind w:left="851"/>
        <w:rPr>
          <w:sz w:val="24"/>
          <w:szCs w:val="24"/>
        </w:rPr>
      </w:pPr>
    </w:p>
    <w:p w14:paraId="2E78E697" w14:textId="77777777" w:rsidR="0065767E" w:rsidRPr="00AB4382" w:rsidRDefault="0065767E" w:rsidP="006050DD">
      <w:pPr>
        <w:numPr>
          <w:ilvl w:val="0"/>
          <w:numId w:val="6"/>
        </w:numPr>
        <w:ind w:left="1276" w:hanging="425"/>
        <w:rPr>
          <w:sz w:val="24"/>
          <w:szCs w:val="24"/>
        </w:rPr>
      </w:pPr>
      <w:r w:rsidRPr="00AB4382">
        <w:rPr>
          <w:sz w:val="24"/>
          <w:szCs w:val="24"/>
        </w:rPr>
        <w:t xml:space="preserve">til forebyggelse af VTE ved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 xml:space="preserve"> (</w:t>
      </w:r>
      <w:proofErr w:type="spellStart"/>
      <w:r w:rsidRPr="00AB4382">
        <w:rPr>
          <w:sz w:val="24"/>
          <w:szCs w:val="24"/>
        </w:rPr>
        <w:t>VTEp</w:t>
      </w:r>
      <w:proofErr w:type="spellEnd"/>
      <w:r w:rsidRPr="00AB4382">
        <w:rPr>
          <w:sz w:val="24"/>
          <w:szCs w:val="24"/>
        </w:rPr>
        <w:t>), til behandling af DVT, behandling af LE og forebyggelse af recidiverende DVT og LE (</w:t>
      </w:r>
      <w:proofErr w:type="spellStart"/>
      <w:r w:rsidRPr="00AB4382">
        <w:rPr>
          <w:sz w:val="24"/>
          <w:szCs w:val="24"/>
        </w:rPr>
        <w:t>VTEt</w:t>
      </w:r>
      <w:proofErr w:type="spellEnd"/>
      <w:r w:rsidRPr="00AB4382">
        <w:rPr>
          <w:sz w:val="24"/>
          <w:szCs w:val="24"/>
        </w:rPr>
        <w:t>) er dosisjustering ikke nødvendig (se pkt. 5.2).</w:t>
      </w:r>
    </w:p>
    <w:p w14:paraId="6F330565" w14:textId="77777777" w:rsidR="0065767E" w:rsidRPr="00AB4382" w:rsidRDefault="0065767E" w:rsidP="006050DD">
      <w:pPr>
        <w:ind w:left="1276" w:hanging="425"/>
        <w:rPr>
          <w:sz w:val="24"/>
          <w:szCs w:val="24"/>
        </w:rPr>
      </w:pPr>
    </w:p>
    <w:p w14:paraId="1362EC08" w14:textId="77777777" w:rsidR="0065767E" w:rsidRPr="00AB4382" w:rsidRDefault="0065767E" w:rsidP="006050DD">
      <w:pPr>
        <w:numPr>
          <w:ilvl w:val="0"/>
          <w:numId w:val="6"/>
        </w:numPr>
        <w:ind w:left="1276" w:hanging="425"/>
        <w:rPr>
          <w:sz w:val="24"/>
          <w:szCs w:val="24"/>
        </w:rPr>
      </w:pPr>
      <w:r w:rsidRPr="00AB4382">
        <w:rPr>
          <w:sz w:val="24"/>
          <w:szCs w:val="24"/>
        </w:rPr>
        <w:t xml:space="preserve">til forebyggelse af apopleksi og systemisk </w:t>
      </w:r>
      <w:proofErr w:type="spellStart"/>
      <w:r w:rsidRPr="00AB4382">
        <w:rPr>
          <w:sz w:val="24"/>
          <w:szCs w:val="24"/>
        </w:rPr>
        <w:t>emboli</w:t>
      </w:r>
      <w:proofErr w:type="spellEnd"/>
      <w:r w:rsidRPr="00AB4382">
        <w:rPr>
          <w:sz w:val="24"/>
          <w:szCs w:val="24"/>
        </w:rPr>
        <w:t xml:space="preserve"> hos patienter med NVAF og </w:t>
      </w:r>
      <w:proofErr w:type="spellStart"/>
      <w:r w:rsidRPr="00AB4382">
        <w:rPr>
          <w:sz w:val="24"/>
          <w:szCs w:val="24"/>
        </w:rPr>
        <w:t>serumkreatinin</w:t>
      </w:r>
      <w:proofErr w:type="spellEnd"/>
      <w:r w:rsidRPr="00AB4382">
        <w:rPr>
          <w:sz w:val="24"/>
          <w:szCs w:val="24"/>
        </w:rPr>
        <w:t xml:space="preserve"> ≥ 1,5 mg/dl (133 mikromol/l) forbundet med alder ≥ 80 år eller kropsvægt ≤ 60 kg er dosisreduktion nødvendig (se underoverskriften ovenfor vedrørende dosisreduktion). Ved manglende dosisreduktionskriterier (alder, kropsvægt) er dosisjustering ikke nødvendig (se pkt. 5.2).</w:t>
      </w:r>
    </w:p>
    <w:p w14:paraId="55059797" w14:textId="77777777" w:rsidR="0065767E" w:rsidRPr="00AB4382" w:rsidRDefault="0065767E" w:rsidP="00DC78C0">
      <w:pPr>
        <w:ind w:left="851"/>
        <w:rPr>
          <w:sz w:val="24"/>
          <w:szCs w:val="24"/>
        </w:rPr>
      </w:pPr>
    </w:p>
    <w:p w14:paraId="52956DE5" w14:textId="77777777" w:rsidR="0065767E" w:rsidRPr="00AB4382" w:rsidRDefault="0065767E" w:rsidP="00DC78C0">
      <w:pPr>
        <w:ind w:left="851"/>
        <w:rPr>
          <w:sz w:val="24"/>
          <w:szCs w:val="24"/>
        </w:rPr>
      </w:pPr>
      <w:r w:rsidRPr="00AB4382">
        <w:rPr>
          <w:sz w:val="24"/>
          <w:szCs w:val="24"/>
        </w:rPr>
        <w:t>Hos voksne patienter med svært nedsat nyrefunktion (</w:t>
      </w:r>
      <w:proofErr w:type="spellStart"/>
      <w:r w:rsidRPr="00AB4382">
        <w:rPr>
          <w:sz w:val="24"/>
          <w:szCs w:val="24"/>
        </w:rPr>
        <w:t>kreatininclearance</w:t>
      </w:r>
      <w:proofErr w:type="spellEnd"/>
      <w:r w:rsidRPr="00AB4382">
        <w:rPr>
          <w:sz w:val="24"/>
          <w:szCs w:val="24"/>
        </w:rPr>
        <w:t xml:space="preserve"> 15-29 ml/min) gælder følgende anbefalinger (se pkt. 4.4 og 5.2):</w:t>
      </w:r>
    </w:p>
    <w:p w14:paraId="49A5D590" w14:textId="77777777" w:rsidR="0065767E" w:rsidRPr="00AB4382" w:rsidRDefault="0065767E" w:rsidP="00DC78C0">
      <w:pPr>
        <w:ind w:left="851"/>
        <w:rPr>
          <w:sz w:val="24"/>
          <w:szCs w:val="24"/>
        </w:rPr>
      </w:pPr>
    </w:p>
    <w:p w14:paraId="79FEDA50" w14:textId="77777777" w:rsidR="0065767E" w:rsidRPr="00AB4382" w:rsidRDefault="0065767E" w:rsidP="006050DD">
      <w:pPr>
        <w:numPr>
          <w:ilvl w:val="0"/>
          <w:numId w:val="7"/>
        </w:numPr>
        <w:ind w:left="1276" w:hanging="425"/>
        <w:rPr>
          <w:sz w:val="24"/>
          <w:szCs w:val="24"/>
        </w:rPr>
      </w:pPr>
      <w:r w:rsidRPr="00AB4382">
        <w:rPr>
          <w:sz w:val="24"/>
          <w:szCs w:val="24"/>
        </w:rPr>
        <w:t xml:space="preserve">til forebyggelse af VTE ved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 xml:space="preserve"> (</w:t>
      </w:r>
      <w:proofErr w:type="spellStart"/>
      <w:r w:rsidRPr="00AB4382">
        <w:rPr>
          <w:sz w:val="24"/>
          <w:szCs w:val="24"/>
        </w:rPr>
        <w:t>VTEp</w:t>
      </w:r>
      <w:proofErr w:type="spellEnd"/>
      <w:r w:rsidRPr="00AB4382">
        <w:rPr>
          <w:sz w:val="24"/>
          <w:szCs w:val="24"/>
        </w:rPr>
        <w:t>), til behandling af DVT, behandling af LE og forebyggelse af recidiverende DVT og LE (</w:t>
      </w:r>
      <w:proofErr w:type="spellStart"/>
      <w:r w:rsidRPr="00AB4382">
        <w:rPr>
          <w:sz w:val="24"/>
          <w:szCs w:val="24"/>
        </w:rPr>
        <w:t>VTEt</w:t>
      </w:r>
      <w:proofErr w:type="spellEnd"/>
      <w:r w:rsidRPr="00AB4382">
        <w:rPr>
          <w:sz w:val="24"/>
          <w:szCs w:val="24"/>
        </w:rPr>
        <w:t xml:space="preserve">) skal </w:t>
      </w:r>
      <w:proofErr w:type="spellStart"/>
      <w:r w:rsidRPr="00AB4382">
        <w:rPr>
          <w:sz w:val="24"/>
          <w:szCs w:val="24"/>
        </w:rPr>
        <w:t>apixaban</w:t>
      </w:r>
      <w:proofErr w:type="spellEnd"/>
      <w:r w:rsidRPr="00AB4382">
        <w:rPr>
          <w:sz w:val="24"/>
          <w:szCs w:val="24"/>
        </w:rPr>
        <w:t xml:space="preserve"> anvendes med forsigtighed.</w:t>
      </w:r>
    </w:p>
    <w:p w14:paraId="410A2992" w14:textId="77777777" w:rsidR="0065767E" w:rsidRPr="00AB4382" w:rsidRDefault="0065767E" w:rsidP="006050DD">
      <w:pPr>
        <w:ind w:left="1276" w:hanging="425"/>
        <w:rPr>
          <w:sz w:val="24"/>
          <w:szCs w:val="24"/>
        </w:rPr>
      </w:pPr>
    </w:p>
    <w:p w14:paraId="3DE99F47" w14:textId="77777777" w:rsidR="0065767E" w:rsidRPr="00AB4382" w:rsidRDefault="0065767E" w:rsidP="006050DD">
      <w:pPr>
        <w:numPr>
          <w:ilvl w:val="0"/>
          <w:numId w:val="7"/>
        </w:numPr>
        <w:ind w:left="1276" w:hanging="425"/>
        <w:rPr>
          <w:sz w:val="24"/>
          <w:szCs w:val="24"/>
        </w:rPr>
      </w:pPr>
      <w:r w:rsidRPr="00AB4382">
        <w:rPr>
          <w:sz w:val="24"/>
          <w:szCs w:val="24"/>
        </w:rPr>
        <w:t xml:space="preserve">til forebyggelse af apopleksi og systemisk </w:t>
      </w:r>
      <w:proofErr w:type="spellStart"/>
      <w:r w:rsidRPr="00AB4382">
        <w:rPr>
          <w:sz w:val="24"/>
          <w:szCs w:val="24"/>
        </w:rPr>
        <w:t>emboli</w:t>
      </w:r>
      <w:proofErr w:type="spellEnd"/>
      <w:r w:rsidRPr="00AB4382">
        <w:rPr>
          <w:sz w:val="24"/>
          <w:szCs w:val="24"/>
        </w:rPr>
        <w:t xml:space="preserve"> hos patienter med NVAF, skal patienten have den lave </w:t>
      </w:r>
      <w:proofErr w:type="spellStart"/>
      <w:r w:rsidRPr="00AB4382">
        <w:rPr>
          <w:sz w:val="24"/>
          <w:szCs w:val="24"/>
        </w:rPr>
        <w:t>apixabandosis</w:t>
      </w:r>
      <w:proofErr w:type="spellEnd"/>
      <w:r w:rsidRPr="00AB4382">
        <w:rPr>
          <w:sz w:val="24"/>
          <w:szCs w:val="24"/>
        </w:rPr>
        <w:t xml:space="preserve"> på 2,5 mg to gange dagligt.</w:t>
      </w:r>
    </w:p>
    <w:p w14:paraId="46904D72" w14:textId="77777777" w:rsidR="0065767E" w:rsidRPr="00AB4382" w:rsidRDefault="0065767E" w:rsidP="00DC78C0">
      <w:pPr>
        <w:ind w:left="851"/>
        <w:rPr>
          <w:sz w:val="24"/>
          <w:szCs w:val="24"/>
        </w:rPr>
      </w:pPr>
    </w:p>
    <w:p w14:paraId="28F7E269" w14:textId="77777777" w:rsidR="0065767E" w:rsidRPr="00AB4382" w:rsidRDefault="0065767E" w:rsidP="00DC78C0">
      <w:pPr>
        <w:ind w:left="851"/>
        <w:rPr>
          <w:sz w:val="24"/>
          <w:szCs w:val="24"/>
        </w:rPr>
      </w:pPr>
      <w:r w:rsidRPr="00AB4382">
        <w:rPr>
          <w:sz w:val="24"/>
          <w:szCs w:val="24"/>
        </w:rPr>
        <w:t xml:space="preserve">Der foreligger ingen klinisk erfaring for patienter med </w:t>
      </w:r>
      <w:proofErr w:type="spellStart"/>
      <w:r w:rsidRPr="00AB4382">
        <w:rPr>
          <w:sz w:val="24"/>
          <w:szCs w:val="24"/>
        </w:rPr>
        <w:t>kreatininclearance</w:t>
      </w:r>
      <w:proofErr w:type="spellEnd"/>
      <w:r w:rsidRPr="00AB4382">
        <w:rPr>
          <w:sz w:val="24"/>
          <w:szCs w:val="24"/>
        </w:rPr>
        <w:t xml:space="preserve"> &lt; 15 ml/min og for patienter, som er i dialyse, og derfor bør </w:t>
      </w:r>
      <w:proofErr w:type="spellStart"/>
      <w:r w:rsidRPr="00AB4382">
        <w:rPr>
          <w:sz w:val="24"/>
          <w:szCs w:val="24"/>
        </w:rPr>
        <w:t>apixaban</w:t>
      </w:r>
      <w:proofErr w:type="spellEnd"/>
      <w:r w:rsidRPr="00AB4382">
        <w:rPr>
          <w:sz w:val="24"/>
          <w:szCs w:val="24"/>
        </w:rPr>
        <w:t xml:space="preserve"> ikke anvendes hos disse patienter (se pkt. 4.4 og 5.2).</w:t>
      </w:r>
    </w:p>
    <w:p w14:paraId="48B5A15F" w14:textId="22673D90" w:rsidR="00AB4382" w:rsidRDefault="00AB4382">
      <w:pPr>
        <w:rPr>
          <w:sz w:val="24"/>
          <w:szCs w:val="24"/>
        </w:rPr>
      </w:pPr>
      <w:r>
        <w:rPr>
          <w:sz w:val="24"/>
          <w:szCs w:val="24"/>
        </w:rPr>
        <w:br w:type="page"/>
      </w:r>
    </w:p>
    <w:p w14:paraId="6DB18B3C" w14:textId="77777777" w:rsidR="0065767E" w:rsidRPr="00AB4382" w:rsidRDefault="0065767E" w:rsidP="00DC78C0">
      <w:pPr>
        <w:ind w:left="851"/>
        <w:rPr>
          <w:sz w:val="24"/>
          <w:szCs w:val="24"/>
        </w:rPr>
      </w:pPr>
    </w:p>
    <w:p w14:paraId="7AFCA16F" w14:textId="77777777" w:rsidR="0065767E" w:rsidRPr="00AB4382" w:rsidRDefault="0065767E" w:rsidP="00DC78C0">
      <w:pPr>
        <w:ind w:left="851"/>
        <w:rPr>
          <w:sz w:val="24"/>
          <w:szCs w:val="24"/>
        </w:rPr>
      </w:pPr>
      <w:r w:rsidRPr="00AB4382">
        <w:rPr>
          <w:i/>
          <w:sz w:val="24"/>
          <w:szCs w:val="24"/>
        </w:rPr>
        <w:t>Pædiatrisk population</w:t>
      </w:r>
    </w:p>
    <w:p w14:paraId="48CA1D0E" w14:textId="77777777" w:rsidR="0065767E" w:rsidRPr="00AB4382" w:rsidRDefault="0065767E" w:rsidP="00DC78C0">
      <w:pPr>
        <w:ind w:left="851"/>
        <w:rPr>
          <w:sz w:val="24"/>
          <w:szCs w:val="24"/>
        </w:rPr>
      </w:pPr>
      <w:r w:rsidRPr="00AB4382">
        <w:rPr>
          <w:sz w:val="24"/>
          <w:szCs w:val="24"/>
        </w:rPr>
        <w:t xml:space="preserve">På baggrund af data om voksne og begrænsede data om pædiatriske patienter (se pkt. 5.2) er det ikke nødvendigt at justere dosis hos pædiatriske patienter med let til moderat nedsat nyrefunktion. </w:t>
      </w:r>
      <w:proofErr w:type="spellStart"/>
      <w:r w:rsidRPr="00AB4382">
        <w:rPr>
          <w:sz w:val="24"/>
          <w:szCs w:val="24"/>
        </w:rPr>
        <w:t>Apixaban</w:t>
      </w:r>
      <w:proofErr w:type="spellEnd"/>
      <w:r w:rsidRPr="00AB4382">
        <w:rPr>
          <w:sz w:val="24"/>
          <w:szCs w:val="24"/>
        </w:rPr>
        <w:t xml:space="preserve"> frarådes til pædiatriske patienter med svært nedsat nyrefunktion (se pkt. 4.4).</w:t>
      </w:r>
    </w:p>
    <w:p w14:paraId="0CC97423" w14:textId="77777777" w:rsidR="0065767E" w:rsidRPr="00AB4382" w:rsidRDefault="0065767E" w:rsidP="00DC78C0">
      <w:pPr>
        <w:ind w:left="851"/>
        <w:rPr>
          <w:sz w:val="24"/>
          <w:szCs w:val="24"/>
        </w:rPr>
      </w:pPr>
    </w:p>
    <w:p w14:paraId="27791239" w14:textId="77777777" w:rsidR="0065767E" w:rsidRPr="00AB4382" w:rsidRDefault="0065767E" w:rsidP="00DC78C0">
      <w:pPr>
        <w:ind w:left="851"/>
        <w:rPr>
          <w:i/>
          <w:sz w:val="24"/>
          <w:szCs w:val="24"/>
          <w:u w:val="single"/>
        </w:rPr>
      </w:pPr>
      <w:r w:rsidRPr="00AB4382">
        <w:rPr>
          <w:i/>
          <w:sz w:val="24"/>
          <w:szCs w:val="24"/>
          <w:u w:val="single"/>
        </w:rPr>
        <w:t>Nedsat leverfunktion</w:t>
      </w:r>
    </w:p>
    <w:p w14:paraId="6ABCCE53"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er kontraindiceret hos voksne patienter med leversygdom, som er forbundet med </w:t>
      </w:r>
      <w:proofErr w:type="spellStart"/>
      <w:r w:rsidRPr="00AB4382">
        <w:rPr>
          <w:sz w:val="24"/>
          <w:szCs w:val="24"/>
        </w:rPr>
        <w:t>koagulopati</w:t>
      </w:r>
      <w:proofErr w:type="spellEnd"/>
      <w:r w:rsidRPr="00AB4382">
        <w:rPr>
          <w:sz w:val="24"/>
          <w:szCs w:val="24"/>
        </w:rPr>
        <w:t xml:space="preserve"> og klinisk relevant blødningsrisiko (se pkt. 4.3).</w:t>
      </w:r>
    </w:p>
    <w:p w14:paraId="68443A24" w14:textId="77777777" w:rsidR="0065767E" w:rsidRPr="00AB4382" w:rsidRDefault="0065767E" w:rsidP="00DC78C0">
      <w:pPr>
        <w:ind w:left="851"/>
        <w:rPr>
          <w:sz w:val="24"/>
          <w:szCs w:val="24"/>
        </w:rPr>
      </w:pPr>
    </w:p>
    <w:p w14:paraId="1C7757D0" w14:textId="77777777" w:rsidR="0065767E" w:rsidRPr="00AB4382" w:rsidRDefault="0065767E" w:rsidP="00DC78C0">
      <w:pPr>
        <w:ind w:left="851"/>
        <w:rPr>
          <w:sz w:val="24"/>
          <w:szCs w:val="24"/>
        </w:rPr>
      </w:pPr>
      <w:r w:rsidRPr="00AB4382">
        <w:rPr>
          <w:sz w:val="24"/>
          <w:szCs w:val="24"/>
        </w:rPr>
        <w:t>Det frarådes til patienter med svært nedsat leverfunktion (se pkt. 4.4 og 5.2).</w:t>
      </w:r>
    </w:p>
    <w:p w14:paraId="29708D26" w14:textId="77777777" w:rsidR="0065767E" w:rsidRPr="00AB4382" w:rsidRDefault="0065767E" w:rsidP="00DC78C0">
      <w:pPr>
        <w:ind w:left="851"/>
        <w:rPr>
          <w:sz w:val="24"/>
          <w:szCs w:val="24"/>
        </w:rPr>
      </w:pPr>
    </w:p>
    <w:p w14:paraId="5DE3A253" w14:textId="77777777" w:rsidR="0065767E" w:rsidRPr="00AB4382" w:rsidRDefault="0065767E" w:rsidP="00DC78C0">
      <w:pPr>
        <w:ind w:left="851"/>
        <w:rPr>
          <w:sz w:val="24"/>
          <w:szCs w:val="24"/>
        </w:rPr>
      </w:pPr>
      <w:r w:rsidRPr="00AB4382">
        <w:rPr>
          <w:sz w:val="24"/>
          <w:szCs w:val="24"/>
        </w:rPr>
        <w:t>Det kan anvendes med forsigtighed til patienter med let til moderat nedsat leverfunktion (Child-</w:t>
      </w:r>
      <w:proofErr w:type="spellStart"/>
      <w:r w:rsidRPr="00AB4382">
        <w:rPr>
          <w:sz w:val="24"/>
          <w:szCs w:val="24"/>
        </w:rPr>
        <w:t>Pugh</w:t>
      </w:r>
      <w:proofErr w:type="spellEnd"/>
      <w:r w:rsidRPr="00AB4382">
        <w:rPr>
          <w:sz w:val="24"/>
          <w:szCs w:val="24"/>
        </w:rPr>
        <w:t xml:space="preserve"> A eller B). Der kræves ingen dosisjustering hos patienter med let til moderat nedsat leverfunktion (se pkt. 4.4 og 5.2).</w:t>
      </w:r>
    </w:p>
    <w:p w14:paraId="00D73AD9" w14:textId="77777777" w:rsidR="0065767E" w:rsidRPr="00AB4382" w:rsidRDefault="0065767E" w:rsidP="00DC78C0">
      <w:pPr>
        <w:ind w:left="851"/>
        <w:rPr>
          <w:sz w:val="24"/>
          <w:szCs w:val="24"/>
        </w:rPr>
      </w:pPr>
    </w:p>
    <w:p w14:paraId="5BF95180" w14:textId="77777777" w:rsidR="0065767E" w:rsidRPr="00AB4382" w:rsidRDefault="0065767E" w:rsidP="00DC78C0">
      <w:pPr>
        <w:ind w:left="851"/>
        <w:rPr>
          <w:sz w:val="24"/>
          <w:szCs w:val="24"/>
        </w:rPr>
      </w:pPr>
      <w:r w:rsidRPr="00AB4382">
        <w:rPr>
          <w:sz w:val="24"/>
          <w:szCs w:val="24"/>
        </w:rPr>
        <w:t xml:space="preserve">Patienter med forhøjede leverenzymer </w:t>
      </w:r>
      <w:proofErr w:type="spellStart"/>
      <w:r w:rsidRPr="00AB4382">
        <w:rPr>
          <w:sz w:val="24"/>
          <w:szCs w:val="24"/>
        </w:rPr>
        <w:t>alanin-aminotransferase</w:t>
      </w:r>
      <w:proofErr w:type="spellEnd"/>
      <w:r w:rsidRPr="00AB4382">
        <w:rPr>
          <w:sz w:val="24"/>
          <w:szCs w:val="24"/>
        </w:rPr>
        <w:t xml:space="preserve"> (ALAT)/</w:t>
      </w:r>
      <w:proofErr w:type="spellStart"/>
      <w:r w:rsidRPr="00AB4382">
        <w:rPr>
          <w:sz w:val="24"/>
          <w:szCs w:val="24"/>
        </w:rPr>
        <w:t>aspartat-aminotransferase</w:t>
      </w:r>
      <w:proofErr w:type="spellEnd"/>
      <w:r w:rsidRPr="00AB4382">
        <w:rPr>
          <w:sz w:val="24"/>
          <w:szCs w:val="24"/>
        </w:rPr>
        <w:t xml:space="preserve"> (ASAT) &gt; 2 gange øvre normalværdi eller total-bilirubin ≥ 1,5 × øvre normalværdi blev ekskluderet fra de kliniske studier. Derfor bør </w:t>
      </w:r>
      <w:proofErr w:type="spellStart"/>
      <w:r w:rsidRPr="00AB4382">
        <w:rPr>
          <w:sz w:val="24"/>
          <w:szCs w:val="24"/>
        </w:rPr>
        <w:t>apixaban</w:t>
      </w:r>
      <w:proofErr w:type="spellEnd"/>
      <w:r w:rsidRPr="00AB4382">
        <w:rPr>
          <w:sz w:val="24"/>
          <w:szCs w:val="24"/>
        </w:rPr>
        <w:t xml:space="preserve"> anvendes med forsigtighed til denne patientgruppe (se pkt. 4.4 og 5.2). Før behandling med </w:t>
      </w:r>
      <w:proofErr w:type="spellStart"/>
      <w:r w:rsidRPr="00AB4382">
        <w:rPr>
          <w:sz w:val="24"/>
          <w:szCs w:val="24"/>
        </w:rPr>
        <w:t>apixaban</w:t>
      </w:r>
      <w:proofErr w:type="spellEnd"/>
      <w:r w:rsidRPr="00AB4382">
        <w:rPr>
          <w:sz w:val="24"/>
          <w:szCs w:val="24"/>
        </w:rPr>
        <w:t xml:space="preserve"> indledes, bør der udføres leverfunktionstest.</w:t>
      </w:r>
    </w:p>
    <w:p w14:paraId="06B87DF6" w14:textId="77777777" w:rsidR="0065767E" w:rsidRPr="00AB4382" w:rsidRDefault="0065767E" w:rsidP="00DC78C0">
      <w:pPr>
        <w:ind w:left="851"/>
        <w:rPr>
          <w:sz w:val="24"/>
          <w:szCs w:val="24"/>
        </w:rPr>
      </w:pPr>
    </w:p>
    <w:p w14:paraId="6EC4F8DE"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er ikke blevet undersøgt hos pædiatriske patienter med nedsat leverfunktion.</w:t>
      </w:r>
    </w:p>
    <w:p w14:paraId="158C46D3" w14:textId="77777777" w:rsidR="0065767E" w:rsidRPr="00AB4382" w:rsidRDefault="0065767E" w:rsidP="00DC78C0">
      <w:pPr>
        <w:ind w:left="851"/>
        <w:rPr>
          <w:sz w:val="24"/>
          <w:szCs w:val="24"/>
        </w:rPr>
      </w:pPr>
    </w:p>
    <w:p w14:paraId="4185CEF7" w14:textId="77777777" w:rsidR="0065767E" w:rsidRPr="00AB4382" w:rsidRDefault="0065767E" w:rsidP="00DC78C0">
      <w:pPr>
        <w:ind w:left="851"/>
        <w:rPr>
          <w:i/>
          <w:sz w:val="24"/>
          <w:szCs w:val="24"/>
          <w:u w:val="single"/>
        </w:rPr>
      </w:pPr>
      <w:r w:rsidRPr="00AB4382">
        <w:rPr>
          <w:i/>
          <w:sz w:val="24"/>
          <w:szCs w:val="24"/>
          <w:u w:val="single"/>
        </w:rPr>
        <w:t>Legemsvægt</w:t>
      </w:r>
    </w:p>
    <w:p w14:paraId="4561AA0E" w14:textId="77777777" w:rsidR="0065767E" w:rsidRPr="00AB4382" w:rsidRDefault="0065767E" w:rsidP="00DC78C0">
      <w:pPr>
        <w:ind w:left="851"/>
        <w:rPr>
          <w:sz w:val="24"/>
          <w:szCs w:val="24"/>
        </w:rPr>
      </w:pPr>
      <w:proofErr w:type="spellStart"/>
      <w:r w:rsidRPr="00AB4382">
        <w:rPr>
          <w:sz w:val="24"/>
          <w:szCs w:val="24"/>
        </w:rPr>
        <w:t>VTEp</w:t>
      </w:r>
      <w:proofErr w:type="spellEnd"/>
      <w:r w:rsidRPr="00AB4382">
        <w:rPr>
          <w:sz w:val="24"/>
          <w:szCs w:val="24"/>
        </w:rPr>
        <w:t xml:space="preserve"> og </w:t>
      </w:r>
      <w:proofErr w:type="spellStart"/>
      <w:r w:rsidRPr="00AB4382">
        <w:rPr>
          <w:sz w:val="24"/>
          <w:szCs w:val="24"/>
        </w:rPr>
        <w:t>VTEt</w:t>
      </w:r>
      <w:proofErr w:type="spellEnd"/>
      <w:r w:rsidRPr="00AB4382">
        <w:rPr>
          <w:sz w:val="24"/>
          <w:szCs w:val="24"/>
        </w:rPr>
        <w:t xml:space="preserve"> – Dosisjustering er ikke nødvendig hos voksne (se pkt. 4.4 og 5.2).</w:t>
      </w:r>
    </w:p>
    <w:p w14:paraId="4EC5AA22" w14:textId="77777777" w:rsidR="0065767E" w:rsidRPr="00AB4382" w:rsidRDefault="0065767E" w:rsidP="00DC78C0">
      <w:pPr>
        <w:ind w:left="851"/>
        <w:rPr>
          <w:sz w:val="24"/>
          <w:szCs w:val="24"/>
        </w:rPr>
      </w:pPr>
      <w:r w:rsidRPr="00AB4382">
        <w:rPr>
          <w:sz w:val="24"/>
          <w:szCs w:val="24"/>
        </w:rPr>
        <w:t xml:space="preserve">NVAF – Dosisjustering er ikke nødvendig, medmindre kriterierne for dosisreduktion er opfyldt (se </w:t>
      </w:r>
      <w:r w:rsidRPr="00AB4382">
        <w:rPr>
          <w:i/>
          <w:sz w:val="24"/>
          <w:szCs w:val="24"/>
        </w:rPr>
        <w:t>Dosisreduktion</w:t>
      </w:r>
      <w:r w:rsidRPr="00AB4382">
        <w:rPr>
          <w:sz w:val="24"/>
          <w:szCs w:val="24"/>
        </w:rPr>
        <w:t xml:space="preserve"> i starten af pkt. 4.2).</w:t>
      </w:r>
    </w:p>
    <w:p w14:paraId="101CCC65" w14:textId="77777777" w:rsidR="0065767E" w:rsidRPr="00AB4382" w:rsidRDefault="0065767E" w:rsidP="00DC78C0">
      <w:pPr>
        <w:ind w:left="851"/>
        <w:rPr>
          <w:sz w:val="24"/>
          <w:szCs w:val="24"/>
        </w:rPr>
      </w:pPr>
    </w:p>
    <w:p w14:paraId="3BDA03B3" w14:textId="77777777" w:rsidR="0065767E" w:rsidRPr="00AB4382" w:rsidRDefault="0065767E" w:rsidP="00DC78C0">
      <w:pPr>
        <w:ind w:left="851"/>
        <w:rPr>
          <w:sz w:val="24"/>
          <w:szCs w:val="24"/>
        </w:rPr>
      </w:pPr>
      <w:r w:rsidRPr="00AB4382">
        <w:rPr>
          <w:sz w:val="24"/>
          <w:szCs w:val="24"/>
        </w:rPr>
        <w:t xml:space="preserve">Administration af </w:t>
      </w:r>
      <w:proofErr w:type="spellStart"/>
      <w:r w:rsidRPr="00AB4382">
        <w:rPr>
          <w:sz w:val="24"/>
          <w:szCs w:val="24"/>
        </w:rPr>
        <w:t>apixaban</w:t>
      </w:r>
      <w:proofErr w:type="spellEnd"/>
      <w:r w:rsidRPr="00AB4382">
        <w:rPr>
          <w:sz w:val="24"/>
          <w:szCs w:val="24"/>
        </w:rPr>
        <w:t xml:space="preserve"> til pædiatriske patienter er baseret på et skema med faste doser efter legemsvægt (se pkt. 4.2).</w:t>
      </w:r>
    </w:p>
    <w:p w14:paraId="35CCCF08" w14:textId="77777777" w:rsidR="0065767E" w:rsidRPr="00AB4382" w:rsidRDefault="0065767E" w:rsidP="00DC78C0">
      <w:pPr>
        <w:ind w:left="851"/>
        <w:rPr>
          <w:sz w:val="24"/>
          <w:szCs w:val="24"/>
        </w:rPr>
      </w:pPr>
    </w:p>
    <w:p w14:paraId="0D2F3A0E" w14:textId="77777777" w:rsidR="0065767E" w:rsidRPr="00AB4382" w:rsidRDefault="0065767E" w:rsidP="00DC78C0">
      <w:pPr>
        <w:ind w:left="851"/>
        <w:rPr>
          <w:i/>
          <w:sz w:val="24"/>
          <w:szCs w:val="24"/>
          <w:u w:val="single"/>
        </w:rPr>
      </w:pPr>
      <w:r w:rsidRPr="00AB4382">
        <w:rPr>
          <w:i/>
          <w:sz w:val="24"/>
          <w:szCs w:val="24"/>
          <w:u w:val="single"/>
        </w:rPr>
        <w:t>Køn</w:t>
      </w:r>
    </w:p>
    <w:p w14:paraId="67D2DDE3" w14:textId="77777777" w:rsidR="0065767E" w:rsidRPr="00AB4382" w:rsidRDefault="0065767E" w:rsidP="00DC78C0">
      <w:pPr>
        <w:ind w:left="851"/>
        <w:rPr>
          <w:sz w:val="24"/>
          <w:szCs w:val="24"/>
        </w:rPr>
      </w:pPr>
      <w:r w:rsidRPr="00AB4382">
        <w:rPr>
          <w:sz w:val="24"/>
          <w:szCs w:val="24"/>
        </w:rPr>
        <w:t>Dosisjustering er ikke nødvendig (se pkt. 5.2).</w:t>
      </w:r>
    </w:p>
    <w:p w14:paraId="1F972D27" w14:textId="77777777" w:rsidR="0065767E" w:rsidRPr="00AB4382" w:rsidRDefault="0065767E" w:rsidP="00DC78C0">
      <w:pPr>
        <w:ind w:left="851"/>
        <w:rPr>
          <w:sz w:val="24"/>
          <w:szCs w:val="24"/>
        </w:rPr>
      </w:pPr>
    </w:p>
    <w:p w14:paraId="05ABE2ED" w14:textId="77777777" w:rsidR="0065767E" w:rsidRPr="00AB4382" w:rsidRDefault="0065767E" w:rsidP="00DC78C0">
      <w:pPr>
        <w:ind w:left="851"/>
        <w:rPr>
          <w:i/>
          <w:sz w:val="24"/>
          <w:szCs w:val="24"/>
          <w:u w:val="single"/>
        </w:rPr>
      </w:pPr>
      <w:r w:rsidRPr="00AB4382">
        <w:rPr>
          <w:i/>
          <w:sz w:val="24"/>
          <w:szCs w:val="24"/>
          <w:u w:val="single"/>
        </w:rPr>
        <w:t>Patienter, der får foretaget kateterablation (NVAF)</w:t>
      </w:r>
    </w:p>
    <w:p w14:paraId="2E2D4297" w14:textId="77777777" w:rsidR="0065767E" w:rsidRPr="00AB4382" w:rsidRDefault="0065767E" w:rsidP="00DC78C0">
      <w:pPr>
        <w:ind w:left="851"/>
        <w:rPr>
          <w:sz w:val="24"/>
          <w:szCs w:val="24"/>
        </w:rPr>
      </w:pPr>
      <w:r w:rsidRPr="00AB4382">
        <w:rPr>
          <w:sz w:val="24"/>
          <w:szCs w:val="24"/>
        </w:rPr>
        <w:t xml:space="preserve">Patienterne kan fortsætte med at bruge </w:t>
      </w:r>
      <w:proofErr w:type="spellStart"/>
      <w:r w:rsidRPr="00AB4382">
        <w:rPr>
          <w:sz w:val="24"/>
          <w:szCs w:val="24"/>
        </w:rPr>
        <w:t>apixaban</w:t>
      </w:r>
      <w:proofErr w:type="spellEnd"/>
      <w:r w:rsidRPr="00AB4382">
        <w:rPr>
          <w:sz w:val="24"/>
          <w:szCs w:val="24"/>
        </w:rPr>
        <w:t>, mens de får foretaget kateterablation (se pkt. 4.3, 4.4 og 4.5).</w:t>
      </w:r>
    </w:p>
    <w:p w14:paraId="19605FF1" w14:textId="77777777" w:rsidR="0065767E" w:rsidRPr="00AB4382" w:rsidRDefault="0065767E" w:rsidP="00DC78C0">
      <w:pPr>
        <w:ind w:left="851"/>
        <w:rPr>
          <w:sz w:val="24"/>
          <w:szCs w:val="24"/>
        </w:rPr>
      </w:pPr>
    </w:p>
    <w:p w14:paraId="214D6629" w14:textId="77777777" w:rsidR="0065767E" w:rsidRPr="00AB4382" w:rsidRDefault="0065767E" w:rsidP="00DC78C0">
      <w:pPr>
        <w:ind w:left="851"/>
        <w:rPr>
          <w:i/>
          <w:sz w:val="24"/>
          <w:szCs w:val="24"/>
          <w:u w:val="single"/>
        </w:rPr>
      </w:pPr>
      <w:r w:rsidRPr="00AB4382">
        <w:rPr>
          <w:i/>
          <w:sz w:val="24"/>
          <w:szCs w:val="24"/>
          <w:u w:val="single"/>
        </w:rPr>
        <w:t xml:space="preserve">Patienter, der gennemgår </w:t>
      </w:r>
      <w:proofErr w:type="spellStart"/>
      <w:r w:rsidRPr="00AB4382">
        <w:rPr>
          <w:i/>
          <w:sz w:val="24"/>
          <w:szCs w:val="24"/>
          <w:u w:val="single"/>
        </w:rPr>
        <w:t>kardiovertering</w:t>
      </w:r>
      <w:proofErr w:type="spellEnd"/>
    </w:p>
    <w:p w14:paraId="315502EB" w14:textId="77777777" w:rsidR="0065767E" w:rsidRPr="00AB4382" w:rsidRDefault="0065767E" w:rsidP="00DC78C0">
      <w:pPr>
        <w:ind w:left="851"/>
        <w:rPr>
          <w:sz w:val="24"/>
          <w:szCs w:val="24"/>
        </w:rPr>
      </w:pPr>
      <w:r w:rsidRPr="00AB4382">
        <w:rPr>
          <w:sz w:val="24"/>
          <w:szCs w:val="24"/>
        </w:rPr>
        <w:t xml:space="preserve">Behandling med </w:t>
      </w:r>
      <w:proofErr w:type="spellStart"/>
      <w:r w:rsidRPr="00AB4382">
        <w:rPr>
          <w:sz w:val="24"/>
          <w:szCs w:val="24"/>
        </w:rPr>
        <w:t>apixaban</w:t>
      </w:r>
      <w:proofErr w:type="spellEnd"/>
      <w:r w:rsidRPr="00AB4382">
        <w:rPr>
          <w:sz w:val="24"/>
          <w:szCs w:val="24"/>
        </w:rPr>
        <w:t xml:space="preserve"> kan påbegyndes eller fortsættes hos voksne patienter med NVAF, som kan få brug for </w:t>
      </w:r>
      <w:proofErr w:type="spellStart"/>
      <w:r w:rsidRPr="00AB4382">
        <w:rPr>
          <w:sz w:val="24"/>
          <w:szCs w:val="24"/>
        </w:rPr>
        <w:t>kardiovertering</w:t>
      </w:r>
      <w:proofErr w:type="spellEnd"/>
      <w:r w:rsidRPr="00AB4382">
        <w:rPr>
          <w:sz w:val="24"/>
          <w:szCs w:val="24"/>
        </w:rPr>
        <w:t>.</w:t>
      </w:r>
    </w:p>
    <w:p w14:paraId="255DCAEA" w14:textId="77777777" w:rsidR="0065767E" w:rsidRPr="00AB4382" w:rsidRDefault="0065767E" w:rsidP="00DC78C0">
      <w:pPr>
        <w:ind w:left="851"/>
        <w:rPr>
          <w:sz w:val="24"/>
          <w:szCs w:val="24"/>
        </w:rPr>
      </w:pPr>
    </w:p>
    <w:p w14:paraId="1A3E28CF" w14:textId="77777777" w:rsidR="0065767E" w:rsidRPr="00AB4382" w:rsidRDefault="0065767E" w:rsidP="00DC78C0">
      <w:pPr>
        <w:ind w:left="851"/>
        <w:rPr>
          <w:sz w:val="24"/>
          <w:szCs w:val="24"/>
        </w:rPr>
      </w:pPr>
      <w:r w:rsidRPr="00AB4382">
        <w:rPr>
          <w:sz w:val="24"/>
          <w:szCs w:val="24"/>
        </w:rPr>
        <w:t xml:space="preserve">For patienter, som ikke tidligere er behandlet med </w:t>
      </w:r>
      <w:proofErr w:type="spellStart"/>
      <w:r w:rsidRPr="00AB4382">
        <w:rPr>
          <w:sz w:val="24"/>
          <w:szCs w:val="24"/>
        </w:rPr>
        <w:t>antikoagulantia</w:t>
      </w:r>
      <w:proofErr w:type="spellEnd"/>
      <w:r w:rsidRPr="00AB4382">
        <w:rPr>
          <w:sz w:val="24"/>
          <w:szCs w:val="24"/>
        </w:rPr>
        <w:t xml:space="preserve">, skal udelukkelse af </w:t>
      </w:r>
      <w:proofErr w:type="spellStart"/>
      <w:r w:rsidRPr="00AB4382">
        <w:rPr>
          <w:sz w:val="24"/>
          <w:szCs w:val="24"/>
        </w:rPr>
        <w:t>trombe</w:t>
      </w:r>
      <w:proofErr w:type="spellEnd"/>
      <w:r w:rsidRPr="00AB4382">
        <w:rPr>
          <w:sz w:val="24"/>
          <w:szCs w:val="24"/>
        </w:rPr>
        <w:t xml:space="preserve"> i venstre atrium vha. billeddiagnostik (f.eks. </w:t>
      </w:r>
      <w:proofErr w:type="spellStart"/>
      <w:r w:rsidRPr="00AB4382">
        <w:rPr>
          <w:sz w:val="24"/>
          <w:szCs w:val="24"/>
        </w:rPr>
        <w:t>transøsofageal</w:t>
      </w:r>
      <w:proofErr w:type="spellEnd"/>
      <w:r w:rsidRPr="00AB4382">
        <w:rPr>
          <w:sz w:val="24"/>
          <w:szCs w:val="24"/>
        </w:rPr>
        <w:t xml:space="preserve"> ekkokardiografi (TEE) eller CT-scanning) før </w:t>
      </w:r>
      <w:proofErr w:type="spellStart"/>
      <w:r w:rsidRPr="00AB4382">
        <w:rPr>
          <w:sz w:val="24"/>
          <w:szCs w:val="24"/>
        </w:rPr>
        <w:t>kardiovertering</w:t>
      </w:r>
      <w:proofErr w:type="spellEnd"/>
      <w:r w:rsidRPr="00AB4382">
        <w:rPr>
          <w:sz w:val="24"/>
          <w:szCs w:val="24"/>
        </w:rPr>
        <w:t xml:space="preserve"> overvejes i overensstemmelse med de etablerede medicinske retningslinjer.</w:t>
      </w:r>
    </w:p>
    <w:p w14:paraId="5DB050B5" w14:textId="77777777" w:rsidR="0065767E" w:rsidRPr="00AB4382" w:rsidRDefault="0065767E" w:rsidP="00DC78C0">
      <w:pPr>
        <w:ind w:left="851"/>
        <w:rPr>
          <w:sz w:val="24"/>
          <w:szCs w:val="24"/>
        </w:rPr>
      </w:pPr>
    </w:p>
    <w:p w14:paraId="501522D8" w14:textId="77777777" w:rsidR="0065767E" w:rsidRPr="00AB4382" w:rsidRDefault="0065767E" w:rsidP="00DC78C0">
      <w:pPr>
        <w:ind w:left="851"/>
        <w:rPr>
          <w:sz w:val="24"/>
          <w:szCs w:val="24"/>
        </w:rPr>
      </w:pPr>
      <w:r w:rsidRPr="00AB4382">
        <w:rPr>
          <w:sz w:val="24"/>
          <w:szCs w:val="24"/>
        </w:rPr>
        <w:t xml:space="preserve">For patienter, der påbegynder behandling med </w:t>
      </w:r>
      <w:proofErr w:type="spellStart"/>
      <w:r w:rsidRPr="00AB4382">
        <w:rPr>
          <w:sz w:val="24"/>
          <w:szCs w:val="24"/>
        </w:rPr>
        <w:t>apixaban</w:t>
      </w:r>
      <w:proofErr w:type="spellEnd"/>
      <w:r w:rsidRPr="00AB4382">
        <w:rPr>
          <w:sz w:val="24"/>
          <w:szCs w:val="24"/>
        </w:rPr>
        <w:t xml:space="preserve">, skal der gives 5 mg to gange dagligt i mindst 2,5 dage (5 enkeltdoser) før </w:t>
      </w:r>
      <w:proofErr w:type="spellStart"/>
      <w:r w:rsidRPr="00AB4382">
        <w:rPr>
          <w:sz w:val="24"/>
          <w:szCs w:val="24"/>
        </w:rPr>
        <w:t>kardiovertering</w:t>
      </w:r>
      <w:proofErr w:type="spellEnd"/>
      <w:r w:rsidRPr="00AB4382">
        <w:rPr>
          <w:sz w:val="24"/>
          <w:szCs w:val="24"/>
        </w:rPr>
        <w:t xml:space="preserve"> for at sikre tilstrækkelig </w:t>
      </w:r>
      <w:r w:rsidRPr="00AB4382">
        <w:rPr>
          <w:sz w:val="24"/>
          <w:szCs w:val="24"/>
        </w:rPr>
        <w:lastRenderedPageBreak/>
        <w:t xml:space="preserve">antikoagulation (se pkt. 5.1). Dosisregimet skal reduceres til en dosis på 2,5 mg </w:t>
      </w:r>
      <w:proofErr w:type="spellStart"/>
      <w:r w:rsidRPr="00AB4382">
        <w:rPr>
          <w:sz w:val="24"/>
          <w:szCs w:val="24"/>
        </w:rPr>
        <w:t>apixaban</w:t>
      </w:r>
      <w:proofErr w:type="spellEnd"/>
      <w:r w:rsidRPr="00AB4382">
        <w:rPr>
          <w:sz w:val="24"/>
          <w:szCs w:val="24"/>
        </w:rPr>
        <w:t xml:space="preserve"> to gange dagligt i mindst 2,5 dage (5 enkeltdoser), hvis patienten opfylder kriterierne for dosisreduktion (se </w:t>
      </w:r>
      <w:r w:rsidRPr="00AB4382">
        <w:rPr>
          <w:i/>
          <w:sz w:val="24"/>
          <w:szCs w:val="24"/>
        </w:rPr>
        <w:t xml:space="preserve">Dosisreduktion </w:t>
      </w:r>
      <w:r w:rsidRPr="00AB4382">
        <w:rPr>
          <w:sz w:val="24"/>
          <w:szCs w:val="24"/>
        </w:rPr>
        <w:t>og</w:t>
      </w:r>
      <w:r w:rsidRPr="00AB4382">
        <w:rPr>
          <w:i/>
          <w:sz w:val="24"/>
          <w:szCs w:val="24"/>
        </w:rPr>
        <w:t xml:space="preserve"> Nedsat nyrefunktion </w:t>
      </w:r>
      <w:r w:rsidRPr="00AB4382">
        <w:rPr>
          <w:sz w:val="24"/>
          <w:szCs w:val="24"/>
        </w:rPr>
        <w:t>ovenfor).</w:t>
      </w:r>
    </w:p>
    <w:p w14:paraId="55E6924F" w14:textId="77777777" w:rsidR="0065767E" w:rsidRPr="00AB4382" w:rsidRDefault="0065767E" w:rsidP="00DC78C0">
      <w:pPr>
        <w:ind w:left="851"/>
        <w:rPr>
          <w:sz w:val="24"/>
          <w:szCs w:val="24"/>
        </w:rPr>
      </w:pPr>
    </w:p>
    <w:p w14:paraId="0987B260" w14:textId="77777777" w:rsidR="0065767E" w:rsidRPr="00AB4382" w:rsidRDefault="0065767E" w:rsidP="00DC78C0">
      <w:pPr>
        <w:ind w:left="851"/>
        <w:rPr>
          <w:sz w:val="24"/>
          <w:szCs w:val="24"/>
        </w:rPr>
      </w:pPr>
      <w:r w:rsidRPr="00AB4382">
        <w:rPr>
          <w:sz w:val="24"/>
          <w:szCs w:val="24"/>
        </w:rPr>
        <w:t xml:space="preserve">Hvis der er behov for </w:t>
      </w:r>
      <w:proofErr w:type="spellStart"/>
      <w:r w:rsidRPr="00AB4382">
        <w:rPr>
          <w:sz w:val="24"/>
          <w:szCs w:val="24"/>
        </w:rPr>
        <w:t>kardiovertering</w:t>
      </w:r>
      <w:proofErr w:type="spellEnd"/>
      <w:r w:rsidRPr="00AB4382">
        <w:rPr>
          <w:sz w:val="24"/>
          <w:szCs w:val="24"/>
        </w:rPr>
        <w:t xml:space="preserve">, før der kan indgives 5 doser </w:t>
      </w:r>
      <w:proofErr w:type="spellStart"/>
      <w:r w:rsidRPr="00AB4382">
        <w:rPr>
          <w:sz w:val="24"/>
          <w:szCs w:val="24"/>
        </w:rPr>
        <w:t>apixaban</w:t>
      </w:r>
      <w:proofErr w:type="spellEnd"/>
      <w:r w:rsidRPr="00AB4382">
        <w:rPr>
          <w:sz w:val="24"/>
          <w:szCs w:val="24"/>
        </w:rPr>
        <w:t xml:space="preserve">, skal der indgives en støddosis på 10 mg efterfulgt af 5 mg to gange dagligt. Dosisregimet skal reduceres til en støddosis på 5 mg efterfulgt af 2,5 mg to gange dagligt, hvis patienten opfylder kriterierne for dosisreduktion (se </w:t>
      </w:r>
      <w:r w:rsidRPr="00AB4382">
        <w:rPr>
          <w:i/>
          <w:sz w:val="24"/>
          <w:szCs w:val="24"/>
        </w:rPr>
        <w:t>Dosisreduktion</w:t>
      </w:r>
      <w:r w:rsidRPr="00AB4382">
        <w:rPr>
          <w:sz w:val="24"/>
          <w:szCs w:val="24"/>
        </w:rPr>
        <w:t xml:space="preserve"> og </w:t>
      </w:r>
      <w:r w:rsidRPr="00AB4382">
        <w:rPr>
          <w:i/>
          <w:sz w:val="24"/>
          <w:szCs w:val="24"/>
        </w:rPr>
        <w:t>Nedsat nyrefunktion</w:t>
      </w:r>
      <w:r w:rsidRPr="00AB4382">
        <w:rPr>
          <w:sz w:val="24"/>
          <w:szCs w:val="24"/>
        </w:rPr>
        <w:t xml:space="preserve"> ovenfor). Støddosis skal indgives mindst 2 timer før </w:t>
      </w:r>
      <w:proofErr w:type="spellStart"/>
      <w:r w:rsidRPr="00AB4382">
        <w:rPr>
          <w:sz w:val="24"/>
          <w:szCs w:val="24"/>
        </w:rPr>
        <w:t>kardiovertering</w:t>
      </w:r>
      <w:proofErr w:type="spellEnd"/>
      <w:r w:rsidRPr="00AB4382">
        <w:rPr>
          <w:sz w:val="24"/>
          <w:szCs w:val="24"/>
        </w:rPr>
        <w:t xml:space="preserve"> (se pkt. 5.1).</w:t>
      </w:r>
    </w:p>
    <w:p w14:paraId="35D2BFE7" w14:textId="77777777" w:rsidR="0065767E" w:rsidRPr="00AB4382" w:rsidRDefault="0065767E" w:rsidP="00DC78C0">
      <w:pPr>
        <w:ind w:left="851"/>
        <w:rPr>
          <w:sz w:val="24"/>
          <w:szCs w:val="24"/>
        </w:rPr>
      </w:pPr>
    </w:p>
    <w:p w14:paraId="7118CF24" w14:textId="77777777" w:rsidR="0065767E" w:rsidRPr="00AB4382" w:rsidRDefault="0065767E" w:rsidP="00DC78C0">
      <w:pPr>
        <w:ind w:left="851"/>
        <w:rPr>
          <w:sz w:val="24"/>
          <w:szCs w:val="24"/>
        </w:rPr>
      </w:pPr>
      <w:r w:rsidRPr="00AB4382">
        <w:rPr>
          <w:sz w:val="24"/>
          <w:szCs w:val="24"/>
        </w:rPr>
        <w:t xml:space="preserve">For alle patienter, der gennemgår </w:t>
      </w:r>
      <w:proofErr w:type="spellStart"/>
      <w:r w:rsidRPr="00AB4382">
        <w:rPr>
          <w:sz w:val="24"/>
          <w:szCs w:val="24"/>
        </w:rPr>
        <w:t>kardiovertering</w:t>
      </w:r>
      <w:proofErr w:type="spellEnd"/>
      <w:r w:rsidRPr="00AB4382">
        <w:rPr>
          <w:sz w:val="24"/>
          <w:szCs w:val="24"/>
        </w:rPr>
        <w:t xml:space="preserve">, skal det bekræftes før </w:t>
      </w:r>
      <w:proofErr w:type="spellStart"/>
      <w:r w:rsidRPr="00AB4382">
        <w:rPr>
          <w:sz w:val="24"/>
          <w:szCs w:val="24"/>
        </w:rPr>
        <w:t>kardiovertering</w:t>
      </w:r>
      <w:proofErr w:type="spellEnd"/>
      <w:r w:rsidRPr="00AB4382">
        <w:rPr>
          <w:sz w:val="24"/>
          <w:szCs w:val="24"/>
        </w:rPr>
        <w:t xml:space="preserve">, at patienten har taget </w:t>
      </w:r>
      <w:proofErr w:type="spellStart"/>
      <w:r w:rsidRPr="00AB4382">
        <w:rPr>
          <w:sz w:val="24"/>
          <w:szCs w:val="24"/>
        </w:rPr>
        <w:t>apixaban</w:t>
      </w:r>
      <w:proofErr w:type="spellEnd"/>
      <w:r w:rsidRPr="00AB4382">
        <w:rPr>
          <w:sz w:val="24"/>
          <w:szCs w:val="24"/>
        </w:rPr>
        <w:t xml:space="preserve"> som foreskrevet. Når der træffes beslutning om påbegyndelse og varighed af behandlingen, skal der tages højde for de fastsatte anbefalede retningslinjer for behandling med </w:t>
      </w:r>
      <w:proofErr w:type="spellStart"/>
      <w:r w:rsidRPr="00AB4382">
        <w:rPr>
          <w:sz w:val="24"/>
          <w:szCs w:val="24"/>
        </w:rPr>
        <w:t>antikoagulantia</w:t>
      </w:r>
      <w:proofErr w:type="spellEnd"/>
      <w:r w:rsidRPr="00AB4382">
        <w:rPr>
          <w:sz w:val="24"/>
          <w:szCs w:val="24"/>
        </w:rPr>
        <w:t xml:space="preserve"> hos patienter, der gennemgår </w:t>
      </w:r>
      <w:proofErr w:type="spellStart"/>
      <w:r w:rsidRPr="00AB4382">
        <w:rPr>
          <w:sz w:val="24"/>
          <w:szCs w:val="24"/>
        </w:rPr>
        <w:t>kardiovertering</w:t>
      </w:r>
      <w:proofErr w:type="spellEnd"/>
      <w:r w:rsidRPr="00AB4382">
        <w:rPr>
          <w:sz w:val="24"/>
          <w:szCs w:val="24"/>
        </w:rPr>
        <w:t>.</w:t>
      </w:r>
    </w:p>
    <w:p w14:paraId="5FCF8A31" w14:textId="77777777" w:rsidR="0065767E" w:rsidRPr="00AB4382" w:rsidRDefault="0065767E" w:rsidP="00DC78C0">
      <w:pPr>
        <w:ind w:left="851"/>
        <w:rPr>
          <w:sz w:val="24"/>
          <w:szCs w:val="24"/>
        </w:rPr>
      </w:pPr>
    </w:p>
    <w:p w14:paraId="37F56C38" w14:textId="77777777" w:rsidR="0065767E" w:rsidRPr="00AB4382" w:rsidRDefault="0065767E" w:rsidP="00DC78C0">
      <w:pPr>
        <w:ind w:left="851"/>
        <w:rPr>
          <w:i/>
          <w:sz w:val="24"/>
          <w:szCs w:val="24"/>
          <w:u w:val="single"/>
        </w:rPr>
      </w:pPr>
      <w:r w:rsidRPr="00AB4382">
        <w:rPr>
          <w:i/>
          <w:sz w:val="24"/>
          <w:szCs w:val="24"/>
          <w:u w:val="single"/>
        </w:rPr>
        <w:t xml:space="preserve">Patienter med NVAF og akut koronarsyndrom (AKS) og/eller </w:t>
      </w:r>
      <w:proofErr w:type="spellStart"/>
      <w:r w:rsidRPr="00AB4382">
        <w:rPr>
          <w:i/>
          <w:sz w:val="24"/>
          <w:szCs w:val="24"/>
          <w:u w:val="single"/>
        </w:rPr>
        <w:t>perkutan</w:t>
      </w:r>
      <w:proofErr w:type="spellEnd"/>
      <w:r w:rsidRPr="00AB4382">
        <w:rPr>
          <w:i/>
          <w:sz w:val="24"/>
          <w:szCs w:val="24"/>
          <w:u w:val="single"/>
        </w:rPr>
        <w:t xml:space="preserve"> koronar intervention (PCI)</w:t>
      </w:r>
    </w:p>
    <w:p w14:paraId="5D4561D4" w14:textId="77777777" w:rsidR="0065767E" w:rsidRPr="00AB4382" w:rsidRDefault="0065767E" w:rsidP="00DC78C0">
      <w:pPr>
        <w:ind w:left="851"/>
        <w:rPr>
          <w:sz w:val="24"/>
          <w:szCs w:val="24"/>
        </w:rPr>
      </w:pPr>
      <w:r w:rsidRPr="00AB4382">
        <w:rPr>
          <w:sz w:val="24"/>
          <w:szCs w:val="24"/>
        </w:rPr>
        <w:t xml:space="preserve">Der er begrænset erfaring med behandling med </w:t>
      </w:r>
      <w:proofErr w:type="spellStart"/>
      <w:r w:rsidRPr="00AB4382">
        <w:rPr>
          <w:sz w:val="24"/>
          <w:szCs w:val="24"/>
        </w:rPr>
        <w:t>apixaban</w:t>
      </w:r>
      <w:proofErr w:type="spellEnd"/>
      <w:r w:rsidRPr="00AB4382">
        <w:rPr>
          <w:sz w:val="24"/>
          <w:szCs w:val="24"/>
        </w:rPr>
        <w:t xml:space="preserve"> ved den anbefalede dosis for NVAF-patienter, når det anvendes i kombination med </w:t>
      </w:r>
      <w:proofErr w:type="spellStart"/>
      <w:r w:rsidRPr="00AB4382">
        <w:rPr>
          <w:sz w:val="24"/>
          <w:szCs w:val="24"/>
        </w:rPr>
        <w:t>trombocythæmmende</w:t>
      </w:r>
      <w:proofErr w:type="spellEnd"/>
      <w:r w:rsidRPr="00AB4382">
        <w:rPr>
          <w:sz w:val="24"/>
          <w:szCs w:val="24"/>
        </w:rPr>
        <w:t xml:space="preserve"> midler til patienter med AKS og/eller til patienter, der har fået foretaget PCI, efter at </w:t>
      </w:r>
      <w:proofErr w:type="spellStart"/>
      <w:r w:rsidRPr="00AB4382">
        <w:rPr>
          <w:sz w:val="24"/>
          <w:szCs w:val="24"/>
        </w:rPr>
        <w:t>hæmostase</w:t>
      </w:r>
      <w:proofErr w:type="spellEnd"/>
      <w:r w:rsidRPr="00AB4382">
        <w:rPr>
          <w:sz w:val="24"/>
          <w:szCs w:val="24"/>
        </w:rPr>
        <w:t xml:space="preserve"> er opnået (se pkt. 4.4 og 5.1).</w:t>
      </w:r>
    </w:p>
    <w:p w14:paraId="49C6F8C7" w14:textId="77777777" w:rsidR="0065767E" w:rsidRPr="00AB4382" w:rsidRDefault="0065767E" w:rsidP="00DC78C0">
      <w:pPr>
        <w:ind w:left="851"/>
        <w:rPr>
          <w:sz w:val="24"/>
          <w:szCs w:val="24"/>
        </w:rPr>
      </w:pPr>
    </w:p>
    <w:p w14:paraId="7142C04F" w14:textId="77777777" w:rsidR="0065767E" w:rsidRPr="00AB4382" w:rsidRDefault="0065767E" w:rsidP="00DC78C0">
      <w:pPr>
        <w:ind w:left="851"/>
        <w:rPr>
          <w:i/>
          <w:sz w:val="24"/>
          <w:szCs w:val="24"/>
          <w:u w:val="single"/>
        </w:rPr>
      </w:pPr>
      <w:r w:rsidRPr="00AB4382">
        <w:rPr>
          <w:i/>
          <w:sz w:val="24"/>
          <w:szCs w:val="24"/>
          <w:u w:val="single"/>
        </w:rPr>
        <w:t>Pædiatrisk population</w:t>
      </w:r>
    </w:p>
    <w:p w14:paraId="28D8849F"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sikkerhed og virkning hos pædiatriske patienter i alderen 28 dage til under 18 år er ikke klarlagt til andre indikationer end behandling af venøs </w:t>
      </w:r>
      <w:proofErr w:type="spellStart"/>
      <w:r w:rsidRPr="00AB4382">
        <w:rPr>
          <w:sz w:val="24"/>
          <w:szCs w:val="24"/>
        </w:rPr>
        <w:t>tromboemboli</w:t>
      </w:r>
      <w:proofErr w:type="spellEnd"/>
      <w:r w:rsidRPr="00AB4382">
        <w:rPr>
          <w:sz w:val="24"/>
          <w:szCs w:val="24"/>
        </w:rPr>
        <w:t xml:space="preserve"> (VTE) og forebyggelse af recidiverende VTE. Der foreligger ingen data vedrørende neonatale patienter samt til andre indikationer (se også pkt. 5.1). Derfor frarådes anvendelse af </w:t>
      </w:r>
      <w:proofErr w:type="spellStart"/>
      <w:r w:rsidRPr="00AB4382">
        <w:rPr>
          <w:sz w:val="24"/>
          <w:szCs w:val="24"/>
        </w:rPr>
        <w:t>apixaban</w:t>
      </w:r>
      <w:proofErr w:type="spellEnd"/>
      <w:r w:rsidRPr="00AB4382">
        <w:rPr>
          <w:sz w:val="24"/>
          <w:szCs w:val="24"/>
        </w:rPr>
        <w:t xml:space="preserve"> hos neonatale patienter og hos pædiatriske patienter i alderen 28 dage til under 18 år ved andre indikationer end behandling af VTE samt forebyggelse af recidiverende VTE.</w:t>
      </w:r>
    </w:p>
    <w:p w14:paraId="15648D39" w14:textId="77777777" w:rsidR="0065767E" w:rsidRPr="00AB4382" w:rsidRDefault="0065767E" w:rsidP="00DC78C0">
      <w:pPr>
        <w:ind w:left="851"/>
        <w:rPr>
          <w:sz w:val="24"/>
          <w:szCs w:val="24"/>
        </w:rPr>
      </w:pPr>
    </w:p>
    <w:p w14:paraId="4D8A85CB"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sikkerhed og virkning hos børn og unge under 18 år er ikke klarlagt til indikationen forebyggelse af </w:t>
      </w:r>
      <w:proofErr w:type="spellStart"/>
      <w:r w:rsidRPr="00AB4382">
        <w:rPr>
          <w:sz w:val="24"/>
          <w:szCs w:val="24"/>
        </w:rPr>
        <w:t>tromboemboli</w:t>
      </w:r>
      <w:proofErr w:type="spellEnd"/>
      <w:r w:rsidRPr="00AB4382">
        <w:rPr>
          <w:sz w:val="24"/>
          <w:szCs w:val="24"/>
        </w:rPr>
        <w:t xml:space="preserve">. De foreliggende data om forebyggelse af </w:t>
      </w:r>
      <w:proofErr w:type="spellStart"/>
      <w:r w:rsidRPr="00AB4382">
        <w:rPr>
          <w:sz w:val="24"/>
          <w:szCs w:val="24"/>
        </w:rPr>
        <w:t>tromboemboli</w:t>
      </w:r>
      <w:proofErr w:type="spellEnd"/>
      <w:r w:rsidRPr="00AB4382">
        <w:rPr>
          <w:sz w:val="24"/>
          <w:szCs w:val="24"/>
        </w:rPr>
        <w:t xml:space="preserve"> er beskrevet i pkt. 5.1, men der kan ikke gives nogen anbefalinger vedrørende dosering.</w:t>
      </w:r>
    </w:p>
    <w:p w14:paraId="563B9E87" w14:textId="77777777" w:rsidR="0065767E" w:rsidRPr="00AB4382" w:rsidRDefault="0065767E" w:rsidP="00DC78C0">
      <w:pPr>
        <w:ind w:left="851"/>
        <w:rPr>
          <w:sz w:val="24"/>
          <w:szCs w:val="24"/>
        </w:rPr>
      </w:pPr>
    </w:p>
    <w:p w14:paraId="483D7C75" w14:textId="77777777" w:rsidR="0065767E" w:rsidRPr="00AB4382" w:rsidRDefault="0065767E" w:rsidP="00DC78C0">
      <w:pPr>
        <w:ind w:left="851"/>
        <w:rPr>
          <w:sz w:val="24"/>
          <w:szCs w:val="24"/>
          <w:u w:val="single"/>
        </w:rPr>
      </w:pPr>
      <w:r w:rsidRPr="00AB4382">
        <w:rPr>
          <w:sz w:val="24"/>
          <w:szCs w:val="24"/>
          <w:u w:val="single"/>
        </w:rPr>
        <w:t>Administration til voksne og pædiatriske patienter</w:t>
      </w:r>
    </w:p>
    <w:p w14:paraId="16379207" w14:textId="77777777" w:rsidR="0065767E" w:rsidRPr="00AB4382" w:rsidRDefault="0065767E" w:rsidP="00DC78C0">
      <w:pPr>
        <w:ind w:left="851"/>
        <w:rPr>
          <w:sz w:val="24"/>
          <w:szCs w:val="24"/>
        </w:rPr>
      </w:pPr>
      <w:r w:rsidRPr="00AB4382">
        <w:rPr>
          <w:sz w:val="24"/>
          <w:szCs w:val="24"/>
        </w:rPr>
        <w:t>Oral anvendelse.</w:t>
      </w:r>
    </w:p>
    <w:p w14:paraId="6CE9C66B" w14:textId="77777777" w:rsidR="0065767E" w:rsidRPr="00AB4382" w:rsidRDefault="0065767E" w:rsidP="00DC78C0">
      <w:pPr>
        <w:ind w:left="851"/>
        <w:rPr>
          <w:sz w:val="24"/>
          <w:szCs w:val="24"/>
        </w:rPr>
      </w:pPr>
    </w:p>
    <w:p w14:paraId="5F6DF9B2" w14:textId="3C29DDDC" w:rsidR="0065767E" w:rsidRPr="00AB4382" w:rsidRDefault="00212BE6" w:rsidP="00DC78C0">
      <w:pPr>
        <w:ind w:left="851"/>
        <w:rPr>
          <w:sz w:val="24"/>
          <w:szCs w:val="24"/>
        </w:rPr>
      </w:pPr>
      <w:proofErr w:type="spellStart"/>
      <w:r w:rsidRPr="00AB4382">
        <w:rPr>
          <w:sz w:val="24"/>
          <w:szCs w:val="24"/>
        </w:rPr>
        <w:t>Apixaban</w:t>
      </w:r>
      <w:proofErr w:type="spellEnd"/>
      <w:r w:rsidRPr="00AB4382">
        <w:rPr>
          <w:sz w:val="24"/>
          <w:szCs w:val="24"/>
        </w:rPr>
        <w:t xml:space="preserve"> "</w:t>
      </w:r>
      <w:proofErr w:type="spellStart"/>
      <w:r w:rsidRPr="00AB4382">
        <w:rPr>
          <w:sz w:val="24"/>
          <w:szCs w:val="24"/>
        </w:rPr>
        <w:t>Nio</w:t>
      </w:r>
      <w:proofErr w:type="spellEnd"/>
      <w:r w:rsidRPr="00AB4382">
        <w:rPr>
          <w:sz w:val="24"/>
          <w:szCs w:val="24"/>
        </w:rPr>
        <w:t xml:space="preserve"> Health"</w:t>
      </w:r>
      <w:r w:rsidR="0065767E" w:rsidRPr="00AB4382">
        <w:rPr>
          <w:sz w:val="24"/>
          <w:szCs w:val="24"/>
        </w:rPr>
        <w:t xml:space="preserve"> skal synkes med vand, med eller uden føde.</w:t>
      </w:r>
    </w:p>
    <w:p w14:paraId="19110133" w14:textId="77777777" w:rsidR="0065767E" w:rsidRPr="00AB4382" w:rsidRDefault="0065767E" w:rsidP="00DC78C0">
      <w:pPr>
        <w:ind w:left="851"/>
        <w:rPr>
          <w:sz w:val="24"/>
          <w:szCs w:val="24"/>
        </w:rPr>
      </w:pPr>
    </w:p>
    <w:p w14:paraId="3C67CBB5" w14:textId="2C4542A0" w:rsidR="0065767E" w:rsidRPr="00AB4382" w:rsidRDefault="0065767E" w:rsidP="00DC78C0">
      <w:pPr>
        <w:ind w:left="851"/>
        <w:rPr>
          <w:sz w:val="24"/>
          <w:szCs w:val="24"/>
        </w:rPr>
      </w:pPr>
      <w:r w:rsidRPr="00AB4382">
        <w:rPr>
          <w:sz w:val="24"/>
          <w:szCs w:val="24"/>
        </w:rPr>
        <w:t xml:space="preserve">Til patienter, som ikke er i stand til at synke hele tabletter, kan </w:t>
      </w:r>
      <w:proofErr w:type="spellStart"/>
      <w:r w:rsidR="00212BE6" w:rsidRPr="00AB4382">
        <w:rPr>
          <w:sz w:val="24"/>
          <w:szCs w:val="24"/>
        </w:rPr>
        <w:t>Apixaban</w:t>
      </w:r>
      <w:proofErr w:type="spellEnd"/>
      <w:r w:rsidR="00212BE6" w:rsidRPr="00AB4382">
        <w:rPr>
          <w:sz w:val="24"/>
          <w:szCs w:val="24"/>
        </w:rPr>
        <w:t xml:space="preserve"> "</w:t>
      </w:r>
      <w:proofErr w:type="spellStart"/>
      <w:r w:rsidR="00212BE6" w:rsidRPr="00AB4382">
        <w:rPr>
          <w:sz w:val="24"/>
          <w:szCs w:val="24"/>
        </w:rPr>
        <w:t>Nio</w:t>
      </w:r>
      <w:proofErr w:type="spellEnd"/>
      <w:r w:rsidR="00212BE6" w:rsidRPr="00AB4382">
        <w:rPr>
          <w:sz w:val="24"/>
          <w:szCs w:val="24"/>
        </w:rPr>
        <w:t xml:space="preserve"> Health"</w:t>
      </w:r>
      <w:r w:rsidRPr="00AB4382">
        <w:rPr>
          <w:sz w:val="24"/>
          <w:szCs w:val="24"/>
        </w:rPr>
        <w:t xml:space="preserve">-tabletter knuses og røres ud i vand, 5 % </w:t>
      </w:r>
      <w:proofErr w:type="spellStart"/>
      <w:r w:rsidRPr="00AB4382">
        <w:rPr>
          <w:sz w:val="24"/>
          <w:szCs w:val="24"/>
        </w:rPr>
        <w:t>glucose</w:t>
      </w:r>
      <w:proofErr w:type="spellEnd"/>
      <w:r w:rsidRPr="00AB4382">
        <w:rPr>
          <w:sz w:val="24"/>
          <w:szCs w:val="24"/>
        </w:rPr>
        <w:t xml:space="preserve"> i vand (G5W) eller æblejuice, eller de kan blandes med æblemos og indtages umiddelbart efter (se pkt. 5.2). Alternativt kan </w:t>
      </w:r>
      <w:proofErr w:type="spellStart"/>
      <w:r w:rsidR="00212BE6" w:rsidRPr="00AB4382">
        <w:rPr>
          <w:sz w:val="24"/>
          <w:szCs w:val="24"/>
        </w:rPr>
        <w:t>Apixaban</w:t>
      </w:r>
      <w:proofErr w:type="spellEnd"/>
      <w:r w:rsidR="00212BE6" w:rsidRPr="00AB4382">
        <w:rPr>
          <w:sz w:val="24"/>
          <w:szCs w:val="24"/>
        </w:rPr>
        <w:t xml:space="preserve"> "</w:t>
      </w:r>
      <w:proofErr w:type="spellStart"/>
      <w:r w:rsidR="00212BE6" w:rsidRPr="00AB4382">
        <w:rPr>
          <w:sz w:val="24"/>
          <w:szCs w:val="24"/>
        </w:rPr>
        <w:t>Nio</w:t>
      </w:r>
      <w:proofErr w:type="spellEnd"/>
      <w:r w:rsidR="00212BE6" w:rsidRPr="00AB4382">
        <w:rPr>
          <w:sz w:val="24"/>
          <w:szCs w:val="24"/>
        </w:rPr>
        <w:t xml:space="preserve"> Health"</w:t>
      </w:r>
      <w:r w:rsidRPr="00AB4382">
        <w:rPr>
          <w:sz w:val="24"/>
          <w:szCs w:val="24"/>
        </w:rPr>
        <w:t xml:space="preserve">-tabletterne knuses og røres ud i 60 ml vand eller G5W og straks administreres via en </w:t>
      </w:r>
      <w:proofErr w:type="spellStart"/>
      <w:r w:rsidRPr="00AB4382">
        <w:rPr>
          <w:sz w:val="24"/>
          <w:szCs w:val="24"/>
        </w:rPr>
        <w:t>nasogastrisk</w:t>
      </w:r>
      <w:proofErr w:type="spellEnd"/>
      <w:r w:rsidRPr="00AB4382">
        <w:rPr>
          <w:sz w:val="24"/>
          <w:szCs w:val="24"/>
        </w:rPr>
        <w:t xml:space="preserve"> sonde (se pkt. 5.2).</w:t>
      </w:r>
    </w:p>
    <w:p w14:paraId="74FEB1D9" w14:textId="1069D521" w:rsidR="0065767E" w:rsidRPr="00AB4382" w:rsidRDefault="0065767E" w:rsidP="00DC78C0">
      <w:pPr>
        <w:ind w:left="851"/>
        <w:rPr>
          <w:sz w:val="24"/>
          <w:szCs w:val="24"/>
        </w:rPr>
      </w:pPr>
      <w:r w:rsidRPr="00AB4382">
        <w:rPr>
          <w:sz w:val="24"/>
          <w:szCs w:val="24"/>
        </w:rPr>
        <w:t xml:space="preserve">Knuste </w:t>
      </w:r>
      <w:proofErr w:type="spellStart"/>
      <w:r w:rsidR="00212BE6" w:rsidRPr="00AB4382">
        <w:rPr>
          <w:sz w:val="24"/>
          <w:szCs w:val="24"/>
        </w:rPr>
        <w:t>Apixaban</w:t>
      </w:r>
      <w:proofErr w:type="spellEnd"/>
      <w:r w:rsidR="00212BE6" w:rsidRPr="00AB4382">
        <w:rPr>
          <w:sz w:val="24"/>
          <w:szCs w:val="24"/>
        </w:rPr>
        <w:t xml:space="preserve"> "</w:t>
      </w:r>
      <w:proofErr w:type="spellStart"/>
      <w:r w:rsidR="00212BE6" w:rsidRPr="00AB4382">
        <w:rPr>
          <w:sz w:val="24"/>
          <w:szCs w:val="24"/>
        </w:rPr>
        <w:t>Nio</w:t>
      </w:r>
      <w:proofErr w:type="spellEnd"/>
      <w:r w:rsidR="00212BE6" w:rsidRPr="00AB4382">
        <w:rPr>
          <w:sz w:val="24"/>
          <w:szCs w:val="24"/>
        </w:rPr>
        <w:t xml:space="preserve"> Health"</w:t>
      </w:r>
      <w:r w:rsidRPr="00AB4382">
        <w:rPr>
          <w:sz w:val="24"/>
          <w:szCs w:val="24"/>
        </w:rPr>
        <w:t>-tabletter er stabile i vand, G5W, æblejuice og æblemos i op til 4 timer.</w:t>
      </w:r>
    </w:p>
    <w:p w14:paraId="13D7D7CB" w14:textId="77777777" w:rsidR="009260DE" w:rsidRPr="00AB4382" w:rsidRDefault="009260DE" w:rsidP="009260DE">
      <w:pPr>
        <w:tabs>
          <w:tab w:val="left" w:pos="851"/>
        </w:tabs>
        <w:ind w:left="851"/>
        <w:rPr>
          <w:sz w:val="24"/>
          <w:szCs w:val="24"/>
        </w:rPr>
      </w:pPr>
    </w:p>
    <w:p w14:paraId="5A7E4802" w14:textId="77777777" w:rsidR="009260DE" w:rsidRPr="00AB4382" w:rsidRDefault="009260DE" w:rsidP="009260DE">
      <w:pPr>
        <w:tabs>
          <w:tab w:val="left" w:pos="851"/>
        </w:tabs>
        <w:ind w:left="851" w:hanging="851"/>
        <w:rPr>
          <w:b/>
          <w:sz w:val="24"/>
          <w:szCs w:val="24"/>
        </w:rPr>
      </w:pPr>
      <w:r w:rsidRPr="00AB4382">
        <w:rPr>
          <w:b/>
          <w:sz w:val="24"/>
          <w:szCs w:val="24"/>
        </w:rPr>
        <w:t>4.3</w:t>
      </w:r>
      <w:r w:rsidRPr="00AB4382">
        <w:rPr>
          <w:b/>
          <w:sz w:val="24"/>
          <w:szCs w:val="24"/>
        </w:rPr>
        <w:tab/>
        <w:t>Kontraindikationer</w:t>
      </w:r>
    </w:p>
    <w:p w14:paraId="5830411F" w14:textId="77777777" w:rsidR="0065767E" w:rsidRPr="00AB4382" w:rsidRDefault="0065767E" w:rsidP="00DC78C0">
      <w:pPr>
        <w:numPr>
          <w:ilvl w:val="0"/>
          <w:numId w:val="8"/>
        </w:numPr>
        <w:ind w:left="1276" w:hanging="425"/>
        <w:rPr>
          <w:sz w:val="24"/>
          <w:szCs w:val="24"/>
        </w:rPr>
      </w:pPr>
      <w:r w:rsidRPr="00AB4382">
        <w:rPr>
          <w:sz w:val="24"/>
          <w:szCs w:val="24"/>
        </w:rPr>
        <w:t>Overfølsomhed over for det aktive stof eller over for et eller flere af hjælpestofferne anført i pkt. 6.1.</w:t>
      </w:r>
    </w:p>
    <w:p w14:paraId="4E3F2E9C" w14:textId="77777777" w:rsidR="0065767E" w:rsidRPr="00AB4382" w:rsidRDefault="0065767E" w:rsidP="00DC78C0">
      <w:pPr>
        <w:numPr>
          <w:ilvl w:val="0"/>
          <w:numId w:val="9"/>
        </w:numPr>
        <w:ind w:left="1276" w:hanging="425"/>
        <w:rPr>
          <w:sz w:val="24"/>
          <w:szCs w:val="24"/>
        </w:rPr>
      </w:pPr>
      <w:r w:rsidRPr="00AB4382">
        <w:rPr>
          <w:sz w:val="24"/>
          <w:szCs w:val="24"/>
        </w:rPr>
        <w:lastRenderedPageBreak/>
        <w:t>Aktiv klinisk signifikant blødning.</w:t>
      </w:r>
    </w:p>
    <w:p w14:paraId="68EBE32C" w14:textId="77777777" w:rsidR="0065767E" w:rsidRPr="00AB4382" w:rsidRDefault="0065767E" w:rsidP="00DC78C0">
      <w:pPr>
        <w:numPr>
          <w:ilvl w:val="0"/>
          <w:numId w:val="9"/>
        </w:numPr>
        <w:ind w:left="1276" w:hanging="425"/>
        <w:rPr>
          <w:sz w:val="24"/>
          <w:szCs w:val="24"/>
          <w:lang w:val="nb-NO"/>
        </w:rPr>
      </w:pPr>
      <w:r w:rsidRPr="00AB4382">
        <w:rPr>
          <w:sz w:val="24"/>
          <w:szCs w:val="24"/>
          <w:lang w:val="nb-NO"/>
        </w:rPr>
        <w:t>Leversygdom, som er forbundet med koagulopati og klinisk relevant blødningsrisiko (se pkt. 5.2).</w:t>
      </w:r>
    </w:p>
    <w:p w14:paraId="3C76FA48" w14:textId="77777777" w:rsidR="0065767E" w:rsidRPr="00AB4382" w:rsidRDefault="0065767E" w:rsidP="00DC78C0">
      <w:pPr>
        <w:numPr>
          <w:ilvl w:val="0"/>
          <w:numId w:val="9"/>
        </w:numPr>
        <w:ind w:left="1276" w:hanging="425"/>
        <w:rPr>
          <w:sz w:val="24"/>
          <w:szCs w:val="24"/>
          <w:lang w:val="nb-NO"/>
        </w:rPr>
      </w:pPr>
      <w:r w:rsidRPr="00AB4382">
        <w:rPr>
          <w:sz w:val="24"/>
          <w:szCs w:val="24"/>
          <w:lang w:val="nb-NO"/>
        </w:rPr>
        <w:t>Læsioner eller tilstande, hvor det anses som en signifikant risikofaktor for større blødning. Dette kan indbefatte aktiv eller nylig gastrointestinal ulceration, tilstedeværelse af maligne tumorer med høj blødningsrisiko, nylig hjerne- eller rygskade, nylig hjerne-, ryg- eller øjenkirurgi, nylig intrakraniel blødning, kendte eller mistænkte esofagale varicer, arteriovenøse misdannelser, vaskulære aneurismer eller svære intraspinale eller intracerebrale vaskulære abnormaliteter.</w:t>
      </w:r>
    </w:p>
    <w:p w14:paraId="3B6C7A31" w14:textId="77777777" w:rsidR="0065767E" w:rsidRPr="00AB4382" w:rsidRDefault="0065767E" w:rsidP="00DC78C0">
      <w:pPr>
        <w:numPr>
          <w:ilvl w:val="0"/>
          <w:numId w:val="9"/>
        </w:numPr>
        <w:ind w:left="1276" w:hanging="425"/>
        <w:rPr>
          <w:sz w:val="24"/>
          <w:szCs w:val="24"/>
          <w:lang w:val="nb-NO"/>
        </w:rPr>
      </w:pPr>
      <w:r w:rsidRPr="00AB4382">
        <w:rPr>
          <w:sz w:val="24"/>
          <w:szCs w:val="24"/>
          <w:lang w:val="nb-NO"/>
        </w:rPr>
        <w:t>Samtidig behandling med andre antikoagulantia f.eks. ufraktioneret heparin (UFH), lavmolekulære hepariner (enoxaparin, dalteparin etc.), heparinderivater (fondaparinux etc.), orale antikoagulantia (warfarin, rivaroxaban, dabigatranetexilat etc.) undtagen i særlige tilfælde i forbindelse med skift af antikoagulationsbehandling (se pkt. 4.2), når UFH administreres i doser, der er nødvendige for at opretholde et åbent centralt vene- eller arteriekateter, eller når UFH administreres under kateterablation for atrieflimren (se pkt. 4.4 og 4.5).</w:t>
      </w:r>
    </w:p>
    <w:p w14:paraId="640F7482" w14:textId="77777777" w:rsidR="009260DE" w:rsidRPr="00AB4382" w:rsidRDefault="009260DE" w:rsidP="009260DE">
      <w:pPr>
        <w:tabs>
          <w:tab w:val="left" w:pos="851"/>
        </w:tabs>
        <w:ind w:left="851"/>
        <w:rPr>
          <w:sz w:val="24"/>
          <w:szCs w:val="24"/>
          <w:lang w:val="nb-NO"/>
        </w:rPr>
      </w:pPr>
    </w:p>
    <w:p w14:paraId="3FF58C06" w14:textId="77777777" w:rsidR="009260DE" w:rsidRPr="00AB4382" w:rsidRDefault="009260DE" w:rsidP="009260DE">
      <w:pPr>
        <w:tabs>
          <w:tab w:val="left" w:pos="851"/>
        </w:tabs>
        <w:ind w:left="851" w:hanging="851"/>
        <w:rPr>
          <w:b/>
          <w:sz w:val="24"/>
          <w:szCs w:val="24"/>
        </w:rPr>
      </w:pPr>
      <w:r w:rsidRPr="00AB4382">
        <w:rPr>
          <w:b/>
          <w:sz w:val="24"/>
          <w:szCs w:val="24"/>
        </w:rPr>
        <w:t>4.4</w:t>
      </w:r>
      <w:r w:rsidRPr="00AB4382">
        <w:rPr>
          <w:b/>
          <w:sz w:val="24"/>
          <w:szCs w:val="24"/>
        </w:rPr>
        <w:tab/>
        <w:t>Særlige advarsler og forsigtighedsregler vedrørende brugen</w:t>
      </w:r>
    </w:p>
    <w:p w14:paraId="4E1C10B0" w14:textId="77777777" w:rsidR="00212BE6" w:rsidRPr="00AB4382" w:rsidRDefault="00212BE6" w:rsidP="00DC78C0">
      <w:pPr>
        <w:ind w:left="851"/>
        <w:rPr>
          <w:i/>
          <w:sz w:val="24"/>
          <w:szCs w:val="24"/>
          <w:u w:val="single"/>
        </w:rPr>
      </w:pPr>
    </w:p>
    <w:p w14:paraId="19488C42" w14:textId="2D310F13" w:rsidR="0065767E" w:rsidRPr="00AB4382" w:rsidRDefault="0065767E" w:rsidP="00DC78C0">
      <w:pPr>
        <w:ind w:left="851"/>
        <w:rPr>
          <w:i/>
          <w:sz w:val="24"/>
          <w:szCs w:val="24"/>
          <w:u w:val="single"/>
        </w:rPr>
      </w:pPr>
      <w:r w:rsidRPr="00AB4382">
        <w:rPr>
          <w:i/>
          <w:sz w:val="24"/>
          <w:szCs w:val="24"/>
          <w:u w:val="single"/>
        </w:rPr>
        <w:t>Blødningsrisiko</w:t>
      </w:r>
    </w:p>
    <w:p w14:paraId="0F39837E" w14:textId="77777777" w:rsidR="0065767E" w:rsidRPr="00AB4382" w:rsidRDefault="0065767E" w:rsidP="00DC78C0">
      <w:pPr>
        <w:ind w:left="851"/>
        <w:rPr>
          <w:sz w:val="24"/>
          <w:szCs w:val="24"/>
          <w:lang w:val="nb-NO"/>
        </w:rPr>
      </w:pPr>
      <w:r w:rsidRPr="00AB4382">
        <w:rPr>
          <w:sz w:val="24"/>
          <w:szCs w:val="24"/>
        </w:rPr>
        <w:t xml:space="preserve">Som for andre </w:t>
      </w:r>
      <w:proofErr w:type="spellStart"/>
      <w:r w:rsidRPr="00AB4382">
        <w:rPr>
          <w:sz w:val="24"/>
          <w:szCs w:val="24"/>
        </w:rPr>
        <w:t>antikoagulantia</w:t>
      </w:r>
      <w:proofErr w:type="spellEnd"/>
      <w:r w:rsidRPr="00AB4382">
        <w:rPr>
          <w:sz w:val="24"/>
          <w:szCs w:val="24"/>
        </w:rPr>
        <w:t xml:space="preserve"> skal patienter, der tager </w:t>
      </w:r>
      <w:proofErr w:type="spellStart"/>
      <w:r w:rsidRPr="00AB4382">
        <w:rPr>
          <w:sz w:val="24"/>
          <w:szCs w:val="24"/>
        </w:rPr>
        <w:t>apixaban</w:t>
      </w:r>
      <w:proofErr w:type="spellEnd"/>
      <w:r w:rsidRPr="00AB4382">
        <w:rPr>
          <w:sz w:val="24"/>
          <w:szCs w:val="24"/>
        </w:rPr>
        <w:t xml:space="preserve">, kontrolleres omhyggeligt for tegn på blødning. Det anbefales, at </w:t>
      </w:r>
      <w:proofErr w:type="spellStart"/>
      <w:r w:rsidRPr="00AB4382">
        <w:rPr>
          <w:sz w:val="24"/>
          <w:szCs w:val="24"/>
        </w:rPr>
        <w:t>apixaban</w:t>
      </w:r>
      <w:proofErr w:type="spellEnd"/>
      <w:r w:rsidRPr="00AB4382">
        <w:rPr>
          <w:sz w:val="24"/>
          <w:szCs w:val="24"/>
        </w:rPr>
        <w:t xml:space="preserve"> anvendes med forsigtighed til patienter med øget risiko for </w:t>
      </w:r>
      <w:r w:rsidRPr="00AB4382">
        <w:rPr>
          <w:sz w:val="24"/>
          <w:szCs w:val="24"/>
          <w:lang w:val="nb-NO"/>
        </w:rPr>
        <w:t>blødning. Hvis der forekommer alvorlig blødning, skal apixaban seponeres (se pkt. 4.8 og 4.9).</w:t>
      </w:r>
    </w:p>
    <w:p w14:paraId="2C761F23" w14:textId="77777777" w:rsidR="0065767E" w:rsidRPr="00AB4382" w:rsidRDefault="0065767E" w:rsidP="00DC78C0">
      <w:pPr>
        <w:ind w:left="851"/>
        <w:rPr>
          <w:sz w:val="24"/>
          <w:szCs w:val="24"/>
          <w:lang w:val="nb-NO"/>
        </w:rPr>
      </w:pPr>
    </w:p>
    <w:p w14:paraId="4A955B8E" w14:textId="77777777" w:rsidR="0065767E" w:rsidRPr="00AB4382" w:rsidRDefault="0065767E" w:rsidP="00DC78C0">
      <w:pPr>
        <w:ind w:left="851"/>
        <w:rPr>
          <w:sz w:val="24"/>
          <w:szCs w:val="24"/>
        </w:rPr>
      </w:pPr>
      <w:r w:rsidRPr="00AB4382">
        <w:rPr>
          <w:sz w:val="24"/>
          <w:szCs w:val="24"/>
        </w:rPr>
        <w:t xml:space="preserve">Selvom behandling med </w:t>
      </w:r>
      <w:proofErr w:type="spellStart"/>
      <w:r w:rsidRPr="00AB4382">
        <w:rPr>
          <w:sz w:val="24"/>
          <w:szCs w:val="24"/>
        </w:rPr>
        <w:t>apixaban</w:t>
      </w:r>
      <w:proofErr w:type="spellEnd"/>
      <w:r w:rsidRPr="00AB4382">
        <w:rPr>
          <w:sz w:val="24"/>
          <w:szCs w:val="24"/>
        </w:rPr>
        <w:t xml:space="preserve"> ikke kræver rutinemæssig overvågning af eksponeringen, kan en kalibreret kvantitativ test for anti-faktor </w:t>
      </w:r>
      <w:proofErr w:type="spellStart"/>
      <w:r w:rsidRPr="00AB4382">
        <w:rPr>
          <w:sz w:val="24"/>
          <w:szCs w:val="24"/>
        </w:rPr>
        <w:t>Xa</w:t>
      </w:r>
      <w:proofErr w:type="spellEnd"/>
      <w:r w:rsidRPr="00AB4382">
        <w:rPr>
          <w:sz w:val="24"/>
          <w:szCs w:val="24"/>
        </w:rPr>
        <w:t xml:space="preserve"> være nyttig i exceptionelle situationer, hvor viden om </w:t>
      </w:r>
      <w:proofErr w:type="spellStart"/>
      <w:r w:rsidRPr="00AB4382">
        <w:rPr>
          <w:sz w:val="24"/>
          <w:szCs w:val="24"/>
        </w:rPr>
        <w:t>apixaban</w:t>
      </w:r>
      <w:proofErr w:type="spellEnd"/>
      <w:r w:rsidRPr="00AB4382">
        <w:rPr>
          <w:sz w:val="24"/>
          <w:szCs w:val="24"/>
        </w:rPr>
        <w:t>-eksponering kan være en hjælp til at tage kliniske beslutninger, f.eks. ved overdosering og akut kirurgi (se pkt. 5.1).</w:t>
      </w:r>
    </w:p>
    <w:p w14:paraId="5EE62842" w14:textId="77777777" w:rsidR="0065767E" w:rsidRPr="00AB4382" w:rsidRDefault="0065767E" w:rsidP="00DC78C0">
      <w:pPr>
        <w:ind w:left="851"/>
        <w:rPr>
          <w:sz w:val="24"/>
          <w:szCs w:val="24"/>
        </w:rPr>
      </w:pPr>
    </w:p>
    <w:p w14:paraId="3EA3455E" w14:textId="77777777" w:rsidR="0065767E" w:rsidRPr="00AB4382" w:rsidRDefault="0065767E" w:rsidP="00DC78C0">
      <w:pPr>
        <w:ind w:left="851"/>
        <w:rPr>
          <w:sz w:val="24"/>
          <w:szCs w:val="24"/>
        </w:rPr>
      </w:pPr>
      <w:r w:rsidRPr="00AB4382">
        <w:rPr>
          <w:sz w:val="24"/>
          <w:szCs w:val="24"/>
        </w:rPr>
        <w:t>En specifik antidot (</w:t>
      </w:r>
      <w:proofErr w:type="spellStart"/>
      <w:r w:rsidRPr="00AB4382">
        <w:rPr>
          <w:sz w:val="24"/>
          <w:szCs w:val="24"/>
        </w:rPr>
        <w:t>andexanet</w:t>
      </w:r>
      <w:proofErr w:type="spellEnd"/>
      <w:r w:rsidRPr="00AB4382">
        <w:rPr>
          <w:sz w:val="24"/>
          <w:szCs w:val="24"/>
        </w:rPr>
        <w:t xml:space="preserve"> alfa), som modvirker </w:t>
      </w:r>
      <w:proofErr w:type="spellStart"/>
      <w:r w:rsidRPr="00AB4382">
        <w:rPr>
          <w:sz w:val="24"/>
          <w:szCs w:val="24"/>
        </w:rPr>
        <w:t>apixabans</w:t>
      </w:r>
      <w:proofErr w:type="spellEnd"/>
      <w:r w:rsidRPr="00AB4382">
        <w:rPr>
          <w:sz w:val="24"/>
          <w:szCs w:val="24"/>
        </w:rPr>
        <w:t xml:space="preserve"> </w:t>
      </w:r>
      <w:proofErr w:type="spellStart"/>
      <w:r w:rsidRPr="00AB4382">
        <w:rPr>
          <w:sz w:val="24"/>
          <w:szCs w:val="24"/>
        </w:rPr>
        <w:t>farmakodynamiske</w:t>
      </w:r>
      <w:proofErr w:type="spellEnd"/>
      <w:r w:rsidRPr="00AB4382">
        <w:rPr>
          <w:sz w:val="24"/>
          <w:szCs w:val="24"/>
        </w:rPr>
        <w:t xml:space="preserve"> virkning, er tilgængelig for voksne. Dette stofs sikkerhed og virkning er dog ikke klarlagt hos pædiatriske patienter (se produktresuméet for </w:t>
      </w:r>
      <w:proofErr w:type="spellStart"/>
      <w:r w:rsidRPr="00AB4382">
        <w:rPr>
          <w:sz w:val="24"/>
          <w:szCs w:val="24"/>
        </w:rPr>
        <w:t>andexanet</w:t>
      </w:r>
      <w:proofErr w:type="spellEnd"/>
      <w:r w:rsidRPr="00AB4382">
        <w:rPr>
          <w:sz w:val="24"/>
          <w:szCs w:val="24"/>
        </w:rPr>
        <w:t xml:space="preserve"> alfa). Transfusion af frisk frosset plasma eller indgivelse af </w:t>
      </w:r>
      <w:proofErr w:type="spellStart"/>
      <w:r w:rsidRPr="00AB4382">
        <w:rPr>
          <w:sz w:val="24"/>
          <w:szCs w:val="24"/>
        </w:rPr>
        <w:t>protrombin</w:t>
      </w:r>
      <w:proofErr w:type="spellEnd"/>
      <w:r w:rsidRPr="00AB4382">
        <w:rPr>
          <w:sz w:val="24"/>
          <w:szCs w:val="24"/>
        </w:rPr>
        <w:t xml:space="preserve">-kompleks-koncentrat (PCC) eller </w:t>
      </w:r>
      <w:proofErr w:type="spellStart"/>
      <w:r w:rsidRPr="00AB4382">
        <w:rPr>
          <w:sz w:val="24"/>
          <w:szCs w:val="24"/>
        </w:rPr>
        <w:t>rekombinant</w:t>
      </w:r>
      <w:proofErr w:type="spellEnd"/>
      <w:r w:rsidRPr="00AB4382">
        <w:rPr>
          <w:sz w:val="24"/>
          <w:szCs w:val="24"/>
        </w:rPr>
        <w:t xml:space="preserve"> faktor </w:t>
      </w:r>
      <w:proofErr w:type="spellStart"/>
      <w:r w:rsidRPr="00AB4382">
        <w:rPr>
          <w:sz w:val="24"/>
          <w:szCs w:val="24"/>
        </w:rPr>
        <w:t>VIIa</w:t>
      </w:r>
      <w:proofErr w:type="spellEnd"/>
      <w:r w:rsidRPr="00AB4382">
        <w:rPr>
          <w:sz w:val="24"/>
          <w:szCs w:val="24"/>
        </w:rPr>
        <w:t xml:space="preserve"> kan overvejes. Der er dog ingen klinisk erfaring med brug af 4 faktor PCC-præparater til at stoppe blødning hos pædiatriske og voksne patienter, som har fået </w:t>
      </w:r>
      <w:proofErr w:type="spellStart"/>
      <w:r w:rsidRPr="00AB4382">
        <w:rPr>
          <w:sz w:val="24"/>
          <w:szCs w:val="24"/>
        </w:rPr>
        <w:t>apixaban</w:t>
      </w:r>
      <w:proofErr w:type="spellEnd"/>
      <w:r w:rsidRPr="00AB4382">
        <w:rPr>
          <w:sz w:val="24"/>
          <w:szCs w:val="24"/>
        </w:rPr>
        <w:t>.</w:t>
      </w:r>
    </w:p>
    <w:p w14:paraId="18A8F560" w14:textId="77777777" w:rsidR="0065767E" w:rsidRPr="00AB4382" w:rsidRDefault="0065767E" w:rsidP="00DC78C0">
      <w:pPr>
        <w:ind w:left="851"/>
        <w:rPr>
          <w:sz w:val="24"/>
          <w:szCs w:val="24"/>
        </w:rPr>
      </w:pPr>
    </w:p>
    <w:p w14:paraId="24DA2FA1" w14:textId="77777777" w:rsidR="0065767E" w:rsidRPr="00AB4382" w:rsidRDefault="0065767E" w:rsidP="00DC78C0">
      <w:pPr>
        <w:ind w:left="851"/>
        <w:rPr>
          <w:sz w:val="24"/>
          <w:szCs w:val="24"/>
          <w:u w:val="single"/>
        </w:rPr>
      </w:pPr>
      <w:r w:rsidRPr="00AB4382">
        <w:rPr>
          <w:sz w:val="24"/>
          <w:szCs w:val="24"/>
          <w:u w:val="single"/>
        </w:rPr>
        <w:t xml:space="preserve">Interaktion med andre lægemidler, der påvirker </w:t>
      </w:r>
      <w:proofErr w:type="spellStart"/>
      <w:r w:rsidRPr="00AB4382">
        <w:rPr>
          <w:sz w:val="24"/>
          <w:szCs w:val="24"/>
          <w:u w:val="single"/>
        </w:rPr>
        <w:t>hæmostasen</w:t>
      </w:r>
      <w:proofErr w:type="spellEnd"/>
    </w:p>
    <w:p w14:paraId="6161FF77" w14:textId="77777777" w:rsidR="0065767E" w:rsidRPr="00AB4382" w:rsidRDefault="0065767E" w:rsidP="00DC78C0">
      <w:pPr>
        <w:ind w:left="851"/>
        <w:rPr>
          <w:sz w:val="24"/>
          <w:szCs w:val="24"/>
        </w:rPr>
      </w:pPr>
      <w:r w:rsidRPr="00AB4382">
        <w:rPr>
          <w:sz w:val="24"/>
          <w:szCs w:val="24"/>
        </w:rPr>
        <w:t xml:space="preserve">På grund af forhøjet blødningsrisiko er samtidig behandling med andre </w:t>
      </w:r>
      <w:proofErr w:type="spellStart"/>
      <w:r w:rsidRPr="00AB4382">
        <w:rPr>
          <w:sz w:val="24"/>
          <w:szCs w:val="24"/>
        </w:rPr>
        <w:t>antikoagulantia</w:t>
      </w:r>
      <w:proofErr w:type="spellEnd"/>
      <w:r w:rsidRPr="00AB4382">
        <w:rPr>
          <w:sz w:val="24"/>
          <w:szCs w:val="24"/>
        </w:rPr>
        <w:t xml:space="preserve"> kontraindiceret (se pkt. 4.3).</w:t>
      </w:r>
    </w:p>
    <w:p w14:paraId="0792591E" w14:textId="77777777" w:rsidR="0065767E" w:rsidRPr="00AB4382" w:rsidRDefault="0065767E" w:rsidP="00DC78C0">
      <w:pPr>
        <w:ind w:left="851"/>
        <w:rPr>
          <w:sz w:val="24"/>
          <w:szCs w:val="24"/>
        </w:rPr>
      </w:pPr>
    </w:p>
    <w:p w14:paraId="1471820F" w14:textId="77777777" w:rsidR="0065767E" w:rsidRPr="00AB4382" w:rsidRDefault="0065767E" w:rsidP="00DC78C0">
      <w:pPr>
        <w:ind w:left="851"/>
        <w:rPr>
          <w:sz w:val="24"/>
          <w:szCs w:val="24"/>
        </w:rPr>
      </w:pPr>
      <w:r w:rsidRPr="00AB4382">
        <w:rPr>
          <w:sz w:val="24"/>
          <w:szCs w:val="24"/>
        </w:rPr>
        <w:t xml:space="preserve">Samtidig anvendelse af </w:t>
      </w:r>
      <w:proofErr w:type="spellStart"/>
      <w:r w:rsidRPr="00AB4382">
        <w:rPr>
          <w:sz w:val="24"/>
          <w:szCs w:val="24"/>
        </w:rPr>
        <w:t>apixaban</w:t>
      </w:r>
      <w:proofErr w:type="spellEnd"/>
      <w:r w:rsidRPr="00AB4382">
        <w:rPr>
          <w:sz w:val="24"/>
          <w:szCs w:val="24"/>
        </w:rPr>
        <w:t xml:space="preserve"> og </w:t>
      </w:r>
      <w:proofErr w:type="spellStart"/>
      <w:r w:rsidRPr="00AB4382">
        <w:rPr>
          <w:sz w:val="24"/>
          <w:szCs w:val="24"/>
        </w:rPr>
        <w:t>trombocythæmmende</w:t>
      </w:r>
      <w:proofErr w:type="spellEnd"/>
      <w:r w:rsidRPr="00AB4382">
        <w:rPr>
          <w:sz w:val="24"/>
          <w:szCs w:val="24"/>
        </w:rPr>
        <w:t xml:space="preserve"> midler øger blødningsrisikoen (se pkt. 4.5).</w:t>
      </w:r>
    </w:p>
    <w:p w14:paraId="619728BA" w14:textId="77777777" w:rsidR="0065767E" w:rsidRPr="00AB4382" w:rsidRDefault="0065767E" w:rsidP="00DC78C0">
      <w:pPr>
        <w:ind w:left="851"/>
        <w:rPr>
          <w:sz w:val="24"/>
          <w:szCs w:val="24"/>
        </w:rPr>
      </w:pPr>
    </w:p>
    <w:p w14:paraId="7F025902" w14:textId="25B9000A" w:rsidR="0065767E" w:rsidRPr="00AB4382" w:rsidRDefault="0065767E" w:rsidP="00DC78C0">
      <w:pPr>
        <w:ind w:left="851"/>
        <w:rPr>
          <w:sz w:val="24"/>
          <w:szCs w:val="24"/>
        </w:rPr>
      </w:pPr>
      <w:r w:rsidRPr="00AB4382">
        <w:rPr>
          <w:sz w:val="24"/>
          <w:szCs w:val="24"/>
        </w:rPr>
        <w:t xml:space="preserve">Der skal udvises forsigtighed, hvis patienten samtidig bliver behandlet med selektive </w:t>
      </w:r>
      <w:proofErr w:type="spellStart"/>
      <w:r w:rsidRPr="00AB4382">
        <w:rPr>
          <w:sz w:val="24"/>
          <w:szCs w:val="24"/>
        </w:rPr>
        <w:t>serotoningenoptagelseshæmmere</w:t>
      </w:r>
      <w:proofErr w:type="spellEnd"/>
      <w:r w:rsidRPr="00AB4382">
        <w:rPr>
          <w:sz w:val="24"/>
          <w:szCs w:val="24"/>
        </w:rPr>
        <w:t xml:space="preserve"> (</w:t>
      </w:r>
      <w:proofErr w:type="spellStart"/>
      <w:r w:rsidRPr="00AB4382">
        <w:rPr>
          <w:sz w:val="24"/>
          <w:szCs w:val="24"/>
        </w:rPr>
        <w:t>SSRI'er</w:t>
      </w:r>
      <w:proofErr w:type="spellEnd"/>
      <w:r w:rsidRPr="00AB4382">
        <w:rPr>
          <w:sz w:val="24"/>
          <w:szCs w:val="24"/>
        </w:rPr>
        <w:t xml:space="preserve">) eller serotonin- og </w:t>
      </w:r>
      <w:proofErr w:type="spellStart"/>
      <w:r w:rsidRPr="00AB4382">
        <w:rPr>
          <w:sz w:val="24"/>
          <w:szCs w:val="24"/>
        </w:rPr>
        <w:t>noradrenalin</w:t>
      </w:r>
      <w:r w:rsidR="00212BE6" w:rsidRPr="00AB4382">
        <w:rPr>
          <w:sz w:val="24"/>
          <w:szCs w:val="24"/>
        </w:rPr>
        <w:softHyphen/>
      </w:r>
      <w:r w:rsidRPr="00AB4382">
        <w:rPr>
          <w:sz w:val="24"/>
          <w:szCs w:val="24"/>
        </w:rPr>
        <w:t>genoptagelseshæmmere</w:t>
      </w:r>
      <w:proofErr w:type="spellEnd"/>
      <w:r w:rsidRPr="00AB4382">
        <w:rPr>
          <w:sz w:val="24"/>
          <w:szCs w:val="24"/>
        </w:rPr>
        <w:t xml:space="preserve"> (</w:t>
      </w:r>
      <w:proofErr w:type="spellStart"/>
      <w:r w:rsidRPr="00AB4382">
        <w:rPr>
          <w:sz w:val="24"/>
          <w:szCs w:val="24"/>
        </w:rPr>
        <w:t>SNRI'er</w:t>
      </w:r>
      <w:proofErr w:type="spellEnd"/>
      <w:r w:rsidRPr="00AB4382">
        <w:rPr>
          <w:sz w:val="24"/>
          <w:szCs w:val="24"/>
        </w:rPr>
        <w:t>) eller non-</w:t>
      </w:r>
      <w:proofErr w:type="spellStart"/>
      <w:r w:rsidRPr="00AB4382">
        <w:rPr>
          <w:sz w:val="24"/>
          <w:szCs w:val="24"/>
        </w:rPr>
        <w:t>steroide</w:t>
      </w:r>
      <w:proofErr w:type="spellEnd"/>
      <w:r w:rsidRPr="00AB4382">
        <w:rPr>
          <w:sz w:val="24"/>
          <w:szCs w:val="24"/>
        </w:rPr>
        <w:t xml:space="preserve"> antiinflammatoriske lægemidler (</w:t>
      </w:r>
      <w:proofErr w:type="spellStart"/>
      <w:r w:rsidRPr="00AB4382">
        <w:rPr>
          <w:sz w:val="24"/>
          <w:szCs w:val="24"/>
        </w:rPr>
        <w:t>NSAID’er</w:t>
      </w:r>
      <w:proofErr w:type="spellEnd"/>
      <w:r w:rsidRPr="00AB4382">
        <w:rPr>
          <w:sz w:val="24"/>
          <w:szCs w:val="24"/>
        </w:rPr>
        <w:t>), herunder acetylsalicylsyre.</w:t>
      </w:r>
    </w:p>
    <w:p w14:paraId="181DA215" w14:textId="77777777" w:rsidR="0065767E" w:rsidRPr="00AB4382" w:rsidRDefault="0065767E" w:rsidP="00DC78C0">
      <w:pPr>
        <w:ind w:left="851"/>
        <w:rPr>
          <w:sz w:val="24"/>
          <w:szCs w:val="24"/>
        </w:rPr>
      </w:pPr>
    </w:p>
    <w:p w14:paraId="43DFB8F3" w14:textId="77777777" w:rsidR="0065767E" w:rsidRPr="00AB4382" w:rsidRDefault="0065767E" w:rsidP="00DC78C0">
      <w:pPr>
        <w:ind w:left="851"/>
        <w:rPr>
          <w:sz w:val="24"/>
          <w:szCs w:val="24"/>
        </w:rPr>
      </w:pPr>
      <w:r w:rsidRPr="00AB4382">
        <w:rPr>
          <w:sz w:val="24"/>
          <w:szCs w:val="24"/>
        </w:rPr>
        <w:lastRenderedPageBreak/>
        <w:t xml:space="preserve">Efter kirurgi frarådes anvendelse af </w:t>
      </w:r>
      <w:proofErr w:type="spellStart"/>
      <w:r w:rsidRPr="00AB4382">
        <w:rPr>
          <w:sz w:val="24"/>
          <w:szCs w:val="24"/>
        </w:rPr>
        <w:t>trombocytaggregationshæmmere</w:t>
      </w:r>
      <w:proofErr w:type="spellEnd"/>
      <w:r w:rsidRPr="00AB4382">
        <w:rPr>
          <w:sz w:val="24"/>
          <w:szCs w:val="24"/>
        </w:rPr>
        <w:t xml:space="preserve"> sammen med </w:t>
      </w:r>
      <w:proofErr w:type="spellStart"/>
      <w:r w:rsidRPr="00AB4382">
        <w:rPr>
          <w:sz w:val="24"/>
          <w:szCs w:val="24"/>
        </w:rPr>
        <w:t>apixaban</w:t>
      </w:r>
      <w:proofErr w:type="spellEnd"/>
      <w:r w:rsidRPr="00AB4382">
        <w:rPr>
          <w:sz w:val="24"/>
          <w:szCs w:val="24"/>
        </w:rPr>
        <w:t xml:space="preserve"> (se pkt. 4.5).</w:t>
      </w:r>
    </w:p>
    <w:p w14:paraId="78C71A64" w14:textId="77777777" w:rsidR="0065767E" w:rsidRPr="00AB4382" w:rsidRDefault="0065767E" w:rsidP="00DC78C0">
      <w:pPr>
        <w:ind w:left="851"/>
        <w:rPr>
          <w:sz w:val="24"/>
          <w:szCs w:val="24"/>
        </w:rPr>
      </w:pPr>
    </w:p>
    <w:p w14:paraId="094C5F8C" w14:textId="77777777" w:rsidR="0065767E" w:rsidRPr="00AB4382" w:rsidRDefault="0065767E" w:rsidP="00DC78C0">
      <w:pPr>
        <w:ind w:left="851"/>
        <w:rPr>
          <w:sz w:val="24"/>
          <w:szCs w:val="24"/>
        </w:rPr>
      </w:pPr>
      <w:r w:rsidRPr="00AB4382">
        <w:rPr>
          <w:sz w:val="24"/>
          <w:szCs w:val="24"/>
        </w:rPr>
        <w:t xml:space="preserve">Hos patienter med atrieflimren og tilstande, der berettiger enkelt- eller dobbelt </w:t>
      </w:r>
      <w:proofErr w:type="spellStart"/>
      <w:r w:rsidRPr="00AB4382">
        <w:rPr>
          <w:sz w:val="24"/>
          <w:szCs w:val="24"/>
        </w:rPr>
        <w:t>trombocythæmmerbehandling</w:t>
      </w:r>
      <w:proofErr w:type="spellEnd"/>
      <w:r w:rsidRPr="00AB4382">
        <w:rPr>
          <w:sz w:val="24"/>
          <w:szCs w:val="24"/>
        </w:rPr>
        <w:t xml:space="preserve">, bør der foretages omhyggelig vurdering af de potentielle fordele og risici, inden denne type behandling kombineres med </w:t>
      </w:r>
      <w:proofErr w:type="spellStart"/>
      <w:r w:rsidRPr="00AB4382">
        <w:rPr>
          <w:sz w:val="24"/>
          <w:szCs w:val="24"/>
        </w:rPr>
        <w:t>apixaban</w:t>
      </w:r>
      <w:proofErr w:type="spellEnd"/>
      <w:r w:rsidRPr="00AB4382">
        <w:rPr>
          <w:sz w:val="24"/>
          <w:szCs w:val="24"/>
        </w:rPr>
        <w:t>.</w:t>
      </w:r>
    </w:p>
    <w:p w14:paraId="51FA4304" w14:textId="77777777" w:rsidR="0065767E" w:rsidRPr="00AB4382" w:rsidRDefault="0065767E" w:rsidP="00DC78C0">
      <w:pPr>
        <w:ind w:left="851"/>
        <w:rPr>
          <w:sz w:val="24"/>
          <w:szCs w:val="24"/>
        </w:rPr>
      </w:pPr>
    </w:p>
    <w:p w14:paraId="08E9E366" w14:textId="77777777" w:rsidR="0065767E" w:rsidRPr="00AB4382" w:rsidRDefault="0065767E" w:rsidP="00DC78C0">
      <w:pPr>
        <w:ind w:left="851"/>
        <w:rPr>
          <w:sz w:val="24"/>
          <w:szCs w:val="24"/>
        </w:rPr>
      </w:pPr>
      <w:r w:rsidRPr="00AB4382">
        <w:rPr>
          <w:sz w:val="24"/>
          <w:szCs w:val="24"/>
        </w:rPr>
        <w:t xml:space="preserve">I et klinisk studie med voksne patienter med atrieflimren forhøjede samtidig brug af </w:t>
      </w:r>
      <w:proofErr w:type="gramStart"/>
      <w:r w:rsidRPr="00AB4382">
        <w:rPr>
          <w:sz w:val="24"/>
          <w:szCs w:val="24"/>
        </w:rPr>
        <w:t>ASA risikoen</w:t>
      </w:r>
      <w:proofErr w:type="gramEnd"/>
      <w:r w:rsidRPr="00AB4382">
        <w:rPr>
          <w:sz w:val="24"/>
          <w:szCs w:val="24"/>
        </w:rPr>
        <w:t xml:space="preserve"> for større blødning ved </w:t>
      </w:r>
      <w:proofErr w:type="spellStart"/>
      <w:r w:rsidRPr="00AB4382">
        <w:rPr>
          <w:sz w:val="24"/>
          <w:szCs w:val="24"/>
        </w:rPr>
        <w:t>apixaban</w:t>
      </w:r>
      <w:proofErr w:type="spellEnd"/>
      <w:r w:rsidRPr="00AB4382">
        <w:rPr>
          <w:sz w:val="24"/>
          <w:szCs w:val="24"/>
        </w:rPr>
        <w:t xml:space="preserve"> fra 1,8 % pr. år til 3,4 % pr. år og forhøjede blødningsrisikoen ved </w:t>
      </w:r>
      <w:proofErr w:type="spellStart"/>
      <w:r w:rsidRPr="00AB4382">
        <w:rPr>
          <w:sz w:val="24"/>
          <w:szCs w:val="24"/>
        </w:rPr>
        <w:t>warfarin</w:t>
      </w:r>
      <w:proofErr w:type="spellEnd"/>
      <w:r w:rsidRPr="00AB4382">
        <w:rPr>
          <w:sz w:val="24"/>
          <w:szCs w:val="24"/>
        </w:rPr>
        <w:t xml:space="preserve"> fra 2,7 % pr. år til 4,6 % pr. år. I dette kliniske studie var brugen af samtidig behandling med to </w:t>
      </w:r>
      <w:proofErr w:type="spellStart"/>
      <w:r w:rsidRPr="00AB4382">
        <w:rPr>
          <w:sz w:val="24"/>
          <w:szCs w:val="24"/>
        </w:rPr>
        <w:t>trombocythæmmere</w:t>
      </w:r>
      <w:proofErr w:type="spellEnd"/>
      <w:r w:rsidRPr="00AB4382">
        <w:rPr>
          <w:sz w:val="24"/>
          <w:szCs w:val="24"/>
        </w:rPr>
        <w:t xml:space="preserve"> begrænset (2,1 %) (se pkt. 5.1).</w:t>
      </w:r>
    </w:p>
    <w:p w14:paraId="0FC56599" w14:textId="77777777" w:rsidR="0065767E" w:rsidRPr="00AB4382" w:rsidRDefault="0065767E" w:rsidP="00DC78C0">
      <w:pPr>
        <w:ind w:left="851"/>
        <w:rPr>
          <w:sz w:val="24"/>
          <w:szCs w:val="24"/>
        </w:rPr>
      </w:pPr>
    </w:p>
    <w:p w14:paraId="22D75223" w14:textId="77777777" w:rsidR="0065767E" w:rsidRPr="00AB4382" w:rsidRDefault="0065767E" w:rsidP="00DC78C0">
      <w:pPr>
        <w:ind w:left="851"/>
        <w:rPr>
          <w:sz w:val="24"/>
          <w:szCs w:val="24"/>
        </w:rPr>
      </w:pPr>
      <w:r w:rsidRPr="00AB4382">
        <w:rPr>
          <w:sz w:val="24"/>
          <w:szCs w:val="24"/>
        </w:rPr>
        <w:t xml:space="preserve">I et klinisk studie blev der inkluderet patienter med atrieflimren med AKS, og/eller som havde fået foretaget PCI, og en planlagt behandlingsperiode med en P2Y12-hæmmer, med eller uden ASA, og oral </w:t>
      </w:r>
      <w:proofErr w:type="spellStart"/>
      <w:r w:rsidRPr="00AB4382">
        <w:rPr>
          <w:sz w:val="24"/>
          <w:szCs w:val="24"/>
        </w:rPr>
        <w:t>antikoagulant</w:t>
      </w:r>
      <w:proofErr w:type="spellEnd"/>
      <w:r w:rsidRPr="00AB4382">
        <w:rPr>
          <w:sz w:val="24"/>
          <w:szCs w:val="24"/>
        </w:rPr>
        <w:t xml:space="preserve"> (enten </w:t>
      </w:r>
      <w:proofErr w:type="spellStart"/>
      <w:r w:rsidRPr="00AB4382">
        <w:rPr>
          <w:sz w:val="24"/>
          <w:szCs w:val="24"/>
        </w:rPr>
        <w:t>apixaban</w:t>
      </w:r>
      <w:proofErr w:type="spellEnd"/>
      <w:r w:rsidRPr="00AB4382">
        <w:rPr>
          <w:sz w:val="24"/>
          <w:szCs w:val="24"/>
        </w:rPr>
        <w:t xml:space="preserve"> eller VKA) i 6 måneder. Samtidig brug af ASA øgede risikoen for ISTH (</w:t>
      </w:r>
      <w:r w:rsidRPr="00AB4382">
        <w:rPr>
          <w:i/>
          <w:iCs/>
          <w:sz w:val="24"/>
          <w:szCs w:val="24"/>
        </w:rPr>
        <w:t xml:space="preserve">International Society on </w:t>
      </w:r>
      <w:proofErr w:type="spellStart"/>
      <w:r w:rsidRPr="00AB4382">
        <w:rPr>
          <w:i/>
          <w:iCs/>
          <w:sz w:val="24"/>
          <w:szCs w:val="24"/>
        </w:rPr>
        <w:t>Thrombosis</w:t>
      </w:r>
      <w:proofErr w:type="spellEnd"/>
      <w:r w:rsidRPr="00AB4382">
        <w:rPr>
          <w:i/>
          <w:iCs/>
          <w:sz w:val="24"/>
          <w:szCs w:val="24"/>
        </w:rPr>
        <w:t xml:space="preserve"> and </w:t>
      </w:r>
      <w:proofErr w:type="spellStart"/>
      <w:r w:rsidRPr="00AB4382">
        <w:rPr>
          <w:i/>
          <w:iCs/>
          <w:sz w:val="24"/>
          <w:szCs w:val="24"/>
        </w:rPr>
        <w:t>Hemostasis</w:t>
      </w:r>
      <w:proofErr w:type="spellEnd"/>
      <w:r w:rsidRPr="00AB4382">
        <w:rPr>
          <w:sz w:val="24"/>
          <w:szCs w:val="24"/>
        </w:rPr>
        <w:t>) alvorlig blødning eller CRNM (</w:t>
      </w:r>
      <w:proofErr w:type="spellStart"/>
      <w:r w:rsidRPr="00AB4382">
        <w:rPr>
          <w:i/>
          <w:iCs/>
          <w:sz w:val="24"/>
          <w:szCs w:val="24"/>
        </w:rPr>
        <w:t>Clinically</w:t>
      </w:r>
      <w:proofErr w:type="spellEnd"/>
      <w:r w:rsidRPr="00AB4382">
        <w:rPr>
          <w:i/>
          <w:iCs/>
          <w:sz w:val="24"/>
          <w:szCs w:val="24"/>
        </w:rPr>
        <w:t xml:space="preserve"> Relevant Non-Major</w:t>
      </w:r>
      <w:r w:rsidRPr="00AB4382">
        <w:rPr>
          <w:sz w:val="24"/>
          <w:szCs w:val="24"/>
        </w:rPr>
        <w:t xml:space="preserve">) blødning hos forsøgspersoner behandlet med </w:t>
      </w:r>
      <w:proofErr w:type="spellStart"/>
      <w:r w:rsidRPr="00AB4382">
        <w:rPr>
          <w:sz w:val="24"/>
          <w:szCs w:val="24"/>
        </w:rPr>
        <w:t>apixaban</w:t>
      </w:r>
      <w:proofErr w:type="spellEnd"/>
      <w:r w:rsidRPr="00AB4382">
        <w:rPr>
          <w:sz w:val="24"/>
          <w:szCs w:val="24"/>
        </w:rPr>
        <w:t xml:space="preserve"> fra 16.4 % pr. år til 33,1 % pr. år (se pkt. 5.1).</w:t>
      </w:r>
    </w:p>
    <w:p w14:paraId="3976BAFE" w14:textId="77777777" w:rsidR="0065767E" w:rsidRPr="00AB4382" w:rsidRDefault="0065767E" w:rsidP="00DC78C0">
      <w:pPr>
        <w:ind w:left="851"/>
        <w:rPr>
          <w:sz w:val="24"/>
          <w:szCs w:val="24"/>
        </w:rPr>
      </w:pPr>
    </w:p>
    <w:p w14:paraId="1AF0778B" w14:textId="77777777" w:rsidR="0065767E" w:rsidRPr="00AB4382" w:rsidRDefault="0065767E" w:rsidP="00DC78C0">
      <w:pPr>
        <w:ind w:left="851"/>
        <w:rPr>
          <w:sz w:val="24"/>
          <w:szCs w:val="24"/>
        </w:rPr>
      </w:pPr>
      <w:r w:rsidRPr="00AB4382">
        <w:rPr>
          <w:sz w:val="24"/>
          <w:szCs w:val="24"/>
        </w:rPr>
        <w:t xml:space="preserve">I et klinisk studie med høj risiko patienter med post akut koronarsyndrom uden atrieflimren, karakteriseret ved flere hjerterelaterede eller ikke hjerterelaterede komorbiditeter, som fik ASA eller en kombination af ASA og </w:t>
      </w:r>
      <w:proofErr w:type="spellStart"/>
      <w:r w:rsidRPr="00AB4382">
        <w:rPr>
          <w:sz w:val="24"/>
          <w:szCs w:val="24"/>
        </w:rPr>
        <w:t>clopidogrel</w:t>
      </w:r>
      <w:proofErr w:type="spellEnd"/>
      <w:r w:rsidRPr="00AB4382">
        <w:rPr>
          <w:sz w:val="24"/>
          <w:szCs w:val="24"/>
        </w:rPr>
        <w:t xml:space="preserve">, blev der rapporteret om signifikant stigning i risikoen for ISTH alvorlig blødning ved </w:t>
      </w:r>
      <w:proofErr w:type="spellStart"/>
      <w:r w:rsidRPr="00AB4382">
        <w:rPr>
          <w:sz w:val="24"/>
          <w:szCs w:val="24"/>
        </w:rPr>
        <w:t>apixaban</w:t>
      </w:r>
      <w:proofErr w:type="spellEnd"/>
      <w:r w:rsidRPr="00AB4382">
        <w:rPr>
          <w:sz w:val="24"/>
          <w:szCs w:val="24"/>
        </w:rPr>
        <w:t xml:space="preserve"> (5,13 % pr. år) sammenlignet med placebo (2,04 % pr. år).</w:t>
      </w:r>
    </w:p>
    <w:p w14:paraId="1626DE19" w14:textId="77777777" w:rsidR="0065767E" w:rsidRPr="00AB4382" w:rsidRDefault="0065767E" w:rsidP="00DC78C0">
      <w:pPr>
        <w:ind w:left="851"/>
        <w:rPr>
          <w:sz w:val="24"/>
          <w:szCs w:val="24"/>
        </w:rPr>
      </w:pPr>
    </w:p>
    <w:p w14:paraId="6C232D4F" w14:textId="77777777" w:rsidR="0065767E" w:rsidRPr="00AB4382" w:rsidRDefault="0065767E" w:rsidP="00DC78C0">
      <w:pPr>
        <w:ind w:left="851"/>
        <w:rPr>
          <w:sz w:val="24"/>
          <w:szCs w:val="24"/>
        </w:rPr>
      </w:pPr>
      <w:r w:rsidRPr="00AB4382">
        <w:rPr>
          <w:sz w:val="24"/>
          <w:szCs w:val="24"/>
        </w:rPr>
        <w:t xml:space="preserve">I studiet CV185325 blev der ikke rapporteret nogen klinisk betydningsfulde blødningshændelser hos de 12 pædiatriske patienter, der fik samtidig behandling med </w:t>
      </w:r>
      <w:proofErr w:type="spellStart"/>
      <w:r w:rsidRPr="00AB4382">
        <w:rPr>
          <w:sz w:val="24"/>
          <w:szCs w:val="24"/>
        </w:rPr>
        <w:t>apixaban</w:t>
      </w:r>
      <w:proofErr w:type="spellEnd"/>
      <w:r w:rsidRPr="00AB4382">
        <w:rPr>
          <w:sz w:val="24"/>
          <w:szCs w:val="24"/>
        </w:rPr>
        <w:t xml:space="preserve"> og ASA ≤ 165 mg dagligt.</w:t>
      </w:r>
    </w:p>
    <w:p w14:paraId="1C8E33CD" w14:textId="77777777" w:rsidR="0065767E" w:rsidRPr="00AB4382" w:rsidRDefault="0065767E" w:rsidP="00DC78C0">
      <w:pPr>
        <w:ind w:left="851"/>
        <w:rPr>
          <w:sz w:val="24"/>
          <w:szCs w:val="24"/>
        </w:rPr>
      </w:pPr>
    </w:p>
    <w:p w14:paraId="1665FBF1" w14:textId="77777777" w:rsidR="0065767E" w:rsidRPr="00AB4382" w:rsidRDefault="0065767E" w:rsidP="00DC78C0">
      <w:pPr>
        <w:ind w:left="851"/>
        <w:rPr>
          <w:sz w:val="24"/>
          <w:szCs w:val="24"/>
          <w:u w:val="single"/>
        </w:rPr>
      </w:pPr>
      <w:r w:rsidRPr="00AB4382">
        <w:rPr>
          <w:sz w:val="24"/>
          <w:szCs w:val="24"/>
          <w:u w:val="single"/>
        </w:rPr>
        <w:t xml:space="preserve">Brug af </w:t>
      </w:r>
      <w:proofErr w:type="spellStart"/>
      <w:r w:rsidRPr="00AB4382">
        <w:rPr>
          <w:sz w:val="24"/>
          <w:szCs w:val="24"/>
          <w:u w:val="single"/>
        </w:rPr>
        <w:t>trombolytika</w:t>
      </w:r>
      <w:proofErr w:type="spellEnd"/>
      <w:r w:rsidRPr="00AB4382">
        <w:rPr>
          <w:sz w:val="24"/>
          <w:szCs w:val="24"/>
          <w:u w:val="single"/>
        </w:rPr>
        <w:t xml:space="preserve"> til behandling af akut iskæmisk apopleksi</w:t>
      </w:r>
    </w:p>
    <w:p w14:paraId="617F166E" w14:textId="77777777" w:rsidR="0065767E" w:rsidRPr="00AB4382" w:rsidRDefault="0065767E" w:rsidP="00DC78C0">
      <w:pPr>
        <w:ind w:left="851"/>
        <w:rPr>
          <w:sz w:val="24"/>
          <w:szCs w:val="24"/>
        </w:rPr>
      </w:pPr>
      <w:r w:rsidRPr="00AB4382">
        <w:rPr>
          <w:sz w:val="24"/>
          <w:szCs w:val="24"/>
        </w:rPr>
        <w:t xml:space="preserve">Der er meget begrænset erfaring med brug af </w:t>
      </w:r>
      <w:proofErr w:type="spellStart"/>
      <w:r w:rsidRPr="00AB4382">
        <w:rPr>
          <w:sz w:val="24"/>
          <w:szCs w:val="24"/>
        </w:rPr>
        <w:t>trombolytiske</w:t>
      </w:r>
      <w:proofErr w:type="spellEnd"/>
      <w:r w:rsidRPr="00AB4382">
        <w:rPr>
          <w:sz w:val="24"/>
          <w:szCs w:val="24"/>
        </w:rPr>
        <w:t xml:space="preserve"> lægemidler til behandling af akut iskæmisk apopleksi hos patienter, der får </w:t>
      </w:r>
      <w:proofErr w:type="spellStart"/>
      <w:r w:rsidRPr="00AB4382">
        <w:rPr>
          <w:sz w:val="24"/>
          <w:szCs w:val="24"/>
        </w:rPr>
        <w:t>apixaban</w:t>
      </w:r>
      <w:proofErr w:type="spellEnd"/>
      <w:r w:rsidRPr="00AB4382">
        <w:rPr>
          <w:sz w:val="24"/>
          <w:szCs w:val="24"/>
        </w:rPr>
        <w:t xml:space="preserve"> (se pkt. 4.5).</w:t>
      </w:r>
    </w:p>
    <w:p w14:paraId="638C578B" w14:textId="77777777" w:rsidR="0065767E" w:rsidRPr="00AB4382" w:rsidRDefault="0065767E" w:rsidP="00DC78C0">
      <w:pPr>
        <w:ind w:left="851"/>
        <w:rPr>
          <w:sz w:val="24"/>
          <w:szCs w:val="24"/>
        </w:rPr>
      </w:pPr>
    </w:p>
    <w:p w14:paraId="1A076AAE" w14:textId="77777777" w:rsidR="0065767E" w:rsidRPr="00AB4382" w:rsidRDefault="0065767E" w:rsidP="00DC78C0">
      <w:pPr>
        <w:ind w:left="851"/>
        <w:rPr>
          <w:sz w:val="24"/>
          <w:szCs w:val="24"/>
          <w:u w:val="single"/>
        </w:rPr>
      </w:pPr>
      <w:r w:rsidRPr="00AB4382">
        <w:rPr>
          <w:sz w:val="24"/>
          <w:szCs w:val="24"/>
          <w:u w:val="single"/>
        </w:rPr>
        <w:t>Patienter med hjerteklapproteser</w:t>
      </w:r>
    </w:p>
    <w:p w14:paraId="2994605E" w14:textId="77777777" w:rsidR="0065767E" w:rsidRPr="00AB4382" w:rsidRDefault="0065767E" w:rsidP="00DC78C0">
      <w:pPr>
        <w:ind w:left="851"/>
        <w:rPr>
          <w:sz w:val="24"/>
          <w:szCs w:val="24"/>
        </w:rPr>
      </w:pPr>
      <w:proofErr w:type="spellStart"/>
      <w:r w:rsidRPr="00AB4382">
        <w:rPr>
          <w:sz w:val="24"/>
          <w:szCs w:val="24"/>
        </w:rPr>
        <w:t>Apixabans</w:t>
      </w:r>
      <w:proofErr w:type="spellEnd"/>
      <w:r w:rsidRPr="00AB4382">
        <w:rPr>
          <w:sz w:val="24"/>
          <w:szCs w:val="24"/>
        </w:rPr>
        <w:t xml:space="preserve"> sikkerhed og virkning er ikke blevet undersøgt hos patienter med hjerteklapproteser, med eller uden atrieflimren. </w:t>
      </w:r>
      <w:proofErr w:type="spellStart"/>
      <w:r w:rsidRPr="00AB4382">
        <w:rPr>
          <w:sz w:val="24"/>
          <w:szCs w:val="24"/>
        </w:rPr>
        <w:t>Apixaban</w:t>
      </w:r>
      <w:proofErr w:type="spellEnd"/>
      <w:r w:rsidRPr="00AB4382">
        <w:rPr>
          <w:sz w:val="24"/>
          <w:szCs w:val="24"/>
        </w:rPr>
        <w:t xml:space="preserve"> frarådes derfor i disse tilfælde.</w:t>
      </w:r>
    </w:p>
    <w:p w14:paraId="3C41B0BE" w14:textId="77777777" w:rsidR="0065767E" w:rsidRPr="00AB4382" w:rsidRDefault="0065767E" w:rsidP="00DC78C0">
      <w:pPr>
        <w:ind w:left="851"/>
        <w:rPr>
          <w:sz w:val="24"/>
          <w:szCs w:val="24"/>
        </w:rPr>
      </w:pPr>
    </w:p>
    <w:p w14:paraId="3F264483"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er ikke blevet undersøgt hos pædiatriske patienter med hjerteklapproteser, og derfor frarådes anvendelse af </w:t>
      </w:r>
      <w:proofErr w:type="spellStart"/>
      <w:r w:rsidRPr="00AB4382">
        <w:rPr>
          <w:sz w:val="24"/>
          <w:szCs w:val="24"/>
        </w:rPr>
        <w:t>apixaban</w:t>
      </w:r>
      <w:proofErr w:type="spellEnd"/>
      <w:r w:rsidRPr="00AB4382">
        <w:rPr>
          <w:sz w:val="24"/>
          <w:szCs w:val="24"/>
        </w:rPr>
        <w:t>.</w:t>
      </w:r>
    </w:p>
    <w:p w14:paraId="3A1F271D" w14:textId="77777777" w:rsidR="0065767E" w:rsidRPr="00AB4382" w:rsidRDefault="0065767E" w:rsidP="00DC78C0">
      <w:pPr>
        <w:ind w:left="851"/>
        <w:rPr>
          <w:sz w:val="24"/>
          <w:szCs w:val="24"/>
        </w:rPr>
      </w:pPr>
    </w:p>
    <w:p w14:paraId="582C4EFD" w14:textId="77777777" w:rsidR="0065767E" w:rsidRPr="00AB4382" w:rsidRDefault="0065767E" w:rsidP="00DC78C0">
      <w:pPr>
        <w:ind w:left="851"/>
        <w:rPr>
          <w:sz w:val="24"/>
          <w:szCs w:val="24"/>
          <w:u w:val="single"/>
        </w:rPr>
      </w:pPr>
      <w:r w:rsidRPr="00AB4382">
        <w:rPr>
          <w:sz w:val="24"/>
          <w:szCs w:val="24"/>
          <w:u w:val="single"/>
        </w:rPr>
        <w:t xml:space="preserve">Patienter med </w:t>
      </w:r>
      <w:proofErr w:type="spellStart"/>
      <w:r w:rsidRPr="00AB4382">
        <w:rPr>
          <w:sz w:val="24"/>
          <w:szCs w:val="24"/>
          <w:u w:val="single"/>
        </w:rPr>
        <w:t>antifosfolipidsyndrom</w:t>
      </w:r>
      <w:proofErr w:type="spellEnd"/>
    </w:p>
    <w:p w14:paraId="36DF1661" w14:textId="77777777" w:rsidR="0065767E" w:rsidRPr="00AB4382" w:rsidRDefault="0065767E" w:rsidP="00DC78C0">
      <w:pPr>
        <w:ind w:left="851"/>
        <w:rPr>
          <w:sz w:val="24"/>
          <w:szCs w:val="24"/>
        </w:rPr>
      </w:pPr>
      <w:r w:rsidRPr="00AB4382">
        <w:rPr>
          <w:sz w:val="24"/>
          <w:szCs w:val="24"/>
        </w:rPr>
        <w:t xml:space="preserve">Direkte virkende orale </w:t>
      </w:r>
      <w:proofErr w:type="spellStart"/>
      <w:r w:rsidRPr="00AB4382">
        <w:rPr>
          <w:sz w:val="24"/>
          <w:szCs w:val="24"/>
        </w:rPr>
        <w:t>antikoagulantia</w:t>
      </w:r>
      <w:proofErr w:type="spellEnd"/>
      <w:r w:rsidRPr="00AB4382">
        <w:rPr>
          <w:sz w:val="24"/>
          <w:szCs w:val="24"/>
        </w:rPr>
        <w:t xml:space="preserve"> (DOAK), herunder </w:t>
      </w:r>
      <w:proofErr w:type="spellStart"/>
      <w:r w:rsidRPr="00AB4382">
        <w:rPr>
          <w:sz w:val="24"/>
          <w:szCs w:val="24"/>
        </w:rPr>
        <w:t>apixaban</w:t>
      </w:r>
      <w:proofErr w:type="spellEnd"/>
      <w:r w:rsidRPr="00AB4382">
        <w:rPr>
          <w:sz w:val="24"/>
          <w:szCs w:val="24"/>
        </w:rPr>
        <w:t xml:space="preserve">, anbefales ikke til patienter med tidligere trombose, som er diagnosticerede med </w:t>
      </w:r>
      <w:proofErr w:type="spellStart"/>
      <w:r w:rsidRPr="00AB4382">
        <w:rPr>
          <w:sz w:val="24"/>
          <w:szCs w:val="24"/>
        </w:rPr>
        <w:t>antifosfolipidsyndrom</w:t>
      </w:r>
      <w:proofErr w:type="spellEnd"/>
      <w:r w:rsidRPr="00AB4382">
        <w:rPr>
          <w:sz w:val="24"/>
          <w:szCs w:val="24"/>
        </w:rPr>
        <w:t xml:space="preserve">. Navnlig for patienter, der er tredobbelt positive (for lupus </w:t>
      </w:r>
      <w:proofErr w:type="spellStart"/>
      <w:r w:rsidRPr="00AB4382">
        <w:rPr>
          <w:sz w:val="24"/>
          <w:szCs w:val="24"/>
        </w:rPr>
        <w:t>antikoagulans</w:t>
      </w:r>
      <w:proofErr w:type="spellEnd"/>
      <w:r w:rsidRPr="00AB4382">
        <w:rPr>
          <w:sz w:val="24"/>
          <w:szCs w:val="24"/>
        </w:rPr>
        <w:t xml:space="preserve">, </w:t>
      </w:r>
      <w:proofErr w:type="spellStart"/>
      <w:r w:rsidRPr="00AB4382">
        <w:rPr>
          <w:sz w:val="24"/>
          <w:szCs w:val="24"/>
        </w:rPr>
        <w:t>anticardiolipin</w:t>
      </w:r>
      <w:proofErr w:type="spellEnd"/>
      <w:r w:rsidRPr="00AB4382">
        <w:rPr>
          <w:sz w:val="24"/>
          <w:szCs w:val="24"/>
        </w:rPr>
        <w:t xml:space="preserve">-antistoffer og anti-beta 2-glykoprotein I-antistoffer), kan behandling med DOAK være forbundet med øget forekomst af recidiverende </w:t>
      </w:r>
      <w:proofErr w:type="spellStart"/>
      <w:r w:rsidRPr="00AB4382">
        <w:rPr>
          <w:sz w:val="24"/>
          <w:szCs w:val="24"/>
        </w:rPr>
        <w:t>trombotiske</w:t>
      </w:r>
      <w:proofErr w:type="spellEnd"/>
      <w:r w:rsidRPr="00AB4382">
        <w:rPr>
          <w:sz w:val="24"/>
          <w:szCs w:val="24"/>
        </w:rPr>
        <w:t xml:space="preserve"> hændelser i forhold til behandling med vitamin K-antagonister.</w:t>
      </w:r>
    </w:p>
    <w:p w14:paraId="276A523E" w14:textId="77777777" w:rsidR="0065767E" w:rsidRPr="00AB4382" w:rsidRDefault="0065767E" w:rsidP="00DC78C0">
      <w:pPr>
        <w:ind w:left="851"/>
        <w:rPr>
          <w:sz w:val="24"/>
          <w:szCs w:val="24"/>
        </w:rPr>
      </w:pPr>
    </w:p>
    <w:p w14:paraId="34E1E78C" w14:textId="77777777" w:rsidR="0065767E" w:rsidRPr="00AB4382" w:rsidRDefault="0065767E" w:rsidP="00DC78C0">
      <w:pPr>
        <w:ind w:left="851"/>
        <w:rPr>
          <w:sz w:val="24"/>
          <w:szCs w:val="24"/>
          <w:u w:val="single"/>
        </w:rPr>
      </w:pPr>
      <w:r w:rsidRPr="00AB4382">
        <w:rPr>
          <w:sz w:val="24"/>
          <w:szCs w:val="24"/>
          <w:u w:val="single"/>
        </w:rPr>
        <w:t>Kirurgi og invasive indgreb</w:t>
      </w:r>
    </w:p>
    <w:p w14:paraId="597CA339"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skal seponeres mindst 48 timer inden </w:t>
      </w:r>
      <w:proofErr w:type="spellStart"/>
      <w:r w:rsidRPr="00AB4382">
        <w:rPr>
          <w:sz w:val="24"/>
          <w:szCs w:val="24"/>
        </w:rPr>
        <w:t>elektiv</w:t>
      </w:r>
      <w:proofErr w:type="spellEnd"/>
      <w:r w:rsidRPr="00AB4382">
        <w:rPr>
          <w:sz w:val="24"/>
          <w:szCs w:val="24"/>
        </w:rPr>
        <w:t xml:space="preserve"> kirurgi eller invasive indgreb med moderat eller høj blødningsrisiko. Dette inkluderer alle indgreb, hvor sandsynligheden for </w:t>
      </w:r>
      <w:r w:rsidRPr="00AB4382">
        <w:rPr>
          <w:sz w:val="24"/>
          <w:szCs w:val="24"/>
        </w:rPr>
        <w:lastRenderedPageBreak/>
        <w:t>klinisk signifikant blødning ikke kan udelukkes, eller hvor risiko for blødning er uacceptabel.</w:t>
      </w:r>
    </w:p>
    <w:p w14:paraId="1D8EB8D8" w14:textId="77777777" w:rsidR="0065767E" w:rsidRPr="00AB4382" w:rsidRDefault="0065767E" w:rsidP="00DC78C0">
      <w:pPr>
        <w:ind w:left="851"/>
        <w:rPr>
          <w:sz w:val="24"/>
          <w:szCs w:val="24"/>
        </w:rPr>
      </w:pPr>
    </w:p>
    <w:p w14:paraId="075608F8"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skal seponeres mindst 24 timer inden </w:t>
      </w:r>
      <w:proofErr w:type="spellStart"/>
      <w:r w:rsidRPr="00AB4382">
        <w:rPr>
          <w:sz w:val="24"/>
          <w:szCs w:val="24"/>
        </w:rPr>
        <w:t>elektiv</w:t>
      </w:r>
      <w:proofErr w:type="spellEnd"/>
      <w:r w:rsidRPr="00AB4382">
        <w:rPr>
          <w:sz w:val="24"/>
          <w:szCs w:val="24"/>
        </w:rPr>
        <w:t xml:space="preserve"> kirurgi eller invasive indgreb med en lav risiko for blødning. Dette inkluderer indgreb, hvor blødninger, hvis de skulle forekomme, vil være minimale, have en ikke-kritisk placering eller være lette at behandle.</w:t>
      </w:r>
    </w:p>
    <w:p w14:paraId="0AA2C50C" w14:textId="77777777" w:rsidR="0065767E" w:rsidRPr="00AB4382" w:rsidRDefault="0065767E" w:rsidP="00DC78C0">
      <w:pPr>
        <w:ind w:left="851"/>
        <w:rPr>
          <w:sz w:val="24"/>
          <w:szCs w:val="24"/>
        </w:rPr>
      </w:pPr>
    </w:p>
    <w:p w14:paraId="216E249E" w14:textId="77777777" w:rsidR="0065767E" w:rsidRPr="00AB4382" w:rsidRDefault="0065767E" w:rsidP="00DC78C0">
      <w:pPr>
        <w:ind w:left="851"/>
        <w:rPr>
          <w:sz w:val="24"/>
          <w:szCs w:val="24"/>
        </w:rPr>
      </w:pPr>
      <w:r w:rsidRPr="00AB4382">
        <w:rPr>
          <w:sz w:val="24"/>
          <w:szCs w:val="24"/>
        </w:rPr>
        <w:t>Hvis kirurgi eller invasive indgreb ikke kan udsættes, skal der udvises passende forsigtighed, idet den øgede blødningsrisiko tages i betragtning. Blødningsrisikoen bør afvejes i forhold til vigtigheden af indgrebet.</w:t>
      </w:r>
    </w:p>
    <w:p w14:paraId="197F9146" w14:textId="77777777" w:rsidR="0065767E" w:rsidRPr="00AB4382" w:rsidRDefault="0065767E" w:rsidP="00DC78C0">
      <w:pPr>
        <w:ind w:left="851"/>
        <w:rPr>
          <w:sz w:val="24"/>
          <w:szCs w:val="24"/>
        </w:rPr>
      </w:pPr>
    </w:p>
    <w:p w14:paraId="4DF4F608" w14:textId="77777777" w:rsidR="0065767E" w:rsidRPr="00AB4382" w:rsidRDefault="0065767E" w:rsidP="00DC78C0">
      <w:pPr>
        <w:ind w:left="851"/>
        <w:rPr>
          <w:sz w:val="24"/>
          <w:szCs w:val="24"/>
        </w:rPr>
      </w:pPr>
      <w:r w:rsidRPr="00AB4382">
        <w:rPr>
          <w:sz w:val="24"/>
          <w:szCs w:val="24"/>
        </w:rPr>
        <w:t xml:space="preserve">Behandling med </w:t>
      </w:r>
      <w:proofErr w:type="spellStart"/>
      <w:r w:rsidRPr="00AB4382">
        <w:rPr>
          <w:sz w:val="24"/>
          <w:szCs w:val="24"/>
        </w:rPr>
        <w:t>apixaban</w:t>
      </w:r>
      <w:proofErr w:type="spellEnd"/>
      <w:r w:rsidRPr="00AB4382">
        <w:rPr>
          <w:sz w:val="24"/>
          <w:szCs w:val="24"/>
        </w:rPr>
        <w:t xml:space="preserve"> bør genoptages så hurtigt som muligt efter det invasive indgreb eller kirurgiske indgreb, forudsat at den kliniske situation tillader det og </w:t>
      </w:r>
      <w:proofErr w:type="spellStart"/>
      <w:r w:rsidRPr="00AB4382">
        <w:rPr>
          <w:sz w:val="24"/>
          <w:szCs w:val="24"/>
        </w:rPr>
        <w:t>ædakvat</w:t>
      </w:r>
      <w:proofErr w:type="spellEnd"/>
      <w:r w:rsidRPr="00AB4382">
        <w:rPr>
          <w:sz w:val="24"/>
          <w:szCs w:val="24"/>
        </w:rPr>
        <w:t xml:space="preserve"> </w:t>
      </w:r>
      <w:proofErr w:type="spellStart"/>
      <w:r w:rsidRPr="00AB4382">
        <w:rPr>
          <w:sz w:val="24"/>
          <w:szCs w:val="24"/>
        </w:rPr>
        <w:t>hæmostase</w:t>
      </w:r>
      <w:proofErr w:type="spellEnd"/>
      <w:r w:rsidRPr="00AB4382">
        <w:rPr>
          <w:sz w:val="24"/>
          <w:szCs w:val="24"/>
        </w:rPr>
        <w:t xml:space="preserve"> er opnået (se pkt. 4.2 vedr. </w:t>
      </w:r>
      <w:proofErr w:type="spellStart"/>
      <w:r w:rsidRPr="00AB4382">
        <w:rPr>
          <w:sz w:val="24"/>
          <w:szCs w:val="24"/>
        </w:rPr>
        <w:t>kardiovertering</w:t>
      </w:r>
      <w:proofErr w:type="spellEnd"/>
      <w:r w:rsidRPr="00AB4382">
        <w:rPr>
          <w:sz w:val="24"/>
          <w:szCs w:val="24"/>
        </w:rPr>
        <w:t>).</w:t>
      </w:r>
    </w:p>
    <w:p w14:paraId="498F754F" w14:textId="77777777" w:rsidR="0065767E" w:rsidRPr="00AB4382" w:rsidRDefault="0065767E" w:rsidP="00DC78C0">
      <w:pPr>
        <w:ind w:left="851"/>
        <w:rPr>
          <w:sz w:val="24"/>
          <w:szCs w:val="24"/>
        </w:rPr>
      </w:pPr>
    </w:p>
    <w:p w14:paraId="1F9440D3" w14:textId="77777777" w:rsidR="0065767E" w:rsidRPr="00AB4382" w:rsidRDefault="0065767E" w:rsidP="00DC78C0">
      <w:pPr>
        <w:ind w:left="851"/>
        <w:rPr>
          <w:sz w:val="24"/>
          <w:szCs w:val="24"/>
        </w:rPr>
      </w:pPr>
      <w:r w:rsidRPr="00AB4382">
        <w:rPr>
          <w:sz w:val="24"/>
          <w:szCs w:val="24"/>
        </w:rPr>
        <w:t xml:space="preserve">For patienter, der får foretaget kateterablation for atrieflimren, er det ikke nødvendigt at seponere behandlingen med </w:t>
      </w:r>
      <w:proofErr w:type="spellStart"/>
      <w:r w:rsidRPr="00AB4382">
        <w:rPr>
          <w:sz w:val="24"/>
          <w:szCs w:val="24"/>
        </w:rPr>
        <w:t>apixaban</w:t>
      </w:r>
      <w:proofErr w:type="spellEnd"/>
      <w:r w:rsidRPr="00AB4382">
        <w:rPr>
          <w:sz w:val="24"/>
          <w:szCs w:val="24"/>
        </w:rPr>
        <w:t xml:space="preserve"> (se pkt. 4.2, 4.3 og 4.5).</w:t>
      </w:r>
    </w:p>
    <w:p w14:paraId="1587B26D" w14:textId="77777777" w:rsidR="0065767E" w:rsidRPr="00AB4382" w:rsidRDefault="0065767E" w:rsidP="00DC78C0">
      <w:pPr>
        <w:ind w:left="851"/>
        <w:rPr>
          <w:sz w:val="24"/>
          <w:szCs w:val="24"/>
        </w:rPr>
      </w:pPr>
    </w:p>
    <w:p w14:paraId="11D4B5EC" w14:textId="77777777" w:rsidR="0065767E" w:rsidRPr="00AB4382" w:rsidRDefault="0065767E" w:rsidP="00DC78C0">
      <w:pPr>
        <w:ind w:left="851"/>
        <w:rPr>
          <w:sz w:val="24"/>
          <w:szCs w:val="24"/>
          <w:u w:val="single"/>
        </w:rPr>
      </w:pPr>
      <w:r w:rsidRPr="00AB4382">
        <w:rPr>
          <w:sz w:val="24"/>
          <w:szCs w:val="24"/>
          <w:u w:val="single"/>
        </w:rPr>
        <w:t xml:space="preserve">Midlertidig </w:t>
      </w:r>
      <w:proofErr w:type="spellStart"/>
      <w:r w:rsidRPr="00AB4382">
        <w:rPr>
          <w:sz w:val="24"/>
          <w:szCs w:val="24"/>
          <w:u w:val="single"/>
        </w:rPr>
        <w:t>seponering</w:t>
      </w:r>
      <w:proofErr w:type="spellEnd"/>
    </w:p>
    <w:p w14:paraId="2853ECA9" w14:textId="77777777" w:rsidR="0065767E" w:rsidRPr="00AB4382" w:rsidRDefault="0065767E" w:rsidP="00DC78C0">
      <w:pPr>
        <w:ind w:left="851"/>
        <w:rPr>
          <w:sz w:val="24"/>
          <w:szCs w:val="24"/>
        </w:rPr>
      </w:pPr>
      <w:r w:rsidRPr="00AB4382">
        <w:rPr>
          <w:sz w:val="24"/>
          <w:szCs w:val="24"/>
        </w:rPr>
        <w:t xml:space="preserve">Ved </w:t>
      </w:r>
      <w:proofErr w:type="spellStart"/>
      <w:r w:rsidRPr="00AB4382">
        <w:rPr>
          <w:sz w:val="24"/>
          <w:szCs w:val="24"/>
        </w:rPr>
        <w:t>seponering</w:t>
      </w:r>
      <w:proofErr w:type="spellEnd"/>
      <w:r w:rsidRPr="00AB4382">
        <w:rPr>
          <w:sz w:val="24"/>
          <w:szCs w:val="24"/>
        </w:rPr>
        <w:t xml:space="preserve"> af </w:t>
      </w:r>
      <w:proofErr w:type="spellStart"/>
      <w:r w:rsidRPr="00AB4382">
        <w:rPr>
          <w:sz w:val="24"/>
          <w:szCs w:val="24"/>
        </w:rPr>
        <w:t>antikoagulantia</w:t>
      </w:r>
      <w:proofErr w:type="spellEnd"/>
      <w:r w:rsidRPr="00AB4382">
        <w:rPr>
          <w:sz w:val="24"/>
          <w:szCs w:val="24"/>
        </w:rPr>
        <w:t xml:space="preserve">, herunder </w:t>
      </w:r>
      <w:proofErr w:type="spellStart"/>
      <w:r w:rsidRPr="00AB4382">
        <w:rPr>
          <w:sz w:val="24"/>
          <w:szCs w:val="24"/>
        </w:rPr>
        <w:t>apixaban</w:t>
      </w:r>
      <w:proofErr w:type="spellEnd"/>
      <w:r w:rsidRPr="00AB4382">
        <w:rPr>
          <w:sz w:val="24"/>
          <w:szCs w:val="24"/>
        </w:rPr>
        <w:t xml:space="preserve">, i forbindelse med aktiv blødning, </w:t>
      </w:r>
      <w:proofErr w:type="spellStart"/>
      <w:r w:rsidRPr="00AB4382">
        <w:rPr>
          <w:sz w:val="24"/>
          <w:szCs w:val="24"/>
        </w:rPr>
        <w:t>elektiv</w:t>
      </w:r>
      <w:proofErr w:type="spellEnd"/>
      <w:r w:rsidRPr="00AB4382">
        <w:rPr>
          <w:sz w:val="24"/>
          <w:szCs w:val="24"/>
        </w:rPr>
        <w:t xml:space="preserve"> kirurgi eller invasive indgreb har patienten øget risiko for trombose. Ændringer i behandlingen bør undgås, og hvis antikoagulering med </w:t>
      </w:r>
      <w:proofErr w:type="spellStart"/>
      <w:r w:rsidRPr="00AB4382">
        <w:rPr>
          <w:sz w:val="24"/>
          <w:szCs w:val="24"/>
        </w:rPr>
        <w:t>apixaban</w:t>
      </w:r>
      <w:proofErr w:type="spellEnd"/>
      <w:r w:rsidRPr="00AB4382">
        <w:rPr>
          <w:sz w:val="24"/>
          <w:szCs w:val="24"/>
        </w:rPr>
        <w:t xml:space="preserve"> skal seponeres midlertidigt uanset årsag, bør behandlingen genstartes så hurtigt som muligt.</w:t>
      </w:r>
    </w:p>
    <w:p w14:paraId="36AAE5A3" w14:textId="77777777" w:rsidR="0065767E" w:rsidRPr="00AB4382" w:rsidRDefault="0065767E" w:rsidP="00DC78C0">
      <w:pPr>
        <w:ind w:left="851"/>
        <w:rPr>
          <w:sz w:val="24"/>
          <w:szCs w:val="24"/>
        </w:rPr>
      </w:pPr>
    </w:p>
    <w:p w14:paraId="55387AAD" w14:textId="77777777" w:rsidR="0065767E" w:rsidRPr="00AB4382" w:rsidRDefault="0065767E" w:rsidP="00DC78C0">
      <w:pPr>
        <w:ind w:left="851"/>
        <w:rPr>
          <w:sz w:val="24"/>
          <w:szCs w:val="24"/>
          <w:u w:val="single"/>
        </w:rPr>
      </w:pPr>
      <w:r w:rsidRPr="00AB4382">
        <w:rPr>
          <w:sz w:val="24"/>
          <w:szCs w:val="24"/>
          <w:u w:val="single"/>
        </w:rPr>
        <w:t>Spinal-/</w:t>
      </w:r>
      <w:proofErr w:type="spellStart"/>
      <w:r w:rsidRPr="00AB4382">
        <w:rPr>
          <w:sz w:val="24"/>
          <w:szCs w:val="24"/>
          <w:u w:val="single"/>
        </w:rPr>
        <w:t>epiduralanæstesi</w:t>
      </w:r>
      <w:proofErr w:type="spellEnd"/>
      <w:r w:rsidRPr="00AB4382">
        <w:rPr>
          <w:sz w:val="24"/>
          <w:szCs w:val="24"/>
          <w:u w:val="single"/>
        </w:rPr>
        <w:t xml:space="preserve"> eller -punktur</w:t>
      </w:r>
    </w:p>
    <w:p w14:paraId="72C71E3B" w14:textId="77777777" w:rsidR="0065767E" w:rsidRPr="00AB4382" w:rsidRDefault="0065767E" w:rsidP="00DC78C0">
      <w:pPr>
        <w:ind w:left="851"/>
        <w:rPr>
          <w:sz w:val="24"/>
          <w:szCs w:val="24"/>
        </w:rPr>
      </w:pPr>
      <w:r w:rsidRPr="00AB4382">
        <w:rPr>
          <w:sz w:val="24"/>
          <w:szCs w:val="24"/>
        </w:rPr>
        <w:t xml:space="preserve">Ved </w:t>
      </w:r>
      <w:proofErr w:type="spellStart"/>
      <w:r w:rsidRPr="00AB4382">
        <w:rPr>
          <w:sz w:val="24"/>
          <w:szCs w:val="24"/>
        </w:rPr>
        <w:t>neuraksial</w:t>
      </w:r>
      <w:proofErr w:type="spellEnd"/>
      <w:r w:rsidRPr="00AB4382">
        <w:rPr>
          <w:sz w:val="24"/>
          <w:szCs w:val="24"/>
        </w:rPr>
        <w:t xml:space="preserve"> anæstesi (spinal-/</w:t>
      </w:r>
      <w:proofErr w:type="spellStart"/>
      <w:r w:rsidRPr="00AB4382">
        <w:rPr>
          <w:sz w:val="24"/>
          <w:szCs w:val="24"/>
        </w:rPr>
        <w:t>epiduralanæstesi</w:t>
      </w:r>
      <w:proofErr w:type="spellEnd"/>
      <w:r w:rsidRPr="00AB4382">
        <w:rPr>
          <w:sz w:val="24"/>
          <w:szCs w:val="24"/>
        </w:rPr>
        <w:t>) eller spinal-/</w:t>
      </w:r>
      <w:proofErr w:type="spellStart"/>
      <w:r w:rsidRPr="00AB4382">
        <w:rPr>
          <w:sz w:val="24"/>
          <w:szCs w:val="24"/>
        </w:rPr>
        <w:t>epiduralpunktur</w:t>
      </w:r>
      <w:proofErr w:type="spellEnd"/>
      <w:r w:rsidRPr="00AB4382">
        <w:rPr>
          <w:sz w:val="24"/>
          <w:szCs w:val="24"/>
        </w:rPr>
        <w:t xml:space="preserve">, har patienter, som får </w:t>
      </w:r>
      <w:proofErr w:type="spellStart"/>
      <w:r w:rsidRPr="00AB4382">
        <w:rPr>
          <w:sz w:val="24"/>
          <w:szCs w:val="24"/>
        </w:rPr>
        <w:t>antitrombotika</w:t>
      </w:r>
      <w:proofErr w:type="spellEnd"/>
      <w:r w:rsidRPr="00AB4382">
        <w:rPr>
          <w:sz w:val="24"/>
          <w:szCs w:val="24"/>
        </w:rPr>
        <w:t xml:space="preserve"> til forebyggelse af </w:t>
      </w:r>
      <w:proofErr w:type="spellStart"/>
      <w:r w:rsidRPr="00AB4382">
        <w:rPr>
          <w:sz w:val="24"/>
          <w:szCs w:val="24"/>
        </w:rPr>
        <w:t>tromboemboliske</w:t>
      </w:r>
      <w:proofErr w:type="spellEnd"/>
      <w:r w:rsidRPr="00AB4382">
        <w:rPr>
          <w:sz w:val="24"/>
          <w:szCs w:val="24"/>
        </w:rPr>
        <w:t xml:space="preserve"> komplikationer, risiko for at udvikle </w:t>
      </w:r>
      <w:proofErr w:type="spellStart"/>
      <w:r w:rsidRPr="00AB4382">
        <w:rPr>
          <w:sz w:val="24"/>
          <w:szCs w:val="24"/>
        </w:rPr>
        <w:t>epiduralt</w:t>
      </w:r>
      <w:proofErr w:type="spellEnd"/>
      <w:r w:rsidRPr="00AB4382">
        <w:rPr>
          <w:sz w:val="24"/>
          <w:szCs w:val="24"/>
        </w:rPr>
        <w:t xml:space="preserve"> eller spinalt </w:t>
      </w:r>
      <w:proofErr w:type="spellStart"/>
      <w:r w:rsidRPr="00AB4382">
        <w:rPr>
          <w:sz w:val="24"/>
          <w:szCs w:val="24"/>
        </w:rPr>
        <w:t>hæmatom</w:t>
      </w:r>
      <w:proofErr w:type="spellEnd"/>
      <w:r w:rsidRPr="00AB4382">
        <w:rPr>
          <w:sz w:val="24"/>
          <w:szCs w:val="24"/>
        </w:rPr>
        <w:t xml:space="preserve">, hvilket kan føre til langvarig eller permanent lammelse. Risikoen for disse hændelser kan stige ved postoperativ brug af </w:t>
      </w:r>
      <w:proofErr w:type="spellStart"/>
      <w:r w:rsidRPr="00AB4382">
        <w:rPr>
          <w:sz w:val="24"/>
          <w:szCs w:val="24"/>
        </w:rPr>
        <w:t>epiduralkateter</w:t>
      </w:r>
      <w:proofErr w:type="spellEnd"/>
      <w:r w:rsidRPr="00AB4382">
        <w:rPr>
          <w:sz w:val="24"/>
          <w:szCs w:val="24"/>
        </w:rPr>
        <w:t xml:space="preserve"> eller samtidig brug af lægemidler, der påvirker </w:t>
      </w:r>
      <w:proofErr w:type="spellStart"/>
      <w:r w:rsidRPr="00AB4382">
        <w:rPr>
          <w:sz w:val="24"/>
          <w:szCs w:val="24"/>
        </w:rPr>
        <w:t>hæmostasen</w:t>
      </w:r>
      <w:proofErr w:type="spellEnd"/>
      <w:r w:rsidRPr="00AB4382">
        <w:rPr>
          <w:sz w:val="24"/>
          <w:szCs w:val="24"/>
        </w:rPr>
        <w:t xml:space="preserve">. Et </w:t>
      </w:r>
      <w:proofErr w:type="spellStart"/>
      <w:r w:rsidRPr="00AB4382">
        <w:rPr>
          <w:sz w:val="24"/>
          <w:szCs w:val="24"/>
        </w:rPr>
        <w:t>epiduralt</w:t>
      </w:r>
      <w:proofErr w:type="spellEnd"/>
      <w:r w:rsidRPr="00AB4382">
        <w:rPr>
          <w:sz w:val="24"/>
          <w:szCs w:val="24"/>
        </w:rPr>
        <w:t xml:space="preserve"> eller </w:t>
      </w:r>
      <w:proofErr w:type="spellStart"/>
      <w:r w:rsidRPr="00AB4382">
        <w:rPr>
          <w:sz w:val="24"/>
          <w:szCs w:val="24"/>
        </w:rPr>
        <w:t>intratekalt</w:t>
      </w:r>
      <w:proofErr w:type="spellEnd"/>
      <w:r w:rsidRPr="00AB4382">
        <w:rPr>
          <w:sz w:val="24"/>
          <w:szCs w:val="24"/>
        </w:rPr>
        <w:t xml:space="preserve"> kateter skal fjernes mindst 5 timer inden den første dosis </w:t>
      </w:r>
      <w:proofErr w:type="spellStart"/>
      <w:r w:rsidRPr="00AB4382">
        <w:rPr>
          <w:sz w:val="24"/>
          <w:szCs w:val="24"/>
        </w:rPr>
        <w:t>apixaban</w:t>
      </w:r>
      <w:proofErr w:type="spellEnd"/>
      <w:r w:rsidRPr="00AB4382">
        <w:rPr>
          <w:sz w:val="24"/>
          <w:szCs w:val="24"/>
        </w:rPr>
        <w:t xml:space="preserve"> gives. Risikoen kan også stige ved traumatisk eller gentagen </w:t>
      </w:r>
      <w:proofErr w:type="spellStart"/>
      <w:r w:rsidRPr="00AB4382">
        <w:rPr>
          <w:sz w:val="24"/>
          <w:szCs w:val="24"/>
        </w:rPr>
        <w:t>epidural</w:t>
      </w:r>
      <w:proofErr w:type="spellEnd"/>
      <w:r w:rsidRPr="00AB4382">
        <w:rPr>
          <w:sz w:val="24"/>
          <w:szCs w:val="24"/>
        </w:rPr>
        <w:t xml:space="preserve">- eller spinalpunktur. Patienten skal overvåges hyppigt for tegn eller symptomer på neurologiske udfald (f.eks. følelsesløshed eller svaghed i benene og afførings- eller vandladningsforstyrrelser). Hvis der observeres neurologiske udfald, skal der øjeblikkeligt stilles en diagnose og behandling skal iværksættes. Før </w:t>
      </w:r>
      <w:proofErr w:type="spellStart"/>
      <w:r w:rsidRPr="00AB4382">
        <w:rPr>
          <w:sz w:val="24"/>
          <w:szCs w:val="24"/>
        </w:rPr>
        <w:t>neuraksial</w:t>
      </w:r>
      <w:proofErr w:type="spellEnd"/>
      <w:r w:rsidRPr="00AB4382">
        <w:rPr>
          <w:sz w:val="24"/>
          <w:szCs w:val="24"/>
        </w:rPr>
        <w:t xml:space="preserve"> intervention skal lægen afveje de potentielle fordele mod risikoen hos patienter, der får </w:t>
      </w:r>
      <w:proofErr w:type="spellStart"/>
      <w:r w:rsidRPr="00AB4382">
        <w:rPr>
          <w:sz w:val="24"/>
          <w:szCs w:val="24"/>
        </w:rPr>
        <w:t>antikoagulantia</w:t>
      </w:r>
      <w:proofErr w:type="spellEnd"/>
      <w:r w:rsidRPr="00AB4382">
        <w:rPr>
          <w:sz w:val="24"/>
          <w:szCs w:val="24"/>
        </w:rPr>
        <w:t xml:space="preserve">, og hos patienter, der skal have </w:t>
      </w:r>
      <w:proofErr w:type="spellStart"/>
      <w:r w:rsidRPr="00AB4382">
        <w:rPr>
          <w:sz w:val="24"/>
          <w:szCs w:val="24"/>
        </w:rPr>
        <w:t>antikoagulantia</w:t>
      </w:r>
      <w:proofErr w:type="spellEnd"/>
      <w:r w:rsidRPr="00AB4382">
        <w:rPr>
          <w:sz w:val="24"/>
          <w:szCs w:val="24"/>
        </w:rPr>
        <w:t xml:space="preserve"> til tromboseprofylakse.</w:t>
      </w:r>
    </w:p>
    <w:p w14:paraId="5BDFA00A" w14:textId="77777777" w:rsidR="0065767E" w:rsidRPr="00AB4382" w:rsidRDefault="0065767E" w:rsidP="00DC78C0">
      <w:pPr>
        <w:ind w:left="851"/>
        <w:rPr>
          <w:sz w:val="24"/>
          <w:szCs w:val="24"/>
        </w:rPr>
      </w:pPr>
    </w:p>
    <w:p w14:paraId="2D0B7AF9" w14:textId="77777777" w:rsidR="0065767E" w:rsidRPr="00AB4382" w:rsidRDefault="0065767E" w:rsidP="00DC78C0">
      <w:pPr>
        <w:ind w:left="851"/>
        <w:rPr>
          <w:sz w:val="24"/>
          <w:szCs w:val="24"/>
        </w:rPr>
      </w:pPr>
      <w:r w:rsidRPr="00AB4382">
        <w:rPr>
          <w:sz w:val="24"/>
          <w:szCs w:val="24"/>
        </w:rPr>
        <w:t xml:space="preserve">Der er ingen klinisk erfaring med samtidig brug af </w:t>
      </w:r>
      <w:proofErr w:type="spellStart"/>
      <w:r w:rsidRPr="00AB4382">
        <w:rPr>
          <w:sz w:val="24"/>
          <w:szCs w:val="24"/>
        </w:rPr>
        <w:t>apixaban</w:t>
      </w:r>
      <w:proofErr w:type="spellEnd"/>
      <w:r w:rsidRPr="00AB4382">
        <w:rPr>
          <w:sz w:val="24"/>
          <w:szCs w:val="24"/>
        </w:rPr>
        <w:t xml:space="preserve"> og indlagt </w:t>
      </w:r>
      <w:proofErr w:type="spellStart"/>
      <w:r w:rsidRPr="00AB4382">
        <w:rPr>
          <w:sz w:val="24"/>
          <w:szCs w:val="24"/>
        </w:rPr>
        <w:t>intratekalt</w:t>
      </w:r>
      <w:proofErr w:type="spellEnd"/>
      <w:r w:rsidRPr="00AB4382">
        <w:rPr>
          <w:sz w:val="24"/>
          <w:szCs w:val="24"/>
        </w:rPr>
        <w:t xml:space="preserve"> eller </w:t>
      </w:r>
      <w:proofErr w:type="spellStart"/>
      <w:r w:rsidRPr="00AB4382">
        <w:rPr>
          <w:sz w:val="24"/>
          <w:szCs w:val="24"/>
        </w:rPr>
        <w:t>epiduralt</w:t>
      </w:r>
      <w:proofErr w:type="spellEnd"/>
      <w:r w:rsidRPr="00AB4382">
        <w:rPr>
          <w:sz w:val="24"/>
          <w:szCs w:val="24"/>
        </w:rPr>
        <w:t xml:space="preserve"> kateter. I tilfælde af behov for dette og baseret på PK-data for </w:t>
      </w:r>
      <w:proofErr w:type="spellStart"/>
      <w:r w:rsidRPr="00AB4382">
        <w:rPr>
          <w:sz w:val="24"/>
          <w:szCs w:val="24"/>
        </w:rPr>
        <w:t>apixaban</w:t>
      </w:r>
      <w:proofErr w:type="spellEnd"/>
      <w:r w:rsidRPr="00AB4382">
        <w:rPr>
          <w:sz w:val="24"/>
          <w:szCs w:val="24"/>
        </w:rPr>
        <w:t xml:space="preserve">, bør der være et interval på mindst 20-30 timer (dvs. 2 × halveringstid) fra den sidste </w:t>
      </w:r>
      <w:proofErr w:type="spellStart"/>
      <w:r w:rsidRPr="00AB4382">
        <w:rPr>
          <w:sz w:val="24"/>
          <w:szCs w:val="24"/>
        </w:rPr>
        <w:t>apixaban</w:t>
      </w:r>
      <w:proofErr w:type="spellEnd"/>
      <w:r w:rsidRPr="00AB4382">
        <w:rPr>
          <w:sz w:val="24"/>
          <w:szCs w:val="24"/>
        </w:rPr>
        <w:t xml:space="preserve">-dosis til kateteret bliver fjernet, og mindst en dosis bør udelades, før kateteret bliver fjernet. Den næste </w:t>
      </w:r>
      <w:proofErr w:type="spellStart"/>
      <w:r w:rsidRPr="00AB4382">
        <w:rPr>
          <w:sz w:val="24"/>
          <w:szCs w:val="24"/>
        </w:rPr>
        <w:t>apixaban</w:t>
      </w:r>
      <w:proofErr w:type="spellEnd"/>
      <w:r w:rsidRPr="00AB4382">
        <w:rPr>
          <w:sz w:val="24"/>
          <w:szCs w:val="24"/>
        </w:rPr>
        <w:t xml:space="preserve">-dosis kan gives mindst 5 timer efter kateteret er blevet fjernet. Som med alle nye </w:t>
      </w:r>
      <w:proofErr w:type="spellStart"/>
      <w:r w:rsidRPr="00AB4382">
        <w:rPr>
          <w:sz w:val="24"/>
          <w:szCs w:val="24"/>
        </w:rPr>
        <w:t>antikoagulantia</w:t>
      </w:r>
      <w:proofErr w:type="spellEnd"/>
      <w:r w:rsidRPr="00AB4382">
        <w:rPr>
          <w:sz w:val="24"/>
          <w:szCs w:val="24"/>
        </w:rPr>
        <w:t xml:space="preserve"> er erfaring med </w:t>
      </w:r>
      <w:proofErr w:type="spellStart"/>
      <w:r w:rsidRPr="00AB4382">
        <w:rPr>
          <w:sz w:val="24"/>
          <w:szCs w:val="24"/>
        </w:rPr>
        <w:t>neuraksial</w:t>
      </w:r>
      <w:proofErr w:type="spellEnd"/>
      <w:r w:rsidRPr="00AB4382">
        <w:rPr>
          <w:sz w:val="24"/>
          <w:szCs w:val="24"/>
        </w:rPr>
        <w:t xml:space="preserve"> blokade begrænset, og </w:t>
      </w:r>
      <w:proofErr w:type="spellStart"/>
      <w:r w:rsidRPr="00AB4382">
        <w:rPr>
          <w:sz w:val="24"/>
          <w:szCs w:val="24"/>
        </w:rPr>
        <w:t>apixaban</w:t>
      </w:r>
      <w:proofErr w:type="spellEnd"/>
      <w:r w:rsidRPr="00AB4382">
        <w:rPr>
          <w:sz w:val="24"/>
          <w:szCs w:val="24"/>
        </w:rPr>
        <w:t xml:space="preserve"> bør derfor anvendes med yderste forsigtighed ved brug af </w:t>
      </w:r>
      <w:proofErr w:type="spellStart"/>
      <w:r w:rsidRPr="00AB4382">
        <w:rPr>
          <w:sz w:val="24"/>
          <w:szCs w:val="24"/>
        </w:rPr>
        <w:t>neuraksial</w:t>
      </w:r>
      <w:proofErr w:type="spellEnd"/>
      <w:r w:rsidRPr="00AB4382">
        <w:rPr>
          <w:sz w:val="24"/>
          <w:szCs w:val="24"/>
        </w:rPr>
        <w:t xml:space="preserve"> blokade.</w:t>
      </w:r>
    </w:p>
    <w:p w14:paraId="2C79660B" w14:textId="77777777" w:rsidR="0065767E" w:rsidRPr="00AB4382" w:rsidRDefault="0065767E" w:rsidP="00DC78C0">
      <w:pPr>
        <w:ind w:left="851"/>
        <w:rPr>
          <w:sz w:val="24"/>
          <w:szCs w:val="24"/>
        </w:rPr>
      </w:pPr>
    </w:p>
    <w:p w14:paraId="484C87B1" w14:textId="77777777" w:rsidR="0065767E" w:rsidRPr="00AB4382" w:rsidRDefault="0065767E" w:rsidP="00DC78C0">
      <w:pPr>
        <w:ind w:left="851"/>
        <w:rPr>
          <w:sz w:val="24"/>
          <w:szCs w:val="24"/>
        </w:rPr>
      </w:pPr>
      <w:r w:rsidRPr="00AB4382">
        <w:rPr>
          <w:sz w:val="24"/>
          <w:szCs w:val="24"/>
        </w:rPr>
        <w:t xml:space="preserve">Der foreligger ingen data om timingen af anlæggelse eller fjernelse af et </w:t>
      </w:r>
      <w:proofErr w:type="spellStart"/>
      <w:r w:rsidRPr="00AB4382">
        <w:rPr>
          <w:sz w:val="24"/>
          <w:szCs w:val="24"/>
        </w:rPr>
        <w:t>neuraksialt</w:t>
      </w:r>
      <w:proofErr w:type="spellEnd"/>
      <w:r w:rsidRPr="00AB4382">
        <w:rPr>
          <w:sz w:val="24"/>
          <w:szCs w:val="24"/>
        </w:rPr>
        <w:t xml:space="preserve"> kateter hos pædiatriske patienter, der får </w:t>
      </w:r>
      <w:proofErr w:type="spellStart"/>
      <w:r w:rsidRPr="00AB4382">
        <w:rPr>
          <w:sz w:val="24"/>
          <w:szCs w:val="24"/>
        </w:rPr>
        <w:t>apixaban</w:t>
      </w:r>
      <w:proofErr w:type="spellEnd"/>
      <w:r w:rsidRPr="00AB4382">
        <w:rPr>
          <w:sz w:val="24"/>
          <w:szCs w:val="24"/>
        </w:rPr>
        <w:t xml:space="preserve">. Seponer </w:t>
      </w:r>
      <w:proofErr w:type="spellStart"/>
      <w:r w:rsidRPr="00AB4382">
        <w:rPr>
          <w:sz w:val="24"/>
          <w:szCs w:val="24"/>
        </w:rPr>
        <w:t>apixaban</w:t>
      </w:r>
      <w:proofErr w:type="spellEnd"/>
      <w:r w:rsidRPr="00AB4382">
        <w:rPr>
          <w:sz w:val="24"/>
          <w:szCs w:val="24"/>
        </w:rPr>
        <w:t xml:space="preserve"> i disse tilfælde, og overvej at give korttidsvirkende </w:t>
      </w:r>
      <w:proofErr w:type="spellStart"/>
      <w:r w:rsidRPr="00AB4382">
        <w:rPr>
          <w:sz w:val="24"/>
          <w:szCs w:val="24"/>
        </w:rPr>
        <w:t>antikoagulantia</w:t>
      </w:r>
      <w:proofErr w:type="spellEnd"/>
      <w:r w:rsidRPr="00AB4382">
        <w:rPr>
          <w:sz w:val="24"/>
          <w:szCs w:val="24"/>
        </w:rPr>
        <w:t xml:space="preserve"> parenteralt.</w:t>
      </w:r>
    </w:p>
    <w:p w14:paraId="3AFE6705" w14:textId="77777777" w:rsidR="0065767E" w:rsidRPr="00AB4382" w:rsidRDefault="0065767E" w:rsidP="00DC78C0">
      <w:pPr>
        <w:ind w:left="851"/>
        <w:rPr>
          <w:sz w:val="24"/>
          <w:szCs w:val="24"/>
        </w:rPr>
      </w:pPr>
    </w:p>
    <w:p w14:paraId="4CC2FCDD" w14:textId="77777777" w:rsidR="0065767E" w:rsidRPr="00AB4382" w:rsidRDefault="0065767E" w:rsidP="00DC78C0">
      <w:pPr>
        <w:ind w:left="851"/>
        <w:rPr>
          <w:sz w:val="24"/>
          <w:szCs w:val="24"/>
          <w:u w:val="single"/>
        </w:rPr>
      </w:pPr>
      <w:proofErr w:type="spellStart"/>
      <w:r w:rsidRPr="00AB4382">
        <w:rPr>
          <w:sz w:val="24"/>
          <w:szCs w:val="24"/>
          <w:u w:val="single"/>
        </w:rPr>
        <w:lastRenderedPageBreak/>
        <w:t>Hæmodynamisk</w:t>
      </w:r>
      <w:proofErr w:type="spellEnd"/>
      <w:r w:rsidRPr="00AB4382">
        <w:rPr>
          <w:sz w:val="24"/>
          <w:szCs w:val="24"/>
          <w:u w:val="single"/>
        </w:rPr>
        <w:t xml:space="preserve"> ustabile LE-patienter og patienter med behov for </w:t>
      </w:r>
      <w:proofErr w:type="spellStart"/>
      <w:r w:rsidRPr="00AB4382">
        <w:rPr>
          <w:sz w:val="24"/>
          <w:szCs w:val="24"/>
          <w:u w:val="single"/>
        </w:rPr>
        <w:t>trombolyse</w:t>
      </w:r>
      <w:proofErr w:type="spellEnd"/>
      <w:r w:rsidRPr="00AB4382">
        <w:rPr>
          <w:sz w:val="24"/>
          <w:szCs w:val="24"/>
          <w:u w:val="single"/>
        </w:rPr>
        <w:t xml:space="preserve"> eller </w:t>
      </w:r>
      <w:proofErr w:type="spellStart"/>
      <w:r w:rsidRPr="00AB4382">
        <w:rPr>
          <w:sz w:val="24"/>
          <w:szCs w:val="24"/>
          <w:u w:val="single"/>
        </w:rPr>
        <w:t>lungeembolektomi</w:t>
      </w:r>
      <w:proofErr w:type="spellEnd"/>
    </w:p>
    <w:p w14:paraId="6F6B8027"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bør ikke anvendes som alternativ til </w:t>
      </w:r>
      <w:proofErr w:type="spellStart"/>
      <w:r w:rsidRPr="00AB4382">
        <w:rPr>
          <w:sz w:val="24"/>
          <w:szCs w:val="24"/>
        </w:rPr>
        <w:t>ufraktioneret</w:t>
      </w:r>
      <w:proofErr w:type="spellEnd"/>
      <w:r w:rsidRPr="00AB4382">
        <w:rPr>
          <w:sz w:val="24"/>
          <w:szCs w:val="24"/>
        </w:rPr>
        <w:t xml:space="preserve"> </w:t>
      </w:r>
      <w:proofErr w:type="spellStart"/>
      <w:r w:rsidRPr="00AB4382">
        <w:rPr>
          <w:sz w:val="24"/>
          <w:szCs w:val="24"/>
        </w:rPr>
        <w:t>heparin</w:t>
      </w:r>
      <w:proofErr w:type="spellEnd"/>
      <w:r w:rsidRPr="00AB4382">
        <w:rPr>
          <w:sz w:val="24"/>
          <w:szCs w:val="24"/>
        </w:rPr>
        <w:t xml:space="preserve"> hos patienter med </w:t>
      </w:r>
      <w:proofErr w:type="spellStart"/>
      <w:r w:rsidRPr="00AB4382">
        <w:rPr>
          <w:sz w:val="24"/>
          <w:szCs w:val="24"/>
        </w:rPr>
        <w:t>lungeemboli</w:t>
      </w:r>
      <w:proofErr w:type="spellEnd"/>
      <w:r w:rsidRPr="00AB4382">
        <w:rPr>
          <w:sz w:val="24"/>
          <w:szCs w:val="24"/>
        </w:rPr>
        <w:t xml:space="preserve"> som er </w:t>
      </w:r>
      <w:proofErr w:type="spellStart"/>
      <w:r w:rsidRPr="00AB4382">
        <w:rPr>
          <w:sz w:val="24"/>
          <w:szCs w:val="24"/>
        </w:rPr>
        <w:t>hæmodynamisk</w:t>
      </w:r>
      <w:proofErr w:type="spellEnd"/>
      <w:r w:rsidRPr="00AB4382">
        <w:rPr>
          <w:sz w:val="24"/>
          <w:szCs w:val="24"/>
        </w:rPr>
        <w:t xml:space="preserve"> ustabile, eller som måske får behov for </w:t>
      </w:r>
      <w:proofErr w:type="spellStart"/>
      <w:r w:rsidRPr="00AB4382">
        <w:rPr>
          <w:sz w:val="24"/>
          <w:szCs w:val="24"/>
        </w:rPr>
        <w:t>trombolyse</w:t>
      </w:r>
      <w:proofErr w:type="spellEnd"/>
      <w:r w:rsidRPr="00AB4382">
        <w:rPr>
          <w:sz w:val="24"/>
          <w:szCs w:val="24"/>
        </w:rPr>
        <w:t xml:space="preserve"> eller </w:t>
      </w:r>
      <w:proofErr w:type="spellStart"/>
      <w:r w:rsidRPr="00AB4382">
        <w:rPr>
          <w:sz w:val="24"/>
          <w:szCs w:val="24"/>
        </w:rPr>
        <w:t>lungeembolektomi</w:t>
      </w:r>
      <w:proofErr w:type="spellEnd"/>
      <w:r w:rsidRPr="00AB4382">
        <w:rPr>
          <w:sz w:val="24"/>
          <w:szCs w:val="24"/>
        </w:rPr>
        <w:t xml:space="preserve">, da </w:t>
      </w:r>
      <w:proofErr w:type="spellStart"/>
      <w:r w:rsidRPr="00AB4382">
        <w:rPr>
          <w:sz w:val="24"/>
          <w:szCs w:val="24"/>
        </w:rPr>
        <w:t>apixabans</w:t>
      </w:r>
      <w:proofErr w:type="spellEnd"/>
      <w:r w:rsidRPr="00AB4382">
        <w:rPr>
          <w:sz w:val="24"/>
          <w:szCs w:val="24"/>
        </w:rPr>
        <w:t xml:space="preserve"> sikkerhed og virkning ikke er undersøgt i disse kliniske situationer.</w:t>
      </w:r>
    </w:p>
    <w:p w14:paraId="0A203828" w14:textId="77777777" w:rsidR="0065767E" w:rsidRPr="00AB4382" w:rsidRDefault="0065767E" w:rsidP="00DC78C0">
      <w:pPr>
        <w:ind w:left="851"/>
        <w:rPr>
          <w:sz w:val="24"/>
          <w:szCs w:val="24"/>
        </w:rPr>
      </w:pPr>
    </w:p>
    <w:p w14:paraId="1116FDDF" w14:textId="77777777" w:rsidR="0065767E" w:rsidRPr="00AB4382" w:rsidRDefault="0065767E" w:rsidP="00DC78C0">
      <w:pPr>
        <w:ind w:left="851"/>
        <w:rPr>
          <w:sz w:val="24"/>
          <w:szCs w:val="24"/>
          <w:u w:val="single"/>
        </w:rPr>
      </w:pPr>
      <w:r w:rsidRPr="00AB4382">
        <w:rPr>
          <w:sz w:val="24"/>
          <w:szCs w:val="24"/>
          <w:u w:val="single"/>
        </w:rPr>
        <w:t>Patienter med aktiv cancer</w:t>
      </w:r>
    </w:p>
    <w:p w14:paraId="3A16155A" w14:textId="77777777" w:rsidR="0065767E" w:rsidRPr="00AB4382" w:rsidRDefault="0065767E" w:rsidP="00DC78C0">
      <w:pPr>
        <w:ind w:left="851"/>
        <w:rPr>
          <w:sz w:val="24"/>
          <w:szCs w:val="24"/>
        </w:rPr>
      </w:pPr>
      <w:r w:rsidRPr="00AB4382">
        <w:rPr>
          <w:sz w:val="24"/>
          <w:szCs w:val="24"/>
        </w:rPr>
        <w:t xml:space="preserve">Patienter med aktiv cancer kan have høj risiko for både venøs </w:t>
      </w:r>
      <w:proofErr w:type="spellStart"/>
      <w:r w:rsidRPr="00AB4382">
        <w:rPr>
          <w:sz w:val="24"/>
          <w:szCs w:val="24"/>
        </w:rPr>
        <w:t>tromboembolisme</w:t>
      </w:r>
      <w:proofErr w:type="spellEnd"/>
      <w:r w:rsidRPr="00AB4382">
        <w:rPr>
          <w:sz w:val="24"/>
          <w:szCs w:val="24"/>
        </w:rPr>
        <w:t xml:space="preserve"> og blødningshændelser. Når </w:t>
      </w:r>
      <w:proofErr w:type="spellStart"/>
      <w:r w:rsidRPr="00AB4382">
        <w:rPr>
          <w:sz w:val="24"/>
          <w:szCs w:val="24"/>
        </w:rPr>
        <w:t>apixaban</w:t>
      </w:r>
      <w:proofErr w:type="spellEnd"/>
      <w:r w:rsidRPr="00AB4382">
        <w:rPr>
          <w:sz w:val="24"/>
          <w:szCs w:val="24"/>
        </w:rPr>
        <w:t xml:space="preserve"> overvejes til DVT- eller PE-behandling hos kræftpatienter, skal der foretages en omhyggelig vurdering af fordelene mod risiciene (se også pkt. 4.3).</w:t>
      </w:r>
    </w:p>
    <w:p w14:paraId="7C3DE027" w14:textId="77777777" w:rsidR="0065767E" w:rsidRPr="00AB4382" w:rsidRDefault="0065767E" w:rsidP="00DC78C0">
      <w:pPr>
        <w:ind w:left="851"/>
        <w:rPr>
          <w:sz w:val="24"/>
          <w:szCs w:val="24"/>
        </w:rPr>
      </w:pPr>
    </w:p>
    <w:p w14:paraId="6CCD3CCA" w14:textId="77777777" w:rsidR="0065767E" w:rsidRPr="00AB4382" w:rsidRDefault="0065767E" w:rsidP="00DC78C0">
      <w:pPr>
        <w:ind w:left="851"/>
        <w:rPr>
          <w:sz w:val="24"/>
          <w:szCs w:val="24"/>
          <w:u w:val="single"/>
        </w:rPr>
      </w:pPr>
      <w:r w:rsidRPr="00AB4382">
        <w:rPr>
          <w:sz w:val="24"/>
          <w:szCs w:val="24"/>
          <w:u w:val="single"/>
        </w:rPr>
        <w:t>Patienter med nedsat nyrefunktion</w:t>
      </w:r>
    </w:p>
    <w:p w14:paraId="18A1FEB5" w14:textId="77777777" w:rsidR="0065767E" w:rsidRPr="00AB4382" w:rsidRDefault="0065767E" w:rsidP="00DC78C0">
      <w:pPr>
        <w:ind w:left="851"/>
        <w:rPr>
          <w:sz w:val="24"/>
          <w:szCs w:val="24"/>
        </w:rPr>
      </w:pPr>
    </w:p>
    <w:p w14:paraId="19B519D5" w14:textId="77777777" w:rsidR="0065767E" w:rsidRPr="00AB4382" w:rsidRDefault="0065767E" w:rsidP="00DC78C0">
      <w:pPr>
        <w:ind w:left="851"/>
        <w:rPr>
          <w:i/>
          <w:sz w:val="24"/>
          <w:szCs w:val="24"/>
        </w:rPr>
      </w:pPr>
      <w:r w:rsidRPr="00AB4382">
        <w:rPr>
          <w:i/>
          <w:sz w:val="24"/>
          <w:szCs w:val="24"/>
        </w:rPr>
        <w:t>Voksne patienter</w:t>
      </w:r>
    </w:p>
    <w:p w14:paraId="53ACBD12" w14:textId="77777777" w:rsidR="0065767E" w:rsidRPr="00AB4382" w:rsidRDefault="0065767E" w:rsidP="00DC78C0">
      <w:pPr>
        <w:ind w:left="851"/>
        <w:rPr>
          <w:sz w:val="24"/>
          <w:szCs w:val="24"/>
        </w:rPr>
      </w:pPr>
      <w:r w:rsidRPr="00AB4382">
        <w:rPr>
          <w:sz w:val="24"/>
          <w:szCs w:val="24"/>
        </w:rPr>
        <w:t xml:space="preserve">Begrænsede kliniske data indikerer, at </w:t>
      </w:r>
      <w:proofErr w:type="spellStart"/>
      <w:r w:rsidRPr="00AB4382">
        <w:rPr>
          <w:sz w:val="24"/>
          <w:szCs w:val="24"/>
        </w:rPr>
        <w:t>apixabans</w:t>
      </w:r>
      <w:proofErr w:type="spellEnd"/>
      <w:r w:rsidRPr="00AB4382">
        <w:rPr>
          <w:sz w:val="24"/>
          <w:szCs w:val="24"/>
        </w:rPr>
        <w:t xml:space="preserve"> plasmakoncentration er forhøjet hos patienter med svært nedsat nyrefunktion (</w:t>
      </w:r>
      <w:proofErr w:type="spellStart"/>
      <w:r w:rsidRPr="00AB4382">
        <w:rPr>
          <w:sz w:val="24"/>
          <w:szCs w:val="24"/>
        </w:rPr>
        <w:t>kreatininclearance</w:t>
      </w:r>
      <w:proofErr w:type="spellEnd"/>
      <w:r w:rsidRPr="00AB4382">
        <w:rPr>
          <w:sz w:val="24"/>
          <w:szCs w:val="24"/>
        </w:rPr>
        <w:t xml:space="preserve"> 15-29 ml/min), hvilket kan medføre øget blødningsrisiko. Til forebyggelse af VTE ved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 xml:space="preserve"> (</w:t>
      </w:r>
      <w:proofErr w:type="spellStart"/>
      <w:r w:rsidRPr="00AB4382">
        <w:rPr>
          <w:sz w:val="24"/>
          <w:szCs w:val="24"/>
        </w:rPr>
        <w:t>VTEp</w:t>
      </w:r>
      <w:proofErr w:type="spellEnd"/>
      <w:r w:rsidRPr="00AB4382">
        <w:rPr>
          <w:sz w:val="24"/>
          <w:szCs w:val="24"/>
        </w:rPr>
        <w:t xml:space="preserve">), til behandling af DVT, behandling af LE og forebyggelse af recidiverende DVT og LE (VTE) skal </w:t>
      </w:r>
      <w:proofErr w:type="spellStart"/>
      <w:r w:rsidRPr="00AB4382">
        <w:rPr>
          <w:sz w:val="24"/>
          <w:szCs w:val="24"/>
        </w:rPr>
        <w:t>apixaban</w:t>
      </w:r>
      <w:proofErr w:type="spellEnd"/>
      <w:r w:rsidRPr="00AB4382">
        <w:rPr>
          <w:sz w:val="24"/>
          <w:szCs w:val="24"/>
        </w:rPr>
        <w:t xml:space="preserve"> anvendes med forsigtighed hos patienter med svært nedsat nyrefunktion (</w:t>
      </w:r>
      <w:proofErr w:type="spellStart"/>
      <w:r w:rsidRPr="00AB4382">
        <w:rPr>
          <w:sz w:val="24"/>
          <w:szCs w:val="24"/>
        </w:rPr>
        <w:t>kreatininclearance</w:t>
      </w:r>
      <w:proofErr w:type="spellEnd"/>
      <w:r w:rsidRPr="00AB4382">
        <w:rPr>
          <w:sz w:val="24"/>
          <w:szCs w:val="24"/>
        </w:rPr>
        <w:t xml:space="preserve"> 15-29 ml/min) (se pkt. 4.2 og 5.2).</w:t>
      </w:r>
    </w:p>
    <w:p w14:paraId="24DE3A53" w14:textId="77777777" w:rsidR="0065767E" w:rsidRPr="00AB4382" w:rsidRDefault="0065767E" w:rsidP="00DC78C0">
      <w:pPr>
        <w:ind w:left="851"/>
        <w:rPr>
          <w:sz w:val="24"/>
          <w:szCs w:val="24"/>
        </w:rPr>
      </w:pPr>
    </w:p>
    <w:p w14:paraId="7C70535F" w14:textId="77777777" w:rsidR="0065767E" w:rsidRPr="00AB4382" w:rsidRDefault="0065767E" w:rsidP="00DC78C0">
      <w:pPr>
        <w:ind w:left="851"/>
        <w:rPr>
          <w:sz w:val="24"/>
          <w:szCs w:val="24"/>
        </w:rPr>
      </w:pPr>
      <w:r w:rsidRPr="00AB4382">
        <w:rPr>
          <w:sz w:val="24"/>
          <w:szCs w:val="24"/>
        </w:rPr>
        <w:t xml:space="preserve">Til forebyggelse af apopleksi og systemisk </w:t>
      </w:r>
      <w:proofErr w:type="spellStart"/>
      <w:r w:rsidRPr="00AB4382">
        <w:rPr>
          <w:sz w:val="24"/>
          <w:szCs w:val="24"/>
        </w:rPr>
        <w:t>emboli</w:t>
      </w:r>
      <w:proofErr w:type="spellEnd"/>
      <w:r w:rsidRPr="00AB4382">
        <w:rPr>
          <w:sz w:val="24"/>
          <w:szCs w:val="24"/>
        </w:rPr>
        <w:t xml:space="preserve"> hos patienter med NVAF skal patienter med svært nedsat nyrefunktion (</w:t>
      </w:r>
      <w:proofErr w:type="spellStart"/>
      <w:r w:rsidRPr="00AB4382">
        <w:rPr>
          <w:sz w:val="24"/>
          <w:szCs w:val="24"/>
        </w:rPr>
        <w:t>kreatininclearance</w:t>
      </w:r>
      <w:proofErr w:type="spellEnd"/>
      <w:r w:rsidRPr="00AB4382">
        <w:rPr>
          <w:sz w:val="24"/>
          <w:szCs w:val="24"/>
        </w:rPr>
        <w:t xml:space="preserve"> 15-29 ml/min) og patienter med </w:t>
      </w:r>
      <w:proofErr w:type="spellStart"/>
      <w:r w:rsidRPr="00AB4382">
        <w:rPr>
          <w:sz w:val="24"/>
          <w:szCs w:val="24"/>
        </w:rPr>
        <w:t>serumkreatinin</w:t>
      </w:r>
      <w:proofErr w:type="spellEnd"/>
      <w:r w:rsidRPr="00AB4382">
        <w:rPr>
          <w:sz w:val="24"/>
          <w:szCs w:val="24"/>
        </w:rPr>
        <w:t xml:space="preserve"> ≥ 1,5 mg/dl (133 mikromol/l) forbundet med alder ≥ 80 år eller kropsvægt ≤ 60 kg have den lave </w:t>
      </w:r>
      <w:proofErr w:type="spellStart"/>
      <w:r w:rsidRPr="00AB4382">
        <w:rPr>
          <w:sz w:val="24"/>
          <w:szCs w:val="24"/>
        </w:rPr>
        <w:t>apixabandosis</w:t>
      </w:r>
      <w:proofErr w:type="spellEnd"/>
      <w:r w:rsidRPr="00AB4382">
        <w:rPr>
          <w:sz w:val="24"/>
          <w:szCs w:val="24"/>
        </w:rPr>
        <w:t xml:space="preserve"> på 2,5 mg to gange dagligt (se pkt. 4.2).</w:t>
      </w:r>
    </w:p>
    <w:p w14:paraId="7C3B5FD0" w14:textId="77777777" w:rsidR="0065767E" w:rsidRPr="00AB4382" w:rsidRDefault="0065767E" w:rsidP="00DC78C0">
      <w:pPr>
        <w:ind w:left="851"/>
        <w:rPr>
          <w:sz w:val="24"/>
          <w:szCs w:val="24"/>
        </w:rPr>
      </w:pPr>
    </w:p>
    <w:p w14:paraId="0CD7BBF5" w14:textId="77777777" w:rsidR="0065767E" w:rsidRPr="00AB4382" w:rsidRDefault="0065767E" w:rsidP="00DC78C0">
      <w:pPr>
        <w:ind w:left="851"/>
        <w:rPr>
          <w:sz w:val="24"/>
          <w:szCs w:val="24"/>
        </w:rPr>
      </w:pPr>
      <w:r w:rsidRPr="00AB4382">
        <w:rPr>
          <w:sz w:val="24"/>
          <w:szCs w:val="24"/>
        </w:rPr>
        <w:t xml:space="preserve">Der foreligger ingen klinisk erfaring for patienter med </w:t>
      </w:r>
      <w:proofErr w:type="spellStart"/>
      <w:r w:rsidRPr="00AB4382">
        <w:rPr>
          <w:sz w:val="24"/>
          <w:szCs w:val="24"/>
        </w:rPr>
        <w:t>kreatininclearance</w:t>
      </w:r>
      <w:proofErr w:type="spellEnd"/>
      <w:r w:rsidRPr="00AB4382">
        <w:rPr>
          <w:sz w:val="24"/>
          <w:szCs w:val="24"/>
        </w:rPr>
        <w:t xml:space="preserve"> &lt; 15 ml/min og for patienter, som er i dialyse, og derfor bør </w:t>
      </w:r>
      <w:proofErr w:type="spellStart"/>
      <w:r w:rsidRPr="00AB4382">
        <w:rPr>
          <w:sz w:val="24"/>
          <w:szCs w:val="24"/>
        </w:rPr>
        <w:t>apixaban</w:t>
      </w:r>
      <w:proofErr w:type="spellEnd"/>
      <w:r w:rsidRPr="00AB4382">
        <w:rPr>
          <w:sz w:val="24"/>
          <w:szCs w:val="24"/>
        </w:rPr>
        <w:t xml:space="preserve"> ikke anvendes hos disse patienter (se pkt. 4.2 og 5.2).</w:t>
      </w:r>
    </w:p>
    <w:p w14:paraId="4B525030" w14:textId="77777777" w:rsidR="0065767E" w:rsidRPr="00AB4382" w:rsidRDefault="0065767E" w:rsidP="00DC78C0">
      <w:pPr>
        <w:ind w:left="851"/>
        <w:rPr>
          <w:sz w:val="24"/>
          <w:szCs w:val="24"/>
        </w:rPr>
      </w:pPr>
    </w:p>
    <w:p w14:paraId="2FDB2565" w14:textId="77777777" w:rsidR="0065767E" w:rsidRPr="00AB4382" w:rsidRDefault="0065767E" w:rsidP="00DC78C0">
      <w:pPr>
        <w:ind w:left="851"/>
        <w:rPr>
          <w:i/>
          <w:sz w:val="24"/>
          <w:szCs w:val="24"/>
        </w:rPr>
      </w:pPr>
      <w:r w:rsidRPr="00AB4382">
        <w:rPr>
          <w:i/>
          <w:sz w:val="24"/>
          <w:szCs w:val="24"/>
        </w:rPr>
        <w:t>Pædiatriske patienter</w:t>
      </w:r>
    </w:p>
    <w:p w14:paraId="05365302" w14:textId="77777777" w:rsidR="0065767E" w:rsidRPr="00AB4382" w:rsidRDefault="0065767E" w:rsidP="00DC78C0">
      <w:pPr>
        <w:ind w:left="851"/>
        <w:rPr>
          <w:sz w:val="24"/>
          <w:szCs w:val="24"/>
        </w:rPr>
      </w:pPr>
      <w:r w:rsidRPr="00AB4382">
        <w:rPr>
          <w:sz w:val="24"/>
          <w:szCs w:val="24"/>
        </w:rPr>
        <w:t xml:space="preserve">Pædiatriske patienter med svært nedsat nyrefunktion er ikke blevet undersøgt og bør derfor ikke få </w:t>
      </w:r>
      <w:proofErr w:type="spellStart"/>
      <w:r w:rsidRPr="00AB4382">
        <w:rPr>
          <w:sz w:val="24"/>
          <w:szCs w:val="24"/>
        </w:rPr>
        <w:t>apixaban</w:t>
      </w:r>
      <w:proofErr w:type="spellEnd"/>
      <w:r w:rsidRPr="00AB4382">
        <w:rPr>
          <w:sz w:val="24"/>
          <w:szCs w:val="24"/>
        </w:rPr>
        <w:t xml:space="preserve"> (se pkt. 4.2 og 5.2).</w:t>
      </w:r>
    </w:p>
    <w:p w14:paraId="101B39DD" w14:textId="77777777" w:rsidR="0065767E" w:rsidRPr="00AB4382" w:rsidRDefault="0065767E" w:rsidP="00DC78C0">
      <w:pPr>
        <w:ind w:left="851"/>
        <w:rPr>
          <w:sz w:val="24"/>
          <w:szCs w:val="24"/>
        </w:rPr>
      </w:pPr>
    </w:p>
    <w:p w14:paraId="7F87875B" w14:textId="77777777" w:rsidR="0065767E" w:rsidRPr="00AB4382" w:rsidRDefault="0065767E" w:rsidP="00DC78C0">
      <w:pPr>
        <w:ind w:left="851"/>
        <w:rPr>
          <w:sz w:val="24"/>
          <w:szCs w:val="24"/>
          <w:u w:val="single"/>
        </w:rPr>
      </w:pPr>
      <w:r w:rsidRPr="00AB4382">
        <w:rPr>
          <w:sz w:val="24"/>
          <w:szCs w:val="24"/>
          <w:u w:val="single"/>
        </w:rPr>
        <w:t>Ældre patienter</w:t>
      </w:r>
    </w:p>
    <w:p w14:paraId="0D60B77B" w14:textId="77777777" w:rsidR="0065767E" w:rsidRPr="00AB4382" w:rsidRDefault="0065767E" w:rsidP="00DC78C0">
      <w:pPr>
        <w:ind w:left="851"/>
        <w:rPr>
          <w:sz w:val="24"/>
          <w:szCs w:val="24"/>
        </w:rPr>
      </w:pPr>
      <w:r w:rsidRPr="00AB4382">
        <w:rPr>
          <w:sz w:val="24"/>
          <w:szCs w:val="24"/>
        </w:rPr>
        <w:t>Stigende alder kan medføre øget blødningsrisiko (se pkt. 5.2).</w:t>
      </w:r>
    </w:p>
    <w:p w14:paraId="526BA241" w14:textId="77777777" w:rsidR="0065767E" w:rsidRPr="00AB4382" w:rsidRDefault="0065767E" w:rsidP="00DC78C0">
      <w:pPr>
        <w:ind w:left="851"/>
        <w:rPr>
          <w:sz w:val="24"/>
          <w:szCs w:val="24"/>
        </w:rPr>
      </w:pPr>
    </w:p>
    <w:p w14:paraId="063C76C7" w14:textId="77777777" w:rsidR="0065767E" w:rsidRPr="00AB4382" w:rsidRDefault="0065767E" w:rsidP="00DC78C0">
      <w:pPr>
        <w:ind w:left="851"/>
        <w:rPr>
          <w:sz w:val="24"/>
          <w:szCs w:val="24"/>
        </w:rPr>
      </w:pPr>
      <w:r w:rsidRPr="00AB4382">
        <w:rPr>
          <w:sz w:val="24"/>
          <w:szCs w:val="24"/>
        </w:rPr>
        <w:t xml:space="preserve">Ligeledes bør samtidig administration af </w:t>
      </w:r>
      <w:proofErr w:type="spellStart"/>
      <w:r w:rsidRPr="00AB4382">
        <w:rPr>
          <w:sz w:val="24"/>
          <w:szCs w:val="24"/>
        </w:rPr>
        <w:t>apixaban</w:t>
      </w:r>
      <w:proofErr w:type="spellEnd"/>
      <w:r w:rsidRPr="00AB4382">
        <w:rPr>
          <w:sz w:val="24"/>
          <w:szCs w:val="24"/>
        </w:rPr>
        <w:t xml:space="preserve"> og ASA til ældre patienter foretages med forsigtighed på grund af potentielt øget risiko for blødning.</w:t>
      </w:r>
    </w:p>
    <w:p w14:paraId="58A557A1" w14:textId="77777777" w:rsidR="0065767E" w:rsidRPr="00AB4382" w:rsidRDefault="0065767E" w:rsidP="00DC78C0">
      <w:pPr>
        <w:ind w:left="851"/>
        <w:rPr>
          <w:sz w:val="24"/>
          <w:szCs w:val="24"/>
        </w:rPr>
      </w:pPr>
    </w:p>
    <w:p w14:paraId="5A1FA330" w14:textId="77777777" w:rsidR="0065767E" w:rsidRPr="00AB4382" w:rsidRDefault="0065767E" w:rsidP="00DC78C0">
      <w:pPr>
        <w:ind w:left="851"/>
        <w:rPr>
          <w:sz w:val="24"/>
          <w:szCs w:val="24"/>
          <w:u w:val="single"/>
        </w:rPr>
      </w:pPr>
      <w:r w:rsidRPr="00AB4382">
        <w:rPr>
          <w:sz w:val="24"/>
          <w:szCs w:val="24"/>
          <w:u w:val="single"/>
        </w:rPr>
        <w:t>Legemsvægt</w:t>
      </w:r>
    </w:p>
    <w:p w14:paraId="0AC45144" w14:textId="77777777" w:rsidR="0065767E" w:rsidRPr="00AB4382" w:rsidRDefault="0065767E" w:rsidP="00DC78C0">
      <w:pPr>
        <w:ind w:left="851"/>
        <w:rPr>
          <w:sz w:val="24"/>
          <w:szCs w:val="24"/>
        </w:rPr>
      </w:pPr>
      <w:r w:rsidRPr="00AB4382">
        <w:rPr>
          <w:sz w:val="24"/>
          <w:szCs w:val="24"/>
        </w:rPr>
        <w:t>Hos voksne kan lav legemsvægt (&lt; 60 kg) medføre øget blødningsrisiko (se pkt. 5.2).</w:t>
      </w:r>
    </w:p>
    <w:p w14:paraId="286E559A" w14:textId="77777777" w:rsidR="0065767E" w:rsidRPr="00AB4382" w:rsidRDefault="0065767E" w:rsidP="00DC78C0">
      <w:pPr>
        <w:ind w:left="851"/>
        <w:rPr>
          <w:sz w:val="24"/>
          <w:szCs w:val="24"/>
        </w:rPr>
      </w:pPr>
    </w:p>
    <w:p w14:paraId="2BD6BBC1" w14:textId="77777777" w:rsidR="0065767E" w:rsidRPr="00AB4382" w:rsidRDefault="0065767E" w:rsidP="00DC78C0">
      <w:pPr>
        <w:ind w:left="851"/>
        <w:rPr>
          <w:sz w:val="24"/>
          <w:szCs w:val="24"/>
          <w:u w:val="single"/>
        </w:rPr>
      </w:pPr>
      <w:r w:rsidRPr="00AB4382">
        <w:rPr>
          <w:sz w:val="24"/>
          <w:szCs w:val="24"/>
          <w:u w:val="single"/>
        </w:rPr>
        <w:t>Patienter med nedsat leverfunktion</w:t>
      </w:r>
    </w:p>
    <w:p w14:paraId="67EDA78A"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er kontraindiceret hos patienter med leversygdom, som er forbundet med </w:t>
      </w:r>
      <w:proofErr w:type="spellStart"/>
      <w:r w:rsidRPr="00AB4382">
        <w:rPr>
          <w:sz w:val="24"/>
          <w:szCs w:val="24"/>
        </w:rPr>
        <w:t>koagulopati</w:t>
      </w:r>
      <w:proofErr w:type="spellEnd"/>
      <w:r w:rsidRPr="00AB4382">
        <w:rPr>
          <w:sz w:val="24"/>
          <w:szCs w:val="24"/>
        </w:rPr>
        <w:t xml:space="preserve"> og klinisk relevant blødningsrisiko (se pkt. 4.3).</w:t>
      </w:r>
    </w:p>
    <w:p w14:paraId="23413D77" w14:textId="77777777" w:rsidR="0065767E" w:rsidRPr="00AB4382" w:rsidRDefault="0065767E" w:rsidP="00DC78C0">
      <w:pPr>
        <w:ind w:left="851"/>
        <w:rPr>
          <w:sz w:val="24"/>
          <w:szCs w:val="24"/>
        </w:rPr>
      </w:pPr>
    </w:p>
    <w:p w14:paraId="18DFBA07" w14:textId="77777777" w:rsidR="0065767E" w:rsidRPr="00AB4382" w:rsidRDefault="0065767E" w:rsidP="00DC78C0">
      <w:pPr>
        <w:ind w:left="851"/>
        <w:rPr>
          <w:sz w:val="24"/>
          <w:szCs w:val="24"/>
        </w:rPr>
      </w:pPr>
      <w:r w:rsidRPr="00AB4382">
        <w:rPr>
          <w:sz w:val="24"/>
          <w:szCs w:val="24"/>
        </w:rPr>
        <w:t>Det frarådes til patienter med svært nedsat leverfunktion (se pkt. 5.2).</w:t>
      </w:r>
    </w:p>
    <w:p w14:paraId="59F05012" w14:textId="77777777" w:rsidR="0065767E" w:rsidRPr="00AB4382" w:rsidRDefault="0065767E" w:rsidP="00DC78C0">
      <w:pPr>
        <w:ind w:left="851"/>
        <w:rPr>
          <w:sz w:val="24"/>
          <w:szCs w:val="24"/>
        </w:rPr>
      </w:pPr>
    </w:p>
    <w:p w14:paraId="733C9ED9" w14:textId="77777777" w:rsidR="0065767E" w:rsidRPr="00AB4382" w:rsidRDefault="0065767E" w:rsidP="00DC78C0">
      <w:pPr>
        <w:ind w:left="851"/>
        <w:rPr>
          <w:sz w:val="24"/>
          <w:szCs w:val="24"/>
        </w:rPr>
      </w:pPr>
      <w:r w:rsidRPr="00AB4382">
        <w:rPr>
          <w:sz w:val="24"/>
          <w:szCs w:val="24"/>
        </w:rPr>
        <w:lastRenderedPageBreak/>
        <w:t>Det kan anvendes med forsigtighed hos patienter med let til moderat nedsat leverfunktion (Child-</w:t>
      </w:r>
      <w:proofErr w:type="spellStart"/>
      <w:r w:rsidRPr="00AB4382">
        <w:rPr>
          <w:sz w:val="24"/>
          <w:szCs w:val="24"/>
        </w:rPr>
        <w:t>Pugh</w:t>
      </w:r>
      <w:proofErr w:type="spellEnd"/>
      <w:r w:rsidRPr="00AB4382">
        <w:rPr>
          <w:sz w:val="24"/>
          <w:szCs w:val="24"/>
        </w:rPr>
        <w:t xml:space="preserve"> A eller B) (se pkt. 4.2 og 5.2).</w:t>
      </w:r>
    </w:p>
    <w:p w14:paraId="77A6E2A4" w14:textId="77777777" w:rsidR="0065767E" w:rsidRPr="00AB4382" w:rsidRDefault="0065767E" w:rsidP="00DC78C0">
      <w:pPr>
        <w:ind w:left="851"/>
        <w:rPr>
          <w:sz w:val="24"/>
          <w:szCs w:val="24"/>
        </w:rPr>
      </w:pPr>
    </w:p>
    <w:p w14:paraId="58519880" w14:textId="77777777" w:rsidR="0065767E" w:rsidRPr="00AB4382" w:rsidRDefault="0065767E" w:rsidP="00DC78C0">
      <w:pPr>
        <w:ind w:left="851"/>
        <w:rPr>
          <w:sz w:val="24"/>
          <w:szCs w:val="24"/>
        </w:rPr>
      </w:pPr>
      <w:r w:rsidRPr="00AB4382">
        <w:rPr>
          <w:sz w:val="24"/>
          <w:szCs w:val="24"/>
        </w:rPr>
        <w:t>Patienter med forhøjede leverenzymer (ALAT/ASAT &gt; 2 gange øvre normalværdi) eller</w:t>
      </w:r>
    </w:p>
    <w:p w14:paraId="4D544822" w14:textId="77777777" w:rsidR="0065767E" w:rsidRPr="00AB4382" w:rsidRDefault="0065767E" w:rsidP="00DC78C0">
      <w:pPr>
        <w:ind w:left="851"/>
        <w:rPr>
          <w:sz w:val="24"/>
          <w:szCs w:val="24"/>
        </w:rPr>
      </w:pPr>
      <w:r w:rsidRPr="00AB4382">
        <w:rPr>
          <w:sz w:val="24"/>
          <w:szCs w:val="24"/>
        </w:rPr>
        <w:t xml:space="preserve">total-bilirubin ≥ 1,5 gange øvre normalværdi blev ekskluderet fra de kliniske studier. Derfor bør </w:t>
      </w:r>
      <w:proofErr w:type="spellStart"/>
      <w:r w:rsidRPr="00AB4382">
        <w:rPr>
          <w:sz w:val="24"/>
          <w:szCs w:val="24"/>
        </w:rPr>
        <w:t>apixaban</w:t>
      </w:r>
      <w:proofErr w:type="spellEnd"/>
      <w:r w:rsidRPr="00AB4382">
        <w:rPr>
          <w:sz w:val="24"/>
          <w:szCs w:val="24"/>
        </w:rPr>
        <w:t xml:space="preserve"> anvendes med forsigtighed til denne patientgruppe (se pkt. 5.2). Før behandling med </w:t>
      </w:r>
      <w:proofErr w:type="spellStart"/>
      <w:r w:rsidRPr="00AB4382">
        <w:rPr>
          <w:sz w:val="24"/>
          <w:szCs w:val="24"/>
        </w:rPr>
        <w:t>apixaban</w:t>
      </w:r>
      <w:proofErr w:type="spellEnd"/>
      <w:r w:rsidRPr="00AB4382">
        <w:rPr>
          <w:sz w:val="24"/>
          <w:szCs w:val="24"/>
        </w:rPr>
        <w:t xml:space="preserve"> indledes, bør der udføres leverfunktionstest.</w:t>
      </w:r>
    </w:p>
    <w:p w14:paraId="35600DD4" w14:textId="77777777" w:rsidR="0065767E" w:rsidRPr="00AB4382" w:rsidRDefault="0065767E" w:rsidP="00DC78C0">
      <w:pPr>
        <w:ind w:left="851"/>
        <w:rPr>
          <w:sz w:val="24"/>
          <w:szCs w:val="24"/>
        </w:rPr>
      </w:pPr>
    </w:p>
    <w:p w14:paraId="40FF50D0"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er ikke blevet undersøgt hos pædiatriske patienter med nedsat leverfunktion.</w:t>
      </w:r>
    </w:p>
    <w:p w14:paraId="1DCC0A64" w14:textId="77777777" w:rsidR="0065767E" w:rsidRPr="00AB4382" w:rsidRDefault="0065767E" w:rsidP="00DC78C0">
      <w:pPr>
        <w:ind w:left="851"/>
        <w:rPr>
          <w:sz w:val="24"/>
          <w:szCs w:val="24"/>
        </w:rPr>
      </w:pPr>
    </w:p>
    <w:p w14:paraId="37B7551A" w14:textId="77777777" w:rsidR="0065767E" w:rsidRPr="00AB4382" w:rsidRDefault="0065767E" w:rsidP="00DC78C0">
      <w:pPr>
        <w:ind w:left="851"/>
        <w:rPr>
          <w:sz w:val="24"/>
          <w:szCs w:val="24"/>
          <w:u w:val="single"/>
        </w:rPr>
      </w:pPr>
      <w:r w:rsidRPr="00AB4382">
        <w:rPr>
          <w:sz w:val="24"/>
          <w:szCs w:val="24"/>
          <w:u w:val="single"/>
        </w:rPr>
        <w:t xml:space="preserve">Interaktion med </w:t>
      </w:r>
      <w:proofErr w:type="spellStart"/>
      <w:r w:rsidRPr="00AB4382">
        <w:rPr>
          <w:sz w:val="24"/>
          <w:szCs w:val="24"/>
          <w:u w:val="single"/>
        </w:rPr>
        <w:t>hæmmere</w:t>
      </w:r>
      <w:proofErr w:type="spellEnd"/>
      <w:r w:rsidRPr="00AB4382">
        <w:rPr>
          <w:sz w:val="24"/>
          <w:szCs w:val="24"/>
          <w:u w:val="single"/>
        </w:rPr>
        <w:t xml:space="preserve"> af både </w:t>
      </w:r>
      <w:proofErr w:type="spellStart"/>
      <w:r w:rsidRPr="00AB4382">
        <w:rPr>
          <w:sz w:val="24"/>
          <w:szCs w:val="24"/>
          <w:u w:val="single"/>
        </w:rPr>
        <w:t>cytokrom</w:t>
      </w:r>
      <w:proofErr w:type="spellEnd"/>
      <w:r w:rsidRPr="00AB4382">
        <w:rPr>
          <w:sz w:val="24"/>
          <w:szCs w:val="24"/>
          <w:u w:val="single"/>
        </w:rPr>
        <w:t xml:space="preserve"> P4503A4 (CYP3A4) og P-</w:t>
      </w:r>
      <w:proofErr w:type="spellStart"/>
      <w:r w:rsidRPr="00AB4382">
        <w:rPr>
          <w:sz w:val="24"/>
          <w:szCs w:val="24"/>
          <w:u w:val="single"/>
        </w:rPr>
        <w:t>glykoprotein</w:t>
      </w:r>
      <w:proofErr w:type="spellEnd"/>
      <w:r w:rsidRPr="00AB4382">
        <w:rPr>
          <w:sz w:val="24"/>
          <w:szCs w:val="24"/>
          <w:u w:val="single"/>
        </w:rPr>
        <w:t xml:space="preserve"> (P-gp)</w:t>
      </w:r>
    </w:p>
    <w:p w14:paraId="0F4897D2" w14:textId="77777777" w:rsidR="0065767E" w:rsidRPr="00AB4382" w:rsidRDefault="0065767E" w:rsidP="00DC78C0">
      <w:pPr>
        <w:ind w:left="851"/>
        <w:rPr>
          <w:sz w:val="24"/>
          <w:szCs w:val="24"/>
        </w:rPr>
      </w:pPr>
      <w:r w:rsidRPr="00AB4382">
        <w:rPr>
          <w:sz w:val="24"/>
          <w:szCs w:val="24"/>
        </w:rPr>
        <w:t xml:space="preserve">Brugen af </w:t>
      </w:r>
      <w:proofErr w:type="spellStart"/>
      <w:r w:rsidRPr="00AB4382">
        <w:rPr>
          <w:sz w:val="24"/>
          <w:szCs w:val="24"/>
        </w:rPr>
        <w:t>apixaban</w:t>
      </w:r>
      <w:proofErr w:type="spellEnd"/>
      <w:r w:rsidRPr="00AB4382">
        <w:rPr>
          <w:sz w:val="24"/>
          <w:szCs w:val="24"/>
        </w:rPr>
        <w:t xml:space="preserve"> frarådes hos patienter, der samtidig får systemisk behandling med potente CYP3A4- og P-gp-</w:t>
      </w:r>
      <w:proofErr w:type="spellStart"/>
      <w:r w:rsidRPr="00AB4382">
        <w:rPr>
          <w:sz w:val="24"/>
          <w:szCs w:val="24"/>
        </w:rPr>
        <w:t>hæmmere</w:t>
      </w:r>
      <w:proofErr w:type="spellEnd"/>
      <w:r w:rsidRPr="00AB4382">
        <w:rPr>
          <w:sz w:val="24"/>
          <w:szCs w:val="24"/>
        </w:rPr>
        <w:t xml:space="preserve">, herunder </w:t>
      </w:r>
      <w:proofErr w:type="spellStart"/>
      <w:r w:rsidRPr="00AB4382">
        <w:rPr>
          <w:sz w:val="24"/>
          <w:szCs w:val="24"/>
        </w:rPr>
        <w:t>azolantimykotika</w:t>
      </w:r>
      <w:proofErr w:type="spellEnd"/>
      <w:r w:rsidRPr="00AB4382">
        <w:rPr>
          <w:sz w:val="24"/>
          <w:szCs w:val="24"/>
        </w:rPr>
        <w:t xml:space="preserve"> (f.eks. </w:t>
      </w:r>
      <w:proofErr w:type="spellStart"/>
      <w:r w:rsidRPr="00AB4382">
        <w:rPr>
          <w:sz w:val="24"/>
          <w:szCs w:val="24"/>
        </w:rPr>
        <w:t>ketoconazol</w:t>
      </w:r>
      <w:proofErr w:type="spellEnd"/>
      <w:r w:rsidRPr="00AB4382">
        <w:rPr>
          <w:sz w:val="24"/>
          <w:szCs w:val="24"/>
        </w:rPr>
        <w:t xml:space="preserve">, </w:t>
      </w:r>
      <w:proofErr w:type="spellStart"/>
      <w:r w:rsidRPr="00AB4382">
        <w:rPr>
          <w:sz w:val="24"/>
          <w:szCs w:val="24"/>
        </w:rPr>
        <w:t>itraconazol</w:t>
      </w:r>
      <w:proofErr w:type="spellEnd"/>
      <w:r w:rsidRPr="00AB4382">
        <w:rPr>
          <w:sz w:val="24"/>
          <w:szCs w:val="24"/>
        </w:rPr>
        <w:t xml:space="preserve">, </w:t>
      </w:r>
      <w:proofErr w:type="spellStart"/>
      <w:r w:rsidRPr="00AB4382">
        <w:rPr>
          <w:sz w:val="24"/>
          <w:szCs w:val="24"/>
        </w:rPr>
        <w:t>voriconazol</w:t>
      </w:r>
      <w:proofErr w:type="spellEnd"/>
      <w:r w:rsidRPr="00AB4382">
        <w:rPr>
          <w:sz w:val="24"/>
          <w:szCs w:val="24"/>
        </w:rPr>
        <w:t xml:space="preserve"> og </w:t>
      </w:r>
      <w:proofErr w:type="spellStart"/>
      <w:r w:rsidRPr="00AB4382">
        <w:rPr>
          <w:sz w:val="24"/>
          <w:szCs w:val="24"/>
        </w:rPr>
        <w:t>posaconazol</w:t>
      </w:r>
      <w:proofErr w:type="spellEnd"/>
      <w:r w:rsidRPr="00AB4382">
        <w:rPr>
          <w:sz w:val="24"/>
          <w:szCs w:val="24"/>
        </w:rPr>
        <w:t>) og HIV-</w:t>
      </w:r>
      <w:proofErr w:type="spellStart"/>
      <w:r w:rsidRPr="00AB4382">
        <w:rPr>
          <w:sz w:val="24"/>
          <w:szCs w:val="24"/>
        </w:rPr>
        <w:t>proteasehæmmere</w:t>
      </w:r>
      <w:proofErr w:type="spellEnd"/>
      <w:r w:rsidRPr="00AB4382">
        <w:rPr>
          <w:sz w:val="24"/>
          <w:szCs w:val="24"/>
        </w:rPr>
        <w:t xml:space="preserve"> (f.eks. ritonavir). Disse lægemidler kan øge eksponering til </w:t>
      </w:r>
      <w:proofErr w:type="spellStart"/>
      <w:r w:rsidRPr="00AB4382">
        <w:rPr>
          <w:sz w:val="24"/>
          <w:szCs w:val="24"/>
        </w:rPr>
        <w:t>apixaban</w:t>
      </w:r>
      <w:proofErr w:type="spellEnd"/>
      <w:r w:rsidRPr="00AB4382">
        <w:rPr>
          <w:sz w:val="24"/>
          <w:szCs w:val="24"/>
        </w:rPr>
        <w:t xml:space="preserve"> (se pkt. 4.5) med en faktor 2 eller mere, ved tilstedeværelsen af andre faktorer, der også øger eksponeringen til </w:t>
      </w:r>
      <w:proofErr w:type="spellStart"/>
      <w:r w:rsidRPr="00AB4382">
        <w:rPr>
          <w:sz w:val="24"/>
          <w:szCs w:val="24"/>
        </w:rPr>
        <w:t>apixaban</w:t>
      </w:r>
      <w:proofErr w:type="spellEnd"/>
      <w:r w:rsidRPr="00AB4382">
        <w:rPr>
          <w:sz w:val="24"/>
          <w:szCs w:val="24"/>
        </w:rPr>
        <w:t xml:space="preserve"> (f.eks. svært nedsat nyrefunktion).</w:t>
      </w:r>
    </w:p>
    <w:p w14:paraId="6EF510CD" w14:textId="77777777" w:rsidR="0065767E" w:rsidRPr="00AB4382" w:rsidRDefault="0065767E" w:rsidP="00DC78C0">
      <w:pPr>
        <w:ind w:left="851"/>
        <w:rPr>
          <w:sz w:val="24"/>
          <w:szCs w:val="24"/>
        </w:rPr>
      </w:pPr>
    </w:p>
    <w:p w14:paraId="4A928D8C" w14:textId="77777777" w:rsidR="0065767E" w:rsidRPr="00AB4382" w:rsidRDefault="0065767E" w:rsidP="00DC78C0">
      <w:pPr>
        <w:ind w:left="851"/>
        <w:rPr>
          <w:sz w:val="24"/>
          <w:szCs w:val="24"/>
        </w:rPr>
      </w:pPr>
      <w:r w:rsidRPr="00AB4382">
        <w:rPr>
          <w:sz w:val="24"/>
          <w:szCs w:val="24"/>
        </w:rPr>
        <w:t xml:space="preserve">Der foreligger ingen kliniske data vedrørende pædiatriske patienter, der får samtidig systemisk behandling med potente </w:t>
      </w:r>
      <w:proofErr w:type="spellStart"/>
      <w:r w:rsidRPr="00AB4382">
        <w:rPr>
          <w:sz w:val="24"/>
          <w:szCs w:val="24"/>
        </w:rPr>
        <w:t>hæmmere</w:t>
      </w:r>
      <w:proofErr w:type="spellEnd"/>
      <w:r w:rsidRPr="00AB4382">
        <w:rPr>
          <w:sz w:val="24"/>
          <w:szCs w:val="24"/>
        </w:rPr>
        <w:t xml:space="preserve"> af både CYP3A4 og P-gp (se pkt. 4.5).</w:t>
      </w:r>
    </w:p>
    <w:p w14:paraId="734CFE1C" w14:textId="77777777" w:rsidR="0065767E" w:rsidRPr="00AB4382" w:rsidRDefault="0065767E" w:rsidP="00DC78C0">
      <w:pPr>
        <w:ind w:left="851"/>
        <w:rPr>
          <w:sz w:val="24"/>
          <w:szCs w:val="24"/>
        </w:rPr>
      </w:pPr>
    </w:p>
    <w:p w14:paraId="6BBD7899" w14:textId="77777777" w:rsidR="0065767E" w:rsidRPr="00AB4382" w:rsidRDefault="0065767E" w:rsidP="00DC78C0">
      <w:pPr>
        <w:ind w:left="851"/>
        <w:rPr>
          <w:sz w:val="24"/>
          <w:szCs w:val="24"/>
          <w:u w:val="single"/>
        </w:rPr>
      </w:pPr>
      <w:r w:rsidRPr="00AB4382">
        <w:rPr>
          <w:sz w:val="24"/>
          <w:szCs w:val="24"/>
          <w:u w:val="single"/>
        </w:rPr>
        <w:t>Interaktion med både CYP3A4- og P-gp-induktorer</w:t>
      </w:r>
    </w:p>
    <w:p w14:paraId="5EC86C4F" w14:textId="77777777" w:rsidR="0065767E" w:rsidRPr="00AB4382" w:rsidRDefault="0065767E" w:rsidP="00DC78C0">
      <w:pPr>
        <w:ind w:left="851"/>
        <w:rPr>
          <w:sz w:val="24"/>
          <w:szCs w:val="24"/>
        </w:rPr>
      </w:pPr>
      <w:r w:rsidRPr="00AB4382">
        <w:rPr>
          <w:sz w:val="24"/>
          <w:szCs w:val="24"/>
        </w:rPr>
        <w:t xml:space="preserve">Samtidig brug af </w:t>
      </w:r>
      <w:proofErr w:type="spellStart"/>
      <w:r w:rsidRPr="00AB4382">
        <w:rPr>
          <w:sz w:val="24"/>
          <w:szCs w:val="24"/>
        </w:rPr>
        <w:t>apixaban</w:t>
      </w:r>
      <w:proofErr w:type="spellEnd"/>
      <w:r w:rsidRPr="00AB4382">
        <w:rPr>
          <w:sz w:val="24"/>
          <w:szCs w:val="24"/>
        </w:rPr>
        <w:t xml:space="preserve"> med kraftige CYP3A4- og P-gp-induktorer (f.eks. </w:t>
      </w:r>
      <w:proofErr w:type="spellStart"/>
      <w:r w:rsidRPr="00AB4382">
        <w:rPr>
          <w:sz w:val="24"/>
          <w:szCs w:val="24"/>
        </w:rPr>
        <w:t>rifampicin</w:t>
      </w:r>
      <w:proofErr w:type="spellEnd"/>
      <w:r w:rsidRPr="00AB4382">
        <w:rPr>
          <w:sz w:val="24"/>
          <w:szCs w:val="24"/>
        </w:rPr>
        <w:t xml:space="preserve">, </w:t>
      </w:r>
      <w:proofErr w:type="spellStart"/>
      <w:r w:rsidRPr="00AB4382">
        <w:rPr>
          <w:sz w:val="24"/>
          <w:szCs w:val="24"/>
        </w:rPr>
        <w:t>phenytoin</w:t>
      </w:r>
      <w:proofErr w:type="spellEnd"/>
      <w:r w:rsidRPr="00AB4382">
        <w:rPr>
          <w:sz w:val="24"/>
          <w:szCs w:val="24"/>
        </w:rPr>
        <w:t xml:space="preserve">, </w:t>
      </w:r>
      <w:proofErr w:type="spellStart"/>
      <w:r w:rsidRPr="00AB4382">
        <w:rPr>
          <w:sz w:val="24"/>
          <w:szCs w:val="24"/>
        </w:rPr>
        <w:t>carbamazepin</w:t>
      </w:r>
      <w:proofErr w:type="spellEnd"/>
      <w:r w:rsidRPr="00AB4382">
        <w:rPr>
          <w:sz w:val="24"/>
          <w:szCs w:val="24"/>
        </w:rPr>
        <w:t xml:space="preserve">, </w:t>
      </w:r>
      <w:proofErr w:type="spellStart"/>
      <w:r w:rsidRPr="00AB4382">
        <w:rPr>
          <w:sz w:val="24"/>
          <w:szCs w:val="24"/>
        </w:rPr>
        <w:t>phenobarbital</w:t>
      </w:r>
      <w:proofErr w:type="spellEnd"/>
      <w:r w:rsidRPr="00AB4382">
        <w:rPr>
          <w:sz w:val="24"/>
          <w:szCs w:val="24"/>
        </w:rPr>
        <w:t xml:space="preserve"> eller perikon (Hypericum </w:t>
      </w:r>
      <w:proofErr w:type="spellStart"/>
      <w:r w:rsidRPr="00AB4382">
        <w:rPr>
          <w:sz w:val="24"/>
          <w:szCs w:val="24"/>
        </w:rPr>
        <w:t>perforatum</w:t>
      </w:r>
      <w:proofErr w:type="spellEnd"/>
      <w:r w:rsidRPr="00AB4382">
        <w:rPr>
          <w:sz w:val="24"/>
          <w:szCs w:val="24"/>
        </w:rPr>
        <w:t xml:space="preserve">)) kan føre til ca. 50 % reduktion i eksponering til </w:t>
      </w:r>
      <w:proofErr w:type="spellStart"/>
      <w:r w:rsidRPr="00AB4382">
        <w:rPr>
          <w:sz w:val="24"/>
          <w:szCs w:val="24"/>
        </w:rPr>
        <w:t>apixaban</w:t>
      </w:r>
      <w:proofErr w:type="spellEnd"/>
      <w:r w:rsidRPr="00AB4382">
        <w:rPr>
          <w:sz w:val="24"/>
          <w:szCs w:val="24"/>
        </w:rPr>
        <w:t xml:space="preserve">. I et klinisk studie hos patienter med atrieflimren, blev virkningen reduceret og der blev observeret en højere blødningsrisiko, når </w:t>
      </w:r>
      <w:proofErr w:type="spellStart"/>
      <w:r w:rsidRPr="00AB4382">
        <w:rPr>
          <w:sz w:val="24"/>
          <w:szCs w:val="24"/>
        </w:rPr>
        <w:t>apixaban</w:t>
      </w:r>
      <w:proofErr w:type="spellEnd"/>
      <w:r w:rsidRPr="00AB4382">
        <w:rPr>
          <w:sz w:val="24"/>
          <w:szCs w:val="24"/>
        </w:rPr>
        <w:t xml:space="preserve"> blev administreret sammen med både stærke CYP3A4- og P-gp-induktorer sammenlignet med, når det blev administreret alene.</w:t>
      </w:r>
    </w:p>
    <w:p w14:paraId="49EFEDBD" w14:textId="77777777" w:rsidR="0065767E" w:rsidRPr="00AB4382" w:rsidRDefault="0065767E" w:rsidP="00DC78C0">
      <w:pPr>
        <w:ind w:left="851"/>
        <w:rPr>
          <w:sz w:val="24"/>
          <w:szCs w:val="24"/>
        </w:rPr>
      </w:pPr>
    </w:p>
    <w:p w14:paraId="148039BD" w14:textId="77777777" w:rsidR="0065767E" w:rsidRPr="00AB4382" w:rsidRDefault="0065767E" w:rsidP="00DC78C0">
      <w:pPr>
        <w:ind w:left="851"/>
        <w:rPr>
          <w:sz w:val="24"/>
          <w:szCs w:val="24"/>
        </w:rPr>
      </w:pPr>
      <w:r w:rsidRPr="00AB4382">
        <w:rPr>
          <w:sz w:val="24"/>
          <w:szCs w:val="24"/>
        </w:rPr>
        <w:t>Hos patienter, der får samtidig systemisk behandling med potente induktorer af både CYP3A4 og P-gp, gælder følgende anbefalinger (se pkt. 4.5):</w:t>
      </w:r>
    </w:p>
    <w:p w14:paraId="1633C57B" w14:textId="77777777" w:rsidR="0065767E" w:rsidRPr="00AB4382" w:rsidRDefault="0065767E" w:rsidP="00DC78C0">
      <w:pPr>
        <w:ind w:left="851"/>
        <w:rPr>
          <w:sz w:val="24"/>
          <w:szCs w:val="24"/>
        </w:rPr>
      </w:pPr>
    </w:p>
    <w:p w14:paraId="5B2BAD8A" w14:textId="77777777" w:rsidR="0065767E" w:rsidRPr="00AB4382" w:rsidRDefault="0065767E" w:rsidP="00212BE6">
      <w:pPr>
        <w:numPr>
          <w:ilvl w:val="0"/>
          <w:numId w:val="10"/>
        </w:numPr>
        <w:ind w:left="1276" w:hanging="425"/>
        <w:rPr>
          <w:sz w:val="24"/>
          <w:szCs w:val="24"/>
        </w:rPr>
      </w:pPr>
      <w:r w:rsidRPr="00AB4382">
        <w:rPr>
          <w:sz w:val="24"/>
          <w:szCs w:val="24"/>
        </w:rPr>
        <w:t xml:space="preserve">til forebyggelse af VTE ved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 xml:space="preserve">, til forebyggelse af apopleksi og systemisk </w:t>
      </w:r>
      <w:proofErr w:type="spellStart"/>
      <w:r w:rsidRPr="00AB4382">
        <w:rPr>
          <w:sz w:val="24"/>
          <w:szCs w:val="24"/>
        </w:rPr>
        <w:t>emboli</w:t>
      </w:r>
      <w:proofErr w:type="spellEnd"/>
      <w:r w:rsidRPr="00AB4382">
        <w:rPr>
          <w:sz w:val="24"/>
          <w:szCs w:val="24"/>
        </w:rPr>
        <w:t xml:space="preserve"> hos patienter med NVAF og til forebyggelse af recidiverende DVT og LE: </w:t>
      </w:r>
      <w:proofErr w:type="spellStart"/>
      <w:r w:rsidRPr="00AB4382">
        <w:rPr>
          <w:sz w:val="24"/>
          <w:szCs w:val="24"/>
        </w:rPr>
        <w:t>apixaban</w:t>
      </w:r>
      <w:proofErr w:type="spellEnd"/>
      <w:r w:rsidRPr="00AB4382">
        <w:rPr>
          <w:sz w:val="24"/>
          <w:szCs w:val="24"/>
        </w:rPr>
        <w:t xml:space="preserve"> bør anvendes med forsigtighed.</w:t>
      </w:r>
    </w:p>
    <w:p w14:paraId="35AD6744" w14:textId="77777777" w:rsidR="0065767E" w:rsidRPr="00AB4382" w:rsidRDefault="0065767E" w:rsidP="00212BE6">
      <w:pPr>
        <w:ind w:left="1276" w:hanging="425"/>
        <w:rPr>
          <w:sz w:val="24"/>
          <w:szCs w:val="24"/>
        </w:rPr>
      </w:pPr>
    </w:p>
    <w:p w14:paraId="585F7744" w14:textId="77777777" w:rsidR="0065767E" w:rsidRPr="00AB4382" w:rsidRDefault="0065767E" w:rsidP="00212BE6">
      <w:pPr>
        <w:numPr>
          <w:ilvl w:val="0"/>
          <w:numId w:val="10"/>
        </w:numPr>
        <w:ind w:left="1276" w:hanging="425"/>
        <w:rPr>
          <w:sz w:val="24"/>
          <w:szCs w:val="24"/>
        </w:rPr>
      </w:pPr>
      <w:r w:rsidRPr="00AB4382">
        <w:rPr>
          <w:sz w:val="24"/>
          <w:szCs w:val="24"/>
        </w:rPr>
        <w:t xml:space="preserve">til behandling af DVT og behandling af LE: </w:t>
      </w:r>
      <w:proofErr w:type="spellStart"/>
      <w:r w:rsidRPr="00AB4382">
        <w:rPr>
          <w:sz w:val="24"/>
          <w:szCs w:val="24"/>
        </w:rPr>
        <w:t>apixaban</w:t>
      </w:r>
      <w:proofErr w:type="spellEnd"/>
      <w:r w:rsidRPr="00AB4382">
        <w:rPr>
          <w:sz w:val="24"/>
          <w:szCs w:val="24"/>
        </w:rPr>
        <w:t xml:space="preserve"> bør ikke anvendes, da virkningen kan være kompromitteret.</w:t>
      </w:r>
    </w:p>
    <w:p w14:paraId="616F4431" w14:textId="77777777" w:rsidR="0065767E" w:rsidRPr="00AB4382" w:rsidRDefault="0065767E" w:rsidP="00DC78C0">
      <w:pPr>
        <w:ind w:left="851"/>
        <w:rPr>
          <w:sz w:val="24"/>
          <w:szCs w:val="24"/>
        </w:rPr>
      </w:pPr>
    </w:p>
    <w:p w14:paraId="0497F980" w14:textId="77777777" w:rsidR="0065767E" w:rsidRPr="00AB4382" w:rsidRDefault="0065767E" w:rsidP="00DC78C0">
      <w:pPr>
        <w:ind w:left="851"/>
        <w:rPr>
          <w:sz w:val="24"/>
          <w:szCs w:val="24"/>
        </w:rPr>
      </w:pPr>
      <w:r w:rsidRPr="00AB4382">
        <w:rPr>
          <w:sz w:val="24"/>
          <w:szCs w:val="24"/>
        </w:rPr>
        <w:t>Der foreligger ingen kliniske data vedrørende pædiatriske patienter, der får samtidig systemisk behandling med potente induktorer af både CYP3A4 og P-gp (se pkt. 4.5).</w:t>
      </w:r>
    </w:p>
    <w:p w14:paraId="554B53FA" w14:textId="77777777" w:rsidR="0065767E" w:rsidRPr="00AB4382" w:rsidRDefault="0065767E" w:rsidP="00DC78C0">
      <w:pPr>
        <w:ind w:left="851"/>
        <w:rPr>
          <w:sz w:val="24"/>
          <w:szCs w:val="24"/>
        </w:rPr>
      </w:pPr>
    </w:p>
    <w:p w14:paraId="45E18BAA" w14:textId="77777777" w:rsidR="0065767E" w:rsidRPr="00AB4382" w:rsidRDefault="0065767E" w:rsidP="00DC78C0">
      <w:pPr>
        <w:ind w:left="851"/>
        <w:rPr>
          <w:sz w:val="24"/>
          <w:szCs w:val="24"/>
          <w:u w:val="single"/>
        </w:rPr>
      </w:pPr>
      <w:r w:rsidRPr="00AB4382">
        <w:rPr>
          <w:sz w:val="24"/>
          <w:szCs w:val="24"/>
          <w:u w:val="single"/>
        </w:rPr>
        <w:t>Hoftefraktur-kirurgi</w:t>
      </w:r>
    </w:p>
    <w:p w14:paraId="78B7DD89" w14:textId="77777777" w:rsidR="0065767E" w:rsidRPr="00AB4382" w:rsidRDefault="0065767E" w:rsidP="00DC78C0">
      <w:pPr>
        <w:ind w:left="851"/>
        <w:rPr>
          <w:sz w:val="24"/>
          <w:szCs w:val="24"/>
        </w:rPr>
      </w:pPr>
      <w:r w:rsidRPr="00AB4382">
        <w:rPr>
          <w:sz w:val="24"/>
          <w:szCs w:val="24"/>
        </w:rPr>
        <w:t xml:space="preserve">Virkning og sikkerhed af </w:t>
      </w:r>
      <w:proofErr w:type="spellStart"/>
      <w:r w:rsidRPr="00AB4382">
        <w:rPr>
          <w:sz w:val="24"/>
          <w:szCs w:val="24"/>
        </w:rPr>
        <w:t>apixaban</w:t>
      </w:r>
      <w:proofErr w:type="spellEnd"/>
      <w:r w:rsidRPr="00AB4382">
        <w:rPr>
          <w:sz w:val="24"/>
          <w:szCs w:val="24"/>
        </w:rPr>
        <w:t xml:space="preserve"> er ikke undersøgt i kliniske studier hos patienter, som har fået foretaget kirurgisk indgreb på grund af hoftefraktur. Derfor anbefales det ikke til disse patienter.</w:t>
      </w:r>
    </w:p>
    <w:p w14:paraId="40BAB65F" w14:textId="77777777" w:rsidR="0065767E" w:rsidRPr="00AB4382" w:rsidRDefault="0065767E" w:rsidP="00DC78C0">
      <w:pPr>
        <w:ind w:left="851"/>
        <w:rPr>
          <w:sz w:val="24"/>
          <w:szCs w:val="24"/>
        </w:rPr>
      </w:pPr>
    </w:p>
    <w:p w14:paraId="55F3400A" w14:textId="77777777" w:rsidR="0065767E" w:rsidRPr="00AB4382" w:rsidRDefault="0065767E" w:rsidP="00DC78C0">
      <w:pPr>
        <w:ind w:left="851"/>
        <w:rPr>
          <w:sz w:val="24"/>
          <w:szCs w:val="24"/>
          <w:u w:val="single"/>
        </w:rPr>
      </w:pPr>
      <w:r w:rsidRPr="00AB4382">
        <w:rPr>
          <w:sz w:val="24"/>
          <w:szCs w:val="24"/>
          <w:u w:val="single"/>
        </w:rPr>
        <w:t>Laboratorieparametre</w:t>
      </w:r>
    </w:p>
    <w:p w14:paraId="6FEC9E31" w14:textId="77777777" w:rsidR="0065767E" w:rsidRPr="00AB4382" w:rsidRDefault="0065767E" w:rsidP="00DC78C0">
      <w:pPr>
        <w:ind w:left="851"/>
        <w:rPr>
          <w:sz w:val="24"/>
          <w:szCs w:val="24"/>
        </w:rPr>
      </w:pPr>
      <w:r w:rsidRPr="00AB4382">
        <w:rPr>
          <w:sz w:val="24"/>
          <w:szCs w:val="24"/>
        </w:rPr>
        <w:t xml:space="preserve">Koagulationstest [f.eks. </w:t>
      </w:r>
      <w:proofErr w:type="spellStart"/>
      <w:r w:rsidRPr="00AB4382">
        <w:rPr>
          <w:sz w:val="24"/>
          <w:szCs w:val="24"/>
        </w:rPr>
        <w:t>protrombintid</w:t>
      </w:r>
      <w:proofErr w:type="spellEnd"/>
      <w:r w:rsidRPr="00AB4382">
        <w:rPr>
          <w:sz w:val="24"/>
          <w:szCs w:val="24"/>
        </w:rPr>
        <w:t xml:space="preserve"> (PT), INR og aktiveret partiel </w:t>
      </w:r>
      <w:proofErr w:type="spellStart"/>
      <w:r w:rsidRPr="00AB4382">
        <w:rPr>
          <w:sz w:val="24"/>
          <w:szCs w:val="24"/>
        </w:rPr>
        <w:t>tromboplastintid</w:t>
      </w:r>
      <w:proofErr w:type="spellEnd"/>
      <w:r w:rsidRPr="00AB4382">
        <w:rPr>
          <w:sz w:val="24"/>
          <w:szCs w:val="24"/>
        </w:rPr>
        <w:t xml:space="preserve"> (</w:t>
      </w:r>
      <w:proofErr w:type="spellStart"/>
      <w:r w:rsidRPr="00AB4382">
        <w:rPr>
          <w:sz w:val="24"/>
          <w:szCs w:val="24"/>
        </w:rPr>
        <w:t>aPTT</w:t>
      </w:r>
      <w:proofErr w:type="spellEnd"/>
      <w:r w:rsidRPr="00AB4382">
        <w:rPr>
          <w:sz w:val="24"/>
          <w:szCs w:val="24"/>
        </w:rPr>
        <w:t xml:space="preserve">)] påvirkes som forventet af </w:t>
      </w:r>
      <w:proofErr w:type="spellStart"/>
      <w:r w:rsidRPr="00AB4382">
        <w:rPr>
          <w:sz w:val="24"/>
          <w:szCs w:val="24"/>
        </w:rPr>
        <w:t>apixabans</w:t>
      </w:r>
      <w:proofErr w:type="spellEnd"/>
      <w:r w:rsidRPr="00AB4382">
        <w:rPr>
          <w:sz w:val="24"/>
          <w:szCs w:val="24"/>
        </w:rPr>
        <w:t xml:space="preserve"> virkningsmekanisme. Ændringer i </w:t>
      </w:r>
      <w:r w:rsidRPr="00AB4382">
        <w:rPr>
          <w:sz w:val="24"/>
          <w:szCs w:val="24"/>
        </w:rPr>
        <w:lastRenderedPageBreak/>
        <w:t>koagulationstests ved en given terapeutisk dosis er små og har en høj grad af variabilitet (se pkt. 5.1).</w:t>
      </w:r>
    </w:p>
    <w:p w14:paraId="637DA07B" w14:textId="77777777" w:rsidR="0065767E" w:rsidRPr="00AB4382" w:rsidRDefault="0065767E" w:rsidP="00DC78C0">
      <w:pPr>
        <w:ind w:left="851"/>
        <w:rPr>
          <w:sz w:val="24"/>
          <w:szCs w:val="24"/>
        </w:rPr>
      </w:pPr>
    </w:p>
    <w:p w14:paraId="65827110" w14:textId="77777777" w:rsidR="0065767E" w:rsidRPr="00AB4382" w:rsidRDefault="0065767E" w:rsidP="00DC78C0">
      <w:pPr>
        <w:ind w:left="851"/>
        <w:rPr>
          <w:sz w:val="24"/>
          <w:szCs w:val="24"/>
          <w:u w:val="single"/>
        </w:rPr>
      </w:pPr>
      <w:r w:rsidRPr="00AB4382">
        <w:rPr>
          <w:sz w:val="24"/>
          <w:szCs w:val="24"/>
          <w:u w:val="single"/>
        </w:rPr>
        <w:t>Information om hjælpestoffer</w:t>
      </w:r>
    </w:p>
    <w:p w14:paraId="58385F9B" w14:textId="02B1AEA0" w:rsidR="0065767E" w:rsidRPr="00AB4382" w:rsidRDefault="00212BE6" w:rsidP="00DC78C0">
      <w:pPr>
        <w:ind w:left="851"/>
        <w:rPr>
          <w:sz w:val="24"/>
          <w:szCs w:val="24"/>
        </w:rPr>
      </w:pPr>
      <w:proofErr w:type="spellStart"/>
      <w:r w:rsidRPr="00D46087">
        <w:rPr>
          <w:sz w:val="24"/>
          <w:szCs w:val="24"/>
        </w:rPr>
        <w:t>Apixaban</w:t>
      </w:r>
      <w:proofErr w:type="spellEnd"/>
      <w:r w:rsidRPr="00D46087">
        <w:rPr>
          <w:sz w:val="24"/>
          <w:szCs w:val="24"/>
        </w:rPr>
        <w:t xml:space="preserve"> "</w:t>
      </w:r>
      <w:proofErr w:type="spellStart"/>
      <w:r w:rsidRPr="00D46087">
        <w:rPr>
          <w:sz w:val="24"/>
          <w:szCs w:val="24"/>
        </w:rPr>
        <w:t>Nio</w:t>
      </w:r>
      <w:proofErr w:type="spellEnd"/>
      <w:r w:rsidRPr="00D46087">
        <w:rPr>
          <w:sz w:val="24"/>
          <w:szCs w:val="24"/>
        </w:rPr>
        <w:t xml:space="preserve"> Health"</w:t>
      </w:r>
      <w:r w:rsidR="0065767E" w:rsidRPr="00D46087">
        <w:rPr>
          <w:sz w:val="24"/>
          <w:szCs w:val="24"/>
        </w:rPr>
        <w:t xml:space="preserve"> indeholder </w:t>
      </w:r>
      <w:proofErr w:type="spellStart"/>
      <w:r w:rsidR="0065767E" w:rsidRPr="00D46087">
        <w:rPr>
          <w:sz w:val="24"/>
          <w:szCs w:val="24"/>
        </w:rPr>
        <w:t>lactose</w:t>
      </w:r>
      <w:proofErr w:type="spellEnd"/>
      <w:r w:rsidR="0065767E" w:rsidRPr="00D46087">
        <w:rPr>
          <w:sz w:val="24"/>
          <w:szCs w:val="24"/>
        </w:rPr>
        <w:t xml:space="preserve">. </w:t>
      </w:r>
      <w:r w:rsidR="0065767E" w:rsidRPr="00AB4382">
        <w:rPr>
          <w:sz w:val="24"/>
          <w:szCs w:val="24"/>
        </w:rPr>
        <w:t xml:space="preserve">Bør ikke anvendes til patienter med hereditær </w:t>
      </w:r>
      <w:proofErr w:type="spellStart"/>
      <w:r w:rsidR="0065767E" w:rsidRPr="00AB4382">
        <w:rPr>
          <w:sz w:val="24"/>
          <w:szCs w:val="24"/>
        </w:rPr>
        <w:t>galactoseintolerans</w:t>
      </w:r>
      <w:proofErr w:type="spellEnd"/>
      <w:r w:rsidR="0065767E" w:rsidRPr="00AB4382">
        <w:rPr>
          <w:sz w:val="24"/>
          <w:szCs w:val="24"/>
        </w:rPr>
        <w:t xml:space="preserve">, total </w:t>
      </w:r>
      <w:proofErr w:type="spellStart"/>
      <w:r w:rsidR="0065767E" w:rsidRPr="00AB4382">
        <w:rPr>
          <w:sz w:val="24"/>
          <w:szCs w:val="24"/>
        </w:rPr>
        <w:t>lactasemangel</w:t>
      </w:r>
      <w:proofErr w:type="spellEnd"/>
      <w:r w:rsidR="0065767E" w:rsidRPr="00AB4382">
        <w:rPr>
          <w:sz w:val="24"/>
          <w:szCs w:val="24"/>
        </w:rPr>
        <w:t xml:space="preserve"> eller </w:t>
      </w:r>
      <w:proofErr w:type="spellStart"/>
      <w:r w:rsidR="0065767E" w:rsidRPr="00AB4382">
        <w:rPr>
          <w:sz w:val="24"/>
          <w:szCs w:val="24"/>
        </w:rPr>
        <w:t>glucose</w:t>
      </w:r>
      <w:proofErr w:type="spellEnd"/>
      <w:r w:rsidR="0065767E" w:rsidRPr="00AB4382">
        <w:rPr>
          <w:sz w:val="24"/>
          <w:szCs w:val="24"/>
        </w:rPr>
        <w:t>/</w:t>
      </w:r>
      <w:proofErr w:type="spellStart"/>
      <w:r w:rsidR="0065767E" w:rsidRPr="00AB4382">
        <w:rPr>
          <w:sz w:val="24"/>
          <w:szCs w:val="24"/>
        </w:rPr>
        <w:t>galactosemalabsorption</w:t>
      </w:r>
      <w:proofErr w:type="spellEnd"/>
      <w:r w:rsidR="0065767E" w:rsidRPr="00AB4382">
        <w:rPr>
          <w:sz w:val="24"/>
          <w:szCs w:val="24"/>
        </w:rPr>
        <w:t>.</w:t>
      </w:r>
    </w:p>
    <w:p w14:paraId="05B8B3A0" w14:textId="77777777" w:rsidR="0065767E" w:rsidRPr="00AB4382" w:rsidRDefault="0065767E" w:rsidP="00DC78C0">
      <w:pPr>
        <w:ind w:left="851"/>
        <w:rPr>
          <w:sz w:val="24"/>
          <w:szCs w:val="24"/>
        </w:rPr>
      </w:pPr>
    </w:p>
    <w:p w14:paraId="19CFAD56" w14:textId="07360FF3" w:rsidR="0065767E" w:rsidRPr="00AB4382" w:rsidRDefault="00212BE6" w:rsidP="00DC78C0">
      <w:pPr>
        <w:ind w:left="851"/>
        <w:rPr>
          <w:sz w:val="24"/>
          <w:szCs w:val="24"/>
        </w:rPr>
      </w:pPr>
      <w:proofErr w:type="spellStart"/>
      <w:r w:rsidRPr="00AB4382">
        <w:rPr>
          <w:sz w:val="24"/>
          <w:szCs w:val="24"/>
        </w:rPr>
        <w:t>Apixaban</w:t>
      </w:r>
      <w:proofErr w:type="spellEnd"/>
      <w:r w:rsidRPr="00AB4382">
        <w:rPr>
          <w:sz w:val="24"/>
          <w:szCs w:val="24"/>
        </w:rPr>
        <w:t xml:space="preserve"> "</w:t>
      </w:r>
      <w:proofErr w:type="spellStart"/>
      <w:r w:rsidRPr="00AB4382">
        <w:rPr>
          <w:sz w:val="24"/>
          <w:szCs w:val="24"/>
        </w:rPr>
        <w:t>Nio</w:t>
      </w:r>
      <w:proofErr w:type="spellEnd"/>
      <w:r w:rsidRPr="00AB4382">
        <w:rPr>
          <w:sz w:val="24"/>
          <w:szCs w:val="24"/>
        </w:rPr>
        <w:t xml:space="preserve"> Health"</w:t>
      </w:r>
      <w:r w:rsidR="0065767E" w:rsidRPr="00AB4382">
        <w:rPr>
          <w:sz w:val="24"/>
          <w:szCs w:val="24"/>
        </w:rPr>
        <w:t xml:space="preserve"> indeholder farvestofferne (</w:t>
      </w:r>
      <w:proofErr w:type="spellStart"/>
      <w:r w:rsidR="0065767E" w:rsidRPr="00AB4382">
        <w:rPr>
          <w:sz w:val="24"/>
          <w:szCs w:val="24"/>
        </w:rPr>
        <w:t>sunset</w:t>
      </w:r>
      <w:proofErr w:type="spellEnd"/>
      <w:r w:rsidR="0065767E" w:rsidRPr="00AB4382">
        <w:rPr>
          <w:sz w:val="24"/>
          <w:szCs w:val="24"/>
        </w:rPr>
        <w:t xml:space="preserve"> </w:t>
      </w:r>
      <w:proofErr w:type="spellStart"/>
      <w:r w:rsidR="0065767E" w:rsidRPr="00AB4382">
        <w:rPr>
          <w:sz w:val="24"/>
          <w:szCs w:val="24"/>
        </w:rPr>
        <w:t>yellow</w:t>
      </w:r>
      <w:proofErr w:type="spellEnd"/>
      <w:r w:rsidR="0065767E" w:rsidRPr="00AB4382">
        <w:rPr>
          <w:sz w:val="24"/>
          <w:szCs w:val="24"/>
        </w:rPr>
        <w:t xml:space="preserve"> FCF (E110) og tartrazin (E102), som kan medføre allergiske reaktioner.</w:t>
      </w:r>
    </w:p>
    <w:p w14:paraId="4F397629" w14:textId="77777777" w:rsidR="0065767E" w:rsidRPr="00AB4382" w:rsidRDefault="0065767E" w:rsidP="00DC78C0">
      <w:pPr>
        <w:ind w:left="851"/>
        <w:rPr>
          <w:sz w:val="24"/>
          <w:szCs w:val="24"/>
        </w:rPr>
      </w:pPr>
    </w:p>
    <w:p w14:paraId="6A76EC64" w14:textId="0A3009A6" w:rsidR="0065767E" w:rsidRPr="00AB4382" w:rsidRDefault="00212BE6" w:rsidP="00DC78C0">
      <w:pPr>
        <w:ind w:left="851"/>
        <w:rPr>
          <w:sz w:val="24"/>
          <w:szCs w:val="24"/>
        </w:rPr>
      </w:pPr>
      <w:proofErr w:type="spellStart"/>
      <w:r w:rsidRPr="00AB4382">
        <w:rPr>
          <w:sz w:val="24"/>
          <w:szCs w:val="24"/>
        </w:rPr>
        <w:t>Apixaban</w:t>
      </w:r>
      <w:proofErr w:type="spellEnd"/>
      <w:r w:rsidRPr="00AB4382">
        <w:rPr>
          <w:sz w:val="24"/>
          <w:szCs w:val="24"/>
        </w:rPr>
        <w:t xml:space="preserve"> "</w:t>
      </w:r>
      <w:proofErr w:type="spellStart"/>
      <w:r w:rsidRPr="00AB4382">
        <w:rPr>
          <w:sz w:val="24"/>
          <w:szCs w:val="24"/>
        </w:rPr>
        <w:t>Nio</w:t>
      </w:r>
      <w:proofErr w:type="spellEnd"/>
      <w:r w:rsidRPr="00AB4382">
        <w:rPr>
          <w:sz w:val="24"/>
          <w:szCs w:val="24"/>
        </w:rPr>
        <w:t xml:space="preserve"> Health"</w:t>
      </w:r>
      <w:r w:rsidR="0065767E" w:rsidRPr="00AB4382">
        <w:rPr>
          <w:sz w:val="24"/>
          <w:szCs w:val="24"/>
        </w:rPr>
        <w:t xml:space="preserve"> indeholder mindre end 1 mmol (23 mg) natrium pr. tablet, dvs. det er i det</w:t>
      </w:r>
    </w:p>
    <w:p w14:paraId="6F57AEF0" w14:textId="77777777" w:rsidR="0065767E" w:rsidRPr="00AB4382" w:rsidRDefault="0065767E" w:rsidP="00DC78C0">
      <w:pPr>
        <w:ind w:left="851"/>
        <w:rPr>
          <w:sz w:val="24"/>
          <w:szCs w:val="24"/>
        </w:rPr>
      </w:pPr>
      <w:r w:rsidRPr="00AB4382">
        <w:rPr>
          <w:sz w:val="24"/>
          <w:szCs w:val="24"/>
        </w:rPr>
        <w:t>væsentlige natriumfrit.</w:t>
      </w:r>
    </w:p>
    <w:p w14:paraId="6C37CE8F" w14:textId="77777777" w:rsidR="009260DE" w:rsidRPr="00AB4382" w:rsidRDefault="009260DE" w:rsidP="009260DE">
      <w:pPr>
        <w:tabs>
          <w:tab w:val="left" w:pos="851"/>
        </w:tabs>
        <w:ind w:left="851"/>
        <w:rPr>
          <w:sz w:val="24"/>
          <w:szCs w:val="24"/>
        </w:rPr>
      </w:pPr>
    </w:p>
    <w:p w14:paraId="33FC243C" w14:textId="77777777" w:rsidR="009260DE" w:rsidRPr="00AB4382" w:rsidRDefault="009260DE" w:rsidP="009260DE">
      <w:pPr>
        <w:tabs>
          <w:tab w:val="left" w:pos="851"/>
        </w:tabs>
        <w:ind w:left="851" w:hanging="851"/>
        <w:rPr>
          <w:b/>
          <w:sz w:val="24"/>
          <w:szCs w:val="24"/>
        </w:rPr>
      </w:pPr>
      <w:r w:rsidRPr="00AB4382">
        <w:rPr>
          <w:b/>
          <w:sz w:val="24"/>
          <w:szCs w:val="24"/>
        </w:rPr>
        <w:t>4.5</w:t>
      </w:r>
      <w:r w:rsidRPr="00AB4382">
        <w:rPr>
          <w:b/>
          <w:sz w:val="24"/>
          <w:szCs w:val="24"/>
        </w:rPr>
        <w:tab/>
        <w:t>Interaktion med andre lægemidler og andre former for interaktion</w:t>
      </w:r>
    </w:p>
    <w:p w14:paraId="5540C968" w14:textId="77777777" w:rsidR="0065767E" w:rsidRPr="00AB4382" w:rsidRDefault="0065767E" w:rsidP="0065767E">
      <w:pPr>
        <w:tabs>
          <w:tab w:val="left" w:pos="851"/>
        </w:tabs>
        <w:ind w:left="851"/>
        <w:rPr>
          <w:sz w:val="24"/>
          <w:szCs w:val="24"/>
        </w:rPr>
      </w:pPr>
    </w:p>
    <w:p w14:paraId="317B7D3D" w14:textId="77777777" w:rsidR="0065767E" w:rsidRPr="00AB4382" w:rsidRDefault="0065767E" w:rsidP="00DC78C0">
      <w:pPr>
        <w:ind w:left="851"/>
        <w:rPr>
          <w:sz w:val="24"/>
          <w:szCs w:val="24"/>
          <w:u w:val="single"/>
        </w:rPr>
      </w:pPr>
      <w:r w:rsidRPr="00AB4382">
        <w:rPr>
          <w:sz w:val="24"/>
          <w:szCs w:val="24"/>
          <w:u w:val="single"/>
        </w:rPr>
        <w:t>CYP3A4- og P-gp-</w:t>
      </w:r>
      <w:proofErr w:type="spellStart"/>
      <w:r w:rsidRPr="00AB4382">
        <w:rPr>
          <w:sz w:val="24"/>
          <w:szCs w:val="24"/>
          <w:u w:val="single"/>
        </w:rPr>
        <w:t>hæmmere</w:t>
      </w:r>
      <w:proofErr w:type="spellEnd"/>
    </w:p>
    <w:p w14:paraId="69805A8F" w14:textId="77777777" w:rsidR="0065767E" w:rsidRPr="00AB4382" w:rsidRDefault="0065767E" w:rsidP="00DC78C0">
      <w:pPr>
        <w:ind w:left="851"/>
        <w:rPr>
          <w:sz w:val="24"/>
          <w:szCs w:val="24"/>
        </w:rPr>
      </w:pPr>
      <w:r w:rsidRPr="00AB4382">
        <w:rPr>
          <w:sz w:val="24"/>
          <w:szCs w:val="24"/>
        </w:rPr>
        <w:t xml:space="preserve">Samtidig indtagelse af </w:t>
      </w:r>
      <w:proofErr w:type="spellStart"/>
      <w:r w:rsidRPr="00AB4382">
        <w:rPr>
          <w:sz w:val="24"/>
          <w:szCs w:val="24"/>
        </w:rPr>
        <w:t>apixaban</w:t>
      </w:r>
      <w:proofErr w:type="spellEnd"/>
      <w:r w:rsidRPr="00AB4382">
        <w:rPr>
          <w:sz w:val="24"/>
          <w:szCs w:val="24"/>
        </w:rPr>
        <w:t xml:space="preserve"> og </w:t>
      </w:r>
      <w:proofErr w:type="spellStart"/>
      <w:r w:rsidRPr="00AB4382">
        <w:rPr>
          <w:sz w:val="24"/>
          <w:szCs w:val="24"/>
        </w:rPr>
        <w:t>ketoconazol</w:t>
      </w:r>
      <w:proofErr w:type="spellEnd"/>
      <w:r w:rsidRPr="00AB4382">
        <w:rPr>
          <w:sz w:val="24"/>
          <w:szCs w:val="24"/>
        </w:rPr>
        <w:t xml:space="preserve"> (400 mg 1 gang dagligt), som er en kraftig hæmmer af både CYP3A4 og P-gp, førte til en fordobling af det gennemsnitlige AUC for </w:t>
      </w:r>
      <w:proofErr w:type="spellStart"/>
      <w:r w:rsidRPr="00AB4382">
        <w:rPr>
          <w:sz w:val="24"/>
          <w:szCs w:val="24"/>
        </w:rPr>
        <w:t>apixaban</w:t>
      </w:r>
      <w:proofErr w:type="spellEnd"/>
      <w:r w:rsidRPr="00AB4382">
        <w:rPr>
          <w:sz w:val="24"/>
          <w:szCs w:val="24"/>
        </w:rPr>
        <w:t xml:space="preserve"> og en stigning på 1,6 gange i den gennemsnitlige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for </w:t>
      </w:r>
      <w:proofErr w:type="spellStart"/>
      <w:r w:rsidRPr="00AB4382">
        <w:rPr>
          <w:sz w:val="24"/>
          <w:szCs w:val="24"/>
        </w:rPr>
        <w:t>apixaban</w:t>
      </w:r>
      <w:proofErr w:type="spellEnd"/>
      <w:r w:rsidRPr="00AB4382">
        <w:rPr>
          <w:sz w:val="24"/>
          <w:szCs w:val="24"/>
        </w:rPr>
        <w:t>.</w:t>
      </w:r>
    </w:p>
    <w:p w14:paraId="7C1F1223" w14:textId="77777777" w:rsidR="0065767E" w:rsidRPr="00AB4382" w:rsidRDefault="0065767E" w:rsidP="00DC78C0">
      <w:pPr>
        <w:ind w:left="851"/>
        <w:rPr>
          <w:sz w:val="24"/>
          <w:szCs w:val="24"/>
        </w:rPr>
      </w:pPr>
    </w:p>
    <w:p w14:paraId="4F07C206" w14:textId="77777777" w:rsidR="0065767E" w:rsidRPr="00AB4382" w:rsidRDefault="0065767E" w:rsidP="00DC78C0">
      <w:pPr>
        <w:ind w:left="851"/>
        <w:rPr>
          <w:sz w:val="24"/>
          <w:szCs w:val="24"/>
        </w:rPr>
      </w:pPr>
      <w:r w:rsidRPr="00AB4382">
        <w:rPr>
          <w:sz w:val="24"/>
          <w:szCs w:val="24"/>
        </w:rPr>
        <w:t xml:space="preserve">Brugen af </w:t>
      </w:r>
      <w:proofErr w:type="spellStart"/>
      <w:r w:rsidRPr="00AB4382">
        <w:rPr>
          <w:sz w:val="24"/>
          <w:szCs w:val="24"/>
        </w:rPr>
        <w:t>apixaban</w:t>
      </w:r>
      <w:proofErr w:type="spellEnd"/>
      <w:r w:rsidRPr="00AB4382">
        <w:rPr>
          <w:sz w:val="24"/>
          <w:szCs w:val="24"/>
        </w:rPr>
        <w:t xml:space="preserve"> frarådes hos patienter, der samtidig får systemisk behandling med kraftige </w:t>
      </w:r>
      <w:proofErr w:type="spellStart"/>
      <w:r w:rsidRPr="00AB4382">
        <w:rPr>
          <w:sz w:val="24"/>
          <w:szCs w:val="24"/>
        </w:rPr>
        <w:t>hæmmere</w:t>
      </w:r>
      <w:proofErr w:type="spellEnd"/>
      <w:r w:rsidRPr="00AB4382">
        <w:rPr>
          <w:sz w:val="24"/>
          <w:szCs w:val="24"/>
        </w:rPr>
        <w:t xml:space="preserve"> af både CYP3A4 og P-gp såsom </w:t>
      </w:r>
      <w:proofErr w:type="spellStart"/>
      <w:r w:rsidRPr="00AB4382">
        <w:rPr>
          <w:sz w:val="24"/>
          <w:szCs w:val="24"/>
        </w:rPr>
        <w:t>azolantimykotika</w:t>
      </w:r>
      <w:proofErr w:type="spellEnd"/>
      <w:r w:rsidRPr="00AB4382">
        <w:rPr>
          <w:sz w:val="24"/>
          <w:szCs w:val="24"/>
        </w:rPr>
        <w:t xml:space="preserve"> (f.eks. </w:t>
      </w:r>
      <w:proofErr w:type="spellStart"/>
      <w:r w:rsidRPr="00AB4382">
        <w:rPr>
          <w:sz w:val="24"/>
          <w:szCs w:val="24"/>
        </w:rPr>
        <w:t>ketoconazol</w:t>
      </w:r>
      <w:proofErr w:type="spellEnd"/>
      <w:r w:rsidRPr="00AB4382">
        <w:rPr>
          <w:sz w:val="24"/>
          <w:szCs w:val="24"/>
        </w:rPr>
        <w:t xml:space="preserve">, </w:t>
      </w:r>
      <w:proofErr w:type="spellStart"/>
      <w:r w:rsidRPr="00AB4382">
        <w:rPr>
          <w:sz w:val="24"/>
          <w:szCs w:val="24"/>
        </w:rPr>
        <w:t>itraconazol</w:t>
      </w:r>
      <w:proofErr w:type="spellEnd"/>
      <w:r w:rsidRPr="00AB4382">
        <w:rPr>
          <w:sz w:val="24"/>
          <w:szCs w:val="24"/>
        </w:rPr>
        <w:t xml:space="preserve">, </w:t>
      </w:r>
      <w:proofErr w:type="spellStart"/>
      <w:r w:rsidRPr="00AB4382">
        <w:rPr>
          <w:sz w:val="24"/>
          <w:szCs w:val="24"/>
        </w:rPr>
        <w:t>voriconazol</w:t>
      </w:r>
      <w:proofErr w:type="spellEnd"/>
      <w:r w:rsidRPr="00AB4382">
        <w:rPr>
          <w:sz w:val="24"/>
          <w:szCs w:val="24"/>
        </w:rPr>
        <w:t xml:space="preserve"> og </w:t>
      </w:r>
      <w:proofErr w:type="spellStart"/>
      <w:r w:rsidRPr="00AB4382">
        <w:rPr>
          <w:sz w:val="24"/>
          <w:szCs w:val="24"/>
        </w:rPr>
        <w:t>posaconazol</w:t>
      </w:r>
      <w:proofErr w:type="spellEnd"/>
      <w:r w:rsidRPr="00AB4382">
        <w:rPr>
          <w:sz w:val="24"/>
          <w:szCs w:val="24"/>
        </w:rPr>
        <w:t>) og HIV-</w:t>
      </w:r>
      <w:proofErr w:type="spellStart"/>
      <w:r w:rsidRPr="00AB4382">
        <w:rPr>
          <w:sz w:val="24"/>
          <w:szCs w:val="24"/>
        </w:rPr>
        <w:t>proteasehæmmere</w:t>
      </w:r>
      <w:proofErr w:type="spellEnd"/>
      <w:r w:rsidRPr="00AB4382">
        <w:rPr>
          <w:sz w:val="24"/>
          <w:szCs w:val="24"/>
        </w:rPr>
        <w:t xml:space="preserve"> (f.eks. ritonavir) (se pkt. 4.4).</w:t>
      </w:r>
    </w:p>
    <w:p w14:paraId="77AB3D03" w14:textId="77777777" w:rsidR="0065767E" w:rsidRPr="00AB4382" w:rsidRDefault="0065767E" w:rsidP="00DC78C0">
      <w:pPr>
        <w:ind w:left="851"/>
        <w:rPr>
          <w:iCs/>
          <w:sz w:val="24"/>
          <w:szCs w:val="24"/>
        </w:rPr>
      </w:pPr>
    </w:p>
    <w:p w14:paraId="7F509E50" w14:textId="77777777" w:rsidR="0065767E" w:rsidRPr="00AB4382" w:rsidRDefault="0065767E" w:rsidP="00DC78C0">
      <w:pPr>
        <w:ind w:left="851"/>
        <w:rPr>
          <w:iCs/>
          <w:sz w:val="24"/>
          <w:szCs w:val="24"/>
        </w:rPr>
      </w:pPr>
      <w:r w:rsidRPr="00AB4382">
        <w:rPr>
          <w:iCs/>
          <w:sz w:val="24"/>
          <w:szCs w:val="24"/>
        </w:rPr>
        <w:t xml:space="preserve">Aktive stoffer, der ikke anses for at være stærke </w:t>
      </w:r>
      <w:proofErr w:type="spellStart"/>
      <w:r w:rsidRPr="00AB4382">
        <w:rPr>
          <w:iCs/>
          <w:sz w:val="24"/>
          <w:szCs w:val="24"/>
        </w:rPr>
        <w:t>hæmmere</w:t>
      </w:r>
      <w:proofErr w:type="spellEnd"/>
      <w:r w:rsidRPr="00AB4382">
        <w:rPr>
          <w:iCs/>
          <w:sz w:val="24"/>
          <w:szCs w:val="24"/>
        </w:rPr>
        <w:t xml:space="preserve"> af både CYP3A4 og P-gp (f.eks. </w:t>
      </w:r>
      <w:proofErr w:type="spellStart"/>
      <w:r w:rsidRPr="00AB4382">
        <w:rPr>
          <w:iCs/>
          <w:sz w:val="24"/>
          <w:szCs w:val="24"/>
        </w:rPr>
        <w:t>amiodaron</w:t>
      </w:r>
      <w:proofErr w:type="spellEnd"/>
      <w:r w:rsidRPr="00AB4382">
        <w:rPr>
          <w:iCs/>
          <w:sz w:val="24"/>
          <w:szCs w:val="24"/>
        </w:rPr>
        <w:t xml:space="preserve">, </w:t>
      </w:r>
      <w:proofErr w:type="spellStart"/>
      <w:r w:rsidRPr="00AB4382">
        <w:rPr>
          <w:iCs/>
          <w:sz w:val="24"/>
          <w:szCs w:val="24"/>
        </w:rPr>
        <w:t>clarithromycin</w:t>
      </w:r>
      <w:proofErr w:type="spellEnd"/>
      <w:r w:rsidRPr="00AB4382">
        <w:rPr>
          <w:iCs/>
          <w:sz w:val="24"/>
          <w:szCs w:val="24"/>
        </w:rPr>
        <w:t xml:space="preserve">, </w:t>
      </w:r>
      <w:proofErr w:type="spellStart"/>
      <w:r w:rsidRPr="00AB4382">
        <w:rPr>
          <w:iCs/>
          <w:sz w:val="24"/>
          <w:szCs w:val="24"/>
        </w:rPr>
        <w:t>diltiazem</w:t>
      </w:r>
      <w:proofErr w:type="spellEnd"/>
      <w:r w:rsidRPr="00AB4382">
        <w:rPr>
          <w:iCs/>
          <w:sz w:val="24"/>
          <w:szCs w:val="24"/>
        </w:rPr>
        <w:t xml:space="preserve">, </w:t>
      </w:r>
      <w:proofErr w:type="spellStart"/>
      <w:r w:rsidRPr="00AB4382">
        <w:rPr>
          <w:iCs/>
          <w:sz w:val="24"/>
          <w:szCs w:val="24"/>
        </w:rPr>
        <w:t>fluconazol</w:t>
      </w:r>
      <w:proofErr w:type="spellEnd"/>
      <w:r w:rsidRPr="00AB4382">
        <w:rPr>
          <w:iCs/>
          <w:sz w:val="24"/>
          <w:szCs w:val="24"/>
        </w:rPr>
        <w:t xml:space="preserve">, </w:t>
      </w:r>
      <w:proofErr w:type="spellStart"/>
      <w:r w:rsidRPr="00AB4382">
        <w:rPr>
          <w:iCs/>
          <w:sz w:val="24"/>
          <w:szCs w:val="24"/>
        </w:rPr>
        <w:t>naproxen</w:t>
      </w:r>
      <w:proofErr w:type="spellEnd"/>
      <w:r w:rsidRPr="00AB4382">
        <w:rPr>
          <w:iCs/>
          <w:sz w:val="24"/>
          <w:szCs w:val="24"/>
        </w:rPr>
        <w:t xml:space="preserve">, </w:t>
      </w:r>
      <w:proofErr w:type="spellStart"/>
      <w:r w:rsidRPr="00AB4382">
        <w:rPr>
          <w:iCs/>
          <w:sz w:val="24"/>
          <w:szCs w:val="24"/>
        </w:rPr>
        <w:t>quinidin</w:t>
      </w:r>
      <w:proofErr w:type="spellEnd"/>
      <w:r w:rsidRPr="00AB4382">
        <w:rPr>
          <w:iCs/>
          <w:sz w:val="24"/>
          <w:szCs w:val="24"/>
        </w:rPr>
        <w:t xml:space="preserve">, </w:t>
      </w:r>
      <w:proofErr w:type="spellStart"/>
      <w:r w:rsidRPr="00AB4382">
        <w:rPr>
          <w:iCs/>
          <w:sz w:val="24"/>
          <w:szCs w:val="24"/>
        </w:rPr>
        <w:t>verapamil</w:t>
      </w:r>
      <w:proofErr w:type="spellEnd"/>
      <w:r w:rsidRPr="00AB4382">
        <w:rPr>
          <w:iCs/>
          <w:sz w:val="24"/>
          <w:szCs w:val="24"/>
        </w:rPr>
        <w:t xml:space="preserve">) forventes i mindre grad at øge plasmakoncentrationen af </w:t>
      </w:r>
      <w:proofErr w:type="spellStart"/>
      <w:r w:rsidRPr="00AB4382">
        <w:rPr>
          <w:iCs/>
          <w:sz w:val="24"/>
          <w:szCs w:val="24"/>
        </w:rPr>
        <w:t>apixaban</w:t>
      </w:r>
      <w:proofErr w:type="spellEnd"/>
      <w:r w:rsidRPr="00AB4382">
        <w:rPr>
          <w:iCs/>
          <w:sz w:val="24"/>
          <w:szCs w:val="24"/>
        </w:rPr>
        <w:t xml:space="preserve">. Dosisjustering for </w:t>
      </w:r>
      <w:proofErr w:type="spellStart"/>
      <w:r w:rsidRPr="00AB4382">
        <w:rPr>
          <w:iCs/>
          <w:sz w:val="24"/>
          <w:szCs w:val="24"/>
        </w:rPr>
        <w:t>apixaban</w:t>
      </w:r>
      <w:proofErr w:type="spellEnd"/>
      <w:r w:rsidRPr="00AB4382">
        <w:rPr>
          <w:iCs/>
          <w:sz w:val="24"/>
          <w:szCs w:val="24"/>
        </w:rPr>
        <w:t xml:space="preserve"> er ikke nødvendig ved samtidig behandling med stoffer, der ikke er potente </w:t>
      </w:r>
      <w:proofErr w:type="spellStart"/>
      <w:r w:rsidRPr="00AB4382">
        <w:rPr>
          <w:iCs/>
          <w:sz w:val="24"/>
          <w:szCs w:val="24"/>
        </w:rPr>
        <w:t>hæmmere</w:t>
      </w:r>
      <w:proofErr w:type="spellEnd"/>
      <w:r w:rsidRPr="00AB4382">
        <w:rPr>
          <w:iCs/>
          <w:sz w:val="24"/>
          <w:szCs w:val="24"/>
        </w:rPr>
        <w:t xml:space="preserve"> af både CYP3A4 og P-gp. </w:t>
      </w:r>
      <w:proofErr w:type="spellStart"/>
      <w:r w:rsidRPr="00AB4382">
        <w:rPr>
          <w:iCs/>
          <w:sz w:val="24"/>
          <w:szCs w:val="24"/>
        </w:rPr>
        <w:t>Diltiazem</w:t>
      </w:r>
      <w:proofErr w:type="spellEnd"/>
      <w:r w:rsidRPr="00AB4382">
        <w:rPr>
          <w:iCs/>
          <w:sz w:val="24"/>
          <w:szCs w:val="24"/>
        </w:rPr>
        <w:t xml:space="preserve"> (360 mg 1 gang dagligt), som betragtes som en moderat hæmmer af CYP3A4 og en svag hæmmer af P-gp, medførte f.eks. en stigning i middel-AUC for </w:t>
      </w:r>
      <w:proofErr w:type="spellStart"/>
      <w:r w:rsidRPr="00AB4382">
        <w:rPr>
          <w:iCs/>
          <w:sz w:val="24"/>
          <w:szCs w:val="24"/>
        </w:rPr>
        <w:t>apixaban</w:t>
      </w:r>
      <w:proofErr w:type="spellEnd"/>
      <w:r w:rsidRPr="00AB4382">
        <w:rPr>
          <w:iCs/>
          <w:sz w:val="24"/>
          <w:szCs w:val="24"/>
        </w:rPr>
        <w:t xml:space="preserve"> med en faktor 1,4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med en faktor 1,3. </w:t>
      </w:r>
      <w:proofErr w:type="spellStart"/>
      <w:r w:rsidRPr="00AB4382">
        <w:rPr>
          <w:iCs/>
          <w:sz w:val="24"/>
          <w:szCs w:val="24"/>
        </w:rPr>
        <w:t>Naproxen</w:t>
      </w:r>
      <w:proofErr w:type="spellEnd"/>
      <w:r w:rsidRPr="00AB4382">
        <w:rPr>
          <w:iCs/>
          <w:sz w:val="24"/>
          <w:szCs w:val="24"/>
        </w:rPr>
        <w:t xml:space="preserve"> (500 mg, enkeltdosis) hæmmer af P-gp, men ikke af CYP3A4, øgede henholdsvis det gennemsnitlige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med en faktor 1,5 og 1,6. </w:t>
      </w:r>
      <w:proofErr w:type="spellStart"/>
      <w:r w:rsidRPr="00AB4382">
        <w:rPr>
          <w:iCs/>
          <w:sz w:val="24"/>
          <w:szCs w:val="24"/>
        </w:rPr>
        <w:t>Clarithromycin</w:t>
      </w:r>
      <w:proofErr w:type="spellEnd"/>
      <w:r w:rsidRPr="00AB4382">
        <w:rPr>
          <w:iCs/>
          <w:sz w:val="24"/>
          <w:szCs w:val="24"/>
        </w:rPr>
        <w:t xml:space="preserve"> (500 mg to gange dagligt), som er en hæmmer af P-gp og en stærk hæmmer af CYP3A4, førte til en henholdsvis 1,6-fold og 1,3-fold stigning i middel </w:t>
      </w:r>
      <w:proofErr w:type="spellStart"/>
      <w:r w:rsidRPr="00AB4382">
        <w:rPr>
          <w:iCs/>
          <w:sz w:val="24"/>
          <w:szCs w:val="24"/>
        </w:rPr>
        <w:t>apixaban</w:t>
      </w:r>
      <w:proofErr w:type="spellEnd"/>
      <w:r w:rsidRPr="00AB4382">
        <w:rPr>
          <w:iCs/>
          <w:sz w:val="24"/>
          <w:szCs w:val="24"/>
        </w:rPr>
        <w:t xml:space="preserve">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w:t>
      </w:r>
    </w:p>
    <w:p w14:paraId="52D65793" w14:textId="77777777" w:rsidR="0065767E" w:rsidRPr="00AB4382" w:rsidRDefault="0065767E" w:rsidP="00DC78C0">
      <w:pPr>
        <w:ind w:left="851"/>
        <w:rPr>
          <w:iCs/>
          <w:sz w:val="24"/>
          <w:szCs w:val="24"/>
        </w:rPr>
      </w:pPr>
    </w:p>
    <w:p w14:paraId="03EA8DA1" w14:textId="77777777" w:rsidR="0065767E" w:rsidRPr="00AB4382" w:rsidRDefault="0065767E" w:rsidP="00DC78C0">
      <w:pPr>
        <w:ind w:left="851"/>
        <w:rPr>
          <w:sz w:val="24"/>
          <w:szCs w:val="24"/>
          <w:u w:val="single"/>
        </w:rPr>
      </w:pPr>
      <w:r w:rsidRPr="00AB4382">
        <w:rPr>
          <w:sz w:val="24"/>
          <w:szCs w:val="24"/>
          <w:u w:val="single"/>
        </w:rPr>
        <w:t>CYP3A4- og P-gp-induktorer</w:t>
      </w:r>
    </w:p>
    <w:p w14:paraId="58480A31" w14:textId="77777777" w:rsidR="0065767E" w:rsidRPr="00AB4382" w:rsidRDefault="0065767E" w:rsidP="00DC78C0">
      <w:pPr>
        <w:ind w:left="851"/>
        <w:rPr>
          <w:iCs/>
          <w:sz w:val="24"/>
          <w:szCs w:val="24"/>
        </w:rPr>
      </w:pPr>
      <w:r w:rsidRPr="00AB4382">
        <w:rPr>
          <w:iCs/>
          <w:sz w:val="24"/>
          <w:szCs w:val="24"/>
        </w:rPr>
        <w:t xml:space="preserve">Samtidig indtagelse af </w:t>
      </w:r>
      <w:proofErr w:type="spellStart"/>
      <w:r w:rsidRPr="00AB4382">
        <w:rPr>
          <w:iCs/>
          <w:sz w:val="24"/>
          <w:szCs w:val="24"/>
        </w:rPr>
        <w:t>apixaban</w:t>
      </w:r>
      <w:proofErr w:type="spellEnd"/>
      <w:r w:rsidRPr="00AB4382">
        <w:rPr>
          <w:iCs/>
          <w:sz w:val="24"/>
          <w:szCs w:val="24"/>
        </w:rPr>
        <w:t xml:space="preserve"> og </w:t>
      </w:r>
      <w:proofErr w:type="spellStart"/>
      <w:r w:rsidRPr="00AB4382">
        <w:rPr>
          <w:iCs/>
          <w:sz w:val="24"/>
          <w:szCs w:val="24"/>
        </w:rPr>
        <w:t>rifampicin</w:t>
      </w:r>
      <w:proofErr w:type="spellEnd"/>
      <w:r w:rsidRPr="00AB4382">
        <w:rPr>
          <w:iCs/>
          <w:sz w:val="24"/>
          <w:szCs w:val="24"/>
        </w:rPr>
        <w:t xml:space="preserve"> (en kraftig CYP3A4 og P-gp-induktor), medførte et fald i det gennemsnitlige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for </w:t>
      </w:r>
      <w:proofErr w:type="spellStart"/>
      <w:r w:rsidRPr="00AB4382">
        <w:rPr>
          <w:iCs/>
          <w:sz w:val="24"/>
          <w:szCs w:val="24"/>
        </w:rPr>
        <w:t>apixaban</w:t>
      </w:r>
      <w:proofErr w:type="spellEnd"/>
      <w:r w:rsidRPr="00AB4382">
        <w:rPr>
          <w:iCs/>
          <w:sz w:val="24"/>
          <w:szCs w:val="24"/>
        </w:rPr>
        <w:t xml:space="preserve"> på henholdsvis ca. 54 % og 42 %. Samtidig brug af </w:t>
      </w:r>
      <w:proofErr w:type="spellStart"/>
      <w:r w:rsidRPr="00AB4382">
        <w:rPr>
          <w:iCs/>
          <w:sz w:val="24"/>
          <w:szCs w:val="24"/>
        </w:rPr>
        <w:t>apixaban</w:t>
      </w:r>
      <w:proofErr w:type="spellEnd"/>
      <w:r w:rsidRPr="00AB4382">
        <w:rPr>
          <w:iCs/>
          <w:sz w:val="24"/>
          <w:szCs w:val="24"/>
        </w:rPr>
        <w:t xml:space="preserve"> og andre kraftige CYP3A4- og P-gp-induktorer (f.eks. </w:t>
      </w:r>
      <w:proofErr w:type="spellStart"/>
      <w:r w:rsidRPr="00AB4382">
        <w:rPr>
          <w:iCs/>
          <w:sz w:val="24"/>
          <w:szCs w:val="24"/>
        </w:rPr>
        <w:t>phenytoin</w:t>
      </w:r>
      <w:proofErr w:type="spellEnd"/>
      <w:r w:rsidRPr="00AB4382">
        <w:rPr>
          <w:iCs/>
          <w:sz w:val="24"/>
          <w:szCs w:val="24"/>
        </w:rPr>
        <w:t xml:space="preserve">, </w:t>
      </w:r>
      <w:proofErr w:type="spellStart"/>
      <w:r w:rsidRPr="00AB4382">
        <w:rPr>
          <w:iCs/>
          <w:sz w:val="24"/>
          <w:szCs w:val="24"/>
        </w:rPr>
        <w:t>carbamazepin</w:t>
      </w:r>
      <w:proofErr w:type="spellEnd"/>
      <w:r w:rsidRPr="00AB4382">
        <w:rPr>
          <w:iCs/>
          <w:sz w:val="24"/>
          <w:szCs w:val="24"/>
        </w:rPr>
        <w:t xml:space="preserve">, </w:t>
      </w:r>
      <w:proofErr w:type="spellStart"/>
      <w:r w:rsidRPr="00AB4382">
        <w:rPr>
          <w:iCs/>
          <w:sz w:val="24"/>
          <w:szCs w:val="24"/>
        </w:rPr>
        <w:t>phenobarbital</w:t>
      </w:r>
      <w:proofErr w:type="spellEnd"/>
      <w:r w:rsidRPr="00AB4382">
        <w:rPr>
          <w:iCs/>
          <w:sz w:val="24"/>
          <w:szCs w:val="24"/>
        </w:rPr>
        <w:t xml:space="preserve"> eller perikon (Hypericum </w:t>
      </w:r>
      <w:proofErr w:type="spellStart"/>
      <w:r w:rsidRPr="00AB4382">
        <w:rPr>
          <w:iCs/>
          <w:sz w:val="24"/>
          <w:szCs w:val="24"/>
        </w:rPr>
        <w:t>perforatum</w:t>
      </w:r>
      <w:proofErr w:type="spellEnd"/>
      <w:r w:rsidRPr="00AB4382">
        <w:rPr>
          <w:iCs/>
          <w:sz w:val="24"/>
          <w:szCs w:val="24"/>
        </w:rPr>
        <w:t xml:space="preserve">)) kan også medføre et fald i </w:t>
      </w:r>
      <w:proofErr w:type="spellStart"/>
      <w:r w:rsidRPr="00AB4382">
        <w:rPr>
          <w:iCs/>
          <w:sz w:val="24"/>
          <w:szCs w:val="24"/>
        </w:rPr>
        <w:t>apixabans</w:t>
      </w:r>
      <w:proofErr w:type="spellEnd"/>
      <w:r w:rsidRPr="00AB4382">
        <w:rPr>
          <w:iCs/>
          <w:sz w:val="24"/>
          <w:szCs w:val="24"/>
        </w:rPr>
        <w:t xml:space="preserve"> plasmakoncentrationer. Justering af </w:t>
      </w:r>
      <w:proofErr w:type="spellStart"/>
      <w:r w:rsidRPr="00AB4382">
        <w:rPr>
          <w:iCs/>
          <w:sz w:val="24"/>
          <w:szCs w:val="24"/>
        </w:rPr>
        <w:t>apixabandosis</w:t>
      </w:r>
      <w:proofErr w:type="spellEnd"/>
      <w:r w:rsidRPr="00AB4382">
        <w:rPr>
          <w:iCs/>
          <w:sz w:val="24"/>
          <w:szCs w:val="24"/>
        </w:rPr>
        <w:t xml:space="preserve"> er ikke nødvendig ved samtidig behandling med disse lægemidler, men hos patienter der får samtidig systemisk behandling med potente induktorer af både CYP3A4 og P-gp bør </w:t>
      </w:r>
      <w:proofErr w:type="spellStart"/>
      <w:r w:rsidRPr="00AB4382">
        <w:rPr>
          <w:iCs/>
          <w:sz w:val="24"/>
          <w:szCs w:val="24"/>
        </w:rPr>
        <w:t>apixaban</w:t>
      </w:r>
      <w:proofErr w:type="spellEnd"/>
      <w:r w:rsidRPr="00AB4382">
        <w:rPr>
          <w:iCs/>
          <w:sz w:val="24"/>
          <w:szCs w:val="24"/>
        </w:rPr>
        <w:t xml:space="preserve"> anvendes med forsigtighed til forebyggelse af VTE ved </w:t>
      </w:r>
      <w:proofErr w:type="spellStart"/>
      <w:r w:rsidRPr="00AB4382">
        <w:rPr>
          <w:iCs/>
          <w:sz w:val="24"/>
          <w:szCs w:val="24"/>
        </w:rPr>
        <w:t>elektiv</w:t>
      </w:r>
      <w:proofErr w:type="spellEnd"/>
      <w:r w:rsidRPr="00AB4382">
        <w:rPr>
          <w:iCs/>
          <w:sz w:val="24"/>
          <w:szCs w:val="24"/>
        </w:rPr>
        <w:t xml:space="preserve"> hofte- eller </w:t>
      </w:r>
      <w:proofErr w:type="spellStart"/>
      <w:r w:rsidRPr="00AB4382">
        <w:rPr>
          <w:iCs/>
          <w:sz w:val="24"/>
          <w:szCs w:val="24"/>
        </w:rPr>
        <w:t>knæalloplastik</w:t>
      </w:r>
      <w:proofErr w:type="spellEnd"/>
      <w:r w:rsidRPr="00AB4382">
        <w:rPr>
          <w:iCs/>
          <w:sz w:val="24"/>
          <w:szCs w:val="24"/>
        </w:rPr>
        <w:t xml:space="preserve">, til forebyggelse af apopleksi og systemisk </w:t>
      </w:r>
      <w:proofErr w:type="spellStart"/>
      <w:r w:rsidRPr="00AB4382">
        <w:rPr>
          <w:iCs/>
          <w:sz w:val="24"/>
          <w:szCs w:val="24"/>
        </w:rPr>
        <w:t>emboli</w:t>
      </w:r>
      <w:proofErr w:type="spellEnd"/>
      <w:r w:rsidRPr="00AB4382">
        <w:rPr>
          <w:iCs/>
          <w:sz w:val="24"/>
          <w:szCs w:val="24"/>
        </w:rPr>
        <w:t xml:space="preserve"> hos patienter med NVAF og til forebyggelse af recidiverende DVT og LE.</w:t>
      </w:r>
    </w:p>
    <w:p w14:paraId="5EBBD630" w14:textId="77777777" w:rsidR="0065767E" w:rsidRPr="00AB4382" w:rsidRDefault="0065767E" w:rsidP="00DC78C0">
      <w:pPr>
        <w:ind w:left="851"/>
        <w:rPr>
          <w:iCs/>
          <w:sz w:val="24"/>
          <w:szCs w:val="24"/>
        </w:rPr>
      </w:pPr>
    </w:p>
    <w:p w14:paraId="6714C7DA" w14:textId="77777777" w:rsidR="0065767E" w:rsidRPr="00AB4382" w:rsidRDefault="0065767E" w:rsidP="00DC78C0">
      <w:pPr>
        <w:ind w:left="851"/>
        <w:rPr>
          <w:iCs/>
          <w:sz w:val="24"/>
          <w:szCs w:val="24"/>
        </w:rPr>
      </w:pPr>
      <w:proofErr w:type="spellStart"/>
      <w:r w:rsidRPr="00AB4382">
        <w:rPr>
          <w:iCs/>
          <w:sz w:val="24"/>
          <w:szCs w:val="24"/>
        </w:rPr>
        <w:lastRenderedPageBreak/>
        <w:t>Apixaban</w:t>
      </w:r>
      <w:proofErr w:type="spellEnd"/>
      <w:r w:rsidRPr="00AB4382">
        <w:rPr>
          <w:iCs/>
          <w:sz w:val="24"/>
          <w:szCs w:val="24"/>
        </w:rPr>
        <w:t xml:space="preserve"> anbefales ikke til behandling af DVT og LE hos patienter, der får samtidig systemisk behandling med potente induktorer af både CYP3A4 og P-gp, da virkningen kan være kompromitteret (se pkt. 4.4).</w:t>
      </w:r>
    </w:p>
    <w:p w14:paraId="2343DCED" w14:textId="77777777" w:rsidR="0065767E" w:rsidRPr="00AB4382" w:rsidRDefault="0065767E" w:rsidP="00DC78C0">
      <w:pPr>
        <w:ind w:left="851"/>
        <w:rPr>
          <w:iCs/>
          <w:sz w:val="24"/>
          <w:szCs w:val="24"/>
        </w:rPr>
      </w:pPr>
    </w:p>
    <w:p w14:paraId="7D7F24B2" w14:textId="77777777" w:rsidR="0065767E" w:rsidRPr="00AB4382" w:rsidRDefault="0065767E" w:rsidP="00DC78C0">
      <w:pPr>
        <w:ind w:left="851"/>
        <w:rPr>
          <w:sz w:val="24"/>
          <w:szCs w:val="24"/>
          <w:u w:val="single"/>
        </w:rPr>
      </w:pPr>
      <w:proofErr w:type="spellStart"/>
      <w:r w:rsidRPr="00AB4382">
        <w:rPr>
          <w:sz w:val="24"/>
          <w:szCs w:val="24"/>
          <w:u w:val="single"/>
        </w:rPr>
        <w:t>Antikoagulantia</w:t>
      </w:r>
      <w:proofErr w:type="spellEnd"/>
      <w:r w:rsidRPr="00AB4382">
        <w:rPr>
          <w:sz w:val="24"/>
          <w:szCs w:val="24"/>
          <w:u w:val="single"/>
        </w:rPr>
        <w:t xml:space="preserve">, </w:t>
      </w:r>
      <w:proofErr w:type="spellStart"/>
      <w:r w:rsidRPr="00AB4382">
        <w:rPr>
          <w:sz w:val="24"/>
          <w:szCs w:val="24"/>
          <w:u w:val="single"/>
        </w:rPr>
        <w:t>trombocytaggregationshæmmere</w:t>
      </w:r>
      <w:proofErr w:type="spellEnd"/>
      <w:r w:rsidRPr="00AB4382">
        <w:rPr>
          <w:sz w:val="24"/>
          <w:szCs w:val="24"/>
          <w:u w:val="single"/>
        </w:rPr>
        <w:t xml:space="preserve">, </w:t>
      </w:r>
      <w:proofErr w:type="spellStart"/>
      <w:r w:rsidRPr="00AB4382">
        <w:rPr>
          <w:sz w:val="24"/>
          <w:szCs w:val="24"/>
          <w:u w:val="single"/>
        </w:rPr>
        <w:t>SSRI’er</w:t>
      </w:r>
      <w:proofErr w:type="spellEnd"/>
      <w:r w:rsidRPr="00AB4382">
        <w:rPr>
          <w:sz w:val="24"/>
          <w:szCs w:val="24"/>
          <w:u w:val="single"/>
        </w:rPr>
        <w:t>/</w:t>
      </w:r>
      <w:proofErr w:type="spellStart"/>
      <w:r w:rsidRPr="00AB4382">
        <w:rPr>
          <w:sz w:val="24"/>
          <w:szCs w:val="24"/>
          <w:u w:val="single"/>
        </w:rPr>
        <w:t>SNRI’er</w:t>
      </w:r>
      <w:proofErr w:type="spellEnd"/>
      <w:r w:rsidRPr="00AB4382">
        <w:rPr>
          <w:sz w:val="24"/>
          <w:szCs w:val="24"/>
          <w:u w:val="single"/>
        </w:rPr>
        <w:t xml:space="preserve"> og NSAID</w:t>
      </w:r>
    </w:p>
    <w:p w14:paraId="11AFAE23" w14:textId="77777777" w:rsidR="0065767E" w:rsidRPr="00AB4382" w:rsidRDefault="0065767E" w:rsidP="00DC78C0">
      <w:pPr>
        <w:ind w:left="851"/>
        <w:rPr>
          <w:iCs/>
          <w:sz w:val="24"/>
          <w:szCs w:val="24"/>
        </w:rPr>
      </w:pPr>
      <w:r w:rsidRPr="00AB4382">
        <w:rPr>
          <w:iCs/>
          <w:sz w:val="24"/>
          <w:szCs w:val="24"/>
        </w:rPr>
        <w:t xml:space="preserve">På grund af øget blødningsrisiko er samtidig behandling med andre </w:t>
      </w:r>
      <w:proofErr w:type="spellStart"/>
      <w:r w:rsidRPr="00AB4382">
        <w:rPr>
          <w:iCs/>
          <w:sz w:val="24"/>
          <w:szCs w:val="24"/>
        </w:rPr>
        <w:t>antikoagulantia</w:t>
      </w:r>
      <w:proofErr w:type="spellEnd"/>
      <w:r w:rsidRPr="00AB4382">
        <w:rPr>
          <w:iCs/>
          <w:sz w:val="24"/>
          <w:szCs w:val="24"/>
        </w:rPr>
        <w:t xml:space="preserve"> kontraindiceret, undtagen i særlige tilfælde i forbindelse med skift af </w:t>
      </w:r>
      <w:proofErr w:type="spellStart"/>
      <w:r w:rsidRPr="00AB4382">
        <w:rPr>
          <w:iCs/>
          <w:sz w:val="24"/>
          <w:szCs w:val="24"/>
        </w:rPr>
        <w:t>antikoagulationsbehandling</w:t>
      </w:r>
      <w:proofErr w:type="spellEnd"/>
      <w:r w:rsidRPr="00AB4382">
        <w:rPr>
          <w:iCs/>
          <w:sz w:val="24"/>
          <w:szCs w:val="24"/>
        </w:rPr>
        <w:t>, når UFH administreres i doser, der er nødvendige for at opretholde et åbent centralt vene- eller arteriekateter, eller når UFH administreres under kateterablation for atrieflimren (se pkt. 4.3).</w:t>
      </w:r>
    </w:p>
    <w:p w14:paraId="1BB836BB" w14:textId="77777777" w:rsidR="0065767E" w:rsidRPr="00AB4382" w:rsidRDefault="0065767E" w:rsidP="00DC78C0">
      <w:pPr>
        <w:ind w:left="851"/>
        <w:rPr>
          <w:iCs/>
          <w:sz w:val="24"/>
          <w:szCs w:val="24"/>
        </w:rPr>
      </w:pPr>
    </w:p>
    <w:p w14:paraId="05185863" w14:textId="77777777" w:rsidR="0065767E" w:rsidRPr="00AB4382" w:rsidRDefault="0065767E" w:rsidP="00DC78C0">
      <w:pPr>
        <w:ind w:left="851"/>
        <w:rPr>
          <w:iCs/>
          <w:sz w:val="24"/>
          <w:szCs w:val="24"/>
        </w:rPr>
      </w:pPr>
      <w:r w:rsidRPr="00AB4382">
        <w:rPr>
          <w:iCs/>
          <w:sz w:val="24"/>
          <w:szCs w:val="24"/>
        </w:rPr>
        <w:t xml:space="preserve">Efter samtidig indgivelse af </w:t>
      </w:r>
      <w:proofErr w:type="spellStart"/>
      <w:r w:rsidRPr="00AB4382">
        <w:rPr>
          <w:iCs/>
          <w:sz w:val="24"/>
          <w:szCs w:val="24"/>
        </w:rPr>
        <w:t>enoxaparin</w:t>
      </w:r>
      <w:proofErr w:type="spellEnd"/>
      <w:r w:rsidRPr="00AB4382">
        <w:rPr>
          <w:iCs/>
          <w:sz w:val="24"/>
          <w:szCs w:val="24"/>
        </w:rPr>
        <w:t xml:space="preserve"> (enkeltdosis på 40 mg) og </w:t>
      </w:r>
      <w:proofErr w:type="spellStart"/>
      <w:r w:rsidRPr="00AB4382">
        <w:rPr>
          <w:iCs/>
          <w:sz w:val="24"/>
          <w:szCs w:val="24"/>
        </w:rPr>
        <w:t>apixaban</w:t>
      </w:r>
      <w:proofErr w:type="spellEnd"/>
      <w:r w:rsidRPr="00AB4382">
        <w:rPr>
          <w:iCs/>
          <w:sz w:val="24"/>
          <w:szCs w:val="24"/>
        </w:rPr>
        <w:t xml:space="preserve"> (enkeltdosis på 5 mg) blev der observeret additiv virkning på anti-faktor </w:t>
      </w:r>
      <w:proofErr w:type="spellStart"/>
      <w:r w:rsidRPr="00AB4382">
        <w:rPr>
          <w:iCs/>
          <w:sz w:val="24"/>
          <w:szCs w:val="24"/>
        </w:rPr>
        <w:t>Xa</w:t>
      </w:r>
      <w:proofErr w:type="spellEnd"/>
      <w:r w:rsidRPr="00AB4382">
        <w:rPr>
          <w:iCs/>
          <w:sz w:val="24"/>
          <w:szCs w:val="24"/>
        </w:rPr>
        <w:t>-aktiviteten.</w:t>
      </w:r>
    </w:p>
    <w:p w14:paraId="12038723" w14:textId="77777777" w:rsidR="0065767E" w:rsidRPr="00AB4382" w:rsidRDefault="0065767E" w:rsidP="00DC78C0">
      <w:pPr>
        <w:ind w:left="851"/>
        <w:rPr>
          <w:iCs/>
          <w:sz w:val="24"/>
          <w:szCs w:val="24"/>
        </w:rPr>
      </w:pPr>
    </w:p>
    <w:p w14:paraId="2C6413E5" w14:textId="77777777" w:rsidR="0065767E" w:rsidRPr="00AB4382" w:rsidRDefault="0065767E" w:rsidP="00DC78C0">
      <w:pPr>
        <w:ind w:left="851"/>
        <w:rPr>
          <w:iCs/>
          <w:sz w:val="24"/>
          <w:szCs w:val="24"/>
        </w:rPr>
      </w:pPr>
      <w:r w:rsidRPr="00AB4382">
        <w:rPr>
          <w:iCs/>
          <w:sz w:val="24"/>
          <w:szCs w:val="24"/>
        </w:rPr>
        <w:t xml:space="preserve">Der blev ikke observeret klinisk signifikante </w:t>
      </w:r>
      <w:proofErr w:type="spellStart"/>
      <w:r w:rsidRPr="00AB4382">
        <w:rPr>
          <w:iCs/>
          <w:sz w:val="24"/>
          <w:szCs w:val="24"/>
        </w:rPr>
        <w:t>farmakokinetiske</w:t>
      </w:r>
      <w:proofErr w:type="spellEnd"/>
      <w:r w:rsidRPr="00AB4382">
        <w:rPr>
          <w:iCs/>
          <w:sz w:val="24"/>
          <w:szCs w:val="24"/>
        </w:rPr>
        <w:t xml:space="preserve"> eller </w:t>
      </w:r>
      <w:proofErr w:type="spellStart"/>
      <w:r w:rsidRPr="00AB4382">
        <w:rPr>
          <w:iCs/>
          <w:sz w:val="24"/>
          <w:szCs w:val="24"/>
        </w:rPr>
        <w:t>farmakodynamiske</w:t>
      </w:r>
      <w:proofErr w:type="spellEnd"/>
      <w:r w:rsidRPr="00AB4382">
        <w:rPr>
          <w:iCs/>
          <w:sz w:val="24"/>
          <w:szCs w:val="24"/>
        </w:rPr>
        <w:t xml:space="preserve"> interaktioner ved samtidig indtagelse af </w:t>
      </w:r>
      <w:proofErr w:type="spellStart"/>
      <w:r w:rsidRPr="00AB4382">
        <w:rPr>
          <w:iCs/>
          <w:sz w:val="24"/>
          <w:szCs w:val="24"/>
        </w:rPr>
        <w:t>apixaban</w:t>
      </w:r>
      <w:proofErr w:type="spellEnd"/>
      <w:r w:rsidRPr="00AB4382">
        <w:rPr>
          <w:iCs/>
          <w:sz w:val="24"/>
          <w:szCs w:val="24"/>
        </w:rPr>
        <w:t xml:space="preserve"> og 325 mg ASA 1 gang dagligt.</w:t>
      </w:r>
    </w:p>
    <w:p w14:paraId="165C0B4A" w14:textId="77777777" w:rsidR="0065767E" w:rsidRPr="00AB4382" w:rsidRDefault="0065767E" w:rsidP="00DC78C0">
      <w:pPr>
        <w:ind w:left="851"/>
        <w:rPr>
          <w:iCs/>
          <w:sz w:val="24"/>
          <w:szCs w:val="24"/>
        </w:rPr>
      </w:pPr>
    </w:p>
    <w:p w14:paraId="6429DA37" w14:textId="77777777" w:rsidR="0065767E" w:rsidRPr="00AB4382" w:rsidRDefault="0065767E" w:rsidP="00DC78C0">
      <w:pPr>
        <w:ind w:left="851"/>
        <w:rPr>
          <w:iCs/>
          <w:sz w:val="24"/>
          <w:szCs w:val="24"/>
        </w:rPr>
      </w:pPr>
      <w:r w:rsidRPr="00AB4382">
        <w:rPr>
          <w:iCs/>
          <w:sz w:val="24"/>
          <w:szCs w:val="24"/>
        </w:rPr>
        <w:t xml:space="preserve">Ved samtidig behandling med </w:t>
      </w:r>
      <w:proofErr w:type="spellStart"/>
      <w:r w:rsidRPr="00AB4382">
        <w:rPr>
          <w:iCs/>
          <w:sz w:val="24"/>
          <w:szCs w:val="24"/>
        </w:rPr>
        <w:t>apixaban</w:t>
      </w:r>
      <w:proofErr w:type="spellEnd"/>
      <w:r w:rsidRPr="00AB4382">
        <w:rPr>
          <w:iCs/>
          <w:sz w:val="24"/>
          <w:szCs w:val="24"/>
        </w:rPr>
        <w:t xml:space="preserve"> og </w:t>
      </w:r>
      <w:proofErr w:type="spellStart"/>
      <w:r w:rsidRPr="00AB4382">
        <w:rPr>
          <w:iCs/>
          <w:sz w:val="24"/>
          <w:szCs w:val="24"/>
        </w:rPr>
        <w:t>clopidogrel</w:t>
      </w:r>
      <w:proofErr w:type="spellEnd"/>
      <w:r w:rsidRPr="00AB4382">
        <w:rPr>
          <w:iCs/>
          <w:sz w:val="24"/>
          <w:szCs w:val="24"/>
        </w:rPr>
        <w:t xml:space="preserve"> (75 mg en gang dagligt), kombinationen af </w:t>
      </w:r>
      <w:proofErr w:type="spellStart"/>
      <w:r w:rsidRPr="00AB4382">
        <w:rPr>
          <w:iCs/>
          <w:sz w:val="24"/>
          <w:szCs w:val="24"/>
        </w:rPr>
        <w:t>clopidogrel</w:t>
      </w:r>
      <w:proofErr w:type="spellEnd"/>
      <w:r w:rsidRPr="00AB4382">
        <w:rPr>
          <w:iCs/>
          <w:sz w:val="24"/>
          <w:szCs w:val="24"/>
        </w:rPr>
        <w:t xml:space="preserve"> 75 mg og ASA 162 mg 1 gang dagligt eller med </w:t>
      </w:r>
      <w:proofErr w:type="spellStart"/>
      <w:r w:rsidRPr="00AB4382">
        <w:rPr>
          <w:iCs/>
          <w:sz w:val="24"/>
          <w:szCs w:val="24"/>
        </w:rPr>
        <w:t>prasugrel</w:t>
      </w:r>
      <w:proofErr w:type="spellEnd"/>
      <w:r w:rsidRPr="00AB4382">
        <w:rPr>
          <w:iCs/>
          <w:sz w:val="24"/>
          <w:szCs w:val="24"/>
        </w:rPr>
        <w:t xml:space="preserve"> (60 mg efterfulgt af 10 mg en gang dagligt), blev der i et fase I studie ikke set relevant forlængelse af standardiseret blødningstid eller yderligere hæmning af </w:t>
      </w:r>
      <w:proofErr w:type="spellStart"/>
      <w:r w:rsidRPr="00AB4382">
        <w:rPr>
          <w:iCs/>
          <w:sz w:val="24"/>
          <w:szCs w:val="24"/>
        </w:rPr>
        <w:t>trombocytaggregation</w:t>
      </w:r>
      <w:proofErr w:type="spellEnd"/>
      <w:r w:rsidRPr="00AB4382">
        <w:rPr>
          <w:iCs/>
          <w:sz w:val="24"/>
          <w:szCs w:val="24"/>
        </w:rPr>
        <w:t xml:space="preserve"> sammenlignet med administration af </w:t>
      </w:r>
      <w:proofErr w:type="spellStart"/>
      <w:r w:rsidRPr="00AB4382">
        <w:rPr>
          <w:iCs/>
          <w:sz w:val="24"/>
          <w:szCs w:val="24"/>
        </w:rPr>
        <w:t>trombocythæmmere</w:t>
      </w:r>
      <w:proofErr w:type="spellEnd"/>
      <w:r w:rsidRPr="00AB4382">
        <w:rPr>
          <w:iCs/>
          <w:sz w:val="24"/>
          <w:szCs w:val="24"/>
        </w:rPr>
        <w:t xml:space="preserve"> uden </w:t>
      </w:r>
      <w:proofErr w:type="spellStart"/>
      <w:r w:rsidRPr="00AB4382">
        <w:rPr>
          <w:iCs/>
          <w:sz w:val="24"/>
          <w:szCs w:val="24"/>
        </w:rPr>
        <w:t>apixaban</w:t>
      </w:r>
      <w:proofErr w:type="spellEnd"/>
      <w:r w:rsidRPr="00AB4382">
        <w:rPr>
          <w:iCs/>
          <w:sz w:val="24"/>
          <w:szCs w:val="24"/>
        </w:rPr>
        <w:t xml:space="preserve">. Stigninger i koagulationstests (PT, INR og </w:t>
      </w:r>
      <w:proofErr w:type="spellStart"/>
      <w:r w:rsidRPr="00AB4382">
        <w:rPr>
          <w:iCs/>
          <w:sz w:val="24"/>
          <w:szCs w:val="24"/>
        </w:rPr>
        <w:t>aPTT</w:t>
      </w:r>
      <w:proofErr w:type="spellEnd"/>
      <w:r w:rsidRPr="00AB4382">
        <w:rPr>
          <w:iCs/>
          <w:sz w:val="24"/>
          <w:szCs w:val="24"/>
        </w:rPr>
        <w:t xml:space="preserve">) svarede til </w:t>
      </w:r>
      <w:proofErr w:type="spellStart"/>
      <w:r w:rsidRPr="00AB4382">
        <w:rPr>
          <w:iCs/>
          <w:sz w:val="24"/>
          <w:szCs w:val="24"/>
        </w:rPr>
        <w:t>apixabans</w:t>
      </w:r>
      <w:proofErr w:type="spellEnd"/>
      <w:r w:rsidRPr="00AB4382">
        <w:rPr>
          <w:iCs/>
          <w:sz w:val="24"/>
          <w:szCs w:val="24"/>
        </w:rPr>
        <w:t xml:space="preserve"> effekt alene.</w:t>
      </w:r>
    </w:p>
    <w:p w14:paraId="34A562FF" w14:textId="77777777" w:rsidR="0065767E" w:rsidRPr="00AB4382" w:rsidRDefault="0065767E" w:rsidP="00DC78C0">
      <w:pPr>
        <w:ind w:left="851"/>
        <w:rPr>
          <w:iCs/>
          <w:sz w:val="24"/>
          <w:szCs w:val="24"/>
        </w:rPr>
      </w:pPr>
    </w:p>
    <w:p w14:paraId="47D3A382" w14:textId="77777777" w:rsidR="0065767E" w:rsidRPr="00AB4382" w:rsidRDefault="0065767E" w:rsidP="00DC78C0">
      <w:pPr>
        <w:ind w:left="851"/>
        <w:rPr>
          <w:iCs/>
          <w:sz w:val="24"/>
          <w:szCs w:val="24"/>
        </w:rPr>
      </w:pPr>
      <w:proofErr w:type="spellStart"/>
      <w:r w:rsidRPr="00AB4382">
        <w:rPr>
          <w:iCs/>
          <w:sz w:val="24"/>
          <w:szCs w:val="24"/>
        </w:rPr>
        <w:t>Naproxen</w:t>
      </w:r>
      <w:proofErr w:type="spellEnd"/>
      <w:r w:rsidRPr="00AB4382">
        <w:rPr>
          <w:iCs/>
          <w:sz w:val="24"/>
          <w:szCs w:val="24"/>
        </w:rPr>
        <w:t xml:space="preserve"> (500 mg), en hæmmer af P-gp, medførte en øgning af det gennemsnitlige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for </w:t>
      </w:r>
      <w:proofErr w:type="spellStart"/>
      <w:r w:rsidRPr="00AB4382">
        <w:rPr>
          <w:iCs/>
          <w:sz w:val="24"/>
          <w:szCs w:val="24"/>
        </w:rPr>
        <w:t>apixaban</w:t>
      </w:r>
      <w:proofErr w:type="spellEnd"/>
      <w:r w:rsidRPr="00AB4382">
        <w:rPr>
          <w:iCs/>
          <w:sz w:val="24"/>
          <w:szCs w:val="24"/>
        </w:rPr>
        <w:t xml:space="preserve"> på henholdsvis 1,5 gange og 1,6 gange. Tilsvarende stigninger i koagulationstests blev set for </w:t>
      </w:r>
      <w:proofErr w:type="spellStart"/>
      <w:r w:rsidRPr="00AB4382">
        <w:rPr>
          <w:iCs/>
          <w:sz w:val="24"/>
          <w:szCs w:val="24"/>
        </w:rPr>
        <w:t>apixaban</w:t>
      </w:r>
      <w:proofErr w:type="spellEnd"/>
      <w:r w:rsidRPr="00AB4382">
        <w:rPr>
          <w:iCs/>
          <w:sz w:val="24"/>
          <w:szCs w:val="24"/>
        </w:rPr>
        <w:t xml:space="preserve">. </w:t>
      </w:r>
      <w:proofErr w:type="spellStart"/>
      <w:r w:rsidRPr="00AB4382">
        <w:rPr>
          <w:iCs/>
          <w:sz w:val="24"/>
          <w:szCs w:val="24"/>
        </w:rPr>
        <w:t>Naproxens</w:t>
      </w:r>
      <w:proofErr w:type="spellEnd"/>
      <w:r w:rsidRPr="00AB4382">
        <w:rPr>
          <w:iCs/>
          <w:sz w:val="24"/>
          <w:szCs w:val="24"/>
        </w:rPr>
        <w:t xml:space="preserve"> virkning på </w:t>
      </w:r>
      <w:proofErr w:type="spellStart"/>
      <w:r w:rsidRPr="00AB4382">
        <w:rPr>
          <w:iCs/>
          <w:sz w:val="24"/>
          <w:szCs w:val="24"/>
        </w:rPr>
        <w:t>arachidonsyre</w:t>
      </w:r>
      <w:proofErr w:type="spellEnd"/>
      <w:r w:rsidRPr="00AB4382">
        <w:rPr>
          <w:iCs/>
          <w:sz w:val="24"/>
          <w:szCs w:val="24"/>
        </w:rPr>
        <w:t xml:space="preserve">-induceret </w:t>
      </w:r>
      <w:proofErr w:type="spellStart"/>
      <w:r w:rsidRPr="00AB4382">
        <w:rPr>
          <w:iCs/>
          <w:sz w:val="24"/>
          <w:szCs w:val="24"/>
        </w:rPr>
        <w:t>trombocytaggregation</w:t>
      </w:r>
      <w:proofErr w:type="spellEnd"/>
      <w:r w:rsidRPr="00AB4382">
        <w:rPr>
          <w:iCs/>
          <w:sz w:val="24"/>
          <w:szCs w:val="24"/>
        </w:rPr>
        <w:t xml:space="preserve"> var ikke ændret, og der var ingen klinisk relevant forlængelse af blødningstiden efter samtidig indtagelse af </w:t>
      </w:r>
      <w:proofErr w:type="spellStart"/>
      <w:r w:rsidRPr="00AB4382">
        <w:rPr>
          <w:iCs/>
          <w:sz w:val="24"/>
          <w:szCs w:val="24"/>
        </w:rPr>
        <w:t>apixaban</w:t>
      </w:r>
      <w:proofErr w:type="spellEnd"/>
      <w:r w:rsidRPr="00AB4382">
        <w:rPr>
          <w:iCs/>
          <w:sz w:val="24"/>
          <w:szCs w:val="24"/>
        </w:rPr>
        <w:t xml:space="preserve"> og </w:t>
      </w:r>
      <w:proofErr w:type="spellStart"/>
      <w:r w:rsidRPr="00AB4382">
        <w:rPr>
          <w:iCs/>
          <w:sz w:val="24"/>
          <w:szCs w:val="24"/>
        </w:rPr>
        <w:t>naproxen</w:t>
      </w:r>
      <w:proofErr w:type="spellEnd"/>
      <w:r w:rsidRPr="00AB4382">
        <w:rPr>
          <w:iCs/>
          <w:sz w:val="24"/>
          <w:szCs w:val="24"/>
        </w:rPr>
        <w:t>.</w:t>
      </w:r>
    </w:p>
    <w:p w14:paraId="1D348806" w14:textId="77777777" w:rsidR="0065767E" w:rsidRPr="00AB4382" w:rsidRDefault="0065767E" w:rsidP="00DC78C0">
      <w:pPr>
        <w:ind w:left="851"/>
        <w:rPr>
          <w:iCs/>
          <w:sz w:val="24"/>
          <w:szCs w:val="24"/>
        </w:rPr>
      </w:pPr>
    </w:p>
    <w:p w14:paraId="035300D6" w14:textId="77777777" w:rsidR="0065767E" w:rsidRPr="00AB4382" w:rsidRDefault="0065767E" w:rsidP="00DC78C0">
      <w:pPr>
        <w:ind w:left="851"/>
        <w:rPr>
          <w:iCs/>
          <w:sz w:val="24"/>
          <w:szCs w:val="24"/>
        </w:rPr>
      </w:pPr>
      <w:r w:rsidRPr="00AB4382">
        <w:rPr>
          <w:iCs/>
          <w:sz w:val="24"/>
          <w:szCs w:val="24"/>
        </w:rPr>
        <w:t xml:space="preserve">Til trods for disse fund kan nogle individer have et mere udtalt </w:t>
      </w:r>
      <w:proofErr w:type="spellStart"/>
      <w:r w:rsidRPr="00AB4382">
        <w:rPr>
          <w:iCs/>
          <w:sz w:val="24"/>
          <w:szCs w:val="24"/>
        </w:rPr>
        <w:t>farmakodynamisk</w:t>
      </w:r>
      <w:proofErr w:type="spellEnd"/>
      <w:r w:rsidRPr="00AB4382">
        <w:rPr>
          <w:iCs/>
          <w:sz w:val="24"/>
          <w:szCs w:val="24"/>
        </w:rPr>
        <w:t xml:space="preserve"> respons, når </w:t>
      </w:r>
      <w:proofErr w:type="spellStart"/>
      <w:r w:rsidRPr="00AB4382">
        <w:rPr>
          <w:iCs/>
          <w:sz w:val="24"/>
          <w:szCs w:val="24"/>
        </w:rPr>
        <w:t>trombocythæmmere</w:t>
      </w:r>
      <w:proofErr w:type="spellEnd"/>
      <w:r w:rsidRPr="00AB4382">
        <w:rPr>
          <w:iCs/>
          <w:sz w:val="24"/>
          <w:szCs w:val="24"/>
        </w:rPr>
        <w:t xml:space="preserve"> gives samtidig med </w:t>
      </w:r>
      <w:proofErr w:type="spellStart"/>
      <w:r w:rsidRPr="00AB4382">
        <w:rPr>
          <w:iCs/>
          <w:sz w:val="24"/>
          <w:szCs w:val="24"/>
        </w:rPr>
        <w:t>apixaban</w:t>
      </w:r>
      <w:proofErr w:type="spellEnd"/>
      <w:r w:rsidRPr="00AB4382">
        <w:rPr>
          <w:iCs/>
          <w:sz w:val="24"/>
          <w:szCs w:val="24"/>
        </w:rPr>
        <w:t xml:space="preserve">. </w:t>
      </w:r>
      <w:proofErr w:type="spellStart"/>
      <w:r w:rsidRPr="00AB4382">
        <w:rPr>
          <w:iCs/>
          <w:sz w:val="24"/>
          <w:szCs w:val="24"/>
        </w:rPr>
        <w:t>Apixaban</w:t>
      </w:r>
      <w:proofErr w:type="spellEnd"/>
      <w:r w:rsidRPr="00AB4382">
        <w:rPr>
          <w:iCs/>
          <w:sz w:val="24"/>
          <w:szCs w:val="24"/>
        </w:rPr>
        <w:t xml:space="preserve"> bør anvendes med forsigtighed ved samtidig behandling med </w:t>
      </w:r>
      <w:proofErr w:type="spellStart"/>
      <w:r w:rsidRPr="00AB4382">
        <w:rPr>
          <w:iCs/>
          <w:sz w:val="24"/>
          <w:szCs w:val="24"/>
        </w:rPr>
        <w:t>SSRI’er</w:t>
      </w:r>
      <w:proofErr w:type="spellEnd"/>
      <w:r w:rsidRPr="00AB4382">
        <w:rPr>
          <w:iCs/>
          <w:sz w:val="24"/>
          <w:szCs w:val="24"/>
        </w:rPr>
        <w:t>/</w:t>
      </w:r>
      <w:proofErr w:type="spellStart"/>
      <w:r w:rsidRPr="00AB4382">
        <w:rPr>
          <w:iCs/>
          <w:sz w:val="24"/>
          <w:szCs w:val="24"/>
        </w:rPr>
        <w:t>SNRI’er</w:t>
      </w:r>
      <w:proofErr w:type="spellEnd"/>
      <w:r w:rsidRPr="00AB4382">
        <w:rPr>
          <w:iCs/>
          <w:sz w:val="24"/>
          <w:szCs w:val="24"/>
        </w:rPr>
        <w:t>, NSAID, ASA og/eller P2Y12-hæmmere, da disse lægemidler typisk øger blødningsrisikoen (se pkt. 4.4).</w:t>
      </w:r>
    </w:p>
    <w:p w14:paraId="2253BD21" w14:textId="77777777" w:rsidR="0065767E" w:rsidRPr="00AB4382" w:rsidRDefault="0065767E" w:rsidP="00DC78C0">
      <w:pPr>
        <w:ind w:left="851"/>
        <w:rPr>
          <w:iCs/>
          <w:sz w:val="24"/>
          <w:szCs w:val="24"/>
        </w:rPr>
      </w:pPr>
    </w:p>
    <w:p w14:paraId="018B54FD" w14:textId="1BCE9DCB" w:rsidR="0065767E" w:rsidRPr="00AB4382" w:rsidRDefault="0065767E" w:rsidP="00DC78C0">
      <w:pPr>
        <w:ind w:left="851"/>
        <w:rPr>
          <w:iCs/>
          <w:sz w:val="24"/>
          <w:szCs w:val="24"/>
        </w:rPr>
      </w:pPr>
      <w:r w:rsidRPr="00AB4382">
        <w:rPr>
          <w:iCs/>
          <w:sz w:val="24"/>
          <w:szCs w:val="24"/>
        </w:rPr>
        <w:t xml:space="preserve">Der er begrænset erfaring med samtidig administration med andre </w:t>
      </w:r>
      <w:proofErr w:type="spellStart"/>
      <w:r w:rsidRPr="00AB4382">
        <w:rPr>
          <w:iCs/>
          <w:sz w:val="24"/>
          <w:szCs w:val="24"/>
        </w:rPr>
        <w:t>trombocyt</w:t>
      </w:r>
      <w:r w:rsidR="004B216D" w:rsidRPr="00AB4382">
        <w:rPr>
          <w:iCs/>
          <w:sz w:val="24"/>
          <w:szCs w:val="24"/>
        </w:rPr>
        <w:softHyphen/>
      </w:r>
      <w:r w:rsidRPr="00AB4382">
        <w:rPr>
          <w:iCs/>
          <w:sz w:val="24"/>
          <w:szCs w:val="24"/>
        </w:rPr>
        <w:t>aggregationshæmmere</w:t>
      </w:r>
      <w:proofErr w:type="spellEnd"/>
      <w:r w:rsidRPr="00AB4382">
        <w:rPr>
          <w:iCs/>
          <w:sz w:val="24"/>
          <w:szCs w:val="24"/>
        </w:rPr>
        <w:t xml:space="preserve"> (såsom </w:t>
      </w:r>
      <w:proofErr w:type="spellStart"/>
      <w:r w:rsidRPr="00AB4382">
        <w:rPr>
          <w:iCs/>
          <w:sz w:val="24"/>
          <w:szCs w:val="24"/>
        </w:rPr>
        <w:t>GPIIb</w:t>
      </w:r>
      <w:proofErr w:type="spellEnd"/>
      <w:r w:rsidRPr="00AB4382">
        <w:rPr>
          <w:iCs/>
          <w:sz w:val="24"/>
          <w:szCs w:val="24"/>
        </w:rPr>
        <w:t>/</w:t>
      </w:r>
      <w:proofErr w:type="spellStart"/>
      <w:r w:rsidRPr="00AB4382">
        <w:rPr>
          <w:iCs/>
          <w:sz w:val="24"/>
          <w:szCs w:val="24"/>
        </w:rPr>
        <w:t>IIIa</w:t>
      </w:r>
      <w:proofErr w:type="spellEnd"/>
      <w:r w:rsidRPr="00AB4382">
        <w:rPr>
          <w:iCs/>
          <w:sz w:val="24"/>
          <w:szCs w:val="24"/>
        </w:rPr>
        <w:t xml:space="preserve">-receptor antagonister, </w:t>
      </w:r>
      <w:proofErr w:type="spellStart"/>
      <w:r w:rsidRPr="00AB4382">
        <w:rPr>
          <w:iCs/>
          <w:sz w:val="24"/>
          <w:szCs w:val="24"/>
        </w:rPr>
        <w:t>dipyridamol</w:t>
      </w:r>
      <w:proofErr w:type="spellEnd"/>
      <w:r w:rsidRPr="00AB4382">
        <w:rPr>
          <w:iCs/>
          <w:sz w:val="24"/>
          <w:szCs w:val="24"/>
        </w:rPr>
        <w:t xml:space="preserve">, dextran eller </w:t>
      </w:r>
      <w:proofErr w:type="spellStart"/>
      <w:r w:rsidRPr="00AB4382">
        <w:rPr>
          <w:iCs/>
          <w:sz w:val="24"/>
          <w:szCs w:val="24"/>
        </w:rPr>
        <w:t>sulfinpyrazon</w:t>
      </w:r>
      <w:proofErr w:type="spellEnd"/>
      <w:r w:rsidRPr="00AB4382">
        <w:rPr>
          <w:iCs/>
          <w:sz w:val="24"/>
          <w:szCs w:val="24"/>
        </w:rPr>
        <w:t xml:space="preserve">) eller </w:t>
      </w:r>
      <w:proofErr w:type="spellStart"/>
      <w:r w:rsidRPr="00AB4382">
        <w:rPr>
          <w:iCs/>
          <w:sz w:val="24"/>
          <w:szCs w:val="24"/>
        </w:rPr>
        <w:t>trombolytika</w:t>
      </w:r>
      <w:proofErr w:type="spellEnd"/>
      <w:r w:rsidRPr="00AB4382">
        <w:rPr>
          <w:iCs/>
          <w:sz w:val="24"/>
          <w:szCs w:val="24"/>
        </w:rPr>
        <w:t xml:space="preserve">. Da disse midler øger risikoen for blødning, anbefales det ikke at administrere disse lægemidler samtidig med </w:t>
      </w:r>
      <w:proofErr w:type="spellStart"/>
      <w:r w:rsidRPr="00AB4382">
        <w:rPr>
          <w:iCs/>
          <w:sz w:val="24"/>
          <w:szCs w:val="24"/>
        </w:rPr>
        <w:t>apixaban</w:t>
      </w:r>
      <w:proofErr w:type="spellEnd"/>
      <w:r w:rsidRPr="00AB4382">
        <w:rPr>
          <w:iCs/>
          <w:sz w:val="24"/>
          <w:szCs w:val="24"/>
        </w:rPr>
        <w:t xml:space="preserve"> (se pkt. 4.4).</w:t>
      </w:r>
    </w:p>
    <w:p w14:paraId="594828A7" w14:textId="77777777" w:rsidR="0065767E" w:rsidRPr="00AB4382" w:rsidRDefault="0065767E" w:rsidP="00DC78C0">
      <w:pPr>
        <w:ind w:left="851"/>
        <w:rPr>
          <w:iCs/>
          <w:sz w:val="24"/>
          <w:szCs w:val="24"/>
        </w:rPr>
      </w:pPr>
    </w:p>
    <w:p w14:paraId="404C7818" w14:textId="77777777" w:rsidR="0065767E" w:rsidRPr="00AB4382" w:rsidRDefault="0065767E" w:rsidP="00DC78C0">
      <w:pPr>
        <w:ind w:left="851"/>
        <w:rPr>
          <w:iCs/>
          <w:sz w:val="24"/>
          <w:szCs w:val="24"/>
        </w:rPr>
      </w:pPr>
      <w:r w:rsidRPr="00AB4382">
        <w:rPr>
          <w:iCs/>
          <w:sz w:val="24"/>
          <w:szCs w:val="24"/>
        </w:rPr>
        <w:t xml:space="preserve">I studiet CV185325 blev der ikke rapporteret nogen klinisk betydningsfulde blødningshændelser hos de 12 pædiatriske patienter, der fik samtidig behandling med </w:t>
      </w:r>
      <w:proofErr w:type="spellStart"/>
      <w:r w:rsidRPr="00AB4382">
        <w:rPr>
          <w:iCs/>
          <w:sz w:val="24"/>
          <w:szCs w:val="24"/>
        </w:rPr>
        <w:t>apixaban</w:t>
      </w:r>
      <w:proofErr w:type="spellEnd"/>
      <w:r w:rsidRPr="00AB4382">
        <w:rPr>
          <w:iCs/>
          <w:sz w:val="24"/>
          <w:szCs w:val="24"/>
        </w:rPr>
        <w:t xml:space="preserve"> og ASA ≤ 165 mg dagligt.</w:t>
      </w:r>
    </w:p>
    <w:p w14:paraId="50A80576" w14:textId="77777777" w:rsidR="0065767E" w:rsidRPr="00AB4382" w:rsidRDefault="0065767E" w:rsidP="00DC78C0">
      <w:pPr>
        <w:ind w:left="851"/>
        <w:rPr>
          <w:iCs/>
          <w:sz w:val="24"/>
          <w:szCs w:val="24"/>
        </w:rPr>
      </w:pPr>
    </w:p>
    <w:p w14:paraId="58E66A6A" w14:textId="77777777" w:rsidR="0065767E" w:rsidRPr="00AB4382" w:rsidRDefault="0065767E" w:rsidP="00DC78C0">
      <w:pPr>
        <w:ind w:left="851"/>
        <w:rPr>
          <w:sz w:val="24"/>
          <w:szCs w:val="24"/>
          <w:u w:val="single"/>
        </w:rPr>
      </w:pPr>
      <w:r w:rsidRPr="00AB4382">
        <w:rPr>
          <w:sz w:val="24"/>
          <w:szCs w:val="24"/>
          <w:u w:val="single"/>
        </w:rPr>
        <w:t>Anden samtidig behandling</w:t>
      </w:r>
    </w:p>
    <w:p w14:paraId="1A8D4997" w14:textId="77777777" w:rsidR="0065767E" w:rsidRPr="00AB4382" w:rsidRDefault="0065767E" w:rsidP="00DC78C0">
      <w:pPr>
        <w:ind w:left="851"/>
        <w:rPr>
          <w:iCs/>
          <w:sz w:val="24"/>
          <w:szCs w:val="24"/>
        </w:rPr>
      </w:pPr>
      <w:r w:rsidRPr="00AB4382">
        <w:rPr>
          <w:iCs/>
          <w:sz w:val="24"/>
          <w:szCs w:val="24"/>
        </w:rPr>
        <w:t xml:space="preserve">Der blev ikke observeret klinisk signifikante </w:t>
      </w:r>
      <w:proofErr w:type="spellStart"/>
      <w:r w:rsidRPr="00AB4382">
        <w:rPr>
          <w:iCs/>
          <w:sz w:val="24"/>
          <w:szCs w:val="24"/>
        </w:rPr>
        <w:t>farmakokinetiske</w:t>
      </w:r>
      <w:proofErr w:type="spellEnd"/>
      <w:r w:rsidRPr="00AB4382">
        <w:rPr>
          <w:iCs/>
          <w:sz w:val="24"/>
          <w:szCs w:val="24"/>
        </w:rPr>
        <w:t xml:space="preserve"> eller </w:t>
      </w:r>
      <w:proofErr w:type="spellStart"/>
      <w:r w:rsidRPr="00AB4382">
        <w:rPr>
          <w:iCs/>
          <w:sz w:val="24"/>
          <w:szCs w:val="24"/>
        </w:rPr>
        <w:t>farmakodynamiske</w:t>
      </w:r>
      <w:proofErr w:type="spellEnd"/>
      <w:r w:rsidRPr="00AB4382">
        <w:rPr>
          <w:iCs/>
          <w:sz w:val="24"/>
          <w:szCs w:val="24"/>
        </w:rPr>
        <w:t xml:space="preserve"> interaktioner, når </w:t>
      </w:r>
      <w:proofErr w:type="spellStart"/>
      <w:r w:rsidRPr="00AB4382">
        <w:rPr>
          <w:iCs/>
          <w:sz w:val="24"/>
          <w:szCs w:val="24"/>
        </w:rPr>
        <w:t>apixaban</w:t>
      </w:r>
      <w:proofErr w:type="spellEnd"/>
      <w:r w:rsidRPr="00AB4382">
        <w:rPr>
          <w:iCs/>
          <w:sz w:val="24"/>
          <w:szCs w:val="24"/>
        </w:rPr>
        <w:t xml:space="preserve"> blev givet samtidigt med </w:t>
      </w:r>
      <w:proofErr w:type="spellStart"/>
      <w:r w:rsidRPr="00AB4382">
        <w:rPr>
          <w:iCs/>
          <w:sz w:val="24"/>
          <w:szCs w:val="24"/>
        </w:rPr>
        <w:t>atenolol</w:t>
      </w:r>
      <w:proofErr w:type="spellEnd"/>
      <w:r w:rsidRPr="00AB4382">
        <w:rPr>
          <w:iCs/>
          <w:sz w:val="24"/>
          <w:szCs w:val="24"/>
        </w:rPr>
        <w:t xml:space="preserve"> eller </w:t>
      </w:r>
      <w:proofErr w:type="spellStart"/>
      <w:r w:rsidRPr="00AB4382">
        <w:rPr>
          <w:iCs/>
          <w:sz w:val="24"/>
          <w:szCs w:val="24"/>
        </w:rPr>
        <w:t>famotidin</w:t>
      </w:r>
      <w:proofErr w:type="spellEnd"/>
      <w:r w:rsidRPr="00AB4382">
        <w:rPr>
          <w:iCs/>
          <w:sz w:val="24"/>
          <w:szCs w:val="24"/>
        </w:rPr>
        <w:t xml:space="preserve">. Samtidig behandling med </w:t>
      </w:r>
      <w:proofErr w:type="spellStart"/>
      <w:r w:rsidRPr="00AB4382">
        <w:rPr>
          <w:iCs/>
          <w:sz w:val="24"/>
          <w:szCs w:val="24"/>
        </w:rPr>
        <w:t>apixaban</w:t>
      </w:r>
      <w:proofErr w:type="spellEnd"/>
      <w:r w:rsidRPr="00AB4382">
        <w:rPr>
          <w:iCs/>
          <w:sz w:val="24"/>
          <w:szCs w:val="24"/>
        </w:rPr>
        <w:t xml:space="preserve"> 10 mg og </w:t>
      </w:r>
      <w:proofErr w:type="spellStart"/>
      <w:r w:rsidRPr="00AB4382">
        <w:rPr>
          <w:iCs/>
          <w:sz w:val="24"/>
          <w:szCs w:val="24"/>
        </w:rPr>
        <w:t>atenolol</w:t>
      </w:r>
      <w:proofErr w:type="spellEnd"/>
      <w:r w:rsidRPr="00AB4382">
        <w:rPr>
          <w:iCs/>
          <w:sz w:val="24"/>
          <w:szCs w:val="24"/>
        </w:rPr>
        <w:t xml:space="preserve"> 100 mg viste ingen klinisk relevant effekt på farmakokinetikken for </w:t>
      </w:r>
      <w:proofErr w:type="spellStart"/>
      <w:r w:rsidRPr="00AB4382">
        <w:rPr>
          <w:iCs/>
          <w:sz w:val="24"/>
          <w:szCs w:val="24"/>
        </w:rPr>
        <w:t>apixaban</w:t>
      </w:r>
      <w:proofErr w:type="spellEnd"/>
      <w:r w:rsidRPr="00AB4382">
        <w:rPr>
          <w:iCs/>
          <w:sz w:val="24"/>
          <w:szCs w:val="24"/>
        </w:rPr>
        <w:t xml:space="preserve">. Efter samtidig administration af de to lægemidler var det gennemsnitlige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for </w:t>
      </w:r>
      <w:proofErr w:type="spellStart"/>
      <w:r w:rsidRPr="00AB4382">
        <w:rPr>
          <w:iCs/>
          <w:sz w:val="24"/>
          <w:szCs w:val="24"/>
        </w:rPr>
        <w:t>apixaban</w:t>
      </w:r>
      <w:proofErr w:type="spellEnd"/>
      <w:r w:rsidRPr="00AB4382">
        <w:rPr>
          <w:iCs/>
          <w:sz w:val="24"/>
          <w:szCs w:val="24"/>
        </w:rPr>
        <w:t xml:space="preserve"> 15 % og 18 % lavere end, når det blev </w:t>
      </w:r>
      <w:r w:rsidRPr="00AB4382">
        <w:rPr>
          <w:iCs/>
          <w:sz w:val="24"/>
          <w:szCs w:val="24"/>
        </w:rPr>
        <w:lastRenderedPageBreak/>
        <w:t xml:space="preserve">administreret alene. Administration af </w:t>
      </w:r>
      <w:proofErr w:type="spellStart"/>
      <w:r w:rsidRPr="00AB4382">
        <w:rPr>
          <w:iCs/>
          <w:sz w:val="24"/>
          <w:szCs w:val="24"/>
        </w:rPr>
        <w:t>apixaban</w:t>
      </w:r>
      <w:proofErr w:type="spellEnd"/>
      <w:r w:rsidRPr="00AB4382">
        <w:rPr>
          <w:iCs/>
          <w:sz w:val="24"/>
          <w:szCs w:val="24"/>
        </w:rPr>
        <w:t xml:space="preserve"> 10 mg og </w:t>
      </w:r>
      <w:proofErr w:type="spellStart"/>
      <w:r w:rsidRPr="00AB4382">
        <w:rPr>
          <w:iCs/>
          <w:sz w:val="24"/>
          <w:szCs w:val="24"/>
        </w:rPr>
        <w:t>famotidin</w:t>
      </w:r>
      <w:proofErr w:type="spellEnd"/>
      <w:r w:rsidRPr="00AB4382">
        <w:rPr>
          <w:iCs/>
          <w:sz w:val="24"/>
          <w:szCs w:val="24"/>
        </w:rPr>
        <w:t xml:space="preserve"> 40 mg havde ingen effekt på AUC og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for </w:t>
      </w:r>
      <w:proofErr w:type="spellStart"/>
      <w:r w:rsidRPr="00AB4382">
        <w:rPr>
          <w:iCs/>
          <w:sz w:val="24"/>
          <w:szCs w:val="24"/>
        </w:rPr>
        <w:t>apixaban</w:t>
      </w:r>
      <w:proofErr w:type="spellEnd"/>
      <w:r w:rsidRPr="00AB4382">
        <w:rPr>
          <w:iCs/>
          <w:sz w:val="24"/>
          <w:szCs w:val="24"/>
        </w:rPr>
        <w:t>.</w:t>
      </w:r>
    </w:p>
    <w:p w14:paraId="394CDA9B" w14:textId="77777777" w:rsidR="0065767E" w:rsidRPr="00AB4382" w:rsidRDefault="0065767E" w:rsidP="00DC78C0">
      <w:pPr>
        <w:ind w:left="851"/>
        <w:rPr>
          <w:iCs/>
          <w:sz w:val="24"/>
          <w:szCs w:val="24"/>
        </w:rPr>
      </w:pPr>
    </w:p>
    <w:p w14:paraId="546B415A" w14:textId="77777777" w:rsidR="0065767E" w:rsidRPr="00AB4382" w:rsidRDefault="0065767E" w:rsidP="00DC78C0">
      <w:pPr>
        <w:ind w:left="851"/>
        <w:rPr>
          <w:sz w:val="24"/>
          <w:szCs w:val="24"/>
          <w:u w:val="single"/>
        </w:rPr>
      </w:pPr>
      <w:proofErr w:type="spellStart"/>
      <w:r w:rsidRPr="00AB4382">
        <w:rPr>
          <w:sz w:val="24"/>
          <w:szCs w:val="24"/>
          <w:u w:val="single"/>
        </w:rPr>
        <w:t>Apixabans</w:t>
      </w:r>
      <w:proofErr w:type="spellEnd"/>
      <w:r w:rsidRPr="00AB4382">
        <w:rPr>
          <w:sz w:val="24"/>
          <w:szCs w:val="24"/>
          <w:u w:val="single"/>
        </w:rPr>
        <w:t xml:space="preserve"> virkning på andre lægemidler</w:t>
      </w:r>
    </w:p>
    <w:p w14:paraId="31B6F9C1" w14:textId="77777777" w:rsidR="0065767E" w:rsidRPr="00AB4382" w:rsidRDefault="0065767E" w:rsidP="00DC78C0">
      <w:pPr>
        <w:ind w:left="851"/>
        <w:rPr>
          <w:iCs/>
          <w:sz w:val="24"/>
          <w:szCs w:val="24"/>
        </w:rPr>
      </w:pPr>
      <w:r w:rsidRPr="00AB4382">
        <w:rPr>
          <w:i/>
          <w:sz w:val="24"/>
          <w:szCs w:val="24"/>
        </w:rPr>
        <w:t xml:space="preserve">In </w:t>
      </w:r>
      <w:proofErr w:type="spellStart"/>
      <w:r w:rsidRPr="00AB4382">
        <w:rPr>
          <w:i/>
          <w:sz w:val="24"/>
          <w:szCs w:val="24"/>
        </w:rPr>
        <w:t>vitro</w:t>
      </w:r>
      <w:proofErr w:type="spellEnd"/>
      <w:r w:rsidRPr="00AB4382">
        <w:rPr>
          <w:iCs/>
          <w:sz w:val="24"/>
          <w:szCs w:val="24"/>
        </w:rPr>
        <w:t xml:space="preserve"> </w:t>
      </w:r>
      <w:proofErr w:type="spellStart"/>
      <w:r w:rsidRPr="00AB4382">
        <w:rPr>
          <w:iCs/>
          <w:sz w:val="24"/>
          <w:szCs w:val="24"/>
        </w:rPr>
        <w:t>apixaban</w:t>
      </w:r>
      <w:proofErr w:type="spellEnd"/>
      <w:r w:rsidRPr="00AB4382">
        <w:rPr>
          <w:iCs/>
          <w:sz w:val="24"/>
          <w:szCs w:val="24"/>
        </w:rPr>
        <w:t xml:space="preserve"> studier viste ingen hæmmende effekt på aktiviteten af CYP1A2, CYP2A6, CYP2B6, CYP2C8, CYP2C9, CYP2D6 eller CYP3A4 (IC50 &gt; 45 </w:t>
      </w:r>
      <w:proofErr w:type="spellStart"/>
      <w:r w:rsidRPr="00AB4382">
        <w:rPr>
          <w:iCs/>
          <w:sz w:val="24"/>
          <w:szCs w:val="24"/>
        </w:rPr>
        <w:t>μM</w:t>
      </w:r>
      <w:proofErr w:type="spellEnd"/>
      <w:r w:rsidRPr="00AB4382">
        <w:rPr>
          <w:iCs/>
          <w:sz w:val="24"/>
          <w:szCs w:val="24"/>
        </w:rPr>
        <w:t xml:space="preserve">) og svag hæmmende effekt på aktiviteten af CYP2C19 (IC50 &gt; 20 </w:t>
      </w:r>
      <w:proofErr w:type="spellStart"/>
      <w:r w:rsidRPr="00AB4382">
        <w:rPr>
          <w:iCs/>
          <w:sz w:val="24"/>
          <w:szCs w:val="24"/>
        </w:rPr>
        <w:t>μM</w:t>
      </w:r>
      <w:proofErr w:type="spellEnd"/>
      <w:r w:rsidRPr="00AB4382">
        <w:rPr>
          <w:iCs/>
          <w:sz w:val="24"/>
          <w:szCs w:val="24"/>
        </w:rPr>
        <w:t xml:space="preserve">) ved koncentrationer, der er signifikant højere end maksimal plasmakoncentration observeret hos patienter. </w:t>
      </w:r>
      <w:proofErr w:type="spellStart"/>
      <w:r w:rsidRPr="00AB4382">
        <w:rPr>
          <w:iCs/>
          <w:sz w:val="24"/>
          <w:szCs w:val="24"/>
        </w:rPr>
        <w:t>Apixaban</w:t>
      </w:r>
      <w:proofErr w:type="spellEnd"/>
      <w:r w:rsidRPr="00AB4382">
        <w:rPr>
          <w:iCs/>
          <w:sz w:val="24"/>
          <w:szCs w:val="24"/>
        </w:rPr>
        <w:t xml:space="preserve"> inducerer ikke CYP1A2, CYP2B6, CYP3A4/5 ved en koncentration på op til 20 </w:t>
      </w:r>
      <w:proofErr w:type="spellStart"/>
      <w:r w:rsidRPr="00AB4382">
        <w:rPr>
          <w:iCs/>
          <w:sz w:val="24"/>
          <w:szCs w:val="24"/>
        </w:rPr>
        <w:t>μM</w:t>
      </w:r>
      <w:proofErr w:type="spellEnd"/>
      <w:r w:rsidRPr="00AB4382">
        <w:rPr>
          <w:iCs/>
          <w:sz w:val="24"/>
          <w:szCs w:val="24"/>
        </w:rPr>
        <w:t xml:space="preserve">. Derfor forventes </w:t>
      </w:r>
      <w:proofErr w:type="spellStart"/>
      <w:r w:rsidRPr="00AB4382">
        <w:rPr>
          <w:iCs/>
          <w:sz w:val="24"/>
          <w:szCs w:val="24"/>
        </w:rPr>
        <w:t>apixaban</w:t>
      </w:r>
      <w:proofErr w:type="spellEnd"/>
      <w:r w:rsidRPr="00AB4382">
        <w:rPr>
          <w:iCs/>
          <w:sz w:val="24"/>
          <w:szCs w:val="24"/>
        </w:rPr>
        <w:t xml:space="preserve"> ikke at ændre den metaboliske </w:t>
      </w:r>
      <w:proofErr w:type="spellStart"/>
      <w:r w:rsidRPr="00AB4382">
        <w:rPr>
          <w:iCs/>
          <w:sz w:val="24"/>
          <w:szCs w:val="24"/>
        </w:rPr>
        <w:t>clearance</w:t>
      </w:r>
      <w:proofErr w:type="spellEnd"/>
      <w:r w:rsidRPr="00AB4382">
        <w:rPr>
          <w:iCs/>
          <w:sz w:val="24"/>
          <w:szCs w:val="24"/>
        </w:rPr>
        <w:t xml:space="preserve"> af samtidigt </w:t>
      </w:r>
      <w:proofErr w:type="spellStart"/>
      <w:r w:rsidRPr="00AB4382">
        <w:rPr>
          <w:iCs/>
          <w:sz w:val="24"/>
          <w:szCs w:val="24"/>
        </w:rPr>
        <w:t>indgivede</w:t>
      </w:r>
      <w:proofErr w:type="spellEnd"/>
      <w:r w:rsidRPr="00AB4382">
        <w:rPr>
          <w:iCs/>
          <w:sz w:val="24"/>
          <w:szCs w:val="24"/>
        </w:rPr>
        <w:t xml:space="preserve"> lægemidler, som </w:t>
      </w:r>
      <w:proofErr w:type="spellStart"/>
      <w:r w:rsidRPr="00AB4382">
        <w:rPr>
          <w:iCs/>
          <w:sz w:val="24"/>
          <w:szCs w:val="24"/>
        </w:rPr>
        <w:t>metaboliseres</w:t>
      </w:r>
      <w:proofErr w:type="spellEnd"/>
      <w:r w:rsidRPr="00AB4382">
        <w:rPr>
          <w:iCs/>
          <w:sz w:val="24"/>
          <w:szCs w:val="24"/>
        </w:rPr>
        <w:t xml:space="preserve"> af disse enzymer.</w:t>
      </w:r>
    </w:p>
    <w:p w14:paraId="539835B5" w14:textId="77777777" w:rsidR="0065767E" w:rsidRPr="00AB4382" w:rsidRDefault="0065767E" w:rsidP="00DC78C0">
      <w:pPr>
        <w:ind w:left="851"/>
        <w:rPr>
          <w:iCs/>
          <w:sz w:val="24"/>
          <w:szCs w:val="24"/>
        </w:rPr>
      </w:pPr>
      <w:proofErr w:type="spellStart"/>
      <w:r w:rsidRPr="00AB4382">
        <w:rPr>
          <w:iCs/>
          <w:sz w:val="24"/>
          <w:szCs w:val="24"/>
        </w:rPr>
        <w:t>Apixaban</w:t>
      </w:r>
      <w:proofErr w:type="spellEnd"/>
      <w:r w:rsidRPr="00AB4382">
        <w:rPr>
          <w:iCs/>
          <w:sz w:val="24"/>
          <w:szCs w:val="24"/>
        </w:rPr>
        <w:t xml:space="preserve"> er ikke en signifikant hæmmer af P-gp.</w:t>
      </w:r>
    </w:p>
    <w:p w14:paraId="11513D5E" w14:textId="77777777" w:rsidR="0065767E" w:rsidRPr="00AB4382" w:rsidRDefault="0065767E" w:rsidP="00DC78C0">
      <w:pPr>
        <w:ind w:left="851"/>
        <w:rPr>
          <w:iCs/>
          <w:sz w:val="24"/>
          <w:szCs w:val="24"/>
        </w:rPr>
      </w:pPr>
    </w:p>
    <w:p w14:paraId="74AC061A" w14:textId="77777777" w:rsidR="0065767E" w:rsidRPr="00AB4382" w:rsidRDefault="0065767E" w:rsidP="00DC78C0">
      <w:pPr>
        <w:ind w:left="851"/>
        <w:rPr>
          <w:iCs/>
          <w:sz w:val="24"/>
          <w:szCs w:val="24"/>
        </w:rPr>
      </w:pPr>
      <w:r w:rsidRPr="00AB4382">
        <w:rPr>
          <w:iCs/>
          <w:sz w:val="24"/>
          <w:szCs w:val="24"/>
        </w:rPr>
        <w:t xml:space="preserve">I nedenstående studier med raske forsøgspersoner sås ingen betydelig ændring i farmakokinetikken af </w:t>
      </w:r>
      <w:proofErr w:type="spellStart"/>
      <w:r w:rsidRPr="00AB4382">
        <w:rPr>
          <w:iCs/>
          <w:sz w:val="24"/>
          <w:szCs w:val="24"/>
        </w:rPr>
        <w:t>digoxin</w:t>
      </w:r>
      <w:proofErr w:type="spellEnd"/>
      <w:r w:rsidRPr="00AB4382">
        <w:rPr>
          <w:iCs/>
          <w:sz w:val="24"/>
          <w:szCs w:val="24"/>
        </w:rPr>
        <w:t xml:space="preserve">, </w:t>
      </w:r>
      <w:proofErr w:type="spellStart"/>
      <w:r w:rsidRPr="00AB4382">
        <w:rPr>
          <w:iCs/>
          <w:sz w:val="24"/>
          <w:szCs w:val="24"/>
        </w:rPr>
        <w:t>naproxen</w:t>
      </w:r>
      <w:proofErr w:type="spellEnd"/>
      <w:r w:rsidRPr="00AB4382">
        <w:rPr>
          <w:iCs/>
          <w:sz w:val="24"/>
          <w:szCs w:val="24"/>
        </w:rPr>
        <w:t xml:space="preserve"> eller </w:t>
      </w:r>
      <w:proofErr w:type="spellStart"/>
      <w:r w:rsidRPr="00AB4382">
        <w:rPr>
          <w:iCs/>
          <w:sz w:val="24"/>
          <w:szCs w:val="24"/>
        </w:rPr>
        <w:t>atenolol</w:t>
      </w:r>
      <w:proofErr w:type="spellEnd"/>
      <w:r w:rsidRPr="00AB4382">
        <w:rPr>
          <w:iCs/>
          <w:sz w:val="24"/>
          <w:szCs w:val="24"/>
        </w:rPr>
        <w:t>.</w:t>
      </w:r>
    </w:p>
    <w:p w14:paraId="0673142D" w14:textId="77777777" w:rsidR="0065767E" w:rsidRPr="00AB4382" w:rsidRDefault="0065767E" w:rsidP="00DC78C0">
      <w:pPr>
        <w:ind w:left="851"/>
        <w:rPr>
          <w:iCs/>
          <w:sz w:val="24"/>
          <w:szCs w:val="24"/>
        </w:rPr>
      </w:pPr>
    </w:p>
    <w:p w14:paraId="07D9B83A" w14:textId="77777777" w:rsidR="0065767E" w:rsidRPr="00AB4382" w:rsidRDefault="0065767E" w:rsidP="00DC78C0">
      <w:pPr>
        <w:ind w:left="851"/>
        <w:rPr>
          <w:i/>
          <w:sz w:val="24"/>
          <w:szCs w:val="24"/>
        </w:rPr>
      </w:pPr>
      <w:proofErr w:type="spellStart"/>
      <w:r w:rsidRPr="00AB4382">
        <w:rPr>
          <w:i/>
          <w:sz w:val="24"/>
          <w:szCs w:val="24"/>
        </w:rPr>
        <w:t>Digoxin</w:t>
      </w:r>
      <w:proofErr w:type="spellEnd"/>
    </w:p>
    <w:p w14:paraId="467D2D30" w14:textId="77777777" w:rsidR="0065767E" w:rsidRPr="00AB4382" w:rsidRDefault="0065767E" w:rsidP="00DC78C0">
      <w:pPr>
        <w:ind w:left="851"/>
        <w:rPr>
          <w:iCs/>
          <w:sz w:val="24"/>
          <w:szCs w:val="24"/>
        </w:rPr>
      </w:pPr>
      <w:r w:rsidRPr="00AB4382">
        <w:rPr>
          <w:iCs/>
          <w:sz w:val="24"/>
          <w:szCs w:val="24"/>
        </w:rPr>
        <w:t xml:space="preserve">Samtidig indgivelse af </w:t>
      </w:r>
      <w:proofErr w:type="spellStart"/>
      <w:r w:rsidRPr="00AB4382">
        <w:rPr>
          <w:iCs/>
          <w:sz w:val="24"/>
          <w:szCs w:val="24"/>
        </w:rPr>
        <w:t>apixaban</w:t>
      </w:r>
      <w:proofErr w:type="spellEnd"/>
      <w:r w:rsidRPr="00AB4382">
        <w:rPr>
          <w:iCs/>
          <w:sz w:val="24"/>
          <w:szCs w:val="24"/>
        </w:rPr>
        <w:t xml:space="preserve"> (20 mg en gang dagligt) og </w:t>
      </w:r>
      <w:proofErr w:type="spellStart"/>
      <w:r w:rsidRPr="00AB4382">
        <w:rPr>
          <w:iCs/>
          <w:sz w:val="24"/>
          <w:szCs w:val="24"/>
        </w:rPr>
        <w:t>digoxin</w:t>
      </w:r>
      <w:proofErr w:type="spellEnd"/>
      <w:r w:rsidRPr="00AB4382">
        <w:rPr>
          <w:iCs/>
          <w:sz w:val="24"/>
          <w:szCs w:val="24"/>
        </w:rPr>
        <w:t xml:space="preserve"> (0,25 mg en gang dagligt), et P-gp substrat, påvirkede ikke </w:t>
      </w:r>
      <w:proofErr w:type="spellStart"/>
      <w:r w:rsidRPr="00AB4382">
        <w:rPr>
          <w:iCs/>
          <w:sz w:val="24"/>
          <w:szCs w:val="24"/>
        </w:rPr>
        <w:t>digoxins</w:t>
      </w:r>
      <w:proofErr w:type="spellEnd"/>
      <w:r w:rsidRPr="00AB4382">
        <w:rPr>
          <w:iCs/>
          <w:sz w:val="24"/>
          <w:szCs w:val="24"/>
        </w:rPr>
        <w:t xml:space="preserve"> AUC eller </w:t>
      </w:r>
      <w:proofErr w:type="spellStart"/>
      <w:r w:rsidRPr="00AB4382">
        <w:rPr>
          <w:iCs/>
          <w:sz w:val="24"/>
          <w:szCs w:val="24"/>
        </w:rPr>
        <w:t>C</w:t>
      </w:r>
      <w:r w:rsidRPr="00AB4382">
        <w:rPr>
          <w:sz w:val="24"/>
          <w:szCs w:val="24"/>
          <w:vertAlign w:val="subscript"/>
        </w:rPr>
        <w:t>max</w:t>
      </w:r>
      <w:proofErr w:type="spellEnd"/>
      <w:r w:rsidRPr="00AB4382">
        <w:rPr>
          <w:iCs/>
          <w:sz w:val="24"/>
          <w:szCs w:val="24"/>
        </w:rPr>
        <w:t xml:space="preserve">. Derfor hæmmer </w:t>
      </w:r>
      <w:proofErr w:type="spellStart"/>
      <w:r w:rsidRPr="00AB4382">
        <w:rPr>
          <w:iCs/>
          <w:sz w:val="24"/>
          <w:szCs w:val="24"/>
        </w:rPr>
        <w:t>apixaban</w:t>
      </w:r>
      <w:proofErr w:type="spellEnd"/>
      <w:r w:rsidRPr="00AB4382">
        <w:rPr>
          <w:iCs/>
          <w:sz w:val="24"/>
          <w:szCs w:val="24"/>
        </w:rPr>
        <w:t xml:space="preserve"> ikke P-gp-medieret substrattransport.</w:t>
      </w:r>
    </w:p>
    <w:p w14:paraId="4B3B530B" w14:textId="77777777" w:rsidR="0065767E" w:rsidRPr="00AB4382" w:rsidRDefault="0065767E" w:rsidP="00DC78C0">
      <w:pPr>
        <w:ind w:left="851"/>
        <w:rPr>
          <w:iCs/>
          <w:sz w:val="24"/>
          <w:szCs w:val="24"/>
        </w:rPr>
      </w:pPr>
    </w:p>
    <w:p w14:paraId="3DEDA736" w14:textId="77777777" w:rsidR="0065767E" w:rsidRPr="00AB4382" w:rsidRDefault="0065767E" w:rsidP="00DC78C0">
      <w:pPr>
        <w:ind w:left="851"/>
        <w:rPr>
          <w:i/>
          <w:sz w:val="24"/>
          <w:szCs w:val="24"/>
        </w:rPr>
      </w:pPr>
      <w:proofErr w:type="spellStart"/>
      <w:r w:rsidRPr="00AB4382">
        <w:rPr>
          <w:i/>
          <w:sz w:val="24"/>
          <w:szCs w:val="24"/>
        </w:rPr>
        <w:t>Naproxen</w:t>
      </w:r>
      <w:proofErr w:type="spellEnd"/>
    </w:p>
    <w:p w14:paraId="613490C4" w14:textId="77777777" w:rsidR="0065767E" w:rsidRPr="00AB4382" w:rsidRDefault="0065767E" w:rsidP="00DC78C0">
      <w:pPr>
        <w:ind w:left="851"/>
        <w:rPr>
          <w:iCs/>
          <w:sz w:val="24"/>
          <w:szCs w:val="24"/>
        </w:rPr>
      </w:pPr>
      <w:r w:rsidRPr="00AB4382">
        <w:rPr>
          <w:iCs/>
          <w:sz w:val="24"/>
          <w:szCs w:val="24"/>
        </w:rPr>
        <w:t xml:space="preserve">Samtidig indgivelse af en enkelt dosis </w:t>
      </w:r>
      <w:proofErr w:type="spellStart"/>
      <w:r w:rsidRPr="00AB4382">
        <w:rPr>
          <w:iCs/>
          <w:sz w:val="24"/>
          <w:szCs w:val="24"/>
        </w:rPr>
        <w:t>apixaban</w:t>
      </w:r>
      <w:proofErr w:type="spellEnd"/>
      <w:r w:rsidRPr="00AB4382">
        <w:rPr>
          <w:iCs/>
          <w:sz w:val="24"/>
          <w:szCs w:val="24"/>
        </w:rPr>
        <w:t xml:space="preserve"> (10 mg) og </w:t>
      </w:r>
      <w:proofErr w:type="spellStart"/>
      <w:r w:rsidRPr="00AB4382">
        <w:rPr>
          <w:iCs/>
          <w:sz w:val="24"/>
          <w:szCs w:val="24"/>
        </w:rPr>
        <w:t>naproxen</w:t>
      </w:r>
      <w:proofErr w:type="spellEnd"/>
      <w:r w:rsidRPr="00AB4382">
        <w:rPr>
          <w:iCs/>
          <w:sz w:val="24"/>
          <w:szCs w:val="24"/>
        </w:rPr>
        <w:t xml:space="preserve"> (500 mg), som er et almindelig anvendt NSAID, påvirkede ikke </w:t>
      </w:r>
      <w:proofErr w:type="spellStart"/>
      <w:r w:rsidRPr="00AB4382">
        <w:rPr>
          <w:iCs/>
          <w:sz w:val="24"/>
          <w:szCs w:val="24"/>
        </w:rPr>
        <w:t>naproxens</w:t>
      </w:r>
      <w:proofErr w:type="spellEnd"/>
      <w:r w:rsidRPr="00AB4382">
        <w:rPr>
          <w:iCs/>
          <w:sz w:val="24"/>
          <w:szCs w:val="24"/>
        </w:rPr>
        <w:t xml:space="preserve"> AUC eller </w:t>
      </w:r>
      <w:proofErr w:type="spellStart"/>
      <w:r w:rsidRPr="00AB4382">
        <w:rPr>
          <w:iCs/>
          <w:sz w:val="24"/>
          <w:szCs w:val="24"/>
        </w:rPr>
        <w:t>C</w:t>
      </w:r>
      <w:r w:rsidRPr="00AB4382">
        <w:rPr>
          <w:sz w:val="24"/>
          <w:szCs w:val="24"/>
          <w:vertAlign w:val="subscript"/>
        </w:rPr>
        <w:t>max</w:t>
      </w:r>
      <w:proofErr w:type="spellEnd"/>
      <w:r w:rsidRPr="00AB4382">
        <w:rPr>
          <w:iCs/>
          <w:sz w:val="24"/>
          <w:szCs w:val="24"/>
        </w:rPr>
        <w:t>.</w:t>
      </w:r>
    </w:p>
    <w:p w14:paraId="38A29A5A" w14:textId="77777777" w:rsidR="0065767E" w:rsidRPr="00AB4382" w:rsidRDefault="0065767E" w:rsidP="00DC78C0">
      <w:pPr>
        <w:ind w:left="851"/>
        <w:rPr>
          <w:iCs/>
          <w:sz w:val="24"/>
          <w:szCs w:val="24"/>
        </w:rPr>
      </w:pPr>
    </w:p>
    <w:p w14:paraId="51083ECB" w14:textId="77777777" w:rsidR="0065767E" w:rsidRPr="00AB4382" w:rsidRDefault="0065767E" w:rsidP="00DC78C0">
      <w:pPr>
        <w:ind w:left="851"/>
        <w:rPr>
          <w:i/>
          <w:sz w:val="24"/>
          <w:szCs w:val="24"/>
        </w:rPr>
      </w:pPr>
      <w:proofErr w:type="spellStart"/>
      <w:r w:rsidRPr="00AB4382">
        <w:rPr>
          <w:i/>
          <w:sz w:val="24"/>
          <w:szCs w:val="24"/>
        </w:rPr>
        <w:t>Atenolol</w:t>
      </w:r>
      <w:proofErr w:type="spellEnd"/>
    </w:p>
    <w:p w14:paraId="445DD241" w14:textId="77777777" w:rsidR="0065767E" w:rsidRPr="00AB4382" w:rsidRDefault="0065767E" w:rsidP="00DC78C0">
      <w:pPr>
        <w:ind w:left="851"/>
        <w:rPr>
          <w:iCs/>
          <w:sz w:val="24"/>
          <w:szCs w:val="24"/>
        </w:rPr>
      </w:pPr>
      <w:r w:rsidRPr="00AB4382">
        <w:rPr>
          <w:iCs/>
          <w:sz w:val="24"/>
          <w:szCs w:val="24"/>
        </w:rPr>
        <w:t xml:space="preserve">Samtidig indgivelse af en enkeltdosis </w:t>
      </w:r>
      <w:proofErr w:type="spellStart"/>
      <w:r w:rsidRPr="00AB4382">
        <w:rPr>
          <w:iCs/>
          <w:sz w:val="24"/>
          <w:szCs w:val="24"/>
        </w:rPr>
        <w:t>apixaban</w:t>
      </w:r>
      <w:proofErr w:type="spellEnd"/>
      <w:r w:rsidRPr="00AB4382">
        <w:rPr>
          <w:iCs/>
          <w:sz w:val="24"/>
          <w:szCs w:val="24"/>
        </w:rPr>
        <w:t xml:space="preserve"> (10 mg) og </w:t>
      </w:r>
      <w:proofErr w:type="spellStart"/>
      <w:r w:rsidRPr="00AB4382">
        <w:rPr>
          <w:iCs/>
          <w:sz w:val="24"/>
          <w:szCs w:val="24"/>
        </w:rPr>
        <w:t>atenolol</w:t>
      </w:r>
      <w:proofErr w:type="spellEnd"/>
      <w:r w:rsidRPr="00AB4382">
        <w:rPr>
          <w:iCs/>
          <w:sz w:val="24"/>
          <w:szCs w:val="24"/>
        </w:rPr>
        <w:t xml:space="preserve"> (100 mg), som er en almindelig beta-blokker, påvirkede ikke </w:t>
      </w:r>
      <w:proofErr w:type="spellStart"/>
      <w:r w:rsidRPr="00AB4382">
        <w:rPr>
          <w:iCs/>
          <w:sz w:val="24"/>
          <w:szCs w:val="24"/>
        </w:rPr>
        <w:t>atenolols</w:t>
      </w:r>
      <w:proofErr w:type="spellEnd"/>
      <w:r w:rsidRPr="00AB4382">
        <w:rPr>
          <w:iCs/>
          <w:sz w:val="24"/>
          <w:szCs w:val="24"/>
        </w:rPr>
        <w:t xml:space="preserve"> farmakokinetik.</w:t>
      </w:r>
    </w:p>
    <w:p w14:paraId="5E57DFA7" w14:textId="77777777" w:rsidR="0065767E" w:rsidRPr="00AB4382" w:rsidRDefault="0065767E" w:rsidP="00DC78C0">
      <w:pPr>
        <w:ind w:left="851"/>
        <w:rPr>
          <w:iCs/>
          <w:sz w:val="24"/>
          <w:szCs w:val="24"/>
        </w:rPr>
      </w:pPr>
    </w:p>
    <w:p w14:paraId="6C2BF3EA" w14:textId="77777777" w:rsidR="0065767E" w:rsidRPr="00AB4382" w:rsidRDefault="0065767E" w:rsidP="00DC78C0">
      <w:pPr>
        <w:ind w:left="851"/>
        <w:rPr>
          <w:sz w:val="24"/>
          <w:szCs w:val="24"/>
          <w:u w:val="single"/>
        </w:rPr>
      </w:pPr>
      <w:r w:rsidRPr="00AB4382">
        <w:rPr>
          <w:sz w:val="24"/>
          <w:szCs w:val="24"/>
          <w:u w:val="single"/>
        </w:rPr>
        <w:t>Aktivt kul</w:t>
      </w:r>
    </w:p>
    <w:p w14:paraId="6D394793" w14:textId="77777777" w:rsidR="0065767E" w:rsidRPr="00AB4382" w:rsidRDefault="0065767E" w:rsidP="00DC78C0">
      <w:pPr>
        <w:ind w:left="851"/>
        <w:rPr>
          <w:iCs/>
          <w:sz w:val="24"/>
          <w:szCs w:val="24"/>
        </w:rPr>
      </w:pPr>
      <w:r w:rsidRPr="00AB4382">
        <w:rPr>
          <w:iCs/>
          <w:sz w:val="24"/>
          <w:szCs w:val="24"/>
        </w:rPr>
        <w:t xml:space="preserve">Administration af aktivt kul nedsætter </w:t>
      </w:r>
      <w:proofErr w:type="spellStart"/>
      <w:r w:rsidRPr="00AB4382">
        <w:rPr>
          <w:iCs/>
          <w:sz w:val="24"/>
          <w:szCs w:val="24"/>
        </w:rPr>
        <w:t>apixaban</w:t>
      </w:r>
      <w:proofErr w:type="spellEnd"/>
      <w:r w:rsidRPr="00AB4382">
        <w:rPr>
          <w:iCs/>
          <w:sz w:val="24"/>
          <w:szCs w:val="24"/>
        </w:rPr>
        <w:t>-eksponering (se pkt. 4.9).</w:t>
      </w:r>
    </w:p>
    <w:p w14:paraId="497BBE13" w14:textId="77777777" w:rsidR="0065767E" w:rsidRPr="00AB4382" w:rsidRDefault="0065767E" w:rsidP="00DC78C0">
      <w:pPr>
        <w:ind w:left="851"/>
        <w:rPr>
          <w:iCs/>
          <w:sz w:val="24"/>
          <w:szCs w:val="24"/>
        </w:rPr>
      </w:pPr>
    </w:p>
    <w:p w14:paraId="2B37B97E" w14:textId="77777777" w:rsidR="0065767E" w:rsidRPr="00AB4382" w:rsidRDefault="0065767E" w:rsidP="00DC78C0">
      <w:pPr>
        <w:ind w:left="851"/>
        <w:rPr>
          <w:sz w:val="24"/>
          <w:szCs w:val="24"/>
          <w:u w:val="single"/>
        </w:rPr>
      </w:pPr>
      <w:r w:rsidRPr="00AB4382">
        <w:rPr>
          <w:sz w:val="24"/>
          <w:szCs w:val="24"/>
          <w:u w:val="single"/>
        </w:rPr>
        <w:t>Pædiatrisk population</w:t>
      </w:r>
    </w:p>
    <w:p w14:paraId="13D3E168" w14:textId="77777777" w:rsidR="0065767E" w:rsidRPr="00AB4382" w:rsidRDefault="0065767E" w:rsidP="00DC78C0">
      <w:pPr>
        <w:ind w:left="851"/>
        <w:rPr>
          <w:sz w:val="24"/>
          <w:szCs w:val="24"/>
        </w:rPr>
      </w:pPr>
      <w:r w:rsidRPr="00AB4382">
        <w:rPr>
          <w:sz w:val="24"/>
          <w:szCs w:val="24"/>
        </w:rPr>
        <w:t>Der er ikke udført interaktionsstudier hos pædiatriske patienter. Ovennævnte interaktionsdata blev indhentet hos voksne, og der skal tages højde for advarslerne i pkt. 4.4 for den pædiatriske population.</w:t>
      </w:r>
    </w:p>
    <w:p w14:paraId="002684F3" w14:textId="77777777" w:rsidR="009260DE" w:rsidRPr="00AB4382" w:rsidRDefault="009260DE" w:rsidP="009260DE">
      <w:pPr>
        <w:tabs>
          <w:tab w:val="left" w:pos="851"/>
        </w:tabs>
        <w:ind w:left="851"/>
        <w:rPr>
          <w:sz w:val="24"/>
          <w:szCs w:val="24"/>
        </w:rPr>
      </w:pPr>
    </w:p>
    <w:p w14:paraId="60C6FBDF" w14:textId="77777777" w:rsidR="009260DE" w:rsidRPr="00AB4382" w:rsidRDefault="009260DE" w:rsidP="009260DE">
      <w:pPr>
        <w:tabs>
          <w:tab w:val="left" w:pos="851"/>
        </w:tabs>
        <w:ind w:left="851" w:hanging="851"/>
        <w:rPr>
          <w:b/>
          <w:sz w:val="24"/>
          <w:szCs w:val="24"/>
        </w:rPr>
      </w:pPr>
      <w:r w:rsidRPr="00AB4382">
        <w:rPr>
          <w:b/>
          <w:sz w:val="24"/>
          <w:szCs w:val="24"/>
        </w:rPr>
        <w:t>4.6</w:t>
      </w:r>
      <w:r w:rsidRPr="00AB4382">
        <w:rPr>
          <w:b/>
          <w:sz w:val="24"/>
          <w:szCs w:val="24"/>
        </w:rPr>
        <w:tab/>
      </w:r>
      <w:r w:rsidR="0071241E" w:rsidRPr="00AB4382">
        <w:rPr>
          <w:b/>
          <w:sz w:val="24"/>
          <w:szCs w:val="24"/>
        </w:rPr>
        <w:t>Fertilitet, g</w:t>
      </w:r>
      <w:r w:rsidRPr="00AB4382">
        <w:rPr>
          <w:b/>
          <w:sz w:val="24"/>
          <w:szCs w:val="24"/>
        </w:rPr>
        <w:t>raviditet og amning</w:t>
      </w:r>
    </w:p>
    <w:p w14:paraId="64493F9F" w14:textId="77777777" w:rsidR="004B216D" w:rsidRPr="00AB4382" w:rsidRDefault="004B216D" w:rsidP="00DC78C0">
      <w:pPr>
        <w:ind w:left="851"/>
        <w:rPr>
          <w:sz w:val="24"/>
          <w:szCs w:val="24"/>
          <w:u w:val="single"/>
        </w:rPr>
      </w:pPr>
    </w:p>
    <w:p w14:paraId="396CDFB5" w14:textId="6088343F" w:rsidR="0065767E" w:rsidRPr="00AB4382" w:rsidRDefault="0065767E" w:rsidP="00DC78C0">
      <w:pPr>
        <w:ind w:left="851"/>
        <w:rPr>
          <w:sz w:val="24"/>
          <w:szCs w:val="24"/>
          <w:u w:val="single"/>
        </w:rPr>
      </w:pPr>
      <w:r w:rsidRPr="00AB4382">
        <w:rPr>
          <w:sz w:val="24"/>
          <w:szCs w:val="24"/>
          <w:u w:val="single"/>
        </w:rPr>
        <w:t>Graviditet</w:t>
      </w:r>
    </w:p>
    <w:p w14:paraId="20CEE6F1" w14:textId="77777777" w:rsidR="0065767E" w:rsidRPr="00AB4382" w:rsidRDefault="0065767E" w:rsidP="00DC78C0">
      <w:pPr>
        <w:ind w:left="851"/>
        <w:rPr>
          <w:sz w:val="24"/>
          <w:szCs w:val="24"/>
        </w:rPr>
      </w:pPr>
      <w:r w:rsidRPr="00AB4382">
        <w:rPr>
          <w:sz w:val="24"/>
          <w:szCs w:val="24"/>
        </w:rPr>
        <w:t xml:space="preserve">Der foreligger ingen data om brugen af </w:t>
      </w:r>
      <w:proofErr w:type="spellStart"/>
      <w:r w:rsidRPr="00AB4382">
        <w:rPr>
          <w:sz w:val="24"/>
          <w:szCs w:val="24"/>
        </w:rPr>
        <w:t>apixaban</w:t>
      </w:r>
      <w:proofErr w:type="spellEnd"/>
      <w:r w:rsidRPr="00AB4382">
        <w:rPr>
          <w:sz w:val="24"/>
          <w:szCs w:val="24"/>
        </w:rPr>
        <w:t xml:space="preserve"> hos gravide kvinder. Dyrestudier har hverken vist direkte eller indirekte skadelige virkninger med hensyn til reproduktionstoksicitet (se pkt. 5.3). For en sikkerheds skyld bør </w:t>
      </w:r>
      <w:proofErr w:type="spellStart"/>
      <w:r w:rsidRPr="00AB4382">
        <w:rPr>
          <w:sz w:val="24"/>
          <w:szCs w:val="24"/>
        </w:rPr>
        <w:t>apixaban</w:t>
      </w:r>
      <w:proofErr w:type="spellEnd"/>
      <w:r w:rsidRPr="00AB4382">
        <w:rPr>
          <w:sz w:val="24"/>
          <w:szCs w:val="24"/>
        </w:rPr>
        <w:t xml:space="preserve"> undgås under graviditeten.</w:t>
      </w:r>
    </w:p>
    <w:p w14:paraId="3C7E6A44" w14:textId="77777777" w:rsidR="0065767E" w:rsidRPr="00AB4382" w:rsidRDefault="0065767E" w:rsidP="00DC78C0">
      <w:pPr>
        <w:ind w:left="851"/>
        <w:rPr>
          <w:sz w:val="24"/>
          <w:szCs w:val="24"/>
        </w:rPr>
      </w:pPr>
    </w:p>
    <w:p w14:paraId="58BF8DD1" w14:textId="77777777" w:rsidR="0065767E" w:rsidRPr="00AB4382" w:rsidRDefault="0065767E" w:rsidP="00DC78C0">
      <w:pPr>
        <w:ind w:left="851"/>
        <w:rPr>
          <w:sz w:val="24"/>
          <w:szCs w:val="24"/>
          <w:u w:val="single"/>
        </w:rPr>
      </w:pPr>
      <w:r w:rsidRPr="00AB4382">
        <w:rPr>
          <w:sz w:val="24"/>
          <w:szCs w:val="24"/>
          <w:u w:val="single"/>
        </w:rPr>
        <w:t>Amning</w:t>
      </w:r>
    </w:p>
    <w:p w14:paraId="47B05FF8" w14:textId="77777777" w:rsidR="0065767E" w:rsidRPr="00AB4382" w:rsidRDefault="0065767E" w:rsidP="00DC78C0">
      <w:pPr>
        <w:ind w:left="851"/>
        <w:rPr>
          <w:sz w:val="24"/>
          <w:szCs w:val="24"/>
        </w:rPr>
      </w:pPr>
      <w:r w:rsidRPr="00AB4382">
        <w:rPr>
          <w:sz w:val="24"/>
          <w:szCs w:val="24"/>
        </w:rPr>
        <w:t xml:space="preserve">Det vides ikke om </w:t>
      </w:r>
      <w:proofErr w:type="spellStart"/>
      <w:r w:rsidRPr="00AB4382">
        <w:rPr>
          <w:sz w:val="24"/>
          <w:szCs w:val="24"/>
        </w:rPr>
        <w:t>apixaban</w:t>
      </w:r>
      <w:proofErr w:type="spellEnd"/>
      <w:r w:rsidRPr="00AB4382">
        <w:rPr>
          <w:sz w:val="24"/>
          <w:szCs w:val="24"/>
        </w:rPr>
        <w:t xml:space="preserve"> eller dets metabolitter udskilles i modermælken. Tilgængelige data fra dyrestudier har vist, at </w:t>
      </w:r>
      <w:proofErr w:type="spellStart"/>
      <w:r w:rsidRPr="00AB4382">
        <w:rPr>
          <w:sz w:val="24"/>
          <w:szCs w:val="24"/>
        </w:rPr>
        <w:t>apixaban</w:t>
      </w:r>
      <w:proofErr w:type="spellEnd"/>
      <w:r w:rsidRPr="00AB4382">
        <w:rPr>
          <w:sz w:val="24"/>
          <w:szCs w:val="24"/>
        </w:rPr>
        <w:t xml:space="preserve"> udskilles i mælk (se pkt. 5.3). En risiko for det ammede barn kan ikke udelukkes.</w:t>
      </w:r>
    </w:p>
    <w:p w14:paraId="545E8D27" w14:textId="77777777" w:rsidR="0065767E" w:rsidRPr="00AB4382" w:rsidRDefault="0065767E" w:rsidP="00DC78C0">
      <w:pPr>
        <w:ind w:left="851"/>
        <w:rPr>
          <w:sz w:val="24"/>
          <w:szCs w:val="24"/>
        </w:rPr>
      </w:pPr>
    </w:p>
    <w:p w14:paraId="4A59E5C3" w14:textId="77777777" w:rsidR="0065767E" w:rsidRPr="00AB4382" w:rsidRDefault="0065767E" w:rsidP="00DC78C0">
      <w:pPr>
        <w:ind w:left="851"/>
        <w:rPr>
          <w:sz w:val="24"/>
          <w:szCs w:val="24"/>
        </w:rPr>
      </w:pPr>
      <w:r w:rsidRPr="00AB4382">
        <w:rPr>
          <w:sz w:val="24"/>
          <w:szCs w:val="24"/>
        </w:rPr>
        <w:lastRenderedPageBreak/>
        <w:t xml:space="preserve">Der bør træffes beslutning hvorvidt amning skal ophøre eller at ophøre/fravælge </w:t>
      </w:r>
      <w:proofErr w:type="spellStart"/>
      <w:r w:rsidRPr="00AB4382">
        <w:rPr>
          <w:sz w:val="24"/>
          <w:szCs w:val="24"/>
        </w:rPr>
        <w:t>apixaban</w:t>
      </w:r>
      <w:proofErr w:type="spellEnd"/>
      <w:r w:rsidRPr="00AB4382">
        <w:rPr>
          <w:sz w:val="24"/>
          <w:szCs w:val="24"/>
        </w:rPr>
        <w:t>-behandling, idet der tages højde for fordelene ved amning for barnet i forhold til den terapeutiske fordel for moderen.</w:t>
      </w:r>
    </w:p>
    <w:p w14:paraId="75D04673" w14:textId="77777777" w:rsidR="0065767E" w:rsidRPr="00AB4382" w:rsidRDefault="0065767E" w:rsidP="0065767E">
      <w:pPr>
        <w:tabs>
          <w:tab w:val="left" w:pos="851"/>
        </w:tabs>
        <w:ind w:left="851"/>
        <w:rPr>
          <w:sz w:val="24"/>
          <w:szCs w:val="24"/>
        </w:rPr>
      </w:pPr>
    </w:p>
    <w:p w14:paraId="522B9719" w14:textId="77777777" w:rsidR="0065767E" w:rsidRPr="00AB4382" w:rsidRDefault="0065767E" w:rsidP="00DC78C0">
      <w:pPr>
        <w:ind w:left="851"/>
        <w:rPr>
          <w:sz w:val="24"/>
          <w:szCs w:val="24"/>
          <w:u w:val="single"/>
        </w:rPr>
      </w:pPr>
      <w:r w:rsidRPr="00AB4382">
        <w:rPr>
          <w:sz w:val="24"/>
          <w:szCs w:val="24"/>
          <w:u w:val="single"/>
        </w:rPr>
        <w:t>Fertilitet</w:t>
      </w:r>
    </w:p>
    <w:p w14:paraId="6D507485" w14:textId="77777777" w:rsidR="0065767E" w:rsidRPr="00AB4382" w:rsidRDefault="0065767E" w:rsidP="00DC78C0">
      <w:pPr>
        <w:ind w:left="851"/>
        <w:rPr>
          <w:sz w:val="24"/>
          <w:szCs w:val="24"/>
        </w:rPr>
      </w:pPr>
      <w:r w:rsidRPr="00AB4382">
        <w:rPr>
          <w:sz w:val="24"/>
          <w:szCs w:val="24"/>
        </w:rPr>
        <w:t xml:space="preserve">Studier med dyr, der blev doseret med </w:t>
      </w:r>
      <w:proofErr w:type="spellStart"/>
      <w:r w:rsidRPr="00AB4382">
        <w:rPr>
          <w:sz w:val="24"/>
          <w:szCs w:val="24"/>
        </w:rPr>
        <w:t>apixaban</w:t>
      </w:r>
      <w:proofErr w:type="spellEnd"/>
      <w:r w:rsidRPr="00AB4382">
        <w:rPr>
          <w:sz w:val="24"/>
          <w:szCs w:val="24"/>
        </w:rPr>
        <w:t xml:space="preserve"> viste, ingen effekt på fertiliteten (se pkt. 5.3).</w:t>
      </w:r>
    </w:p>
    <w:p w14:paraId="05EB40BA" w14:textId="77777777" w:rsidR="009260DE" w:rsidRPr="00AB4382" w:rsidRDefault="009260DE" w:rsidP="009260DE">
      <w:pPr>
        <w:tabs>
          <w:tab w:val="left" w:pos="851"/>
        </w:tabs>
        <w:ind w:left="851"/>
        <w:rPr>
          <w:sz w:val="24"/>
          <w:szCs w:val="24"/>
        </w:rPr>
      </w:pPr>
    </w:p>
    <w:p w14:paraId="2D1EC855" w14:textId="77777777" w:rsidR="009260DE" w:rsidRPr="00AB4382" w:rsidRDefault="009260DE" w:rsidP="009260DE">
      <w:pPr>
        <w:tabs>
          <w:tab w:val="left" w:pos="851"/>
        </w:tabs>
        <w:ind w:left="851" w:hanging="851"/>
        <w:rPr>
          <w:b/>
          <w:sz w:val="24"/>
          <w:szCs w:val="24"/>
        </w:rPr>
      </w:pPr>
      <w:r w:rsidRPr="00AB4382">
        <w:rPr>
          <w:b/>
          <w:sz w:val="24"/>
          <w:szCs w:val="24"/>
        </w:rPr>
        <w:t>4.7</w:t>
      </w:r>
      <w:r w:rsidRPr="00AB4382">
        <w:rPr>
          <w:b/>
          <w:sz w:val="24"/>
          <w:szCs w:val="24"/>
        </w:rPr>
        <w:tab/>
        <w:t xml:space="preserve">Virkning på evnen til at føre motorkøretøj </w:t>
      </w:r>
      <w:r w:rsidR="0071241E" w:rsidRPr="00AB4382">
        <w:rPr>
          <w:b/>
          <w:sz w:val="24"/>
          <w:szCs w:val="24"/>
        </w:rPr>
        <w:t>og</w:t>
      </w:r>
      <w:r w:rsidRPr="00AB4382">
        <w:rPr>
          <w:b/>
          <w:sz w:val="24"/>
          <w:szCs w:val="24"/>
        </w:rPr>
        <w:t xml:space="preserve"> betjene maskiner</w:t>
      </w:r>
    </w:p>
    <w:p w14:paraId="40390243" w14:textId="4174A7C3" w:rsidR="0065767E" w:rsidRPr="00AB4382" w:rsidRDefault="0065767E" w:rsidP="00DC78C0">
      <w:pPr>
        <w:ind w:left="851"/>
        <w:rPr>
          <w:sz w:val="24"/>
          <w:szCs w:val="24"/>
        </w:rPr>
      </w:pPr>
      <w:r w:rsidRPr="00AB4382">
        <w:rPr>
          <w:sz w:val="24"/>
          <w:szCs w:val="24"/>
        </w:rPr>
        <w:t>I</w:t>
      </w:r>
      <w:r w:rsidR="004B216D" w:rsidRPr="00AB4382">
        <w:rPr>
          <w:sz w:val="24"/>
          <w:szCs w:val="24"/>
        </w:rPr>
        <w:t>kke mærkning.</w:t>
      </w:r>
    </w:p>
    <w:p w14:paraId="661894E3" w14:textId="77777777" w:rsidR="0065767E" w:rsidRPr="00AB4382" w:rsidRDefault="0065767E" w:rsidP="00DC78C0">
      <w:pPr>
        <w:ind w:left="851"/>
        <w:rPr>
          <w:sz w:val="24"/>
          <w:szCs w:val="24"/>
        </w:rPr>
      </w:pPr>
      <w:proofErr w:type="spellStart"/>
      <w:r w:rsidRPr="00AB4382">
        <w:rPr>
          <w:sz w:val="24"/>
          <w:szCs w:val="24"/>
        </w:rPr>
        <w:t>Apixaban</w:t>
      </w:r>
      <w:proofErr w:type="spellEnd"/>
      <w:r w:rsidRPr="00AB4382">
        <w:rPr>
          <w:sz w:val="24"/>
          <w:szCs w:val="24"/>
        </w:rPr>
        <w:t xml:space="preserve"> påvirker ikke eller kun i ubetydelig grad evnen til at føre motorkøretøj og betjene maskiner.</w:t>
      </w:r>
    </w:p>
    <w:p w14:paraId="1D76F6EF" w14:textId="77777777" w:rsidR="009260DE" w:rsidRPr="00AB4382" w:rsidRDefault="009260DE" w:rsidP="009260DE">
      <w:pPr>
        <w:tabs>
          <w:tab w:val="left" w:pos="851"/>
        </w:tabs>
        <w:ind w:left="851"/>
        <w:rPr>
          <w:sz w:val="24"/>
          <w:szCs w:val="24"/>
        </w:rPr>
      </w:pPr>
    </w:p>
    <w:p w14:paraId="77EBEDD6" w14:textId="77777777" w:rsidR="009260DE" w:rsidRPr="00AB4382" w:rsidRDefault="009260DE" w:rsidP="009260DE">
      <w:pPr>
        <w:tabs>
          <w:tab w:val="left" w:pos="851"/>
        </w:tabs>
        <w:ind w:left="851" w:hanging="851"/>
        <w:rPr>
          <w:b/>
          <w:sz w:val="24"/>
          <w:szCs w:val="24"/>
        </w:rPr>
      </w:pPr>
      <w:r w:rsidRPr="00AB4382">
        <w:rPr>
          <w:b/>
          <w:sz w:val="24"/>
          <w:szCs w:val="24"/>
        </w:rPr>
        <w:t>4.8</w:t>
      </w:r>
      <w:r w:rsidRPr="00AB4382">
        <w:rPr>
          <w:b/>
          <w:sz w:val="24"/>
          <w:szCs w:val="24"/>
        </w:rPr>
        <w:tab/>
        <w:t>Bivirkninger</w:t>
      </w:r>
    </w:p>
    <w:p w14:paraId="549BD247" w14:textId="77777777" w:rsidR="004B216D" w:rsidRPr="00AB4382" w:rsidRDefault="004B216D" w:rsidP="00DC78C0">
      <w:pPr>
        <w:ind w:left="851"/>
        <w:rPr>
          <w:sz w:val="24"/>
          <w:szCs w:val="24"/>
          <w:u w:val="single"/>
        </w:rPr>
      </w:pPr>
    </w:p>
    <w:p w14:paraId="2D8C1BCC" w14:textId="3354BB22" w:rsidR="0065767E" w:rsidRPr="00AB4382" w:rsidRDefault="0065767E" w:rsidP="00DC78C0">
      <w:pPr>
        <w:ind w:left="851"/>
        <w:rPr>
          <w:sz w:val="24"/>
          <w:szCs w:val="24"/>
          <w:u w:val="single"/>
        </w:rPr>
      </w:pPr>
      <w:r w:rsidRPr="00AB4382">
        <w:rPr>
          <w:sz w:val="24"/>
          <w:szCs w:val="24"/>
          <w:u w:val="single"/>
        </w:rPr>
        <w:t>Sammendrag af sikkerhedsprofilen</w:t>
      </w:r>
    </w:p>
    <w:p w14:paraId="73132B36" w14:textId="77777777" w:rsidR="0065767E" w:rsidRPr="00AB4382" w:rsidRDefault="0065767E" w:rsidP="00DC78C0">
      <w:pPr>
        <w:ind w:left="851"/>
        <w:rPr>
          <w:sz w:val="24"/>
          <w:szCs w:val="24"/>
        </w:rPr>
      </w:pPr>
      <w:r w:rsidRPr="00AB4382">
        <w:rPr>
          <w:sz w:val="24"/>
          <w:szCs w:val="24"/>
        </w:rPr>
        <w:t xml:space="preserve">Sikkerheden ved </w:t>
      </w:r>
      <w:proofErr w:type="spellStart"/>
      <w:r w:rsidRPr="00AB4382">
        <w:rPr>
          <w:sz w:val="24"/>
          <w:szCs w:val="24"/>
        </w:rPr>
        <w:t>apixaban</w:t>
      </w:r>
      <w:proofErr w:type="spellEnd"/>
      <w:r w:rsidRPr="00AB4382">
        <w:rPr>
          <w:sz w:val="24"/>
          <w:szCs w:val="24"/>
        </w:rPr>
        <w:t xml:space="preserve"> er undersøgt hos voksne i 7 kliniske fase-III-studier med flere end 21.000 patienter: flere end 5.000 patienter i </w:t>
      </w:r>
      <w:proofErr w:type="spellStart"/>
      <w:r w:rsidRPr="00AB4382">
        <w:rPr>
          <w:sz w:val="24"/>
          <w:szCs w:val="24"/>
        </w:rPr>
        <w:t>VTEp</w:t>
      </w:r>
      <w:proofErr w:type="spellEnd"/>
      <w:r w:rsidRPr="00AB4382">
        <w:rPr>
          <w:sz w:val="24"/>
          <w:szCs w:val="24"/>
        </w:rPr>
        <w:t>-studierne, flere end 11.000 patienter i NVAF-studierne og flere end 4.000 patienter i VTE-behandlingsstudierne (</w:t>
      </w:r>
      <w:proofErr w:type="spellStart"/>
      <w:r w:rsidRPr="00AB4382">
        <w:rPr>
          <w:sz w:val="24"/>
          <w:szCs w:val="24"/>
        </w:rPr>
        <w:t>VTEt</w:t>
      </w:r>
      <w:proofErr w:type="spellEnd"/>
      <w:r w:rsidRPr="00AB4382">
        <w:rPr>
          <w:sz w:val="24"/>
          <w:szCs w:val="24"/>
        </w:rPr>
        <w:t>) med en gennemsnitlig total eksponering på henholdsvis 20 dage, 1,7 år og 221 dage (se pkt. 5.1).</w:t>
      </w:r>
    </w:p>
    <w:p w14:paraId="416DA91C" w14:textId="77777777" w:rsidR="0065767E" w:rsidRPr="00AB4382" w:rsidRDefault="0065767E" w:rsidP="00DC78C0">
      <w:pPr>
        <w:ind w:left="851"/>
        <w:rPr>
          <w:sz w:val="24"/>
          <w:szCs w:val="24"/>
        </w:rPr>
      </w:pPr>
    </w:p>
    <w:p w14:paraId="26FD5FA1" w14:textId="77777777" w:rsidR="0065767E" w:rsidRPr="00AB4382" w:rsidRDefault="0065767E" w:rsidP="00DC78C0">
      <w:pPr>
        <w:ind w:left="851"/>
        <w:rPr>
          <w:sz w:val="24"/>
          <w:szCs w:val="24"/>
        </w:rPr>
      </w:pPr>
      <w:r w:rsidRPr="00AB4382">
        <w:rPr>
          <w:sz w:val="24"/>
          <w:szCs w:val="24"/>
        </w:rPr>
        <w:t xml:space="preserve">Almindelige bivirkninger var blødning, blodudtrædning, </w:t>
      </w:r>
      <w:proofErr w:type="spellStart"/>
      <w:r w:rsidRPr="00AB4382">
        <w:rPr>
          <w:sz w:val="24"/>
          <w:szCs w:val="24"/>
        </w:rPr>
        <w:t>epistaxis</w:t>
      </w:r>
      <w:proofErr w:type="spellEnd"/>
      <w:r w:rsidRPr="00AB4382">
        <w:rPr>
          <w:sz w:val="24"/>
          <w:szCs w:val="24"/>
        </w:rPr>
        <w:t xml:space="preserve"> og </w:t>
      </w:r>
      <w:proofErr w:type="spellStart"/>
      <w:r w:rsidRPr="00AB4382">
        <w:rPr>
          <w:sz w:val="24"/>
          <w:szCs w:val="24"/>
        </w:rPr>
        <w:t>hæmatom</w:t>
      </w:r>
      <w:proofErr w:type="spellEnd"/>
      <w:r w:rsidRPr="00AB4382">
        <w:rPr>
          <w:sz w:val="24"/>
          <w:szCs w:val="24"/>
        </w:rPr>
        <w:t xml:space="preserve"> (se tabel 3 for bivirkningsprofil og hyppighed efter indikation).</w:t>
      </w:r>
    </w:p>
    <w:p w14:paraId="614A6FC3" w14:textId="77777777" w:rsidR="0065767E" w:rsidRPr="00AB4382" w:rsidRDefault="0065767E" w:rsidP="00DC78C0">
      <w:pPr>
        <w:ind w:left="851"/>
        <w:rPr>
          <w:sz w:val="24"/>
          <w:szCs w:val="24"/>
        </w:rPr>
      </w:pPr>
    </w:p>
    <w:p w14:paraId="7FAE8898" w14:textId="77777777" w:rsidR="0065767E" w:rsidRPr="00AB4382" w:rsidRDefault="0065767E" w:rsidP="00DC78C0">
      <w:pPr>
        <w:ind w:left="851"/>
        <w:rPr>
          <w:sz w:val="24"/>
          <w:szCs w:val="24"/>
        </w:rPr>
      </w:pPr>
      <w:r w:rsidRPr="00AB4382">
        <w:rPr>
          <w:sz w:val="24"/>
          <w:szCs w:val="24"/>
        </w:rPr>
        <w:t xml:space="preserve">I de samlede </w:t>
      </w:r>
      <w:proofErr w:type="spellStart"/>
      <w:r w:rsidRPr="00AB4382">
        <w:rPr>
          <w:sz w:val="24"/>
          <w:szCs w:val="24"/>
        </w:rPr>
        <w:t>VTEp</w:t>
      </w:r>
      <w:proofErr w:type="spellEnd"/>
      <w:r w:rsidRPr="00AB4382">
        <w:rPr>
          <w:sz w:val="24"/>
          <w:szCs w:val="24"/>
        </w:rPr>
        <w:t xml:space="preserve">-studier oplevede 11 % af patienterne behandlet med </w:t>
      </w:r>
      <w:proofErr w:type="spellStart"/>
      <w:r w:rsidRPr="00AB4382">
        <w:rPr>
          <w:sz w:val="24"/>
          <w:szCs w:val="24"/>
        </w:rPr>
        <w:t>apixaban</w:t>
      </w:r>
      <w:proofErr w:type="spellEnd"/>
      <w:r w:rsidRPr="00AB4382">
        <w:rPr>
          <w:sz w:val="24"/>
          <w:szCs w:val="24"/>
        </w:rPr>
        <w:t xml:space="preserve"> 2,5 mg to gange dagligt bivirkninger. Den samlede bivirkningsfrekvens relateret til blødning pga. </w:t>
      </w:r>
      <w:proofErr w:type="spellStart"/>
      <w:r w:rsidRPr="00AB4382">
        <w:rPr>
          <w:sz w:val="24"/>
          <w:szCs w:val="24"/>
        </w:rPr>
        <w:t>apixaban</w:t>
      </w:r>
      <w:proofErr w:type="spellEnd"/>
      <w:r w:rsidRPr="00AB4382">
        <w:rPr>
          <w:sz w:val="24"/>
          <w:szCs w:val="24"/>
        </w:rPr>
        <w:t xml:space="preserve"> var 10 %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enoxaparinstudierne</w:t>
      </w:r>
      <w:proofErr w:type="spellEnd"/>
      <w:r w:rsidRPr="00AB4382">
        <w:rPr>
          <w:sz w:val="24"/>
          <w:szCs w:val="24"/>
        </w:rPr>
        <w:t>.</w:t>
      </w:r>
    </w:p>
    <w:p w14:paraId="65BB199D" w14:textId="77777777" w:rsidR="0065767E" w:rsidRPr="00AB4382" w:rsidRDefault="0065767E" w:rsidP="00DC78C0">
      <w:pPr>
        <w:ind w:left="851"/>
        <w:rPr>
          <w:sz w:val="24"/>
          <w:szCs w:val="24"/>
        </w:rPr>
      </w:pPr>
    </w:p>
    <w:p w14:paraId="55D2998A" w14:textId="1E3940F5" w:rsidR="0065767E" w:rsidRPr="00AB4382" w:rsidRDefault="0065767E" w:rsidP="00DC78C0">
      <w:pPr>
        <w:ind w:left="851"/>
        <w:rPr>
          <w:sz w:val="24"/>
          <w:szCs w:val="24"/>
        </w:rPr>
      </w:pPr>
      <w:r w:rsidRPr="00AB4382">
        <w:rPr>
          <w:sz w:val="24"/>
          <w:szCs w:val="24"/>
        </w:rPr>
        <w:t xml:space="preserve">I NVAF-studierne var den samlede bivirkningsfrekvens relateret til blødning pga. </w:t>
      </w:r>
      <w:proofErr w:type="spellStart"/>
      <w:r w:rsidRPr="00AB4382">
        <w:rPr>
          <w:sz w:val="24"/>
          <w:szCs w:val="24"/>
        </w:rPr>
        <w:t>apixaban</w:t>
      </w:r>
      <w:proofErr w:type="spellEnd"/>
      <w:r w:rsidRPr="00AB4382">
        <w:rPr>
          <w:sz w:val="24"/>
          <w:szCs w:val="24"/>
        </w:rPr>
        <w:t xml:space="preserve"> 24,3 %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warfarinstudiet</w:t>
      </w:r>
      <w:proofErr w:type="spellEnd"/>
      <w:r w:rsidRPr="00AB4382">
        <w:rPr>
          <w:sz w:val="24"/>
          <w:szCs w:val="24"/>
        </w:rPr>
        <w:t xml:space="preserve"> og 9,6 %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acetylsalicylsyre</w:t>
      </w:r>
      <w:r w:rsidR="004B216D" w:rsidRPr="00AB4382">
        <w:rPr>
          <w:sz w:val="24"/>
          <w:szCs w:val="24"/>
        </w:rPr>
        <w:softHyphen/>
      </w:r>
      <w:r w:rsidRPr="00AB4382">
        <w:rPr>
          <w:sz w:val="24"/>
          <w:szCs w:val="24"/>
        </w:rPr>
        <w:t xml:space="preserve">studiet.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warfarinstudiet</w:t>
      </w:r>
      <w:proofErr w:type="spellEnd"/>
      <w:r w:rsidRPr="00AB4382">
        <w:rPr>
          <w:sz w:val="24"/>
          <w:szCs w:val="24"/>
        </w:rPr>
        <w:t xml:space="preserve"> var incidensen af ISTH større </w:t>
      </w:r>
      <w:proofErr w:type="spellStart"/>
      <w:r w:rsidRPr="00AB4382">
        <w:rPr>
          <w:sz w:val="24"/>
          <w:szCs w:val="24"/>
        </w:rPr>
        <w:t>gastrointestinal</w:t>
      </w:r>
      <w:proofErr w:type="spellEnd"/>
      <w:r w:rsidRPr="00AB4382">
        <w:rPr>
          <w:sz w:val="24"/>
          <w:szCs w:val="24"/>
        </w:rPr>
        <w:t xml:space="preserve"> blødning (inklusive øvre </w:t>
      </w:r>
      <w:proofErr w:type="spellStart"/>
      <w:r w:rsidRPr="00AB4382">
        <w:rPr>
          <w:sz w:val="24"/>
          <w:szCs w:val="24"/>
        </w:rPr>
        <w:t>gastrointestinal</w:t>
      </w:r>
      <w:proofErr w:type="spellEnd"/>
      <w:r w:rsidRPr="00AB4382">
        <w:rPr>
          <w:sz w:val="24"/>
          <w:szCs w:val="24"/>
        </w:rPr>
        <w:t xml:space="preserve">, nedre </w:t>
      </w:r>
      <w:proofErr w:type="spellStart"/>
      <w:r w:rsidRPr="00AB4382">
        <w:rPr>
          <w:sz w:val="24"/>
          <w:szCs w:val="24"/>
        </w:rPr>
        <w:t>gastrointestinal</w:t>
      </w:r>
      <w:proofErr w:type="spellEnd"/>
      <w:r w:rsidRPr="00AB4382">
        <w:rPr>
          <w:sz w:val="24"/>
          <w:szCs w:val="24"/>
        </w:rPr>
        <w:t xml:space="preserve"> og </w:t>
      </w:r>
      <w:proofErr w:type="spellStart"/>
      <w:r w:rsidRPr="00AB4382">
        <w:rPr>
          <w:sz w:val="24"/>
          <w:szCs w:val="24"/>
        </w:rPr>
        <w:t>rektal</w:t>
      </w:r>
      <w:proofErr w:type="spellEnd"/>
      <w:r w:rsidRPr="00AB4382">
        <w:rPr>
          <w:sz w:val="24"/>
          <w:szCs w:val="24"/>
        </w:rPr>
        <w:t xml:space="preserve"> blødning) 0,76</w:t>
      </w:r>
      <w:r w:rsidR="00AB4382">
        <w:rPr>
          <w:sz w:val="24"/>
          <w:szCs w:val="24"/>
        </w:rPr>
        <w:t> </w:t>
      </w:r>
      <w:r w:rsidRPr="00AB4382">
        <w:rPr>
          <w:sz w:val="24"/>
          <w:szCs w:val="24"/>
        </w:rPr>
        <w:t xml:space="preserve">%/år med </w:t>
      </w:r>
      <w:proofErr w:type="spellStart"/>
      <w:r w:rsidRPr="00AB4382">
        <w:rPr>
          <w:sz w:val="24"/>
          <w:szCs w:val="24"/>
        </w:rPr>
        <w:t>apixaban</w:t>
      </w:r>
      <w:proofErr w:type="spellEnd"/>
      <w:r w:rsidRPr="00AB4382">
        <w:rPr>
          <w:sz w:val="24"/>
          <w:szCs w:val="24"/>
        </w:rPr>
        <w:t xml:space="preserve">. Incidensen af ISTH større </w:t>
      </w:r>
      <w:proofErr w:type="spellStart"/>
      <w:r w:rsidRPr="00AB4382">
        <w:rPr>
          <w:sz w:val="24"/>
          <w:szCs w:val="24"/>
        </w:rPr>
        <w:t>intraokulær</w:t>
      </w:r>
      <w:proofErr w:type="spellEnd"/>
      <w:r w:rsidRPr="00AB4382">
        <w:rPr>
          <w:sz w:val="24"/>
          <w:szCs w:val="24"/>
        </w:rPr>
        <w:t xml:space="preserve"> blødning var 0,18 %/år med </w:t>
      </w:r>
      <w:proofErr w:type="spellStart"/>
      <w:r w:rsidRPr="00AB4382">
        <w:rPr>
          <w:sz w:val="24"/>
          <w:szCs w:val="24"/>
        </w:rPr>
        <w:t>apixaban</w:t>
      </w:r>
      <w:proofErr w:type="spellEnd"/>
      <w:r w:rsidRPr="00AB4382">
        <w:rPr>
          <w:sz w:val="24"/>
          <w:szCs w:val="24"/>
        </w:rPr>
        <w:t>.</w:t>
      </w:r>
    </w:p>
    <w:p w14:paraId="0B59267E" w14:textId="77777777" w:rsidR="0065767E" w:rsidRPr="00AB4382" w:rsidRDefault="0065767E" w:rsidP="00DC78C0">
      <w:pPr>
        <w:ind w:left="851"/>
        <w:rPr>
          <w:sz w:val="24"/>
          <w:szCs w:val="24"/>
        </w:rPr>
      </w:pPr>
    </w:p>
    <w:p w14:paraId="76265DB4" w14:textId="77777777" w:rsidR="0065767E" w:rsidRPr="00AB4382" w:rsidRDefault="0065767E" w:rsidP="00DC78C0">
      <w:pPr>
        <w:ind w:left="851"/>
        <w:rPr>
          <w:sz w:val="24"/>
          <w:szCs w:val="24"/>
        </w:rPr>
      </w:pPr>
      <w:r w:rsidRPr="00AB4382">
        <w:rPr>
          <w:sz w:val="24"/>
          <w:szCs w:val="24"/>
        </w:rPr>
        <w:t xml:space="preserve">I </w:t>
      </w:r>
      <w:proofErr w:type="spellStart"/>
      <w:r w:rsidRPr="00AB4382">
        <w:rPr>
          <w:sz w:val="24"/>
          <w:szCs w:val="24"/>
        </w:rPr>
        <w:t>VTEt</w:t>
      </w:r>
      <w:proofErr w:type="spellEnd"/>
      <w:r w:rsidRPr="00AB4382">
        <w:rPr>
          <w:sz w:val="24"/>
          <w:szCs w:val="24"/>
        </w:rPr>
        <w:t xml:space="preserve">-studierne var den samlede bivirkningsfrekvens relateret til blødning pga. </w:t>
      </w:r>
      <w:proofErr w:type="spellStart"/>
      <w:r w:rsidRPr="00AB4382">
        <w:rPr>
          <w:sz w:val="24"/>
          <w:szCs w:val="24"/>
        </w:rPr>
        <w:t>apixaban</w:t>
      </w:r>
      <w:proofErr w:type="spellEnd"/>
      <w:r w:rsidRPr="00AB4382">
        <w:rPr>
          <w:sz w:val="24"/>
          <w:szCs w:val="24"/>
        </w:rPr>
        <w:t xml:space="preserve"> 15,6 %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warfarinstudiet</w:t>
      </w:r>
      <w:proofErr w:type="spellEnd"/>
      <w:r w:rsidRPr="00AB4382">
        <w:rPr>
          <w:sz w:val="24"/>
          <w:szCs w:val="24"/>
        </w:rPr>
        <w:t xml:space="preserve"> og 13,3 % i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placebostudiet (se pkt. 5.1).</w:t>
      </w:r>
    </w:p>
    <w:p w14:paraId="38E5A97E" w14:textId="77777777" w:rsidR="0065767E" w:rsidRPr="00AB4382" w:rsidRDefault="0065767E" w:rsidP="00DC78C0">
      <w:pPr>
        <w:ind w:left="851"/>
        <w:rPr>
          <w:sz w:val="24"/>
          <w:szCs w:val="24"/>
        </w:rPr>
      </w:pPr>
    </w:p>
    <w:p w14:paraId="5DA41E37" w14:textId="77777777" w:rsidR="0065767E" w:rsidRPr="00AB4382" w:rsidRDefault="0065767E" w:rsidP="00DC78C0">
      <w:pPr>
        <w:ind w:left="851"/>
        <w:rPr>
          <w:sz w:val="24"/>
          <w:szCs w:val="24"/>
          <w:u w:val="single"/>
        </w:rPr>
      </w:pPr>
      <w:r w:rsidRPr="00AB4382">
        <w:rPr>
          <w:sz w:val="24"/>
          <w:szCs w:val="24"/>
          <w:u w:val="single"/>
        </w:rPr>
        <w:t>Bivirkningstabel</w:t>
      </w:r>
    </w:p>
    <w:p w14:paraId="7C27FCD8" w14:textId="12E20CC3" w:rsidR="0065767E" w:rsidRPr="00AB4382" w:rsidRDefault="0065767E" w:rsidP="00DC78C0">
      <w:pPr>
        <w:ind w:left="851"/>
        <w:rPr>
          <w:sz w:val="24"/>
          <w:szCs w:val="24"/>
        </w:rPr>
      </w:pPr>
      <w:r w:rsidRPr="00AB4382">
        <w:rPr>
          <w:sz w:val="24"/>
          <w:szCs w:val="24"/>
        </w:rPr>
        <w:t>Tabel 3 viser bivirkningerne anført under systemorganklasse og hyppighed under anvendelse af følgende kategorier: meget almindelig (≥ 1/10); almindelig (≥ 1/100 til &lt;</w:t>
      </w:r>
      <w:r w:rsidR="00AB4382">
        <w:rPr>
          <w:sz w:val="24"/>
          <w:szCs w:val="24"/>
        </w:rPr>
        <w:t> </w:t>
      </w:r>
      <w:r w:rsidRPr="00AB4382">
        <w:rPr>
          <w:sz w:val="24"/>
          <w:szCs w:val="24"/>
        </w:rPr>
        <w:t xml:space="preserve">1/10); ikke almindelig (≥ 1/1.000 til &lt; 1/100); sjælden (≥ 1/10.000 til &lt; 1/1.000); meget sjælden (&lt; 1/10.000); ikke kendt (kan ikke estimeres ud fra forhåndenværende data) hos voksne for </w:t>
      </w:r>
      <w:proofErr w:type="spellStart"/>
      <w:r w:rsidRPr="00AB4382">
        <w:rPr>
          <w:sz w:val="24"/>
          <w:szCs w:val="24"/>
        </w:rPr>
        <w:t>VTEp</w:t>
      </w:r>
      <w:proofErr w:type="spellEnd"/>
      <w:r w:rsidRPr="00AB4382">
        <w:rPr>
          <w:sz w:val="24"/>
          <w:szCs w:val="24"/>
        </w:rPr>
        <w:t xml:space="preserve">, NVAF og </w:t>
      </w:r>
      <w:proofErr w:type="spellStart"/>
      <w:r w:rsidRPr="00AB4382">
        <w:rPr>
          <w:sz w:val="24"/>
          <w:szCs w:val="24"/>
        </w:rPr>
        <w:t>VTEt</w:t>
      </w:r>
      <w:proofErr w:type="spellEnd"/>
      <w:r w:rsidRPr="00AB4382">
        <w:rPr>
          <w:sz w:val="24"/>
          <w:szCs w:val="24"/>
        </w:rPr>
        <w:t xml:space="preserve"> samt hos pædiatriske patienter i alderen 28 dage til &lt; 18 år for </w:t>
      </w:r>
      <w:proofErr w:type="spellStart"/>
      <w:r w:rsidRPr="00AB4382">
        <w:rPr>
          <w:sz w:val="24"/>
          <w:szCs w:val="24"/>
        </w:rPr>
        <w:t>VTEt</w:t>
      </w:r>
      <w:proofErr w:type="spellEnd"/>
      <w:r w:rsidRPr="00AB4382">
        <w:rPr>
          <w:sz w:val="24"/>
          <w:szCs w:val="24"/>
        </w:rPr>
        <w:t xml:space="preserve"> og forebyggelse af recidiverende VTE.</w:t>
      </w:r>
    </w:p>
    <w:p w14:paraId="251BD4A5" w14:textId="77777777" w:rsidR="0065767E" w:rsidRPr="00AB4382" w:rsidRDefault="0065767E" w:rsidP="00DC78C0">
      <w:pPr>
        <w:ind w:left="851"/>
        <w:rPr>
          <w:sz w:val="24"/>
          <w:szCs w:val="24"/>
        </w:rPr>
      </w:pPr>
    </w:p>
    <w:p w14:paraId="37B98041" w14:textId="77777777" w:rsidR="0065767E" w:rsidRPr="00AB4382" w:rsidRDefault="0065767E" w:rsidP="00DC78C0">
      <w:pPr>
        <w:ind w:left="851"/>
        <w:rPr>
          <w:sz w:val="24"/>
          <w:szCs w:val="24"/>
        </w:rPr>
      </w:pPr>
      <w:r w:rsidRPr="00AB4382">
        <w:rPr>
          <w:sz w:val="24"/>
          <w:szCs w:val="24"/>
        </w:rPr>
        <w:t xml:space="preserve">Hyppighederne af bivirkninger rapporteret i tabel 3 for pædiatriske patienter stammer fra studiet CV185325, hvor de fik </w:t>
      </w:r>
      <w:proofErr w:type="spellStart"/>
      <w:r w:rsidRPr="00AB4382">
        <w:rPr>
          <w:sz w:val="24"/>
          <w:szCs w:val="24"/>
        </w:rPr>
        <w:t>apixaban</w:t>
      </w:r>
      <w:proofErr w:type="spellEnd"/>
      <w:r w:rsidRPr="00AB4382">
        <w:rPr>
          <w:sz w:val="24"/>
          <w:szCs w:val="24"/>
        </w:rPr>
        <w:t xml:space="preserve"> til behandling af VTE og forebyggelse af recidiverende VTE.</w:t>
      </w:r>
    </w:p>
    <w:p w14:paraId="7F757F3C" w14:textId="77777777" w:rsidR="0065767E" w:rsidRPr="00AB4382" w:rsidRDefault="0065767E" w:rsidP="00DC78C0">
      <w:pPr>
        <w:ind w:left="851"/>
        <w:rPr>
          <w:sz w:val="24"/>
          <w:szCs w:val="24"/>
        </w:rPr>
      </w:pPr>
    </w:p>
    <w:p w14:paraId="599F12D6" w14:textId="77777777" w:rsidR="0065767E" w:rsidRPr="00AB4382" w:rsidRDefault="0065767E" w:rsidP="0065767E">
      <w:pPr>
        <w:tabs>
          <w:tab w:val="left" w:pos="851"/>
        </w:tabs>
        <w:ind w:left="851"/>
        <w:rPr>
          <w:b/>
          <w:bCs/>
          <w:sz w:val="24"/>
          <w:szCs w:val="24"/>
          <w:lang w:val="nb-NO"/>
        </w:rPr>
      </w:pPr>
      <w:r w:rsidRPr="00AB4382">
        <w:rPr>
          <w:b/>
          <w:bCs/>
          <w:sz w:val="24"/>
          <w:szCs w:val="24"/>
          <w:lang w:val="nb-NO"/>
        </w:rPr>
        <w:lastRenderedPageBreak/>
        <w:t>Tabel 3: Bivirkningstabel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9"/>
        <w:gridCol w:w="1739"/>
        <w:gridCol w:w="1681"/>
        <w:gridCol w:w="1671"/>
        <w:gridCol w:w="1618"/>
      </w:tblGrid>
      <w:tr w:rsidR="0065767E" w:rsidRPr="00AB4382" w14:paraId="4EDD476B" w14:textId="77777777" w:rsidTr="00D46087">
        <w:trPr>
          <w:trHeight w:val="2839"/>
          <w:tblHeader/>
        </w:trPr>
        <w:tc>
          <w:tcPr>
            <w:tcW w:w="1516" w:type="pct"/>
            <w:tcBorders>
              <w:top w:val="single" w:sz="4" w:space="0" w:color="000000"/>
              <w:left w:val="single" w:sz="4" w:space="0" w:color="000000"/>
              <w:bottom w:val="single" w:sz="4" w:space="0" w:color="000000"/>
              <w:right w:val="single" w:sz="4" w:space="0" w:color="000000"/>
            </w:tcBorders>
            <w:hideMark/>
          </w:tcPr>
          <w:p w14:paraId="46A28744" w14:textId="77777777" w:rsidR="0065767E" w:rsidRPr="00AB4382" w:rsidRDefault="0065767E" w:rsidP="00DC78C0">
            <w:pPr>
              <w:rPr>
                <w:b/>
                <w:bCs/>
                <w:sz w:val="24"/>
                <w:szCs w:val="24"/>
                <w:lang w:val="en-US"/>
              </w:rPr>
            </w:pPr>
            <w:proofErr w:type="spellStart"/>
            <w:r w:rsidRPr="00AB4382">
              <w:rPr>
                <w:b/>
                <w:bCs/>
                <w:sz w:val="24"/>
                <w:szCs w:val="24"/>
                <w:lang w:val="en-US"/>
              </w:rPr>
              <w:t>Systemorganklasse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42C0847" w14:textId="77777777" w:rsidR="0065767E" w:rsidRPr="00AB4382" w:rsidRDefault="0065767E" w:rsidP="00DC78C0">
            <w:pPr>
              <w:rPr>
                <w:b/>
                <w:bCs/>
                <w:sz w:val="24"/>
                <w:szCs w:val="24"/>
              </w:rPr>
            </w:pPr>
            <w:r w:rsidRPr="00AB4382">
              <w:rPr>
                <w:b/>
                <w:bCs/>
                <w:sz w:val="24"/>
                <w:szCs w:val="24"/>
              </w:rPr>
              <w:t xml:space="preserve">Forebyggelse af VTE hos voksne patienter, som har gennemgået </w:t>
            </w:r>
            <w:proofErr w:type="spellStart"/>
            <w:r w:rsidRPr="00AB4382">
              <w:rPr>
                <w:b/>
                <w:bCs/>
                <w:sz w:val="24"/>
                <w:szCs w:val="24"/>
              </w:rPr>
              <w:t>elektiv</w:t>
            </w:r>
            <w:proofErr w:type="spellEnd"/>
            <w:r w:rsidRPr="00AB4382">
              <w:rPr>
                <w:b/>
                <w:bCs/>
                <w:sz w:val="24"/>
                <w:szCs w:val="24"/>
              </w:rPr>
              <w:t xml:space="preserve"> hofte- eller </w:t>
            </w:r>
            <w:proofErr w:type="spellStart"/>
            <w:r w:rsidRPr="00AB4382">
              <w:rPr>
                <w:b/>
                <w:bCs/>
                <w:sz w:val="24"/>
                <w:szCs w:val="24"/>
              </w:rPr>
              <w:t>knæalloplastik</w:t>
            </w:r>
            <w:proofErr w:type="spellEnd"/>
            <w:r w:rsidRPr="00AB4382">
              <w:rPr>
                <w:b/>
                <w:bCs/>
                <w:sz w:val="24"/>
                <w:szCs w:val="24"/>
              </w:rPr>
              <w:t xml:space="preserve"> (</w:t>
            </w:r>
            <w:proofErr w:type="spellStart"/>
            <w:r w:rsidRPr="00AB4382">
              <w:rPr>
                <w:b/>
                <w:bCs/>
                <w:sz w:val="24"/>
                <w:szCs w:val="24"/>
              </w:rPr>
              <w:t>VTEp</w:t>
            </w:r>
            <w:proofErr w:type="spellEnd"/>
            <w:r w:rsidRPr="00AB4382">
              <w:rPr>
                <w:b/>
                <w:bCs/>
                <w:sz w:val="24"/>
                <w:szCs w:val="24"/>
              </w:rPr>
              <w:t>)</w:t>
            </w:r>
          </w:p>
        </w:tc>
        <w:tc>
          <w:tcPr>
            <w:tcW w:w="873" w:type="pct"/>
            <w:tcBorders>
              <w:top w:val="single" w:sz="4" w:space="0" w:color="000000"/>
              <w:left w:val="single" w:sz="4" w:space="0" w:color="000000"/>
              <w:bottom w:val="single" w:sz="4" w:space="0" w:color="000000"/>
              <w:right w:val="single" w:sz="4" w:space="0" w:color="000000"/>
            </w:tcBorders>
            <w:hideMark/>
          </w:tcPr>
          <w:p w14:paraId="08467E10" w14:textId="77777777" w:rsidR="0065767E" w:rsidRPr="00AB4382" w:rsidRDefault="0065767E" w:rsidP="00DC78C0">
            <w:pPr>
              <w:rPr>
                <w:b/>
                <w:bCs/>
                <w:sz w:val="24"/>
                <w:szCs w:val="24"/>
              </w:rPr>
            </w:pPr>
            <w:r w:rsidRPr="00AB4382">
              <w:rPr>
                <w:b/>
                <w:bCs/>
                <w:sz w:val="24"/>
                <w:szCs w:val="24"/>
              </w:rPr>
              <w:t xml:space="preserve">Forebyggelse af apopleksi og systemisk </w:t>
            </w:r>
            <w:proofErr w:type="spellStart"/>
            <w:r w:rsidRPr="00AB4382">
              <w:rPr>
                <w:b/>
                <w:bCs/>
                <w:sz w:val="24"/>
                <w:szCs w:val="24"/>
              </w:rPr>
              <w:t>emboli</w:t>
            </w:r>
            <w:proofErr w:type="spellEnd"/>
            <w:r w:rsidRPr="00AB4382">
              <w:rPr>
                <w:b/>
                <w:bCs/>
                <w:sz w:val="24"/>
                <w:szCs w:val="24"/>
              </w:rPr>
              <w:t xml:space="preserve"> hos voksne patienter med NVAF, med en eller flere risikofaktorer (NVAF)</w:t>
            </w:r>
          </w:p>
        </w:tc>
        <w:tc>
          <w:tcPr>
            <w:tcW w:w="868" w:type="pct"/>
            <w:tcBorders>
              <w:top w:val="single" w:sz="4" w:space="0" w:color="000000"/>
              <w:left w:val="single" w:sz="4" w:space="0" w:color="000000"/>
              <w:bottom w:val="single" w:sz="4" w:space="0" w:color="000000"/>
              <w:right w:val="single" w:sz="4" w:space="0" w:color="000000"/>
            </w:tcBorders>
            <w:hideMark/>
          </w:tcPr>
          <w:p w14:paraId="135EDF5E" w14:textId="77777777" w:rsidR="0065767E" w:rsidRPr="00AB4382" w:rsidRDefault="0065767E" w:rsidP="00DC78C0">
            <w:pPr>
              <w:rPr>
                <w:b/>
                <w:bCs/>
                <w:sz w:val="24"/>
                <w:szCs w:val="24"/>
              </w:rPr>
            </w:pPr>
            <w:r w:rsidRPr="00AB4382">
              <w:rPr>
                <w:b/>
                <w:bCs/>
                <w:sz w:val="24"/>
                <w:szCs w:val="24"/>
              </w:rPr>
              <w:t>Behandling af DVT og LE og forebyggelse af recidiverende DVT og LE</w:t>
            </w:r>
          </w:p>
          <w:p w14:paraId="39ABCB6D" w14:textId="77777777" w:rsidR="0065767E" w:rsidRPr="00AB4382" w:rsidRDefault="0065767E" w:rsidP="00DC78C0">
            <w:pPr>
              <w:rPr>
                <w:b/>
                <w:bCs/>
                <w:sz w:val="24"/>
                <w:szCs w:val="24"/>
                <w:lang w:val="en-US"/>
              </w:rPr>
            </w:pPr>
            <w:r w:rsidRPr="00AB4382">
              <w:rPr>
                <w:b/>
                <w:bCs/>
                <w:sz w:val="24"/>
                <w:szCs w:val="24"/>
                <w:lang w:val="en-US"/>
              </w:rPr>
              <w:t>(</w:t>
            </w:r>
            <w:proofErr w:type="spellStart"/>
            <w:r w:rsidRPr="00AB4382">
              <w:rPr>
                <w:b/>
                <w:bCs/>
                <w:sz w:val="24"/>
                <w:szCs w:val="24"/>
                <w:lang w:val="en-US"/>
              </w:rPr>
              <w:t>VTEt</w:t>
            </w:r>
            <w:proofErr w:type="spellEnd"/>
            <w:r w:rsidRPr="00AB4382">
              <w:rPr>
                <w:b/>
                <w:bCs/>
                <w:sz w:val="24"/>
                <w:szCs w:val="24"/>
                <w:lang w:val="en-US"/>
              </w:rPr>
              <w:t xml:space="preserve">) hos </w:t>
            </w:r>
            <w:proofErr w:type="spellStart"/>
            <w:r w:rsidRPr="00AB4382">
              <w:rPr>
                <w:b/>
                <w:bCs/>
                <w:sz w:val="24"/>
                <w:szCs w:val="24"/>
                <w:lang w:val="en-US"/>
              </w:rPr>
              <w:t>voksne</w:t>
            </w:r>
            <w:proofErr w:type="spellEnd"/>
            <w:r w:rsidRPr="00AB4382">
              <w:rPr>
                <w:b/>
                <w:bCs/>
                <w:sz w:val="24"/>
                <w:szCs w:val="24"/>
                <w:lang w:val="en-US"/>
              </w:rPr>
              <w:t xml:space="preserve"> </w:t>
            </w:r>
            <w:proofErr w:type="spellStart"/>
            <w:r w:rsidRPr="00AB4382">
              <w:rPr>
                <w:b/>
                <w:bCs/>
                <w:sz w:val="24"/>
                <w:szCs w:val="24"/>
                <w:lang w:val="en-US"/>
              </w:rPr>
              <w:t>patienter</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EA7E9DF" w14:textId="77777777" w:rsidR="0065767E" w:rsidRPr="00AB4382" w:rsidRDefault="0065767E" w:rsidP="00DC78C0">
            <w:pPr>
              <w:rPr>
                <w:b/>
                <w:bCs/>
                <w:sz w:val="24"/>
                <w:szCs w:val="24"/>
              </w:rPr>
            </w:pPr>
            <w:r w:rsidRPr="00AB4382">
              <w:rPr>
                <w:b/>
                <w:bCs/>
                <w:sz w:val="24"/>
                <w:szCs w:val="24"/>
              </w:rPr>
              <w:t>Behandling af VTE og forebyggelse af recidiverende VTE hos pædiatriske patienter i alderen</w:t>
            </w:r>
          </w:p>
          <w:p w14:paraId="5AC3B83F" w14:textId="77777777" w:rsidR="0065767E" w:rsidRPr="00AB4382" w:rsidRDefault="0065767E" w:rsidP="00DC78C0">
            <w:pPr>
              <w:rPr>
                <w:b/>
                <w:bCs/>
                <w:sz w:val="24"/>
                <w:szCs w:val="24"/>
                <w:lang w:val="en-US"/>
              </w:rPr>
            </w:pPr>
            <w:r w:rsidRPr="00AB4382">
              <w:rPr>
                <w:b/>
                <w:bCs/>
                <w:sz w:val="24"/>
                <w:szCs w:val="24"/>
                <w:lang w:val="en-US"/>
              </w:rPr>
              <w:t xml:space="preserve">28 </w:t>
            </w:r>
            <w:proofErr w:type="spellStart"/>
            <w:r w:rsidRPr="00AB4382">
              <w:rPr>
                <w:b/>
                <w:bCs/>
                <w:sz w:val="24"/>
                <w:szCs w:val="24"/>
                <w:lang w:val="en-US"/>
              </w:rPr>
              <w:t>dage</w:t>
            </w:r>
            <w:proofErr w:type="spellEnd"/>
            <w:r w:rsidRPr="00AB4382">
              <w:rPr>
                <w:b/>
                <w:bCs/>
                <w:sz w:val="24"/>
                <w:szCs w:val="24"/>
                <w:lang w:val="en-US"/>
              </w:rPr>
              <w:t xml:space="preserve"> </w:t>
            </w:r>
            <w:proofErr w:type="spellStart"/>
            <w:r w:rsidRPr="00AB4382">
              <w:rPr>
                <w:b/>
                <w:bCs/>
                <w:sz w:val="24"/>
                <w:szCs w:val="24"/>
                <w:lang w:val="en-US"/>
              </w:rPr>
              <w:t>til</w:t>
            </w:r>
            <w:proofErr w:type="spellEnd"/>
          </w:p>
          <w:p w14:paraId="2180377C" w14:textId="77777777" w:rsidR="0065767E" w:rsidRPr="00AB4382" w:rsidRDefault="0065767E" w:rsidP="00DC78C0">
            <w:pPr>
              <w:rPr>
                <w:b/>
                <w:bCs/>
                <w:sz w:val="24"/>
                <w:szCs w:val="24"/>
                <w:lang w:val="en-US"/>
              </w:rPr>
            </w:pPr>
            <w:r w:rsidRPr="00AB4382">
              <w:rPr>
                <w:b/>
                <w:bCs/>
                <w:sz w:val="24"/>
                <w:szCs w:val="24"/>
                <w:lang w:val="en-US"/>
              </w:rPr>
              <w:t xml:space="preserve">under 18 </w:t>
            </w:r>
            <w:proofErr w:type="spellStart"/>
            <w:r w:rsidRPr="00AB4382">
              <w:rPr>
                <w:b/>
                <w:bCs/>
                <w:sz w:val="24"/>
                <w:szCs w:val="24"/>
                <w:lang w:val="en-US"/>
              </w:rPr>
              <w:t>år</w:t>
            </w:r>
            <w:proofErr w:type="spellEnd"/>
          </w:p>
        </w:tc>
      </w:tr>
      <w:tr w:rsidR="0065767E" w:rsidRPr="00AB4382" w14:paraId="01B00167"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1A09B6A1" w14:textId="77777777" w:rsidR="0065767E" w:rsidRPr="00AB4382" w:rsidRDefault="0065767E" w:rsidP="00DC78C0">
            <w:pPr>
              <w:rPr>
                <w:i/>
                <w:sz w:val="24"/>
                <w:szCs w:val="24"/>
                <w:lang w:val="en-US"/>
              </w:rPr>
            </w:pPr>
            <w:proofErr w:type="spellStart"/>
            <w:r w:rsidRPr="00AB4382">
              <w:rPr>
                <w:i/>
                <w:sz w:val="24"/>
                <w:szCs w:val="24"/>
                <w:lang w:val="en-US"/>
              </w:rPr>
              <w:t>Blod</w:t>
            </w:r>
            <w:proofErr w:type="spellEnd"/>
            <w:r w:rsidRPr="00AB4382">
              <w:rPr>
                <w:i/>
                <w:sz w:val="24"/>
                <w:szCs w:val="24"/>
                <w:lang w:val="en-US"/>
              </w:rPr>
              <w:t xml:space="preserve"> og </w:t>
            </w:r>
            <w:proofErr w:type="spellStart"/>
            <w:r w:rsidRPr="00AB4382">
              <w:rPr>
                <w:i/>
                <w:sz w:val="24"/>
                <w:szCs w:val="24"/>
                <w:lang w:val="en-US"/>
              </w:rPr>
              <w:t>lymfesystem</w:t>
            </w:r>
            <w:proofErr w:type="spellEnd"/>
          </w:p>
        </w:tc>
      </w:tr>
      <w:tr w:rsidR="0065767E" w:rsidRPr="00AB4382" w14:paraId="5324276F" w14:textId="77777777" w:rsidTr="004B216D">
        <w:trPr>
          <w:trHeight w:val="307"/>
        </w:trPr>
        <w:tc>
          <w:tcPr>
            <w:tcW w:w="1516" w:type="pct"/>
            <w:tcBorders>
              <w:top w:val="single" w:sz="4" w:space="0" w:color="000000"/>
              <w:left w:val="single" w:sz="4" w:space="0" w:color="000000"/>
              <w:bottom w:val="single" w:sz="4" w:space="0" w:color="000000"/>
              <w:right w:val="single" w:sz="4" w:space="0" w:color="000000"/>
            </w:tcBorders>
            <w:hideMark/>
          </w:tcPr>
          <w:p w14:paraId="583287C3" w14:textId="77777777" w:rsidR="0065767E" w:rsidRPr="00AB4382" w:rsidRDefault="0065767E" w:rsidP="00DC78C0">
            <w:pPr>
              <w:rPr>
                <w:sz w:val="24"/>
                <w:szCs w:val="24"/>
                <w:lang w:val="en-US"/>
              </w:rPr>
            </w:pPr>
            <w:proofErr w:type="spellStart"/>
            <w:r w:rsidRPr="00AB4382">
              <w:rPr>
                <w:sz w:val="24"/>
                <w:szCs w:val="24"/>
                <w:lang w:val="en-US"/>
              </w:rPr>
              <w:t>Anæmi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258F184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DA38E32"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069300A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508D2DD5"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18F7CEB7"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2D09AC1C" w14:textId="77777777" w:rsidR="0065767E" w:rsidRPr="00AB4382" w:rsidRDefault="0065767E" w:rsidP="00DC78C0">
            <w:pPr>
              <w:rPr>
                <w:sz w:val="24"/>
                <w:szCs w:val="24"/>
                <w:lang w:val="en-US"/>
              </w:rPr>
            </w:pPr>
            <w:proofErr w:type="spellStart"/>
            <w:r w:rsidRPr="00AB4382">
              <w:rPr>
                <w:sz w:val="24"/>
                <w:szCs w:val="24"/>
                <w:lang w:val="en-US"/>
              </w:rPr>
              <w:t>Trombocytopeni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71C7F64"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4B501BA2"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B40FCC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672F3457"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2F5B6EC7"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75C2058A" w14:textId="77777777" w:rsidR="0065767E" w:rsidRPr="00AB4382" w:rsidRDefault="0065767E" w:rsidP="00DC78C0">
            <w:pPr>
              <w:rPr>
                <w:i/>
                <w:sz w:val="24"/>
                <w:szCs w:val="24"/>
                <w:lang w:val="en-US"/>
              </w:rPr>
            </w:pPr>
            <w:proofErr w:type="spellStart"/>
            <w:r w:rsidRPr="00AB4382">
              <w:rPr>
                <w:i/>
                <w:sz w:val="24"/>
                <w:szCs w:val="24"/>
                <w:lang w:val="en-US"/>
              </w:rPr>
              <w:t>Immunsystemet</w:t>
            </w:r>
            <w:proofErr w:type="spellEnd"/>
          </w:p>
        </w:tc>
      </w:tr>
      <w:tr w:rsidR="0065767E" w:rsidRPr="00AB4382" w14:paraId="22C8FB53"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61B594A5" w14:textId="77777777" w:rsidR="0065767E" w:rsidRPr="00AB4382" w:rsidRDefault="0065767E" w:rsidP="00DC78C0">
            <w:pPr>
              <w:rPr>
                <w:sz w:val="24"/>
                <w:szCs w:val="24"/>
              </w:rPr>
            </w:pPr>
            <w:r w:rsidRPr="00AB4382">
              <w:rPr>
                <w:sz w:val="24"/>
                <w:szCs w:val="24"/>
              </w:rPr>
              <w:t>Overfølsomhed, allergisk ødem og anafylaksi</w:t>
            </w:r>
          </w:p>
        </w:tc>
        <w:tc>
          <w:tcPr>
            <w:tcW w:w="903" w:type="pct"/>
            <w:tcBorders>
              <w:top w:val="single" w:sz="4" w:space="0" w:color="000000"/>
              <w:left w:val="single" w:sz="4" w:space="0" w:color="000000"/>
              <w:bottom w:val="single" w:sz="4" w:space="0" w:color="000000"/>
              <w:right w:val="single" w:sz="4" w:space="0" w:color="000000"/>
            </w:tcBorders>
            <w:hideMark/>
          </w:tcPr>
          <w:p w14:paraId="0E145B4E"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DFF7F40"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0DC191C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5601EC09"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r w:rsidRPr="00AB4382">
              <w:rPr>
                <w:sz w:val="24"/>
                <w:szCs w:val="24"/>
                <w:vertAlign w:val="superscript"/>
                <w:lang w:val="en-US"/>
              </w:rPr>
              <w:t>‡</w:t>
            </w:r>
          </w:p>
        </w:tc>
      </w:tr>
      <w:tr w:rsidR="0065767E" w:rsidRPr="00AB4382" w14:paraId="3B813AE6"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135E61C4" w14:textId="77777777" w:rsidR="0065767E" w:rsidRPr="00AB4382" w:rsidRDefault="0065767E" w:rsidP="00DC78C0">
            <w:pPr>
              <w:rPr>
                <w:sz w:val="24"/>
                <w:szCs w:val="24"/>
                <w:lang w:val="en-US"/>
              </w:rPr>
            </w:pPr>
            <w:r w:rsidRPr="00AB4382">
              <w:rPr>
                <w:sz w:val="24"/>
                <w:szCs w:val="24"/>
                <w:lang w:val="en-US"/>
              </w:rPr>
              <w:t>Pruritus</w:t>
            </w:r>
          </w:p>
        </w:tc>
        <w:tc>
          <w:tcPr>
            <w:tcW w:w="903" w:type="pct"/>
            <w:tcBorders>
              <w:top w:val="single" w:sz="4" w:space="0" w:color="000000"/>
              <w:left w:val="single" w:sz="4" w:space="0" w:color="000000"/>
              <w:bottom w:val="single" w:sz="4" w:space="0" w:color="000000"/>
              <w:right w:val="single" w:sz="4" w:space="0" w:color="000000"/>
            </w:tcBorders>
            <w:hideMark/>
          </w:tcPr>
          <w:p w14:paraId="26D9620A"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C92D832"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287CE9B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r w:rsidRPr="00AB4382">
              <w:rPr>
                <w:sz w:val="24"/>
                <w:szCs w:val="24"/>
                <w:lang w:val="en-US"/>
              </w:rPr>
              <w:t>*</w:t>
            </w:r>
          </w:p>
        </w:tc>
        <w:tc>
          <w:tcPr>
            <w:tcW w:w="840" w:type="pct"/>
            <w:tcBorders>
              <w:top w:val="single" w:sz="4" w:space="0" w:color="000000"/>
              <w:left w:val="single" w:sz="4" w:space="0" w:color="000000"/>
              <w:bottom w:val="single" w:sz="4" w:space="0" w:color="000000"/>
              <w:right w:val="single" w:sz="4" w:space="0" w:color="000000"/>
            </w:tcBorders>
            <w:hideMark/>
          </w:tcPr>
          <w:p w14:paraId="5B1E7BD3"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5DFAAB8E"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67BD5CF3" w14:textId="77777777" w:rsidR="0065767E" w:rsidRPr="00AB4382" w:rsidRDefault="0065767E" w:rsidP="00DC78C0">
            <w:pPr>
              <w:rPr>
                <w:sz w:val="24"/>
                <w:szCs w:val="24"/>
                <w:lang w:val="en-US"/>
              </w:rPr>
            </w:pPr>
            <w:proofErr w:type="spellStart"/>
            <w:r w:rsidRPr="00AB4382">
              <w:rPr>
                <w:sz w:val="24"/>
                <w:szCs w:val="24"/>
                <w:lang w:val="en-US"/>
              </w:rPr>
              <w:t>Angioødem</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6A3B67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19C9594"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F232322"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6207BD6B"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7661684D"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74943FD3" w14:textId="77777777" w:rsidR="0065767E" w:rsidRPr="00AB4382" w:rsidRDefault="0065767E" w:rsidP="00DC78C0">
            <w:pPr>
              <w:rPr>
                <w:i/>
                <w:sz w:val="24"/>
                <w:szCs w:val="24"/>
                <w:lang w:val="en-US"/>
              </w:rPr>
            </w:pPr>
            <w:proofErr w:type="spellStart"/>
            <w:r w:rsidRPr="00AB4382">
              <w:rPr>
                <w:i/>
                <w:sz w:val="24"/>
                <w:szCs w:val="24"/>
                <w:lang w:val="en-US"/>
              </w:rPr>
              <w:t>Nervesystemet</w:t>
            </w:r>
            <w:proofErr w:type="spellEnd"/>
          </w:p>
        </w:tc>
      </w:tr>
      <w:tr w:rsidR="0065767E" w:rsidRPr="00AB4382" w14:paraId="146B0F26"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11EB4C7C" w14:textId="77777777" w:rsidR="0065767E" w:rsidRPr="00AB4382" w:rsidRDefault="0065767E" w:rsidP="00DC78C0">
            <w:pPr>
              <w:rPr>
                <w:sz w:val="24"/>
                <w:szCs w:val="24"/>
                <w:lang w:val="en-US"/>
              </w:rPr>
            </w:pPr>
            <w:proofErr w:type="spellStart"/>
            <w:r w:rsidRPr="00AB4382">
              <w:rPr>
                <w:sz w:val="24"/>
                <w:szCs w:val="24"/>
                <w:lang w:val="en-US"/>
              </w:rPr>
              <w:t>Hjerneblødning</w:t>
            </w:r>
            <w:proofErr w:type="spellEnd"/>
            <w:r w:rsidRPr="00AB4382">
              <w:rPr>
                <w:sz w:val="24"/>
                <w:szCs w:val="24"/>
                <w:vertAlign w:val="superscript"/>
                <w:lang w:val="en-US"/>
              </w:rPr>
              <w:t>†</w:t>
            </w:r>
          </w:p>
        </w:tc>
        <w:tc>
          <w:tcPr>
            <w:tcW w:w="903" w:type="pct"/>
            <w:tcBorders>
              <w:top w:val="single" w:sz="4" w:space="0" w:color="000000"/>
              <w:left w:val="single" w:sz="4" w:space="0" w:color="000000"/>
              <w:bottom w:val="single" w:sz="4" w:space="0" w:color="000000"/>
              <w:right w:val="single" w:sz="4" w:space="0" w:color="000000"/>
            </w:tcBorders>
            <w:hideMark/>
          </w:tcPr>
          <w:p w14:paraId="0AE1E3E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6F1BB64"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2AE98F5"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F2EE09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6E873818"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6A30D5CE" w14:textId="77777777" w:rsidR="0065767E" w:rsidRPr="00AB4382" w:rsidRDefault="0065767E" w:rsidP="00DC78C0">
            <w:pPr>
              <w:rPr>
                <w:i/>
                <w:sz w:val="24"/>
                <w:szCs w:val="24"/>
                <w:lang w:val="en-US"/>
              </w:rPr>
            </w:pPr>
            <w:proofErr w:type="spellStart"/>
            <w:r w:rsidRPr="00AB4382">
              <w:rPr>
                <w:i/>
                <w:sz w:val="24"/>
                <w:szCs w:val="24"/>
                <w:lang w:val="en-US"/>
              </w:rPr>
              <w:t>Øjne</w:t>
            </w:r>
            <w:proofErr w:type="spellEnd"/>
          </w:p>
        </w:tc>
      </w:tr>
      <w:tr w:rsidR="0065767E" w:rsidRPr="00AB4382" w14:paraId="21AAD8DA"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547FDF03" w14:textId="77777777" w:rsidR="0065767E" w:rsidRPr="00AB4382" w:rsidRDefault="0065767E" w:rsidP="00DC78C0">
            <w:pPr>
              <w:rPr>
                <w:sz w:val="24"/>
                <w:szCs w:val="24"/>
                <w:lang w:val="nb-NO"/>
              </w:rPr>
            </w:pPr>
            <w:r w:rsidRPr="00AB4382">
              <w:rPr>
                <w:sz w:val="24"/>
                <w:szCs w:val="24"/>
                <w:lang w:val="nb-NO"/>
              </w:rPr>
              <w:t>Blødning i øjet (herunder konjunktival blødning)</w:t>
            </w:r>
          </w:p>
        </w:tc>
        <w:tc>
          <w:tcPr>
            <w:tcW w:w="903" w:type="pct"/>
            <w:tcBorders>
              <w:top w:val="single" w:sz="4" w:space="0" w:color="000000"/>
              <w:left w:val="single" w:sz="4" w:space="0" w:color="000000"/>
              <w:bottom w:val="single" w:sz="4" w:space="0" w:color="000000"/>
              <w:right w:val="single" w:sz="4" w:space="0" w:color="000000"/>
            </w:tcBorders>
            <w:hideMark/>
          </w:tcPr>
          <w:p w14:paraId="489B5E51"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0B7E164E"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7F2A6FB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A0DE22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72255424"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324DEA61" w14:textId="77777777" w:rsidR="0065767E" w:rsidRPr="00AB4382" w:rsidRDefault="0065767E" w:rsidP="00DC78C0">
            <w:pPr>
              <w:rPr>
                <w:i/>
                <w:sz w:val="24"/>
                <w:szCs w:val="24"/>
                <w:lang w:val="en-US"/>
              </w:rPr>
            </w:pPr>
            <w:proofErr w:type="spellStart"/>
            <w:r w:rsidRPr="00AB4382">
              <w:rPr>
                <w:i/>
                <w:sz w:val="24"/>
                <w:szCs w:val="24"/>
                <w:lang w:val="en-US"/>
              </w:rPr>
              <w:t>Vaskulære</w:t>
            </w:r>
            <w:proofErr w:type="spellEnd"/>
            <w:r w:rsidRPr="00AB4382">
              <w:rPr>
                <w:i/>
                <w:sz w:val="24"/>
                <w:szCs w:val="24"/>
                <w:lang w:val="en-US"/>
              </w:rPr>
              <w:t xml:space="preserve"> </w:t>
            </w:r>
            <w:proofErr w:type="spellStart"/>
            <w:r w:rsidRPr="00AB4382">
              <w:rPr>
                <w:i/>
                <w:sz w:val="24"/>
                <w:szCs w:val="24"/>
                <w:lang w:val="en-US"/>
              </w:rPr>
              <w:t>sygdomme</w:t>
            </w:r>
            <w:proofErr w:type="spellEnd"/>
          </w:p>
        </w:tc>
      </w:tr>
      <w:tr w:rsidR="0065767E" w:rsidRPr="00AB4382" w14:paraId="7EAC844A"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1D19DF2B" w14:textId="77777777" w:rsidR="0065767E" w:rsidRPr="00AB4382" w:rsidRDefault="0065767E" w:rsidP="00DC78C0">
            <w:pPr>
              <w:rPr>
                <w:sz w:val="24"/>
                <w:szCs w:val="24"/>
                <w:lang w:val="en-US"/>
              </w:rPr>
            </w:pPr>
            <w:r w:rsidRPr="00AB4382">
              <w:rPr>
                <w:sz w:val="24"/>
                <w:szCs w:val="24"/>
                <w:lang w:val="en-US"/>
              </w:rPr>
              <w:t xml:space="preserve">Blødning, </w:t>
            </w:r>
            <w:proofErr w:type="spellStart"/>
            <w:r w:rsidRPr="00AB4382">
              <w:rPr>
                <w:sz w:val="24"/>
                <w:szCs w:val="24"/>
                <w:lang w:val="en-US"/>
              </w:rPr>
              <w:t>hæmatom</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0493324B"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DFD072B"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0F08BEA3"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5D8627A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7A6F6FA9" w14:textId="77777777" w:rsidTr="004B216D">
        <w:trPr>
          <w:trHeight w:val="814"/>
        </w:trPr>
        <w:tc>
          <w:tcPr>
            <w:tcW w:w="1516" w:type="pct"/>
            <w:tcBorders>
              <w:top w:val="single" w:sz="4" w:space="0" w:color="000000"/>
              <w:left w:val="single" w:sz="4" w:space="0" w:color="000000"/>
              <w:bottom w:val="single" w:sz="4" w:space="0" w:color="000000"/>
              <w:right w:val="single" w:sz="4" w:space="0" w:color="000000"/>
            </w:tcBorders>
            <w:hideMark/>
          </w:tcPr>
          <w:p w14:paraId="3B5BFB6D" w14:textId="77777777" w:rsidR="0065767E" w:rsidRPr="00AB4382" w:rsidRDefault="0065767E" w:rsidP="00DC78C0">
            <w:pPr>
              <w:rPr>
                <w:sz w:val="24"/>
                <w:szCs w:val="24"/>
              </w:rPr>
            </w:pPr>
            <w:r w:rsidRPr="00AB4382">
              <w:rPr>
                <w:sz w:val="24"/>
                <w:szCs w:val="24"/>
              </w:rPr>
              <w:t>Hypotension (herunder hypotension i forbindelse med indgrebet)</w:t>
            </w:r>
          </w:p>
        </w:tc>
        <w:tc>
          <w:tcPr>
            <w:tcW w:w="903" w:type="pct"/>
            <w:tcBorders>
              <w:top w:val="single" w:sz="4" w:space="0" w:color="000000"/>
              <w:left w:val="single" w:sz="4" w:space="0" w:color="000000"/>
              <w:bottom w:val="single" w:sz="4" w:space="0" w:color="000000"/>
              <w:right w:val="single" w:sz="4" w:space="0" w:color="000000"/>
            </w:tcBorders>
            <w:hideMark/>
          </w:tcPr>
          <w:p w14:paraId="52C957D8"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13BCBBE"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3E03FC6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9F801F2"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2BFA6CF9"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201BA2ED" w14:textId="77777777" w:rsidR="0065767E" w:rsidRPr="00AB4382" w:rsidRDefault="0065767E" w:rsidP="00DC78C0">
            <w:pPr>
              <w:rPr>
                <w:sz w:val="24"/>
                <w:szCs w:val="24"/>
                <w:lang w:val="en-US"/>
              </w:rPr>
            </w:pPr>
            <w:r w:rsidRPr="00AB4382">
              <w:rPr>
                <w:sz w:val="24"/>
                <w:szCs w:val="24"/>
                <w:lang w:val="en-US"/>
              </w:rPr>
              <w:t xml:space="preserve">Intra-abdominal </w:t>
            </w:r>
            <w:proofErr w:type="spellStart"/>
            <w:r w:rsidRPr="00AB4382">
              <w:rPr>
                <w:sz w:val="24"/>
                <w:szCs w:val="24"/>
                <w:lang w:val="en-US"/>
              </w:rPr>
              <w:t>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5F4633B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233BCB1B"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47EB7E6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05E47E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6A477608"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41335B6F" w14:textId="77777777" w:rsidR="0065767E" w:rsidRPr="00AB4382" w:rsidRDefault="0065767E" w:rsidP="00DC78C0">
            <w:pPr>
              <w:rPr>
                <w:i/>
                <w:sz w:val="24"/>
                <w:szCs w:val="24"/>
                <w:lang w:val="en-US"/>
              </w:rPr>
            </w:pPr>
            <w:proofErr w:type="spellStart"/>
            <w:r w:rsidRPr="00AB4382">
              <w:rPr>
                <w:i/>
                <w:sz w:val="24"/>
                <w:szCs w:val="24"/>
                <w:lang w:val="en-US"/>
              </w:rPr>
              <w:t>Luftveje</w:t>
            </w:r>
            <w:proofErr w:type="spellEnd"/>
            <w:r w:rsidRPr="00AB4382">
              <w:rPr>
                <w:i/>
                <w:sz w:val="24"/>
                <w:szCs w:val="24"/>
                <w:lang w:val="en-US"/>
              </w:rPr>
              <w:t>, thorax og mediastinum</w:t>
            </w:r>
          </w:p>
        </w:tc>
      </w:tr>
      <w:tr w:rsidR="0065767E" w:rsidRPr="00AB4382" w14:paraId="5DD813CA"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52880066" w14:textId="77777777" w:rsidR="0065767E" w:rsidRPr="00AB4382" w:rsidRDefault="0065767E" w:rsidP="00DC78C0">
            <w:pPr>
              <w:rPr>
                <w:sz w:val="24"/>
                <w:szCs w:val="24"/>
                <w:lang w:val="en-US"/>
              </w:rPr>
            </w:pPr>
            <w:r w:rsidRPr="00AB4382">
              <w:rPr>
                <w:sz w:val="24"/>
                <w:szCs w:val="24"/>
                <w:lang w:val="en-US"/>
              </w:rPr>
              <w:t>Epistaxis</w:t>
            </w:r>
          </w:p>
        </w:tc>
        <w:tc>
          <w:tcPr>
            <w:tcW w:w="903" w:type="pct"/>
            <w:tcBorders>
              <w:top w:val="single" w:sz="4" w:space="0" w:color="000000"/>
              <w:left w:val="single" w:sz="4" w:space="0" w:color="000000"/>
              <w:bottom w:val="single" w:sz="4" w:space="0" w:color="000000"/>
              <w:right w:val="single" w:sz="4" w:space="0" w:color="000000"/>
            </w:tcBorders>
            <w:hideMark/>
          </w:tcPr>
          <w:p w14:paraId="46842DAF"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57D96A3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4ACD93EE"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4BB0EF45" w14:textId="77777777" w:rsidR="0065767E" w:rsidRPr="00AB4382" w:rsidRDefault="0065767E" w:rsidP="004B216D">
            <w:pPr>
              <w:jc w:val="center"/>
              <w:rPr>
                <w:sz w:val="24"/>
                <w:szCs w:val="24"/>
                <w:lang w:val="en-US"/>
              </w:rPr>
            </w:pPr>
            <w:r w:rsidRPr="00AB4382">
              <w:rPr>
                <w:sz w:val="24"/>
                <w:szCs w:val="24"/>
                <w:lang w:val="en-US"/>
              </w:rPr>
              <w:t xml:space="preserve">Meget </w:t>
            </w:r>
            <w:proofErr w:type="spellStart"/>
            <w:r w:rsidRPr="00AB4382">
              <w:rPr>
                <w:sz w:val="24"/>
                <w:szCs w:val="24"/>
                <w:lang w:val="en-US"/>
              </w:rPr>
              <w:t>almindelig</w:t>
            </w:r>
            <w:proofErr w:type="spellEnd"/>
          </w:p>
        </w:tc>
      </w:tr>
      <w:tr w:rsidR="0065767E" w:rsidRPr="00AB4382" w14:paraId="2DCF0AA6"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457C1189" w14:textId="77777777" w:rsidR="0065767E" w:rsidRPr="00AB4382" w:rsidRDefault="0065767E" w:rsidP="00DC78C0">
            <w:pPr>
              <w:rPr>
                <w:sz w:val="24"/>
                <w:szCs w:val="24"/>
                <w:lang w:val="en-US"/>
              </w:rPr>
            </w:pPr>
            <w:proofErr w:type="spellStart"/>
            <w:r w:rsidRPr="00AB4382">
              <w:rPr>
                <w:sz w:val="24"/>
                <w:szCs w:val="24"/>
                <w:lang w:val="en-US"/>
              </w:rPr>
              <w:t>Hæmoptyse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43B996DA"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41DCFA1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574315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65955AF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52196BB3"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7AD84B22" w14:textId="77777777" w:rsidR="0065767E" w:rsidRPr="00AB4382" w:rsidRDefault="0065767E" w:rsidP="00DC78C0">
            <w:pPr>
              <w:rPr>
                <w:sz w:val="24"/>
                <w:szCs w:val="24"/>
                <w:lang w:val="en-US"/>
              </w:rPr>
            </w:pPr>
            <w:r w:rsidRPr="00AB4382">
              <w:rPr>
                <w:sz w:val="24"/>
                <w:szCs w:val="24"/>
                <w:lang w:val="en-US"/>
              </w:rPr>
              <w:t xml:space="preserve">Blødning fra </w:t>
            </w:r>
            <w:proofErr w:type="spellStart"/>
            <w:r w:rsidRPr="00AB4382">
              <w:rPr>
                <w:sz w:val="24"/>
                <w:szCs w:val="24"/>
                <w:lang w:val="en-US"/>
              </w:rPr>
              <w:t>respirationsveje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56C74678"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5E751D2"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063AB22B"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4D1DD0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6B1F14CD"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34458C2B" w14:textId="77777777" w:rsidR="0065767E" w:rsidRPr="00AB4382" w:rsidRDefault="0065767E" w:rsidP="00DC78C0">
            <w:pPr>
              <w:rPr>
                <w:i/>
                <w:sz w:val="24"/>
                <w:szCs w:val="24"/>
                <w:lang w:val="en-US"/>
              </w:rPr>
            </w:pPr>
            <w:r w:rsidRPr="00AB4382">
              <w:rPr>
                <w:i/>
                <w:sz w:val="24"/>
                <w:szCs w:val="24"/>
                <w:lang w:val="en-US"/>
              </w:rPr>
              <w:t>Mave-</w:t>
            </w:r>
            <w:proofErr w:type="spellStart"/>
            <w:r w:rsidRPr="00AB4382">
              <w:rPr>
                <w:i/>
                <w:sz w:val="24"/>
                <w:szCs w:val="24"/>
                <w:lang w:val="en-US"/>
              </w:rPr>
              <w:t>tarm</w:t>
            </w:r>
            <w:proofErr w:type="spellEnd"/>
            <w:r w:rsidRPr="00AB4382">
              <w:rPr>
                <w:i/>
                <w:sz w:val="24"/>
                <w:szCs w:val="24"/>
                <w:lang w:val="en-US"/>
              </w:rPr>
              <w:t>-</w:t>
            </w:r>
            <w:proofErr w:type="spellStart"/>
            <w:r w:rsidRPr="00AB4382">
              <w:rPr>
                <w:i/>
                <w:sz w:val="24"/>
                <w:szCs w:val="24"/>
                <w:lang w:val="en-US"/>
              </w:rPr>
              <w:t>kanalen</w:t>
            </w:r>
            <w:proofErr w:type="spellEnd"/>
          </w:p>
        </w:tc>
      </w:tr>
      <w:tr w:rsidR="0065767E" w:rsidRPr="00AB4382" w14:paraId="49ADB3AE"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226DEBBE" w14:textId="77777777" w:rsidR="0065767E" w:rsidRPr="00AB4382" w:rsidRDefault="0065767E" w:rsidP="00DC78C0">
            <w:pPr>
              <w:rPr>
                <w:sz w:val="24"/>
                <w:szCs w:val="24"/>
                <w:lang w:val="en-US"/>
              </w:rPr>
            </w:pPr>
            <w:proofErr w:type="spellStart"/>
            <w:r w:rsidRPr="00AB4382">
              <w:rPr>
                <w:sz w:val="24"/>
                <w:szCs w:val="24"/>
                <w:lang w:val="en-US"/>
              </w:rPr>
              <w:t>Kvalme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DF9A7D2"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DA80E4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338EF0B"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4A3761BF"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0D3C4E88" w14:textId="77777777" w:rsidTr="004B216D">
        <w:trPr>
          <w:trHeight w:val="307"/>
        </w:trPr>
        <w:tc>
          <w:tcPr>
            <w:tcW w:w="1516" w:type="pct"/>
            <w:tcBorders>
              <w:top w:val="single" w:sz="4" w:space="0" w:color="000000"/>
              <w:left w:val="single" w:sz="4" w:space="0" w:color="000000"/>
              <w:bottom w:val="single" w:sz="4" w:space="0" w:color="000000"/>
              <w:right w:val="single" w:sz="4" w:space="0" w:color="000000"/>
            </w:tcBorders>
            <w:hideMark/>
          </w:tcPr>
          <w:p w14:paraId="27D2E524" w14:textId="77777777" w:rsidR="0065767E" w:rsidRPr="00AB4382" w:rsidRDefault="0065767E" w:rsidP="00DC78C0">
            <w:pPr>
              <w:rPr>
                <w:sz w:val="24"/>
                <w:szCs w:val="24"/>
                <w:lang w:val="en-US"/>
              </w:rPr>
            </w:pPr>
            <w:r w:rsidRPr="00AB4382">
              <w:rPr>
                <w:sz w:val="24"/>
                <w:szCs w:val="24"/>
                <w:lang w:val="en-US"/>
              </w:rPr>
              <w:t xml:space="preserve">Gastrointestinal </w:t>
            </w:r>
            <w:proofErr w:type="spellStart"/>
            <w:r w:rsidRPr="00AB4382">
              <w:rPr>
                <w:sz w:val="24"/>
                <w:szCs w:val="24"/>
                <w:lang w:val="en-US"/>
              </w:rPr>
              <w:t>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0AD6221"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69A73D6"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1E5ACF82"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CD75DF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21FB40C8"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5D9D78AB" w14:textId="77777777" w:rsidR="0065767E" w:rsidRPr="00AB4382" w:rsidRDefault="0065767E" w:rsidP="00DC78C0">
            <w:pPr>
              <w:rPr>
                <w:sz w:val="24"/>
                <w:szCs w:val="24"/>
                <w:lang w:val="en-US"/>
              </w:rPr>
            </w:pPr>
            <w:r w:rsidRPr="00AB4382">
              <w:rPr>
                <w:sz w:val="24"/>
                <w:szCs w:val="24"/>
                <w:lang w:val="en-US"/>
              </w:rPr>
              <w:t xml:space="preserve">Blødning fra </w:t>
            </w:r>
            <w:proofErr w:type="spellStart"/>
            <w:r w:rsidRPr="00AB4382">
              <w:rPr>
                <w:sz w:val="24"/>
                <w:szCs w:val="24"/>
                <w:lang w:val="en-US"/>
              </w:rPr>
              <w:t>hæmorider</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7D2B19F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9906E3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34E08766"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24B72B0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5F4CF130"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3EF0EED4" w14:textId="77777777" w:rsidR="0065767E" w:rsidRPr="00AB4382" w:rsidRDefault="0065767E" w:rsidP="00DC78C0">
            <w:pPr>
              <w:rPr>
                <w:sz w:val="24"/>
                <w:szCs w:val="24"/>
                <w:lang w:val="en-US"/>
              </w:rPr>
            </w:pPr>
            <w:r w:rsidRPr="00AB4382">
              <w:rPr>
                <w:sz w:val="24"/>
                <w:szCs w:val="24"/>
                <w:lang w:val="en-US"/>
              </w:rPr>
              <w:t xml:space="preserve">Blødning i </w:t>
            </w:r>
            <w:proofErr w:type="spellStart"/>
            <w:r w:rsidRPr="00AB4382">
              <w:rPr>
                <w:sz w:val="24"/>
                <w:szCs w:val="24"/>
                <w:lang w:val="en-US"/>
              </w:rPr>
              <w:t>munden</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3C07215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897F1A1"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781DAF90"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25E50DB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30F569B6"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25CD9D00" w14:textId="77777777" w:rsidR="0065767E" w:rsidRPr="00AB4382" w:rsidRDefault="0065767E" w:rsidP="00DC78C0">
            <w:pPr>
              <w:rPr>
                <w:sz w:val="24"/>
                <w:szCs w:val="24"/>
                <w:lang w:val="en-US"/>
              </w:rPr>
            </w:pPr>
            <w:proofErr w:type="spellStart"/>
            <w:r w:rsidRPr="00AB4382">
              <w:rPr>
                <w:sz w:val="24"/>
                <w:szCs w:val="24"/>
                <w:lang w:val="en-US"/>
              </w:rPr>
              <w:lastRenderedPageBreak/>
              <w:t>Hæmatokeksi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5C0CC551"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0FA96BB"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87569C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2B6731FC"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2FEF1A86"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51E54ACD" w14:textId="77777777" w:rsidR="0065767E" w:rsidRPr="00AB4382" w:rsidRDefault="0065767E" w:rsidP="00DC78C0">
            <w:pPr>
              <w:rPr>
                <w:sz w:val="24"/>
                <w:szCs w:val="24"/>
                <w:lang w:val="en-US"/>
              </w:rPr>
            </w:pPr>
            <w:proofErr w:type="spellStart"/>
            <w:r w:rsidRPr="00AB4382">
              <w:rPr>
                <w:sz w:val="24"/>
                <w:szCs w:val="24"/>
                <w:lang w:val="en-US"/>
              </w:rPr>
              <w:t>Rektal</w:t>
            </w:r>
            <w:proofErr w:type="spellEnd"/>
            <w:r w:rsidRPr="00AB4382">
              <w:rPr>
                <w:sz w:val="24"/>
                <w:szCs w:val="24"/>
                <w:lang w:val="en-US"/>
              </w:rPr>
              <w:t xml:space="preserve"> </w:t>
            </w:r>
            <w:proofErr w:type="spellStart"/>
            <w:r w:rsidRPr="00AB4382">
              <w:rPr>
                <w:sz w:val="24"/>
                <w:szCs w:val="24"/>
                <w:lang w:val="en-US"/>
              </w:rPr>
              <w:t>blødning</w:t>
            </w:r>
            <w:proofErr w:type="spellEnd"/>
            <w:r w:rsidRPr="00AB4382">
              <w:rPr>
                <w:sz w:val="24"/>
                <w:szCs w:val="24"/>
                <w:lang w:val="en-US"/>
              </w:rPr>
              <w:t xml:space="preserve">, gingival </w:t>
            </w:r>
            <w:proofErr w:type="spellStart"/>
            <w:r w:rsidRPr="00AB4382">
              <w:rPr>
                <w:sz w:val="24"/>
                <w:szCs w:val="24"/>
                <w:lang w:val="en-US"/>
              </w:rPr>
              <w:t>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4737296"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BFFD5B6"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60B66C33"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5161CC80"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1FBCCCE4"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02D96039" w14:textId="77777777" w:rsidR="0065767E" w:rsidRPr="00AB4382" w:rsidRDefault="0065767E" w:rsidP="00DC78C0">
            <w:pPr>
              <w:rPr>
                <w:sz w:val="24"/>
                <w:szCs w:val="24"/>
                <w:lang w:val="en-US"/>
              </w:rPr>
            </w:pPr>
            <w:r w:rsidRPr="00AB4382">
              <w:rPr>
                <w:sz w:val="24"/>
                <w:szCs w:val="24"/>
                <w:lang w:val="en-US"/>
              </w:rPr>
              <w:t xml:space="preserve">Retroperitoneal </w:t>
            </w:r>
            <w:proofErr w:type="spellStart"/>
            <w:r w:rsidRPr="00AB4382">
              <w:rPr>
                <w:sz w:val="24"/>
                <w:szCs w:val="24"/>
                <w:lang w:val="en-US"/>
              </w:rPr>
              <w:t>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84D2081"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1E4DEBD"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7441DC6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DB0B92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2AB97D43"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22D6EFC7" w14:textId="77777777" w:rsidR="0065767E" w:rsidRPr="00AB4382" w:rsidRDefault="0065767E" w:rsidP="00DC78C0">
            <w:pPr>
              <w:rPr>
                <w:i/>
                <w:sz w:val="24"/>
                <w:szCs w:val="24"/>
                <w:lang w:val="en-US"/>
              </w:rPr>
            </w:pPr>
            <w:r w:rsidRPr="00AB4382">
              <w:rPr>
                <w:i/>
                <w:sz w:val="24"/>
                <w:szCs w:val="24"/>
                <w:lang w:val="en-US"/>
              </w:rPr>
              <w:t xml:space="preserve">Lever og </w:t>
            </w:r>
            <w:proofErr w:type="spellStart"/>
            <w:r w:rsidRPr="00AB4382">
              <w:rPr>
                <w:i/>
                <w:sz w:val="24"/>
                <w:szCs w:val="24"/>
                <w:lang w:val="en-US"/>
              </w:rPr>
              <w:t>galdeveje</w:t>
            </w:r>
            <w:proofErr w:type="spellEnd"/>
          </w:p>
        </w:tc>
      </w:tr>
      <w:tr w:rsidR="0065767E" w:rsidRPr="00AB4382" w14:paraId="2EDF4EB5" w14:textId="77777777" w:rsidTr="004B216D">
        <w:trPr>
          <w:trHeight w:val="1825"/>
        </w:trPr>
        <w:tc>
          <w:tcPr>
            <w:tcW w:w="1516" w:type="pct"/>
            <w:tcBorders>
              <w:top w:val="single" w:sz="4" w:space="0" w:color="000000"/>
              <w:left w:val="single" w:sz="4" w:space="0" w:color="000000"/>
              <w:bottom w:val="single" w:sz="4" w:space="0" w:color="000000"/>
              <w:right w:val="single" w:sz="4" w:space="0" w:color="000000"/>
            </w:tcBorders>
            <w:hideMark/>
          </w:tcPr>
          <w:p w14:paraId="29073042" w14:textId="77777777" w:rsidR="0065767E" w:rsidRPr="00AB4382" w:rsidRDefault="0065767E" w:rsidP="00DC78C0">
            <w:pPr>
              <w:rPr>
                <w:sz w:val="24"/>
                <w:szCs w:val="24"/>
                <w:lang w:val="sv-SE"/>
              </w:rPr>
            </w:pPr>
            <w:r w:rsidRPr="00AB4382">
              <w:rPr>
                <w:sz w:val="24"/>
                <w:szCs w:val="24"/>
                <w:lang w:val="sv-SE"/>
              </w:rPr>
              <w:t xml:space="preserve">Abnorme </w:t>
            </w:r>
            <w:proofErr w:type="spellStart"/>
            <w:r w:rsidRPr="00AB4382">
              <w:rPr>
                <w:sz w:val="24"/>
                <w:szCs w:val="24"/>
                <w:lang w:val="sv-SE"/>
              </w:rPr>
              <w:t>leverfunktionsprøver</w:t>
            </w:r>
            <w:proofErr w:type="spellEnd"/>
            <w:r w:rsidRPr="00AB4382">
              <w:rPr>
                <w:sz w:val="24"/>
                <w:szCs w:val="24"/>
                <w:lang w:val="sv-SE"/>
              </w:rPr>
              <w:t xml:space="preserve">, </w:t>
            </w:r>
            <w:proofErr w:type="spellStart"/>
            <w:r w:rsidRPr="00AB4382">
              <w:rPr>
                <w:sz w:val="24"/>
                <w:szCs w:val="24"/>
                <w:lang w:val="sv-SE"/>
              </w:rPr>
              <w:t>forhøjet</w:t>
            </w:r>
            <w:proofErr w:type="spellEnd"/>
            <w:r w:rsidRPr="00AB4382">
              <w:rPr>
                <w:sz w:val="24"/>
                <w:szCs w:val="24"/>
                <w:lang w:val="sv-SE"/>
              </w:rPr>
              <w:t xml:space="preserve"> </w:t>
            </w:r>
            <w:proofErr w:type="spellStart"/>
            <w:r w:rsidRPr="00AB4382">
              <w:rPr>
                <w:sz w:val="24"/>
                <w:szCs w:val="24"/>
                <w:lang w:val="sv-SE"/>
              </w:rPr>
              <w:t>aspartataminotransferase</w:t>
            </w:r>
            <w:proofErr w:type="spellEnd"/>
            <w:r w:rsidRPr="00AB4382">
              <w:rPr>
                <w:sz w:val="24"/>
                <w:szCs w:val="24"/>
                <w:lang w:val="sv-SE"/>
              </w:rPr>
              <w:t xml:space="preserve">, stigning i basisk </w:t>
            </w:r>
            <w:proofErr w:type="spellStart"/>
            <w:r w:rsidRPr="00AB4382">
              <w:rPr>
                <w:sz w:val="24"/>
                <w:szCs w:val="24"/>
                <w:lang w:val="sv-SE"/>
              </w:rPr>
              <w:t>phosphatase</w:t>
            </w:r>
            <w:proofErr w:type="spellEnd"/>
            <w:r w:rsidRPr="00AB4382">
              <w:rPr>
                <w:sz w:val="24"/>
                <w:szCs w:val="24"/>
                <w:lang w:val="sv-SE"/>
              </w:rPr>
              <w:t xml:space="preserve">, </w:t>
            </w:r>
            <w:proofErr w:type="spellStart"/>
            <w:r w:rsidRPr="00AB4382">
              <w:rPr>
                <w:sz w:val="24"/>
                <w:szCs w:val="24"/>
                <w:lang w:val="sv-SE"/>
              </w:rPr>
              <w:t>forhøjet</w:t>
            </w:r>
            <w:proofErr w:type="spellEnd"/>
            <w:r w:rsidRPr="00AB4382">
              <w:rPr>
                <w:sz w:val="24"/>
                <w:szCs w:val="24"/>
                <w:lang w:val="sv-SE"/>
              </w:rPr>
              <w:t xml:space="preserve"> </w:t>
            </w:r>
            <w:proofErr w:type="spellStart"/>
            <w:r w:rsidRPr="00AB4382">
              <w:rPr>
                <w:sz w:val="24"/>
                <w:szCs w:val="24"/>
                <w:lang w:val="sv-SE"/>
              </w:rPr>
              <w:t>bilirubin</w:t>
            </w:r>
            <w:proofErr w:type="spellEnd"/>
            <w:r w:rsidRPr="00AB4382">
              <w:rPr>
                <w:sz w:val="24"/>
                <w:szCs w:val="24"/>
                <w:lang w:val="sv-SE"/>
              </w:rPr>
              <w:t xml:space="preserve"> i blodet</w:t>
            </w:r>
          </w:p>
        </w:tc>
        <w:tc>
          <w:tcPr>
            <w:tcW w:w="903" w:type="pct"/>
            <w:tcBorders>
              <w:top w:val="single" w:sz="4" w:space="0" w:color="000000"/>
              <w:left w:val="single" w:sz="4" w:space="0" w:color="000000"/>
              <w:bottom w:val="single" w:sz="4" w:space="0" w:color="000000"/>
              <w:right w:val="single" w:sz="4" w:space="0" w:color="000000"/>
            </w:tcBorders>
            <w:hideMark/>
          </w:tcPr>
          <w:p w14:paraId="13D3214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25B17232"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2376BF3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D9316D3"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6354F971"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3FB7F7DD" w14:textId="1AD03404" w:rsidR="0065767E" w:rsidRPr="00AB4382" w:rsidRDefault="0065767E" w:rsidP="004B216D">
            <w:pPr>
              <w:rPr>
                <w:sz w:val="24"/>
                <w:szCs w:val="24"/>
                <w:lang w:val="en-US"/>
              </w:rPr>
            </w:pPr>
            <w:proofErr w:type="spellStart"/>
            <w:r w:rsidRPr="00AB4382">
              <w:rPr>
                <w:sz w:val="24"/>
                <w:szCs w:val="24"/>
                <w:lang w:val="en-US"/>
              </w:rPr>
              <w:t>Forhøjet</w:t>
            </w:r>
            <w:proofErr w:type="spellEnd"/>
            <w:r w:rsidR="004B216D" w:rsidRPr="00AB4382">
              <w:rPr>
                <w:sz w:val="24"/>
                <w:szCs w:val="24"/>
                <w:lang w:val="en-US"/>
              </w:rPr>
              <w:t xml:space="preserve"> </w:t>
            </w:r>
            <w:r w:rsidRPr="00AB4382">
              <w:rPr>
                <w:sz w:val="24"/>
                <w:szCs w:val="24"/>
                <w:lang w:val="en-US"/>
              </w:rPr>
              <w:t>gamma-</w:t>
            </w:r>
            <w:proofErr w:type="spellStart"/>
            <w:r w:rsidRPr="00AB4382">
              <w:rPr>
                <w:sz w:val="24"/>
                <w:szCs w:val="24"/>
                <w:lang w:val="en-US"/>
              </w:rPr>
              <w:t>glutamyltransferase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0FACA06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6C9204A0"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38C86855"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7B57689B"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07376A2A"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4DF25D0F" w14:textId="77777777" w:rsidR="0065767E" w:rsidRPr="00AB4382" w:rsidRDefault="0065767E" w:rsidP="00DC78C0">
            <w:pPr>
              <w:rPr>
                <w:sz w:val="24"/>
                <w:szCs w:val="24"/>
                <w:lang w:val="en-US"/>
              </w:rPr>
            </w:pPr>
            <w:proofErr w:type="spellStart"/>
            <w:r w:rsidRPr="00AB4382">
              <w:rPr>
                <w:sz w:val="24"/>
                <w:szCs w:val="24"/>
                <w:lang w:val="en-US"/>
              </w:rPr>
              <w:t>Forhøjet</w:t>
            </w:r>
            <w:proofErr w:type="spellEnd"/>
            <w:r w:rsidRPr="00AB4382">
              <w:rPr>
                <w:sz w:val="24"/>
                <w:szCs w:val="24"/>
                <w:lang w:val="en-US"/>
              </w:rPr>
              <w:t xml:space="preserve"> </w:t>
            </w:r>
            <w:proofErr w:type="spellStart"/>
            <w:r w:rsidRPr="00AB4382">
              <w:rPr>
                <w:sz w:val="24"/>
                <w:szCs w:val="24"/>
                <w:lang w:val="en-US"/>
              </w:rPr>
              <w:t>alaninaminotransferase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5E8EFB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4408B68"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2B30E568"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DDD8B58"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6F619D1E"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F093C3" w14:textId="77777777" w:rsidR="0065767E" w:rsidRPr="00AB4382" w:rsidRDefault="0065767E" w:rsidP="00DC78C0">
            <w:pPr>
              <w:rPr>
                <w:i/>
                <w:sz w:val="24"/>
                <w:szCs w:val="24"/>
                <w:lang w:val="en-US"/>
              </w:rPr>
            </w:pPr>
            <w:r w:rsidRPr="00AB4382">
              <w:rPr>
                <w:i/>
                <w:sz w:val="24"/>
                <w:szCs w:val="24"/>
                <w:lang w:val="en-US"/>
              </w:rPr>
              <w:t xml:space="preserve">Hud og </w:t>
            </w:r>
            <w:proofErr w:type="spellStart"/>
            <w:r w:rsidRPr="00AB4382">
              <w:rPr>
                <w:i/>
                <w:sz w:val="24"/>
                <w:szCs w:val="24"/>
                <w:lang w:val="en-US"/>
              </w:rPr>
              <w:t>subkutane</w:t>
            </w:r>
            <w:proofErr w:type="spellEnd"/>
            <w:r w:rsidRPr="00AB4382">
              <w:rPr>
                <w:i/>
                <w:sz w:val="24"/>
                <w:szCs w:val="24"/>
                <w:lang w:val="en-US"/>
              </w:rPr>
              <w:t xml:space="preserve"> </w:t>
            </w:r>
            <w:proofErr w:type="spellStart"/>
            <w:r w:rsidRPr="00AB4382">
              <w:rPr>
                <w:i/>
                <w:sz w:val="24"/>
                <w:szCs w:val="24"/>
                <w:lang w:val="en-US"/>
              </w:rPr>
              <w:t>væv</w:t>
            </w:r>
            <w:proofErr w:type="spellEnd"/>
          </w:p>
        </w:tc>
      </w:tr>
      <w:tr w:rsidR="0065767E" w:rsidRPr="00AB4382" w14:paraId="0E932AAB" w14:textId="77777777" w:rsidTr="004B216D">
        <w:trPr>
          <w:trHeight w:val="307"/>
        </w:trPr>
        <w:tc>
          <w:tcPr>
            <w:tcW w:w="1516" w:type="pct"/>
            <w:tcBorders>
              <w:top w:val="single" w:sz="4" w:space="0" w:color="000000"/>
              <w:left w:val="single" w:sz="4" w:space="0" w:color="000000"/>
              <w:bottom w:val="single" w:sz="4" w:space="0" w:color="000000"/>
              <w:right w:val="single" w:sz="4" w:space="0" w:color="000000"/>
            </w:tcBorders>
            <w:hideMark/>
          </w:tcPr>
          <w:p w14:paraId="0ED57CB7" w14:textId="77777777" w:rsidR="0065767E" w:rsidRPr="00AB4382" w:rsidRDefault="0065767E" w:rsidP="00DC78C0">
            <w:pPr>
              <w:rPr>
                <w:sz w:val="24"/>
                <w:szCs w:val="24"/>
                <w:lang w:val="en-US"/>
              </w:rPr>
            </w:pPr>
            <w:proofErr w:type="spellStart"/>
            <w:r w:rsidRPr="00AB4382">
              <w:rPr>
                <w:sz w:val="24"/>
                <w:szCs w:val="24"/>
                <w:lang w:val="en-US"/>
              </w:rPr>
              <w:t>Hududslæt</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2F1E32DA"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4919BC7"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111FF2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A77520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26A8DDE4"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3ED89E37" w14:textId="77777777" w:rsidR="0065767E" w:rsidRPr="00AB4382" w:rsidRDefault="0065767E" w:rsidP="00DC78C0">
            <w:pPr>
              <w:rPr>
                <w:sz w:val="24"/>
                <w:szCs w:val="24"/>
                <w:lang w:val="en-US"/>
              </w:rPr>
            </w:pPr>
            <w:proofErr w:type="spellStart"/>
            <w:r w:rsidRPr="00AB4382">
              <w:rPr>
                <w:sz w:val="24"/>
                <w:szCs w:val="24"/>
                <w:lang w:val="en-US"/>
              </w:rPr>
              <w:t>Alopeci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173A7162"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81C886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39AAB6E8"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6537BF0A"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507384F3"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375545F3" w14:textId="77777777" w:rsidR="0065767E" w:rsidRPr="00AB4382" w:rsidRDefault="0065767E" w:rsidP="00DC78C0">
            <w:pPr>
              <w:rPr>
                <w:sz w:val="24"/>
                <w:szCs w:val="24"/>
                <w:lang w:val="en-US"/>
              </w:rPr>
            </w:pPr>
            <w:r w:rsidRPr="00AB4382">
              <w:rPr>
                <w:sz w:val="24"/>
                <w:szCs w:val="24"/>
                <w:lang w:val="en-US"/>
              </w:rPr>
              <w:t>Erythema multiforme</w:t>
            </w:r>
          </w:p>
        </w:tc>
        <w:tc>
          <w:tcPr>
            <w:tcW w:w="903" w:type="pct"/>
            <w:tcBorders>
              <w:top w:val="single" w:sz="4" w:space="0" w:color="000000"/>
              <w:left w:val="single" w:sz="4" w:space="0" w:color="000000"/>
              <w:bottom w:val="single" w:sz="4" w:space="0" w:color="000000"/>
              <w:right w:val="single" w:sz="4" w:space="0" w:color="000000"/>
            </w:tcBorders>
            <w:hideMark/>
          </w:tcPr>
          <w:p w14:paraId="5D69581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2D662C66" w14:textId="77777777" w:rsidR="0065767E" w:rsidRPr="00AB4382" w:rsidRDefault="0065767E" w:rsidP="004B216D">
            <w:pPr>
              <w:jc w:val="center"/>
              <w:rPr>
                <w:sz w:val="24"/>
                <w:szCs w:val="24"/>
                <w:lang w:val="en-US"/>
              </w:rPr>
            </w:pPr>
            <w:r w:rsidRPr="00AB4382">
              <w:rPr>
                <w:sz w:val="24"/>
                <w:szCs w:val="24"/>
                <w:lang w:val="en-US"/>
              </w:rPr>
              <w:t xml:space="preserve">Meget </w:t>
            </w:r>
            <w:proofErr w:type="spellStart"/>
            <w:r w:rsidRPr="00AB4382">
              <w:rPr>
                <w:sz w:val="24"/>
                <w:szCs w:val="24"/>
                <w:lang w:val="en-US"/>
              </w:rPr>
              <w:t>sjælden</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43C2130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761DD4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47C4E697"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7AC03E08" w14:textId="77777777" w:rsidR="0065767E" w:rsidRPr="00AB4382" w:rsidRDefault="0065767E" w:rsidP="00DC78C0">
            <w:pPr>
              <w:rPr>
                <w:sz w:val="24"/>
                <w:szCs w:val="24"/>
                <w:lang w:val="en-US"/>
              </w:rPr>
            </w:pPr>
            <w:proofErr w:type="spellStart"/>
            <w:r w:rsidRPr="00AB4382">
              <w:rPr>
                <w:sz w:val="24"/>
                <w:szCs w:val="24"/>
                <w:lang w:val="en-US"/>
              </w:rPr>
              <w:t>Kutan</w:t>
            </w:r>
            <w:proofErr w:type="spellEnd"/>
            <w:r w:rsidRPr="00AB4382">
              <w:rPr>
                <w:sz w:val="24"/>
                <w:szCs w:val="24"/>
                <w:lang w:val="en-US"/>
              </w:rPr>
              <w:t xml:space="preserve"> </w:t>
            </w:r>
            <w:proofErr w:type="spellStart"/>
            <w:r w:rsidRPr="00AB4382">
              <w:rPr>
                <w:sz w:val="24"/>
                <w:szCs w:val="24"/>
                <w:lang w:val="en-US"/>
              </w:rPr>
              <w:t>vaskulitis</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3C18BE5B"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C4B6FD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150F6414"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A7F113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0C42A9B4" w14:textId="77777777" w:rsidTr="00DC78C0">
        <w:trPr>
          <w:trHeight w:val="308"/>
        </w:trPr>
        <w:tc>
          <w:tcPr>
            <w:tcW w:w="5000" w:type="pct"/>
            <w:gridSpan w:val="5"/>
            <w:tcBorders>
              <w:top w:val="single" w:sz="4" w:space="0" w:color="000000"/>
              <w:left w:val="single" w:sz="4" w:space="0" w:color="000000"/>
              <w:bottom w:val="single" w:sz="4" w:space="0" w:color="000000"/>
              <w:right w:val="single" w:sz="4" w:space="0" w:color="000000"/>
            </w:tcBorders>
            <w:hideMark/>
          </w:tcPr>
          <w:p w14:paraId="67CF06BF" w14:textId="77777777" w:rsidR="0065767E" w:rsidRPr="00AB4382" w:rsidRDefault="0065767E" w:rsidP="00DC78C0">
            <w:pPr>
              <w:rPr>
                <w:i/>
                <w:sz w:val="24"/>
                <w:szCs w:val="24"/>
              </w:rPr>
            </w:pPr>
            <w:r w:rsidRPr="00AB4382">
              <w:rPr>
                <w:i/>
                <w:sz w:val="24"/>
                <w:szCs w:val="24"/>
              </w:rPr>
              <w:t>Knogler, led, muskler og bindevæv</w:t>
            </w:r>
          </w:p>
        </w:tc>
      </w:tr>
      <w:tr w:rsidR="0065767E" w:rsidRPr="00AB4382" w14:paraId="039BE26B"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74750979" w14:textId="77777777" w:rsidR="0065767E" w:rsidRPr="00AB4382" w:rsidRDefault="0065767E" w:rsidP="00DC78C0">
            <w:pPr>
              <w:rPr>
                <w:sz w:val="24"/>
                <w:szCs w:val="24"/>
                <w:lang w:val="en-US"/>
              </w:rPr>
            </w:pPr>
            <w:proofErr w:type="spellStart"/>
            <w:r w:rsidRPr="00AB4382">
              <w:rPr>
                <w:sz w:val="24"/>
                <w:szCs w:val="24"/>
                <w:lang w:val="en-US"/>
              </w:rPr>
              <w:t>Muskelblødning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48F951CE"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FC42694" w14:textId="77777777" w:rsidR="0065767E" w:rsidRPr="00AB4382" w:rsidRDefault="0065767E" w:rsidP="004B216D">
            <w:pPr>
              <w:jc w:val="center"/>
              <w:rPr>
                <w:sz w:val="24"/>
                <w:szCs w:val="24"/>
                <w:lang w:val="en-US"/>
              </w:rPr>
            </w:pPr>
            <w:proofErr w:type="spellStart"/>
            <w:r w:rsidRPr="00AB4382">
              <w:rPr>
                <w:sz w:val="24"/>
                <w:szCs w:val="24"/>
                <w:lang w:val="en-US"/>
              </w:rPr>
              <w:t>Sjælden</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4308ADF8"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F06D165"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3EFF050B"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0E49C45E" w14:textId="77777777" w:rsidR="0065767E" w:rsidRPr="00AB4382" w:rsidRDefault="0065767E" w:rsidP="00DC78C0">
            <w:pPr>
              <w:rPr>
                <w:i/>
                <w:sz w:val="24"/>
                <w:szCs w:val="24"/>
                <w:lang w:val="en-US"/>
              </w:rPr>
            </w:pPr>
            <w:r w:rsidRPr="00AB4382">
              <w:rPr>
                <w:i/>
                <w:sz w:val="24"/>
                <w:szCs w:val="24"/>
                <w:lang w:val="en-US"/>
              </w:rPr>
              <w:t xml:space="preserve">Nyrer og </w:t>
            </w:r>
            <w:proofErr w:type="spellStart"/>
            <w:r w:rsidRPr="00AB4382">
              <w:rPr>
                <w:i/>
                <w:sz w:val="24"/>
                <w:szCs w:val="24"/>
                <w:lang w:val="en-US"/>
              </w:rPr>
              <w:t>urinveje</w:t>
            </w:r>
            <w:proofErr w:type="spellEnd"/>
          </w:p>
        </w:tc>
      </w:tr>
      <w:tr w:rsidR="0065767E" w:rsidRPr="00AB4382" w14:paraId="5DF21C29"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587147FE" w14:textId="77777777" w:rsidR="0065767E" w:rsidRPr="00AB4382" w:rsidRDefault="0065767E" w:rsidP="00DC78C0">
            <w:pPr>
              <w:rPr>
                <w:sz w:val="24"/>
                <w:szCs w:val="24"/>
                <w:lang w:val="en-US"/>
              </w:rPr>
            </w:pPr>
            <w:proofErr w:type="spellStart"/>
            <w:r w:rsidRPr="00AB4382">
              <w:rPr>
                <w:sz w:val="24"/>
                <w:szCs w:val="24"/>
                <w:lang w:val="en-US"/>
              </w:rPr>
              <w:t>Hæmaturi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0CE3C2A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8B033C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3AC007DB"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73FA21D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467908D8"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2C2F3AEB" w14:textId="77777777" w:rsidR="0065767E" w:rsidRPr="00AB4382" w:rsidRDefault="0065767E" w:rsidP="00DC78C0">
            <w:pPr>
              <w:rPr>
                <w:sz w:val="24"/>
                <w:szCs w:val="24"/>
                <w:lang w:val="en-US"/>
              </w:rPr>
            </w:pPr>
            <w:proofErr w:type="spellStart"/>
            <w:r w:rsidRPr="00AB4382">
              <w:rPr>
                <w:sz w:val="24"/>
                <w:szCs w:val="24"/>
                <w:lang w:val="en-US"/>
              </w:rPr>
              <w:t>Antikoagulansrelateret</w:t>
            </w:r>
            <w:proofErr w:type="spellEnd"/>
            <w:r w:rsidRPr="00AB4382">
              <w:rPr>
                <w:sz w:val="24"/>
                <w:szCs w:val="24"/>
                <w:lang w:val="en-US"/>
              </w:rPr>
              <w:t xml:space="preserve"> </w:t>
            </w:r>
            <w:proofErr w:type="spellStart"/>
            <w:r w:rsidRPr="00AB4382">
              <w:rPr>
                <w:sz w:val="24"/>
                <w:szCs w:val="24"/>
                <w:lang w:val="en-US"/>
              </w:rPr>
              <w:t>nefropati</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2AF4240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73173ED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5DD39D11"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A3D8DE3"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57389A38"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2C5515F8" w14:textId="77777777" w:rsidR="0065767E" w:rsidRPr="00AB4382" w:rsidRDefault="0065767E" w:rsidP="00DC78C0">
            <w:pPr>
              <w:rPr>
                <w:i/>
                <w:sz w:val="24"/>
                <w:szCs w:val="24"/>
                <w:lang w:val="sv-SE"/>
              </w:rPr>
            </w:pPr>
            <w:r w:rsidRPr="00AB4382">
              <w:rPr>
                <w:i/>
                <w:sz w:val="24"/>
                <w:szCs w:val="24"/>
                <w:lang w:val="sv-SE"/>
              </w:rPr>
              <w:t xml:space="preserve">Det reproduktive system og </w:t>
            </w:r>
            <w:proofErr w:type="spellStart"/>
            <w:r w:rsidRPr="00AB4382">
              <w:rPr>
                <w:i/>
                <w:sz w:val="24"/>
                <w:szCs w:val="24"/>
                <w:lang w:val="sv-SE"/>
              </w:rPr>
              <w:t>mammae</w:t>
            </w:r>
            <w:proofErr w:type="spellEnd"/>
          </w:p>
        </w:tc>
      </w:tr>
      <w:tr w:rsidR="0065767E" w:rsidRPr="00AB4382" w14:paraId="19F0FD80"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318128FE" w14:textId="77777777" w:rsidR="0065767E" w:rsidRPr="00AB4382" w:rsidRDefault="0065767E" w:rsidP="00DC78C0">
            <w:pPr>
              <w:rPr>
                <w:sz w:val="24"/>
                <w:szCs w:val="24"/>
                <w:lang w:val="nb-NO"/>
              </w:rPr>
            </w:pPr>
            <w:r w:rsidRPr="00AB4382">
              <w:rPr>
                <w:sz w:val="24"/>
                <w:szCs w:val="24"/>
                <w:lang w:val="nb-NO"/>
              </w:rPr>
              <w:t>Abnorm vaginal blødning, urogenital blødning</w:t>
            </w:r>
          </w:p>
        </w:tc>
        <w:tc>
          <w:tcPr>
            <w:tcW w:w="903" w:type="pct"/>
            <w:tcBorders>
              <w:top w:val="single" w:sz="4" w:space="0" w:color="000000"/>
              <w:left w:val="single" w:sz="4" w:space="0" w:color="000000"/>
              <w:bottom w:val="single" w:sz="4" w:space="0" w:color="000000"/>
              <w:right w:val="single" w:sz="4" w:space="0" w:color="000000"/>
            </w:tcBorders>
            <w:hideMark/>
          </w:tcPr>
          <w:p w14:paraId="430E592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187F5F46"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6976D10D"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E3ECAA6" w14:textId="77777777" w:rsidR="0065767E" w:rsidRPr="00AB4382" w:rsidRDefault="0065767E" w:rsidP="004B216D">
            <w:pPr>
              <w:jc w:val="center"/>
              <w:rPr>
                <w:sz w:val="24"/>
                <w:szCs w:val="24"/>
                <w:lang w:val="en-US"/>
              </w:rPr>
            </w:pPr>
            <w:r w:rsidRPr="00AB4382">
              <w:rPr>
                <w:sz w:val="24"/>
                <w:szCs w:val="24"/>
                <w:lang w:val="en-US"/>
              </w:rPr>
              <w:t xml:space="preserve">Meget </w:t>
            </w:r>
            <w:proofErr w:type="spellStart"/>
            <w:r w:rsidRPr="00AB4382">
              <w:rPr>
                <w:sz w:val="24"/>
                <w:szCs w:val="24"/>
                <w:lang w:val="en-US"/>
              </w:rPr>
              <w:t>almindelig</w:t>
            </w:r>
            <w:proofErr w:type="spellEnd"/>
            <w:r w:rsidRPr="00AB4382">
              <w:rPr>
                <w:sz w:val="24"/>
                <w:szCs w:val="24"/>
                <w:vertAlign w:val="superscript"/>
                <w:lang w:val="en-US"/>
              </w:rPr>
              <w:t>§</w:t>
            </w:r>
          </w:p>
        </w:tc>
      </w:tr>
      <w:tr w:rsidR="0065767E" w:rsidRPr="00AB4382" w14:paraId="4006C9A5"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4D39DE02" w14:textId="77777777" w:rsidR="0065767E" w:rsidRPr="00AB4382" w:rsidRDefault="0065767E" w:rsidP="00DC78C0">
            <w:pPr>
              <w:rPr>
                <w:i/>
                <w:sz w:val="24"/>
                <w:szCs w:val="24"/>
                <w:lang w:val="sv-SE"/>
              </w:rPr>
            </w:pPr>
            <w:proofErr w:type="spellStart"/>
            <w:r w:rsidRPr="00AB4382">
              <w:rPr>
                <w:i/>
                <w:sz w:val="24"/>
                <w:szCs w:val="24"/>
                <w:lang w:val="sv-SE"/>
              </w:rPr>
              <w:t>Almene</w:t>
            </w:r>
            <w:proofErr w:type="spellEnd"/>
            <w:r w:rsidRPr="00AB4382">
              <w:rPr>
                <w:i/>
                <w:sz w:val="24"/>
                <w:szCs w:val="24"/>
                <w:lang w:val="sv-SE"/>
              </w:rPr>
              <w:t xml:space="preserve"> </w:t>
            </w:r>
            <w:proofErr w:type="spellStart"/>
            <w:r w:rsidRPr="00AB4382">
              <w:rPr>
                <w:i/>
                <w:sz w:val="24"/>
                <w:szCs w:val="24"/>
                <w:lang w:val="sv-SE"/>
              </w:rPr>
              <w:t>symptomer</w:t>
            </w:r>
            <w:proofErr w:type="spellEnd"/>
            <w:r w:rsidRPr="00AB4382">
              <w:rPr>
                <w:i/>
                <w:sz w:val="24"/>
                <w:szCs w:val="24"/>
                <w:lang w:val="sv-SE"/>
              </w:rPr>
              <w:t xml:space="preserve"> og reaktioner på </w:t>
            </w:r>
            <w:proofErr w:type="spellStart"/>
            <w:r w:rsidRPr="00AB4382">
              <w:rPr>
                <w:i/>
                <w:sz w:val="24"/>
                <w:szCs w:val="24"/>
                <w:lang w:val="sv-SE"/>
              </w:rPr>
              <w:t>administrationsstedet</w:t>
            </w:r>
            <w:proofErr w:type="spellEnd"/>
          </w:p>
        </w:tc>
      </w:tr>
      <w:tr w:rsidR="0065767E" w:rsidRPr="00AB4382" w14:paraId="05DE8C63" w14:textId="77777777" w:rsidTr="004B216D">
        <w:trPr>
          <w:trHeight w:val="561"/>
        </w:trPr>
        <w:tc>
          <w:tcPr>
            <w:tcW w:w="1516" w:type="pct"/>
            <w:tcBorders>
              <w:top w:val="single" w:sz="4" w:space="0" w:color="000000"/>
              <w:left w:val="single" w:sz="4" w:space="0" w:color="000000"/>
              <w:bottom w:val="single" w:sz="4" w:space="0" w:color="000000"/>
              <w:right w:val="single" w:sz="4" w:space="0" w:color="000000"/>
            </w:tcBorders>
            <w:hideMark/>
          </w:tcPr>
          <w:p w14:paraId="5F728D64" w14:textId="77777777" w:rsidR="0065767E" w:rsidRPr="00AB4382" w:rsidRDefault="0065767E" w:rsidP="00DC78C0">
            <w:pPr>
              <w:rPr>
                <w:sz w:val="24"/>
                <w:szCs w:val="24"/>
                <w:lang w:val="en-US"/>
              </w:rPr>
            </w:pPr>
            <w:r w:rsidRPr="00AB4382">
              <w:rPr>
                <w:sz w:val="24"/>
                <w:szCs w:val="24"/>
                <w:lang w:val="en-US"/>
              </w:rPr>
              <w:t xml:space="preserve">Blødning fra </w:t>
            </w:r>
            <w:proofErr w:type="spellStart"/>
            <w:r w:rsidRPr="00AB4382">
              <w:rPr>
                <w:sz w:val="24"/>
                <w:szCs w:val="24"/>
                <w:lang w:val="en-US"/>
              </w:rPr>
              <w:t>administrationsstedet</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48A715F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4D034A86"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124ED8B0"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75DBA1E4"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6633813D"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45BC5C73" w14:textId="77777777" w:rsidR="0065767E" w:rsidRPr="00AB4382" w:rsidRDefault="0065767E" w:rsidP="00DC78C0">
            <w:pPr>
              <w:rPr>
                <w:i/>
                <w:sz w:val="24"/>
                <w:szCs w:val="24"/>
                <w:lang w:val="en-US"/>
              </w:rPr>
            </w:pPr>
            <w:proofErr w:type="spellStart"/>
            <w:r w:rsidRPr="00AB4382">
              <w:rPr>
                <w:i/>
                <w:sz w:val="24"/>
                <w:szCs w:val="24"/>
                <w:lang w:val="en-US"/>
              </w:rPr>
              <w:t>Undersøgelser</w:t>
            </w:r>
            <w:proofErr w:type="spellEnd"/>
          </w:p>
        </w:tc>
      </w:tr>
      <w:tr w:rsidR="0065767E" w:rsidRPr="00AB4382" w14:paraId="57D94FFA"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60F1FCB7" w14:textId="77777777" w:rsidR="0065767E" w:rsidRPr="00AB4382" w:rsidRDefault="0065767E" w:rsidP="00DC78C0">
            <w:pPr>
              <w:rPr>
                <w:sz w:val="24"/>
                <w:szCs w:val="24"/>
                <w:lang w:val="en-US"/>
              </w:rPr>
            </w:pPr>
            <w:proofErr w:type="spellStart"/>
            <w:r w:rsidRPr="00AB4382">
              <w:rPr>
                <w:sz w:val="24"/>
                <w:szCs w:val="24"/>
                <w:lang w:val="en-US"/>
              </w:rPr>
              <w:lastRenderedPageBreak/>
              <w:t>Okkult</w:t>
            </w:r>
            <w:proofErr w:type="spellEnd"/>
            <w:r w:rsidRPr="00AB4382">
              <w:rPr>
                <w:sz w:val="24"/>
                <w:szCs w:val="24"/>
                <w:lang w:val="en-US"/>
              </w:rPr>
              <w:t xml:space="preserve"> </w:t>
            </w:r>
            <w:proofErr w:type="spellStart"/>
            <w:r w:rsidRPr="00AB4382">
              <w:rPr>
                <w:sz w:val="24"/>
                <w:szCs w:val="24"/>
                <w:lang w:val="en-US"/>
              </w:rPr>
              <w:t>positiv</w:t>
            </w:r>
            <w:proofErr w:type="spellEnd"/>
            <w:r w:rsidRPr="00AB4382">
              <w:rPr>
                <w:sz w:val="24"/>
                <w:szCs w:val="24"/>
                <w:lang w:val="en-US"/>
              </w:rPr>
              <w:t xml:space="preserve"> </w:t>
            </w:r>
            <w:proofErr w:type="spellStart"/>
            <w:r w:rsidRPr="00AB4382">
              <w:rPr>
                <w:sz w:val="24"/>
                <w:szCs w:val="24"/>
                <w:lang w:val="en-US"/>
              </w:rPr>
              <w:t>blodprøve</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3E78E67A"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3F2EA2A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7B237DD7"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1B9FADC0"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r w:rsidR="0065767E" w:rsidRPr="00AB4382" w14:paraId="1EDFFCAC" w14:textId="77777777" w:rsidTr="00DC78C0">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45E93696" w14:textId="77777777" w:rsidR="0065767E" w:rsidRPr="00AB4382" w:rsidRDefault="0065767E" w:rsidP="00DC78C0">
            <w:pPr>
              <w:rPr>
                <w:i/>
                <w:sz w:val="24"/>
                <w:szCs w:val="24"/>
                <w:lang w:val="en-US"/>
              </w:rPr>
            </w:pPr>
            <w:r w:rsidRPr="00AB4382">
              <w:rPr>
                <w:i/>
                <w:sz w:val="24"/>
                <w:szCs w:val="24"/>
                <w:lang w:val="en-US"/>
              </w:rPr>
              <w:t xml:space="preserve">Traumer, </w:t>
            </w:r>
            <w:proofErr w:type="spellStart"/>
            <w:r w:rsidRPr="00AB4382">
              <w:rPr>
                <w:i/>
                <w:sz w:val="24"/>
                <w:szCs w:val="24"/>
                <w:lang w:val="en-US"/>
              </w:rPr>
              <w:t>forgiftninger</w:t>
            </w:r>
            <w:proofErr w:type="spellEnd"/>
            <w:r w:rsidRPr="00AB4382">
              <w:rPr>
                <w:i/>
                <w:sz w:val="24"/>
                <w:szCs w:val="24"/>
                <w:lang w:val="en-US"/>
              </w:rPr>
              <w:t xml:space="preserve"> og </w:t>
            </w:r>
            <w:proofErr w:type="spellStart"/>
            <w:r w:rsidRPr="00AB4382">
              <w:rPr>
                <w:i/>
                <w:sz w:val="24"/>
                <w:szCs w:val="24"/>
                <w:lang w:val="en-US"/>
              </w:rPr>
              <w:t>behandlingskomplikationer</w:t>
            </w:r>
            <w:proofErr w:type="spellEnd"/>
          </w:p>
        </w:tc>
      </w:tr>
      <w:tr w:rsidR="0065767E" w:rsidRPr="00AB4382" w14:paraId="1FEF57DD" w14:textId="77777777" w:rsidTr="004B216D">
        <w:trPr>
          <w:trHeight w:val="309"/>
        </w:trPr>
        <w:tc>
          <w:tcPr>
            <w:tcW w:w="1516" w:type="pct"/>
            <w:tcBorders>
              <w:top w:val="single" w:sz="4" w:space="0" w:color="000000"/>
              <w:left w:val="single" w:sz="4" w:space="0" w:color="000000"/>
              <w:bottom w:val="single" w:sz="4" w:space="0" w:color="000000"/>
              <w:right w:val="single" w:sz="4" w:space="0" w:color="000000"/>
            </w:tcBorders>
            <w:hideMark/>
          </w:tcPr>
          <w:p w14:paraId="11ED26B5" w14:textId="77777777" w:rsidR="0065767E" w:rsidRPr="00AB4382" w:rsidRDefault="0065767E" w:rsidP="00DC78C0">
            <w:pPr>
              <w:rPr>
                <w:sz w:val="24"/>
                <w:szCs w:val="24"/>
                <w:lang w:val="en-US"/>
              </w:rPr>
            </w:pPr>
            <w:proofErr w:type="spellStart"/>
            <w:r w:rsidRPr="00AB4382">
              <w:rPr>
                <w:sz w:val="24"/>
                <w:szCs w:val="24"/>
                <w:lang w:val="en-US"/>
              </w:rPr>
              <w:t>Blodudtrædning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51F2A786" w14:textId="77777777" w:rsidR="0065767E" w:rsidRPr="00AB4382" w:rsidRDefault="0065767E" w:rsidP="00DC78C0">
            <w:pPr>
              <w:rPr>
                <w:sz w:val="24"/>
                <w:szCs w:val="24"/>
                <w:lang w:val="en-US"/>
              </w:rPr>
            </w:pP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65119B3D" w14:textId="77777777" w:rsidR="0065767E" w:rsidRPr="00AB4382" w:rsidRDefault="0065767E" w:rsidP="00DC78C0">
            <w:pPr>
              <w:rPr>
                <w:sz w:val="24"/>
                <w:szCs w:val="24"/>
                <w:lang w:val="en-US"/>
              </w:rPr>
            </w:pP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6F7D7203" w14:textId="77777777" w:rsidR="0065767E" w:rsidRPr="00AB4382" w:rsidRDefault="0065767E" w:rsidP="00DC78C0">
            <w:pPr>
              <w:rPr>
                <w:sz w:val="24"/>
                <w:szCs w:val="24"/>
                <w:lang w:val="en-US"/>
              </w:rPr>
            </w:pP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A8BCAC9" w14:textId="77777777" w:rsidR="0065767E" w:rsidRPr="00AB4382" w:rsidRDefault="0065767E" w:rsidP="00DC78C0">
            <w:pPr>
              <w:rPr>
                <w:sz w:val="24"/>
                <w:szCs w:val="24"/>
                <w:lang w:val="en-US"/>
              </w:rPr>
            </w:pPr>
            <w:proofErr w:type="spellStart"/>
            <w:r w:rsidRPr="00AB4382">
              <w:rPr>
                <w:sz w:val="24"/>
                <w:szCs w:val="24"/>
                <w:lang w:val="en-US"/>
              </w:rPr>
              <w:t>Almindelig</w:t>
            </w:r>
            <w:proofErr w:type="spellEnd"/>
          </w:p>
        </w:tc>
      </w:tr>
      <w:tr w:rsidR="0065767E" w:rsidRPr="00AB4382" w14:paraId="0D13A18E" w14:textId="77777777" w:rsidTr="004B216D">
        <w:trPr>
          <w:trHeight w:val="2838"/>
        </w:trPr>
        <w:tc>
          <w:tcPr>
            <w:tcW w:w="1516" w:type="pct"/>
            <w:tcBorders>
              <w:top w:val="single" w:sz="4" w:space="0" w:color="000000"/>
              <w:left w:val="single" w:sz="4" w:space="0" w:color="000000"/>
              <w:bottom w:val="single" w:sz="4" w:space="0" w:color="000000"/>
              <w:right w:val="single" w:sz="4" w:space="0" w:color="000000"/>
            </w:tcBorders>
            <w:hideMark/>
          </w:tcPr>
          <w:p w14:paraId="3C0A80C4" w14:textId="77777777" w:rsidR="0065767E" w:rsidRPr="00AB4382" w:rsidRDefault="0065767E" w:rsidP="00DC78C0">
            <w:pPr>
              <w:rPr>
                <w:sz w:val="24"/>
                <w:szCs w:val="24"/>
              </w:rPr>
            </w:pPr>
            <w:r w:rsidRPr="00AB4382">
              <w:rPr>
                <w:sz w:val="24"/>
                <w:szCs w:val="24"/>
              </w:rPr>
              <w:t xml:space="preserve">Blødning efter operation (herunder </w:t>
            </w:r>
            <w:proofErr w:type="spellStart"/>
            <w:r w:rsidRPr="00AB4382">
              <w:rPr>
                <w:sz w:val="24"/>
                <w:szCs w:val="24"/>
              </w:rPr>
              <w:t>hæmatom</w:t>
            </w:r>
            <w:proofErr w:type="spellEnd"/>
            <w:r w:rsidRPr="00AB4382">
              <w:rPr>
                <w:sz w:val="24"/>
                <w:szCs w:val="24"/>
              </w:rPr>
              <w:t xml:space="preserve"> efter operationen, blødning i operationssår, </w:t>
            </w:r>
            <w:proofErr w:type="spellStart"/>
            <w:r w:rsidRPr="00AB4382">
              <w:rPr>
                <w:sz w:val="24"/>
                <w:szCs w:val="24"/>
              </w:rPr>
              <w:t>hæmatom</w:t>
            </w:r>
            <w:proofErr w:type="spellEnd"/>
            <w:r w:rsidRPr="00AB4382">
              <w:rPr>
                <w:sz w:val="24"/>
                <w:szCs w:val="24"/>
              </w:rPr>
              <w:t xml:space="preserve"> efter karpunktur og blødning omkring kateter), sårsekretion, blødning fra operationsstedet (herunder </w:t>
            </w:r>
            <w:proofErr w:type="spellStart"/>
            <w:r w:rsidRPr="00AB4382">
              <w:rPr>
                <w:sz w:val="24"/>
                <w:szCs w:val="24"/>
              </w:rPr>
              <w:t>hæmatom</w:t>
            </w:r>
            <w:proofErr w:type="spellEnd"/>
            <w:r w:rsidRPr="00AB4382">
              <w:rPr>
                <w:sz w:val="24"/>
                <w:szCs w:val="24"/>
              </w:rPr>
              <w:t xml:space="preserve"> ved operationsstedet), operativ blødning</w:t>
            </w:r>
          </w:p>
        </w:tc>
        <w:tc>
          <w:tcPr>
            <w:tcW w:w="903" w:type="pct"/>
            <w:tcBorders>
              <w:top w:val="single" w:sz="4" w:space="0" w:color="000000"/>
              <w:left w:val="single" w:sz="4" w:space="0" w:color="000000"/>
              <w:bottom w:val="single" w:sz="4" w:space="0" w:color="000000"/>
              <w:right w:val="single" w:sz="4" w:space="0" w:color="000000"/>
            </w:tcBorders>
            <w:hideMark/>
          </w:tcPr>
          <w:p w14:paraId="79FAC3FA"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243D59CA"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60AA598C"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023A2E6C" w14:textId="77777777" w:rsidR="0065767E" w:rsidRPr="00AB4382" w:rsidRDefault="0065767E" w:rsidP="004B216D">
            <w:pPr>
              <w:jc w:val="center"/>
              <w:rPr>
                <w:sz w:val="24"/>
                <w:szCs w:val="24"/>
                <w:lang w:val="en-US"/>
              </w:rPr>
            </w:pPr>
            <w:proofErr w:type="spellStart"/>
            <w:r w:rsidRPr="00AB4382">
              <w:rPr>
                <w:sz w:val="24"/>
                <w:szCs w:val="24"/>
                <w:lang w:val="en-US"/>
              </w:rPr>
              <w:t>Almindelig</w:t>
            </w:r>
            <w:proofErr w:type="spellEnd"/>
          </w:p>
        </w:tc>
      </w:tr>
      <w:tr w:rsidR="0065767E" w:rsidRPr="00AB4382" w14:paraId="19C0F19B" w14:textId="77777777" w:rsidTr="004B216D">
        <w:trPr>
          <w:trHeight w:val="562"/>
        </w:trPr>
        <w:tc>
          <w:tcPr>
            <w:tcW w:w="1516" w:type="pct"/>
            <w:tcBorders>
              <w:top w:val="single" w:sz="4" w:space="0" w:color="000000"/>
              <w:left w:val="single" w:sz="4" w:space="0" w:color="000000"/>
              <w:bottom w:val="single" w:sz="4" w:space="0" w:color="000000"/>
              <w:right w:val="single" w:sz="4" w:space="0" w:color="000000"/>
            </w:tcBorders>
            <w:hideMark/>
          </w:tcPr>
          <w:p w14:paraId="45298088" w14:textId="77777777" w:rsidR="0065767E" w:rsidRPr="00AB4382" w:rsidRDefault="0065767E" w:rsidP="00DC78C0">
            <w:pPr>
              <w:rPr>
                <w:sz w:val="24"/>
                <w:szCs w:val="24"/>
                <w:lang w:val="en-US"/>
              </w:rPr>
            </w:pPr>
            <w:proofErr w:type="spellStart"/>
            <w:r w:rsidRPr="00AB4382">
              <w:rPr>
                <w:sz w:val="24"/>
                <w:szCs w:val="24"/>
                <w:lang w:val="en-US"/>
              </w:rPr>
              <w:t>Traumatisk</w:t>
            </w:r>
            <w:proofErr w:type="spellEnd"/>
            <w:r w:rsidRPr="00AB4382">
              <w:rPr>
                <w:sz w:val="24"/>
                <w:szCs w:val="24"/>
                <w:lang w:val="en-US"/>
              </w:rPr>
              <w:t xml:space="preserve"> </w:t>
            </w:r>
            <w:proofErr w:type="spellStart"/>
            <w:r w:rsidRPr="00AB4382">
              <w:rPr>
                <w:sz w:val="24"/>
                <w:szCs w:val="24"/>
                <w:lang w:val="en-US"/>
              </w:rPr>
              <w:t>blødning</w:t>
            </w:r>
            <w:proofErr w:type="spellEnd"/>
          </w:p>
        </w:tc>
        <w:tc>
          <w:tcPr>
            <w:tcW w:w="903" w:type="pct"/>
            <w:tcBorders>
              <w:top w:val="single" w:sz="4" w:space="0" w:color="000000"/>
              <w:left w:val="single" w:sz="4" w:space="0" w:color="000000"/>
              <w:bottom w:val="single" w:sz="4" w:space="0" w:color="000000"/>
              <w:right w:val="single" w:sz="4" w:space="0" w:color="000000"/>
            </w:tcBorders>
            <w:hideMark/>
          </w:tcPr>
          <w:p w14:paraId="6434B7DD"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c>
          <w:tcPr>
            <w:tcW w:w="873" w:type="pct"/>
            <w:tcBorders>
              <w:top w:val="single" w:sz="4" w:space="0" w:color="000000"/>
              <w:left w:val="single" w:sz="4" w:space="0" w:color="000000"/>
              <w:bottom w:val="single" w:sz="4" w:space="0" w:color="000000"/>
              <w:right w:val="single" w:sz="4" w:space="0" w:color="000000"/>
            </w:tcBorders>
            <w:hideMark/>
          </w:tcPr>
          <w:p w14:paraId="557E7B5E"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68" w:type="pct"/>
            <w:tcBorders>
              <w:top w:val="single" w:sz="4" w:space="0" w:color="000000"/>
              <w:left w:val="single" w:sz="4" w:space="0" w:color="000000"/>
              <w:bottom w:val="single" w:sz="4" w:space="0" w:color="000000"/>
              <w:right w:val="single" w:sz="4" w:space="0" w:color="000000"/>
            </w:tcBorders>
            <w:hideMark/>
          </w:tcPr>
          <w:p w14:paraId="704F9612"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almindelig</w:t>
            </w:r>
            <w:proofErr w:type="spellEnd"/>
          </w:p>
        </w:tc>
        <w:tc>
          <w:tcPr>
            <w:tcW w:w="840" w:type="pct"/>
            <w:tcBorders>
              <w:top w:val="single" w:sz="4" w:space="0" w:color="000000"/>
              <w:left w:val="single" w:sz="4" w:space="0" w:color="000000"/>
              <w:bottom w:val="single" w:sz="4" w:space="0" w:color="000000"/>
              <w:right w:val="single" w:sz="4" w:space="0" w:color="000000"/>
            </w:tcBorders>
            <w:hideMark/>
          </w:tcPr>
          <w:p w14:paraId="383D10F9" w14:textId="77777777" w:rsidR="0065767E" w:rsidRPr="00AB4382" w:rsidRDefault="0065767E" w:rsidP="004B216D">
            <w:pPr>
              <w:jc w:val="center"/>
              <w:rPr>
                <w:sz w:val="24"/>
                <w:szCs w:val="24"/>
                <w:lang w:val="en-US"/>
              </w:rPr>
            </w:pPr>
            <w:r w:rsidRPr="00AB4382">
              <w:rPr>
                <w:sz w:val="24"/>
                <w:szCs w:val="24"/>
                <w:lang w:val="en-US"/>
              </w:rPr>
              <w:t xml:space="preserve">Ikke </w:t>
            </w:r>
            <w:proofErr w:type="spellStart"/>
            <w:r w:rsidRPr="00AB4382">
              <w:rPr>
                <w:sz w:val="24"/>
                <w:szCs w:val="24"/>
                <w:lang w:val="en-US"/>
              </w:rPr>
              <w:t>kendt</w:t>
            </w:r>
            <w:proofErr w:type="spellEnd"/>
          </w:p>
        </w:tc>
      </w:tr>
    </w:tbl>
    <w:p w14:paraId="1A019649" w14:textId="7D6CC559" w:rsidR="0065767E" w:rsidRPr="00AB4382" w:rsidRDefault="0065767E" w:rsidP="00DC78C0">
      <w:pPr>
        <w:ind w:left="284" w:hanging="284"/>
        <w:rPr>
          <w:sz w:val="20"/>
        </w:rPr>
      </w:pPr>
      <w:r w:rsidRPr="00AB4382">
        <w:rPr>
          <w:sz w:val="20"/>
        </w:rPr>
        <w:t xml:space="preserve">* </w:t>
      </w:r>
      <w:r w:rsidR="00DC78C0" w:rsidRPr="00AB4382">
        <w:rPr>
          <w:sz w:val="20"/>
        </w:rPr>
        <w:tab/>
      </w:r>
      <w:r w:rsidRPr="00AB4382">
        <w:rPr>
          <w:sz w:val="20"/>
        </w:rPr>
        <w:t xml:space="preserve">Der forekom ingen tilfælde af generaliseret </w:t>
      </w:r>
      <w:proofErr w:type="spellStart"/>
      <w:r w:rsidRPr="00AB4382">
        <w:rPr>
          <w:sz w:val="20"/>
        </w:rPr>
        <w:t>pruritus</w:t>
      </w:r>
      <w:proofErr w:type="spellEnd"/>
      <w:r w:rsidRPr="00AB4382">
        <w:rPr>
          <w:sz w:val="20"/>
        </w:rPr>
        <w:t xml:space="preserve"> i CV185057 (langsigtet forebyggelse af VTE).</w:t>
      </w:r>
    </w:p>
    <w:p w14:paraId="788D278F" w14:textId="5FB422F2" w:rsidR="0065767E" w:rsidRPr="00AB4382" w:rsidRDefault="0065767E" w:rsidP="00DC78C0">
      <w:pPr>
        <w:ind w:left="284" w:hanging="284"/>
        <w:rPr>
          <w:sz w:val="20"/>
        </w:rPr>
      </w:pPr>
      <w:r w:rsidRPr="00AB4382">
        <w:rPr>
          <w:sz w:val="20"/>
          <w:vertAlign w:val="superscript"/>
        </w:rPr>
        <w:t>†</w:t>
      </w:r>
      <w:r w:rsidRPr="00AB4382">
        <w:rPr>
          <w:sz w:val="20"/>
        </w:rPr>
        <w:t xml:space="preserve"> </w:t>
      </w:r>
      <w:r w:rsidR="00DC78C0" w:rsidRPr="00AB4382">
        <w:rPr>
          <w:sz w:val="20"/>
        </w:rPr>
        <w:tab/>
      </w:r>
      <w:r w:rsidRPr="00AB4382">
        <w:rPr>
          <w:sz w:val="20"/>
        </w:rPr>
        <w:t xml:space="preserve">Udtrykket ”hjerneblødning” omfatter alle </w:t>
      </w:r>
      <w:proofErr w:type="spellStart"/>
      <w:r w:rsidRPr="00AB4382">
        <w:rPr>
          <w:sz w:val="20"/>
        </w:rPr>
        <w:t>intrakranielle</w:t>
      </w:r>
      <w:proofErr w:type="spellEnd"/>
      <w:r w:rsidRPr="00AB4382">
        <w:rPr>
          <w:sz w:val="20"/>
        </w:rPr>
        <w:t xml:space="preserve"> eller intraspinale blødninger (dvs. </w:t>
      </w:r>
      <w:proofErr w:type="spellStart"/>
      <w:r w:rsidRPr="00AB4382">
        <w:rPr>
          <w:sz w:val="20"/>
        </w:rPr>
        <w:t>hæmoragisk</w:t>
      </w:r>
      <w:proofErr w:type="spellEnd"/>
      <w:r w:rsidRPr="00AB4382">
        <w:rPr>
          <w:sz w:val="20"/>
        </w:rPr>
        <w:t xml:space="preserve"> apopleksi eller </w:t>
      </w:r>
      <w:proofErr w:type="spellStart"/>
      <w:r w:rsidRPr="00AB4382">
        <w:rPr>
          <w:sz w:val="20"/>
        </w:rPr>
        <w:t>putaminel</w:t>
      </w:r>
      <w:proofErr w:type="spellEnd"/>
      <w:r w:rsidRPr="00AB4382">
        <w:rPr>
          <w:sz w:val="20"/>
        </w:rPr>
        <w:t xml:space="preserve">-, </w:t>
      </w:r>
      <w:proofErr w:type="spellStart"/>
      <w:r w:rsidRPr="00AB4382">
        <w:rPr>
          <w:sz w:val="20"/>
        </w:rPr>
        <w:t>cerebellar</w:t>
      </w:r>
      <w:proofErr w:type="spellEnd"/>
      <w:r w:rsidRPr="00AB4382">
        <w:rPr>
          <w:sz w:val="20"/>
        </w:rPr>
        <w:t xml:space="preserve">-, </w:t>
      </w:r>
      <w:proofErr w:type="spellStart"/>
      <w:r w:rsidRPr="00AB4382">
        <w:rPr>
          <w:sz w:val="20"/>
        </w:rPr>
        <w:t>intraventrikulær</w:t>
      </w:r>
      <w:proofErr w:type="spellEnd"/>
      <w:r w:rsidRPr="00AB4382">
        <w:rPr>
          <w:sz w:val="20"/>
        </w:rPr>
        <w:t xml:space="preserve">- eller </w:t>
      </w:r>
      <w:proofErr w:type="spellStart"/>
      <w:r w:rsidRPr="00AB4382">
        <w:rPr>
          <w:sz w:val="20"/>
        </w:rPr>
        <w:t>subdural</w:t>
      </w:r>
      <w:proofErr w:type="spellEnd"/>
      <w:r w:rsidRPr="00AB4382">
        <w:rPr>
          <w:sz w:val="20"/>
        </w:rPr>
        <w:t xml:space="preserve"> blødning).</w:t>
      </w:r>
    </w:p>
    <w:p w14:paraId="5A33A3F1" w14:textId="1CAD773B" w:rsidR="0065767E" w:rsidRPr="00AB4382" w:rsidRDefault="0065767E" w:rsidP="00DC78C0">
      <w:pPr>
        <w:ind w:left="284" w:hanging="284"/>
        <w:rPr>
          <w:sz w:val="20"/>
        </w:rPr>
      </w:pPr>
      <w:r w:rsidRPr="00AB4382">
        <w:rPr>
          <w:sz w:val="20"/>
        </w:rPr>
        <w:t xml:space="preserve">‡ </w:t>
      </w:r>
      <w:r w:rsidR="00DC78C0" w:rsidRPr="00AB4382">
        <w:rPr>
          <w:sz w:val="20"/>
        </w:rPr>
        <w:tab/>
      </w:r>
      <w:r w:rsidRPr="00AB4382">
        <w:rPr>
          <w:sz w:val="20"/>
        </w:rPr>
        <w:t xml:space="preserve">Omfatter </w:t>
      </w:r>
      <w:proofErr w:type="spellStart"/>
      <w:r w:rsidRPr="00AB4382">
        <w:rPr>
          <w:sz w:val="20"/>
        </w:rPr>
        <w:t>anafylaktisk</w:t>
      </w:r>
      <w:proofErr w:type="spellEnd"/>
      <w:r w:rsidRPr="00AB4382">
        <w:rPr>
          <w:sz w:val="20"/>
        </w:rPr>
        <w:t xml:space="preserve"> reaktion, lægemiddeloverfølsomhed og overfølsomhed.</w:t>
      </w:r>
    </w:p>
    <w:p w14:paraId="0A252C4C" w14:textId="45C3D9B1" w:rsidR="0065767E" w:rsidRPr="00AB4382" w:rsidRDefault="0065767E" w:rsidP="00DC78C0">
      <w:pPr>
        <w:ind w:left="284" w:hanging="284"/>
        <w:rPr>
          <w:sz w:val="20"/>
        </w:rPr>
      </w:pPr>
      <w:r w:rsidRPr="00AB4382">
        <w:rPr>
          <w:sz w:val="20"/>
        </w:rPr>
        <w:t xml:space="preserve">§ </w:t>
      </w:r>
      <w:r w:rsidR="00DC78C0" w:rsidRPr="00AB4382">
        <w:rPr>
          <w:sz w:val="20"/>
        </w:rPr>
        <w:tab/>
      </w:r>
      <w:r w:rsidRPr="00AB4382">
        <w:rPr>
          <w:sz w:val="20"/>
        </w:rPr>
        <w:t>Omfatter kraftig menstruation, blødning mellem menstruationer og vaginal blødning.</w:t>
      </w:r>
    </w:p>
    <w:p w14:paraId="4F21079F" w14:textId="77777777" w:rsidR="0065767E" w:rsidRPr="00AB4382" w:rsidRDefault="0065767E" w:rsidP="0065767E">
      <w:pPr>
        <w:tabs>
          <w:tab w:val="left" w:pos="851"/>
        </w:tabs>
        <w:ind w:left="851"/>
        <w:rPr>
          <w:sz w:val="24"/>
          <w:szCs w:val="24"/>
        </w:rPr>
      </w:pPr>
    </w:p>
    <w:p w14:paraId="412E3873" w14:textId="77777777" w:rsidR="0065767E" w:rsidRPr="00AB4382" w:rsidRDefault="0065767E" w:rsidP="00DC78C0">
      <w:pPr>
        <w:ind w:left="851"/>
        <w:rPr>
          <w:sz w:val="24"/>
          <w:szCs w:val="24"/>
        </w:rPr>
      </w:pPr>
      <w:r w:rsidRPr="00AB4382">
        <w:rPr>
          <w:sz w:val="24"/>
          <w:szCs w:val="24"/>
        </w:rPr>
        <w:t xml:space="preserve">Brugen af </w:t>
      </w:r>
      <w:proofErr w:type="spellStart"/>
      <w:r w:rsidRPr="00AB4382">
        <w:rPr>
          <w:sz w:val="24"/>
          <w:szCs w:val="24"/>
        </w:rPr>
        <w:t>apixaban</w:t>
      </w:r>
      <w:proofErr w:type="spellEnd"/>
      <w:r w:rsidRPr="00AB4382">
        <w:rPr>
          <w:sz w:val="24"/>
          <w:szCs w:val="24"/>
        </w:rPr>
        <w:t xml:space="preserve"> kan være forbundet med øget risiko for okkult eller synlig blødning fra væv eller organer, hvilket kan forårsage </w:t>
      </w:r>
      <w:proofErr w:type="spellStart"/>
      <w:r w:rsidRPr="00AB4382">
        <w:rPr>
          <w:sz w:val="24"/>
          <w:szCs w:val="24"/>
        </w:rPr>
        <w:t>posthæmoragisk</w:t>
      </w:r>
      <w:proofErr w:type="spellEnd"/>
      <w:r w:rsidRPr="00AB4382">
        <w:rPr>
          <w:sz w:val="24"/>
          <w:szCs w:val="24"/>
        </w:rPr>
        <w:t xml:space="preserve"> anæmi. Tegn, symptomer og sværhedsgrad vil variere alt efter stedet og graden eller omfanget af blødningen (se pkt. 4.4 og pkt. 5.1).</w:t>
      </w:r>
    </w:p>
    <w:p w14:paraId="25387DE1" w14:textId="77777777" w:rsidR="0065767E" w:rsidRPr="00AB4382" w:rsidRDefault="0065767E" w:rsidP="00DC78C0">
      <w:pPr>
        <w:ind w:left="851"/>
        <w:rPr>
          <w:sz w:val="24"/>
          <w:szCs w:val="24"/>
        </w:rPr>
      </w:pPr>
    </w:p>
    <w:p w14:paraId="0341DC03" w14:textId="77777777" w:rsidR="0065767E" w:rsidRPr="00AB4382" w:rsidRDefault="0065767E" w:rsidP="00DC78C0">
      <w:pPr>
        <w:ind w:left="851"/>
        <w:rPr>
          <w:sz w:val="24"/>
          <w:szCs w:val="24"/>
          <w:u w:val="single"/>
        </w:rPr>
      </w:pPr>
      <w:r w:rsidRPr="00AB4382">
        <w:rPr>
          <w:sz w:val="24"/>
          <w:szCs w:val="24"/>
          <w:u w:val="single"/>
        </w:rPr>
        <w:t>Pædiatrisk population</w:t>
      </w:r>
    </w:p>
    <w:p w14:paraId="10A20635" w14:textId="77777777" w:rsidR="0065767E" w:rsidRPr="00AB4382" w:rsidRDefault="0065767E" w:rsidP="00DC78C0">
      <w:pPr>
        <w:ind w:left="851"/>
        <w:rPr>
          <w:sz w:val="24"/>
          <w:szCs w:val="24"/>
          <w:u w:val="single"/>
        </w:rPr>
      </w:pPr>
    </w:p>
    <w:p w14:paraId="32D4CBB1" w14:textId="77777777" w:rsidR="0065767E" w:rsidRPr="00AB4382" w:rsidRDefault="0065767E" w:rsidP="00DC78C0">
      <w:pPr>
        <w:ind w:left="851"/>
        <w:rPr>
          <w:sz w:val="24"/>
          <w:szCs w:val="24"/>
        </w:rPr>
      </w:pPr>
      <w:proofErr w:type="spellStart"/>
      <w:r w:rsidRPr="00AB4382">
        <w:rPr>
          <w:sz w:val="24"/>
          <w:szCs w:val="24"/>
        </w:rPr>
        <w:t>Apixabans</w:t>
      </w:r>
      <w:proofErr w:type="spellEnd"/>
      <w:r w:rsidRPr="00AB4382">
        <w:rPr>
          <w:sz w:val="24"/>
          <w:szCs w:val="24"/>
        </w:rPr>
        <w:t xml:space="preserve"> sikkerhed er blevet undersøgt i 1 klinisk fase I-studie og 3 kliniske fase II/III-studier, som omfattede 970 patienter. Af disse fik 568 patienter en eller flere doser </w:t>
      </w:r>
      <w:proofErr w:type="spellStart"/>
      <w:r w:rsidRPr="00AB4382">
        <w:rPr>
          <w:sz w:val="24"/>
          <w:szCs w:val="24"/>
        </w:rPr>
        <w:t>apixaban</w:t>
      </w:r>
      <w:proofErr w:type="spellEnd"/>
      <w:r w:rsidRPr="00AB4382">
        <w:rPr>
          <w:sz w:val="24"/>
          <w:szCs w:val="24"/>
        </w:rPr>
        <w:t xml:space="preserve"> for en gennemsnitlig samlet eksponering på henholdsvis 1, 24, 331 og 80 dage (se pkt. 5.1). Patienterne fik vægtjusterede doser af en alderssvarende formulering af </w:t>
      </w:r>
      <w:proofErr w:type="spellStart"/>
      <w:r w:rsidRPr="00AB4382">
        <w:rPr>
          <w:sz w:val="24"/>
          <w:szCs w:val="24"/>
        </w:rPr>
        <w:t>apixaban</w:t>
      </w:r>
      <w:proofErr w:type="spellEnd"/>
      <w:r w:rsidRPr="00AB4382">
        <w:rPr>
          <w:sz w:val="24"/>
          <w:szCs w:val="24"/>
        </w:rPr>
        <w:t>.</w:t>
      </w:r>
    </w:p>
    <w:p w14:paraId="289704C4" w14:textId="77777777" w:rsidR="0065767E" w:rsidRPr="00AB4382" w:rsidRDefault="0065767E" w:rsidP="00DC78C0">
      <w:pPr>
        <w:ind w:left="851"/>
        <w:rPr>
          <w:i/>
          <w:sz w:val="24"/>
          <w:szCs w:val="24"/>
        </w:rPr>
      </w:pPr>
    </w:p>
    <w:p w14:paraId="449EA746" w14:textId="2BCA89C0" w:rsidR="0065767E" w:rsidRPr="00AB4382" w:rsidRDefault="0065767E" w:rsidP="00DC78C0">
      <w:pPr>
        <w:ind w:left="851"/>
        <w:rPr>
          <w:iCs/>
          <w:sz w:val="24"/>
          <w:szCs w:val="24"/>
        </w:rPr>
      </w:pPr>
      <w:r w:rsidRPr="00AB4382">
        <w:rPr>
          <w:iCs/>
          <w:sz w:val="24"/>
          <w:szCs w:val="24"/>
        </w:rPr>
        <w:t xml:space="preserve">Samlet set var </w:t>
      </w:r>
      <w:proofErr w:type="spellStart"/>
      <w:r w:rsidRPr="00AB4382">
        <w:rPr>
          <w:iCs/>
          <w:sz w:val="24"/>
          <w:szCs w:val="24"/>
        </w:rPr>
        <w:t>apixabans</w:t>
      </w:r>
      <w:proofErr w:type="spellEnd"/>
      <w:r w:rsidRPr="00AB4382">
        <w:rPr>
          <w:iCs/>
          <w:sz w:val="24"/>
          <w:szCs w:val="24"/>
        </w:rPr>
        <w:t xml:space="preserve"> sikkerhedsprofil hos pædiatriske patienter i alderen 28 dage til &lt;</w:t>
      </w:r>
      <w:r w:rsidR="00AB4382">
        <w:rPr>
          <w:iCs/>
          <w:sz w:val="24"/>
          <w:szCs w:val="24"/>
        </w:rPr>
        <w:t> </w:t>
      </w:r>
      <w:r w:rsidRPr="00AB4382">
        <w:rPr>
          <w:iCs/>
          <w:sz w:val="24"/>
          <w:szCs w:val="24"/>
        </w:rPr>
        <w:t>18 år sammenlignelig med den hos voksne, og den var generelt ensartet på tværs af forskellige pædiatriske aldersgrupper.</w:t>
      </w:r>
    </w:p>
    <w:p w14:paraId="1583FAA1" w14:textId="77777777" w:rsidR="0065767E" w:rsidRPr="00AB4382" w:rsidRDefault="0065767E" w:rsidP="00DC78C0">
      <w:pPr>
        <w:ind w:left="851"/>
        <w:rPr>
          <w:i/>
          <w:sz w:val="24"/>
          <w:szCs w:val="24"/>
        </w:rPr>
      </w:pPr>
    </w:p>
    <w:p w14:paraId="0332AFEF" w14:textId="77777777" w:rsidR="0065767E" w:rsidRPr="00AB4382" w:rsidRDefault="0065767E" w:rsidP="00DC78C0">
      <w:pPr>
        <w:ind w:left="851"/>
        <w:rPr>
          <w:iCs/>
          <w:sz w:val="24"/>
          <w:szCs w:val="24"/>
        </w:rPr>
      </w:pPr>
      <w:r w:rsidRPr="00AB4382">
        <w:rPr>
          <w:iCs/>
          <w:sz w:val="24"/>
          <w:szCs w:val="24"/>
        </w:rPr>
        <w:lastRenderedPageBreak/>
        <w:t xml:space="preserve">De mest almindeligt rapporterede bivirkninger hos pædiatriske patienter var </w:t>
      </w:r>
      <w:proofErr w:type="spellStart"/>
      <w:r w:rsidRPr="00AB4382">
        <w:rPr>
          <w:iCs/>
          <w:sz w:val="24"/>
          <w:szCs w:val="24"/>
        </w:rPr>
        <w:t>epistaxis</w:t>
      </w:r>
      <w:proofErr w:type="spellEnd"/>
      <w:r w:rsidRPr="00AB4382">
        <w:rPr>
          <w:iCs/>
          <w:sz w:val="24"/>
          <w:szCs w:val="24"/>
        </w:rPr>
        <w:t xml:space="preserve"> og abnorm vaginal blødning (se tabel 3 for bivirkningsprofil og hyppigheder efter indikation).</w:t>
      </w:r>
    </w:p>
    <w:p w14:paraId="4A941534" w14:textId="77777777" w:rsidR="0065767E" w:rsidRPr="00AB4382" w:rsidRDefault="0065767E" w:rsidP="00DC78C0">
      <w:pPr>
        <w:ind w:left="851"/>
        <w:rPr>
          <w:i/>
          <w:sz w:val="24"/>
          <w:szCs w:val="24"/>
        </w:rPr>
      </w:pPr>
    </w:p>
    <w:p w14:paraId="2DFE3A45" w14:textId="77777777" w:rsidR="0065767E" w:rsidRPr="00AB4382" w:rsidRDefault="0065767E" w:rsidP="00BA3DAB">
      <w:pPr>
        <w:ind w:left="851"/>
        <w:rPr>
          <w:sz w:val="24"/>
          <w:szCs w:val="24"/>
        </w:rPr>
      </w:pPr>
      <w:r w:rsidRPr="00AB4382">
        <w:rPr>
          <w:sz w:val="24"/>
          <w:szCs w:val="24"/>
        </w:rPr>
        <w:t xml:space="preserve">Hos pædiatriske patienter blev </w:t>
      </w:r>
      <w:proofErr w:type="spellStart"/>
      <w:r w:rsidRPr="00AB4382">
        <w:rPr>
          <w:sz w:val="24"/>
          <w:szCs w:val="24"/>
        </w:rPr>
        <w:t>epistaxis</w:t>
      </w:r>
      <w:proofErr w:type="spellEnd"/>
      <w:r w:rsidRPr="00AB4382">
        <w:rPr>
          <w:sz w:val="24"/>
          <w:szCs w:val="24"/>
        </w:rPr>
        <w:t xml:space="preserve"> (meget almindelig), abnorm vaginal blødning (meget almindelig), overfølsomhed og anafylaksi (almindelig), </w:t>
      </w:r>
      <w:proofErr w:type="spellStart"/>
      <w:r w:rsidRPr="00AB4382">
        <w:rPr>
          <w:sz w:val="24"/>
          <w:szCs w:val="24"/>
        </w:rPr>
        <w:t>pruritus</w:t>
      </w:r>
      <w:proofErr w:type="spellEnd"/>
      <w:r w:rsidRPr="00AB4382">
        <w:rPr>
          <w:sz w:val="24"/>
          <w:szCs w:val="24"/>
        </w:rPr>
        <w:t xml:space="preserve"> (almindelig), hypotension (almindelig), </w:t>
      </w:r>
      <w:proofErr w:type="spellStart"/>
      <w:r w:rsidRPr="00AB4382">
        <w:rPr>
          <w:sz w:val="24"/>
          <w:szCs w:val="24"/>
        </w:rPr>
        <w:t>hæmatokeksi</w:t>
      </w:r>
      <w:proofErr w:type="spellEnd"/>
      <w:r w:rsidRPr="00AB4382">
        <w:rPr>
          <w:sz w:val="24"/>
          <w:szCs w:val="24"/>
        </w:rPr>
        <w:t xml:space="preserve"> (almindelig), forhøjet </w:t>
      </w:r>
      <w:proofErr w:type="spellStart"/>
      <w:r w:rsidRPr="00AB4382">
        <w:rPr>
          <w:sz w:val="24"/>
          <w:szCs w:val="24"/>
        </w:rPr>
        <w:t>aspartataminotransferase</w:t>
      </w:r>
      <w:proofErr w:type="spellEnd"/>
      <w:r w:rsidRPr="00AB4382">
        <w:rPr>
          <w:sz w:val="24"/>
          <w:szCs w:val="24"/>
        </w:rPr>
        <w:t xml:space="preserve"> (almindelig), </w:t>
      </w:r>
      <w:proofErr w:type="spellStart"/>
      <w:r w:rsidRPr="00AB4382">
        <w:rPr>
          <w:sz w:val="24"/>
          <w:szCs w:val="24"/>
        </w:rPr>
        <w:t>alopeci</w:t>
      </w:r>
      <w:proofErr w:type="spellEnd"/>
      <w:r w:rsidRPr="00AB4382">
        <w:rPr>
          <w:sz w:val="24"/>
          <w:szCs w:val="24"/>
        </w:rPr>
        <w:t xml:space="preserve"> (almindelig) og blødning efter operation (almindelig) rapporteret hyppigere end hos voksne, som fik behandling med </w:t>
      </w:r>
      <w:proofErr w:type="spellStart"/>
      <w:r w:rsidRPr="00AB4382">
        <w:rPr>
          <w:sz w:val="24"/>
          <w:szCs w:val="24"/>
        </w:rPr>
        <w:t>apixaban</w:t>
      </w:r>
      <w:proofErr w:type="spellEnd"/>
      <w:r w:rsidRPr="00AB4382">
        <w:rPr>
          <w:sz w:val="24"/>
          <w:szCs w:val="24"/>
        </w:rPr>
        <w:t xml:space="preserve">, men i samme hyppighedskategori som for pædiatriske patienter i den gruppe, der fik standardbehandling. Den eneste undtagelse var abnorm vaginal blødning, som blev rapporteret som almindelig i standardbehandlingsgruppen. I alle tilfælde bortset fra ét blev forhøjede </w:t>
      </w:r>
      <w:proofErr w:type="spellStart"/>
      <w:r w:rsidRPr="00AB4382">
        <w:rPr>
          <w:sz w:val="24"/>
          <w:szCs w:val="24"/>
        </w:rPr>
        <w:t>levertransaminaser</w:t>
      </w:r>
      <w:proofErr w:type="spellEnd"/>
      <w:r w:rsidRPr="00AB4382">
        <w:rPr>
          <w:sz w:val="24"/>
          <w:szCs w:val="24"/>
        </w:rPr>
        <w:t xml:space="preserve"> rapporteret hos pædiatriske patienter, der fik samtidig kemoterapi mod en underliggende </w:t>
      </w:r>
      <w:proofErr w:type="spellStart"/>
      <w:r w:rsidRPr="00AB4382">
        <w:rPr>
          <w:sz w:val="24"/>
          <w:szCs w:val="24"/>
        </w:rPr>
        <w:t>malignitet</w:t>
      </w:r>
      <w:proofErr w:type="spellEnd"/>
      <w:r w:rsidRPr="00AB4382">
        <w:rPr>
          <w:sz w:val="24"/>
          <w:szCs w:val="24"/>
        </w:rPr>
        <w:t>.</w:t>
      </w:r>
    </w:p>
    <w:p w14:paraId="408C4863" w14:textId="77777777" w:rsidR="00D46087" w:rsidRDefault="00D46087" w:rsidP="00DC78C0">
      <w:pPr>
        <w:ind w:left="851"/>
        <w:rPr>
          <w:sz w:val="24"/>
          <w:szCs w:val="24"/>
          <w:u w:val="single"/>
        </w:rPr>
      </w:pPr>
    </w:p>
    <w:p w14:paraId="74D68AB8" w14:textId="1E1902C7" w:rsidR="0065767E" w:rsidRPr="00AB4382" w:rsidRDefault="0065767E" w:rsidP="00DC78C0">
      <w:pPr>
        <w:ind w:left="851"/>
        <w:rPr>
          <w:sz w:val="24"/>
          <w:szCs w:val="24"/>
          <w:u w:val="single"/>
        </w:rPr>
      </w:pPr>
      <w:r w:rsidRPr="00AB4382">
        <w:rPr>
          <w:sz w:val="24"/>
          <w:szCs w:val="24"/>
          <w:u w:val="single"/>
        </w:rPr>
        <w:t>Indberetning af formodede bivirkninger</w:t>
      </w:r>
    </w:p>
    <w:p w14:paraId="6594BDA9" w14:textId="77777777" w:rsidR="0065767E" w:rsidRPr="00AB4382" w:rsidRDefault="0065767E" w:rsidP="00DC78C0">
      <w:pPr>
        <w:ind w:left="851"/>
        <w:rPr>
          <w:sz w:val="24"/>
          <w:szCs w:val="24"/>
        </w:rPr>
      </w:pPr>
      <w:r w:rsidRPr="00AB4382">
        <w:rPr>
          <w:sz w:val="24"/>
          <w:szCs w:val="24"/>
        </w:rPr>
        <w:t>Når lægemidlet er godkendt, er indberetning af formodede bivirkninger vigtig. Det muliggør løbende overvågning af benefit/</w:t>
      </w:r>
      <w:proofErr w:type="spellStart"/>
      <w:r w:rsidRPr="00AB4382">
        <w:rPr>
          <w:sz w:val="24"/>
          <w:szCs w:val="24"/>
        </w:rPr>
        <w:t>risk</w:t>
      </w:r>
      <w:proofErr w:type="spellEnd"/>
      <w:r w:rsidRPr="00AB4382">
        <w:rPr>
          <w:sz w:val="24"/>
          <w:szCs w:val="24"/>
        </w:rPr>
        <w:t>-forholdet for lægemidlet. Sundhedspersoner anmodes om at indberette alle formodede bivirkninger via</w:t>
      </w:r>
    </w:p>
    <w:p w14:paraId="163CF050" w14:textId="77777777" w:rsidR="0065767E" w:rsidRPr="00AB4382" w:rsidRDefault="0065767E" w:rsidP="00DC78C0">
      <w:pPr>
        <w:ind w:left="851"/>
        <w:rPr>
          <w:sz w:val="24"/>
          <w:szCs w:val="24"/>
        </w:rPr>
      </w:pPr>
    </w:p>
    <w:p w14:paraId="3ADBE077" w14:textId="77777777" w:rsidR="0065767E" w:rsidRPr="00AB4382" w:rsidRDefault="0065767E" w:rsidP="00DC78C0">
      <w:pPr>
        <w:ind w:left="851"/>
        <w:rPr>
          <w:sz w:val="24"/>
          <w:szCs w:val="24"/>
        </w:rPr>
      </w:pPr>
      <w:r w:rsidRPr="00AB4382">
        <w:rPr>
          <w:sz w:val="24"/>
          <w:szCs w:val="24"/>
        </w:rPr>
        <w:t>Lægemiddelstyrelsen</w:t>
      </w:r>
    </w:p>
    <w:p w14:paraId="203EFFF0" w14:textId="77777777" w:rsidR="0065767E" w:rsidRPr="00AB4382" w:rsidRDefault="0065767E" w:rsidP="00DC78C0">
      <w:pPr>
        <w:ind w:left="851"/>
        <w:rPr>
          <w:sz w:val="24"/>
          <w:szCs w:val="24"/>
        </w:rPr>
      </w:pPr>
      <w:r w:rsidRPr="00AB4382">
        <w:rPr>
          <w:sz w:val="24"/>
          <w:szCs w:val="24"/>
        </w:rPr>
        <w:t>Axel Heides Gade 1</w:t>
      </w:r>
    </w:p>
    <w:p w14:paraId="2BED5156" w14:textId="77777777" w:rsidR="0065767E" w:rsidRPr="00AB4382" w:rsidRDefault="0065767E" w:rsidP="00DC78C0">
      <w:pPr>
        <w:ind w:left="851"/>
        <w:rPr>
          <w:sz w:val="24"/>
          <w:szCs w:val="24"/>
        </w:rPr>
      </w:pPr>
      <w:r w:rsidRPr="00AB4382">
        <w:rPr>
          <w:sz w:val="24"/>
          <w:szCs w:val="24"/>
        </w:rPr>
        <w:t>DK-2300 København S</w:t>
      </w:r>
    </w:p>
    <w:p w14:paraId="4A561E18" w14:textId="77777777" w:rsidR="0065767E" w:rsidRPr="00AB4382" w:rsidRDefault="0065767E" w:rsidP="00DC78C0">
      <w:pPr>
        <w:ind w:left="851"/>
        <w:rPr>
          <w:sz w:val="24"/>
          <w:szCs w:val="24"/>
        </w:rPr>
      </w:pPr>
      <w:r w:rsidRPr="00AB4382">
        <w:rPr>
          <w:sz w:val="24"/>
          <w:szCs w:val="24"/>
        </w:rPr>
        <w:t xml:space="preserve">Websted: </w:t>
      </w:r>
      <w:hyperlink r:id="rId8" w:history="1">
        <w:r w:rsidRPr="00AB4382">
          <w:rPr>
            <w:rStyle w:val="Hyperlink"/>
            <w:sz w:val="24"/>
            <w:szCs w:val="24"/>
          </w:rPr>
          <w:t>www.meldenbivirkning.dk</w:t>
        </w:r>
      </w:hyperlink>
      <w:r w:rsidRPr="00AB4382">
        <w:rPr>
          <w:sz w:val="24"/>
          <w:szCs w:val="24"/>
        </w:rPr>
        <w:t xml:space="preserve"> </w:t>
      </w:r>
    </w:p>
    <w:p w14:paraId="52EAC77E" w14:textId="77777777" w:rsidR="009260DE" w:rsidRPr="00AB4382" w:rsidRDefault="009260DE" w:rsidP="00A10294">
      <w:pPr>
        <w:tabs>
          <w:tab w:val="left" w:pos="851"/>
        </w:tabs>
        <w:ind w:left="851"/>
        <w:rPr>
          <w:sz w:val="24"/>
          <w:szCs w:val="24"/>
        </w:rPr>
      </w:pPr>
    </w:p>
    <w:p w14:paraId="13F40E55" w14:textId="77777777" w:rsidR="009260DE" w:rsidRPr="00AB4382" w:rsidRDefault="009260DE" w:rsidP="009260DE">
      <w:pPr>
        <w:tabs>
          <w:tab w:val="left" w:pos="851"/>
        </w:tabs>
        <w:ind w:left="851" w:hanging="851"/>
        <w:rPr>
          <w:b/>
          <w:sz w:val="24"/>
          <w:szCs w:val="24"/>
        </w:rPr>
      </w:pPr>
      <w:r w:rsidRPr="00AB4382">
        <w:rPr>
          <w:b/>
          <w:sz w:val="24"/>
          <w:szCs w:val="24"/>
        </w:rPr>
        <w:t>4.9</w:t>
      </w:r>
      <w:r w:rsidRPr="00AB4382">
        <w:rPr>
          <w:b/>
          <w:sz w:val="24"/>
          <w:szCs w:val="24"/>
        </w:rPr>
        <w:tab/>
        <w:t>Overdosering</w:t>
      </w:r>
    </w:p>
    <w:p w14:paraId="3CC11181" w14:textId="77777777" w:rsidR="0065767E" w:rsidRPr="00AB4382" w:rsidRDefault="0065767E" w:rsidP="00DC78C0">
      <w:pPr>
        <w:ind w:left="851"/>
        <w:rPr>
          <w:sz w:val="24"/>
          <w:szCs w:val="24"/>
        </w:rPr>
      </w:pPr>
      <w:r w:rsidRPr="00AB4382">
        <w:rPr>
          <w:sz w:val="24"/>
          <w:szCs w:val="24"/>
        </w:rPr>
        <w:t xml:space="preserve">Overdosering af </w:t>
      </w:r>
      <w:proofErr w:type="spellStart"/>
      <w:r w:rsidRPr="00AB4382">
        <w:rPr>
          <w:sz w:val="24"/>
          <w:szCs w:val="24"/>
        </w:rPr>
        <w:t>apixaban</w:t>
      </w:r>
      <w:proofErr w:type="spellEnd"/>
      <w:r w:rsidRPr="00AB4382">
        <w:rPr>
          <w:sz w:val="24"/>
          <w:szCs w:val="24"/>
        </w:rPr>
        <w:t xml:space="preserve"> kan resultere i højere risiko for blødning. I tilfælde af </w:t>
      </w:r>
      <w:proofErr w:type="spellStart"/>
      <w:r w:rsidRPr="00AB4382">
        <w:rPr>
          <w:sz w:val="24"/>
          <w:szCs w:val="24"/>
        </w:rPr>
        <w:t>hæmoragiske</w:t>
      </w:r>
      <w:proofErr w:type="spellEnd"/>
      <w:r w:rsidRPr="00AB4382">
        <w:rPr>
          <w:sz w:val="24"/>
          <w:szCs w:val="24"/>
        </w:rPr>
        <w:t xml:space="preserve"> komplikationer skal behandlingen stoppes og kilden til blødningen findes. Påbegyndelse af passende behandling, f.eks. operativ </w:t>
      </w:r>
      <w:proofErr w:type="spellStart"/>
      <w:r w:rsidRPr="00AB4382">
        <w:rPr>
          <w:sz w:val="24"/>
          <w:szCs w:val="24"/>
        </w:rPr>
        <w:t>hæmostase</w:t>
      </w:r>
      <w:proofErr w:type="spellEnd"/>
      <w:r w:rsidRPr="00AB4382">
        <w:rPr>
          <w:sz w:val="24"/>
          <w:szCs w:val="24"/>
        </w:rPr>
        <w:t xml:space="preserve">, transfusion med frisk frosset plasma eller administration af en antidot mod faktor </w:t>
      </w:r>
      <w:proofErr w:type="spellStart"/>
      <w:r w:rsidRPr="00AB4382">
        <w:rPr>
          <w:sz w:val="24"/>
          <w:szCs w:val="24"/>
        </w:rPr>
        <w:t>Xa-hæmmere</w:t>
      </w:r>
      <w:proofErr w:type="spellEnd"/>
      <w:r w:rsidRPr="00AB4382">
        <w:rPr>
          <w:sz w:val="24"/>
          <w:szCs w:val="24"/>
        </w:rPr>
        <w:t>, bør overvejes (se pkt. 4.4).</w:t>
      </w:r>
    </w:p>
    <w:p w14:paraId="55C951E3" w14:textId="77777777" w:rsidR="0065767E" w:rsidRPr="00AB4382" w:rsidRDefault="0065767E" w:rsidP="00DC78C0">
      <w:pPr>
        <w:ind w:left="851"/>
        <w:rPr>
          <w:sz w:val="24"/>
          <w:szCs w:val="24"/>
        </w:rPr>
      </w:pPr>
    </w:p>
    <w:p w14:paraId="27574B02" w14:textId="77777777" w:rsidR="0065767E" w:rsidRPr="00AB4382" w:rsidRDefault="0065767E" w:rsidP="00DC78C0">
      <w:pPr>
        <w:ind w:left="851"/>
        <w:rPr>
          <w:sz w:val="24"/>
          <w:szCs w:val="24"/>
        </w:rPr>
      </w:pPr>
      <w:r w:rsidRPr="00AB4382">
        <w:rPr>
          <w:sz w:val="24"/>
          <w:szCs w:val="24"/>
        </w:rPr>
        <w:t xml:space="preserve">I kontrollerede kliniske studier med oralt indgivet </w:t>
      </w:r>
      <w:proofErr w:type="spellStart"/>
      <w:r w:rsidRPr="00AB4382">
        <w:rPr>
          <w:sz w:val="24"/>
          <w:szCs w:val="24"/>
        </w:rPr>
        <w:t>apixaban</w:t>
      </w:r>
      <w:proofErr w:type="spellEnd"/>
      <w:r w:rsidRPr="00AB4382">
        <w:rPr>
          <w:sz w:val="24"/>
          <w:szCs w:val="24"/>
        </w:rPr>
        <w:t xml:space="preserve"> til raske voksne personer i doser op til 50 mg dagligt i 3-7 dage (25 mg to gange dagligt i 7 dage eller 50 mg en gang dagligt i tre dage) blev der ikke set klinisk relevante bivirkninger.</w:t>
      </w:r>
    </w:p>
    <w:p w14:paraId="5AE54186" w14:textId="77777777" w:rsidR="0065767E" w:rsidRPr="00AB4382" w:rsidRDefault="0065767E" w:rsidP="00DC78C0">
      <w:pPr>
        <w:ind w:left="851"/>
        <w:rPr>
          <w:sz w:val="24"/>
          <w:szCs w:val="24"/>
        </w:rPr>
      </w:pPr>
    </w:p>
    <w:p w14:paraId="280F9B8E" w14:textId="77777777" w:rsidR="0065767E" w:rsidRPr="00AB4382" w:rsidRDefault="0065767E" w:rsidP="00DC78C0">
      <w:pPr>
        <w:ind w:left="851"/>
        <w:rPr>
          <w:sz w:val="24"/>
          <w:szCs w:val="24"/>
        </w:rPr>
      </w:pPr>
      <w:r w:rsidRPr="00AB4382">
        <w:rPr>
          <w:sz w:val="24"/>
          <w:szCs w:val="24"/>
        </w:rPr>
        <w:t xml:space="preserve">Hos raske voksne forsøgspersoner reducerede administration af aktivt kul 2 og 6 timer efter indtagelse af en 20 mg </w:t>
      </w:r>
      <w:proofErr w:type="spellStart"/>
      <w:r w:rsidRPr="00AB4382">
        <w:rPr>
          <w:sz w:val="24"/>
          <w:szCs w:val="24"/>
        </w:rPr>
        <w:t>apixaban</w:t>
      </w:r>
      <w:proofErr w:type="spellEnd"/>
      <w:r w:rsidRPr="00AB4382">
        <w:rPr>
          <w:sz w:val="24"/>
          <w:szCs w:val="24"/>
        </w:rPr>
        <w:t xml:space="preserve">-dosis gennemsnitlig </w:t>
      </w:r>
      <w:proofErr w:type="spellStart"/>
      <w:r w:rsidRPr="00AB4382">
        <w:rPr>
          <w:sz w:val="24"/>
          <w:szCs w:val="24"/>
        </w:rPr>
        <w:t>apixaban</w:t>
      </w:r>
      <w:proofErr w:type="spellEnd"/>
      <w:r w:rsidRPr="00AB4382">
        <w:rPr>
          <w:sz w:val="24"/>
          <w:szCs w:val="24"/>
        </w:rPr>
        <w:t xml:space="preserve"> AUC med henholdsvis 50 % og 27 % og påvirkede ikke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w:t>
      </w:r>
      <w:proofErr w:type="spellStart"/>
      <w:r w:rsidRPr="00AB4382">
        <w:rPr>
          <w:sz w:val="24"/>
          <w:szCs w:val="24"/>
        </w:rPr>
        <w:t>Apixabans</w:t>
      </w:r>
      <w:proofErr w:type="spellEnd"/>
      <w:r w:rsidRPr="00AB4382">
        <w:rPr>
          <w:sz w:val="24"/>
          <w:szCs w:val="24"/>
        </w:rPr>
        <w:t xml:space="preserve"> gennemsnitlige halveringstid mindskedes fra henholdsvis 13,4 timer, når </w:t>
      </w:r>
      <w:proofErr w:type="spellStart"/>
      <w:r w:rsidRPr="00AB4382">
        <w:rPr>
          <w:sz w:val="24"/>
          <w:szCs w:val="24"/>
        </w:rPr>
        <w:t>apixaban</w:t>
      </w:r>
      <w:proofErr w:type="spellEnd"/>
      <w:r w:rsidRPr="00AB4382">
        <w:rPr>
          <w:sz w:val="24"/>
          <w:szCs w:val="24"/>
        </w:rPr>
        <w:t xml:space="preserve"> blev administreret alene, til 5,3 timer og 4,9 timer, når aktivt kul blev administreret 2 og 6 timer efter </w:t>
      </w:r>
      <w:proofErr w:type="spellStart"/>
      <w:r w:rsidRPr="00AB4382">
        <w:rPr>
          <w:sz w:val="24"/>
          <w:szCs w:val="24"/>
        </w:rPr>
        <w:t>apixaban</w:t>
      </w:r>
      <w:proofErr w:type="spellEnd"/>
      <w:r w:rsidRPr="00AB4382">
        <w:rPr>
          <w:sz w:val="24"/>
          <w:szCs w:val="24"/>
        </w:rPr>
        <w:t xml:space="preserve">. Derfor kan administration af aktivt kul være hensigtsmæssig til behandling af overdosering med </w:t>
      </w:r>
      <w:proofErr w:type="spellStart"/>
      <w:r w:rsidRPr="00AB4382">
        <w:rPr>
          <w:sz w:val="24"/>
          <w:szCs w:val="24"/>
        </w:rPr>
        <w:t>apixaban</w:t>
      </w:r>
      <w:proofErr w:type="spellEnd"/>
      <w:r w:rsidRPr="00AB4382">
        <w:rPr>
          <w:sz w:val="24"/>
          <w:szCs w:val="24"/>
        </w:rPr>
        <w:t xml:space="preserve"> eller efter utilsigtet indtagelse.</w:t>
      </w:r>
    </w:p>
    <w:p w14:paraId="79CF634F" w14:textId="77777777" w:rsidR="0065767E" w:rsidRPr="00AB4382" w:rsidRDefault="0065767E" w:rsidP="00DC78C0">
      <w:pPr>
        <w:ind w:left="851"/>
        <w:rPr>
          <w:sz w:val="24"/>
          <w:szCs w:val="24"/>
        </w:rPr>
      </w:pPr>
    </w:p>
    <w:p w14:paraId="2421CDE7" w14:textId="77777777" w:rsidR="0065767E" w:rsidRPr="00AB4382" w:rsidRDefault="0065767E" w:rsidP="00DC78C0">
      <w:pPr>
        <w:ind w:left="851"/>
        <w:rPr>
          <w:sz w:val="24"/>
          <w:szCs w:val="24"/>
        </w:rPr>
      </w:pPr>
      <w:r w:rsidRPr="00AB4382">
        <w:rPr>
          <w:sz w:val="24"/>
          <w:szCs w:val="24"/>
        </w:rPr>
        <w:t xml:space="preserve">Hæmodialyse reducerede </w:t>
      </w:r>
      <w:proofErr w:type="spellStart"/>
      <w:r w:rsidRPr="00AB4382">
        <w:rPr>
          <w:sz w:val="24"/>
          <w:szCs w:val="24"/>
        </w:rPr>
        <w:t>apixabans</w:t>
      </w:r>
      <w:proofErr w:type="spellEnd"/>
      <w:r w:rsidRPr="00AB4382">
        <w:rPr>
          <w:sz w:val="24"/>
          <w:szCs w:val="24"/>
        </w:rPr>
        <w:t xml:space="preserve"> AUC med 14 % hos forsøgspersoner med terminal nyresygdom (ESRD), når 5 mg </w:t>
      </w:r>
      <w:proofErr w:type="spellStart"/>
      <w:r w:rsidRPr="00AB4382">
        <w:rPr>
          <w:sz w:val="24"/>
          <w:szCs w:val="24"/>
        </w:rPr>
        <w:t>apixaban</w:t>
      </w:r>
      <w:proofErr w:type="spellEnd"/>
      <w:r w:rsidRPr="00AB4382">
        <w:rPr>
          <w:sz w:val="24"/>
          <w:szCs w:val="24"/>
        </w:rPr>
        <w:t xml:space="preserve"> som enkeltdosis blev administreret oralt. Derfor er hæmodialyse sandsynligvis ikke en effektiv metode til behandling af overdosering med </w:t>
      </w:r>
      <w:proofErr w:type="spellStart"/>
      <w:r w:rsidRPr="00AB4382">
        <w:rPr>
          <w:sz w:val="24"/>
          <w:szCs w:val="24"/>
        </w:rPr>
        <w:t>apixaban</w:t>
      </w:r>
      <w:proofErr w:type="spellEnd"/>
      <w:r w:rsidRPr="00AB4382">
        <w:rPr>
          <w:sz w:val="24"/>
          <w:szCs w:val="24"/>
        </w:rPr>
        <w:t>.</w:t>
      </w:r>
    </w:p>
    <w:p w14:paraId="3FE4E8AA" w14:textId="77777777" w:rsidR="0065767E" w:rsidRPr="00AB4382" w:rsidRDefault="0065767E" w:rsidP="00DC78C0">
      <w:pPr>
        <w:ind w:left="851"/>
        <w:rPr>
          <w:sz w:val="24"/>
          <w:szCs w:val="24"/>
        </w:rPr>
      </w:pPr>
    </w:p>
    <w:p w14:paraId="4BBEA21D" w14:textId="77777777" w:rsidR="0065767E" w:rsidRPr="00AB4382" w:rsidRDefault="0065767E" w:rsidP="00DC78C0">
      <w:pPr>
        <w:ind w:left="851"/>
        <w:rPr>
          <w:sz w:val="24"/>
          <w:szCs w:val="24"/>
        </w:rPr>
      </w:pPr>
      <w:r w:rsidRPr="00AB4382">
        <w:rPr>
          <w:sz w:val="24"/>
          <w:szCs w:val="24"/>
        </w:rPr>
        <w:t xml:space="preserve">For situationer, hvor reversering af antikoagulering er nødvendig på grund af livstruende eller ukontrolleret blødning, er en antidot mod faktor </w:t>
      </w:r>
      <w:proofErr w:type="spellStart"/>
      <w:r w:rsidRPr="00AB4382">
        <w:rPr>
          <w:sz w:val="24"/>
          <w:szCs w:val="24"/>
        </w:rPr>
        <w:t>Xa-hæmmere</w:t>
      </w:r>
      <w:proofErr w:type="spellEnd"/>
      <w:r w:rsidRPr="00AB4382">
        <w:rPr>
          <w:sz w:val="24"/>
          <w:szCs w:val="24"/>
        </w:rPr>
        <w:t xml:space="preserve"> (</w:t>
      </w:r>
      <w:proofErr w:type="spellStart"/>
      <w:r w:rsidRPr="00AB4382">
        <w:rPr>
          <w:sz w:val="24"/>
          <w:szCs w:val="24"/>
        </w:rPr>
        <w:t>andexanet</w:t>
      </w:r>
      <w:proofErr w:type="spellEnd"/>
      <w:r w:rsidRPr="00AB4382">
        <w:rPr>
          <w:sz w:val="24"/>
          <w:szCs w:val="24"/>
        </w:rPr>
        <w:t xml:space="preserve"> alfa) tilgængelig for voksne (se pkt. 4.4). Indgivelse af </w:t>
      </w:r>
      <w:proofErr w:type="spellStart"/>
      <w:r w:rsidRPr="00AB4382">
        <w:rPr>
          <w:sz w:val="24"/>
          <w:szCs w:val="24"/>
        </w:rPr>
        <w:t>protrombin</w:t>
      </w:r>
      <w:proofErr w:type="spellEnd"/>
      <w:r w:rsidRPr="00AB4382">
        <w:rPr>
          <w:sz w:val="24"/>
          <w:szCs w:val="24"/>
        </w:rPr>
        <w:t xml:space="preserve">-kompleks-koncentrat (PCC) </w:t>
      </w:r>
      <w:r w:rsidRPr="00AB4382">
        <w:rPr>
          <w:sz w:val="24"/>
          <w:szCs w:val="24"/>
        </w:rPr>
        <w:lastRenderedPageBreak/>
        <w:t xml:space="preserve">eller </w:t>
      </w:r>
      <w:proofErr w:type="spellStart"/>
      <w:r w:rsidRPr="00AB4382">
        <w:rPr>
          <w:sz w:val="24"/>
          <w:szCs w:val="24"/>
        </w:rPr>
        <w:t>rekombinant</w:t>
      </w:r>
      <w:proofErr w:type="spellEnd"/>
      <w:r w:rsidRPr="00AB4382">
        <w:rPr>
          <w:sz w:val="24"/>
          <w:szCs w:val="24"/>
        </w:rPr>
        <w:t xml:space="preserve"> faktor </w:t>
      </w:r>
      <w:proofErr w:type="spellStart"/>
      <w:r w:rsidRPr="00AB4382">
        <w:rPr>
          <w:sz w:val="24"/>
          <w:szCs w:val="24"/>
        </w:rPr>
        <w:t>VIIa</w:t>
      </w:r>
      <w:proofErr w:type="spellEnd"/>
      <w:r w:rsidRPr="00AB4382">
        <w:rPr>
          <w:sz w:val="24"/>
          <w:szCs w:val="24"/>
        </w:rPr>
        <w:t xml:space="preserve"> kan også overvejes. Ophævelse af </w:t>
      </w:r>
      <w:proofErr w:type="spellStart"/>
      <w:r w:rsidRPr="00AB4382">
        <w:rPr>
          <w:sz w:val="24"/>
          <w:szCs w:val="24"/>
        </w:rPr>
        <w:t>apixabans</w:t>
      </w:r>
      <w:proofErr w:type="spellEnd"/>
      <w:r w:rsidRPr="00AB4382">
        <w:rPr>
          <w:sz w:val="24"/>
          <w:szCs w:val="24"/>
        </w:rPr>
        <w:t xml:space="preserve"> </w:t>
      </w:r>
      <w:proofErr w:type="spellStart"/>
      <w:r w:rsidRPr="00AB4382">
        <w:rPr>
          <w:sz w:val="24"/>
          <w:szCs w:val="24"/>
        </w:rPr>
        <w:t>farmakodynamiske</w:t>
      </w:r>
      <w:proofErr w:type="spellEnd"/>
      <w:r w:rsidRPr="00AB4382">
        <w:rPr>
          <w:sz w:val="24"/>
          <w:szCs w:val="24"/>
        </w:rPr>
        <w:t xml:space="preserve"> virkning, påvist ved ændringer i analysen for </w:t>
      </w:r>
      <w:proofErr w:type="spellStart"/>
      <w:r w:rsidRPr="00AB4382">
        <w:rPr>
          <w:sz w:val="24"/>
          <w:szCs w:val="24"/>
        </w:rPr>
        <w:t>trombindannelse</w:t>
      </w:r>
      <w:proofErr w:type="spellEnd"/>
      <w:r w:rsidRPr="00AB4382">
        <w:rPr>
          <w:sz w:val="24"/>
          <w:szCs w:val="24"/>
        </w:rPr>
        <w:t xml:space="preserve">, var evident i slutningen af infusionen og nåede baseline-værdier inden for 4 timer efter påbegyndelse af 4 faktor PCC-infusion over 30 minutter hos raske forsøgspersoner. Der er dog ingen klinisk erfaring med brug af 4 faktor PCC-præparater til at stoppe blødning hos personer, som har fået </w:t>
      </w:r>
      <w:proofErr w:type="spellStart"/>
      <w:r w:rsidRPr="00AB4382">
        <w:rPr>
          <w:sz w:val="24"/>
          <w:szCs w:val="24"/>
        </w:rPr>
        <w:t>apixaban</w:t>
      </w:r>
      <w:proofErr w:type="spellEnd"/>
      <w:r w:rsidRPr="00AB4382">
        <w:rPr>
          <w:sz w:val="24"/>
          <w:szCs w:val="24"/>
        </w:rPr>
        <w:t xml:space="preserve">. Der er aktuelt ingen erfaring med brugen af </w:t>
      </w:r>
      <w:proofErr w:type="spellStart"/>
      <w:r w:rsidRPr="00AB4382">
        <w:rPr>
          <w:sz w:val="24"/>
          <w:szCs w:val="24"/>
        </w:rPr>
        <w:t>rekombinant</w:t>
      </w:r>
      <w:proofErr w:type="spellEnd"/>
      <w:r w:rsidRPr="00AB4382">
        <w:rPr>
          <w:sz w:val="24"/>
          <w:szCs w:val="24"/>
        </w:rPr>
        <w:t xml:space="preserve"> faktor </w:t>
      </w:r>
      <w:proofErr w:type="spellStart"/>
      <w:r w:rsidRPr="00AB4382">
        <w:rPr>
          <w:sz w:val="24"/>
          <w:szCs w:val="24"/>
        </w:rPr>
        <w:t>VIIa</w:t>
      </w:r>
      <w:proofErr w:type="spellEnd"/>
      <w:r w:rsidRPr="00AB4382">
        <w:rPr>
          <w:sz w:val="24"/>
          <w:szCs w:val="24"/>
        </w:rPr>
        <w:t xml:space="preserve"> til personer i behandling med </w:t>
      </w:r>
      <w:proofErr w:type="spellStart"/>
      <w:r w:rsidRPr="00AB4382">
        <w:rPr>
          <w:sz w:val="24"/>
          <w:szCs w:val="24"/>
        </w:rPr>
        <w:t>apixaban</w:t>
      </w:r>
      <w:proofErr w:type="spellEnd"/>
      <w:r w:rsidRPr="00AB4382">
        <w:rPr>
          <w:sz w:val="24"/>
          <w:szCs w:val="24"/>
        </w:rPr>
        <w:t xml:space="preserve">. Det bør overvejes at redosere og titrere </w:t>
      </w:r>
      <w:proofErr w:type="spellStart"/>
      <w:r w:rsidRPr="00AB4382">
        <w:rPr>
          <w:sz w:val="24"/>
          <w:szCs w:val="24"/>
        </w:rPr>
        <w:t>rekombinant</w:t>
      </w:r>
      <w:proofErr w:type="spellEnd"/>
      <w:r w:rsidRPr="00AB4382">
        <w:rPr>
          <w:sz w:val="24"/>
          <w:szCs w:val="24"/>
        </w:rPr>
        <w:t xml:space="preserve"> faktor </w:t>
      </w:r>
      <w:proofErr w:type="spellStart"/>
      <w:r w:rsidRPr="00AB4382">
        <w:rPr>
          <w:sz w:val="24"/>
          <w:szCs w:val="24"/>
        </w:rPr>
        <w:t>VIIa</w:t>
      </w:r>
      <w:proofErr w:type="spellEnd"/>
      <w:r w:rsidRPr="00AB4382">
        <w:rPr>
          <w:sz w:val="24"/>
          <w:szCs w:val="24"/>
        </w:rPr>
        <w:t xml:space="preserve"> afhængigt af responset på behandlingen af blødningen.</w:t>
      </w:r>
    </w:p>
    <w:p w14:paraId="6B5E2300" w14:textId="77777777" w:rsidR="0065767E" w:rsidRPr="00AB4382" w:rsidRDefault="0065767E" w:rsidP="00DC78C0">
      <w:pPr>
        <w:ind w:left="851"/>
        <w:rPr>
          <w:sz w:val="24"/>
          <w:szCs w:val="24"/>
        </w:rPr>
      </w:pPr>
    </w:p>
    <w:p w14:paraId="1571A97E" w14:textId="77777777" w:rsidR="0065767E" w:rsidRPr="00AB4382" w:rsidRDefault="0065767E" w:rsidP="00DC78C0">
      <w:pPr>
        <w:ind w:left="851"/>
        <w:rPr>
          <w:sz w:val="24"/>
          <w:szCs w:val="24"/>
        </w:rPr>
      </w:pPr>
      <w:r w:rsidRPr="00AB4382">
        <w:rPr>
          <w:sz w:val="24"/>
          <w:szCs w:val="24"/>
        </w:rPr>
        <w:t>En specifik antidot (</w:t>
      </w:r>
      <w:proofErr w:type="spellStart"/>
      <w:r w:rsidRPr="00AB4382">
        <w:rPr>
          <w:sz w:val="24"/>
          <w:szCs w:val="24"/>
        </w:rPr>
        <w:t>andexanet</w:t>
      </w:r>
      <w:proofErr w:type="spellEnd"/>
      <w:r w:rsidRPr="00AB4382">
        <w:rPr>
          <w:sz w:val="24"/>
          <w:szCs w:val="24"/>
        </w:rPr>
        <w:t xml:space="preserve"> alfa), som modvirker </w:t>
      </w:r>
      <w:proofErr w:type="spellStart"/>
      <w:r w:rsidRPr="00AB4382">
        <w:rPr>
          <w:sz w:val="24"/>
          <w:szCs w:val="24"/>
        </w:rPr>
        <w:t>apixabans</w:t>
      </w:r>
      <w:proofErr w:type="spellEnd"/>
      <w:r w:rsidRPr="00AB4382">
        <w:rPr>
          <w:sz w:val="24"/>
          <w:szCs w:val="24"/>
        </w:rPr>
        <w:t xml:space="preserve"> </w:t>
      </w:r>
      <w:proofErr w:type="spellStart"/>
      <w:r w:rsidRPr="00AB4382">
        <w:rPr>
          <w:sz w:val="24"/>
          <w:szCs w:val="24"/>
        </w:rPr>
        <w:t>farmakodynamiske</w:t>
      </w:r>
      <w:proofErr w:type="spellEnd"/>
      <w:r w:rsidRPr="00AB4382">
        <w:rPr>
          <w:sz w:val="24"/>
          <w:szCs w:val="24"/>
        </w:rPr>
        <w:t xml:space="preserve"> virkning, er ikke blevet fastlagt for den pædiatriske population (se produktresuméet for </w:t>
      </w:r>
      <w:proofErr w:type="spellStart"/>
      <w:r w:rsidRPr="00AB4382">
        <w:rPr>
          <w:sz w:val="24"/>
          <w:szCs w:val="24"/>
        </w:rPr>
        <w:t>andexanet</w:t>
      </w:r>
      <w:proofErr w:type="spellEnd"/>
      <w:r w:rsidRPr="00AB4382">
        <w:rPr>
          <w:sz w:val="24"/>
          <w:szCs w:val="24"/>
        </w:rPr>
        <w:t xml:space="preserve"> alfa). Transfusion af frisk frosset plasma eller indgivelse af </w:t>
      </w:r>
      <w:proofErr w:type="spellStart"/>
      <w:r w:rsidRPr="00AB4382">
        <w:rPr>
          <w:sz w:val="24"/>
          <w:szCs w:val="24"/>
        </w:rPr>
        <w:t>protrombin</w:t>
      </w:r>
      <w:proofErr w:type="spellEnd"/>
      <w:r w:rsidRPr="00AB4382">
        <w:rPr>
          <w:sz w:val="24"/>
          <w:szCs w:val="24"/>
        </w:rPr>
        <w:t xml:space="preserve">-kompleks-koncentrat (PCC) eller </w:t>
      </w:r>
      <w:proofErr w:type="spellStart"/>
      <w:r w:rsidRPr="00AB4382">
        <w:rPr>
          <w:sz w:val="24"/>
          <w:szCs w:val="24"/>
        </w:rPr>
        <w:t>rekombinant</w:t>
      </w:r>
      <w:proofErr w:type="spellEnd"/>
      <w:r w:rsidRPr="00AB4382">
        <w:rPr>
          <w:sz w:val="24"/>
          <w:szCs w:val="24"/>
        </w:rPr>
        <w:t xml:space="preserve"> faktor </w:t>
      </w:r>
      <w:proofErr w:type="spellStart"/>
      <w:r w:rsidRPr="00AB4382">
        <w:rPr>
          <w:sz w:val="24"/>
          <w:szCs w:val="24"/>
        </w:rPr>
        <w:t>VIIa</w:t>
      </w:r>
      <w:proofErr w:type="spellEnd"/>
      <w:r w:rsidRPr="00AB4382">
        <w:rPr>
          <w:sz w:val="24"/>
          <w:szCs w:val="24"/>
        </w:rPr>
        <w:t xml:space="preserve"> kan også overvejes.</w:t>
      </w:r>
    </w:p>
    <w:p w14:paraId="44800F3B" w14:textId="77777777" w:rsidR="0065767E" w:rsidRPr="00AB4382" w:rsidRDefault="0065767E" w:rsidP="00DC78C0">
      <w:pPr>
        <w:ind w:left="851"/>
        <w:rPr>
          <w:sz w:val="24"/>
          <w:szCs w:val="24"/>
        </w:rPr>
      </w:pPr>
    </w:p>
    <w:p w14:paraId="7FD516B5" w14:textId="77777777" w:rsidR="0065767E" w:rsidRPr="00AB4382" w:rsidRDefault="0065767E" w:rsidP="00DC78C0">
      <w:pPr>
        <w:ind w:left="851"/>
        <w:rPr>
          <w:sz w:val="24"/>
          <w:szCs w:val="24"/>
        </w:rPr>
      </w:pPr>
      <w:r w:rsidRPr="00AB4382">
        <w:rPr>
          <w:sz w:val="24"/>
          <w:szCs w:val="24"/>
        </w:rPr>
        <w:t>Hvor det er muligt, bør det overvejes at konsultere en koagulationsekspert i tilfælde af større blødning.</w:t>
      </w:r>
    </w:p>
    <w:p w14:paraId="07C741E3" w14:textId="77777777" w:rsidR="009260DE" w:rsidRPr="00AB4382" w:rsidRDefault="009260DE" w:rsidP="009260DE">
      <w:pPr>
        <w:tabs>
          <w:tab w:val="left" w:pos="851"/>
        </w:tabs>
        <w:ind w:left="851"/>
        <w:rPr>
          <w:sz w:val="24"/>
          <w:szCs w:val="24"/>
        </w:rPr>
      </w:pPr>
    </w:p>
    <w:p w14:paraId="0237498E" w14:textId="77777777" w:rsidR="009260DE" w:rsidRPr="00AB4382" w:rsidRDefault="009260DE" w:rsidP="009260DE">
      <w:pPr>
        <w:tabs>
          <w:tab w:val="left" w:pos="851"/>
        </w:tabs>
        <w:ind w:left="851" w:hanging="851"/>
        <w:rPr>
          <w:b/>
          <w:sz w:val="24"/>
          <w:szCs w:val="24"/>
        </w:rPr>
      </w:pPr>
      <w:r w:rsidRPr="00AB4382">
        <w:rPr>
          <w:b/>
          <w:sz w:val="24"/>
          <w:szCs w:val="24"/>
        </w:rPr>
        <w:t>4.10</w:t>
      </w:r>
      <w:r w:rsidRPr="00AB4382">
        <w:rPr>
          <w:b/>
          <w:sz w:val="24"/>
          <w:szCs w:val="24"/>
        </w:rPr>
        <w:tab/>
        <w:t>Udlevering</w:t>
      </w:r>
    </w:p>
    <w:p w14:paraId="1E0D86E2" w14:textId="1E6B0485" w:rsidR="009260DE" w:rsidRPr="00AB4382" w:rsidRDefault="000035B9" w:rsidP="009260DE">
      <w:pPr>
        <w:tabs>
          <w:tab w:val="left" w:pos="851"/>
        </w:tabs>
        <w:ind w:left="851"/>
        <w:rPr>
          <w:sz w:val="24"/>
          <w:szCs w:val="24"/>
        </w:rPr>
      </w:pPr>
      <w:r w:rsidRPr="00AB4382">
        <w:rPr>
          <w:sz w:val="24"/>
          <w:szCs w:val="24"/>
        </w:rPr>
        <w:t>B</w:t>
      </w:r>
    </w:p>
    <w:p w14:paraId="07FC4BB9" w14:textId="77777777" w:rsidR="009260DE" w:rsidRPr="00AB4382" w:rsidRDefault="009260DE" w:rsidP="009260DE">
      <w:pPr>
        <w:tabs>
          <w:tab w:val="left" w:pos="851"/>
        </w:tabs>
        <w:ind w:left="851"/>
        <w:rPr>
          <w:sz w:val="24"/>
          <w:szCs w:val="24"/>
        </w:rPr>
      </w:pPr>
    </w:p>
    <w:p w14:paraId="74F1A47D" w14:textId="77777777" w:rsidR="009260DE" w:rsidRPr="00AB4382" w:rsidRDefault="009260DE" w:rsidP="009260DE">
      <w:pPr>
        <w:tabs>
          <w:tab w:val="left" w:pos="851"/>
        </w:tabs>
        <w:ind w:left="851"/>
        <w:rPr>
          <w:sz w:val="24"/>
          <w:szCs w:val="24"/>
        </w:rPr>
      </w:pPr>
    </w:p>
    <w:p w14:paraId="754036A9" w14:textId="77777777" w:rsidR="009260DE" w:rsidRPr="00AB4382" w:rsidRDefault="009260DE" w:rsidP="009260DE">
      <w:pPr>
        <w:tabs>
          <w:tab w:val="left" w:pos="851"/>
        </w:tabs>
        <w:ind w:left="851" w:hanging="851"/>
        <w:rPr>
          <w:b/>
          <w:sz w:val="24"/>
          <w:szCs w:val="24"/>
        </w:rPr>
      </w:pPr>
      <w:r w:rsidRPr="00AB4382">
        <w:rPr>
          <w:b/>
          <w:sz w:val="24"/>
          <w:szCs w:val="24"/>
        </w:rPr>
        <w:t>5.</w:t>
      </w:r>
      <w:r w:rsidRPr="00AB4382">
        <w:rPr>
          <w:b/>
          <w:sz w:val="24"/>
          <w:szCs w:val="24"/>
        </w:rPr>
        <w:tab/>
        <w:t>FARMAKOLOGISKE EGENSKABER</w:t>
      </w:r>
    </w:p>
    <w:p w14:paraId="3B7DD6EC" w14:textId="77777777" w:rsidR="009260DE" w:rsidRPr="00AB4382" w:rsidRDefault="009260DE" w:rsidP="009260DE">
      <w:pPr>
        <w:tabs>
          <w:tab w:val="left" w:pos="851"/>
        </w:tabs>
        <w:ind w:left="851"/>
        <w:rPr>
          <w:sz w:val="24"/>
          <w:szCs w:val="24"/>
        </w:rPr>
      </w:pPr>
    </w:p>
    <w:p w14:paraId="65AAFA5E" w14:textId="77777777" w:rsidR="009260DE" w:rsidRPr="00AB4382" w:rsidRDefault="009260DE" w:rsidP="009260DE">
      <w:pPr>
        <w:tabs>
          <w:tab w:val="num" w:pos="851"/>
        </w:tabs>
        <w:ind w:left="851" w:hanging="851"/>
        <w:rPr>
          <w:b/>
          <w:sz w:val="24"/>
          <w:szCs w:val="24"/>
        </w:rPr>
      </w:pPr>
      <w:r w:rsidRPr="00AB4382">
        <w:rPr>
          <w:b/>
          <w:sz w:val="24"/>
          <w:szCs w:val="24"/>
        </w:rPr>
        <w:t>5.1</w:t>
      </w:r>
      <w:r w:rsidRPr="00AB4382">
        <w:rPr>
          <w:b/>
          <w:sz w:val="24"/>
          <w:szCs w:val="24"/>
        </w:rPr>
        <w:tab/>
      </w:r>
      <w:proofErr w:type="spellStart"/>
      <w:r w:rsidRPr="00AB4382">
        <w:rPr>
          <w:b/>
          <w:sz w:val="24"/>
          <w:szCs w:val="24"/>
        </w:rPr>
        <w:t>Farmakodynamiske</w:t>
      </w:r>
      <w:proofErr w:type="spellEnd"/>
      <w:r w:rsidRPr="00AB4382">
        <w:rPr>
          <w:b/>
          <w:sz w:val="24"/>
          <w:szCs w:val="24"/>
        </w:rPr>
        <w:t xml:space="preserve"> egenskaber</w:t>
      </w:r>
    </w:p>
    <w:p w14:paraId="76087662" w14:textId="77777777" w:rsidR="0065767E" w:rsidRPr="00AB4382" w:rsidRDefault="0065767E" w:rsidP="00DC78C0">
      <w:pPr>
        <w:ind w:left="851"/>
        <w:rPr>
          <w:sz w:val="24"/>
          <w:szCs w:val="24"/>
        </w:rPr>
      </w:pPr>
      <w:proofErr w:type="spellStart"/>
      <w:r w:rsidRPr="00AB4382">
        <w:rPr>
          <w:sz w:val="24"/>
          <w:szCs w:val="24"/>
        </w:rPr>
        <w:t>Farmakoterapeutisk</w:t>
      </w:r>
      <w:proofErr w:type="spellEnd"/>
      <w:r w:rsidRPr="00AB4382">
        <w:rPr>
          <w:sz w:val="24"/>
          <w:szCs w:val="24"/>
        </w:rPr>
        <w:t xml:space="preserve"> klassifikation: </w:t>
      </w:r>
      <w:proofErr w:type="spellStart"/>
      <w:r w:rsidRPr="00AB4382">
        <w:rPr>
          <w:sz w:val="24"/>
          <w:szCs w:val="24"/>
        </w:rPr>
        <w:t>Antitrombotiske</w:t>
      </w:r>
      <w:proofErr w:type="spellEnd"/>
      <w:r w:rsidRPr="00AB4382">
        <w:rPr>
          <w:sz w:val="24"/>
          <w:szCs w:val="24"/>
        </w:rPr>
        <w:t xml:space="preserve"> midler, direkte faktor </w:t>
      </w:r>
      <w:proofErr w:type="spellStart"/>
      <w:r w:rsidRPr="00AB4382">
        <w:rPr>
          <w:sz w:val="24"/>
          <w:szCs w:val="24"/>
        </w:rPr>
        <w:t>Xa-hæmmere</w:t>
      </w:r>
      <w:proofErr w:type="spellEnd"/>
      <w:r w:rsidRPr="00AB4382">
        <w:rPr>
          <w:sz w:val="24"/>
          <w:szCs w:val="24"/>
        </w:rPr>
        <w:t>, ATC-kode: B01AF02</w:t>
      </w:r>
    </w:p>
    <w:p w14:paraId="3DB290F4" w14:textId="77777777" w:rsidR="0065767E" w:rsidRPr="00AB4382" w:rsidRDefault="0065767E" w:rsidP="00DC78C0">
      <w:pPr>
        <w:ind w:left="851"/>
        <w:rPr>
          <w:bCs/>
          <w:sz w:val="24"/>
          <w:szCs w:val="24"/>
        </w:rPr>
      </w:pPr>
    </w:p>
    <w:p w14:paraId="066FBB15" w14:textId="77777777" w:rsidR="0065767E" w:rsidRPr="00AB4382" w:rsidRDefault="0065767E" w:rsidP="00DC78C0">
      <w:pPr>
        <w:ind w:left="851"/>
        <w:rPr>
          <w:bCs/>
          <w:sz w:val="24"/>
          <w:szCs w:val="24"/>
          <w:u w:val="single"/>
        </w:rPr>
      </w:pPr>
      <w:r w:rsidRPr="00AB4382">
        <w:rPr>
          <w:bCs/>
          <w:sz w:val="24"/>
          <w:szCs w:val="24"/>
          <w:u w:val="single"/>
        </w:rPr>
        <w:t>Virkningsmekanisme</w:t>
      </w:r>
    </w:p>
    <w:p w14:paraId="0768D153" w14:textId="77777777" w:rsidR="0065767E" w:rsidRPr="00AB4382" w:rsidRDefault="0065767E" w:rsidP="00DC78C0">
      <w:pPr>
        <w:ind w:left="851"/>
        <w:rPr>
          <w:bCs/>
          <w:sz w:val="24"/>
          <w:szCs w:val="24"/>
        </w:rPr>
      </w:pPr>
      <w:proofErr w:type="spellStart"/>
      <w:r w:rsidRPr="00AB4382">
        <w:rPr>
          <w:bCs/>
          <w:sz w:val="24"/>
          <w:szCs w:val="24"/>
        </w:rPr>
        <w:t>Apixaban</w:t>
      </w:r>
      <w:proofErr w:type="spellEnd"/>
      <w:r w:rsidRPr="00AB4382">
        <w:rPr>
          <w:bCs/>
          <w:sz w:val="24"/>
          <w:szCs w:val="24"/>
        </w:rPr>
        <w:t xml:space="preserve"> er en potent, oral, reversibel, direkte og yderst selektiv faktor </w:t>
      </w:r>
      <w:proofErr w:type="spellStart"/>
      <w:r w:rsidRPr="00AB4382">
        <w:rPr>
          <w:bCs/>
          <w:sz w:val="24"/>
          <w:szCs w:val="24"/>
        </w:rPr>
        <w:t>Xa</w:t>
      </w:r>
      <w:proofErr w:type="spellEnd"/>
      <w:r w:rsidRPr="00AB4382">
        <w:rPr>
          <w:bCs/>
          <w:sz w:val="24"/>
          <w:szCs w:val="24"/>
        </w:rPr>
        <w:t xml:space="preserve">-hæmmer. </w:t>
      </w:r>
      <w:proofErr w:type="spellStart"/>
      <w:r w:rsidRPr="00AB4382">
        <w:rPr>
          <w:bCs/>
          <w:sz w:val="24"/>
          <w:szCs w:val="24"/>
        </w:rPr>
        <w:t>Antitrombin</w:t>
      </w:r>
      <w:proofErr w:type="spellEnd"/>
      <w:r w:rsidRPr="00AB4382">
        <w:rPr>
          <w:bCs/>
          <w:sz w:val="24"/>
          <w:szCs w:val="24"/>
        </w:rPr>
        <w:t xml:space="preserve"> III er ikke nødvendig for </w:t>
      </w:r>
      <w:proofErr w:type="spellStart"/>
      <w:r w:rsidRPr="00AB4382">
        <w:rPr>
          <w:bCs/>
          <w:sz w:val="24"/>
          <w:szCs w:val="24"/>
        </w:rPr>
        <w:t>antitrombotisk</w:t>
      </w:r>
      <w:proofErr w:type="spellEnd"/>
      <w:r w:rsidRPr="00AB4382">
        <w:rPr>
          <w:bCs/>
          <w:sz w:val="24"/>
          <w:szCs w:val="24"/>
        </w:rPr>
        <w:t xml:space="preserve"> aktivitet. </w:t>
      </w:r>
      <w:proofErr w:type="spellStart"/>
      <w:r w:rsidRPr="00AB4382">
        <w:rPr>
          <w:bCs/>
          <w:sz w:val="24"/>
          <w:szCs w:val="24"/>
        </w:rPr>
        <w:t>Apixaban</w:t>
      </w:r>
      <w:proofErr w:type="spellEnd"/>
      <w:r w:rsidRPr="00AB4382">
        <w:rPr>
          <w:bCs/>
          <w:sz w:val="24"/>
          <w:szCs w:val="24"/>
        </w:rPr>
        <w:t xml:space="preserve"> hæmmer frit og </w:t>
      </w:r>
      <w:proofErr w:type="spellStart"/>
      <w:r w:rsidRPr="00AB4382">
        <w:rPr>
          <w:bCs/>
          <w:sz w:val="24"/>
          <w:szCs w:val="24"/>
        </w:rPr>
        <w:t>fibrinbundet</w:t>
      </w:r>
      <w:proofErr w:type="spellEnd"/>
      <w:r w:rsidRPr="00AB4382">
        <w:rPr>
          <w:bCs/>
          <w:sz w:val="24"/>
          <w:szCs w:val="24"/>
        </w:rPr>
        <w:t xml:space="preserve"> faktor </w:t>
      </w:r>
      <w:proofErr w:type="spellStart"/>
      <w:r w:rsidRPr="00AB4382">
        <w:rPr>
          <w:bCs/>
          <w:sz w:val="24"/>
          <w:szCs w:val="24"/>
        </w:rPr>
        <w:t>Xa</w:t>
      </w:r>
      <w:proofErr w:type="spellEnd"/>
      <w:r w:rsidRPr="00AB4382">
        <w:rPr>
          <w:bCs/>
          <w:sz w:val="24"/>
          <w:szCs w:val="24"/>
        </w:rPr>
        <w:t xml:space="preserve"> samt </w:t>
      </w:r>
      <w:proofErr w:type="spellStart"/>
      <w:r w:rsidRPr="00AB4382">
        <w:rPr>
          <w:bCs/>
          <w:sz w:val="24"/>
          <w:szCs w:val="24"/>
        </w:rPr>
        <w:t>protrombinaseaktivitet</w:t>
      </w:r>
      <w:proofErr w:type="spellEnd"/>
      <w:r w:rsidRPr="00AB4382">
        <w:rPr>
          <w:bCs/>
          <w:sz w:val="24"/>
          <w:szCs w:val="24"/>
        </w:rPr>
        <w:t xml:space="preserve">. </w:t>
      </w:r>
      <w:proofErr w:type="spellStart"/>
      <w:r w:rsidRPr="00AB4382">
        <w:rPr>
          <w:bCs/>
          <w:sz w:val="24"/>
          <w:szCs w:val="24"/>
        </w:rPr>
        <w:t>Apixaban</w:t>
      </w:r>
      <w:proofErr w:type="spellEnd"/>
      <w:r w:rsidRPr="00AB4382">
        <w:rPr>
          <w:bCs/>
          <w:sz w:val="24"/>
          <w:szCs w:val="24"/>
        </w:rPr>
        <w:t xml:space="preserve"> har ingen direkte effekt på </w:t>
      </w:r>
      <w:proofErr w:type="spellStart"/>
      <w:r w:rsidRPr="00AB4382">
        <w:rPr>
          <w:bCs/>
          <w:sz w:val="24"/>
          <w:szCs w:val="24"/>
        </w:rPr>
        <w:t>trombocytaggregationen</w:t>
      </w:r>
      <w:proofErr w:type="spellEnd"/>
      <w:r w:rsidRPr="00AB4382">
        <w:rPr>
          <w:bCs/>
          <w:sz w:val="24"/>
          <w:szCs w:val="24"/>
        </w:rPr>
        <w:t xml:space="preserve">, men hæmmer indirekte </w:t>
      </w:r>
      <w:proofErr w:type="spellStart"/>
      <w:r w:rsidRPr="00AB4382">
        <w:rPr>
          <w:bCs/>
          <w:sz w:val="24"/>
          <w:szCs w:val="24"/>
        </w:rPr>
        <w:t>trombocytaggregationen</w:t>
      </w:r>
      <w:proofErr w:type="spellEnd"/>
      <w:r w:rsidRPr="00AB4382">
        <w:rPr>
          <w:bCs/>
          <w:sz w:val="24"/>
          <w:szCs w:val="24"/>
        </w:rPr>
        <w:t xml:space="preserve"> induceret af </w:t>
      </w:r>
      <w:proofErr w:type="spellStart"/>
      <w:r w:rsidRPr="00AB4382">
        <w:rPr>
          <w:bCs/>
          <w:sz w:val="24"/>
          <w:szCs w:val="24"/>
        </w:rPr>
        <w:t>trombin</w:t>
      </w:r>
      <w:proofErr w:type="spellEnd"/>
      <w:r w:rsidRPr="00AB4382">
        <w:rPr>
          <w:bCs/>
          <w:sz w:val="24"/>
          <w:szCs w:val="24"/>
        </w:rPr>
        <w:t xml:space="preserve">. Ved at hæmme faktor </w:t>
      </w:r>
      <w:proofErr w:type="spellStart"/>
      <w:r w:rsidRPr="00AB4382">
        <w:rPr>
          <w:bCs/>
          <w:sz w:val="24"/>
          <w:szCs w:val="24"/>
        </w:rPr>
        <w:t>Xa</w:t>
      </w:r>
      <w:proofErr w:type="spellEnd"/>
      <w:r w:rsidRPr="00AB4382">
        <w:rPr>
          <w:bCs/>
          <w:sz w:val="24"/>
          <w:szCs w:val="24"/>
        </w:rPr>
        <w:t xml:space="preserve"> forhindrer </w:t>
      </w:r>
      <w:proofErr w:type="spellStart"/>
      <w:r w:rsidRPr="00AB4382">
        <w:rPr>
          <w:bCs/>
          <w:sz w:val="24"/>
          <w:szCs w:val="24"/>
        </w:rPr>
        <w:t>apixaban</w:t>
      </w:r>
      <w:proofErr w:type="spellEnd"/>
      <w:r w:rsidRPr="00AB4382">
        <w:rPr>
          <w:bCs/>
          <w:sz w:val="24"/>
          <w:szCs w:val="24"/>
        </w:rPr>
        <w:t xml:space="preserve"> dannelsen af </w:t>
      </w:r>
      <w:proofErr w:type="spellStart"/>
      <w:r w:rsidRPr="00AB4382">
        <w:rPr>
          <w:bCs/>
          <w:sz w:val="24"/>
          <w:szCs w:val="24"/>
        </w:rPr>
        <w:t>trombin</w:t>
      </w:r>
      <w:proofErr w:type="spellEnd"/>
      <w:r w:rsidRPr="00AB4382">
        <w:rPr>
          <w:bCs/>
          <w:sz w:val="24"/>
          <w:szCs w:val="24"/>
        </w:rPr>
        <w:t xml:space="preserve"> og udviklingen af </w:t>
      </w:r>
      <w:proofErr w:type="spellStart"/>
      <w:r w:rsidRPr="00AB4382">
        <w:rPr>
          <w:bCs/>
          <w:sz w:val="24"/>
          <w:szCs w:val="24"/>
        </w:rPr>
        <w:t>tromber</w:t>
      </w:r>
      <w:proofErr w:type="spellEnd"/>
      <w:r w:rsidRPr="00AB4382">
        <w:rPr>
          <w:bCs/>
          <w:sz w:val="24"/>
          <w:szCs w:val="24"/>
        </w:rPr>
        <w:t xml:space="preserve">. Non-kliniske studier med </w:t>
      </w:r>
      <w:proofErr w:type="spellStart"/>
      <w:r w:rsidRPr="00AB4382">
        <w:rPr>
          <w:bCs/>
          <w:sz w:val="24"/>
          <w:szCs w:val="24"/>
        </w:rPr>
        <w:t>apixaban</w:t>
      </w:r>
      <w:proofErr w:type="spellEnd"/>
      <w:r w:rsidRPr="00AB4382">
        <w:rPr>
          <w:bCs/>
          <w:sz w:val="24"/>
          <w:szCs w:val="24"/>
        </w:rPr>
        <w:t xml:space="preserve"> i dyremodeller har vist en </w:t>
      </w:r>
      <w:proofErr w:type="spellStart"/>
      <w:r w:rsidRPr="00AB4382">
        <w:rPr>
          <w:bCs/>
          <w:sz w:val="24"/>
          <w:szCs w:val="24"/>
        </w:rPr>
        <w:t>antitrombotisk</w:t>
      </w:r>
      <w:proofErr w:type="spellEnd"/>
      <w:r w:rsidRPr="00AB4382">
        <w:rPr>
          <w:bCs/>
          <w:sz w:val="24"/>
          <w:szCs w:val="24"/>
        </w:rPr>
        <w:t xml:space="preserve"> effekt som led i forebyggelsen af arteriel- og venøs trombose ved doser der bevarede </w:t>
      </w:r>
      <w:proofErr w:type="spellStart"/>
      <w:r w:rsidRPr="00AB4382">
        <w:rPr>
          <w:bCs/>
          <w:sz w:val="24"/>
          <w:szCs w:val="24"/>
        </w:rPr>
        <w:t>hæmostase</w:t>
      </w:r>
      <w:proofErr w:type="spellEnd"/>
      <w:r w:rsidRPr="00AB4382">
        <w:rPr>
          <w:bCs/>
          <w:sz w:val="24"/>
          <w:szCs w:val="24"/>
        </w:rPr>
        <w:t>.</w:t>
      </w:r>
    </w:p>
    <w:p w14:paraId="5B331592" w14:textId="77777777" w:rsidR="0065767E" w:rsidRPr="00AB4382" w:rsidRDefault="0065767E" w:rsidP="00DC78C0">
      <w:pPr>
        <w:ind w:left="851"/>
        <w:rPr>
          <w:bCs/>
          <w:sz w:val="24"/>
          <w:szCs w:val="24"/>
        </w:rPr>
      </w:pPr>
    </w:p>
    <w:p w14:paraId="51CF79A0" w14:textId="77777777" w:rsidR="0065767E" w:rsidRPr="00AB4382" w:rsidRDefault="0065767E" w:rsidP="00DC78C0">
      <w:pPr>
        <w:ind w:left="851"/>
        <w:rPr>
          <w:bCs/>
          <w:sz w:val="24"/>
          <w:szCs w:val="24"/>
          <w:u w:val="single"/>
        </w:rPr>
      </w:pPr>
      <w:proofErr w:type="spellStart"/>
      <w:r w:rsidRPr="00AB4382">
        <w:rPr>
          <w:bCs/>
          <w:sz w:val="24"/>
          <w:szCs w:val="24"/>
          <w:u w:val="single"/>
        </w:rPr>
        <w:t>Farmakodynamisk</w:t>
      </w:r>
      <w:proofErr w:type="spellEnd"/>
      <w:r w:rsidRPr="00AB4382">
        <w:rPr>
          <w:bCs/>
          <w:sz w:val="24"/>
          <w:szCs w:val="24"/>
          <w:u w:val="single"/>
        </w:rPr>
        <w:t xml:space="preserve"> virkning</w:t>
      </w:r>
    </w:p>
    <w:p w14:paraId="1F79C512" w14:textId="77777777" w:rsidR="0065767E" w:rsidRPr="00AB4382" w:rsidRDefault="0065767E" w:rsidP="00DC78C0">
      <w:pPr>
        <w:ind w:left="851"/>
        <w:rPr>
          <w:bCs/>
          <w:sz w:val="24"/>
          <w:szCs w:val="24"/>
        </w:rPr>
      </w:pPr>
      <w:r w:rsidRPr="00AB4382">
        <w:rPr>
          <w:bCs/>
          <w:sz w:val="24"/>
          <w:szCs w:val="24"/>
        </w:rPr>
        <w:t xml:space="preserve">Den </w:t>
      </w:r>
      <w:proofErr w:type="spellStart"/>
      <w:r w:rsidRPr="00AB4382">
        <w:rPr>
          <w:bCs/>
          <w:sz w:val="24"/>
          <w:szCs w:val="24"/>
        </w:rPr>
        <w:t>farmakodynamiske</w:t>
      </w:r>
      <w:proofErr w:type="spellEnd"/>
      <w:r w:rsidRPr="00AB4382">
        <w:rPr>
          <w:bCs/>
          <w:sz w:val="24"/>
          <w:szCs w:val="24"/>
        </w:rPr>
        <w:t xml:space="preserve"> virkning af </w:t>
      </w:r>
      <w:proofErr w:type="spellStart"/>
      <w:r w:rsidRPr="00AB4382">
        <w:rPr>
          <w:bCs/>
          <w:sz w:val="24"/>
          <w:szCs w:val="24"/>
        </w:rPr>
        <w:t>apixaban</w:t>
      </w:r>
      <w:proofErr w:type="spellEnd"/>
      <w:r w:rsidRPr="00AB4382">
        <w:rPr>
          <w:bCs/>
          <w:sz w:val="24"/>
          <w:szCs w:val="24"/>
        </w:rPr>
        <w:t xml:space="preserve"> afspejler virkningsmekanismen (</w:t>
      </w:r>
      <w:proofErr w:type="spellStart"/>
      <w:r w:rsidRPr="00AB4382">
        <w:rPr>
          <w:bCs/>
          <w:sz w:val="24"/>
          <w:szCs w:val="24"/>
        </w:rPr>
        <w:t>FXa</w:t>
      </w:r>
      <w:proofErr w:type="spellEnd"/>
      <w:r w:rsidRPr="00AB4382">
        <w:rPr>
          <w:bCs/>
          <w:sz w:val="24"/>
          <w:szCs w:val="24"/>
        </w:rPr>
        <w:t xml:space="preserve">-hæmning). Som et resultat af </w:t>
      </w:r>
      <w:proofErr w:type="spellStart"/>
      <w:r w:rsidRPr="00AB4382">
        <w:rPr>
          <w:bCs/>
          <w:sz w:val="24"/>
          <w:szCs w:val="24"/>
        </w:rPr>
        <w:t>FXa</w:t>
      </w:r>
      <w:proofErr w:type="spellEnd"/>
      <w:r w:rsidRPr="00AB4382">
        <w:rPr>
          <w:bCs/>
          <w:sz w:val="24"/>
          <w:szCs w:val="24"/>
        </w:rPr>
        <w:t xml:space="preserve">-hæmningen forlænger </w:t>
      </w:r>
      <w:proofErr w:type="spellStart"/>
      <w:r w:rsidRPr="00AB4382">
        <w:rPr>
          <w:bCs/>
          <w:sz w:val="24"/>
          <w:szCs w:val="24"/>
        </w:rPr>
        <w:t>apixaban</w:t>
      </w:r>
      <w:proofErr w:type="spellEnd"/>
      <w:r w:rsidRPr="00AB4382">
        <w:rPr>
          <w:bCs/>
          <w:sz w:val="24"/>
          <w:szCs w:val="24"/>
        </w:rPr>
        <w:t xml:space="preserve"> koagulationstiden (</w:t>
      </w:r>
      <w:proofErr w:type="spellStart"/>
      <w:r w:rsidRPr="00AB4382">
        <w:rPr>
          <w:bCs/>
          <w:sz w:val="24"/>
          <w:szCs w:val="24"/>
        </w:rPr>
        <w:t>protrombintiden</w:t>
      </w:r>
      <w:proofErr w:type="spellEnd"/>
      <w:r w:rsidRPr="00AB4382">
        <w:rPr>
          <w:bCs/>
          <w:sz w:val="24"/>
          <w:szCs w:val="24"/>
        </w:rPr>
        <w:t xml:space="preserve"> (PT), INR og den aktiverede partielle </w:t>
      </w:r>
      <w:proofErr w:type="spellStart"/>
      <w:r w:rsidRPr="00AB4382">
        <w:rPr>
          <w:bCs/>
          <w:sz w:val="24"/>
          <w:szCs w:val="24"/>
        </w:rPr>
        <w:t>tromboplastintid</w:t>
      </w:r>
      <w:proofErr w:type="spellEnd"/>
      <w:r w:rsidRPr="00AB4382">
        <w:rPr>
          <w:bCs/>
          <w:sz w:val="24"/>
          <w:szCs w:val="24"/>
        </w:rPr>
        <w:t xml:space="preserve"> (</w:t>
      </w:r>
      <w:proofErr w:type="spellStart"/>
      <w:r w:rsidRPr="00AB4382">
        <w:rPr>
          <w:bCs/>
          <w:sz w:val="24"/>
          <w:szCs w:val="24"/>
        </w:rPr>
        <w:t>aPPT</w:t>
      </w:r>
      <w:proofErr w:type="spellEnd"/>
      <w:r w:rsidRPr="00AB4382">
        <w:rPr>
          <w:bCs/>
          <w:sz w:val="24"/>
          <w:szCs w:val="24"/>
        </w:rPr>
        <w:t xml:space="preserve">)). Hos voksne er ændringerne i koagulationstests ved en given terapeutisk dosis små og har en høj grad af variabilitet. De anbefales ikke til vurdering af </w:t>
      </w:r>
      <w:proofErr w:type="spellStart"/>
      <w:r w:rsidRPr="00AB4382">
        <w:rPr>
          <w:bCs/>
          <w:sz w:val="24"/>
          <w:szCs w:val="24"/>
        </w:rPr>
        <w:t>apixabans</w:t>
      </w:r>
      <w:proofErr w:type="spellEnd"/>
      <w:r w:rsidRPr="00AB4382">
        <w:rPr>
          <w:bCs/>
          <w:sz w:val="24"/>
          <w:szCs w:val="24"/>
        </w:rPr>
        <w:t xml:space="preserve"> </w:t>
      </w:r>
      <w:proofErr w:type="spellStart"/>
      <w:r w:rsidRPr="00AB4382">
        <w:rPr>
          <w:bCs/>
          <w:sz w:val="24"/>
          <w:szCs w:val="24"/>
        </w:rPr>
        <w:t>farmakodynamiske</w:t>
      </w:r>
      <w:proofErr w:type="spellEnd"/>
      <w:r w:rsidRPr="00AB4382">
        <w:rPr>
          <w:bCs/>
          <w:sz w:val="24"/>
          <w:szCs w:val="24"/>
        </w:rPr>
        <w:t xml:space="preserve"> virkning. I analysen for </w:t>
      </w:r>
      <w:proofErr w:type="spellStart"/>
      <w:r w:rsidRPr="00AB4382">
        <w:rPr>
          <w:bCs/>
          <w:sz w:val="24"/>
          <w:szCs w:val="24"/>
        </w:rPr>
        <w:t>trombindannelse</w:t>
      </w:r>
      <w:proofErr w:type="spellEnd"/>
      <w:r w:rsidRPr="00AB4382">
        <w:rPr>
          <w:bCs/>
          <w:sz w:val="24"/>
          <w:szCs w:val="24"/>
        </w:rPr>
        <w:t xml:space="preserve"> reducerede </w:t>
      </w:r>
      <w:proofErr w:type="spellStart"/>
      <w:r w:rsidRPr="00AB4382">
        <w:rPr>
          <w:bCs/>
          <w:sz w:val="24"/>
          <w:szCs w:val="24"/>
        </w:rPr>
        <w:t>apixaban</w:t>
      </w:r>
      <w:proofErr w:type="spellEnd"/>
      <w:r w:rsidRPr="00AB4382">
        <w:rPr>
          <w:bCs/>
          <w:sz w:val="24"/>
          <w:szCs w:val="24"/>
        </w:rPr>
        <w:t xml:space="preserve"> endogent </w:t>
      </w:r>
      <w:proofErr w:type="spellStart"/>
      <w:r w:rsidRPr="00AB4382">
        <w:rPr>
          <w:bCs/>
          <w:sz w:val="24"/>
          <w:szCs w:val="24"/>
        </w:rPr>
        <w:t>trombinpotentiale</w:t>
      </w:r>
      <w:proofErr w:type="spellEnd"/>
      <w:r w:rsidRPr="00AB4382">
        <w:rPr>
          <w:bCs/>
          <w:sz w:val="24"/>
          <w:szCs w:val="24"/>
        </w:rPr>
        <w:t xml:space="preserve">, som er en målestok for </w:t>
      </w:r>
      <w:proofErr w:type="spellStart"/>
      <w:r w:rsidRPr="00AB4382">
        <w:rPr>
          <w:bCs/>
          <w:sz w:val="24"/>
          <w:szCs w:val="24"/>
        </w:rPr>
        <w:t>trombindannelse</w:t>
      </w:r>
      <w:proofErr w:type="spellEnd"/>
      <w:r w:rsidRPr="00AB4382">
        <w:rPr>
          <w:bCs/>
          <w:sz w:val="24"/>
          <w:szCs w:val="24"/>
        </w:rPr>
        <w:t xml:space="preserve"> i humant plasma.</w:t>
      </w:r>
    </w:p>
    <w:p w14:paraId="1D8A0421" w14:textId="77777777" w:rsidR="0065767E" w:rsidRPr="00AB4382" w:rsidRDefault="0065767E" w:rsidP="00DC78C0">
      <w:pPr>
        <w:ind w:left="851"/>
        <w:rPr>
          <w:bCs/>
          <w:sz w:val="24"/>
          <w:szCs w:val="24"/>
          <w:u w:val="single"/>
        </w:rPr>
      </w:pPr>
    </w:p>
    <w:p w14:paraId="52CD2F7E" w14:textId="77777777" w:rsidR="0065767E" w:rsidRPr="00AB4382" w:rsidRDefault="0065767E" w:rsidP="00DC78C0">
      <w:pPr>
        <w:ind w:left="851"/>
        <w:rPr>
          <w:bCs/>
          <w:sz w:val="24"/>
          <w:szCs w:val="24"/>
        </w:rPr>
      </w:pPr>
      <w:proofErr w:type="spellStart"/>
      <w:r w:rsidRPr="00AB4382">
        <w:rPr>
          <w:bCs/>
          <w:sz w:val="24"/>
          <w:szCs w:val="24"/>
        </w:rPr>
        <w:t>Apixaban</w:t>
      </w:r>
      <w:proofErr w:type="spellEnd"/>
      <w:r w:rsidRPr="00AB4382">
        <w:rPr>
          <w:bCs/>
          <w:sz w:val="24"/>
          <w:szCs w:val="24"/>
        </w:rPr>
        <w:t xml:space="preserve"> udviser også </w:t>
      </w:r>
      <w:proofErr w:type="spellStart"/>
      <w:r w:rsidRPr="00AB4382">
        <w:rPr>
          <w:bCs/>
          <w:sz w:val="24"/>
          <w:szCs w:val="24"/>
        </w:rPr>
        <w:t>anti</w:t>
      </w:r>
      <w:proofErr w:type="spellEnd"/>
      <w:r w:rsidRPr="00AB4382">
        <w:rPr>
          <w:bCs/>
          <w:sz w:val="24"/>
          <w:szCs w:val="24"/>
        </w:rPr>
        <w:t xml:space="preserve">-Faktor </w:t>
      </w:r>
      <w:proofErr w:type="spellStart"/>
      <w:r w:rsidRPr="00AB4382">
        <w:rPr>
          <w:bCs/>
          <w:sz w:val="24"/>
          <w:szCs w:val="24"/>
        </w:rPr>
        <w:t>Xa</w:t>
      </w:r>
      <w:proofErr w:type="spellEnd"/>
      <w:r w:rsidRPr="00AB4382">
        <w:rPr>
          <w:bCs/>
          <w:sz w:val="24"/>
          <w:szCs w:val="24"/>
        </w:rPr>
        <w:t xml:space="preserve">-aktivitet (AXA), afspejlet ved reduktion i Faktor </w:t>
      </w:r>
      <w:proofErr w:type="spellStart"/>
      <w:r w:rsidRPr="00AB4382">
        <w:rPr>
          <w:bCs/>
          <w:sz w:val="24"/>
          <w:szCs w:val="24"/>
        </w:rPr>
        <w:t>Xa</w:t>
      </w:r>
      <w:proofErr w:type="spellEnd"/>
      <w:r w:rsidRPr="00AB4382">
        <w:rPr>
          <w:bCs/>
          <w:sz w:val="24"/>
          <w:szCs w:val="24"/>
        </w:rPr>
        <w:t xml:space="preserve"> enzymaktiviteten i adskillige kommercielle </w:t>
      </w:r>
      <w:proofErr w:type="spellStart"/>
      <w:r w:rsidRPr="00AB4382">
        <w:rPr>
          <w:bCs/>
          <w:sz w:val="24"/>
          <w:szCs w:val="24"/>
        </w:rPr>
        <w:t>anti</w:t>
      </w:r>
      <w:proofErr w:type="spellEnd"/>
      <w:r w:rsidRPr="00AB4382">
        <w:rPr>
          <w:bCs/>
          <w:sz w:val="24"/>
          <w:szCs w:val="24"/>
        </w:rPr>
        <w:t xml:space="preserve"> Faktor </w:t>
      </w:r>
      <w:proofErr w:type="spellStart"/>
      <w:r w:rsidRPr="00AB4382">
        <w:rPr>
          <w:bCs/>
          <w:sz w:val="24"/>
          <w:szCs w:val="24"/>
        </w:rPr>
        <w:t>Xa</w:t>
      </w:r>
      <w:proofErr w:type="spellEnd"/>
      <w:r w:rsidRPr="00AB4382">
        <w:rPr>
          <w:bCs/>
          <w:sz w:val="24"/>
          <w:szCs w:val="24"/>
        </w:rPr>
        <w:t xml:space="preserve">-prøvesæt; resultaterne var imidlertid forskellige for de forskellige prøvesæt. Der foreligger kun data fra kliniske studier hos voksne for </w:t>
      </w:r>
      <w:proofErr w:type="spellStart"/>
      <w:r w:rsidRPr="00AB4382">
        <w:rPr>
          <w:bCs/>
          <w:sz w:val="24"/>
          <w:szCs w:val="24"/>
        </w:rPr>
        <w:t>Rotachrom®Heparin</w:t>
      </w:r>
      <w:proofErr w:type="spellEnd"/>
      <w:r w:rsidRPr="00AB4382">
        <w:rPr>
          <w:bCs/>
          <w:sz w:val="24"/>
          <w:szCs w:val="24"/>
        </w:rPr>
        <w:t xml:space="preserve"> </w:t>
      </w:r>
      <w:proofErr w:type="spellStart"/>
      <w:r w:rsidRPr="00AB4382">
        <w:rPr>
          <w:bCs/>
          <w:sz w:val="24"/>
          <w:szCs w:val="24"/>
        </w:rPr>
        <w:t>kromogen</w:t>
      </w:r>
      <w:proofErr w:type="spellEnd"/>
      <w:r w:rsidRPr="00AB4382">
        <w:rPr>
          <w:bCs/>
          <w:sz w:val="24"/>
          <w:szCs w:val="24"/>
        </w:rPr>
        <w:t xml:space="preserve"> analysen. </w:t>
      </w:r>
      <w:proofErr w:type="spellStart"/>
      <w:r w:rsidRPr="00AB4382">
        <w:rPr>
          <w:bCs/>
          <w:sz w:val="24"/>
          <w:szCs w:val="24"/>
        </w:rPr>
        <w:t>Anti</w:t>
      </w:r>
      <w:proofErr w:type="spellEnd"/>
      <w:r w:rsidRPr="00AB4382">
        <w:rPr>
          <w:bCs/>
          <w:sz w:val="24"/>
          <w:szCs w:val="24"/>
        </w:rPr>
        <w:t xml:space="preserve">-Faktor </w:t>
      </w:r>
      <w:proofErr w:type="spellStart"/>
      <w:r w:rsidRPr="00AB4382">
        <w:rPr>
          <w:bCs/>
          <w:sz w:val="24"/>
          <w:szCs w:val="24"/>
        </w:rPr>
        <w:t>Xa</w:t>
      </w:r>
      <w:proofErr w:type="spellEnd"/>
      <w:r w:rsidRPr="00AB4382">
        <w:rPr>
          <w:bCs/>
          <w:sz w:val="24"/>
          <w:szCs w:val="24"/>
        </w:rPr>
        <w:t xml:space="preserve">-aktivitet viser en tæt direkte lineær sammenhæng med plasmakoncentrationen af </w:t>
      </w:r>
      <w:proofErr w:type="spellStart"/>
      <w:r w:rsidRPr="00AB4382">
        <w:rPr>
          <w:bCs/>
          <w:sz w:val="24"/>
          <w:szCs w:val="24"/>
        </w:rPr>
        <w:t>apixaban</w:t>
      </w:r>
      <w:proofErr w:type="spellEnd"/>
      <w:r w:rsidRPr="00AB4382">
        <w:rPr>
          <w:bCs/>
          <w:sz w:val="24"/>
          <w:szCs w:val="24"/>
        </w:rPr>
        <w:t xml:space="preserve">, som når </w:t>
      </w:r>
      <w:r w:rsidRPr="00AB4382">
        <w:rPr>
          <w:bCs/>
          <w:sz w:val="24"/>
          <w:szCs w:val="24"/>
        </w:rPr>
        <w:lastRenderedPageBreak/>
        <w:t xml:space="preserve">de maksimale værdier på tidspunktet for </w:t>
      </w:r>
      <w:proofErr w:type="spellStart"/>
      <w:r w:rsidRPr="00AB4382">
        <w:rPr>
          <w:bCs/>
          <w:sz w:val="24"/>
          <w:szCs w:val="24"/>
        </w:rPr>
        <w:t>apixabans</w:t>
      </w:r>
      <w:proofErr w:type="spellEnd"/>
      <w:r w:rsidRPr="00AB4382">
        <w:rPr>
          <w:bCs/>
          <w:sz w:val="24"/>
          <w:szCs w:val="24"/>
        </w:rPr>
        <w:t xml:space="preserve"> maksimale plasmakoncentrationer. Sammenhængen mellem </w:t>
      </w:r>
      <w:proofErr w:type="spellStart"/>
      <w:r w:rsidRPr="00AB4382">
        <w:rPr>
          <w:bCs/>
          <w:sz w:val="24"/>
          <w:szCs w:val="24"/>
        </w:rPr>
        <w:t>apixabans</w:t>
      </w:r>
      <w:proofErr w:type="spellEnd"/>
      <w:r w:rsidRPr="00AB4382">
        <w:rPr>
          <w:bCs/>
          <w:sz w:val="24"/>
          <w:szCs w:val="24"/>
        </w:rPr>
        <w:t xml:space="preserve"> plasmakoncentration og </w:t>
      </w:r>
      <w:proofErr w:type="spellStart"/>
      <w:r w:rsidRPr="00AB4382">
        <w:rPr>
          <w:bCs/>
          <w:sz w:val="24"/>
          <w:szCs w:val="24"/>
        </w:rPr>
        <w:t>anti</w:t>
      </w:r>
      <w:proofErr w:type="spellEnd"/>
      <w:r w:rsidRPr="00AB4382">
        <w:rPr>
          <w:bCs/>
          <w:sz w:val="24"/>
          <w:szCs w:val="24"/>
        </w:rPr>
        <w:t xml:space="preserve">-Faktor </w:t>
      </w:r>
      <w:proofErr w:type="spellStart"/>
      <w:r w:rsidRPr="00AB4382">
        <w:rPr>
          <w:bCs/>
          <w:sz w:val="24"/>
          <w:szCs w:val="24"/>
        </w:rPr>
        <w:t>Xa</w:t>
      </w:r>
      <w:proofErr w:type="spellEnd"/>
      <w:r w:rsidRPr="00AB4382">
        <w:rPr>
          <w:bCs/>
          <w:sz w:val="24"/>
          <w:szCs w:val="24"/>
        </w:rPr>
        <w:t xml:space="preserve">-aktivitet er tilnærmelsesvis lineær over et bredt dosisinterval for </w:t>
      </w:r>
      <w:proofErr w:type="spellStart"/>
      <w:r w:rsidRPr="00AB4382">
        <w:rPr>
          <w:bCs/>
          <w:sz w:val="24"/>
          <w:szCs w:val="24"/>
        </w:rPr>
        <w:t>apixaban</w:t>
      </w:r>
      <w:proofErr w:type="spellEnd"/>
      <w:r w:rsidRPr="00AB4382">
        <w:rPr>
          <w:bCs/>
          <w:sz w:val="24"/>
          <w:szCs w:val="24"/>
        </w:rPr>
        <w:t xml:space="preserve">. Resultater fra studier med </w:t>
      </w:r>
      <w:proofErr w:type="spellStart"/>
      <w:r w:rsidRPr="00AB4382">
        <w:rPr>
          <w:bCs/>
          <w:sz w:val="24"/>
          <w:szCs w:val="24"/>
        </w:rPr>
        <w:t>apixaban</w:t>
      </w:r>
      <w:proofErr w:type="spellEnd"/>
      <w:r w:rsidRPr="00AB4382">
        <w:rPr>
          <w:bCs/>
          <w:sz w:val="24"/>
          <w:szCs w:val="24"/>
        </w:rPr>
        <w:t xml:space="preserve"> hos pædiatriske patienter indikerer, at det lineære forhold mellem </w:t>
      </w:r>
      <w:proofErr w:type="spellStart"/>
      <w:r w:rsidRPr="00AB4382">
        <w:rPr>
          <w:bCs/>
          <w:sz w:val="24"/>
          <w:szCs w:val="24"/>
        </w:rPr>
        <w:t>apixabankoncentration</w:t>
      </w:r>
      <w:proofErr w:type="spellEnd"/>
      <w:r w:rsidRPr="00AB4382">
        <w:rPr>
          <w:bCs/>
          <w:sz w:val="24"/>
          <w:szCs w:val="24"/>
        </w:rPr>
        <w:t xml:space="preserve"> og AXA stemmer overens med det tidligere dokumenterede forhold hos voksne. Dette understøtter </w:t>
      </w:r>
      <w:proofErr w:type="spellStart"/>
      <w:r w:rsidRPr="00AB4382">
        <w:rPr>
          <w:bCs/>
          <w:sz w:val="24"/>
          <w:szCs w:val="24"/>
        </w:rPr>
        <w:t>apixabans</w:t>
      </w:r>
      <w:proofErr w:type="spellEnd"/>
      <w:r w:rsidRPr="00AB4382">
        <w:rPr>
          <w:bCs/>
          <w:sz w:val="24"/>
          <w:szCs w:val="24"/>
        </w:rPr>
        <w:t xml:space="preserve"> dokumenterede virkningsmekanisme som en selektiv hæmmer af </w:t>
      </w:r>
      <w:proofErr w:type="spellStart"/>
      <w:r w:rsidRPr="00AB4382">
        <w:rPr>
          <w:bCs/>
          <w:sz w:val="24"/>
          <w:szCs w:val="24"/>
        </w:rPr>
        <w:t>FXa</w:t>
      </w:r>
      <w:proofErr w:type="spellEnd"/>
      <w:r w:rsidRPr="00AB4382">
        <w:rPr>
          <w:bCs/>
          <w:sz w:val="24"/>
          <w:szCs w:val="24"/>
        </w:rPr>
        <w:t>.</w:t>
      </w:r>
    </w:p>
    <w:p w14:paraId="24A3D5E2" w14:textId="77777777" w:rsidR="0065767E" w:rsidRPr="00AB4382" w:rsidRDefault="0065767E" w:rsidP="00DC78C0">
      <w:pPr>
        <w:ind w:left="851"/>
        <w:rPr>
          <w:bCs/>
          <w:sz w:val="24"/>
          <w:szCs w:val="24"/>
          <w:u w:val="single"/>
        </w:rPr>
      </w:pPr>
    </w:p>
    <w:p w14:paraId="3C51022A" w14:textId="77777777" w:rsidR="0065767E" w:rsidRPr="00AB4382" w:rsidRDefault="0065767E" w:rsidP="00DC78C0">
      <w:pPr>
        <w:ind w:left="851"/>
        <w:rPr>
          <w:bCs/>
          <w:sz w:val="24"/>
          <w:szCs w:val="24"/>
        </w:rPr>
      </w:pPr>
      <w:r w:rsidRPr="00AB4382">
        <w:rPr>
          <w:bCs/>
          <w:sz w:val="24"/>
          <w:szCs w:val="24"/>
        </w:rPr>
        <w:t xml:space="preserve">Tabel 4 viser den forventede eksponering ved </w:t>
      </w:r>
      <w:proofErr w:type="spellStart"/>
      <w:r w:rsidRPr="00AB4382">
        <w:rPr>
          <w:i/>
          <w:sz w:val="24"/>
          <w:szCs w:val="24"/>
        </w:rPr>
        <w:t>steady</w:t>
      </w:r>
      <w:proofErr w:type="spellEnd"/>
      <w:r w:rsidRPr="00AB4382">
        <w:rPr>
          <w:i/>
          <w:sz w:val="24"/>
          <w:szCs w:val="24"/>
        </w:rPr>
        <w:t xml:space="preserve"> </w:t>
      </w:r>
      <w:proofErr w:type="spellStart"/>
      <w:r w:rsidRPr="00AB4382">
        <w:rPr>
          <w:i/>
          <w:sz w:val="24"/>
          <w:szCs w:val="24"/>
        </w:rPr>
        <w:t>state</w:t>
      </w:r>
      <w:proofErr w:type="spellEnd"/>
      <w:r w:rsidRPr="00AB4382">
        <w:rPr>
          <w:bCs/>
          <w:sz w:val="24"/>
          <w:szCs w:val="24"/>
        </w:rPr>
        <w:t xml:space="preserve"> og anti-faktor </w:t>
      </w:r>
      <w:proofErr w:type="spellStart"/>
      <w:r w:rsidRPr="00AB4382">
        <w:rPr>
          <w:bCs/>
          <w:sz w:val="24"/>
          <w:szCs w:val="24"/>
        </w:rPr>
        <w:t>Xa</w:t>
      </w:r>
      <w:proofErr w:type="spellEnd"/>
      <w:r w:rsidRPr="00AB4382">
        <w:rPr>
          <w:bCs/>
          <w:sz w:val="24"/>
          <w:szCs w:val="24"/>
        </w:rPr>
        <w:t xml:space="preserve">-aktivitet for hver indikation hos voksne. Hos patienter, der tager </w:t>
      </w:r>
      <w:proofErr w:type="spellStart"/>
      <w:r w:rsidRPr="00AB4382">
        <w:rPr>
          <w:bCs/>
          <w:sz w:val="24"/>
          <w:szCs w:val="24"/>
        </w:rPr>
        <w:t>apixaban</w:t>
      </w:r>
      <w:proofErr w:type="spellEnd"/>
      <w:r w:rsidRPr="00AB4382">
        <w:rPr>
          <w:bCs/>
          <w:sz w:val="24"/>
          <w:szCs w:val="24"/>
        </w:rPr>
        <w:t xml:space="preserve"> til forebyggelse af VTE efter hofte- eller </w:t>
      </w:r>
      <w:proofErr w:type="spellStart"/>
      <w:r w:rsidRPr="00AB4382">
        <w:rPr>
          <w:bCs/>
          <w:sz w:val="24"/>
          <w:szCs w:val="24"/>
        </w:rPr>
        <w:t>knæalloplastik</w:t>
      </w:r>
      <w:proofErr w:type="spellEnd"/>
      <w:r w:rsidRPr="00AB4382">
        <w:rPr>
          <w:bCs/>
          <w:sz w:val="24"/>
          <w:szCs w:val="24"/>
        </w:rPr>
        <w:t xml:space="preserve"> viser resultaterne et udsving på mindre end 1,6 gange mellem højeste og laveste serumkoncentration. Hos patienter med non-</w:t>
      </w:r>
      <w:proofErr w:type="spellStart"/>
      <w:r w:rsidRPr="00AB4382">
        <w:rPr>
          <w:bCs/>
          <w:sz w:val="24"/>
          <w:szCs w:val="24"/>
        </w:rPr>
        <w:t>valvulær</w:t>
      </w:r>
      <w:proofErr w:type="spellEnd"/>
      <w:r w:rsidRPr="00AB4382">
        <w:rPr>
          <w:bCs/>
          <w:sz w:val="24"/>
          <w:szCs w:val="24"/>
        </w:rPr>
        <w:t xml:space="preserve"> atrieflimren, der tager </w:t>
      </w:r>
      <w:proofErr w:type="spellStart"/>
      <w:r w:rsidRPr="00AB4382">
        <w:rPr>
          <w:bCs/>
          <w:sz w:val="24"/>
          <w:szCs w:val="24"/>
        </w:rPr>
        <w:t>apixaban</w:t>
      </w:r>
      <w:proofErr w:type="spellEnd"/>
      <w:r w:rsidRPr="00AB4382">
        <w:rPr>
          <w:bCs/>
          <w:sz w:val="24"/>
          <w:szCs w:val="24"/>
        </w:rPr>
        <w:t xml:space="preserve"> til forebyggelse af apopleksi og systemisk </w:t>
      </w:r>
      <w:proofErr w:type="spellStart"/>
      <w:r w:rsidRPr="00AB4382">
        <w:rPr>
          <w:bCs/>
          <w:sz w:val="24"/>
          <w:szCs w:val="24"/>
        </w:rPr>
        <w:t>emboli</w:t>
      </w:r>
      <w:proofErr w:type="spellEnd"/>
      <w:r w:rsidRPr="00AB4382">
        <w:rPr>
          <w:bCs/>
          <w:sz w:val="24"/>
          <w:szCs w:val="24"/>
        </w:rPr>
        <w:t xml:space="preserve">, viser resultaterne et udsving på mindre end 1,7 gange mellem højeste og laveste serumkoncentration. Hos patienter, der tager </w:t>
      </w:r>
      <w:proofErr w:type="spellStart"/>
      <w:r w:rsidRPr="00AB4382">
        <w:rPr>
          <w:bCs/>
          <w:sz w:val="24"/>
          <w:szCs w:val="24"/>
        </w:rPr>
        <w:t>apixaban</w:t>
      </w:r>
      <w:proofErr w:type="spellEnd"/>
      <w:r w:rsidRPr="00AB4382">
        <w:rPr>
          <w:bCs/>
          <w:sz w:val="24"/>
          <w:szCs w:val="24"/>
        </w:rPr>
        <w:t xml:space="preserve"> til behandling af DVT og LE eller forebyggelse af recidiverende DVT og LE, viser resultaterne et udsving på mindre end 2,2 gange mellem højeste og laveste serumkoncentration.</w:t>
      </w:r>
    </w:p>
    <w:p w14:paraId="6E1C5055" w14:textId="77777777" w:rsidR="0065767E" w:rsidRPr="00AB4382" w:rsidRDefault="0065767E" w:rsidP="0065767E">
      <w:pPr>
        <w:tabs>
          <w:tab w:val="left" w:pos="851"/>
        </w:tabs>
        <w:ind w:left="851"/>
        <w:rPr>
          <w:bCs/>
          <w:sz w:val="24"/>
          <w:szCs w:val="24"/>
          <w:u w:val="single"/>
        </w:rPr>
      </w:pPr>
    </w:p>
    <w:p w14:paraId="4F42C2AA" w14:textId="77777777" w:rsidR="0065767E" w:rsidRPr="00AB4382" w:rsidRDefault="0065767E" w:rsidP="0065767E">
      <w:pPr>
        <w:tabs>
          <w:tab w:val="left" w:pos="851"/>
        </w:tabs>
        <w:ind w:left="851"/>
        <w:rPr>
          <w:b/>
          <w:sz w:val="24"/>
          <w:szCs w:val="24"/>
        </w:rPr>
      </w:pPr>
      <w:r w:rsidRPr="00AB4382">
        <w:rPr>
          <w:b/>
          <w:sz w:val="24"/>
          <w:szCs w:val="24"/>
        </w:rPr>
        <w:t xml:space="preserve">Tabel 4: Forventet eksponering ved </w:t>
      </w:r>
      <w:proofErr w:type="spellStart"/>
      <w:r w:rsidRPr="00AB4382">
        <w:rPr>
          <w:b/>
          <w:i/>
          <w:sz w:val="24"/>
          <w:szCs w:val="24"/>
        </w:rPr>
        <w:t>steady</w:t>
      </w:r>
      <w:proofErr w:type="spellEnd"/>
      <w:r w:rsidRPr="00AB4382">
        <w:rPr>
          <w:b/>
          <w:i/>
          <w:sz w:val="24"/>
          <w:szCs w:val="24"/>
        </w:rPr>
        <w:t xml:space="preserve"> </w:t>
      </w:r>
      <w:proofErr w:type="spellStart"/>
      <w:r w:rsidRPr="00AB4382">
        <w:rPr>
          <w:b/>
          <w:i/>
          <w:sz w:val="24"/>
          <w:szCs w:val="24"/>
        </w:rPr>
        <w:t>state</w:t>
      </w:r>
      <w:proofErr w:type="spellEnd"/>
      <w:r w:rsidRPr="00AB4382">
        <w:rPr>
          <w:b/>
          <w:sz w:val="24"/>
          <w:szCs w:val="24"/>
        </w:rPr>
        <w:t xml:space="preserve"> og anti-faktor </w:t>
      </w:r>
      <w:proofErr w:type="spellStart"/>
      <w:r w:rsidRPr="00AB4382">
        <w:rPr>
          <w:b/>
          <w:sz w:val="24"/>
          <w:szCs w:val="24"/>
        </w:rPr>
        <w:t>Xa</w:t>
      </w:r>
      <w:proofErr w:type="spellEnd"/>
      <w:r w:rsidRPr="00AB4382">
        <w:rPr>
          <w:b/>
          <w:sz w:val="24"/>
          <w:szCs w:val="24"/>
        </w:rPr>
        <w:t>-aktivitet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30"/>
        <w:gridCol w:w="1810"/>
        <w:gridCol w:w="1962"/>
        <w:gridCol w:w="1962"/>
        <w:gridCol w:w="1964"/>
      </w:tblGrid>
      <w:tr w:rsidR="0065767E" w:rsidRPr="00AB4382" w14:paraId="4794881A" w14:textId="77777777" w:rsidTr="001E733D">
        <w:trPr>
          <w:trHeight w:val="815"/>
        </w:trPr>
        <w:tc>
          <w:tcPr>
            <w:tcW w:w="1002" w:type="pct"/>
            <w:tcBorders>
              <w:top w:val="single" w:sz="4" w:space="0" w:color="000000"/>
              <w:left w:val="single" w:sz="4" w:space="0" w:color="000000"/>
              <w:bottom w:val="single" w:sz="4" w:space="0" w:color="000000"/>
              <w:right w:val="single" w:sz="4" w:space="0" w:color="000000"/>
            </w:tcBorders>
          </w:tcPr>
          <w:p w14:paraId="4F32E247" w14:textId="77777777" w:rsidR="0065767E" w:rsidRPr="00AB4382" w:rsidRDefault="0065767E" w:rsidP="001E733D">
            <w:pPr>
              <w:ind w:left="32"/>
              <w:rPr>
                <w:bCs/>
                <w:sz w:val="24"/>
                <w:szCs w:val="24"/>
                <w:lang w:val="sv-SE"/>
              </w:rPr>
            </w:pPr>
          </w:p>
        </w:tc>
        <w:tc>
          <w:tcPr>
            <w:tcW w:w="940" w:type="pct"/>
            <w:tcBorders>
              <w:top w:val="single" w:sz="4" w:space="0" w:color="000000"/>
              <w:left w:val="single" w:sz="4" w:space="0" w:color="000000"/>
              <w:bottom w:val="single" w:sz="4" w:space="0" w:color="000000"/>
              <w:right w:val="single" w:sz="4" w:space="0" w:color="000000"/>
            </w:tcBorders>
            <w:hideMark/>
          </w:tcPr>
          <w:p w14:paraId="6E1F948F" w14:textId="77777777" w:rsidR="0065767E" w:rsidRPr="00AB4382" w:rsidRDefault="0065767E" w:rsidP="00BA3DAB">
            <w:pPr>
              <w:ind w:left="32"/>
              <w:jc w:val="center"/>
              <w:rPr>
                <w:b/>
                <w:bCs/>
                <w:sz w:val="24"/>
                <w:szCs w:val="24"/>
                <w:lang w:val="en-US"/>
              </w:rPr>
            </w:pPr>
            <w:proofErr w:type="spellStart"/>
            <w:r w:rsidRPr="00AB4382">
              <w:rPr>
                <w:b/>
                <w:bCs/>
                <w:sz w:val="24"/>
                <w:szCs w:val="24"/>
                <w:lang w:val="en-US"/>
              </w:rPr>
              <w:t>Apix</w:t>
            </w:r>
            <w:proofErr w:type="spellEnd"/>
            <w:r w:rsidRPr="00AB4382">
              <w:rPr>
                <w:b/>
                <w:bCs/>
                <w:sz w:val="24"/>
                <w:szCs w:val="24"/>
                <w:lang w:val="en-US"/>
              </w:rPr>
              <w:t>.</w:t>
            </w:r>
          </w:p>
          <w:p w14:paraId="4C9318D3" w14:textId="77777777" w:rsidR="0065767E" w:rsidRPr="00AB4382" w:rsidRDefault="0065767E" w:rsidP="00BA3DAB">
            <w:pPr>
              <w:ind w:left="32"/>
              <w:jc w:val="center"/>
              <w:rPr>
                <w:b/>
                <w:bCs/>
                <w:sz w:val="24"/>
                <w:szCs w:val="24"/>
                <w:lang w:val="en-US"/>
              </w:rPr>
            </w:pPr>
            <w:proofErr w:type="spellStart"/>
            <w:r w:rsidRPr="00AB4382">
              <w:rPr>
                <w:b/>
                <w:bCs/>
                <w:sz w:val="24"/>
                <w:szCs w:val="24"/>
                <w:lang w:val="en-US"/>
              </w:rPr>
              <w:t>C</w:t>
            </w:r>
            <w:r w:rsidRPr="00AB4382">
              <w:rPr>
                <w:b/>
                <w:bCs/>
                <w:sz w:val="24"/>
                <w:szCs w:val="24"/>
                <w:vertAlign w:val="subscript"/>
                <w:lang w:val="en-US"/>
              </w:rPr>
              <w:t>max</w:t>
            </w:r>
            <w:proofErr w:type="spellEnd"/>
            <w:r w:rsidRPr="00AB4382">
              <w:rPr>
                <w:b/>
                <w:bCs/>
                <w:sz w:val="24"/>
                <w:szCs w:val="24"/>
                <w:lang w:val="en-US"/>
              </w:rPr>
              <w:t xml:space="preserve"> (ng/ml)</w:t>
            </w:r>
          </w:p>
        </w:tc>
        <w:tc>
          <w:tcPr>
            <w:tcW w:w="1019" w:type="pct"/>
            <w:tcBorders>
              <w:top w:val="single" w:sz="4" w:space="0" w:color="000000"/>
              <w:left w:val="single" w:sz="4" w:space="0" w:color="000000"/>
              <w:bottom w:val="single" w:sz="4" w:space="0" w:color="000000"/>
              <w:right w:val="single" w:sz="4" w:space="0" w:color="000000"/>
            </w:tcBorders>
            <w:hideMark/>
          </w:tcPr>
          <w:p w14:paraId="422C3FA1" w14:textId="77777777" w:rsidR="0065767E" w:rsidRPr="00AB4382" w:rsidRDefault="0065767E" w:rsidP="00BA3DAB">
            <w:pPr>
              <w:ind w:left="32"/>
              <w:jc w:val="center"/>
              <w:rPr>
                <w:b/>
                <w:bCs/>
                <w:sz w:val="24"/>
                <w:szCs w:val="24"/>
                <w:lang w:val="en-US"/>
              </w:rPr>
            </w:pPr>
            <w:proofErr w:type="spellStart"/>
            <w:r w:rsidRPr="00AB4382">
              <w:rPr>
                <w:b/>
                <w:bCs/>
                <w:sz w:val="24"/>
                <w:szCs w:val="24"/>
                <w:lang w:val="en-US"/>
              </w:rPr>
              <w:t>Apix</w:t>
            </w:r>
            <w:proofErr w:type="spellEnd"/>
            <w:r w:rsidRPr="00AB4382">
              <w:rPr>
                <w:b/>
                <w:bCs/>
                <w:sz w:val="24"/>
                <w:szCs w:val="24"/>
                <w:lang w:val="en-US"/>
              </w:rPr>
              <w:t>.</w:t>
            </w:r>
          </w:p>
          <w:p w14:paraId="3691C953" w14:textId="77777777" w:rsidR="0065767E" w:rsidRPr="00AB4382" w:rsidRDefault="0065767E" w:rsidP="00BA3DAB">
            <w:pPr>
              <w:ind w:left="32"/>
              <w:jc w:val="center"/>
              <w:rPr>
                <w:b/>
                <w:bCs/>
                <w:sz w:val="24"/>
                <w:szCs w:val="24"/>
                <w:lang w:val="en-US"/>
              </w:rPr>
            </w:pPr>
            <w:proofErr w:type="spellStart"/>
            <w:r w:rsidRPr="00AB4382">
              <w:rPr>
                <w:b/>
                <w:bCs/>
                <w:sz w:val="24"/>
                <w:szCs w:val="24"/>
                <w:lang w:val="en-US"/>
              </w:rPr>
              <w:t>C</w:t>
            </w:r>
            <w:r w:rsidRPr="00AB4382">
              <w:rPr>
                <w:b/>
                <w:bCs/>
                <w:sz w:val="24"/>
                <w:szCs w:val="24"/>
                <w:vertAlign w:val="subscript"/>
                <w:lang w:val="en-US"/>
              </w:rPr>
              <w:t>min</w:t>
            </w:r>
            <w:proofErr w:type="spellEnd"/>
            <w:r w:rsidRPr="00AB4382">
              <w:rPr>
                <w:b/>
                <w:bCs/>
                <w:sz w:val="24"/>
                <w:szCs w:val="24"/>
                <w:lang w:val="en-US"/>
              </w:rPr>
              <w:t xml:space="preserve"> (ng/ml)</w:t>
            </w:r>
          </w:p>
        </w:tc>
        <w:tc>
          <w:tcPr>
            <w:tcW w:w="1019" w:type="pct"/>
            <w:tcBorders>
              <w:top w:val="single" w:sz="4" w:space="0" w:color="000000"/>
              <w:left w:val="single" w:sz="4" w:space="0" w:color="000000"/>
              <w:bottom w:val="single" w:sz="4" w:space="0" w:color="000000"/>
              <w:right w:val="single" w:sz="4" w:space="0" w:color="000000"/>
            </w:tcBorders>
            <w:hideMark/>
          </w:tcPr>
          <w:p w14:paraId="11E533B8" w14:textId="77777777" w:rsidR="0065767E" w:rsidRPr="00AB4382" w:rsidRDefault="0065767E" w:rsidP="00BA3DAB">
            <w:pPr>
              <w:ind w:left="32"/>
              <w:jc w:val="center"/>
              <w:rPr>
                <w:b/>
                <w:bCs/>
                <w:sz w:val="24"/>
                <w:szCs w:val="24"/>
                <w:lang w:val="sv-SE"/>
              </w:rPr>
            </w:pPr>
            <w:proofErr w:type="spellStart"/>
            <w:r w:rsidRPr="00AB4382">
              <w:rPr>
                <w:b/>
                <w:bCs/>
                <w:sz w:val="24"/>
                <w:szCs w:val="24"/>
                <w:lang w:val="sv-SE"/>
              </w:rPr>
              <w:t>Apix</w:t>
            </w:r>
            <w:proofErr w:type="spellEnd"/>
            <w:r w:rsidRPr="00AB4382">
              <w:rPr>
                <w:b/>
                <w:bCs/>
                <w:sz w:val="24"/>
                <w:szCs w:val="24"/>
                <w:lang w:val="sv-SE"/>
              </w:rPr>
              <w:t xml:space="preserve">. anti-faktor </w:t>
            </w:r>
            <w:proofErr w:type="spellStart"/>
            <w:r w:rsidRPr="00AB4382">
              <w:rPr>
                <w:b/>
                <w:bCs/>
                <w:sz w:val="24"/>
                <w:szCs w:val="24"/>
                <w:lang w:val="sv-SE"/>
              </w:rPr>
              <w:t>Xa</w:t>
            </w:r>
            <w:proofErr w:type="spellEnd"/>
            <w:r w:rsidRPr="00AB4382">
              <w:rPr>
                <w:b/>
                <w:bCs/>
                <w:sz w:val="24"/>
                <w:szCs w:val="24"/>
                <w:lang w:val="sv-SE"/>
              </w:rPr>
              <w:t xml:space="preserve"> aktivitet max (IE/ml)</w:t>
            </w:r>
          </w:p>
        </w:tc>
        <w:tc>
          <w:tcPr>
            <w:tcW w:w="1019" w:type="pct"/>
            <w:tcBorders>
              <w:top w:val="single" w:sz="4" w:space="0" w:color="000000"/>
              <w:left w:val="single" w:sz="4" w:space="0" w:color="000000"/>
              <w:bottom w:val="single" w:sz="4" w:space="0" w:color="000000"/>
              <w:right w:val="single" w:sz="4" w:space="0" w:color="000000"/>
            </w:tcBorders>
            <w:hideMark/>
          </w:tcPr>
          <w:p w14:paraId="20FDE706" w14:textId="77777777" w:rsidR="0065767E" w:rsidRPr="00AB4382" w:rsidRDefault="0065767E" w:rsidP="00BA3DAB">
            <w:pPr>
              <w:ind w:left="32"/>
              <w:jc w:val="center"/>
              <w:rPr>
                <w:b/>
                <w:bCs/>
                <w:sz w:val="24"/>
                <w:szCs w:val="24"/>
                <w:lang w:val="sv-SE"/>
              </w:rPr>
            </w:pPr>
            <w:proofErr w:type="spellStart"/>
            <w:r w:rsidRPr="00AB4382">
              <w:rPr>
                <w:b/>
                <w:bCs/>
                <w:sz w:val="24"/>
                <w:szCs w:val="24"/>
                <w:lang w:val="sv-SE"/>
              </w:rPr>
              <w:t>Apix</w:t>
            </w:r>
            <w:proofErr w:type="spellEnd"/>
            <w:r w:rsidRPr="00AB4382">
              <w:rPr>
                <w:b/>
                <w:bCs/>
                <w:sz w:val="24"/>
                <w:szCs w:val="24"/>
                <w:lang w:val="sv-SE"/>
              </w:rPr>
              <w:t xml:space="preserve">. anti-faktor </w:t>
            </w:r>
            <w:proofErr w:type="spellStart"/>
            <w:r w:rsidRPr="00AB4382">
              <w:rPr>
                <w:b/>
                <w:bCs/>
                <w:sz w:val="24"/>
                <w:szCs w:val="24"/>
                <w:lang w:val="sv-SE"/>
              </w:rPr>
              <w:t>Xa</w:t>
            </w:r>
            <w:proofErr w:type="spellEnd"/>
            <w:r w:rsidRPr="00AB4382">
              <w:rPr>
                <w:b/>
                <w:bCs/>
                <w:sz w:val="24"/>
                <w:szCs w:val="24"/>
                <w:lang w:val="sv-SE"/>
              </w:rPr>
              <w:t xml:space="preserve"> aktivitet min (IE/ml)</w:t>
            </w:r>
          </w:p>
        </w:tc>
      </w:tr>
      <w:tr w:rsidR="0065767E" w:rsidRPr="00AB4382" w14:paraId="11E57C36" w14:textId="77777777" w:rsidTr="001E733D">
        <w:trPr>
          <w:trHeight w:val="309"/>
        </w:trPr>
        <w:tc>
          <w:tcPr>
            <w:tcW w:w="1002" w:type="pct"/>
            <w:tcBorders>
              <w:top w:val="single" w:sz="4" w:space="0" w:color="000000"/>
              <w:left w:val="single" w:sz="4" w:space="0" w:color="000000"/>
              <w:bottom w:val="single" w:sz="4" w:space="0" w:color="000000"/>
              <w:right w:val="single" w:sz="4" w:space="0" w:color="000000"/>
            </w:tcBorders>
          </w:tcPr>
          <w:p w14:paraId="28362CC2" w14:textId="77777777" w:rsidR="0065767E" w:rsidRPr="00AB4382" w:rsidRDefault="0065767E" w:rsidP="001E733D">
            <w:pPr>
              <w:ind w:left="32"/>
              <w:rPr>
                <w:bCs/>
                <w:sz w:val="24"/>
                <w:szCs w:val="24"/>
                <w:lang w:val="sv-SE"/>
              </w:rPr>
            </w:pPr>
          </w:p>
        </w:tc>
        <w:tc>
          <w:tcPr>
            <w:tcW w:w="3998" w:type="pct"/>
            <w:gridSpan w:val="4"/>
            <w:tcBorders>
              <w:top w:val="single" w:sz="4" w:space="0" w:color="000000"/>
              <w:left w:val="single" w:sz="4" w:space="0" w:color="000000"/>
              <w:bottom w:val="single" w:sz="4" w:space="0" w:color="000000"/>
              <w:right w:val="single" w:sz="4" w:space="0" w:color="000000"/>
            </w:tcBorders>
            <w:hideMark/>
          </w:tcPr>
          <w:p w14:paraId="415FC3C0" w14:textId="77777777" w:rsidR="0065767E" w:rsidRPr="00AB4382" w:rsidRDefault="0065767E" w:rsidP="001E733D">
            <w:pPr>
              <w:ind w:left="32"/>
              <w:rPr>
                <w:bCs/>
                <w:sz w:val="24"/>
                <w:szCs w:val="24"/>
                <w:lang w:val="en-US"/>
              </w:rPr>
            </w:pPr>
            <w:r w:rsidRPr="00AB4382">
              <w:rPr>
                <w:bCs/>
                <w:sz w:val="24"/>
                <w:szCs w:val="24"/>
                <w:lang w:val="en-US"/>
              </w:rPr>
              <w:t xml:space="preserve">Median [5., 95. </w:t>
            </w:r>
            <w:proofErr w:type="spellStart"/>
            <w:r w:rsidRPr="00AB4382">
              <w:rPr>
                <w:bCs/>
                <w:sz w:val="24"/>
                <w:szCs w:val="24"/>
                <w:lang w:val="en-US"/>
              </w:rPr>
              <w:t>percentil</w:t>
            </w:r>
            <w:proofErr w:type="spellEnd"/>
            <w:r w:rsidRPr="00AB4382">
              <w:rPr>
                <w:bCs/>
                <w:sz w:val="24"/>
                <w:szCs w:val="24"/>
                <w:lang w:val="en-US"/>
              </w:rPr>
              <w:t>]</w:t>
            </w:r>
          </w:p>
        </w:tc>
      </w:tr>
      <w:tr w:rsidR="0065767E" w:rsidRPr="00AB4382" w14:paraId="07D62A3C" w14:textId="77777777" w:rsidTr="001E733D">
        <w:trPr>
          <w:trHeight w:val="307"/>
        </w:trPr>
        <w:tc>
          <w:tcPr>
            <w:tcW w:w="5000" w:type="pct"/>
            <w:gridSpan w:val="5"/>
            <w:tcBorders>
              <w:top w:val="single" w:sz="4" w:space="0" w:color="000000"/>
              <w:left w:val="single" w:sz="4" w:space="0" w:color="000000"/>
              <w:bottom w:val="single" w:sz="4" w:space="0" w:color="000000"/>
              <w:right w:val="single" w:sz="4" w:space="0" w:color="000000"/>
            </w:tcBorders>
            <w:hideMark/>
          </w:tcPr>
          <w:p w14:paraId="2BDAE6D4" w14:textId="77777777" w:rsidR="0065767E" w:rsidRPr="00AB4382" w:rsidRDefault="0065767E" w:rsidP="001E733D">
            <w:pPr>
              <w:ind w:left="32"/>
              <w:rPr>
                <w:i/>
                <w:sz w:val="24"/>
                <w:szCs w:val="24"/>
              </w:rPr>
            </w:pPr>
            <w:r w:rsidRPr="00AB4382">
              <w:rPr>
                <w:i/>
                <w:sz w:val="24"/>
                <w:szCs w:val="24"/>
              </w:rPr>
              <w:t xml:space="preserve">Forebyggelse af VTE: </w:t>
            </w:r>
            <w:proofErr w:type="spellStart"/>
            <w:r w:rsidRPr="00AB4382">
              <w:rPr>
                <w:i/>
                <w:sz w:val="24"/>
                <w:szCs w:val="24"/>
              </w:rPr>
              <w:t>elektiv</w:t>
            </w:r>
            <w:proofErr w:type="spellEnd"/>
            <w:r w:rsidRPr="00AB4382">
              <w:rPr>
                <w:i/>
                <w:sz w:val="24"/>
                <w:szCs w:val="24"/>
              </w:rPr>
              <w:t xml:space="preserve"> hofte- eller </w:t>
            </w:r>
            <w:proofErr w:type="spellStart"/>
            <w:r w:rsidRPr="00AB4382">
              <w:rPr>
                <w:i/>
                <w:sz w:val="24"/>
                <w:szCs w:val="24"/>
              </w:rPr>
              <w:t>knæalloplastik</w:t>
            </w:r>
            <w:proofErr w:type="spellEnd"/>
          </w:p>
        </w:tc>
      </w:tr>
      <w:tr w:rsidR="0065767E" w:rsidRPr="00AB4382" w14:paraId="72201439" w14:textId="77777777" w:rsidTr="001E733D">
        <w:trPr>
          <w:trHeight w:val="562"/>
        </w:trPr>
        <w:tc>
          <w:tcPr>
            <w:tcW w:w="1002" w:type="pct"/>
            <w:tcBorders>
              <w:top w:val="single" w:sz="4" w:space="0" w:color="000000"/>
              <w:left w:val="single" w:sz="4" w:space="0" w:color="000000"/>
              <w:bottom w:val="single" w:sz="4" w:space="0" w:color="000000"/>
              <w:right w:val="single" w:sz="4" w:space="0" w:color="000000"/>
            </w:tcBorders>
            <w:hideMark/>
          </w:tcPr>
          <w:p w14:paraId="3E1F03C2" w14:textId="77777777" w:rsidR="0065767E" w:rsidRPr="00AB4382" w:rsidRDefault="0065767E" w:rsidP="001E733D">
            <w:pPr>
              <w:ind w:left="32"/>
              <w:rPr>
                <w:bCs/>
                <w:sz w:val="24"/>
                <w:szCs w:val="24"/>
                <w:lang w:val="en-US"/>
              </w:rPr>
            </w:pPr>
            <w:r w:rsidRPr="00AB4382">
              <w:rPr>
                <w:bCs/>
                <w:sz w:val="24"/>
                <w:szCs w:val="24"/>
                <w:lang w:val="en-US"/>
              </w:rPr>
              <w:t xml:space="preserve">2,5 mg to </w:t>
            </w:r>
            <w:proofErr w:type="spellStart"/>
            <w:r w:rsidRPr="00AB4382">
              <w:rPr>
                <w:bCs/>
                <w:sz w:val="24"/>
                <w:szCs w:val="24"/>
                <w:lang w:val="en-US"/>
              </w:rPr>
              <w:t>gange</w:t>
            </w:r>
            <w:proofErr w:type="spellEnd"/>
            <w:r w:rsidRPr="00AB4382">
              <w:rPr>
                <w:bCs/>
                <w:sz w:val="24"/>
                <w:szCs w:val="24"/>
                <w:lang w:val="en-US"/>
              </w:rPr>
              <w:t xml:space="preserve"> </w:t>
            </w:r>
            <w:proofErr w:type="spellStart"/>
            <w:r w:rsidRPr="00AB4382">
              <w:rPr>
                <w:bCs/>
                <w:sz w:val="24"/>
                <w:szCs w:val="24"/>
                <w:lang w:val="en-US"/>
              </w:rPr>
              <w:t>dagligt</w:t>
            </w:r>
            <w:proofErr w:type="spellEnd"/>
          </w:p>
        </w:tc>
        <w:tc>
          <w:tcPr>
            <w:tcW w:w="940" w:type="pct"/>
            <w:tcBorders>
              <w:top w:val="single" w:sz="4" w:space="0" w:color="000000"/>
              <w:left w:val="single" w:sz="4" w:space="0" w:color="000000"/>
              <w:bottom w:val="single" w:sz="4" w:space="0" w:color="000000"/>
              <w:right w:val="single" w:sz="4" w:space="0" w:color="000000"/>
            </w:tcBorders>
            <w:hideMark/>
          </w:tcPr>
          <w:p w14:paraId="46DFF9A6" w14:textId="77777777" w:rsidR="0065767E" w:rsidRPr="00AB4382" w:rsidRDefault="0065767E" w:rsidP="001E733D">
            <w:pPr>
              <w:ind w:left="32"/>
              <w:rPr>
                <w:bCs/>
                <w:sz w:val="24"/>
                <w:szCs w:val="24"/>
                <w:lang w:val="en-US"/>
              </w:rPr>
            </w:pPr>
            <w:r w:rsidRPr="00AB4382">
              <w:rPr>
                <w:bCs/>
                <w:sz w:val="24"/>
                <w:szCs w:val="24"/>
                <w:lang w:val="en-US"/>
              </w:rPr>
              <w:t>77 [41; 146]</w:t>
            </w:r>
          </w:p>
        </w:tc>
        <w:tc>
          <w:tcPr>
            <w:tcW w:w="1019" w:type="pct"/>
            <w:tcBorders>
              <w:top w:val="single" w:sz="4" w:space="0" w:color="000000"/>
              <w:left w:val="single" w:sz="4" w:space="0" w:color="000000"/>
              <w:bottom w:val="single" w:sz="4" w:space="0" w:color="000000"/>
              <w:right w:val="single" w:sz="4" w:space="0" w:color="000000"/>
            </w:tcBorders>
            <w:hideMark/>
          </w:tcPr>
          <w:p w14:paraId="19793CC9" w14:textId="77777777" w:rsidR="0065767E" w:rsidRPr="00AB4382" w:rsidRDefault="0065767E" w:rsidP="001E733D">
            <w:pPr>
              <w:ind w:left="32"/>
              <w:rPr>
                <w:bCs/>
                <w:sz w:val="24"/>
                <w:szCs w:val="24"/>
                <w:lang w:val="en-US"/>
              </w:rPr>
            </w:pPr>
            <w:r w:rsidRPr="00AB4382">
              <w:rPr>
                <w:bCs/>
                <w:sz w:val="24"/>
                <w:szCs w:val="24"/>
                <w:lang w:val="en-US"/>
              </w:rPr>
              <w:t>51 [23; 109]</w:t>
            </w:r>
          </w:p>
        </w:tc>
        <w:tc>
          <w:tcPr>
            <w:tcW w:w="1019" w:type="pct"/>
            <w:tcBorders>
              <w:top w:val="single" w:sz="4" w:space="0" w:color="000000"/>
              <w:left w:val="single" w:sz="4" w:space="0" w:color="000000"/>
              <w:bottom w:val="single" w:sz="4" w:space="0" w:color="000000"/>
              <w:right w:val="single" w:sz="4" w:space="0" w:color="000000"/>
            </w:tcBorders>
            <w:hideMark/>
          </w:tcPr>
          <w:p w14:paraId="5B1D9893" w14:textId="77777777" w:rsidR="0065767E" w:rsidRPr="00AB4382" w:rsidRDefault="0065767E" w:rsidP="001E733D">
            <w:pPr>
              <w:ind w:left="32"/>
              <w:rPr>
                <w:bCs/>
                <w:sz w:val="24"/>
                <w:szCs w:val="24"/>
                <w:lang w:val="en-US"/>
              </w:rPr>
            </w:pPr>
            <w:r w:rsidRPr="00AB4382">
              <w:rPr>
                <w:bCs/>
                <w:sz w:val="24"/>
                <w:szCs w:val="24"/>
                <w:lang w:val="en-US"/>
              </w:rPr>
              <w:t>1,3 [0,67; 2,4]</w:t>
            </w:r>
          </w:p>
        </w:tc>
        <w:tc>
          <w:tcPr>
            <w:tcW w:w="1019" w:type="pct"/>
            <w:tcBorders>
              <w:top w:val="single" w:sz="4" w:space="0" w:color="000000"/>
              <w:left w:val="single" w:sz="4" w:space="0" w:color="000000"/>
              <w:bottom w:val="single" w:sz="4" w:space="0" w:color="000000"/>
              <w:right w:val="single" w:sz="4" w:space="0" w:color="000000"/>
            </w:tcBorders>
            <w:hideMark/>
          </w:tcPr>
          <w:p w14:paraId="19732A07" w14:textId="77777777" w:rsidR="0065767E" w:rsidRPr="00AB4382" w:rsidRDefault="0065767E" w:rsidP="001E733D">
            <w:pPr>
              <w:ind w:left="32"/>
              <w:rPr>
                <w:bCs/>
                <w:sz w:val="24"/>
                <w:szCs w:val="24"/>
                <w:lang w:val="en-US"/>
              </w:rPr>
            </w:pPr>
            <w:r w:rsidRPr="00AB4382">
              <w:rPr>
                <w:bCs/>
                <w:sz w:val="24"/>
                <w:szCs w:val="24"/>
                <w:lang w:val="en-US"/>
              </w:rPr>
              <w:t>0,84 [0,37; 1,8]</w:t>
            </w:r>
          </w:p>
        </w:tc>
      </w:tr>
      <w:tr w:rsidR="0065767E" w:rsidRPr="00AB4382" w14:paraId="5A05574E" w14:textId="77777777" w:rsidTr="001E733D">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53B4CC10" w14:textId="77777777" w:rsidR="0065767E" w:rsidRPr="00AB4382" w:rsidRDefault="0065767E" w:rsidP="001E733D">
            <w:pPr>
              <w:ind w:left="32"/>
              <w:rPr>
                <w:i/>
                <w:sz w:val="24"/>
                <w:szCs w:val="24"/>
              </w:rPr>
            </w:pPr>
            <w:r w:rsidRPr="00AB4382">
              <w:rPr>
                <w:i/>
                <w:sz w:val="24"/>
                <w:szCs w:val="24"/>
              </w:rPr>
              <w:t xml:space="preserve">Forebyggelse af apopleksi og systemisk </w:t>
            </w:r>
            <w:proofErr w:type="spellStart"/>
            <w:r w:rsidRPr="00AB4382">
              <w:rPr>
                <w:i/>
                <w:sz w:val="24"/>
                <w:szCs w:val="24"/>
              </w:rPr>
              <w:t>emboli</w:t>
            </w:r>
            <w:proofErr w:type="spellEnd"/>
            <w:r w:rsidRPr="00AB4382">
              <w:rPr>
                <w:i/>
                <w:sz w:val="24"/>
                <w:szCs w:val="24"/>
              </w:rPr>
              <w:t>: NVAF</w:t>
            </w:r>
          </w:p>
        </w:tc>
      </w:tr>
      <w:tr w:rsidR="0065767E" w:rsidRPr="00AB4382" w14:paraId="1FE02299" w14:textId="77777777" w:rsidTr="001E733D">
        <w:trPr>
          <w:trHeight w:val="562"/>
        </w:trPr>
        <w:tc>
          <w:tcPr>
            <w:tcW w:w="1002" w:type="pct"/>
            <w:tcBorders>
              <w:top w:val="single" w:sz="4" w:space="0" w:color="000000"/>
              <w:left w:val="single" w:sz="4" w:space="0" w:color="000000"/>
              <w:bottom w:val="single" w:sz="4" w:space="0" w:color="000000"/>
              <w:right w:val="single" w:sz="4" w:space="0" w:color="000000"/>
            </w:tcBorders>
            <w:hideMark/>
          </w:tcPr>
          <w:p w14:paraId="19F32ED8" w14:textId="77777777" w:rsidR="0065767E" w:rsidRPr="00AB4382" w:rsidRDefault="0065767E" w:rsidP="001E733D">
            <w:pPr>
              <w:ind w:left="32"/>
              <w:rPr>
                <w:bCs/>
                <w:sz w:val="24"/>
                <w:szCs w:val="24"/>
                <w:lang w:val="en-US"/>
              </w:rPr>
            </w:pPr>
            <w:r w:rsidRPr="00AB4382">
              <w:rPr>
                <w:bCs/>
                <w:sz w:val="24"/>
                <w:szCs w:val="24"/>
                <w:lang w:val="en-US"/>
              </w:rPr>
              <w:t xml:space="preserve">2,5 mg to </w:t>
            </w:r>
            <w:proofErr w:type="spellStart"/>
            <w:r w:rsidRPr="00AB4382">
              <w:rPr>
                <w:bCs/>
                <w:sz w:val="24"/>
                <w:szCs w:val="24"/>
                <w:lang w:val="en-US"/>
              </w:rPr>
              <w:t>gange</w:t>
            </w:r>
            <w:proofErr w:type="spellEnd"/>
            <w:r w:rsidRPr="00AB4382">
              <w:rPr>
                <w:bCs/>
                <w:sz w:val="24"/>
                <w:szCs w:val="24"/>
                <w:lang w:val="en-US"/>
              </w:rPr>
              <w:t xml:space="preserve"> </w:t>
            </w:r>
            <w:proofErr w:type="spellStart"/>
            <w:r w:rsidRPr="00AB4382">
              <w:rPr>
                <w:bCs/>
                <w:sz w:val="24"/>
                <w:szCs w:val="24"/>
                <w:lang w:val="en-US"/>
              </w:rPr>
              <w:t>dagligt</w:t>
            </w:r>
            <w:proofErr w:type="spellEnd"/>
            <w:r w:rsidRPr="00AB4382">
              <w:rPr>
                <w:bCs/>
                <w:sz w:val="24"/>
                <w:szCs w:val="24"/>
                <w:lang w:val="en-US"/>
              </w:rPr>
              <w:t>*</w:t>
            </w:r>
          </w:p>
        </w:tc>
        <w:tc>
          <w:tcPr>
            <w:tcW w:w="940" w:type="pct"/>
            <w:tcBorders>
              <w:top w:val="single" w:sz="4" w:space="0" w:color="000000"/>
              <w:left w:val="single" w:sz="4" w:space="0" w:color="000000"/>
              <w:bottom w:val="single" w:sz="4" w:space="0" w:color="000000"/>
              <w:right w:val="single" w:sz="4" w:space="0" w:color="000000"/>
            </w:tcBorders>
            <w:hideMark/>
          </w:tcPr>
          <w:p w14:paraId="2158D057" w14:textId="77777777" w:rsidR="0065767E" w:rsidRPr="00AB4382" w:rsidRDefault="0065767E" w:rsidP="001E733D">
            <w:pPr>
              <w:ind w:left="32"/>
              <w:rPr>
                <w:bCs/>
                <w:sz w:val="24"/>
                <w:szCs w:val="24"/>
                <w:lang w:val="en-US"/>
              </w:rPr>
            </w:pPr>
            <w:r w:rsidRPr="00AB4382">
              <w:rPr>
                <w:bCs/>
                <w:sz w:val="24"/>
                <w:szCs w:val="24"/>
                <w:lang w:val="en-US"/>
              </w:rPr>
              <w:t>123 [69; 221]</w:t>
            </w:r>
          </w:p>
        </w:tc>
        <w:tc>
          <w:tcPr>
            <w:tcW w:w="1019" w:type="pct"/>
            <w:tcBorders>
              <w:top w:val="single" w:sz="4" w:space="0" w:color="000000"/>
              <w:left w:val="single" w:sz="4" w:space="0" w:color="000000"/>
              <w:bottom w:val="single" w:sz="4" w:space="0" w:color="000000"/>
              <w:right w:val="single" w:sz="4" w:space="0" w:color="000000"/>
            </w:tcBorders>
            <w:hideMark/>
          </w:tcPr>
          <w:p w14:paraId="673D5219" w14:textId="77777777" w:rsidR="0065767E" w:rsidRPr="00AB4382" w:rsidRDefault="0065767E" w:rsidP="001E733D">
            <w:pPr>
              <w:ind w:left="32"/>
              <w:rPr>
                <w:bCs/>
                <w:sz w:val="24"/>
                <w:szCs w:val="24"/>
                <w:lang w:val="en-US"/>
              </w:rPr>
            </w:pPr>
            <w:r w:rsidRPr="00AB4382">
              <w:rPr>
                <w:bCs/>
                <w:sz w:val="24"/>
                <w:szCs w:val="24"/>
                <w:lang w:val="en-US"/>
              </w:rPr>
              <w:t>79 [34; 162]</w:t>
            </w:r>
          </w:p>
        </w:tc>
        <w:tc>
          <w:tcPr>
            <w:tcW w:w="1019" w:type="pct"/>
            <w:tcBorders>
              <w:top w:val="single" w:sz="4" w:space="0" w:color="000000"/>
              <w:left w:val="single" w:sz="4" w:space="0" w:color="000000"/>
              <w:bottom w:val="single" w:sz="4" w:space="0" w:color="000000"/>
              <w:right w:val="single" w:sz="4" w:space="0" w:color="000000"/>
            </w:tcBorders>
            <w:hideMark/>
          </w:tcPr>
          <w:p w14:paraId="368387A3" w14:textId="77777777" w:rsidR="0065767E" w:rsidRPr="00AB4382" w:rsidRDefault="0065767E" w:rsidP="001E733D">
            <w:pPr>
              <w:ind w:left="32"/>
              <w:rPr>
                <w:bCs/>
                <w:sz w:val="24"/>
                <w:szCs w:val="24"/>
                <w:lang w:val="en-US"/>
              </w:rPr>
            </w:pPr>
            <w:r w:rsidRPr="00AB4382">
              <w:rPr>
                <w:bCs/>
                <w:sz w:val="24"/>
                <w:szCs w:val="24"/>
                <w:lang w:val="en-US"/>
              </w:rPr>
              <w:t>1,8 [1,0; 3,3]</w:t>
            </w:r>
          </w:p>
        </w:tc>
        <w:tc>
          <w:tcPr>
            <w:tcW w:w="1019" w:type="pct"/>
            <w:tcBorders>
              <w:top w:val="single" w:sz="4" w:space="0" w:color="000000"/>
              <w:left w:val="single" w:sz="4" w:space="0" w:color="000000"/>
              <w:bottom w:val="single" w:sz="4" w:space="0" w:color="000000"/>
              <w:right w:val="single" w:sz="4" w:space="0" w:color="000000"/>
            </w:tcBorders>
            <w:hideMark/>
          </w:tcPr>
          <w:p w14:paraId="6EF74A09" w14:textId="77777777" w:rsidR="0065767E" w:rsidRPr="00AB4382" w:rsidRDefault="0065767E" w:rsidP="001E733D">
            <w:pPr>
              <w:ind w:left="32"/>
              <w:rPr>
                <w:bCs/>
                <w:sz w:val="24"/>
                <w:szCs w:val="24"/>
                <w:lang w:val="en-US"/>
              </w:rPr>
            </w:pPr>
            <w:r w:rsidRPr="00AB4382">
              <w:rPr>
                <w:bCs/>
                <w:sz w:val="24"/>
                <w:szCs w:val="24"/>
                <w:lang w:val="en-US"/>
              </w:rPr>
              <w:t>1,2 [0,51; 2,4]</w:t>
            </w:r>
          </w:p>
        </w:tc>
      </w:tr>
      <w:tr w:rsidR="0065767E" w:rsidRPr="00AB4382" w14:paraId="7B0396D5" w14:textId="77777777" w:rsidTr="001E733D">
        <w:trPr>
          <w:trHeight w:val="562"/>
        </w:trPr>
        <w:tc>
          <w:tcPr>
            <w:tcW w:w="1002" w:type="pct"/>
            <w:tcBorders>
              <w:top w:val="single" w:sz="4" w:space="0" w:color="000000"/>
              <w:left w:val="single" w:sz="4" w:space="0" w:color="000000"/>
              <w:bottom w:val="single" w:sz="4" w:space="0" w:color="000000"/>
              <w:right w:val="single" w:sz="4" w:space="0" w:color="000000"/>
            </w:tcBorders>
            <w:hideMark/>
          </w:tcPr>
          <w:p w14:paraId="749C0DA3" w14:textId="77777777" w:rsidR="0065767E" w:rsidRPr="00AB4382" w:rsidRDefault="0065767E" w:rsidP="001E733D">
            <w:pPr>
              <w:ind w:left="32"/>
              <w:rPr>
                <w:bCs/>
                <w:sz w:val="24"/>
                <w:szCs w:val="24"/>
                <w:lang w:val="en-US"/>
              </w:rPr>
            </w:pPr>
            <w:r w:rsidRPr="00AB4382">
              <w:rPr>
                <w:bCs/>
                <w:sz w:val="24"/>
                <w:szCs w:val="24"/>
                <w:lang w:val="en-US"/>
              </w:rPr>
              <w:t xml:space="preserve">5 mg to </w:t>
            </w:r>
            <w:proofErr w:type="spellStart"/>
            <w:r w:rsidRPr="00AB4382">
              <w:rPr>
                <w:bCs/>
                <w:sz w:val="24"/>
                <w:szCs w:val="24"/>
                <w:lang w:val="en-US"/>
              </w:rPr>
              <w:t>gange</w:t>
            </w:r>
            <w:proofErr w:type="spellEnd"/>
            <w:r w:rsidRPr="00AB4382">
              <w:rPr>
                <w:bCs/>
                <w:sz w:val="24"/>
                <w:szCs w:val="24"/>
                <w:lang w:val="en-US"/>
              </w:rPr>
              <w:t xml:space="preserve"> </w:t>
            </w:r>
            <w:proofErr w:type="spellStart"/>
            <w:r w:rsidRPr="00AB4382">
              <w:rPr>
                <w:bCs/>
                <w:sz w:val="24"/>
                <w:szCs w:val="24"/>
                <w:lang w:val="en-US"/>
              </w:rPr>
              <w:t>dagligt</w:t>
            </w:r>
            <w:proofErr w:type="spellEnd"/>
          </w:p>
        </w:tc>
        <w:tc>
          <w:tcPr>
            <w:tcW w:w="940" w:type="pct"/>
            <w:tcBorders>
              <w:top w:val="single" w:sz="4" w:space="0" w:color="000000"/>
              <w:left w:val="single" w:sz="4" w:space="0" w:color="000000"/>
              <w:bottom w:val="single" w:sz="4" w:space="0" w:color="000000"/>
              <w:right w:val="single" w:sz="4" w:space="0" w:color="000000"/>
            </w:tcBorders>
            <w:hideMark/>
          </w:tcPr>
          <w:p w14:paraId="21C4200D" w14:textId="77777777" w:rsidR="0065767E" w:rsidRPr="00AB4382" w:rsidRDefault="0065767E" w:rsidP="001E733D">
            <w:pPr>
              <w:ind w:left="32"/>
              <w:rPr>
                <w:bCs/>
                <w:sz w:val="24"/>
                <w:szCs w:val="24"/>
                <w:lang w:val="en-US"/>
              </w:rPr>
            </w:pPr>
            <w:r w:rsidRPr="00AB4382">
              <w:rPr>
                <w:bCs/>
                <w:sz w:val="24"/>
                <w:szCs w:val="24"/>
                <w:lang w:val="en-US"/>
              </w:rPr>
              <w:t>171 [91; 321]</w:t>
            </w:r>
          </w:p>
        </w:tc>
        <w:tc>
          <w:tcPr>
            <w:tcW w:w="1019" w:type="pct"/>
            <w:tcBorders>
              <w:top w:val="single" w:sz="4" w:space="0" w:color="000000"/>
              <w:left w:val="single" w:sz="4" w:space="0" w:color="000000"/>
              <w:bottom w:val="single" w:sz="4" w:space="0" w:color="000000"/>
              <w:right w:val="single" w:sz="4" w:space="0" w:color="000000"/>
            </w:tcBorders>
            <w:hideMark/>
          </w:tcPr>
          <w:p w14:paraId="7C0E53AF" w14:textId="77777777" w:rsidR="0065767E" w:rsidRPr="00AB4382" w:rsidRDefault="0065767E" w:rsidP="001E733D">
            <w:pPr>
              <w:ind w:left="32"/>
              <w:rPr>
                <w:bCs/>
                <w:sz w:val="24"/>
                <w:szCs w:val="24"/>
                <w:lang w:val="en-US"/>
              </w:rPr>
            </w:pPr>
            <w:r w:rsidRPr="00AB4382">
              <w:rPr>
                <w:bCs/>
                <w:sz w:val="24"/>
                <w:szCs w:val="24"/>
                <w:lang w:val="en-US"/>
              </w:rPr>
              <w:t>103 [41; 230]</w:t>
            </w:r>
          </w:p>
        </w:tc>
        <w:tc>
          <w:tcPr>
            <w:tcW w:w="1019" w:type="pct"/>
            <w:tcBorders>
              <w:top w:val="single" w:sz="4" w:space="0" w:color="000000"/>
              <w:left w:val="single" w:sz="4" w:space="0" w:color="000000"/>
              <w:bottom w:val="single" w:sz="4" w:space="0" w:color="000000"/>
              <w:right w:val="single" w:sz="4" w:space="0" w:color="000000"/>
            </w:tcBorders>
            <w:hideMark/>
          </w:tcPr>
          <w:p w14:paraId="4CAD4CEC" w14:textId="77777777" w:rsidR="0065767E" w:rsidRPr="00AB4382" w:rsidRDefault="0065767E" w:rsidP="001E733D">
            <w:pPr>
              <w:ind w:left="32"/>
              <w:rPr>
                <w:bCs/>
                <w:sz w:val="24"/>
                <w:szCs w:val="24"/>
                <w:lang w:val="en-US"/>
              </w:rPr>
            </w:pPr>
            <w:r w:rsidRPr="00AB4382">
              <w:rPr>
                <w:bCs/>
                <w:sz w:val="24"/>
                <w:szCs w:val="24"/>
                <w:lang w:val="en-US"/>
              </w:rPr>
              <w:t>2,6 [1,4; 4,8]</w:t>
            </w:r>
          </w:p>
        </w:tc>
        <w:tc>
          <w:tcPr>
            <w:tcW w:w="1019" w:type="pct"/>
            <w:tcBorders>
              <w:top w:val="single" w:sz="4" w:space="0" w:color="000000"/>
              <w:left w:val="single" w:sz="4" w:space="0" w:color="000000"/>
              <w:bottom w:val="single" w:sz="4" w:space="0" w:color="000000"/>
              <w:right w:val="single" w:sz="4" w:space="0" w:color="000000"/>
            </w:tcBorders>
            <w:hideMark/>
          </w:tcPr>
          <w:p w14:paraId="2F6CC663" w14:textId="77777777" w:rsidR="0065767E" w:rsidRPr="00AB4382" w:rsidRDefault="0065767E" w:rsidP="001E733D">
            <w:pPr>
              <w:ind w:left="32"/>
              <w:rPr>
                <w:bCs/>
                <w:sz w:val="24"/>
                <w:szCs w:val="24"/>
                <w:lang w:val="en-US"/>
              </w:rPr>
            </w:pPr>
            <w:r w:rsidRPr="00AB4382">
              <w:rPr>
                <w:bCs/>
                <w:sz w:val="24"/>
                <w:szCs w:val="24"/>
                <w:lang w:val="en-US"/>
              </w:rPr>
              <w:t>1,5 [0,61; 3,4]</w:t>
            </w:r>
          </w:p>
        </w:tc>
      </w:tr>
    </w:tbl>
    <w:tbl>
      <w:tblPr>
        <w:tblStyle w:val="TableNormal2"/>
        <w:tblW w:w="5000" w:type="pct"/>
        <w:tblInd w:w="0" w:type="dxa"/>
        <w:tblBorders>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30"/>
        <w:gridCol w:w="1810"/>
        <w:gridCol w:w="1962"/>
        <w:gridCol w:w="1962"/>
        <w:gridCol w:w="1964"/>
      </w:tblGrid>
      <w:tr w:rsidR="0065767E" w:rsidRPr="00AB4382" w14:paraId="4A4A11DC" w14:textId="77777777" w:rsidTr="001E733D">
        <w:trPr>
          <w:trHeight w:val="309"/>
        </w:trPr>
        <w:tc>
          <w:tcPr>
            <w:tcW w:w="5000" w:type="pct"/>
            <w:gridSpan w:val="5"/>
            <w:tcBorders>
              <w:top w:val="nil"/>
              <w:left w:val="single" w:sz="4" w:space="0" w:color="000000"/>
              <w:bottom w:val="single" w:sz="4" w:space="0" w:color="000000"/>
              <w:right w:val="single" w:sz="4" w:space="0" w:color="000000"/>
            </w:tcBorders>
            <w:hideMark/>
          </w:tcPr>
          <w:p w14:paraId="53BE6589" w14:textId="77777777" w:rsidR="0065767E" w:rsidRPr="00AB4382" w:rsidRDefault="0065767E" w:rsidP="001E733D">
            <w:pPr>
              <w:widowControl/>
              <w:autoSpaceDE/>
              <w:autoSpaceDN/>
              <w:ind w:left="142"/>
              <w:rPr>
                <w:rFonts w:cs="Times New Roman"/>
                <w:i/>
                <w:sz w:val="24"/>
                <w:szCs w:val="24"/>
                <w:lang w:val="da-DK"/>
              </w:rPr>
            </w:pPr>
            <w:r w:rsidRPr="00AB4382">
              <w:rPr>
                <w:rFonts w:cs="Times New Roman"/>
                <w:i/>
                <w:sz w:val="24"/>
                <w:szCs w:val="24"/>
                <w:lang w:val="da-DK"/>
              </w:rPr>
              <w:t>Behandling af DVT, behandling af LE og forebyggelse af recidiverende DVT og LE (</w:t>
            </w:r>
            <w:proofErr w:type="spellStart"/>
            <w:r w:rsidRPr="00AB4382">
              <w:rPr>
                <w:rFonts w:cs="Times New Roman"/>
                <w:i/>
                <w:sz w:val="24"/>
                <w:szCs w:val="24"/>
                <w:lang w:val="da-DK"/>
              </w:rPr>
              <w:t>VTEt</w:t>
            </w:r>
            <w:proofErr w:type="spellEnd"/>
            <w:r w:rsidRPr="00AB4382">
              <w:rPr>
                <w:rFonts w:cs="Times New Roman"/>
                <w:i/>
                <w:sz w:val="24"/>
                <w:szCs w:val="24"/>
                <w:lang w:val="da-DK"/>
              </w:rPr>
              <w:t>)</w:t>
            </w:r>
          </w:p>
        </w:tc>
      </w:tr>
      <w:tr w:rsidR="0065767E" w:rsidRPr="00AB4382" w14:paraId="24F6EBB8" w14:textId="77777777" w:rsidTr="001E733D">
        <w:trPr>
          <w:trHeight w:val="562"/>
        </w:trPr>
        <w:tc>
          <w:tcPr>
            <w:tcW w:w="1002" w:type="pct"/>
            <w:tcBorders>
              <w:top w:val="single" w:sz="4" w:space="0" w:color="000000"/>
              <w:left w:val="single" w:sz="4" w:space="0" w:color="000000"/>
              <w:bottom w:val="single" w:sz="4" w:space="0" w:color="000000"/>
              <w:right w:val="single" w:sz="4" w:space="0" w:color="000000"/>
            </w:tcBorders>
            <w:hideMark/>
          </w:tcPr>
          <w:p w14:paraId="169BFDA4"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 xml:space="preserve">2,5 mg to </w:t>
            </w:r>
            <w:proofErr w:type="spellStart"/>
            <w:r w:rsidRPr="00AB4382">
              <w:rPr>
                <w:rFonts w:cs="Times New Roman"/>
                <w:sz w:val="24"/>
                <w:szCs w:val="24"/>
              </w:rPr>
              <w:t>gange</w:t>
            </w:r>
            <w:proofErr w:type="spellEnd"/>
            <w:r w:rsidRPr="00AB4382">
              <w:rPr>
                <w:rFonts w:cs="Times New Roman"/>
                <w:sz w:val="24"/>
                <w:szCs w:val="24"/>
              </w:rPr>
              <w:t xml:space="preserve"> </w:t>
            </w:r>
            <w:proofErr w:type="spellStart"/>
            <w:r w:rsidRPr="00AB4382">
              <w:rPr>
                <w:rFonts w:cs="Times New Roman"/>
                <w:sz w:val="24"/>
                <w:szCs w:val="24"/>
              </w:rPr>
              <w:t>dagligt</w:t>
            </w:r>
            <w:proofErr w:type="spellEnd"/>
          </w:p>
        </w:tc>
        <w:tc>
          <w:tcPr>
            <w:tcW w:w="940" w:type="pct"/>
            <w:tcBorders>
              <w:top w:val="single" w:sz="4" w:space="0" w:color="000000"/>
              <w:left w:val="single" w:sz="4" w:space="0" w:color="000000"/>
              <w:bottom w:val="single" w:sz="4" w:space="0" w:color="000000"/>
              <w:right w:val="single" w:sz="4" w:space="0" w:color="000000"/>
            </w:tcBorders>
            <w:hideMark/>
          </w:tcPr>
          <w:p w14:paraId="795E3273"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67 [30; 153]</w:t>
            </w:r>
          </w:p>
        </w:tc>
        <w:tc>
          <w:tcPr>
            <w:tcW w:w="1019" w:type="pct"/>
            <w:tcBorders>
              <w:top w:val="single" w:sz="4" w:space="0" w:color="000000"/>
              <w:left w:val="single" w:sz="4" w:space="0" w:color="000000"/>
              <w:bottom w:val="single" w:sz="4" w:space="0" w:color="000000"/>
              <w:right w:val="single" w:sz="4" w:space="0" w:color="000000"/>
            </w:tcBorders>
            <w:hideMark/>
          </w:tcPr>
          <w:p w14:paraId="2DC2569F"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32 [11; 90]</w:t>
            </w:r>
          </w:p>
        </w:tc>
        <w:tc>
          <w:tcPr>
            <w:tcW w:w="1019" w:type="pct"/>
            <w:tcBorders>
              <w:top w:val="single" w:sz="4" w:space="0" w:color="000000"/>
              <w:left w:val="single" w:sz="4" w:space="0" w:color="000000"/>
              <w:bottom w:val="single" w:sz="4" w:space="0" w:color="000000"/>
              <w:right w:val="single" w:sz="4" w:space="0" w:color="000000"/>
            </w:tcBorders>
            <w:hideMark/>
          </w:tcPr>
          <w:p w14:paraId="1381DA85"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1,0 [0,46; 2,5]</w:t>
            </w:r>
          </w:p>
        </w:tc>
        <w:tc>
          <w:tcPr>
            <w:tcW w:w="1019" w:type="pct"/>
            <w:tcBorders>
              <w:top w:val="single" w:sz="4" w:space="0" w:color="000000"/>
              <w:left w:val="single" w:sz="4" w:space="0" w:color="000000"/>
              <w:bottom w:val="single" w:sz="4" w:space="0" w:color="000000"/>
              <w:right w:val="single" w:sz="4" w:space="0" w:color="000000"/>
            </w:tcBorders>
            <w:hideMark/>
          </w:tcPr>
          <w:p w14:paraId="77A8E21A"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0,49 [0,17; 1,4]</w:t>
            </w:r>
          </w:p>
        </w:tc>
      </w:tr>
      <w:tr w:rsidR="0065767E" w:rsidRPr="00AB4382" w14:paraId="75BD7946" w14:textId="77777777" w:rsidTr="001E733D">
        <w:trPr>
          <w:trHeight w:val="562"/>
        </w:trPr>
        <w:tc>
          <w:tcPr>
            <w:tcW w:w="1002" w:type="pct"/>
            <w:tcBorders>
              <w:top w:val="single" w:sz="4" w:space="0" w:color="000000"/>
              <w:left w:val="single" w:sz="4" w:space="0" w:color="000000"/>
              <w:bottom w:val="single" w:sz="4" w:space="0" w:color="000000"/>
              <w:right w:val="single" w:sz="4" w:space="0" w:color="000000"/>
            </w:tcBorders>
            <w:hideMark/>
          </w:tcPr>
          <w:p w14:paraId="2FBDB774"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 xml:space="preserve">5 mg to </w:t>
            </w:r>
            <w:proofErr w:type="spellStart"/>
            <w:r w:rsidRPr="00AB4382">
              <w:rPr>
                <w:rFonts w:cs="Times New Roman"/>
                <w:sz w:val="24"/>
                <w:szCs w:val="24"/>
              </w:rPr>
              <w:t>gange</w:t>
            </w:r>
            <w:proofErr w:type="spellEnd"/>
            <w:r w:rsidRPr="00AB4382">
              <w:rPr>
                <w:rFonts w:cs="Times New Roman"/>
                <w:sz w:val="24"/>
                <w:szCs w:val="24"/>
              </w:rPr>
              <w:t xml:space="preserve"> </w:t>
            </w:r>
            <w:proofErr w:type="spellStart"/>
            <w:r w:rsidRPr="00AB4382">
              <w:rPr>
                <w:rFonts w:cs="Times New Roman"/>
                <w:sz w:val="24"/>
                <w:szCs w:val="24"/>
              </w:rPr>
              <w:t>dagligt</w:t>
            </w:r>
            <w:proofErr w:type="spellEnd"/>
          </w:p>
        </w:tc>
        <w:tc>
          <w:tcPr>
            <w:tcW w:w="940" w:type="pct"/>
            <w:tcBorders>
              <w:top w:val="single" w:sz="4" w:space="0" w:color="000000"/>
              <w:left w:val="single" w:sz="4" w:space="0" w:color="000000"/>
              <w:bottom w:val="single" w:sz="4" w:space="0" w:color="000000"/>
              <w:right w:val="single" w:sz="4" w:space="0" w:color="000000"/>
            </w:tcBorders>
            <w:hideMark/>
          </w:tcPr>
          <w:p w14:paraId="1C33AD2B"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132 [59; 302]</w:t>
            </w:r>
          </w:p>
        </w:tc>
        <w:tc>
          <w:tcPr>
            <w:tcW w:w="1019" w:type="pct"/>
            <w:tcBorders>
              <w:top w:val="single" w:sz="4" w:space="0" w:color="000000"/>
              <w:left w:val="single" w:sz="4" w:space="0" w:color="000000"/>
              <w:bottom w:val="single" w:sz="4" w:space="0" w:color="000000"/>
              <w:right w:val="single" w:sz="4" w:space="0" w:color="000000"/>
            </w:tcBorders>
            <w:hideMark/>
          </w:tcPr>
          <w:p w14:paraId="0586FDCD"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63 [22; 177]</w:t>
            </w:r>
          </w:p>
        </w:tc>
        <w:tc>
          <w:tcPr>
            <w:tcW w:w="1019" w:type="pct"/>
            <w:tcBorders>
              <w:top w:val="single" w:sz="4" w:space="0" w:color="000000"/>
              <w:left w:val="single" w:sz="4" w:space="0" w:color="000000"/>
              <w:bottom w:val="single" w:sz="4" w:space="0" w:color="000000"/>
              <w:right w:val="single" w:sz="4" w:space="0" w:color="000000"/>
            </w:tcBorders>
            <w:hideMark/>
          </w:tcPr>
          <w:p w14:paraId="26C35746"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2,1 [0,91; 5,2]</w:t>
            </w:r>
          </w:p>
        </w:tc>
        <w:tc>
          <w:tcPr>
            <w:tcW w:w="1019" w:type="pct"/>
            <w:tcBorders>
              <w:top w:val="single" w:sz="4" w:space="0" w:color="000000"/>
              <w:left w:val="single" w:sz="4" w:space="0" w:color="000000"/>
              <w:bottom w:val="single" w:sz="4" w:space="0" w:color="000000"/>
              <w:right w:val="single" w:sz="4" w:space="0" w:color="000000"/>
            </w:tcBorders>
            <w:hideMark/>
          </w:tcPr>
          <w:p w14:paraId="2EF7DBF1"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1,0 [0,33; 2,9]</w:t>
            </w:r>
          </w:p>
        </w:tc>
      </w:tr>
      <w:tr w:rsidR="0065767E" w:rsidRPr="00AB4382" w14:paraId="2D25D281" w14:textId="77777777" w:rsidTr="001E733D">
        <w:trPr>
          <w:trHeight w:val="561"/>
        </w:trPr>
        <w:tc>
          <w:tcPr>
            <w:tcW w:w="1002" w:type="pct"/>
            <w:tcBorders>
              <w:top w:val="single" w:sz="4" w:space="0" w:color="000000"/>
              <w:left w:val="single" w:sz="4" w:space="0" w:color="000000"/>
              <w:bottom w:val="single" w:sz="4" w:space="0" w:color="000000"/>
              <w:right w:val="single" w:sz="4" w:space="0" w:color="000000"/>
            </w:tcBorders>
            <w:hideMark/>
          </w:tcPr>
          <w:p w14:paraId="00E272A3"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 xml:space="preserve">10 mg to </w:t>
            </w:r>
            <w:proofErr w:type="spellStart"/>
            <w:r w:rsidRPr="00AB4382">
              <w:rPr>
                <w:rFonts w:cs="Times New Roman"/>
                <w:sz w:val="24"/>
                <w:szCs w:val="24"/>
              </w:rPr>
              <w:t>gange</w:t>
            </w:r>
            <w:proofErr w:type="spellEnd"/>
            <w:r w:rsidRPr="00AB4382">
              <w:rPr>
                <w:rFonts w:cs="Times New Roman"/>
                <w:sz w:val="24"/>
                <w:szCs w:val="24"/>
              </w:rPr>
              <w:t xml:space="preserve"> </w:t>
            </w:r>
            <w:proofErr w:type="spellStart"/>
            <w:r w:rsidRPr="00AB4382">
              <w:rPr>
                <w:rFonts w:cs="Times New Roman"/>
                <w:sz w:val="24"/>
                <w:szCs w:val="24"/>
              </w:rPr>
              <w:t>dagligt</w:t>
            </w:r>
            <w:proofErr w:type="spellEnd"/>
          </w:p>
        </w:tc>
        <w:tc>
          <w:tcPr>
            <w:tcW w:w="940" w:type="pct"/>
            <w:tcBorders>
              <w:top w:val="single" w:sz="4" w:space="0" w:color="000000"/>
              <w:left w:val="single" w:sz="4" w:space="0" w:color="000000"/>
              <w:bottom w:val="single" w:sz="4" w:space="0" w:color="000000"/>
              <w:right w:val="single" w:sz="4" w:space="0" w:color="000000"/>
            </w:tcBorders>
            <w:hideMark/>
          </w:tcPr>
          <w:p w14:paraId="0A54829A"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251 [111; 572]</w:t>
            </w:r>
          </w:p>
        </w:tc>
        <w:tc>
          <w:tcPr>
            <w:tcW w:w="1019" w:type="pct"/>
            <w:tcBorders>
              <w:top w:val="single" w:sz="4" w:space="0" w:color="000000"/>
              <w:left w:val="single" w:sz="4" w:space="0" w:color="000000"/>
              <w:bottom w:val="single" w:sz="4" w:space="0" w:color="000000"/>
              <w:right w:val="single" w:sz="4" w:space="0" w:color="000000"/>
            </w:tcBorders>
            <w:hideMark/>
          </w:tcPr>
          <w:p w14:paraId="672307F0"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120 [41; 335]</w:t>
            </w:r>
          </w:p>
        </w:tc>
        <w:tc>
          <w:tcPr>
            <w:tcW w:w="1019" w:type="pct"/>
            <w:tcBorders>
              <w:top w:val="single" w:sz="4" w:space="0" w:color="000000"/>
              <w:left w:val="single" w:sz="4" w:space="0" w:color="000000"/>
              <w:bottom w:val="single" w:sz="4" w:space="0" w:color="000000"/>
              <w:right w:val="single" w:sz="4" w:space="0" w:color="000000"/>
            </w:tcBorders>
            <w:hideMark/>
          </w:tcPr>
          <w:p w14:paraId="45F47E28"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4,2 [1,8; 10,8]</w:t>
            </w:r>
          </w:p>
        </w:tc>
        <w:tc>
          <w:tcPr>
            <w:tcW w:w="1019" w:type="pct"/>
            <w:tcBorders>
              <w:top w:val="single" w:sz="4" w:space="0" w:color="000000"/>
              <w:left w:val="single" w:sz="4" w:space="0" w:color="000000"/>
              <w:bottom w:val="single" w:sz="4" w:space="0" w:color="000000"/>
              <w:right w:val="single" w:sz="4" w:space="0" w:color="000000"/>
            </w:tcBorders>
            <w:hideMark/>
          </w:tcPr>
          <w:p w14:paraId="4F989F58" w14:textId="77777777" w:rsidR="0065767E" w:rsidRPr="00AB4382" w:rsidRDefault="0065767E" w:rsidP="001E733D">
            <w:pPr>
              <w:widowControl/>
              <w:autoSpaceDE/>
              <w:autoSpaceDN/>
              <w:ind w:left="142"/>
              <w:rPr>
                <w:rFonts w:cs="Times New Roman"/>
                <w:sz w:val="24"/>
                <w:szCs w:val="24"/>
              </w:rPr>
            </w:pPr>
            <w:r w:rsidRPr="00AB4382">
              <w:rPr>
                <w:rFonts w:cs="Times New Roman"/>
                <w:sz w:val="24"/>
                <w:szCs w:val="24"/>
              </w:rPr>
              <w:t>1,9 [0,64; 5,8]</w:t>
            </w:r>
          </w:p>
        </w:tc>
      </w:tr>
    </w:tbl>
    <w:p w14:paraId="1F09690B" w14:textId="4454B06A" w:rsidR="0065767E" w:rsidRPr="00AB4382" w:rsidRDefault="0065767E" w:rsidP="001E733D">
      <w:pPr>
        <w:ind w:left="284" w:hanging="284"/>
        <w:rPr>
          <w:bCs/>
          <w:sz w:val="20"/>
        </w:rPr>
      </w:pPr>
      <w:r w:rsidRPr="00AB4382">
        <w:rPr>
          <w:bCs/>
          <w:sz w:val="20"/>
        </w:rPr>
        <w:t>*</w:t>
      </w:r>
      <w:r w:rsidR="001E733D" w:rsidRPr="00AB4382">
        <w:rPr>
          <w:bCs/>
          <w:sz w:val="20"/>
        </w:rPr>
        <w:tab/>
      </w:r>
      <w:r w:rsidRPr="00AB4382">
        <w:rPr>
          <w:bCs/>
          <w:sz w:val="20"/>
        </w:rPr>
        <w:t>Dosisjusteret population baseret på 2 af 3 dosisreduktionskriterier i ARISTOTLE-studiet.</w:t>
      </w:r>
    </w:p>
    <w:p w14:paraId="470F9E17" w14:textId="77777777" w:rsidR="0065767E" w:rsidRPr="00AB4382" w:rsidRDefault="0065767E" w:rsidP="0065767E">
      <w:pPr>
        <w:tabs>
          <w:tab w:val="left" w:pos="851"/>
        </w:tabs>
        <w:ind w:left="851"/>
        <w:rPr>
          <w:bCs/>
          <w:sz w:val="24"/>
          <w:szCs w:val="24"/>
          <w:u w:val="single"/>
        </w:rPr>
      </w:pPr>
    </w:p>
    <w:p w14:paraId="3D30C30E" w14:textId="77777777" w:rsidR="0065767E" w:rsidRPr="00AB4382" w:rsidRDefault="0065767E" w:rsidP="00BA3DAB">
      <w:pPr>
        <w:ind w:left="851"/>
        <w:rPr>
          <w:sz w:val="24"/>
          <w:szCs w:val="24"/>
        </w:rPr>
      </w:pPr>
      <w:r w:rsidRPr="00AB4382">
        <w:rPr>
          <w:sz w:val="24"/>
          <w:szCs w:val="24"/>
        </w:rPr>
        <w:t xml:space="preserve">Selv om behandling med </w:t>
      </w:r>
      <w:proofErr w:type="spellStart"/>
      <w:r w:rsidRPr="00AB4382">
        <w:rPr>
          <w:sz w:val="24"/>
          <w:szCs w:val="24"/>
        </w:rPr>
        <w:t>apixaban</w:t>
      </w:r>
      <w:proofErr w:type="spellEnd"/>
      <w:r w:rsidRPr="00AB4382">
        <w:rPr>
          <w:sz w:val="24"/>
          <w:szCs w:val="24"/>
        </w:rPr>
        <w:t xml:space="preserve"> ikke kræver rutinemæssig kontrol af eksponeringen, kan en kalibreret kvantitativ test for anti-faktor </w:t>
      </w:r>
      <w:proofErr w:type="spellStart"/>
      <w:r w:rsidRPr="00AB4382">
        <w:rPr>
          <w:sz w:val="24"/>
          <w:szCs w:val="24"/>
        </w:rPr>
        <w:t>Xa</w:t>
      </w:r>
      <w:proofErr w:type="spellEnd"/>
      <w:r w:rsidRPr="00AB4382">
        <w:rPr>
          <w:sz w:val="24"/>
          <w:szCs w:val="24"/>
        </w:rPr>
        <w:t xml:space="preserve"> være nyttig i særlige situationer, hvor kendskabet til eksponeringen til </w:t>
      </w:r>
      <w:proofErr w:type="spellStart"/>
      <w:r w:rsidRPr="00AB4382">
        <w:rPr>
          <w:sz w:val="24"/>
          <w:szCs w:val="24"/>
        </w:rPr>
        <w:t>apixaban</w:t>
      </w:r>
      <w:proofErr w:type="spellEnd"/>
      <w:r w:rsidRPr="00AB4382">
        <w:rPr>
          <w:sz w:val="24"/>
          <w:szCs w:val="24"/>
        </w:rPr>
        <w:t xml:space="preserve"> kan være en hjælp til at tage kliniske beslutninger, f.eks. ved overdosering og akut kirurgi.</w:t>
      </w:r>
    </w:p>
    <w:p w14:paraId="12B7BCBE" w14:textId="77777777" w:rsidR="0065767E" w:rsidRPr="00AB4382" w:rsidRDefault="0065767E" w:rsidP="001E733D">
      <w:pPr>
        <w:ind w:left="851"/>
        <w:rPr>
          <w:bCs/>
          <w:sz w:val="24"/>
          <w:szCs w:val="24"/>
          <w:u w:val="single"/>
        </w:rPr>
      </w:pPr>
    </w:p>
    <w:p w14:paraId="2DD07188" w14:textId="77777777" w:rsidR="0065767E" w:rsidRPr="00AB4382" w:rsidRDefault="0065767E" w:rsidP="001E733D">
      <w:pPr>
        <w:ind w:left="851"/>
        <w:rPr>
          <w:sz w:val="24"/>
          <w:szCs w:val="24"/>
        </w:rPr>
      </w:pPr>
      <w:r w:rsidRPr="00AB4382">
        <w:rPr>
          <w:bCs/>
          <w:sz w:val="24"/>
          <w:szCs w:val="24"/>
          <w:u w:val="single"/>
        </w:rPr>
        <w:t>Pædiatrisk population</w:t>
      </w:r>
    </w:p>
    <w:p w14:paraId="30A04433" w14:textId="77777777" w:rsidR="0065767E" w:rsidRPr="00AB4382" w:rsidRDefault="0065767E" w:rsidP="001E733D">
      <w:pPr>
        <w:ind w:left="851"/>
        <w:rPr>
          <w:sz w:val="24"/>
          <w:szCs w:val="24"/>
        </w:rPr>
      </w:pPr>
      <w:r w:rsidRPr="00AB4382">
        <w:rPr>
          <w:sz w:val="24"/>
          <w:szCs w:val="24"/>
        </w:rPr>
        <w:t xml:space="preserve">Studier af </w:t>
      </w:r>
      <w:proofErr w:type="spellStart"/>
      <w:r w:rsidRPr="00AB4382">
        <w:rPr>
          <w:sz w:val="24"/>
          <w:szCs w:val="24"/>
        </w:rPr>
        <w:t>apixaban</w:t>
      </w:r>
      <w:proofErr w:type="spellEnd"/>
      <w:r w:rsidRPr="00AB4382">
        <w:rPr>
          <w:sz w:val="24"/>
          <w:szCs w:val="24"/>
        </w:rPr>
        <w:t xml:space="preserve"> hos pædiatriske patienter anvendte STA® Liquid </w:t>
      </w:r>
      <w:proofErr w:type="spellStart"/>
      <w:r w:rsidRPr="00AB4382">
        <w:rPr>
          <w:sz w:val="24"/>
          <w:szCs w:val="24"/>
        </w:rPr>
        <w:t>Anti</w:t>
      </w:r>
      <w:proofErr w:type="spellEnd"/>
      <w:r w:rsidRPr="00AB4382">
        <w:rPr>
          <w:sz w:val="24"/>
          <w:szCs w:val="24"/>
        </w:rPr>
        <w:t>-</w:t>
      </w:r>
      <w:proofErr w:type="spellStart"/>
      <w:r w:rsidRPr="00AB4382">
        <w:rPr>
          <w:sz w:val="24"/>
          <w:szCs w:val="24"/>
        </w:rPr>
        <w:t>Xa</w:t>
      </w:r>
      <w:proofErr w:type="spellEnd"/>
      <w:r w:rsidRPr="00AB4382">
        <w:rPr>
          <w:sz w:val="24"/>
          <w:szCs w:val="24"/>
        </w:rPr>
        <w:t>-</w:t>
      </w:r>
      <w:proofErr w:type="spellStart"/>
      <w:r w:rsidRPr="00AB4382">
        <w:rPr>
          <w:sz w:val="24"/>
          <w:szCs w:val="24"/>
        </w:rPr>
        <w:t>apixaban</w:t>
      </w:r>
      <w:proofErr w:type="spellEnd"/>
      <w:r w:rsidRPr="00AB4382">
        <w:rPr>
          <w:sz w:val="24"/>
          <w:szCs w:val="24"/>
        </w:rPr>
        <w:t xml:space="preserve">-analysen. Resultater fra disse studier indikerer, at det lineære forhold mellem </w:t>
      </w:r>
      <w:proofErr w:type="spellStart"/>
      <w:r w:rsidRPr="00AB4382">
        <w:rPr>
          <w:sz w:val="24"/>
          <w:szCs w:val="24"/>
        </w:rPr>
        <w:t>apixabankoncentration</w:t>
      </w:r>
      <w:proofErr w:type="spellEnd"/>
      <w:r w:rsidRPr="00AB4382">
        <w:rPr>
          <w:sz w:val="24"/>
          <w:szCs w:val="24"/>
        </w:rPr>
        <w:t xml:space="preserve"> og anti-faktor </w:t>
      </w:r>
      <w:proofErr w:type="spellStart"/>
      <w:r w:rsidRPr="00AB4382">
        <w:rPr>
          <w:sz w:val="24"/>
          <w:szCs w:val="24"/>
        </w:rPr>
        <w:t>Xa</w:t>
      </w:r>
      <w:proofErr w:type="spellEnd"/>
      <w:r w:rsidRPr="00AB4382">
        <w:rPr>
          <w:sz w:val="24"/>
          <w:szCs w:val="24"/>
        </w:rPr>
        <w:t xml:space="preserve">-aktivitet (AXA) stemmer overens med det </w:t>
      </w:r>
      <w:r w:rsidRPr="00AB4382">
        <w:rPr>
          <w:sz w:val="24"/>
          <w:szCs w:val="24"/>
        </w:rPr>
        <w:lastRenderedPageBreak/>
        <w:t xml:space="preserve">tidligere dokumenterede forhold hos voksne. Dette understøtter </w:t>
      </w:r>
      <w:proofErr w:type="spellStart"/>
      <w:r w:rsidRPr="00AB4382">
        <w:rPr>
          <w:sz w:val="24"/>
          <w:szCs w:val="24"/>
        </w:rPr>
        <w:t>apixabans</w:t>
      </w:r>
      <w:proofErr w:type="spellEnd"/>
      <w:r w:rsidRPr="00AB4382">
        <w:rPr>
          <w:sz w:val="24"/>
          <w:szCs w:val="24"/>
        </w:rPr>
        <w:t xml:space="preserve"> dokumenterede virkningsmekanisme som en selektiv hæmmer af </w:t>
      </w:r>
      <w:proofErr w:type="spellStart"/>
      <w:r w:rsidRPr="00AB4382">
        <w:rPr>
          <w:sz w:val="24"/>
          <w:szCs w:val="24"/>
        </w:rPr>
        <w:t>FXa</w:t>
      </w:r>
      <w:proofErr w:type="spellEnd"/>
      <w:r w:rsidRPr="00AB4382">
        <w:rPr>
          <w:sz w:val="24"/>
          <w:szCs w:val="24"/>
        </w:rPr>
        <w:t>.</w:t>
      </w:r>
    </w:p>
    <w:p w14:paraId="0F65318C" w14:textId="77777777" w:rsidR="0065767E" w:rsidRPr="00AB4382" w:rsidRDefault="0065767E" w:rsidP="001E733D">
      <w:pPr>
        <w:ind w:left="851"/>
        <w:rPr>
          <w:sz w:val="24"/>
          <w:szCs w:val="24"/>
        </w:rPr>
      </w:pPr>
    </w:p>
    <w:p w14:paraId="382A733E" w14:textId="77777777" w:rsidR="0065767E" w:rsidRPr="00AB4382" w:rsidRDefault="0065767E" w:rsidP="001E733D">
      <w:pPr>
        <w:ind w:left="851"/>
        <w:rPr>
          <w:sz w:val="24"/>
          <w:szCs w:val="24"/>
        </w:rPr>
      </w:pPr>
      <w:r w:rsidRPr="00AB4382">
        <w:rPr>
          <w:sz w:val="24"/>
          <w:szCs w:val="24"/>
        </w:rPr>
        <w:t xml:space="preserve">På tværs af vægtgrupperne 9 til ≥ 35 kg i studiet CV185155 lå den geometriske middelværdi (%CV) for min. AXA og maks. AXA i intervallet 27,1 (22,2) </w:t>
      </w:r>
      <w:proofErr w:type="spellStart"/>
      <w:r w:rsidRPr="00AB4382">
        <w:rPr>
          <w:sz w:val="24"/>
          <w:szCs w:val="24"/>
        </w:rPr>
        <w:t>ng</w:t>
      </w:r>
      <w:proofErr w:type="spellEnd"/>
      <w:r w:rsidRPr="00AB4382">
        <w:rPr>
          <w:sz w:val="24"/>
          <w:szCs w:val="24"/>
        </w:rPr>
        <w:t xml:space="preserve">/ml og 71,9 (17,3) </w:t>
      </w:r>
      <w:proofErr w:type="spellStart"/>
      <w:r w:rsidRPr="00AB4382">
        <w:rPr>
          <w:sz w:val="24"/>
          <w:szCs w:val="24"/>
        </w:rPr>
        <w:t>ng</w:t>
      </w:r>
      <w:proofErr w:type="spellEnd"/>
      <w:r w:rsidRPr="00AB4382">
        <w:rPr>
          <w:sz w:val="24"/>
          <w:szCs w:val="24"/>
        </w:rPr>
        <w:t xml:space="preserve">/ml, hvilket svarer til geometriske middelværdier (%CV) for </w:t>
      </w:r>
      <w:proofErr w:type="spellStart"/>
      <w:r w:rsidRPr="00AB4382">
        <w:rPr>
          <w:sz w:val="24"/>
          <w:szCs w:val="24"/>
        </w:rPr>
        <w:t>C</w:t>
      </w:r>
      <w:r w:rsidRPr="00AB4382">
        <w:rPr>
          <w:sz w:val="24"/>
          <w:szCs w:val="24"/>
          <w:vertAlign w:val="subscript"/>
        </w:rPr>
        <w:t>minss</w:t>
      </w:r>
      <w:proofErr w:type="spellEnd"/>
      <w:r w:rsidRPr="00AB4382">
        <w:rPr>
          <w:sz w:val="24"/>
          <w:szCs w:val="24"/>
        </w:rPr>
        <w:t xml:space="preserve"> og </w:t>
      </w:r>
      <w:proofErr w:type="spellStart"/>
      <w:r w:rsidRPr="00AB4382">
        <w:rPr>
          <w:sz w:val="24"/>
          <w:szCs w:val="24"/>
        </w:rPr>
        <w:t>C</w:t>
      </w:r>
      <w:r w:rsidRPr="00AB4382">
        <w:rPr>
          <w:sz w:val="24"/>
          <w:szCs w:val="24"/>
          <w:vertAlign w:val="subscript"/>
        </w:rPr>
        <w:t>maxss</w:t>
      </w:r>
      <w:proofErr w:type="spellEnd"/>
      <w:r w:rsidRPr="00AB4382">
        <w:rPr>
          <w:sz w:val="24"/>
          <w:szCs w:val="24"/>
        </w:rPr>
        <w:t xml:space="preserve"> på 30,3 (22) </w:t>
      </w:r>
      <w:proofErr w:type="spellStart"/>
      <w:r w:rsidRPr="00AB4382">
        <w:rPr>
          <w:sz w:val="24"/>
          <w:szCs w:val="24"/>
        </w:rPr>
        <w:t>ng</w:t>
      </w:r>
      <w:proofErr w:type="spellEnd"/>
      <w:r w:rsidRPr="00AB4382">
        <w:rPr>
          <w:sz w:val="24"/>
          <w:szCs w:val="24"/>
        </w:rPr>
        <w:t xml:space="preserve">/ml og 80,8 (16,8) </w:t>
      </w:r>
      <w:proofErr w:type="spellStart"/>
      <w:r w:rsidRPr="00AB4382">
        <w:rPr>
          <w:sz w:val="24"/>
          <w:szCs w:val="24"/>
        </w:rPr>
        <w:t>ng</w:t>
      </w:r>
      <w:proofErr w:type="spellEnd"/>
      <w:r w:rsidRPr="00AB4382">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AB4382">
        <w:rPr>
          <w:sz w:val="24"/>
          <w:szCs w:val="24"/>
        </w:rPr>
        <w:t>apixabandosis</w:t>
      </w:r>
      <w:proofErr w:type="spellEnd"/>
      <w:r w:rsidRPr="00AB4382">
        <w:rPr>
          <w:sz w:val="24"/>
          <w:szCs w:val="24"/>
        </w:rPr>
        <w:t xml:space="preserve"> på 2,5 mg to gange dagligt.</w:t>
      </w:r>
    </w:p>
    <w:p w14:paraId="4F93F1E1" w14:textId="77777777" w:rsidR="0065767E" w:rsidRPr="00AB4382" w:rsidRDefault="0065767E" w:rsidP="001E733D">
      <w:pPr>
        <w:ind w:left="851"/>
        <w:rPr>
          <w:sz w:val="24"/>
          <w:szCs w:val="24"/>
        </w:rPr>
      </w:pPr>
    </w:p>
    <w:p w14:paraId="79B33534" w14:textId="77777777" w:rsidR="0065767E" w:rsidRPr="00AB4382" w:rsidRDefault="0065767E" w:rsidP="001E733D">
      <w:pPr>
        <w:ind w:left="851"/>
        <w:rPr>
          <w:sz w:val="24"/>
          <w:szCs w:val="24"/>
        </w:rPr>
      </w:pPr>
      <w:r w:rsidRPr="00AB4382">
        <w:rPr>
          <w:sz w:val="24"/>
          <w:szCs w:val="24"/>
        </w:rPr>
        <w:t xml:space="preserve">På tværs af vægtgrupperne 6 til ≥ 35 kg i studiet CV185362 lå den geometriske middelværdi (%CV) for min. AXA og maks. AXA i intervallet 67,1 (30,2) </w:t>
      </w:r>
      <w:proofErr w:type="spellStart"/>
      <w:r w:rsidRPr="00AB4382">
        <w:rPr>
          <w:sz w:val="24"/>
          <w:szCs w:val="24"/>
        </w:rPr>
        <w:t>ng</w:t>
      </w:r>
      <w:proofErr w:type="spellEnd"/>
      <w:r w:rsidRPr="00AB4382">
        <w:rPr>
          <w:sz w:val="24"/>
          <w:szCs w:val="24"/>
        </w:rPr>
        <w:t xml:space="preserve">/ml og 213 (41,7) </w:t>
      </w:r>
      <w:proofErr w:type="spellStart"/>
      <w:r w:rsidRPr="00AB4382">
        <w:rPr>
          <w:sz w:val="24"/>
          <w:szCs w:val="24"/>
        </w:rPr>
        <w:t>ng</w:t>
      </w:r>
      <w:proofErr w:type="spellEnd"/>
      <w:r w:rsidRPr="00AB4382">
        <w:rPr>
          <w:sz w:val="24"/>
          <w:szCs w:val="24"/>
        </w:rPr>
        <w:t xml:space="preserve">/ml, hvilket svarer til geometriske middelværdier (%CV) for </w:t>
      </w:r>
      <w:proofErr w:type="spellStart"/>
      <w:r w:rsidRPr="00AB4382">
        <w:rPr>
          <w:sz w:val="24"/>
          <w:szCs w:val="24"/>
        </w:rPr>
        <w:t>C</w:t>
      </w:r>
      <w:r w:rsidRPr="00AB4382">
        <w:rPr>
          <w:sz w:val="24"/>
          <w:szCs w:val="24"/>
          <w:vertAlign w:val="subscript"/>
        </w:rPr>
        <w:t>minss</w:t>
      </w:r>
      <w:proofErr w:type="spellEnd"/>
      <w:r w:rsidRPr="00AB4382">
        <w:rPr>
          <w:sz w:val="24"/>
          <w:szCs w:val="24"/>
        </w:rPr>
        <w:t xml:space="preserve"> og </w:t>
      </w:r>
      <w:proofErr w:type="spellStart"/>
      <w:r w:rsidRPr="00AB4382">
        <w:rPr>
          <w:sz w:val="24"/>
          <w:szCs w:val="24"/>
        </w:rPr>
        <w:t>C</w:t>
      </w:r>
      <w:r w:rsidRPr="00AB4382">
        <w:rPr>
          <w:sz w:val="24"/>
          <w:szCs w:val="24"/>
          <w:vertAlign w:val="subscript"/>
        </w:rPr>
        <w:t>maxss</w:t>
      </w:r>
      <w:proofErr w:type="spellEnd"/>
      <w:r w:rsidRPr="00AB4382">
        <w:rPr>
          <w:sz w:val="24"/>
          <w:szCs w:val="24"/>
        </w:rPr>
        <w:t xml:space="preserve"> på 71,3 (61,3) </w:t>
      </w:r>
      <w:proofErr w:type="spellStart"/>
      <w:r w:rsidRPr="00AB4382">
        <w:rPr>
          <w:sz w:val="24"/>
          <w:szCs w:val="24"/>
        </w:rPr>
        <w:t>ng</w:t>
      </w:r>
      <w:proofErr w:type="spellEnd"/>
      <w:r w:rsidRPr="00AB4382">
        <w:rPr>
          <w:sz w:val="24"/>
          <w:szCs w:val="24"/>
        </w:rPr>
        <w:t xml:space="preserve">/ml og 230 (39,5) </w:t>
      </w:r>
      <w:proofErr w:type="spellStart"/>
      <w:r w:rsidRPr="00AB4382">
        <w:rPr>
          <w:sz w:val="24"/>
          <w:szCs w:val="24"/>
        </w:rPr>
        <w:t>ng</w:t>
      </w:r>
      <w:proofErr w:type="spellEnd"/>
      <w:r w:rsidRPr="00AB4382">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AB4382">
        <w:rPr>
          <w:sz w:val="24"/>
          <w:szCs w:val="24"/>
        </w:rPr>
        <w:t>apixabandosis</w:t>
      </w:r>
      <w:proofErr w:type="spellEnd"/>
      <w:r w:rsidRPr="00AB4382">
        <w:rPr>
          <w:sz w:val="24"/>
          <w:szCs w:val="24"/>
        </w:rPr>
        <w:t xml:space="preserve"> på 5 mg to gange dagligt.</w:t>
      </w:r>
    </w:p>
    <w:p w14:paraId="6B0CFE61" w14:textId="77777777" w:rsidR="0065767E" w:rsidRPr="00AB4382" w:rsidRDefault="0065767E" w:rsidP="001E733D">
      <w:pPr>
        <w:ind w:left="851"/>
        <w:rPr>
          <w:sz w:val="24"/>
          <w:szCs w:val="24"/>
        </w:rPr>
      </w:pPr>
    </w:p>
    <w:p w14:paraId="6C87BE0E" w14:textId="77777777" w:rsidR="0065767E" w:rsidRPr="00AB4382" w:rsidRDefault="0065767E" w:rsidP="001E733D">
      <w:pPr>
        <w:ind w:left="851"/>
        <w:rPr>
          <w:sz w:val="24"/>
          <w:szCs w:val="24"/>
        </w:rPr>
      </w:pPr>
      <w:r w:rsidRPr="00AB4382">
        <w:rPr>
          <w:sz w:val="24"/>
          <w:szCs w:val="24"/>
        </w:rPr>
        <w:t xml:space="preserve">På tværs af vægtgrupperne 6 til ≥ 35 kg i studiet CV185325 lå den geometriske middelværdi (%CV) for min. AXA og maks. AXA i intervallet 47,1 (57,2) </w:t>
      </w:r>
      <w:proofErr w:type="spellStart"/>
      <w:r w:rsidRPr="00AB4382">
        <w:rPr>
          <w:sz w:val="24"/>
          <w:szCs w:val="24"/>
        </w:rPr>
        <w:t>ng</w:t>
      </w:r>
      <w:proofErr w:type="spellEnd"/>
      <w:r w:rsidRPr="00AB4382">
        <w:rPr>
          <w:sz w:val="24"/>
          <w:szCs w:val="24"/>
        </w:rPr>
        <w:t xml:space="preserve">/ml og 146 (40,2) </w:t>
      </w:r>
      <w:proofErr w:type="spellStart"/>
      <w:r w:rsidRPr="00AB4382">
        <w:rPr>
          <w:sz w:val="24"/>
          <w:szCs w:val="24"/>
        </w:rPr>
        <w:t>ng</w:t>
      </w:r>
      <w:proofErr w:type="spellEnd"/>
      <w:r w:rsidRPr="00AB4382">
        <w:rPr>
          <w:sz w:val="24"/>
          <w:szCs w:val="24"/>
        </w:rPr>
        <w:t xml:space="preserve">/ml, hvilket svarer til geometriske middelværdier (%CV) for </w:t>
      </w:r>
      <w:proofErr w:type="spellStart"/>
      <w:r w:rsidRPr="00AB4382">
        <w:rPr>
          <w:sz w:val="24"/>
          <w:szCs w:val="24"/>
        </w:rPr>
        <w:t>C</w:t>
      </w:r>
      <w:r w:rsidRPr="00AB4382">
        <w:rPr>
          <w:sz w:val="24"/>
          <w:szCs w:val="24"/>
          <w:vertAlign w:val="subscript"/>
        </w:rPr>
        <w:t>minss</w:t>
      </w:r>
      <w:proofErr w:type="spellEnd"/>
      <w:r w:rsidRPr="00AB4382">
        <w:rPr>
          <w:sz w:val="24"/>
          <w:szCs w:val="24"/>
        </w:rPr>
        <w:t xml:space="preserve"> og </w:t>
      </w:r>
      <w:proofErr w:type="spellStart"/>
      <w:r w:rsidRPr="00AB4382">
        <w:rPr>
          <w:sz w:val="24"/>
          <w:szCs w:val="24"/>
        </w:rPr>
        <w:t>C</w:t>
      </w:r>
      <w:r w:rsidRPr="00AB4382">
        <w:rPr>
          <w:sz w:val="24"/>
          <w:szCs w:val="24"/>
          <w:vertAlign w:val="subscript"/>
        </w:rPr>
        <w:t>maxss</w:t>
      </w:r>
      <w:proofErr w:type="spellEnd"/>
      <w:r w:rsidRPr="00AB4382">
        <w:rPr>
          <w:sz w:val="24"/>
          <w:szCs w:val="24"/>
        </w:rPr>
        <w:t xml:space="preserve"> på 50 (54,5) </w:t>
      </w:r>
      <w:proofErr w:type="spellStart"/>
      <w:r w:rsidRPr="00AB4382">
        <w:rPr>
          <w:sz w:val="24"/>
          <w:szCs w:val="24"/>
        </w:rPr>
        <w:t>ng</w:t>
      </w:r>
      <w:proofErr w:type="spellEnd"/>
      <w:r w:rsidRPr="00AB4382">
        <w:rPr>
          <w:sz w:val="24"/>
          <w:szCs w:val="24"/>
        </w:rPr>
        <w:t xml:space="preserve">/ml og 144 (36,9) </w:t>
      </w:r>
      <w:proofErr w:type="spellStart"/>
      <w:r w:rsidRPr="00AB4382">
        <w:rPr>
          <w:sz w:val="24"/>
          <w:szCs w:val="24"/>
        </w:rPr>
        <w:t>ng</w:t>
      </w:r>
      <w:proofErr w:type="spellEnd"/>
      <w:r w:rsidRPr="00AB4382">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AB4382">
        <w:rPr>
          <w:sz w:val="24"/>
          <w:szCs w:val="24"/>
        </w:rPr>
        <w:t>apixabandosis</w:t>
      </w:r>
      <w:proofErr w:type="spellEnd"/>
      <w:r w:rsidRPr="00AB4382">
        <w:rPr>
          <w:sz w:val="24"/>
          <w:szCs w:val="24"/>
        </w:rPr>
        <w:t xml:space="preserve"> på 5 mg to gange dagligt.</w:t>
      </w:r>
    </w:p>
    <w:p w14:paraId="2E9311CD" w14:textId="77777777" w:rsidR="0065767E" w:rsidRPr="00AB4382" w:rsidRDefault="0065767E" w:rsidP="001E733D">
      <w:pPr>
        <w:ind w:left="851"/>
        <w:rPr>
          <w:sz w:val="24"/>
          <w:szCs w:val="24"/>
        </w:rPr>
      </w:pPr>
    </w:p>
    <w:p w14:paraId="5B1EC2E8" w14:textId="77777777" w:rsidR="0065767E" w:rsidRPr="00AB4382" w:rsidRDefault="0065767E" w:rsidP="001E733D">
      <w:pPr>
        <w:ind w:left="851"/>
        <w:rPr>
          <w:sz w:val="24"/>
          <w:szCs w:val="24"/>
        </w:rPr>
      </w:pPr>
      <w:r w:rsidRPr="00AB4382">
        <w:rPr>
          <w:sz w:val="24"/>
          <w:szCs w:val="24"/>
        </w:rPr>
        <w:t xml:space="preserve">Den forventede eksponering ved </w:t>
      </w:r>
      <w:proofErr w:type="spellStart"/>
      <w:r w:rsidRPr="00AB4382">
        <w:rPr>
          <w:i/>
          <w:iCs/>
          <w:sz w:val="24"/>
          <w:szCs w:val="24"/>
        </w:rPr>
        <w:t>steady</w:t>
      </w:r>
      <w:proofErr w:type="spellEnd"/>
      <w:r w:rsidRPr="00AB4382">
        <w:rPr>
          <w:i/>
          <w:iCs/>
          <w:sz w:val="24"/>
          <w:szCs w:val="24"/>
        </w:rPr>
        <w:t xml:space="preserve"> </w:t>
      </w:r>
      <w:proofErr w:type="spellStart"/>
      <w:r w:rsidRPr="00AB4382">
        <w:rPr>
          <w:i/>
          <w:iCs/>
          <w:sz w:val="24"/>
          <w:szCs w:val="24"/>
        </w:rPr>
        <w:t>state</w:t>
      </w:r>
      <w:proofErr w:type="spellEnd"/>
      <w:r w:rsidRPr="00AB4382">
        <w:rPr>
          <w:sz w:val="24"/>
          <w:szCs w:val="24"/>
        </w:rPr>
        <w:t xml:space="preserve"> og anti-faktor </w:t>
      </w:r>
      <w:proofErr w:type="spellStart"/>
      <w:r w:rsidRPr="00AB4382">
        <w:rPr>
          <w:sz w:val="24"/>
          <w:szCs w:val="24"/>
        </w:rPr>
        <w:t>Xa</w:t>
      </w:r>
      <w:proofErr w:type="spellEnd"/>
      <w:r w:rsidRPr="00AB4382">
        <w:rPr>
          <w:sz w:val="24"/>
          <w:szCs w:val="24"/>
        </w:rPr>
        <w:t xml:space="preserve">-aktivitet for studierne med pædiatriske patienter tyder på, at udsvingene fra højeste til laveste </w:t>
      </w:r>
      <w:proofErr w:type="spellStart"/>
      <w:r w:rsidRPr="00AB4382">
        <w:rPr>
          <w:sz w:val="24"/>
          <w:szCs w:val="24"/>
        </w:rPr>
        <w:t>apixabankoncentration</w:t>
      </w:r>
      <w:proofErr w:type="spellEnd"/>
      <w:r w:rsidRPr="00AB4382">
        <w:rPr>
          <w:sz w:val="24"/>
          <w:szCs w:val="24"/>
        </w:rPr>
        <w:t xml:space="preserve"> og AXA-niveauer ved </w:t>
      </w:r>
      <w:proofErr w:type="spellStart"/>
      <w:r w:rsidRPr="00AB4382">
        <w:rPr>
          <w:i/>
          <w:iCs/>
          <w:sz w:val="24"/>
          <w:szCs w:val="24"/>
        </w:rPr>
        <w:t>steady</w:t>
      </w:r>
      <w:proofErr w:type="spellEnd"/>
      <w:r w:rsidRPr="00AB4382">
        <w:rPr>
          <w:i/>
          <w:iCs/>
          <w:sz w:val="24"/>
          <w:szCs w:val="24"/>
        </w:rPr>
        <w:t xml:space="preserve"> </w:t>
      </w:r>
      <w:proofErr w:type="spellStart"/>
      <w:r w:rsidRPr="00AB4382">
        <w:rPr>
          <w:i/>
          <w:iCs/>
          <w:sz w:val="24"/>
          <w:szCs w:val="24"/>
        </w:rPr>
        <w:t>state</w:t>
      </w:r>
      <w:proofErr w:type="spellEnd"/>
      <w:r w:rsidRPr="00AB4382">
        <w:rPr>
          <w:sz w:val="24"/>
          <w:szCs w:val="24"/>
        </w:rPr>
        <w:t xml:space="preserve"> var ca. 3 gange (min., maks.: 2,65-3,22) i den samlede population.</w:t>
      </w:r>
    </w:p>
    <w:p w14:paraId="46282B87" w14:textId="77777777" w:rsidR="0065767E" w:rsidRPr="00AB4382" w:rsidRDefault="0065767E" w:rsidP="001E733D">
      <w:pPr>
        <w:ind w:left="851"/>
        <w:rPr>
          <w:sz w:val="24"/>
          <w:szCs w:val="24"/>
        </w:rPr>
      </w:pPr>
    </w:p>
    <w:p w14:paraId="0E1AAD71" w14:textId="77777777" w:rsidR="0065767E" w:rsidRPr="00AB4382" w:rsidRDefault="0065767E" w:rsidP="001E733D">
      <w:pPr>
        <w:ind w:left="851"/>
        <w:rPr>
          <w:sz w:val="24"/>
          <w:szCs w:val="24"/>
          <w:u w:val="single"/>
        </w:rPr>
      </w:pPr>
      <w:r w:rsidRPr="00AB4382">
        <w:rPr>
          <w:sz w:val="24"/>
          <w:szCs w:val="24"/>
          <w:u w:val="single"/>
        </w:rPr>
        <w:t>Klinisk virkning og sikkerhed</w:t>
      </w:r>
    </w:p>
    <w:p w14:paraId="307C81E6" w14:textId="77777777" w:rsidR="0065767E" w:rsidRPr="00AB4382" w:rsidRDefault="0065767E" w:rsidP="001E733D">
      <w:pPr>
        <w:ind w:left="851"/>
        <w:rPr>
          <w:sz w:val="24"/>
          <w:szCs w:val="24"/>
        </w:rPr>
      </w:pPr>
    </w:p>
    <w:p w14:paraId="339010B9" w14:textId="77777777" w:rsidR="0065767E" w:rsidRPr="00AB4382" w:rsidRDefault="0065767E" w:rsidP="001E733D">
      <w:pPr>
        <w:ind w:left="851"/>
        <w:rPr>
          <w:i/>
          <w:iCs/>
          <w:sz w:val="24"/>
          <w:szCs w:val="24"/>
          <w:u w:val="single"/>
        </w:rPr>
      </w:pPr>
      <w:r w:rsidRPr="00AB4382">
        <w:rPr>
          <w:i/>
          <w:iCs/>
          <w:sz w:val="24"/>
          <w:szCs w:val="24"/>
          <w:u w:val="single"/>
        </w:rPr>
        <w:t>Forebyggelse af VTE (</w:t>
      </w:r>
      <w:proofErr w:type="spellStart"/>
      <w:r w:rsidRPr="00AB4382">
        <w:rPr>
          <w:i/>
          <w:iCs/>
          <w:sz w:val="24"/>
          <w:szCs w:val="24"/>
          <w:u w:val="single"/>
        </w:rPr>
        <w:t>VTEp</w:t>
      </w:r>
      <w:proofErr w:type="spellEnd"/>
      <w:r w:rsidRPr="00AB4382">
        <w:rPr>
          <w:i/>
          <w:iCs/>
          <w:sz w:val="24"/>
          <w:szCs w:val="24"/>
          <w:u w:val="single"/>
        </w:rPr>
        <w:t xml:space="preserve">): </w:t>
      </w:r>
      <w:proofErr w:type="spellStart"/>
      <w:r w:rsidRPr="00AB4382">
        <w:rPr>
          <w:i/>
          <w:iCs/>
          <w:sz w:val="24"/>
          <w:szCs w:val="24"/>
          <w:u w:val="single"/>
        </w:rPr>
        <w:t>elektiv</w:t>
      </w:r>
      <w:proofErr w:type="spellEnd"/>
      <w:r w:rsidRPr="00AB4382">
        <w:rPr>
          <w:i/>
          <w:iCs/>
          <w:sz w:val="24"/>
          <w:szCs w:val="24"/>
          <w:u w:val="single"/>
        </w:rPr>
        <w:t xml:space="preserve"> hofte- eller </w:t>
      </w:r>
      <w:proofErr w:type="spellStart"/>
      <w:r w:rsidRPr="00AB4382">
        <w:rPr>
          <w:i/>
          <w:iCs/>
          <w:sz w:val="24"/>
          <w:szCs w:val="24"/>
          <w:u w:val="single"/>
        </w:rPr>
        <w:t>knæalloplastik</w:t>
      </w:r>
      <w:proofErr w:type="spellEnd"/>
    </w:p>
    <w:p w14:paraId="38DE5D94" w14:textId="77777777" w:rsidR="0065767E" w:rsidRPr="00AB4382" w:rsidRDefault="0065767E" w:rsidP="001E733D">
      <w:pPr>
        <w:ind w:left="851"/>
        <w:rPr>
          <w:sz w:val="24"/>
          <w:szCs w:val="24"/>
        </w:rPr>
      </w:pPr>
      <w:r w:rsidRPr="00AB4382">
        <w:rPr>
          <w:sz w:val="24"/>
          <w:szCs w:val="24"/>
        </w:rPr>
        <w:t xml:space="preserve">Det kliniske program for </w:t>
      </w:r>
      <w:proofErr w:type="spellStart"/>
      <w:r w:rsidRPr="00AB4382">
        <w:rPr>
          <w:sz w:val="24"/>
          <w:szCs w:val="24"/>
        </w:rPr>
        <w:t>apixaban</w:t>
      </w:r>
      <w:proofErr w:type="spellEnd"/>
      <w:r w:rsidRPr="00AB4382">
        <w:rPr>
          <w:sz w:val="24"/>
          <w:szCs w:val="24"/>
        </w:rPr>
        <w:t xml:space="preserve"> blev udformet til at påvise </w:t>
      </w:r>
      <w:proofErr w:type="spellStart"/>
      <w:r w:rsidRPr="00AB4382">
        <w:rPr>
          <w:sz w:val="24"/>
          <w:szCs w:val="24"/>
        </w:rPr>
        <w:t>apixabans</w:t>
      </w:r>
      <w:proofErr w:type="spellEnd"/>
      <w:r w:rsidRPr="00AB4382">
        <w:rPr>
          <w:sz w:val="24"/>
          <w:szCs w:val="24"/>
        </w:rPr>
        <w:t xml:space="preserve"> virkning og sikkerhed i forebyggelsen af VTE i et bredt udvalg af voksne patienter, som fik </w:t>
      </w:r>
      <w:proofErr w:type="spellStart"/>
      <w:r w:rsidRPr="00AB4382">
        <w:rPr>
          <w:sz w:val="24"/>
          <w:szCs w:val="24"/>
        </w:rPr>
        <w:t>elektiv</w:t>
      </w:r>
      <w:proofErr w:type="spellEnd"/>
      <w:r w:rsidRPr="00AB4382">
        <w:rPr>
          <w:sz w:val="24"/>
          <w:szCs w:val="24"/>
        </w:rPr>
        <w:t xml:space="preserve"> hofte- og </w:t>
      </w:r>
      <w:proofErr w:type="spellStart"/>
      <w:r w:rsidRPr="00AB4382">
        <w:rPr>
          <w:sz w:val="24"/>
          <w:szCs w:val="24"/>
        </w:rPr>
        <w:t>knæalloplastik</w:t>
      </w:r>
      <w:proofErr w:type="spellEnd"/>
      <w:r w:rsidRPr="00AB4382">
        <w:rPr>
          <w:sz w:val="24"/>
          <w:szCs w:val="24"/>
        </w:rPr>
        <w:t xml:space="preserve">. I alt 8464 patienter blev randomiseret til to pivotale, dobbeltblindede, multinationale studier, hvor </w:t>
      </w:r>
      <w:proofErr w:type="spellStart"/>
      <w:r w:rsidRPr="00AB4382">
        <w:rPr>
          <w:sz w:val="24"/>
          <w:szCs w:val="24"/>
        </w:rPr>
        <w:t>apixaban</w:t>
      </w:r>
      <w:proofErr w:type="spellEnd"/>
      <w:r w:rsidRPr="00AB4382">
        <w:rPr>
          <w:sz w:val="24"/>
          <w:szCs w:val="24"/>
        </w:rPr>
        <w:t xml:space="preserve"> 2,5 mg indgivet oralt to gange dagligt (4236 patienter) blev sammenlignet med </w:t>
      </w:r>
      <w:proofErr w:type="spellStart"/>
      <w:r w:rsidRPr="00AB4382">
        <w:rPr>
          <w:sz w:val="24"/>
          <w:szCs w:val="24"/>
        </w:rPr>
        <w:t>enoxaparin</w:t>
      </w:r>
      <w:proofErr w:type="spellEnd"/>
      <w:r w:rsidRPr="00AB4382">
        <w:rPr>
          <w:sz w:val="24"/>
          <w:szCs w:val="24"/>
        </w:rPr>
        <w:t xml:space="preserve"> 40 mg en gang dagligt (4228 patienter). Af det samlede antal patienter var 1262 patienter (618 i </w:t>
      </w:r>
      <w:proofErr w:type="spellStart"/>
      <w:r w:rsidRPr="00AB4382">
        <w:rPr>
          <w:sz w:val="24"/>
          <w:szCs w:val="24"/>
        </w:rPr>
        <w:t>apixaban</w:t>
      </w:r>
      <w:proofErr w:type="spellEnd"/>
      <w:r w:rsidRPr="00AB4382">
        <w:rPr>
          <w:sz w:val="24"/>
          <w:szCs w:val="24"/>
        </w:rPr>
        <w:t xml:space="preserve">-gruppen) i alderen 75 år eller ældre, 1004 patienter (499 i </w:t>
      </w:r>
      <w:proofErr w:type="spellStart"/>
      <w:r w:rsidRPr="00AB4382">
        <w:rPr>
          <w:sz w:val="24"/>
          <w:szCs w:val="24"/>
        </w:rPr>
        <w:t>apixaban</w:t>
      </w:r>
      <w:proofErr w:type="spellEnd"/>
      <w:r w:rsidRPr="00AB4382">
        <w:rPr>
          <w:sz w:val="24"/>
          <w:szCs w:val="24"/>
        </w:rPr>
        <w:t xml:space="preserve">-gruppen) havde lav legemsvægt (≤ 60 kg), 1.495 patienter (743 i </w:t>
      </w:r>
      <w:proofErr w:type="spellStart"/>
      <w:r w:rsidRPr="00AB4382">
        <w:rPr>
          <w:sz w:val="24"/>
          <w:szCs w:val="24"/>
        </w:rPr>
        <w:t>apixaban</w:t>
      </w:r>
      <w:proofErr w:type="spellEnd"/>
      <w:r w:rsidRPr="00AB4382">
        <w:rPr>
          <w:sz w:val="24"/>
          <w:szCs w:val="24"/>
        </w:rPr>
        <w:t>-gruppen) havde BMI ≥ 33 kg/m</w:t>
      </w:r>
      <w:r w:rsidRPr="00D46087">
        <w:rPr>
          <w:sz w:val="24"/>
          <w:szCs w:val="24"/>
          <w:vertAlign w:val="superscript"/>
        </w:rPr>
        <w:t>2</w:t>
      </w:r>
      <w:r w:rsidRPr="00AB4382">
        <w:rPr>
          <w:sz w:val="24"/>
          <w:szCs w:val="24"/>
        </w:rPr>
        <w:t xml:space="preserve">, og 415 patienter (203 i </w:t>
      </w:r>
      <w:proofErr w:type="spellStart"/>
      <w:r w:rsidRPr="00AB4382">
        <w:rPr>
          <w:sz w:val="24"/>
          <w:szCs w:val="24"/>
        </w:rPr>
        <w:t>apixaban</w:t>
      </w:r>
      <w:proofErr w:type="spellEnd"/>
      <w:r w:rsidRPr="00AB4382">
        <w:rPr>
          <w:sz w:val="24"/>
          <w:szCs w:val="24"/>
        </w:rPr>
        <w:t>-gruppen) havde moderat nedsat nyrefunktion.</w:t>
      </w:r>
    </w:p>
    <w:p w14:paraId="45B8BE79" w14:textId="77777777" w:rsidR="0065767E" w:rsidRPr="00AB4382" w:rsidRDefault="0065767E" w:rsidP="001E733D">
      <w:pPr>
        <w:ind w:left="851"/>
        <w:rPr>
          <w:sz w:val="24"/>
          <w:szCs w:val="24"/>
        </w:rPr>
      </w:pPr>
    </w:p>
    <w:p w14:paraId="5B6FFB47" w14:textId="77777777" w:rsidR="0065767E" w:rsidRPr="00AB4382" w:rsidRDefault="0065767E" w:rsidP="001E733D">
      <w:pPr>
        <w:ind w:left="851"/>
        <w:rPr>
          <w:sz w:val="24"/>
          <w:szCs w:val="24"/>
        </w:rPr>
      </w:pPr>
      <w:r w:rsidRPr="00AB4382">
        <w:rPr>
          <w:sz w:val="24"/>
          <w:szCs w:val="24"/>
        </w:rPr>
        <w:t xml:space="preserve">ADVANCE-3-studiet omfattede 5407 patienter, som fik </w:t>
      </w:r>
      <w:proofErr w:type="spellStart"/>
      <w:r w:rsidRPr="00AB4382">
        <w:rPr>
          <w:sz w:val="24"/>
          <w:szCs w:val="24"/>
        </w:rPr>
        <w:t>elektiv</w:t>
      </w:r>
      <w:proofErr w:type="spellEnd"/>
      <w:r w:rsidRPr="00AB4382">
        <w:rPr>
          <w:sz w:val="24"/>
          <w:szCs w:val="24"/>
        </w:rPr>
        <w:t xml:space="preserve"> </w:t>
      </w:r>
      <w:proofErr w:type="spellStart"/>
      <w:r w:rsidRPr="00AB4382">
        <w:rPr>
          <w:sz w:val="24"/>
          <w:szCs w:val="24"/>
        </w:rPr>
        <w:t>hoftealloplastik</w:t>
      </w:r>
      <w:proofErr w:type="spellEnd"/>
      <w:r w:rsidRPr="00AB4382">
        <w:rPr>
          <w:sz w:val="24"/>
          <w:szCs w:val="24"/>
        </w:rPr>
        <w:t xml:space="preserve">, og ADVANCE-2-studiet omfattede 3057 patienter, som fik </w:t>
      </w:r>
      <w:proofErr w:type="spellStart"/>
      <w:r w:rsidRPr="00AB4382">
        <w:rPr>
          <w:sz w:val="24"/>
          <w:szCs w:val="24"/>
        </w:rPr>
        <w:t>elektiv</w:t>
      </w:r>
      <w:proofErr w:type="spellEnd"/>
      <w:r w:rsidRPr="00AB4382">
        <w:rPr>
          <w:sz w:val="24"/>
          <w:szCs w:val="24"/>
        </w:rPr>
        <w:t xml:space="preserve"> </w:t>
      </w:r>
      <w:proofErr w:type="spellStart"/>
      <w:r w:rsidRPr="00AB4382">
        <w:rPr>
          <w:sz w:val="24"/>
          <w:szCs w:val="24"/>
        </w:rPr>
        <w:t>knæalloplastik</w:t>
      </w:r>
      <w:proofErr w:type="spellEnd"/>
      <w:r w:rsidRPr="00AB4382">
        <w:rPr>
          <w:sz w:val="24"/>
          <w:szCs w:val="24"/>
        </w:rPr>
        <w:t xml:space="preserve">. Patienterne fik enten </w:t>
      </w:r>
      <w:proofErr w:type="spellStart"/>
      <w:r w:rsidRPr="00AB4382">
        <w:rPr>
          <w:sz w:val="24"/>
          <w:szCs w:val="24"/>
        </w:rPr>
        <w:t>apixaban</w:t>
      </w:r>
      <w:proofErr w:type="spellEnd"/>
      <w:r w:rsidRPr="00AB4382">
        <w:rPr>
          <w:sz w:val="24"/>
          <w:szCs w:val="24"/>
        </w:rPr>
        <w:t xml:space="preserve"> 2,5 mg </w:t>
      </w:r>
      <w:proofErr w:type="spellStart"/>
      <w:r w:rsidRPr="00AB4382">
        <w:rPr>
          <w:sz w:val="24"/>
          <w:szCs w:val="24"/>
        </w:rPr>
        <w:t>apixaban</w:t>
      </w:r>
      <w:proofErr w:type="spellEnd"/>
      <w:r w:rsidRPr="00AB4382">
        <w:rPr>
          <w:sz w:val="24"/>
          <w:szCs w:val="24"/>
        </w:rPr>
        <w:t xml:space="preserve"> indgivet oralt to gange dagligt eller </w:t>
      </w:r>
      <w:proofErr w:type="spellStart"/>
      <w:r w:rsidRPr="00AB4382">
        <w:rPr>
          <w:sz w:val="24"/>
          <w:szCs w:val="24"/>
        </w:rPr>
        <w:t>enoxaparin</w:t>
      </w:r>
      <w:proofErr w:type="spellEnd"/>
      <w:r w:rsidRPr="00AB4382">
        <w:rPr>
          <w:sz w:val="24"/>
          <w:szCs w:val="24"/>
        </w:rPr>
        <w:t xml:space="preserve"> 40 mg indgivet subkutant en gang dagligt. Første dosis </w:t>
      </w:r>
      <w:proofErr w:type="spellStart"/>
      <w:r w:rsidRPr="00AB4382">
        <w:rPr>
          <w:sz w:val="24"/>
          <w:szCs w:val="24"/>
        </w:rPr>
        <w:t>apixaban</w:t>
      </w:r>
      <w:proofErr w:type="spellEnd"/>
      <w:r w:rsidRPr="00AB4382">
        <w:rPr>
          <w:sz w:val="24"/>
          <w:szCs w:val="24"/>
        </w:rPr>
        <w:t xml:space="preserve"> blev givet 12-24 timer efter operationen, hvorimod </w:t>
      </w:r>
      <w:proofErr w:type="spellStart"/>
      <w:r w:rsidRPr="00AB4382">
        <w:rPr>
          <w:sz w:val="24"/>
          <w:szCs w:val="24"/>
        </w:rPr>
        <w:t>enoxaparin</w:t>
      </w:r>
      <w:proofErr w:type="spellEnd"/>
      <w:r w:rsidRPr="00AB4382">
        <w:rPr>
          <w:sz w:val="24"/>
          <w:szCs w:val="24"/>
        </w:rPr>
        <w:t xml:space="preserve"> blev givet 9-15 timer før operationen. Både </w:t>
      </w:r>
      <w:proofErr w:type="spellStart"/>
      <w:r w:rsidRPr="00AB4382">
        <w:rPr>
          <w:sz w:val="24"/>
          <w:szCs w:val="24"/>
        </w:rPr>
        <w:t>apixaban</w:t>
      </w:r>
      <w:proofErr w:type="spellEnd"/>
      <w:r w:rsidRPr="00AB4382">
        <w:rPr>
          <w:sz w:val="24"/>
          <w:szCs w:val="24"/>
        </w:rPr>
        <w:t xml:space="preserve"> og </w:t>
      </w:r>
      <w:proofErr w:type="spellStart"/>
      <w:r w:rsidRPr="00AB4382">
        <w:rPr>
          <w:sz w:val="24"/>
          <w:szCs w:val="24"/>
        </w:rPr>
        <w:lastRenderedPageBreak/>
        <w:t>enoxaparin</w:t>
      </w:r>
      <w:proofErr w:type="spellEnd"/>
      <w:r w:rsidRPr="00AB4382">
        <w:rPr>
          <w:sz w:val="24"/>
          <w:szCs w:val="24"/>
        </w:rPr>
        <w:t xml:space="preserve"> blev givet i 32-38 dage i ADVANCE-3-studiet og i 10-14 dage i ADVANCE-2-studiet.</w:t>
      </w:r>
    </w:p>
    <w:p w14:paraId="7207AC08" w14:textId="77777777" w:rsidR="0065767E" w:rsidRPr="00AB4382" w:rsidRDefault="0065767E" w:rsidP="001E733D">
      <w:pPr>
        <w:ind w:left="851"/>
        <w:rPr>
          <w:sz w:val="24"/>
          <w:szCs w:val="24"/>
        </w:rPr>
      </w:pPr>
    </w:p>
    <w:p w14:paraId="2B5F958F" w14:textId="77777777" w:rsidR="0065767E" w:rsidRPr="00AB4382" w:rsidRDefault="0065767E" w:rsidP="001E733D">
      <w:pPr>
        <w:ind w:left="851"/>
        <w:rPr>
          <w:sz w:val="24"/>
          <w:szCs w:val="24"/>
        </w:rPr>
      </w:pPr>
      <w:r w:rsidRPr="00AB4382">
        <w:rPr>
          <w:sz w:val="24"/>
          <w:szCs w:val="24"/>
        </w:rPr>
        <w:t xml:space="preserve">Baseret på patientjournaler for den undersøgte population i ADVANCE-3 og ADVANCE-2 (8.464 patienter) havde 46 % hypertension, 10 % </w:t>
      </w:r>
      <w:proofErr w:type="spellStart"/>
      <w:r w:rsidRPr="00AB4382">
        <w:rPr>
          <w:sz w:val="24"/>
          <w:szCs w:val="24"/>
        </w:rPr>
        <w:t>hyperlipidæmi</w:t>
      </w:r>
      <w:proofErr w:type="spellEnd"/>
      <w:r w:rsidRPr="00AB4382">
        <w:rPr>
          <w:sz w:val="24"/>
          <w:szCs w:val="24"/>
        </w:rPr>
        <w:t>, 9 % diabetes og 8 % iskæmisk hjertesygdom.</w:t>
      </w:r>
    </w:p>
    <w:p w14:paraId="0CF96319" w14:textId="77777777" w:rsidR="0065767E" w:rsidRPr="00AB4382" w:rsidRDefault="0065767E" w:rsidP="001E733D">
      <w:pPr>
        <w:ind w:left="851"/>
        <w:rPr>
          <w:sz w:val="24"/>
          <w:szCs w:val="24"/>
        </w:rPr>
      </w:pPr>
    </w:p>
    <w:p w14:paraId="0BD385CA" w14:textId="05A3A0FB" w:rsidR="00AB4382" w:rsidRDefault="0065767E" w:rsidP="00D46087">
      <w:pPr>
        <w:ind w:left="851"/>
        <w:rPr>
          <w:sz w:val="24"/>
          <w:szCs w:val="24"/>
        </w:rPr>
      </w:pPr>
      <w:r w:rsidRPr="00AB4382">
        <w:rPr>
          <w:sz w:val="24"/>
          <w:szCs w:val="24"/>
        </w:rPr>
        <w:t xml:space="preserve">Sammenlignet med </w:t>
      </w:r>
      <w:proofErr w:type="spellStart"/>
      <w:r w:rsidRPr="00AB4382">
        <w:rPr>
          <w:sz w:val="24"/>
          <w:szCs w:val="24"/>
        </w:rPr>
        <w:t>enoxaparin</w:t>
      </w:r>
      <w:proofErr w:type="spellEnd"/>
      <w:r w:rsidRPr="00AB4382">
        <w:rPr>
          <w:sz w:val="24"/>
          <w:szCs w:val="24"/>
        </w:rPr>
        <w:t xml:space="preserve"> viste </w:t>
      </w:r>
      <w:proofErr w:type="spellStart"/>
      <w:r w:rsidRPr="00AB4382">
        <w:rPr>
          <w:sz w:val="24"/>
          <w:szCs w:val="24"/>
        </w:rPr>
        <w:t>apixaban</w:t>
      </w:r>
      <w:proofErr w:type="spellEnd"/>
      <w:r w:rsidRPr="00AB4382">
        <w:rPr>
          <w:sz w:val="24"/>
          <w:szCs w:val="24"/>
        </w:rPr>
        <w:t xml:space="preserve"> statistisk </w:t>
      </w:r>
      <w:proofErr w:type="spellStart"/>
      <w:r w:rsidRPr="00AB4382">
        <w:rPr>
          <w:sz w:val="24"/>
          <w:szCs w:val="24"/>
        </w:rPr>
        <w:t>superior</w:t>
      </w:r>
      <w:proofErr w:type="spellEnd"/>
      <w:r w:rsidRPr="00AB4382">
        <w:rPr>
          <w:sz w:val="24"/>
          <w:szCs w:val="24"/>
        </w:rPr>
        <w:t xml:space="preserve"> reduktion i det primære endepunkt (kombination af alle VTE/alle dødsårsager), og i det alvorlige VTE-endepunkt (kombination af proksimal DVT, ikke-dødelig PE og VTE-relateret død), ved både </w:t>
      </w:r>
      <w:proofErr w:type="spellStart"/>
      <w:r w:rsidRPr="00AB4382">
        <w:rPr>
          <w:sz w:val="24"/>
          <w:szCs w:val="24"/>
        </w:rPr>
        <w:t>elektiv</w:t>
      </w:r>
      <w:proofErr w:type="spellEnd"/>
      <w:r w:rsidRPr="00AB4382">
        <w:rPr>
          <w:sz w:val="24"/>
          <w:szCs w:val="24"/>
        </w:rPr>
        <w:t xml:space="preserve"> hofte- eller </w:t>
      </w:r>
      <w:proofErr w:type="spellStart"/>
      <w:r w:rsidRPr="00AB4382">
        <w:rPr>
          <w:sz w:val="24"/>
          <w:szCs w:val="24"/>
        </w:rPr>
        <w:t>knæalloplastik</w:t>
      </w:r>
      <w:proofErr w:type="spellEnd"/>
      <w:r w:rsidRPr="00AB4382">
        <w:rPr>
          <w:sz w:val="24"/>
          <w:szCs w:val="24"/>
        </w:rPr>
        <w:t xml:space="preserve"> (se tabel 5).</w:t>
      </w:r>
    </w:p>
    <w:p w14:paraId="6772FB2F" w14:textId="77777777" w:rsidR="0065767E" w:rsidRPr="00AB4382" w:rsidRDefault="0065767E" w:rsidP="0065767E">
      <w:pPr>
        <w:tabs>
          <w:tab w:val="left" w:pos="851"/>
        </w:tabs>
        <w:ind w:left="851"/>
        <w:rPr>
          <w:sz w:val="24"/>
          <w:szCs w:val="24"/>
        </w:rPr>
      </w:pPr>
    </w:p>
    <w:p w14:paraId="4CC04822" w14:textId="77777777" w:rsidR="0065767E" w:rsidRPr="00AB4382" w:rsidRDefault="0065767E" w:rsidP="0065767E">
      <w:pPr>
        <w:tabs>
          <w:tab w:val="left" w:pos="851"/>
        </w:tabs>
        <w:ind w:left="851"/>
        <w:rPr>
          <w:b/>
          <w:bCs/>
          <w:sz w:val="24"/>
          <w:szCs w:val="24"/>
        </w:rPr>
      </w:pPr>
      <w:r w:rsidRPr="00AB4382">
        <w:rPr>
          <w:b/>
          <w:bCs/>
          <w:sz w:val="24"/>
          <w:szCs w:val="24"/>
        </w:rPr>
        <w:t>Tabel 5: Effektparametre i pivotale fase III-studier</w:t>
      </w:r>
    </w:p>
    <w:tbl>
      <w:tblPr>
        <w:tblW w:w="94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9"/>
        <w:gridCol w:w="1286"/>
        <w:gridCol w:w="1300"/>
        <w:gridCol w:w="1090"/>
        <w:gridCol w:w="1286"/>
        <w:gridCol w:w="1342"/>
        <w:gridCol w:w="1062"/>
      </w:tblGrid>
      <w:tr w:rsidR="0065767E" w:rsidRPr="00AB4382" w14:paraId="5814C5D2" w14:textId="77777777">
        <w:trPr>
          <w:trHeight w:val="309"/>
        </w:trPr>
        <w:tc>
          <w:tcPr>
            <w:tcW w:w="2100" w:type="dxa"/>
            <w:tcBorders>
              <w:top w:val="single" w:sz="4" w:space="0" w:color="000000"/>
              <w:left w:val="single" w:sz="4" w:space="0" w:color="000000"/>
              <w:bottom w:val="single" w:sz="4" w:space="0" w:color="000000"/>
              <w:right w:val="single" w:sz="4" w:space="0" w:color="000000"/>
            </w:tcBorders>
            <w:hideMark/>
          </w:tcPr>
          <w:p w14:paraId="079C3192" w14:textId="77777777" w:rsidR="0065767E" w:rsidRPr="00AB4382" w:rsidRDefault="0065767E" w:rsidP="001E733D">
            <w:pPr>
              <w:rPr>
                <w:b/>
                <w:sz w:val="22"/>
                <w:szCs w:val="22"/>
                <w:lang w:val="en-US"/>
              </w:rPr>
            </w:pPr>
            <w:r w:rsidRPr="00AB4382">
              <w:rPr>
                <w:b/>
                <w:sz w:val="22"/>
                <w:szCs w:val="22"/>
                <w:lang w:val="en-US"/>
              </w:rPr>
              <w:t>Studie</w:t>
            </w:r>
          </w:p>
        </w:tc>
        <w:tc>
          <w:tcPr>
            <w:tcW w:w="3679" w:type="dxa"/>
            <w:gridSpan w:val="3"/>
            <w:tcBorders>
              <w:top w:val="single" w:sz="4" w:space="0" w:color="000000"/>
              <w:left w:val="single" w:sz="4" w:space="0" w:color="000000"/>
              <w:bottom w:val="single" w:sz="4" w:space="0" w:color="000000"/>
              <w:right w:val="single" w:sz="4" w:space="0" w:color="000000"/>
            </w:tcBorders>
            <w:hideMark/>
          </w:tcPr>
          <w:p w14:paraId="0E267320" w14:textId="77777777" w:rsidR="0065767E" w:rsidRPr="00AB4382" w:rsidRDefault="0065767E" w:rsidP="00BA3DAB">
            <w:pPr>
              <w:jc w:val="center"/>
              <w:rPr>
                <w:b/>
                <w:sz w:val="22"/>
                <w:szCs w:val="22"/>
                <w:lang w:val="en-US"/>
              </w:rPr>
            </w:pPr>
            <w:r w:rsidRPr="00AB4382">
              <w:rPr>
                <w:b/>
                <w:sz w:val="22"/>
                <w:szCs w:val="22"/>
                <w:lang w:val="en-US"/>
              </w:rPr>
              <w:t>ADVANCE 3 (</w:t>
            </w:r>
            <w:proofErr w:type="spellStart"/>
            <w:r w:rsidRPr="00AB4382">
              <w:rPr>
                <w:b/>
                <w:sz w:val="22"/>
                <w:szCs w:val="22"/>
                <w:lang w:val="en-US"/>
              </w:rPr>
              <w:t>hofte</w:t>
            </w:r>
            <w:proofErr w:type="spellEnd"/>
            <w:r w:rsidRPr="00AB4382">
              <w:rPr>
                <w:b/>
                <w:sz w:val="22"/>
                <w:szCs w:val="22"/>
                <w:lang w:val="en-US"/>
              </w:rPr>
              <w:t>)</w:t>
            </w:r>
          </w:p>
        </w:tc>
        <w:tc>
          <w:tcPr>
            <w:tcW w:w="3693" w:type="dxa"/>
            <w:gridSpan w:val="3"/>
            <w:tcBorders>
              <w:top w:val="single" w:sz="4" w:space="0" w:color="000000"/>
              <w:left w:val="single" w:sz="4" w:space="0" w:color="000000"/>
              <w:bottom w:val="single" w:sz="4" w:space="0" w:color="000000"/>
              <w:right w:val="single" w:sz="4" w:space="0" w:color="000000"/>
            </w:tcBorders>
            <w:hideMark/>
          </w:tcPr>
          <w:p w14:paraId="741B583B" w14:textId="77777777" w:rsidR="0065767E" w:rsidRPr="00AB4382" w:rsidRDefault="0065767E" w:rsidP="00BA3DAB">
            <w:pPr>
              <w:jc w:val="center"/>
              <w:rPr>
                <w:b/>
                <w:sz w:val="22"/>
                <w:szCs w:val="22"/>
                <w:lang w:val="en-US"/>
              </w:rPr>
            </w:pPr>
            <w:r w:rsidRPr="00AB4382">
              <w:rPr>
                <w:b/>
                <w:sz w:val="22"/>
                <w:szCs w:val="22"/>
                <w:lang w:val="en-US"/>
              </w:rPr>
              <w:t>ADVANCE-2 (</w:t>
            </w:r>
            <w:proofErr w:type="spellStart"/>
            <w:r w:rsidRPr="00AB4382">
              <w:rPr>
                <w:b/>
                <w:sz w:val="22"/>
                <w:szCs w:val="22"/>
                <w:lang w:val="en-US"/>
              </w:rPr>
              <w:t>knæ</w:t>
            </w:r>
            <w:proofErr w:type="spellEnd"/>
            <w:r w:rsidRPr="00AB4382">
              <w:rPr>
                <w:b/>
                <w:sz w:val="22"/>
                <w:szCs w:val="22"/>
                <w:lang w:val="en-US"/>
              </w:rPr>
              <w:t>)</w:t>
            </w:r>
          </w:p>
        </w:tc>
      </w:tr>
      <w:tr w:rsidR="0065767E" w:rsidRPr="00AB4382" w14:paraId="343B98BB" w14:textId="77777777">
        <w:trPr>
          <w:trHeight w:val="1321"/>
        </w:trPr>
        <w:tc>
          <w:tcPr>
            <w:tcW w:w="2100" w:type="dxa"/>
            <w:tcBorders>
              <w:top w:val="single" w:sz="4" w:space="0" w:color="000000"/>
              <w:left w:val="single" w:sz="4" w:space="0" w:color="000000"/>
              <w:bottom w:val="single" w:sz="4" w:space="0" w:color="000000"/>
              <w:right w:val="single" w:sz="4" w:space="0" w:color="000000"/>
            </w:tcBorders>
            <w:hideMark/>
          </w:tcPr>
          <w:p w14:paraId="2FF5E2D4" w14:textId="77777777" w:rsidR="0065767E" w:rsidRPr="00AB4382" w:rsidRDefault="0065767E" w:rsidP="001E733D">
            <w:pPr>
              <w:rPr>
                <w:sz w:val="22"/>
                <w:szCs w:val="22"/>
                <w:lang w:val="en-US"/>
              </w:rPr>
            </w:pPr>
            <w:proofErr w:type="spellStart"/>
            <w:r w:rsidRPr="00AB4382">
              <w:rPr>
                <w:sz w:val="22"/>
                <w:szCs w:val="22"/>
                <w:lang w:val="en-US"/>
              </w:rPr>
              <w:t>Behandling</w:t>
            </w:r>
            <w:proofErr w:type="spellEnd"/>
            <w:r w:rsidRPr="00AB4382">
              <w:rPr>
                <w:sz w:val="22"/>
                <w:szCs w:val="22"/>
                <w:lang w:val="en-US"/>
              </w:rPr>
              <w:t xml:space="preserve"> </w:t>
            </w:r>
            <w:proofErr w:type="spellStart"/>
            <w:r w:rsidRPr="00AB4382">
              <w:rPr>
                <w:sz w:val="22"/>
                <w:szCs w:val="22"/>
                <w:lang w:val="en-US"/>
              </w:rPr>
              <w:t>Dosis</w:t>
            </w:r>
            <w:proofErr w:type="spellEnd"/>
          </w:p>
          <w:p w14:paraId="070BBB2E" w14:textId="77777777" w:rsidR="0065767E" w:rsidRPr="00AB4382" w:rsidRDefault="0065767E" w:rsidP="001E733D">
            <w:pPr>
              <w:rPr>
                <w:sz w:val="22"/>
                <w:szCs w:val="22"/>
                <w:lang w:val="en-US"/>
              </w:rPr>
            </w:pPr>
            <w:proofErr w:type="spellStart"/>
            <w:r w:rsidRPr="00AB4382">
              <w:rPr>
                <w:sz w:val="22"/>
                <w:szCs w:val="22"/>
                <w:lang w:val="en-US"/>
              </w:rPr>
              <w:t>Behandlingsvarighed</w:t>
            </w:r>
            <w:proofErr w:type="spellEnd"/>
          </w:p>
        </w:tc>
        <w:tc>
          <w:tcPr>
            <w:tcW w:w="1287" w:type="dxa"/>
            <w:tcBorders>
              <w:top w:val="single" w:sz="4" w:space="0" w:color="000000"/>
              <w:left w:val="single" w:sz="4" w:space="0" w:color="000000"/>
              <w:bottom w:val="single" w:sz="4" w:space="0" w:color="000000"/>
              <w:right w:val="single" w:sz="4" w:space="0" w:color="000000"/>
            </w:tcBorders>
            <w:hideMark/>
          </w:tcPr>
          <w:p w14:paraId="68189738" w14:textId="77777777" w:rsidR="0065767E" w:rsidRPr="00AB4382" w:rsidRDefault="0065767E" w:rsidP="001E733D">
            <w:pPr>
              <w:rPr>
                <w:sz w:val="22"/>
                <w:szCs w:val="22"/>
              </w:rPr>
            </w:pPr>
            <w:proofErr w:type="spellStart"/>
            <w:r w:rsidRPr="00AB4382">
              <w:rPr>
                <w:sz w:val="22"/>
                <w:szCs w:val="22"/>
              </w:rPr>
              <w:t>Apixaban</w:t>
            </w:r>
            <w:proofErr w:type="spellEnd"/>
            <w:r w:rsidRPr="00AB4382">
              <w:rPr>
                <w:sz w:val="22"/>
                <w:szCs w:val="22"/>
              </w:rPr>
              <w:t xml:space="preserve"> 2,5 mg oralt to gange dagligt</w:t>
            </w:r>
          </w:p>
          <w:p w14:paraId="126E3270" w14:textId="77777777" w:rsidR="0065767E" w:rsidRPr="00AB4382" w:rsidRDefault="0065767E" w:rsidP="001E733D">
            <w:pPr>
              <w:rPr>
                <w:sz w:val="22"/>
                <w:szCs w:val="22"/>
                <w:lang w:val="en-US"/>
              </w:rPr>
            </w:pPr>
            <w:r w:rsidRPr="00AB4382">
              <w:rPr>
                <w:sz w:val="22"/>
                <w:szCs w:val="22"/>
                <w:lang w:val="en-US"/>
              </w:rPr>
              <w:t>35 ± 3 d</w:t>
            </w:r>
          </w:p>
        </w:tc>
        <w:tc>
          <w:tcPr>
            <w:tcW w:w="1301" w:type="dxa"/>
            <w:tcBorders>
              <w:top w:val="single" w:sz="4" w:space="0" w:color="000000"/>
              <w:left w:val="single" w:sz="4" w:space="0" w:color="000000"/>
              <w:bottom w:val="single" w:sz="4" w:space="0" w:color="000000"/>
              <w:right w:val="single" w:sz="4" w:space="0" w:color="000000"/>
            </w:tcBorders>
            <w:hideMark/>
          </w:tcPr>
          <w:p w14:paraId="2891A62A" w14:textId="77777777" w:rsidR="0065767E" w:rsidRPr="00AB4382" w:rsidRDefault="0065767E" w:rsidP="001E733D">
            <w:pPr>
              <w:rPr>
                <w:sz w:val="22"/>
                <w:szCs w:val="22"/>
                <w:lang w:val="sv-SE"/>
              </w:rPr>
            </w:pPr>
            <w:proofErr w:type="spellStart"/>
            <w:r w:rsidRPr="00AB4382">
              <w:rPr>
                <w:sz w:val="22"/>
                <w:szCs w:val="22"/>
                <w:lang w:val="sv-SE"/>
              </w:rPr>
              <w:t>Enoxaparin</w:t>
            </w:r>
            <w:proofErr w:type="spellEnd"/>
            <w:r w:rsidRPr="00AB4382">
              <w:rPr>
                <w:sz w:val="22"/>
                <w:szCs w:val="22"/>
                <w:lang w:val="sv-SE"/>
              </w:rPr>
              <w:t xml:space="preserve"> 40 mg </w:t>
            </w:r>
            <w:proofErr w:type="spellStart"/>
            <w:r w:rsidRPr="00AB4382">
              <w:rPr>
                <w:sz w:val="22"/>
                <w:szCs w:val="22"/>
                <w:lang w:val="sv-SE"/>
              </w:rPr>
              <w:t>sc</w:t>
            </w:r>
            <w:proofErr w:type="spellEnd"/>
            <w:r w:rsidRPr="00AB4382">
              <w:rPr>
                <w:sz w:val="22"/>
                <w:szCs w:val="22"/>
                <w:lang w:val="sv-SE"/>
              </w:rPr>
              <w:t xml:space="preserve"> en </w:t>
            </w:r>
            <w:proofErr w:type="spellStart"/>
            <w:r w:rsidRPr="00AB4382">
              <w:rPr>
                <w:sz w:val="22"/>
                <w:szCs w:val="22"/>
                <w:lang w:val="sv-SE"/>
              </w:rPr>
              <w:t>gang</w:t>
            </w:r>
            <w:proofErr w:type="spellEnd"/>
            <w:r w:rsidRPr="00AB4382">
              <w:rPr>
                <w:sz w:val="22"/>
                <w:szCs w:val="22"/>
                <w:lang w:val="sv-SE"/>
              </w:rPr>
              <w:t xml:space="preserve"> dagligt</w:t>
            </w:r>
          </w:p>
          <w:p w14:paraId="76A06AED" w14:textId="77777777" w:rsidR="0065767E" w:rsidRPr="00AB4382" w:rsidRDefault="0065767E" w:rsidP="001E733D">
            <w:pPr>
              <w:rPr>
                <w:sz w:val="22"/>
                <w:szCs w:val="22"/>
                <w:lang w:val="en-US"/>
              </w:rPr>
            </w:pPr>
            <w:r w:rsidRPr="00AB4382">
              <w:rPr>
                <w:sz w:val="22"/>
                <w:szCs w:val="22"/>
                <w:lang w:val="en-US"/>
              </w:rPr>
              <w:t>35 ± 3 d</w:t>
            </w:r>
          </w:p>
        </w:tc>
        <w:tc>
          <w:tcPr>
            <w:tcW w:w="1091" w:type="dxa"/>
            <w:tcBorders>
              <w:top w:val="single" w:sz="4" w:space="0" w:color="000000"/>
              <w:left w:val="single" w:sz="4" w:space="0" w:color="000000"/>
              <w:bottom w:val="single" w:sz="4" w:space="0" w:color="000000"/>
              <w:right w:val="single" w:sz="4" w:space="0" w:color="000000"/>
            </w:tcBorders>
            <w:hideMark/>
          </w:tcPr>
          <w:p w14:paraId="033305DB" w14:textId="77777777" w:rsidR="0065767E" w:rsidRPr="00AB4382" w:rsidRDefault="0065767E" w:rsidP="001E733D">
            <w:pPr>
              <w:rPr>
                <w:sz w:val="22"/>
                <w:szCs w:val="22"/>
                <w:lang w:val="en-US"/>
              </w:rPr>
            </w:pPr>
            <w:r w:rsidRPr="00AB4382">
              <w:rPr>
                <w:sz w:val="22"/>
                <w:szCs w:val="22"/>
                <w:lang w:val="en-US"/>
              </w:rPr>
              <w:t>p-</w:t>
            </w:r>
            <w:proofErr w:type="spellStart"/>
            <w:r w:rsidRPr="00AB4382">
              <w:rPr>
                <w:sz w:val="22"/>
                <w:szCs w:val="22"/>
                <w:lang w:val="en-US"/>
              </w:rPr>
              <w:t>værdi</w:t>
            </w:r>
            <w:proofErr w:type="spellEnd"/>
          </w:p>
        </w:tc>
        <w:tc>
          <w:tcPr>
            <w:tcW w:w="1287" w:type="dxa"/>
            <w:tcBorders>
              <w:top w:val="single" w:sz="4" w:space="0" w:color="000000"/>
              <w:left w:val="single" w:sz="4" w:space="0" w:color="000000"/>
              <w:bottom w:val="single" w:sz="4" w:space="0" w:color="000000"/>
              <w:right w:val="single" w:sz="4" w:space="0" w:color="000000"/>
            </w:tcBorders>
            <w:hideMark/>
          </w:tcPr>
          <w:p w14:paraId="57744A7F" w14:textId="77777777" w:rsidR="0065767E" w:rsidRPr="00AB4382" w:rsidRDefault="0065767E" w:rsidP="001E733D">
            <w:pPr>
              <w:rPr>
                <w:sz w:val="22"/>
                <w:szCs w:val="22"/>
              </w:rPr>
            </w:pPr>
            <w:proofErr w:type="spellStart"/>
            <w:r w:rsidRPr="00AB4382">
              <w:rPr>
                <w:sz w:val="22"/>
                <w:szCs w:val="22"/>
              </w:rPr>
              <w:t>Apixaban</w:t>
            </w:r>
            <w:proofErr w:type="spellEnd"/>
            <w:r w:rsidRPr="00AB4382">
              <w:rPr>
                <w:sz w:val="22"/>
                <w:szCs w:val="22"/>
              </w:rPr>
              <w:t xml:space="preserve"> 2,5 mg oralt to gange dagligt</w:t>
            </w:r>
          </w:p>
          <w:p w14:paraId="235ABCDD" w14:textId="77777777" w:rsidR="0065767E" w:rsidRPr="00AB4382" w:rsidRDefault="0065767E" w:rsidP="001E733D">
            <w:pPr>
              <w:rPr>
                <w:sz w:val="22"/>
                <w:szCs w:val="22"/>
                <w:lang w:val="en-US"/>
              </w:rPr>
            </w:pPr>
            <w:r w:rsidRPr="00AB4382">
              <w:rPr>
                <w:sz w:val="22"/>
                <w:szCs w:val="22"/>
                <w:lang w:val="en-US"/>
              </w:rPr>
              <w:t>12 ± 2 d</w:t>
            </w:r>
          </w:p>
        </w:tc>
        <w:tc>
          <w:tcPr>
            <w:tcW w:w="1343" w:type="dxa"/>
            <w:tcBorders>
              <w:top w:val="single" w:sz="4" w:space="0" w:color="000000"/>
              <w:left w:val="single" w:sz="4" w:space="0" w:color="000000"/>
              <w:bottom w:val="single" w:sz="4" w:space="0" w:color="000000"/>
              <w:right w:val="single" w:sz="4" w:space="0" w:color="000000"/>
            </w:tcBorders>
            <w:hideMark/>
          </w:tcPr>
          <w:p w14:paraId="6B0C22C7" w14:textId="77777777" w:rsidR="0065767E" w:rsidRPr="00AB4382" w:rsidRDefault="0065767E" w:rsidP="001E733D">
            <w:pPr>
              <w:rPr>
                <w:sz w:val="22"/>
                <w:szCs w:val="22"/>
                <w:lang w:val="sv-SE"/>
              </w:rPr>
            </w:pPr>
            <w:proofErr w:type="spellStart"/>
            <w:r w:rsidRPr="00AB4382">
              <w:rPr>
                <w:sz w:val="22"/>
                <w:szCs w:val="22"/>
                <w:lang w:val="sv-SE"/>
              </w:rPr>
              <w:t>Enoxaparin</w:t>
            </w:r>
            <w:proofErr w:type="spellEnd"/>
            <w:r w:rsidRPr="00AB4382">
              <w:rPr>
                <w:sz w:val="22"/>
                <w:szCs w:val="22"/>
                <w:lang w:val="sv-SE"/>
              </w:rPr>
              <w:t xml:space="preserve"> 40 mg </w:t>
            </w:r>
            <w:proofErr w:type="spellStart"/>
            <w:r w:rsidRPr="00AB4382">
              <w:rPr>
                <w:sz w:val="22"/>
                <w:szCs w:val="22"/>
                <w:lang w:val="sv-SE"/>
              </w:rPr>
              <w:t>sc</w:t>
            </w:r>
            <w:proofErr w:type="spellEnd"/>
            <w:r w:rsidRPr="00AB4382">
              <w:rPr>
                <w:sz w:val="22"/>
                <w:szCs w:val="22"/>
                <w:lang w:val="sv-SE"/>
              </w:rPr>
              <w:t xml:space="preserve"> en </w:t>
            </w:r>
            <w:proofErr w:type="spellStart"/>
            <w:r w:rsidRPr="00AB4382">
              <w:rPr>
                <w:sz w:val="22"/>
                <w:szCs w:val="22"/>
                <w:lang w:val="sv-SE"/>
              </w:rPr>
              <w:t>gang</w:t>
            </w:r>
            <w:proofErr w:type="spellEnd"/>
            <w:r w:rsidRPr="00AB4382">
              <w:rPr>
                <w:sz w:val="22"/>
                <w:szCs w:val="22"/>
                <w:lang w:val="sv-SE"/>
              </w:rPr>
              <w:t xml:space="preserve"> dagligt 12 ± 2 d</w:t>
            </w:r>
          </w:p>
        </w:tc>
        <w:tc>
          <w:tcPr>
            <w:tcW w:w="1063" w:type="dxa"/>
            <w:tcBorders>
              <w:top w:val="single" w:sz="4" w:space="0" w:color="000000"/>
              <w:left w:val="single" w:sz="4" w:space="0" w:color="000000"/>
              <w:bottom w:val="single" w:sz="4" w:space="0" w:color="000000"/>
              <w:right w:val="single" w:sz="4" w:space="0" w:color="000000"/>
            </w:tcBorders>
            <w:hideMark/>
          </w:tcPr>
          <w:p w14:paraId="4B9F2AD9" w14:textId="77777777" w:rsidR="0065767E" w:rsidRPr="00AB4382" w:rsidRDefault="0065767E" w:rsidP="001E733D">
            <w:pPr>
              <w:rPr>
                <w:sz w:val="22"/>
                <w:szCs w:val="22"/>
                <w:lang w:val="en-US"/>
              </w:rPr>
            </w:pPr>
            <w:r w:rsidRPr="00AB4382">
              <w:rPr>
                <w:sz w:val="22"/>
                <w:szCs w:val="22"/>
                <w:lang w:val="en-US"/>
              </w:rPr>
              <w:t>p-</w:t>
            </w:r>
            <w:proofErr w:type="spellStart"/>
            <w:r w:rsidRPr="00AB4382">
              <w:rPr>
                <w:sz w:val="22"/>
                <w:szCs w:val="22"/>
                <w:lang w:val="en-US"/>
              </w:rPr>
              <w:t>værdi</w:t>
            </w:r>
            <w:proofErr w:type="spellEnd"/>
          </w:p>
        </w:tc>
      </w:tr>
      <w:tr w:rsidR="0065767E" w:rsidRPr="00AB4382" w14:paraId="7170D782" w14:textId="77777777">
        <w:trPr>
          <w:trHeight w:val="309"/>
        </w:trPr>
        <w:tc>
          <w:tcPr>
            <w:tcW w:w="9472" w:type="dxa"/>
            <w:gridSpan w:val="7"/>
            <w:tcBorders>
              <w:top w:val="single" w:sz="4" w:space="0" w:color="000000"/>
              <w:left w:val="single" w:sz="4" w:space="0" w:color="000000"/>
              <w:bottom w:val="single" w:sz="4" w:space="0" w:color="000000"/>
              <w:right w:val="single" w:sz="4" w:space="0" w:color="000000"/>
            </w:tcBorders>
            <w:hideMark/>
          </w:tcPr>
          <w:p w14:paraId="6D5F05DD" w14:textId="77777777" w:rsidR="0065767E" w:rsidRPr="00AB4382" w:rsidRDefault="0065767E" w:rsidP="001E733D">
            <w:pPr>
              <w:rPr>
                <w:sz w:val="22"/>
                <w:szCs w:val="22"/>
                <w:lang w:val="en-US"/>
              </w:rPr>
            </w:pPr>
            <w:r w:rsidRPr="00AB4382">
              <w:rPr>
                <w:sz w:val="22"/>
                <w:szCs w:val="22"/>
                <w:lang w:val="en-US"/>
              </w:rPr>
              <w:t xml:space="preserve">Total VTE/alle </w:t>
            </w:r>
            <w:proofErr w:type="spellStart"/>
            <w:r w:rsidRPr="00AB4382">
              <w:rPr>
                <w:sz w:val="22"/>
                <w:szCs w:val="22"/>
                <w:lang w:val="en-US"/>
              </w:rPr>
              <w:t>dødsårsager</w:t>
            </w:r>
            <w:proofErr w:type="spellEnd"/>
          </w:p>
        </w:tc>
      </w:tr>
      <w:tr w:rsidR="0065767E" w:rsidRPr="00AB4382" w14:paraId="479D07F6" w14:textId="77777777">
        <w:trPr>
          <w:trHeight w:val="285"/>
        </w:trPr>
        <w:tc>
          <w:tcPr>
            <w:tcW w:w="2100" w:type="dxa"/>
            <w:tcBorders>
              <w:top w:val="single" w:sz="4" w:space="0" w:color="000000"/>
              <w:left w:val="single" w:sz="4" w:space="0" w:color="000000"/>
              <w:bottom w:val="nil"/>
              <w:right w:val="single" w:sz="4" w:space="0" w:color="000000"/>
            </w:tcBorders>
            <w:hideMark/>
          </w:tcPr>
          <w:p w14:paraId="1108898B" w14:textId="77777777" w:rsidR="0065767E" w:rsidRPr="00AB4382" w:rsidRDefault="0065767E" w:rsidP="00BA3DAB">
            <w:pPr>
              <w:ind w:left="315"/>
              <w:rPr>
                <w:sz w:val="22"/>
                <w:szCs w:val="22"/>
                <w:lang w:val="en-US"/>
              </w:rPr>
            </w:pPr>
            <w:r w:rsidRPr="00AB4382">
              <w:rPr>
                <w:sz w:val="22"/>
                <w:szCs w:val="22"/>
                <w:lang w:val="en-US"/>
              </w:rPr>
              <w:t>Antal</w:t>
            </w:r>
          </w:p>
        </w:tc>
        <w:tc>
          <w:tcPr>
            <w:tcW w:w="1287" w:type="dxa"/>
            <w:tcBorders>
              <w:top w:val="single" w:sz="4" w:space="0" w:color="000000"/>
              <w:left w:val="single" w:sz="4" w:space="0" w:color="000000"/>
              <w:bottom w:val="nil"/>
              <w:right w:val="single" w:sz="4" w:space="0" w:color="000000"/>
            </w:tcBorders>
            <w:hideMark/>
          </w:tcPr>
          <w:p w14:paraId="0F9161F4" w14:textId="77777777" w:rsidR="0065767E" w:rsidRPr="00AB4382" w:rsidRDefault="0065767E" w:rsidP="001E733D">
            <w:pPr>
              <w:rPr>
                <w:sz w:val="22"/>
                <w:szCs w:val="22"/>
                <w:lang w:val="en-US"/>
              </w:rPr>
            </w:pPr>
            <w:r w:rsidRPr="00AB4382">
              <w:rPr>
                <w:sz w:val="22"/>
                <w:szCs w:val="22"/>
                <w:lang w:val="en-US"/>
              </w:rPr>
              <w:t>27/1.949</w:t>
            </w:r>
          </w:p>
        </w:tc>
        <w:tc>
          <w:tcPr>
            <w:tcW w:w="1301" w:type="dxa"/>
            <w:tcBorders>
              <w:top w:val="single" w:sz="4" w:space="0" w:color="000000"/>
              <w:left w:val="single" w:sz="4" w:space="0" w:color="000000"/>
              <w:bottom w:val="nil"/>
              <w:right w:val="single" w:sz="4" w:space="0" w:color="000000"/>
            </w:tcBorders>
            <w:hideMark/>
          </w:tcPr>
          <w:p w14:paraId="576799EB" w14:textId="77777777" w:rsidR="0065767E" w:rsidRPr="00AB4382" w:rsidRDefault="0065767E" w:rsidP="001E733D">
            <w:pPr>
              <w:rPr>
                <w:sz w:val="22"/>
                <w:szCs w:val="22"/>
                <w:lang w:val="en-US"/>
              </w:rPr>
            </w:pPr>
            <w:r w:rsidRPr="00AB4382">
              <w:rPr>
                <w:sz w:val="22"/>
                <w:szCs w:val="22"/>
                <w:lang w:val="en-US"/>
              </w:rPr>
              <w:t>74/1.917</w:t>
            </w:r>
          </w:p>
        </w:tc>
        <w:tc>
          <w:tcPr>
            <w:tcW w:w="1091" w:type="dxa"/>
            <w:tcBorders>
              <w:top w:val="single" w:sz="4" w:space="0" w:color="000000"/>
              <w:left w:val="single" w:sz="4" w:space="0" w:color="000000"/>
              <w:bottom w:val="nil"/>
              <w:right w:val="single" w:sz="4" w:space="0" w:color="000000"/>
            </w:tcBorders>
          </w:tcPr>
          <w:p w14:paraId="3C88A2C4" w14:textId="77777777" w:rsidR="0065767E" w:rsidRPr="00AB4382" w:rsidRDefault="0065767E" w:rsidP="001E733D">
            <w:pPr>
              <w:rPr>
                <w:sz w:val="22"/>
                <w:szCs w:val="22"/>
                <w:lang w:val="en-US"/>
              </w:rPr>
            </w:pPr>
          </w:p>
        </w:tc>
        <w:tc>
          <w:tcPr>
            <w:tcW w:w="1287" w:type="dxa"/>
            <w:tcBorders>
              <w:top w:val="single" w:sz="4" w:space="0" w:color="000000"/>
              <w:left w:val="single" w:sz="4" w:space="0" w:color="000000"/>
              <w:bottom w:val="nil"/>
              <w:right w:val="single" w:sz="4" w:space="0" w:color="000000"/>
            </w:tcBorders>
            <w:hideMark/>
          </w:tcPr>
          <w:p w14:paraId="60D8FD3D" w14:textId="77777777" w:rsidR="0065767E" w:rsidRPr="00AB4382" w:rsidRDefault="0065767E" w:rsidP="001E733D">
            <w:pPr>
              <w:rPr>
                <w:sz w:val="22"/>
                <w:szCs w:val="22"/>
                <w:lang w:val="en-US"/>
              </w:rPr>
            </w:pPr>
            <w:r w:rsidRPr="00AB4382">
              <w:rPr>
                <w:sz w:val="22"/>
                <w:szCs w:val="22"/>
                <w:lang w:val="en-US"/>
              </w:rPr>
              <w:t>147/976</w:t>
            </w:r>
          </w:p>
        </w:tc>
        <w:tc>
          <w:tcPr>
            <w:tcW w:w="1343" w:type="dxa"/>
            <w:tcBorders>
              <w:top w:val="single" w:sz="4" w:space="0" w:color="000000"/>
              <w:left w:val="single" w:sz="4" w:space="0" w:color="000000"/>
              <w:bottom w:val="nil"/>
              <w:right w:val="single" w:sz="4" w:space="0" w:color="000000"/>
            </w:tcBorders>
            <w:hideMark/>
          </w:tcPr>
          <w:p w14:paraId="7F77E44C" w14:textId="77777777" w:rsidR="0065767E" w:rsidRPr="00AB4382" w:rsidRDefault="0065767E" w:rsidP="001E733D">
            <w:pPr>
              <w:rPr>
                <w:sz w:val="22"/>
                <w:szCs w:val="22"/>
                <w:lang w:val="en-US"/>
              </w:rPr>
            </w:pPr>
            <w:r w:rsidRPr="00AB4382">
              <w:rPr>
                <w:sz w:val="22"/>
                <w:szCs w:val="22"/>
                <w:lang w:val="en-US"/>
              </w:rPr>
              <w:t>243/997</w:t>
            </w:r>
          </w:p>
        </w:tc>
        <w:tc>
          <w:tcPr>
            <w:tcW w:w="1063" w:type="dxa"/>
            <w:tcBorders>
              <w:top w:val="single" w:sz="4" w:space="0" w:color="000000"/>
              <w:left w:val="single" w:sz="4" w:space="0" w:color="000000"/>
              <w:bottom w:val="nil"/>
              <w:right w:val="single" w:sz="4" w:space="0" w:color="000000"/>
            </w:tcBorders>
          </w:tcPr>
          <w:p w14:paraId="357E4154" w14:textId="77777777" w:rsidR="0065767E" w:rsidRPr="00AB4382" w:rsidRDefault="0065767E" w:rsidP="001E733D">
            <w:pPr>
              <w:rPr>
                <w:sz w:val="22"/>
                <w:szCs w:val="22"/>
                <w:lang w:val="en-US"/>
              </w:rPr>
            </w:pPr>
          </w:p>
        </w:tc>
      </w:tr>
      <w:tr w:rsidR="0065767E" w:rsidRPr="00AB4382" w14:paraId="12FD941F" w14:textId="77777777">
        <w:trPr>
          <w:trHeight w:val="253"/>
        </w:trPr>
        <w:tc>
          <w:tcPr>
            <w:tcW w:w="2100" w:type="dxa"/>
            <w:tcBorders>
              <w:top w:val="nil"/>
              <w:left w:val="single" w:sz="4" w:space="0" w:color="000000"/>
              <w:bottom w:val="nil"/>
              <w:right w:val="single" w:sz="4" w:space="0" w:color="000000"/>
            </w:tcBorders>
            <w:hideMark/>
          </w:tcPr>
          <w:p w14:paraId="6E47370A" w14:textId="77777777" w:rsidR="0065767E" w:rsidRPr="00AB4382" w:rsidRDefault="0065767E" w:rsidP="00BA3DAB">
            <w:pPr>
              <w:ind w:left="315"/>
              <w:rPr>
                <w:sz w:val="22"/>
                <w:szCs w:val="22"/>
                <w:lang w:val="en-US"/>
              </w:rPr>
            </w:pPr>
            <w:proofErr w:type="spellStart"/>
            <w:r w:rsidRPr="00AB4382">
              <w:rPr>
                <w:sz w:val="22"/>
                <w:szCs w:val="22"/>
                <w:lang w:val="en-US"/>
              </w:rPr>
              <w:t>tilfælde</w:t>
            </w:r>
            <w:proofErr w:type="spellEnd"/>
            <w:r w:rsidRPr="00AB4382">
              <w:rPr>
                <w:sz w:val="22"/>
                <w:szCs w:val="22"/>
                <w:lang w:val="en-US"/>
              </w:rPr>
              <w:t>/</w:t>
            </w:r>
            <w:proofErr w:type="spellStart"/>
            <w:r w:rsidRPr="00AB4382">
              <w:rPr>
                <w:sz w:val="22"/>
                <w:szCs w:val="22"/>
                <w:lang w:val="en-US"/>
              </w:rPr>
              <w:t>patienter</w:t>
            </w:r>
            <w:proofErr w:type="spellEnd"/>
          </w:p>
        </w:tc>
        <w:tc>
          <w:tcPr>
            <w:tcW w:w="1287" w:type="dxa"/>
            <w:tcBorders>
              <w:top w:val="nil"/>
              <w:left w:val="single" w:sz="4" w:space="0" w:color="000000"/>
              <w:bottom w:val="nil"/>
              <w:right w:val="single" w:sz="4" w:space="0" w:color="000000"/>
            </w:tcBorders>
            <w:hideMark/>
          </w:tcPr>
          <w:p w14:paraId="3D177032" w14:textId="77777777" w:rsidR="0065767E" w:rsidRPr="00AB4382" w:rsidRDefault="0065767E" w:rsidP="001E733D">
            <w:pPr>
              <w:rPr>
                <w:sz w:val="22"/>
                <w:szCs w:val="22"/>
                <w:lang w:val="en-US"/>
              </w:rPr>
            </w:pPr>
            <w:r w:rsidRPr="00AB4382">
              <w:rPr>
                <w:sz w:val="22"/>
                <w:szCs w:val="22"/>
                <w:lang w:val="en-US"/>
              </w:rPr>
              <w:t>1,39 %</w:t>
            </w:r>
          </w:p>
        </w:tc>
        <w:tc>
          <w:tcPr>
            <w:tcW w:w="1301" w:type="dxa"/>
            <w:tcBorders>
              <w:top w:val="nil"/>
              <w:left w:val="single" w:sz="4" w:space="0" w:color="000000"/>
              <w:bottom w:val="nil"/>
              <w:right w:val="single" w:sz="4" w:space="0" w:color="000000"/>
            </w:tcBorders>
            <w:hideMark/>
          </w:tcPr>
          <w:p w14:paraId="473807DA" w14:textId="77777777" w:rsidR="0065767E" w:rsidRPr="00AB4382" w:rsidRDefault="0065767E" w:rsidP="001E733D">
            <w:pPr>
              <w:rPr>
                <w:sz w:val="22"/>
                <w:szCs w:val="22"/>
                <w:lang w:val="en-US"/>
              </w:rPr>
            </w:pPr>
            <w:r w:rsidRPr="00AB4382">
              <w:rPr>
                <w:sz w:val="22"/>
                <w:szCs w:val="22"/>
                <w:lang w:val="en-US"/>
              </w:rPr>
              <w:t>3,86 %</w:t>
            </w:r>
          </w:p>
        </w:tc>
        <w:tc>
          <w:tcPr>
            <w:tcW w:w="1091" w:type="dxa"/>
            <w:tcBorders>
              <w:top w:val="nil"/>
              <w:left w:val="single" w:sz="4" w:space="0" w:color="000000"/>
              <w:bottom w:val="nil"/>
              <w:right w:val="single" w:sz="4" w:space="0" w:color="000000"/>
            </w:tcBorders>
          </w:tcPr>
          <w:p w14:paraId="4B92204B" w14:textId="77777777" w:rsidR="0065767E" w:rsidRPr="00AB4382" w:rsidRDefault="0065767E" w:rsidP="001E733D">
            <w:pPr>
              <w:rPr>
                <w:sz w:val="22"/>
                <w:szCs w:val="22"/>
                <w:lang w:val="en-US"/>
              </w:rPr>
            </w:pPr>
          </w:p>
        </w:tc>
        <w:tc>
          <w:tcPr>
            <w:tcW w:w="1287" w:type="dxa"/>
            <w:tcBorders>
              <w:top w:val="nil"/>
              <w:left w:val="single" w:sz="4" w:space="0" w:color="000000"/>
              <w:bottom w:val="nil"/>
              <w:right w:val="single" w:sz="4" w:space="0" w:color="000000"/>
            </w:tcBorders>
            <w:hideMark/>
          </w:tcPr>
          <w:p w14:paraId="3FEDBEE1" w14:textId="77777777" w:rsidR="0065767E" w:rsidRPr="00AB4382" w:rsidRDefault="0065767E" w:rsidP="001E733D">
            <w:pPr>
              <w:rPr>
                <w:sz w:val="22"/>
                <w:szCs w:val="22"/>
                <w:lang w:val="en-US"/>
              </w:rPr>
            </w:pPr>
            <w:r w:rsidRPr="00AB4382">
              <w:rPr>
                <w:sz w:val="22"/>
                <w:szCs w:val="22"/>
                <w:lang w:val="en-US"/>
              </w:rPr>
              <w:t>15,06 %</w:t>
            </w:r>
          </w:p>
        </w:tc>
        <w:tc>
          <w:tcPr>
            <w:tcW w:w="1343" w:type="dxa"/>
            <w:tcBorders>
              <w:top w:val="nil"/>
              <w:left w:val="single" w:sz="4" w:space="0" w:color="000000"/>
              <w:bottom w:val="nil"/>
              <w:right w:val="single" w:sz="4" w:space="0" w:color="000000"/>
            </w:tcBorders>
            <w:hideMark/>
          </w:tcPr>
          <w:p w14:paraId="1EC08B37" w14:textId="77777777" w:rsidR="0065767E" w:rsidRPr="00AB4382" w:rsidRDefault="0065767E" w:rsidP="001E733D">
            <w:pPr>
              <w:rPr>
                <w:sz w:val="22"/>
                <w:szCs w:val="22"/>
                <w:lang w:val="en-US"/>
              </w:rPr>
            </w:pPr>
            <w:r w:rsidRPr="00AB4382">
              <w:rPr>
                <w:sz w:val="22"/>
                <w:szCs w:val="22"/>
                <w:lang w:val="en-US"/>
              </w:rPr>
              <w:t>24,37 %</w:t>
            </w:r>
          </w:p>
        </w:tc>
        <w:tc>
          <w:tcPr>
            <w:tcW w:w="1063" w:type="dxa"/>
            <w:tcBorders>
              <w:top w:val="nil"/>
              <w:left w:val="single" w:sz="4" w:space="0" w:color="000000"/>
              <w:bottom w:val="nil"/>
              <w:right w:val="single" w:sz="4" w:space="0" w:color="000000"/>
            </w:tcBorders>
          </w:tcPr>
          <w:p w14:paraId="5BA98FC6" w14:textId="77777777" w:rsidR="0065767E" w:rsidRPr="00AB4382" w:rsidRDefault="0065767E" w:rsidP="001E733D">
            <w:pPr>
              <w:rPr>
                <w:sz w:val="22"/>
                <w:szCs w:val="22"/>
                <w:lang w:val="en-US"/>
              </w:rPr>
            </w:pPr>
          </w:p>
        </w:tc>
      </w:tr>
      <w:tr w:rsidR="0065767E" w:rsidRPr="00AB4382" w14:paraId="54BFECB1" w14:textId="77777777">
        <w:trPr>
          <w:trHeight w:val="276"/>
        </w:trPr>
        <w:tc>
          <w:tcPr>
            <w:tcW w:w="2100" w:type="dxa"/>
            <w:tcBorders>
              <w:top w:val="nil"/>
              <w:left w:val="single" w:sz="4" w:space="0" w:color="000000"/>
              <w:bottom w:val="single" w:sz="4" w:space="0" w:color="000000"/>
              <w:right w:val="single" w:sz="4" w:space="0" w:color="000000"/>
            </w:tcBorders>
            <w:hideMark/>
          </w:tcPr>
          <w:p w14:paraId="25282009" w14:textId="77777777" w:rsidR="0065767E" w:rsidRPr="00AB4382" w:rsidRDefault="0065767E" w:rsidP="00BA3DAB">
            <w:pPr>
              <w:ind w:left="315"/>
              <w:rPr>
                <w:sz w:val="22"/>
                <w:szCs w:val="22"/>
                <w:lang w:val="en-US"/>
              </w:rPr>
            </w:pPr>
            <w:proofErr w:type="spellStart"/>
            <w:r w:rsidRPr="00AB4382">
              <w:rPr>
                <w:sz w:val="22"/>
                <w:szCs w:val="22"/>
                <w:lang w:val="en-US"/>
              </w:rPr>
              <w:t>Forekomst</w:t>
            </w:r>
            <w:proofErr w:type="spellEnd"/>
          </w:p>
        </w:tc>
        <w:tc>
          <w:tcPr>
            <w:tcW w:w="1287" w:type="dxa"/>
            <w:tcBorders>
              <w:top w:val="nil"/>
              <w:left w:val="single" w:sz="4" w:space="0" w:color="000000"/>
              <w:bottom w:val="single" w:sz="4" w:space="0" w:color="000000"/>
              <w:right w:val="single" w:sz="4" w:space="0" w:color="000000"/>
            </w:tcBorders>
          </w:tcPr>
          <w:p w14:paraId="0F61CAA5" w14:textId="77777777" w:rsidR="0065767E" w:rsidRPr="00AB4382" w:rsidRDefault="0065767E" w:rsidP="001E733D">
            <w:pPr>
              <w:rPr>
                <w:sz w:val="22"/>
                <w:szCs w:val="22"/>
                <w:lang w:val="en-US"/>
              </w:rPr>
            </w:pPr>
          </w:p>
        </w:tc>
        <w:tc>
          <w:tcPr>
            <w:tcW w:w="1301" w:type="dxa"/>
            <w:tcBorders>
              <w:top w:val="nil"/>
              <w:left w:val="single" w:sz="4" w:space="0" w:color="000000"/>
              <w:bottom w:val="single" w:sz="4" w:space="0" w:color="000000"/>
              <w:right w:val="single" w:sz="4" w:space="0" w:color="000000"/>
            </w:tcBorders>
          </w:tcPr>
          <w:p w14:paraId="35A7D975" w14:textId="77777777" w:rsidR="0065767E" w:rsidRPr="00AB4382" w:rsidRDefault="0065767E" w:rsidP="001E733D">
            <w:pPr>
              <w:rPr>
                <w:sz w:val="22"/>
                <w:szCs w:val="22"/>
                <w:lang w:val="en-US"/>
              </w:rPr>
            </w:pPr>
          </w:p>
        </w:tc>
        <w:tc>
          <w:tcPr>
            <w:tcW w:w="1091" w:type="dxa"/>
            <w:tcBorders>
              <w:top w:val="nil"/>
              <w:left w:val="single" w:sz="4" w:space="0" w:color="000000"/>
              <w:bottom w:val="nil"/>
              <w:right w:val="single" w:sz="4" w:space="0" w:color="000000"/>
            </w:tcBorders>
            <w:hideMark/>
          </w:tcPr>
          <w:p w14:paraId="034E3C38" w14:textId="77777777" w:rsidR="0065767E" w:rsidRPr="00AB4382" w:rsidRDefault="0065767E" w:rsidP="001E733D">
            <w:pPr>
              <w:rPr>
                <w:sz w:val="22"/>
                <w:szCs w:val="22"/>
                <w:lang w:val="en-US"/>
              </w:rPr>
            </w:pPr>
            <w:r w:rsidRPr="00AB4382">
              <w:rPr>
                <w:sz w:val="22"/>
                <w:szCs w:val="22"/>
                <w:lang w:val="en-US"/>
              </w:rPr>
              <w:t>&lt; 0,0001</w:t>
            </w:r>
          </w:p>
        </w:tc>
        <w:tc>
          <w:tcPr>
            <w:tcW w:w="1287" w:type="dxa"/>
            <w:tcBorders>
              <w:top w:val="nil"/>
              <w:left w:val="single" w:sz="4" w:space="0" w:color="000000"/>
              <w:bottom w:val="single" w:sz="4" w:space="0" w:color="000000"/>
              <w:right w:val="single" w:sz="4" w:space="0" w:color="000000"/>
            </w:tcBorders>
          </w:tcPr>
          <w:p w14:paraId="6B68D43B" w14:textId="77777777" w:rsidR="0065767E" w:rsidRPr="00AB4382" w:rsidRDefault="0065767E" w:rsidP="001E733D">
            <w:pPr>
              <w:rPr>
                <w:sz w:val="22"/>
                <w:szCs w:val="22"/>
                <w:lang w:val="en-US"/>
              </w:rPr>
            </w:pPr>
          </w:p>
        </w:tc>
        <w:tc>
          <w:tcPr>
            <w:tcW w:w="1343" w:type="dxa"/>
            <w:tcBorders>
              <w:top w:val="nil"/>
              <w:left w:val="single" w:sz="4" w:space="0" w:color="000000"/>
              <w:bottom w:val="single" w:sz="4" w:space="0" w:color="000000"/>
              <w:right w:val="single" w:sz="4" w:space="0" w:color="000000"/>
            </w:tcBorders>
          </w:tcPr>
          <w:p w14:paraId="2FA2DBDD" w14:textId="77777777" w:rsidR="0065767E" w:rsidRPr="00AB4382" w:rsidRDefault="0065767E" w:rsidP="001E733D">
            <w:pPr>
              <w:rPr>
                <w:sz w:val="22"/>
                <w:szCs w:val="22"/>
                <w:lang w:val="en-US"/>
              </w:rPr>
            </w:pPr>
          </w:p>
        </w:tc>
        <w:tc>
          <w:tcPr>
            <w:tcW w:w="1063" w:type="dxa"/>
            <w:tcBorders>
              <w:top w:val="nil"/>
              <w:left w:val="single" w:sz="4" w:space="0" w:color="000000"/>
              <w:bottom w:val="nil"/>
              <w:right w:val="single" w:sz="4" w:space="0" w:color="000000"/>
            </w:tcBorders>
            <w:hideMark/>
          </w:tcPr>
          <w:p w14:paraId="15D98494" w14:textId="77777777" w:rsidR="0065767E" w:rsidRPr="00AB4382" w:rsidRDefault="0065767E" w:rsidP="001E733D">
            <w:pPr>
              <w:rPr>
                <w:sz w:val="22"/>
                <w:szCs w:val="22"/>
                <w:lang w:val="en-US"/>
              </w:rPr>
            </w:pPr>
            <w:r w:rsidRPr="00AB4382">
              <w:rPr>
                <w:sz w:val="22"/>
                <w:szCs w:val="22"/>
                <w:lang w:val="en-US"/>
              </w:rPr>
              <w:t>&lt; 0,0001</w:t>
            </w:r>
          </w:p>
        </w:tc>
      </w:tr>
      <w:tr w:rsidR="0065767E" w:rsidRPr="00AB4382" w14:paraId="04BF2737" w14:textId="77777777">
        <w:trPr>
          <w:trHeight w:val="280"/>
        </w:trPr>
        <w:tc>
          <w:tcPr>
            <w:tcW w:w="2100" w:type="dxa"/>
            <w:tcBorders>
              <w:top w:val="single" w:sz="4" w:space="0" w:color="000000"/>
              <w:left w:val="single" w:sz="4" w:space="0" w:color="000000"/>
              <w:bottom w:val="nil"/>
              <w:right w:val="single" w:sz="4" w:space="0" w:color="000000"/>
            </w:tcBorders>
            <w:hideMark/>
          </w:tcPr>
          <w:p w14:paraId="61E834B7" w14:textId="77777777" w:rsidR="0065767E" w:rsidRPr="00AB4382" w:rsidRDefault="0065767E" w:rsidP="00BA3DAB">
            <w:pPr>
              <w:ind w:left="315"/>
              <w:rPr>
                <w:sz w:val="22"/>
                <w:szCs w:val="22"/>
                <w:lang w:val="en-US"/>
              </w:rPr>
            </w:pPr>
            <w:proofErr w:type="spellStart"/>
            <w:r w:rsidRPr="00AB4382">
              <w:rPr>
                <w:sz w:val="22"/>
                <w:szCs w:val="22"/>
                <w:lang w:val="en-US"/>
              </w:rPr>
              <w:t>Relativ</w:t>
            </w:r>
            <w:proofErr w:type="spellEnd"/>
            <w:r w:rsidRPr="00AB4382">
              <w:rPr>
                <w:sz w:val="22"/>
                <w:szCs w:val="22"/>
                <w:lang w:val="en-US"/>
              </w:rPr>
              <w:t xml:space="preserve"> </w:t>
            </w:r>
            <w:proofErr w:type="spellStart"/>
            <w:r w:rsidRPr="00AB4382">
              <w:rPr>
                <w:sz w:val="22"/>
                <w:szCs w:val="22"/>
                <w:lang w:val="en-US"/>
              </w:rPr>
              <w:t>risiko</w:t>
            </w:r>
            <w:proofErr w:type="spellEnd"/>
          </w:p>
        </w:tc>
        <w:tc>
          <w:tcPr>
            <w:tcW w:w="1287" w:type="dxa"/>
            <w:tcBorders>
              <w:top w:val="single" w:sz="4" w:space="0" w:color="000000"/>
              <w:left w:val="single" w:sz="4" w:space="0" w:color="000000"/>
              <w:bottom w:val="nil"/>
              <w:right w:val="single" w:sz="4" w:space="0" w:color="000000"/>
            </w:tcBorders>
            <w:hideMark/>
          </w:tcPr>
          <w:p w14:paraId="243B3855" w14:textId="77777777" w:rsidR="0065767E" w:rsidRPr="00AB4382" w:rsidRDefault="0065767E" w:rsidP="001E733D">
            <w:pPr>
              <w:rPr>
                <w:sz w:val="22"/>
                <w:szCs w:val="22"/>
                <w:lang w:val="en-US"/>
              </w:rPr>
            </w:pPr>
            <w:r w:rsidRPr="00AB4382">
              <w:rPr>
                <w:sz w:val="22"/>
                <w:szCs w:val="22"/>
                <w:lang w:val="en-US"/>
              </w:rPr>
              <w:t>0,36</w:t>
            </w:r>
          </w:p>
        </w:tc>
        <w:tc>
          <w:tcPr>
            <w:tcW w:w="1301" w:type="dxa"/>
            <w:vMerge w:val="restart"/>
            <w:tcBorders>
              <w:top w:val="single" w:sz="4" w:space="0" w:color="000000"/>
              <w:left w:val="single" w:sz="4" w:space="0" w:color="000000"/>
              <w:bottom w:val="single" w:sz="4" w:space="0" w:color="000000"/>
              <w:right w:val="single" w:sz="4" w:space="0" w:color="000000"/>
            </w:tcBorders>
          </w:tcPr>
          <w:p w14:paraId="0EECE548" w14:textId="77777777" w:rsidR="0065767E" w:rsidRPr="00AB4382" w:rsidRDefault="0065767E" w:rsidP="001E733D">
            <w:pPr>
              <w:rPr>
                <w:sz w:val="22"/>
                <w:szCs w:val="22"/>
                <w:lang w:val="en-US"/>
              </w:rPr>
            </w:pPr>
          </w:p>
        </w:tc>
        <w:tc>
          <w:tcPr>
            <w:tcW w:w="1091" w:type="dxa"/>
            <w:tcBorders>
              <w:top w:val="nil"/>
              <w:left w:val="single" w:sz="4" w:space="0" w:color="000000"/>
              <w:bottom w:val="nil"/>
              <w:right w:val="single" w:sz="4" w:space="0" w:color="000000"/>
            </w:tcBorders>
          </w:tcPr>
          <w:p w14:paraId="3124AAD0" w14:textId="77777777" w:rsidR="0065767E" w:rsidRPr="00AB4382" w:rsidRDefault="0065767E" w:rsidP="001E733D">
            <w:pPr>
              <w:rPr>
                <w:sz w:val="22"/>
                <w:szCs w:val="22"/>
                <w:lang w:val="en-US"/>
              </w:rPr>
            </w:pPr>
          </w:p>
        </w:tc>
        <w:tc>
          <w:tcPr>
            <w:tcW w:w="1287" w:type="dxa"/>
            <w:tcBorders>
              <w:top w:val="single" w:sz="4" w:space="0" w:color="000000"/>
              <w:left w:val="single" w:sz="4" w:space="0" w:color="000000"/>
              <w:bottom w:val="nil"/>
              <w:right w:val="single" w:sz="4" w:space="0" w:color="000000"/>
            </w:tcBorders>
            <w:hideMark/>
          </w:tcPr>
          <w:p w14:paraId="66B9B51E" w14:textId="77777777" w:rsidR="0065767E" w:rsidRPr="00AB4382" w:rsidRDefault="0065767E" w:rsidP="001E733D">
            <w:pPr>
              <w:rPr>
                <w:sz w:val="22"/>
                <w:szCs w:val="22"/>
                <w:lang w:val="en-US"/>
              </w:rPr>
            </w:pPr>
            <w:r w:rsidRPr="00AB4382">
              <w:rPr>
                <w:sz w:val="22"/>
                <w:szCs w:val="22"/>
                <w:lang w:val="en-US"/>
              </w:rPr>
              <w:t>0,62</w:t>
            </w:r>
          </w:p>
        </w:tc>
        <w:tc>
          <w:tcPr>
            <w:tcW w:w="1343" w:type="dxa"/>
            <w:vMerge w:val="restart"/>
            <w:tcBorders>
              <w:top w:val="single" w:sz="4" w:space="0" w:color="000000"/>
              <w:left w:val="single" w:sz="4" w:space="0" w:color="000000"/>
              <w:bottom w:val="single" w:sz="4" w:space="0" w:color="000000"/>
              <w:right w:val="single" w:sz="4" w:space="0" w:color="000000"/>
            </w:tcBorders>
          </w:tcPr>
          <w:p w14:paraId="7D662BA4" w14:textId="77777777" w:rsidR="0065767E" w:rsidRPr="00AB4382" w:rsidRDefault="0065767E" w:rsidP="001E733D">
            <w:pPr>
              <w:rPr>
                <w:sz w:val="22"/>
                <w:szCs w:val="22"/>
                <w:lang w:val="en-US"/>
              </w:rPr>
            </w:pPr>
          </w:p>
        </w:tc>
        <w:tc>
          <w:tcPr>
            <w:tcW w:w="1063" w:type="dxa"/>
            <w:tcBorders>
              <w:top w:val="nil"/>
              <w:left w:val="single" w:sz="4" w:space="0" w:color="000000"/>
              <w:bottom w:val="nil"/>
              <w:right w:val="single" w:sz="4" w:space="0" w:color="000000"/>
            </w:tcBorders>
          </w:tcPr>
          <w:p w14:paraId="53A53A6C" w14:textId="77777777" w:rsidR="0065767E" w:rsidRPr="00AB4382" w:rsidRDefault="0065767E" w:rsidP="001E733D">
            <w:pPr>
              <w:rPr>
                <w:sz w:val="22"/>
                <w:szCs w:val="22"/>
                <w:lang w:val="en-US"/>
              </w:rPr>
            </w:pPr>
          </w:p>
        </w:tc>
      </w:tr>
      <w:tr w:rsidR="0065767E" w:rsidRPr="00AB4382" w14:paraId="3EFA91D4" w14:textId="77777777">
        <w:trPr>
          <w:trHeight w:val="271"/>
        </w:trPr>
        <w:tc>
          <w:tcPr>
            <w:tcW w:w="2100" w:type="dxa"/>
            <w:tcBorders>
              <w:top w:val="nil"/>
              <w:left w:val="single" w:sz="4" w:space="0" w:color="000000"/>
              <w:bottom w:val="single" w:sz="4" w:space="0" w:color="000000"/>
              <w:right w:val="single" w:sz="4" w:space="0" w:color="000000"/>
            </w:tcBorders>
            <w:hideMark/>
          </w:tcPr>
          <w:p w14:paraId="345024A0" w14:textId="77777777" w:rsidR="0065767E" w:rsidRPr="00AB4382" w:rsidRDefault="0065767E" w:rsidP="00BA3DAB">
            <w:pPr>
              <w:ind w:left="315"/>
              <w:rPr>
                <w:sz w:val="22"/>
                <w:szCs w:val="22"/>
                <w:lang w:val="en-US"/>
              </w:rPr>
            </w:pPr>
            <w:r w:rsidRPr="00AB4382">
              <w:rPr>
                <w:sz w:val="22"/>
                <w:szCs w:val="22"/>
                <w:lang w:val="en-US"/>
              </w:rPr>
              <w:t>95 % CI</w:t>
            </w:r>
          </w:p>
        </w:tc>
        <w:tc>
          <w:tcPr>
            <w:tcW w:w="1287" w:type="dxa"/>
            <w:tcBorders>
              <w:top w:val="nil"/>
              <w:left w:val="single" w:sz="4" w:space="0" w:color="000000"/>
              <w:bottom w:val="single" w:sz="4" w:space="0" w:color="000000"/>
              <w:right w:val="single" w:sz="4" w:space="0" w:color="000000"/>
            </w:tcBorders>
            <w:hideMark/>
          </w:tcPr>
          <w:p w14:paraId="0199D815" w14:textId="77777777" w:rsidR="0065767E" w:rsidRPr="00AB4382" w:rsidRDefault="0065767E" w:rsidP="001E733D">
            <w:pPr>
              <w:rPr>
                <w:sz w:val="22"/>
                <w:szCs w:val="22"/>
                <w:lang w:val="en-US"/>
              </w:rPr>
            </w:pPr>
            <w:r w:rsidRPr="00AB4382">
              <w:rPr>
                <w:sz w:val="22"/>
                <w:szCs w:val="22"/>
                <w:lang w:val="en-US"/>
              </w:rPr>
              <w:t>(0,22; 0,54)</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06035BD3" w14:textId="77777777" w:rsidR="0065767E" w:rsidRPr="00AB4382" w:rsidRDefault="0065767E" w:rsidP="001E733D">
            <w:pPr>
              <w:rPr>
                <w:sz w:val="22"/>
                <w:szCs w:val="22"/>
                <w:lang w:val="en-US"/>
              </w:rPr>
            </w:pPr>
          </w:p>
        </w:tc>
        <w:tc>
          <w:tcPr>
            <w:tcW w:w="1091" w:type="dxa"/>
            <w:tcBorders>
              <w:top w:val="nil"/>
              <w:left w:val="single" w:sz="4" w:space="0" w:color="000000"/>
              <w:bottom w:val="single" w:sz="4" w:space="0" w:color="000000"/>
              <w:right w:val="single" w:sz="4" w:space="0" w:color="000000"/>
            </w:tcBorders>
          </w:tcPr>
          <w:p w14:paraId="49E657FD" w14:textId="77777777" w:rsidR="0065767E" w:rsidRPr="00AB4382" w:rsidRDefault="0065767E" w:rsidP="001E733D">
            <w:pPr>
              <w:rPr>
                <w:sz w:val="22"/>
                <w:szCs w:val="22"/>
                <w:lang w:val="en-US"/>
              </w:rPr>
            </w:pPr>
          </w:p>
        </w:tc>
        <w:tc>
          <w:tcPr>
            <w:tcW w:w="1287" w:type="dxa"/>
            <w:tcBorders>
              <w:top w:val="nil"/>
              <w:left w:val="single" w:sz="4" w:space="0" w:color="000000"/>
              <w:bottom w:val="single" w:sz="4" w:space="0" w:color="000000"/>
              <w:right w:val="single" w:sz="4" w:space="0" w:color="000000"/>
            </w:tcBorders>
            <w:hideMark/>
          </w:tcPr>
          <w:p w14:paraId="24CA5BF0" w14:textId="77777777" w:rsidR="0065767E" w:rsidRPr="00AB4382" w:rsidRDefault="0065767E" w:rsidP="001E733D">
            <w:pPr>
              <w:rPr>
                <w:sz w:val="22"/>
                <w:szCs w:val="22"/>
                <w:lang w:val="en-US"/>
              </w:rPr>
            </w:pPr>
            <w:r w:rsidRPr="00AB4382">
              <w:rPr>
                <w:sz w:val="22"/>
                <w:szCs w:val="22"/>
                <w:lang w:val="en-US"/>
              </w:rPr>
              <w:t>(0,51; 0,74)</w:t>
            </w:r>
          </w:p>
        </w:tc>
        <w:tc>
          <w:tcPr>
            <w:tcW w:w="1343" w:type="dxa"/>
            <w:vMerge/>
            <w:tcBorders>
              <w:top w:val="single" w:sz="4" w:space="0" w:color="000000"/>
              <w:left w:val="single" w:sz="4" w:space="0" w:color="000000"/>
              <w:bottom w:val="single" w:sz="4" w:space="0" w:color="000000"/>
              <w:right w:val="single" w:sz="4" w:space="0" w:color="000000"/>
            </w:tcBorders>
            <w:vAlign w:val="center"/>
            <w:hideMark/>
          </w:tcPr>
          <w:p w14:paraId="0235C44F" w14:textId="77777777" w:rsidR="0065767E" w:rsidRPr="00AB4382" w:rsidRDefault="0065767E" w:rsidP="001E733D">
            <w:pPr>
              <w:rPr>
                <w:sz w:val="22"/>
                <w:szCs w:val="22"/>
                <w:lang w:val="en-US"/>
              </w:rPr>
            </w:pPr>
          </w:p>
        </w:tc>
        <w:tc>
          <w:tcPr>
            <w:tcW w:w="1063" w:type="dxa"/>
            <w:tcBorders>
              <w:top w:val="nil"/>
              <w:left w:val="single" w:sz="4" w:space="0" w:color="000000"/>
              <w:bottom w:val="single" w:sz="4" w:space="0" w:color="000000"/>
              <w:right w:val="single" w:sz="4" w:space="0" w:color="000000"/>
            </w:tcBorders>
          </w:tcPr>
          <w:p w14:paraId="63B8AE10" w14:textId="77777777" w:rsidR="0065767E" w:rsidRPr="00AB4382" w:rsidRDefault="0065767E" w:rsidP="001E733D">
            <w:pPr>
              <w:rPr>
                <w:sz w:val="22"/>
                <w:szCs w:val="22"/>
                <w:lang w:val="en-US"/>
              </w:rPr>
            </w:pPr>
          </w:p>
        </w:tc>
      </w:tr>
      <w:tr w:rsidR="0065767E" w:rsidRPr="00AB4382" w14:paraId="36CE372F" w14:textId="77777777">
        <w:trPr>
          <w:trHeight w:val="309"/>
        </w:trPr>
        <w:tc>
          <w:tcPr>
            <w:tcW w:w="9472" w:type="dxa"/>
            <w:gridSpan w:val="7"/>
            <w:tcBorders>
              <w:top w:val="single" w:sz="4" w:space="0" w:color="000000"/>
              <w:left w:val="single" w:sz="4" w:space="0" w:color="000000"/>
              <w:bottom w:val="single" w:sz="4" w:space="0" w:color="000000"/>
              <w:right w:val="single" w:sz="4" w:space="0" w:color="000000"/>
            </w:tcBorders>
            <w:hideMark/>
          </w:tcPr>
          <w:p w14:paraId="2DB93FB8" w14:textId="77777777" w:rsidR="0065767E" w:rsidRPr="00AB4382" w:rsidRDefault="0065767E" w:rsidP="001E733D">
            <w:pPr>
              <w:rPr>
                <w:sz w:val="22"/>
                <w:szCs w:val="22"/>
                <w:lang w:val="en-US"/>
              </w:rPr>
            </w:pPr>
            <w:proofErr w:type="spellStart"/>
            <w:r w:rsidRPr="00AB4382">
              <w:rPr>
                <w:sz w:val="22"/>
                <w:szCs w:val="22"/>
                <w:lang w:val="en-US"/>
              </w:rPr>
              <w:t>Alvorlig</w:t>
            </w:r>
            <w:proofErr w:type="spellEnd"/>
            <w:r w:rsidRPr="00AB4382">
              <w:rPr>
                <w:sz w:val="22"/>
                <w:szCs w:val="22"/>
                <w:lang w:val="en-US"/>
              </w:rPr>
              <w:t xml:space="preserve"> VTE</w:t>
            </w:r>
          </w:p>
        </w:tc>
      </w:tr>
      <w:tr w:rsidR="0065767E" w:rsidRPr="00AB4382" w14:paraId="3F340198" w14:textId="77777777">
        <w:trPr>
          <w:trHeight w:val="285"/>
        </w:trPr>
        <w:tc>
          <w:tcPr>
            <w:tcW w:w="2100" w:type="dxa"/>
            <w:tcBorders>
              <w:top w:val="single" w:sz="4" w:space="0" w:color="000000"/>
              <w:left w:val="single" w:sz="4" w:space="0" w:color="000000"/>
              <w:bottom w:val="nil"/>
              <w:right w:val="single" w:sz="4" w:space="0" w:color="000000"/>
            </w:tcBorders>
            <w:hideMark/>
          </w:tcPr>
          <w:p w14:paraId="2027C88A" w14:textId="77777777" w:rsidR="0065767E" w:rsidRPr="00AB4382" w:rsidRDefault="0065767E" w:rsidP="00BA3DAB">
            <w:pPr>
              <w:ind w:left="173"/>
              <w:rPr>
                <w:sz w:val="22"/>
                <w:szCs w:val="22"/>
                <w:lang w:val="en-US"/>
              </w:rPr>
            </w:pPr>
            <w:r w:rsidRPr="00AB4382">
              <w:rPr>
                <w:sz w:val="22"/>
                <w:szCs w:val="22"/>
                <w:lang w:val="en-US"/>
              </w:rPr>
              <w:t>Antal</w:t>
            </w:r>
          </w:p>
        </w:tc>
        <w:tc>
          <w:tcPr>
            <w:tcW w:w="1287" w:type="dxa"/>
            <w:tcBorders>
              <w:top w:val="single" w:sz="4" w:space="0" w:color="000000"/>
              <w:left w:val="single" w:sz="4" w:space="0" w:color="000000"/>
              <w:bottom w:val="nil"/>
              <w:right w:val="single" w:sz="4" w:space="0" w:color="000000"/>
            </w:tcBorders>
            <w:hideMark/>
          </w:tcPr>
          <w:p w14:paraId="31450E08" w14:textId="77777777" w:rsidR="0065767E" w:rsidRPr="00AB4382" w:rsidRDefault="0065767E" w:rsidP="001E733D">
            <w:pPr>
              <w:rPr>
                <w:sz w:val="22"/>
                <w:szCs w:val="22"/>
                <w:lang w:val="en-US"/>
              </w:rPr>
            </w:pPr>
            <w:r w:rsidRPr="00AB4382">
              <w:rPr>
                <w:sz w:val="22"/>
                <w:szCs w:val="22"/>
                <w:lang w:val="en-US"/>
              </w:rPr>
              <w:t>10/2.199</w:t>
            </w:r>
          </w:p>
        </w:tc>
        <w:tc>
          <w:tcPr>
            <w:tcW w:w="1301" w:type="dxa"/>
            <w:tcBorders>
              <w:top w:val="single" w:sz="4" w:space="0" w:color="000000"/>
              <w:left w:val="single" w:sz="4" w:space="0" w:color="000000"/>
              <w:bottom w:val="nil"/>
              <w:right w:val="single" w:sz="4" w:space="0" w:color="000000"/>
            </w:tcBorders>
            <w:hideMark/>
          </w:tcPr>
          <w:p w14:paraId="41380FB7" w14:textId="77777777" w:rsidR="0065767E" w:rsidRPr="00AB4382" w:rsidRDefault="0065767E" w:rsidP="001E733D">
            <w:pPr>
              <w:rPr>
                <w:sz w:val="22"/>
                <w:szCs w:val="22"/>
                <w:lang w:val="en-US"/>
              </w:rPr>
            </w:pPr>
            <w:r w:rsidRPr="00AB4382">
              <w:rPr>
                <w:sz w:val="22"/>
                <w:szCs w:val="22"/>
                <w:lang w:val="en-US"/>
              </w:rPr>
              <w:t>25/2195</w:t>
            </w:r>
          </w:p>
        </w:tc>
        <w:tc>
          <w:tcPr>
            <w:tcW w:w="1091" w:type="dxa"/>
            <w:tcBorders>
              <w:top w:val="single" w:sz="4" w:space="0" w:color="000000"/>
              <w:left w:val="single" w:sz="4" w:space="0" w:color="000000"/>
              <w:bottom w:val="nil"/>
              <w:right w:val="single" w:sz="4" w:space="0" w:color="000000"/>
            </w:tcBorders>
          </w:tcPr>
          <w:p w14:paraId="1EBFABE9" w14:textId="77777777" w:rsidR="0065767E" w:rsidRPr="00AB4382" w:rsidRDefault="0065767E" w:rsidP="001E733D">
            <w:pPr>
              <w:rPr>
                <w:sz w:val="22"/>
                <w:szCs w:val="22"/>
                <w:lang w:val="en-US"/>
              </w:rPr>
            </w:pPr>
          </w:p>
        </w:tc>
        <w:tc>
          <w:tcPr>
            <w:tcW w:w="1287" w:type="dxa"/>
            <w:tcBorders>
              <w:top w:val="single" w:sz="4" w:space="0" w:color="000000"/>
              <w:left w:val="single" w:sz="4" w:space="0" w:color="000000"/>
              <w:bottom w:val="nil"/>
              <w:right w:val="single" w:sz="4" w:space="0" w:color="000000"/>
            </w:tcBorders>
            <w:hideMark/>
          </w:tcPr>
          <w:p w14:paraId="3A32C79C" w14:textId="77777777" w:rsidR="0065767E" w:rsidRPr="00AB4382" w:rsidRDefault="0065767E" w:rsidP="001E733D">
            <w:pPr>
              <w:rPr>
                <w:sz w:val="22"/>
                <w:szCs w:val="22"/>
                <w:lang w:val="en-US"/>
              </w:rPr>
            </w:pPr>
            <w:r w:rsidRPr="00AB4382">
              <w:rPr>
                <w:sz w:val="22"/>
                <w:szCs w:val="22"/>
                <w:lang w:val="en-US"/>
              </w:rPr>
              <w:t>13/1195</w:t>
            </w:r>
          </w:p>
        </w:tc>
        <w:tc>
          <w:tcPr>
            <w:tcW w:w="1343" w:type="dxa"/>
            <w:tcBorders>
              <w:top w:val="single" w:sz="4" w:space="0" w:color="000000"/>
              <w:left w:val="single" w:sz="4" w:space="0" w:color="000000"/>
              <w:bottom w:val="nil"/>
              <w:right w:val="single" w:sz="4" w:space="0" w:color="000000"/>
            </w:tcBorders>
            <w:hideMark/>
          </w:tcPr>
          <w:p w14:paraId="49208DD4" w14:textId="77777777" w:rsidR="0065767E" w:rsidRPr="00AB4382" w:rsidRDefault="0065767E" w:rsidP="001E733D">
            <w:pPr>
              <w:rPr>
                <w:sz w:val="22"/>
                <w:szCs w:val="22"/>
                <w:lang w:val="en-US"/>
              </w:rPr>
            </w:pPr>
            <w:r w:rsidRPr="00AB4382">
              <w:rPr>
                <w:sz w:val="22"/>
                <w:szCs w:val="22"/>
                <w:lang w:val="en-US"/>
              </w:rPr>
              <w:t>26/1199</w:t>
            </w:r>
          </w:p>
        </w:tc>
        <w:tc>
          <w:tcPr>
            <w:tcW w:w="1063" w:type="dxa"/>
            <w:tcBorders>
              <w:top w:val="single" w:sz="4" w:space="0" w:color="000000"/>
              <w:left w:val="single" w:sz="4" w:space="0" w:color="000000"/>
              <w:bottom w:val="nil"/>
              <w:right w:val="single" w:sz="4" w:space="0" w:color="000000"/>
            </w:tcBorders>
          </w:tcPr>
          <w:p w14:paraId="00EDD5E9" w14:textId="77777777" w:rsidR="0065767E" w:rsidRPr="00AB4382" w:rsidRDefault="0065767E" w:rsidP="001E733D">
            <w:pPr>
              <w:rPr>
                <w:sz w:val="22"/>
                <w:szCs w:val="22"/>
                <w:lang w:val="en-US"/>
              </w:rPr>
            </w:pPr>
          </w:p>
        </w:tc>
      </w:tr>
      <w:tr w:rsidR="0065767E" w:rsidRPr="00AB4382" w14:paraId="27AC0422" w14:textId="77777777">
        <w:trPr>
          <w:trHeight w:val="253"/>
        </w:trPr>
        <w:tc>
          <w:tcPr>
            <w:tcW w:w="2100" w:type="dxa"/>
            <w:tcBorders>
              <w:top w:val="nil"/>
              <w:left w:val="single" w:sz="4" w:space="0" w:color="000000"/>
              <w:bottom w:val="nil"/>
              <w:right w:val="single" w:sz="4" w:space="0" w:color="000000"/>
            </w:tcBorders>
            <w:hideMark/>
          </w:tcPr>
          <w:p w14:paraId="492DF5AB" w14:textId="77777777" w:rsidR="0065767E" w:rsidRPr="00AB4382" w:rsidRDefault="0065767E" w:rsidP="00BA3DAB">
            <w:pPr>
              <w:ind w:left="173"/>
              <w:rPr>
                <w:sz w:val="22"/>
                <w:szCs w:val="22"/>
                <w:lang w:val="en-US"/>
              </w:rPr>
            </w:pPr>
            <w:proofErr w:type="spellStart"/>
            <w:r w:rsidRPr="00AB4382">
              <w:rPr>
                <w:sz w:val="22"/>
                <w:szCs w:val="22"/>
                <w:lang w:val="en-US"/>
              </w:rPr>
              <w:t>tilfælde</w:t>
            </w:r>
            <w:proofErr w:type="spellEnd"/>
            <w:r w:rsidRPr="00AB4382">
              <w:rPr>
                <w:sz w:val="22"/>
                <w:szCs w:val="22"/>
                <w:lang w:val="en-US"/>
              </w:rPr>
              <w:t>/</w:t>
            </w:r>
            <w:proofErr w:type="spellStart"/>
            <w:r w:rsidRPr="00AB4382">
              <w:rPr>
                <w:sz w:val="22"/>
                <w:szCs w:val="22"/>
                <w:lang w:val="en-US"/>
              </w:rPr>
              <w:t>patienter</w:t>
            </w:r>
            <w:proofErr w:type="spellEnd"/>
          </w:p>
        </w:tc>
        <w:tc>
          <w:tcPr>
            <w:tcW w:w="1287" w:type="dxa"/>
            <w:tcBorders>
              <w:top w:val="nil"/>
              <w:left w:val="single" w:sz="4" w:space="0" w:color="000000"/>
              <w:bottom w:val="nil"/>
              <w:right w:val="single" w:sz="4" w:space="0" w:color="000000"/>
            </w:tcBorders>
            <w:hideMark/>
          </w:tcPr>
          <w:p w14:paraId="03367113" w14:textId="77777777" w:rsidR="0065767E" w:rsidRPr="00AB4382" w:rsidRDefault="0065767E" w:rsidP="001E733D">
            <w:pPr>
              <w:rPr>
                <w:sz w:val="22"/>
                <w:szCs w:val="22"/>
                <w:lang w:val="en-US"/>
              </w:rPr>
            </w:pPr>
            <w:r w:rsidRPr="00AB4382">
              <w:rPr>
                <w:sz w:val="22"/>
                <w:szCs w:val="22"/>
                <w:lang w:val="en-US"/>
              </w:rPr>
              <w:t>0,45 %</w:t>
            </w:r>
          </w:p>
        </w:tc>
        <w:tc>
          <w:tcPr>
            <w:tcW w:w="1301" w:type="dxa"/>
            <w:tcBorders>
              <w:top w:val="nil"/>
              <w:left w:val="single" w:sz="4" w:space="0" w:color="000000"/>
              <w:bottom w:val="nil"/>
              <w:right w:val="single" w:sz="4" w:space="0" w:color="000000"/>
            </w:tcBorders>
            <w:hideMark/>
          </w:tcPr>
          <w:p w14:paraId="5A9C921C" w14:textId="77777777" w:rsidR="0065767E" w:rsidRPr="00AB4382" w:rsidRDefault="0065767E" w:rsidP="001E733D">
            <w:pPr>
              <w:rPr>
                <w:sz w:val="22"/>
                <w:szCs w:val="22"/>
                <w:lang w:val="en-US"/>
              </w:rPr>
            </w:pPr>
            <w:r w:rsidRPr="00AB4382">
              <w:rPr>
                <w:sz w:val="22"/>
                <w:szCs w:val="22"/>
                <w:lang w:val="en-US"/>
              </w:rPr>
              <w:t>1,14 %</w:t>
            </w:r>
          </w:p>
        </w:tc>
        <w:tc>
          <w:tcPr>
            <w:tcW w:w="1091" w:type="dxa"/>
            <w:tcBorders>
              <w:top w:val="nil"/>
              <w:left w:val="single" w:sz="4" w:space="0" w:color="000000"/>
              <w:bottom w:val="nil"/>
              <w:right w:val="single" w:sz="4" w:space="0" w:color="000000"/>
            </w:tcBorders>
          </w:tcPr>
          <w:p w14:paraId="439E1C75" w14:textId="77777777" w:rsidR="0065767E" w:rsidRPr="00AB4382" w:rsidRDefault="0065767E" w:rsidP="001E733D">
            <w:pPr>
              <w:rPr>
                <w:sz w:val="22"/>
                <w:szCs w:val="22"/>
                <w:lang w:val="en-US"/>
              </w:rPr>
            </w:pPr>
          </w:p>
        </w:tc>
        <w:tc>
          <w:tcPr>
            <w:tcW w:w="1287" w:type="dxa"/>
            <w:tcBorders>
              <w:top w:val="nil"/>
              <w:left w:val="single" w:sz="4" w:space="0" w:color="000000"/>
              <w:bottom w:val="nil"/>
              <w:right w:val="single" w:sz="4" w:space="0" w:color="000000"/>
            </w:tcBorders>
            <w:hideMark/>
          </w:tcPr>
          <w:p w14:paraId="23B68EA5" w14:textId="77777777" w:rsidR="0065767E" w:rsidRPr="00AB4382" w:rsidRDefault="0065767E" w:rsidP="001E733D">
            <w:pPr>
              <w:rPr>
                <w:sz w:val="22"/>
                <w:szCs w:val="22"/>
                <w:lang w:val="en-US"/>
              </w:rPr>
            </w:pPr>
            <w:r w:rsidRPr="00AB4382">
              <w:rPr>
                <w:sz w:val="22"/>
                <w:szCs w:val="22"/>
                <w:lang w:val="en-US"/>
              </w:rPr>
              <w:t>1,09 %</w:t>
            </w:r>
          </w:p>
        </w:tc>
        <w:tc>
          <w:tcPr>
            <w:tcW w:w="1343" w:type="dxa"/>
            <w:tcBorders>
              <w:top w:val="nil"/>
              <w:left w:val="single" w:sz="4" w:space="0" w:color="000000"/>
              <w:bottom w:val="nil"/>
              <w:right w:val="single" w:sz="4" w:space="0" w:color="000000"/>
            </w:tcBorders>
            <w:hideMark/>
          </w:tcPr>
          <w:p w14:paraId="2D8B1720" w14:textId="77777777" w:rsidR="0065767E" w:rsidRPr="00AB4382" w:rsidRDefault="0065767E" w:rsidP="001E733D">
            <w:pPr>
              <w:rPr>
                <w:sz w:val="22"/>
                <w:szCs w:val="22"/>
                <w:lang w:val="en-US"/>
              </w:rPr>
            </w:pPr>
            <w:r w:rsidRPr="00AB4382">
              <w:rPr>
                <w:sz w:val="22"/>
                <w:szCs w:val="22"/>
                <w:lang w:val="en-US"/>
              </w:rPr>
              <w:t>2,17 %</w:t>
            </w:r>
          </w:p>
        </w:tc>
        <w:tc>
          <w:tcPr>
            <w:tcW w:w="1063" w:type="dxa"/>
            <w:tcBorders>
              <w:top w:val="nil"/>
              <w:left w:val="single" w:sz="4" w:space="0" w:color="000000"/>
              <w:bottom w:val="nil"/>
              <w:right w:val="single" w:sz="4" w:space="0" w:color="000000"/>
            </w:tcBorders>
          </w:tcPr>
          <w:p w14:paraId="4C02EF88" w14:textId="77777777" w:rsidR="0065767E" w:rsidRPr="00AB4382" w:rsidRDefault="0065767E" w:rsidP="001E733D">
            <w:pPr>
              <w:rPr>
                <w:sz w:val="22"/>
                <w:szCs w:val="22"/>
                <w:lang w:val="en-US"/>
              </w:rPr>
            </w:pPr>
          </w:p>
        </w:tc>
      </w:tr>
      <w:tr w:rsidR="0065767E" w:rsidRPr="00AB4382" w14:paraId="49347314" w14:textId="77777777">
        <w:trPr>
          <w:trHeight w:val="276"/>
        </w:trPr>
        <w:tc>
          <w:tcPr>
            <w:tcW w:w="2100" w:type="dxa"/>
            <w:tcBorders>
              <w:top w:val="nil"/>
              <w:left w:val="single" w:sz="4" w:space="0" w:color="000000"/>
              <w:bottom w:val="single" w:sz="4" w:space="0" w:color="000000"/>
              <w:right w:val="single" w:sz="4" w:space="0" w:color="000000"/>
            </w:tcBorders>
            <w:hideMark/>
          </w:tcPr>
          <w:p w14:paraId="0D274A05" w14:textId="77777777" w:rsidR="0065767E" w:rsidRPr="00AB4382" w:rsidRDefault="0065767E" w:rsidP="00BA3DAB">
            <w:pPr>
              <w:ind w:left="173"/>
              <w:rPr>
                <w:sz w:val="22"/>
                <w:szCs w:val="22"/>
                <w:lang w:val="en-US"/>
              </w:rPr>
            </w:pPr>
            <w:proofErr w:type="spellStart"/>
            <w:r w:rsidRPr="00AB4382">
              <w:rPr>
                <w:sz w:val="22"/>
                <w:szCs w:val="22"/>
                <w:lang w:val="en-US"/>
              </w:rPr>
              <w:t>Forekomst</w:t>
            </w:r>
            <w:proofErr w:type="spellEnd"/>
          </w:p>
        </w:tc>
        <w:tc>
          <w:tcPr>
            <w:tcW w:w="1287" w:type="dxa"/>
            <w:tcBorders>
              <w:top w:val="nil"/>
              <w:left w:val="single" w:sz="4" w:space="0" w:color="000000"/>
              <w:bottom w:val="single" w:sz="4" w:space="0" w:color="000000"/>
              <w:right w:val="single" w:sz="4" w:space="0" w:color="000000"/>
            </w:tcBorders>
          </w:tcPr>
          <w:p w14:paraId="374F681A" w14:textId="77777777" w:rsidR="0065767E" w:rsidRPr="00AB4382" w:rsidRDefault="0065767E" w:rsidP="001E733D">
            <w:pPr>
              <w:rPr>
                <w:sz w:val="22"/>
                <w:szCs w:val="22"/>
                <w:lang w:val="en-US"/>
              </w:rPr>
            </w:pPr>
          </w:p>
        </w:tc>
        <w:tc>
          <w:tcPr>
            <w:tcW w:w="1301" w:type="dxa"/>
            <w:tcBorders>
              <w:top w:val="nil"/>
              <w:left w:val="single" w:sz="4" w:space="0" w:color="000000"/>
              <w:bottom w:val="single" w:sz="4" w:space="0" w:color="000000"/>
              <w:right w:val="single" w:sz="4" w:space="0" w:color="000000"/>
            </w:tcBorders>
          </w:tcPr>
          <w:p w14:paraId="7C596F74" w14:textId="77777777" w:rsidR="0065767E" w:rsidRPr="00AB4382" w:rsidRDefault="0065767E" w:rsidP="001E733D">
            <w:pPr>
              <w:rPr>
                <w:sz w:val="22"/>
                <w:szCs w:val="22"/>
                <w:lang w:val="en-US"/>
              </w:rPr>
            </w:pPr>
          </w:p>
        </w:tc>
        <w:tc>
          <w:tcPr>
            <w:tcW w:w="1091" w:type="dxa"/>
            <w:tcBorders>
              <w:top w:val="nil"/>
              <w:left w:val="single" w:sz="4" w:space="0" w:color="000000"/>
              <w:bottom w:val="nil"/>
              <w:right w:val="single" w:sz="4" w:space="0" w:color="000000"/>
            </w:tcBorders>
            <w:hideMark/>
          </w:tcPr>
          <w:p w14:paraId="0E15B652" w14:textId="77777777" w:rsidR="0065767E" w:rsidRPr="00AB4382" w:rsidRDefault="0065767E" w:rsidP="001E733D">
            <w:pPr>
              <w:rPr>
                <w:sz w:val="22"/>
                <w:szCs w:val="22"/>
                <w:lang w:val="en-US"/>
              </w:rPr>
            </w:pPr>
            <w:r w:rsidRPr="00AB4382">
              <w:rPr>
                <w:sz w:val="22"/>
                <w:szCs w:val="22"/>
                <w:lang w:val="en-US"/>
              </w:rPr>
              <w:t>0,0107</w:t>
            </w:r>
          </w:p>
        </w:tc>
        <w:tc>
          <w:tcPr>
            <w:tcW w:w="1287" w:type="dxa"/>
            <w:tcBorders>
              <w:top w:val="nil"/>
              <w:left w:val="single" w:sz="4" w:space="0" w:color="000000"/>
              <w:bottom w:val="single" w:sz="4" w:space="0" w:color="000000"/>
              <w:right w:val="single" w:sz="4" w:space="0" w:color="000000"/>
            </w:tcBorders>
          </w:tcPr>
          <w:p w14:paraId="720020F5" w14:textId="77777777" w:rsidR="0065767E" w:rsidRPr="00AB4382" w:rsidRDefault="0065767E" w:rsidP="001E733D">
            <w:pPr>
              <w:rPr>
                <w:sz w:val="22"/>
                <w:szCs w:val="22"/>
                <w:lang w:val="en-US"/>
              </w:rPr>
            </w:pPr>
          </w:p>
        </w:tc>
        <w:tc>
          <w:tcPr>
            <w:tcW w:w="1343" w:type="dxa"/>
            <w:tcBorders>
              <w:top w:val="nil"/>
              <w:left w:val="single" w:sz="4" w:space="0" w:color="000000"/>
              <w:bottom w:val="single" w:sz="4" w:space="0" w:color="000000"/>
              <w:right w:val="single" w:sz="4" w:space="0" w:color="000000"/>
            </w:tcBorders>
          </w:tcPr>
          <w:p w14:paraId="09FD478D" w14:textId="77777777" w:rsidR="0065767E" w:rsidRPr="00AB4382" w:rsidRDefault="0065767E" w:rsidP="001E733D">
            <w:pPr>
              <w:rPr>
                <w:sz w:val="22"/>
                <w:szCs w:val="22"/>
                <w:lang w:val="en-US"/>
              </w:rPr>
            </w:pPr>
          </w:p>
        </w:tc>
        <w:tc>
          <w:tcPr>
            <w:tcW w:w="1063" w:type="dxa"/>
            <w:tcBorders>
              <w:top w:val="nil"/>
              <w:left w:val="single" w:sz="4" w:space="0" w:color="000000"/>
              <w:bottom w:val="nil"/>
              <w:right w:val="single" w:sz="4" w:space="0" w:color="000000"/>
            </w:tcBorders>
            <w:hideMark/>
          </w:tcPr>
          <w:p w14:paraId="54AE991B" w14:textId="77777777" w:rsidR="0065767E" w:rsidRPr="00AB4382" w:rsidRDefault="0065767E" w:rsidP="001E733D">
            <w:pPr>
              <w:rPr>
                <w:sz w:val="22"/>
                <w:szCs w:val="22"/>
                <w:lang w:val="en-US"/>
              </w:rPr>
            </w:pPr>
            <w:r w:rsidRPr="00AB4382">
              <w:rPr>
                <w:sz w:val="22"/>
                <w:szCs w:val="22"/>
                <w:lang w:val="en-US"/>
              </w:rPr>
              <w:t>0,0373</w:t>
            </w:r>
          </w:p>
        </w:tc>
      </w:tr>
      <w:tr w:rsidR="0065767E" w:rsidRPr="00AB4382" w14:paraId="60974D3E" w14:textId="77777777">
        <w:trPr>
          <w:trHeight w:val="280"/>
        </w:trPr>
        <w:tc>
          <w:tcPr>
            <w:tcW w:w="2100" w:type="dxa"/>
            <w:tcBorders>
              <w:top w:val="single" w:sz="4" w:space="0" w:color="000000"/>
              <w:left w:val="single" w:sz="4" w:space="0" w:color="000000"/>
              <w:bottom w:val="nil"/>
              <w:right w:val="single" w:sz="4" w:space="0" w:color="000000"/>
            </w:tcBorders>
            <w:hideMark/>
          </w:tcPr>
          <w:p w14:paraId="7C2FB109" w14:textId="77777777" w:rsidR="0065767E" w:rsidRPr="00AB4382" w:rsidRDefault="0065767E" w:rsidP="00BA3DAB">
            <w:pPr>
              <w:ind w:left="173"/>
              <w:rPr>
                <w:sz w:val="22"/>
                <w:szCs w:val="22"/>
                <w:lang w:val="en-US"/>
              </w:rPr>
            </w:pPr>
            <w:proofErr w:type="spellStart"/>
            <w:r w:rsidRPr="00AB4382">
              <w:rPr>
                <w:sz w:val="22"/>
                <w:szCs w:val="22"/>
                <w:lang w:val="en-US"/>
              </w:rPr>
              <w:t>Relativ</w:t>
            </w:r>
            <w:proofErr w:type="spellEnd"/>
            <w:r w:rsidRPr="00AB4382">
              <w:rPr>
                <w:sz w:val="22"/>
                <w:szCs w:val="22"/>
                <w:lang w:val="en-US"/>
              </w:rPr>
              <w:t xml:space="preserve"> </w:t>
            </w:r>
            <w:proofErr w:type="spellStart"/>
            <w:r w:rsidRPr="00AB4382">
              <w:rPr>
                <w:sz w:val="22"/>
                <w:szCs w:val="22"/>
                <w:lang w:val="en-US"/>
              </w:rPr>
              <w:t>risiko</w:t>
            </w:r>
            <w:proofErr w:type="spellEnd"/>
          </w:p>
        </w:tc>
        <w:tc>
          <w:tcPr>
            <w:tcW w:w="1287" w:type="dxa"/>
            <w:tcBorders>
              <w:top w:val="single" w:sz="4" w:space="0" w:color="000000"/>
              <w:left w:val="single" w:sz="4" w:space="0" w:color="000000"/>
              <w:bottom w:val="nil"/>
              <w:right w:val="single" w:sz="4" w:space="0" w:color="000000"/>
            </w:tcBorders>
            <w:hideMark/>
          </w:tcPr>
          <w:p w14:paraId="4CA7A041" w14:textId="77777777" w:rsidR="0065767E" w:rsidRPr="00AB4382" w:rsidRDefault="0065767E" w:rsidP="001E733D">
            <w:pPr>
              <w:rPr>
                <w:sz w:val="22"/>
                <w:szCs w:val="22"/>
                <w:lang w:val="en-US"/>
              </w:rPr>
            </w:pPr>
            <w:r w:rsidRPr="00AB4382">
              <w:rPr>
                <w:sz w:val="22"/>
                <w:szCs w:val="22"/>
                <w:lang w:val="en-US"/>
              </w:rPr>
              <w:t>0,40</w:t>
            </w:r>
          </w:p>
        </w:tc>
        <w:tc>
          <w:tcPr>
            <w:tcW w:w="1301" w:type="dxa"/>
            <w:vMerge w:val="restart"/>
            <w:tcBorders>
              <w:top w:val="single" w:sz="4" w:space="0" w:color="000000"/>
              <w:left w:val="single" w:sz="4" w:space="0" w:color="000000"/>
              <w:bottom w:val="single" w:sz="4" w:space="0" w:color="000000"/>
              <w:right w:val="single" w:sz="4" w:space="0" w:color="000000"/>
            </w:tcBorders>
          </w:tcPr>
          <w:p w14:paraId="55BBAC5D" w14:textId="77777777" w:rsidR="0065767E" w:rsidRPr="00AB4382" w:rsidRDefault="0065767E" w:rsidP="001E733D">
            <w:pPr>
              <w:rPr>
                <w:sz w:val="22"/>
                <w:szCs w:val="22"/>
                <w:lang w:val="en-US"/>
              </w:rPr>
            </w:pPr>
          </w:p>
        </w:tc>
        <w:tc>
          <w:tcPr>
            <w:tcW w:w="1091" w:type="dxa"/>
            <w:tcBorders>
              <w:top w:val="nil"/>
              <w:left w:val="single" w:sz="4" w:space="0" w:color="000000"/>
              <w:bottom w:val="nil"/>
              <w:right w:val="single" w:sz="4" w:space="0" w:color="000000"/>
            </w:tcBorders>
          </w:tcPr>
          <w:p w14:paraId="1BD041F5" w14:textId="77777777" w:rsidR="0065767E" w:rsidRPr="00AB4382" w:rsidRDefault="0065767E" w:rsidP="001E733D">
            <w:pPr>
              <w:rPr>
                <w:sz w:val="22"/>
                <w:szCs w:val="22"/>
                <w:lang w:val="en-US"/>
              </w:rPr>
            </w:pPr>
          </w:p>
        </w:tc>
        <w:tc>
          <w:tcPr>
            <w:tcW w:w="1287" w:type="dxa"/>
            <w:tcBorders>
              <w:top w:val="single" w:sz="4" w:space="0" w:color="000000"/>
              <w:left w:val="single" w:sz="4" w:space="0" w:color="000000"/>
              <w:bottom w:val="nil"/>
              <w:right w:val="single" w:sz="4" w:space="0" w:color="000000"/>
            </w:tcBorders>
            <w:hideMark/>
          </w:tcPr>
          <w:p w14:paraId="1F7F0323" w14:textId="77777777" w:rsidR="0065767E" w:rsidRPr="00AB4382" w:rsidRDefault="0065767E" w:rsidP="001E733D">
            <w:pPr>
              <w:rPr>
                <w:sz w:val="22"/>
                <w:szCs w:val="22"/>
                <w:lang w:val="en-US"/>
              </w:rPr>
            </w:pPr>
            <w:r w:rsidRPr="00AB4382">
              <w:rPr>
                <w:sz w:val="22"/>
                <w:szCs w:val="22"/>
                <w:lang w:val="en-US"/>
              </w:rPr>
              <w:t>0,50</w:t>
            </w:r>
          </w:p>
        </w:tc>
        <w:tc>
          <w:tcPr>
            <w:tcW w:w="1343" w:type="dxa"/>
            <w:vMerge w:val="restart"/>
            <w:tcBorders>
              <w:top w:val="single" w:sz="4" w:space="0" w:color="000000"/>
              <w:left w:val="single" w:sz="4" w:space="0" w:color="000000"/>
              <w:bottom w:val="single" w:sz="4" w:space="0" w:color="000000"/>
              <w:right w:val="single" w:sz="4" w:space="0" w:color="000000"/>
            </w:tcBorders>
          </w:tcPr>
          <w:p w14:paraId="66A812DB" w14:textId="77777777" w:rsidR="0065767E" w:rsidRPr="00AB4382" w:rsidRDefault="0065767E" w:rsidP="001E733D">
            <w:pPr>
              <w:rPr>
                <w:sz w:val="22"/>
                <w:szCs w:val="22"/>
                <w:lang w:val="en-US"/>
              </w:rPr>
            </w:pPr>
          </w:p>
        </w:tc>
        <w:tc>
          <w:tcPr>
            <w:tcW w:w="1063" w:type="dxa"/>
            <w:tcBorders>
              <w:top w:val="nil"/>
              <w:left w:val="single" w:sz="4" w:space="0" w:color="000000"/>
              <w:bottom w:val="nil"/>
              <w:right w:val="single" w:sz="4" w:space="0" w:color="000000"/>
            </w:tcBorders>
          </w:tcPr>
          <w:p w14:paraId="58E83DCA" w14:textId="77777777" w:rsidR="0065767E" w:rsidRPr="00AB4382" w:rsidRDefault="0065767E" w:rsidP="001E733D">
            <w:pPr>
              <w:rPr>
                <w:sz w:val="22"/>
                <w:szCs w:val="22"/>
                <w:lang w:val="en-US"/>
              </w:rPr>
            </w:pPr>
          </w:p>
        </w:tc>
      </w:tr>
      <w:tr w:rsidR="0065767E" w:rsidRPr="00AB4382" w14:paraId="3BD90D22" w14:textId="77777777">
        <w:trPr>
          <w:trHeight w:val="272"/>
        </w:trPr>
        <w:tc>
          <w:tcPr>
            <w:tcW w:w="2100" w:type="dxa"/>
            <w:tcBorders>
              <w:top w:val="nil"/>
              <w:left w:val="single" w:sz="4" w:space="0" w:color="000000"/>
              <w:bottom w:val="single" w:sz="4" w:space="0" w:color="000000"/>
              <w:right w:val="single" w:sz="4" w:space="0" w:color="000000"/>
            </w:tcBorders>
            <w:hideMark/>
          </w:tcPr>
          <w:p w14:paraId="277B1BB7" w14:textId="77777777" w:rsidR="0065767E" w:rsidRPr="00AB4382" w:rsidRDefault="0065767E" w:rsidP="00BA3DAB">
            <w:pPr>
              <w:ind w:left="173"/>
              <w:rPr>
                <w:sz w:val="22"/>
                <w:szCs w:val="22"/>
                <w:lang w:val="en-US"/>
              </w:rPr>
            </w:pPr>
            <w:r w:rsidRPr="00AB4382">
              <w:rPr>
                <w:sz w:val="22"/>
                <w:szCs w:val="22"/>
                <w:lang w:val="en-US"/>
              </w:rPr>
              <w:t>95 % CI</w:t>
            </w:r>
          </w:p>
        </w:tc>
        <w:tc>
          <w:tcPr>
            <w:tcW w:w="1287" w:type="dxa"/>
            <w:tcBorders>
              <w:top w:val="nil"/>
              <w:left w:val="single" w:sz="4" w:space="0" w:color="000000"/>
              <w:bottom w:val="single" w:sz="4" w:space="0" w:color="000000"/>
              <w:right w:val="single" w:sz="4" w:space="0" w:color="000000"/>
            </w:tcBorders>
            <w:hideMark/>
          </w:tcPr>
          <w:p w14:paraId="38E30D4E" w14:textId="77777777" w:rsidR="0065767E" w:rsidRPr="00AB4382" w:rsidRDefault="0065767E" w:rsidP="001E733D">
            <w:pPr>
              <w:rPr>
                <w:sz w:val="22"/>
                <w:szCs w:val="22"/>
                <w:lang w:val="en-US"/>
              </w:rPr>
            </w:pPr>
            <w:r w:rsidRPr="00AB4382">
              <w:rPr>
                <w:sz w:val="22"/>
                <w:szCs w:val="22"/>
                <w:lang w:val="en-US"/>
              </w:rPr>
              <w:t>(0,15; 0,80)</w:t>
            </w: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9822A4C" w14:textId="77777777" w:rsidR="0065767E" w:rsidRPr="00AB4382" w:rsidRDefault="0065767E" w:rsidP="001E733D">
            <w:pPr>
              <w:rPr>
                <w:sz w:val="22"/>
                <w:szCs w:val="22"/>
                <w:lang w:val="en-US"/>
              </w:rPr>
            </w:pPr>
          </w:p>
        </w:tc>
        <w:tc>
          <w:tcPr>
            <w:tcW w:w="1091" w:type="dxa"/>
            <w:tcBorders>
              <w:top w:val="nil"/>
              <w:left w:val="single" w:sz="4" w:space="0" w:color="000000"/>
              <w:bottom w:val="single" w:sz="4" w:space="0" w:color="000000"/>
              <w:right w:val="single" w:sz="4" w:space="0" w:color="000000"/>
            </w:tcBorders>
          </w:tcPr>
          <w:p w14:paraId="119D91F5" w14:textId="77777777" w:rsidR="0065767E" w:rsidRPr="00AB4382" w:rsidRDefault="0065767E" w:rsidP="001E733D">
            <w:pPr>
              <w:rPr>
                <w:sz w:val="22"/>
                <w:szCs w:val="22"/>
                <w:lang w:val="en-US"/>
              </w:rPr>
            </w:pPr>
          </w:p>
        </w:tc>
        <w:tc>
          <w:tcPr>
            <w:tcW w:w="1287" w:type="dxa"/>
            <w:tcBorders>
              <w:top w:val="nil"/>
              <w:left w:val="single" w:sz="4" w:space="0" w:color="000000"/>
              <w:bottom w:val="single" w:sz="4" w:space="0" w:color="000000"/>
              <w:right w:val="single" w:sz="4" w:space="0" w:color="000000"/>
            </w:tcBorders>
            <w:hideMark/>
          </w:tcPr>
          <w:p w14:paraId="64F530A7" w14:textId="77777777" w:rsidR="0065767E" w:rsidRPr="00AB4382" w:rsidRDefault="0065767E" w:rsidP="001E733D">
            <w:pPr>
              <w:rPr>
                <w:sz w:val="22"/>
                <w:szCs w:val="22"/>
                <w:lang w:val="en-US"/>
              </w:rPr>
            </w:pPr>
            <w:r w:rsidRPr="00AB4382">
              <w:rPr>
                <w:sz w:val="22"/>
                <w:szCs w:val="22"/>
                <w:lang w:val="en-US"/>
              </w:rPr>
              <w:t>(0,26; 0,97)</w:t>
            </w:r>
          </w:p>
        </w:tc>
        <w:tc>
          <w:tcPr>
            <w:tcW w:w="1343" w:type="dxa"/>
            <w:vMerge/>
            <w:tcBorders>
              <w:top w:val="single" w:sz="4" w:space="0" w:color="000000"/>
              <w:left w:val="single" w:sz="4" w:space="0" w:color="000000"/>
              <w:bottom w:val="single" w:sz="4" w:space="0" w:color="000000"/>
              <w:right w:val="single" w:sz="4" w:space="0" w:color="000000"/>
            </w:tcBorders>
            <w:vAlign w:val="center"/>
            <w:hideMark/>
          </w:tcPr>
          <w:p w14:paraId="2D586FE7" w14:textId="77777777" w:rsidR="0065767E" w:rsidRPr="00AB4382" w:rsidRDefault="0065767E" w:rsidP="001E733D">
            <w:pPr>
              <w:rPr>
                <w:sz w:val="22"/>
                <w:szCs w:val="22"/>
                <w:lang w:val="en-US"/>
              </w:rPr>
            </w:pPr>
          </w:p>
        </w:tc>
        <w:tc>
          <w:tcPr>
            <w:tcW w:w="1063" w:type="dxa"/>
            <w:tcBorders>
              <w:top w:val="nil"/>
              <w:left w:val="single" w:sz="4" w:space="0" w:color="000000"/>
              <w:bottom w:val="single" w:sz="4" w:space="0" w:color="000000"/>
              <w:right w:val="single" w:sz="4" w:space="0" w:color="000000"/>
            </w:tcBorders>
          </w:tcPr>
          <w:p w14:paraId="34C9C6B6" w14:textId="77777777" w:rsidR="0065767E" w:rsidRPr="00AB4382" w:rsidRDefault="0065767E" w:rsidP="001E733D">
            <w:pPr>
              <w:rPr>
                <w:sz w:val="22"/>
                <w:szCs w:val="22"/>
                <w:lang w:val="en-US"/>
              </w:rPr>
            </w:pPr>
          </w:p>
        </w:tc>
      </w:tr>
    </w:tbl>
    <w:p w14:paraId="10D9A31A" w14:textId="77777777" w:rsidR="0065767E" w:rsidRPr="00AB4382" w:rsidRDefault="0065767E" w:rsidP="0065767E">
      <w:pPr>
        <w:tabs>
          <w:tab w:val="left" w:pos="851"/>
        </w:tabs>
        <w:ind w:left="851"/>
        <w:rPr>
          <w:sz w:val="24"/>
          <w:szCs w:val="24"/>
        </w:rPr>
      </w:pPr>
    </w:p>
    <w:p w14:paraId="0852D672" w14:textId="77777777" w:rsidR="0065767E" w:rsidRPr="00AB4382" w:rsidRDefault="0065767E" w:rsidP="001E733D">
      <w:pPr>
        <w:ind w:left="851"/>
        <w:rPr>
          <w:sz w:val="24"/>
          <w:szCs w:val="24"/>
          <w:lang w:val="nb-NO"/>
        </w:rPr>
      </w:pPr>
      <w:r w:rsidRPr="00AB4382">
        <w:rPr>
          <w:sz w:val="24"/>
          <w:szCs w:val="24"/>
        </w:rPr>
        <w:t xml:space="preserve">Sikkerhedsendepunkter for alvorlig blødning (kombination af alvorlig blødning og CRNM-blødning og alle blødninger) viste samme hyppighed for patienter behandlet med </w:t>
      </w:r>
      <w:proofErr w:type="spellStart"/>
      <w:r w:rsidRPr="00AB4382">
        <w:rPr>
          <w:sz w:val="24"/>
          <w:szCs w:val="24"/>
        </w:rPr>
        <w:t>apixaban</w:t>
      </w:r>
      <w:proofErr w:type="spellEnd"/>
      <w:r w:rsidRPr="00AB4382">
        <w:rPr>
          <w:sz w:val="24"/>
          <w:szCs w:val="24"/>
        </w:rPr>
        <w:t xml:space="preserve"> 2,5 mg som for patienter behandlet med </w:t>
      </w:r>
      <w:proofErr w:type="spellStart"/>
      <w:r w:rsidRPr="00AB4382">
        <w:rPr>
          <w:sz w:val="24"/>
          <w:szCs w:val="24"/>
        </w:rPr>
        <w:t>enoxaparin</w:t>
      </w:r>
      <w:proofErr w:type="spellEnd"/>
      <w:r w:rsidRPr="00AB4382">
        <w:rPr>
          <w:sz w:val="24"/>
          <w:szCs w:val="24"/>
        </w:rPr>
        <w:t xml:space="preserve"> 40 mg (se tabel 6). </w:t>
      </w:r>
      <w:r w:rsidRPr="00AB4382">
        <w:rPr>
          <w:sz w:val="24"/>
          <w:szCs w:val="24"/>
          <w:lang w:val="nb-NO"/>
        </w:rPr>
        <w:t>Alle blødningskriterierne inkluderede blødning i operationssåret.</w:t>
      </w:r>
    </w:p>
    <w:p w14:paraId="6CF97727" w14:textId="77777777" w:rsidR="0065767E" w:rsidRPr="00AB4382" w:rsidRDefault="0065767E" w:rsidP="001E733D">
      <w:pPr>
        <w:ind w:left="851"/>
        <w:rPr>
          <w:bCs/>
          <w:sz w:val="24"/>
          <w:szCs w:val="24"/>
          <w:lang w:val="nb-NO"/>
        </w:rPr>
      </w:pPr>
    </w:p>
    <w:p w14:paraId="395D05A9" w14:textId="77777777" w:rsidR="0065767E" w:rsidRPr="00AB4382" w:rsidRDefault="0065767E" w:rsidP="001E733D">
      <w:pPr>
        <w:ind w:left="851"/>
        <w:rPr>
          <w:b/>
          <w:sz w:val="24"/>
          <w:szCs w:val="24"/>
          <w:lang w:val="nb-NO"/>
        </w:rPr>
      </w:pPr>
      <w:r w:rsidRPr="00AB4382">
        <w:rPr>
          <w:b/>
          <w:sz w:val="24"/>
          <w:szCs w:val="24"/>
          <w:lang w:val="nb-NO"/>
        </w:rPr>
        <w:t>Tabel 6: Blødningsforekomst i pivotale fase III-studier*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5"/>
        <w:gridCol w:w="1928"/>
        <w:gridCol w:w="1806"/>
        <w:gridCol w:w="1956"/>
        <w:gridCol w:w="2103"/>
      </w:tblGrid>
      <w:tr w:rsidR="0065767E" w:rsidRPr="00AB4382" w14:paraId="2E8263BB"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tcPr>
          <w:p w14:paraId="40AEECDA" w14:textId="77777777" w:rsidR="0065767E" w:rsidRPr="00AB4382" w:rsidRDefault="0065767E" w:rsidP="001E733D">
            <w:pPr>
              <w:ind w:left="42"/>
              <w:rPr>
                <w:bCs/>
                <w:sz w:val="24"/>
                <w:szCs w:val="24"/>
                <w:lang w:val="nb-NO"/>
              </w:rPr>
            </w:pPr>
          </w:p>
        </w:tc>
        <w:tc>
          <w:tcPr>
            <w:tcW w:w="1938" w:type="pct"/>
            <w:gridSpan w:val="2"/>
            <w:tcBorders>
              <w:top w:val="single" w:sz="4" w:space="0" w:color="000000"/>
              <w:left w:val="single" w:sz="4" w:space="0" w:color="000000"/>
              <w:bottom w:val="single" w:sz="4" w:space="0" w:color="000000"/>
              <w:right w:val="single" w:sz="4" w:space="0" w:color="000000"/>
            </w:tcBorders>
            <w:hideMark/>
          </w:tcPr>
          <w:p w14:paraId="11C1337A" w14:textId="77777777" w:rsidR="0065767E" w:rsidRPr="00AB4382" w:rsidRDefault="0065767E" w:rsidP="00BA3DAB">
            <w:pPr>
              <w:ind w:left="42"/>
              <w:jc w:val="center"/>
              <w:rPr>
                <w:b/>
                <w:bCs/>
                <w:sz w:val="24"/>
                <w:szCs w:val="24"/>
                <w:lang w:val="en-US"/>
              </w:rPr>
            </w:pPr>
            <w:r w:rsidRPr="00AB4382">
              <w:rPr>
                <w:b/>
                <w:bCs/>
                <w:sz w:val="24"/>
                <w:szCs w:val="24"/>
                <w:lang w:val="en-US"/>
              </w:rPr>
              <w:t>ADVANCE-3</w:t>
            </w:r>
          </w:p>
        </w:tc>
        <w:tc>
          <w:tcPr>
            <w:tcW w:w="2109" w:type="pct"/>
            <w:gridSpan w:val="2"/>
            <w:tcBorders>
              <w:top w:val="single" w:sz="4" w:space="0" w:color="000000"/>
              <w:left w:val="single" w:sz="4" w:space="0" w:color="000000"/>
              <w:bottom w:val="single" w:sz="4" w:space="0" w:color="000000"/>
              <w:right w:val="single" w:sz="4" w:space="0" w:color="000000"/>
            </w:tcBorders>
            <w:hideMark/>
          </w:tcPr>
          <w:p w14:paraId="3BE07F5A" w14:textId="77777777" w:rsidR="0065767E" w:rsidRPr="00AB4382" w:rsidRDefault="0065767E" w:rsidP="00BA3DAB">
            <w:pPr>
              <w:ind w:left="42"/>
              <w:jc w:val="center"/>
              <w:rPr>
                <w:b/>
                <w:bCs/>
                <w:sz w:val="24"/>
                <w:szCs w:val="24"/>
                <w:lang w:val="en-US"/>
              </w:rPr>
            </w:pPr>
            <w:r w:rsidRPr="00AB4382">
              <w:rPr>
                <w:b/>
                <w:bCs/>
                <w:sz w:val="24"/>
                <w:szCs w:val="24"/>
                <w:lang w:val="en-US"/>
              </w:rPr>
              <w:t>ADVANCE-2</w:t>
            </w:r>
          </w:p>
        </w:tc>
      </w:tr>
      <w:tr w:rsidR="0065767E" w:rsidRPr="00AB4382" w14:paraId="4728CFFA" w14:textId="77777777" w:rsidTr="001E733D">
        <w:trPr>
          <w:trHeight w:val="1321"/>
        </w:trPr>
        <w:tc>
          <w:tcPr>
            <w:tcW w:w="953" w:type="pct"/>
            <w:tcBorders>
              <w:top w:val="single" w:sz="4" w:space="0" w:color="000000"/>
              <w:left w:val="single" w:sz="4" w:space="0" w:color="000000"/>
              <w:bottom w:val="single" w:sz="4" w:space="0" w:color="000000"/>
              <w:right w:val="single" w:sz="4" w:space="0" w:color="000000"/>
            </w:tcBorders>
          </w:tcPr>
          <w:p w14:paraId="5B38D413" w14:textId="77777777" w:rsidR="0065767E" w:rsidRPr="00AB4382" w:rsidRDefault="0065767E" w:rsidP="001E733D">
            <w:pPr>
              <w:ind w:left="42"/>
              <w:rPr>
                <w:bCs/>
                <w:sz w:val="24"/>
                <w:szCs w:val="24"/>
                <w:lang w:val="en-US"/>
              </w:rPr>
            </w:pPr>
          </w:p>
        </w:tc>
        <w:tc>
          <w:tcPr>
            <w:tcW w:w="1001" w:type="pct"/>
            <w:tcBorders>
              <w:top w:val="single" w:sz="4" w:space="0" w:color="000000"/>
              <w:left w:val="single" w:sz="4" w:space="0" w:color="000000"/>
              <w:bottom w:val="single" w:sz="4" w:space="0" w:color="000000"/>
              <w:right w:val="single" w:sz="4" w:space="0" w:color="000000"/>
            </w:tcBorders>
            <w:hideMark/>
          </w:tcPr>
          <w:p w14:paraId="2E2CC042" w14:textId="77777777" w:rsidR="0065767E" w:rsidRPr="00AB4382" w:rsidRDefault="0065767E" w:rsidP="00BA3DAB">
            <w:pPr>
              <w:ind w:left="42"/>
              <w:jc w:val="center"/>
              <w:rPr>
                <w:bCs/>
                <w:sz w:val="24"/>
                <w:szCs w:val="24"/>
              </w:rPr>
            </w:pPr>
            <w:proofErr w:type="spellStart"/>
            <w:r w:rsidRPr="00AB4382">
              <w:rPr>
                <w:bCs/>
                <w:sz w:val="24"/>
                <w:szCs w:val="24"/>
              </w:rPr>
              <w:t>Apixaban</w:t>
            </w:r>
            <w:proofErr w:type="spellEnd"/>
            <w:r w:rsidRPr="00AB4382">
              <w:rPr>
                <w:bCs/>
                <w:sz w:val="24"/>
                <w:szCs w:val="24"/>
              </w:rPr>
              <w:t xml:space="preserve"> 2,5 mg oralt</w:t>
            </w:r>
          </w:p>
          <w:p w14:paraId="05D87846" w14:textId="77777777" w:rsidR="0065767E" w:rsidRPr="00AB4382" w:rsidRDefault="0065767E" w:rsidP="00BA3DAB">
            <w:pPr>
              <w:ind w:left="42"/>
              <w:jc w:val="center"/>
              <w:rPr>
                <w:bCs/>
                <w:sz w:val="24"/>
                <w:szCs w:val="24"/>
              </w:rPr>
            </w:pPr>
            <w:r w:rsidRPr="00AB4382">
              <w:rPr>
                <w:bCs/>
                <w:sz w:val="24"/>
                <w:szCs w:val="24"/>
              </w:rPr>
              <w:t>to gange dagligt 35 ± 3 d</w:t>
            </w:r>
          </w:p>
        </w:tc>
        <w:tc>
          <w:tcPr>
            <w:tcW w:w="938" w:type="pct"/>
            <w:tcBorders>
              <w:top w:val="single" w:sz="4" w:space="0" w:color="000000"/>
              <w:left w:val="single" w:sz="4" w:space="0" w:color="000000"/>
              <w:bottom w:val="single" w:sz="4" w:space="0" w:color="000000"/>
              <w:right w:val="single" w:sz="4" w:space="0" w:color="000000"/>
            </w:tcBorders>
            <w:hideMark/>
          </w:tcPr>
          <w:p w14:paraId="5C8AD62B" w14:textId="77777777" w:rsidR="0065767E" w:rsidRPr="00AB4382" w:rsidRDefault="0065767E" w:rsidP="00BA3DAB">
            <w:pPr>
              <w:ind w:left="42"/>
              <w:jc w:val="center"/>
              <w:rPr>
                <w:bCs/>
                <w:sz w:val="24"/>
                <w:szCs w:val="24"/>
                <w:lang w:val="sv-SE"/>
              </w:rPr>
            </w:pPr>
            <w:proofErr w:type="spellStart"/>
            <w:r w:rsidRPr="00AB4382">
              <w:rPr>
                <w:bCs/>
                <w:sz w:val="24"/>
                <w:szCs w:val="24"/>
                <w:lang w:val="sv-SE"/>
              </w:rPr>
              <w:t>Enoxaparin</w:t>
            </w:r>
            <w:proofErr w:type="spellEnd"/>
            <w:r w:rsidRPr="00AB4382">
              <w:rPr>
                <w:bCs/>
                <w:sz w:val="24"/>
                <w:szCs w:val="24"/>
                <w:lang w:val="sv-SE"/>
              </w:rPr>
              <w:t xml:space="preserve"> 40 mg </w:t>
            </w:r>
            <w:proofErr w:type="spellStart"/>
            <w:r w:rsidRPr="00AB4382">
              <w:rPr>
                <w:bCs/>
                <w:sz w:val="24"/>
                <w:szCs w:val="24"/>
                <w:lang w:val="sv-SE"/>
              </w:rPr>
              <w:t>sc</w:t>
            </w:r>
            <w:proofErr w:type="spellEnd"/>
            <w:r w:rsidRPr="00AB4382">
              <w:rPr>
                <w:bCs/>
                <w:sz w:val="24"/>
                <w:szCs w:val="24"/>
                <w:lang w:val="sv-SE"/>
              </w:rPr>
              <w:t xml:space="preserve"> en </w:t>
            </w:r>
            <w:proofErr w:type="spellStart"/>
            <w:r w:rsidRPr="00AB4382">
              <w:rPr>
                <w:bCs/>
                <w:sz w:val="24"/>
                <w:szCs w:val="24"/>
                <w:lang w:val="sv-SE"/>
              </w:rPr>
              <w:t>gang</w:t>
            </w:r>
            <w:proofErr w:type="spellEnd"/>
            <w:r w:rsidRPr="00AB4382">
              <w:rPr>
                <w:bCs/>
                <w:sz w:val="24"/>
                <w:szCs w:val="24"/>
                <w:lang w:val="sv-SE"/>
              </w:rPr>
              <w:t xml:space="preserve"> dagligt 35 ± 3 d</w:t>
            </w:r>
          </w:p>
        </w:tc>
        <w:tc>
          <w:tcPr>
            <w:tcW w:w="1016" w:type="pct"/>
            <w:tcBorders>
              <w:top w:val="single" w:sz="4" w:space="0" w:color="000000"/>
              <w:left w:val="single" w:sz="4" w:space="0" w:color="000000"/>
              <w:bottom w:val="single" w:sz="4" w:space="0" w:color="000000"/>
              <w:right w:val="single" w:sz="4" w:space="0" w:color="000000"/>
            </w:tcBorders>
            <w:hideMark/>
          </w:tcPr>
          <w:p w14:paraId="55470710" w14:textId="77777777" w:rsidR="0065767E" w:rsidRPr="00AB4382" w:rsidRDefault="0065767E" w:rsidP="00BA3DAB">
            <w:pPr>
              <w:ind w:left="42"/>
              <w:jc w:val="center"/>
              <w:rPr>
                <w:bCs/>
                <w:sz w:val="24"/>
                <w:szCs w:val="24"/>
              </w:rPr>
            </w:pPr>
            <w:proofErr w:type="spellStart"/>
            <w:r w:rsidRPr="00AB4382">
              <w:rPr>
                <w:bCs/>
                <w:sz w:val="24"/>
                <w:szCs w:val="24"/>
              </w:rPr>
              <w:t>Apixaban</w:t>
            </w:r>
            <w:proofErr w:type="spellEnd"/>
            <w:r w:rsidRPr="00AB4382">
              <w:rPr>
                <w:bCs/>
                <w:sz w:val="24"/>
                <w:szCs w:val="24"/>
              </w:rPr>
              <w:t xml:space="preserve"> 2,5 mg</w:t>
            </w:r>
          </w:p>
          <w:p w14:paraId="20E6C9AE" w14:textId="77777777" w:rsidR="0065767E" w:rsidRPr="00AB4382" w:rsidRDefault="0065767E" w:rsidP="00BA3DAB">
            <w:pPr>
              <w:ind w:left="42"/>
              <w:jc w:val="center"/>
              <w:rPr>
                <w:bCs/>
                <w:sz w:val="24"/>
                <w:szCs w:val="24"/>
              </w:rPr>
            </w:pPr>
            <w:r w:rsidRPr="00AB4382">
              <w:rPr>
                <w:bCs/>
                <w:sz w:val="24"/>
                <w:szCs w:val="24"/>
              </w:rPr>
              <w:t>oralt to gange dagligt</w:t>
            </w:r>
          </w:p>
          <w:p w14:paraId="50D3DC05" w14:textId="77777777" w:rsidR="0065767E" w:rsidRPr="00AB4382" w:rsidRDefault="0065767E" w:rsidP="00BA3DAB">
            <w:pPr>
              <w:ind w:left="42"/>
              <w:jc w:val="center"/>
              <w:rPr>
                <w:bCs/>
                <w:sz w:val="24"/>
                <w:szCs w:val="24"/>
                <w:lang w:val="en-US"/>
              </w:rPr>
            </w:pPr>
            <w:r w:rsidRPr="00AB4382">
              <w:rPr>
                <w:bCs/>
                <w:sz w:val="24"/>
                <w:szCs w:val="24"/>
                <w:lang w:val="en-US"/>
              </w:rPr>
              <w:t>12 ± 2 d</w:t>
            </w:r>
          </w:p>
        </w:tc>
        <w:tc>
          <w:tcPr>
            <w:tcW w:w="1093" w:type="pct"/>
            <w:tcBorders>
              <w:top w:val="single" w:sz="4" w:space="0" w:color="000000"/>
              <w:left w:val="single" w:sz="4" w:space="0" w:color="000000"/>
              <w:bottom w:val="single" w:sz="4" w:space="0" w:color="000000"/>
              <w:right w:val="single" w:sz="4" w:space="0" w:color="000000"/>
            </w:tcBorders>
            <w:hideMark/>
          </w:tcPr>
          <w:p w14:paraId="6AAC946A" w14:textId="77777777" w:rsidR="0065767E" w:rsidRPr="00AB4382" w:rsidRDefault="0065767E" w:rsidP="00BA3DAB">
            <w:pPr>
              <w:ind w:left="42"/>
              <w:jc w:val="center"/>
              <w:rPr>
                <w:bCs/>
                <w:sz w:val="24"/>
                <w:szCs w:val="24"/>
                <w:lang w:val="sv-SE"/>
              </w:rPr>
            </w:pPr>
            <w:proofErr w:type="spellStart"/>
            <w:r w:rsidRPr="00AB4382">
              <w:rPr>
                <w:bCs/>
                <w:sz w:val="24"/>
                <w:szCs w:val="24"/>
                <w:lang w:val="sv-SE"/>
              </w:rPr>
              <w:t>Enoxaparin</w:t>
            </w:r>
            <w:proofErr w:type="spellEnd"/>
            <w:r w:rsidRPr="00AB4382">
              <w:rPr>
                <w:bCs/>
                <w:sz w:val="24"/>
                <w:szCs w:val="24"/>
                <w:lang w:val="sv-SE"/>
              </w:rPr>
              <w:t xml:space="preserve"> 40 mg </w:t>
            </w:r>
            <w:proofErr w:type="spellStart"/>
            <w:r w:rsidRPr="00AB4382">
              <w:rPr>
                <w:bCs/>
                <w:sz w:val="24"/>
                <w:szCs w:val="24"/>
                <w:lang w:val="sv-SE"/>
              </w:rPr>
              <w:t>sc</w:t>
            </w:r>
            <w:proofErr w:type="spellEnd"/>
            <w:r w:rsidRPr="00AB4382">
              <w:rPr>
                <w:bCs/>
                <w:sz w:val="24"/>
                <w:szCs w:val="24"/>
                <w:lang w:val="sv-SE"/>
              </w:rPr>
              <w:t xml:space="preserve"> en </w:t>
            </w:r>
            <w:proofErr w:type="spellStart"/>
            <w:r w:rsidRPr="00AB4382">
              <w:rPr>
                <w:bCs/>
                <w:sz w:val="24"/>
                <w:szCs w:val="24"/>
                <w:lang w:val="sv-SE"/>
              </w:rPr>
              <w:t>gang</w:t>
            </w:r>
            <w:proofErr w:type="spellEnd"/>
          </w:p>
          <w:p w14:paraId="79C69639" w14:textId="0BA0A098" w:rsidR="0065767E" w:rsidRPr="00AB4382" w:rsidRDefault="0065767E" w:rsidP="00BA3DAB">
            <w:pPr>
              <w:ind w:left="42"/>
              <w:jc w:val="center"/>
              <w:rPr>
                <w:bCs/>
                <w:sz w:val="24"/>
                <w:szCs w:val="24"/>
                <w:lang w:val="sv-SE"/>
              </w:rPr>
            </w:pPr>
            <w:r w:rsidRPr="00AB4382">
              <w:rPr>
                <w:bCs/>
                <w:sz w:val="24"/>
                <w:szCs w:val="24"/>
                <w:lang w:val="sv-SE"/>
              </w:rPr>
              <w:t>dagligt</w:t>
            </w:r>
          </w:p>
          <w:p w14:paraId="527E023D" w14:textId="77777777" w:rsidR="0065767E" w:rsidRPr="00AB4382" w:rsidRDefault="0065767E" w:rsidP="00BA3DAB">
            <w:pPr>
              <w:ind w:left="42"/>
              <w:jc w:val="center"/>
              <w:rPr>
                <w:bCs/>
                <w:sz w:val="24"/>
                <w:szCs w:val="24"/>
                <w:lang w:val="de-DE"/>
              </w:rPr>
            </w:pPr>
            <w:r w:rsidRPr="00AB4382">
              <w:rPr>
                <w:bCs/>
                <w:sz w:val="24"/>
                <w:szCs w:val="24"/>
                <w:lang w:val="de-DE"/>
              </w:rPr>
              <w:t>12 ± 2 d</w:t>
            </w:r>
          </w:p>
        </w:tc>
      </w:tr>
      <w:tr w:rsidR="0065767E" w:rsidRPr="00AB4382" w14:paraId="263D31AC"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hideMark/>
          </w:tcPr>
          <w:p w14:paraId="03BF804B" w14:textId="77777777" w:rsidR="0065767E" w:rsidRPr="00AB4382" w:rsidRDefault="0065767E" w:rsidP="001E733D">
            <w:pPr>
              <w:ind w:left="42"/>
              <w:rPr>
                <w:bCs/>
                <w:sz w:val="24"/>
                <w:szCs w:val="24"/>
                <w:lang w:val="en-US"/>
              </w:rPr>
            </w:pPr>
            <w:r w:rsidRPr="00AB4382">
              <w:rPr>
                <w:bCs/>
                <w:sz w:val="24"/>
                <w:szCs w:val="24"/>
                <w:lang w:val="en-US"/>
              </w:rPr>
              <w:t xml:space="preserve">Alle </w:t>
            </w:r>
            <w:proofErr w:type="spellStart"/>
            <w:r w:rsidRPr="00AB4382">
              <w:rPr>
                <w:bCs/>
                <w:sz w:val="24"/>
                <w:szCs w:val="24"/>
                <w:lang w:val="en-US"/>
              </w:rPr>
              <w:t>behandlede</w:t>
            </w:r>
            <w:proofErr w:type="spellEnd"/>
          </w:p>
        </w:tc>
        <w:tc>
          <w:tcPr>
            <w:tcW w:w="1001" w:type="pct"/>
            <w:tcBorders>
              <w:top w:val="single" w:sz="4" w:space="0" w:color="000000"/>
              <w:left w:val="single" w:sz="4" w:space="0" w:color="000000"/>
              <w:bottom w:val="single" w:sz="4" w:space="0" w:color="000000"/>
              <w:right w:val="single" w:sz="4" w:space="0" w:color="000000"/>
            </w:tcBorders>
            <w:hideMark/>
          </w:tcPr>
          <w:p w14:paraId="64A961E2" w14:textId="77777777" w:rsidR="0065767E" w:rsidRPr="00AB4382" w:rsidRDefault="0065767E" w:rsidP="00BA3DAB">
            <w:pPr>
              <w:ind w:left="42"/>
              <w:jc w:val="center"/>
              <w:rPr>
                <w:bCs/>
                <w:sz w:val="24"/>
                <w:szCs w:val="24"/>
                <w:lang w:val="en-US"/>
              </w:rPr>
            </w:pPr>
            <w:r w:rsidRPr="00AB4382">
              <w:rPr>
                <w:bCs/>
                <w:sz w:val="24"/>
                <w:szCs w:val="24"/>
                <w:lang w:val="en-US"/>
              </w:rPr>
              <w:t>n = 2.673</w:t>
            </w:r>
          </w:p>
        </w:tc>
        <w:tc>
          <w:tcPr>
            <w:tcW w:w="938" w:type="pct"/>
            <w:tcBorders>
              <w:top w:val="single" w:sz="4" w:space="0" w:color="000000"/>
              <w:left w:val="single" w:sz="4" w:space="0" w:color="000000"/>
              <w:bottom w:val="single" w:sz="4" w:space="0" w:color="000000"/>
              <w:right w:val="single" w:sz="4" w:space="0" w:color="000000"/>
            </w:tcBorders>
            <w:hideMark/>
          </w:tcPr>
          <w:p w14:paraId="511D147C" w14:textId="77777777" w:rsidR="0065767E" w:rsidRPr="00AB4382" w:rsidRDefault="0065767E" w:rsidP="00BA3DAB">
            <w:pPr>
              <w:ind w:left="42"/>
              <w:jc w:val="center"/>
              <w:rPr>
                <w:bCs/>
                <w:sz w:val="24"/>
                <w:szCs w:val="24"/>
                <w:lang w:val="en-US"/>
              </w:rPr>
            </w:pPr>
            <w:r w:rsidRPr="00AB4382">
              <w:rPr>
                <w:bCs/>
                <w:sz w:val="24"/>
                <w:szCs w:val="24"/>
                <w:lang w:val="en-US"/>
              </w:rPr>
              <w:t>n = 2.659</w:t>
            </w:r>
          </w:p>
        </w:tc>
        <w:tc>
          <w:tcPr>
            <w:tcW w:w="1016" w:type="pct"/>
            <w:tcBorders>
              <w:top w:val="single" w:sz="4" w:space="0" w:color="000000"/>
              <w:left w:val="single" w:sz="4" w:space="0" w:color="000000"/>
              <w:bottom w:val="single" w:sz="4" w:space="0" w:color="000000"/>
              <w:right w:val="single" w:sz="4" w:space="0" w:color="000000"/>
            </w:tcBorders>
            <w:hideMark/>
          </w:tcPr>
          <w:p w14:paraId="63A7BCC6" w14:textId="77777777" w:rsidR="0065767E" w:rsidRPr="00AB4382" w:rsidRDefault="0065767E" w:rsidP="00BA3DAB">
            <w:pPr>
              <w:ind w:left="42"/>
              <w:jc w:val="center"/>
              <w:rPr>
                <w:bCs/>
                <w:sz w:val="24"/>
                <w:szCs w:val="24"/>
                <w:lang w:val="en-US"/>
              </w:rPr>
            </w:pPr>
            <w:r w:rsidRPr="00AB4382">
              <w:rPr>
                <w:bCs/>
                <w:sz w:val="24"/>
                <w:szCs w:val="24"/>
                <w:lang w:val="en-US"/>
              </w:rPr>
              <w:t>n = 1.501</w:t>
            </w:r>
          </w:p>
        </w:tc>
        <w:tc>
          <w:tcPr>
            <w:tcW w:w="1093" w:type="pct"/>
            <w:tcBorders>
              <w:top w:val="single" w:sz="4" w:space="0" w:color="000000"/>
              <w:left w:val="single" w:sz="4" w:space="0" w:color="000000"/>
              <w:bottom w:val="single" w:sz="4" w:space="0" w:color="000000"/>
              <w:right w:val="single" w:sz="4" w:space="0" w:color="000000"/>
            </w:tcBorders>
            <w:hideMark/>
          </w:tcPr>
          <w:p w14:paraId="3501EF11" w14:textId="77777777" w:rsidR="0065767E" w:rsidRPr="00AB4382" w:rsidRDefault="0065767E" w:rsidP="00BA3DAB">
            <w:pPr>
              <w:ind w:left="42"/>
              <w:jc w:val="center"/>
              <w:rPr>
                <w:bCs/>
                <w:sz w:val="24"/>
                <w:szCs w:val="24"/>
                <w:lang w:val="en-US"/>
              </w:rPr>
            </w:pPr>
            <w:r w:rsidRPr="00AB4382">
              <w:rPr>
                <w:bCs/>
                <w:sz w:val="24"/>
                <w:szCs w:val="24"/>
                <w:lang w:val="en-US"/>
              </w:rPr>
              <w:t>n = 1.508</w:t>
            </w:r>
          </w:p>
        </w:tc>
      </w:tr>
      <w:tr w:rsidR="0065767E" w:rsidRPr="00AB4382" w14:paraId="7605BBBA" w14:textId="77777777" w:rsidTr="001E733D">
        <w:trPr>
          <w:trHeight w:val="307"/>
        </w:trPr>
        <w:tc>
          <w:tcPr>
            <w:tcW w:w="5000" w:type="pct"/>
            <w:gridSpan w:val="5"/>
            <w:tcBorders>
              <w:top w:val="single" w:sz="4" w:space="0" w:color="000000"/>
              <w:left w:val="single" w:sz="4" w:space="0" w:color="000000"/>
              <w:bottom w:val="single" w:sz="4" w:space="0" w:color="000000"/>
              <w:right w:val="single" w:sz="4" w:space="0" w:color="000000"/>
            </w:tcBorders>
            <w:hideMark/>
          </w:tcPr>
          <w:p w14:paraId="14A76CCD" w14:textId="77777777" w:rsidR="0065767E" w:rsidRPr="00AB4382" w:rsidRDefault="0065767E" w:rsidP="001E733D">
            <w:pPr>
              <w:ind w:left="42"/>
              <w:rPr>
                <w:bCs/>
                <w:sz w:val="24"/>
                <w:szCs w:val="24"/>
                <w:lang w:val="en-US"/>
              </w:rPr>
            </w:pPr>
            <w:proofErr w:type="spellStart"/>
            <w:r w:rsidRPr="00AB4382">
              <w:rPr>
                <w:b/>
                <w:bCs/>
                <w:i/>
                <w:sz w:val="24"/>
                <w:szCs w:val="24"/>
                <w:lang w:val="en-US"/>
              </w:rPr>
              <w:t>Behandlingsperiode</w:t>
            </w:r>
            <w:proofErr w:type="spellEnd"/>
            <w:r w:rsidRPr="00AB4382">
              <w:rPr>
                <w:b/>
                <w:bCs/>
                <w:i/>
                <w:sz w:val="24"/>
                <w:szCs w:val="24"/>
                <w:lang w:val="en-US"/>
              </w:rPr>
              <w:t xml:space="preserve"> </w:t>
            </w:r>
            <w:r w:rsidRPr="00AB4382">
              <w:rPr>
                <w:bCs/>
                <w:sz w:val="24"/>
                <w:szCs w:val="24"/>
                <w:vertAlign w:val="superscript"/>
                <w:lang w:val="en-US"/>
              </w:rPr>
              <w:t>1</w:t>
            </w:r>
          </w:p>
        </w:tc>
      </w:tr>
      <w:tr w:rsidR="0065767E" w:rsidRPr="00AB4382" w14:paraId="07498A47"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hideMark/>
          </w:tcPr>
          <w:p w14:paraId="54FFC4CE" w14:textId="77777777" w:rsidR="0065767E" w:rsidRPr="00AB4382" w:rsidRDefault="0065767E" w:rsidP="001E733D">
            <w:pPr>
              <w:ind w:left="42"/>
              <w:rPr>
                <w:bCs/>
                <w:sz w:val="24"/>
                <w:szCs w:val="24"/>
                <w:lang w:val="en-US"/>
              </w:rPr>
            </w:pPr>
            <w:proofErr w:type="spellStart"/>
            <w:r w:rsidRPr="00AB4382">
              <w:rPr>
                <w:bCs/>
                <w:sz w:val="24"/>
                <w:szCs w:val="24"/>
                <w:lang w:val="en-US"/>
              </w:rPr>
              <w:t>Alvorlige</w:t>
            </w:r>
            <w:proofErr w:type="spellEnd"/>
          </w:p>
        </w:tc>
        <w:tc>
          <w:tcPr>
            <w:tcW w:w="1001" w:type="pct"/>
            <w:tcBorders>
              <w:top w:val="single" w:sz="4" w:space="0" w:color="000000"/>
              <w:left w:val="single" w:sz="4" w:space="0" w:color="000000"/>
              <w:bottom w:val="single" w:sz="4" w:space="0" w:color="000000"/>
              <w:right w:val="single" w:sz="4" w:space="0" w:color="000000"/>
            </w:tcBorders>
            <w:hideMark/>
          </w:tcPr>
          <w:p w14:paraId="732E04F3" w14:textId="77777777" w:rsidR="0065767E" w:rsidRPr="00AB4382" w:rsidRDefault="0065767E" w:rsidP="00BA3DAB">
            <w:pPr>
              <w:ind w:left="42"/>
              <w:jc w:val="center"/>
              <w:rPr>
                <w:bCs/>
                <w:sz w:val="24"/>
                <w:szCs w:val="24"/>
                <w:lang w:val="en-US"/>
              </w:rPr>
            </w:pPr>
            <w:r w:rsidRPr="00AB4382">
              <w:rPr>
                <w:bCs/>
                <w:sz w:val="24"/>
                <w:szCs w:val="24"/>
                <w:lang w:val="en-US"/>
              </w:rPr>
              <w:t>22 (0,8 %)</w:t>
            </w:r>
          </w:p>
        </w:tc>
        <w:tc>
          <w:tcPr>
            <w:tcW w:w="938" w:type="pct"/>
            <w:tcBorders>
              <w:top w:val="single" w:sz="4" w:space="0" w:color="000000"/>
              <w:left w:val="single" w:sz="4" w:space="0" w:color="000000"/>
              <w:bottom w:val="single" w:sz="4" w:space="0" w:color="000000"/>
              <w:right w:val="single" w:sz="4" w:space="0" w:color="000000"/>
            </w:tcBorders>
            <w:hideMark/>
          </w:tcPr>
          <w:p w14:paraId="4780D09E" w14:textId="77777777" w:rsidR="0065767E" w:rsidRPr="00AB4382" w:rsidRDefault="0065767E" w:rsidP="00BA3DAB">
            <w:pPr>
              <w:ind w:left="42"/>
              <w:jc w:val="center"/>
              <w:rPr>
                <w:bCs/>
                <w:sz w:val="24"/>
                <w:szCs w:val="24"/>
                <w:lang w:val="en-US"/>
              </w:rPr>
            </w:pPr>
            <w:r w:rsidRPr="00AB4382">
              <w:rPr>
                <w:bCs/>
                <w:sz w:val="24"/>
                <w:szCs w:val="24"/>
                <w:lang w:val="en-US"/>
              </w:rPr>
              <w:t>18 (0,7 %)</w:t>
            </w:r>
          </w:p>
        </w:tc>
        <w:tc>
          <w:tcPr>
            <w:tcW w:w="1016" w:type="pct"/>
            <w:tcBorders>
              <w:top w:val="single" w:sz="4" w:space="0" w:color="000000"/>
              <w:left w:val="single" w:sz="4" w:space="0" w:color="000000"/>
              <w:bottom w:val="single" w:sz="4" w:space="0" w:color="000000"/>
              <w:right w:val="single" w:sz="4" w:space="0" w:color="000000"/>
            </w:tcBorders>
            <w:hideMark/>
          </w:tcPr>
          <w:p w14:paraId="33D01E6F" w14:textId="77777777" w:rsidR="0065767E" w:rsidRPr="00AB4382" w:rsidRDefault="0065767E" w:rsidP="00BA3DAB">
            <w:pPr>
              <w:ind w:left="42"/>
              <w:jc w:val="center"/>
              <w:rPr>
                <w:bCs/>
                <w:sz w:val="24"/>
                <w:szCs w:val="24"/>
                <w:lang w:val="en-US"/>
              </w:rPr>
            </w:pPr>
            <w:r w:rsidRPr="00AB4382">
              <w:rPr>
                <w:bCs/>
                <w:sz w:val="24"/>
                <w:szCs w:val="24"/>
                <w:lang w:val="en-US"/>
              </w:rPr>
              <w:t>9 (0,6 %)</w:t>
            </w:r>
          </w:p>
        </w:tc>
        <w:tc>
          <w:tcPr>
            <w:tcW w:w="1093" w:type="pct"/>
            <w:tcBorders>
              <w:top w:val="single" w:sz="4" w:space="0" w:color="000000"/>
              <w:left w:val="single" w:sz="4" w:space="0" w:color="000000"/>
              <w:bottom w:val="single" w:sz="4" w:space="0" w:color="000000"/>
              <w:right w:val="single" w:sz="4" w:space="0" w:color="000000"/>
            </w:tcBorders>
            <w:hideMark/>
          </w:tcPr>
          <w:p w14:paraId="522C446A" w14:textId="77777777" w:rsidR="0065767E" w:rsidRPr="00AB4382" w:rsidRDefault="0065767E" w:rsidP="00BA3DAB">
            <w:pPr>
              <w:ind w:left="42"/>
              <w:jc w:val="center"/>
              <w:rPr>
                <w:bCs/>
                <w:sz w:val="24"/>
                <w:szCs w:val="24"/>
                <w:lang w:val="en-US"/>
              </w:rPr>
            </w:pPr>
            <w:r w:rsidRPr="00AB4382">
              <w:rPr>
                <w:bCs/>
                <w:sz w:val="24"/>
                <w:szCs w:val="24"/>
                <w:lang w:val="en-US"/>
              </w:rPr>
              <w:t>14 (0,9 %)</w:t>
            </w:r>
          </w:p>
        </w:tc>
      </w:tr>
      <w:tr w:rsidR="0065767E" w:rsidRPr="00AB4382" w14:paraId="31900661"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hideMark/>
          </w:tcPr>
          <w:p w14:paraId="2B4A6B42" w14:textId="77777777" w:rsidR="0065767E" w:rsidRPr="00AB4382" w:rsidRDefault="0065767E" w:rsidP="001E733D">
            <w:pPr>
              <w:ind w:left="42"/>
              <w:rPr>
                <w:bCs/>
                <w:sz w:val="24"/>
                <w:szCs w:val="24"/>
                <w:lang w:val="en-US"/>
              </w:rPr>
            </w:pPr>
            <w:proofErr w:type="spellStart"/>
            <w:r w:rsidRPr="00AB4382">
              <w:rPr>
                <w:bCs/>
                <w:sz w:val="24"/>
                <w:szCs w:val="24"/>
                <w:lang w:val="en-US"/>
              </w:rPr>
              <w:t>Dødelige</w:t>
            </w:r>
            <w:proofErr w:type="spellEnd"/>
          </w:p>
        </w:tc>
        <w:tc>
          <w:tcPr>
            <w:tcW w:w="1001" w:type="pct"/>
            <w:tcBorders>
              <w:top w:val="single" w:sz="4" w:space="0" w:color="000000"/>
              <w:left w:val="single" w:sz="4" w:space="0" w:color="000000"/>
              <w:bottom w:val="single" w:sz="4" w:space="0" w:color="000000"/>
              <w:right w:val="single" w:sz="4" w:space="0" w:color="000000"/>
            </w:tcBorders>
            <w:hideMark/>
          </w:tcPr>
          <w:p w14:paraId="610195EC"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938" w:type="pct"/>
            <w:tcBorders>
              <w:top w:val="single" w:sz="4" w:space="0" w:color="000000"/>
              <w:left w:val="single" w:sz="4" w:space="0" w:color="000000"/>
              <w:bottom w:val="single" w:sz="4" w:space="0" w:color="000000"/>
              <w:right w:val="single" w:sz="4" w:space="0" w:color="000000"/>
            </w:tcBorders>
            <w:hideMark/>
          </w:tcPr>
          <w:p w14:paraId="14E15B80"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1016" w:type="pct"/>
            <w:tcBorders>
              <w:top w:val="single" w:sz="4" w:space="0" w:color="000000"/>
              <w:left w:val="single" w:sz="4" w:space="0" w:color="000000"/>
              <w:bottom w:val="single" w:sz="4" w:space="0" w:color="000000"/>
              <w:right w:val="single" w:sz="4" w:space="0" w:color="000000"/>
            </w:tcBorders>
            <w:hideMark/>
          </w:tcPr>
          <w:p w14:paraId="247FEC08"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1093" w:type="pct"/>
            <w:tcBorders>
              <w:top w:val="single" w:sz="4" w:space="0" w:color="000000"/>
              <w:left w:val="single" w:sz="4" w:space="0" w:color="000000"/>
              <w:bottom w:val="single" w:sz="4" w:space="0" w:color="000000"/>
              <w:right w:val="single" w:sz="4" w:space="0" w:color="000000"/>
            </w:tcBorders>
            <w:hideMark/>
          </w:tcPr>
          <w:p w14:paraId="5A8EC107" w14:textId="77777777" w:rsidR="0065767E" w:rsidRPr="00AB4382" w:rsidRDefault="0065767E" w:rsidP="00BA3DAB">
            <w:pPr>
              <w:ind w:left="42"/>
              <w:jc w:val="center"/>
              <w:rPr>
                <w:bCs/>
                <w:sz w:val="24"/>
                <w:szCs w:val="24"/>
                <w:lang w:val="en-US"/>
              </w:rPr>
            </w:pPr>
            <w:r w:rsidRPr="00AB4382">
              <w:rPr>
                <w:bCs/>
                <w:sz w:val="24"/>
                <w:szCs w:val="24"/>
                <w:lang w:val="en-US"/>
              </w:rPr>
              <w:t>0</w:t>
            </w:r>
          </w:p>
        </w:tc>
      </w:tr>
      <w:tr w:rsidR="0065767E" w:rsidRPr="00AB4382" w14:paraId="1E175333" w14:textId="77777777" w:rsidTr="001E733D">
        <w:trPr>
          <w:trHeight w:val="562"/>
        </w:trPr>
        <w:tc>
          <w:tcPr>
            <w:tcW w:w="953" w:type="pct"/>
            <w:tcBorders>
              <w:top w:val="single" w:sz="4" w:space="0" w:color="000000"/>
              <w:left w:val="single" w:sz="4" w:space="0" w:color="000000"/>
              <w:bottom w:val="single" w:sz="4" w:space="0" w:color="000000"/>
              <w:right w:val="single" w:sz="4" w:space="0" w:color="000000"/>
            </w:tcBorders>
            <w:hideMark/>
          </w:tcPr>
          <w:p w14:paraId="7D519319" w14:textId="77777777" w:rsidR="0065767E" w:rsidRPr="00AB4382" w:rsidRDefault="0065767E" w:rsidP="001E733D">
            <w:pPr>
              <w:ind w:left="42"/>
              <w:rPr>
                <w:bCs/>
                <w:sz w:val="24"/>
                <w:szCs w:val="24"/>
                <w:lang w:val="en-US"/>
              </w:rPr>
            </w:pPr>
            <w:proofErr w:type="spellStart"/>
            <w:r w:rsidRPr="00AB4382">
              <w:rPr>
                <w:bCs/>
                <w:sz w:val="24"/>
                <w:szCs w:val="24"/>
                <w:lang w:val="en-US"/>
              </w:rPr>
              <w:t>Alvorlige</w:t>
            </w:r>
            <w:proofErr w:type="spellEnd"/>
            <w:r w:rsidRPr="00AB4382">
              <w:rPr>
                <w:bCs/>
                <w:sz w:val="24"/>
                <w:szCs w:val="24"/>
                <w:lang w:val="en-US"/>
              </w:rPr>
              <w:t xml:space="preserve"> + CRNM</w:t>
            </w:r>
          </w:p>
        </w:tc>
        <w:tc>
          <w:tcPr>
            <w:tcW w:w="1001" w:type="pct"/>
            <w:tcBorders>
              <w:top w:val="single" w:sz="4" w:space="0" w:color="000000"/>
              <w:left w:val="single" w:sz="4" w:space="0" w:color="000000"/>
              <w:bottom w:val="single" w:sz="4" w:space="0" w:color="000000"/>
              <w:right w:val="single" w:sz="4" w:space="0" w:color="000000"/>
            </w:tcBorders>
            <w:hideMark/>
          </w:tcPr>
          <w:p w14:paraId="3D851A72" w14:textId="77777777" w:rsidR="0065767E" w:rsidRPr="00AB4382" w:rsidRDefault="0065767E" w:rsidP="00BA3DAB">
            <w:pPr>
              <w:ind w:left="42"/>
              <w:jc w:val="center"/>
              <w:rPr>
                <w:bCs/>
                <w:sz w:val="24"/>
                <w:szCs w:val="24"/>
                <w:lang w:val="en-US"/>
              </w:rPr>
            </w:pPr>
            <w:r w:rsidRPr="00AB4382">
              <w:rPr>
                <w:bCs/>
                <w:sz w:val="24"/>
                <w:szCs w:val="24"/>
                <w:lang w:val="en-US"/>
              </w:rPr>
              <w:t>129 (4,8 %)</w:t>
            </w:r>
          </w:p>
        </w:tc>
        <w:tc>
          <w:tcPr>
            <w:tcW w:w="938" w:type="pct"/>
            <w:tcBorders>
              <w:top w:val="single" w:sz="4" w:space="0" w:color="000000"/>
              <w:left w:val="single" w:sz="4" w:space="0" w:color="000000"/>
              <w:bottom w:val="single" w:sz="4" w:space="0" w:color="000000"/>
              <w:right w:val="single" w:sz="4" w:space="0" w:color="000000"/>
            </w:tcBorders>
            <w:hideMark/>
          </w:tcPr>
          <w:p w14:paraId="365464B3" w14:textId="77777777" w:rsidR="0065767E" w:rsidRPr="00AB4382" w:rsidRDefault="0065767E" w:rsidP="00BA3DAB">
            <w:pPr>
              <w:ind w:left="42"/>
              <w:jc w:val="center"/>
              <w:rPr>
                <w:bCs/>
                <w:sz w:val="24"/>
                <w:szCs w:val="24"/>
                <w:lang w:val="en-US"/>
              </w:rPr>
            </w:pPr>
            <w:r w:rsidRPr="00AB4382">
              <w:rPr>
                <w:bCs/>
                <w:sz w:val="24"/>
                <w:szCs w:val="24"/>
                <w:lang w:val="en-US"/>
              </w:rPr>
              <w:t>134 (5,0 %)</w:t>
            </w:r>
          </w:p>
        </w:tc>
        <w:tc>
          <w:tcPr>
            <w:tcW w:w="1016" w:type="pct"/>
            <w:tcBorders>
              <w:top w:val="single" w:sz="4" w:space="0" w:color="000000"/>
              <w:left w:val="single" w:sz="4" w:space="0" w:color="000000"/>
              <w:bottom w:val="single" w:sz="4" w:space="0" w:color="000000"/>
              <w:right w:val="single" w:sz="4" w:space="0" w:color="000000"/>
            </w:tcBorders>
            <w:hideMark/>
          </w:tcPr>
          <w:p w14:paraId="5EA80656" w14:textId="77777777" w:rsidR="0065767E" w:rsidRPr="00AB4382" w:rsidRDefault="0065767E" w:rsidP="00BA3DAB">
            <w:pPr>
              <w:ind w:left="42"/>
              <w:jc w:val="center"/>
              <w:rPr>
                <w:bCs/>
                <w:sz w:val="24"/>
                <w:szCs w:val="24"/>
                <w:lang w:val="en-US"/>
              </w:rPr>
            </w:pPr>
            <w:r w:rsidRPr="00AB4382">
              <w:rPr>
                <w:bCs/>
                <w:sz w:val="24"/>
                <w:szCs w:val="24"/>
                <w:lang w:val="en-US"/>
              </w:rPr>
              <w:t>53 (3,5 %)</w:t>
            </w:r>
          </w:p>
        </w:tc>
        <w:tc>
          <w:tcPr>
            <w:tcW w:w="1093" w:type="pct"/>
            <w:tcBorders>
              <w:top w:val="single" w:sz="4" w:space="0" w:color="000000"/>
              <w:left w:val="single" w:sz="4" w:space="0" w:color="000000"/>
              <w:bottom w:val="single" w:sz="4" w:space="0" w:color="000000"/>
              <w:right w:val="single" w:sz="4" w:space="0" w:color="000000"/>
            </w:tcBorders>
            <w:hideMark/>
          </w:tcPr>
          <w:p w14:paraId="6F07ECE0" w14:textId="77777777" w:rsidR="0065767E" w:rsidRPr="00AB4382" w:rsidRDefault="0065767E" w:rsidP="00BA3DAB">
            <w:pPr>
              <w:ind w:left="42"/>
              <w:jc w:val="center"/>
              <w:rPr>
                <w:bCs/>
                <w:sz w:val="24"/>
                <w:szCs w:val="24"/>
                <w:lang w:val="en-US"/>
              </w:rPr>
            </w:pPr>
            <w:r w:rsidRPr="00AB4382">
              <w:rPr>
                <w:bCs/>
                <w:sz w:val="24"/>
                <w:szCs w:val="24"/>
                <w:lang w:val="en-US"/>
              </w:rPr>
              <w:t>72 (4,8 %)</w:t>
            </w:r>
          </w:p>
        </w:tc>
      </w:tr>
      <w:tr w:rsidR="0065767E" w:rsidRPr="00AB4382" w14:paraId="6F7F4D80" w14:textId="77777777" w:rsidTr="001E733D">
        <w:trPr>
          <w:trHeight w:val="307"/>
        </w:trPr>
        <w:tc>
          <w:tcPr>
            <w:tcW w:w="953" w:type="pct"/>
            <w:tcBorders>
              <w:top w:val="single" w:sz="4" w:space="0" w:color="000000"/>
              <w:left w:val="single" w:sz="4" w:space="0" w:color="000000"/>
              <w:bottom w:val="single" w:sz="4" w:space="0" w:color="000000"/>
              <w:right w:val="single" w:sz="4" w:space="0" w:color="000000"/>
            </w:tcBorders>
            <w:hideMark/>
          </w:tcPr>
          <w:p w14:paraId="7FDF8EE2" w14:textId="77777777" w:rsidR="0065767E" w:rsidRPr="00AB4382" w:rsidRDefault="0065767E" w:rsidP="001E733D">
            <w:pPr>
              <w:ind w:left="42"/>
              <w:rPr>
                <w:bCs/>
                <w:sz w:val="24"/>
                <w:szCs w:val="24"/>
                <w:lang w:val="en-US"/>
              </w:rPr>
            </w:pPr>
            <w:r w:rsidRPr="00AB4382">
              <w:rPr>
                <w:bCs/>
                <w:sz w:val="24"/>
                <w:szCs w:val="24"/>
                <w:lang w:val="en-US"/>
              </w:rPr>
              <w:lastRenderedPageBreak/>
              <w:t>Alle</w:t>
            </w:r>
          </w:p>
        </w:tc>
        <w:tc>
          <w:tcPr>
            <w:tcW w:w="1001" w:type="pct"/>
            <w:tcBorders>
              <w:top w:val="single" w:sz="4" w:space="0" w:color="000000"/>
              <w:left w:val="single" w:sz="4" w:space="0" w:color="000000"/>
              <w:bottom w:val="single" w:sz="4" w:space="0" w:color="000000"/>
              <w:right w:val="single" w:sz="4" w:space="0" w:color="000000"/>
            </w:tcBorders>
            <w:hideMark/>
          </w:tcPr>
          <w:p w14:paraId="3E797F9E" w14:textId="77777777" w:rsidR="0065767E" w:rsidRPr="00AB4382" w:rsidRDefault="0065767E" w:rsidP="00BA3DAB">
            <w:pPr>
              <w:ind w:left="42"/>
              <w:jc w:val="center"/>
              <w:rPr>
                <w:bCs/>
                <w:sz w:val="24"/>
                <w:szCs w:val="24"/>
                <w:lang w:val="en-US"/>
              </w:rPr>
            </w:pPr>
            <w:r w:rsidRPr="00AB4382">
              <w:rPr>
                <w:bCs/>
                <w:sz w:val="24"/>
                <w:szCs w:val="24"/>
                <w:lang w:val="en-US"/>
              </w:rPr>
              <w:t>313 (11,7 %)</w:t>
            </w:r>
          </w:p>
        </w:tc>
        <w:tc>
          <w:tcPr>
            <w:tcW w:w="938" w:type="pct"/>
            <w:tcBorders>
              <w:top w:val="single" w:sz="4" w:space="0" w:color="000000"/>
              <w:left w:val="single" w:sz="4" w:space="0" w:color="000000"/>
              <w:bottom w:val="single" w:sz="4" w:space="0" w:color="000000"/>
              <w:right w:val="single" w:sz="4" w:space="0" w:color="000000"/>
            </w:tcBorders>
            <w:hideMark/>
          </w:tcPr>
          <w:p w14:paraId="5621B2A1" w14:textId="77777777" w:rsidR="0065767E" w:rsidRPr="00AB4382" w:rsidRDefault="0065767E" w:rsidP="00BA3DAB">
            <w:pPr>
              <w:ind w:left="42"/>
              <w:jc w:val="center"/>
              <w:rPr>
                <w:bCs/>
                <w:sz w:val="24"/>
                <w:szCs w:val="24"/>
                <w:lang w:val="en-US"/>
              </w:rPr>
            </w:pPr>
            <w:r w:rsidRPr="00AB4382">
              <w:rPr>
                <w:bCs/>
                <w:sz w:val="24"/>
                <w:szCs w:val="24"/>
                <w:lang w:val="en-US"/>
              </w:rPr>
              <w:t>334 (12,6 %)</w:t>
            </w:r>
          </w:p>
        </w:tc>
        <w:tc>
          <w:tcPr>
            <w:tcW w:w="1016" w:type="pct"/>
            <w:tcBorders>
              <w:top w:val="single" w:sz="4" w:space="0" w:color="000000"/>
              <w:left w:val="single" w:sz="4" w:space="0" w:color="000000"/>
              <w:bottom w:val="single" w:sz="4" w:space="0" w:color="000000"/>
              <w:right w:val="single" w:sz="4" w:space="0" w:color="000000"/>
            </w:tcBorders>
            <w:hideMark/>
          </w:tcPr>
          <w:p w14:paraId="65CEA958" w14:textId="77777777" w:rsidR="0065767E" w:rsidRPr="00AB4382" w:rsidRDefault="0065767E" w:rsidP="00BA3DAB">
            <w:pPr>
              <w:ind w:left="42"/>
              <w:jc w:val="center"/>
              <w:rPr>
                <w:bCs/>
                <w:sz w:val="24"/>
                <w:szCs w:val="24"/>
                <w:lang w:val="en-US"/>
              </w:rPr>
            </w:pPr>
            <w:r w:rsidRPr="00AB4382">
              <w:rPr>
                <w:bCs/>
                <w:sz w:val="24"/>
                <w:szCs w:val="24"/>
                <w:lang w:val="en-US"/>
              </w:rPr>
              <w:t>104 (6,9 %)</w:t>
            </w:r>
          </w:p>
        </w:tc>
        <w:tc>
          <w:tcPr>
            <w:tcW w:w="1093" w:type="pct"/>
            <w:tcBorders>
              <w:top w:val="single" w:sz="4" w:space="0" w:color="000000"/>
              <w:left w:val="single" w:sz="4" w:space="0" w:color="000000"/>
              <w:bottom w:val="single" w:sz="4" w:space="0" w:color="000000"/>
              <w:right w:val="single" w:sz="4" w:space="0" w:color="000000"/>
            </w:tcBorders>
            <w:hideMark/>
          </w:tcPr>
          <w:p w14:paraId="44439386" w14:textId="77777777" w:rsidR="0065767E" w:rsidRPr="00AB4382" w:rsidRDefault="0065767E" w:rsidP="00BA3DAB">
            <w:pPr>
              <w:ind w:left="42"/>
              <w:jc w:val="center"/>
              <w:rPr>
                <w:bCs/>
                <w:sz w:val="24"/>
                <w:szCs w:val="24"/>
                <w:lang w:val="en-US"/>
              </w:rPr>
            </w:pPr>
            <w:r w:rsidRPr="00AB4382">
              <w:rPr>
                <w:bCs/>
                <w:sz w:val="24"/>
                <w:szCs w:val="24"/>
                <w:lang w:val="en-US"/>
              </w:rPr>
              <w:t>126 (8,4 %)</w:t>
            </w:r>
          </w:p>
        </w:tc>
      </w:tr>
      <w:tr w:rsidR="0065767E" w:rsidRPr="00AB4382" w14:paraId="32BEA113" w14:textId="77777777" w:rsidTr="001E733D">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01CD0ED5" w14:textId="77777777" w:rsidR="0065767E" w:rsidRPr="00AB4382" w:rsidRDefault="0065767E" w:rsidP="001E733D">
            <w:pPr>
              <w:ind w:left="42"/>
              <w:rPr>
                <w:bCs/>
                <w:sz w:val="24"/>
                <w:szCs w:val="24"/>
                <w:lang w:val="en-US"/>
              </w:rPr>
            </w:pPr>
            <w:proofErr w:type="spellStart"/>
            <w:r w:rsidRPr="00AB4382">
              <w:rPr>
                <w:b/>
                <w:bCs/>
                <w:i/>
                <w:sz w:val="24"/>
                <w:szCs w:val="24"/>
                <w:lang w:val="en-US"/>
              </w:rPr>
              <w:t>Behandlingsperiode</w:t>
            </w:r>
            <w:proofErr w:type="spellEnd"/>
            <w:r w:rsidRPr="00AB4382">
              <w:rPr>
                <w:b/>
                <w:bCs/>
                <w:i/>
                <w:sz w:val="24"/>
                <w:szCs w:val="24"/>
                <w:lang w:val="en-US"/>
              </w:rPr>
              <w:t xml:space="preserve"> </w:t>
            </w:r>
            <w:proofErr w:type="spellStart"/>
            <w:r w:rsidRPr="00AB4382">
              <w:rPr>
                <w:b/>
                <w:bCs/>
                <w:i/>
                <w:sz w:val="24"/>
                <w:szCs w:val="24"/>
                <w:lang w:val="en-US"/>
              </w:rPr>
              <w:t>efter</w:t>
            </w:r>
            <w:proofErr w:type="spellEnd"/>
            <w:r w:rsidRPr="00AB4382">
              <w:rPr>
                <w:b/>
                <w:bCs/>
                <w:i/>
                <w:sz w:val="24"/>
                <w:szCs w:val="24"/>
                <w:lang w:val="en-US"/>
              </w:rPr>
              <w:t xml:space="preserve"> operation </w:t>
            </w:r>
            <w:r w:rsidRPr="00AB4382">
              <w:rPr>
                <w:bCs/>
                <w:sz w:val="24"/>
                <w:szCs w:val="24"/>
                <w:vertAlign w:val="superscript"/>
                <w:lang w:val="en-US"/>
              </w:rPr>
              <w:t>2</w:t>
            </w:r>
          </w:p>
        </w:tc>
      </w:tr>
      <w:tr w:rsidR="0065767E" w:rsidRPr="00AB4382" w14:paraId="00EE2908"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hideMark/>
          </w:tcPr>
          <w:p w14:paraId="56362960" w14:textId="77777777" w:rsidR="0065767E" w:rsidRPr="00AB4382" w:rsidRDefault="0065767E" w:rsidP="001E733D">
            <w:pPr>
              <w:ind w:left="42"/>
              <w:rPr>
                <w:bCs/>
                <w:sz w:val="24"/>
                <w:szCs w:val="24"/>
                <w:lang w:val="en-US"/>
              </w:rPr>
            </w:pPr>
            <w:proofErr w:type="spellStart"/>
            <w:r w:rsidRPr="00AB4382">
              <w:rPr>
                <w:bCs/>
                <w:sz w:val="24"/>
                <w:szCs w:val="24"/>
                <w:lang w:val="en-US"/>
              </w:rPr>
              <w:t>Alvorlige</w:t>
            </w:r>
            <w:proofErr w:type="spellEnd"/>
          </w:p>
        </w:tc>
        <w:tc>
          <w:tcPr>
            <w:tcW w:w="1001" w:type="pct"/>
            <w:tcBorders>
              <w:top w:val="single" w:sz="4" w:space="0" w:color="000000"/>
              <w:left w:val="single" w:sz="4" w:space="0" w:color="000000"/>
              <w:bottom w:val="single" w:sz="4" w:space="0" w:color="000000"/>
              <w:right w:val="single" w:sz="4" w:space="0" w:color="000000"/>
            </w:tcBorders>
            <w:hideMark/>
          </w:tcPr>
          <w:p w14:paraId="76DE1FB0" w14:textId="77777777" w:rsidR="0065767E" w:rsidRPr="00AB4382" w:rsidRDefault="0065767E" w:rsidP="00BA3DAB">
            <w:pPr>
              <w:ind w:left="42"/>
              <w:jc w:val="center"/>
              <w:rPr>
                <w:bCs/>
                <w:sz w:val="24"/>
                <w:szCs w:val="24"/>
                <w:lang w:val="en-US"/>
              </w:rPr>
            </w:pPr>
            <w:r w:rsidRPr="00AB4382">
              <w:rPr>
                <w:bCs/>
                <w:sz w:val="24"/>
                <w:szCs w:val="24"/>
                <w:lang w:val="en-US"/>
              </w:rPr>
              <w:t>9 (0,3 %)</w:t>
            </w:r>
          </w:p>
        </w:tc>
        <w:tc>
          <w:tcPr>
            <w:tcW w:w="938" w:type="pct"/>
            <w:tcBorders>
              <w:top w:val="single" w:sz="4" w:space="0" w:color="000000"/>
              <w:left w:val="single" w:sz="4" w:space="0" w:color="000000"/>
              <w:bottom w:val="single" w:sz="4" w:space="0" w:color="000000"/>
              <w:right w:val="single" w:sz="4" w:space="0" w:color="000000"/>
            </w:tcBorders>
            <w:hideMark/>
          </w:tcPr>
          <w:p w14:paraId="42729EA5" w14:textId="77777777" w:rsidR="0065767E" w:rsidRPr="00AB4382" w:rsidRDefault="0065767E" w:rsidP="00BA3DAB">
            <w:pPr>
              <w:ind w:left="42"/>
              <w:jc w:val="center"/>
              <w:rPr>
                <w:bCs/>
                <w:sz w:val="24"/>
                <w:szCs w:val="24"/>
                <w:lang w:val="en-US"/>
              </w:rPr>
            </w:pPr>
            <w:r w:rsidRPr="00AB4382">
              <w:rPr>
                <w:bCs/>
                <w:sz w:val="24"/>
                <w:szCs w:val="24"/>
                <w:lang w:val="en-US"/>
              </w:rPr>
              <w:t>11 (0,4 %)</w:t>
            </w:r>
          </w:p>
        </w:tc>
        <w:tc>
          <w:tcPr>
            <w:tcW w:w="1016" w:type="pct"/>
            <w:tcBorders>
              <w:top w:val="single" w:sz="4" w:space="0" w:color="000000"/>
              <w:left w:val="single" w:sz="4" w:space="0" w:color="000000"/>
              <w:bottom w:val="single" w:sz="4" w:space="0" w:color="000000"/>
              <w:right w:val="single" w:sz="4" w:space="0" w:color="000000"/>
            </w:tcBorders>
            <w:hideMark/>
          </w:tcPr>
          <w:p w14:paraId="423CF596" w14:textId="77777777" w:rsidR="0065767E" w:rsidRPr="00AB4382" w:rsidRDefault="0065767E" w:rsidP="00BA3DAB">
            <w:pPr>
              <w:ind w:left="42"/>
              <w:jc w:val="center"/>
              <w:rPr>
                <w:bCs/>
                <w:sz w:val="24"/>
                <w:szCs w:val="24"/>
                <w:lang w:val="en-US"/>
              </w:rPr>
            </w:pPr>
            <w:r w:rsidRPr="00AB4382">
              <w:rPr>
                <w:bCs/>
                <w:sz w:val="24"/>
                <w:szCs w:val="24"/>
                <w:lang w:val="en-US"/>
              </w:rPr>
              <w:t>4 (0,3 %)</w:t>
            </w:r>
          </w:p>
        </w:tc>
        <w:tc>
          <w:tcPr>
            <w:tcW w:w="1093" w:type="pct"/>
            <w:tcBorders>
              <w:top w:val="single" w:sz="4" w:space="0" w:color="000000"/>
              <w:left w:val="single" w:sz="4" w:space="0" w:color="000000"/>
              <w:bottom w:val="single" w:sz="4" w:space="0" w:color="000000"/>
              <w:right w:val="single" w:sz="4" w:space="0" w:color="000000"/>
            </w:tcBorders>
            <w:hideMark/>
          </w:tcPr>
          <w:p w14:paraId="37A64692" w14:textId="77777777" w:rsidR="0065767E" w:rsidRPr="00AB4382" w:rsidRDefault="0065767E" w:rsidP="00BA3DAB">
            <w:pPr>
              <w:ind w:left="42"/>
              <w:jc w:val="center"/>
              <w:rPr>
                <w:bCs/>
                <w:sz w:val="24"/>
                <w:szCs w:val="24"/>
                <w:lang w:val="en-US"/>
              </w:rPr>
            </w:pPr>
            <w:r w:rsidRPr="00AB4382">
              <w:rPr>
                <w:bCs/>
                <w:sz w:val="24"/>
                <w:szCs w:val="24"/>
                <w:lang w:val="en-US"/>
              </w:rPr>
              <w:t>9 (0,6 %)</w:t>
            </w:r>
          </w:p>
        </w:tc>
      </w:tr>
      <w:tr w:rsidR="0065767E" w:rsidRPr="00AB4382" w14:paraId="3BF6458D" w14:textId="77777777" w:rsidTr="001E733D">
        <w:trPr>
          <w:trHeight w:val="309"/>
        </w:trPr>
        <w:tc>
          <w:tcPr>
            <w:tcW w:w="953" w:type="pct"/>
            <w:tcBorders>
              <w:top w:val="single" w:sz="4" w:space="0" w:color="000000"/>
              <w:left w:val="single" w:sz="4" w:space="0" w:color="000000"/>
              <w:bottom w:val="single" w:sz="4" w:space="0" w:color="000000"/>
              <w:right w:val="single" w:sz="4" w:space="0" w:color="000000"/>
            </w:tcBorders>
            <w:hideMark/>
          </w:tcPr>
          <w:p w14:paraId="4BA8D127" w14:textId="77777777" w:rsidR="0065767E" w:rsidRPr="00AB4382" w:rsidRDefault="0065767E" w:rsidP="001E733D">
            <w:pPr>
              <w:ind w:left="42"/>
              <w:rPr>
                <w:bCs/>
                <w:sz w:val="24"/>
                <w:szCs w:val="24"/>
                <w:lang w:val="en-US"/>
              </w:rPr>
            </w:pPr>
            <w:proofErr w:type="spellStart"/>
            <w:r w:rsidRPr="00AB4382">
              <w:rPr>
                <w:bCs/>
                <w:sz w:val="24"/>
                <w:szCs w:val="24"/>
                <w:lang w:val="en-US"/>
              </w:rPr>
              <w:t>Dødelige</w:t>
            </w:r>
            <w:proofErr w:type="spellEnd"/>
          </w:p>
        </w:tc>
        <w:tc>
          <w:tcPr>
            <w:tcW w:w="1001" w:type="pct"/>
            <w:tcBorders>
              <w:top w:val="single" w:sz="4" w:space="0" w:color="000000"/>
              <w:left w:val="single" w:sz="4" w:space="0" w:color="000000"/>
              <w:bottom w:val="single" w:sz="4" w:space="0" w:color="000000"/>
              <w:right w:val="single" w:sz="4" w:space="0" w:color="000000"/>
            </w:tcBorders>
            <w:hideMark/>
          </w:tcPr>
          <w:p w14:paraId="266C9652"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938" w:type="pct"/>
            <w:tcBorders>
              <w:top w:val="single" w:sz="4" w:space="0" w:color="000000"/>
              <w:left w:val="single" w:sz="4" w:space="0" w:color="000000"/>
              <w:bottom w:val="single" w:sz="4" w:space="0" w:color="000000"/>
              <w:right w:val="single" w:sz="4" w:space="0" w:color="000000"/>
            </w:tcBorders>
            <w:hideMark/>
          </w:tcPr>
          <w:p w14:paraId="2ECF7BDE"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1016" w:type="pct"/>
            <w:tcBorders>
              <w:top w:val="single" w:sz="4" w:space="0" w:color="000000"/>
              <w:left w:val="single" w:sz="4" w:space="0" w:color="000000"/>
              <w:bottom w:val="single" w:sz="4" w:space="0" w:color="000000"/>
              <w:right w:val="single" w:sz="4" w:space="0" w:color="000000"/>
            </w:tcBorders>
            <w:hideMark/>
          </w:tcPr>
          <w:p w14:paraId="68CFB057" w14:textId="77777777" w:rsidR="0065767E" w:rsidRPr="00AB4382" w:rsidRDefault="0065767E" w:rsidP="00BA3DAB">
            <w:pPr>
              <w:ind w:left="42"/>
              <w:jc w:val="center"/>
              <w:rPr>
                <w:bCs/>
                <w:sz w:val="24"/>
                <w:szCs w:val="24"/>
                <w:lang w:val="en-US"/>
              </w:rPr>
            </w:pPr>
            <w:r w:rsidRPr="00AB4382">
              <w:rPr>
                <w:bCs/>
                <w:sz w:val="24"/>
                <w:szCs w:val="24"/>
                <w:lang w:val="en-US"/>
              </w:rPr>
              <w:t>0</w:t>
            </w:r>
          </w:p>
        </w:tc>
        <w:tc>
          <w:tcPr>
            <w:tcW w:w="1093" w:type="pct"/>
            <w:tcBorders>
              <w:top w:val="single" w:sz="4" w:space="0" w:color="000000"/>
              <w:left w:val="single" w:sz="4" w:space="0" w:color="000000"/>
              <w:bottom w:val="single" w:sz="4" w:space="0" w:color="000000"/>
              <w:right w:val="single" w:sz="4" w:space="0" w:color="000000"/>
            </w:tcBorders>
            <w:hideMark/>
          </w:tcPr>
          <w:p w14:paraId="02ACD865" w14:textId="77777777" w:rsidR="0065767E" w:rsidRPr="00AB4382" w:rsidRDefault="0065767E" w:rsidP="00BA3DAB">
            <w:pPr>
              <w:ind w:left="42"/>
              <w:jc w:val="center"/>
              <w:rPr>
                <w:bCs/>
                <w:sz w:val="24"/>
                <w:szCs w:val="24"/>
                <w:lang w:val="en-US"/>
              </w:rPr>
            </w:pPr>
            <w:r w:rsidRPr="00AB4382">
              <w:rPr>
                <w:bCs/>
                <w:sz w:val="24"/>
                <w:szCs w:val="24"/>
                <w:lang w:val="en-US"/>
              </w:rPr>
              <w:t>0</w:t>
            </w:r>
          </w:p>
        </w:tc>
      </w:tr>
      <w:tr w:rsidR="0065767E" w:rsidRPr="00AB4382" w14:paraId="3296DF2B" w14:textId="77777777" w:rsidTr="001E733D">
        <w:trPr>
          <w:trHeight w:val="561"/>
        </w:trPr>
        <w:tc>
          <w:tcPr>
            <w:tcW w:w="953" w:type="pct"/>
            <w:tcBorders>
              <w:top w:val="single" w:sz="4" w:space="0" w:color="000000"/>
              <w:left w:val="single" w:sz="4" w:space="0" w:color="000000"/>
              <w:bottom w:val="single" w:sz="4" w:space="0" w:color="000000"/>
              <w:right w:val="single" w:sz="4" w:space="0" w:color="000000"/>
            </w:tcBorders>
            <w:hideMark/>
          </w:tcPr>
          <w:p w14:paraId="71D7082A" w14:textId="77777777" w:rsidR="0065767E" w:rsidRPr="00AB4382" w:rsidRDefault="0065767E" w:rsidP="001E733D">
            <w:pPr>
              <w:ind w:left="42"/>
              <w:rPr>
                <w:bCs/>
                <w:sz w:val="24"/>
                <w:szCs w:val="24"/>
                <w:lang w:val="en-US"/>
              </w:rPr>
            </w:pPr>
            <w:proofErr w:type="spellStart"/>
            <w:r w:rsidRPr="00AB4382">
              <w:rPr>
                <w:bCs/>
                <w:sz w:val="24"/>
                <w:szCs w:val="24"/>
                <w:lang w:val="en-US"/>
              </w:rPr>
              <w:t>Alvorlige</w:t>
            </w:r>
            <w:proofErr w:type="spellEnd"/>
            <w:r w:rsidRPr="00AB4382">
              <w:rPr>
                <w:bCs/>
                <w:sz w:val="24"/>
                <w:szCs w:val="24"/>
                <w:lang w:val="en-US"/>
              </w:rPr>
              <w:t xml:space="preserve"> + CRNM</w:t>
            </w:r>
          </w:p>
        </w:tc>
        <w:tc>
          <w:tcPr>
            <w:tcW w:w="1001" w:type="pct"/>
            <w:tcBorders>
              <w:top w:val="single" w:sz="4" w:space="0" w:color="000000"/>
              <w:left w:val="single" w:sz="4" w:space="0" w:color="000000"/>
              <w:bottom w:val="single" w:sz="4" w:space="0" w:color="000000"/>
              <w:right w:val="single" w:sz="4" w:space="0" w:color="000000"/>
            </w:tcBorders>
            <w:hideMark/>
          </w:tcPr>
          <w:p w14:paraId="61613136" w14:textId="77777777" w:rsidR="0065767E" w:rsidRPr="00AB4382" w:rsidRDefault="0065767E" w:rsidP="00BA3DAB">
            <w:pPr>
              <w:ind w:left="42"/>
              <w:jc w:val="center"/>
              <w:rPr>
                <w:bCs/>
                <w:sz w:val="24"/>
                <w:szCs w:val="24"/>
                <w:lang w:val="en-US"/>
              </w:rPr>
            </w:pPr>
            <w:r w:rsidRPr="00AB4382">
              <w:rPr>
                <w:bCs/>
                <w:sz w:val="24"/>
                <w:szCs w:val="24"/>
                <w:lang w:val="en-US"/>
              </w:rPr>
              <w:t>96 (3,6 %)</w:t>
            </w:r>
          </w:p>
        </w:tc>
        <w:tc>
          <w:tcPr>
            <w:tcW w:w="938" w:type="pct"/>
            <w:tcBorders>
              <w:top w:val="single" w:sz="4" w:space="0" w:color="000000"/>
              <w:left w:val="single" w:sz="4" w:space="0" w:color="000000"/>
              <w:bottom w:val="single" w:sz="4" w:space="0" w:color="000000"/>
              <w:right w:val="single" w:sz="4" w:space="0" w:color="000000"/>
            </w:tcBorders>
            <w:hideMark/>
          </w:tcPr>
          <w:p w14:paraId="68A9CB7E" w14:textId="77777777" w:rsidR="0065767E" w:rsidRPr="00AB4382" w:rsidRDefault="0065767E" w:rsidP="00BA3DAB">
            <w:pPr>
              <w:ind w:left="42"/>
              <w:jc w:val="center"/>
              <w:rPr>
                <w:bCs/>
                <w:sz w:val="24"/>
                <w:szCs w:val="24"/>
                <w:lang w:val="en-US"/>
              </w:rPr>
            </w:pPr>
            <w:r w:rsidRPr="00AB4382">
              <w:rPr>
                <w:bCs/>
                <w:sz w:val="24"/>
                <w:szCs w:val="24"/>
                <w:lang w:val="en-US"/>
              </w:rPr>
              <w:t>115 (4,3 %)</w:t>
            </w:r>
          </w:p>
        </w:tc>
        <w:tc>
          <w:tcPr>
            <w:tcW w:w="1016" w:type="pct"/>
            <w:tcBorders>
              <w:top w:val="single" w:sz="4" w:space="0" w:color="000000"/>
              <w:left w:val="single" w:sz="4" w:space="0" w:color="000000"/>
              <w:bottom w:val="single" w:sz="4" w:space="0" w:color="000000"/>
              <w:right w:val="single" w:sz="4" w:space="0" w:color="000000"/>
            </w:tcBorders>
            <w:hideMark/>
          </w:tcPr>
          <w:p w14:paraId="54F089AC" w14:textId="77777777" w:rsidR="0065767E" w:rsidRPr="00AB4382" w:rsidRDefault="0065767E" w:rsidP="00BA3DAB">
            <w:pPr>
              <w:ind w:left="42"/>
              <w:jc w:val="center"/>
              <w:rPr>
                <w:bCs/>
                <w:sz w:val="24"/>
                <w:szCs w:val="24"/>
                <w:lang w:val="en-US"/>
              </w:rPr>
            </w:pPr>
            <w:r w:rsidRPr="00AB4382">
              <w:rPr>
                <w:bCs/>
                <w:sz w:val="24"/>
                <w:szCs w:val="24"/>
                <w:lang w:val="en-US"/>
              </w:rPr>
              <w:t>41 (2,7 %)</w:t>
            </w:r>
          </w:p>
        </w:tc>
        <w:tc>
          <w:tcPr>
            <w:tcW w:w="1093" w:type="pct"/>
            <w:tcBorders>
              <w:top w:val="single" w:sz="4" w:space="0" w:color="000000"/>
              <w:left w:val="single" w:sz="4" w:space="0" w:color="000000"/>
              <w:bottom w:val="single" w:sz="4" w:space="0" w:color="000000"/>
              <w:right w:val="single" w:sz="4" w:space="0" w:color="000000"/>
            </w:tcBorders>
            <w:hideMark/>
          </w:tcPr>
          <w:p w14:paraId="2ADE70B7" w14:textId="77777777" w:rsidR="0065767E" w:rsidRPr="00AB4382" w:rsidRDefault="0065767E" w:rsidP="00BA3DAB">
            <w:pPr>
              <w:ind w:left="42"/>
              <w:jc w:val="center"/>
              <w:rPr>
                <w:bCs/>
                <w:sz w:val="24"/>
                <w:szCs w:val="24"/>
                <w:lang w:val="en-US"/>
              </w:rPr>
            </w:pPr>
            <w:r w:rsidRPr="00AB4382">
              <w:rPr>
                <w:bCs/>
                <w:sz w:val="24"/>
                <w:szCs w:val="24"/>
                <w:lang w:val="en-US"/>
              </w:rPr>
              <w:t>56 (3,7 %)</w:t>
            </w:r>
          </w:p>
        </w:tc>
      </w:tr>
      <w:tr w:rsidR="0065767E" w:rsidRPr="00AB4382" w14:paraId="0541C688" w14:textId="77777777" w:rsidTr="001E733D">
        <w:trPr>
          <w:trHeight w:val="310"/>
        </w:trPr>
        <w:tc>
          <w:tcPr>
            <w:tcW w:w="953" w:type="pct"/>
            <w:tcBorders>
              <w:top w:val="single" w:sz="4" w:space="0" w:color="000000"/>
              <w:left w:val="single" w:sz="4" w:space="0" w:color="000000"/>
              <w:bottom w:val="single" w:sz="4" w:space="0" w:color="000000"/>
              <w:right w:val="single" w:sz="4" w:space="0" w:color="000000"/>
            </w:tcBorders>
            <w:hideMark/>
          </w:tcPr>
          <w:p w14:paraId="60FC416C" w14:textId="77777777" w:rsidR="0065767E" w:rsidRPr="00AB4382" w:rsidRDefault="0065767E" w:rsidP="001E733D">
            <w:pPr>
              <w:ind w:left="42"/>
              <w:rPr>
                <w:bCs/>
                <w:sz w:val="24"/>
                <w:szCs w:val="24"/>
                <w:lang w:val="en-US"/>
              </w:rPr>
            </w:pPr>
            <w:r w:rsidRPr="00AB4382">
              <w:rPr>
                <w:bCs/>
                <w:sz w:val="24"/>
                <w:szCs w:val="24"/>
                <w:lang w:val="en-US"/>
              </w:rPr>
              <w:t>Alle</w:t>
            </w:r>
          </w:p>
        </w:tc>
        <w:tc>
          <w:tcPr>
            <w:tcW w:w="1001" w:type="pct"/>
            <w:tcBorders>
              <w:top w:val="single" w:sz="4" w:space="0" w:color="000000"/>
              <w:left w:val="single" w:sz="4" w:space="0" w:color="000000"/>
              <w:bottom w:val="single" w:sz="4" w:space="0" w:color="000000"/>
              <w:right w:val="single" w:sz="4" w:space="0" w:color="000000"/>
            </w:tcBorders>
            <w:hideMark/>
          </w:tcPr>
          <w:p w14:paraId="4866AD0B" w14:textId="77777777" w:rsidR="0065767E" w:rsidRPr="00AB4382" w:rsidRDefault="0065767E" w:rsidP="00BA3DAB">
            <w:pPr>
              <w:ind w:left="42"/>
              <w:jc w:val="center"/>
              <w:rPr>
                <w:bCs/>
                <w:sz w:val="24"/>
                <w:szCs w:val="24"/>
                <w:lang w:val="en-US"/>
              </w:rPr>
            </w:pPr>
            <w:r w:rsidRPr="00AB4382">
              <w:rPr>
                <w:bCs/>
                <w:sz w:val="24"/>
                <w:szCs w:val="24"/>
                <w:lang w:val="en-US"/>
              </w:rPr>
              <w:t>261 (9,8 %)</w:t>
            </w:r>
          </w:p>
        </w:tc>
        <w:tc>
          <w:tcPr>
            <w:tcW w:w="938" w:type="pct"/>
            <w:tcBorders>
              <w:top w:val="single" w:sz="4" w:space="0" w:color="000000"/>
              <w:left w:val="single" w:sz="4" w:space="0" w:color="000000"/>
              <w:bottom w:val="single" w:sz="4" w:space="0" w:color="000000"/>
              <w:right w:val="single" w:sz="4" w:space="0" w:color="000000"/>
            </w:tcBorders>
            <w:hideMark/>
          </w:tcPr>
          <w:p w14:paraId="26094C8C" w14:textId="77777777" w:rsidR="0065767E" w:rsidRPr="00AB4382" w:rsidRDefault="0065767E" w:rsidP="00BA3DAB">
            <w:pPr>
              <w:ind w:left="42"/>
              <w:jc w:val="center"/>
              <w:rPr>
                <w:bCs/>
                <w:sz w:val="24"/>
                <w:szCs w:val="24"/>
                <w:lang w:val="en-US"/>
              </w:rPr>
            </w:pPr>
            <w:r w:rsidRPr="00AB4382">
              <w:rPr>
                <w:bCs/>
                <w:sz w:val="24"/>
                <w:szCs w:val="24"/>
                <w:lang w:val="en-US"/>
              </w:rPr>
              <w:t>293 (11,0 %)</w:t>
            </w:r>
          </w:p>
        </w:tc>
        <w:tc>
          <w:tcPr>
            <w:tcW w:w="1016" w:type="pct"/>
            <w:tcBorders>
              <w:top w:val="single" w:sz="4" w:space="0" w:color="000000"/>
              <w:left w:val="single" w:sz="4" w:space="0" w:color="000000"/>
              <w:bottom w:val="single" w:sz="4" w:space="0" w:color="000000"/>
              <w:right w:val="single" w:sz="4" w:space="0" w:color="000000"/>
            </w:tcBorders>
            <w:hideMark/>
          </w:tcPr>
          <w:p w14:paraId="4DCA709F" w14:textId="77777777" w:rsidR="0065767E" w:rsidRPr="00AB4382" w:rsidRDefault="0065767E" w:rsidP="00BA3DAB">
            <w:pPr>
              <w:ind w:left="42"/>
              <w:jc w:val="center"/>
              <w:rPr>
                <w:bCs/>
                <w:sz w:val="24"/>
                <w:szCs w:val="24"/>
                <w:lang w:val="en-US"/>
              </w:rPr>
            </w:pPr>
            <w:r w:rsidRPr="00AB4382">
              <w:rPr>
                <w:bCs/>
                <w:sz w:val="24"/>
                <w:szCs w:val="24"/>
                <w:lang w:val="en-US"/>
              </w:rPr>
              <w:t>89 (5,9 %)</w:t>
            </w:r>
          </w:p>
        </w:tc>
        <w:tc>
          <w:tcPr>
            <w:tcW w:w="1093" w:type="pct"/>
            <w:tcBorders>
              <w:top w:val="single" w:sz="4" w:space="0" w:color="000000"/>
              <w:left w:val="single" w:sz="4" w:space="0" w:color="000000"/>
              <w:bottom w:val="single" w:sz="4" w:space="0" w:color="000000"/>
              <w:right w:val="single" w:sz="4" w:space="0" w:color="000000"/>
            </w:tcBorders>
            <w:hideMark/>
          </w:tcPr>
          <w:p w14:paraId="6A4F74D4" w14:textId="77777777" w:rsidR="0065767E" w:rsidRPr="00AB4382" w:rsidRDefault="0065767E" w:rsidP="00BA3DAB">
            <w:pPr>
              <w:ind w:left="42"/>
              <w:jc w:val="center"/>
              <w:rPr>
                <w:bCs/>
                <w:sz w:val="24"/>
                <w:szCs w:val="24"/>
                <w:lang w:val="en-US"/>
              </w:rPr>
            </w:pPr>
            <w:r w:rsidRPr="00AB4382">
              <w:rPr>
                <w:bCs/>
                <w:sz w:val="24"/>
                <w:szCs w:val="24"/>
                <w:lang w:val="en-US"/>
              </w:rPr>
              <w:t>103 (6,8 %)</w:t>
            </w:r>
          </w:p>
        </w:tc>
      </w:tr>
    </w:tbl>
    <w:p w14:paraId="4769F6E5" w14:textId="0B2D756F" w:rsidR="0065767E" w:rsidRPr="00AB4382" w:rsidRDefault="0065767E" w:rsidP="001E733D">
      <w:pPr>
        <w:ind w:left="284" w:hanging="284"/>
        <w:rPr>
          <w:bCs/>
          <w:sz w:val="20"/>
          <w:lang w:val="nb-NO"/>
        </w:rPr>
      </w:pPr>
      <w:r w:rsidRPr="00AB4382">
        <w:rPr>
          <w:bCs/>
          <w:sz w:val="20"/>
          <w:lang w:val="nb-NO"/>
        </w:rPr>
        <w:t xml:space="preserve">* </w:t>
      </w:r>
      <w:r w:rsidR="001E733D" w:rsidRPr="00AB4382">
        <w:rPr>
          <w:bCs/>
          <w:sz w:val="20"/>
          <w:lang w:val="nb-NO"/>
        </w:rPr>
        <w:tab/>
      </w:r>
      <w:r w:rsidRPr="00AB4382">
        <w:rPr>
          <w:bCs/>
          <w:sz w:val="20"/>
          <w:lang w:val="nb-NO"/>
        </w:rPr>
        <w:t>Alle blødningskriterierne inkluderer blødning i operationssåret</w:t>
      </w:r>
    </w:p>
    <w:p w14:paraId="47317E77" w14:textId="69FECC02" w:rsidR="0065767E" w:rsidRPr="00AB4382" w:rsidRDefault="0065767E" w:rsidP="001E733D">
      <w:pPr>
        <w:ind w:left="284" w:hanging="284"/>
        <w:rPr>
          <w:bCs/>
          <w:sz w:val="20"/>
        </w:rPr>
      </w:pPr>
      <w:r w:rsidRPr="00AB4382">
        <w:rPr>
          <w:bCs/>
          <w:sz w:val="20"/>
          <w:vertAlign w:val="superscript"/>
        </w:rPr>
        <w:t xml:space="preserve">1 </w:t>
      </w:r>
      <w:r w:rsidR="001E733D" w:rsidRPr="00AB4382">
        <w:rPr>
          <w:bCs/>
          <w:sz w:val="20"/>
          <w:vertAlign w:val="superscript"/>
        </w:rPr>
        <w:tab/>
      </w:r>
      <w:r w:rsidRPr="00AB4382">
        <w:rPr>
          <w:bCs/>
          <w:sz w:val="20"/>
        </w:rPr>
        <w:t xml:space="preserve">Omfatter hændelser efter første dosis af </w:t>
      </w:r>
      <w:proofErr w:type="spellStart"/>
      <w:r w:rsidRPr="00AB4382">
        <w:rPr>
          <w:bCs/>
          <w:sz w:val="20"/>
        </w:rPr>
        <w:t>enoxaparin</w:t>
      </w:r>
      <w:proofErr w:type="spellEnd"/>
      <w:r w:rsidRPr="00AB4382">
        <w:rPr>
          <w:bCs/>
          <w:sz w:val="20"/>
        </w:rPr>
        <w:t xml:space="preserve"> (før operation)</w:t>
      </w:r>
    </w:p>
    <w:p w14:paraId="50CD7BD0" w14:textId="6EE55AC4" w:rsidR="0065767E" w:rsidRPr="00AB4382" w:rsidRDefault="0065767E" w:rsidP="001E733D">
      <w:pPr>
        <w:ind w:left="284" w:hanging="284"/>
        <w:rPr>
          <w:bCs/>
          <w:sz w:val="20"/>
        </w:rPr>
      </w:pPr>
      <w:r w:rsidRPr="00AB4382">
        <w:rPr>
          <w:bCs/>
          <w:sz w:val="20"/>
          <w:vertAlign w:val="superscript"/>
        </w:rPr>
        <w:t>2</w:t>
      </w:r>
      <w:r w:rsidRPr="00AB4382">
        <w:rPr>
          <w:bCs/>
          <w:sz w:val="20"/>
        </w:rPr>
        <w:t xml:space="preserve"> </w:t>
      </w:r>
      <w:r w:rsidR="001E733D" w:rsidRPr="00AB4382">
        <w:rPr>
          <w:bCs/>
          <w:sz w:val="20"/>
        </w:rPr>
        <w:tab/>
      </w:r>
      <w:r w:rsidRPr="00AB4382">
        <w:rPr>
          <w:bCs/>
          <w:sz w:val="20"/>
        </w:rPr>
        <w:t xml:space="preserve">Omfatter hændelser efter første dosis af </w:t>
      </w:r>
      <w:proofErr w:type="spellStart"/>
      <w:r w:rsidRPr="00AB4382">
        <w:rPr>
          <w:bCs/>
          <w:sz w:val="20"/>
        </w:rPr>
        <w:t>apixaban</w:t>
      </w:r>
      <w:proofErr w:type="spellEnd"/>
      <w:r w:rsidRPr="00AB4382">
        <w:rPr>
          <w:bCs/>
          <w:sz w:val="20"/>
        </w:rPr>
        <w:t xml:space="preserve"> (efter operation)</w:t>
      </w:r>
    </w:p>
    <w:p w14:paraId="7613B992" w14:textId="77777777" w:rsidR="0065767E" w:rsidRPr="00AB4382" w:rsidRDefault="0065767E" w:rsidP="0065767E">
      <w:pPr>
        <w:tabs>
          <w:tab w:val="left" w:pos="851"/>
        </w:tabs>
        <w:ind w:left="851"/>
        <w:rPr>
          <w:bCs/>
          <w:sz w:val="24"/>
          <w:szCs w:val="24"/>
        </w:rPr>
      </w:pPr>
    </w:p>
    <w:p w14:paraId="6DC2FC2A" w14:textId="77777777" w:rsidR="0065767E" w:rsidRPr="00AB4382" w:rsidRDefault="0065767E" w:rsidP="001E733D">
      <w:pPr>
        <w:ind w:left="851"/>
        <w:rPr>
          <w:bCs/>
          <w:sz w:val="24"/>
          <w:szCs w:val="24"/>
        </w:rPr>
      </w:pPr>
      <w:r w:rsidRPr="00AB4382">
        <w:rPr>
          <w:bCs/>
          <w:sz w:val="24"/>
          <w:szCs w:val="24"/>
        </w:rPr>
        <w:t xml:space="preserve">Den samlede forekomst af bivirkninger som blødning, anæmi og </w:t>
      </w:r>
      <w:proofErr w:type="spellStart"/>
      <w:r w:rsidRPr="00AB4382">
        <w:rPr>
          <w:bCs/>
          <w:sz w:val="24"/>
          <w:szCs w:val="24"/>
        </w:rPr>
        <w:t>transaminase</w:t>
      </w:r>
      <w:proofErr w:type="spellEnd"/>
      <w:r w:rsidRPr="00AB4382">
        <w:rPr>
          <w:bCs/>
          <w:sz w:val="24"/>
          <w:szCs w:val="24"/>
        </w:rPr>
        <w:t xml:space="preserve">-abnormiteter (f.eks. ALAT-niveauer) var numerisk lavere hos patienter, der fik </w:t>
      </w:r>
      <w:proofErr w:type="spellStart"/>
      <w:r w:rsidRPr="00AB4382">
        <w:rPr>
          <w:bCs/>
          <w:sz w:val="24"/>
          <w:szCs w:val="24"/>
        </w:rPr>
        <w:t>apixaban</w:t>
      </w:r>
      <w:proofErr w:type="spellEnd"/>
      <w:r w:rsidRPr="00AB4382">
        <w:rPr>
          <w:bCs/>
          <w:sz w:val="24"/>
          <w:szCs w:val="24"/>
        </w:rPr>
        <w:t xml:space="preserve"> sammenlignet med </w:t>
      </w:r>
      <w:proofErr w:type="spellStart"/>
      <w:r w:rsidRPr="00AB4382">
        <w:rPr>
          <w:bCs/>
          <w:sz w:val="24"/>
          <w:szCs w:val="24"/>
        </w:rPr>
        <w:t>enoxaparin</w:t>
      </w:r>
      <w:proofErr w:type="spellEnd"/>
      <w:r w:rsidRPr="00AB4382">
        <w:rPr>
          <w:bCs/>
          <w:sz w:val="24"/>
          <w:szCs w:val="24"/>
        </w:rPr>
        <w:t xml:space="preserve"> i fase II- og fase III-studier med </w:t>
      </w:r>
      <w:proofErr w:type="spellStart"/>
      <w:r w:rsidRPr="00AB4382">
        <w:rPr>
          <w:bCs/>
          <w:sz w:val="24"/>
          <w:szCs w:val="24"/>
        </w:rPr>
        <w:t>elektiv</w:t>
      </w:r>
      <w:proofErr w:type="spellEnd"/>
      <w:r w:rsidRPr="00AB4382">
        <w:rPr>
          <w:bCs/>
          <w:sz w:val="24"/>
          <w:szCs w:val="24"/>
        </w:rPr>
        <w:t xml:space="preserve"> hofte- eller </w:t>
      </w:r>
      <w:proofErr w:type="spellStart"/>
      <w:r w:rsidRPr="00AB4382">
        <w:rPr>
          <w:bCs/>
          <w:sz w:val="24"/>
          <w:szCs w:val="24"/>
        </w:rPr>
        <w:t>knæalloplastik</w:t>
      </w:r>
      <w:proofErr w:type="spellEnd"/>
      <w:r w:rsidRPr="00AB4382">
        <w:rPr>
          <w:bCs/>
          <w:sz w:val="24"/>
          <w:szCs w:val="24"/>
        </w:rPr>
        <w:t>.</w:t>
      </w:r>
    </w:p>
    <w:p w14:paraId="6C50C746" w14:textId="77777777" w:rsidR="0065767E" w:rsidRPr="00AB4382" w:rsidRDefault="0065767E" w:rsidP="001E733D">
      <w:pPr>
        <w:ind w:left="851"/>
        <w:rPr>
          <w:bCs/>
          <w:sz w:val="24"/>
          <w:szCs w:val="24"/>
        </w:rPr>
      </w:pPr>
    </w:p>
    <w:p w14:paraId="71F9B78C" w14:textId="77777777" w:rsidR="0065767E" w:rsidRPr="00AB4382" w:rsidRDefault="0065767E" w:rsidP="001E733D">
      <w:pPr>
        <w:ind w:left="851"/>
        <w:rPr>
          <w:bCs/>
          <w:sz w:val="24"/>
          <w:szCs w:val="24"/>
        </w:rPr>
      </w:pPr>
      <w:r w:rsidRPr="00AB4382">
        <w:rPr>
          <w:bCs/>
          <w:sz w:val="24"/>
          <w:szCs w:val="24"/>
        </w:rPr>
        <w:t xml:space="preserve">I </w:t>
      </w:r>
      <w:proofErr w:type="spellStart"/>
      <w:r w:rsidRPr="00AB4382">
        <w:rPr>
          <w:bCs/>
          <w:sz w:val="24"/>
          <w:szCs w:val="24"/>
        </w:rPr>
        <w:t>knæalloplastik</w:t>
      </w:r>
      <w:proofErr w:type="spellEnd"/>
      <w:r w:rsidRPr="00AB4382">
        <w:rPr>
          <w:bCs/>
          <w:sz w:val="24"/>
          <w:szCs w:val="24"/>
        </w:rPr>
        <w:t xml:space="preserve"> studiet blev der i løbet af den tilsigtede behandlingsperiode observeret 4 tilfælde af </w:t>
      </w:r>
      <w:proofErr w:type="spellStart"/>
      <w:r w:rsidRPr="00AB4382">
        <w:rPr>
          <w:bCs/>
          <w:sz w:val="24"/>
          <w:szCs w:val="24"/>
        </w:rPr>
        <w:t>lungeembolier</w:t>
      </w:r>
      <w:proofErr w:type="spellEnd"/>
      <w:r w:rsidRPr="00AB4382">
        <w:rPr>
          <w:bCs/>
          <w:sz w:val="24"/>
          <w:szCs w:val="24"/>
        </w:rPr>
        <w:t xml:space="preserve"> (LE) i </w:t>
      </w:r>
      <w:proofErr w:type="spellStart"/>
      <w:r w:rsidRPr="00AB4382">
        <w:rPr>
          <w:bCs/>
          <w:sz w:val="24"/>
          <w:szCs w:val="24"/>
        </w:rPr>
        <w:t>apixabangruppen</w:t>
      </w:r>
      <w:proofErr w:type="spellEnd"/>
      <w:r w:rsidRPr="00AB4382">
        <w:rPr>
          <w:bCs/>
          <w:sz w:val="24"/>
          <w:szCs w:val="24"/>
        </w:rPr>
        <w:t xml:space="preserve"> og ingen tilfælde i </w:t>
      </w:r>
      <w:proofErr w:type="spellStart"/>
      <w:r w:rsidRPr="00AB4382">
        <w:rPr>
          <w:bCs/>
          <w:sz w:val="24"/>
          <w:szCs w:val="24"/>
        </w:rPr>
        <w:t>enoxaparingruppen</w:t>
      </w:r>
      <w:proofErr w:type="spellEnd"/>
      <w:r w:rsidRPr="00AB4382">
        <w:rPr>
          <w:bCs/>
          <w:sz w:val="24"/>
          <w:szCs w:val="24"/>
        </w:rPr>
        <w:t>. Man kender ikke årsagen til det højere antal tilfælde af PE.</w:t>
      </w:r>
    </w:p>
    <w:p w14:paraId="14035E16" w14:textId="77777777" w:rsidR="0065767E" w:rsidRPr="00AB4382" w:rsidRDefault="0065767E" w:rsidP="001E733D">
      <w:pPr>
        <w:ind w:left="851"/>
        <w:rPr>
          <w:bCs/>
          <w:sz w:val="24"/>
          <w:szCs w:val="24"/>
        </w:rPr>
      </w:pPr>
    </w:p>
    <w:p w14:paraId="603D3EF1" w14:textId="77777777" w:rsidR="0065767E" w:rsidRPr="00AB4382" w:rsidRDefault="0065767E" w:rsidP="001E733D">
      <w:pPr>
        <w:ind w:left="851"/>
        <w:rPr>
          <w:bCs/>
          <w:i/>
          <w:iCs/>
          <w:sz w:val="24"/>
          <w:szCs w:val="24"/>
          <w:u w:val="single"/>
        </w:rPr>
      </w:pPr>
      <w:r w:rsidRPr="00AB4382">
        <w:rPr>
          <w:bCs/>
          <w:i/>
          <w:iCs/>
          <w:sz w:val="24"/>
          <w:szCs w:val="24"/>
          <w:u w:val="single"/>
        </w:rPr>
        <w:t xml:space="preserve">Forebyggelse af apopleksi og systemisk </w:t>
      </w:r>
      <w:proofErr w:type="spellStart"/>
      <w:r w:rsidRPr="00AB4382">
        <w:rPr>
          <w:bCs/>
          <w:i/>
          <w:iCs/>
          <w:sz w:val="24"/>
          <w:szCs w:val="24"/>
          <w:u w:val="single"/>
        </w:rPr>
        <w:t>emboli</w:t>
      </w:r>
      <w:proofErr w:type="spellEnd"/>
      <w:r w:rsidRPr="00AB4382">
        <w:rPr>
          <w:bCs/>
          <w:i/>
          <w:iCs/>
          <w:sz w:val="24"/>
          <w:szCs w:val="24"/>
          <w:u w:val="single"/>
        </w:rPr>
        <w:t xml:space="preserve"> hos patienter med non-</w:t>
      </w:r>
      <w:proofErr w:type="spellStart"/>
      <w:r w:rsidRPr="00AB4382">
        <w:rPr>
          <w:bCs/>
          <w:i/>
          <w:iCs/>
          <w:sz w:val="24"/>
          <w:szCs w:val="24"/>
          <w:u w:val="single"/>
        </w:rPr>
        <w:t>valvulær</w:t>
      </w:r>
      <w:proofErr w:type="spellEnd"/>
      <w:r w:rsidRPr="00AB4382">
        <w:rPr>
          <w:bCs/>
          <w:i/>
          <w:iCs/>
          <w:sz w:val="24"/>
          <w:szCs w:val="24"/>
          <w:u w:val="single"/>
        </w:rPr>
        <w:t xml:space="preserve"> atrieflimren (NVAF)</w:t>
      </w:r>
    </w:p>
    <w:p w14:paraId="28A4924C" w14:textId="77777777" w:rsidR="0065767E" w:rsidRPr="00AB4382" w:rsidRDefault="0065767E" w:rsidP="001E733D">
      <w:pPr>
        <w:ind w:left="851"/>
        <w:rPr>
          <w:bCs/>
          <w:sz w:val="24"/>
          <w:szCs w:val="24"/>
        </w:rPr>
      </w:pPr>
      <w:r w:rsidRPr="00AB4382">
        <w:rPr>
          <w:bCs/>
          <w:sz w:val="24"/>
          <w:szCs w:val="24"/>
        </w:rPr>
        <w:t xml:space="preserve">I alt 23 799 voksne patienter blev randomiseret i det kliniske program (ARISTOTLE: </w:t>
      </w:r>
      <w:proofErr w:type="spellStart"/>
      <w:r w:rsidRPr="00AB4382">
        <w:rPr>
          <w:bCs/>
          <w:sz w:val="24"/>
          <w:szCs w:val="24"/>
        </w:rPr>
        <w:t>apixaban</w:t>
      </w:r>
      <w:proofErr w:type="spellEnd"/>
      <w:r w:rsidRPr="00AB4382">
        <w:rPr>
          <w:bCs/>
          <w:sz w:val="24"/>
          <w:szCs w:val="24"/>
        </w:rPr>
        <w:t xml:space="preserve"> </w:t>
      </w:r>
      <w:r w:rsidRPr="00AB4382">
        <w:rPr>
          <w:bCs/>
          <w:i/>
          <w:iCs/>
          <w:sz w:val="24"/>
          <w:szCs w:val="24"/>
        </w:rPr>
        <w:t xml:space="preserve">versus </w:t>
      </w:r>
      <w:proofErr w:type="spellStart"/>
      <w:r w:rsidRPr="00AB4382">
        <w:rPr>
          <w:bCs/>
          <w:sz w:val="24"/>
          <w:szCs w:val="24"/>
        </w:rPr>
        <w:t>arfarin</w:t>
      </w:r>
      <w:proofErr w:type="spellEnd"/>
      <w:r w:rsidRPr="00AB4382">
        <w:rPr>
          <w:bCs/>
          <w:sz w:val="24"/>
          <w:szCs w:val="24"/>
        </w:rPr>
        <w:t xml:space="preserve">, AVERROES: </w:t>
      </w:r>
      <w:proofErr w:type="spellStart"/>
      <w:r w:rsidRPr="00AB4382">
        <w:rPr>
          <w:bCs/>
          <w:sz w:val="24"/>
          <w:szCs w:val="24"/>
        </w:rPr>
        <w:t>apixaban</w:t>
      </w:r>
      <w:proofErr w:type="spellEnd"/>
      <w:r w:rsidRPr="00AB4382">
        <w:rPr>
          <w:bCs/>
          <w:sz w:val="24"/>
          <w:szCs w:val="24"/>
        </w:rPr>
        <w:t xml:space="preserve"> </w:t>
      </w:r>
      <w:r w:rsidRPr="00AB4382">
        <w:rPr>
          <w:bCs/>
          <w:i/>
          <w:iCs/>
          <w:sz w:val="24"/>
          <w:szCs w:val="24"/>
        </w:rPr>
        <w:t>versus</w:t>
      </w:r>
      <w:r w:rsidRPr="00AB4382">
        <w:rPr>
          <w:bCs/>
          <w:sz w:val="24"/>
          <w:szCs w:val="24"/>
        </w:rPr>
        <w:t xml:space="preserve"> ASA) herunder 11 927 randomiseret til </w:t>
      </w:r>
      <w:proofErr w:type="spellStart"/>
      <w:r w:rsidRPr="00AB4382">
        <w:rPr>
          <w:bCs/>
          <w:sz w:val="24"/>
          <w:szCs w:val="24"/>
        </w:rPr>
        <w:t>apixaban</w:t>
      </w:r>
      <w:proofErr w:type="spellEnd"/>
      <w:r w:rsidRPr="00AB4382">
        <w:rPr>
          <w:bCs/>
          <w:sz w:val="24"/>
          <w:szCs w:val="24"/>
        </w:rPr>
        <w:t xml:space="preserve">. Programmet var tilrettelagt med henblik på at påvise </w:t>
      </w:r>
      <w:proofErr w:type="spellStart"/>
      <w:r w:rsidRPr="00AB4382">
        <w:rPr>
          <w:bCs/>
          <w:sz w:val="24"/>
          <w:szCs w:val="24"/>
        </w:rPr>
        <w:t>apixabans</w:t>
      </w:r>
      <w:proofErr w:type="spellEnd"/>
      <w:r w:rsidRPr="00AB4382">
        <w:rPr>
          <w:bCs/>
          <w:sz w:val="24"/>
          <w:szCs w:val="24"/>
        </w:rPr>
        <w:t xml:space="preserve"> sikkerhed og effekt til forebyggelse af apopleksi og systemisk </w:t>
      </w:r>
      <w:proofErr w:type="spellStart"/>
      <w:r w:rsidRPr="00AB4382">
        <w:rPr>
          <w:bCs/>
          <w:sz w:val="24"/>
          <w:szCs w:val="24"/>
        </w:rPr>
        <w:t>emboli</w:t>
      </w:r>
      <w:proofErr w:type="spellEnd"/>
      <w:r w:rsidRPr="00AB4382">
        <w:rPr>
          <w:bCs/>
          <w:sz w:val="24"/>
          <w:szCs w:val="24"/>
        </w:rPr>
        <w:t xml:space="preserve"> hos patienter med non-</w:t>
      </w:r>
      <w:proofErr w:type="spellStart"/>
      <w:r w:rsidRPr="00AB4382">
        <w:rPr>
          <w:bCs/>
          <w:sz w:val="24"/>
          <w:szCs w:val="24"/>
        </w:rPr>
        <w:t>valvulær</w:t>
      </w:r>
      <w:proofErr w:type="spellEnd"/>
      <w:r w:rsidRPr="00AB4382">
        <w:rPr>
          <w:bCs/>
          <w:sz w:val="24"/>
          <w:szCs w:val="24"/>
        </w:rPr>
        <w:t xml:space="preserve"> atrieflimren (NVAF) og en eller flere risikofaktorer såsom:</w:t>
      </w:r>
    </w:p>
    <w:p w14:paraId="4C8D32EB" w14:textId="77777777" w:rsidR="0065767E" w:rsidRPr="00AB4382" w:rsidRDefault="0065767E" w:rsidP="001E733D">
      <w:pPr>
        <w:numPr>
          <w:ilvl w:val="0"/>
          <w:numId w:val="12"/>
        </w:numPr>
        <w:ind w:left="1276" w:hanging="425"/>
        <w:rPr>
          <w:bCs/>
          <w:sz w:val="24"/>
          <w:szCs w:val="24"/>
        </w:rPr>
      </w:pPr>
      <w:r w:rsidRPr="00AB4382">
        <w:rPr>
          <w:bCs/>
          <w:sz w:val="24"/>
          <w:szCs w:val="24"/>
        </w:rPr>
        <w:t>tidligere apopleksi eller transitorisk iskæmisk attak (TIA)</w:t>
      </w:r>
    </w:p>
    <w:p w14:paraId="5FE73BE2" w14:textId="77777777" w:rsidR="0065767E" w:rsidRPr="00AB4382" w:rsidRDefault="0065767E" w:rsidP="001E733D">
      <w:pPr>
        <w:numPr>
          <w:ilvl w:val="0"/>
          <w:numId w:val="12"/>
        </w:numPr>
        <w:ind w:left="1276" w:hanging="425"/>
        <w:rPr>
          <w:bCs/>
          <w:sz w:val="24"/>
          <w:szCs w:val="24"/>
        </w:rPr>
      </w:pPr>
      <w:r w:rsidRPr="00AB4382">
        <w:rPr>
          <w:bCs/>
          <w:sz w:val="24"/>
          <w:szCs w:val="24"/>
        </w:rPr>
        <w:t>alder ≥ 75 år</w:t>
      </w:r>
    </w:p>
    <w:p w14:paraId="44F13720" w14:textId="77777777" w:rsidR="0065767E" w:rsidRPr="00AB4382" w:rsidRDefault="0065767E" w:rsidP="001E733D">
      <w:pPr>
        <w:numPr>
          <w:ilvl w:val="0"/>
          <w:numId w:val="12"/>
        </w:numPr>
        <w:ind w:left="1276" w:hanging="425"/>
        <w:rPr>
          <w:bCs/>
          <w:sz w:val="24"/>
          <w:szCs w:val="24"/>
        </w:rPr>
      </w:pPr>
      <w:r w:rsidRPr="00AB4382">
        <w:rPr>
          <w:bCs/>
          <w:sz w:val="24"/>
          <w:szCs w:val="24"/>
        </w:rPr>
        <w:t>hypertension</w:t>
      </w:r>
    </w:p>
    <w:p w14:paraId="74DCA149" w14:textId="77777777" w:rsidR="0065767E" w:rsidRPr="00AB4382" w:rsidRDefault="0065767E" w:rsidP="001E733D">
      <w:pPr>
        <w:numPr>
          <w:ilvl w:val="0"/>
          <w:numId w:val="12"/>
        </w:numPr>
        <w:ind w:left="1276" w:hanging="425"/>
        <w:rPr>
          <w:bCs/>
          <w:sz w:val="24"/>
          <w:szCs w:val="24"/>
        </w:rPr>
      </w:pPr>
      <w:r w:rsidRPr="00AB4382">
        <w:rPr>
          <w:bCs/>
          <w:sz w:val="24"/>
          <w:szCs w:val="24"/>
        </w:rPr>
        <w:t>diabetes mellitus</w:t>
      </w:r>
    </w:p>
    <w:p w14:paraId="4F24657B" w14:textId="77777777" w:rsidR="0065767E" w:rsidRPr="00AB4382" w:rsidRDefault="0065767E" w:rsidP="001E733D">
      <w:pPr>
        <w:numPr>
          <w:ilvl w:val="0"/>
          <w:numId w:val="12"/>
        </w:numPr>
        <w:ind w:left="1276" w:hanging="425"/>
        <w:rPr>
          <w:bCs/>
          <w:sz w:val="24"/>
          <w:szCs w:val="24"/>
        </w:rPr>
      </w:pPr>
      <w:r w:rsidRPr="00AB4382">
        <w:rPr>
          <w:bCs/>
          <w:sz w:val="24"/>
          <w:szCs w:val="24"/>
        </w:rPr>
        <w:t>symptomatisk hjertesvigt (NYHA-klasse ≥ II)</w:t>
      </w:r>
    </w:p>
    <w:p w14:paraId="4255F22E" w14:textId="77777777" w:rsidR="0065767E" w:rsidRPr="00AB4382" w:rsidRDefault="0065767E" w:rsidP="0065767E">
      <w:pPr>
        <w:tabs>
          <w:tab w:val="left" w:pos="851"/>
        </w:tabs>
        <w:ind w:left="851"/>
        <w:rPr>
          <w:bCs/>
          <w:sz w:val="24"/>
          <w:szCs w:val="24"/>
        </w:rPr>
      </w:pPr>
    </w:p>
    <w:p w14:paraId="7638A806" w14:textId="77777777" w:rsidR="0065767E" w:rsidRPr="00AB4382" w:rsidRDefault="0065767E" w:rsidP="001E733D">
      <w:pPr>
        <w:ind w:left="851"/>
        <w:rPr>
          <w:i/>
          <w:sz w:val="24"/>
          <w:szCs w:val="24"/>
          <w:u w:val="single"/>
        </w:rPr>
      </w:pPr>
      <w:r w:rsidRPr="00AB4382">
        <w:rPr>
          <w:i/>
          <w:sz w:val="24"/>
          <w:szCs w:val="24"/>
          <w:u w:val="single"/>
        </w:rPr>
        <w:t>ARISTOTLE-studiet</w:t>
      </w:r>
    </w:p>
    <w:p w14:paraId="7692DBCC" w14:textId="77777777" w:rsidR="0065767E" w:rsidRPr="00AB4382" w:rsidRDefault="0065767E" w:rsidP="001E733D">
      <w:pPr>
        <w:ind w:left="851"/>
        <w:rPr>
          <w:bCs/>
          <w:sz w:val="24"/>
          <w:szCs w:val="24"/>
        </w:rPr>
      </w:pPr>
      <w:r w:rsidRPr="00AB4382">
        <w:rPr>
          <w:bCs/>
          <w:sz w:val="24"/>
          <w:szCs w:val="24"/>
        </w:rPr>
        <w:t xml:space="preserve">I ARISTOTLE-studiet blev i alt 18 201 voksne patienter randomiseret til dobbeltblind behandling med </w:t>
      </w:r>
      <w:proofErr w:type="spellStart"/>
      <w:r w:rsidRPr="00AB4382">
        <w:rPr>
          <w:bCs/>
          <w:sz w:val="24"/>
          <w:szCs w:val="24"/>
        </w:rPr>
        <w:t>apixaban</w:t>
      </w:r>
      <w:proofErr w:type="spellEnd"/>
      <w:r w:rsidRPr="00AB4382">
        <w:rPr>
          <w:bCs/>
          <w:sz w:val="24"/>
          <w:szCs w:val="24"/>
        </w:rPr>
        <w:t xml:space="preserve"> 5 mg to gange dagligt (eller 2,5 mg to gange dagligt til udvalgte patienter [4,7 %], se pkt. 4.2) eller </w:t>
      </w:r>
      <w:proofErr w:type="spellStart"/>
      <w:r w:rsidRPr="00AB4382">
        <w:rPr>
          <w:bCs/>
          <w:sz w:val="24"/>
          <w:szCs w:val="24"/>
        </w:rPr>
        <w:t>warfarin</w:t>
      </w:r>
      <w:proofErr w:type="spellEnd"/>
      <w:r w:rsidRPr="00AB4382">
        <w:rPr>
          <w:bCs/>
          <w:sz w:val="24"/>
          <w:szCs w:val="24"/>
        </w:rPr>
        <w:t xml:space="preserve"> (ønsket INR-område 2,0-3,0), patienterne fik det aktive stof i studiet i 20 måneder gennemsnitligt. Gennemsnitsalderen var 69,1 år, gennemsnitlig CHADS2-score var 2,1, og 18,9 % af patienterne havde haft forudgående apopleksi eller TIA.</w:t>
      </w:r>
    </w:p>
    <w:p w14:paraId="7B07176B" w14:textId="77777777" w:rsidR="0065767E" w:rsidRPr="00AB4382" w:rsidRDefault="0065767E" w:rsidP="001E733D">
      <w:pPr>
        <w:ind w:left="851"/>
        <w:rPr>
          <w:bCs/>
          <w:sz w:val="24"/>
          <w:szCs w:val="24"/>
        </w:rPr>
      </w:pPr>
    </w:p>
    <w:p w14:paraId="5A1A5CE1" w14:textId="77777777" w:rsidR="0065767E" w:rsidRPr="00AB4382" w:rsidRDefault="0065767E" w:rsidP="001E733D">
      <w:pPr>
        <w:ind w:left="851"/>
        <w:rPr>
          <w:bCs/>
          <w:sz w:val="24"/>
          <w:szCs w:val="24"/>
        </w:rPr>
      </w:pPr>
      <w:r w:rsidRPr="00AB4382">
        <w:rPr>
          <w:bCs/>
          <w:sz w:val="24"/>
          <w:szCs w:val="24"/>
        </w:rPr>
        <w:t xml:space="preserve">I studiet var </w:t>
      </w:r>
      <w:proofErr w:type="spellStart"/>
      <w:r w:rsidRPr="00AB4382">
        <w:rPr>
          <w:bCs/>
          <w:sz w:val="24"/>
          <w:szCs w:val="24"/>
        </w:rPr>
        <w:t>apixaban</w:t>
      </w:r>
      <w:proofErr w:type="spellEnd"/>
      <w:r w:rsidRPr="00AB4382">
        <w:rPr>
          <w:bCs/>
          <w:sz w:val="24"/>
          <w:szCs w:val="24"/>
        </w:rPr>
        <w:t xml:space="preserve"> statistisk signifikant overlegen på det primære endepunkt for forebyggelse af apopleksi (</w:t>
      </w:r>
      <w:proofErr w:type="spellStart"/>
      <w:r w:rsidRPr="00AB4382">
        <w:rPr>
          <w:bCs/>
          <w:sz w:val="24"/>
          <w:szCs w:val="24"/>
        </w:rPr>
        <w:t>hæmoragisk</w:t>
      </w:r>
      <w:proofErr w:type="spellEnd"/>
      <w:r w:rsidRPr="00AB4382">
        <w:rPr>
          <w:bCs/>
          <w:sz w:val="24"/>
          <w:szCs w:val="24"/>
        </w:rPr>
        <w:t xml:space="preserve"> eller iskæmisk) og systemisk </w:t>
      </w:r>
      <w:proofErr w:type="spellStart"/>
      <w:r w:rsidRPr="00AB4382">
        <w:rPr>
          <w:bCs/>
          <w:sz w:val="24"/>
          <w:szCs w:val="24"/>
        </w:rPr>
        <w:t>emboli</w:t>
      </w:r>
      <w:proofErr w:type="spellEnd"/>
      <w:r w:rsidRPr="00AB4382">
        <w:rPr>
          <w:bCs/>
          <w:sz w:val="24"/>
          <w:szCs w:val="24"/>
        </w:rPr>
        <w:t xml:space="preserve"> (se Tabel 7) sammenlignet med </w:t>
      </w:r>
      <w:proofErr w:type="spellStart"/>
      <w:r w:rsidRPr="00AB4382">
        <w:rPr>
          <w:bCs/>
          <w:sz w:val="24"/>
          <w:szCs w:val="24"/>
        </w:rPr>
        <w:t>warfarin</w:t>
      </w:r>
      <w:proofErr w:type="spellEnd"/>
      <w:r w:rsidRPr="00AB4382">
        <w:rPr>
          <w:bCs/>
          <w:sz w:val="24"/>
          <w:szCs w:val="24"/>
        </w:rPr>
        <w:t>.</w:t>
      </w:r>
    </w:p>
    <w:p w14:paraId="406A0B11" w14:textId="716369C3" w:rsidR="00D46087" w:rsidRDefault="00D46087">
      <w:pPr>
        <w:rPr>
          <w:sz w:val="24"/>
          <w:szCs w:val="24"/>
        </w:rPr>
      </w:pPr>
      <w:r>
        <w:rPr>
          <w:sz w:val="24"/>
          <w:szCs w:val="24"/>
        </w:rPr>
        <w:br w:type="page"/>
      </w:r>
    </w:p>
    <w:p w14:paraId="0DDD60F8" w14:textId="77777777" w:rsidR="0065767E" w:rsidRPr="00AB4382" w:rsidRDefault="0065767E" w:rsidP="001E733D">
      <w:pPr>
        <w:ind w:left="851"/>
        <w:rPr>
          <w:sz w:val="24"/>
          <w:szCs w:val="24"/>
        </w:rPr>
      </w:pPr>
    </w:p>
    <w:p w14:paraId="3F375129" w14:textId="77777777" w:rsidR="0065767E" w:rsidRPr="00AB4382" w:rsidRDefault="0065767E" w:rsidP="001E733D">
      <w:pPr>
        <w:ind w:left="851"/>
        <w:rPr>
          <w:b/>
          <w:bCs/>
          <w:sz w:val="24"/>
          <w:szCs w:val="24"/>
        </w:rPr>
      </w:pPr>
      <w:r w:rsidRPr="00AB4382">
        <w:rPr>
          <w:b/>
          <w:bCs/>
          <w:sz w:val="24"/>
          <w:szCs w:val="24"/>
        </w:rPr>
        <w:t>Tabel 7: Effektresultater hos patienter med atrieflimren i ARISTOTLE-studiet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8"/>
        <w:gridCol w:w="1770"/>
        <w:gridCol w:w="1508"/>
        <w:gridCol w:w="1812"/>
        <w:gridCol w:w="1510"/>
      </w:tblGrid>
      <w:tr w:rsidR="0065767E" w:rsidRPr="00AB4382" w14:paraId="7C180BD9" w14:textId="77777777" w:rsidTr="001E733D">
        <w:trPr>
          <w:trHeight w:val="814"/>
        </w:trPr>
        <w:tc>
          <w:tcPr>
            <w:tcW w:w="1572" w:type="pct"/>
            <w:tcBorders>
              <w:top w:val="single" w:sz="4" w:space="0" w:color="000000"/>
              <w:left w:val="single" w:sz="4" w:space="0" w:color="000000"/>
              <w:bottom w:val="single" w:sz="4" w:space="0" w:color="000000"/>
              <w:right w:val="single" w:sz="4" w:space="0" w:color="000000"/>
            </w:tcBorders>
          </w:tcPr>
          <w:p w14:paraId="48315E65" w14:textId="77777777" w:rsidR="0065767E" w:rsidRPr="00AB4382" w:rsidRDefault="0065767E" w:rsidP="001E733D">
            <w:pPr>
              <w:rPr>
                <w:sz w:val="24"/>
                <w:szCs w:val="24"/>
                <w:lang w:val="sv-SE"/>
              </w:rPr>
            </w:pPr>
          </w:p>
        </w:tc>
        <w:tc>
          <w:tcPr>
            <w:tcW w:w="919" w:type="pct"/>
            <w:tcBorders>
              <w:top w:val="single" w:sz="4" w:space="0" w:color="000000"/>
              <w:left w:val="single" w:sz="4" w:space="0" w:color="000000"/>
              <w:bottom w:val="single" w:sz="4" w:space="0" w:color="000000"/>
              <w:right w:val="single" w:sz="4" w:space="0" w:color="000000"/>
            </w:tcBorders>
            <w:hideMark/>
          </w:tcPr>
          <w:p w14:paraId="28FF33FE" w14:textId="1252F2AB" w:rsidR="0065767E" w:rsidRPr="00AB4382" w:rsidRDefault="0065767E" w:rsidP="00BA3DAB">
            <w:pPr>
              <w:jc w:val="center"/>
              <w:rPr>
                <w:b/>
                <w:sz w:val="24"/>
                <w:szCs w:val="24"/>
                <w:lang w:val="en-US"/>
              </w:rPr>
            </w:pPr>
            <w:r w:rsidRPr="00AB4382">
              <w:rPr>
                <w:b/>
                <w:sz w:val="24"/>
                <w:szCs w:val="24"/>
                <w:lang w:val="en-US"/>
              </w:rPr>
              <w:t>Apixaban</w:t>
            </w:r>
          </w:p>
          <w:p w14:paraId="617A4EF2" w14:textId="77777777" w:rsidR="0065767E" w:rsidRPr="00AB4382" w:rsidRDefault="0065767E" w:rsidP="00BA3DAB">
            <w:pPr>
              <w:jc w:val="center"/>
              <w:rPr>
                <w:b/>
                <w:sz w:val="24"/>
                <w:szCs w:val="24"/>
                <w:lang w:val="en-US"/>
              </w:rPr>
            </w:pPr>
            <w:r w:rsidRPr="00AB4382">
              <w:rPr>
                <w:b/>
                <w:sz w:val="24"/>
                <w:szCs w:val="24"/>
                <w:lang w:val="en-US"/>
              </w:rPr>
              <w:t>N = 9.120</w:t>
            </w:r>
          </w:p>
          <w:p w14:paraId="2C33722E"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783" w:type="pct"/>
            <w:tcBorders>
              <w:top w:val="single" w:sz="4" w:space="0" w:color="000000"/>
              <w:left w:val="single" w:sz="4" w:space="0" w:color="000000"/>
              <w:bottom w:val="single" w:sz="4" w:space="0" w:color="000000"/>
              <w:right w:val="single" w:sz="4" w:space="0" w:color="000000"/>
            </w:tcBorders>
            <w:hideMark/>
          </w:tcPr>
          <w:p w14:paraId="4CB02780" w14:textId="133449D0" w:rsidR="0065767E" w:rsidRPr="00AB4382" w:rsidRDefault="0065767E" w:rsidP="00BA3DAB">
            <w:pPr>
              <w:jc w:val="center"/>
              <w:rPr>
                <w:b/>
                <w:sz w:val="24"/>
                <w:szCs w:val="24"/>
                <w:lang w:val="en-US"/>
              </w:rPr>
            </w:pPr>
            <w:r w:rsidRPr="00AB4382">
              <w:rPr>
                <w:b/>
                <w:sz w:val="24"/>
                <w:szCs w:val="24"/>
                <w:lang w:val="en-US"/>
              </w:rPr>
              <w:t>Warfarin</w:t>
            </w:r>
          </w:p>
          <w:p w14:paraId="1CE83CB5" w14:textId="77777777" w:rsidR="0065767E" w:rsidRPr="00AB4382" w:rsidRDefault="0065767E" w:rsidP="00BA3DAB">
            <w:pPr>
              <w:jc w:val="center"/>
              <w:rPr>
                <w:b/>
                <w:sz w:val="24"/>
                <w:szCs w:val="24"/>
                <w:lang w:val="en-US"/>
              </w:rPr>
            </w:pPr>
            <w:r w:rsidRPr="00AB4382">
              <w:rPr>
                <w:b/>
                <w:sz w:val="24"/>
                <w:szCs w:val="24"/>
                <w:lang w:val="en-US"/>
              </w:rPr>
              <w:t>N = 9.081</w:t>
            </w:r>
          </w:p>
          <w:p w14:paraId="146DB21D"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941" w:type="pct"/>
            <w:tcBorders>
              <w:top w:val="single" w:sz="4" w:space="0" w:color="000000"/>
              <w:left w:val="single" w:sz="4" w:space="0" w:color="000000"/>
              <w:bottom w:val="single" w:sz="4" w:space="0" w:color="000000"/>
              <w:right w:val="single" w:sz="4" w:space="0" w:color="000000"/>
            </w:tcBorders>
            <w:hideMark/>
          </w:tcPr>
          <w:p w14:paraId="4F56CB84" w14:textId="77777777" w:rsidR="0065767E" w:rsidRPr="00AB4382" w:rsidRDefault="0065767E" w:rsidP="00BA3DAB">
            <w:pPr>
              <w:jc w:val="center"/>
              <w:rPr>
                <w:b/>
                <w:i/>
                <w:sz w:val="24"/>
                <w:szCs w:val="24"/>
                <w:lang w:val="en-US"/>
              </w:rPr>
            </w:pPr>
            <w:r w:rsidRPr="00AB4382">
              <w:rPr>
                <w:b/>
                <w:i/>
                <w:sz w:val="24"/>
                <w:szCs w:val="24"/>
                <w:lang w:val="en-US"/>
              </w:rPr>
              <w:t>Hazard ratio</w:t>
            </w:r>
          </w:p>
          <w:p w14:paraId="4FCA5DA5" w14:textId="77777777" w:rsidR="0065767E" w:rsidRPr="00AB4382" w:rsidRDefault="0065767E" w:rsidP="00BA3DAB">
            <w:pPr>
              <w:jc w:val="center"/>
              <w:rPr>
                <w:b/>
                <w:sz w:val="24"/>
                <w:szCs w:val="24"/>
                <w:lang w:val="en-US"/>
              </w:rPr>
            </w:pPr>
            <w:r w:rsidRPr="00AB4382">
              <w:rPr>
                <w:b/>
                <w:sz w:val="24"/>
                <w:szCs w:val="24"/>
                <w:lang w:val="en-US"/>
              </w:rPr>
              <w:t>(95 % CI)</w:t>
            </w:r>
          </w:p>
        </w:tc>
        <w:tc>
          <w:tcPr>
            <w:tcW w:w="784" w:type="pct"/>
            <w:tcBorders>
              <w:top w:val="single" w:sz="4" w:space="0" w:color="000000"/>
              <w:left w:val="single" w:sz="4" w:space="0" w:color="000000"/>
              <w:bottom w:val="single" w:sz="4" w:space="0" w:color="000000"/>
              <w:right w:val="single" w:sz="4" w:space="0" w:color="000000"/>
            </w:tcBorders>
            <w:hideMark/>
          </w:tcPr>
          <w:p w14:paraId="217762DA" w14:textId="77777777" w:rsidR="0065767E" w:rsidRPr="00AB4382" w:rsidRDefault="0065767E" w:rsidP="00BA3DAB">
            <w:pPr>
              <w:jc w:val="center"/>
              <w:rPr>
                <w:b/>
                <w:sz w:val="24"/>
                <w:szCs w:val="24"/>
                <w:lang w:val="en-US"/>
              </w:rPr>
            </w:pPr>
            <w:r w:rsidRPr="00AB4382">
              <w:rPr>
                <w:b/>
                <w:sz w:val="24"/>
                <w:szCs w:val="24"/>
                <w:lang w:val="en-US"/>
              </w:rPr>
              <w:t>p-</w:t>
            </w:r>
            <w:proofErr w:type="spellStart"/>
            <w:r w:rsidRPr="00AB4382">
              <w:rPr>
                <w:b/>
                <w:sz w:val="24"/>
                <w:szCs w:val="24"/>
                <w:lang w:val="en-US"/>
              </w:rPr>
              <w:t>værdi</w:t>
            </w:r>
            <w:proofErr w:type="spellEnd"/>
          </w:p>
        </w:tc>
      </w:tr>
      <w:tr w:rsidR="0065767E" w:rsidRPr="00AB4382" w14:paraId="2793E753" w14:textId="77777777" w:rsidTr="001E733D">
        <w:trPr>
          <w:trHeight w:val="562"/>
        </w:trPr>
        <w:tc>
          <w:tcPr>
            <w:tcW w:w="1572" w:type="pct"/>
            <w:tcBorders>
              <w:top w:val="single" w:sz="4" w:space="0" w:color="000000"/>
              <w:left w:val="single" w:sz="4" w:space="0" w:color="000000"/>
              <w:bottom w:val="single" w:sz="4" w:space="0" w:color="000000"/>
              <w:right w:val="single" w:sz="4" w:space="0" w:color="000000"/>
            </w:tcBorders>
            <w:hideMark/>
          </w:tcPr>
          <w:p w14:paraId="418B8F0D" w14:textId="77777777" w:rsidR="0065767E" w:rsidRPr="00AB4382" w:rsidRDefault="0065767E" w:rsidP="001E733D">
            <w:pPr>
              <w:tabs>
                <w:tab w:val="left" w:pos="851"/>
              </w:tabs>
              <w:rPr>
                <w:sz w:val="24"/>
                <w:szCs w:val="24"/>
                <w:lang w:val="en-US"/>
              </w:rPr>
            </w:pPr>
            <w:proofErr w:type="spellStart"/>
            <w:r w:rsidRPr="00AB4382">
              <w:rPr>
                <w:sz w:val="24"/>
                <w:szCs w:val="24"/>
                <w:lang w:val="en-US"/>
              </w:rPr>
              <w:t>Apopleksi</w:t>
            </w:r>
            <w:proofErr w:type="spellEnd"/>
            <w:r w:rsidRPr="00AB4382">
              <w:rPr>
                <w:sz w:val="24"/>
                <w:szCs w:val="24"/>
                <w:lang w:val="en-US"/>
              </w:rPr>
              <w:t xml:space="preserve"> </w:t>
            </w:r>
            <w:proofErr w:type="spellStart"/>
            <w:r w:rsidRPr="00AB4382">
              <w:rPr>
                <w:sz w:val="24"/>
                <w:szCs w:val="24"/>
                <w:lang w:val="en-US"/>
              </w:rPr>
              <w:t>eller</w:t>
            </w:r>
            <w:proofErr w:type="spellEnd"/>
            <w:r w:rsidRPr="00AB4382">
              <w:rPr>
                <w:sz w:val="24"/>
                <w:szCs w:val="24"/>
                <w:lang w:val="en-US"/>
              </w:rPr>
              <w:t xml:space="preserve"> </w:t>
            </w:r>
            <w:proofErr w:type="spellStart"/>
            <w:r w:rsidRPr="00AB4382">
              <w:rPr>
                <w:sz w:val="24"/>
                <w:szCs w:val="24"/>
                <w:lang w:val="en-US"/>
              </w:rPr>
              <w:t>systemisk</w:t>
            </w:r>
            <w:proofErr w:type="spellEnd"/>
            <w:r w:rsidRPr="00AB4382">
              <w:rPr>
                <w:sz w:val="24"/>
                <w:szCs w:val="24"/>
                <w:lang w:val="en-US"/>
              </w:rPr>
              <w:t xml:space="preserve"> emboli</w:t>
            </w:r>
          </w:p>
        </w:tc>
        <w:tc>
          <w:tcPr>
            <w:tcW w:w="919" w:type="pct"/>
            <w:tcBorders>
              <w:top w:val="single" w:sz="4" w:space="0" w:color="000000"/>
              <w:left w:val="single" w:sz="4" w:space="0" w:color="000000"/>
              <w:bottom w:val="single" w:sz="4" w:space="0" w:color="000000"/>
              <w:right w:val="single" w:sz="4" w:space="0" w:color="000000"/>
            </w:tcBorders>
            <w:hideMark/>
          </w:tcPr>
          <w:p w14:paraId="21FBAC15" w14:textId="77777777" w:rsidR="0065767E" w:rsidRPr="00AB4382" w:rsidRDefault="0065767E" w:rsidP="00BA3DAB">
            <w:pPr>
              <w:tabs>
                <w:tab w:val="left" w:pos="851"/>
              </w:tabs>
              <w:jc w:val="center"/>
              <w:rPr>
                <w:sz w:val="24"/>
                <w:szCs w:val="24"/>
                <w:lang w:val="en-US"/>
              </w:rPr>
            </w:pPr>
            <w:r w:rsidRPr="00AB4382">
              <w:rPr>
                <w:sz w:val="24"/>
                <w:szCs w:val="24"/>
                <w:lang w:val="en-US"/>
              </w:rPr>
              <w:t>212 (1,27)</w:t>
            </w:r>
          </w:p>
        </w:tc>
        <w:tc>
          <w:tcPr>
            <w:tcW w:w="783" w:type="pct"/>
            <w:tcBorders>
              <w:top w:val="single" w:sz="4" w:space="0" w:color="000000"/>
              <w:left w:val="single" w:sz="4" w:space="0" w:color="000000"/>
              <w:bottom w:val="single" w:sz="4" w:space="0" w:color="000000"/>
              <w:right w:val="single" w:sz="4" w:space="0" w:color="000000"/>
            </w:tcBorders>
            <w:hideMark/>
          </w:tcPr>
          <w:p w14:paraId="4F056A9C" w14:textId="77777777" w:rsidR="0065767E" w:rsidRPr="00AB4382" w:rsidRDefault="0065767E" w:rsidP="00BA3DAB">
            <w:pPr>
              <w:tabs>
                <w:tab w:val="left" w:pos="851"/>
              </w:tabs>
              <w:jc w:val="center"/>
              <w:rPr>
                <w:sz w:val="24"/>
                <w:szCs w:val="24"/>
                <w:lang w:val="en-US"/>
              </w:rPr>
            </w:pPr>
            <w:r w:rsidRPr="00AB4382">
              <w:rPr>
                <w:sz w:val="24"/>
                <w:szCs w:val="24"/>
                <w:lang w:val="en-US"/>
              </w:rPr>
              <w:t>265 (1,60)</w:t>
            </w:r>
          </w:p>
        </w:tc>
        <w:tc>
          <w:tcPr>
            <w:tcW w:w="941" w:type="pct"/>
            <w:tcBorders>
              <w:top w:val="single" w:sz="4" w:space="0" w:color="000000"/>
              <w:left w:val="single" w:sz="4" w:space="0" w:color="000000"/>
              <w:bottom w:val="single" w:sz="4" w:space="0" w:color="000000"/>
              <w:right w:val="single" w:sz="4" w:space="0" w:color="000000"/>
            </w:tcBorders>
            <w:hideMark/>
          </w:tcPr>
          <w:p w14:paraId="1DD7B95E" w14:textId="77777777" w:rsidR="0065767E" w:rsidRPr="00AB4382" w:rsidRDefault="0065767E" w:rsidP="00BA3DAB">
            <w:pPr>
              <w:tabs>
                <w:tab w:val="left" w:pos="851"/>
              </w:tabs>
              <w:jc w:val="center"/>
              <w:rPr>
                <w:sz w:val="24"/>
                <w:szCs w:val="24"/>
                <w:lang w:val="en-US"/>
              </w:rPr>
            </w:pPr>
            <w:r w:rsidRPr="00AB4382">
              <w:rPr>
                <w:sz w:val="24"/>
                <w:szCs w:val="24"/>
                <w:lang w:val="en-US"/>
              </w:rPr>
              <w:t>0,79 (0,66; 0,95)</w:t>
            </w:r>
          </w:p>
        </w:tc>
        <w:tc>
          <w:tcPr>
            <w:tcW w:w="784" w:type="pct"/>
            <w:tcBorders>
              <w:top w:val="single" w:sz="4" w:space="0" w:color="000000"/>
              <w:left w:val="single" w:sz="4" w:space="0" w:color="000000"/>
              <w:bottom w:val="single" w:sz="4" w:space="0" w:color="000000"/>
              <w:right w:val="single" w:sz="4" w:space="0" w:color="000000"/>
            </w:tcBorders>
            <w:hideMark/>
          </w:tcPr>
          <w:p w14:paraId="77EF04B1" w14:textId="77777777" w:rsidR="0065767E" w:rsidRPr="00AB4382" w:rsidRDefault="0065767E" w:rsidP="00BA3DAB">
            <w:pPr>
              <w:tabs>
                <w:tab w:val="left" w:pos="851"/>
              </w:tabs>
              <w:jc w:val="center"/>
              <w:rPr>
                <w:sz w:val="24"/>
                <w:szCs w:val="24"/>
                <w:lang w:val="en-US"/>
              </w:rPr>
            </w:pPr>
            <w:r w:rsidRPr="00AB4382">
              <w:rPr>
                <w:sz w:val="24"/>
                <w:szCs w:val="24"/>
                <w:lang w:val="en-US"/>
              </w:rPr>
              <w:t>0,0114</w:t>
            </w:r>
          </w:p>
        </w:tc>
      </w:tr>
      <w:tr w:rsidR="0065767E" w:rsidRPr="00AB4382" w14:paraId="70130A9D" w14:textId="77777777" w:rsidTr="001E733D">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701E19B7" w14:textId="77777777" w:rsidR="0065767E" w:rsidRPr="00AB4382" w:rsidRDefault="0065767E" w:rsidP="001E733D">
            <w:pPr>
              <w:tabs>
                <w:tab w:val="left" w:pos="851"/>
              </w:tabs>
              <w:rPr>
                <w:sz w:val="24"/>
                <w:szCs w:val="24"/>
                <w:lang w:val="en-US"/>
              </w:rPr>
            </w:pPr>
            <w:proofErr w:type="spellStart"/>
            <w:r w:rsidRPr="00AB4382">
              <w:rPr>
                <w:sz w:val="24"/>
                <w:szCs w:val="24"/>
                <w:lang w:val="en-US"/>
              </w:rPr>
              <w:t>Apopleksi</w:t>
            </w:r>
            <w:proofErr w:type="spellEnd"/>
          </w:p>
        </w:tc>
        <w:tc>
          <w:tcPr>
            <w:tcW w:w="919" w:type="pct"/>
            <w:tcBorders>
              <w:top w:val="single" w:sz="4" w:space="0" w:color="000000"/>
              <w:left w:val="single" w:sz="4" w:space="0" w:color="000000"/>
              <w:bottom w:val="single" w:sz="4" w:space="0" w:color="000000"/>
              <w:right w:val="single" w:sz="4" w:space="0" w:color="000000"/>
            </w:tcBorders>
          </w:tcPr>
          <w:p w14:paraId="4DCD7505" w14:textId="77777777" w:rsidR="0065767E" w:rsidRPr="00AB4382" w:rsidRDefault="0065767E" w:rsidP="00BA3DAB">
            <w:pPr>
              <w:tabs>
                <w:tab w:val="left" w:pos="851"/>
              </w:tabs>
              <w:jc w:val="center"/>
              <w:rPr>
                <w:sz w:val="24"/>
                <w:szCs w:val="24"/>
                <w:lang w:val="en-US"/>
              </w:rPr>
            </w:pPr>
          </w:p>
        </w:tc>
        <w:tc>
          <w:tcPr>
            <w:tcW w:w="783" w:type="pct"/>
            <w:tcBorders>
              <w:top w:val="single" w:sz="4" w:space="0" w:color="000000"/>
              <w:left w:val="single" w:sz="4" w:space="0" w:color="000000"/>
              <w:bottom w:val="single" w:sz="4" w:space="0" w:color="000000"/>
              <w:right w:val="single" w:sz="4" w:space="0" w:color="000000"/>
            </w:tcBorders>
          </w:tcPr>
          <w:p w14:paraId="5E0F1E40" w14:textId="77777777" w:rsidR="0065767E" w:rsidRPr="00AB4382" w:rsidRDefault="0065767E" w:rsidP="00BA3DAB">
            <w:pPr>
              <w:tabs>
                <w:tab w:val="left" w:pos="851"/>
              </w:tabs>
              <w:jc w:val="center"/>
              <w:rPr>
                <w:sz w:val="24"/>
                <w:szCs w:val="24"/>
                <w:lang w:val="en-US"/>
              </w:rPr>
            </w:pPr>
          </w:p>
        </w:tc>
        <w:tc>
          <w:tcPr>
            <w:tcW w:w="941" w:type="pct"/>
            <w:tcBorders>
              <w:top w:val="single" w:sz="4" w:space="0" w:color="000000"/>
              <w:left w:val="single" w:sz="4" w:space="0" w:color="000000"/>
              <w:bottom w:val="single" w:sz="4" w:space="0" w:color="000000"/>
              <w:right w:val="single" w:sz="4" w:space="0" w:color="000000"/>
            </w:tcBorders>
          </w:tcPr>
          <w:p w14:paraId="05086A80" w14:textId="77777777" w:rsidR="0065767E" w:rsidRPr="00AB4382" w:rsidRDefault="0065767E" w:rsidP="00BA3DAB">
            <w:pPr>
              <w:tabs>
                <w:tab w:val="left" w:pos="851"/>
              </w:tabs>
              <w:jc w:val="center"/>
              <w:rPr>
                <w:sz w:val="24"/>
                <w:szCs w:val="24"/>
                <w:lang w:val="en-US"/>
              </w:rPr>
            </w:pPr>
          </w:p>
        </w:tc>
        <w:tc>
          <w:tcPr>
            <w:tcW w:w="784" w:type="pct"/>
            <w:tcBorders>
              <w:top w:val="single" w:sz="4" w:space="0" w:color="000000"/>
              <w:left w:val="single" w:sz="4" w:space="0" w:color="000000"/>
              <w:bottom w:val="single" w:sz="4" w:space="0" w:color="000000"/>
              <w:right w:val="single" w:sz="4" w:space="0" w:color="000000"/>
            </w:tcBorders>
          </w:tcPr>
          <w:p w14:paraId="2EEA5D89" w14:textId="77777777" w:rsidR="0065767E" w:rsidRPr="00AB4382" w:rsidRDefault="0065767E" w:rsidP="00BA3DAB">
            <w:pPr>
              <w:tabs>
                <w:tab w:val="left" w:pos="851"/>
              </w:tabs>
              <w:jc w:val="center"/>
              <w:rPr>
                <w:sz w:val="24"/>
                <w:szCs w:val="24"/>
                <w:lang w:val="en-US"/>
              </w:rPr>
            </w:pPr>
          </w:p>
        </w:tc>
      </w:tr>
      <w:tr w:rsidR="0065767E" w:rsidRPr="00AB4382" w14:paraId="5E6426D7" w14:textId="77777777" w:rsidTr="001E733D">
        <w:trPr>
          <w:trHeight w:val="561"/>
        </w:trPr>
        <w:tc>
          <w:tcPr>
            <w:tcW w:w="1572" w:type="pct"/>
            <w:tcBorders>
              <w:top w:val="single" w:sz="4" w:space="0" w:color="000000"/>
              <w:left w:val="single" w:sz="4" w:space="0" w:color="000000"/>
              <w:bottom w:val="single" w:sz="4" w:space="0" w:color="000000"/>
              <w:right w:val="single" w:sz="4" w:space="0" w:color="000000"/>
            </w:tcBorders>
            <w:hideMark/>
          </w:tcPr>
          <w:p w14:paraId="258B0B91" w14:textId="77777777" w:rsidR="0065767E" w:rsidRPr="00AB4382" w:rsidRDefault="0065767E" w:rsidP="001E733D">
            <w:pPr>
              <w:tabs>
                <w:tab w:val="left" w:pos="851"/>
              </w:tabs>
              <w:rPr>
                <w:sz w:val="24"/>
                <w:szCs w:val="24"/>
                <w:lang w:val="en-US"/>
              </w:rPr>
            </w:pPr>
            <w:proofErr w:type="spellStart"/>
            <w:r w:rsidRPr="00AB4382">
              <w:rPr>
                <w:sz w:val="24"/>
                <w:szCs w:val="24"/>
                <w:lang w:val="en-US"/>
              </w:rPr>
              <w:t>Iskæmisk</w:t>
            </w:r>
            <w:proofErr w:type="spellEnd"/>
            <w:r w:rsidRPr="00AB4382">
              <w:rPr>
                <w:sz w:val="24"/>
                <w:szCs w:val="24"/>
                <w:lang w:val="en-US"/>
              </w:rPr>
              <w:t xml:space="preserve"> </w:t>
            </w:r>
            <w:proofErr w:type="spellStart"/>
            <w:r w:rsidRPr="00AB4382">
              <w:rPr>
                <w:sz w:val="24"/>
                <w:szCs w:val="24"/>
                <w:lang w:val="en-US"/>
              </w:rPr>
              <w:t>eller</w:t>
            </w:r>
            <w:proofErr w:type="spellEnd"/>
            <w:r w:rsidRPr="00AB4382">
              <w:rPr>
                <w:sz w:val="24"/>
                <w:szCs w:val="24"/>
                <w:lang w:val="en-US"/>
              </w:rPr>
              <w:t xml:space="preserve"> </w:t>
            </w:r>
            <w:proofErr w:type="spellStart"/>
            <w:r w:rsidRPr="00AB4382">
              <w:rPr>
                <w:sz w:val="24"/>
                <w:szCs w:val="24"/>
                <w:lang w:val="en-US"/>
              </w:rPr>
              <w:t>uspecificeret</w:t>
            </w:r>
            <w:proofErr w:type="spellEnd"/>
          </w:p>
        </w:tc>
        <w:tc>
          <w:tcPr>
            <w:tcW w:w="919" w:type="pct"/>
            <w:tcBorders>
              <w:top w:val="single" w:sz="4" w:space="0" w:color="000000"/>
              <w:left w:val="single" w:sz="4" w:space="0" w:color="000000"/>
              <w:bottom w:val="single" w:sz="4" w:space="0" w:color="000000"/>
              <w:right w:val="single" w:sz="4" w:space="0" w:color="000000"/>
            </w:tcBorders>
            <w:hideMark/>
          </w:tcPr>
          <w:p w14:paraId="62478E1E" w14:textId="77777777" w:rsidR="0065767E" w:rsidRPr="00AB4382" w:rsidRDefault="0065767E" w:rsidP="00BA3DAB">
            <w:pPr>
              <w:tabs>
                <w:tab w:val="left" w:pos="851"/>
              </w:tabs>
              <w:jc w:val="center"/>
              <w:rPr>
                <w:sz w:val="24"/>
                <w:szCs w:val="24"/>
                <w:lang w:val="en-US"/>
              </w:rPr>
            </w:pPr>
            <w:r w:rsidRPr="00AB4382">
              <w:rPr>
                <w:sz w:val="24"/>
                <w:szCs w:val="24"/>
                <w:lang w:val="en-US"/>
              </w:rPr>
              <w:t>162 (0,97)</w:t>
            </w:r>
          </w:p>
        </w:tc>
        <w:tc>
          <w:tcPr>
            <w:tcW w:w="783" w:type="pct"/>
            <w:tcBorders>
              <w:top w:val="single" w:sz="4" w:space="0" w:color="000000"/>
              <w:left w:val="single" w:sz="4" w:space="0" w:color="000000"/>
              <w:bottom w:val="single" w:sz="4" w:space="0" w:color="000000"/>
              <w:right w:val="single" w:sz="4" w:space="0" w:color="000000"/>
            </w:tcBorders>
            <w:hideMark/>
          </w:tcPr>
          <w:p w14:paraId="6E2409EF" w14:textId="77777777" w:rsidR="0065767E" w:rsidRPr="00AB4382" w:rsidRDefault="0065767E" w:rsidP="00BA3DAB">
            <w:pPr>
              <w:tabs>
                <w:tab w:val="left" w:pos="851"/>
              </w:tabs>
              <w:jc w:val="center"/>
              <w:rPr>
                <w:sz w:val="24"/>
                <w:szCs w:val="24"/>
                <w:lang w:val="en-US"/>
              </w:rPr>
            </w:pPr>
            <w:r w:rsidRPr="00AB4382">
              <w:rPr>
                <w:sz w:val="24"/>
                <w:szCs w:val="24"/>
                <w:lang w:val="en-US"/>
              </w:rPr>
              <w:t>175 (1,05)</w:t>
            </w:r>
          </w:p>
        </w:tc>
        <w:tc>
          <w:tcPr>
            <w:tcW w:w="941" w:type="pct"/>
            <w:tcBorders>
              <w:top w:val="single" w:sz="4" w:space="0" w:color="000000"/>
              <w:left w:val="single" w:sz="4" w:space="0" w:color="000000"/>
              <w:bottom w:val="single" w:sz="4" w:space="0" w:color="000000"/>
              <w:right w:val="single" w:sz="4" w:space="0" w:color="000000"/>
            </w:tcBorders>
            <w:hideMark/>
          </w:tcPr>
          <w:p w14:paraId="779E0B62" w14:textId="77777777" w:rsidR="0065767E" w:rsidRPr="00AB4382" w:rsidRDefault="0065767E" w:rsidP="00BA3DAB">
            <w:pPr>
              <w:tabs>
                <w:tab w:val="left" w:pos="851"/>
              </w:tabs>
              <w:jc w:val="center"/>
              <w:rPr>
                <w:sz w:val="24"/>
                <w:szCs w:val="24"/>
                <w:lang w:val="en-US"/>
              </w:rPr>
            </w:pPr>
            <w:r w:rsidRPr="00AB4382">
              <w:rPr>
                <w:sz w:val="24"/>
                <w:szCs w:val="24"/>
                <w:lang w:val="en-US"/>
              </w:rPr>
              <w:t>0,92 (0,74; 1,13)</w:t>
            </w:r>
          </w:p>
        </w:tc>
        <w:tc>
          <w:tcPr>
            <w:tcW w:w="784" w:type="pct"/>
            <w:tcBorders>
              <w:top w:val="single" w:sz="4" w:space="0" w:color="000000"/>
              <w:left w:val="single" w:sz="4" w:space="0" w:color="000000"/>
              <w:bottom w:val="single" w:sz="4" w:space="0" w:color="000000"/>
              <w:right w:val="single" w:sz="4" w:space="0" w:color="000000"/>
            </w:tcBorders>
          </w:tcPr>
          <w:p w14:paraId="0527AEA8" w14:textId="77777777" w:rsidR="0065767E" w:rsidRPr="00AB4382" w:rsidRDefault="0065767E" w:rsidP="00BA3DAB">
            <w:pPr>
              <w:tabs>
                <w:tab w:val="left" w:pos="851"/>
              </w:tabs>
              <w:jc w:val="center"/>
              <w:rPr>
                <w:sz w:val="24"/>
                <w:szCs w:val="24"/>
                <w:lang w:val="en-US"/>
              </w:rPr>
            </w:pPr>
          </w:p>
        </w:tc>
      </w:tr>
      <w:tr w:rsidR="0065767E" w:rsidRPr="00AB4382" w14:paraId="4F187C9D" w14:textId="77777777" w:rsidTr="001E733D">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4332EEB5" w14:textId="77777777" w:rsidR="0065767E" w:rsidRPr="00AB4382" w:rsidRDefault="0065767E" w:rsidP="001E733D">
            <w:pPr>
              <w:tabs>
                <w:tab w:val="left" w:pos="851"/>
              </w:tabs>
              <w:rPr>
                <w:sz w:val="24"/>
                <w:szCs w:val="24"/>
                <w:lang w:val="en-US"/>
              </w:rPr>
            </w:pPr>
            <w:proofErr w:type="spellStart"/>
            <w:r w:rsidRPr="00AB4382">
              <w:rPr>
                <w:sz w:val="24"/>
                <w:szCs w:val="24"/>
                <w:lang w:val="en-US"/>
              </w:rPr>
              <w:t>Hæmoragisk</w:t>
            </w:r>
            <w:proofErr w:type="spellEnd"/>
          </w:p>
        </w:tc>
        <w:tc>
          <w:tcPr>
            <w:tcW w:w="919" w:type="pct"/>
            <w:tcBorders>
              <w:top w:val="single" w:sz="4" w:space="0" w:color="000000"/>
              <w:left w:val="single" w:sz="4" w:space="0" w:color="000000"/>
              <w:bottom w:val="single" w:sz="4" w:space="0" w:color="000000"/>
              <w:right w:val="single" w:sz="4" w:space="0" w:color="000000"/>
            </w:tcBorders>
            <w:hideMark/>
          </w:tcPr>
          <w:p w14:paraId="13FC5F1D" w14:textId="77777777" w:rsidR="0065767E" w:rsidRPr="00AB4382" w:rsidRDefault="0065767E" w:rsidP="00BA3DAB">
            <w:pPr>
              <w:tabs>
                <w:tab w:val="left" w:pos="851"/>
              </w:tabs>
              <w:jc w:val="center"/>
              <w:rPr>
                <w:sz w:val="24"/>
                <w:szCs w:val="24"/>
                <w:lang w:val="en-US"/>
              </w:rPr>
            </w:pPr>
            <w:r w:rsidRPr="00AB4382">
              <w:rPr>
                <w:sz w:val="24"/>
                <w:szCs w:val="24"/>
                <w:lang w:val="en-US"/>
              </w:rPr>
              <w:t>40 (0,24)</w:t>
            </w:r>
          </w:p>
        </w:tc>
        <w:tc>
          <w:tcPr>
            <w:tcW w:w="783" w:type="pct"/>
            <w:tcBorders>
              <w:top w:val="single" w:sz="4" w:space="0" w:color="000000"/>
              <w:left w:val="single" w:sz="4" w:space="0" w:color="000000"/>
              <w:bottom w:val="single" w:sz="4" w:space="0" w:color="000000"/>
              <w:right w:val="single" w:sz="4" w:space="0" w:color="000000"/>
            </w:tcBorders>
            <w:hideMark/>
          </w:tcPr>
          <w:p w14:paraId="53D98857" w14:textId="77777777" w:rsidR="0065767E" w:rsidRPr="00AB4382" w:rsidRDefault="0065767E" w:rsidP="00BA3DAB">
            <w:pPr>
              <w:tabs>
                <w:tab w:val="left" w:pos="851"/>
              </w:tabs>
              <w:jc w:val="center"/>
              <w:rPr>
                <w:sz w:val="24"/>
                <w:szCs w:val="24"/>
                <w:lang w:val="en-US"/>
              </w:rPr>
            </w:pPr>
            <w:r w:rsidRPr="00AB4382">
              <w:rPr>
                <w:sz w:val="24"/>
                <w:szCs w:val="24"/>
                <w:lang w:val="en-US"/>
              </w:rPr>
              <w:t>78 (0,47)</w:t>
            </w:r>
          </w:p>
        </w:tc>
        <w:tc>
          <w:tcPr>
            <w:tcW w:w="941" w:type="pct"/>
            <w:tcBorders>
              <w:top w:val="single" w:sz="4" w:space="0" w:color="000000"/>
              <w:left w:val="single" w:sz="4" w:space="0" w:color="000000"/>
              <w:bottom w:val="single" w:sz="4" w:space="0" w:color="000000"/>
              <w:right w:val="single" w:sz="4" w:space="0" w:color="000000"/>
            </w:tcBorders>
            <w:hideMark/>
          </w:tcPr>
          <w:p w14:paraId="5B506345" w14:textId="77777777" w:rsidR="0065767E" w:rsidRPr="00AB4382" w:rsidRDefault="0065767E" w:rsidP="00BA3DAB">
            <w:pPr>
              <w:tabs>
                <w:tab w:val="left" w:pos="851"/>
              </w:tabs>
              <w:jc w:val="center"/>
              <w:rPr>
                <w:sz w:val="24"/>
                <w:szCs w:val="24"/>
                <w:lang w:val="en-US"/>
              </w:rPr>
            </w:pPr>
            <w:r w:rsidRPr="00AB4382">
              <w:rPr>
                <w:sz w:val="24"/>
                <w:szCs w:val="24"/>
                <w:lang w:val="en-US"/>
              </w:rPr>
              <w:t>0,51 (0,35; 0,75)</w:t>
            </w:r>
          </w:p>
        </w:tc>
        <w:tc>
          <w:tcPr>
            <w:tcW w:w="784" w:type="pct"/>
            <w:tcBorders>
              <w:top w:val="single" w:sz="4" w:space="0" w:color="000000"/>
              <w:left w:val="single" w:sz="4" w:space="0" w:color="000000"/>
              <w:bottom w:val="single" w:sz="4" w:space="0" w:color="000000"/>
              <w:right w:val="single" w:sz="4" w:space="0" w:color="000000"/>
            </w:tcBorders>
          </w:tcPr>
          <w:p w14:paraId="35FD3CF6" w14:textId="77777777" w:rsidR="0065767E" w:rsidRPr="00AB4382" w:rsidRDefault="0065767E" w:rsidP="00BA3DAB">
            <w:pPr>
              <w:tabs>
                <w:tab w:val="left" w:pos="851"/>
              </w:tabs>
              <w:jc w:val="center"/>
              <w:rPr>
                <w:sz w:val="24"/>
                <w:szCs w:val="24"/>
                <w:lang w:val="en-US"/>
              </w:rPr>
            </w:pPr>
          </w:p>
        </w:tc>
      </w:tr>
      <w:tr w:rsidR="0065767E" w:rsidRPr="00AB4382" w14:paraId="6A862B08" w14:textId="77777777" w:rsidTr="001E733D">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7971654E" w14:textId="77777777" w:rsidR="0065767E" w:rsidRPr="00AB4382" w:rsidRDefault="0065767E" w:rsidP="001E733D">
            <w:pPr>
              <w:tabs>
                <w:tab w:val="left" w:pos="851"/>
              </w:tabs>
              <w:rPr>
                <w:sz w:val="24"/>
                <w:szCs w:val="24"/>
                <w:lang w:val="en-US"/>
              </w:rPr>
            </w:pPr>
            <w:proofErr w:type="spellStart"/>
            <w:r w:rsidRPr="00AB4382">
              <w:rPr>
                <w:sz w:val="24"/>
                <w:szCs w:val="24"/>
                <w:lang w:val="en-US"/>
              </w:rPr>
              <w:t>Systemisk</w:t>
            </w:r>
            <w:proofErr w:type="spellEnd"/>
            <w:r w:rsidRPr="00AB4382">
              <w:rPr>
                <w:sz w:val="24"/>
                <w:szCs w:val="24"/>
                <w:lang w:val="en-US"/>
              </w:rPr>
              <w:t xml:space="preserve"> emboli</w:t>
            </w:r>
          </w:p>
        </w:tc>
        <w:tc>
          <w:tcPr>
            <w:tcW w:w="919" w:type="pct"/>
            <w:tcBorders>
              <w:top w:val="single" w:sz="4" w:space="0" w:color="000000"/>
              <w:left w:val="single" w:sz="4" w:space="0" w:color="000000"/>
              <w:bottom w:val="single" w:sz="4" w:space="0" w:color="000000"/>
              <w:right w:val="single" w:sz="4" w:space="0" w:color="000000"/>
            </w:tcBorders>
            <w:hideMark/>
          </w:tcPr>
          <w:p w14:paraId="0E484C1D" w14:textId="77777777" w:rsidR="0065767E" w:rsidRPr="00AB4382" w:rsidRDefault="0065767E" w:rsidP="00BA3DAB">
            <w:pPr>
              <w:tabs>
                <w:tab w:val="left" w:pos="851"/>
              </w:tabs>
              <w:jc w:val="center"/>
              <w:rPr>
                <w:sz w:val="24"/>
                <w:szCs w:val="24"/>
                <w:lang w:val="en-US"/>
              </w:rPr>
            </w:pPr>
            <w:r w:rsidRPr="00AB4382">
              <w:rPr>
                <w:sz w:val="24"/>
                <w:szCs w:val="24"/>
                <w:lang w:val="en-US"/>
              </w:rPr>
              <w:t>15 (0,09)</w:t>
            </w:r>
          </w:p>
        </w:tc>
        <w:tc>
          <w:tcPr>
            <w:tcW w:w="783" w:type="pct"/>
            <w:tcBorders>
              <w:top w:val="single" w:sz="4" w:space="0" w:color="000000"/>
              <w:left w:val="single" w:sz="4" w:space="0" w:color="000000"/>
              <w:bottom w:val="single" w:sz="4" w:space="0" w:color="000000"/>
              <w:right w:val="single" w:sz="4" w:space="0" w:color="000000"/>
            </w:tcBorders>
            <w:hideMark/>
          </w:tcPr>
          <w:p w14:paraId="069CA1DF" w14:textId="77777777" w:rsidR="0065767E" w:rsidRPr="00AB4382" w:rsidRDefault="0065767E" w:rsidP="00BA3DAB">
            <w:pPr>
              <w:tabs>
                <w:tab w:val="left" w:pos="851"/>
              </w:tabs>
              <w:jc w:val="center"/>
              <w:rPr>
                <w:sz w:val="24"/>
                <w:szCs w:val="24"/>
                <w:lang w:val="en-US"/>
              </w:rPr>
            </w:pPr>
            <w:r w:rsidRPr="00AB4382">
              <w:rPr>
                <w:sz w:val="24"/>
                <w:szCs w:val="24"/>
                <w:lang w:val="en-US"/>
              </w:rPr>
              <w:t>17 (0,10)</w:t>
            </w:r>
          </w:p>
        </w:tc>
        <w:tc>
          <w:tcPr>
            <w:tcW w:w="941" w:type="pct"/>
            <w:tcBorders>
              <w:top w:val="single" w:sz="4" w:space="0" w:color="000000"/>
              <w:left w:val="single" w:sz="4" w:space="0" w:color="000000"/>
              <w:bottom w:val="single" w:sz="4" w:space="0" w:color="000000"/>
              <w:right w:val="single" w:sz="4" w:space="0" w:color="000000"/>
            </w:tcBorders>
            <w:hideMark/>
          </w:tcPr>
          <w:p w14:paraId="41FA975E" w14:textId="77777777" w:rsidR="0065767E" w:rsidRPr="00AB4382" w:rsidRDefault="0065767E" w:rsidP="00BA3DAB">
            <w:pPr>
              <w:tabs>
                <w:tab w:val="left" w:pos="851"/>
              </w:tabs>
              <w:jc w:val="center"/>
              <w:rPr>
                <w:sz w:val="24"/>
                <w:szCs w:val="24"/>
                <w:lang w:val="en-US"/>
              </w:rPr>
            </w:pPr>
            <w:r w:rsidRPr="00AB4382">
              <w:rPr>
                <w:sz w:val="24"/>
                <w:szCs w:val="24"/>
                <w:lang w:val="en-US"/>
              </w:rPr>
              <w:t>0,87 (0,44; 1,75)</w:t>
            </w:r>
          </w:p>
        </w:tc>
        <w:tc>
          <w:tcPr>
            <w:tcW w:w="784" w:type="pct"/>
            <w:tcBorders>
              <w:top w:val="single" w:sz="4" w:space="0" w:color="000000"/>
              <w:left w:val="single" w:sz="4" w:space="0" w:color="000000"/>
              <w:bottom w:val="single" w:sz="4" w:space="0" w:color="000000"/>
              <w:right w:val="single" w:sz="4" w:space="0" w:color="000000"/>
            </w:tcBorders>
          </w:tcPr>
          <w:p w14:paraId="458DC332" w14:textId="77777777" w:rsidR="0065767E" w:rsidRPr="00AB4382" w:rsidRDefault="0065767E" w:rsidP="00BA3DAB">
            <w:pPr>
              <w:tabs>
                <w:tab w:val="left" w:pos="851"/>
              </w:tabs>
              <w:jc w:val="center"/>
              <w:rPr>
                <w:sz w:val="24"/>
                <w:szCs w:val="24"/>
                <w:lang w:val="en-US"/>
              </w:rPr>
            </w:pPr>
          </w:p>
        </w:tc>
      </w:tr>
    </w:tbl>
    <w:p w14:paraId="382DB1E4" w14:textId="77777777" w:rsidR="0065767E" w:rsidRPr="00AB4382" w:rsidRDefault="0065767E" w:rsidP="0065767E">
      <w:pPr>
        <w:tabs>
          <w:tab w:val="left" w:pos="851"/>
        </w:tabs>
        <w:ind w:left="851"/>
        <w:rPr>
          <w:sz w:val="24"/>
          <w:szCs w:val="24"/>
        </w:rPr>
      </w:pPr>
    </w:p>
    <w:p w14:paraId="4C0E4574" w14:textId="77777777" w:rsidR="0065767E" w:rsidRPr="00AB4382" w:rsidRDefault="0065767E" w:rsidP="001E733D">
      <w:pPr>
        <w:ind w:left="851"/>
        <w:rPr>
          <w:sz w:val="24"/>
          <w:szCs w:val="24"/>
        </w:rPr>
      </w:pPr>
      <w:r w:rsidRPr="00AB4382">
        <w:rPr>
          <w:sz w:val="24"/>
          <w:szCs w:val="24"/>
        </w:rPr>
        <w:t xml:space="preserve">Hos patienter randomiseret til </w:t>
      </w:r>
      <w:proofErr w:type="spellStart"/>
      <w:r w:rsidRPr="00AB4382">
        <w:rPr>
          <w:sz w:val="24"/>
          <w:szCs w:val="24"/>
        </w:rPr>
        <w:t>warfarin</w:t>
      </w:r>
      <w:proofErr w:type="spellEnd"/>
      <w:r w:rsidRPr="00AB4382">
        <w:rPr>
          <w:sz w:val="24"/>
          <w:szCs w:val="24"/>
        </w:rPr>
        <w:t xml:space="preserve"> var gennemsnitstid i terapeutisk interval (TTI) (INR 2-3) 66 %.</w:t>
      </w:r>
    </w:p>
    <w:p w14:paraId="5A8B53DF" w14:textId="77777777" w:rsidR="0065767E" w:rsidRPr="00AB4382" w:rsidRDefault="0065767E" w:rsidP="001E733D">
      <w:pPr>
        <w:ind w:left="851"/>
        <w:rPr>
          <w:sz w:val="24"/>
          <w:szCs w:val="24"/>
        </w:rPr>
      </w:pPr>
    </w:p>
    <w:p w14:paraId="2E1D7EF5" w14:textId="77777777" w:rsidR="0065767E" w:rsidRPr="00AB4382" w:rsidRDefault="0065767E" w:rsidP="001E733D">
      <w:pPr>
        <w:ind w:left="851"/>
        <w:rPr>
          <w:sz w:val="24"/>
          <w:szCs w:val="24"/>
        </w:rPr>
      </w:pPr>
      <w:proofErr w:type="spellStart"/>
      <w:r w:rsidRPr="00AB4382">
        <w:rPr>
          <w:sz w:val="24"/>
          <w:szCs w:val="24"/>
        </w:rPr>
        <w:t>Apixaban</w:t>
      </w:r>
      <w:proofErr w:type="spellEnd"/>
      <w:r w:rsidRPr="00AB4382">
        <w:rPr>
          <w:sz w:val="24"/>
          <w:szCs w:val="24"/>
        </w:rPr>
        <w:t xml:space="preserve"> gav reduktion af apopleksi og systemisk </w:t>
      </w:r>
      <w:proofErr w:type="spellStart"/>
      <w:r w:rsidRPr="00AB4382">
        <w:rPr>
          <w:sz w:val="24"/>
          <w:szCs w:val="24"/>
        </w:rPr>
        <w:t>emboli</w:t>
      </w:r>
      <w:proofErr w:type="spellEnd"/>
      <w:r w:rsidRPr="00AB4382">
        <w:rPr>
          <w:sz w:val="24"/>
          <w:szCs w:val="24"/>
        </w:rPr>
        <w:t xml:space="preserve"> sammenlignet med </w:t>
      </w:r>
      <w:proofErr w:type="spellStart"/>
      <w:r w:rsidRPr="00AB4382">
        <w:rPr>
          <w:sz w:val="24"/>
          <w:szCs w:val="24"/>
        </w:rPr>
        <w:t>warfarin</w:t>
      </w:r>
      <w:proofErr w:type="spellEnd"/>
      <w:r w:rsidRPr="00AB4382">
        <w:rPr>
          <w:sz w:val="24"/>
          <w:szCs w:val="24"/>
        </w:rPr>
        <w:t xml:space="preserve"> på tværs af de forskellige niveauer af center TTI; for centre i den højeste kvartil af TTI var </w:t>
      </w:r>
      <w:proofErr w:type="spellStart"/>
      <w:r w:rsidRPr="00AB4382">
        <w:rPr>
          <w:i/>
          <w:iCs/>
          <w:sz w:val="24"/>
          <w:szCs w:val="24"/>
        </w:rPr>
        <w:t>hazard</w:t>
      </w:r>
      <w:proofErr w:type="spellEnd"/>
      <w:r w:rsidRPr="00AB4382">
        <w:rPr>
          <w:i/>
          <w:iCs/>
          <w:sz w:val="24"/>
          <w:szCs w:val="24"/>
        </w:rPr>
        <w:t xml:space="preserve"> ratio</w:t>
      </w:r>
      <w:r w:rsidRPr="00AB4382">
        <w:rPr>
          <w:sz w:val="24"/>
          <w:szCs w:val="24"/>
        </w:rPr>
        <w:t xml:space="preserve"> for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warfarin</w:t>
      </w:r>
      <w:proofErr w:type="spellEnd"/>
      <w:r w:rsidRPr="00AB4382">
        <w:rPr>
          <w:sz w:val="24"/>
          <w:szCs w:val="24"/>
        </w:rPr>
        <w:t xml:space="preserve"> 0,73 (95 % CI, 0,38, 1,40).</w:t>
      </w:r>
    </w:p>
    <w:p w14:paraId="3C9C5AE4" w14:textId="77777777" w:rsidR="0065767E" w:rsidRPr="00AB4382" w:rsidRDefault="0065767E" w:rsidP="001E733D">
      <w:pPr>
        <w:ind w:left="851"/>
        <w:rPr>
          <w:sz w:val="24"/>
          <w:szCs w:val="24"/>
        </w:rPr>
      </w:pPr>
    </w:p>
    <w:p w14:paraId="5557A728" w14:textId="77777777" w:rsidR="0065767E" w:rsidRPr="00AB4382" w:rsidRDefault="0065767E" w:rsidP="001E733D">
      <w:pPr>
        <w:ind w:left="851"/>
        <w:rPr>
          <w:sz w:val="24"/>
          <w:szCs w:val="24"/>
        </w:rPr>
      </w:pPr>
      <w:r w:rsidRPr="00AB4382">
        <w:rPr>
          <w:sz w:val="24"/>
          <w:szCs w:val="24"/>
        </w:rPr>
        <w:t xml:space="preserve">Sekundære nøgleendepunkter for større blødning og død uanset årsag blev testet i en præspecificeret hierarkisk teststrategi for at kontrollere for den generelle type 1-fejl i studiet. Der blev opnået statistisk signifikant overlegenhed på de sekundære endepunkter for både større blødning og død uanset årsag (se Tabel 8). Med forbedret monitorering af INR mindskes de observerede fordele ved </w:t>
      </w:r>
      <w:proofErr w:type="spellStart"/>
      <w:r w:rsidRPr="00AB4382">
        <w:rPr>
          <w:sz w:val="24"/>
          <w:szCs w:val="24"/>
        </w:rPr>
        <w:t>apixaban</w:t>
      </w:r>
      <w:proofErr w:type="spellEnd"/>
      <w:r w:rsidRPr="00AB4382">
        <w:rPr>
          <w:sz w:val="24"/>
          <w:szCs w:val="24"/>
        </w:rPr>
        <w:t xml:space="preserve"> i forhold til </w:t>
      </w:r>
      <w:proofErr w:type="spellStart"/>
      <w:r w:rsidRPr="00AB4382">
        <w:rPr>
          <w:sz w:val="24"/>
          <w:szCs w:val="24"/>
        </w:rPr>
        <w:t>warfarin</w:t>
      </w:r>
      <w:proofErr w:type="spellEnd"/>
      <w:r w:rsidRPr="00AB4382">
        <w:rPr>
          <w:sz w:val="24"/>
          <w:szCs w:val="24"/>
        </w:rPr>
        <w:t xml:space="preserve"> med hensyn til død uanset årsag.</w:t>
      </w:r>
    </w:p>
    <w:p w14:paraId="1EB48A91" w14:textId="77777777" w:rsidR="0065767E" w:rsidRPr="00AB4382" w:rsidRDefault="0065767E" w:rsidP="001E733D">
      <w:pPr>
        <w:ind w:left="851"/>
        <w:rPr>
          <w:sz w:val="24"/>
          <w:szCs w:val="24"/>
        </w:rPr>
      </w:pPr>
    </w:p>
    <w:p w14:paraId="0F3498C6" w14:textId="77777777" w:rsidR="0065767E" w:rsidRPr="00AB4382" w:rsidRDefault="0065767E" w:rsidP="0065767E">
      <w:pPr>
        <w:tabs>
          <w:tab w:val="left" w:pos="851"/>
        </w:tabs>
        <w:ind w:left="851"/>
        <w:rPr>
          <w:b/>
          <w:bCs/>
          <w:sz w:val="24"/>
          <w:szCs w:val="24"/>
        </w:rPr>
      </w:pPr>
      <w:r w:rsidRPr="00AB4382">
        <w:rPr>
          <w:b/>
          <w:bCs/>
          <w:sz w:val="24"/>
          <w:szCs w:val="24"/>
        </w:rPr>
        <w:t>Tabel 8: Sekundære endepunkter hos patienter med atrieflimren i ARISTOTLE-studiet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9"/>
        <w:gridCol w:w="1895"/>
        <w:gridCol w:w="2091"/>
        <w:gridCol w:w="2091"/>
        <w:gridCol w:w="1342"/>
      </w:tblGrid>
      <w:tr w:rsidR="0065767E" w:rsidRPr="00AB4382" w14:paraId="2EE78695" w14:textId="77777777" w:rsidTr="001E733D">
        <w:trPr>
          <w:trHeight w:val="814"/>
        </w:trPr>
        <w:tc>
          <w:tcPr>
            <w:tcW w:w="1147" w:type="pct"/>
            <w:tcBorders>
              <w:top w:val="single" w:sz="4" w:space="0" w:color="000000"/>
              <w:left w:val="single" w:sz="4" w:space="0" w:color="000000"/>
              <w:bottom w:val="single" w:sz="4" w:space="0" w:color="000000"/>
              <w:right w:val="single" w:sz="4" w:space="0" w:color="000000"/>
            </w:tcBorders>
          </w:tcPr>
          <w:p w14:paraId="6FD58AF7" w14:textId="77777777" w:rsidR="0065767E" w:rsidRPr="00AB4382" w:rsidRDefault="0065767E" w:rsidP="001E733D">
            <w:pPr>
              <w:ind w:left="-8"/>
              <w:rPr>
                <w:sz w:val="24"/>
                <w:szCs w:val="24"/>
              </w:rPr>
            </w:pPr>
          </w:p>
        </w:tc>
        <w:tc>
          <w:tcPr>
            <w:tcW w:w="984" w:type="pct"/>
            <w:tcBorders>
              <w:top w:val="single" w:sz="4" w:space="0" w:color="000000"/>
              <w:left w:val="single" w:sz="4" w:space="0" w:color="000000"/>
              <w:bottom w:val="single" w:sz="4" w:space="0" w:color="000000"/>
              <w:right w:val="single" w:sz="4" w:space="0" w:color="000000"/>
            </w:tcBorders>
            <w:hideMark/>
          </w:tcPr>
          <w:p w14:paraId="6E4117EB" w14:textId="77777777" w:rsidR="0065767E" w:rsidRPr="00AB4382" w:rsidRDefault="0065767E" w:rsidP="00BA3DAB">
            <w:pPr>
              <w:ind w:left="-8"/>
              <w:jc w:val="center"/>
              <w:rPr>
                <w:b/>
                <w:sz w:val="24"/>
                <w:szCs w:val="24"/>
                <w:lang w:val="en-US"/>
              </w:rPr>
            </w:pPr>
            <w:r w:rsidRPr="00AB4382">
              <w:rPr>
                <w:b/>
                <w:sz w:val="24"/>
                <w:szCs w:val="24"/>
                <w:lang w:val="en-US"/>
              </w:rPr>
              <w:t>Apixaban</w:t>
            </w:r>
          </w:p>
          <w:p w14:paraId="523F8BAE" w14:textId="77777777" w:rsidR="0065767E" w:rsidRPr="00AB4382" w:rsidRDefault="0065767E" w:rsidP="00BA3DAB">
            <w:pPr>
              <w:ind w:left="-8"/>
              <w:jc w:val="center"/>
              <w:rPr>
                <w:b/>
                <w:sz w:val="24"/>
                <w:szCs w:val="24"/>
                <w:lang w:val="en-US"/>
              </w:rPr>
            </w:pPr>
            <w:r w:rsidRPr="00AB4382">
              <w:rPr>
                <w:b/>
                <w:sz w:val="24"/>
                <w:szCs w:val="24"/>
                <w:lang w:val="en-US"/>
              </w:rPr>
              <w:t>N = 9.088</w:t>
            </w:r>
          </w:p>
          <w:p w14:paraId="6ADE6F0B" w14:textId="77777777" w:rsidR="0065767E" w:rsidRPr="00AB4382" w:rsidRDefault="0065767E" w:rsidP="00BA3DAB">
            <w:pPr>
              <w:ind w:left="-8"/>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1086" w:type="pct"/>
            <w:tcBorders>
              <w:top w:val="single" w:sz="4" w:space="0" w:color="000000"/>
              <w:left w:val="single" w:sz="4" w:space="0" w:color="000000"/>
              <w:bottom w:val="single" w:sz="4" w:space="0" w:color="000000"/>
              <w:right w:val="single" w:sz="4" w:space="0" w:color="000000"/>
            </w:tcBorders>
            <w:hideMark/>
          </w:tcPr>
          <w:p w14:paraId="7256FB38" w14:textId="77777777" w:rsidR="0065767E" w:rsidRPr="00AB4382" w:rsidRDefault="0065767E" w:rsidP="00BA3DAB">
            <w:pPr>
              <w:ind w:left="-8"/>
              <w:jc w:val="center"/>
              <w:rPr>
                <w:b/>
                <w:sz w:val="24"/>
                <w:szCs w:val="24"/>
                <w:lang w:val="en-US"/>
              </w:rPr>
            </w:pPr>
            <w:r w:rsidRPr="00AB4382">
              <w:rPr>
                <w:b/>
                <w:sz w:val="24"/>
                <w:szCs w:val="24"/>
                <w:lang w:val="en-US"/>
              </w:rPr>
              <w:t>Warfarin</w:t>
            </w:r>
          </w:p>
          <w:p w14:paraId="0DF087DC" w14:textId="77777777" w:rsidR="0065767E" w:rsidRPr="00AB4382" w:rsidRDefault="0065767E" w:rsidP="00BA3DAB">
            <w:pPr>
              <w:ind w:left="-8"/>
              <w:jc w:val="center"/>
              <w:rPr>
                <w:b/>
                <w:sz w:val="24"/>
                <w:szCs w:val="24"/>
                <w:lang w:val="en-US"/>
              </w:rPr>
            </w:pPr>
            <w:r w:rsidRPr="00AB4382">
              <w:rPr>
                <w:b/>
                <w:sz w:val="24"/>
                <w:szCs w:val="24"/>
                <w:lang w:val="en-US"/>
              </w:rPr>
              <w:t>N = 9.052</w:t>
            </w:r>
          </w:p>
          <w:p w14:paraId="5F98C7C8" w14:textId="77777777" w:rsidR="0065767E" w:rsidRPr="00AB4382" w:rsidRDefault="0065767E" w:rsidP="00BA3DAB">
            <w:pPr>
              <w:ind w:left="-8"/>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1086" w:type="pct"/>
            <w:tcBorders>
              <w:top w:val="single" w:sz="4" w:space="0" w:color="000000"/>
              <w:left w:val="single" w:sz="4" w:space="0" w:color="000000"/>
              <w:bottom w:val="single" w:sz="4" w:space="0" w:color="000000"/>
              <w:right w:val="single" w:sz="4" w:space="0" w:color="000000"/>
            </w:tcBorders>
            <w:hideMark/>
          </w:tcPr>
          <w:p w14:paraId="03351ABA" w14:textId="77777777" w:rsidR="0065767E" w:rsidRPr="00AB4382" w:rsidRDefault="0065767E" w:rsidP="00BA3DAB">
            <w:pPr>
              <w:ind w:left="-8"/>
              <w:jc w:val="center"/>
              <w:rPr>
                <w:b/>
                <w:i/>
                <w:sz w:val="24"/>
                <w:szCs w:val="24"/>
                <w:lang w:val="en-US"/>
              </w:rPr>
            </w:pPr>
            <w:r w:rsidRPr="00AB4382">
              <w:rPr>
                <w:b/>
                <w:i/>
                <w:sz w:val="24"/>
                <w:szCs w:val="24"/>
                <w:lang w:val="en-US"/>
              </w:rPr>
              <w:t>Hazard ratio</w:t>
            </w:r>
          </w:p>
          <w:p w14:paraId="274F0798" w14:textId="77777777" w:rsidR="0065767E" w:rsidRPr="00AB4382" w:rsidRDefault="0065767E" w:rsidP="00BA3DAB">
            <w:pPr>
              <w:ind w:left="-8"/>
              <w:jc w:val="center"/>
              <w:rPr>
                <w:b/>
                <w:sz w:val="24"/>
                <w:szCs w:val="24"/>
                <w:lang w:val="en-US"/>
              </w:rPr>
            </w:pPr>
            <w:r w:rsidRPr="00AB4382">
              <w:rPr>
                <w:b/>
                <w:sz w:val="24"/>
                <w:szCs w:val="24"/>
                <w:lang w:val="en-US"/>
              </w:rPr>
              <w:t>(95 % CI)</w:t>
            </w:r>
          </w:p>
        </w:tc>
        <w:tc>
          <w:tcPr>
            <w:tcW w:w="698" w:type="pct"/>
            <w:tcBorders>
              <w:top w:val="single" w:sz="4" w:space="0" w:color="000000"/>
              <w:left w:val="single" w:sz="4" w:space="0" w:color="000000"/>
              <w:bottom w:val="single" w:sz="4" w:space="0" w:color="000000"/>
              <w:right w:val="single" w:sz="4" w:space="0" w:color="000000"/>
            </w:tcBorders>
            <w:hideMark/>
          </w:tcPr>
          <w:p w14:paraId="1DE32AA4" w14:textId="77777777" w:rsidR="0065767E" w:rsidRPr="00AB4382" w:rsidRDefault="0065767E" w:rsidP="00BA3DAB">
            <w:pPr>
              <w:ind w:left="-8"/>
              <w:jc w:val="center"/>
              <w:rPr>
                <w:b/>
                <w:sz w:val="24"/>
                <w:szCs w:val="24"/>
                <w:lang w:val="en-US"/>
              </w:rPr>
            </w:pPr>
            <w:r w:rsidRPr="00AB4382">
              <w:rPr>
                <w:b/>
                <w:sz w:val="24"/>
                <w:szCs w:val="24"/>
                <w:lang w:val="en-US"/>
              </w:rPr>
              <w:t>p-</w:t>
            </w:r>
            <w:proofErr w:type="spellStart"/>
            <w:r w:rsidRPr="00AB4382">
              <w:rPr>
                <w:b/>
                <w:sz w:val="24"/>
                <w:szCs w:val="24"/>
                <w:lang w:val="en-US"/>
              </w:rPr>
              <w:t>værdi</w:t>
            </w:r>
            <w:proofErr w:type="spellEnd"/>
          </w:p>
        </w:tc>
      </w:tr>
      <w:tr w:rsidR="0065767E" w:rsidRPr="00AB4382" w14:paraId="6A2CD879" w14:textId="77777777" w:rsidTr="001E733D">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0322D408" w14:textId="77777777" w:rsidR="0065767E" w:rsidRPr="00AB4382" w:rsidRDefault="0065767E" w:rsidP="001E733D">
            <w:pPr>
              <w:ind w:left="-8"/>
              <w:rPr>
                <w:sz w:val="24"/>
                <w:szCs w:val="24"/>
                <w:lang w:val="en-US"/>
              </w:rPr>
            </w:pPr>
            <w:proofErr w:type="spellStart"/>
            <w:r w:rsidRPr="00AB4382">
              <w:rPr>
                <w:sz w:val="24"/>
                <w:szCs w:val="24"/>
                <w:lang w:val="en-US"/>
              </w:rPr>
              <w:t>Blødningsresultater</w:t>
            </w:r>
            <w:proofErr w:type="spellEnd"/>
          </w:p>
        </w:tc>
      </w:tr>
      <w:tr w:rsidR="0065767E" w:rsidRPr="00AB4382" w14:paraId="70126D2E" w14:textId="77777777" w:rsidTr="001E733D">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5579822F" w14:textId="77777777" w:rsidR="0065767E" w:rsidRPr="00AB4382" w:rsidRDefault="0065767E" w:rsidP="001E733D">
            <w:pPr>
              <w:ind w:left="-8"/>
              <w:rPr>
                <w:sz w:val="24"/>
                <w:szCs w:val="24"/>
                <w:lang w:val="en-US"/>
              </w:rPr>
            </w:pPr>
            <w:proofErr w:type="spellStart"/>
            <w:r w:rsidRPr="00AB4382">
              <w:rPr>
                <w:sz w:val="24"/>
                <w:szCs w:val="24"/>
                <w:lang w:val="en-US"/>
              </w:rPr>
              <w:t>Større</w:t>
            </w:r>
            <w:proofErr w:type="spellEnd"/>
            <w:r w:rsidRPr="00AB4382">
              <w:rPr>
                <w:sz w:val="24"/>
                <w:szCs w:val="24"/>
                <w:lang w:val="en-US"/>
              </w:rPr>
              <w:t>*</w:t>
            </w:r>
          </w:p>
        </w:tc>
        <w:tc>
          <w:tcPr>
            <w:tcW w:w="984" w:type="pct"/>
            <w:tcBorders>
              <w:top w:val="single" w:sz="4" w:space="0" w:color="000000"/>
              <w:left w:val="single" w:sz="4" w:space="0" w:color="000000"/>
              <w:bottom w:val="single" w:sz="4" w:space="0" w:color="000000"/>
              <w:right w:val="single" w:sz="4" w:space="0" w:color="000000"/>
            </w:tcBorders>
            <w:hideMark/>
          </w:tcPr>
          <w:p w14:paraId="318428F4" w14:textId="77777777" w:rsidR="0065767E" w:rsidRPr="00AB4382" w:rsidRDefault="0065767E" w:rsidP="00BA3DAB">
            <w:pPr>
              <w:ind w:left="-8"/>
              <w:jc w:val="center"/>
              <w:rPr>
                <w:sz w:val="24"/>
                <w:szCs w:val="24"/>
                <w:lang w:val="en-US"/>
              </w:rPr>
            </w:pPr>
            <w:r w:rsidRPr="00AB4382">
              <w:rPr>
                <w:sz w:val="24"/>
                <w:szCs w:val="24"/>
                <w:lang w:val="en-US"/>
              </w:rPr>
              <w:t>327 (2,13)</w:t>
            </w:r>
          </w:p>
        </w:tc>
        <w:tc>
          <w:tcPr>
            <w:tcW w:w="1086" w:type="pct"/>
            <w:tcBorders>
              <w:top w:val="single" w:sz="4" w:space="0" w:color="000000"/>
              <w:left w:val="single" w:sz="4" w:space="0" w:color="000000"/>
              <w:bottom w:val="single" w:sz="4" w:space="0" w:color="000000"/>
              <w:right w:val="single" w:sz="4" w:space="0" w:color="000000"/>
            </w:tcBorders>
            <w:hideMark/>
          </w:tcPr>
          <w:p w14:paraId="3623F75A" w14:textId="77777777" w:rsidR="0065767E" w:rsidRPr="00AB4382" w:rsidRDefault="0065767E" w:rsidP="00BA3DAB">
            <w:pPr>
              <w:ind w:left="-8"/>
              <w:jc w:val="center"/>
              <w:rPr>
                <w:sz w:val="24"/>
                <w:szCs w:val="24"/>
                <w:lang w:val="en-US"/>
              </w:rPr>
            </w:pPr>
            <w:r w:rsidRPr="00AB4382">
              <w:rPr>
                <w:sz w:val="24"/>
                <w:szCs w:val="24"/>
                <w:lang w:val="en-US"/>
              </w:rPr>
              <w:t>462 (3,09)</w:t>
            </w:r>
          </w:p>
        </w:tc>
        <w:tc>
          <w:tcPr>
            <w:tcW w:w="1086" w:type="pct"/>
            <w:tcBorders>
              <w:top w:val="single" w:sz="4" w:space="0" w:color="000000"/>
              <w:left w:val="single" w:sz="4" w:space="0" w:color="000000"/>
              <w:bottom w:val="single" w:sz="4" w:space="0" w:color="000000"/>
              <w:right w:val="single" w:sz="4" w:space="0" w:color="000000"/>
            </w:tcBorders>
            <w:hideMark/>
          </w:tcPr>
          <w:p w14:paraId="1CD501F4" w14:textId="77777777" w:rsidR="0065767E" w:rsidRPr="00AB4382" w:rsidRDefault="0065767E" w:rsidP="00BA3DAB">
            <w:pPr>
              <w:ind w:left="-8"/>
              <w:jc w:val="center"/>
              <w:rPr>
                <w:sz w:val="24"/>
                <w:szCs w:val="24"/>
                <w:lang w:val="en-US"/>
              </w:rPr>
            </w:pPr>
            <w:r w:rsidRPr="00AB4382">
              <w:rPr>
                <w:sz w:val="24"/>
                <w:szCs w:val="24"/>
                <w:lang w:val="en-US"/>
              </w:rPr>
              <w:t>0,69 (0,60; 0,80)</w:t>
            </w:r>
          </w:p>
        </w:tc>
        <w:tc>
          <w:tcPr>
            <w:tcW w:w="698" w:type="pct"/>
            <w:tcBorders>
              <w:top w:val="single" w:sz="4" w:space="0" w:color="000000"/>
              <w:left w:val="single" w:sz="4" w:space="0" w:color="000000"/>
              <w:bottom w:val="single" w:sz="4" w:space="0" w:color="000000"/>
              <w:right w:val="single" w:sz="4" w:space="0" w:color="000000"/>
            </w:tcBorders>
            <w:hideMark/>
          </w:tcPr>
          <w:p w14:paraId="32B8A158" w14:textId="77777777" w:rsidR="0065767E" w:rsidRPr="00AB4382" w:rsidRDefault="0065767E" w:rsidP="00BA3DAB">
            <w:pPr>
              <w:ind w:left="-8"/>
              <w:jc w:val="center"/>
              <w:rPr>
                <w:sz w:val="24"/>
                <w:szCs w:val="24"/>
                <w:lang w:val="en-US"/>
              </w:rPr>
            </w:pPr>
            <w:r w:rsidRPr="00AB4382">
              <w:rPr>
                <w:sz w:val="24"/>
                <w:szCs w:val="24"/>
                <w:lang w:val="en-US"/>
              </w:rPr>
              <w:t>&lt; 0,0001</w:t>
            </w:r>
          </w:p>
        </w:tc>
      </w:tr>
      <w:tr w:rsidR="0065767E" w:rsidRPr="00AB4382" w14:paraId="3AFCADA3" w14:textId="77777777" w:rsidTr="001E733D">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0DF3711B" w14:textId="77777777" w:rsidR="0065767E" w:rsidRPr="00AB4382" w:rsidRDefault="0065767E" w:rsidP="001E733D">
            <w:pPr>
              <w:ind w:left="-8"/>
              <w:rPr>
                <w:sz w:val="24"/>
                <w:szCs w:val="24"/>
                <w:lang w:val="en-US"/>
              </w:rPr>
            </w:pPr>
            <w:proofErr w:type="spellStart"/>
            <w:r w:rsidRPr="00AB4382">
              <w:rPr>
                <w:sz w:val="24"/>
                <w:szCs w:val="24"/>
                <w:lang w:val="en-US"/>
              </w:rPr>
              <w:t>Dødelig</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4F46C1CB" w14:textId="77777777" w:rsidR="0065767E" w:rsidRPr="00AB4382" w:rsidRDefault="0065767E" w:rsidP="00BA3DAB">
            <w:pPr>
              <w:ind w:left="-8"/>
              <w:jc w:val="center"/>
              <w:rPr>
                <w:sz w:val="24"/>
                <w:szCs w:val="24"/>
                <w:lang w:val="en-US"/>
              </w:rPr>
            </w:pPr>
            <w:r w:rsidRPr="00AB4382">
              <w:rPr>
                <w:sz w:val="24"/>
                <w:szCs w:val="24"/>
                <w:lang w:val="en-US"/>
              </w:rPr>
              <w:t>10 (0,06)</w:t>
            </w:r>
          </w:p>
        </w:tc>
        <w:tc>
          <w:tcPr>
            <w:tcW w:w="1086" w:type="pct"/>
            <w:tcBorders>
              <w:top w:val="single" w:sz="4" w:space="0" w:color="000000"/>
              <w:left w:val="single" w:sz="4" w:space="0" w:color="000000"/>
              <w:bottom w:val="single" w:sz="4" w:space="0" w:color="000000"/>
              <w:right w:val="single" w:sz="4" w:space="0" w:color="000000"/>
            </w:tcBorders>
            <w:hideMark/>
          </w:tcPr>
          <w:p w14:paraId="6885704B" w14:textId="77777777" w:rsidR="0065767E" w:rsidRPr="00AB4382" w:rsidRDefault="0065767E" w:rsidP="00BA3DAB">
            <w:pPr>
              <w:ind w:left="-8"/>
              <w:jc w:val="center"/>
              <w:rPr>
                <w:sz w:val="24"/>
                <w:szCs w:val="24"/>
                <w:lang w:val="en-US"/>
              </w:rPr>
            </w:pPr>
            <w:r w:rsidRPr="00AB4382">
              <w:rPr>
                <w:sz w:val="24"/>
                <w:szCs w:val="24"/>
                <w:lang w:val="en-US"/>
              </w:rPr>
              <w:t>37 (0,24)</w:t>
            </w:r>
          </w:p>
        </w:tc>
        <w:tc>
          <w:tcPr>
            <w:tcW w:w="1086" w:type="pct"/>
            <w:tcBorders>
              <w:top w:val="single" w:sz="4" w:space="0" w:color="000000"/>
              <w:left w:val="single" w:sz="4" w:space="0" w:color="000000"/>
              <w:bottom w:val="single" w:sz="4" w:space="0" w:color="000000"/>
              <w:right w:val="single" w:sz="4" w:space="0" w:color="000000"/>
            </w:tcBorders>
          </w:tcPr>
          <w:p w14:paraId="6231EE7F" w14:textId="77777777" w:rsidR="0065767E" w:rsidRPr="00AB4382" w:rsidRDefault="0065767E" w:rsidP="00BA3DAB">
            <w:pPr>
              <w:ind w:left="-8"/>
              <w:jc w:val="center"/>
              <w:rPr>
                <w:sz w:val="24"/>
                <w:szCs w:val="24"/>
                <w:lang w:val="en-US"/>
              </w:rPr>
            </w:pPr>
          </w:p>
        </w:tc>
        <w:tc>
          <w:tcPr>
            <w:tcW w:w="698" w:type="pct"/>
            <w:tcBorders>
              <w:top w:val="single" w:sz="4" w:space="0" w:color="000000"/>
              <w:left w:val="single" w:sz="4" w:space="0" w:color="000000"/>
              <w:bottom w:val="single" w:sz="4" w:space="0" w:color="000000"/>
              <w:right w:val="single" w:sz="4" w:space="0" w:color="000000"/>
            </w:tcBorders>
          </w:tcPr>
          <w:p w14:paraId="309764A4" w14:textId="77777777" w:rsidR="0065767E" w:rsidRPr="00AB4382" w:rsidRDefault="0065767E" w:rsidP="00BA3DAB">
            <w:pPr>
              <w:ind w:left="-8"/>
              <w:jc w:val="center"/>
              <w:rPr>
                <w:sz w:val="24"/>
                <w:szCs w:val="24"/>
                <w:lang w:val="en-US"/>
              </w:rPr>
            </w:pPr>
          </w:p>
        </w:tc>
      </w:tr>
      <w:tr w:rsidR="0065767E" w:rsidRPr="00AB4382" w14:paraId="1EDC92CB" w14:textId="77777777" w:rsidTr="001E733D">
        <w:trPr>
          <w:trHeight w:val="308"/>
        </w:trPr>
        <w:tc>
          <w:tcPr>
            <w:tcW w:w="1147" w:type="pct"/>
            <w:tcBorders>
              <w:top w:val="single" w:sz="4" w:space="0" w:color="000000"/>
              <w:left w:val="single" w:sz="4" w:space="0" w:color="000000"/>
              <w:bottom w:val="single" w:sz="4" w:space="0" w:color="000000"/>
              <w:right w:val="single" w:sz="4" w:space="0" w:color="000000"/>
            </w:tcBorders>
            <w:hideMark/>
          </w:tcPr>
          <w:p w14:paraId="0A9E19B0" w14:textId="77777777" w:rsidR="0065767E" w:rsidRPr="00AB4382" w:rsidRDefault="0065767E" w:rsidP="001E733D">
            <w:pPr>
              <w:ind w:left="-8"/>
              <w:rPr>
                <w:sz w:val="24"/>
                <w:szCs w:val="24"/>
                <w:lang w:val="en-US"/>
              </w:rPr>
            </w:pPr>
            <w:proofErr w:type="spellStart"/>
            <w:r w:rsidRPr="00AB4382">
              <w:rPr>
                <w:sz w:val="24"/>
                <w:szCs w:val="24"/>
                <w:lang w:val="en-US"/>
              </w:rPr>
              <w:t>Intrakraniel</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6E4C35BF" w14:textId="77777777" w:rsidR="0065767E" w:rsidRPr="00AB4382" w:rsidRDefault="0065767E" w:rsidP="00BA3DAB">
            <w:pPr>
              <w:ind w:left="-8"/>
              <w:jc w:val="center"/>
              <w:rPr>
                <w:sz w:val="24"/>
                <w:szCs w:val="24"/>
                <w:lang w:val="en-US"/>
              </w:rPr>
            </w:pPr>
            <w:r w:rsidRPr="00AB4382">
              <w:rPr>
                <w:sz w:val="24"/>
                <w:szCs w:val="24"/>
                <w:lang w:val="en-US"/>
              </w:rPr>
              <w:t>52 (0,33)</w:t>
            </w:r>
          </w:p>
        </w:tc>
        <w:tc>
          <w:tcPr>
            <w:tcW w:w="1086" w:type="pct"/>
            <w:tcBorders>
              <w:top w:val="single" w:sz="4" w:space="0" w:color="000000"/>
              <w:left w:val="single" w:sz="4" w:space="0" w:color="000000"/>
              <w:bottom w:val="single" w:sz="4" w:space="0" w:color="000000"/>
              <w:right w:val="single" w:sz="4" w:space="0" w:color="000000"/>
            </w:tcBorders>
            <w:hideMark/>
          </w:tcPr>
          <w:p w14:paraId="7CB6E528" w14:textId="77777777" w:rsidR="0065767E" w:rsidRPr="00AB4382" w:rsidRDefault="0065767E" w:rsidP="00BA3DAB">
            <w:pPr>
              <w:ind w:left="-8"/>
              <w:jc w:val="center"/>
              <w:rPr>
                <w:sz w:val="24"/>
                <w:szCs w:val="24"/>
                <w:lang w:val="en-US"/>
              </w:rPr>
            </w:pPr>
            <w:r w:rsidRPr="00AB4382">
              <w:rPr>
                <w:sz w:val="24"/>
                <w:szCs w:val="24"/>
                <w:lang w:val="en-US"/>
              </w:rPr>
              <w:t>122 (0,80)</w:t>
            </w:r>
          </w:p>
        </w:tc>
        <w:tc>
          <w:tcPr>
            <w:tcW w:w="1086" w:type="pct"/>
            <w:tcBorders>
              <w:top w:val="single" w:sz="4" w:space="0" w:color="000000"/>
              <w:left w:val="single" w:sz="4" w:space="0" w:color="000000"/>
              <w:bottom w:val="single" w:sz="4" w:space="0" w:color="000000"/>
              <w:right w:val="single" w:sz="4" w:space="0" w:color="000000"/>
            </w:tcBorders>
          </w:tcPr>
          <w:p w14:paraId="0F822AA4" w14:textId="77777777" w:rsidR="0065767E" w:rsidRPr="00AB4382" w:rsidRDefault="0065767E" w:rsidP="00BA3DAB">
            <w:pPr>
              <w:ind w:left="-8"/>
              <w:jc w:val="center"/>
              <w:rPr>
                <w:sz w:val="24"/>
                <w:szCs w:val="24"/>
                <w:lang w:val="en-US"/>
              </w:rPr>
            </w:pPr>
          </w:p>
        </w:tc>
        <w:tc>
          <w:tcPr>
            <w:tcW w:w="698" w:type="pct"/>
            <w:tcBorders>
              <w:top w:val="single" w:sz="4" w:space="0" w:color="000000"/>
              <w:left w:val="single" w:sz="4" w:space="0" w:color="000000"/>
              <w:bottom w:val="single" w:sz="4" w:space="0" w:color="000000"/>
              <w:right w:val="single" w:sz="4" w:space="0" w:color="000000"/>
            </w:tcBorders>
          </w:tcPr>
          <w:p w14:paraId="0FAA99D7" w14:textId="77777777" w:rsidR="0065767E" w:rsidRPr="00AB4382" w:rsidRDefault="0065767E" w:rsidP="00BA3DAB">
            <w:pPr>
              <w:ind w:left="-8"/>
              <w:jc w:val="center"/>
              <w:rPr>
                <w:sz w:val="24"/>
                <w:szCs w:val="24"/>
                <w:lang w:val="en-US"/>
              </w:rPr>
            </w:pPr>
          </w:p>
        </w:tc>
      </w:tr>
      <w:tr w:rsidR="0065767E" w:rsidRPr="00AB4382" w14:paraId="35F00C55" w14:textId="77777777" w:rsidTr="001E733D">
        <w:trPr>
          <w:trHeight w:val="562"/>
        </w:trPr>
        <w:tc>
          <w:tcPr>
            <w:tcW w:w="1147" w:type="pct"/>
            <w:tcBorders>
              <w:top w:val="single" w:sz="4" w:space="0" w:color="000000"/>
              <w:left w:val="single" w:sz="4" w:space="0" w:color="000000"/>
              <w:bottom w:val="single" w:sz="4" w:space="0" w:color="000000"/>
              <w:right w:val="single" w:sz="4" w:space="0" w:color="000000"/>
            </w:tcBorders>
            <w:hideMark/>
          </w:tcPr>
          <w:p w14:paraId="0EF82661" w14:textId="77777777" w:rsidR="0065767E" w:rsidRPr="00AB4382" w:rsidRDefault="0065767E" w:rsidP="001E733D">
            <w:pPr>
              <w:ind w:left="-8"/>
              <w:rPr>
                <w:sz w:val="24"/>
                <w:szCs w:val="24"/>
                <w:lang w:val="en-US"/>
              </w:rPr>
            </w:pPr>
            <w:proofErr w:type="spellStart"/>
            <w:r w:rsidRPr="00AB4382">
              <w:rPr>
                <w:sz w:val="24"/>
                <w:szCs w:val="24"/>
                <w:lang w:val="en-US"/>
              </w:rPr>
              <w:t>Større</w:t>
            </w:r>
            <w:proofErr w:type="spellEnd"/>
            <w:r w:rsidRPr="00AB4382">
              <w:rPr>
                <w:sz w:val="24"/>
                <w:szCs w:val="24"/>
                <w:lang w:val="en-US"/>
              </w:rPr>
              <w:t xml:space="preserve"> + CRNM</w:t>
            </w:r>
            <w:r w:rsidRPr="00AB4382">
              <w:rPr>
                <w:sz w:val="24"/>
                <w:szCs w:val="24"/>
                <w:vertAlign w:val="superscript"/>
                <w:lang w:val="en-US"/>
              </w:rPr>
              <w:t>†</w:t>
            </w:r>
          </w:p>
        </w:tc>
        <w:tc>
          <w:tcPr>
            <w:tcW w:w="984" w:type="pct"/>
            <w:tcBorders>
              <w:top w:val="single" w:sz="4" w:space="0" w:color="000000"/>
              <w:left w:val="single" w:sz="4" w:space="0" w:color="000000"/>
              <w:bottom w:val="single" w:sz="4" w:space="0" w:color="000000"/>
              <w:right w:val="single" w:sz="4" w:space="0" w:color="000000"/>
            </w:tcBorders>
            <w:hideMark/>
          </w:tcPr>
          <w:p w14:paraId="60E5064B" w14:textId="77777777" w:rsidR="0065767E" w:rsidRPr="00AB4382" w:rsidRDefault="0065767E" w:rsidP="00BA3DAB">
            <w:pPr>
              <w:ind w:left="-8"/>
              <w:jc w:val="center"/>
              <w:rPr>
                <w:sz w:val="24"/>
                <w:szCs w:val="24"/>
                <w:lang w:val="en-US"/>
              </w:rPr>
            </w:pPr>
            <w:r w:rsidRPr="00AB4382">
              <w:rPr>
                <w:sz w:val="24"/>
                <w:szCs w:val="24"/>
                <w:lang w:val="en-US"/>
              </w:rPr>
              <w:t>613 (4,07)</w:t>
            </w:r>
          </w:p>
        </w:tc>
        <w:tc>
          <w:tcPr>
            <w:tcW w:w="1086" w:type="pct"/>
            <w:tcBorders>
              <w:top w:val="single" w:sz="4" w:space="0" w:color="000000"/>
              <w:left w:val="single" w:sz="4" w:space="0" w:color="000000"/>
              <w:bottom w:val="single" w:sz="4" w:space="0" w:color="000000"/>
              <w:right w:val="single" w:sz="4" w:space="0" w:color="000000"/>
            </w:tcBorders>
            <w:hideMark/>
          </w:tcPr>
          <w:p w14:paraId="4D2F47C8" w14:textId="77777777" w:rsidR="0065767E" w:rsidRPr="00AB4382" w:rsidRDefault="0065767E" w:rsidP="00BA3DAB">
            <w:pPr>
              <w:ind w:left="-8"/>
              <w:jc w:val="center"/>
              <w:rPr>
                <w:sz w:val="24"/>
                <w:szCs w:val="24"/>
                <w:lang w:val="en-US"/>
              </w:rPr>
            </w:pPr>
            <w:r w:rsidRPr="00AB4382">
              <w:rPr>
                <w:sz w:val="24"/>
                <w:szCs w:val="24"/>
                <w:lang w:val="en-US"/>
              </w:rPr>
              <w:t>877 (6,01)</w:t>
            </w:r>
          </w:p>
        </w:tc>
        <w:tc>
          <w:tcPr>
            <w:tcW w:w="1086" w:type="pct"/>
            <w:tcBorders>
              <w:top w:val="single" w:sz="4" w:space="0" w:color="000000"/>
              <w:left w:val="single" w:sz="4" w:space="0" w:color="000000"/>
              <w:bottom w:val="single" w:sz="4" w:space="0" w:color="000000"/>
              <w:right w:val="single" w:sz="4" w:space="0" w:color="000000"/>
            </w:tcBorders>
            <w:hideMark/>
          </w:tcPr>
          <w:p w14:paraId="29E1AA03" w14:textId="77777777" w:rsidR="0065767E" w:rsidRPr="00AB4382" w:rsidRDefault="0065767E" w:rsidP="00BA3DAB">
            <w:pPr>
              <w:ind w:left="-8"/>
              <w:jc w:val="center"/>
              <w:rPr>
                <w:sz w:val="24"/>
                <w:szCs w:val="24"/>
                <w:lang w:val="en-US"/>
              </w:rPr>
            </w:pPr>
            <w:r w:rsidRPr="00AB4382">
              <w:rPr>
                <w:sz w:val="24"/>
                <w:szCs w:val="24"/>
                <w:lang w:val="en-US"/>
              </w:rPr>
              <w:t>0,68 (0,61; 0,75)</w:t>
            </w:r>
          </w:p>
        </w:tc>
        <w:tc>
          <w:tcPr>
            <w:tcW w:w="698" w:type="pct"/>
            <w:tcBorders>
              <w:top w:val="single" w:sz="4" w:space="0" w:color="000000"/>
              <w:left w:val="single" w:sz="4" w:space="0" w:color="000000"/>
              <w:bottom w:val="single" w:sz="4" w:space="0" w:color="000000"/>
              <w:right w:val="single" w:sz="4" w:space="0" w:color="000000"/>
            </w:tcBorders>
            <w:hideMark/>
          </w:tcPr>
          <w:p w14:paraId="5143ED36" w14:textId="77777777" w:rsidR="0065767E" w:rsidRPr="00AB4382" w:rsidRDefault="0065767E" w:rsidP="00BA3DAB">
            <w:pPr>
              <w:ind w:left="-8"/>
              <w:jc w:val="center"/>
              <w:rPr>
                <w:sz w:val="24"/>
                <w:szCs w:val="24"/>
                <w:lang w:val="en-US"/>
              </w:rPr>
            </w:pPr>
            <w:r w:rsidRPr="00AB4382">
              <w:rPr>
                <w:sz w:val="24"/>
                <w:szCs w:val="24"/>
                <w:lang w:val="en-US"/>
              </w:rPr>
              <w:t>&lt; 0,0001</w:t>
            </w:r>
          </w:p>
        </w:tc>
      </w:tr>
      <w:tr w:rsidR="0065767E" w:rsidRPr="00AB4382" w14:paraId="2892E189" w14:textId="77777777" w:rsidTr="001E733D">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5515D8F1" w14:textId="77777777" w:rsidR="0065767E" w:rsidRPr="00AB4382" w:rsidRDefault="0065767E" w:rsidP="001E733D">
            <w:pPr>
              <w:ind w:left="-8"/>
              <w:rPr>
                <w:sz w:val="24"/>
                <w:szCs w:val="24"/>
                <w:lang w:val="en-US"/>
              </w:rPr>
            </w:pPr>
            <w:r w:rsidRPr="00AB4382">
              <w:rPr>
                <w:sz w:val="24"/>
                <w:szCs w:val="24"/>
                <w:lang w:val="en-US"/>
              </w:rPr>
              <w:t>Alle</w:t>
            </w:r>
          </w:p>
        </w:tc>
        <w:tc>
          <w:tcPr>
            <w:tcW w:w="984" w:type="pct"/>
            <w:tcBorders>
              <w:top w:val="single" w:sz="4" w:space="0" w:color="000000"/>
              <w:left w:val="single" w:sz="4" w:space="0" w:color="000000"/>
              <w:bottom w:val="single" w:sz="4" w:space="0" w:color="000000"/>
              <w:right w:val="single" w:sz="4" w:space="0" w:color="000000"/>
            </w:tcBorders>
            <w:hideMark/>
          </w:tcPr>
          <w:p w14:paraId="42307B01" w14:textId="77777777" w:rsidR="0065767E" w:rsidRPr="00AB4382" w:rsidRDefault="0065767E" w:rsidP="00BA3DAB">
            <w:pPr>
              <w:ind w:left="-8"/>
              <w:jc w:val="center"/>
              <w:rPr>
                <w:sz w:val="24"/>
                <w:szCs w:val="24"/>
                <w:lang w:val="en-US"/>
              </w:rPr>
            </w:pPr>
            <w:r w:rsidRPr="00AB4382">
              <w:rPr>
                <w:sz w:val="24"/>
                <w:szCs w:val="24"/>
                <w:lang w:val="en-US"/>
              </w:rPr>
              <w:t>2356 (18,1)</w:t>
            </w:r>
          </w:p>
        </w:tc>
        <w:tc>
          <w:tcPr>
            <w:tcW w:w="1086" w:type="pct"/>
            <w:tcBorders>
              <w:top w:val="single" w:sz="4" w:space="0" w:color="000000"/>
              <w:left w:val="single" w:sz="4" w:space="0" w:color="000000"/>
              <w:bottom w:val="single" w:sz="4" w:space="0" w:color="000000"/>
              <w:right w:val="single" w:sz="4" w:space="0" w:color="000000"/>
            </w:tcBorders>
            <w:hideMark/>
          </w:tcPr>
          <w:p w14:paraId="58EBACF4" w14:textId="77777777" w:rsidR="0065767E" w:rsidRPr="00AB4382" w:rsidRDefault="0065767E" w:rsidP="00BA3DAB">
            <w:pPr>
              <w:ind w:left="-8"/>
              <w:jc w:val="center"/>
              <w:rPr>
                <w:sz w:val="24"/>
                <w:szCs w:val="24"/>
                <w:lang w:val="en-US"/>
              </w:rPr>
            </w:pPr>
            <w:r w:rsidRPr="00AB4382">
              <w:rPr>
                <w:sz w:val="24"/>
                <w:szCs w:val="24"/>
                <w:lang w:val="en-US"/>
              </w:rPr>
              <w:t>3060 (25,8)</w:t>
            </w:r>
          </w:p>
        </w:tc>
        <w:tc>
          <w:tcPr>
            <w:tcW w:w="1086" w:type="pct"/>
            <w:tcBorders>
              <w:top w:val="single" w:sz="4" w:space="0" w:color="000000"/>
              <w:left w:val="single" w:sz="4" w:space="0" w:color="000000"/>
              <w:bottom w:val="single" w:sz="4" w:space="0" w:color="000000"/>
              <w:right w:val="single" w:sz="4" w:space="0" w:color="000000"/>
            </w:tcBorders>
            <w:hideMark/>
          </w:tcPr>
          <w:p w14:paraId="6456F371" w14:textId="77777777" w:rsidR="0065767E" w:rsidRPr="00AB4382" w:rsidRDefault="0065767E" w:rsidP="00BA3DAB">
            <w:pPr>
              <w:ind w:left="-8"/>
              <w:jc w:val="center"/>
              <w:rPr>
                <w:sz w:val="24"/>
                <w:szCs w:val="24"/>
                <w:lang w:val="en-US"/>
              </w:rPr>
            </w:pPr>
            <w:r w:rsidRPr="00AB4382">
              <w:rPr>
                <w:sz w:val="24"/>
                <w:szCs w:val="24"/>
                <w:lang w:val="en-US"/>
              </w:rPr>
              <w:t>0,71 (0,68; 0,75)</w:t>
            </w:r>
          </w:p>
        </w:tc>
        <w:tc>
          <w:tcPr>
            <w:tcW w:w="698" w:type="pct"/>
            <w:tcBorders>
              <w:top w:val="single" w:sz="4" w:space="0" w:color="000000"/>
              <w:left w:val="single" w:sz="4" w:space="0" w:color="000000"/>
              <w:bottom w:val="single" w:sz="4" w:space="0" w:color="000000"/>
              <w:right w:val="single" w:sz="4" w:space="0" w:color="000000"/>
            </w:tcBorders>
            <w:hideMark/>
          </w:tcPr>
          <w:p w14:paraId="76C617FB" w14:textId="77777777" w:rsidR="0065767E" w:rsidRPr="00AB4382" w:rsidRDefault="0065767E" w:rsidP="00BA3DAB">
            <w:pPr>
              <w:ind w:left="-8"/>
              <w:jc w:val="center"/>
              <w:rPr>
                <w:sz w:val="24"/>
                <w:szCs w:val="24"/>
                <w:lang w:val="en-US"/>
              </w:rPr>
            </w:pPr>
            <w:r w:rsidRPr="00AB4382">
              <w:rPr>
                <w:sz w:val="24"/>
                <w:szCs w:val="24"/>
                <w:lang w:val="en-US"/>
              </w:rPr>
              <w:t>&lt; 0,0001</w:t>
            </w:r>
          </w:p>
        </w:tc>
      </w:tr>
      <w:tr w:rsidR="0065767E" w:rsidRPr="00AB4382" w14:paraId="119940B2" w14:textId="77777777" w:rsidTr="001E733D">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25E3073C" w14:textId="77777777" w:rsidR="0065767E" w:rsidRPr="00AB4382" w:rsidRDefault="0065767E" w:rsidP="001E733D">
            <w:pPr>
              <w:ind w:left="-8"/>
              <w:rPr>
                <w:sz w:val="24"/>
                <w:szCs w:val="24"/>
                <w:lang w:val="en-US"/>
              </w:rPr>
            </w:pPr>
            <w:r w:rsidRPr="00AB4382">
              <w:rPr>
                <w:sz w:val="24"/>
                <w:szCs w:val="24"/>
                <w:lang w:val="en-US"/>
              </w:rPr>
              <w:t xml:space="preserve">Andre </w:t>
            </w:r>
            <w:proofErr w:type="spellStart"/>
            <w:r w:rsidRPr="00AB4382">
              <w:rPr>
                <w:sz w:val="24"/>
                <w:szCs w:val="24"/>
                <w:lang w:val="en-US"/>
              </w:rPr>
              <w:t>endepunkter</w:t>
            </w:r>
            <w:proofErr w:type="spellEnd"/>
          </w:p>
        </w:tc>
      </w:tr>
      <w:tr w:rsidR="0065767E" w:rsidRPr="00AB4382" w14:paraId="5AE91431" w14:textId="77777777" w:rsidTr="001E733D">
        <w:trPr>
          <w:trHeight w:val="561"/>
        </w:trPr>
        <w:tc>
          <w:tcPr>
            <w:tcW w:w="1147" w:type="pct"/>
            <w:tcBorders>
              <w:top w:val="single" w:sz="4" w:space="0" w:color="000000"/>
              <w:left w:val="single" w:sz="4" w:space="0" w:color="000000"/>
              <w:bottom w:val="single" w:sz="4" w:space="0" w:color="000000"/>
              <w:right w:val="single" w:sz="4" w:space="0" w:color="000000"/>
            </w:tcBorders>
            <w:hideMark/>
          </w:tcPr>
          <w:p w14:paraId="3F53B379" w14:textId="77777777" w:rsidR="0065767E" w:rsidRPr="00AB4382" w:rsidRDefault="0065767E" w:rsidP="001E733D">
            <w:pPr>
              <w:ind w:left="-8"/>
              <w:rPr>
                <w:sz w:val="24"/>
                <w:szCs w:val="24"/>
                <w:lang w:val="en-US"/>
              </w:rPr>
            </w:pPr>
            <w:proofErr w:type="spellStart"/>
            <w:r w:rsidRPr="00AB4382">
              <w:rPr>
                <w:sz w:val="24"/>
                <w:szCs w:val="24"/>
                <w:lang w:val="en-US"/>
              </w:rPr>
              <w:t>Mortalitet</w:t>
            </w:r>
            <w:proofErr w:type="spellEnd"/>
            <w:r w:rsidRPr="00AB4382">
              <w:rPr>
                <w:sz w:val="24"/>
                <w:szCs w:val="24"/>
                <w:lang w:val="en-US"/>
              </w:rPr>
              <w:t xml:space="preserve"> </w:t>
            </w:r>
            <w:proofErr w:type="spellStart"/>
            <w:r w:rsidRPr="00AB4382">
              <w:rPr>
                <w:sz w:val="24"/>
                <w:szCs w:val="24"/>
                <w:lang w:val="en-US"/>
              </w:rPr>
              <w:t>uanset</w:t>
            </w:r>
            <w:proofErr w:type="spellEnd"/>
            <w:r w:rsidRPr="00AB4382">
              <w:rPr>
                <w:sz w:val="24"/>
                <w:szCs w:val="24"/>
                <w:lang w:val="en-US"/>
              </w:rPr>
              <w:t xml:space="preserve"> </w:t>
            </w:r>
            <w:proofErr w:type="spellStart"/>
            <w:r w:rsidRPr="00AB4382">
              <w:rPr>
                <w:sz w:val="24"/>
                <w:szCs w:val="24"/>
                <w:lang w:val="en-US"/>
              </w:rPr>
              <w:t>årsag</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0918F563" w14:textId="77777777" w:rsidR="0065767E" w:rsidRPr="00AB4382" w:rsidRDefault="0065767E" w:rsidP="00BA3DAB">
            <w:pPr>
              <w:ind w:left="-8"/>
              <w:jc w:val="center"/>
              <w:rPr>
                <w:sz w:val="24"/>
                <w:szCs w:val="24"/>
                <w:lang w:val="en-US"/>
              </w:rPr>
            </w:pPr>
            <w:r w:rsidRPr="00AB4382">
              <w:rPr>
                <w:sz w:val="24"/>
                <w:szCs w:val="24"/>
                <w:lang w:val="en-US"/>
              </w:rPr>
              <w:t>603 (3,52)</w:t>
            </w:r>
          </w:p>
        </w:tc>
        <w:tc>
          <w:tcPr>
            <w:tcW w:w="1086" w:type="pct"/>
            <w:tcBorders>
              <w:top w:val="single" w:sz="4" w:space="0" w:color="000000"/>
              <w:left w:val="single" w:sz="4" w:space="0" w:color="000000"/>
              <w:bottom w:val="single" w:sz="4" w:space="0" w:color="000000"/>
              <w:right w:val="single" w:sz="4" w:space="0" w:color="000000"/>
            </w:tcBorders>
            <w:hideMark/>
          </w:tcPr>
          <w:p w14:paraId="1D8A94EF" w14:textId="77777777" w:rsidR="0065767E" w:rsidRPr="00AB4382" w:rsidRDefault="0065767E" w:rsidP="00BA3DAB">
            <w:pPr>
              <w:ind w:left="-8"/>
              <w:jc w:val="center"/>
              <w:rPr>
                <w:sz w:val="24"/>
                <w:szCs w:val="24"/>
                <w:lang w:val="en-US"/>
              </w:rPr>
            </w:pPr>
            <w:r w:rsidRPr="00AB4382">
              <w:rPr>
                <w:sz w:val="24"/>
                <w:szCs w:val="24"/>
                <w:lang w:val="en-US"/>
              </w:rPr>
              <w:t>669 (3,94)</w:t>
            </w:r>
          </w:p>
        </w:tc>
        <w:tc>
          <w:tcPr>
            <w:tcW w:w="1086" w:type="pct"/>
            <w:tcBorders>
              <w:top w:val="single" w:sz="4" w:space="0" w:color="000000"/>
              <w:left w:val="single" w:sz="4" w:space="0" w:color="000000"/>
              <w:bottom w:val="single" w:sz="4" w:space="0" w:color="000000"/>
              <w:right w:val="single" w:sz="4" w:space="0" w:color="000000"/>
            </w:tcBorders>
            <w:hideMark/>
          </w:tcPr>
          <w:p w14:paraId="6880509D" w14:textId="77777777" w:rsidR="0065767E" w:rsidRPr="00AB4382" w:rsidRDefault="0065767E" w:rsidP="00BA3DAB">
            <w:pPr>
              <w:ind w:left="-8"/>
              <w:jc w:val="center"/>
              <w:rPr>
                <w:sz w:val="24"/>
                <w:szCs w:val="24"/>
                <w:lang w:val="en-US"/>
              </w:rPr>
            </w:pPr>
            <w:r w:rsidRPr="00AB4382">
              <w:rPr>
                <w:sz w:val="24"/>
                <w:szCs w:val="24"/>
                <w:lang w:val="en-US"/>
              </w:rPr>
              <w:t>0,89 (0,80; 1,00)</w:t>
            </w:r>
          </w:p>
        </w:tc>
        <w:tc>
          <w:tcPr>
            <w:tcW w:w="698" w:type="pct"/>
            <w:tcBorders>
              <w:top w:val="single" w:sz="4" w:space="0" w:color="000000"/>
              <w:left w:val="single" w:sz="4" w:space="0" w:color="000000"/>
              <w:bottom w:val="single" w:sz="4" w:space="0" w:color="000000"/>
              <w:right w:val="single" w:sz="4" w:space="0" w:color="000000"/>
            </w:tcBorders>
            <w:hideMark/>
          </w:tcPr>
          <w:p w14:paraId="1DA1954B" w14:textId="77777777" w:rsidR="0065767E" w:rsidRPr="00AB4382" w:rsidRDefault="0065767E" w:rsidP="00BA3DAB">
            <w:pPr>
              <w:ind w:left="-8"/>
              <w:jc w:val="center"/>
              <w:rPr>
                <w:sz w:val="24"/>
                <w:szCs w:val="24"/>
                <w:lang w:val="en-US"/>
              </w:rPr>
            </w:pPr>
            <w:r w:rsidRPr="00AB4382">
              <w:rPr>
                <w:sz w:val="24"/>
                <w:szCs w:val="24"/>
                <w:lang w:val="en-US"/>
              </w:rPr>
              <w:t>0,0465</w:t>
            </w:r>
          </w:p>
        </w:tc>
      </w:tr>
      <w:tr w:rsidR="0065767E" w:rsidRPr="00AB4382" w14:paraId="69C5D868" w14:textId="77777777" w:rsidTr="001E733D">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3AB8939D" w14:textId="77777777" w:rsidR="0065767E" w:rsidRPr="00AB4382" w:rsidRDefault="0065767E" w:rsidP="001E733D">
            <w:pPr>
              <w:ind w:left="-8"/>
              <w:rPr>
                <w:sz w:val="24"/>
                <w:szCs w:val="24"/>
                <w:lang w:val="en-US"/>
              </w:rPr>
            </w:pPr>
            <w:proofErr w:type="spellStart"/>
            <w:r w:rsidRPr="00AB4382">
              <w:rPr>
                <w:sz w:val="24"/>
                <w:szCs w:val="24"/>
                <w:lang w:val="en-US"/>
              </w:rPr>
              <w:t>Myokardieinfarkt</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5603B285" w14:textId="77777777" w:rsidR="0065767E" w:rsidRPr="00AB4382" w:rsidRDefault="0065767E" w:rsidP="00BA3DAB">
            <w:pPr>
              <w:ind w:left="-8"/>
              <w:jc w:val="center"/>
              <w:rPr>
                <w:sz w:val="24"/>
                <w:szCs w:val="24"/>
                <w:lang w:val="en-US"/>
              </w:rPr>
            </w:pPr>
            <w:r w:rsidRPr="00AB4382">
              <w:rPr>
                <w:sz w:val="24"/>
                <w:szCs w:val="24"/>
                <w:lang w:val="en-US"/>
              </w:rPr>
              <w:t>90 (0,53)</w:t>
            </w:r>
          </w:p>
        </w:tc>
        <w:tc>
          <w:tcPr>
            <w:tcW w:w="1086" w:type="pct"/>
            <w:tcBorders>
              <w:top w:val="single" w:sz="4" w:space="0" w:color="000000"/>
              <w:left w:val="single" w:sz="4" w:space="0" w:color="000000"/>
              <w:bottom w:val="single" w:sz="4" w:space="0" w:color="000000"/>
              <w:right w:val="single" w:sz="4" w:space="0" w:color="000000"/>
            </w:tcBorders>
            <w:hideMark/>
          </w:tcPr>
          <w:p w14:paraId="66E472E7" w14:textId="77777777" w:rsidR="0065767E" w:rsidRPr="00AB4382" w:rsidRDefault="0065767E" w:rsidP="00BA3DAB">
            <w:pPr>
              <w:ind w:left="-8"/>
              <w:jc w:val="center"/>
              <w:rPr>
                <w:sz w:val="24"/>
                <w:szCs w:val="24"/>
                <w:lang w:val="en-US"/>
              </w:rPr>
            </w:pPr>
            <w:r w:rsidRPr="00AB4382">
              <w:rPr>
                <w:sz w:val="24"/>
                <w:szCs w:val="24"/>
                <w:lang w:val="en-US"/>
              </w:rPr>
              <w:t>102 (0,61)</w:t>
            </w:r>
          </w:p>
        </w:tc>
        <w:tc>
          <w:tcPr>
            <w:tcW w:w="1086" w:type="pct"/>
            <w:tcBorders>
              <w:top w:val="single" w:sz="4" w:space="0" w:color="000000"/>
              <w:left w:val="single" w:sz="4" w:space="0" w:color="000000"/>
              <w:bottom w:val="single" w:sz="4" w:space="0" w:color="000000"/>
              <w:right w:val="single" w:sz="4" w:space="0" w:color="000000"/>
            </w:tcBorders>
            <w:hideMark/>
          </w:tcPr>
          <w:p w14:paraId="6518F8E8" w14:textId="77777777" w:rsidR="0065767E" w:rsidRPr="00AB4382" w:rsidRDefault="0065767E" w:rsidP="00BA3DAB">
            <w:pPr>
              <w:ind w:left="-8"/>
              <w:jc w:val="center"/>
              <w:rPr>
                <w:sz w:val="24"/>
                <w:szCs w:val="24"/>
                <w:lang w:val="en-US"/>
              </w:rPr>
            </w:pPr>
            <w:r w:rsidRPr="00AB4382">
              <w:rPr>
                <w:sz w:val="24"/>
                <w:szCs w:val="24"/>
                <w:lang w:val="en-US"/>
              </w:rPr>
              <w:t>0,88 (0,66; 1,17)</w:t>
            </w:r>
          </w:p>
        </w:tc>
        <w:tc>
          <w:tcPr>
            <w:tcW w:w="698" w:type="pct"/>
            <w:tcBorders>
              <w:top w:val="single" w:sz="4" w:space="0" w:color="000000"/>
              <w:left w:val="single" w:sz="4" w:space="0" w:color="000000"/>
              <w:bottom w:val="single" w:sz="4" w:space="0" w:color="000000"/>
              <w:right w:val="single" w:sz="4" w:space="0" w:color="000000"/>
            </w:tcBorders>
          </w:tcPr>
          <w:p w14:paraId="0A11D931" w14:textId="77777777" w:rsidR="0065767E" w:rsidRPr="00AB4382" w:rsidRDefault="0065767E" w:rsidP="00BA3DAB">
            <w:pPr>
              <w:ind w:left="-8"/>
              <w:jc w:val="center"/>
              <w:rPr>
                <w:sz w:val="24"/>
                <w:szCs w:val="24"/>
                <w:lang w:val="en-US"/>
              </w:rPr>
            </w:pPr>
          </w:p>
        </w:tc>
      </w:tr>
    </w:tbl>
    <w:p w14:paraId="660C030B" w14:textId="5D6296E2" w:rsidR="0065767E" w:rsidRPr="00AB4382" w:rsidRDefault="0065767E" w:rsidP="001E733D">
      <w:pPr>
        <w:ind w:left="284" w:hanging="284"/>
        <w:rPr>
          <w:sz w:val="20"/>
        </w:rPr>
      </w:pPr>
      <w:r w:rsidRPr="00AB4382">
        <w:rPr>
          <w:sz w:val="20"/>
        </w:rPr>
        <w:t>*</w:t>
      </w:r>
      <w:r w:rsidR="001E733D" w:rsidRPr="00AB4382">
        <w:rPr>
          <w:sz w:val="20"/>
        </w:rPr>
        <w:tab/>
      </w:r>
      <w:r w:rsidRPr="00AB4382">
        <w:rPr>
          <w:sz w:val="20"/>
        </w:rPr>
        <w:t xml:space="preserve">Større blødning defineret iht. International Society on </w:t>
      </w:r>
      <w:proofErr w:type="spellStart"/>
      <w:r w:rsidRPr="00AB4382">
        <w:rPr>
          <w:sz w:val="20"/>
        </w:rPr>
        <w:t>Thrombosis</w:t>
      </w:r>
      <w:proofErr w:type="spellEnd"/>
      <w:r w:rsidRPr="00AB4382">
        <w:rPr>
          <w:sz w:val="20"/>
        </w:rPr>
        <w:t xml:space="preserve"> and </w:t>
      </w:r>
      <w:proofErr w:type="spellStart"/>
      <w:r w:rsidRPr="00AB4382">
        <w:rPr>
          <w:sz w:val="20"/>
        </w:rPr>
        <w:t>Haemostasis</w:t>
      </w:r>
      <w:proofErr w:type="spellEnd"/>
      <w:r w:rsidRPr="00AB4382">
        <w:rPr>
          <w:sz w:val="20"/>
        </w:rPr>
        <w:t xml:space="preserve"> (ISTH) kriterier.</w:t>
      </w:r>
    </w:p>
    <w:p w14:paraId="75DDA119" w14:textId="2A434B39" w:rsidR="0065767E" w:rsidRPr="00AB4382" w:rsidRDefault="0065767E" w:rsidP="001E733D">
      <w:pPr>
        <w:ind w:left="284" w:hanging="284"/>
        <w:rPr>
          <w:sz w:val="20"/>
        </w:rPr>
      </w:pPr>
      <w:r w:rsidRPr="00AB4382">
        <w:rPr>
          <w:sz w:val="20"/>
          <w:vertAlign w:val="superscript"/>
        </w:rPr>
        <w:t>†</w:t>
      </w:r>
      <w:r w:rsidR="001E733D" w:rsidRPr="00AB4382">
        <w:rPr>
          <w:sz w:val="20"/>
          <w:vertAlign w:val="superscript"/>
        </w:rPr>
        <w:tab/>
      </w:r>
      <w:r w:rsidRPr="00AB4382">
        <w:rPr>
          <w:sz w:val="20"/>
        </w:rPr>
        <w:t>Klinisk relevant ikke-alvorlig blødning</w:t>
      </w:r>
    </w:p>
    <w:p w14:paraId="527A2FB2" w14:textId="77777777" w:rsidR="0065767E" w:rsidRPr="00AB4382" w:rsidRDefault="0065767E" w:rsidP="001E733D">
      <w:pPr>
        <w:ind w:left="851"/>
        <w:rPr>
          <w:sz w:val="24"/>
          <w:szCs w:val="24"/>
        </w:rPr>
      </w:pPr>
    </w:p>
    <w:p w14:paraId="3484A3FE" w14:textId="77777777" w:rsidR="0065767E" w:rsidRPr="00AB4382" w:rsidRDefault="0065767E" w:rsidP="001E733D">
      <w:pPr>
        <w:ind w:left="851"/>
        <w:rPr>
          <w:sz w:val="24"/>
          <w:szCs w:val="24"/>
        </w:rPr>
      </w:pPr>
      <w:r w:rsidRPr="00AB4382">
        <w:rPr>
          <w:sz w:val="24"/>
          <w:szCs w:val="24"/>
        </w:rPr>
        <w:t xml:space="preserve">Den samlede frekvens af afbrudt behandling på grund af bivirkninger relateret til behandlingen var 1,8 % for </w:t>
      </w:r>
      <w:proofErr w:type="spellStart"/>
      <w:r w:rsidRPr="00AB4382">
        <w:rPr>
          <w:sz w:val="24"/>
          <w:szCs w:val="24"/>
        </w:rPr>
        <w:t>apixaban</w:t>
      </w:r>
      <w:proofErr w:type="spellEnd"/>
      <w:r w:rsidRPr="00AB4382">
        <w:rPr>
          <w:sz w:val="24"/>
          <w:szCs w:val="24"/>
        </w:rPr>
        <w:t xml:space="preserve"> og 2,6 % for </w:t>
      </w:r>
      <w:proofErr w:type="spellStart"/>
      <w:r w:rsidRPr="00AB4382">
        <w:rPr>
          <w:sz w:val="24"/>
          <w:szCs w:val="24"/>
        </w:rPr>
        <w:t>warfarin</w:t>
      </w:r>
      <w:proofErr w:type="spellEnd"/>
      <w:r w:rsidRPr="00AB4382">
        <w:rPr>
          <w:sz w:val="24"/>
          <w:szCs w:val="24"/>
        </w:rPr>
        <w:t xml:space="preserve"> i ARISTOTLE-studiet.</w:t>
      </w:r>
    </w:p>
    <w:p w14:paraId="5F94296E" w14:textId="77777777" w:rsidR="0065767E" w:rsidRPr="00AB4382" w:rsidRDefault="0065767E" w:rsidP="001E733D">
      <w:pPr>
        <w:ind w:left="851"/>
        <w:rPr>
          <w:sz w:val="24"/>
          <w:szCs w:val="24"/>
        </w:rPr>
      </w:pPr>
    </w:p>
    <w:p w14:paraId="520638DA" w14:textId="77777777" w:rsidR="0065767E" w:rsidRPr="00AB4382" w:rsidRDefault="0065767E" w:rsidP="001E733D">
      <w:pPr>
        <w:ind w:left="851"/>
        <w:rPr>
          <w:sz w:val="24"/>
          <w:szCs w:val="24"/>
        </w:rPr>
      </w:pPr>
      <w:r w:rsidRPr="00AB4382">
        <w:rPr>
          <w:sz w:val="24"/>
          <w:szCs w:val="24"/>
        </w:rPr>
        <w:t>Effekten på præspecificerede undergrupper, inklusive CHADS2 score, alder, legemsvægt, køn, nyrefunktionsstatus, tidligere apopleksi eller TIA og diabetes, var sammenlignelig med resultaterne for den samlede population, der deltog i studiet.</w:t>
      </w:r>
    </w:p>
    <w:p w14:paraId="53BFDF82" w14:textId="77777777" w:rsidR="0065767E" w:rsidRPr="00AB4382" w:rsidRDefault="0065767E" w:rsidP="001E733D">
      <w:pPr>
        <w:ind w:left="851"/>
        <w:rPr>
          <w:sz w:val="24"/>
          <w:szCs w:val="24"/>
        </w:rPr>
      </w:pPr>
    </w:p>
    <w:p w14:paraId="02EE4FAD" w14:textId="77777777" w:rsidR="0065767E" w:rsidRPr="00AB4382" w:rsidRDefault="0065767E" w:rsidP="001E733D">
      <w:pPr>
        <w:ind w:left="851"/>
        <w:rPr>
          <w:sz w:val="24"/>
          <w:szCs w:val="24"/>
        </w:rPr>
      </w:pPr>
      <w:r w:rsidRPr="00AB4382">
        <w:rPr>
          <w:sz w:val="24"/>
          <w:szCs w:val="24"/>
        </w:rPr>
        <w:t xml:space="preserve">Incidensen af ISTH større </w:t>
      </w:r>
      <w:proofErr w:type="spellStart"/>
      <w:r w:rsidRPr="00AB4382">
        <w:rPr>
          <w:sz w:val="24"/>
          <w:szCs w:val="24"/>
        </w:rPr>
        <w:t>gastrointestinal</w:t>
      </w:r>
      <w:proofErr w:type="spellEnd"/>
      <w:r w:rsidRPr="00AB4382">
        <w:rPr>
          <w:sz w:val="24"/>
          <w:szCs w:val="24"/>
        </w:rPr>
        <w:t xml:space="preserve"> blødning (inklusive øvre </w:t>
      </w:r>
      <w:proofErr w:type="spellStart"/>
      <w:r w:rsidRPr="00AB4382">
        <w:rPr>
          <w:sz w:val="24"/>
          <w:szCs w:val="24"/>
        </w:rPr>
        <w:t>gastrointestinal</w:t>
      </w:r>
      <w:proofErr w:type="spellEnd"/>
      <w:r w:rsidRPr="00AB4382">
        <w:rPr>
          <w:sz w:val="24"/>
          <w:szCs w:val="24"/>
        </w:rPr>
        <w:t xml:space="preserve">, nedre </w:t>
      </w:r>
      <w:proofErr w:type="spellStart"/>
      <w:r w:rsidRPr="00AB4382">
        <w:rPr>
          <w:sz w:val="24"/>
          <w:szCs w:val="24"/>
        </w:rPr>
        <w:t>gastrointestinal</w:t>
      </w:r>
      <w:proofErr w:type="spellEnd"/>
      <w:r w:rsidRPr="00AB4382">
        <w:rPr>
          <w:sz w:val="24"/>
          <w:szCs w:val="24"/>
        </w:rPr>
        <w:t xml:space="preserve"> og </w:t>
      </w:r>
      <w:proofErr w:type="spellStart"/>
      <w:r w:rsidRPr="00AB4382">
        <w:rPr>
          <w:sz w:val="24"/>
          <w:szCs w:val="24"/>
        </w:rPr>
        <w:t>rektal</w:t>
      </w:r>
      <w:proofErr w:type="spellEnd"/>
      <w:r w:rsidRPr="00AB4382">
        <w:rPr>
          <w:sz w:val="24"/>
          <w:szCs w:val="24"/>
        </w:rPr>
        <w:t xml:space="preserve"> blødning) var 0,76 %/år med </w:t>
      </w:r>
      <w:proofErr w:type="spellStart"/>
      <w:r w:rsidRPr="00AB4382">
        <w:rPr>
          <w:sz w:val="24"/>
          <w:szCs w:val="24"/>
        </w:rPr>
        <w:t>apixaban</w:t>
      </w:r>
      <w:proofErr w:type="spellEnd"/>
      <w:r w:rsidRPr="00AB4382">
        <w:rPr>
          <w:sz w:val="24"/>
          <w:szCs w:val="24"/>
        </w:rPr>
        <w:t xml:space="preserve"> og 0,86 %/år med </w:t>
      </w:r>
      <w:proofErr w:type="spellStart"/>
      <w:r w:rsidRPr="00AB4382">
        <w:rPr>
          <w:sz w:val="24"/>
          <w:szCs w:val="24"/>
        </w:rPr>
        <w:t>warfarin</w:t>
      </w:r>
      <w:proofErr w:type="spellEnd"/>
      <w:r w:rsidRPr="00AB4382">
        <w:rPr>
          <w:sz w:val="24"/>
          <w:szCs w:val="24"/>
        </w:rPr>
        <w:t>.</w:t>
      </w:r>
    </w:p>
    <w:p w14:paraId="0B736456" w14:textId="77777777" w:rsidR="0065767E" w:rsidRPr="00AB4382" w:rsidRDefault="0065767E" w:rsidP="001E733D">
      <w:pPr>
        <w:ind w:left="851"/>
        <w:rPr>
          <w:sz w:val="24"/>
          <w:szCs w:val="24"/>
        </w:rPr>
      </w:pPr>
    </w:p>
    <w:p w14:paraId="64DCEB78" w14:textId="77777777" w:rsidR="0065767E" w:rsidRPr="00AB4382" w:rsidRDefault="0065767E" w:rsidP="001E733D">
      <w:pPr>
        <w:ind w:left="851"/>
        <w:rPr>
          <w:sz w:val="24"/>
          <w:szCs w:val="24"/>
        </w:rPr>
      </w:pPr>
      <w:r w:rsidRPr="00AB4382">
        <w:rPr>
          <w:sz w:val="24"/>
          <w:szCs w:val="24"/>
        </w:rPr>
        <w:t>Resultaterne for større blødning i de præspecificerede undergrupper herunder CHADS2 score, alder, legemsvægt, køn, nyrefunktionsstatus, tidligere apopleksi eller TIA og diabetes var sammenlignelig med resultatet for den samlede population i dette studie.</w:t>
      </w:r>
    </w:p>
    <w:p w14:paraId="0A423C38" w14:textId="77777777" w:rsidR="0065767E" w:rsidRPr="00AB4382" w:rsidRDefault="0065767E" w:rsidP="001E733D">
      <w:pPr>
        <w:ind w:left="851"/>
        <w:rPr>
          <w:sz w:val="24"/>
          <w:szCs w:val="24"/>
        </w:rPr>
      </w:pPr>
    </w:p>
    <w:p w14:paraId="2A0CEE89" w14:textId="77777777" w:rsidR="0065767E" w:rsidRPr="00AB4382" w:rsidRDefault="0065767E" w:rsidP="001E733D">
      <w:pPr>
        <w:ind w:left="851"/>
        <w:rPr>
          <w:i/>
          <w:iCs/>
          <w:sz w:val="24"/>
          <w:szCs w:val="24"/>
          <w:u w:val="single"/>
        </w:rPr>
      </w:pPr>
      <w:r w:rsidRPr="00AB4382">
        <w:rPr>
          <w:i/>
          <w:iCs/>
          <w:sz w:val="24"/>
          <w:szCs w:val="24"/>
          <w:u w:val="single"/>
        </w:rPr>
        <w:t>AVERROES-studiet</w:t>
      </w:r>
    </w:p>
    <w:p w14:paraId="4D27CE78" w14:textId="77777777" w:rsidR="0065767E" w:rsidRPr="00AB4382" w:rsidRDefault="0065767E" w:rsidP="001E733D">
      <w:pPr>
        <w:ind w:left="851"/>
        <w:rPr>
          <w:sz w:val="24"/>
          <w:szCs w:val="24"/>
        </w:rPr>
      </w:pPr>
      <w:r w:rsidRPr="00AB4382">
        <w:rPr>
          <w:sz w:val="24"/>
          <w:szCs w:val="24"/>
        </w:rPr>
        <w:t xml:space="preserve">I AVERROES studiet blev i alt 5598 voksne patienter, som af </w:t>
      </w:r>
      <w:proofErr w:type="spellStart"/>
      <w:r w:rsidRPr="00AB4382">
        <w:rPr>
          <w:sz w:val="24"/>
          <w:szCs w:val="24"/>
        </w:rPr>
        <w:t>investigatorerne</w:t>
      </w:r>
      <w:proofErr w:type="spellEnd"/>
      <w:r w:rsidRPr="00AB4382">
        <w:rPr>
          <w:sz w:val="24"/>
          <w:szCs w:val="24"/>
        </w:rPr>
        <w:t xml:space="preserve"> blev bedømt som uegnede til VKA, randomiseret til behandling med </w:t>
      </w:r>
      <w:proofErr w:type="spellStart"/>
      <w:r w:rsidRPr="00AB4382">
        <w:rPr>
          <w:sz w:val="24"/>
          <w:szCs w:val="24"/>
        </w:rPr>
        <w:t>apixaban</w:t>
      </w:r>
      <w:proofErr w:type="spellEnd"/>
      <w:r w:rsidRPr="00AB4382">
        <w:rPr>
          <w:sz w:val="24"/>
          <w:szCs w:val="24"/>
        </w:rPr>
        <w:t xml:space="preserve"> 5 mg to gange dagligt (eller 2,5 mg to gange dagligt hos udvalgte patienter [6,4 %], se pkt. 4.2) eller ASA. ASA blev givet som en daglig dosis på 81 mg (64 %), 162 (26,9 %), 243 (2,1 %) eller 324 mg (6,6 %) efter </w:t>
      </w:r>
      <w:proofErr w:type="spellStart"/>
      <w:r w:rsidRPr="00AB4382">
        <w:rPr>
          <w:sz w:val="24"/>
          <w:szCs w:val="24"/>
        </w:rPr>
        <w:t>investigatorernes</w:t>
      </w:r>
      <w:proofErr w:type="spellEnd"/>
      <w:r w:rsidRPr="00AB4382">
        <w:rPr>
          <w:sz w:val="24"/>
          <w:szCs w:val="24"/>
        </w:rPr>
        <w:t xml:space="preserve"> skøn. Patienter fik det aktive stof i studiet i 14 måneder gennemsnitlig. Gennemsnitsalderen var 69,9 år, gennemsnitlig CHADS2-score var 2,0, og 13,6 % af patienterne havde tidligere haft apopleksi eller TIA.</w:t>
      </w:r>
    </w:p>
    <w:p w14:paraId="0B289D20" w14:textId="77777777" w:rsidR="0065767E" w:rsidRPr="00AB4382" w:rsidRDefault="0065767E" w:rsidP="001E733D">
      <w:pPr>
        <w:ind w:left="851"/>
        <w:rPr>
          <w:sz w:val="24"/>
          <w:szCs w:val="24"/>
        </w:rPr>
      </w:pPr>
    </w:p>
    <w:p w14:paraId="30208BB3" w14:textId="77777777" w:rsidR="0065767E" w:rsidRPr="00AB4382" w:rsidRDefault="0065767E" w:rsidP="001E733D">
      <w:pPr>
        <w:ind w:left="851"/>
        <w:rPr>
          <w:sz w:val="24"/>
          <w:szCs w:val="24"/>
        </w:rPr>
      </w:pPr>
      <w:r w:rsidRPr="00AB4382">
        <w:rPr>
          <w:sz w:val="24"/>
          <w:szCs w:val="24"/>
        </w:rPr>
        <w:t xml:space="preserve">De mest almindelige årsager til </w:t>
      </w:r>
      <w:proofErr w:type="spellStart"/>
      <w:r w:rsidRPr="00AB4382">
        <w:rPr>
          <w:sz w:val="24"/>
          <w:szCs w:val="24"/>
        </w:rPr>
        <w:t>uegnethed</w:t>
      </w:r>
      <w:proofErr w:type="spellEnd"/>
      <w:r w:rsidRPr="00AB4382">
        <w:rPr>
          <w:sz w:val="24"/>
          <w:szCs w:val="24"/>
        </w:rPr>
        <w:t xml:space="preserve"> til VKA-behandling i AVERROES studiet omfattede: ude af stand til/vil sandsynligvis ikke kunne opnå </w:t>
      </w:r>
      <w:proofErr w:type="spellStart"/>
      <w:r w:rsidRPr="00AB4382">
        <w:rPr>
          <w:sz w:val="24"/>
          <w:szCs w:val="24"/>
        </w:rPr>
        <w:t>INR’er</w:t>
      </w:r>
      <w:proofErr w:type="spellEnd"/>
      <w:r w:rsidRPr="00AB4382">
        <w:rPr>
          <w:sz w:val="24"/>
          <w:szCs w:val="24"/>
        </w:rPr>
        <w:t xml:space="preserve"> med nødvendige intervaller (42,6 %), patient afslog behandling med VKA (37,4 %), CHADS2 score = 1 og lægen frarådede VKA (21,3 %), patient vil muligvis ikke være i stand til at følge patientvejledningen for VKA-lægemidler (15,0 %) og problemer/forventede problemer med at komme i kontakt med patienten i tilfælde af akut dosisændring (11,7 %).</w:t>
      </w:r>
    </w:p>
    <w:p w14:paraId="6B9C18E8" w14:textId="77777777" w:rsidR="0065767E" w:rsidRPr="00AB4382" w:rsidRDefault="0065767E" w:rsidP="001E733D">
      <w:pPr>
        <w:ind w:left="851"/>
        <w:rPr>
          <w:sz w:val="24"/>
          <w:szCs w:val="24"/>
        </w:rPr>
      </w:pPr>
    </w:p>
    <w:p w14:paraId="5E74760A" w14:textId="77777777" w:rsidR="0065767E" w:rsidRPr="00AB4382" w:rsidRDefault="0065767E" w:rsidP="001E733D">
      <w:pPr>
        <w:ind w:left="851"/>
        <w:rPr>
          <w:sz w:val="24"/>
          <w:szCs w:val="24"/>
          <w:lang w:val="nb-NO"/>
        </w:rPr>
      </w:pPr>
      <w:r w:rsidRPr="00AB4382">
        <w:rPr>
          <w:sz w:val="24"/>
          <w:szCs w:val="24"/>
        </w:rPr>
        <w:t>AVERROES blev afbrudt tidligt i forløbet efter anbefaling af den uafhængige datamonitoreringskomite (</w:t>
      </w:r>
      <w:r w:rsidRPr="00AB4382">
        <w:rPr>
          <w:iCs/>
          <w:sz w:val="24"/>
          <w:szCs w:val="24"/>
        </w:rPr>
        <w:t xml:space="preserve">the Independent Data </w:t>
      </w:r>
      <w:proofErr w:type="spellStart"/>
      <w:r w:rsidRPr="00AB4382">
        <w:rPr>
          <w:iCs/>
          <w:sz w:val="24"/>
          <w:szCs w:val="24"/>
        </w:rPr>
        <w:t>Monitoring</w:t>
      </w:r>
      <w:proofErr w:type="spellEnd"/>
      <w:r w:rsidRPr="00AB4382">
        <w:rPr>
          <w:iCs/>
          <w:sz w:val="24"/>
          <w:szCs w:val="24"/>
        </w:rPr>
        <w:t xml:space="preserve"> </w:t>
      </w:r>
      <w:proofErr w:type="spellStart"/>
      <w:r w:rsidRPr="00AB4382">
        <w:rPr>
          <w:iCs/>
          <w:sz w:val="24"/>
          <w:szCs w:val="24"/>
        </w:rPr>
        <w:t>Committee</w:t>
      </w:r>
      <w:proofErr w:type="spellEnd"/>
      <w:r w:rsidRPr="00AB4382">
        <w:rPr>
          <w:sz w:val="24"/>
          <w:szCs w:val="24"/>
        </w:rPr>
        <w:t xml:space="preserve">) på grund af klar evidens for reduktion af apopleksi og systemisk </w:t>
      </w:r>
      <w:proofErr w:type="spellStart"/>
      <w:r w:rsidRPr="00AB4382">
        <w:rPr>
          <w:sz w:val="24"/>
          <w:szCs w:val="24"/>
        </w:rPr>
        <w:t>emboli</w:t>
      </w:r>
      <w:proofErr w:type="spellEnd"/>
      <w:r w:rsidRPr="00AB4382">
        <w:rPr>
          <w:sz w:val="24"/>
          <w:szCs w:val="24"/>
        </w:rPr>
        <w:t xml:space="preserve"> med en acceptabel sikkerhedsprofil. Den samlede frekvens af afbrudt behandling på grund af bivirkninger relateret til behandlingen var </w:t>
      </w:r>
      <w:r w:rsidRPr="00AB4382">
        <w:rPr>
          <w:sz w:val="24"/>
          <w:szCs w:val="24"/>
          <w:lang w:val="nb-NO"/>
        </w:rPr>
        <w:t>1,5 % for apixaban og 1,3 % for ASA i AVERROES studiet.</w:t>
      </w:r>
    </w:p>
    <w:p w14:paraId="34E13DEB" w14:textId="77777777" w:rsidR="0065767E" w:rsidRPr="00AB4382" w:rsidRDefault="0065767E" w:rsidP="001E733D">
      <w:pPr>
        <w:ind w:left="851"/>
        <w:rPr>
          <w:sz w:val="24"/>
          <w:szCs w:val="24"/>
          <w:lang w:val="nb-NO"/>
        </w:rPr>
      </w:pPr>
    </w:p>
    <w:p w14:paraId="40112382" w14:textId="77777777" w:rsidR="0065767E" w:rsidRPr="00AB4382" w:rsidRDefault="0065767E" w:rsidP="001E733D">
      <w:pPr>
        <w:ind w:left="851"/>
        <w:rPr>
          <w:sz w:val="24"/>
          <w:szCs w:val="24"/>
          <w:lang w:val="nb-NO"/>
        </w:rPr>
      </w:pPr>
      <w:r w:rsidRPr="00AB4382">
        <w:rPr>
          <w:sz w:val="24"/>
          <w:szCs w:val="24"/>
          <w:lang w:val="nb-NO"/>
        </w:rPr>
        <w:t>I studiet viste apixaban statistisk signifikant overlegenhed på det primære endepunkt for forebyggelse af apopleksi (hæmoragisk, iskæmisk eller uspecificeret) og systemisk emboli (se Tabel 9) sammenlignet med ASA.</w:t>
      </w:r>
    </w:p>
    <w:p w14:paraId="6C8C0279" w14:textId="77777777" w:rsidR="0065767E" w:rsidRPr="00AB4382" w:rsidRDefault="0065767E" w:rsidP="001E733D">
      <w:pPr>
        <w:ind w:left="851"/>
        <w:rPr>
          <w:sz w:val="24"/>
          <w:szCs w:val="24"/>
          <w:lang w:val="nb-NO"/>
        </w:rPr>
      </w:pPr>
    </w:p>
    <w:p w14:paraId="5247CA67" w14:textId="77777777" w:rsidR="0065767E" w:rsidRPr="00AB4382" w:rsidRDefault="0065767E" w:rsidP="0065767E">
      <w:pPr>
        <w:tabs>
          <w:tab w:val="left" w:pos="851"/>
        </w:tabs>
        <w:ind w:left="851"/>
        <w:rPr>
          <w:b/>
          <w:bCs/>
          <w:sz w:val="24"/>
          <w:szCs w:val="24"/>
        </w:rPr>
      </w:pPr>
      <w:r w:rsidRPr="00AB4382">
        <w:rPr>
          <w:b/>
          <w:bCs/>
          <w:sz w:val="24"/>
          <w:szCs w:val="24"/>
        </w:rPr>
        <w:t>Tabel 9: Vigtigste effektparametre hos patienter med atrieflimren i AVERROES-studiet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86"/>
        <w:gridCol w:w="1610"/>
        <w:gridCol w:w="1812"/>
        <w:gridCol w:w="1953"/>
        <w:gridCol w:w="1067"/>
      </w:tblGrid>
      <w:tr w:rsidR="0065767E" w:rsidRPr="00AB4382" w14:paraId="464AF706" w14:textId="77777777" w:rsidTr="001E733D">
        <w:trPr>
          <w:trHeight w:val="815"/>
        </w:trPr>
        <w:tc>
          <w:tcPr>
            <w:tcW w:w="1655" w:type="pct"/>
            <w:tcBorders>
              <w:top w:val="single" w:sz="4" w:space="0" w:color="000000"/>
              <w:left w:val="single" w:sz="4" w:space="0" w:color="000000"/>
              <w:bottom w:val="single" w:sz="4" w:space="0" w:color="000000"/>
              <w:right w:val="single" w:sz="4" w:space="0" w:color="000000"/>
            </w:tcBorders>
          </w:tcPr>
          <w:p w14:paraId="272CA15E" w14:textId="77777777" w:rsidR="0065767E" w:rsidRPr="00AB4382" w:rsidRDefault="0065767E" w:rsidP="001E733D">
            <w:pPr>
              <w:rPr>
                <w:sz w:val="24"/>
                <w:szCs w:val="24"/>
                <w:lang w:val="sv-SE"/>
              </w:rPr>
            </w:pPr>
          </w:p>
        </w:tc>
        <w:tc>
          <w:tcPr>
            <w:tcW w:w="836" w:type="pct"/>
            <w:tcBorders>
              <w:top w:val="single" w:sz="4" w:space="0" w:color="000000"/>
              <w:left w:val="single" w:sz="4" w:space="0" w:color="000000"/>
              <w:bottom w:val="single" w:sz="4" w:space="0" w:color="000000"/>
              <w:right w:val="single" w:sz="4" w:space="0" w:color="000000"/>
            </w:tcBorders>
            <w:hideMark/>
          </w:tcPr>
          <w:p w14:paraId="763765B7" w14:textId="57D515F9" w:rsidR="0065767E" w:rsidRPr="00AB4382" w:rsidRDefault="0065767E" w:rsidP="00BA3DAB">
            <w:pPr>
              <w:jc w:val="center"/>
              <w:rPr>
                <w:b/>
                <w:sz w:val="24"/>
                <w:szCs w:val="24"/>
                <w:lang w:val="en-US"/>
              </w:rPr>
            </w:pPr>
            <w:r w:rsidRPr="00AB4382">
              <w:rPr>
                <w:b/>
                <w:sz w:val="24"/>
                <w:szCs w:val="24"/>
                <w:lang w:val="en-US"/>
              </w:rPr>
              <w:t>Apixaban</w:t>
            </w:r>
          </w:p>
          <w:p w14:paraId="46462420" w14:textId="77777777" w:rsidR="0065767E" w:rsidRPr="00AB4382" w:rsidRDefault="0065767E" w:rsidP="00BA3DAB">
            <w:pPr>
              <w:jc w:val="center"/>
              <w:rPr>
                <w:b/>
                <w:sz w:val="24"/>
                <w:szCs w:val="24"/>
                <w:lang w:val="en-US"/>
              </w:rPr>
            </w:pPr>
            <w:r w:rsidRPr="00AB4382">
              <w:rPr>
                <w:b/>
                <w:sz w:val="24"/>
                <w:szCs w:val="24"/>
                <w:lang w:val="en-US"/>
              </w:rPr>
              <w:t>N = 2.807</w:t>
            </w:r>
          </w:p>
          <w:p w14:paraId="0BE4C934"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941" w:type="pct"/>
            <w:tcBorders>
              <w:top w:val="single" w:sz="4" w:space="0" w:color="000000"/>
              <w:left w:val="single" w:sz="4" w:space="0" w:color="000000"/>
              <w:bottom w:val="single" w:sz="4" w:space="0" w:color="000000"/>
              <w:right w:val="single" w:sz="4" w:space="0" w:color="000000"/>
            </w:tcBorders>
            <w:hideMark/>
          </w:tcPr>
          <w:p w14:paraId="630780BE" w14:textId="77777777" w:rsidR="0065767E" w:rsidRPr="00AB4382" w:rsidRDefault="0065767E" w:rsidP="00BA3DAB">
            <w:pPr>
              <w:jc w:val="center"/>
              <w:rPr>
                <w:b/>
                <w:sz w:val="24"/>
                <w:szCs w:val="24"/>
                <w:lang w:val="en-US"/>
              </w:rPr>
            </w:pPr>
            <w:r w:rsidRPr="00AB4382">
              <w:rPr>
                <w:b/>
                <w:sz w:val="24"/>
                <w:szCs w:val="24"/>
                <w:lang w:val="en-US"/>
              </w:rPr>
              <w:t>ASA</w:t>
            </w:r>
          </w:p>
          <w:p w14:paraId="31E2E359" w14:textId="77777777" w:rsidR="0065767E" w:rsidRPr="00AB4382" w:rsidRDefault="0065767E" w:rsidP="00BA3DAB">
            <w:pPr>
              <w:jc w:val="center"/>
              <w:rPr>
                <w:b/>
                <w:sz w:val="24"/>
                <w:szCs w:val="24"/>
                <w:lang w:val="en-US"/>
              </w:rPr>
            </w:pPr>
            <w:r w:rsidRPr="00AB4382">
              <w:rPr>
                <w:b/>
                <w:sz w:val="24"/>
                <w:szCs w:val="24"/>
                <w:lang w:val="en-US"/>
              </w:rPr>
              <w:t>N = 2.791</w:t>
            </w:r>
          </w:p>
          <w:p w14:paraId="68389D81"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1014" w:type="pct"/>
            <w:tcBorders>
              <w:top w:val="single" w:sz="4" w:space="0" w:color="000000"/>
              <w:left w:val="single" w:sz="4" w:space="0" w:color="000000"/>
              <w:bottom w:val="single" w:sz="4" w:space="0" w:color="000000"/>
              <w:right w:val="single" w:sz="4" w:space="0" w:color="000000"/>
            </w:tcBorders>
            <w:hideMark/>
          </w:tcPr>
          <w:p w14:paraId="5EFF4556" w14:textId="77777777" w:rsidR="0065767E" w:rsidRPr="00AB4382" w:rsidRDefault="0065767E" w:rsidP="00BA3DAB">
            <w:pPr>
              <w:jc w:val="center"/>
              <w:rPr>
                <w:b/>
                <w:i/>
                <w:sz w:val="24"/>
                <w:szCs w:val="24"/>
                <w:lang w:val="en-US"/>
              </w:rPr>
            </w:pPr>
            <w:r w:rsidRPr="00AB4382">
              <w:rPr>
                <w:b/>
                <w:i/>
                <w:sz w:val="24"/>
                <w:szCs w:val="24"/>
                <w:lang w:val="en-US"/>
              </w:rPr>
              <w:t>Hazard ratio</w:t>
            </w:r>
          </w:p>
          <w:p w14:paraId="0213EE87" w14:textId="77777777" w:rsidR="0065767E" w:rsidRPr="00AB4382" w:rsidRDefault="0065767E" w:rsidP="00BA3DAB">
            <w:pPr>
              <w:jc w:val="center"/>
              <w:rPr>
                <w:b/>
                <w:sz w:val="24"/>
                <w:szCs w:val="24"/>
                <w:lang w:val="en-US"/>
              </w:rPr>
            </w:pPr>
            <w:r w:rsidRPr="00AB4382">
              <w:rPr>
                <w:b/>
                <w:sz w:val="24"/>
                <w:szCs w:val="24"/>
                <w:lang w:val="en-US"/>
              </w:rPr>
              <w:t>(95 % CI)</w:t>
            </w:r>
          </w:p>
        </w:tc>
        <w:tc>
          <w:tcPr>
            <w:tcW w:w="554" w:type="pct"/>
            <w:tcBorders>
              <w:top w:val="single" w:sz="4" w:space="0" w:color="000000"/>
              <w:left w:val="single" w:sz="4" w:space="0" w:color="000000"/>
              <w:bottom w:val="single" w:sz="4" w:space="0" w:color="000000"/>
              <w:right w:val="single" w:sz="4" w:space="0" w:color="000000"/>
            </w:tcBorders>
            <w:hideMark/>
          </w:tcPr>
          <w:p w14:paraId="51B2754D" w14:textId="77777777" w:rsidR="0065767E" w:rsidRPr="00AB4382" w:rsidRDefault="0065767E" w:rsidP="00BA3DAB">
            <w:pPr>
              <w:jc w:val="center"/>
              <w:rPr>
                <w:b/>
                <w:sz w:val="24"/>
                <w:szCs w:val="24"/>
                <w:lang w:val="en-US"/>
              </w:rPr>
            </w:pPr>
            <w:r w:rsidRPr="00AB4382">
              <w:rPr>
                <w:b/>
                <w:sz w:val="24"/>
                <w:szCs w:val="24"/>
                <w:lang w:val="en-US"/>
              </w:rPr>
              <w:t>p-</w:t>
            </w:r>
            <w:proofErr w:type="spellStart"/>
            <w:r w:rsidRPr="00AB4382">
              <w:rPr>
                <w:b/>
                <w:sz w:val="24"/>
                <w:szCs w:val="24"/>
                <w:lang w:val="en-US"/>
              </w:rPr>
              <w:t>værdi</w:t>
            </w:r>
            <w:proofErr w:type="spellEnd"/>
          </w:p>
        </w:tc>
      </w:tr>
      <w:tr w:rsidR="0065767E" w:rsidRPr="00AB4382" w14:paraId="2A73E23E" w14:textId="77777777" w:rsidTr="001E733D">
        <w:trPr>
          <w:trHeight w:val="561"/>
        </w:trPr>
        <w:tc>
          <w:tcPr>
            <w:tcW w:w="1655" w:type="pct"/>
            <w:tcBorders>
              <w:top w:val="single" w:sz="4" w:space="0" w:color="000000"/>
              <w:left w:val="single" w:sz="4" w:space="0" w:color="000000"/>
              <w:bottom w:val="single" w:sz="4" w:space="0" w:color="000000"/>
              <w:right w:val="single" w:sz="4" w:space="0" w:color="000000"/>
            </w:tcBorders>
            <w:hideMark/>
          </w:tcPr>
          <w:p w14:paraId="44F368D0" w14:textId="77777777" w:rsidR="0065767E" w:rsidRPr="00AB4382" w:rsidRDefault="0065767E" w:rsidP="001E733D">
            <w:pPr>
              <w:rPr>
                <w:sz w:val="24"/>
                <w:szCs w:val="24"/>
                <w:lang w:val="en-US"/>
              </w:rPr>
            </w:pPr>
            <w:proofErr w:type="spellStart"/>
            <w:r w:rsidRPr="00AB4382">
              <w:rPr>
                <w:sz w:val="24"/>
                <w:szCs w:val="24"/>
                <w:lang w:val="en-US"/>
              </w:rPr>
              <w:t>Apopleksi</w:t>
            </w:r>
            <w:proofErr w:type="spellEnd"/>
            <w:r w:rsidRPr="00AB4382">
              <w:rPr>
                <w:sz w:val="24"/>
                <w:szCs w:val="24"/>
                <w:lang w:val="en-US"/>
              </w:rPr>
              <w:t xml:space="preserve"> </w:t>
            </w:r>
            <w:proofErr w:type="spellStart"/>
            <w:r w:rsidRPr="00AB4382">
              <w:rPr>
                <w:sz w:val="24"/>
                <w:szCs w:val="24"/>
                <w:lang w:val="en-US"/>
              </w:rPr>
              <w:t>eller</w:t>
            </w:r>
            <w:proofErr w:type="spellEnd"/>
            <w:r w:rsidRPr="00AB4382">
              <w:rPr>
                <w:sz w:val="24"/>
                <w:szCs w:val="24"/>
                <w:lang w:val="en-US"/>
              </w:rPr>
              <w:t xml:space="preserve"> </w:t>
            </w:r>
            <w:proofErr w:type="spellStart"/>
            <w:r w:rsidRPr="00AB4382">
              <w:rPr>
                <w:sz w:val="24"/>
                <w:szCs w:val="24"/>
                <w:lang w:val="en-US"/>
              </w:rPr>
              <w:t>systemisk</w:t>
            </w:r>
            <w:proofErr w:type="spellEnd"/>
            <w:r w:rsidRPr="00AB4382">
              <w:rPr>
                <w:sz w:val="24"/>
                <w:szCs w:val="24"/>
                <w:lang w:val="en-US"/>
              </w:rPr>
              <w:t xml:space="preserve"> emboli*</w:t>
            </w:r>
          </w:p>
        </w:tc>
        <w:tc>
          <w:tcPr>
            <w:tcW w:w="836" w:type="pct"/>
            <w:tcBorders>
              <w:top w:val="single" w:sz="4" w:space="0" w:color="000000"/>
              <w:left w:val="single" w:sz="4" w:space="0" w:color="000000"/>
              <w:bottom w:val="single" w:sz="4" w:space="0" w:color="000000"/>
              <w:right w:val="single" w:sz="4" w:space="0" w:color="000000"/>
            </w:tcBorders>
            <w:hideMark/>
          </w:tcPr>
          <w:p w14:paraId="4908BFEA" w14:textId="77777777" w:rsidR="0065767E" w:rsidRPr="00AB4382" w:rsidRDefault="0065767E" w:rsidP="00BA3DAB">
            <w:pPr>
              <w:jc w:val="center"/>
              <w:rPr>
                <w:sz w:val="24"/>
                <w:szCs w:val="24"/>
                <w:lang w:val="en-US"/>
              </w:rPr>
            </w:pPr>
            <w:r w:rsidRPr="00AB4382">
              <w:rPr>
                <w:sz w:val="24"/>
                <w:szCs w:val="24"/>
                <w:lang w:val="en-US"/>
              </w:rPr>
              <w:t>51 (1,62)</w:t>
            </w:r>
          </w:p>
        </w:tc>
        <w:tc>
          <w:tcPr>
            <w:tcW w:w="941" w:type="pct"/>
            <w:tcBorders>
              <w:top w:val="single" w:sz="4" w:space="0" w:color="000000"/>
              <w:left w:val="single" w:sz="4" w:space="0" w:color="000000"/>
              <w:bottom w:val="single" w:sz="4" w:space="0" w:color="000000"/>
              <w:right w:val="single" w:sz="4" w:space="0" w:color="000000"/>
            </w:tcBorders>
            <w:hideMark/>
          </w:tcPr>
          <w:p w14:paraId="6FB7515E" w14:textId="77777777" w:rsidR="0065767E" w:rsidRPr="00AB4382" w:rsidRDefault="0065767E" w:rsidP="00BA3DAB">
            <w:pPr>
              <w:jc w:val="center"/>
              <w:rPr>
                <w:sz w:val="24"/>
                <w:szCs w:val="24"/>
                <w:lang w:val="en-US"/>
              </w:rPr>
            </w:pPr>
            <w:r w:rsidRPr="00AB4382">
              <w:rPr>
                <w:sz w:val="24"/>
                <w:szCs w:val="24"/>
                <w:lang w:val="en-US"/>
              </w:rPr>
              <w:t>113 (3,63)</w:t>
            </w:r>
          </w:p>
        </w:tc>
        <w:tc>
          <w:tcPr>
            <w:tcW w:w="1014" w:type="pct"/>
            <w:tcBorders>
              <w:top w:val="single" w:sz="4" w:space="0" w:color="000000"/>
              <w:left w:val="single" w:sz="4" w:space="0" w:color="000000"/>
              <w:bottom w:val="single" w:sz="4" w:space="0" w:color="000000"/>
              <w:right w:val="single" w:sz="4" w:space="0" w:color="000000"/>
            </w:tcBorders>
            <w:hideMark/>
          </w:tcPr>
          <w:p w14:paraId="66B9696C" w14:textId="77777777" w:rsidR="0065767E" w:rsidRPr="00AB4382" w:rsidRDefault="0065767E" w:rsidP="00BA3DAB">
            <w:pPr>
              <w:jc w:val="center"/>
              <w:rPr>
                <w:sz w:val="24"/>
                <w:szCs w:val="24"/>
                <w:lang w:val="en-US"/>
              </w:rPr>
            </w:pPr>
            <w:r w:rsidRPr="00AB4382">
              <w:rPr>
                <w:sz w:val="24"/>
                <w:szCs w:val="24"/>
                <w:lang w:val="en-US"/>
              </w:rPr>
              <w:t>0,45 (0,32; 0,62)</w:t>
            </w:r>
          </w:p>
        </w:tc>
        <w:tc>
          <w:tcPr>
            <w:tcW w:w="554" w:type="pct"/>
            <w:tcBorders>
              <w:top w:val="single" w:sz="4" w:space="0" w:color="000000"/>
              <w:left w:val="single" w:sz="4" w:space="0" w:color="000000"/>
              <w:bottom w:val="single" w:sz="4" w:space="0" w:color="000000"/>
              <w:right w:val="single" w:sz="4" w:space="0" w:color="000000"/>
            </w:tcBorders>
            <w:hideMark/>
          </w:tcPr>
          <w:p w14:paraId="720E5230" w14:textId="77777777" w:rsidR="0065767E" w:rsidRPr="00AB4382" w:rsidRDefault="0065767E" w:rsidP="00BA3DAB">
            <w:pPr>
              <w:jc w:val="center"/>
              <w:rPr>
                <w:sz w:val="24"/>
                <w:szCs w:val="24"/>
                <w:lang w:val="en-US"/>
              </w:rPr>
            </w:pPr>
            <w:r w:rsidRPr="00AB4382">
              <w:rPr>
                <w:sz w:val="24"/>
                <w:szCs w:val="24"/>
                <w:lang w:val="en-US"/>
              </w:rPr>
              <w:t>&lt; 0,0001</w:t>
            </w:r>
          </w:p>
        </w:tc>
      </w:tr>
      <w:tr w:rsidR="0065767E" w:rsidRPr="00AB4382" w14:paraId="7D55725C" w14:textId="77777777" w:rsidTr="001E733D">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3ABB2018" w14:textId="77777777" w:rsidR="0065767E" w:rsidRPr="00AB4382" w:rsidRDefault="0065767E" w:rsidP="001E733D">
            <w:pPr>
              <w:rPr>
                <w:sz w:val="24"/>
                <w:szCs w:val="24"/>
                <w:lang w:val="en-US"/>
              </w:rPr>
            </w:pPr>
            <w:proofErr w:type="spellStart"/>
            <w:r w:rsidRPr="00AB4382">
              <w:rPr>
                <w:sz w:val="24"/>
                <w:szCs w:val="24"/>
                <w:lang w:val="en-US"/>
              </w:rPr>
              <w:t>Apopleksi</w:t>
            </w:r>
            <w:proofErr w:type="spellEnd"/>
          </w:p>
        </w:tc>
        <w:tc>
          <w:tcPr>
            <w:tcW w:w="836" w:type="pct"/>
            <w:tcBorders>
              <w:top w:val="single" w:sz="4" w:space="0" w:color="000000"/>
              <w:left w:val="single" w:sz="4" w:space="0" w:color="000000"/>
              <w:bottom w:val="single" w:sz="4" w:space="0" w:color="000000"/>
              <w:right w:val="single" w:sz="4" w:space="0" w:color="000000"/>
            </w:tcBorders>
          </w:tcPr>
          <w:p w14:paraId="37CAFBB5" w14:textId="77777777" w:rsidR="0065767E" w:rsidRPr="00AB4382" w:rsidRDefault="0065767E" w:rsidP="00BA3DAB">
            <w:pPr>
              <w:jc w:val="center"/>
              <w:rPr>
                <w:sz w:val="24"/>
                <w:szCs w:val="24"/>
                <w:lang w:val="en-US"/>
              </w:rPr>
            </w:pPr>
          </w:p>
        </w:tc>
        <w:tc>
          <w:tcPr>
            <w:tcW w:w="941" w:type="pct"/>
            <w:tcBorders>
              <w:top w:val="single" w:sz="4" w:space="0" w:color="000000"/>
              <w:left w:val="single" w:sz="4" w:space="0" w:color="000000"/>
              <w:bottom w:val="single" w:sz="4" w:space="0" w:color="000000"/>
              <w:right w:val="single" w:sz="4" w:space="0" w:color="000000"/>
            </w:tcBorders>
          </w:tcPr>
          <w:p w14:paraId="01271112" w14:textId="77777777" w:rsidR="0065767E" w:rsidRPr="00AB4382" w:rsidRDefault="0065767E" w:rsidP="00BA3DAB">
            <w:pPr>
              <w:jc w:val="center"/>
              <w:rPr>
                <w:sz w:val="24"/>
                <w:szCs w:val="24"/>
                <w:lang w:val="en-US"/>
              </w:rPr>
            </w:pPr>
          </w:p>
        </w:tc>
        <w:tc>
          <w:tcPr>
            <w:tcW w:w="1014" w:type="pct"/>
            <w:tcBorders>
              <w:top w:val="single" w:sz="4" w:space="0" w:color="000000"/>
              <w:left w:val="single" w:sz="4" w:space="0" w:color="000000"/>
              <w:bottom w:val="single" w:sz="4" w:space="0" w:color="000000"/>
              <w:right w:val="single" w:sz="4" w:space="0" w:color="000000"/>
            </w:tcBorders>
          </w:tcPr>
          <w:p w14:paraId="52C68980" w14:textId="77777777" w:rsidR="0065767E" w:rsidRPr="00AB4382" w:rsidRDefault="0065767E" w:rsidP="00BA3DAB">
            <w:pPr>
              <w:jc w:val="center"/>
              <w:rPr>
                <w:sz w:val="24"/>
                <w:szCs w:val="24"/>
                <w:lang w:val="en-US"/>
              </w:rPr>
            </w:pPr>
          </w:p>
        </w:tc>
        <w:tc>
          <w:tcPr>
            <w:tcW w:w="554" w:type="pct"/>
            <w:tcBorders>
              <w:top w:val="single" w:sz="4" w:space="0" w:color="000000"/>
              <w:left w:val="single" w:sz="4" w:space="0" w:color="000000"/>
              <w:bottom w:val="single" w:sz="4" w:space="0" w:color="000000"/>
              <w:right w:val="single" w:sz="4" w:space="0" w:color="000000"/>
            </w:tcBorders>
          </w:tcPr>
          <w:p w14:paraId="2595C28D" w14:textId="77777777" w:rsidR="0065767E" w:rsidRPr="00AB4382" w:rsidRDefault="0065767E" w:rsidP="00BA3DAB">
            <w:pPr>
              <w:jc w:val="center"/>
              <w:rPr>
                <w:sz w:val="24"/>
                <w:szCs w:val="24"/>
                <w:lang w:val="en-US"/>
              </w:rPr>
            </w:pPr>
          </w:p>
        </w:tc>
      </w:tr>
      <w:tr w:rsidR="0065767E" w:rsidRPr="00AB4382" w14:paraId="047BF3EC" w14:textId="77777777" w:rsidTr="001E733D">
        <w:trPr>
          <w:trHeight w:val="562"/>
        </w:trPr>
        <w:tc>
          <w:tcPr>
            <w:tcW w:w="1655" w:type="pct"/>
            <w:tcBorders>
              <w:top w:val="single" w:sz="4" w:space="0" w:color="000000"/>
              <w:left w:val="single" w:sz="4" w:space="0" w:color="000000"/>
              <w:bottom w:val="single" w:sz="4" w:space="0" w:color="000000"/>
              <w:right w:val="single" w:sz="4" w:space="0" w:color="000000"/>
            </w:tcBorders>
            <w:hideMark/>
          </w:tcPr>
          <w:p w14:paraId="52113D24" w14:textId="77777777" w:rsidR="0065767E" w:rsidRPr="00AB4382" w:rsidRDefault="0065767E" w:rsidP="001E733D">
            <w:pPr>
              <w:rPr>
                <w:sz w:val="24"/>
                <w:szCs w:val="24"/>
                <w:lang w:val="en-US"/>
              </w:rPr>
            </w:pPr>
            <w:proofErr w:type="spellStart"/>
            <w:r w:rsidRPr="00AB4382">
              <w:rPr>
                <w:sz w:val="24"/>
                <w:szCs w:val="24"/>
                <w:lang w:val="en-US"/>
              </w:rPr>
              <w:t>Iskæmisk</w:t>
            </w:r>
            <w:proofErr w:type="spellEnd"/>
            <w:r w:rsidRPr="00AB4382">
              <w:rPr>
                <w:sz w:val="24"/>
                <w:szCs w:val="24"/>
                <w:lang w:val="en-US"/>
              </w:rPr>
              <w:t xml:space="preserve"> </w:t>
            </w:r>
            <w:proofErr w:type="spellStart"/>
            <w:r w:rsidRPr="00AB4382">
              <w:rPr>
                <w:sz w:val="24"/>
                <w:szCs w:val="24"/>
                <w:lang w:val="en-US"/>
              </w:rPr>
              <w:t>eller</w:t>
            </w:r>
            <w:proofErr w:type="spellEnd"/>
            <w:r w:rsidRPr="00AB4382">
              <w:rPr>
                <w:sz w:val="24"/>
                <w:szCs w:val="24"/>
                <w:lang w:val="en-US"/>
              </w:rPr>
              <w:t xml:space="preserve"> </w:t>
            </w:r>
            <w:proofErr w:type="spellStart"/>
            <w:r w:rsidRPr="00AB4382">
              <w:rPr>
                <w:sz w:val="24"/>
                <w:szCs w:val="24"/>
                <w:lang w:val="en-US"/>
              </w:rPr>
              <w:t>uspecificeret</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7A636285" w14:textId="77777777" w:rsidR="0065767E" w:rsidRPr="00AB4382" w:rsidRDefault="0065767E" w:rsidP="00BA3DAB">
            <w:pPr>
              <w:jc w:val="center"/>
              <w:rPr>
                <w:sz w:val="24"/>
                <w:szCs w:val="24"/>
                <w:lang w:val="en-US"/>
              </w:rPr>
            </w:pPr>
            <w:r w:rsidRPr="00AB4382">
              <w:rPr>
                <w:sz w:val="24"/>
                <w:szCs w:val="24"/>
                <w:lang w:val="en-US"/>
              </w:rPr>
              <w:t>43 (1,37)</w:t>
            </w:r>
          </w:p>
        </w:tc>
        <w:tc>
          <w:tcPr>
            <w:tcW w:w="941" w:type="pct"/>
            <w:tcBorders>
              <w:top w:val="single" w:sz="4" w:space="0" w:color="000000"/>
              <w:left w:val="single" w:sz="4" w:space="0" w:color="000000"/>
              <w:bottom w:val="single" w:sz="4" w:space="0" w:color="000000"/>
              <w:right w:val="single" w:sz="4" w:space="0" w:color="000000"/>
            </w:tcBorders>
            <w:hideMark/>
          </w:tcPr>
          <w:p w14:paraId="51C77D5B" w14:textId="77777777" w:rsidR="0065767E" w:rsidRPr="00AB4382" w:rsidRDefault="0065767E" w:rsidP="00BA3DAB">
            <w:pPr>
              <w:jc w:val="center"/>
              <w:rPr>
                <w:sz w:val="24"/>
                <w:szCs w:val="24"/>
                <w:lang w:val="en-US"/>
              </w:rPr>
            </w:pPr>
            <w:r w:rsidRPr="00AB4382">
              <w:rPr>
                <w:sz w:val="24"/>
                <w:szCs w:val="24"/>
                <w:lang w:val="en-US"/>
              </w:rPr>
              <w:t>97 (3,11)</w:t>
            </w:r>
          </w:p>
        </w:tc>
        <w:tc>
          <w:tcPr>
            <w:tcW w:w="1014" w:type="pct"/>
            <w:tcBorders>
              <w:top w:val="single" w:sz="4" w:space="0" w:color="000000"/>
              <w:left w:val="single" w:sz="4" w:space="0" w:color="000000"/>
              <w:bottom w:val="single" w:sz="4" w:space="0" w:color="000000"/>
              <w:right w:val="single" w:sz="4" w:space="0" w:color="000000"/>
            </w:tcBorders>
            <w:hideMark/>
          </w:tcPr>
          <w:p w14:paraId="6D20DB68" w14:textId="77777777" w:rsidR="0065767E" w:rsidRPr="00AB4382" w:rsidRDefault="0065767E" w:rsidP="00BA3DAB">
            <w:pPr>
              <w:jc w:val="center"/>
              <w:rPr>
                <w:sz w:val="24"/>
                <w:szCs w:val="24"/>
                <w:lang w:val="en-US"/>
              </w:rPr>
            </w:pPr>
            <w:r w:rsidRPr="00AB4382">
              <w:rPr>
                <w:sz w:val="24"/>
                <w:szCs w:val="24"/>
                <w:lang w:val="en-US"/>
              </w:rPr>
              <w:t>0,44 (0,31; 0,63)</w:t>
            </w:r>
          </w:p>
        </w:tc>
        <w:tc>
          <w:tcPr>
            <w:tcW w:w="554" w:type="pct"/>
            <w:tcBorders>
              <w:top w:val="single" w:sz="4" w:space="0" w:color="000000"/>
              <w:left w:val="single" w:sz="4" w:space="0" w:color="000000"/>
              <w:bottom w:val="single" w:sz="4" w:space="0" w:color="000000"/>
              <w:right w:val="single" w:sz="4" w:space="0" w:color="000000"/>
            </w:tcBorders>
          </w:tcPr>
          <w:p w14:paraId="208E0C56" w14:textId="77777777" w:rsidR="0065767E" w:rsidRPr="00AB4382" w:rsidRDefault="0065767E" w:rsidP="00BA3DAB">
            <w:pPr>
              <w:jc w:val="center"/>
              <w:rPr>
                <w:sz w:val="24"/>
                <w:szCs w:val="24"/>
                <w:lang w:val="en-US"/>
              </w:rPr>
            </w:pPr>
          </w:p>
        </w:tc>
      </w:tr>
      <w:tr w:rsidR="0065767E" w:rsidRPr="00AB4382" w14:paraId="3C073EB0" w14:textId="77777777" w:rsidTr="001E733D">
        <w:trPr>
          <w:trHeight w:val="307"/>
        </w:trPr>
        <w:tc>
          <w:tcPr>
            <w:tcW w:w="1655" w:type="pct"/>
            <w:tcBorders>
              <w:top w:val="single" w:sz="4" w:space="0" w:color="000000"/>
              <w:left w:val="single" w:sz="4" w:space="0" w:color="000000"/>
              <w:bottom w:val="single" w:sz="4" w:space="0" w:color="000000"/>
              <w:right w:val="single" w:sz="4" w:space="0" w:color="000000"/>
            </w:tcBorders>
            <w:hideMark/>
          </w:tcPr>
          <w:p w14:paraId="22494C73" w14:textId="77777777" w:rsidR="0065767E" w:rsidRPr="00AB4382" w:rsidRDefault="0065767E" w:rsidP="001E733D">
            <w:pPr>
              <w:rPr>
                <w:sz w:val="24"/>
                <w:szCs w:val="24"/>
                <w:lang w:val="en-US"/>
              </w:rPr>
            </w:pPr>
            <w:proofErr w:type="spellStart"/>
            <w:r w:rsidRPr="00AB4382">
              <w:rPr>
                <w:sz w:val="24"/>
                <w:szCs w:val="24"/>
                <w:lang w:val="en-US"/>
              </w:rPr>
              <w:t>Hæmoragisk</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71069597" w14:textId="77777777" w:rsidR="0065767E" w:rsidRPr="00AB4382" w:rsidRDefault="0065767E" w:rsidP="00BA3DAB">
            <w:pPr>
              <w:jc w:val="center"/>
              <w:rPr>
                <w:sz w:val="24"/>
                <w:szCs w:val="24"/>
                <w:lang w:val="en-US"/>
              </w:rPr>
            </w:pPr>
            <w:r w:rsidRPr="00AB4382">
              <w:rPr>
                <w:sz w:val="24"/>
                <w:szCs w:val="24"/>
                <w:lang w:val="en-US"/>
              </w:rPr>
              <w:t>6 (0,19)</w:t>
            </w:r>
          </w:p>
        </w:tc>
        <w:tc>
          <w:tcPr>
            <w:tcW w:w="941" w:type="pct"/>
            <w:tcBorders>
              <w:top w:val="single" w:sz="4" w:space="0" w:color="000000"/>
              <w:left w:val="single" w:sz="4" w:space="0" w:color="000000"/>
              <w:bottom w:val="single" w:sz="4" w:space="0" w:color="000000"/>
              <w:right w:val="single" w:sz="4" w:space="0" w:color="000000"/>
            </w:tcBorders>
            <w:hideMark/>
          </w:tcPr>
          <w:p w14:paraId="24A5BC71" w14:textId="77777777" w:rsidR="0065767E" w:rsidRPr="00AB4382" w:rsidRDefault="0065767E" w:rsidP="00BA3DAB">
            <w:pPr>
              <w:jc w:val="center"/>
              <w:rPr>
                <w:sz w:val="24"/>
                <w:szCs w:val="24"/>
                <w:lang w:val="en-US"/>
              </w:rPr>
            </w:pPr>
            <w:r w:rsidRPr="00AB4382">
              <w:rPr>
                <w:sz w:val="24"/>
                <w:szCs w:val="24"/>
                <w:lang w:val="en-US"/>
              </w:rPr>
              <w:t>9 (0,28)</w:t>
            </w:r>
          </w:p>
        </w:tc>
        <w:tc>
          <w:tcPr>
            <w:tcW w:w="1014" w:type="pct"/>
            <w:tcBorders>
              <w:top w:val="single" w:sz="4" w:space="0" w:color="000000"/>
              <w:left w:val="single" w:sz="4" w:space="0" w:color="000000"/>
              <w:bottom w:val="single" w:sz="4" w:space="0" w:color="000000"/>
              <w:right w:val="single" w:sz="4" w:space="0" w:color="000000"/>
            </w:tcBorders>
            <w:hideMark/>
          </w:tcPr>
          <w:p w14:paraId="053AF4D3" w14:textId="77777777" w:rsidR="0065767E" w:rsidRPr="00AB4382" w:rsidRDefault="0065767E" w:rsidP="00BA3DAB">
            <w:pPr>
              <w:jc w:val="center"/>
              <w:rPr>
                <w:sz w:val="24"/>
                <w:szCs w:val="24"/>
                <w:lang w:val="en-US"/>
              </w:rPr>
            </w:pPr>
            <w:r w:rsidRPr="00AB4382">
              <w:rPr>
                <w:sz w:val="24"/>
                <w:szCs w:val="24"/>
                <w:lang w:val="en-US"/>
              </w:rPr>
              <w:t>0,67 (0,24; 1,88)</w:t>
            </w:r>
          </w:p>
        </w:tc>
        <w:tc>
          <w:tcPr>
            <w:tcW w:w="554" w:type="pct"/>
            <w:tcBorders>
              <w:top w:val="single" w:sz="4" w:space="0" w:color="000000"/>
              <w:left w:val="single" w:sz="4" w:space="0" w:color="000000"/>
              <w:bottom w:val="single" w:sz="4" w:space="0" w:color="000000"/>
              <w:right w:val="single" w:sz="4" w:space="0" w:color="000000"/>
            </w:tcBorders>
          </w:tcPr>
          <w:p w14:paraId="41CEF7DA" w14:textId="77777777" w:rsidR="0065767E" w:rsidRPr="00AB4382" w:rsidRDefault="0065767E" w:rsidP="00BA3DAB">
            <w:pPr>
              <w:jc w:val="center"/>
              <w:rPr>
                <w:sz w:val="24"/>
                <w:szCs w:val="24"/>
                <w:lang w:val="en-US"/>
              </w:rPr>
            </w:pPr>
          </w:p>
        </w:tc>
      </w:tr>
      <w:tr w:rsidR="0065767E" w:rsidRPr="00AB4382" w14:paraId="3913669F" w14:textId="77777777" w:rsidTr="001E733D">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7CFCAD44" w14:textId="77777777" w:rsidR="0065767E" w:rsidRPr="00AB4382" w:rsidRDefault="0065767E" w:rsidP="001E733D">
            <w:pPr>
              <w:rPr>
                <w:sz w:val="24"/>
                <w:szCs w:val="24"/>
                <w:lang w:val="en-US"/>
              </w:rPr>
            </w:pPr>
            <w:proofErr w:type="spellStart"/>
            <w:r w:rsidRPr="00AB4382">
              <w:rPr>
                <w:sz w:val="24"/>
                <w:szCs w:val="24"/>
                <w:lang w:val="en-US"/>
              </w:rPr>
              <w:t>Systemisk</w:t>
            </w:r>
            <w:proofErr w:type="spellEnd"/>
            <w:r w:rsidRPr="00AB4382">
              <w:rPr>
                <w:sz w:val="24"/>
                <w:szCs w:val="24"/>
                <w:lang w:val="en-US"/>
              </w:rPr>
              <w:t xml:space="preserve"> emboli</w:t>
            </w:r>
          </w:p>
        </w:tc>
        <w:tc>
          <w:tcPr>
            <w:tcW w:w="836" w:type="pct"/>
            <w:tcBorders>
              <w:top w:val="single" w:sz="4" w:space="0" w:color="000000"/>
              <w:left w:val="single" w:sz="4" w:space="0" w:color="000000"/>
              <w:bottom w:val="single" w:sz="4" w:space="0" w:color="000000"/>
              <w:right w:val="single" w:sz="4" w:space="0" w:color="000000"/>
            </w:tcBorders>
            <w:hideMark/>
          </w:tcPr>
          <w:p w14:paraId="049006EA" w14:textId="77777777" w:rsidR="0065767E" w:rsidRPr="00AB4382" w:rsidRDefault="0065767E" w:rsidP="00BA3DAB">
            <w:pPr>
              <w:jc w:val="center"/>
              <w:rPr>
                <w:sz w:val="24"/>
                <w:szCs w:val="24"/>
                <w:lang w:val="en-US"/>
              </w:rPr>
            </w:pPr>
            <w:r w:rsidRPr="00AB4382">
              <w:rPr>
                <w:sz w:val="24"/>
                <w:szCs w:val="24"/>
                <w:lang w:val="en-US"/>
              </w:rPr>
              <w:t>2 (0,06)</w:t>
            </w:r>
          </w:p>
        </w:tc>
        <w:tc>
          <w:tcPr>
            <w:tcW w:w="941" w:type="pct"/>
            <w:tcBorders>
              <w:top w:val="single" w:sz="4" w:space="0" w:color="000000"/>
              <w:left w:val="single" w:sz="4" w:space="0" w:color="000000"/>
              <w:bottom w:val="single" w:sz="4" w:space="0" w:color="000000"/>
              <w:right w:val="single" w:sz="4" w:space="0" w:color="000000"/>
            </w:tcBorders>
            <w:hideMark/>
          </w:tcPr>
          <w:p w14:paraId="2465E034" w14:textId="77777777" w:rsidR="0065767E" w:rsidRPr="00AB4382" w:rsidRDefault="0065767E" w:rsidP="00BA3DAB">
            <w:pPr>
              <w:jc w:val="center"/>
              <w:rPr>
                <w:sz w:val="24"/>
                <w:szCs w:val="24"/>
                <w:lang w:val="en-US"/>
              </w:rPr>
            </w:pPr>
            <w:r w:rsidRPr="00AB4382">
              <w:rPr>
                <w:sz w:val="24"/>
                <w:szCs w:val="24"/>
                <w:lang w:val="en-US"/>
              </w:rPr>
              <w:t>13 (0,41)</w:t>
            </w:r>
          </w:p>
        </w:tc>
        <w:tc>
          <w:tcPr>
            <w:tcW w:w="1014" w:type="pct"/>
            <w:tcBorders>
              <w:top w:val="single" w:sz="4" w:space="0" w:color="000000"/>
              <w:left w:val="single" w:sz="4" w:space="0" w:color="000000"/>
              <w:bottom w:val="single" w:sz="4" w:space="0" w:color="000000"/>
              <w:right w:val="single" w:sz="4" w:space="0" w:color="000000"/>
            </w:tcBorders>
            <w:hideMark/>
          </w:tcPr>
          <w:p w14:paraId="7356F045" w14:textId="77777777" w:rsidR="0065767E" w:rsidRPr="00AB4382" w:rsidRDefault="0065767E" w:rsidP="00BA3DAB">
            <w:pPr>
              <w:jc w:val="center"/>
              <w:rPr>
                <w:sz w:val="24"/>
                <w:szCs w:val="24"/>
                <w:lang w:val="en-US"/>
              </w:rPr>
            </w:pPr>
            <w:r w:rsidRPr="00AB4382">
              <w:rPr>
                <w:sz w:val="24"/>
                <w:szCs w:val="24"/>
                <w:lang w:val="en-US"/>
              </w:rPr>
              <w:t>0,15 (0,03; 0,68)</w:t>
            </w:r>
          </w:p>
        </w:tc>
        <w:tc>
          <w:tcPr>
            <w:tcW w:w="554" w:type="pct"/>
            <w:tcBorders>
              <w:top w:val="single" w:sz="4" w:space="0" w:color="000000"/>
              <w:left w:val="single" w:sz="4" w:space="0" w:color="000000"/>
              <w:bottom w:val="single" w:sz="4" w:space="0" w:color="000000"/>
              <w:right w:val="single" w:sz="4" w:space="0" w:color="000000"/>
            </w:tcBorders>
          </w:tcPr>
          <w:p w14:paraId="694C8EE9" w14:textId="77777777" w:rsidR="0065767E" w:rsidRPr="00AB4382" w:rsidRDefault="0065767E" w:rsidP="00BA3DAB">
            <w:pPr>
              <w:jc w:val="center"/>
              <w:rPr>
                <w:sz w:val="24"/>
                <w:szCs w:val="24"/>
                <w:lang w:val="en-US"/>
              </w:rPr>
            </w:pPr>
          </w:p>
        </w:tc>
      </w:tr>
      <w:tr w:rsidR="0065767E" w:rsidRPr="00AB4382" w14:paraId="2DC93761" w14:textId="77777777" w:rsidTr="001E733D">
        <w:trPr>
          <w:trHeight w:val="562"/>
        </w:trPr>
        <w:tc>
          <w:tcPr>
            <w:tcW w:w="1655" w:type="pct"/>
            <w:tcBorders>
              <w:top w:val="single" w:sz="4" w:space="0" w:color="000000"/>
              <w:left w:val="single" w:sz="4" w:space="0" w:color="000000"/>
              <w:bottom w:val="single" w:sz="4" w:space="0" w:color="000000"/>
              <w:right w:val="single" w:sz="4" w:space="0" w:color="000000"/>
            </w:tcBorders>
            <w:hideMark/>
          </w:tcPr>
          <w:p w14:paraId="3854C3C5" w14:textId="77777777" w:rsidR="0065767E" w:rsidRPr="00AB4382" w:rsidRDefault="0065767E" w:rsidP="001E733D">
            <w:pPr>
              <w:rPr>
                <w:sz w:val="24"/>
                <w:szCs w:val="24"/>
                <w:lang w:val="nb-NO"/>
              </w:rPr>
            </w:pPr>
            <w:r w:rsidRPr="00AB4382">
              <w:rPr>
                <w:sz w:val="24"/>
                <w:szCs w:val="24"/>
                <w:lang w:val="nb-NO"/>
              </w:rPr>
              <w:lastRenderedPageBreak/>
              <w:t>Apopleksi, systemisk emboli, MI eller vaskulær død</w:t>
            </w:r>
            <w:r w:rsidRPr="00AB4382">
              <w:rPr>
                <w:sz w:val="24"/>
                <w:szCs w:val="24"/>
                <w:vertAlign w:val="superscript"/>
                <w:lang w:val="nb-NO"/>
              </w:rPr>
              <w:t>*†</w:t>
            </w:r>
          </w:p>
        </w:tc>
        <w:tc>
          <w:tcPr>
            <w:tcW w:w="836" w:type="pct"/>
            <w:tcBorders>
              <w:top w:val="single" w:sz="4" w:space="0" w:color="000000"/>
              <w:left w:val="single" w:sz="4" w:space="0" w:color="000000"/>
              <w:bottom w:val="single" w:sz="4" w:space="0" w:color="000000"/>
              <w:right w:val="single" w:sz="4" w:space="0" w:color="000000"/>
            </w:tcBorders>
            <w:hideMark/>
          </w:tcPr>
          <w:p w14:paraId="26E72686" w14:textId="77777777" w:rsidR="0065767E" w:rsidRPr="00AB4382" w:rsidRDefault="0065767E" w:rsidP="00BA3DAB">
            <w:pPr>
              <w:jc w:val="center"/>
              <w:rPr>
                <w:sz w:val="24"/>
                <w:szCs w:val="24"/>
                <w:lang w:val="en-US"/>
              </w:rPr>
            </w:pPr>
            <w:r w:rsidRPr="00AB4382">
              <w:rPr>
                <w:sz w:val="24"/>
                <w:szCs w:val="24"/>
                <w:lang w:val="en-US"/>
              </w:rPr>
              <w:t>132 (4,21)</w:t>
            </w:r>
          </w:p>
        </w:tc>
        <w:tc>
          <w:tcPr>
            <w:tcW w:w="941" w:type="pct"/>
            <w:tcBorders>
              <w:top w:val="single" w:sz="4" w:space="0" w:color="000000"/>
              <w:left w:val="single" w:sz="4" w:space="0" w:color="000000"/>
              <w:bottom w:val="single" w:sz="4" w:space="0" w:color="000000"/>
              <w:right w:val="single" w:sz="4" w:space="0" w:color="000000"/>
            </w:tcBorders>
            <w:hideMark/>
          </w:tcPr>
          <w:p w14:paraId="0CBDA0E0" w14:textId="77777777" w:rsidR="0065767E" w:rsidRPr="00AB4382" w:rsidRDefault="0065767E" w:rsidP="00BA3DAB">
            <w:pPr>
              <w:jc w:val="center"/>
              <w:rPr>
                <w:sz w:val="24"/>
                <w:szCs w:val="24"/>
                <w:lang w:val="en-US"/>
              </w:rPr>
            </w:pPr>
            <w:r w:rsidRPr="00AB4382">
              <w:rPr>
                <w:sz w:val="24"/>
                <w:szCs w:val="24"/>
                <w:lang w:val="en-US"/>
              </w:rPr>
              <w:t>197 (6,35)</w:t>
            </w:r>
          </w:p>
        </w:tc>
        <w:tc>
          <w:tcPr>
            <w:tcW w:w="1014" w:type="pct"/>
            <w:tcBorders>
              <w:top w:val="single" w:sz="4" w:space="0" w:color="000000"/>
              <w:left w:val="single" w:sz="4" w:space="0" w:color="000000"/>
              <w:bottom w:val="single" w:sz="4" w:space="0" w:color="000000"/>
              <w:right w:val="single" w:sz="4" w:space="0" w:color="000000"/>
            </w:tcBorders>
            <w:hideMark/>
          </w:tcPr>
          <w:p w14:paraId="61D15BB5" w14:textId="77777777" w:rsidR="0065767E" w:rsidRPr="00AB4382" w:rsidRDefault="0065767E" w:rsidP="00BA3DAB">
            <w:pPr>
              <w:jc w:val="center"/>
              <w:rPr>
                <w:sz w:val="24"/>
                <w:szCs w:val="24"/>
                <w:lang w:val="en-US"/>
              </w:rPr>
            </w:pPr>
            <w:r w:rsidRPr="00AB4382">
              <w:rPr>
                <w:sz w:val="24"/>
                <w:szCs w:val="24"/>
                <w:lang w:val="en-US"/>
              </w:rPr>
              <w:t>0,66 (0,53; 0,83)</w:t>
            </w:r>
          </w:p>
        </w:tc>
        <w:tc>
          <w:tcPr>
            <w:tcW w:w="554" w:type="pct"/>
            <w:tcBorders>
              <w:top w:val="single" w:sz="4" w:space="0" w:color="000000"/>
              <w:left w:val="single" w:sz="4" w:space="0" w:color="000000"/>
              <w:bottom w:val="single" w:sz="4" w:space="0" w:color="000000"/>
              <w:right w:val="single" w:sz="4" w:space="0" w:color="000000"/>
            </w:tcBorders>
            <w:hideMark/>
          </w:tcPr>
          <w:p w14:paraId="37B820A5" w14:textId="77777777" w:rsidR="0065767E" w:rsidRPr="00AB4382" w:rsidRDefault="0065767E" w:rsidP="00BA3DAB">
            <w:pPr>
              <w:jc w:val="center"/>
              <w:rPr>
                <w:sz w:val="24"/>
                <w:szCs w:val="24"/>
                <w:lang w:val="en-US"/>
              </w:rPr>
            </w:pPr>
            <w:r w:rsidRPr="00AB4382">
              <w:rPr>
                <w:sz w:val="24"/>
                <w:szCs w:val="24"/>
                <w:lang w:val="en-US"/>
              </w:rPr>
              <w:t>0,003</w:t>
            </w:r>
          </w:p>
        </w:tc>
      </w:tr>
      <w:tr w:rsidR="0065767E" w:rsidRPr="00AB4382" w14:paraId="79579E30" w14:textId="77777777" w:rsidTr="001E733D">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1B5E4B1F" w14:textId="77777777" w:rsidR="0065767E" w:rsidRPr="00AB4382" w:rsidRDefault="0065767E" w:rsidP="001E733D">
            <w:pPr>
              <w:rPr>
                <w:sz w:val="24"/>
                <w:szCs w:val="24"/>
                <w:lang w:val="en-US"/>
              </w:rPr>
            </w:pPr>
            <w:proofErr w:type="spellStart"/>
            <w:r w:rsidRPr="00AB4382">
              <w:rPr>
                <w:sz w:val="24"/>
                <w:szCs w:val="24"/>
                <w:lang w:val="en-US"/>
              </w:rPr>
              <w:t>Myokardieinfarkt</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0B74B7A9" w14:textId="77777777" w:rsidR="0065767E" w:rsidRPr="00AB4382" w:rsidRDefault="0065767E" w:rsidP="00BA3DAB">
            <w:pPr>
              <w:jc w:val="center"/>
              <w:rPr>
                <w:sz w:val="24"/>
                <w:szCs w:val="24"/>
                <w:lang w:val="en-US"/>
              </w:rPr>
            </w:pPr>
            <w:r w:rsidRPr="00AB4382">
              <w:rPr>
                <w:sz w:val="24"/>
                <w:szCs w:val="24"/>
                <w:lang w:val="en-US"/>
              </w:rPr>
              <w:t>24 (0,76)</w:t>
            </w:r>
          </w:p>
        </w:tc>
        <w:tc>
          <w:tcPr>
            <w:tcW w:w="941" w:type="pct"/>
            <w:tcBorders>
              <w:top w:val="single" w:sz="4" w:space="0" w:color="000000"/>
              <w:left w:val="single" w:sz="4" w:space="0" w:color="000000"/>
              <w:bottom w:val="single" w:sz="4" w:space="0" w:color="000000"/>
              <w:right w:val="single" w:sz="4" w:space="0" w:color="000000"/>
            </w:tcBorders>
            <w:hideMark/>
          </w:tcPr>
          <w:p w14:paraId="17B6883E" w14:textId="77777777" w:rsidR="0065767E" w:rsidRPr="00AB4382" w:rsidRDefault="0065767E" w:rsidP="00BA3DAB">
            <w:pPr>
              <w:jc w:val="center"/>
              <w:rPr>
                <w:sz w:val="24"/>
                <w:szCs w:val="24"/>
                <w:lang w:val="en-US"/>
              </w:rPr>
            </w:pPr>
            <w:r w:rsidRPr="00AB4382">
              <w:rPr>
                <w:sz w:val="24"/>
                <w:szCs w:val="24"/>
                <w:lang w:val="en-US"/>
              </w:rPr>
              <w:t>28 (0,89)</w:t>
            </w:r>
          </w:p>
        </w:tc>
        <w:tc>
          <w:tcPr>
            <w:tcW w:w="1014" w:type="pct"/>
            <w:tcBorders>
              <w:top w:val="single" w:sz="4" w:space="0" w:color="000000"/>
              <w:left w:val="single" w:sz="4" w:space="0" w:color="000000"/>
              <w:bottom w:val="single" w:sz="4" w:space="0" w:color="000000"/>
              <w:right w:val="single" w:sz="4" w:space="0" w:color="000000"/>
            </w:tcBorders>
            <w:hideMark/>
          </w:tcPr>
          <w:p w14:paraId="50956EB1" w14:textId="77777777" w:rsidR="0065767E" w:rsidRPr="00AB4382" w:rsidRDefault="0065767E" w:rsidP="00BA3DAB">
            <w:pPr>
              <w:jc w:val="center"/>
              <w:rPr>
                <w:sz w:val="24"/>
                <w:szCs w:val="24"/>
                <w:lang w:val="en-US"/>
              </w:rPr>
            </w:pPr>
            <w:r w:rsidRPr="00AB4382">
              <w:rPr>
                <w:sz w:val="24"/>
                <w:szCs w:val="24"/>
                <w:lang w:val="en-US"/>
              </w:rPr>
              <w:t>0,86 (0,50; 1,48)</w:t>
            </w:r>
          </w:p>
        </w:tc>
        <w:tc>
          <w:tcPr>
            <w:tcW w:w="554" w:type="pct"/>
            <w:tcBorders>
              <w:top w:val="single" w:sz="4" w:space="0" w:color="000000"/>
              <w:left w:val="single" w:sz="4" w:space="0" w:color="000000"/>
              <w:bottom w:val="single" w:sz="4" w:space="0" w:color="000000"/>
              <w:right w:val="single" w:sz="4" w:space="0" w:color="000000"/>
            </w:tcBorders>
          </w:tcPr>
          <w:p w14:paraId="0FC450AC" w14:textId="77777777" w:rsidR="0065767E" w:rsidRPr="00AB4382" w:rsidRDefault="0065767E" w:rsidP="00BA3DAB">
            <w:pPr>
              <w:jc w:val="center"/>
              <w:rPr>
                <w:sz w:val="24"/>
                <w:szCs w:val="24"/>
                <w:lang w:val="en-US"/>
              </w:rPr>
            </w:pPr>
          </w:p>
        </w:tc>
      </w:tr>
      <w:tr w:rsidR="0065767E" w:rsidRPr="00AB4382" w14:paraId="2A280AF9" w14:textId="77777777" w:rsidTr="001E733D">
        <w:trPr>
          <w:trHeight w:val="308"/>
        </w:trPr>
        <w:tc>
          <w:tcPr>
            <w:tcW w:w="1655" w:type="pct"/>
            <w:tcBorders>
              <w:top w:val="single" w:sz="4" w:space="0" w:color="000000"/>
              <w:left w:val="single" w:sz="4" w:space="0" w:color="000000"/>
              <w:bottom w:val="single" w:sz="4" w:space="0" w:color="000000"/>
              <w:right w:val="single" w:sz="4" w:space="0" w:color="000000"/>
            </w:tcBorders>
            <w:hideMark/>
          </w:tcPr>
          <w:p w14:paraId="315C911F" w14:textId="77777777" w:rsidR="0065767E" w:rsidRPr="00AB4382" w:rsidRDefault="0065767E" w:rsidP="001E733D">
            <w:pPr>
              <w:rPr>
                <w:sz w:val="24"/>
                <w:szCs w:val="24"/>
                <w:lang w:val="en-US"/>
              </w:rPr>
            </w:pPr>
            <w:proofErr w:type="spellStart"/>
            <w:r w:rsidRPr="00AB4382">
              <w:rPr>
                <w:sz w:val="24"/>
                <w:szCs w:val="24"/>
                <w:lang w:val="en-US"/>
              </w:rPr>
              <w:t>Vaskulær</w:t>
            </w:r>
            <w:proofErr w:type="spellEnd"/>
            <w:r w:rsidRPr="00AB4382">
              <w:rPr>
                <w:sz w:val="24"/>
                <w:szCs w:val="24"/>
                <w:lang w:val="en-US"/>
              </w:rPr>
              <w:t xml:space="preserve"> </w:t>
            </w:r>
            <w:proofErr w:type="spellStart"/>
            <w:r w:rsidRPr="00AB4382">
              <w:rPr>
                <w:sz w:val="24"/>
                <w:szCs w:val="24"/>
                <w:lang w:val="en-US"/>
              </w:rPr>
              <w:t>død</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47382B80" w14:textId="77777777" w:rsidR="0065767E" w:rsidRPr="00AB4382" w:rsidRDefault="0065767E" w:rsidP="00BA3DAB">
            <w:pPr>
              <w:jc w:val="center"/>
              <w:rPr>
                <w:sz w:val="24"/>
                <w:szCs w:val="24"/>
                <w:lang w:val="en-US"/>
              </w:rPr>
            </w:pPr>
            <w:r w:rsidRPr="00AB4382">
              <w:rPr>
                <w:sz w:val="24"/>
                <w:szCs w:val="24"/>
                <w:lang w:val="en-US"/>
              </w:rPr>
              <w:t>84 (2,65)</w:t>
            </w:r>
          </w:p>
        </w:tc>
        <w:tc>
          <w:tcPr>
            <w:tcW w:w="941" w:type="pct"/>
            <w:tcBorders>
              <w:top w:val="single" w:sz="4" w:space="0" w:color="000000"/>
              <w:left w:val="single" w:sz="4" w:space="0" w:color="000000"/>
              <w:bottom w:val="single" w:sz="4" w:space="0" w:color="000000"/>
              <w:right w:val="single" w:sz="4" w:space="0" w:color="000000"/>
            </w:tcBorders>
            <w:hideMark/>
          </w:tcPr>
          <w:p w14:paraId="50E9B427" w14:textId="77777777" w:rsidR="0065767E" w:rsidRPr="00AB4382" w:rsidRDefault="0065767E" w:rsidP="00BA3DAB">
            <w:pPr>
              <w:jc w:val="center"/>
              <w:rPr>
                <w:sz w:val="24"/>
                <w:szCs w:val="24"/>
                <w:lang w:val="en-US"/>
              </w:rPr>
            </w:pPr>
            <w:r w:rsidRPr="00AB4382">
              <w:rPr>
                <w:sz w:val="24"/>
                <w:szCs w:val="24"/>
                <w:lang w:val="en-US"/>
              </w:rPr>
              <w:t>96 (3,03)</w:t>
            </w:r>
          </w:p>
        </w:tc>
        <w:tc>
          <w:tcPr>
            <w:tcW w:w="1014" w:type="pct"/>
            <w:tcBorders>
              <w:top w:val="single" w:sz="4" w:space="0" w:color="000000"/>
              <w:left w:val="single" w:sz="4" w:space="0" w:color="000000"/>
              <w:bottom w:val="single" w:sz="4" w:space="0" w:color="000000"/>
              <w:right w:val="single" w:sz="4" w:space="0" w:color="000000"/>
            </w:tcBorders>
            <w:hideMark/>
          </w:tcPr>
          <w:p w14:paraId="30B1102A" w14:textId="77777777" w:rsidR="0065767E" w:rsidRPr="00AB4382" w:rsidRDefault="0065767E" w:rsidP="00BA3DAB">
            <w:pPr>
              <w:jc w:val="center"/>
              <w:rPr>
                <w:sz w:val="24"/>
                <w:szCs w:val="24"/>
                <w:lang w:val="en-US"/>
              </w:rPr>
            </w:pPr>
            <w:r w:rsidRPr="00AB4382">
              <w:rPr>
                <w:sz w:val="24"/>
                <w:szCs w:val="24"/>
                <w:lang w:val="en-US"/>
              </w:rPr>
              <w:t>0,87 (0,65; 1,17)</w:t>
            </w:r>
          </w:p>
        </w:tc>
        <w:tc>
          <w:tcPr>
            <w:tcW w:w="554" w:type="pct"/>
            <w:tcBorders>
              <w:top w:val="single" w:sz="4" w:space="0" w:color="000000"/>
              <w:left w:val="single" w:sz="4" w:space="0" w:color="000000"/>
              <w:bottom w:val="single" w:sz="4" w:space="0" w:color="000000"/>
              <w:right w:val="single" w:sz="4" w:space="0" w:color="000000"/>
            </w:tcBorders>
          </w:tcPr>
          <w:p w14:paraId="13C5E67D" w14:textId="77777777" w:rsidR="0065767E" w:rsidRPr="00AB4382" w:rsidRDefault="0065767E" w:rsidP="00BA3DAB">
            <w:pPr>
              <w:jc w:val="center"/>
              <w:rPr>
                <w:sz w:val="24"/>
                <w:szCs w:val="24"/>
                <w:lang w:val="en-US"/>
              </w:rPr>
            </w:pPr>
          </w:p>
        </w:tc>
      </w:tr>
      <w:tr w:rsidR="0065767E" w:rsidRPr="00AB4382" w14:paraId="705F4773" w14:textId="77777777" w:rsidTr="001E733D">
        <w:trPr>
          <w:trHeight w:val="310"/>
        </w:trPr>
        <w:tc>
          <w:tcPr>
            <w:tcW w:w="1655" w:type="pct"/>
            <w:tcBorders>
              <w:top w:val="single" w:sz="4" w:space="0" w:color="000000"/>
              <w:left w:val="single" w:sz="4" w:space="0" w:color="000000"/>
              <w:bottom w:val="single" w:sz="4" w:space="0" w:color="000000"/>
              <w:right w:val="single" w:sz="4" w:space="0" w:color="000000"/>
            </w:tcBorders>
            <w:hideMark/>
          </w:tcPr>
          <w:p w14:paraId="5D39C9D2" w14:textId="77777777" w:rsidR="0065767E" w:rsidRPr="00AB4382" w:rsidRDefault="0065767E" w:rsidP="001E733D">
            <w:pPr>
              <w:rPr>
                <w:sz w:val="24"/>
                <w:szCs w:val="24"/>
                <w:lang w:val="en-US"/>
              </w:rPr>
            </w:pPr>
            <w:proofErr w:type="spellStart"/>
            <w:r w:rsidRPr="00AB4382">
              <w:rPr>
                <w:sz w:val="24"/>
                <w:szCs w:val="24"/>
                <w:lang w:val="en-US"/>
              </w:rPr>
              <w:t>Død</w:t>
            </w:r>
            <w:proofErr w:type="spellEnd"/>
            <w:r w:rsidRPr="00AB4382">
              <w:rPr>
                <w:sz w:val="24"/>
                <w:szCs w:val="24"/>
                <w:lang w:val="en-US"/>
              </w:rPr>
              <w:t xml:space="preserve"> </w:t>
            </w:r>
            <w:proofErr w:type="spellStart"/>
            <w:r w:rsidRPr="00AB4382">
              <w:rPr>
                <w:sz w:val="24"/>
                <w:szCs w:val="24"/>
                <w:lang w:val="en-US"/>
              </w:rPr>
              <w:t>uanset</w:t>
            </w:r>
            <w:proofErr w:type="spellEnd"/>
            <w:r w:rsidRPr="00AB4382">
              <w:rPr>
                <w:sz w:val="24"/>
                <w:szCs w:val="24"/>
                <w:lang w:val="en-US"/>
              </w:rPr>
              <w:t xml:space="preserve"> </w:t>
            </w:r>
            <w:proofErr w:type="spellStart"/>
            <w:r w:rsidRPr="00AB4382">
              <w:rPr>
                <w:sz w:val="24"/>
                <w:szCs w:val="24"/>
                <w:lang w:val="en-US"/>
              </w:rPr>
              <w:t>årsag</w:t>
            </w:r>
            <w:proofErr w:type="spellEnd"/>
            <w:r w:rsidRPr="00AB4382">
              <w:rPr>
                <w:sz w:val="24"/>
                <w:szCs w:val="24"/>
                <w:vertAlign w:val="superscript"/>
                <w:lang w:val="en-US"/>
              </w:rPr>
              <w:t>†</w:t>
            </w:r>
          </w:p>
        </w:tc>
        <w:tc>
          <w:tcPr>
            <w:tcW w:w="836" w:type="pct"/>
            <w:tcBorders>
              <w:top w:val="single" w:sz="4" w:space="0" w:color="000000"/>
              <w:left w:val="single" w:sz="4" w:space="0" w:color="000000"/>
              <w:bottom w:val="single" w:sz="4" w:space="0" w:color="000000"/>
              <w:right w:val="single" w:sz="4" w:space="0" w:color="000000"/>
            </w:tcBorders>
            <w:hideMark/>
          </w:tcPr>
          <w:p w14:paraId="0D00758D" w14:textId="77777777" w:rsidR="0065767E" w:rsidRPr="00AB4382" w:rsidRDefault="0065767E" w:rsidP="00BA3DAB">
            <w:pPr>
              <w:jc w:val="center"/>
              <w:rPr>
                <w:sz w:val="24"/>
                <w:szCs w:val="24"/>
                <w:lang w:val="en-US"/>
              </w:rPr>
            </w:pPr>
            <w:r w:rsidRPr="00AB4382">
              <w:rPr>
                <w:sz w:val="24"/>
                <w:szCs w:val="24"/>
                <w:lang w:val="en-US"/>
              </w:rPr>
              <w:t>111 (3,51)</w:t>
            </w:r>
          </w:p>
        </w:tc>
        <w:tc>
          <w:tcPr>
            <w:tcW w:w="941" w:type="pct"/>
            <w:tcBorders>
              <w:top w:val="single" w:sz="4" w:space="0" w:color="000000"/>
              <w:left w:val="single" w:sz="4" w:space="0" w:color="000000"/>
              <w:bottom w:val="single" w:sz="4" w:space="0" w:color="000000"/>
              <w:right w:val="single" w:sz="4" w:space="0" w:color="000000"/>
            </w:tcBorders>
            <w:hideMark/>
          </w:tcPr>
          <w:p w14:paraId="65AA6A27" w14:textId="77777777" w:rsidR="0065767E" w:rsidRPr="00AB4382" w:rsidRDefault="0065767E" w:rsidP="00BA3DAB">
            <w:pPr>
              <w:jc w:val="center"/>
              <w:rPr>
                <w:sz w:val="24"/>
                <w:szCs w:val="24"/>
                <w:lang w:val="en-US"/>
              </w:rPr>
            </w:pPr>
            <w:r w:rsidRPr="00AB4382">
              <w:rPr>
                <w:sz w:val="24"/>
                <w:szCs w:val="24"/>
                <w:lang w:val="en-US"/>
              </w:rPr>
              <w:t>140 (4,42)</w:t>
            </w:r>
          </w:p>
        </w:tc>
        <w:tc>
          <w:tcPr>
            <w:tcW w:w="1014" w:type="pct"/>
            <w:tcBorders>
              <w:top w:val="single" w:sz="4" w:space="0" w:color="000000"/>
              <w:left w:val="single" w:sz="4" w:space="0" w:color="000000"/>
              <w:bottom w:val="single" w:sz="4" w:space="0" w:color="000000"/>
              <w:right w:val="single" w:sz="4" w:space="0" w:color="000000"/>
            </w:tcBorders>
            <w:hideMark/>
          </w:tcPr>
          <w:p w14:paraId="55B74264" w14:textId="77777777" w:rsidR="0065767E" w:rsidRPr="00AB4382" w:rsidRDefault="0065767E" w:rsidP="00BA3DAB">
            <w:pPr>
              <w:jc w:val="center"/>
              <w:rPr>
                <w:sz w:val="24"/>
                <w:szCs w:val="24"/>
                <w:lang w:val="en-US"/>
              </w:rPr>
            </w:pPr>
            <w:r w:rsidRPr="00AB4382">
              <w:rPr>
                <w:sz w:val="24"/>
                <w:szCs w:val="24"/>
                <w:lang w:val="en-US"/>
              </w:rPr>
              <w:t>0,79 (0,62; 1,02)</w:t>
            </w:r>
          </w:p>
        </w:tc>
        <w:tc>
          <w:tcPr>
            <w:tcW w:w="554" w:type="pct"/>
            <w:tcBorders>
              <w:top w:val="single" w:sz="4" w:space="0" w:color="000000"/>
              <w:left w:val="single" w:sz="4" w:space="0" w:color="000000"/>
              <w:bottom w:val="single" w:sz="4" w:space="0" w:color="000000"/>
              <w:right w:val="single" w:sz="4" w:space="0" w:color="000000"/>
            </w:tcBorders>
            <w:hideMark/>
          </w:tcPr>
          <w:p w14:paraId="727AE991" w14:textId="77777777" w:rsidR="0065767E" w:rsidRPr="00AB4382" w:rsidRDefault="0065767E" w:rsidP="00BA3DAB">
            <w:pPr>
              <w:jc w:val="center"/>
              <w:rPr>
                <w:sz w:val="24"/>
                <w:szCs w:val="24"/>
                <w:lang w:val="en-US"/>
              </w:rPr>
            </w:pPr>
            <w:r w:rsidRPr="00AB4382">
              <w:rPr>
                <w:sz w:val="24"/>
                <w:szCs w:val="24"/>
                <w:lang w:val="en-US"/>
              </w:rPr>
              <w:t>0,068</w:t>
            </w:r>
          </w:p>
        </w:tc>
      </w:tr>
    </w:tbl>
    <w:p w14:paraId="1244F6A6" w14:textId="46C3EEAE" w:rsidR="0065767E" w:rsidRPr="00AB4382" w:rsidRDefault="0065767E" w:rsidP="001E733D">
      <w:pPr>
        <w:ind w:left="284" w:hanging="284"/>
        <w:rPr>
          <w:sz w:val="20"/>
        </w:rPr>
      </w:pPr>
      <w:r w:rsidRPr="00AB4382">
        <w:rPr>
          <w:sz w:val="20"/>
        </w:rPr>
        <w:t xml:space="preserve">* </w:t>
      </w:r>
      <w:r w:rsidR="001E733D" w:rsidRPr="00AB4382">
        <w:rPr>
          <w:sz w:val="20"/>
        </w:rPr>
        <w:tab/>
      </w:r>
      <w:r w:rsidRPr="00AB4382">
        <w:rPr>
          <w:sz w:val="20"/>
        </w:rPr>
        <w:t>Vurderet ved sekventiel teststrategi udviklet for at kontrollere for den generelle type I-fejl i studiet.</w:t>
      </w:r>
    </w:p>
    <w:p w14:paraId="7AB6F91F" w14:textId="65A85AF5" w:rsidR="0065767E" w:rsidRPr="00AB4382" w:rsidRDefault="0065767E" w:rsidP="001E733D">
      <w:pPr>
        <w:ind w:left="284" w:hanging="284"/>
        <w:rPr>
          <w:sz w:val="20"/>
        </w:rPr>
      </w:pPr>
      <w:r w:rsidRPr="00AB4382">
        <w:rPr>
          <w:sz w:val="20"/>
          <w:vertAlign w:val="superscript"/>
        </w:rPr>
        <w:t>†</w:t>
      </w:r>
      <w:r w:rsidRPr="00AB4382">
        <w:rPr>
          <w:sz w:val="20"/>
        </w:rPr>
        <w:t xml:space="preserve"> </w:t>
      </w:r>
      <w:r w:rsidR="001E733D" w:rsidRPr="00AB4382">
        <w:rPr>
          <w:sz w:val="20"/>
        </w:rPr>
        <w:tab/>
      </w:r>
      <w:r w:rsidRPr="00AB4382">
        <w:rPr>
          <w:sz w:val="20"/>
        </w:rPr>
        <w:t>Sekundært endepunkt.</w:t>
      </w:r>
    </w:p>
    <w:p w14:paraId="62028145" w14:textId="77777777" w:rsidR="00BA3DAB" w:rsidRPr="00AB4382" w:rsidRDefault="00BA3DAB" w:rsidP="0065767E">
      <w:pPr>
        <w:tabs>
          <w:tab w:val="left" w:pos="851"/>
        </w:tabs>
        <w:ind w:left="851"/>
        <w:rPr>
          <w:sz w:val="24"/>
          <w:szCs w:val="24"/>
        </w:rPr>
      </w:pPr>
    </w:p>
    <w:p w14:paraId="58800AA7" w14:textId="24B8D650" w:rsidR="0065767E" w:rsidRPr="00AB4382" w:rsidRDefault="0065767E" w:rsidP="0065767E">
      <w:pPr>
        <w:tabs>
          <w:tab w:val="left" w:pos="851"/>
        </w:tabs>
        <w:ind w:left="851"/>
        <w:rPr>
          <w:sz w:val="24"/>
          <w:szCs w:val="24"/>
        </w:rPr>
      </w:pPr>
      <w:r w:rsidRPr="00AB4382">
        <w:rPr>
          <w:sz w:val="24"/>
          <w:szCs w:val="24"/>
        </w:rPr>
        <w:t xml:space="preserve">Der var ingen statistisk signifikant forskel i incidensen af større blødning mellem </w:t>
      </w:r>
      <w:proofErr w:type="spellStart"/>
      <w:r w:rsidRPr="00AB4382">
        <w:rPr>
          <w:sz w:val="24"/>
          <w:szCs w:val="24"/>
        </w:rPr>
        <w:t>apixaban</w:t>
      </w:r>
      <w:proofErr w:type="spellEnd"/>
      <w:r w:rsidRPr="00AB4382">
        <w:rPr>
          <w:sz w:val="24"/>
          <w:szCs w:val="24"/>
        </w:rPr>
        <w:t xml:space="preserve"> og ASA (se Tabel 10).</w:t>
      </w:r>
    </w:p>
    <w:p w14:paraId="43259431" w14:textId="77777777" w:rsidR="0065767E" w:rsidRPr="00AB4382" w:rsidRDefault="0065767E" w:rsidP="0065767E">
      <w:pPr>
        <w:tabs>
          <w:tab w:val="left" w:pos="851"/>
        </w:tabs>
        <w:ind w:left="851"/>
        <w:rPr>
          <w:sz w:val="24"/>
          <w:szCs w:val="24"/>
        </w:rPr>
      </w:pPr>
    </w:p>
    <w:p w14:paraId="13B2E861" w14:textId="77777777" w:rsidR="0065767E" w:rsidRPr="00AB4382" w:rsidRDefault="0065767E" w:rsidP="0065767E">
      <w:pPr>
        <w:tabs>
          <w:tab w:val="left" w:pos="851"/>
        </w:tabs>
        <w:ind w:left="851"/>
        <w:rPr>
          <w:b/>
          <w:bCs/>
          <w:sz w:val="24"/>
          <w:szCs w:val="24"/>
        </w:rPr>
      </w:pPr>
      <w:r w:rsidRPr="00AB4382">
        <w:rPr>
          <w:b/>
          <w:bCs/>
          <w:sz w:val="24"/>
          <w:szCs w:val="24"/>
        </w:rPr>
        <w:t>Tabel 10: Blødningshændelser hos patienter med atrieflimren i AVERROES-studiet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9"/>
        <w:gridCol w:w="2180"/>
        <w:gridCol w:w="1881"/>
        <w:gridCol w:w="2278"/>
        <w:gridCol w:w="1090"/>
      </w:tblGrid>
      <w:tr w:rsidR="0065767E" w:rsidRPr="00AB4382" w14:paraId="4B142D04" w14:textId="77777777" w:rsidTr="001E733D">
        <w:trPr>
          <w:trHeight w:val="814"/>
        </w:trPr>
        <w:tc>
          <w:tcPr>
            <w:tcW w:w="1142" w:type="pct"/>
            <w:tcBorders>
              <w:top w:val="single" w:sz="4" w:space="0" w:color="000000"/>
              <w:left w:val="single" w:sz="4" w:space="0" w:color="000000"/>
              <w:bottom w:val="single" w:sz="4" w:space="0" w:color="000000"/>
              <w:right w:val="single" w:sz="4" w:space="0" w:color="000000"/>
            </w:tcBorders>
          </w:tcPr>
          <w:p w14:paraId="51899D24" w14:textId="77777777" w:rsidR="0065767E" w:rsidRPr="00AB4382" w:rsidRDefault="0065767E" w:rsidP="001E733D">
            <w:pPr>
              <w:rPr>
                <w:sz w:val="24"/>
                <w:szCs w:val="24"/>
              </w:rPr>
            </w:pPr>
          </w:p>
        </w:tc>
        <w:tc>
          <w:tcPr>
            <w:tcW w:w="1132" w:type="pct"/>
            <w:tcBorders>
              <w:top w:val="single" w:sz="4" w:space="0" w:color="000000"/>
              <w:left w:val="single" w:sz="4" w:space="0" w:color="000000"/>
              <w:bottom w:val="single" w:sz="4" w:space="0" w:color="000000"/>
              <w:right w:val="single" w:sz="4" w:space="0" w:color="000000"/>
            </w:tcBorders>
            <w:hideMark/>
          </w:tcPr>
          <w:p w14:paraId="7112A1E3" w14:textId="77777777" w:rsidR="00BA3DAB" w:rsidRPr="00AB4382" w:rsidRDefault="0065767E" w:rsidP="00BA3DAB">
            <w:pPr>
              <w:jc w:val="center"/>
              <w:rPr>
                <w:b/>
                <w:sz w:val="24"/>
                <w:szCs w:val="24"/>
                <w:lang w:val="en-US"/>
              </w:rPr>
            </w:pPr>
            <w:r w:rsidRPr="00AB4382">
              <w:rPr>
                <w:b/>
                <w:sz w:val="24"/>
                <w:szCs w:val="24"/>
                <w:lang w:val="en-US"/>
              </w:rPr>
              <w:t xml:space="preserve">Apixaban </w:t>
            </w:r>
          </w:p>
          <w:p w14:paraId="275E47FE" w14:textId="1526157A" w:rsidR="0065767E" w:rsidRPr="00AB4382" w:rsidRDefault="0065767E" w:rsidP="00BA3DAB">
            <w:pPr>
              <w:jc w:val="center"/>
              <w:rPr>
                <w:b/>
                <w:sz w:val="24"/>
                <w:szCs w:val="24"/>
                <w:lang w:val="en-US"/>
              </w:rPr>
            </w:pPr>
            <w:r w:rsidRPr="00AB4382">
              <w:rPr>
                <w:b/>
                <w:sz w:val="24"/>
                <w:szCs w:val="24"/>
                <w:lang w:val="en-US"/>
              </w:rPr>
              <w:t>N = 2.798</w:t>
            </w:r>
          </w:p>
          <w:p w14:paraId="66FCB3E9"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977" w:type="pct"/>
            <w:tcBorders>
              <w:top w:val="single" w:sz="4" w:space="0" w:color="000000"/>
              <w:left w:val="single" w:sz="4" w:space="0" w:color="000000"/>
              <w:bottom w:val="single" w:sz="4" w:space="0" w:color="000000"/>
              <w:right w:val="single" w:sz="4" w:space="0" w:color="000000"/>
            </w:tcBorders>
            <w:hideMark/>
          </w:tcPr>
          <w:p w14:paraId="078EED48" w14:textId="77777777" w:rsidR="0065767E" w:rsidRPr="00AB4382" w:rsidRDefault="0065767E" w:rsidP="00BA3DAB">
            <w:pPr>
              <w:jc w:val="center"/>
              <w:rPr>
                <w:b/>
                <w:sz w:val="24"/>
                <w:szCs w:val="24"/>
                <w:lang w:val="en-US"/>
              </w:rPr>
            </w:pPr>
            <w:r w:rsidRPr="00AB4382">
              <w:rPr>
                <w:b/>
                <w:sz w:val="24"/>
                <w:szCs w:val="24"/>
                <w:lang w:val="en-US"/>
              </w:rPr>
              <w:t>ASA</w:t>
            </w:r>
          </w:p>
          <w:p w14:paraId="11318B65" w14:textId="77777777" w:rsidR="0065767E" w:rsidRPr="00AB4382" w:rsidRDefault="0065767E" w:rsidP="00BA3DAB">
            <w:pPr>
              <w:jc w:val="center"/>
              <w:rPr>
                <w:b/>
                <w:sz w:val="24"/>
                <w:szCs w:val="24"/>
                <w:lang w:val="en-US"/>
              </w:rPr>
            </w:pPr>
            <w:r w:rsidRPr="00AB4382">
              <w:rPr>
                <w:b/>
                <w:sz w:val="24"/>
                <w:szCs w:val="24"/>
                <w:lang w:val="en-US"/>
              </w:rPr>
              <w:t>N = 2.780</w:t>
            </w:r>
          </w:p>
          <w:p w14:paraId="34BD69EC" w14:textId="77777777" w:rsidR="0065767E" w:rsidRPr="00AB4382" w:rsidRDefault="0065767E" w:rsidP="00BA3DAB">
            <w:pPr>
              <w:jc w:val="center"/>
              <w:rPr>
                <w:b/>
                <w:sz w:val="24"/>
                <w:szCs w:val="24"/>
                <w:lang w:val="en-US"/>
              </w:rPr>
            </w:pPr>
            <w:r w:rsidRPr="00AB4382">
              <w:rPr>
                <w:b/>
                <w:sz w:val="24"/>
                <w:szCs w:val="24"/>
                <w:lang w:val="en-US"/>
              </w:rPr>
              <w:t>n (%/</w:t>
            </w:r>
            <w:proofErr w:type="spellStart"/>
            <w:r w:rsidRPr="00AB4382">
              <w:rPr>
                <w:b/>
                <w:sz w:val="24"/>
                <w:szCs w:val="24"/>
                <w:lang w:val="en-US"/>
              </w:rPr>
              <w:t>år</w:t>
            </w:r>
            <w:proofErr w:type="spellEnd"/>
            <w:r w:rsidRPr="00AB4382">
              <w:rPr>
                <w:b/>
                <w:sz w:val="24"/>
                <w:szCs w:val="24"/>
                <w:lang w:val="en-US"/>
              </w:rPr>
              <w:t>)</w:t>
            </w:r>
          </w:p>
        </w:tc>
        <w:tc>
          <w:tcPr>
            <w:tcW w:w="1183" w:type="pct"/>
            <w:tcBorders>
              <w:top w:val="single" w:sz="4" w:space="0" w:color="000000"/>
              <w:left w:val="single" w:sz="4" w:space="0" w:color="000000"/>
              <w:bottom w:val="single" w:sz="4" w:space="0" w:color="000000"/>
              <w:right w:val="single" w:sz="4" w:space="0" w:color="000000"/>
            </w:tcBorders>
            <w:hideMark/>
          </w:tcPr>
          <w:p w14:paraId="61956078" w14:textId="77777777" w:rsidR="0065767E" w:rsidRPr="00AB4382" w:rsidRDefault="0065767E" w:rsidP="00BA3DAB">
            <w:pPr>
              <w:jc w:val="center"/>
              <w:rPr>
                <w:b/>
                <w:i/>
                <w:sz w:val="24"/>
                <w:szCs w:val="24"/>
                <w:lang w:val="en-US"/>
              </w:rPr>
            </w:pPr>
            <w:r w:rsidRPr="00AB4382">
              <w:rPr>
                <w:b/>
                <w:i/>
                <w:sz w:val="24"/>
                <w:szCs w:val="24"/>
                <w:lang w:val="en-US"/>
              </w:rPr>
              <w:t>Hazard ratio</w:t>
            </w:r>
          </w:p>
          <w:p w14:paraId="3AA2BE5A" w14:textId="77777777" w:rsidR="0065767E" w:rsidRPr="00AB4382" w:rsidRDefault="0065767E" w:rsidP="00BA3DAB">
            <w:pPr>
              <w:jc w:val="center"/>
              <w:rPr>
                <w:b/>
                <w:sz w:val="24"/>
                <w:szCs w:val="24"/>
                <w:lang w:val="en-US"/>
              </w:rPr>
            </w:pPr>
            <w:r w:rsidRPr="00AB4382">
              <w:rPr>
                <w:b/>
                <w:sz w:val="24"/>
                <w:szCs w:val="24"/>
                <w:lang w:val="en-US"/>
              </w:rPr>
              <w:t>(95 % CI)</w:t>
            </w:r>
          </w:p>
        </w:tc>
        <w:tc>
          <w:tcPr>
            <w:tcW w:w="566" w:type="pct"/>
            <w:tcBorders>
              <w:top w:val="single" w:sz="4" w:space="0" w:color="000000"/>
              <w:left w:val="single" w:sz="4" w:space="0" w:color="000000"/>
              <w:bottom w:val="single" w:sz="4" w:space="0" w:color="000000"/>
              <w:right w:val="single" w:sz="4" w:space="0" w:color="000000"/>
            </w:tcBorders>
            <w:hideMark/>
          </w:tcPr>
          <w:p w14:paraId="106D459C" w14:textId="77777777" w:rsidR="0065767E" w:rsidRPr="00AB4382" w:rsidRDefault="0065767E" w:rsidP="00BA3DAB">
            <w:pPr>
              <w:jc w:val="center"/>
              <w:rPr>
                <w:b/>
                <w:sz w:val="24"/>
                <w:szCs w:val="24"/>
                <w:lang w:val="en-US"/>
              </w:rPr>
            </w:pPr>
            <w:r w:rsidRPr="00AB4382">
              <w:rPr>
                <w:b/>
                <w:sz w:val="24"/>
                <w:szCs w:val="24"/>
                <w:lang w:val="en-US"/>
              </w:rPr>
              <w:t>p-</w:t>
            </w:r>
            <w:proofErr w:type="spellStart"/>
            <w:r w:rsidRPr="00AB4382">
              <w:rPr>
                <w:b/>
                <w:sz w:val="24"/>
                <w:szCs w:val="24"/>
                <w:lang w:val="en-US"/>
              </w:rPr>
              <w:t>værdi</w:t>
            </w:r>
            <w:proofErr w:type="spellEnd"/>
          </w:p>
        </w:tc>
      </w:tr>
      <w:tr w:rsidR="0065767E" w:rsidRPr="00AB4382" w14:paraId="6F3A592C" w14:textId="77777777" w:rsidTr="001E733D">
        <w:trPr>
          <w:trHeight w:val="335"/>
        </w:trPr>
        <w:tc>
          <w:tcPr>
            <w:tcW w:w="1142" w:type="pct"/>
            <w:tcBorders>
              <w:top w:val="single" w:sz="4" w:space="0" w:color="000000"/>
              <w:left w:val="single" w:sz="4" w:space="0" w:color="000000"/>
              <w:bottom w:val="single" w:sz="4" w:space="0" w:color="000000"/>
              <w:right w:val="single" w:sz="4" w:space="0" w:color="000000"/>
            </w:tcBorders>
            <w:hideMark/>
          </w:tcPr>
          <w:p w14:paraId="600FC6E5" w14:textId="77777777" w:rsidR="0065767E" w:rsidRPr="00AB4382" w:rsidRDefault="0065767E" w:rsidP="001E733D">
            <w:pPr>
              <w:rPr>
                <w:sz w:val="24"/>
                <w:szCs w:val="24"/>
                <w:lang w:val="en-US"/>
              </w:rPr>
            </w:pPr>
            <w:proofErr w:type="spellStart"/>
            <w:r w:rsidRPr="00AB4382">
              <w:rPr>
                <w:sz w:val="24"/>
                <w:szCs w:val="24"/>
                <w:lang w:val="en-US"/>
              </w:rPr>
              <w:t>Større</w:t>
            </w:r>
            <w:proofErr w:type="spellEnd"/>
            <w:r w:rsidRPr="00AB4382">
              <w:rPr>
                <w:sz w:val="24"/>
                <w:szCs w:val="24"/>
                <w:lang w:val="en-US"/>
              </w:rPr>
              <w:t>*</w:t>
            </w:r>
          </w:p>
        </w:tc>
        <w:tc>
          <w:tcPr>
            <w:tcW w:w="1132" w:type="pct"/>
            <w:tcBorders>
              <w:top w:val="single" w:sz="4" w:space="0" w:color="000000"/>
              <w:left w:val="single" w:sz="4" w:space="0" w:color="000000"/>
              <w:bottom w:val="single" w:sz="4" w:space="0" w:color="000000"/>
              <w:right w:val="single" w:sz="4" w:space="0" w:color="000000"/>
            </w:tcBorders>
            <w:hideMark/>
          </w:tcPr>
          <w:p w14:paraId="584E343A" w14:textId="77777777" w:rsidR="0065767E" w:rsidRPr="00AB4382" w:rsidRDefault="0065767E" w:rsidP="00BA3DAB">
            <w:pPr>
              <w:jc w:val="center"/>
              <w:rPr>
                <w:sz w:val="24"/>
                <w:szCs w:val="24"/>
                <w:lang w:val="en-US"/>
              </w:rPr>
            </w:pPr>
            <w:r w:rsidRPr="00AB4382">
              <w:rPr>
                <w:sz w:val="24"/>
                <w:szCs w:val="24"/>
                <w:lang w:val="en-US"/>
              </w:rPr>
              <w:t>45 (1,41)</w:t>
            </w:r>
          </w:p>
        </w:tc>
        <w:tc>
          <w:tcPr>
            <w:tcW w:w="977" w:type="pct"/>
            <w:tcBorders>
              <w:top w:val="single" w:sz="4" w:space="0" w:color="000000"/>
              <w:left w:val="single" w:sz="4" w:space="0" w:color="000000"/>
              <w:bottom w:val="single" w:sz="4" w:space="0" w:color="000000"/>
              <w:right w:val="single" w:sz="4" w:space="0" w:color="000000"/>
            </w:tcBorders>
            <w:hideMark/>
          </w:tcPr>
          <w:p w14:paraId="4B368AA2" w14:textId="77777777" w:rsidR="0065767E" w:rsidRPr="00AB4382" w:rsidRDefault="0065767E" w:rsidP="00BA3DAB">
            <w:pPr>
              <w:jc w:val="center"/>
              <w:rPr>
                <w:sz w:val="24"/>
                <w:szCs w:val="24"/>
                <w:lang w:val="en-US"/>
              </w:rPr>
            </w:pPr>
            <w:r w:rsidRPr="00AB4382">
              <w:rPr>
                <w:sz w:val="24"/>
                <w:szCs w:val="24"/>
                <w:lang w:val="en-US"/>
              </w:rPr>
              <w:t>29 (0,92)</w:t>
            </w:r>
          </w:p>
        </w:tc>
        <w:tc>
          <w:tcPr>
            <w:tcW w:w="1183" w:type="pct"/>
            <w:tcBorders>
              <w:top w:val="single" w:sz="4" w:space="0" w:color="000000"/>
              <w:left w:val="single" w:sz="4" w:space="0" w:color="000000"/>
              <w:bottom w:val="single" w:sz="4" w:space="0" w:color="000000"/>
              <w:right w:val="single" w:sz="4" w:space="0" w:color="000000"/>
            </w:tcBorders>
            <w:hideMark/>
          </w:tcPr>
          <w:p w14:paraId="06714278" w14:textId="77777777" w:rsidR="0065767E" w:rsidRPr="00AB4382" w:rsidRDefault="0065767E" w:rsidP="00BA3DAB">
            <w:pPr>
              <w:jc w:val="center"/>
              <w:rPr>
                <w:sz w:val="24"/>
                <w:szCs w:val="24"/>
                <w:lang w:val="en-US"/>
              </w:rPr>
            </w:pPr>
            <w:r w:rsidRPr="00AB4382">
              <w:rPr>
                <w:sz w:val="24"/>
                <w:szCs w:val="24"/>
                <w:lang w:val="en-US"/>
              </w:rPr>
              <w:t>1,54 (0,96; 2,45)</w:t>
            </w:r>
          </w:p>
        </w:tc>
        <w:tc>
          <w:tcPr>
            <w:tcW w:w="566" w:type="pct"/>
            <w:tcBorders>
              <w:top w:val="single" w:sz="4" w:space="0" w:color="000000"/>
              <w:left w:val="single" w:sz="4" w:space="0" w:color="000000"/>
              <w:bottom w:val="single" w:sz="4" w:space="0" w:color="000000"/>
              <w:right w:val="single" w:sz="4" w:space="0" w:color="000000"/>
            </w:tcBorders>
            <w:hideMark/>
          </w:tcPr>
          <w:p w14:paraId="420FB25C" w14:textId="77777777" w:rsidR="0065767E" w:rsidRPr="00AB4382" w:rsidRDefault="0065767E" w:rsidP="00BA3DAB">
            <w:pPr>
              <w:jc w:val="center"/>
              <w:rPr>
                <w:sz w:val="24"/>
                <w:szCs w:val="24"/>
                <w:lang w:val="en-US"/>
              </w:rPr>
            </w:pPr>
            <w:r w:rsidRPr="00AB4382">
              <w:rPr>
                <w:sz w:val="24"/>
                <w:szCs w:val="24"/>
                <w:lang w:val="en-US"/>
              </w:rPr>
              <w:t>0,0716</w:t>
            </w:r>
          </w:p>
        </w:tc>
      </w:tr>
      <w:tr w:rsidR="0065767E" w:rsidRPr="00AB4382" w14:paraId="67A11396" w14:textId="77777777" w:rsidTr="001E733D">
        <w:trPr>
          <w:trHeight w:val="326"/>
        </w:trPr>
        <w:tc>
          <w:tcPr>
            <w:tcW w:w="1142" w:type="pct"/>
            <w:tcBorders>
              <w:top w:val="single" w:sz="4" w:space="0" w:color="000000"/>
              <w:left w:val="single" w:sz="4" w:space="0" w:color="000000"/>
              <w:bottom w:val="single" w:sz="4" w:space="0" w:color="000000"/>
              <w:right w:val="single" w:sz="4" w:space="0" w:color="000000"/>
            </w:tcBorders>
            <w:hideMark/>
          </w:tcPr>
          <w:p w14:paraId="2C7BE073" w14:textId="77777777" w:rsidR="0065767E" w:rsidRPr="00AB4382" w:rsidRDefault="0065767E" w:rsidP="001E733D">
            <w:pPr>
              <w:rPr>
                <w:sz w:val="24"/>
                <w:szCs w:val="24"/>
                <w:lang w:val="en-US"/>
              </w:rPr>
            </w:pPr>
            <w:proofErr w:type="spellStart"/>
            <w:r w:rsidRPr="00AB4382">
              <w:rPr>
                <w:sz w:val="24"/>
                <w:szCs w:val="24"/>
                <w:lang w:val="en-US"/>
              </w:rPr>
              <w:t>Dødelig</w:t>
            </w:r>
            <w:proofErr w:type="spellEnd"/>
            <w:r w:rsidRPr="00AB4382">
              <w:rPr>
                <w:sz w:val="24"/>
                <w:szCs w:val="24"/>
                <w:lang w:val="en-US"/>
              </w:rPr>
              <w:t>, n</w:t>
            </w:r>
          </w:p>
        </w:tc>
        <w:tc>
          <w:tcPr>
            <w:tcW w:w="1132" w:type="pct"/>
            <w:tcBorders>
              <w:top w:val="single" w:sz="4" w:space="0" w:color="000000"/>
              <w:left w:val="single" w:sz="4" w:space="0" w:color="000000"/>
              <w:bottom w:val="single" w:sz="4" w:space="0" w:color="000000"/>
              <w:right w:val="single" w:sz="4" w:space="0" w:color="000000"/>
            </w:tcBorders>
            <w:hideMark/>
          </w:tcPr>
          <w:p w14:paraId="275E722C" w14:textId="77777777" w:rsidR="0065767E" w:rsidRPr="00AB4382" w:rsidRDefault="0065767E" w:rsidP="00BA3DAB">
            <w:pPr>
              <w:jc w:val="center"/>
              <w:rPr>
                <w:sz w:val="24"/>
                <w:szCs w:val="24"/>
                <w:lang w:val="en-US"/>
              </w:rPr>
            </w:pPr>
            <w:r w:rsidRPr="00AB4382">
              <w:rPr>
                <w:sz w:val="24"/>
                <w:szCs w:val="24"/>
                <w:lang w:val="en-US"/>
              </w:rPr>
              <w:t>5 (0,16)</w:t>
            </w:r>
          </w:p>
        </w:tc>
        <w:tc>
          <w:tcPr>
            <w:tcW w:w="977" w:type="pct"/>
            <w:tcBorders>
              <w:top w:val="single" w:sz="4" w:space="0" w:color="000000"/>
              <w:left w:val="single" w:sz="4" w:space="0" w:color="000000"/>
              <w:bottom w:val="single" w:sz="4" w:space="0" w:color="000000"/>
              <w:right w:val="single" w:sz="4" w:space="0" w:color="000000"/>
            </w:tcBorders>
            <w:hideMark/>
          </w:tcPr>
          <w:p w14:paraId="6D4EC604" w14:textId="77777777" w:rsidR="0065767E" w:rsidRPr="00AB4382" w:rsidRDefault="0065767E" w:rsidP="00BA3DAB">
            <w:pPr>
              <w:jc w:val="center"/>
              <w:rPr>
                <w:sz w:val="24"/>
                <w:szCs w:val="24"/>
                <w:lang w:val="en-US"/>
              </w:rPr>
            </w:pPr>
            <w:r w:rsidRPr="00AB4382">
              <w:rPr>
                <w:sz w:val="24"/>
                <w:szCs w:val="24"/>
                <w:lang w:val="en-US"/>
              </w:rPr>
              <w:t>5 (0,16)</w:t>
            </w:r>
          </w:p>
        </w:tc>
        <w:tc>
          <w:tcPr>
            <w:tcW w:w="1183" w:type="pct"/>
            <w:tcBorders>
              <w:top w:val="single" w:sz="4" w:space="0" w:color="000000"/>
              <w:left w:val="single" w:sz="4" w:space="0" w:color="000000"/>
              <w:bottom w:val="single" w:sz="4" w:space="0" w:color="000000"/>
              <w:right w:val="single" w:sz="4" w:space="0" w:color="000000"/>
            </w:tcBorders>
          </w:tcPr>
          <w:p w14:paraId="020F84F6" w14:textId="77777777" w:rsidR="0065767E" w:rsidRPr="00AB4382" w:rsidRDefault="0065767E" w:rsidP="00BA3DAB">
            <w:pPr>
              <w:jc w:val="center"/>
              <w:rPr>
                <w:sz w:val="24"/>
                <w:szCs w:val="24"/>
                <w:lang w:val="en-US"/>
              </w:rPr>
            </w:pPr>
          </w:p>
        </w:tc>
        <w:tc>
          <w:tcPr>
            <w:tcW w:w="566" w:type="pct"/>
            <w:tcBorders>
              <w:top w:val="single" w:sz="4" w:space="0" w:color="000000"/>
              <w:left w:val="single" w:sz="4" w:space="0" w:color="000000"/>
              <w:bottom w:val="single" w:sz="4" w:space="0" w:color="000000"/>
              <w:right w:val="single" w:sz="4" w:space="0" w:color="000000"/>
            </w:tcBorders>
          </w:tcPr>
          <w:p w14:paraId="286C8E6F" w14:textId="77777777" w:rsidR="0065767E" w:rsidRPr="00AB4382" w:rsidRDefault="0065767E" w:rsidP="00BA3DAB">
            <w:pPr>
              <w:jc w:val="center"/>
              <w:rPr>
                <w:sz w:val="24"/>
                <w:szCs w:val="24"/>
                <w:lang w:val="en-US"/>
              </w:rPr>
            </w:pPr>
          </w:p>
        </w:tc>
      </w:tr>
      <w:tr w:rsidR="0065767E" w:rsidRPr="00AB4382" w14:paraId="064E6D90" w14:textId="77777777" w:rsidTr="001E733D">
        <w:trPr>
          <w:trHeight w:val="309"/>
        </w:trPr>
        <w:tc>
          <w:tcPr>
            <w:tcW w:w="1142" w:type="pct"/>
            <w:tcBorders>
              <w:top w:val="single" w:sz="4" w:space="0" w:color="000000"/>
              <w:left w:val="single" w:sz="4" w:space="0" w:color="000000"/>
              <w:bottom w:val="single" w:sz="4" w:space="0" w:color="000000"/>
              <w:right w:val="single" w:sz="4" w:space="0" w:color="000000"/>
            </w:tcBorders>
            <w:hideMark/>
          </w:tcPr>
          <w:p w14:paraId="29795B7A" w14:textId="77777777" w:rsidR="0065767E" w:rsidRPr="00AB4382" w:rsidRDefault="0065767E" w:rsidP="001E733D">
            <w:pPr>
              <w:rPr>
                <w:sz w:val="24"/>
                <w:szCs w:val="24"/>
                <w:lang w:val="en-US"/>
              </w:rPr>
            </w:pPr>
            <w:proofErr w:type="spellStart"/>
            <w:r w:rsidRPr="00AB4382">
              <w:rPr>
                <w:sz w:val="24"/>
                <w:szCs w:val="24"/>
                <w:lang w:val="en-US"/>
              </w:rPr>
              <w:t>Intrakraniel</w:t>
            </w:r>
            <w:proofErr w:type="spellEnd"/>
            <w:r w:rsidRPr="00AB4382">
              <w:rPr>
                <w:sz w:val="24"/>
                <w:szCs w:val="24"/>
                <w:lang w:val="en-US"/>
              </w:rPr>
              <w:t>, n</w:t>
            </w:r>
          </w:p>
        </w:tc>
        <w:tc>
          <w:tcPr>
            <w:tcW w:w="1132" w:type="pct"/>
            <w:tcBorders>
              <w:top w:val="single" w:sz="4" w:space="0" w:color="000000"/>
              <w:left w:val="single" w:sz="4" w:space="0" w:color="000000"/>
              <w:bottom w:val="single" w:sz="4" w:space="0" w:color="000000"/>
              <w:right w:val="single" w:sz="4" w:space="0" w:color="000000"/>
            </w:tcBorders>
            <w:hideMark/>
          </w:tcPr>
          <w:p w14:paraId="2FB72612" w14:textId="77777777" w:rsidR="0065767E" w:rsidRPr="00AB4382" w:rsidRDefault="0065767E" w:rsidP="00BA3DAB">
            <w:pPr>
              <w:jc w:val="center"/>
              <w:rPr>
                <w:sz w:val="24"/>
                <w:szCs w:val="24"/>
                <w:lang w:val="en-US"/>
              </w:rPr>
            </w:pPr>
            <w:r w:rsidRPr="00AB4382">
              <w:rPr>
                <w:sz w:val="24"/>
                <w:szCs w:val="24"/>
                <w:lang w:val="en-US"/>
              </w:rPr>
              <w:t>11 (0,34)</w:t>
            </w:r>
          </w:p>
        </w:tc>
        <w:tc>
          <w:tcPr>
            <w:tcW w:w="977" w:type="pct"/>
            <w:tcBorders>
              <w:top w:val="single" w:sz="4" w:space="0" w:color="000000"/>
              <w:left w:val="single" w:sz="4" w:space="0" w:color="000000"/>
              <w:bottom w:val="single" w:sz="4" w:space="0" w:color="000000"/>
              <w:right w:val="single" w:sz="4" w:space="0" w:color="000000"/>
            </w:tcBorders>
            <w:hideMark/>
          </w:tcPr>
          <w:p w14:paraId="203C56B5" w14:textId="77777777" w:rsidR="0065767E" w:rsidRPr="00AB4382" w:rsidRDefault="0065767E" w:rsidP="00BA3DAB">
            <w:pPr>
              <w:jc w:val="center"/>
              <w:rPr>
                <w:sz w:val="24"/>
                <w:szCs w:val="24"/>
                <w:lang w:val="en-US"/>
              </w:rPr>
            </w:pPr>
            <w:r w:rsidRPr="00AB4382">
              <w:rPr>
                <w:sz w:val="24"/>
                <w:szCs w:val="24"/>
                <w:lang w:val="en-US"/>
              </w:rPr>
              <w:t>11 (0,35)</w:t>
            </w:r>
          </w:p>
        </w:tc>
        <w:tc>
          <w:tcPr>
            <w:tcW w:w="1183" w:type="pct"/>
            <w:tcBorders>
              <w:top w:val="single" w:sz="4" w:space="0" w:color="000000"/>
              <w:left w:val="single" w:sz="4" w:space="0" w:color="000000"/>
              <w:bottom w:val="single" w:sz="4" w:space="0" w:color="000000"/>
              <w:right w:val="single" w:sz="4" w:space="0" w:color="000000"/>
            </w:tcBorders>
          </w:tcPr>
          <w:p w14:paraId="45D7333F" w14:textId="77777777" w:rsidR="0065767E" w:rsidRPr="00AB4382" w:rsidRDefault="0065767E" w:rsidP="00BA3DAB">
            <w:pPr>
              <w:jc w:val="center"/>
              <w:rPr>
                <w:sz w:val="24"/>
                <w:szCs w:val="24"/>
                <w:lang w:val="en-US"/>
              </w:rPr>
            </w:pPr>
          </w:p>
        </w:tc>
        <w:tc>
          <w:tcPr>
            <w:tcW w:w="566" w:type="pct"/>
            <w:tcBorders>
              <w:top w:val="single" w:sz="4" w:space="0" w:color="000000"/>
              <w:left w:val="single" w:sz="4" w:space="0" w:color="000000"/>
              <w:bottom w:val="single" w:sz="4" w:space="0" w:color="000000"/>
              <w:right w:val="single" w:sz="4" w:space="0" w:color="000000"/>
            </w:tcBorders>
          </w:tcPr>
          <w:p w14:paraId="6BD5DB64" w14:textId="77777777" w:rsidR="0065767E" w:rsidRPr="00AB4382" w:rsidRDefault="0065767E" w:rsidP="00BA3DAB">
            <w:pPr>
              <w:jc w:val="center"/>
              <w:rPr>
                <w:sz w:val="24"/>
                <w:szCs w:val="24"/>
                <w:lang w:val="en-US"/>
              </w:rPr>
            </w:pPr>
          </w:p>
        </w:tc>
      </w:tr>
      <w:tr w:rsidR="0065767E" w:rsidRPr="00AB4382" w14:paraId="707F2DB9" w14:textId="77777777" w:rsidTr="001E733D">
        <w:trPr>
          <w:trHeight w:val="333"/>
        </w:trPr>
        <w:tc>
          <w:tcPr>
            <w:tcW w:w="1142" w:type="pct"/>
            <w:tcBorders>
              <w:top w:val="single" w:sz="4" w:space="0" w:color="000000"/>
              <w:left w:val="single" w:sz="4" w:space="0" w:color="000000"/>
              <w:bottom w:val="single" w:sz="4" w:space="0" w:color="000000"/>
              <w:right w:val="single" w:sz="4" w:space="0" w:color="000000"/>
            </w:tcBorders>
            <w:hideMark/>
          </w:tcPr>
          <w:p w14:paraId="09CDE5E3" w14:textId="77777777" w:rsidR="0065767E" w:rsidRPr="00AB4382" w:rsidRDefault="0065767E" w:rsidP="001E733D">
            <w:pPr>
              <w:rPr>
                <w:sz w:val="24"/>
                <w:szCs w:val="24"/>
                <w:lang w:val="en-US"/>
              </w:rPr>
            </w:pPr>
            <w:proofErr w:type="spellStart"/>
            <w:r w:rsidRPr="00AB4382">
              <w:rPr>
                <w:sz w:val="24"/>
                <w:szCs w:val="24"/>
                <w:lang w:val="en-US"/>
              </w:rPr>
              <w:t>Større</w:t>
            </w:r>
            <w:proofErr w:type="spellEnd"/>
            <w:r w:rsidRPr="00AB4382">
              <w:rPr>
                <w:sz w:val="24"/>
                <w:szCs w:val="24"/>
                <w:lang w:val="en-US"/>
              </w:rPr>
              <w:t xml:space="preserve"> + CRNM</w:t>
            </w:r>
            <w:r w:rsidRPr="00AB4382">
              <w:rPr>
                <w:sz w:val="24"/>
                <w:szCs w:val="24"/>
                <w:vertAlign w:val="superscript"/>
                <w:lang w:val="en-GB"/>
              </w:rPr>
              <w:t>†</w:t>
            </w:r>
          </w:p>
        </w:tc>
        <w:tc>
          <w:tcPr>
            <w:tcW w:w="1132" w:type="pct"/>
            <w:tcBorders>
              <w:top w:val="single" w:sz="4" w:space="0" w:color="000000"/>
              <w:left w:val="single" w:sz="4" w:space="0" w:color="000000"/>
              <w:bottom w:val="single" w:sz="4" w:space="0" w:color="000000"/>
              <w:right w:val="single" w:sz="4" w:space="0" w:color="000000"/>
            </w:tcBorders>
            <w:hideMark/>
          </w:tcPr>
          <w:p w14:paraId="3AF8EE43" w14:textId="77777777" w:rsidR="0065767E" w:rsidRPr="00AB4382" w:rsidRDefault="0065767E" w:rsidP="00BA3DAB">
            <w:pPr>
              <w:jc w:val="center"/>
              <w:rPr>
                <w:sz w:val="24"/>
                <w:szCs w:val="24"/>
                <w:lang w:val="en-US"/>
              </w:rPr>
            </w:pPr>
            <w:r w:rsidRPr="00AB4382">
              <w:rPr>
                <w:sz w:val="24"/>
                <w:szCs w:val="24"/>
                <w:lang w:val="en-US"/>
              </w:rPr>
              <w:t>140 (4,46)</w:t>
            </w:r>
          </w:p>
        </w:tc>
        <w:tc>
          <w:tcPr>
            <w:tcW w:w="977" w:type="pct"/>
            <w:tcBorders>
              <w:top w:val="single" w:sz="4" w:space="0" w:color="000000"/>
              <w:left w:val="single" w:sz="4" w:space="0" w:color="000000"/>
              <w:bottom w:val="single" w:sz="4" w:space="0" w:color="000000"/>
              <w:right w:val="single" w:sz="4" w:space="0" w:color="000000"/>
            </w:tcBorders>
            <w:hideMark/>
          </w:tcPr>
          <w:p w14:paraId="7AD94E0A" w14:textId="77777777" w:rsidR="0065767E" w:rsidRPr="00AB4382" w:rsidRDefault="0065767E" w:rsidP="00BA3DAB">
            <w:pPr>
              <w:jc w:val="center"/>
              <w:rPr>
                <w:sz w:val="24"/>
                <w:szCs w:val="24"/>
                <w:lang w:val="en-US"/>
              </w:rPr>
            </w:pPr>
            <w:r w:rsidRPr="00AB4382">
              <w:rPr>
                <w:sz w:val="24"/>
                <w:szCs w:val="24"/>
                <w:lang w:val="en-US"/>
              </w:rPr>
              <w:t>101 (3,24)</w:t>
            </w:r>
          </w:p>
        </w:tc>
        <w:tc>
          <w:tcPr>
            <w:tcW w:w="1183" w:type="pct"/>
            <w:tcBorders>
              <w:top w:val="single" w:sz="4" w:space="0" w:color="000000"/>
              <w:left w:val="single" w:sz="4" w:space="0" w:color="000000"/>
              <w:bottom w:val="single" w:sz="4" w:space="0" w:color="000000"/>
              <w:right w:val="single" w:sz="4" w:space="0" w:color="000000"/>
            </w:tcBorders>
            <w:hideMark/>
          </w:tcPr>
          <w:p w14:paraId="7D93BD55" w14:textId="77777777" w:rsidR="0065767E" w:rsidRPr="00AB4382" w:rsidRDefault="0065767E" w:rsidP="00BA3DAB">
            <w:pPr>
              <w:jc w:val="center"/>
              <w:rPr>
                <w:sz w:val="24"/>
                <w:szCs w:val="24"/>
                <w:lang w:val="en-US"/>
              </w:rPr>
            </w:pPr>
            <w:r w:rsidRPr="00AB4382">
              <w:rPr>
                <w:sz w:val="24"/>
                <w:szCs w:val="24"/>
                <w:lang w:val="en-US"/>
              </w:rPr>
              <w:t>1,38 (1,07; 1,78)</w:t>
            </w:r>
          </w:p>
        </w:tc>
        <w:tc>
          <w:tcPr>
            <w:tcW w:w="566" w:type="pct"/>
            <w:tcBorders>
              <w:top w:val="single" w:sz="4" w:space="0" w:color="000000"/>
              <w:left w:val="single" w:sz="4" w:space="0" w:color="000000"/>
              <w:bottom w:val="single" w:sz="4" w:space="0" w:color="000000"/>
              <w:right w:val="single" w:sz="4" w:space="0" w:color="000000"/>
            </w:tcBorders>
            <w:hideMark/>
          </w:tcPr>
          <w:p w14:paraId="27D34EB5" w14:textId="77777777" w:rsidR="0065767E" w:rsidRPr="00AB4382" w:rsidRDefault="0065767E" w:rsidP="00BA3DAB">
            <w:pPr>
              <w:jc w:val="center"/>
              <w:rPr>
                <w:sz w:val="24"/>
                <w:szCs w:val="24"/>
                <w:lang w:val="en-US"/>
              </w:rPr>
            </w:pPr>
            <w:r w:rsidRPr="00AB4382">
              <w:rPr>
                <w:sz w:val="24"/>
                <w:szCs w:val="24"/>
                <w:lang w:val="en-US"/>
              </w:rPr>
              <w:t>0,0144</w:t>
            </w:r>
          </w:p>
        </w:tc>
      </w:tr>
      <w:tr w:rsidR="0065767E" w:rsidRPr="00AB4382" w14:paraId="4F83B703" w14:textId="77777777" w:rsidTr="001E733D">
        <w:trPr>
          <w:trHeight w:val="398"/>
        </w:trPr>
        <w:tc>
          <w:tcPr>
            <w:tcW w:w="1142" w:type="pct"/>
            <w:tcBorders>
              <w:top w:val="single" w:sz="4" w:space="0" w:color="000000"/>
              <w:left w:val="single" w:sz="4" w:space="0" w:color="000000"/>
              <w:bottom w:val="single" w:sz="4" w:space="0" w:color="000000"/>
              <w:right w:val="single" w:sz="4" w:space="0" w:color="000000"/>
            </w:tcBorders>
            <w:hideMark/>
          </w:tcPr>
          <w:p w14:paraId="5A0A0658" w14:textId="77777777" w:rsidR="0065767E" w:rsidRPr="00AB4382" w:rsidRDefault="0065767E" w:rsidP="001E733D">
            <w:pPr>
              <w:rPr>
                <w:sz w:val="24"/>
                <w:szCs w:val="24"/>
                <w:lang w:val="en-US"/>
              </w:rPr>
            </w:pPr>
            <w:r w:rsidRPr="00AB4382">
              <w:rPr>
                <w:sz w:val="24"/>
                <w:szCs w:val="24"/>
                <w:lang w:val="en-US"/>
              </w:rPr>
              <w:t>Alle</w:t>
            </w:r>
          </w:p>
        </w:tc>
        <w:tc>
          <w:tcPr>
            <w:tcW w:w="1132" w:type="pct"/>
            <w:tcBorders>
              <w:top w:val="single" w:sz="4" w:space="0" w:color="000000"/>
              <w:left w:val="single" w:sz="4" w:space="0" w:color="000000"/>
              <w:bottom w:val="single" w:sz="4" w:space="0" w:color="000000"/>
              <w:right w:val="single" w:sz="4" w:space="0" w:color="000000"/>
            </w:tcBorders>
            <w:hideMark/>
          </w:tcPr>
          <w:p w14:paraId="4DA24CCA" w14:textId="77777777" w:rsidR="0065767E" w:rsidRPr="00AB4382" w:rsidRDefault="0065767E" w:rsidP="00BA3DAB">
            <w:pPr>
              <w:jc w:val="center"/>
              <w:rPr>
                <w:sz w:val="24"/>
                <w:szCs w:val="24"/>
                <w:lang w:val="en-US"/>
              </w:rPr>
            </w:pPr>
            <w:r w:rsidRPr="00AB4382">
              <w:rPr>
                <w:sz w:val="24"/>
                <w:szCs w:val="24"/>
                <w:lang w:val="en-US"/>
              </w:rPr>
              <w:t>325 (10,85)</w:t>
            </w:r>
          </w:p>
        </w:tc>
        <w:tc>
          <w:tcPr>
            <w:tcW w:w="977" w:type="pct"/>
            <w:tcBorders>
              <w:top w:val="single" w:sz="4" w:space="0" w:color="000000"/>
              <w:left w:val="single" w:sz="4" w:space="0" w:color="000000"/>
              <w:bottom w:val="single" w:sz="4" w:space="0" w:color="000000"/>
              <w:right w:val="single" w:sz="4" w:space="0" w:color="000000"/>
            </w:tcBorders>
            <w:hideMark/>
          </w:tcPr>
          <w:p w14:paraId="6668ADA8" w14:textId="77777777" w:rsidR="0065767E" w:rsidRPr="00AB4382" w:rsidRDefault="0065767E" w:rsidP="00BA3DAB">
            <w:pPr>
              <w:jc w:val="center"/>
              <w:rPr>
                <w:sz w:val="24"/>
                <w:szCs w:val="24"/>
                <w:lang w:val="en-US"/>
              </w:rPr>
            </w:pPr>
            <w:r w:rsidRPr="00AB4382">
              <w:rPr>
                <w:sz w:val="24"/>
                <w:szCs w:val="24"/>
                <w:lang w:val="en-US"/>
              </w:rPr>
              <w:t>250 (8,32)</w:t>
            </w:r>
          </w:p>
        </w:tc>
        <w:tc>
          <w:tcPr>
            <w:tcW w:w="1183" w:type="pct"/>
            <w:tcBorders>
              <w:top w:val="single" w:sz="4" w:space="0" w:color="000000"/>
              <w:left w:val="single" w:sz="4" w:space="0" w:color="000000"/>
              <w:bottom w:val="single" w:sz="4" w:space="0" w:color="000000"/>
              <w:right w:val="single" w:sz="4" w:space="0" w:color="000000"/>
            </w:tcBorders>
            <w:hideMark/>
          </w:tcPr>
          <w:p w14:paraId="58DB02C9" w14:textId="77777777" w:rsidR="0065767E" w:rsidRPr="00AB4382" w:rsidRDefault="0065767E" w:rsidP="00BA3DAB">
            <w:pPr>
              <w:jc w:val="center"/>
              <w:rPr>
                <w:sz w:val="24"/>
                <w:szCs w:val="24"/>
                <w:lang w:val="en-US"/>
              </w:rPr>
            </w:pPr>
            <w:r w:rsidRPr="00AB4382">
              <w:rPr>
                <w:sz w:val="24"/>
                <w:szCs w:val="24"/>
                <w:lang w:val="en-US"/>
              </w:rPr>
              <w:t>1,30 (1,10; 1,53)</w:t>
            </w:r>
          </w:p>
        </w:tc>
        <w:tc>
          <w:tcPr>
            <w:tcW w:w="566" w:type="pct"/>
            <w:tcBorders>
              <w:top w:val="single" w:sz="4" w:space="0" w:color="000000"/>
              <w:left w:val="single" w:sz="4" w:space="0" w:color="000000"/>
              <w:bottom w:val="single" w:sz="4" w:space="0" w:color="000000"/>
              <w:right w:val="single" w:sz="4" w:space="0" w:color="000000"/>
            </w:tcBorders>
            <w:hideMark/>
          </w:tcPr>
          <w:p w14:paraId="6506C36A" w14:textId="77777777" w:rsidR="0065767E" w:rsidRPr="00AB4382" w:rsidRDefault="0065767E" w:rsidP="00BA3DAB">
            <w:pPr>
              <w:jc w:val="center"/>
              <w:rPr>
                <w:sz w:val="24"/>
                <w:szCs w:val="24"/>
                <w:lang w:val="en-US"/>
              </w:rPr>
            </w:pPr>
            <w:r w:rsidRPr="00AB4382">
              <w:rPr>
                <w:sz w:val="24"/>
                <w:szCs w:val="24"/>
                <w:lang w:val="en-US"/>
              </w:rPr>
              <w:t>0,0017</w:t>
            </w:r>
          </w:p>
        </w:tc>
      </w:tr>
    </w:tbl>
    <w:p w14:paraId="0B10D173" w14:textId="55320FD5" w:rsidR="0065767E" w:rsidRPr="00AB4382" w:rsidRDefault="0065767E" w:rsidP="001E733D">
      <w:pPr>
        <w:ind w:left="284" w:hanging="284"/>
        <w:rPr>
          <w:sz w:val="20"/>
        </w:rPr>
      </w:pPr>
      <w:r w:rsidRPr="00AB4382">
        <w:rPr>
          <w:sz w:val="20"/>
        </w:rPr>
        <w:t>*</w:t>
      </w:r>
      <w:r w:rsidR="001E733D" w:rsidRPr="00AB4382">
        <w:rPr>
          <w:sz w:val="20"/>
        </w:rPr>
        <w:tab/>
      </w:r>
      <w:r w:rsidRPr="00AB4382">
        <w:rPr>
          <w:sz w:val="20"/>
        </w:rPr>
        <w:t xml:space="preserve">Større blødning defineret ifølge International Society on </w:t>
      </w:r>
      <w:proofErr w:type="spellStart"/>
      <w:r w:rsidRPr="00AB4382">
        <w:rPr>
          <w:sz w:val="20"/>
        </w:rPr>
        <w:t>Thrombosis</w:t>
      </w:r>
      <w:proofErr w:type="spellEnd"/>
      <w:r w:rsidRPr="00AB4382">
        <w:rPr>
          <w:sz w:val="20"/>
        </w:rPr>
        <w:t xml:space="preserve"> and </w:t>
      </w:r>
      <w:proofErr w:type="spellStart"/>
      <w:r w:rsidRPr="00AB4382">
        <w:rPr>
          <w:sz w:val="20"/>
        </w:rPr>
        <w:t>Haemostasis</w:t>
      </w:r>
      <w:proofErr w:type="spellEnd"/>
      <w:r w:rsidRPr="00AB4382">
        <w:rPr>
          <w:sz w:val="20"/>
        </w:rPr>
        <w:t xml:space="preserve"> (ISTH) kriterier.</w:t>
      </w:r>
    </w:p>
    <w:p w14:paraId="1F3FD6B6" w14:textId="29E64ECB" w:rsidR="0065767E" w:rsidRPr="00AB4382" w:rsidRDefault="0065767E" w:rsidP="001E733D">
      <w:pPr>
        <w:ind w:left="284" w:hanging="284"/>
        <w:rPr>
          <w:sz w:val="20"/>
        </w:rPr>
      </w:pPr>
      <w:r w:rsidRPr="00AB4382">
        <w:rPr>
          <w:sz w:val="20"/>
          <w:vertAlign w:val="superscript"/>
        </w:rPr>
        <w:t>†</w:t>
      </w:r>
      <w:r w:rsidR="001E733D" w:rsidRPr="00AB4382">
        <w:rPr>
          <w:sz w:val="20"/>
          <w:vertAlign w:val="superscript"/>
        </w:rPr>
        <w:tab/>
      </w:r>
      <w:r w:rsidRPr="00AB4382">
        <w:rPr>
          <w:sz w:val="20"/>
        </w:rPr>
        <w:t>Klinisk relevant ikke-alvorlig blødning</w:t>
      </w:r>
    </w:p>
    <w:p w14:paraId="6F1CC4DA" w14:textId="77777777" w:rsidR="0065767E" w:rsidRPr="00AB4382" w:rsidRDefault="0065767E" w:rsidP="0065767E">
      <w:pPr>
        <w:tabs>
          <w:tab w:val="left" w:pos="851"/>
        </w:tabs>
        <w:ind w:left="851"/>
        <w:rPr>
          <w:sz w:val="24"/>
          <w:szCs w:val="24"/>
        </w:rPr>
      </w:pPr>
    </w:p>
    <w:p w14:paraId="3DB8DD00" w14:textId="77777777" w:rsidR="0065767E" w:rsidRPr="00AB4382" w:rsidRDefault="0065767E" w:rsidP="001E733D">
      <w:pPr>
        <w:ind w:left="851"/>
        <w:rPr>
          <w:i/>
          <w:iCs/>
          <w:sz w:val="24"/>
          <w:szCs w:val="24"/>
          <w:u w:val="single"/>
        </w:rPr>
      </w:pPr>
      <w:r w:rsidRPr="00AB4382">
        <w:rPr>
          <w:i/>
          <w:iCs/>
          <w:sz w:val="24"/>
          <w:szCs w:val="24"/>
          <w:u w:val="single"/>
        </w:rPr>
        <w:t>NVAF-patienter med AKS og/eller som har fået foretaget PCI</w:t>
      </w:r>
    </w:p>
    <w:p w14:paraId="780321F0" w14:textId="77777777" w:rsidR="0065767E" w:rsidRPr="00AB4382" w:rsidRDefault="0065767E" w:rsidP="001E733D">
      <w:pPr>
        <w:ind w:left="851"/>
        <w:rPr>
          <w:sz w:val="24"/>
          <w:szCs w:val="24"/>
        </w:rPr>
      </w:pPr>
      <w:r w:rsidRPr="00AB4382">
        <w:rPr>
          <w:sz w:val="24"/>
          <w:szCs w:val="24"/>
        </w:rPr>
        <w:t xml:space="preserve">I AUGUSTUS, et åbent, randomiseret, kontrolleret studie med et 2 × 2 </w:t>
      </w:r>
      <w:proofErr w:type="spellStart"/>
      <w:r w:rsidRPr="00AB4382">
        <w:rPr>
          <w:sz w:val="24"/>
          <w:szCs w:val="24"/>
        </w:rPr>
        <w:t>faktorielt</w:t>
      </w:r>
      <w:proofErr w:type="spellEnd"/>
      <w:r w:rsidRPr="00AB4382">
        <w:rPr>
          <w:sz w:val="24"/>
          <w:szCs w:val="24"/>
        </w:rPr>
        <w:t xml:space="preserve"> design, blev der inkluderet 4614 voksne patienter med NVAF, som havde AKS (43 %) og/eller fik foretaget PCI (56 %). Alle patienter fik baggrundsbehandling med en P2Y12-hæmmer (</w:t>
      </w:r>
      <w:proofErr w:type="spellStart"/>
      <w:r w:rsidRPr="00AB4382">
        <w:rPr>
          <w:sz w:val="24"/>
          <w:szCs w:val="24"/>
        </w:rPr>
        <w:t>clopidogrel</w:t>
      </w:r>
      <w:proofErr w:type="spellEnd"/>
      <w:r w:rsidRPr="00AB4382">
        <w:rPr>
          <w:sz w:val="24"/>
          <w:szCs w:val="24"/>
        </w:rPr>
        <w:t>: 90,3 %) ordineret i henhold til lokal standardbehandling.</w:t>
      </w:r>
    </w:p>
    <w:p w14:paraId="2B39E555" w14:textId="77777777" w:rsidR="0065767E" w:rsidRPr="00AB4382" w:rsidRDefault="0065767E" w:rsidP="001E733D">
      <w:pPr>
        <w:ind w:left="851"/>
        <w:rPr>
          <w:sz w:val="24"/>
          <w:szCs w:val="24"/>
        </w:rPr>
      </w:pPr>
    </w:p>
    <w:p w14:paraId="671FAC24" w14:textId="508D4C4B" w:rsidR="0065767E" w:rsidRPr="00AB4382" w:rsidRDefault="0065767E" w:rsidP="001E733D">
      <w:pPr>
        <w:ind w:left="851"/>
        <w:rPr>
          <w:sz w:val="24"/>
          <w:szCs w:val="24"/>
        </w:rPr>
      </w:pPr>
      <w:r w:rsidRPr="00AB4382">
        <w:rPr>
          <w:sz w:val="24"/>
          <w:szCs w:val="24"/>
        </w:rPr>
        <w:t xml:space="preserve">Patienterne blev randomiseret op til 14 dage efter AKS og/eller PCI til enten </w:t>
      </w:r>
      <w:proofErr w:type="spellStart"/>
      <w:r w:rsidRPr="00AB4382">
        <w:rPr>
          <w:sz w:val="24"/>
          <w:szCs w:val="24"/>
        </w:rPr>
        <w:t>apixaban</w:t>
      </w:r>
      <w:proofErr w:type="spellEnd"/>
      <w:r w:rsidRPr="00AB4382">
        <w:rPr>
          <w:sz w:val="24"/>
          <w:szCs w:val="24"/>
        </w:rPr>
        <w:t xml:space="preserve"> 5</w:t>
      </w:r>
      <w:r w:rsidR="00AB4382">
        <w:rPr>
          <w:sz w:val="24"/>
          <w:szCs w:val="24"/>
        </w:rPr>
        <w:t> </w:t>
      </w:r>
      <w:r w:rsidRPr="00AB4382">
        <w:rPr>
          <w:sz w:val="24"/>
          <w:szCs w:val="24"/>
        </w:rPr>
        <w:t>mg to gange dagligt (2,5 mg to gange dagligt, hvis to eller flere af kriterierne for dosisreduktion var opfyldt; 4,2 % fik lavere dosis) eller VKA og til enten ASA (81 mg en gang dagligt) eller placebo. Gennemsnitsalderen var 69,9 år, 94 % af de randomiserede patienter havde en CHA2DS2-VASc-score &gt; 2, og 47 % havde en HAS-BLED-score &gt; 3. For patienter randomiseret til VKA var andelen af tid i terapeutisk interval (TTI) (INR 2-3) 56 %, med 32 % af tiden under TTI og 12 % over TTI.</w:t>
      </w:r>
    </w:p>
    <w:p w14:paraId="451BDF1C" w14:textId="77777777" w:rsidR="0065767E" w:rsidRPr="00AB4382" w:rsidRDefault="0065767E" w:rsidP="001E733D">
      <w:pPr>
        <w:ind w:left="851"/>
        <w:rPr>
          <w:sz w:val="24"/>
          <w:szCs w:val="24"/>
        </w:rPr>
      </w:pPr>
    </w:p>
    <w:p w14:paraId="594AFC94" w14:textId="77777777" w:rsidR="0065767E" w:rsidRPr="00AB4382" w:rsidRDefault="0065767E" w:rsidP="001E733D">
      <w:pPr>
        <w:ind w:left="851"/>
        <w:rPr>
          <w:sz w:val="24"/>
          <w:szCs w:val="24"/>
        </w:rPr>
      </w:pPr>
      <w:r w:rsidRPr="00AB4382">
        <w:rPr>
          <w:sz w:val="24"/>
          <w:szCs w:val="24"/>
          <w:lang w:val="nb-NO"/>
        </w:rPr>
        <w:t xml:space="preserve">Det primære formål med AUGUSTUS var at vurdere sikkerheden, med det primære endepunkt ISTH alvorlig blødning eller CRNM-blødning. I sammenligningen mellem apixaban og VKA forekom det primære sikkerhedsendepunkt ISTH alvorlig blødning eller CRNM-blødning måned 6 hos 241 (10,5 %) og 332 (14,7 %) patienter i henholdsvis apixabangruppen og VKA-gruppen (HR = 0,69, 95 % CI: 0,58; 0,82; 2-sidet p &lt; 0,0001 for non-inferioritet og p &lt; 0,0001 for superioritet). </w:t>
      </w:r>
      <w:r w:rsidRPr="00AB4382">
        <w:rPr>
          <w:sz w:val="24"/>
          <w:szCs w:val="24"/>
        </w:rPr>
        <w:t xml:space="preserve">For VKA viste yderligere analyser, der brugte undergrupper ud fra TTI, at den højeste forekomst af blødning var forbundet med den laveste kvartil af TTI. Forekomsten af blødning var sammenlignelig for </w:t>
      </w:r>
      <w:proofErr w:type="spellStart"/>
      <w:r w:rsidRPr="00AB4382">
        <w:rPr>
          <w:sz w:val="24"/>
          <w:szCs w:val="24"/>
        </w:rPr>
        <w:t>apixaban</w:t>
      </w:r>
      <w:proofErr w:type="spellEnd"/>
      <w:r w:rsidRPr="00AB4382">
        <w:rPr>
          <w:sz w:val="24"/>
          <w:szCs w:val="24"/>
        </w:rPr>
        <w:t xml:space="preserve"> og den højeste kvartil af TTI.</w:t>
      </w:r>
    </w:p>
    <w:p w14:paraId="2CC89794" w14:textId="77777777" w:rsidR="0065767E" w:rsidRPr="00AB4382" w:rsidRDefault="0065767E" w:rsidP="001E733D">
      <w:pPr>
        <w:ind w:left="851"/>
        <w:rPr>
          <w:sz w:val="24"/>
          <w:szCs w:val="24"/>
        </w:rPr>
      </w:pPr>
    </w:p>
    <w:p w14:paraId="266BCC21" w14:textId="77777777" w:rsidR="0065767E" w:rsidRPr="00AB4382" w:rsidRDefault="0065767E" w:rsidP="001E733D">
      <w:pPr>
        <w:ind w:left="851"/>
        <w:rPr>
          <w:sz w:val="24"/>
          <w:szCs w:val="24"/>
        </w:rPr>
      </w:pPr>
      <w:r w:rsidRPr="00AB4382">
        <w:rPr>
          <w:sz w:val="24"/>
          <w:szCs w:val="24"/>
        </w:rPr>
        <w:t xml:space="preserve">I sammenligningen mellem ASA og placebo forekom det primære sikkerhedsendepunkt ISTH alvorlig blødning eller CRNM-blødning måned 6 hos 367 (16,1 %) og 204 (9,0 %) </w:t>
      </w:r>
      <w:r w:rsidRPr="00AB4382">
        <w:rPr>
          <w:sz w:val="24"/>
          <w:szCs w:val="24"/>
        </w:rPr>
        <w:lastRenderedPageBreak/>
        <w:t>patienter i henholdsvis ASA-gruppen og placebogruppen (HR = 1,88, 95 % CI: 1,58; 2,23; 2-sidet p &lt; 0,0001).</w:t>
      </w:r>
    </w:p>
    <w:p w14:paraId="1082CCC8" w14:textId="77777777" w:rsidR="0065767E" w:rsidRPr="00AB4382" w:rsidRDefault="0065767E" w:rsidP="001E733D">
      <w:pPr>
        <w:ind w:left="851"/>
        <w:rPr>
          <w:sz w:val="24"/>
          <w:szCs w:val="24"/>
        </w:rPr>
      </w:pPr>
    </w:p>
    <w:p w14:paraId="04F6D061" w14:textId="57B4B3FC" w:rsidR="0065767E" w:rsidRPr="00AB4382" w:rsidRDefault="0065767E" w:rsidP="001E733D">
      <w:pPr>
        <w:ind w:left="851"/>
        <w:rPr>
          <w:sz w:val="24"/>
          <w:szCs w:val="24"/>
        </w:rPr>
      </w:pPr>
      <w:r w:rsidRPr="00AB4382">
        <w:rPr>
          <w:sz w:val="24"/>
          <w:szCs w:val="24"/>
        </w:rPr>
        <w:t xml:space="preserve">Specifikt forekom alvorlig blødning eller CRNM-blødning hos 157 (13,7 %) og 84 (7,4 %) </w:t>
      </w:r>
      <w:proofErr w:type="spellStart"/>
      <w:r w:rsidRPr="00AB4382">
        <w:rPr>
          <w:sz w:val="24"/>
          <w:szCs w:val="24"/>
        </w:rPr>
        <w:t>apixaban</w:t>
      </w:r>
      <w:proofErr w:type="spellEnd"/>
      <w:r w:rsidRPr="00AB4382">
        <w:rPr>
          <w:sz w:val="24"/>
          <w:szCs w:val="24"/>
        </w:rPr>
        <w:t>-behandlede patienter i henholdsvis ASA-gruppen og placebogruppen. Hos VKA-behandlede patienter forekom alvorlig blødning eller CRNM-blødning hos 208 (18,5</w:t>
      </w:r>
      <w:r w:rsidR="00BA3DAB" w:rsidRPr="00AB4382">
        <w:rPr>
          <w:sz w:val="24"/>
          <w:szCs w:val="24"/>
        </w:rPr>
        <w:t> </w:t>
      </w:r>
      <w:r w:rsidRPr="00AB4382">
        <w:rPr>
          <w:sz w:val="24"/>
          <w:szCs w:val="24"/>
        </w:rPr>
        <w:t>%) og 122 (10,8 %) patienter i henholdsvis ASA-gruppen og placebogruppen.</w:t>
      </w:r>
    </w:p>
    <w:p w14:paraId="0BA4C3CD" w14:textId="77777777" w:rsidR="0065767E" w:rsidRPr="00AB4382" w:rsidRDefault="0065767E" w:rsidP="001E733D">
      <w:pPr>
        <w:ind w:left="851"/>
        <w:rPr>
          <w:sz w:val="24"/>
          <w:szCs w:val="24"/>
        </w:rPr>
      </w:pPr>
    </w:p>
    <w:p w14:paraId="4AF8498B" w14:textId="77777777" w:rsidR="0065767E" w:rsidRPr="00AB4382" w:rsidRDefault="0065767E" w:rsidP="001E733D">
      <w:pPr>
        <w:ind w:left="851"/>
        <w:rPr>
          <w:sz w:val="24"/>
          <w:szCs w:val="24"/>
        </w:rPr>
      </w:pPr>
      <w:r w:rsidRPr="00AB4382">
        <w:rPr>
          <w:sz w:val="24"/>
          <w:szCs w:val="24"/>
        </w:rPr>
        <w:t>Andre effekter af behandlingen blev vurderet som et sekundært studieformål med sammensatte endepunkter.</w:t>
      </w:r>
    </w:p>
    <w:p w14:paraId="322A2A92" w14:textId="77777777" w:rsidR="0065767E" w:rsidRPr="00AB4382" w:rsidRDefault="0065767E" w:rsidP="001E733D">
      <w:pPr>
        <w:ind w:left="851"/>
        <w:rPr>
          <w:sz w:val="24"/>
          <w:szCs w:val="24"/>
        </w:rPr>
      </w:pPr>
    </w:p>
    <w:p w14:paraId="16AFEB0C" w14:textId="77777777" w:rsidR="0065767E" w:rsidRPr="00AB4382" w:rsidRDefault="0065767E" w:rsidP="001E733D">
      <w:pPr>
        <w:ind w:left="851"/>
        <w:rPr>
          <w:sz w:val="24"/>
          <w:szCs w:val="24"/>
        </w:rPr>
      </w:pPr>
      <w:r w:rsidRPr="00AB4382">
        <w:rPr>
          <w:sz w:val="24"/>
          <w:szCs w:val="24"/>
        </w:rPr>
        <w:t xml:space="preserve">I sammenligningen mellem </w:t>
      </w:r>
      <w:proofErr w:type="spellStart"/>
      <w:r w:rsidRPr="00AB4382">
        <w:rPr>
          <w:sz w:val="24"/>
          <w:szCs w:val="24"/>
        </w:rPr>
        <w:t>apixaban</w:t>
      </w:r>
      <w:proofErr w:type="spellEnd"/>
      <w:r w:rsidRPr="00AB4382">
        <w:rPr>
          <w:sz w:val="24"/>
          <w:szCs w:val="24"/>
        </w:rPr>
        <w:t xml:space="preserve"> og VKA forekom det sammensatte endepunkt af dødsfald eller genindlæggelse hos 541 (23,5 %) og 632 (27,4 %) patienter i henholdsvis </w:t>
      </w:r>
      <w:proofErr w:type="spellStart"/>
      <w:r w:rsidRPr="00AB4382">
        <w:rPr>
          <w:sz w:val="24"/>
          <w:szCs w:val="24"/>
        </w:rPr>
        <w:t>apixaban</w:t>
      </w:r>
      <w:proofErr w:type="spellEnd"/>
      <w:r w:rsidRPr="00AB4382">
        <w:rPr>
          <w:sz w:val="24"/>
          <w:szCs w:val="24"/>
        </w:rPr>
        <w:t xml:space="preserve">- og VKA-gruppen. Det sammensatte endepunkt af dødsfald eller iskæmisk hændelse (apopleksi, myokardieinfarkt, stenttrombose eller akut </w:t>
      </w:r>
      <w:proofErr w:type="spellStart"/>
      <w:r w:rsidRPr="00AB4382">
        <w:rPr>
          <w:sz w:val="24"/>
          <w:szCs w:val="24"/>
        </w:rPr>
        <w:t>revaskularisering</w:t>
      </w:r>
      <w:proofErr w:type="spellEnd"/>
      <w:r w:rsidRPr="00AB4382">
        <w:rPr>
          <w:sz w:val="24"/>
          <w:szCs w:val="24"/>
        </w:rPr>
        <w:t xml:space="preserve">) forekom hos 170 (7,4 %) og 182 (7,9 %) patienter i henholdsvis </w:t>
      </w:r>
      <w:proofErr w:type="spellStart"/>
      <w:r w:rsidRPr="00AB4382">
        <w:rPr>
          <w:sz w:val="24"/>
          <w:szCs w:val="24"/>
        </w:rPr>
        <w:t>apixaban</w:t>
      </w:r>
      <w:proofErr w:type="spellEnd"/>
      <w:r w:rsidRPr="00AB4382">
        <w:rPr>
          <w:sz w:val="24"/>
          <w:szCs w:val="24"/>
        </w:rPr>
        <w:t>- og VKA-gruppen.</w:t>
      </w:r>
    </w:p>
    <w:p w14:paraId="75D8F430" w14:textId="77777777" w:rsidR="0065767E" w:rsidRPr="00AB4382" w:rsidRDefault="0065767E" w:rsidP="001E733D">
      <w:pPr>
        <w:ind w:left="851"/>
        <w:rPr>
          <w:sz w:val="24"/>
          <w:szCs w:val="24"/>
        </w:rPr>
      </w:pPr>
    </w:p>
    <w:p w14:paraId="1F1CC48F" w14:textId="77777777" w:rsidR="0065767E" w:rsidRPr="00AB4382" w:rsidRDefault="0065767E" w:rsidP="001E733D">
      <w:pPr>
        <w:ind w:left="851"/>
        <w:rPr>
          <w:sz w:val="24"/>
          <w:szCs w:val="24"/>
        </w:rPr>
      </w:pPr>
      <w:r w:rsidRPr="00AB4382">
        <w:rPr>
          <w:sz w:val="24"/>
          <w:szCs w:val="24"/>
        </w:rPr>
        <w:t xml:space="preserve">I sammenligningen mellem ASA og placebo forekom det sammensatte endepunkt af dødsfald eller genindlæggelse hos 604 (26,2 %) og 569 (24,7 %) patienter i henholdsvis ASA- og placebogruppen. Det sammensatte endepunkt af dødsfald eller iskæmisk hændelse (apopleksi, myokardieinfarkt, stenttrombose eller akut </w:t>
      </w:r>
      <w:proofErr w:type="spellStart"/>
      <w:r w:rsidRPr="00AB4382">
        <w:rPr>
          <w:sz w:val="24"/>
          <w:szCs w:val="24"/>
        </w:rPr>
        <w:t>revaskularisering</w:t>
      </w:r>
      <w:proofErr w:type="spellEnd"/>
      <w:r w:rsidRPr="00AB4382">
        <w:rPr>
          <w:sz w:val="24"/>
          <w:szCs w:val="24"/>
        </w:rPr>
        <w:t>) forekom hos 163 (7,1 %) og 189 (8,2 %) patienter i henholdsvis ASA- og placebogruppen.</w:t>
      </w:r>
    </w:p>
    <w:p w14:paraId="2DAD63D0" w14:textId="77777777" w:rsidR="0065767E" w:rsidRPr="00AB4382" w:rsidRDefault="0065767E" w:rsidP="001E733D">
      <w:pPr>
        <w:ind w:left="851"/>
        <w:rPr>
          <w:sz w:val="24"/>
          <w:szCs w:val="24"/>
        </w:rPr>
      </w:pPr>
    </w:p>
    <w:p w14:paraId="6FDAEF70" w14:textId="77777777" w:rsidR="0065767E" w:rsidRPr="00AB4382" w:rsidRDefault="0065767E" w:rsidP="001E733D">
      <w:pPr>
        <w:ind w:left="851"/>
        <w:rPr>
          <w:i/>
          <w:iCs/>
          <w:sz w:val="24"/>
          <w:szCs w:val="24"/>
          <w:u w:val="single"/>
        </w:rPr>
      </w:pPr>
      <w:r w:rsidRPr="00AB4382">
        <w:rPr>
          <w:i/>
          <w:iCs/>
          <w:sz w:val="24"/>
          <w:szCs w:val="24"/>
          <w:u w:val="single"/>
        </w:rPr>
        <w:t xml:space="preserve">Patienter, der gennemgår </w:t>
      </w:r>
      <w:proofErr w:type="spellStart"/>
      <w:r w:rsidRPr="00AB4382">
        <w:rPr>
          <w:i/>
          <w:iCs/>
          <w:sz w:val="24"/>
          <w:szCs w:val="24"/>
          <w:u w:val="single"/>
        </w:rPr>
        <w:t>kardiovertering</w:t>
      </w:r>
      <w:proofErr w:type="spellEnd"/>
    </w:p>
    <w:p w14:paraId="3D208377" w14:textId="77777777" w:rsidR="0065767E" w:rsidRPr="00AB4382" w:rsidRDefault="0065767E" w:rsidP="001E733D">
      <w:pPr>
        <w:ind w:left="851"/>
        <w:rPr>
          <w:sz w:val="24"/>
          <w:szCs w:val="24"/>
        </w:rPr>
      </w:pPr>
      <w:r w:rsidRPr="00AB4382">
        <w:rPr>
          <w:sz w:val="24"/>
          <w:szCs w:val="24"/>
        </w:rPr>
        <w:t xml:space="preserve">EMANATE, et åbent multicenterstudie, inkluderede 1.500 voksne patienter, som enten var oral </w:t>
      </w:r>
      <w:proofErr w:type="spellStart"/>
      <w:r w:rsidRPr="00AB4382">
        <w:rPr>
          <w:sz w:val="24"/>
          <w:szCs w:val="24"/>
        </w:rPr>
        <w:t>antikoagulant</w:t>
      </w:r>
      <w:proofErr w:type="spellEnd"/>
      <w:r w:rsidRPr="00AB4382">
        <w:rPr>
          <w:sz w:val="24"/>
          <w:szCs w:val="24"/>
        </w:rPr>
        <w:t xml:space="preserve">-naive eller </w:t>
      </w:r>
      <w:proofErr w:type="spellStart"/>
      <w:r w:rsidRPr="00AB4382">
        <w:rPr>
          <w:sz w:val="24"/>
          <w:szCs w:val="24"/>
        </w:rPr>
        <w:t>forudbehandlet</w:t>
      </w:r>
      <w:proofErr w:type="spellEnd"/>
      <w:r w:rsidRPr="00AB4382">
        <w:rPr>
          <w:sz w:val="24"/>
          <w:szCs w:val="24"/>
        </w:rPr>
        <w:t xml:space="preserve"> mindre end 48 timer og med planlagt </w:t>
      </w:r>
      <w:proofErr w:type="spellStart"/>
      <w:r w:rsidRPr="00AB4382">
        <w:rPr>
          <w:sz w:val="24"/>
          <w:szCs w:val="24"/>
        </w:rPr>
        <w:t>kardiovertering</w:t>
      </w:r>
      <w:proofErr w:type="spellEnd"/>
      <w:r w:rsidRPr="00AB4382">
        <w:rPr>
          <w:sz w:val="24"/>
          <w:szCs w:val="24"/>
        </w:rPr>
        <w:t xml:space="preserve"> for NVAF. Patienterne blev randomiseret 1:1 til </w:t>
      </w:r>
      <w:proofErr w:type="spellStart"/>
      <w:r w:rsidRPr="00AB4382">
        <w:rPr>
          <w:sz w:val="24"/>
          <w:szCs w:val="24"/>
        </w:rPr>
        <w:t>apixaban</w:t>
      </w:r>
      <w:proofErr w:type="spellEnd"/>
      <w:r w:rsidRPr="00AB4382">
        <w:rPr>
          <w:sz w:val="24"/>
          <w:szCs w:val="24"/>
        </w:rPr>
        <w:t xml:space="preserve"> eller til </w:t>
      </w:r>
      <w:proofErr w:type="spellStart"/>
      <w:r w:rsidRPr="00AB4382">
        <w:rPr>
          <w:sz w:val="24"/>
          <w:szCs w:val="24"/>
        </w:rPr>
        <w:t>heparin</w:t>
      </w:r>
      <w:proofErr w:type="spellEnd"/>
      <w:r w:rsidRPr="00AB4382">
        <w:rPr>
          <w:sz w:val="24"/>
          <w:szCs w:val="24"/>
        </w:rPr>
        <w:t xml:space="preserve"> og/eller VKA til forebyggelse af kardiovaskulære hændelser. Der blev udført elektrisk og/eller farmakologisk </w:t>
      </w:r>
      <w:proofErr w:type="spellStart"/>
      <w:r w:rsidRPr="00AB4382">
        <w:rPr>
          <w:sz w:val="24"/>
          <w:szCs w:val="24"/>
        </w:rPr>
        <w:t>kardiovertering</w:t>
      </w:r>
      <w:proofErr w:type="spellEnd"/>
      <w:r w:rsidRPr="00AB4382">
        <w:rPr>
          <w:sz w:val="24"/>
          <w:szCs w:val="24"/>
        </w:rPr>
        <w:t xml:space="preserve"> efter mindst 5 doser af 5 mg </w:t>
      </w:r>
      <w:proofErr w:type="spellStart"/>
      <w:r w:rsidRPr="00AB4382">
        <w:rPr>
          <w:sz w:val="24"/>
          <w:szCs w:val="24"/>
        </w:rPr>
        <w:t>apixaban</w:t>
      </w:r>
      <w:proofErr w:type="spellEnd"/>
      <w:r w:rsidRPr="00AB4382">
        <w:rPr>
          <w:sz w:val="24"/>
          <w:szCs w:val="24"/>
        </w:rPr>
        <w:t xml:space="preserve"> to gange dagligt (eller 2,5 mg to gange dagligt til udvalgte patienter (se pkt. 4.2)) eller mindst 2 timer efter en støddosis på 10 mg (eller en støddosis på 5 mg til udvalgte patienter (se pkt. 4.2)), hvis tidligere </w:t>
      </w:r>
      <w:proofErr w:type="spellStart"/>
      <w:r w:rsidRPr="00AB4382">
        <w:rPr>
          <w:sz w:val="24"/>
          <w:szCs w:val="24"/>
        </w:rPr>
        <w:t>kardiovertering</w:t>
      </w:r>
      <w:proofErr w:type="spellEnd"/>
      <w:r w:rsidRPr="00AB4382">
        <w:rPr>
          <w:sz w:val="24"/>
          <w:szCs w:val="24"/>
        </w:rPr>
        <w:t xml:space="preserve"> var nødvendig. I </w:t>
      </w:r>
      <w:proofErr w:type="spellStart"/>
      <w:r w:rsidRPr="00AB4382">
        <w:rPr>
          <w:sz w:val="24"/>
          <w:szCs w:val="24"/>
        </w:rPr>
        <w:t>apixaban</w:t>
      </w:r>
      <w:proofErr w:type="spellEnd"/>
      <w:r w:rsidRPr="00AB4382">
        <w:rPr>
          <w:sz w:val="24"/>
          <w:szCs w:val="24"/>
        </w:rPr>
        <w:t>-gruppen fik 342 patienter en støddosis (331 patienter fik en dosis på 10 mg, og 11 patienter fik en dosis på 5 mg).</w:t>
      </w:r>
    </w:p>
    <w:p w14:paraId="236035BD" w14:textId="77777777" w:rsidR="0065767E" w:rsidRPr="00AB4382" w:rsidRDefault="0065767E" w:rsidP="001E733D">
      <w:pPr>
        <w:ind w:left="851"/>
        <w:rPr>
          <w:sz w:val="24"/>
          <w:szCs w:val="24"/>
        </w:rPr>
      </w:pPr>
    </w:p>
    <w:p w14:paraId="3CFA4E68" w14:textId="77777777" w:rsidR="0065767E" w:rsidRPr="00AB4382" w:rsidRDefault="0065767E" w:rsidP="001E733D">
      <w:pPr>
        <w:ind w:left="851"/>
        <w:rPr>
          <w:sz w:val="24"/>
          <w:szCs w:val="24"/>
        </w:rPr>
      </w:pPr>
      <w:r w:rsidRPr="00AB4382">
        <w:rPr>
          <w:sz w:val="24"/>
          <w:szCs w:val="24"/>
        </w:rPr>
        <w:t xml:space="preserve">Der var ingen slagtilfælde (0 %) i </w:t>
      </w:r>
      <w:proofErr w:type="spellStart"/>
      <w:r w:rsidRPr="00AB4382">
        <w:rPr>
          <w:sz w:val="24"/>
          <w:szCs w:val="24"/>
        </w:rPr>
        <w:t>apixaban</w:t>
      </w:r>
      <w:proofErr w:type="spellEnd"/>
      <w:r w:rsidRPr="00AB4382">
        <w:rPr>
          <w:sz w:val="24"/>
          <w:szCs w:val="24"/>
        </w:rPr>
        <w:t xml:space="preserve">-gruppen (n = 753), og 6 (0,80 %) slagtilfælde i </w:t>
      </w:r>
      <w:proofErr w:type="spellStart"/>
      <w:r w:rsidRPr="00AB4382">
        <w:rPr>
          <w:sz w:val="24"/>
          <w:szCs w:val="24"/>
        </w:rPr>
        <w:t>heparin</w:t>
      </w:r>
      <w:proofErr w:type="spellEnd"/>
      <w:r w:rsidRPr="00AB4382">
        <w:rPr>
          <w:sz w:val="24"/>
          <w:szCs w:val="24"/>
        </w:rPr>
        <w:t xml:space="preserve">- og/eller VKA-gruppen (n = 747; RR 0,00; 95 % CI 0,00; 0,64). Død uanset årsag forekom hos 2 patienter (0,27 %) i </w:t>
      </w:r>
      <w:proofErr w:type="spellStart"/>
      <w:r w:rsidRPr="00AB4382">
        <w:rPr>
          <w:sz w:val="24"/>
          <w:szCs w:val="24"/>
        </w:rPr>
        <w:t>apixaban</w:t>
      </w:r>
      <w:proofErr w:type="spellEnd"/>
      <w:r w:rsidRPr="00AB4382">
        <w:rPr>
          <w:sz w:val="24"/>
          <w:szCs w:val="24"/>
        </w:rPr>
        <w:t xml:space="preserve">-gruppen og 1 patient (0,13 %) i </w:t>
      </w:r>
      <w:proofErr w:type="spellStart"/>
      <w:r w:rsidRPr="00AB4382">
        <w:rPr>
          <w:sz w:val="24"/>
          <w:szCs w:val="24"/>
        </w:rPr>
        <w:t>heparin</w:t>
      </w:r>
      <w:proofErr w:type="spellEnd"/>
      <w:r w:rsidRPr="00AB4382">
        <w:rPr>
          <w:sz w:val="24"/>
          <w:szCs w:val="24"/>
        </w:rPr>
        <w:t xml:space="preserve">- og/eller VKA-gruppen. Der blev ikke rapporteret hændelser om systemisk </w:t>
      </w:r>
      <w:proofErr w:type="spellStart"/>
      <w:r w:rsidRPr="00AB4382">
        <w:rPr>
          <w:sz w:val="24"/>
          <w:szCs w:val="24"/>
        </w:rPr>
        <w:t>emboli</w:t>
      </w:r>
      <w:proofErr w:type="spellEnd"/>
      <w:r w:rsidRPr="00AB4382">
        <w:rPr>
          <w:sz w:val="24"/>
          <w:szCs w:val="24"/>
        </w:rPr>
        <w:t>.</w:t>
      </w:r>
    </w:p>
    <w:p w14:paraId="699EAED7" w14:textId="77777777" w:rsidR="0065767E" w:rsidRPr="00AB4382" w:rsidRDefault="0065767E" w:rsidP="001E733D">
      <w:pPr>
        <w:ind w:left="851"/>
        <w:rPr>
          <w:sz w:val="24"/>
          <w:szCs w:val="24"/>
        </w:rPr>
      </w:pPr>
    </w:p>
    <w:p w14:paraId="07A65DC1" w14:textId="77777777" w:rsidR="0065767E" w:rsidRPr="00AB4382" w:rsidRDefault="0065767E" w:rsidP="001E733D">
      <w:pPr>
        <w:ind w:left="851"/>
        <w:rPr>
          <w:sz w:val="24"/>
          <w:szCs w:val="24"/>
        </w:rPr>
      </w:pPr>
      <w:r w:rsidRPr="00AB4382">
        <w:rPr>
          <w:sz w:val="24"/>
          <w:szCs w:val="24"/>
        </w:rPr>
        <w:t xml:space="preserve">Større blødning og CRNM-blødningshændelser opstod hos henholdsvis 3 (0,41 %) og 11 (1,50 %) patienter i </w:t>
      </w:r>
      <w:proofErr w:type="spellStart"/>
      <w:r w:rsidRPr="00AB4382">
        <w:rPr>
          <w:sz w:val="24"/>
          <w:szCs w:val="24"/>
        </w:rPr>
        <w:t>apixaban</w:t>
      </w:r>
      <w:proofErr w:type="spellEnd"/>
      <w:r w:rsidRPr="00AB4382">
        <w:rPr>
          <w:sz w:val="24"/>
          <w:szCs w:val="24"/>
        </w:rPr>
        <w:t xml:space="preserve">-gruppen sammenlignet med 6 (0,83 %) og 13 (1,80 %) patienter i </w:t>
      </w:r>
      <w:proofErr w:type="spellStart"/>
      <w:r w:rsidRPr="00AB4382">
        <w:rPr>
          <w:sz w:val="24"/>
          <w:szCs w:val="24"/>
        </w:rPr>
        <w:t>heparin</w:t>
      </w:r>
      <w:proofErr w:type="spellEnd"/>
      <w:r w:rsidRPr="00AB4382">
        <w:rPr>
          <w:sz w:val="24"/>
          <w:szCs w:val="24"/>
        </w:rPr>
        <w:t>- og/eller VKA-gruppen.</w:t>
      </w:r>
    </w:p>
    <w:p w14:paraId="14675AF4" w14:textId="77777777" w:rsidR="0065767E" w:rsidRPr="00AB4382" w:rsidRDefault="0065767E" w:rsidP="001E733D">
      <w:pPr>
        <w:ind w:left="851"/>
        <w:rPr>
          <w:sz w:val="24"/>
          <w:szCs w:val="24"/>
        </w:rPr>
      </w:pPr>
    </w:p>
    <w:p w14:paraId="5C191210" w14:textId="77777777" w:rsidR="0065767E" w:rsidRPr="00AB4382" w:rsidRDefault="0065767E" w:rsidP="001E733D">
      <w:pPr>
        <w:ind w:left="851"/>
        <w:rPr>
          <w:sz w:val="24"/>
          <w:szCs w:val="24"/>
        </w:rPr>
      </w:pPr>
      <w:r w:rsidRPr="00AB4382">
        <w:rPr>
          <w:sz w:val="24"/>
          <w:szCs w:val="24"/>
        </w:rPr>
        <w:t xml:space="preserve">Dette eksplorative studie viste sammenlignelig effekt og sikkerhed mellem </w:t>
      </w:r>
      <w:proofErr w:type="spellStart"/>
      <w:r w:rsidRPr="00AB4382">
        <w:rPr>
          <w:sz w:val="24"/>
          <w:szCs w:val="24"/>
        </w:rPr>
        <w:t>apixaban</w:t>
      </w:r>
      <w:proofErr w:type="spellEnd"/>
      <w:r w:rsidRPr="00AB4382">
        <w:rPr>
          <w:sz w:val="24"/>
          <w:szCs w:val="24"/>
        </w:rPr>
        <w:t xml:space="preserve">- og </w:t>
      </w:r>
      <w:proofErr w:type="spellStart"/>
      <w:r w:rsidRPr="00AB4382">
        <w:rPr>
          <w:sz w:val="24"/>
          <w:szCs w:val="24"/>
        </w:rPr>
        <w:t>heparin</w:t>
      </w:r>
      <w:proofErr w:type="spellEnd"/>
      <w:r w:rsidRPr="00AB4382">
        <w:rPr>
          <w:sz w:val="24"/>
          <w:szCs w:val="24"/>
        </w:rPr>
        <w:t xml:space="preserve">- og/eller VKA-behandlingsgrupperne i forbindelse med </w:t>
      </w:r>
      <w:proofErr w:type="spellStart"/>
      <w:r w:rsidRPr="00AB4382">
        <w:rPr>
          <w:sz w:val="24"/>
          <w:szCs w:val="24"/>
        </w:rPr>
        <w:t>kardiovertering</w:t>
      </w:r>
      <w:proofErr w:type="spellEnd"/>
      <w:r w:rsidRPr="00AB4382">
        <w:rPr>
          <w:sz w:val="24"/>
          <w:szCs w:val="24"/>
        </w:rPr>
        <w:t>.</w:t>
      </w:r>
    </w:p>
    <w:p w14:paraId="48D6DE55" w14:textId="77777777" w:rsidR="0065767E" w:rsidRPr="00AB4382" w:rsidRDefault="0065767E" w:rsidP="001E733D">
      <w:pPr>
        <w:ind w:left="851"/>
        <w:rPr>
          <w:sz w:val="24"/>
          <w:szCs w:val="24"/>
        </w:rPr>
      </w:pPr>
    </w:p>
    <w:p w14:paraId="761C39A5" w14:textId="77777777" w:rsidR="0065767E" w:rsidRPr="00AB4382" w:rsidRDefault="0065767E" w:rsidP="001E733D">
      <w:pPr>
        <w:ind w:left="851"/>
        <w:rPr>
          <w:i/>
          <w:iCs/>
          <w:sz w:val="24"/>
          <w:szCs w:val="24"/>
          <w:u w:val="single"/>
        </w:rPr>
      </w:pPr>
      <w:r w:rsidRPr="00AB4382">
        <w:rPr>
          <w:i/>
          <w:iCs/>
          <w:sz w:val="24"/>
          <w:szCs w:val="24"/>
          <w:u w:val="single"/>
        </w:rPr>
        <w:t>Behandling af DVT, behandling af LE og forebyggelse af recidiverende DVT og LE (</w:t>
      </w:r>
      <w:proofErr w:type="spellStart"/>
      <w:r w:rsidRPr="00AB4382">
        <w:rPr>
          <w:i/>
          <w:iCs/>
          <w:sz w:val="24"/>
          <w:szCs w:val="24"/>
          <w:u w:val="single"/>
        </w:rPr>
        <w:t>VTEt</w:t>
      </w:r>
      <w:proofErr w:type="spellEnd"/>
      <w:r w:rsidRPr="00AB4382">
        <w:rPr>
          <w:i/>
          <w:iCs/>
          <w:sz w:val="24"/>
          <w:szCs w:val="24"/>
          <w:u w:val="single"/>
        </w:rPr>
        <w:t>)</w:t>
      </w:r>
    </w:p>
    <w:p w14:paraId="33DC55D2" w14:textId="77777777" w:rsidR="0065767E" w:rsidRPr="00AB4382" w:rsidRDefault="0065767E" w:rsidP="001E733D">
      <w:pPr>
        <w:ind w:left="851"/>
        <w:rPr>
          <w:sz w:val="24"/>
          <w:szCs w:val="24"/>
        </w:rPr>
      </w:pPr>
      <w:r w:rsidRPr="00AB4382">
        <w:rPr>
          <w:sz w:val="24"/>
          <w:szCs w:val="24"/>
        </w:rPr>
        <w:t xml:space="preserve">Det kliniske program (AMPLIFY: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w:t>
      </w:r>
      <w:proofErr w:type="spellEnd"/>
      <w:r w:rsidRPr="00AB4382">
        <w:rPr>
          <w:sz w:val="24"/>
          <w:szCs w:val="24"/>
        </w:rPr>
        <w:t xml:space="preserve">, AMPLIFY-EXT: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placebo) med voksne var designet til at påvise </w:t>
      </w:r>
      <w:proofErr w:type="spellStart"/>
      <w:r w:rsidRPr="00AB4382">
        <w:rPr>
          <w:sz w:val="24"/>
          <w:szCs w:val="24"/>
        </w:rPr>
        <w:t>apixabans</w:t>
      </w:r>
      <w:proofErr w:type="spellEnd"/>
      <w:r w:rsidRPr="00AB4382">
        <w:rPr>
          <w:sz w:val="24"/>
          <w:szCs w:val="24"/>
        </w:rPr>
        <w:t xml:space="preserve"> virkning og sikkerhed ved behandling af DVT og/eller LE (AMPLIFY), og ved langvarig behandling </w:t>
      </w:r>
      <w:r w:rsidRPr="00AB4382">
        <w:rPr>
          <w:sz w:val="24"/>
          <w:szCs w:val="24"/>
        </w:rPr>
        <w:lastRenderedPageBreak/>
        <w:t xml:space="preserve">til forebyggelse af recidiverende DVT og/eller LE efter 6 til 12 måneders </w:t>
      </w:r>
      <w:proofErr w:type="spellStart"/>
      <w:r w:rsidRPr="00AB4382">
        <w:rPr>
          <w:sz w:val="24"/>
          <w:szCs w:val="24"/>
        </w:rPr>
        <w:t>antikoagulationsbehandling</w:t>
      </w:r>
      <w:proofErr w:type="spellEnd"/>
      <w:r w:rsidRPr="00AB4382">
        <w:rPr>
          <w:sz w:val="24"/>
          <w:szCs w:val="24"/>
        </w:rPr>
        <w:t xml:space="preserve"> ved DVT og/eller LE (AMPLIFY-EXT). Begge studier var randomiserede, parallel-gruppe, dobbeltblinde, multinationale studier med patienter med symptomatisk proksimal DVT eller symptomatisk LE. Alle de vigtigste sikkerhed- og virkningsendepunkter blev vurderet af en uafhængig, blindet komite.</w:t>
      </w:r>
    </w:p>
    <w:p w14:paraId="26D51BE7" w14:textId="77777777" w:rsidR="0065767E" w:rsidRPr="00AB4382" w:rsidRDefault="0065767E" w:rsidP="001E733D">
      <w:pPr>
        <w:ind w:left="851"/>
        <w:rPr>
          <w:sz w:val="24"/>
          <w:szCs w:val="24"/>
        </w:rPr>
      </w:pPr>
    </w:p>
    <w:p w14:paraId="589C32C0" w14:textId="77777777" w:rsidR="0065767E" w:rsidRPr="00AB4382" w:rsidRDefault="0065767E" w:rsidP="001E733D">
      <w:pPr>
        <w:ind w:left="851"/>
        <w:rPr>
          <w:i/>
          <w:iCs/>
          <w:sz w:val="24"/>
          <w:szCs w:val="24"/>
          <w:u w:val="single"/>
        </w:rPr>
      </w:pPr>
      <w:r w:rsidRPr="00AB4382">
        <w:rPr>
          <w:i/>
          <w:iCs/>
          <w:sz w:val="24"/>
          <w:szCs w:val="24"/>
          <w:u w:val="single"/>
        </w:rPr>
        <w:t>AMPLIFY-studiet</w:t>
      </w:r>
    </w:p>
    <w:p w14:paraId="7B53D4AD" w14:textId="77777777" w:rsidR="0065767E" w:rsidRPr="00AB4382" w:rsidRDefault="0065767E" w:rsidP="001E733D">
      <w:pPr>
        <w:ind w:left="851"/>
        <w:rPr>
          <w:sz w:val="24"/>
          <w:szCs w:val="24"/>
        </w:rPr>
      </w:pPr>
      <w:r w:rsidRPr="00AB4382">
        <w:rPr>
          <w:sz w:val="24"/>
          <w:szCs w:val="24"/>
        </w:rPr>
        <w:t xml:space="preserve">I AMPLIFY-studiet blev </w:t>
      </w:r>
      <w:proofErr w:type="spellStart"/>
      <w:r w:rsidRPr="00AB4382">
        <w:rPr>
          <w:sz w:val="24"/>
          <w:szCs w:val="24"/>
        </w:rPr>
        <w:t>ialt</w:t>
      </w:r>
      <w:proofErr w:type="spellEnd"/>
      <w:r w:rsidRPr="00AB4382">
        <w:rPr>
          <w:sz w:val="24"/>
          <w:szCs w:val="24"/>
        </w:rPr>
        <w:t xml:space="preserve"> 5.395 voksne patienter randomiseret til behandling med </w:t>
      </w:r>
      <w:proofErr w:type="spellStart"/>
      <w:r w:rsidRPr="00AB4382">
        <w:rPr>
          <w:sz w:val="24"/>
          <w:szCs w:val="24"/>
        </w:rPr>
        <w:t>apixaban</w:t>
      </w:r>
      <w:proofErr w:type="spellEnd"/>
      <w:r w:rsidRPr="00AB4382">
        <w:rPr>
          <w:sz w:val="24"/>
          <w:szCs w:val="24"/>
        </w:rPr>
        <w:t xml:space="preserve"> 10 mg oralt to gange dagligt i 7 dage efterfulgt af </w:t>
      </w:r>
      <w:proofErr w:type="spellStart"/>
      <w:r w:rsidRPr="00AB4382">
        <w:rPr>
          <w:sz w:val="24"/>
          <w:szCs w:val="24"/>
        </w:rPr>
        <w:t>apixaban</w:t>
      </w:r>
      <w:proofErr w:type="spellEnd"/>
      <w:r w:rsidRPr="00AB4382">
        <w:rPr>
          <w:sz w:val="24"/>
          <w:szCs w:val="24"/>
        </w:rPr>
        <w:t xml:space="preserve"> 5 mg oralt to gange dagligt i 6 måneder eller til </w:t>
      </w:r>
      <w:proofErr w:type="spellStart"/>
      <w:r w:rsidRPr="00AB4382">
        <w:rPr>
          <w:sz w:val="24"/>
          <w:szCs w:val="24"/>
        </w:rPr>
        <w:t>enoxaparin</w:t>
      </w:r>
      <w:proofErr w:type="spellEnd"/>
      <w:r w:rsidRPr="00AB4382">
        <w:rPr>
          <w:sz w:val="24"/>
          <w:szCs w:val="24"/>
        </w:rPr>
        <w:t xml:space="preserve"> 1 mg/kg subkutant to gange dagligt i mindst 5 dage (indtil INR ≥ 2) og </w:t>
      </w:r>
      <w:proofErr w:type="spellStart"/>
      <w:r w:rsidRPr="00AB4382">
        <w:rPr>
          <w:sz w:val="24"/>
          <w:szCs w:val="24"/>
        </w:rPr>
        <w:t>warfarin</w:t>
      </w:r>
      <w:proofErr w:type="spellEnd"/>
      <w:r w:rsidRPr="00AB4382">
        <w:rPr>
          <w:sz w:val="24"/>
          <w:szCs w:val="24"/>
        </w:rPr>
        <w:t xml:space="preserve"> (målinterval for INR 2,0-3,0) oralt i 6 måneder.</w:t>
      </w:r>
    </w:p>
    <w:p w14:paraId="5A12E463" w14:textId="77777777" w:rsidR="0065767E" w:rsidRPr="00AB4382" w:rsidRDefault="0065767E" w:rsidP="001E733D">
      <w:pPr>
        <w:ind w:left="851"/>
        <w:rPr>
          <w:sz w:val="24"/>
          <w:szCs w:val="24"/>
        </w:rPr>
      </w:pPr>
    </w:p>
    <w:p w14:paraId="21D08767" w14:textId="77777777" w:rsidR="0065767E" w:rsidRPr="00AB4382" w:rsidRDefault="0065767E" w:rsidP="001E733D">
      <w:pPr>
        <w:ind w:left="851"/>
        <w:rPr>
          <w:sz w:val="24"/>
          <w:szCs w:val="24"/>
        </w:rPr>
      </w:pPr>
      <w:r w:rsidRPr="00AB4382">
        <w:rPr>
          <w:sz w:val="24"/>
          <w:szCs w:val="24"/>
        </w:rPr>
        <w:t>Gennemsnitsalderen var 56,9 år, og 89,8 % af de randomiserede patienter havde uprovokerede VTE-hændelser.</w:t>
      </w:r>
    </w:p>
    <w:p w14:paraId="57E7414D" w14:textId="77777777" w:rsidR="0065767E" w:rsidRPr="00AB4382" w:rsidRDefault="0065767E" w:rsidP="001E733D">
      <w:pPr>
        <w:ind w:left="851"/>
        <w:rPr>
          <w:sz w:val="24"/>
          <w:szCs w:val="24"/>
        </w:rPr>
      </w:pPr>
    </w:p>
    <w:p w14:paraId="5DC0FA5E" w14:textId="77777777" w:rsidR="0065767E" w:rsidRPr="00AB4382" w:rsidRDefault="0065767E" w:rsidP="001E733D">
      <w:pPr>
        <w:ind w:left="851"/>
        <w:rPr>
          <w:sz w:val="24"/>
          <w:szCs w:val="24"/>
        </w:rPr>
      </w:pPr>
      <w:r w:rsidRPr="00AB4382">
        <w:rPr>
          <w:sz w:val="24"/>
          <w:szCs w:val="24"/>
        </w:rPr>
        <w:t xml:space="preserve">Patienter randomiseret til </w:t>
      </w:r>
      <w:proofErr w:type="spellStart"/>
      <w:r w:rsidRPr="00AB4382">
        <w:rPr>
          <w:sz w:val="24"/>
          <w:szCs w:val="24"/>
        </w:rPr>
        <w:t>warfarin</w:t>
      </w:r>
      <w:proofErr w:type="spellEnd"/>
      <w:r w:rsidRPr="00AB4382">
        <w:rPr>
          <w:sz w:val="24"/>
          <w:szCs w:val="24"/>
        </w:rPr>
        <w:t xml:space="preserve"> var gennemsnitligt 60,9 % af tiden i terapeutisk interval (INR 2,0-3,0). </w:t>
      </w:r>
      <w:proofErr w:type="spellStart"/>
      <w:r w:rsidRPr="00AB4382">
        <w:rPr>
          <w:sz w:val="24"/>
          <w:szCs w:val="24"/>
        </w:rPr>
        <w:t>Apixaban</w:t>
      </w:r>
      <w:proofErr w:type="spellEnd"/>
      <w:r w:rsidRPr="00AB4382">
        <w:rPr>
          <w:sz w:val="24"/>
          <w:szCs w:val="24"/>
        </w:rPr>
        <w:t xml:space="preserve"> viste en reduktion af recidiverende symptomatisk VTE eller VTE-relateret død på tværs af de forskellige niveauer af center-TTI; for centre i den højeste kvartil af TTI var den relative risiko for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w:t>
      </w:r>
      <w:proofErr w:type="spellEnd"/>
      <w:r w:rsidRPr="00AB4382">
        <w:rPr>
          <w:sz w:val="24"/>
          <w:szCs w:val="24"/>
        </w:rPr>
        <w:t xml:space="preserve"> 0,79 (95 % CI 0,39-1,61).</w:t>
      </w:r>
    </w:p>
    <w:p w14:paraId="4F51C85B" w14:textId="77777777" w:rsidR="0065767E" w:rsidRPr="00AB4382" w:rsidRDefault="0065767E" w:rsidP="001E733D">
      <w:pPr>
        <w:ind w:left="851"/>
        <w:rPr>
          <w:sz w:val="24"/>
          <w:szCs w:val="24"/>
        </w:rPr>
      </w:pPr>
    </w:p>
    <w:p w14:paraId="0F802D98" w14:textId="77777777" w:rsidR="0065767E" w:rsidRPr="00AB4382" w:rsidRDefault="0065767E" w:rsidP="001E733D">
      <w:pPr>
        <w:ind w:left="851"/>
        <w:rPr>
          <w:sz w:val="24"/>
          <w:szCs w:val="24"/>
          <w:lang w:val="nb-NO"/>
        </w:rPr>
      </w:pPr>
      <w:r w:rsidRPr="00AB4382">
        <w:rPr>
          <w:sz w:val="24"/>
          <w:szCs w:val="24"/>
        </w:rPr>
        <w:t xml:space="preserve">I studiet blev </w:t>
      </w:r>
      <w:proofErr w:type="spellStart"/>
      <w:r w:rsidRPr="00AB4382">
        <w:rPr>
          <w:sz w:val="24"/>
          <w:szCs w:val="24"/>
        </w:rPr>
        <w:t>apixaban</w:t>
      </w:r>
      <w:proofErr w:type="spellEnd"/>
      <w:r w:rsidRPr="00AB4382">
        <w:rPr>
          <w:sz w:val="24"/>
          <w:szCs w:val="24"/>
        </w:rPr>
        <w:t xml:space="preserve"> vist non-</w:t>
      </w:r>
      <w:proofErr w:type="spellStart"/>
      <w:r w:rsidRPr="00AB4382">
        <w:rPr>
          <w:sz w:val="24"/>
          <w:szCs w:val="24"/>
        </w:rPr>
        <w:t>inferior</w:t>
      </w:r>
      <w:proofErr w:type="spellEnd"/>
      <w:r w:rsidRPr="00AB4382">
        <w:rPr>
          <w:sz w:val="24"/>
          <w:szCs w:val="24"/>
        </w:rPr>
        <w:t xml:space="preserve"> til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w:t>
      </w:r>
      <w:proofErr w:type="spellEnd"/>
      <w:r w:rsidRPr="00AB4382">
        <w:rPr>
          <w:sz w:val="24"/>
          <w:szCs w:val="24"/>
        </w:rPr>
        <w:t xml:space="preserve"> i det sammensatte primære endepunkt af bekræftet recidiverende symptomatisk VTE (ikke-dødelig DVT eller ikke-dødelig LE) eller </w:t>
      </w:r>
      <w:r w:rsidRPr="00AB4382">
        <w:rPr>
          <w:sz w:val="24"/>
          <w:szCs w:val="24"/>
          <w:lang w:val="nb-NO"/>
        </w:rPr>
        <w:t>VTE-relateret død (se tabel 11).</w:t>
      </w:r>
    </w:p>
    <w:p w14:paraId="06397493" w14:textId="77777777" w:rsidR="0065767E" w:rsidRPr="00AB4382" w:rsidRDefault="0065767E" w:rsidP="0065767E">
      <w:pPr>
        <w:tabs>
          <w:tab w:val="left" w:pos="851"/>
        </w:tabs>
        <w:ind w:left="851"/>
        <w:rPr>
          <w:sz w:val="24"/>
          <w:szCs w:val="24"/>
          <w:lang w:val="nb-NO"/>
        </w:rPr>
      </w:pPr>
    </w:p>
    <w:p w14:paraId="6539D31D" w14:textId="77777777" w:rsidR="0065767E" w:rsidRPr="00AB4382" w:rsidRDefault="0065767E" w:rsidP="0065767E">
      <w:pPr>
        <w:tabs>
          <w:tab w:val="left" w:pos="851"/>
        </w:tabs>
        <w:ind w:left="851"/>
        <w:rPr>
          <w:b/>
          <w:bCs/>
          <w:sz w:val="24"/>
          <w:szCs w:val="24"/>
        </w:rPr>
      </w:pPr>
      <w:r w:rsidRPr="00AB4382">
        <w:rPr>
          <w:b/>
          <w:bCs/>
          <w:sz w:val="24"/>
          <w:szCs w:val="24"/>
        </w:rPr>
        <w:t>Tabel 11: Effektresultater i AMPLIFY-studiet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5"/>
        <w:gridCol w:w="2022"/>
        <w:gridCol w:w="2403"/>
        <w:gridCol w:w="2178"/>
      </w:tblGrid>
      <w:tr w:rsidR="0065767E" w:rsidRPr="00AB4382" w14:paraId="35BDD9AC" w14:textId="77777777" w:rsidTr="001E733D">
        <w:trPr>
          <w:trHeight w:val="814"/>
        </w:trPr>
        <w:tc>
          <w:tcPr>
            <w:tcW w:w="1581" w:type="pct"/>
            <w:tcBorders>
              <w:top w:val="single" w:sz="4" w:space="0" w:color="000000"/>
              <w:left w:val="single" w:sz="4" w:space="0" w:color="000000"/>
              <w:bottom w:val="single" w:sz="4" w:space="0" w:color="000000"/>
              <w:right w:val="single" w:sz="4" w:space="0" w:color="000000"/>
            </w:tcBorders>
          </w:tcPr>
          <w:p w14:paraId="7664E3B6" w14:textId="77777777" w:rsidR="0065767E" w:rsidRPr="00AB4382" w:rsidRDefault="0065767E" w:rsidP="001E733D">
            <w:pPr>
              <w:rPr>
                <w:b/>
                <w:bCs/>
                <w:sz w:val="24"/>
                <w:szCs w:val="24"/>
                <w:lang w:val="en-US"/>
              </w:rPr>
            </w:pPr>
          </w:p>
        </w:tc>
        <w:tc>
          <w:tcPr>
            <w:tcW w:w="1060" w:type="pct"/>
            <w:tcBorders>
              <w:top w:val="single" w:sz="4" w:space="0" w:color="000000"/>
              <w:left w:val="single" w:sz="4" w:space="0" w:color="000000"/>
              <w:bottom w:val="single" w:sz="4" w:space="0" w:color="000000"/>
              <w:right w:val="single" w:sz="4" w:space="0" w:color="000000"/>
            </w:tcBorders>
            <w:hideMark/>
          </w:tcPr>
          <w:p w14:paraId="1780B7B4" w14:textId="065E688B" w:rsidR="0065767E" w:rsidRPr="00AB4382" w:rsidRDefault="0065767E" w:rsidP="00A43E4E">
            <w:pPr>
              <w:jc w:val="center"/>
              <w:rPr>
                <w:b/>
                <w:bCs/>
                <w:sz w:val="24"/>
                <w:szCs w:val="24"/>
                <w:lang w:val="en-US"/>
              </w:rPr>
            </w:pPr>
            <w:r w:rsidRPr="00AB4382">
              <w:rPr>
                <w:b/>
                <w:bCs/>
                <w:sz w:val="24"/>
                <w:szCs w:val="24"/>
                <w:lang w:val="en-US"/>
              </w:rPr>
              <w:t>Apixaban</w:t>
            </w:r>
          </w:p>
          <w:p w14:paraId="40142E29" w14:textId="77777777" w:rsidR="0065767E" w:rsidRPr="00AB4382" w:rsidRDefault="0065767E" w:rsidP="00A43E4E">
            <w:pPr>
              <w:jc w:val="center"/>
              <w:rPr>
                <w:b/>
                <w:bCs/>
                <w:sz w:val="24"/>
                <w:szCs w:val="24"/>
                <w:lang w:val="en-US"/>
              </w:rPr>
            </w:pPr>
            <w:r w:rsidRPr="00AB4382">
              <w:rPr>
                <w:b/>
                <w:bCs/>
                <w:sz w:val="24"/>
                <w:szCs w:val="24"/>
                <w:lang w:val="en-US"/>
              </w:rPr>
              <w:t>N = 2.609 n (%)</w:t>
            </w:r>
          </w:p>
        </w:tc>
        <w:tc>
          <w:tcPr>
            <w:tcW w:w="1218" w:type="pct"/>
            <w:tcBorders>
              <w:top w:val="single" w:sz="4" w:space="0" w:color="000000"/>
              <w:left w:val="single" w:sz="4" w:space="0" w:color="000000"/>
              <w:bottom w:val="single" w:sz="4" w:space="0" w:color="000000"/>
              <w:right w:val="single" w:sz="4" w:space="0" w:color="000000"/>
            </w:tcBorders>
            <w:hideMark/>
          </w:tcPr>
          <w:p w14:paraId="613BB675" w14:textId="77777777" w:rsidR="0065767E" w:rsidRPr="00AB4382" w:rsidRDefault="0065767E" w:rsidP="00A43E4E">
            <w:pPr>
              <w:jc w:val="center"/>
              <w:rPr>
                <w:b/>
                <w:bCs/>
                <w:sz w:val="24"/>
                <w:szCs w:val="24"/>
                <w:lang w:val="en-US"/>
              </w:rPr>
            </w:pPr>
            <w:r w:rsidRPr="00AB4382">
              <w:rPr>
                <w:b/>
                <w:bCs/>
                <w:sz w:val="24"/>
                <w:szCs w:val="24"/>
                <w:lang w:val="en-US"/>
              </w:rPr>
              <w:t>Enoxaparin/warfarin N = 2.635</w:t>
            </w:r>
          </w:p>
          <w:p w14:paraId="4AD37EFE" w14:textId="77777777" w:rsidR="0065767E" w:rsidRPr="00AB4382" w:rsidRDefault="0065767E" w:rsidP="00A43E4E">
            <w:pPr>
              <w:jc w:val="center"/>
              <w:rPr>
                <w:b/>
                <w:bCs/>
                <w:sz w:val="24"/>
                <w:szCs w:val="24"/>
                <w:lang w:val="en-US"/>
              </w:rPr>
            </w:pPr>
            <w:r w:rsidRPr="00AB4382">
              <w:rPr>
                <w:b/>
                <w:bCs/>
                <w:sz w:val="24"/>
                <w:szCs w:val="24"/>
                <w:lang w:val="en-US"/>
              </w:rPr>
              <w:t>n (%)</w:t>
            </w:r>
          </w:p>
        </w:tc>
        <w:tc>
          <w:tcPr>
            <w:tcW w:w="1142" w:type="pct"/>
            <w:tcBorders>
              <w:top w:val="single" w:sz="4" w:space="0" w:color="000000"/>
              <w:left w:val="single" w:sz="4" w:space="0" w:color="000000"/>
              <w:bottom w:val="single" w:sz="4" w:space="0" w:color="000000"/>
              <w:right w:val="single" w:sz="4" w:space="0" w:color="000000"/>
            </w:tcBorders>
            <w:hideMark/>
          </w:tcPr>
          <w:p w14:paraId="2EBBC3F8" w14:textId="6EDD5BCF" w:rsidR="0065767E" w:rsidRPr="00AB4382" w:rsidRDefault="0065767E" w:rsidP="00A43E4E">
            <w:pPr>
              <w:jc w:val="center"/>
              <w:rPr>
                <w:b/>
                <w:bCs/>
                <w:sz w:val="24"/>
                <w:szCs w:val="24"/>
                <w:lang w:val="en-US"/>
              </w:rPr>
            </w:pPr>
            <w:proofErr w:type="spellStart"/>
            <w:r w:rsidRPr="00AB4382">
              <w:rPr>
                <w:b/>
                <w:bCs/>
                <w:sz w:val="24"/>
                <w:szCs w:val="24"/>
                <w:lang w:val="en-US"/>
              </w:rPr>
              <w:t>Relativ</w:t>
            </w:r>
            <w:proofErr w:type="spellEnd"/>
            <w:r w:rsidRPr="00AB4382">
              <w:rPr>
                <w:b/>
                <w:bCs/>
                <w:sz w:val="24"/>
                <w:szCs w:val="24"/>
                <w:lang w:val="en-US"/>
              </w:rPr>
              <w:t xml:space="preserve"> </w:t>
            </w:r>
            <w:proofErr w:type="spellStart"/>
            <w:r w:rsidRPr="00AB4382">
              <w:rPr>
                <w:b/>
                <w:bCs/>
                <w:sz w:val="24"/>
                <w:szCs w:val="24"/>
                <w:lang w:val="en-US"/>
              </w:rPr>
              <w:t>risiko</w:t>
            </w:r>
            <w:proofErr w:type="spellEnd"/>
          </w:p>
          <w:p w14:paraId="7459D7EF" w14:textId="77777777" w:rsidR="0065767E" w:rsidRPr="00AB4382" w:rsidRDefault="0065767E" w:rsidP="00A43E4E">
            <w:pPr>
              <w:jc w:val="center"/>
              <w:rPr>
                <w:b/>
                <w:bCs/>
                <w:sz w:val="24"/>
                <w:szCs w:val="24"/>
                <w:lang w:val="en-US"/>
              </w:rPr>
            </w:pPr>
            <w:r w:rsidRPr="00AB4382">
              <w:rPr>
                <w:b/>
                <w:bCs/>
                <w:sz w:val="24"/>
                <w:szCs w:val="24"/>
                <w:lang w:val="en-US"/>
              </w:rPr>
              <w:t>(95 % CI)</w:t>
            </w:r>
          </w:p>
        </w:tc>
      </w:tr>
      <w:tr w:rsidR="0065767E" w:rsidRPr="00AB4382" w14:paraId="0EAD2205" w14:textId="77777777" w:rsidTr="001E733D">
        <w:trPr>
          <w:trHeight w:val="309"/>
        </w:trPr>
        <w:tc>
          <w:tcPr>
            <w:tcW w:w="1581" w:type="pct"/>
            <w:tcBorders>
              <w:top w:val="single" w:sz="4" w:space="0" w:color="000000"/>
              <w:left w:val="single" w:sz="4" w:space="0" w:color="000000"/>
              <w:bottom w:val="single" w:sz="4" w:space="0" w:color="000000"/>
              <w:right w:val="single" w:sz="4" w:space="0" w:color="000000"/>
            </w:tcBorders>
            <w:hideMark/>
          </w:tcPr>
          <w:p w14:paraId="4F545A0D" w14:textId="77777777" w:rsidR="0065767E" w:rsidRPr="00AB4382" w:rsidRDefault="0065767E" w:rsidP="001E733D">
            <w:pPr>
              <w:rPr>
                <w:sz w:val="24"/>
                <w:szCs w:val="24"/>
                <w:lang w:val="nb-NO"/>
              </w:rPr>
            </w:pPr>
            <w:r w:rsidRPr="00AB4382">
              <w:rPr>
                <w:sz w:val="24"/>
                <w:szCs w:val="24"/>
                <w:lang w:val="nb-NO"/>
              </w:rPr>
              <w:t>VTE eller VTE-relateret død</w:t>
            </w:r>
          </w:p>
        </w:tc>
        <w:tc>
          <w:tcPr>
            <w:tcW w:w="1060" w:type="pct"/>
            <w:tcBorders>
              <w:top w:val="single" w:sz="4" w:space="0" w:color="000000"/>
              <w:left w:val="single" w:sz="4" w:space="0" w:color="000000"/>
              <w:bottom w:val="single" w:sz="4" w:space="0" w:color="000000"/>
              <w:right w:val="single" w:sz="4" w:space="0" w:color="000000"/>
            </w:tcBorders>
            <w:hideMark/>
          </w:tcPr>
          <w:p w14:paraId="720F71E5" w14:textId="77777777" w:rsidR="0065767E" w:rsidRPr="00AB4382" w:rsidRDefault="0065767E" w:rsidP="00A43E4E">
            <w:pPr>
              <w:jc w:val="center"/>
              <w:rPr>
                <w:sz w:val="24"/>
                <w:szCs w:val="24"/>
                <w:lang w:val="en-US"/>
              </w:rPr>
            </w:pPr>
            <w:r w:rsidRPr="00AB4382">
              <w:rPr>
                <w:sz w:val="24"/>
                <w:szCs w:val="24"/>
                <w:lang w:val="en-US"/>
              </w:rPr>
              <w:t>59 (2,3)</w:t>
            </w:r>
          </w:p>
        </w:tc>
        <w:tc>
          <w:tcPr>
            <w:tcW w:w="1218" w:type="pct"/>
            <w:tcBorders>
              <w:top w:val="single" w:sz="4" w:space="0" w:color="000000"/>
              <w:left w:val="single" w:sz="4" w:space="0" w:color="000000"/>
              <w:bottom w:val="single" w:sz="4" w:space="0" w:color="000000"/>
              <w:right w:val="single" w:sz="4" w:space="0" w:color="000000"/>
            </w:tcBorders>
            <w:hideMark/>
          </w:tcPr>
          <w:p w14:paraId="559161D7" w14:textId="77777777" w:rsidR="0065767E" w:rsidRPr="00AB4382" w:rsidRDefault="0065767E" w:rsidP="00A43E4E">
            <w:pPr>
              <w:jc w:val="center"/>
              <w:rPr>
                <w:sz w:val="24"/>
                <w:szCs w:val="24"/>
                <w:lang w:val="en-US"/>
              </w:rPr>
            </w:pPr>
            <w:r w:rsidRPr="00AB4382">
              <w:rPr>
                <w:sz w:val="24"/>
                <w:szCs w:val="24"/>
                <w:lang w:val="en-US"/>
              </w:rPr>
              <w:t>71 (2,7)</w:t>
            </w:r>
          </w:p>
        </w:tc>
        <w:tc>
          <w:tcPr>
            <w:tcW w:w="1142" w:type="pct"/>
            <w:tcBorders>
              <w:top w:val="single" w:sz="4" w:space="0" w:color="000000"/>
              <w:left w:val="single" w:sz="4" w:space="0" w:color="000000"/>
              <w:bottom w:val="single" w:sz="4" w:space="0" w:color="000000"/>
              <w:right w:val="single" w:sz="4" w:space="0" w:color="000000"/>
            </w:tcBorders>
            <w:hideMark/>
          </w:tcPr>
          <w:p w14:paraId="4563547D" w14:textId="77777777" w:rsidR="0065767E" w:rsidRPr="00AB4382" w:rsidRDefault="0065767E" w:rsidP="00A43E4E">
            <w:pPr>
              <w:jc w:val="center"/>
              <w:rPr>
                <w:sz w:val="24"/>
                <w:szCs w:val="24"/>
                <w:lang w:val="en-US"/>
              </w:rPr>
            </w:pPr>
            <w:r w:rsidRPr="00AB4382">
              <w:rPr>
                <w:sz w:val="24"/>
                <w:szCs w:val="24"/>
                <w:lang w:val="en-US"/>
              </w:rPr>
              <w:t>0,84 (0,60; 1,</w:t>
            </w:r>
            <w:proofErr w:type="gramStart"/>
            <w:r w:rsidRPr="00AB4382">
              <w:rPr>
                <w:sz w:val="24"/>
                <w:szCs w:val="24"/>
                <w:lang w:val="en-US"/>
              </w:rPr>
              <w:t>18)*</w:t>
            </w:r>
            <w:proofErr w:type="gramEnd"/>
          </w:p>
        </w:tc>
      </w:tr>
      <w:tr w:rsidR="0065767E" w:rsidRPr="00AB4382" w14:paraId="1263E950" w14:textId="77777777" w:rsidTr="001E733D">
        <w:trPr>
          <w:trHeight w:val="309"/>
        </w:trPr>
        <w:tc>
          <w:tcPr>
            <w:tcW w:w="1581" w:type="pct"/>
            <w:tcBorders>
              <w:top w:val="single" w:sz="4" w:space="0" w:color="000000"/>
              <w:left w:val="single" w:sz="4" w:space="0" w:color="000000"/>
              <w:bottom w:val="single" w:sz="4" w:space="0" w:color="000000"/>
              <w:right w:val="single" w:sz="4" w:space="0" w:color="000000"/>
            </w:tcBorders>
            <w:hideMark/>
          </w:tcPr>
          <w:p w14:paraId="22FECECB" w14:textId="77777777" w:rsidR="0065767E" w:rsidRPr="00AB4382" w:rsidRDefault="0065767E" w:rsidP="001E733D">
            <w:pPr>
              <w:rPr>
                <w:sz w:val="24"/>
                <w:szCs w:val="24"/>
                <w:lang w:val="en-US"/>
              </w:rPr>
            </w:pPr>
            <w:r w:rsidRPr="00AB4382">
              <w:rPr>
                <w:sz w:val="24"/>
                <w:szCs w:val="24"/>
                <w:lang w:val="en-US"/>
              </w:rPr>
              <w:t>DVT</w:t>
            </w:r>
          </w:p>
        </w:tc>
        <w:tc>
          <w:tcPr>
            <w:tcW w:w="1060" w:type="pct"/>
            <w:tcBorders>
              <w:top w:val="single" w:sz="4" w:space="0" w:color="000000"/>
              <w:left w:val="single" w:sz="4" w:space="0" w:color="000000"/>
              <w:bottom w:val="single" w:sz="4" w:space="0" w:color="000000"/>
              <w:right w:val="single" w:sz="4" w:space="0" w:color="000000"/>
            </w:tcBorders>
            <w:hideMark/>
          </w:tcPr>
          <w:p w14:paraId="24500555" w14:textId="77777777" w:rsidR="0065767E" w:rsidRPr="00AB4382" w:rsidRDefault="0065767E" w:rsidP="00A43E4E">
            <w:pPr>
              <w:jc w:val="center"/>
              <w:rPr>
                <w:sz w:val="24"/>
                <w:szCs w:val="24"/>
                <w:lang w:val="en-US"/>
              </w:rPr>
            </w:pPr>
            <w:r w:rsidRPr="00AB4382">
              <w:rPr>
                <w:sz w:val="24"/>
                <w:szCs w:val="24"/>
                <w:lang w:val="en-US"/>
              </w:rPr>
              <w:t>20 (0,7)</w:t>
            </w:r>
          </w:p>
        </w:tc>
        <w:tc>
          <w:tcPr>
            <w:tcW w:w="1218" w:type="pct"/>
            <w:tcBorders>
              <w:top w:val="single" w:sz="4" w:space="0" w:color="000000"/>
              <w:left w:val="single" w:sz="4" w:space="0" w:color="000000"/>
              <w:bottom w:val="single" w:sz="4" w:space="0" w:color="000000"/>
              <w:right w:val="single" w:sz="4" w:space="0" w:color="000000"/>
            </w:tcBorders>
            <w:hideMark/>
          </w:tcPr>
          <w:p w14:paraId="2CE96193" w14:textId="77777777" w:rsidR="0065767E" w:rsidRPr="00AB4382" w:rsidRDefault="0065767E" w:rsidP="00A43E4E">
            <w:pPr>
              <w:jc w:val="center"/>
              <w:rPr>
                <w:sz w:val="24"/>
                <w:szCs w:val="24"/>
                <w:lang w:val="en-US"/>
              </w:rPr>
            </w:pPr>
            <w:r w:rsidRPr="00AB4382">
              <w:rPr>
                <w:sz w:val="24"/>
                <w:szCs w:val="24"/>
                <w:lang w:val="en-US"/>
              </w:rPr>
              <w:t>33 (1,2)</w:t>
            </w:r>
          </w:p>
        </w:tc>
        <w:tc>
          <w:tcPr>
            <w:tcW w:w="1142" w:type="pct"/>
            <w:tcBorders>
              <w:top w:val="single" w:sz="4" w:space="0" w:color="000000"/>
              <w:left w:val="single" w:sz="4" w:space="0" w:color="000000"/>
              <w:bottom w:val="single" w:sz="4" w:space="0" w:color="000000"/>
              <w:right w:val="single" w:sz="4" w:space="0" w:color="000000"/>
            </w:tcBorders>
          </w:tcPr>
          <w:p w14:paraId="10511A20" w14:textId="77777777" w:rsidR="0065767E" w:rsidRPr="00AB4382" w:rsidRDefault="0065767E" w:rsidP="00A43E4E">
            <w:pPr>
              <w:jc w:val="center"/>
              <w:rPr>
                <w:sz w:val="24"/>
                <w:szCs w:val="24"/>
                <w:lang w:val="en-US"/>
              </w:rPr>
            </w:pPr>
          </w:p>
        </w:tc>
      </w:tr>
      <w:tr w:rsidR="0065767E" w:rsidRPr="00AB4382" w14:paraId="591213CE" w14:textId="77777777" w:rsidTr="001E733D">
        <w:trPr>
          <w:trHeight w:val="309"/>
        </w:trPr>
        <w:tc>
          <w:tcPr>
            <w:tcW w:w="1581" w:type="pct"/>
            <w:tcBorders>
              <w:top w:val="single" w:sz="4" w:space="0" w:color="000000"/>
              <w:left w:val="single" w:sz="4" w:space="0" w:color="000000"/>
              <w:bottom w:val="single" w:sz="4" w:space="0" w:color="000000"/>
              <w:right w:val="single" w:sz="4" w:space="0" w:color="000000"/>
            </w:tcBorders>
            <w:hideMark/>
          </w:tcPr>
          <w:p w14:paraId="1DFA5192" w14:textId="77777777" w:rsidR="0065767E" w:rsidRPr="00AB4382" w:rsidRDefault="0065767E" w:rsidP="001E733D">
            <w:pPr>
              <w:rPr>
                <w:sz w:val="24"/>
                <w:szCs w:val="24"/>
                <w:lang w:val="en-US"/>
              </w:rPr>
            </w:pPr>
            <w:r w:rsidRPr="00AB4382">
              <w:rPr>
                <w:sz w:val="24"/>
                <w:szCs w:val="24"/>
                <w:lang w:val="en-US"/>
              </w:rPr>
              <w:t>LE</w:t>
            </w:r>
          </w:p>
        </w:tc>
        <w:tc>
          <w:tcPr>
            <w:tcW w:w="1060" w:type="pct"/>
            <w:tcBorders>
              <w:top w:val="single" w:sz="4" w:space="0" w:color="000000"/>
              <w:left w:val="single" w:sz="4" w:space="0" w:color="000000"/>
              <w:bottom w:val="single" w:sz="4" w:space="0" w:color="000000"/>
              <w:right w:val="single" w:sz="4" w:space="0" w:color="000000"/>
            </w:tcBorders>
            <w:hideMark/>
          </w:tcPr>
          <w:p w14:paraId="271807A9" w14:textId="77777777" w:rsidR="0065767E" w:rsidRPr="00AB4382" w:rsidRDefault="0065767E" w:rsidP="00A43E4E">
            <w:pPr>
              <w:jc w:val="center"/>
              <w:rPr>
                <w:sz w:val="24"/>
                <w:szCs w:val="24"/>
                <w:lang w:val="en-US"/>
              </w:rPr>
            </w:pPr>
            <w:r w:rsidRPr="00AB4382">
              <w:rPr>
                <w:sz w:val="24"/>
                <w:szCs w:val="24"/>
                <w:lang w:val="en-US"/>
              </w:rPr>
              <w:t>27 (1,0)</w:t>
            </w:r>
          </w:p>
        </w:tc>
        <w:tc>
          <w:tcPr>
            <w:tcW w:w="1218" w:type="pct"/>
            <w:tcBorders>
              <w:top w:val="single" w:sz="4" w:space="0" w:color="000000"/>
              <w:left w:val="single" w:sz="4" w:space="0" w:color="000000"/>
              <w:bottom w:val="single" w:sz="4" w:space="0" w:color="000000"/>
              <w:right w:val="single" w:sz="4" w:space="0" w:color="000000"/>
            </w:tcBorders>
            <w:hideMark/>
          </w:tcPr>
          <w:p w14:paraId="5FEAAC05" w14:textId="77777777" w:rsidR="0065767E" w:rsidRPr="00AB4382" w:rsidRDefault="0065767E" w:rsidP="00A43E4E">
            <w:pPr>
              <w:jc w:val="center"/>
              <w:rPr>
                <w:sz w:val="24"/>
                <w:szCs w:val="24"/>
                <w:lang w:val="en-US"/>
              </w:rPr>
            </w:pPr>
            <w:r w:rsidRPr="00AB4382">
              <w:rPr>
                <w:sz w:val="24"/>
                <w:szCs w:val="24"/>
                <w:lang w:val="en-US"/>
              </w:rPr>
              <w:t>23 (0,9)</w:t>
            </w:r>
          </w:p>
        </w:tc>
        <w:tc>
          <w:tcPr>
            <w:tcW w:w="1142" w:type="pct"/>
            <w:tcBorders>
              <w:top w:val="single" w:sz="4" w:space="0" w:color="000000"/>
              <w:left w:val="single" w:sz="4" w:space="0" w:color="000000"/>
              <w:bottom w:val="single" w:sz="4" w:space="0" w:color="000000"/>
              <w:right w:val="single" w:sz="4" w:space="0" w:color="000000"/>
            </w:tcBorders>
          </w:tcPr>
          <w:p w14:paraId="48D61C8C" w14:textId="77777777" w:rsidR="0065767E" w:rsidRPr="00AB4382" w:rsidRDefault="0065767E" w:rsidP="00A43E4E">
            <w:pPr>
              <w:jc w:val="center"/>
              <w:rPr>
                <w:sz w:val="24"/>
                <w:szCs w:val="24"/>
                <w:lang w:val="en-US"/>
              </w:rPr>
            </w:pPr>
          </w:p>
        </w:tc>
      </w:tr>
      <w:tr w:rsidR="0065767E" w:rsidRPr="00AB4382" w14:paraId="161393BC" w14:textId="77777777" w:rsidTr="001E733D">
        <w:trPr>
          <w:trHeight w:val="309"/>
        </w:trPr>
        <w:tc>
          <w:tcPr>
            <w:tcW w:w="1581" w:type="pct"/>
            <w:tcBorders>
              <w:top w:val="single" w:sz="4" w:space="0" w:color="000000"/>
              <w:left w:val="single" w:sz="4" w:space="0" w:color="000000"/>
              <w:bottom w:val="single" w:sz="4" w:space="0" w:color="000000"/>
              <w:right w:val="single" w:sz="4" w:space="0" w:color="000000"/>
            </w:tcBorders>
            <w:hideMark/>
          </w:tcPr>
          <w:p w14:paraId="258EA3B9" w14:textId="77777777" w:rsidR="0065767E" w:rsidRPr="00AB4382" w:rsidRDefault="0065767E" w:rsidP="001E733D">
            <w:pPr>
              <w:rPr>
                <w:sz w:val="24"/>
                <w:szCs w:val="24"/>
                <w:lang w:val="en-US"/>
              </w:rPr>
            </w:pPr>
            <w:r w:rsidRPr="00AB4382">
              <w:rPr>
                <w:sz w:val="24"/>
                <w:szCs w:val="24"/>
                <w:lang w:val="en-US"/>
              </w:rPr>
              <w:t>VTE-</w:t>
            </w:r>
            <w:proofErr w:type="spellStart"/>
            <w:r w:rsidRPr="00AB4382">
              <w:rPr>
                <w:sz w:val="24"/>
                <w:szCs w:val="24"/>
                <w:lang w:val="en-US"/>
              </w:rPr>
              <w:t>relateret</w:t>
            </w:r>
            <w:proofErr w:type="spellEnd"/>
            <w:r w:rsidRPr="00AB4382">
              <w:rPr>
                <w:sz w:val="24"/>
                <w:szCs w:val="24"/>
                <w:lang w:val="en-US"/>
              </w:rPr>
              <w:t xml:space="preserve"> </w:t>
            </w:r>
            <w:proofErr w:type="spellStart"/>
            <w:r w:rsidRPr="00AB4382">
              <w:rPr>
                <w:sz w:val="24"/>
                <w:szCs w:val="24"/>
                <w:lang w:val="en-US"/>
              </w:rPr>
              <w:t>død</w:t>
            </w:r>
            <w:proofErr w:type="spellEnd"/>
          </w:p>
        </w:tc>
        <w:tc>
          <w:tcPr>
            <w:tcW w:w="1060" w:type="pct"/>
            <w:tcBorders>
              <w:top w:val="single" w:sz="4" w:space="0" w:color="000000"/>
              <w:left w:val="single" w:sz="4" w:space="0" w:color="000000"/>
              <w:bottom w:val="single" w:sz="4" w:space="0" w:color="000000"/>
              <w:right w:val="single" w:sz="4" w:space="0" w:color="000000"/>
            </w:tcBorders>
            <w:hideMark/>
          </w:tcPr>
          <w:p w14:paraId="6C2BBA89" w14:textId="77777777" w:rsidR="0065767E" w:rsidRPr="00AB4382" w:rsidRDefault="0065767E" w:rsidP="00A43E4E">
            <w:pPr>
              <w:jc w:val="center"/>
              <w:rPr>
                <w:sz w:val="24"/>
                <w:szCs w:val="24"/>
                <w:lang w:val="en-US"/>
              </w:rPr>
            </w:pPr>
            <w:r w:rsidRPr="00AB4382">
              <w:rPr>
                <w:sz w:val="24"/>
                <w:szCs w:val="24"/>
                <w:lang w:val="en-US"/>
              </w:rPr>
              <w:t>12 (0,4)</w:t>
            </w:r>
          </w:p>
        </w:tc>
        <w:tc>
          <w:tcPr>
            <w:tcW w:w="1218" w:type="pct"/>
            <w:tcBorders>
              <w:top w:val="single" w:sz="4" w:space="0" w:color="000000"/>
              <w:left w:val="single" w:sz="4" w:space="0" w:color="000000"/>
              <w:bottom w:val="single" w:sz="4" w:space="0" w:color="000000"/>
              <w:right w:val="single" w:sz="4" w:space="0" w:color="000000"/>
            </w:tcBorders>
            <w:hideMark/>
          </w:tcPr>
          <w:p w14:paraId="649FFACD" w14:textId="77777777" w:rsidR="0065767E" w:rsidRPr="00AB4382" w:rsidRDefault="0065767E" w:rsidP="00A43E4E">
            <w:pPr>
              <w:jc w:val="center"/>
              <w:rPr>
                <w:sz w:val="24"/>
                <w:szCs w:val="24"/>
                <w:lang w:val="en-US"/>
              </w:rPr>
            </w:pPr>
            <w:r w:rsidRPr="00AB4382">
              <w:rPr>
                <w:sz w:val="24"/>
                <w:szCs w:val="24"/>
                <w:lang w:val="en-US"/>
              </w:rPr>
              <w:t>15 (0,6)</w:t>
            </w:r>
          </w:p>
        </w:tc>
        <w:tc>
          <w:tcPr>
            <w:tcW w:w="1142" w:type="pct"/>
            <w:tcBorders>
              <w:top w:val="single" w:sz="4" w:space="0" w:color="000000"/>
              <w:left w:val="single" w:sz="4" w:space="0" w:color="000000"/>
              <w:bottom w:val="single" w:sz="4" w:space="0" w:color="000000"/>
              <w:right w:val="single" w:sz="4" w:space="0" w:color="000000"/>
            </w:tcBorders>
          </w:tcPr>
          <w:p w14:paraId="68656D00" w14:textId="77777777" w:rsidR="0065767E" w:rsidRPr="00AB4382" w:rsidRDefault="0065767E" w:rsidP="00A43E4E">
            <w:pPr>
              <w:jc w:val="center"/>
              <w:rPr>
                <w:sz w:val="24"/>
                <w:szCs w:val="24"/>
                <w:lang w:val="en-US"/>
              </w:rPr>
            </w:pPr>
          </w:p>
        </w:tc>
      </w:tr>
      <w:tr w:rsidR="0065767E" w:rsidRPr="00AB4382" w14:paraId="6231FCFA" w14:textId="77777777" w:rsidTr="001E733D">
        <w:trPr>
          <w:trHeight w:val="307"/>
        </w:trPr>
        <w:tc>
          <w:tcPr>
            <w:tcW w:w="1581" w:type="pct"/>
            <w:tcBorders>
              <w:top w:val="single" w:sz="4" w:space="0" w:color="000000"/>
              <w:left w:val="single" w:sz="4" w:space="0" w:color="000000"/>
              <w:bottom w:val="single" w:sz="4" w:space="0" w:color="000000"/>
              <w:right w:val="single" w:sz="4" w:space="0" w:color="000000"/>
            </w:tcBorders>
            <w:hideMark/>
          </w:tcPr>
          <w:p w14:paraId="08175B02" w14:textId="77777777" w:rsidR="0065767E" w:rsidRPr="00AB4382" w:rsidRDefault="0065767E" w:rsidP="001E733D">
            <w:pPr>
              <w:rPr>
                <w:sz w:val="24"/>
                <w:szCs w:val="24"/>
                <w:lang w:val="nb-NO"/>
              </w:rPr>
            </w:pPr>
            <w:r w:rsidRPr="00AB4382">
              <w:rPr>
                <w:sz w:val="24"/>
                <w:szCs w:val="24"/>
                <w:lang w:val="nb-NO"/>
              </w:rPr>
              <w:t>VTE eller død uanset årsag</w:t>
            </w:r>
          </w:p>
        </w:tc>
        <w:tc>
          <w:tcPr>
            <w:tcW w:w="1060" w:type="pct"/>
            <w:tcBorders>
              <w:top w:val="single" w:sz="4" w:space="0" w:color="000000"/>
              <w:left w:val="single" w:sz="4" w:space="0" w:color="000000"/>
              <w:bottom w:val="single" w:sz="4" w:space="0" w:color="000000"/>
              <w:right w:val="single" w:sz="4" w:space="0" w:color="000000"/>
            </w:tcBorders>
            <w:hideMark/>
          </w:tcPr>
          <w:p w14:paraId="030B08B0" w14:textId="77777777" w:rsidR="0065767E" w:rsidRPr="00AB4382" w:rsidRDefault="0065767E" w:rsidP="00A43E4E">
            <w:pPr>
              <w:jc w:val="center"/>
              <w:rPr>
                <w:sz w:val="24"/>
                <w:szCs w:val="24"/>
                <w:lang w:val="en-US"/>
              </w:rPr>
            </w:pPr>
            <w:r w:rsidRPr="00AB4382">
              <w:rPr>
                <w:sz w:val="24"/>
                <w:szCs w:val="24"/>
                <w:lang w:val="en-US"/>
              </w:rPr>
              <w:t>84 (3,2)</w:t>
            </w:r>
          </w:p>
        </w:tc>
        <w:tc>
          <w:tcPr>
            <w:tcW w:w="1218" w:type="pct"/>
            <w:tcBorders>
              <w:top w:val="single" w:sz="4" w:space="0" w:color="000000"/>
              <w:left w:val="single" w:sz="4" w:space="0" w:color="000000"/>
              <w:bottom w:val="single" w:sz="4" w:space="0" w:color="000000"/>
              <w:right w:val="single" w:sz="4" w:space="0" w:color="000000"/>
            </w:tcBorders>
            <w:hideMark/>
          </w:tcPr>
          <w:p w14:paraId="5958FAD0" w14:textId="77777777" w:rsidR="0065767E" w:rsidRPr="00AB4382" w:rsidRDefault="0065767E" w:rsidP="00A43E4E">
            <w:pPr>
              <w:jc w:val="center"/>
              <w:rPr>
                <w:sz w:val="24"/>
                <w:szCs w:val="24"/>
                <w:lang w:val="en-US"/>
              </w:rPr>
            </w:pPr>
            <w:r w:rsidRPr="00AB4382">
              <w:rPr>
                <w:sz w:val="24"/>
                <w:szCs w:val="24"/>
                <w:lang w:val="en-US"/>
              </w:rPr>
              <w:t>104 (4,0)</w:t>
            </w:r>
          </w:p>
        </w:tc>
        <w:tc>
          <w:tcPr>
            <w:tcW w:w="1142" w:type="pct"/>
            <w:tcBorders>
              <w:top w:val="single" w:sz="4" w:space="0" w:color="000000"/>
              <w:left w:val="single" w:sz="4" w:space="0" w:color="000000"/>
              <w:bottom w:val="single" w:sz="4" w:space="0" w:color="000000"/>
              <w:right w:val="single" w:sz="4" w:space="0" w:color="000000"/>
            </w:tcBorders>
            <w:hideMark/>
          </w:tcPr>
          <w:p w14:paraId="459AE437" w14:textId="77777777" w:rsidR="0065767E" w:rsidRPr="00AB4382" w:rsidRDefault="0065767E" w:rsidP="00A43E4E">
            <w:pPr>
              <w:jc w:val="center"/>
              <w:rPr>
                <w:sz w:val="24"/>
                <w:szCs w:val="24"/>
                <w:lang w:val="en-US"/>
              </w:rPr>
            </w:pPr>
            <w:r w:rsidRPr="00AB4382">
              <w:rPr>
                <w:sz w:val="24"/>
                <w:szCs w:val="24"/>
                <w:lang w:val="en-US"/>
              </w:rPr>
              <w:t>0,82 (0,61; 1,08)</w:t>
            </w:r>
          </w:p>
        </w:tc>
      </w:tr>
      <w:tr w:rsidR="0065767E" w:rsidRPr="00AB4382" w14:paraId="4CFA37DD" w14:textId="77777777" w:rsidTr="001E733D">
        <w:trPr>
          <w:trHeight w:val="562"/>
        </w:trPr>
        <w:tc>
          <w:tcPr>
            <w:tcW w:w="1581" w:type="pct"/>
            <w:tcBorders>
              <w:top w:val="single" w:sz="4" w:space="0" w:color="000000"/>
              <w:left w:val="single" w:sz="4" w:space="0" w:color="000000"/>
              <w:bottom w:val="single" w:sz="4" w:space="0" w:color="000000"/>
              <w:right w:val="single" w:sz="4" w:space="0" w:color="000000"/>
            </w:tcBorders>
            <w:hideMark/>
          </w:tcPr>
          <w:p w14:paraId="32C2EB59" w14:textId="77777777" w:rsidR="0065767E" w:rsidRPr="00AB4382" w:rsidRDefault="0065767E" w:rsidP="001E733D">
            <w:pPr>
              <w:rPr>
                <w:sz w:val="24"/>
                <w:szCs w:val="24"/>
                <w:lang w:val="nb-NO"/>
              </w:rPr>
            </w:pPr>
            <w:r w:rsidRPr="00AB4382">
              <w:rPr>
                <w:sz w:val="24"/>
                <w:szCs w:val="24"/>
                <w:lang w:val="nb-NO"/>
              </w:rPr>
              <w:t>VTE eller kardiovaskulær- relateret død</w:t>
            </w:r>
          </w:p>
        </w:tc>
        <w:tc>
          <w:tcPr>
            <w:tcW w:w="1060" w:type="pct"/>
            <w:tcBorders>
              <w:top w:val="single" w:sz="4" w:space="0" w:color="000000"/>
              <w:left w:val="single" w:sz="4" w:space="0" w:color="000000"/>
              <w:bottom w:val="single" w:sz="4" w:space="0" w:color="000000"/>
              <w:right w:val="single" w:sz="4" w:space="0" w:color="000000"/>
            </w:tcBorders>
            <w:hideMark/>
          </w:tcPr>
          <w:p w14:paraId="7ACB77B7" w14:textId="77777777" w:rsidR="0065767E" w:rsidRPr="00AB4382" w:rsidRDefault="0065767E" w:rsidP="00A43E4E">
            <w:pPr>
              <w:jc w:val="center"/>
              <w:rPr>
                <w:sz w:val="24"/>
                <w:szCs w:val="24"/>
                <w:lang w:val="en-US"/>
              </w:rPr>
            </w:pPr>
            <w:r w:rsidRPr="00AB4382">
              <w:rPr>
                <w:sz w:val="24"/>
                <w:szCs w:val="24"/>
                <w:lang w:val="en-US"/>
              </w:rPr>
              <w:t>61 (2,3)</w:t>
            </w:r>
          </w:p>
        </w:tc>
        <w:tc>
          <w:tcPr>
            <w:tcW w:w="1218" w:type="pct"/>
            <w:tcBorders>
              <w:top w:val="single" w:sz="4" w:space="0" w:color="000000"/>
              <w:left w:val="single" w:sz="4" w:space="0" w:color="000000"/>
              <w:bottom w:val="single" w:sz="4" w:space="0" w:color="000000"/>
              <w:right w:val="single" w:sz="4" w:space="0" w:color="000000"/>
            </w:tcBorders>
            <w:hideMark/>
          </w:tcPr>
          <w:p w14:paraId="6ABCA522" w14:textId="77777777" w:rsidR="0065767E" w:rsidRPr="00AB4382" w:rsidRDefault="0065767E" w:rsidP="00A43E4E">
            <w:pPr>
              <w:jc w:val="center"/>
              <w:rPr>
                <w:sz w:val="24"/>
                <w:szCs w:val="24"/>
                <w:lang w:val="en-US"/>
              </w:rPr>
            </w:pPr>
            <w:r w:rsidRPr="00AB4382">
              <w:rPr>
                <w:sz w:val="24"/>
                <w:szCs w:val="24"/>
                <w:lang w:val="en-US"/>
              </w:rPr>
              <w:t>77 (2,9)</w:t>
            </w:r>
          </w:p>
        </w:tc>
        <w:tc>
          <w:tcPr>
            <w:tcW w:w="1142" w:type="pct"/>
            <w:tcBorders>
              <w:top w:val="single" w:sz="4" w:space="0" w:color="000000"/>
              <w:left w:val="single" w:sz="4" w:space="0" w:color="000000"/>
              <w:bottom w:val="single" w:sz="4" w:space="0" w:color="000000"/>
              <w:right w:val="single" w:sz="4" w:space="0" w:color="000000"/>
            </w:tcBorders>
            <w:hideMark/>
          </w:tcPr>
          <w:p w14:paraId="6217FAB7" w14:textId="77777777" w:rsidR="0065767E" w:rsidRPr="00AB4382" w:rsidRDefault="0065767E" w:rsidP="00A43E4E">
            <w:pPr>
              <w:jc w:val="center"/>
              <w:rPr>
                <w:sz w:val="24"/>
                <w:szCs w:val="24"/>
                <w:lang w:val="en-US"/>
              </w:rPr>
            </w:pPr>
            <w:r w:rsidRPr="00AB4382">
              <w:rPr>
                <w:sz w:val="24"/>
                <w:szCs w:val="24"/>
                <w:lang w:val="en-US"/>
              </w:rPr>
              <w:t>0,80 (0,57; 1,11)</w:t>
            </w:r>
          </w:p>
        </w:tc>
      </w:tr>
      <w:tr w:rsidR="0065767E" w:rsidRPr="00AB4382" w14:paraId="34A8CF86" w14:textId="77777777" w:rsidTr="001E733D">
        <w:trPr>
          <w:trHeight w:val="562"/>
        </w:trPr>
        <w:tc>
          <w:tcPr>
            <w:tcW w:w="1581" w:type="pct"/>
            <w:tcBorders>
              <w:top w:val="single" w:sz="4" w:space="0" w:color="000000"/>
              <w:left w:val="single" w:sz="4" w:space="0" w:color="000000"/>
              <w:bottom w:val="single" w:sz="4" w:space="0" w:color="000000"/>
              <w:right w:val="single" w:sz="4" w:space="0" w:color="000000"/>
            </w:tcBorders>
            <w:hideMark/>
          </w:tcPr>
          <w:p w14:paraId="363DFD04" w14:textId="77777777" w:rsidR="0065767E" w:rsidRPr="00AB4382" w:rsidRDefault="0065767E" w:rsidP="001E733D">
            <w:pPr>
              <w:rPr>
                <w:sz w:val="24"/>
                <w:szCs w:val="24"/>
                <w:lang w:val="nb-NO"/>
              </w:rPr>
            </w:pPr>
            <w:r w:rsidRPr="00AB4382">
              <w:rPr>
                <w:sz w:val="24"/>
                <w:szCs w:val="24"/>
                <w:lang w:val="nb-NO"/>
              </w:rPr>
              <w:t>VTE, VTE-relateret død eller større blødninger</w:t>
            </w:r>
          </w:p>
        </w:tc>
        <w:tc>
          <w:tcPr>
            <w:tcW w:w="1060" w:type="pct"/>
            <w:tcBorders>
              <w:top w:val="single" w:sz="4" w:space="0" w:color="000000"/>
              <w:left w:val="single" w:sz="4" w:space="0" w:color="000000"/>
              <w:bottom w:val="single" w:sz="4" w:space="0" w:color="000000"/>
              <w:right w:val="single" w:sz="4" w:space="0" w:color="000000"/>
            </w:tcBorders>
            <w:hideMark/>
          </w:tcPr>
          <w:p w14:paraId="0320533B" w14:textId="77777777" w:rsidR="0065767E" w:rsidRPr="00AB4382" w:rsidRDefault="0065767E" w:rsidP="00A43E4E">
            <w:pPr>
              <w:jc w:val="center"/>
              <w:rPr>
                <w:sz w:val="24"/>
                <w:szCs w:val="24"/>
                <w:lang w:val="en-US"/>
              </w:rPr>
            </w:pPr>
            <w:r w:rsidRPr="00AB4382">
              <w:rPr>
                <w:sz w:val="24"/>
                <w:szCs w:val="24"/>
                <w:lang w:val="en-US"/>
              </w:rPr>
              <w:t>73 (2,8)</w:t>
            </w:r>
          </w:p>
        </w:tc>
        <w:tc>
          <w:tcPr>
            <w:tcW w:w="1218" w:type="pct"/>
            <w:tcBorders>
              <w:top w:val="single" w:sz="4" w:space="0" w:color="000000"/>
              <w:left w:val="single" w:sz="4" w:space="0" w:color="000000"/>
              <w:bottom w:val="single" w:sz="4" w:space="0" w:color="000000"/>
              <w:right w:val="single" w:sz="4" w:space="0" w:color="000000"/>
            </w:tcBorders>
            <w:hideMark/>
          </w:tcPr>
          <w:p w14:paraId="0A25AA92" w14:textId="77777777" w:rsidR="0065767E" w:rsidRPr="00AB4382" w:rsidRDefault="0065767E" w:rsidP="00A43E4E">
            <w:pPr>
              <w:jc w:val="center"/>
              <w:rPr>
                <w:sz w:val="24"/>
                <w:szCs w:val="24"/>
                <w:lang w:val="en-US"/>
              </w:rPr>
            </w:pPr>
            <w:r w:rsidRPr="00AB4382">
              <w:rPr>
                <w:sz w:val="24"/>
                <w:szCs w:val="24"/>
                <w:lang w:val="en-US"/>
              </w:rPr>
              <w:t>118 (4,5)</w:t>
            </w:r>
          </w:p>
        </w:tc>
        <w:tc>
          <w:tcPr>
            <w:tcW w:w="1142" w:type="pct"/>
            <w:tcBorders>
              <w:top w:val="single" w:sz="4" w:space="0" w:color="000000"/>
              <w:left w:val="single" w:sz="4" w:space="0" w:color="000000"/>
              <w:bottom w:val="single" w:sz="4" w:space="0" w:color="000000"/>
              <w:right w:val="single" w:sz="4" w:space="0" w:color="000000"/>
            </w:tcBorders>
            <w:hideMark/>
          </w:tcPr>
          <w:p w14:paraId="620D55FE" w14:textId="77777777" w:rsidR="0065767E" w:rsidRPr="00AB4382" w:rsidRDefault="0065767E" w:rsidP="00A43E4E">
            <w:pPr>
              <w:jc w:val="center"/>
              <w:rPr>
                <w:sz w:val="24"/>
                <w:szCs w:val="24"/>
                <w:lang w:val="en-US"/>
              </w:rPr>
            </w:pPr>
            <w:r w:rsidRPr="00AB4382">
              <w:rPr>
                <w:sz w:val="24"/>
                <w:szCs w:val="24"/>
                <w:lang w:val="en-US"/>
              </w:rPr>
              <w:t>0,62 (0,47; 0,83)</w:t>
            </w:r>
          </w:p>
        </w:tc>
      </w:tr>
    </w:tbl>
    <w:p w14:paraId="4B2E2591" w14:textId="6C89869A" w:rsidR="0065767E" w:rsidRPr="00AB4382" w:rsidRDefault="0065767E" w:rsidP="001E733D">
      <w:pPr>
        <w:ind w:left="284" w:hanging="284"/>
        <w:rPr>
          <w:sz w:val="20"/>
        </w:rPr>
      </w:pPr>
      <w:r w:rsidRPr="00AB4382">
        <w:rPr>
          <w:sz w:val="20"/>
        </w:rPr>
        <w:t>*</w:t>
      </w:r>
      <w:r w:rsidR="001E733D" w:rsidRPr="00AB4382">
        <w:rPr>
          <w:sz w:val="20"/>
        </w:rPr>
        <w:tab/>
      </w:r>
      <w:r w:rsidRPr="00AB4382">
        <w:rPr>
          <w:sz w:val="20"/>
        </w:rPr>
        <w:t>Non-</w:t>
      </w:r>
      <w:proofErr w:type="spellStart"/>
      <w:r w:rsidRPr="00AB4382">
        <w:rPr>
          <w:sz w:val="20"/>
        </w:rPr>
        <w:t>inferior</w:t>
      </w:r>
      <w:proofErr w:type="spellEnd"/>
      <w:r w:rsidRPr="00AB4382">
        <w:rPr>
          <w:sz w:val="20"/>
        </w:rPr>
        <w:t xml:space="preserve"> sammenlignet med </w:t>
      </w:r>
      <w:proofErr w:type="spellStart"/>
      <w:r w:rsidRPr="00AB4382">
        <w:rPr>
          <w:sz w:val="20"/>
        </w:rPr>
        <w:t>enoxaparin</w:t>
      </w:r>
      <w:proofErr w:type="spellEnd"/>
      <w:r w:rsidRPr="00AB4382">
        <w:rPr>
          <w:sz w:val="20"/>
        </w:rPr>
        <w:t>/</w:t>
      </w:r>
      <w:proofErr w:type="spellStart"/>
      <w:r w:rsidRPr="00AB4382">
        <w:rPr>
          <w:sz w:val="20"/>
        </w:rPr>
        <w:t>warfarin</w:t>
      </w:r>
      <w:proofErr w:type="spellEnd"/>
      <w:r w:rsidRPr="00AB4382">
        <w:rPr>
          <w:sz w:val="20"/>
        </w:rPr>
        <w:t xml:space="preserve"> (p &lt; 0,0001)</w:t>
      </w:r>
    </w:p>
    <w:p w14:paraId="4463F601" w14:textId="77777777" w:rsidR="0065767E" w:rsidRPr="00AB4382" w:rsidRDefault="0065767E" w:rsidP="0065767E">
      <w:pPr>
        <w:tabs>
          <w:tab w:val="left" w:pos="851"/>
        </w:tabs>
        <w:ind w:left="851"/>
        <w:rPr>
          <w:sz w:val="24"/>
          <w:szCs w:val="24"/>
        </w:rPr>
      </w:pPr>
    </w:p>
    <w:p w14:paraId="49E16565" w14:textId="77777777" w:rsidR="0065767E" w:rsidRPr="00AB4382" w:rsidRDefault="0065767E" w:rsidP="001E733D">
      <w:pPr>
        <w:ind w:left="851"/>
        <w:rPr>
          <w:sz w:val="24"/>
          <w:szCs w:val="24"/>
        </w:rPr>
      </w:pPr>
      <w:proofErr w:type="spellStart"/>
      <w:r w:rsidRPr="00AB4382">
        <w:rPr>
          <w:sz w:val="24"/>
          <w:szCs w:val="24"/>
        </w:rPr>
        <w:t>Apixabans</w:t>
      </w:r>
      <w:proofErr w:type="spellEnd"/>
      <w:r w:rsidRPr="00AB4382">
        <w:rPr>
          <w:sz w:val="24"/>
          <w:szCs w:val="24"/>
        </w:rPr>
        <w:t xml:space="preserve"> virkning ved initial behandling af VTE var sammenlignelig for patienter, som blev behandlet for LE [relativ risiko 0,9; 95 % CI (0,5-1,6)] eller DVT [relativ risiko 0,8; 95 % CI (0,5-1,3)]. Virkningen på tværs af undergrupper, herunder alder, køn, body </w:t>
      </w:r>
      <w:proofErr w:type="spellStart"/>
      <w:r w:rsidRPr="00AB4382">
        <w:rPr>
          <w:sz w:val="24"/>
          <w:szCs w:val="24"/>
        </w:rPr>
        <w:t>mass</w:t>
      </w:r>
      <w:proofErr w:type="spellEnd"/>
      <w:r w:rsidRPr="00AB4382">
        <w:rPr>
          <w:sz w:val="24"/>
          <w:szCs w:val="24"/>
        </w:rPr>
        <w:t xml:space="preserve"> </w:t>
      </w:r>
      <w:proofErr w:type="spellStart"/>
      <w:r w:rsidRPr="00AB4382">
        <w:rPr>
          <w:sz w:val="24"/>
          <w:szCs w:val="24"/>
        </w:rPr>
        <w:t>index</w:t>
      </w:r>
      <w:proofErr w:type="spellEnd"/>
      <w:r w:rsidRPr="00AB4382">
        <w:rPr>
          <w:sz w:val="24"/>
          <w:szCs w:val="24"/>
        </w:rPr>
        <w:t xml:space="preserve"> (BMI), nyrefunktion, omfang af LE-indeks, placering af DVT-trombose og tidligere parenteral </w:t>
      </w:r>
      <w:proofErr w:type="spellStart"/>
      <w:r w:rsidRPr="00AB4382">
        <w:rPr>
          <w:sz w:val="24"/>
          <w:szCs w:val="24"/>
        </w:rPr>
        <w:t>heparin</w:t>
      </w:r>
      <w:proofErr w:type="spellEnd"/>
      <w:r w:rsidRPr="00AB4382">
        <w:rPr>
          <w:sz w:val="24"/>
          <w:szCs w:val="24"/>
        </w:rPr>
        <w:t>, var generelt ens.</w:t>
      </w:r>
    </w:p>
    <w:p w14:paraId="66FBB625" w14:textId="77777777" w:rsidR="0065767E" w:rsidRPr="00AB4382" w:rsidRDefault="0065767E" w:rsidP="001E733D">
      <w:pPr>
        <w:ind w:left="851"/>
        <w:rPr>
          <w:sz w:val="24"/>
          <w:szCs w:val="24"/>
        </w:rPr>
      </w:pPr>
    </w:p>
    <w:p w14:paraId="61879D34" w14:textId="5CDF871A" w:rsidR="0065767E" w:rsidRPr="00AB4382" w:rsidRDefault="0065767E" w:rsidP="001E733D">
      <w:pPr>
        <w:ind w:left="851"/>
        <w:rPr>
          <w:sz w:val="24"/>
          <w:szCs w:val="24"/>
          <w:lang w:val="nb-NO"/>
        </w:rPr>
      </w:pPr>
      <w:r w:rsidRPr="00AB4382">
        <w:rPr>
          <w:sz w:val="24"/>
          <w:szCs w:val="24"/>
          <w:lang w:val="nb-NO"/>
        </w:rPr>
        <w:t>Det primære sikkerhedsendepunkt var større blødning. I studiet var apixaban statistisk superior til enoxaparin/warfarin i det primære sikkerhedsendepunkt [relativ risiko 0,31; 95</w:t>
      </w:r>
      <w:r w:rsidR="00A43E4E" w:rsidRPr="00AB4382">
        <w:rPr>
          <w:sz w:val="24"/>
          <w:szCs w:val="24"/>
          <w:lang w:val="nb-NO"/>
        </w:rPr>
        <w:t> </w:t>
      </w:r>
      <w:r w:rsidRPr="00AB4382">
        <w:rPr>
          <w:sz w:val="24"/>
          <w:szCs w:val="24"/>
          <w:lang w:val="nb-NO"/>
        </w:rPr>
        <w:t>% konfidensinterval (0,17-0,55), p &lt; 0,0001] (se tabel 12).</w:t>
      </w:r>
    </w:p>
    <w:p w14:paraId="2AA6C615" w14:textId="77777777" w:rsidR="0065767E" w:rsidRPr="00AB4382" w:rsidRDefault="0065767E" w:rsidP="0065767E">
      <w:pPr>
        <w:tabs>
          <w:tab w:val="left" w:pos="851"/>
        </w:tabs>
        <w:ind w:left="851"/>
        <w:rPr>
          <w:sz w:val="24"/>
          <w:szCs w:val="24"/>
          <w:lang w:val="nb-NO"/>
        </w:rPr>
      </w:pPr>
    </w:p>
    <w:p w14:paraId="5B09E693" w14:textId="77777777" w:rsidR="0065767E" w:rsidRPr="00AB4382" w:rsidRDefault="0065767E" w:rsidP="0065767E">
      <w:pPr>
        <w:tabs>
          <w:tab w:val="left" w:pos="851"/>
        </w:tabs>
        <w:ind w:left="851"/>
        <w:rPr>
          <w:b/>
          <w:bCs/>
          <w:sz w:val="24"/>
          <w:szCs w:val="24"/>
          <w:lang w:val="nb-NO"/>
        </w:rPr>
      </w:pPr>
      <w:r w:rsidRPr="00AB4382">
        <w:rPr>
          <w:b/>
          <w:bCs/>
          <w:sz w:val="24"/>
          <w:szCs w:val="24"/>
          <w:lang w:val="nb-NO"/>
        </w:rPr>
        <w:lastRenderedPageBreak/>
        <w:t>Tabel 12: Blødningsresultater i AMPLIFY-studiet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51"/>
        <w:gridCol w:w="2526"/>
        <w:gridCol w:w="2611"/>
        <w:gridCol w:w="2740"/>
      </w:tblGrid>
      <w:tr w:rsidR="0065767E" w:rsidRPr="00AB4382" w14:paraId="50EA9C7D" w14:textId="77777777" w:rsidTr="001E733D">
        <w:trPr>
          <w:trHeight w:val="814"/>
        </w:trPr>
        <w:tc>
          <w:tcPr>
            <w:tcW w:w="909" w:type="pct"/>
            <w:tcBorders>
              <w:top w:val="single" w:sz="4" w:space="0" w:color="000000"/>
              <w:left w:val="single" w:sz="4" w:space="0" w:color="000000"/>
              <w:bottom w:val="single" w:sz="4" w:space="0" w:color="000000"/>
              <w:right w:val="single" w:sz="4" w:space="0" w:color="000000"/>
            </w:tcBorders>
          </w:tcPr>
          <w:p w14:paraId="25DF722A" w14:textId="77777777" w:rsidR="0065767E" w:rsidRPr="00AB4382" w:rsidRDefault="0065767E" w:rsidP="001E733D">
            <w:pPr>
              <w:rPr>
                <w:sz w:val="24"/>
                <w:szCs w:val="24"/>
                <w:lang w:val="nb-NO"/>
              </w:rPr>
            </w:pPr>
          </w:p>
        </w:tc>
        <w:tc>
          <w:tcPr>
            <w:tcW w:w="1312" w:type="pct"/>
            <w:tcBorders>
              <w:top w:val="single" w:sz="4" w:space="0" w:color="000000"/>
              <w:left w:val="single" w:sz="4" w:space="0" w:color="000000"/>
              <w:bottom w:val="single" w:sz="4" w:space="0" w:color="000000"/>
              <w:right w:val="single" w:sz="4" w:space="0" w:color="000000"/>
            </w:tcBorders>
            <w:hideMark/>
          </w:tcPr>
          <w:p w14:paraId="082B8A28" w14:textId="77777777" w:rsidR="0065767E" w:rsidRPr="00AB4382" w:rsidRDefault="0065767E" w:rsidP="00A43E4E">
            <w:pPr>
              <w:jc w:val="center"/>
              <w:rPr>
                <w:b/>
                <w:sz w:val="24"/>
                <w:szCs w:val="24"/>
                <w:lang w:val="en-US"/>
              </w:rPr>
            </w:pPr>
            <w:r w:rsidRPr="00AB4382">
              <w:rPr>
                <w:b/>
                <w:sz w:val="24"/>
                <w:szCs w:val="24"/>
                <w:lang w:val="en-US"/>
              </w:rPr>
              <w:t>Apixaban</w:t>
            </w:r>
          </w:p>
          <w:p w14:paraId="095FCC4B" w14:textId="77777777" w:rsidR="0065767E" w:rsidRPr="00AB4382" w:rsidRDefault="0065767E" w:rsidP="00A43E4E">
            <w:pPr>
              <w:jc w:val="center"/>
              <w:rPr>
                <w:b/>
                <w:sz w:val="24"/>
                <w:szCs w:val="24"/>
                <w:lang w:val="en-US"/>
              </w:rPr>
            </w:pPr>
            <w:r w:rsidRPr="00AB4382">
              <w:rPr>
                <w:b/>
                <w:sz w:val="24"/>
                <w:szCs w:val="24"/>
                <w:lang w:val="en-US"/>
              </w:rPr>
              <w:t>N = 2.676</w:t>
            </w:r>
          </w:p>
          <w:p w14:paraId="3B2D0FB8" w14:textId="77777777" w:rsidR="0065767E" w:rsidRPr="00AB4382" w:rsidRDefault="0065767E" w:rsidP="00A43E4E">
            <w:pPr>
              <w:jc w:val="center"/>
              <w:rPr>
                <w:b/>
                <w:sz w:val="24"/>
                <w:szCs w:val="24"/>
                <w:lang w:val="en-US"/>
              </w:rPr>
            </w:pPr>
            <w:r w:rsidRPr="00AB4382">
              <w:rPr>
                <w:b/>
                <w:sz w:val="24"/>
                <w:szCs w:val="24"/>
                <w:lang w:val="en-US"/>
              </w:rPr>
              <w:t>n (%)</w:t>
            </w:r>
          </w:p>
        </w:tc>
        <w:tc>
          <w:tcPr>
            <w:tcW w:w="1356" w:type="pct"/>
            <w:tcBorders>
              <w:top w:val="single" w:sz="4" w:space="0" w:color="000000"/>
              <w:left w:val="single" w:sz="4" w:space="0" w:color="000000"/>
              <w:bottom w:val="single" w:sz="4" w:space="0" w:color="000000"/>
              <w:right w:val="single" w:sz="4" w:space="0" w:color="000000"/>
            </w:tcBorders>
            <w:hideMark/>
          </w:tcPr>
          <w:p w14:paraId="4AC0E1B5" w14:textId="77777777" w:rsidR="0065767E" w:rsidRPr="00AB4382" w:rsidRDefault="0065767E" w:rsidP="00A43E4E">
            <w:pPr>
              <w:jc w:val="center"/>
              <w:rPr>
                <w:b/>
                <w:sz w:val="24"/>
                <w:szCs w:val="24"/>
                <w:lang w:val="en-US"/>
              </w:rPr>
            </w:pPr>
            <w:r w:rsidRPr="00AB4382">
              <w:rPr>
                <w:b/>
                <w:sz w:val="24"/>
                <w:szCs w:val="24"/>
                <w:lang w:val="en-US"/>
              </w:rPr>
              <w:t>Enoxaparin/warfarin</w:t>
            </w:r>
          </w:p>
          <w:p w14:paraId="649FAAC1" w14:textId="77777777" w:rsidR="0065767E" w:rsidRPr="00AB4382" w:rsidRDefault="0065767E" w:rsidP="00A43E4E">
            <w:pPr>
              <w:jc w:val="center"/>
              <w:rPr>
                <w:b/>
                <w:sz w:val="24"/>
                <w:szCs w:val="24"/>
                <w:lang w:val="en-US"/>
              </w:rPr>
            </w:pPr>
            <w:r w:rsidRPr="00AB4382">
              <w:rPr>
                <w:b/>
                <w:sz w:val="24"/>
                <w:szCs w:val="24"/>
                <w:lang w:val="en-US"/>
              </w:rPr>
              <w:t>N = 2.689</w:t>
            </w:r>
          </w:p>
          <w:p w14:paraId="5C668B53" w14:textId="77777777" w:rsidR="0065767E" w:rsidRPr="00AB4382" w:rsidRDefault="0065767E" w:rsidP="00A43E4E">
            <w:pPr>
              <w:jc w:val="center"/>
              <w:rPr>
                <w:b/>
                <w:sz w:val="24"/>
                <w:szCs w:val="24"/>
                <w:lang w:val="en-US"/>
              </w:rPr>
            </w:pPr>
            <w:r w:rsidRPr="00AB4382">
              <w:rPr>
                <w:b/>
                <w:sz w:val="24"/>
                <w:szCs w:val="24"/>
                <w:lang w:val="en-US"/>
              </w:rPr>
              <w:t>n (%)</w:t>
            </w:r>
          </w:p>
        </w:tc>
        <w:tc>
          <w:tcPr>
            <w:tcW w:w="1423" w:type="pct"/>
            <w:tcBorders>
              <w:top w:val="single" w:sz="4" w:space="0" w:color="000000"/>
              <w:left w:val="single" w:sz="4" w:space="0" w:color="000000"/>
              <w:bottom w:val="single" w:sz="4" w:space="0" w:color="000000"/>
              <w:right w:val="single" w:sz="4" w:space="0" w:color="000000"/>
            </w:tcBorders>
            <w:hideMark/>
          </w:tcPr>
          <w:p w14:paraId="64FBC77E" w14:textId="77777777" w:rsidR="0065767E" w:rsidRPr="00AB4382" w:rsidRDefault="0065767E" w:rsidP="00A43E4E">
            <w:pPr>
              <w:jc w:val="center"/>
              <w:rPr>
                <w:b/>
                <w:sz w:val="24"/>
                <w:szCs w:val="24"/>
                <w:lang w:val="en-US"/>
              </w:rPr>
            </w:pPr>
            <w:proofErr w:type="spellStart"/>
            <w:r w:rsidRPr="00AB4382">
              <w:rPr>
                <w:b/>
                <w:sz w:val="24"/>
                <w:szCs w:val="24"/>
                <w:lang w:val="en-US"/>
              </w:rPr>
              <w:t>Relativ</w:t>
            </w:r>
            <w:proofErr w:type="spellEnd"/>
            <w:r w:rsidRPr="00AB4382">
              <w:rPr>
                <w:b/>
                <w:sz w:val="24"/>
                <w:szCs w:val="24"/>
                <w:lang w:val="en-US"/>
              </w:rPr>
              <w:t xml:space="preserve"> </w:t>
            </w:r>
            <w:proofErr w:type="spellStart"/>
            <w:r w:rsidRPr="00AB4382">
              <w:rPr>
                <w:b/>
                <w:sz w:val="24"/>
                <w:szCs w:val="24"/>
                <w:lang w:val="en-US"/>
              </w:rPr>
              <w:t>risiko</w:t>
            </w:r>
            <w:proofErr w:type="spellEnd"/>
          </w:p>
          <w:p w14:paraId="2A210C89" w14:textId="77777777" w:rsidR="0065767E" w:rsidRPr="00AB4382" w:rsidRDefault="0065767E" w:rsidP="00A43E4E">
            <w:pPr>
              <w:jc w:val="center"/>
              <w:rPr>
                <w:b/>
                <w:sz w:val="24"/>
                <w:szCs w:val="24"/>
                <w:lang w:val="en-US"/>
              </w:rPr>
            </w:pPr>
            <w:r w:rsidRPr="00AB4382">
              <w:rPr>
                <w:b/>
                <w:sz w:val="24"/>
                <w:szCs w:val="24"/>
                <w:lang w:val="en-US"/>
              </w:rPr>
              <w:t>(95 % CI)</w:t>
            </w:r>
          </w:p>
        </w:tc>
      </w:tr>
      <w:tr w:rsidR="0065767E" w:rsidRPr="00AB4382" w14:paraId="256489C8" w14:textId="77777777" w:rsidTr="001E733D">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53825481" w14:textId="77777777" w:rsidR="0065767E" w:rsidRPr="00AB4382" w:rsidRDefault="0065767E" w:rsidP="001E733D">
            <w:pPr>
              <w:rPr>
                <w:sz w:val="24"/>
                <w:szCs w:val="24"/>
                <w:lang w:val="en-US"/>
              </w:rPr>
            </w:pPr>
            <w:proofErr w:type="spellStart"/>
            <w:r w:rsidRPr="00AB4382">
              <w:rPr>
                <w:sz w:val="24"/>
                <w:szCs w:val="24"/>
                <w:lang w:val="en-US"/>
              </w:rPr>
              <w:t>Større</w:t>
            </w:r>
            <w:proofErr w:type="spellEnd"/>
          </w:p>
        </w:tc>
        <w:tc>
          <w:tcPr>
            <w:tcW w:w="1312" w:type="pct"/>
            <w:tcBorders>
              <w:top w:val="single" w:sz="4" w:space="0" w:color="000000"/>
              <w:left w:val="single" w:sz="4" w:space="0" w:color="000000"/>
              <w:bottom w:val="single" w:sz="4" w:space="0" w:color="000000"/>
              <w:right w:val="single" w:sz="4" w:space="0" w:color="000000"/>
            </w:tcBorders>
            <w:hideMark/>
          </w:tcPr>
          <w:p w14:paraId="49F0C4AF" w14:textId="77777777" w:rsidR="0065767E" w:rsidRPr="00AB4382" w:rsidRDefault="0065767E" w:rsidP="00A43E4E">
            <w:pPr>
              <w:jc w:val="center"/>
              <w:rPr>
                <w:sz w:val="24"/>
                <w:szCs w:val="24"/>
                <w:lang w:val="en-US"/>
              </w:rPr>
            </w:pPr>
            <w:r w:rsidRPr="00AB4382">
              <w:rPr>
                <w:sz w:val="24"/>
                <w:szCs w:val="24"/>
                <w:lang w:val="en-US"/>
              </w:rPr>
              <w:t>15 (0,6)</w:t>
            </w:r>
          </w:p>
        </w:tc>
        <w:tc>
          <w:tcPr>
            <w:tcW w:w="1356" w:type="pct"/>
            <w:tcBorders>
              <w:top w:val="single" w:sz="4" w:space="0" w:color="000000"/>
              <w:left w:val="single" w:sz="4" w:space="0" w:color="000000"/>
              <w:bottom w:val="single" w:sz="4" w:space="0" w:color="000000"/>
              <w:right w:val="single" w:sz="4" w:space="0" w:color="000000"/>
            </w:tcBorders>
            <w:hideMark/>
          </w:tcPr>
          <w:p w14:paraId="34B65606" w14:textId="77777777" w:rsidR="0065767E" w:rsidRPr="00AB4382" w:rsidRDefault="0065767E" w:rsidP="00A43E4E">
            <w:pPr>
              <w:jc w:val="center"/>
              <w:rPr>
                <w:sz w:val="24"/>
                <w:szCs w:val="24"/>
                <w:lang w:val="en-US"/>
              </w:rPr>
            </w:pPr>
            <w:r w:rsidRPr="00AB4382">
              <w:rPr>
                <w:sz w:val="24"/>
                <w:szCs w:val="24"/>
                <w:lang w:val="en-US"/>
              </w:rPr>
              <w:t>49 (1,8)</w:t>
            </w:r>
          </w:p>
        </w:tc>
        <w:tc>
          <w:tcPr>
            <w:tcW w:w="1423" w:type="pct"/>
            <w:tcBorders>
              <w:top w:val="single" w:sz="4" w:space="0" w:color="000000"/>
              <w:left w:val="single" w:sz="4" w:space="0" w:color="000000"/>
              <w:bottom w:val="single" w:sz="4" w:space="0" w:color="000000"/>
              <w:right w:val="single" w:sz="4" w:space="0" w:color="000000"/>
            </w:tcBorders>
            <w:hideMark/>
          </w:tcPr>
          <w:p w14:paraId="520F05F6" w14:textId="77777777" w:rsidR="0065767E" w:rsidRPr="00AB4382" w:rsidRDefault="0065767E" w:rsidP="00A43E4E">
            <w:pPr>
              <w:jc w:val="center"/>
              <w:rPr>
                <w:sz w:val="24"/>
                <w:szCs w:val="24"/>
                <w:lang w:val="en-US"/>
              </w:rPr>
            </w:pPr>
            <w:r w:rsidRPr="00AB4382">
              <w:rPr>
                <w:sz w:val="24"/>
                <w:szCs w:val="24"/>
                <w:lang w:val="en-US"/>
              </w:rPr>
              <w:t>0,31 (0,17; 0,55)</w:t>
            </w:r>
          </w:p>
        </w:tc>
      </w:tr>
      <w:tr w:rsidR="0065767E" w:rsidRPr="00AB4382" w14:paraId="48DE771B" w14:textId="77777777" w:rsidTr="001E733D">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1D068836" w14:textId="77777777" w:rsidR="0065767E" w:rsidRPr="00AB4382" w:rsidRDefault="0065767E" w:rsidP="001E733D">
            <w:pPr>
              <w:rPr>
                <w:sz w:val="24"/>
                <w:szCs w:val="24"/>
                <w:lang w:val="en-US"/>
              </w:rPr>
            </w:pPr>
            <w:proofErr w:type="spellStart"/>
            <w:r w:rsidRPr="00AB4382">
              <w:rPr>
                <w:sz w:val="24"/>
                <w:szCs w:val="24"/>
                <w:lang w:val="en-US"/>
              </w:rPr>
              <w:t>Større</w:t>
            </w:r>
            <w:proofErr w:type="spellEnd"/>
            <w:r w:rsidRPr="00AB4382">
              <w:rPr>
                <w:sz w:val="24"/>
                <w:szCs w:val="24"/>
                <w:lang w:val="en-US"/>
              </w:rPr>
              <w:t xml:space="preserve"> + CRNM</w:t>
            </w:r>
          </w:p>
        </w:tc>
        <w:tc>
          <w:tcPr>
            <w:tcW w:w="1312" w:type="pct"/>
            <w:tcBorders>
              <w:top w:val="single" w:sz="4" w:space="0" w:color="000000"/>
              <w:left w:val="single" w:sz="4" w:space="0" w:color="000000"/>
              <w:bottom w:val="single" w:sz="4" w:space="0" w:color="000000"/>
              <w:right w:val="single" w:sz="4" w:space="0" w:color="000000"/>
            </w:tcBorders>
            <w:hideMark/>
          </w:tcPr>
          <w:p w14:paraId="1EA44F32" w14:textId="77777777" w:rsidR="0065767E" w:rsidRPr="00AB4382" w:rsidRDefault="0065767E" w:rsidP="00A43E4E">
            <w:pPr>
              <w:jc w:val="center"/>
              <w:rPr>
                <w:sz w:val="24"/>
                <w:szCs w:val="24"/>
                <w:lang w:val="en-US"/>
              </w:rPr>
            </w:pPr>
            <w:r w:rsidRPr="00AB4382">
              <w:rPr>
                <w:sz w:val="24"/>
                <w:szCs w:val="24"/>
                <w:lang w:val="en-US"/>
              </w:rPr>
              <w:t>115 (4,3)</w:t>
            </w:r>
          </w:p>
        </w:tc>
        <w:tc>
          <w:tcPr>
            <w:tcW w:w="1356" w:type="pct"/>
            <w:tcBorders>
              <w:top w:val="single" w:sz="4" w:space="0" w:color="000000"/>
              <w:left w:val="single" w:sz="4" w:space="0" w:color="000000"/>
              <w:bottom w:val="single" w:sz="4" w:space="0" w:color="000000"/>
              <w:right w:val="single" w:sz="4" w:space="0" w:color="000000"/>
            </w:tcBorders>
            <w:hideMark/>
          </w:tcPr>
          <w:p w14:paraId="207EE0E5" w14:textId="77777777" w:rsidR="0065767E" w:rsidRPr="00AB4382" w:rsidRDefault="0065767E" w:rsidP="00A43E4E">
            <w:pPr>
              <w:jc w:val="center"/>
              <w:rPr>
                <w:sz w:val="24"/>
                <w:szCs w:val="24"/>
                <w:lang w:val="en-US"/>
              </w:rPr>
            </w:pPr>
            <w:r w:rsidRPr="00AB4382">
              <w:rPr>
                <w:sz w:val="24"/>
                <w:szCs w:val="24"/>
                <w:lang w:val="en-US"/>
              </w:rPr>
              <w:t>261 (9,7)</w:t>
            </w:r>
          </w:p>
        </w:tc>
        <w:tc>
          <w:tcPr>
            <w:tcW w:w="1423" w:type="pct"/>
            <w:tcBorders>
              <w:top w:val="single" w:sz="4" w:space="0" w:color="000000"/>
              <w:left w:val="single" w:sz="4" w:space="0" w:color="000000"/>
              <w:bottom w:val="single" w:sz="4" w:space="0" w:color="000000"/>
              <w:right w:val="single" w:sz="4" w:space="0" w:color="000000"/>
            </w:tcBorders>
            <w:hideMark/>
          </w:tcPr>
          <w:p w14:paraId="3E867FB7" w14:textId="77777777" w:rsidR="0065767E" w:rsidRPr="00AB4382" w:rsidRDefault="0065767E" w:rsidP="00A43E4E">
            <w:pPr>
              <w:jc w:val="center"/>
              <w:rPr>
                <w:sz w:val="24"/>
                <w:szCs w:val="24"/>
                <w:lang w:val="en-US"/>
              </w:rPr>
            </w:pPr>
            <w:r w:rsidRPr="00AB4382">
              <w:rPr>
                <w:sz w:val="24"/>
                <w:szCs w:val="24"/>
                <w:lang w:val="en-US"/>
              </w:rPr>
              <w:t>0,44 (0,36; 0,55)</w:t>
            </w:r>
          </w:p>
        </w:tc>
      </w:tr>
      <w:tr w:rsidR="0065767E" w:rsidRPr="00AB4382" w14:paraId="19D7C4B5" w14:textId="77777777" w:rsidTr="001E733D">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198C28AB" w14:textId="77777777" w:rsidR="0065767E" w:rsidRPr="00AB4382" w:rsidRDefault="0065767E" w:rsidP="001E733D">
            <w:pPr>
              <w:rPr>
                <w:sz w:val="24"/>
                <w:szCs w:val="24"/>
                <w:lang w:val="en-US"/>
              </w:rPr>
            </w:pPr>
            <w:proofErr w:type="spellStart"/>
            <w:r w:rsidRPr="00AB4382">
              <w:rPr>
                <w:sz w:val="24"/>
                <w:szCs w:val="24"/>
                <w:lang w:val="en-US"/>
              </w:rPr>
              <w:t>Mindre</w:t>
            </w:r>
            <w:proofErr w:type="spellEnd"/>
          </w:p>
        </w:tc>
        <w:tc>
          <w:tcPr>
            <w:tcW w:w="1312" w:type="pct"/>
            <w:tcBorders>
              <w:top w:val="single" w:sz="4" w:space="0" w:color="000000"/>
              <w:left w:val="single" w:sz="4" w:space="0" w:color="000000"/>
              <w:bottom w:val="single" w:sz="4" w:space="0" w:color="000000"/>
              <w:right w:val="single" w:sz="4" w:space="0" w:color="000000"/>
            </w:tcBorders>
            <w:hideMark/>
          </w:tcPr>
          <w:p w14:paraId="3100E424" w14:textId="77777777" w:rsidR="0065767E" w:rsidRPr="00AB4382" w:rsidRDefault="0065767E" w:rsidP="00A43E4E">
            <w:pPr>
              <w:jc w:val="center"/>
              <w:rPr>
                <w:sz w:val="24"/>
                <w:szCs w:val="24"/>
                <w:lang w:val="en-US"/>
              </w:rPr>
            </w:pPr>
            <w:r w:rsidRPr="00AB4382">
              <w:rPr>
                <w:sz w:val="24"/>
                <w:szCs w:val="24"/>
                <w:lang w:val="en-US"/>
              </w:rPr>
              <w:t>313 (11,7)</w:t>
            </w:r>
          </w:p>
        </w:tc>
        <w:tc>
          <w:tcPr>
            <w:tcW w:w="1356" w:type="pct"/>
            <w:tcBorders>
              <w:top w:val="single" w:sz="4" w:space="0" w:color="000000"/>
              <w:left w:val="single" w:sz="4" w:space="0" w:color="000000"/>
              <w:bottom w:val="single" w:sz="4" w:space="0" w:color="000000"/>
              <w:right w:val="single" w:sz="4" w:space="0" w:color="000000"/>
            </w:tcBorders>
            <w:hideMark/>
          </w:tcPr>
          <w:p w14:paraId="0A3CFF84" w14:textId="77777777" w:rsidR="0065767E" w:rsidRPr="00AB4382" w:rsidRDefault="0065767E" w:rsidP="00A43E4E">
            <w:pPr>
              <w:jc w:val="center"/>
              <w:rPr>
                <w:sz w:val="24"/>
                <w:szCs w:val="24"/>
                <w:lang w:val="en-US"/>
              </w:rPr>
            </w:pPr>
            <w:r w:rsidRPr="00AB4382">
              <w:rPr>
                <w:sz w:val="24"/>
                <w:szCs w:val="24"/>
                <w:lang w:val="en-US"/>
              </w:rPr>
              <w:t>505 (18,8)</w:t>
            </w:r>
          </w:p>
        </w:tc>
        <w:tc>
          <w:tcPr>
            <w:tcW w:w="1423" w:type="pct"/>
            <w:tcBorders>
              <w:top w:val="single" w:sz="4" w:space="0" w:color="000000"/>
              <w:left w:val="single" w:sz="4" w:space="0" w:color="000000"/>
              <w:bottom w:val="single" w:sz="4" w:space="0" w:color="000000"/>
              <w:right w:val="single" w:sz="4" w:space="0" w:color="000000"/>
            </w:tcBorders>
            <w:hideMark/>
          </w:tcPr>
          <w:p w14:paraId="61231489" w14:textId="77777777" w:rsidR="0065767E" w:rsidRPr="00AB4382" w:rsidRDefault="0065767E" w:rsidP="00A43E4E">
            <w:pPr>
              <w:jc w:val="center"/>
              <w:rPr>
                <w:sz w:val="24"/>
                <w:szCs w:val="24"/>
                <w:lang w:val="en-US"/>
              </w:rPr>
            </w:pPr>
            <w:r w:rsidRPr="00AB4382">
              <w:rPr>
                <w:sz w:val="24"/>
                <w:szCs w:val="24"/>
                <w:lang w:val="en-US"/>
              </w:rPr>
              <w:t>0,62 (0,54; 0,70)</w:t>
            </w:r>
          </w:p>
        </w:tc>
      </w:tr>
      <w:tr w:rsidR="0065767E" w:rsidRPr="00AB4382" w14:paraId="316D4CC0" w14:textId="77777777" w:rsidTr="001E733D">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05A20DAD" w14:textId="77777777" w:rsidR="0065767E" w:rsidRPr="00AB4382" w:rsidRDefault="0065767E" w:rsidP="001E733D">
            <w:pPr>
              <w:rPr>
                <w:sz w:val="24"/>
                <w:szCs w:val="24"/>
                <w:lang w:val="en-US"/>
              </w:rPr>
            </w:pPr>
            <w:r w:rsidRPr="00AB4382">
              <w:rPr>
                <w:sz w:val="24"/>
                <w:szCs w:val="24"/>
                <w:lang w:val="en-US"/>
              </w:rPr>
              <w:t>Alle</w:t>
            </w:r>
          </w:p>
        </w:tc>
        <w:tc>
          <w:tcPr>
            <w:tcW w:w="1312" w:type="pct"/>
            <w:tcBorders>
              <w:top w:val="single" w:sz="4" w:space="0" w:color="000000"/>
              <w:left w:val="single" w:sz="4" w:space="0" w:color="000000"/>
              <w:bottom w:val="single" w:sz="4" w:space="0" w:color="000000"/>
              <w:right w:val="single" w:sz="4" w:space="0" w:color="000000"/>
            </w:tcBorders>
            <w:hideMark/>
          </w:tcPr>
          <w:p w14:paraId="34F368FC" w14:textId="77777777" w:rsidR="0065767E" w:rsidRPr="00AB4382" w:rsidRDefault="0065767E" w:rsidP="00A43E4E">
            <w:pPr>
              <w:jc w:val="center"/>
              <w:rPr>
                <w:sz w:val="24"/>
                <w:szCs w:val="24"/>
                <w:lang w:val="en-US"/>
              </w:rPr>
            </w:pPr>
            <w:r w:rsidRPr="00AB4382">
              <w:rPr>
                <w:sz w:val="24"/>
                <w:szCs w:val="24"/>
                <w:lang w:val="en-US"/>
              </w:rPr>
              <w:t>402 (15,0)</w:t>
            </w:r>
          </w:p>
        </w:tc>
        <w:tc>
          <w:tcPr>
            <w:tcW w:w="1356" w:type="pct"/>
            <w:tcBorders>
              <w:top w:val="single" w:sz="4" w:space="0" w:color="000000"/>
              <w:left w:val="single" w:sz="4" w:space="0" w:color="000000"/>
              <w:bottom w:val="single" w:sz="4" w:space="0" w:color="000000"/>
              <w:right w:val="single" w:sz="4" w:space="0" w:color="000000"/>
            </w:tcBorders>
            <w:hideMark/>
          </w:tcPr>
          <w:p w14:paraId="790F5BCB" w14:textId="77777777" w:rsidR="0065767E" w:rsidRPr="00AB4382" w:rsidRDefault="0065767E" w:rsidP="00A43E4E">
            <w:pPr>
              <w:jc w:val="center"/>
              <w:rPr>
                <w:sz w:val="24"/>
                <w:szCs w:val="24"/>
                <w:lang w:val="en-US"/>
              </w:rPr>
            </w:pPr>
            <w:r w:rsidRPr="00AB4382">
              <w:rPr>
                <w:sz w:val="24"/>
                <w:szCs w:val="24"/>
                <w:lang w:val="en-US"/>
              </w:rPr>
              <w:t>676 (25,1)</w:t>
            </w:r>
          </w:p>
        </w:tc>
        <w:tc>
          <w:tcPr>
            <w:tcW w:w="1423" w:type="pct"/>
            <w:tcBorders>
              <w:top w:val="single" w:sz="4" w:space="0" w:color="000000"/>
              <w:left w:val="single" w:sz="4" w:space="0" w:color="000000"/>
              <w:bottom w:val="single" w:sz="4" w:space="0" w:color="000000"/>
              <w:right w:val="single" w:sz="4" w:space="0" w:color="000000"/>
            </w:tcBorders>
            <w:hideMark/>
          </w:tcPr>
          <w:p w14:paraId="5D416930" w14:textId="77777777" w:rsidR="0065767E" w:rsidRPr="00AB4382" w:rsidRDefault="0065767E" w:rsidP="00A43E4E">
            <w:pPr>
              <w:jc w:val="center"/>
              <w:rPr>
                <w:sz w:val="24"/>
                <w:szCs w:val="24"/>
                <w:lang w:val="en-US"/>
              </w:rPr>
            </w:pPr>
            <w:r w:rsidRPr="00AB4382">
              <w:rPr>
                <w:sz w:val="24"/>
                <w:szCs w:val="24"/>
                <w:lang w:val="en-US"/>
              </w:rPr>
              <w:t>0,59 (0,53; 0,66)</w:t>
            </w:r>
          </w:p>
        </w:tc>
      </w:tr>
    </w:tbl>
    <w:p w14:paraId="49263452" w14:textId="77777777" w:rsidR="0065767E" w:rsidRPr="00AB4382" w:rsidRDefault="0065767E" w:rsidP="001E733D">
      <w:pPr>
        <w:ind w:left="851"/>
        <w:rPr>
          <w:sz w:val="24"/>
          <w:szCs w:val="24"/>
        </w:rPr>
      </w:pPr>
    </w:p>
    <w:p w14:paraId="59B20E12" w14:textId="77777777" w:rsidR="0065767E" w:rsidRPr="00AB4382" w:rsidRDefault="0065767E" w:rsidP="001E733D">
      <w:pPr>
        <w:ind w:left="851"/>
        <w:rPr>
          <w:sz w:val="24"/>
          <w:szCs w:val="24"/>
        </w:rPr>
      </w:pPr>
      <w:r w:rsidRPr="00AB4382">
        <w:rPr>
          <w:sz w:val="24"/>
          <w:szCs w:val="24"/>
        </w:rPr>
        <w:t xml:space="preserve">Bekræftet større blødning og CRNM-blødning på ethvert anatomisk sted var generelt lavere i </w:t>
      </w:r>
      <w:proofErr w:type="spellStart"/>
      <w:r w:rsidRPr="00AB4382">
        <w:rPr>
          <w:sz w:val="24"/>
          <w:szCs w:val="24"/>
        </w:rPr>
        <w:t>apixaban</w:t>
      </w:r>
      <w:proofErr w:type="spellEnd"/>
      <w:r w:rsidRPr="00AB4382">
        <w:rPr>
          <w:sz w:val="24"/>
          <w:szCs w:val="24"/>
        </w:rPr>
        <w:t xml:space="preserve">-gruppen sammenlignet med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w:t>
      </w:r>
      <w:proofErr w:type="spellEnd"/>
      <w:r w:rsidRPr="00AB4382">
        <w:rPr>
          <w:sz w:val="24"/>
          <w:szCs w:val="24"/>
        </w:rPr>
        <w:t xml:space="preserve"> gruppen. Bekræftet ISTH større </w:t>
      </w:r>
      <w:proofErr w:type="spellStart"/>
      <w:r w:rsidRPr="00AB4382">
        <w:rPr>
          <w:sz w:val="24"/>
          <w:szCs w:val="24"/>
        </w:rPr>
        <w:t>gastrointestinal</w:t>
      </w:r>
      <w:proofErr w:type="spellEnd"/>
      <w:r w:rsidRPr="00AB4382">
        <w:rPr>
          <w:sz w:val="24"/>
          <w:szCs w:val="24"/>
        </w:rPr>
        <w:t xml:space="preserve"> blødning forekom hos 6 (0,2 %) af de </w:t>
      </w:r>
      <w:proofErr w:type="spellStart"/>
      <w:r w:rsidRPr="00AB4382">
        <w:rPr>
          <w:sz w:val="24"/>
          <w:szCs w:val="24"/>
        </w:rPr>
        <w:t>apixaban</w:t>
      </w:r>
      <w:proofErr w:type="spellEnd"/>
      <w:r w:rsidRPr="00AB4382">
        <w:rPr>
          <w:sz w:val="24"/>
          <w:szCs w:val="24"/>
        </w:rPr>
        <w:t xml:space="preserve">-behandlede patienter og hos 17 (0,6 %) af de </w:t>
      </w:r>
      <w:proofErr w:type="spellStart"/>
      <w:r w:rsidRPr="00AB4382">
        <w:rPr>
          <w:sz w:val="24"/>
          <w:szCs w:val="24"/>
        </w:rPr>
        <w:t>enoxaparin</w:t>
      </w:r>
      <w:proofErr w:type="spellEnd"/>
      <w:r w:rsidRPr="00AB4382">
        <w:rPr>
          <w:sz w:val="24"/>
          <w:szCs w:val="24"/>
        </w:rPr>
        <w:t>/</w:t>
      </w:r>
      <w:proofErr w:type="spellStart"/>
      <w:r w:rsidRPr="00AB4382">
        <w:rPr>
          <w:sz w:val="24"/>
          <w:szCs w:val="24"/>
        </w:rPr>
        <w:t>warfarin</w:t>
      </w:r>
      <w:proofErr w:type="spellEnd"/>
      <w:r w:rsidRPr="00AB4382">
        <w:rPr>
          <w:sz w:val="24"/>
          <w:szCs w:val="24"/>
        </w:rPr>
        <w:t>-behandlede patienter.</w:t>
      </w:r>
    </w:p>
    <w:p w14:paraId="1ED2B20A" w14:textId="77777777" w:rsidR="0065767E" w:rsidRPr="00AB4382" w:rsidRDefault="0065767E" w:rsidP="001E733D">
      <w:pPr>
        <w:ind w:left="851"/>
        <w:rPr>
          <w:sz w:val="24"/>
          <w:szCs w:val="24"/>
        </w:rPr>
      </w:pPr>
    </w:p>
    <w:p w14:paraId="1404F9E2" w14:textId="77777777" w:rsidR="0065767E" w:rsidRPr="00AB4382" w:rsidRDefault="0065767E" w:rsidP="001E733D">
      <w:pPr>
        <w:ind w:left="851"/>
        <w:rPr>
          <w:i/>
          <w:iCs/>
          <w:sz w:val="24"/>
          <w:szCs w:val="24"/>
          <w:u w:val="single"/>
        </w:rPr>
      </w:pPr>
      <w:r w:rsidRPr="00AB4382">
        <w:rPr>
          <w:i/>
          <w:iCs/>
          <w:sz w:val="24"/>
          <w:szCs w:val="24"/>
          <w:u w:val="single"/>
        </w:rPr>
        <w:t>AMPLIFY-EXT-studiet</w:t>
      </w:r>
    </w:p>
    <w:p w14:paraId="1DF31B2F" w14:textId="77777777" w:rsidR="0065767E" w:rsidRPr="00AB4382" w:rsidRDefault="0065767E" w:rsidP="001E733D">
      <w:pPr>
        <w:ind w:left="851"/>
        <w:rPr>
          <w:sz w:val="24"/>
          <w:szCs w:val="24"/>
        </w:rPr>
      </w:pPr>
      <w:r w:rsidRPr="00AB4382">
        <w:rPr>
          <w:sz w:val="24"/>
          <w:szCs w:val="24"/>
        </w:rPr>
        <w:t xml:space="preserve">I AMPLIFY-EXT-studiet blev i alt 2.482 voksne patienter randomiseret til behandling med </w:t>
      </w:r>
      <w:proofErr w:type="spellStart"/>
      <w:r w:rsidRPr="00AB4382">
        <w:rPr>
          <w:sz w:val="24"/>
          <w:szCs w:val="24"/>
        </w:rPr>
        <w:t>apixaban</w:t>
      </w:r>
      <w:proofErr w:type="spellEnd"/>
      <w:r w:rsidRPr="00AB4382">
        <w:rPr>
          <w:sz w:val="24"/>
          <w:szCs w:val="24"/>
        </w:rPr>
        <w:t xml:space="preserve"> 2,5 mg oralt to gange dagligt, </w:t>
      </w:r>
      <w:proofErr w:type="spellStart"/>
      <w:r w:rsidRPr="00AB4382">
        <w:rPr>
          <w:sz w:val="24"/>
          <w:szCs w:val="24"/>
        </w:rPr>
        <w:t>apixaban</w:t>
      </w:r>
      <w:proofErr w:type="spellEnd"/>
      <w:r w:rsidRPr="00AB4382">
        <w:rPr>
          <w:sz w:val="24"/>
          <w:szCs w:val="24"/>
        </w:rPr>
        <w:t xml:space="preserve"> 5 mg oralt to gange dagligt eller placebo i 12 måneder efter at have afsluttet 6 til 12 måneders initial </w:t>
      </w:r>
      <w:proofErr w:type="spellStart"/>
      <w:r w:rsidRPr="00AB4382">
        <w:rPr>
          <w:sz w:val="24"/>
          <w:szCs w:val="24"/>
        </w:rPr>
        <w:t>antikoagulationsbehandling</w:t>
      </w:r>
      <w:proofErr w:type="spellEnd"/>
      <w:r w:rsidRPr="00AB4382">
        <w:rPr>
          <w:sz w:val="24"/>
          <w:szCs w:val="24"/>
        </w:rPr>
        <w:t>. Af disse deltog 836 patienter (33,7 %) i AMPLIFY-studiet, inden de indgik i AMPLIFY-EXT-studiet.</w:t>
      </w:r>
    </w:p>
    <w:p w14:paraId="1266A9E0" w14:textId="77777777" w:rsidR="0065767E" w:rsidRPr="00AB4382" w:rsidRDefault="0065767E" w:rsidP="001E733D">
      <w:pPr>
        <w:ind w:left="851"/>
        <w:rPr>
          <w:sz w:val="24"/>
          <w:szCs w:val="24"/>
        </w:rPr>
      </w:pPr>
    </w:p>
    <w:p w14:paraId="078FBB03" w14:textId="77777777" w:rsidR="0065767E" w:rsidRPr="00AB4382" w:rsidRDefault="0065767E" w:rsidP="001E733D">
      <w:pPr>
        <w:ind w:left="851"/>
        <w:rPr>
          <w:sz w:val="24"/>
          <w:szCs w:val="24"/>
        </w:rPr>
      </w:pPr>
      <w:r w:rsidRPr="00AB4382">
        <w:rPr>
          <w:sz w:val="24"/>
          <w:szCs w:val="24"/>
        </w:rPr>
        <w:t>Gennemsnitsalderen var 56,7 år, og 91,7 % af de randomiserede patienter havde uprovokerede VTE-hændelser.</w:t>
      </w:r>
    </w:p>
    <w:p w14:paraId="30062441" w14:textId="77777777" w:rsidR="0065767E" w:rsidRPr="00AB4382" w:rsidRDefault="0065767E" w:rsidP="001E733D">
      <w:pPr>
        <w:ind w:left="851"/>
        <w:rPr>
          <w:sz w:val="24"/>
          <w:szCs w:val="24"/>
        </w:rPr>
      </w:pPr>
    </w:p>
    <w:p w14:paraId="76A993FF" w14:textId="77777777" w:rsidR="0065767E" w:rsidRPr="00AB4382" w:rsidRDefault="0065767E" w:rsidP="001E733D">
      <w:pPr>
        <w:ind w:left="851"/>
        <w:rPr>
          <w:sz w:val="24"/>
          <w:szCs w:val="24"/>
        </w:rPr>
      </w:pPr>
      <w:r w:rsidRPr="00AB4382">
        <w:rPr>
          <w:sz w:val="24"/>
          <w:szCs w:val="24"/>
        </w:rPr>
        <w:t xml:space="preserve">I studiet var begge </w:t>
      </w:r>
      <w:proofErr w:type="spellStart"/>
      <w:r w:rsidRPr="00AB4382">
        <w:rPr>
          <w:sz w:val="24"/>
          <w:szCs w:val="24"/>
        </w:rPr>
        <w:t>apixabandoser</w:t>
      </w:r>
      <w:proofErr w:type="spellEnd"/>
      <w:r w:rsidRPr="00AB4382">
        <w:rPr>
          <w:sz w:val="24"/>
          <w:szCs w:val="24"/>
        </w:rPr>
        <w:t xml:space="preserve"> statistisk </w:t>
      </w:r>
      <w:proofErr w:type="spellStart"/>
      <w:r w:rsidRPr="00AB4382">
        <w:rPr>
          <w:sz w:val="24"/>
          <w:szCs w:val="24"/>
        </w:rPr>
        <w:t>superior</w:t>
      </w:r>
      <w:proofErr w:type="spellEnd"/>
      <w:r w:rsidRPr="00AB4382">
        <w:rPr>
          <w:sz w:val="24"/>
          <w:szCs w:val="24"/>
        </w:rPr>
        <w:t xml:space="preserve"> til placebo i det primære endepunkt symptomatisk, recidiverende VTE (ikke-dødelig DVT eller ikke-dødelig LE) eller død uanset årsag (se tabel 13).</w:t>
      </w:r>
    </w:p>
    <w:p w14:paraId="20F40BCC" w14:textId="77777777" w:rsidR="0065767E" w:rsidRPr="00AB4382" w:rsidRDefault="0065767E" w:rsidP="0065767E">
      <w:pPr>
        <w:tabs>
          <w:tab w:val="left" w:pos="851"/>
        </w:tabs>
        <w:ind w:left="851"/>
        <w:rPr>
          <w:sz w:val="24"/>
          <w:szCs w:val="24"/>
        </w:rPr>
      </w:pPr>
    </w:p>
    <w:p w14:paraId="4D7561F5" w14:textId="77777777" w:rsidR="0065767E" w:rsidRPr="00AB4382" w:rsidRDefault="0065767E" w:rsidP="0065767E">
      <w:pPr>
        <w:tabs>
          <w:tab w:val="left" w:pos="851"/>
        </w:tabs>
        <w:ind w:left="851"/>
        <w:rPr>
          <w:b/>
          <w:bCs/>
          <w:sz w:val="24"/>
          <w:szCs w:val="24"/>
        </w:rPr>
      </w:pPr>
      <w:r w:rsidRPr="00AB4382">
        <w:rPr>
          <w:b/>
          <w:bCs/>
          <w:sz w:val="24"/>
          <w:szCs w:val="24"/>
        </w:rPr>
        <w:t>Tabel 13: Effektresultater i AMPLIFY-EXT-studiet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1"/>
        <w:gridCol w:w="1217"/>
        <w:gridCol w:w="1481"/>
        <w:gridCol w:w="1331"/>
        <w:gridCol w:w="1780"/>
        <w:gridCol w:w="1778"/>
      </w:tblGrid>
      <w:tr w:rsidR="0065767E" w:rsidRPr="00AB4382" w14:paraId="25B4D771" w14:textId="77777777" w:rsidTr="001E733D">
        <w:trPr>
          <w:trHeight w:val="309"/>
        </w:trPr>
        <w:tc>
          <w:tcPr>
            <w:tcW w:w="1063" w:type="pct"/>
            <w:tcBorders>
              <w:top w:val="single" w:sz="4" w:space="0" w:color="000000"/>
              <w:left w:val="single" w:sz="4" w:space="0" w:color="000000"/>
              <w:bottom w:val="single" w:sz="4" w:space="0" w:color="000000"/>
              <w:right w:val="single" w:sz="4" w:space="0" w:color="000000"/>
            </w:tcBorders>
          </w:tcPr>
          <w:p w14:paraId="2B3BCD78" w14:textId="77777777" w:rsidR="0065767E" w:rsidRPr="00AB4382" w:rsidRDefault="0065767E" w:rsidP="001E733D">
            <w:pPr>
              <w:rPr>
                <w:sz w:val="24"/>
                <w:szCs w:val="24"/>
                <w:lang w:val="sv-SE"/>
              </w:rPr>
            </w:pPr>
          </w:p>
        </w:tc>
        <w:tc>
          <w:tcPr>
            <w:tcW w:w="618" w:type="pct"/>
            <w:tcBorders>
              <w:top w:val="single" w:sz="4" w:space="0" w:color="000000"/>
              <w:left w:val="single" w:sz="4" w:space="0" w:color="000000"/>
              <w:bottom w:val="single" w:sz="4" w:space="0" w:color="000000"/>
              <w:right w:val="single" w:sz="4" w:space="0" w:color="000000"/>
            </w:tcBorders>
            <w:hideMark/>
          </w:tcPr>
          <w:p w14:paraId="304649CA" w14:textId="77777777" w:rsidR="0065767E" w:rsidRPr="00AB4382" w:rsidRDefault="0065767E" w:rsidP="00A43E4E">
            <w:pPr>
              <w:jc w:val="center"/>
              <w:rPr>
                <w:b/>
                <w:sz w:val="24"/>
                <w:szCs w:val="24"/>
                <w:lang w:val="en-US"/>
              </w:rPr>
            </w:pPr>
            <w:r w:rsidRPr="00AB4382">
              <w:rPr>
                <w:b/>
                <w:sz w:val="24"/>
                <w:szCs w:val="24"/>
                <w:lang w:val="en-US"/>
              </w:rPr>
              <w:t>Apixaban</w:t>
            </w:r>
          </w:p>
        </w:tc>
        <w:tc>
          <w:tcPr>
            <w:tcW w:w="772" w:type="pct"/>
            <w:tcBorders>
              <w:top w:val="single" w:sz="4" w:space="0" w:color="000000"/>
              <w:left w:val="single" w:sz="4" w:space="0" w:color="000000"/>
              <w:bottom w:val="single" w:sz="4" w:space="0" w:color="000000"/>
              <w:right w:val="single" w:sz="4" w:space="0" w:color="000000"/>
            </w:tcBorders>
            <w:hideMark/>
          </w:tcPr>
          <w:p w14:paraId="13899204" w14:textId="77777777" w:rsidR="0065767E" w:rsidRPr="00AB4382" w:rsidRDefault="0065767E" w:rsidP="00A43E4E">
            <w:pPr>
              <w:jc w:val="center"/>
              <w:rPr>
                <w:b/>
                <w:sz w:val="24"/>
                <w:szCs w:val="24"/>
                <w:lang w:val="en-US"/>
              </w:rPr>
            </w:pPr>
            <w:r w:rsidRPr="00AB4382">
              <w:rPr>
                <w:b/>
                <w:sz w:val="24"/>
                <w:szCs w:val="24"/>
                <w:lang w:val="en-US"/>
              </w:rPr>
              <w:t>Apixaban</w:t>
            </w:r>
          </w:p>
        </w:tc>
        <w:tc>
          <w:tcPr>
            <w:tcW w:w="694" w:type="pct"/>
            <w:tcBorders>
              <w:top w:val="single" w:sz="4" w:space="0" w:color="000000"/>
              <w:left w:val="single" w:sz="4" w:space="0" w:color="000000"/>
              <w:bottom w:val="single" w:sz="4" w:space="0" w:color="000000"/>
              <w:right w:val="single" w:sz="4" w:space="0" w:color="000000"/>
            </w:tcBorders>
            <w:hideMark/>
          </w:tcPr>
          <w:p w14:paraId="1FB36FCF" w14:textId="77777777" w:rsidR="0065767E" w:rsidRPr="00AB4382" w:rsidRDefault="0065767E" w:rsidP="00A43E4E">
            <w:pPr>
              <w:jc w:val="center"/>
              <w:rPr>
                <w:b/>
                <w:sz w:val="24"/>
                <w:szCs w:val="24"/>
                <w:lang w:val="en-US"/>
              </w:rPr>
            </w:pPr>
            <w:r w:rsidRPr="00AB4382">
              <w:rPr>
                <w:b/>
                <w:sz w:val="24"/>
                <w:szCs w:val="24"/>
                <w:lang w:val="en-US"/>
              </w:rPr>
              <w:t>Placebo</w:t>
            </w:r>
          </w:p>
        </w:tc>
        <w:tc>
          <w:tcPr>
            <w:tcW w:w="1853" w:type="pct"/>
            <w:gridSpan w:val="2"/>
            <w:tcBorders>
              <w:top w:val="single" w:sz="4" w:space="0" w:color="000000"/>
              <w:left w:val="single" w:sz="4" w:space="0" w:color="000000"/>
              <w:bottom w:val="single" w:sz="4" w:space="0" w:color="000000"/>
              <w:right w:val="single" w:sz="4" w:space="0" w:color="000000"/>
            </w:tcBorders>
            <w:hideMark/>
          </w:tcPr>
          <w:p w14:paraId="41D50F32" w14:textId="77777777" w:rsidR="0065767E" w:rsidRPr="00AB4382" w:rsidRDefault="0065767E" w:rsidP="00A43E4E">
            <w:pPr>
              <w:jc w:val="center"/>
              <w:rPr>
                <w:b/>
                <w:sz w:val="24"/>
                <w:szCs w:val="24"/>
                <w:lang w:val="en-US"/>
              </w:rPr>
            </w:pPr>
            <w:proofErr w:type="spellStart"/>
            <w:r w:rsidRPr="00AB4382">
              <w:rPr>
                <w:b/>
                <w:sz w:val="24"/>
                <w:szCs w:val="24"/>
                <w:lang w:val="en-US"/>
              </w:rPr>
              <w:t>Relativ</w:t>
            </w:r>
            <w:proofErr w:type="spellEnd"/>
            <w:r w:rsidRPr="00AB4382">
              <w:rPr>
                <w:b/>
                <w:sz w:val="24"/>
                <w:szCs w:val="24"/>
                <w:lang w:val="en-US"/>
              </w:rPr>
              <w:t xml:space="preserve"> </w:t>
            </w:r>
            <w:proofErr w:type="spellStart"/>
            <w:r w:rsidRPr="00AB4382">
              <w:rPr>
                <w:b/>
                <w:sz w:val="24"/>
                <w:szCs w:val="24"/>
                <w:lang w:val="en-US"/>
              </w:rPr>
              <w:t>risiko</w:t>
            </w:r>
            <w:proofErr w:type="spellEnd"/>
            <w:r w:rsidRPr="00AB4382">
              <w:rPr>
                <w:b/>
                <w:sz w:val="24"/>
                <w:szCs w:val="24"/>
                <w:lang w:val="en-US"/>
              </w:rPr>
              <w:t xml:space="preserve"> (95 % CI)</w:t>
            </w:r>
          </w:p>
        </w:tc>
      </w:tr>
      <w:tr w:rsidR="0065767E" w:rsidRPr="00AB4382" w14:paraId="2EB7D678" w14:textId="77777777" w:rsidTr="001E733D">
        <w:trPr>
          <w:trHeight w:val="561"/>
        </w:trPr>
        <w:tc>
          <w:tcPr>
            <w:tcW w:w="1063" w:type="pct"/>
            <w:tcBorders>
              <w:top w:val="single" w:sz="4" w:space="0" w:color="000000"/>
              <w:left w:val="single" w:sz="4" w:space="0" w:color="000000"/>
              <w:bottom w:val="single" w:sz="4" w:space="0" w:color="000000"/>
              <w:right w:val="single" w:sz="4" w:space="0" w:color="000000"/>
            </w:tcBorders>
          </w:tcPr>
          <w:p w14:paraId="25B9E192" w14:textId="77777777" w:rsidR="0065767E" w:rsidRPr="00AB4382" w:rsidRDefault="0065767E" w:rsidP="001E733D">
            <w:pPr>
              <w:rPr>
                <w:sz w:val="24"/>
                <w:szCs w:val="24"/>
                <w:lang w:val="en-US"/>
              </w:rPr>
            </w:pPr>
          </w:p>
        </w:tc>
        <w:tc>
          <w:tcPr>
            <w:tcW w:w="618" w:type="pct"/>
            <w:tcBorders>
              <w:top w:val="single" w:sz="4" w:space="0" w:color="000000"/>
              <w:left w:val="single" w:sz="4" w:space="0" w:color="000000"/>
              <w:bottom w:val="single" w:sz="4" w:space="0" w:color="000000"/>
              <w:right w:val="single" w:sz="4" w:space="0" w:color="000000"/>
            </w:tcBorders>
            <w:hideMark/>
          </w:tcPr>
          <w:p w14:paraId="670F5782" w14:textId="77777777" w:rsidR="0065767E" w:rsidRPr="00AB4382" w:rsidRDefault="0065767E" w:rsidP="00A43E4E">
            <w:pPr>
              <w:jc w:val="center"/>
              <w:rPr>
                <w:b/>
                <w:sz w:val="24"/>
                <w:szCs w:val="24"/>
                <w:lang w:val="en-US"/>
              </w:rPr>
            </w:pPr>
            <w:r w:rsidRPr="00AB4382">
              <w:rPr>
                <w:b/>
                <w:sz w:val="24"/>
                <w:szCs w:val="24"/>
                <w:lang w:val="en-US"/>
              </w:rPr>
              <w:t>2,5 mg</w:t>
            </w:r>
          </w:p>
          <w:p w14:paraId="529CFC47" w14:textId="77777777" w:rsidR="0065767E" w:rsidRPr="00AB4382" w:rsidRDefault="0065767E" w:rsidP="00A43E4E">
            <w:pPr>
              <w:jc w:val="center"/>
              <w:rPr>
                <w:b/>
                <w:sz w:val="24"/>
                <w:szCs w:val="24"/>
                <w:lang w:val="en-US"/>
              </w:rPr>
            </w:pPr>
            <w:r w:rsidRPr="00AB4382">
              <w:rPr>
                <w:b/>
                <w:sz w:val="24"/>
                <w:szCs w:val="24"/>
                <w:lang w:val="en-US"/>
              </w:rPr>
              <w:t>(N = 840)</w:t>
            </w:r>
          </w:p>
        </w:tc>
        <w:tc>
          <w:tcPr>
            <w:tcW w:w="772" w:type="pct"/>
            <w:tcBorders>
              <w:top w:val="single" w:sz="4" w:space="0" w:color="000000"/>
              <w:left w:val="single" w:sz="4" w:space="0" w:color="000000"/>
              <w:bottom w:val="single" w:sz="4" w:space="0" w:color="000000"/>
              <w:right w:val="single" w:sz="4" w:space="0" w:color="000000"/>
            </w:tcBorders>
            <w:hideMark/>
          </w:tcPr>
          <w:p w14:paraId="6B8718C4" w14:textId="77777777" w:rsidR="0065767E" w:rsidRPr="00AB4382" w:rsidRDefault="0065767E" w:rsidP="00A43E4E">
            <w:pPr>
              <w:jc w:val="center"/>
              <w:rPr>
                <w:b/>
                <w:sz w:val="24"/>
                <w:szCs w:val="24"/>
                <w:lang w:val="en-US"/>
              </w:rPr>
            </w:pPr>
            <w:r w:rsidRPr="00AB4382">
              <w:rPr>
                <w:b/>
                <w:sz w:val="24"/>
                <w:szCs w:val="24"/>
                <w:lang w:val="en-US"/>
              </w:rPr>
              <w:t>5,0 mg</w:t>
            </w:r>
          </w:p>
          <w:p w14:paraId="38CE0366" w14:textId="77777777" w:rsidR="0065767E" w:rsidRPr="00AB4382" w:rsidRDefault="0065767E" w:rsidP="00A43E4E">
            <w:pPr>
              <w:jc w:val="center"/>
              <w:rPr>
                <w:b/>
                <w:sz w:val="24"/>
                <w:szCs w:val="24"/>
                <w:lang w:val="en-US"/>
              </w:rPr>
            </w:pPr>
            <w:r w:rsidRPr="00AB4382">
              <w:rPr>
                <w:b/>
                <w:sz w:val="24"/>
                <w:szCs w:val="24"/>
                <w:lang w:val="en-US"/>
              </w:rPr>
              <w:t>(N = 813)</w:t>
            </w:r>
          </w:p>
        </w:tc>
        <w:tc>
          <w:tcPr>
            <w:tcW w:w="694" w:type="pct"/>
            <w:tcBorders>
              <w:top w:val="single" w:sz="4" w:space="0" w:color="000000"/>
              <w:left w:val="single" w:sz="4" w:space="0" w:color="000000"/>
              <w:bottom w:val="single" w:sz="4" w:space="0" w:color="000000"/>
              <w:right w:val="single" w:sz="4" w:space="0" w:color="000000"/>
            </w:tcBorders>
          </w:tcPr>
          <w:p w14:paraId="526544FB" w14:textId="77777777" w:rsidR="0065767E" w:rsidRPr="00AB4382" w:rsidRDefault="0065767E" w:rsidP="00A43E4E">
            <w:pPr>
              <w:jc w:val="center"/>
              <w:rPr>
                <w:b/>
                <w:sz w:val="24"/>
                <w:szCs w:val="24"/>
                <w:lang w:val="en-US"/>
              </w:rPr>
            </w:pPr>
          </w:p>
          <w:p w14:paraId="121444BA" w14:textId="77777777" w:rsidR="0065767E" w:rsidRPr="00AB4382" w:rsidRDefault="0065767E" w:rsidP="00A43E4E">
            <w:pPr>
              <w:jc w:val="center"/>
              <w:rPr>
                <w:b/>
                <w:sz w:val="24"/>
                <w:szCs w:val="24"/>
                <w:lang w:val="en-US"/>
              </w:rPr>
            </w:pPr>
            <w:r w:rsidRPr="00AB4382">
              <w:rPr>
                <w:b/>
                <w:sz w:val="24"/>
                <w:szCs w:val="24"/>
                <w:lang w:val="en-US"/>
              </w:rPr>
              <w:t>(N = 829)</w:t>
            </w:r>
          </w:p>
        </w:tc>
        <w:tc>
          <w:tcPr>
            <w:tcW w:w="927" w:type="pct"/>
            <w:tcBorders>
              <w:top w:val="single" w:sz="4" w:space="0" w:color="000000"/>
              <w:left w:val="single" w:sz="4" w:space="0" w:color="000000"/>
              <w:bottom w:val="single" w:sz="4" w:space="0" w:color="000000"/>
              <w:right w:val="single" w:sz="4" w:space="0" w:color="000000"/>
            </w:tcBorders>
            <w:hideMark/>
          </w:tcPr>
          <w:p w14:paraId="2E9D4A7F" w14:textId="77777777" w:rsidR="0065767E" w:rsidRPr="00AB4382" w:rsidRDefault="0065767E" w:rsidP="00A43E4E">
            <w:pPr>
              <w:jc w:val="center"/>
              <w:rPr>
                <w:b/>
                <w:sz w:val="24"/>
                <w:szCs w:val="24"/>
                <w:lang w:val="en-US"/>
              </w:rPr>
            </w:pPr>
            <w:proofErr w:type="spellStart"/>
            <w:r w:rsidRPr="00AB4382">
              <w:rPr>
                <w:b/>
                <w:sz w:val="24"/>
                <w:szCs w:val="24"/>
                <w:lang w:val="en-US"/>
              </w:rPr>
              <w:t>Apix</w:t>
            </w:r>
            <w:proofErr w:type="spellEnd"/>
            <w:r w:rsidRPr="00AB4382">
              <w:rPr>
                <w:b/>
                <w:sz w:val="24"/>
                <w:szCs w:val="24"/>
                <w:lang w:val="en-US"/>
              </w:rPr>
              <w:t xml:space="preserve"> 2,5 mg</w:t>
            </w:r>
          </w:p>
          <w:p w14:paraId="633FA315" w14:textId="77777777" w:rsidR="0065767E" w:rsidRPr="00AB4382" w:rsidRDefault="0065767E" w:rsidP="00A43E4E">
            <w:pPr>
              <w:jc w:val="center"/>
              <w:rPr>
                <w:b/>
                <w:sz w:val="24"/>
                <w:szCs w:val="24"/>
                <w:lang w:val="en-US"/>
              </w:rPr>
            </w:pPr>
            <w:r w:rsidRPr="00AB4382">
              <w:rPr>
                <w:b/>
                <w:i/>
                <w:sz w:val="24"/>
                <w:szCs w:val="24"/>
                <w:lang w:val="en-US"/>
              </w:rPr>
              <w:t xml:space="preserve">versus </w:t>
            </w:r>
            <w:r w:rsidRPr="00AB4382">
              <w:rPr>
                <w:b/>
                <w:sz w:val="24"/>
                <w:szCs w:val="24"/>
                <w:lang w:val="en-US"/>
              </w:rPr>
              <w:t>placebo</w:t>
            </w:r>
          </w:p>
        </w:tc>
        <w:tc>
          <w:tcPr>
            <w:tcW w:w="926" w:type="pct"/>
            <w:tcBorders>
              <w:top w:val="single" w:sz="4" w:space="0" w:color="000000"/>
              <w:left w:val="single" w:sz="4" w:space="0" w:color="000000"/>
              <w:bottom w:val="single" w:sz="4" w:space="0" w:color="000000"/>
              <w:right w:val="single" w:sz="4" w:space="0" w:color="000000"/>
            </w:tcBorders>
            <w:hideMark/>
          </w:tcPr>
          <w:p w14:paraId="1B603845" w14:textId="77777777" w:rsidR="0065767E" w:rsidRPr="00AB4382" w:rsidRDefault="0065767E" w:rsidP="00A43E4E">
            <w:pPr>
              <w:jc w:val="center"/>
              <w:rPr>
                <w:b/>
                <w:sz w:val="24"/>
                <w:szCs w:val="24"/>
                <w:lang w:val="en-US"/>
              </w:rPr>
            </w:pPr>
            <w:proofErr w:type="spellStart"/>
            <w:r w:rsidRPr="00AB4382">
              <w:rPr>
                <w:b/>
                <w:sz w:val="24"/>
                <w:szCs w:val="24"/>
                <w:lang w:val="en-US"/>
              </w:rPr>
              <w:t>Apix</w:t>
            </w:r>
            <w:proofErr w:type="spellEnd"/>
            <w:r w:rsidRPr="00AB4382">
              <w:rPr>
                <w:b/>
                <w:sz w:val="24"/>
                <w:szCs w:val="24"/>
                <w:lang w:val="en-US"/>
              </w:rPr>
              <w:t xml:space="preserve"> 5,0 mg</w:t>
            </w:r>
          </w:p>
          <w:p w14:paraId="555B6829" w14:textId="77777777" w:rsidR="0065767E" w:rsidRPr="00AB4382" w:rsidRDefault="0065767E" w:rsidP="00A43E4E">
            <w:pPr>
              <w:jc w:val="center"/>
              <w:rPr>
                <w:b/>
                <w:sz w:val="24"/>
                <w:szCs w:val="24"/>
                <w:lang w:val="en-US"/>
              </w:rPr>
            </w:pPr>
            <w:r w:rsidRPr="00AB4382">
              <w:rPr>
                <w:b/>
                <w:i/>
                <w:sz w:val="24"/>
                <w:szCs w:val="24"/>
                <w:lang w:val="en-US"/>
              </w:rPr>
              <w:t xml:space="preserve">versus </w:t>
            </w:r>
            <w:r w:rsidRPr="00AB4382">
              <w:rPr>
                <w:b/>
                <w:sz w:val="24"/>
                <w:szCs w:val="24"/>
                <w:lang w:val="en-US"/>
              </w:rPr>
              <w:t>placebo</w:t>
            </w:r>
          </w:p>
        </w:tc>
      </w:tr>
      <w:tr w:rsidR="0065767E" w:rsidRPr="00AB4382" w14:paraId="471BE367" w14:textId="77777777" w:rsidTr="001E733D">
        <w:trPr>
          <w:trHeight w:val="309"/>
        </w:trPr>
        <w:tc>
          <w:tcPr>
            <w:tcW w:w="1063" w:type="pct"/>
            <w:tcBorders>
              <w:top w:val="single" w:sz="4" w:space="0" w:color="000000"/>
              <w:left w:val="single" w:sz="4" w:space="0" w:color="000000"/>
              <w:bottom w:val="single" w:sz="4" w:space="0" w:color="000000"/>
              <w:right w:val="single" w:sz="4" w:space="0" w:color="000000"/>
            </w:tcBorders>
          </w:tcPr>
          <w:p w14:paraId="5DAB90CF" w14:textId="77777777" w:rsidR="0065767E" w:rsidRPr="00AB4382" w:rsidRDefault="0065767E" w:rsidP="001E733D">
            <w:pPr>
              <w:rPr>
                <w:sz w:val="24"/>
                <w:szCs w:val="24"/>
                <w:lang w:val="en-US"/>
              </w:rPr>
            </w:pPr>
          </w:p>
        </w:tc>
        <w:tc>
          <w:tcPr>
            <w:tcW w:w="2084" w:type="pct"/>
            <w:gridSpan w:val="3"/>
            <w:tcBorders>
              <w:top w:val="single" w:sz="4" w:space="0" w:color="000000"/>
              <w:left w:val="single" w:sz="4" w:space="0" w:color="000000"/>
              <w:bottom w:val="single" w:sz="4" w:space="0" w:color="000000"/>
              <w:right w:val="single" w:sz="4" w:space="0" w:color="000000"/>
            </w:tcBorders>
            <w:hideMark/>
          </w:tcPr>
          <w:p w14:paraId="19DF3F86" w14:textId="77777777" w:rsidR="0065767E" w:rsidRPr="00AB4382" w:rsidRDefault="0065767E" w:rsidP="00A43E4E">
            <w:pPr>
              <w:jc w:val="center"/>
              <w:rPr>
                <w:sz w:val="24"/>
                <w:szCs w:val="24"/>
                <w:lang w:val="en-US"/>
              </w:rPr>
            </w:pPr>
            <w:r w:rsidRPr="00AB4382">
              <w:rPr>
                <w:sz w:val="24"/>
                <w:szCs w:val="24"/>
                <w:lang w:val="en-US"/>
              </w:rPr>
              <w:t>n (%)</w:t>
            </w:r>
          </w:p>
        </w:tc>
        <w:tc>
          <w:tcPr>
            <w:tcW w:w="927" w:type="pct"/>
            <w:tcBorders>
              <w:top w:val="single" w:sz="4" w:space="0" w:color="000000"/>
              <w:left w:val="single" w:sz="4" w:space="0" w:color="000000"/>
              <w:bottom w:val="single" w:sz="4" w:space="0" w:color="000000"/>
              <w:right w:val="single" w:sz="4" w:space="0" w:color="000000"/>
            </w:tcBorders>
          </w:tcPr>
          <w:p w14:paraId="2494C7DB" w14:textId="77777777" w:rsidR="0065767E" w:rsidRPr="00AB4382" w:rsidRDefault="0065767E" w:rsidP="00A43E4E">
            <w:pPr>
              <w:jc w:val="center"/>
              <w:rPr>
                <w:sz w:val="24"/>
                <w:szCs w:val="24"/>
                <w:lang w:val="en-US"/>
              </w:rPr>
            </w:pPr>
          </w:p>
        </w:tc>
        <w:tc>
          <w:tcPr>
            <w:tcW w:w="926" w:type="pct"/>
            <w:tcBorders>
              <w:top w:val="single" w:sz="4" w:space="0" w:color="000000"/>
              <w:left w:val="single" w:sz="4" w:space="0" w:color="000000"/>
              <w:bottom w:val="single" w:sz="4" w:space="0" w:color="000000"/>
              <w:right w:val="single" w:sz="4" w:space="0" w:color="000000"/>
            </w:tcBorders>
          </w:tcPr>
          <w:p w14:paraId="7AC3DDAB" w14:textId="77777777" w:rsidR="0065767E" w:rsidRPr="00AB4382" w:rsidRDefault="0065767E" w:rsidP="00A43E4E">
            <w:pPr>
              <w:jc w:val="center"/>
              <w:rPr>
                <w:sz w:val="24"/>
                <w:szCs w:val="24"/>
                <w:lang w:val="en-US"/>
              </w:rPr>
            </w:pPr>
          </w:p>
        </w:tc>
      </w:tr>
      <w:tr w:rsidR="0065767E" w:rsidRPr="00AB4382" w14:paraId="30ABB38E" w14:textId="77777777" w:rsidTr="001E733D">
        <w:trPr>
          <w:trHeight w:val="815"/>
        </w:trPr>
        <w:tc>
          <w:tcPr>
            <w:tcW w:w="1063" w:type="pct"/>
            <w:tcBorders>
              <w:top w:val="single" w:sz="4" w:space="0" w:color="000000"/>
              <w:left w:val="single" w:sz="4" w:space="0" w:color="000000"/>
              <w:bottom w:val="single" w:sz="4" w:space="0" w:color="000000"/>
              <w:right w:val="single" w:sz="4" w:space="0" w:color="000000"/>
            </w:tcBorders>
            <w:hideMark/>
          </w:tcPr>
          <w:p w14:paraId="13EFD10B" w14:textId="77777777" w:rsidR="0065767E" w:rsidRPr="00AB4382" w:rsidRDefault="0065767E" w:rsidP="001E733D">
            <w:pPr>
              <w:rPr>
                <w:sz w:val="24"/>
                <w:szCs w:val="24"/>
                <w:lang w:val="sv-SE"/>
              </w:rPr>
            </w:pPr>
            <w:proofErr w:type="spellStart"/>
            <w:r w:rsidRPr="00AB4382">
              <w:rPr>
                <w:sz w:val="24"/>
                <w:szCs w:val="24"/>
                <w:lang w:val="sv-SE"/>
              </w:rPr>
              <w:t>Recidiverende</w:t>
            </w:r>
            <w:proofErr w:type="spellEnd"/>
            <w:r w:rsidRPr="00AB4382">
              <w:rPr>
                <w:sz w:val="24"/>
                <w:szCs w:val="24"/>
                <w:lang w:val="sv-SE"/>
              </w:rPr>
              <w:t xml:space="preserve"> VTE eller </w:t>
            </w:r>
            <w:proofErr w:type="spellStart"/>
            <w:r w:rsidRPr="00AB4382">
              <w:rPr>
                <w:sz w:val="24"/>
                <w:szCs w:val="24"/>
                <w:lang w:val="sv-SE"/>
              </w:rPr>
              <w:t>død</w:t>
            </w:r>
            <w:proofErr w:type="spellEnd"/>
            <w:r w:rsidRPr="00AB4382">
              <w:rPr>
                <w:sz w:val="24"/>
                <w:szCs w:val="24"/>
                <w:lang w:val="sv-SE"/>
              </w:rPr>
              <w:t xml:space="preserve"> </w:t>
            </w:r>
            <w:proofErr w:type="spellStart"/>
            <w:r w:rsidRPr="00AB4382">
              <w:rPr>
                <w:sz w:val="24"/>
                <w:szCs w:val="24"/>
                <w:lang w:val="sv-SE"/>
              </w:rPr>
              <w:t>uanset</w:t>
            </w:r>
            <w:proofErr w:type="spellEnd"/>
            <w:r w:rsidRPr="00AB4382">
              <w:rPr>
                <w:sz w:val="24"/>
                <w:szCs w:val="24"/>
                <w:lang w:val="sv-SE"/>
              </w:rPr>
              <w:t xml:space="preserve"> </w:t>
            </w:r>
            <w:proofErr w:type="spellStart"/>
            <w:r w:rsidRPr="00AB4382">
              <w:rPr>
                <w:sz w:val="24"/>
                <w:szCs w:val="24"/>
                <w:lang w:val="sv-SE"/>
              </w:rPr>
              <w:t>årsag</w:t>
            </w:r>
            <w:proofErr w:type="spellEnd"/>
          </w:p>
        </w:tc>
        <w:tc>
          <w:tcPr>
            <w:tcW w:w="618" w:type="pct"/>
            <w:tcBorders>
              <w:top w:val="single" w:sz="4" w:space="0" w:color="000000"/>
              <w:left w:val="single" w:sz="4" w:space="0" w:color="000000"/>
              <w:bottom w:val="single" w:sz="4" w:space="0" w:color="000000"/>
              <w:right w:val="single" w:sz="4" w:space="0" w:color="000000"/>
            </w:tcBorders>
            <w:hideMark/>
          </w:tcPr>
          <w:p w14:paraId="723358AD" w14:textId="77777777" w:rsidR="0065767E" w:rsidRPr="00AB4382" w:rsidRDefault="0065767E" w:rsidP="00A43E4E">
            <w:pPr>
              <w:jc w:val="center"/>
              <w:rPr>
                <w:sz w:val="24"/>
                <w:szCs w:val="24"/>
                <w:lang w:val="en-US"/>
              </w:rPr>
            </w:pPr>
            <w:r w:rsidRPr="00AB4382">
              <w:rPr>
                <w:sz w:val="24"/>
                <w:szCs w:val="24"/>
                <w:lang w:val="en-US"/>
              </w:rPr>
              <w:t>19 (2,3)</w:t>
            </w:r>
          </w:p>
        </w:tc>
        <w:tc>
          <w:tcPr>
            <w:tcW w:w="772" w:type="pct"/>
            <w:tcBorders>
              <w:top w:val="single" w:sz="4" w:space="0" w:color="000000"/>
              <w:left w:val="single" w:sz="4" w:space="0" w:color="000000"/>
              <w:bottom w:val="single" w:sz="4" w:space="0" w:color="000000"/>
              <w:right w:val="single" w:sz="4" w:space="0" w:color="000000"/>
            </w:tcBorders>
            <w:hideMark/>
          </w:tcPr>
          <w:p w14:paraId="36DDE234" w14:textId="77777777" w:rsidR="0065767E" w:rsidRPr="00AB4382" w:rsidRDefault="0065767E" w:rsidP="00A43E4E">
            <w:pPr>
              <w:jc w:val="center"/>
              <w:rPr>
                <w:sz w:val="24"/>
                <w:szCs w:val="24"/>
                <w:lang w:val="en-US"/>
              </w:rPr>
            </w:pPr>
            <w:r w:rsidRPr="00AB4382">
              <w:rPr>
                <w:sz w:val="24"/>
                <w:szCs w:val="24"/>
                <w:lang w:val="en-US"/>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793BBA61" w14:textId="77777777" w:rsidR="0065767E" w:rsidRPr="00AB4382" w:rsidRDefault="0065767E" w:rsidP="00A43E4E">
            <w:pPr>
              <w:jc w:val="center"/>
              <w:rPr>
                <w:sz w:val="24"/>
                <w:szCs w:val="24"/>
                <w:lang w:val="en-US"/>
              </w:rPr>
            </w:pPr>
            <w:r w:rsidRPr="00AB4382">
              <w:rPr>
                <w:sz w:val="24"/>
                <w:szCs w:val="24"/>
                <w:lang w:val="en-US"/>
              </w:rPr>
              <w:t>77 (9,3)</w:t>
            </w:r>
          </w:p>
        </w:tc>
        <w:tc>
          <w:tcPr>
            <w:tcW w:w="927" w:type="pct"/>
            <w:tcBorders>
              <w:top w:val="single" w:sz="4" w:space="0" w:color="000000"/>
              <w:left w:val="single" w:sz="4" w:space="0" w:color="000000"/>
              <w:bottom w:val="single" w:sz="4" w:space="0" w:color="000000"/>
              <w:right w:val="single" w:sz="4" w:space="0" w:color="000000"/>
            </w:tcBorders>
            <w:hideMark/>
          </w:tcPr>
          <w:p w14:paraId="036A251C" w14:textId="77777777" w:rsidR="0065767E" w:rsidRPr="00AB4382" w:rsidRDefault="0065767E" w:rsidP="00A43E4E">
            <w:pPr>
              <w:jc w:val="center"/>
              <w:rPr>
                <w:sz w:val="24"/>
                <w:szCs w:val="24"/>
                <w:lang w:val="en-US"/>
              </w:rPr>
            </w:pPr>
            <w:r w:rsidRPr="00AB4382">
              <w:rPr>
                <w:sz w:val="24"/>
                <w:szCs w:val="24"/>
                <w:lang w:val="en-US"/>
              </w:rPr>
              <w:t>0,24</w:t>
            </w:r>
          </w:p>
          <w:p w14:paraId="1A1E5F0B" w14:textId="77777777" w:rsidR="0065767E" w:rsidRPr="00AB4382" w:rsidRDefault="0065767E" w:rsidP="00A43E4E">
            <w:pPr>
              <w:jc w:val="center"/>
              <w:rPr>
                <w:sz w:val="24"/>
                <w:szCs w:val="24"/>
                <w:lang w:val="en-US"/>
              </w:rPr>
            </w:pPr>
            <w:r w:rsidRPr="00AB4382">
              <w:rPr>
                <w:sz w:val="24"/>
                <w:szCs w:val="24"/>
                <w:lang w:val="en-US"/>
              </w:rPr>
              <w:t>(0,15; 0,</w:t>
            </w:r>
            <w:proofErr w:type="gramStart"/>
            <w:r w:rsidRPr="00AB4382">
              <w:rPr>
                <w:sz w:val="24"/>
                <w:szCs w:val="24"/>
                <w:lang w:val="en-US"/>
              </w:rPr>
              <w:t>40)</w:t>
            </w:r>
            <w:r w:rsidRPr="00AB4382">
              <w:rPr>
                <w:sz w:val="24"/>
                <w:szCs w:val="24"/>
                <w:vertAlign w:val="superscript"/>
                <w:lang w:val="en-US"/>
              </w:rPr>
              <w:t>¥</w:t>
            </w:r>
            <w:proofErr w:type="gramEnd"/>
          </w:p>
        </w:tc>
        <w:tc>
          <w:tcPr>
            <w:tcW w:w="926" w:type="pct"/>
            <w:tcBorders>
              <w:top w:val="single" w:sz="4" w:space="0" w:color="000000"/>
              <w:left w:val="single" w:sz="4" w:space="0" w:color="000000"/>
              <w:bottom w:val="single" w:sz="4" w:space="0" w:color="000000"/>
              <w:right w:val="single" w:sz="4" w:space="0" w:color="000000"/>
            </w:tcBorders>
            <w:hideMark/>
          </w:tcPr>
          <w:p w14:paraId="1A30E17F" w14:textId="77777777" w:rsidR="0065767E" w:rsidRPr="00AB4382" w:rsidRDefault="0065767E" w:rsidP="00A43E4E">
            <w:pPr>
              <w:jc w:val="center"/>
              <w:rPr>
                <w:sz w:val="24"/>
                <w:szCs w:val="24"/>
                <w:lang w:val="en-US"/>
              </w:rPr>
            </w:pPr>
            <w:r w:rsidRPr="00AB4382">
              <w:rPr>
                <w:sz w:val="24"/>
                <w:szCs w:val="24"/>
                <w:lang w:val="en-US"/>
              </w:rPr>
              <w:t>0,19</w:t>
            </w:r>
          </w:p>
          <w:p w14:paraId="604776F6" w14:textId="77777777" w:rsidR="0065767E" w:rsidRPr="00AB4382" w:rsidRDefault="0065767E" w:rsidP="00A43E4E">
            <w:pPr>
              <w:jc w:val="center"/>
              <w:rPr>
                <w:sz w:val="24"/>
                <w:szCs w:val="24"/>
                <w:lang w:val="en-US"/>
              </w:rPr>
            </w:pPr>
            <w:r w:rsidRPr="00AB4382">
              <w:rPr>
                <w:sz w:val="24"/>
                <w:szCs w:val="24"/>
                <w:lang w:val="en-US"/>
              </w:rPr>
              <w:t>(0,11; 0,</w:t>
            </w:r>
            <w:proofErr w:type="gramStart"/>
            <w:r w:rsidRPr="00AB4382">
              <w:rPr>
                <w:sz w:val="24"/>
                <w:szCs w:val="24"/>
                <w:lang w:val="en-US"/>
              </w:rPr>
              <w:t>33)</w:t>
            </w:r>
            <w:r w:rsidRPr="00AB4382">
              <w:rPr>
                <w:sz w:val="24"/>
                <w:szCs w:val="24"/>
                <w:vertAlign w:val="superscript"/>
                <w:lang w:val="en-US"/>
              </w:rPr>
              <w:t>¥</w:t>
            </w:r>
            <w:proofErr w:type="gramEnd"/>
          </w:p>
        </w:tc>
      </w:tr>
      <w:tr w:rsidR="0065767E" w:rsidRPr="00AB4382" w14:paraId="225B579D" w14:textId="77777777" w:rsidTr="001E733D">
        <w:trPr>
          <w:trHeight w:val="307"/>
        </w:trPr>
        <w:tc>
          <w:tcPr>
            <w:tcW w:w="1063" w:type="pct"/>
            <w:tcBorders>
              <w:top w:val="single" w:sz="4" w:space="0" w:color="000000"/>
              <w:left w:val="single" w:sz="4" w:space="0" w:color="000000"/>
              <w:bottom w:val="single" w:sz="4" w:space="0" w:color="000000"/>
              <w:right w:val="single" w:sz="4" w:space="0" w:color="000000"/>
            </w:tcBorders>
            <w:hideMark/>
          </w:tcPr>
          <w:p w14:paraId="46140F8C" w14:textId="77777777" w:rsidR="0065767E" w:rsidRPr="00AB4382" w:rsidRDefault="0065767E" w:rsidP="001E733D">
            <w:pPr>
              <w:rPr>
                <w:sz w:val="24"/>
                <w:szCs w:val="24"/>
                <w:lang w:val="en-US"/>
              </w:rPr>
            </w:pPr>
            <w:r w:rsidRPr="00AB4382">
              <w:rPr>
                <w:sz w:val="24"/>
                <w:szCs w:val="24"/>
                <w:lang w:val="en-US"/>
              </w:rPr>
              <w:t>DVT*</w:t>
            </w:r>
          </w:p>
        </w:tc>
        <w:tc>
          <w:tcPr>
            <w:tcW w:w="618" w:type="pct"/>
            <w:tcBorders>
              <w:top w:val="single" w:sz="4" w:space="0" w:color="000000"/>
              <w:left w:val="single" w:sz="4" w:space="0" w:color="000000"/>
              <w:bottom w:val="single" w:sz="4" w:space="0" w:color="000000"/>
              <w:right w:val="single" w:sz="4" w:space="0" w:color="000000"/>
            </w:tcBorders>
            <w:hideMark/>
          </w:tcPr>
          <w:p w14:paraId="0AA55A36" w14:textId="77777777" w:rsidR="0065767E" w:rsidRPr="00AB4382" w:rsidRDefault="0065767E" w:rsidP="00A43E4E">
            <w:pPr>
              <w:jc w:val="center"/>
              <w:rPr>
                <w:sz w:val="24"/>
                <w:szCs w:val="24"/>
                <w:lang w:val="en-US"/>
              </w:rPr>
            </w:pPr>
            <w:r w:rsidRPr="00AB4382">
              <w:rPr>
                <w:sz w:val="24"/>
                <w:szCs w:val="24"/>
                <w:lang w:val="en-US"/>
              </w:rPr>
              <w:t>6 (0,7)</w:t>
            </w:r>
          </w:p>
        </w:tc>
        <w:tc>
          <w:tcPr>
            <w:tcW w:w="772" w:type="pct"/>
            <w:tcBorders>
              <w:top w:val="single" w:sz="4" w:space="0" w:color="000000"/>
              <w:left w:val="single" w:sz="4" w:space="0" w:color="000000"/>
              <w:bottom w:val="single" w:sz="4" w:space="0" w:color="000000"/>
              <w:right w:val="single" w:sz="4" w:space="0" w:color="000000"/>
            </w:tcBorders>
            <w:hideMark/>
          </w:tcPr>
          <w:p w14:paraId="04826FC2" w14:textId="77777777" w:rsidR="0065767E" w:rsidRPr="00AB4382" w:rsidRDefault="0065767E" w:rsidP="00A43E4E">
            <w:pPr>
              <w:jc w:val="center"/>
              <w:rPr>
                <w:sz w:val="24"/>
                <w:szCs w:val="24"/>
                <w:lang w:val="en-US"/>
              </w:rPr>
            </w:pPr>
            <w:r w:rsidRPr="00AB4382">
              <w:rPr>
                <w:sz w:val="24"/>
                <w:szCs w:val="24"/>
                <w:lang w:val="en-US"/>
              </w:rPr>
              <w:t>7 (0,9)</w:t>
            </w:r>
          </w:p>
        </w:tc>
        <w:tc>
          <w:tcPr>
            <w:tcW w:w="694" w:type="pct"/>
            <w:tcBorders>
              <w:top w:val="single" w:sz="4" w:space="0" w:color="000000"/>
              <w:left w:val="single" w:sz="4" w:space="0" w:color="000000"/>
              <w:bottom w:val="single" w:sz="4" w:space="0" w:color="000000"/>
              <w:right w:val="single" w:sz="4" w:space="0" w:color="000000"/>
            </w:tcBorders>
            <w:hideMark/>
          </w:tcPr>
          <w:p w14:paraId="1B062A6A" w14:textId="77777777" w:rsidR="0065767E" w:rsidRPr="00AB4382" w:rsidRDefault="0065767E" w:rsidP="00A43E4E">
            <w:pPr>
              <w:jc w:val="center"/>
              <w:rPr>
                <w:sz w:val="24"/>
                <w:szCs w:val="24"/>
                <w:lang w:val="en-US"/>
              </w:rPr>
            </w:pPr>
            <w:r w:rsidRPr="00AB4382">
              <w:rPr>
                <w:sz w:val="24"/>
                <w:szCs w:val="24"/>
                <w:lang w:val="en-US"/>
              </w:rPr>
              <w:t>53 (6,4)</w:t>
            </w:r>
          </w:p>
        </w:tc>
        <w:tc>
          <w:tcPr>
            <w:tcW w:w="927" w:type="pct"/>
            <w:tcBorders>
              <w:top w:val="single" w:sz="4" w:space="0" w:color="000000"/>
              <w:left w:val="single" w:sz="4" w:space="0" w:color="000000"/>
              <w:bottom w:val="single" w:sz="4" w:space="0" w:color="000000"/>
              <w:right w:val="single" w:sz="4" w:space="0" w:color="000000"/>
            </w:tcBorders>
          </w:tcPr>
          <w:p w14:paraId="5695DC2E" w14:textId="77777777" w:rsidR="0065767E" w:rsidRPr="00AB4382" w:rsidRDefault="0065767E" w:rsidP="00A43E4E">
            <w:pPr>
              <w:jc w:val="center"/>
              <w:rPr>
                <w:sz w:val="24"/>
                <w:szCs w:val="24"/>
                <w:lang w:val="en-US"/>
              </w:rPr>
            </w:pPr>
          </w:p>
        </w:tc>
        <w:tc>
          <w:tcPr>
            <w:tcW w:w="926" w:type="pct"/>
            <w:tcBorders>
              <w:top w:val="single" w:sz="4" w:space="0" w:color="000000"/>
              <w:left w:val="single" w:sz="4" w:space="0" w:color="000000"/>
              <w:bottom w:val="single" w:sz="4" w:space="0" w:color="000000"/>
              <w:right w:val="single" w:sz="4" w:space="0" w:color="000000"/>
            </w:tcBorders>
          </w:tcPr>
          <w:p w14:paraId="4E2CA8FA" w14:textId="77777777" w:rsidR="0065767E" w:rsidRPr="00AB4382" w:rsidRDefault="0065767E" w:rsidP="00A43E4E">
            <w:pPr>
              <w:jc w:val="center"/>
              <w:rPr>
                <w:sz w:val="24"/>
                <w:szCs w:val="24"/>
                <w:lang w:val="en-US"/>
              </w:rPr>
            </w:pPr>
          </w:p>
        </w:tc>
      </w:tr>
      <w:tr w:rsidR="0065767E" w:rsidRPr="00AB4382" w14:paraId="266F256C" w14:textId="77777777" w:rsidTr="001E733D">
        <w:trPr>
          <w:trHeight w:val="309"/>
        </w:trPr>
        <w:tc>
          <w:tcPr>
            <w:tcW w:w="1063" w:type="pct"/>
            <w:tcBorders>
              <w:top w:val="single" w:sz="4" w:space="0" w:color="000000"/>
              <w:left w:val="single" w:sz="4" w:space="0" w:color="000000"/>
              <w:bottom w:val="single" w:sz="4" w:space="0" w:color="000000"/>
              <w:right w:val="single" w:sz="4" w:space="0" w:color="000000"/>
            </w:tcBorders>
            <w:hideMark/>
          </w:tcPr>
          <w:p w14:paraId="253CDEE1" w14:textId="77777777" w:rsidR="0065767E" w:rsidRPr="00AB4382" w:rsidRDefault="0065767E" w:rsidP="001E733D">
            <w:pPr>
              <w:rPr>
                <w:sz w:val="24"/>
                <w:szCs w:val="24"/>
                <w:lang w:val="en-US"/>
              </w:rPr>
            </w:pPr>
            <w:r w:rsidRPr="00AB4382">
              <w:rPr>
                <w:sz w:val="24"/>
                <w:szCs w:val="24"/>
                <w:lang w:val="en-US"/>
              </w:rPr>
              <w:t>LE*</w:t>
            </w:r>
          </w:p>
        </w:tc>
        <w:tc>
          <w:tcPr>
            <w:tcW w:w="618" w:type="pct"/>
            <w:tcBorders>
              <w:top w:val="single" w:sz="4" w:space="0" w:color="000000"/>
              <w:left w:val="single" w:sz="4" w:space="0" w:color="000000"/>
              <w:bottom w:val="single" w:sz="4" w:space="0" w:color="000000"/>
              <w:right w:val="single" w:sz="4" w:space="0" w:color="000000"/>
            </w:tcBorders>
            <w:hideMark/>
          </w:tcPr>
          <w:p w14:paraId="2B3F2419" w14:textId="77777777" w:rsidR="0065767E" w:rsidRPr="00AB4382" w:rsidRDefault="0065767E" w:rsidP="00A43E4E">
            <w:pPr>
              <w:jc w:val="center"/>
              <w:rPr>
                <w:sz w:val="24"/>
                <w:szCs w:val="24"/>
                <w:lang w:val="en-US"/>
              </w:rPr>
            </w:pPr>
            <w:r w:rsidRPr="00AB4382">
              <w:rPr>
                <w:sz w:val="24"/>
                <w:szCs w:val="24"/>
                <w:lang w:val="en-US"/>
              </w:rPr>
              <w:t>7 (0,8)</w:t>
            </w:r>
          </w:p>
        </w:tc>
        <w:tc>
          <w:tcPr>
            <w:tcW w:w="772" w:type="pct"/>
            <w:tcBorders>
              <w:top w:val="single" w:sz="4" w:space="0" w:color="000000"/>
              <w:left w:val="single" w:sz="4" w:space="0" w:color="000000"/>
              <w:bottom w:val="single" w:sz="4" w:space="0" w:color="000000"/>
              <w:right w:val="single" w:sz="4" w:space="0" w:color="000000"/>
            </w:tcBorders>
            <w:hideMark/>
          </w:tcPr>
          <w:p w14:paraId="30589C10" w14:textId="77777777" w:rsidR="0065767E" w:rsidRPr="00AB4382" w:rsidRDefault="0065767E" w:rsidP="00A43E4E">
            <w:pPr>
              <w:jc w:val="center"/>
              <w:rPr>
                <w:sz w:val="24"/>
                <w:szCs w:val="24"/>
                <w:lang w:val="en-US"/>
              </w:rPr>
            </w:pPr>
            <w:r w:rsidRPr="00AB4382">
              <w:rPr>
                <w:sz w:val="24"/>
                <w:szCs w:val="24"/>
                <w:lang w:val="en-US"/>
              </w:rPr>
              <w:t>4 (0,5)</w:t>
            </w:r>
          </w:p>
        </w:tc>
        <w:tc>
          <w:tcPr>
            <w:tcW w:w="694" w:type="pct"/>
            <w:tcBorders>
              <w:top w:val="single" w:sz="4" w:space="0" w:color="000000"/>
              <w:left w:val="single" w:sz="4" w:space="0" w:color="000000"/>
              <w:bottom w:val="single" w:sz="4" w:space="0" w:color="000000"/>
              <w:right w:val="single" w:sz="4" w:space="0" w:color="000000"/>
            </w:tcBorders>
            <w:hideMark/>
          </w:tcPr>
          <w:p w14:paraId="5267E881" w14:textId="77777777" w:rsidR="0065767E" w:rsidRPr="00AB4382" w:rsidRDefault="0065767E" w:rsidP="00A43E4E">
            <w:pPr>
              <w:jc w:val="center"/>
              <w:rPr>
                <w:sz w:val="24"/>
                <w:szCs w:val="24"/>
                <w:lang w:val="en-US"/>
              </w:rPr>
            </w:pPr>
            <w:r w:rsidRPr="00AB4382">
              <w:rPr>
                <w:sz w:val="24"/>
                <w:szCs w:val="24"/>
                <w:lang w:val="en-US"/>
              </w:rPr>
              <w:t>13 (1,6)</w:t>
            </w:r>
          </w:p>
        </w:tc>
        <w:tc>
          <w:tcPr>
            <w:tcW w:w="927" w:type="pct"/>
            <w:tcBorders>
              <w:top w:val="single" w:sz="4" w:space="0" w:color="000000"/>
              <w:left w:val="single" w:sz="4" w:space="0" w:color="000000"/>
              <w:bottom w:val="single" w:sz="4" w:space="0" w:color="000000"/>
              <w:right w:val="single" w:sz="4" w:space="0" w:color="000000"/>
            </w:tcBorders>
          </w:tcPr>
          <w:p w14:paraId="774F7CC5" w14:textId="77777777" w:rsidR="0065767E" w:rsidRPr="00AB4382" w:rsidRDefault="0065767E" w:rsidP="00A43E4E">
            <w:pPr>
              <w:jc w:val="center"/>
              <w:rPr>
                <w:sz w:val="24"/>
                <w:szCs w:val="24"/>
                <w:lang w:val="en-US"/>
              </w:rPr>
            </w:pPr>
          </w:p>
        </w:tc>
        <w:tc>
          <w:tcPr>
            <w:tcW w:w="926" w:type="pct"/>
            <w:tcBorders>
              <w:top w:val="single" w:sz="4" w:space="0" w:color="000000"/>
              <w:left w:val="single" w:sz="4" w:space="0" w:color="000000"/>
              <w:bottom w:val="single" w:sz="4" w:space="0" w:color="000000"/>
              <w:right w:val="single" w:sz="4" w:space="0" w:color="000000"/>
            </w:tcBorders>
          </w:tcPr>
          <w:p w14:paraId="3F727E96" w14:textId="77777777" w:rsidR="0065767E" w:rsidRPr="00AB4382" w:rsidRDefault="0065767E" w:rsidP="00A43E4E">
            <w:pPr>
              <w:jc w:val="center"/>
              <w:rPr>
                <w:sz w:val="24"/>
                <w:szCs w:val="24"/>
                <w:lang w:val="en-US"/>
              </w:rPr>
            </w:pPr>
          </w:p>
        </w:tc>
      </w:tr>
      <w:tr w:rsidR="0065767E" w:rsidRPr="00AB4382" w14:paraId="6506D3C2" w14:textId="77777777" w:rsidTr="001E733D">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10FB6D6A" w14:textId="77777777" w:rsidR="0065767E" w:rsidRPr="00AB4382" w:rsidRDefault="0065767E" w:rsidP="001E733D">
            <w:pPr>
              <w:rPr>
                <w:sz w:val="24"/>
                <w:szCs w:val="24"/>
                <w:lang w:val="en-US"/>
              </w:rPr>
            </w:pPr>
            <w:proofErr w:type="spellStart"/>
            <w:r w:rsidRPr="00AB4382">
              <w:rPr>
                <w:sz w:val="24"/>
                <w:szCs w:val="24"/>
                <w:lang w:val="en-US"/>
              </w:rPr>
              <w:t>Død</w:t>
            </w:r>
            <w:proofErr w:type="spellEnd"/>
            <w:r w:rsidRPr="00AB4382">
              <w:rPr>
                <w:sz w:val="24"/>
                <w:szCs w:val="24"/>
                <w:lang w:val="en-US"/>
              </w:rPr>
              <w:t xml:space="preserve"> </w:t>
            </w:r>
            <w:proofErr w:type="spellStart"/>
            <w:r w:rsidRPr="00AB4382">
              <w:rPr>
                <w:sz w:val="24"/>
                <w:szCs w:val="24"/>
                <w:lang w:val="en-US"/>
              </w:rPr>
              <w:t>uanset</w:t>
            </w:r>
            <w:proofErr w:type="spellEnd"/>
            <w:r w:rsidRPr="00AB4382">
              <w:rPr>
                <w:sz w:val="24"/>
                <w:szCs w:val="24"/>
                <w:lang w:val="en-US"/>
              </w:rPr>
              <w:t xml:space="preserve"> </w:t>
            </w:r>
            <w:proofErr w:type="spellStart"/>
            <w:r w:rsidRPr="00AB4382">
              <w:rPr>
                <w:sz w:val="24"/>
                <w:szCs w:val="24"/>
                <w:lang w:val="en-US"/>
              </w:rPr>
              <w:t>årsag</w:t>
            </w:r>
            <w:proofErr w:type="spellEnd"/>
          </w:p>
        </w:tc>
        <w:tc>
          <w:tcPr>
            <w:tcW w:w="618" w:type="pct"/>
            <w:tcBorders>
              <w:top w:val="single" w:sz="4" w:space="0" w:color="000000"/>
              <w:left w:val="single" w:sz="4" w:space="0" w:color="000000"/>
              <w:bottom w:val="single" w:sz="4" w:space="0" w:color="000000"/>
              <w:right w:val="single" w:sz="4" w:space="0" w:color="000000"/>
            </w:tcBorders>
            <w:hideMark/>
          </w:tcPr>
          <w:p w14:paraId="18A1326F" w14:textId="77777777" w:rsidR="0065767E" w:rsidRPr="00AB4382" w:rsidRDefault="0065767E" w:rsidP="00A43E4E">
            <w:pPr>
              <w:jc w:val="center"/>
              <w:rPr>
                <w:sz w:val="24"/>
                <w:szCs w:val="24"/>
                <w:lang w:val="en-US"/>
              </w:rPr>
            </w:pPr>
            <w:r w:rsidRPr="00AB4382">
              <w:rPr>
                <w:sz w:val="24"/>
                <w:szCs w:val="24"/>
                <w:lang w:val="en-US"/>
              </w:rPr>
              <w:t>6 (0,7)</w:t>
            </w:r>
          </w:p>
        </w:tc>
        <w:tc>
          <w:tcPr>
            <w:tcW w:w="772" w:type="pct"/>
            <w:tcBorders>
              <w:top w:val="single" w:sz="4" w:space="0" w:color="000000"/>
              <w:left w:val="single" w:sz="4" w:space="0" w:color="000000"/>
              <w:bottom w:val="single" w:sz="4" w:space="0" w:color="000000"/>
              <w:right w:val="single" w:sz="4" w:space="0" w:color="000000"/>
            </w:tcBorders>
            <w:hideMark/>
          </w:tcPr>
          <w:p w14:paraId="7B188544" w14:textId="77777777" w:rsidR="0065767E" w:rsidRPr="00AB4382" w:rsidRDefault="0065767E" w:rsidP="00A43E4E">
            <w:pPr>
              <w:jc w:val="center"/>
              <w:rPr>
                <w:sz w:val="24"/>
                <w:szCs w:val="24"/>
                <w:lang w:val="en-US"/>
              </w:rPr>
            </w:pPr>
            <w:r w:rsidRPr="00AB4382">
              <w:rPr>
                <w:sz w:val="24"/>
                <w:szCs w:val="24"/>
                <w:lang w:val="en-US"/>
              </w:rPr>
              <w:t>3 (0,4)</w:t>
            </w:r>
          </w:p>
        </w:tc>
        <w:tc>
          <w:tcPr>
            <w:tcW w:w="694" w:type="pct"/>
            <w:tcBorders>
              <w:top w:val="single" w:sz="4" w:space="0" w:color="000000"/>
              <w:left w:val="single" w:sz="4" w:space="0" w:color="000000"/>
              <w:bottom w:val="single" w:sz="4" w:space="0" w:color="000000"/>
              <w:right w:val="single" w:sz="4" w:space="0" w:color="000000"/>
            </w:tcBorders>
            <w:hideMark/>
          </w:tcPr>
          <w:p w14:paraId="76BD83B3" w14:textId="77777777" w:rsidR="0065767E" w:rsidRPr="00AB4382" w:rsidRDefault="0065767E" w:rsidP="00A43E4E">
            <w:pPr>
              <w:jc w:val="center"/>
              <w:rPr>
                <w:sz w:val="24"/>
                <w:szCs w:val="24"/>
                <w:lang w:val="en-US"/>
              </w:rPr>
            </w:pPr>
            <w:r w:rsidRPr="00AB4382">
              <w:rPr>
                <w:sz w:val="24"/>
                <w:szCs w:val="24"/>
                <w:lang w:val="en-US"/>
              </w:rPr>
              <w:t>11 (1,3)</w:t>
            </w:r>
          </w:p>
        </w:tc>
        <w:tc>
          <w:tcPr>
            <w:tcW w:w="927" w:type="pct"/>
            <w:tcBorders>
              <w:top w:val="single" w:sz="4" w:space="0" w:color="000000"/>
              <w:left w:val="single" w:sz="4" w:space="0" w:color="000000"/>
              <w:bottom w:val="single" w:sz="4" w:space="0" w:color="000000"/>
              <w:right w:val="single" w:sz="4" w:space="0" w:color="000000"/>
            </w:tcBorders>
          </w:tcPr>
          <w:p w14:paraId="5F726FEC" w14:textId="77777777" w:rsidR="0065767E" w:rsidRPr="00AB4382" w:rsidRDefault="0065767E" w:rsidP="00A43E4E">
            <w:pPr>
              <w:jc w:val="center"/>
              <w:rPr>
                <w:sz w:val="24"/>
                <w:szCs w:val="24"/>
                <w:lang w:val="en-US"/>
              </w:rPr>
            </w:pPr>
          </w:p>
        </w:tc>
        <w:tc>
          <w:tcPr>
            <w:tcW w:w="926" w:type="pct"/>
            <w:tcBorders>
              <w:top w:val="single" w:sz="4" w:space="0" w:color="000000"/>
              <w:left w:val="single" w:sz="4" w:space="0" w:color="000000"/>
              <w:bottom w:val="single" w:sz="4" w:space="0" w:color="000000"/>
              <w:right w:val="single" w:sz="4" w:space="0" w:color="000000"/>
            </w:tcBorders>
          </w:tcPr>
          <w:p w14:paraId="443CA15A" w14:textId="77777777" w:rsidR="0065767E" w:rsidRPr="00AB4382" w:rsidRDefault="0065767E" w:rsidP="00A43E4E">
            <w:pPr>
              <w:jc w:val="center"/>
              <w:rPr>
                <w:sz w:val="24"/>
                <w:szCs w:val="24"/>
                <w:lang w:val="en-US"/>
              </w:rPr>
            </w:pPr>
          </w:p>
        </w:tc>
      </w:tr>
      <w:tr w:rsidR="0065767E" w:rsidRPr="00AB4382" w14:paraId="0F48FE7B" w14:textId="77777777" w:rsidTr="001E733D">
        <w:trPr>
          <w:trHeight w:val="814"/>
        </w:trPr>
        <w:tc>
          <w:tcPr>
            <w:tcW w:w="1063" w:type="pct"/>
            <w:tcBorders>
              <w:top w:val="single" w:sz="4" w:space="0" w:color="000000"/>
              <w:left w:val="single" w:sz="4" w:space="0" w:color="000000"/>
              <w:bottom w:val="single" w:sz="4" w:space="0" w:color="000000"/>
              <w:right w:val="single" w:sz="4" w:space="0" w:color="000000"/>
            </w:tcBorders>
            <w:hideMark/>
          </w:tcPr>
          <w:p w14:paraId="51F6A00D" w14:textId="77777777" w:rsidR="0065767E" w:rsidRPr="00AB4382" w:rsidRDefault="0065767E" w:rsidP="001E733D">
            <w:pPr>
              <w:rPr>
                <w:sz w:val="24"/>
                <w:szCs w:val="24"/>
                <w:lang w:val="nb-NO"/>
              </w:rPr>
            </w:pPr>
            <w:r w:rsidRPr="00AB4382">
              <w:rPr>
                <w:sz w:val="24"/>
                <w:szCs w:val="24"/>
                <w:lang w:val="nb-NO"/>
              </w:rPr>
              <w:t>Recidiverende VTE eller</w:t>
            </w:r>
          </w:p>
          <w:p w14:paraId="7D67061C" w14:textId="77777777" w:rsidR="0065767E" w:rsidRPr="00AB4382" w:rsidRDefault="0065767E" w:rsidP="001E733D">
            <w:pPr>
              <w:rPr>
                <w:sz w:val="24"/>
                <w:szCs w:val="24"/>
                <w:lang w:val="nb-NO"/>
              </w:rPr>
            </w:pPr>
            <w:r w:rsidRPr="00AB4382">
              <w:rPr>
                <w:sz w:val="24"/>
                <w:szCs w:val="24"/>
                <w:lang w:val="nb-NO"/>
              </w:rPr>
              <w:t>VTE-relateret død</w:t>
            </w:r>
          </w:p>
        </w:tc>
        <w:tc>
          <w:tcPr>
            <w:tcW w:w="618" w:type="pct"/>
            <w:tcBorders>
              <w:top w:val="single" w:sz="4" w:space="0" w:color="000000"/>
              <w:left w:val="single" w:sz="4" w:space="0" w:color="000000"/>
              <w:bottom w:val="single" w:sz="4" w:space="0" w:color="000000"/>
              <w:right w:val="single" w:sz="4" w:space="0" w:color="000000"/>
            </w:tcBorders>
            <w:hideMark/>
          </w:tcPr>
          <w:p w14:paraId="746255E2" w14:textId="77777777" w:rsidR="0065767E" w:rsidRPr="00AB4382" w:rsidRDefault="0065767E" w:rsidP="00A43E4E">
            <w:pPr>
              <w:jc w:val="center"/>
              <w:rPr>
                <w:sz w:val="24"/>
                <w:szCs w:val="24"/>
                <w:lang w:val="en-US"/>
              </w:rPr>
            </w:pPr>
            <w:r w:rsidRPr="00AB4382">
              <w:rPr>
                <w:sz w:val="24"/>
                <w:szCs w:val="24"/>
                <w:lang w:val="en-US"/>
              </w:rPr>
              <w:t>14 (1,7)</w:t>
            </w:r>
          </w:p>
        </w:tc>
        <w:tc>
          <w:tcPr>
            <w:tcW w:w="772" w:type="pct"/>
            <w:tcBorders>
              <w:top w:val="single" w:sz="4" w:space="0" w:color="000000"/>
              <w:left w:val="single" w:sz="4" w:space="0" w:color="000000"/>
              <w:bottom w:val="single" w:sz="4" w:space="0" w:color="000000"/>
              <w:right w:val="single" w:sz="4" w:space="0" w:color="000000"/>
            </w:tcBorders>
            <w:hideMark/>
          </w:tcPr>
          <w:p w14:paraId="7B85A6B9" w14:textId="77777777" w:rsidR="0065767E" w:rsidRPr="00AB4382" w:rsidRDefault="0065767E" w:rsidP="00A43E4E">
            <w:pPr>
              <w:jc w:val="center"/>
              <w:rPr>
                <w:sz w:val="24"/>
                <w:szCs w:val="24"/>
                <w:lang w:val="en-US"/>
              </w:rPr>
            </w:pPr>
            <w:r w:rsidRPr="00AB4382">
              <w:rPr>
                <w:sz w:val="24"/>
                <w:szCs w:val="24"/>
                <w:lang w:val="en-US"/>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515A0F80" w14:textId="77777777" w:rsidR="0065767E" w:rsidRPr="00AB4382" w:rsidRDefault="0065767E" w:rsidP="00A43E4E">
            <w:pPr>
              <w:jc w:val="center"/>
              <w:rPr>
                <w:sz w:val="24"/>
                <w:szCs w:val="24"/>
                <w:lang w:val="en-US"/>
              </w:rPr>
            </w:pPr>
            <w:r w:rsidRPr="00AB4382">
              <w:rPr>
                <w:sz w:val="24"/>
                <w:szCs w:val="24"/>
                <w:lang w:val="en-US"/>
              </w:rPr>
              <w:t>73 (8,8)</w:t>
            </w:r>
          </w:p>
        </w:tc>
        <w:tc>
          <w:tcPr>
            <w:tcW w:w="927" w:type="pct"/>
            <w:tcBorders>
              <w:top w:val="single" w:sz="4" w:space="0" w:color="000000"/>
              <w:left w:val="single" w:sz="4" w:space="0" w:color="000000"/>
              <w:bottom w:val="single" w:sz="4" w:space="0" w:color="000000"/>
              <w:right w:val="single" w:sz="4" w:space="0" w:color="000000"/>
            </w:tcBorders>
            <w:hideMark/>
          </w:tcPr>
          <w:p w14:paraId="07118AEE" w14:textId="77777777" w:rsidR="0065767E" w:rsidRPr="00AB4382" w:rsidRDefault="0065767E" w:rsidP="00A43E4E">
            <w:pPr>
              <w:jc w:val="center"/>
              <w:rPr>
                <w:sz w:val="24"/>
                <w:szCs w:val="24"/>
                <w:lang w:val="en-US"/>
              </w:rPr>
            </w:pPr>
            <w:r w:rsidRPr="00AB4382">
              <w:rPr>
                <w:sz w:val="24"/>
                <w:szCs w:val="24"/>
                <w:lang w:val="en-US"/>
              </w:rPr>
              <w:t>0,19</w:t>
            </w:r>
          </w:p>
          <w:p w14:paraId="470B6F61" w14:textId="77777777" w:rsidR="0065767E" w:rsidRPr="00AB4382" w:rsidRDefault="0065767E" w:rsidP="00A43E4E">
            <w:pPr>
              <w:jc w:val="center"/>
              <w:rPr>
                <w:sz w:val="24"/>
                <w:szCs w:val="24"/>
                <w:lang w:val="en-US"/>
              </w:rPr>
            </w:pPr>
            <w:r w:rsidRPr="00AB4382">
              <w:rPr>
                <w:sz w:val="24"/>
                <w:szCs w:val="24"/>
                <w:lang w:val="en-US"/>
              </w:rPr>
              <w:t>(0,11; 0,33)</w:t>
            </w:r>
          </w:p>
        </w:tc>
        <w:tc>
          <w:tcPr>
            <w:tcW w:w="926" w:type="pct"/>
            <w:tcBorders>
              <w:top w:val="single" w:sz="4" w:space="0" w:color="000000"/>
              <w:left w:val="single" w:sz="4" w:space="0" w:color="000000"/>
              <w:bottom w:val="single" w:sz="4" w:space="0" w:color="000000"/>
              <w:right w:val="single" w:sz="4" w:space="0" w:color="000000"/>
            </w:tcBorders>
            <w:hideMark/>
          </w:tcPr>
          <w:p w14:paraId="1CBCA871" w14:textId="77777777" w:rsidR="0065767E" w:rsidRPr="00AB4382" w:rsidRDefault="0065767E" w:rsidP="00A43E4E">
            <w:pPr>
              <w:jc w:val="center"/>
              <w:rPr>
                <w:sz w:val="24"/>
                <w:szCs w:val="24"/>
                <w:lang w:val="en-US"/>
              </w:rPr>
            </w:pPr>
            <w:r w:rsidRPr="00AB4382">
              <w:rPr>
                <w:sz w:val="24"/>
                <w:szCs w:val="24"/>
                <w:lang w:val="en-US"/>
              </w:rPr>
              <w:t>0,20</w:t>
            </w:r>
          </w:p>
          <w:p w14:paraId="0C96C67A" w14:textId="77777777" w:rsidR="0065767E" w:rsidRPr="00AB4382" w:rsidRDefault="0065767E" w:rsidP="00A43E4E">
            <w:pPr>
              <w:jc w:val="center"/>
              <w:rPr>
                <w:sz w:val="24"/>
                <w:szCs w:val="24"/>
                <w:lang w:val="en-US"/>
              </w:rPr>
            </w:pPr>
            <w:r w:rsidRPr="00AB4382">
              <w:rPr>
                <w:sz w:val="24"/>
                <w:szCs w:val="24"/>
                <w:lang w:val="en-US"/>
              </w:rPr>
              <w:t>(0,11; 0,34)</w:t>
            </w:r>
          </w:p>
        </w:tc>
      </w:tr>
      <w:tr w:rsidR="0065767E" w:rsidRPr="00AB4382" w14:paraId="2CC11390" w14:textId="77777777" w:rsidTr="001E733D">
        <w:trPr>
          <w:trHeight w:val="1067"/>
        </w:trPr>
        <w:tc>
          <w:tcPr>
            <w:tcW w:w="1063" w:type="pct"/>
            <w:tcBorders>
              <w:top w:val="single" w:sz="4" w:space="0" w:color="000000"/>
              <w:left w:val="single" w:sz="4" w:space="0" w:color="000000"/>
              <w:bottom w:val="single" w:sz="4" w:space="0" w:color="000000"/>
              <w:right w:val="single" w:sz="4" w:space="0" w:color="000000"/>
            </w:tcBorders>
            <w:hideMark/>
          </w:tcPr>
          <w:p w14:paraId="7E576515" w14:textId="77777777" w:rsidR="0065767E" w:rsidRPr="00AB4382" w:rsidRDefault="0065767E" w:rsidP="001E733D">
            <w:pPr>
              <w:rPr>
                <w:sz w:val="24"/>
                <w:szCs w:val="24"/>
                <w:lang w:val="nb-NO"/>
              </w:rPr>
            </w:pPr>
            <w:r w:rsidRPr="00AB4382">
              <w:rPr>
                <w:sz w:val="24"/>
                <w:szCs w:val="24"/>
                <w:lang w:val="nb-NO"/>
              </w:rPr>
              <w:t>Recidiverende VTE eller kardiovaskulær- relateret død</w:t>
            </w:r>
          </w:p>
        </w:tc>
        <w:tc>
          <w:tcPr>
            <w:tcW w:w="618" w:type="pct"/>
            <w:tcBorders>
              <w:top w:val="single" w:sz="4" w:space="0" w:color="000000"/>
              <w:left w:val="single" w:sz="4" w:space="0" w:color="000000"/>
              <w:bottom w:val="single" w:sz="4" w:space="0" w:color="000000"/>
              <w:right w:val="single" w:sz="4" w:space="0" w:color="000000"/>
            </w:tcBorders>
            <w:hideMark/>
          </w:tcPr>
          <w:p w14:paraId="79CDE3DE" w14:textId="77777777" w:rsidR="0065767E" w:rsidRPr="00AB4382" w:rsidRDefault="0065767E" w:rsidP="00A43E4E">
            <w:pPr>
              <w:jc w:val="center"/>
              <w:rPr>
                <w:sz w:val="24"/>
                <w:szCs w:val="24"/>
                <w:lang w:val="en-US"/>
              </w:rPr>
            </w:pPr>
            <w:r w:rsidRPr="00AB4382">
              <w:rPr>
                <w:sz w:val="24"/>
                <w:szCs w:val="24"/>
                <w:lang w:val="en-US"/>
              </w:rPr>
              <w:t>14 (1,7)</w:t>
            </w:r>
          </w:p>
        </w:tc>
        <w:tc>
          <w:tcPr>
            <w:tcW w:w="772" w:type="pct"/>
            <w:tcBorders>
              <w:top w:val="single" w:sz="4" w:space="0" w:color="000000"/>
              <w:left w:val="single" w:sz="4" w:space="0" w:color="000000"/>
              <w:bottom w:val="single" w:sz="4" w:space="0" w:color="000000"/>
              <w:right w:val="single" w:sz="4" w:space="0" w:color="000000"/>
            </w:tcBorders>
            <w:hideMark/>
          </w:tcPr>
          <w:p w14:paraId="6AABA49F" w14:textId="77777777" w:rsidR="0065767E" w:rsidRPr="00AB4382" w:rsidRDefault="0065767E" w:rsidP="00A43E4E">
            <w:pPr>
              <w:jc w:val="center"/>
              <w:rPr>
                <w:sz w:val="24"/>
                <w:szCs w:val="24"/>
                <w:lang w:val="en-US"/>
              </w:rPr>
            </w:pPr>
            <w:r w:rsidRPr="00AB4382">
              <w:rPr>
                <w:sz w:val="24"/>
                <w:szCs w:val="24"/>
                <w:lang w:val="en-US"/>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55D75408" w14:textId="77777777" w:rsidR="0065767E" w:rsidRPr="00AB4382" w:rsidRDefault="0065767E" w:rsidP="00A43E4E">
            <w:pPr>
              <w:jc w:val="center"/>
              <w:rPr>
                <w:sz w:val="24"/>
                <w:szCs w:val="24"/>
                <w:lang w:val="en-US"/>
              </w:rPr>
            </w:pPr>
            <w:r w:rsidRPr="00AB4382">
              <w:rPr>
                <w:sz w:val="24"/>
                <w:szCs w:val="24"/>
                <w:lang w:val="en-US"/>
              </w:rPr>
              <w:t>76 (9,2)</w:t>
            </w:r>
          </w:p>
        </w:tc>
        <w:tc>
          <w:tcPr>
            <w:tcW w:w="927" w:type="pct"/>
            <w:tcBorders>
              <w:top w:val="single" w:sz="4" w:space="0" w:color="000000"/>
              <w:left w:val="single" w:sz="4" w:space="0" w:color="000000"/>
              <w:bottom w:val="single" w:sz="4" w:space="0" w:color="000000"/>
              <w:right w:val="single" w:sz="4" w:space="0" w:color="000000"/>
            </w:tcBorders>
            <w:hideMark/>
          </w:tcPr>
          <w:p w14:paraId="40BFA2CE" w14:textId="77777777" w:rsidR="0065767E" w:rsidRPr="00AB4382" w:rsidRDefault="0065767E" w:rsidP="00A43E4E">
            <w:pPr>
              <w:jc w:val="center"/>
              <w:rPr>
                <w:sz w:val="24"/>
                <w:szCs w:val="24"/>
                <w:lang w:val="en-US"/>
              </w:rPr>
            </w:pPr>
            <w:r w:rsidRPr="00AB4382">
              <w:rPr>
                <w:sz w:val="24"/>
                <w:szCs w:val="24"/>
                <w:lang w:val="en-US"/>
              </w:rPr>
              <w:t>0,18</w:t>
            </w:r>
          </w:p>
          <w:p w14:paraId="12D581E5" w14:textId="77777777" w:rsidR="0065767E" w:rsidRPr="00AB4382" w:rsidRDefault="0065767E" w:rsidP="00A43E4E">
            <w:pPr>
              <w:jc w:val="center"/>
              <w:rPr>
                <w:sz w:val="24"/>
                <w:szCs w:val="24"/>
                <w:lang w:val="en-US"/>
              </w:rPr>
            </w:pPr>
            <w:r w:rsidRPr="00AB4382">
              <w:rPr>
                <w:sz w:val="24"/>
                <w:szCs w:val="24"/>
                <w:lang w:val="en-US"/>
              </w:rPr>
              <w:t>(0,10; 0,32)</w:t>
            </w:r>
          </w:p>
        </w:tc>
        <w:tc>
          <w:tcPr>
            <w:tcW w:w="926" w:type="pct"/>
            <w:tcBorders>
              <w:top w:val="single" w:sz="4" w:space="0" w:color="000000"/>
              <w:left w:val="single" w:sz="4" w:space="0" w:color="000000"/>
              <w:bottom w:val="single" w:sz="4" w:space="0" w:color="000000"/>
              <w:right w:val="single" w:sz="4" w:space="0" w:color="000000"/>
            </w:tcBorders>
            <w:hideMark/>
          </w:tcPr>
          <w:p w14:paraId="23E4E57E" w14:textId="77777777" w:rsidR="0065767E" w:rsidRPr="00AB4382" w:rsidRDefault="0065767E" w:rsidP="00A43E4E">
            <w:pPr>
              <w:jc w:val="center"/>
              <w:rPr>
                <w:sz w:val="24"/>
                <w:szCs w:val="24"/>
                <w:lang w:val="en-US"/>
              </w:rPr>
            </w:pPr>
            <w:r w:rsidRPr="00AB4382">
              <w:rPr>
                <w:sz w:val="24"/>
                <w:szCs w:val="24"/>
                <w:lang w:val="en-US"/>
              </w:rPr>
              <w:t>0,19</w:t>
            </w:r>
          </w:p>
          <w:p w14:paraId="1F44C833" w14:textId="77777777" w:rsidR="0065767E" w:rsidRPr="00AB4382" w:rsidRDefault="0065767E" w:rsidP="00A43E4E">
            <w:pPr>
              <w:jc w:val="center"/>
              <w:rPr>
                <w:sz w:val="24"/>
                <w:szCs w:val="24"/>
                <w:lang w:val="en-US"/>
              </w:rPr>
            </w:pPr>
            <w:r w:rsidRPr="00AB4382">
              <w:rPr>
                <w:sz w:val="24"/>
                <w:szCs w:val="24"/>
                <w:lang w:val="en-US"/>
              </w:rPr>
              <w:t>(0,11; 0,33)</w:t>
            </w:r>
          </w:p>
        </w:tc>
      </w:tr>
      <w:tr w:rsidR="0065767E" w:rsidRPr="00AB4382" w14:paraId="693E653E" w14:textId="77777777" w:rsidTr="001E733D">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06183649" w14:textId="77777777" w:rsidR="0065767E" w:rsidRPr="00AB4382" w:rsidRDefault="0065767E" w:rsidP="001E733D">
            <w:pPr>
              <w:rPr>
                <w:sz w:val="24"/>
                <w:szCs w:val="24"/>
                <w:lang w:val="en-US"/>
              </w:rPr>
            </w:pPr>
            <w:r w:rsidRPr="00AB4382">
              <w:rPr>
                <w:sz w:val="24"/>
                <w:szCs w:val="24"/>
                <w:lang w:val="en-US"/>
              </w:rPr>
              <w:t>Ikke-</w:t>
            </w:r>
            <w:proofErr w:type="spellStart"/>
            <w:r w:rsidRPr="00AB4382">
              <w:rPr>
                <w:sz w:val="24"/>
                <w:szCs w:val="24"/>
                <w:lang w:val="en-US"/>
              </w:rPr>
              <w:t>dødelig</w:t>
            </w:r>
            <w:proofErr w:type="spellEnd"/>
            <w:r w:rsidRPr="00AB4382">
              <w:rPr>
                <w:sz w:val="24"/>
                <w:szCs w:val="24"/>
                <w:lang w:val="en-US"/>
              </w:rPr>
              <w:t xml:space="preserve"> DVT</w:t>
            </w:r>
            <w:r w:rsidRPr="00AB4382">
              <w:rPr>
                <w:sz w:val="24"/>
                <w:szCs w:val="24"/>
                <w:vertAlign w:val="superscript"/>
                <w:lang w:val="en-US"/>
              </w:rPr>
              <w:t>†</w:t>
            </w:r>
          </w:p>
        </w:tc>
        <w:tc>
          <w:tcPr>
            <w:tcW w:w="618" w:type="pct"/>
            <w:tcBorders>
              <w:top w:val="single" w:sz="4" w:space="0" w:color="000000"/>
              <w:left w:val="single" w:sz="4" w:space="0" w:color="000000"/>
              <w:bottom w:val="single" w:sz="4" w:space="0" w:color="000000"/>
              <w:right w:val="single" w:sz="4" w:space="0" w:color="000000"/>
            </w:tcBorders>
            <w:hideMark/>
          </w:tcPr>
          <w:p w14:paraId="69E7401F" w14:textId="77777777" w:rsidR="0065767E" w:rsidRPr="00AB4382" w:rsidRDefault="0065767E" w:rsidP="00A43E4E">
            <w:pPr>
              <w:jc w:val="center"/>
              <w:rPr>
                <w:sz w:val="24"/>
                <w:szCs w:val="24"/>
                <w:lang w:val="en-US"/>
              </w:rPr>
            </w:pPr>
            <w:r w:rsidRPr="00AB4382">
              <w:rPr>
                <w:sz w:val="24"/>
                <w:szCs w:val="24"/>
                <w:lang w:val="en-US"/>
              </w:rPr>
              <w:t>6 (0,7)</w:t>
            </w:r>
          </w:p>
        </w:tc>
        <w:tc>
          <w:tcPr>
            <w:tcW w:w="772" w:type="pct"/>
            <w:tcBorders>
              <w:top w:val="single" w:sz="4" w:space="0" w:color="000000"/>
              <w:left w:val="single" w:sz="4" w:space="0" w:color="000000"/>
              <w:bottom w:val="single" w:sz="4" w:space="0" w:color="000000"/>
              <w:right w:val="single" w:sz="4" w:space="0" w:color="000000"/>
            </w:tcBorders>
            <w:hideMark/>
          </w:tcPr>
          <w:p w14:paraId="6793C88A" w14:textId="77777777" w:rsidR="0065767E" w:rsidRPr="00AB4382" w:rsidRDefault="0065767E" w:rsidP="00A43E4E">
            <w:pPr>
              <w:jc w:val="center"/>
              <w:rPr>
                <w:sz w:val="24"/>
                <w:szCs w:val="24"/>
                <w:lang w:val="en-US"/>
              </w:rPr>
            </w:pPr>
            <w:r w:rsidRPr="00AB4382">
              <w:rPr>
                <w:sz w:val="24"/>
                <w:szCs w:val="24"/>
                <w:lang w:val="en-US"/>
              </w:rPr>
              <w:t>8 (1,0)</w:t>
            </w:r>
          </w:p>
        </w:tc>
        <w:tc>
          <w:tcPr>
            <w:tcW w:w="694" w:type="pct"/>
            <w:tcBorders>
              <w:top w:val="single" w:sz="4" w:space="0" w:color="000000"/>
              <w:left w:val="single" w:sz="4" w:space="0" w:color="000000"/>
              <w:bottom w:val="single" w:sz="4" w:space="0" w:color="000000"/>
              <w:right w:val="single" w:sz="4" w:space="0" w:color="000000"/>
            </w:tcBorders>
            <w:hideMark/>
          </w:tcPr>
          <w:p w14:paraId="2B8149D3" w14:textId="77777777" w:rsidR="0065767E" w:rsidRPr="00AB4382" w:rsidRDefault="0065767E" w:rsidP="00A43E4E">
            <w:pPr>
              <w:jc w:val="center"/>
              <w:rPr>
                <w:sz w:val="24"/>
                <w:szCs w:val="24"/>
                <w:lang w:val="en-US"/>
              </w:rPr>
            </w:pPr>
            <w:r w:rsidRPr="00AB4382">
              <w:rPr>
                <w:sz w:val="24"/>
                <w:szCs w:val="24"/>
                <w:lang w:val="en-US"/>
              </w:rPr>
              <w:t>53 (6,4)</w:t>
            </w:r>
          </w:p>
        </w:tc>
        <w:tc>
          <w:tcPr>
            <w:tcW w:w="927" w:type="pct"/>
            <w:tcBorders>
              <w:top w:val="single" w:sz="4" w:space="0" w:color="000000"/>
              <w:left w:val="single" w:sz="4" w:space="0" w:color="000000"/>
              <w:bottom w:val="single" w:sz="4" w:space="0" w:color="000000"/>
              <w:right w:val="single" w:sz="4" w:space="0" w:color="000000"/>
            </w:tcBorders>
            <w:hideMark/>
          </w:tcPr>
          <w:p w14:paraId="19F9E884" w14:textId="77777777" w:rsidR="0065767E" w:rsidRPr="00AB4382" w:rsidRDefault="0065767E" w:rsidP="00A43E4E">
            <w:pPr>
              <w:jc w:val="center"/>
              <w:rPr>
                <w:sz w:val="24"/>
                <w:szCs w:val="24"/>
                <w:lang w:val="en-US"/>
              </w:rPr>
            </w:pPr>
            <w:r w:rsidRPr="00AB4382">
              <w:rPr>
                <w:sz w:val="24"/>
                <w:szCs w:val="24"/>
                <w:lang w:val="en-US"/>
              </w:rPr>
              <w:t>0,11</w:t>
            </w:r>
          </w:p>
          <w:p w14:paraId="2359C0A9" w14:textId="77777777" w:rsidR="0065767E" w:rsidRPr="00AB4382" w:rsidRDefault="0065767E" w:rsidP="00A43E4E">
            <w:pPr>
              <w:jc w:val="center"/>
              <w:rPr>
                <w:sz w:val="24"/>
                <w:szCs w:val="24"/>
                <w:lang w:val="en-US"/>
              </w:rPr>
            </w:pPr>
            <w:r w:rsidRPr="00AB4382">
              <w:rPr>
                <w:sz w:val="24"/>
                <w:szCs w:val="24"/>
                <w:lang w:val="en-US"/>
              </w:rPr>
              <w:t>(0,05; 0,26)</w:t>
            </w:r>
          </w:p>
        </w:tc>
        <w:tc>
          <w:tcPr>
            <w:tcW w:w="926" w:type="pct"/>
            <w:tcBorders>
              <w:top w:val="single" w:sz="4" w:space="0" w:color="000000"/>
              <w:left w:val="single" w:sz="4" w:space="0" w:color="000000"/>
              <w:bottom w:val="single" w:sz="4" w:space="0" w:color="000000"/>
              <w:right w:val="single" w:sz="4" w:space="0" w:color="000000"/>
            </w:tcBorders>
            <w:hideMark/>
          </w:tcPr>
          <w:p w14:paraId="4540C96B" w14:textId="77777777" w:rsidR="0065767E" w:rsidRPr="00AB4382" w:rsidRDefault="0065767E" w:rsidP="00A43E4E">
            <w:pPr>
              <w:jc w:val="center"/>
              <w:rPr>
                <w:sz w:val="24"/>
                <w:szCs w:val="24"/>
                <w:lang w:val="en-US"/>
              </w:rPr>
            </w:pPr>
            <w:r w:rsidRPr="00AB4382">
              <w:rPr>
                <w:sz w:val="24"/>
                <w:szCs w:val="24"/>
                <w:lang w:val="en-US"/>
              </w:rPr>
              <w:t>0,15</w:t>
            </w:r>
          </w:p>
          <w:p w14:paraId="617BE649" w14:textId="77777777" w:rsidR="0065767E" w:rsidRPr="00AB4382" w:rsidRDefault="0065767E" w:rsidP="00A43E4E">
            <w:pPr>
              <w:jc w:val="center"/>
              <w:rPr>
                <w:sz w:val="24"/>
                <w:szCs w:val="24"/>
                <w:lang w:val="en-US"/>
              </w:rPr>
            </w:pPr>
            <w:r w:rsidRPr="00AB4382">
              <w:rPr>
                <w:sz w:val="24"/>
                <w:szCs w:val="24"/>
                <w:lang w:val="en-US"/>
              </w:rPr>
              <w:t>(0,07; 0,32)</w:t>
            </w:r>
          </w:p>
        </w:tc>
      </w:tr>
      <w:tr w:rsidR="0065767E" w:rsidRPr="00AB4382" w14:paraId="4494A2F1" w14:textId="77777777" w:rsidTr="001E733D">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19BEFCDA" w14:textId="77777777" w:rsidR="0065767E" w:rsidRPr="00AB4382" w:rsidRDefault="0065767E" w:rsidP="001E733D">
            <w:pPr>
              <w:rPr>
                <w:sz w:val="24"/>
                <w:szCs w:val="24"/>
                <w:lang w:val="en-US"/>
              </w:rPr>
            </w:pPr>
            <w:r w:rsidRPr="00AB4382">
              <w:rPr>
                <w:sz w:val="24"/>
                <w:szCs w:val="24"/>
                <w:lang w:val="en-US"/>
              </w:rPr>
              <w:lastRenderedPageBreak/>
              <w:t>Ikke-</w:t>
            </w:r>
            <w:proofErr w:type="spellStart"/>
            <w:r w:rsidRPr="00AB4382">
              <w:rPr>
                <w:sz w:val="24"/>
                <w:szCs w:val="24"/>
                <w:lang w:val="en-US"/>
              </w:rPr>
              <w:t>dødelig</w:t>
            </w:r>
            <w:proofErr w:type="spellEnd"/>
            <w:r w:rsidRPr="00AB4382">
              <w:rPr>
                <w:sz w:val="24"/>
                <w:szCs w:val="24"/>
                <w:lang w:val="en-US"/>
              </w:rPr>
              <w:t xml:space="preserve"> LE</w:t>
            </w:r>
            <w:r w:rsidRPr="00AB4382">
              <w:rPr>
                <w:sz w:val="24"/>
                <w:szCs w:val="24"/>
                <w:vertAlign w:val="superscript"/>
                <w:lang w:val="en-US"/>
              </w:rPr>
              <w:t>†</w:t>
            </w:r>
          </w:p>
        </w:tc>
        <w:tc>
          <w:tcPr>
            <w:tcW w:w="618" w:type="pct"/>
            <w:tcBorders>
              <w:top w:val="single" w:sz="4" w:space="0" w:color="000000"/>
              <w:left w:val="single" w:sz="4" w:space="0" w:color="000000"/>
              <w:bottom w:val="single" w:sz="4" w:space="0" w:color="000000"/>
              <w:right w:val="single" w:sz="4" w:space="0" w:color="000000"/>
            </w:tcBorders>
            <w:hideMark/>
          </w:tcPr>
          <w:p w14:paraId="4EF6FE4D" w14:textId="77777777" w:rsidR="0065767E" w:rsidRPr="00AB4382" w:rsidRDefault="0065767E" w:rsidP="00A43E4E">
            <w:pPr>
              <w:jc w:val="center"/>
              <w:rPr>
                <w:sz w:val="24"/>
                <w:szCs w:val="24"/>
                <w:lang w:val="en-US"/>
              </w:rPr>
            </w:pPr>
            <w:r w:rsidRPr="00AB4382">
              <w:rPr>
                <w:sz w:val="24"/>
                <w:szCs w:val="24"/>
                <w:lang w:val="en-US"/>
              </w:rPr>
              <w:t>8 (1,0)</w:t>
            </w:r>
          </w:p>
        </w:tc>
        <w:tc>
          <w:tcPr>
            <w:tcW w:w="772" w:type="pct"/>
            <w:tcBorders>
              <w:top w:val="single" w:sz="4" w:space="0" w:color="000000"/>
              <w:left w:val="single" w:sz="4" w:space="0" w:color="000000"/>
              <w:bottom w:val="single" w:sz="4" w:space="0" w:color="000000"/>
              <w:right w:val="single" w:sz="4" w:space="0" w:color="000000"/>
            </w:tcBorders>
            <w:hideMark/>
          </w:tcPr>
          <w:p w14:paraId="7486B845" w14:textId="77777777" w:rsidR="0065767E" w:rsidRPr="00AB4382" w:rsidRDefault="0065767E" w:rsidP="00A43E4E">
            <w:pPr>
              <w:jc w:val="center"/>
              <w:rPr>
                <w:sz w:val="24"/>
                <w:szCs w:val="24"/>
                <w:lang w:val="en-US"/>
              </w:rPr>
            </w:pPr>
            <w:r w:rsidRPr="00AB4382">
              <w:rPr>
                <w:sz w:val="24"/>
                <w:szCs w:val="24"/>
                <w:lang w:val="en-US"/>
              </w:rPr>
              <w:t>4 (0,5)</w:t>
            </w:r>
          </w:p>
        </w:tc>
        <w:tc>
          <w:tcPr>
            <w:tcW w:w="694" w:type="pct"/>
            <w:tcBorders>
              <w:top w:val="single" w:sz="4" w:space="0" w:color="000000"/>
              <w:left w:val="single" w:sz="4" w:space="0" w:color="000000"/>
              <w:bottom w:val="single" w:sz="4" w:space="0" w:color="000000"/>
              <w:right w:val="single" w:sz="4" w:space="0" w:color="000000"/>
            </w:tcBorders>
            <w:hideMark/>
          </w:tcPr>
          <w:p w14:paraId="6F582946" w14:textId="77777777" w:rsidR="0065767E" w:rsidRPr="00AB4382" w:rsidRDefault="0065767E" w:rsidP="00A43E4E">
            <w:pPr>
              <w:jc w:val="center"/>
              <w:rPr>
                <w:sz w:val="24"/>
                <w:szCs w:val="24"/>
                <w:lang w:val="en-US"/>
              </w:rPr>
            </w:pPr>
            <w:r w:rsidRPr="00AB4382">
              <w:rPr>
                <w:sz w:val="24"/>
                <w:szCs w:val="24"/>
                <w:lang w:val="en-US"/>
              </w:rPr>
              <w:t>15 (1,8)</w:t>
            </w:r>
          </w:p>
        </w:tc>
        <w:tc>
          <w:tcPr>
            <w:tcW w:w="927" w:type="pct"/>
            <w:tcBorders>
              <w:top w:val="single" w:sz="4" w:space="0" w:color="000000"/>
              <w:left w:val="single" w:sz="4" w:space="0" w:color="000000"/>
              <w:bottom w:val="single" w:sz="4" w:space="0" w:color="000000"/>
              <w:right w:val="single" w:sz="4" w:space="0" w:color="000000"/>
            </w:tcBorders>
            <w:hideMark/>
          </w:tcPr>
          <w:p w14:paraId="24344629" w14:textId="77777777" w:rsidR="0065767E" w:rsidRPr="00AB4382" w:rsidRDefault="0065767E" w:rsidP="00A43E4E">
            <w:pPr>
              <w:jc w:val="center"/>
              <w:rPr>
                <w:sz w:val="24"/>
                <w:szCs w:val="24"/>
                <w:lang w:val="en-US"/>
              </w:rPr>
            </w:pPr>
            <w:r w:rsidRPr="00AB4382">
              <w:rPr>
                <w:sz w:val="24"/>
                <w:szCs w:val="24"/>
                <w:lang w:val="en-US"/>
              </w:rPr>
              <w:t>0,51</w:t>
            </w:r>
          </w:p>
          <w:p w14:paraId="047463BF" w14:textId="77777777" w:rsidR="0065767E" w:rsidRPr="00AB4382" w:rsidRDefault="0065767E" w:rsidP="00A43E4E">
            <w:pPr>
              <w:jc w:val="center"/>
              <w:rPr>
                <w:sz w:val="24"/>
                <w:szCs w:val="24"/>
                <w:lang w:val="en-US"/>
              </w:rPr>
            </w:pPr>
            <w:r w:rsidRPr="00AB4382">
              <w:rPr>
                <w:sz w:val="24"/>
                <w:szCs w:val="24"/>
                <w:lang w:val="en-US"/>
              </w:rPr>
              <w:t>(0,22; 1,21)</w:t>
            </w:r>
          </w:p>
        </w:tc>
        <w:tc>
          <w:tcPr>
            <w:tcW w:w="926" w:type="pct"/>
            <w:tcBorders>
              <w:top w:val="single" w:sz="4" w:space="0" w:color="000000"/>
              <w:left w:val="single" w:sz="4" w:space="0" w:color="000000"/>
              <w:bottom w:val="single" w:sz="4" w:space="0" w:color="000000"/>
              <w:right w:val="single" w:sz="4" w:space="0" w:color="000000"/>
            </w:tcBorders>
            <w:hideMark/>
          </w:tcPr>
          <w:p w14:paraId="0023497E" w14:textId="77777777" w:rsidR="0065767E" w:rsidRPr="00AB4382" w:rsidRDefault="0065767E" w:rsidP="00A43E4E">
            <w:pPr>
              <w:jc w:val="center"/>
              <w:rPr>
                <w:sz w:val="24"/>
                <w:szCs w:val="24"/>
                <w:lang w:val="en-US"/>
              </w:rPr>
            </w:pPr>
            <w:r w:rsidRPr="00AB4382">
              <w:rPr>
                <w:sz w:val="24"/>
                <w:szCs w:val="24"/>
                <w:lang w:val="en-US"/>
              </w:rPr>
              <w:t>0,27</w:t>
            </w:r>
          </w:p>
          <w:p w14:paraId="64C7159A" w14:textId="77777777" w:rsidR="0065767E" w:rsidRPr="00AB4382" w:rsidRDefault="0065767E" w:rsidP="00A43E4E">
            <w:pPr>
              <w:jc w:val="center"/>
              <w:rPr>
                <w:sz w:val="24"/>
                <w:szCs w:val="24"/>
                <w:lang w:val="en-US"/>
              </w:rPr>
            </w:pPr>
            <w:r w:rsidRPr="00AB4382">
              <w:rPr>
                <w:sz w:val="24"/>
                <w:szCs w:val="24"/>
                <w:lang w:val="en-US"/>
              </w:rPr>
              <w:t>(0,09; 0,80)</w:t>
            </w:r>
          </w:p>
        </w:tc>
      </w:tr>
      <w:tr w:rsidR="0065767E" w:rsidRPr="00AB4382" w14:paraId="4D7499E3" w14:textId="77777777" w:rsidTr="001E733D">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153BD24B" w14:textId="77777777" w:rsidR="0065767E" w:rsidRPr="00AB4382" w:rsidRDefault="0065767E" w:rsidP="001E733D">
            <w:pPr>
              <w:rPr>
                <w:sz w:val="24"/>
                <w:szCs w:val="24"/>
                <w:lang w:val="en-US"/>
              </w:rPr>
            </w:pPr>
            <w:r w:rsidRPr="00AB4382">
              <w:rPr>
                <w:sz w:val="24"/>
                <w:szCs w:val="24"/>
                <w:lang w:val="en-US"/>
              </w:rPr>
              <w:t>VTE-</w:t>
            </w:r>
            <w:proofErr w:type="spellStart"/>
            <w:r w:rsidRPr="00AB4382">
              <w:rPr>
                <w:sz w:val="24"/>
                <w:szCs w:val="24"/>
                <w:lang w:val="en-US"/>
              </w:rPr>
              <w:t>relateret</w:t>
            </w:r>
            <w:proofErr w:type="spellEnd"/>
            <w:r w:rsidRPr="00AB4382">
              <w:rPr>
                <w:sz w:val="24"/>
                <w:szCs w:val="24"/>
                <w:lang w:val="en-US"/>
              </w:rPr>
              <w:t xml:space="preserve"> </w:t>
            </w:r>
            <w:proofErr w:type="spellStart"/>
            <w:r w:rsidRPr="00AB4382">
              <w:rPr>
                <w:sz w:val="24"/>
                <w:szCs w:val="24"/>
                <w:lang w:val="en-US"/>
              </w:rPr>
              <w:t>død</w:t>
            </w:r>
            <w:proofErr w:type="spellEnd"/>
          </w:p>
        </w:tc>
        <w:tc>
          <w:tcPr>
            <w:tcW w:w="618" w:type="pct"/>
            <w:tcBorders>
              <w:top w:val="single" w:sz="4" w:space="0" w:color="000000"/>
              <w:left w:val="single" w:sz="4" w:space="0" w:color="000000"/>
              <w:bottom w:val="single" w:sz="4" w:space="0" w:color="000000"/>
              <w:right w:val="single" w:sz="4" w:space="0" w:color="000000"/>
            </w:tcBorders>
            <w:hideMark/>
          </w:tcPr>
          <w:p w14:paraId="32FF3973" w14:textId="77777777" w:rsidR="0065767E" w:rsidRPr="00AB4382" w:rsidRDefault="0065767E" w:rsidP="00A43E4E">
            <w:pPr>
              <w:jc w:val="center"/>
              <w:rPr>
                <w:sz w:val="24"/>
                <w:szCs w:val="24"/>
                <w:lang w:val="en-US"/>
              </w:rPr>
            </w:pPr>
            <w:r w:rsidRPr="00AB4382">
              <w:rPr>
                <w:sz w:val="24"/>
                <w:szCs w:val="24"/>
                <w:lang w:val="en-US"/>
              </w:rPr>
              <w:t>2 (0,2)</w:t>
            </w:r>
          </w:p>
        </w:tc>
        <w:tc>
          <w:tcPr>
            <w:tcW w:w="772" w:type="pct"/>
            <w:tcBorders>
              <w:top w:val="single" w:sz="4" w:space="0" w:color="000000"/>
              <w:left w:val="single" w:sz="4" w:space="0" w:color="000000"/>
              <w:bottom w:val="single" w:sz="4" w:space="0" w:color="000000"/>
              <w:right w:val="single" w:sz="4" w:space="0" w:color="000000"/>
            </w:tcBorders>
            <w:hideMark/>
          </w:tcPr>
          <w:p w14:paraId="044BBF15" w14:textId="77777777" w:rsidR="0065767E" w:rsidRPr="00AB4382" w:rsidRDefault="0065767E" w:rsidP="00A43E4E">
            <w:pPr>
              <w:jc w:val="center"/>
              <w:rPr>
                <w:sz w:val="24"/>
                <w:szCs w:val="24"/>
                <w:lang w:val="en-US"/>
              </w:rPr>
            </w:pPr>
            <w:r w:rsidRPr="00AB4382">
              <w:rPr>
                <w:sz w:val="24"/>
                <w:szCs w:val="24"/>
                <w:lang w:val="en-US"/>
              </w:rPr>
              <w:t>3 (0,4)</w:t>
            </w:r>
          </w:p>
        </w:tc>
        <w:tc>
          <w:tcPr>
            <w:tcW w:w="694" w:type="pct"/>
            <w:tcBorders>
              <w:top w:val="single" w:sz="4" w:space="0" w:color="000000"/>
              <w:left w:val="single" w:sz="4" w:space="0" w:color="000000"/>
              <w:bottom w:val="single" w:sz="4" w:space="0" w:color="000000"/>
              <w:right w:val="single" w:sz="4" w:space="0" w:color="000000"/>
            </w:tcBorders>
            <w:hideMark/>
          </w:tcPr>
          <w:p w14:paraId="68EE34FC" w14:textId="77777777" w:rsidR="0065767E" w:rsidRPr="00AB4382" w:rsidRDefault="0065767E" w:rsidP="00A43E4E">
            <w:pPr>
              <w:jc w:val="center"/>
              <w:rPr>
                <w:sz w:val="24"/>
                <w:szCs w:val="24"/>
                <w:lang w:val="en-US"/>
              </w:rPr>
            </w:pPr>
            <w:r w:rsidRPr="00AB4382">
              <w:rPr>
                <w:sz w:val="24"/>
                <w:szCs w:val="24"/>
                <w:lang w:val="en-US"/>
              </w:rPr>
              <w:t>7 (0,8)</w:t>
            </w:r>
          </w:p>
        </w:tc>
        <w:tc>
          <w:tcPr>
            <w:tcW w:w="927" w:type="pct"/>
            <w:tcBorders>
              <w:top w:val="single" w:sz="4" w:space="0" w:color="000000"/>
              <w:left w:val="single" w:sz="4" w:space="0" w:color="000000"/>
              <w:bottom w:val="single" w:sz="4" w:space="0" w:color="000000"/>
              <w:right w:val="single" w:sz="4" w:space="0" w:color="000000"/>
            </w:tcBorders>
            <w:hideMark/>
          </w:tcPr>
          <w:p w14:paraId="157395C5" w14:textId="77777777" w:rsidR="0065767E" w:rsidRPr="00AB4382" w:rsidRDefault="0065767E" w:rsidP="00A43E4E">
            <w:pPr>
              <w:jc w:val="center"/>
              <w:rPr>
                <w:sz w:val="24"/>
                <w:szCs w:val="24"/>
                <w:lang w:val="en-US"/>
              </w:rPr>
            </w:pPr>
            <w:r w:rsidRPr="00AB4382">
              <w:rPr>
                <w:sz w:val="24"/>
                <w:szCs w:val="24"/>
                <w:lang w:val="en-US"/>
              </w:rPr>
              <w:t>0,28</w:t>
            </w:r>
          </w:p>
          <w:p w14:paraId="0E456177" w14:textId="77777777" w:rsidR="0065767E" w:rsidRPr="00AB4382" w:rsidRDefault="0065767E" w:rsidP="00A43E4E">
            <w:pPr>
              <w:jc w:val="center"/>
              <w:rPr>
                <w:sz w:val="24"/>
                <w:szCs w:val="24"/>
                <w:lang w:val="en-US"/>
              </w:rPr>
            </w:pPr>
            <w:r w:rsidRPr="00AB4382">
              <w:rPr>
                <w:sz w:val="24"/>
                <w:szCs w:val="24"/>
                <w:lang w:val="en-US"/>
              </w:rPr>
              <w:t>(0,06; 1,37)</w:t>
            </w:r>
          </w:p>
        </w:tc>
        <w:tc>
          <w:tcPr>
            <w:tcW w:w="926" w:type="pct"/>
            <w:tcBorders>
              <w:top w:val="single" w:sz="4" w:space="0" w:color="000000"/>
              <w:left w:val="single" w:sz="4" w:space="0" w:color="000000"/>
              <w:bottom w:val="single" w:sz="4" w:space="0" w:color="000000"/>
              <w:right w:val="single" w:sz="4" w:space="0" w:color="000000"/>
            </w:tcBorders>
            <w:hideMark/>
          </w:tcPr>
          <w:p w14:paraId="16B8BCDE" w14:textId="77777777" w:rsidR="0065767E" w:rsidRPr="00AB4382" w:rsidRDefault="0065767E" w:rsidP="00A43E4E">
            <w:pPr>
              <w:jc w:val="center"/>
              <w:rPr>
                <w:sz w:val="24"/>
                <w:szCs w:val="24"/>
                <w:lang w:val="en-US"/>
              </w:rPr>
            </w:pPr>
            <w:r w:rsidRPr="00AB4382">
              <w:rPr>
                <w:sz w:val="24"/>
                <w:szCs w:val="24"/>
                <w:lang w:val="en-US"/>
              </w:rPr>
              <w:t>0,45</w:t>
            </w:r>
          </w:p>
          <w:p w14:paraId="483251B0" w14:textId="77777777" w:rsidR="0065767E" w:rsidRPr="00AB4382" w:rsidRDefault="0065767E" w:rsidP="00A43E4E">
            <w:pPr>
              <w:jc w:val="center"/>
              <w:rPr>
                <w:sz w:val="24"/>
                <w:szCs w:val="24"/>
                <w:lang w:val="en-US"/>
              </w:rPr>
            </w:pPr>
            <w:r w:rsidRPr="00AB4382">
              <w:rPr>
                <w:sz w:val="24"/>
                <w:szCs w:val="24"/>
                <w:lang w:val="en-US"/>
              </w:rPr>
              <w:t>(0,12; 1,71)</w:t>
            </w:r>
          </w:p>
        </w:tc>
      </w:tr>
    </w:tbl>
    <w:p w14:paraId="0D408836" w14:textId="5A56A5EB" w:rsidR="0065767E" w:rsidRPr="00AB4382" w:rsidRDefault="0065767E" w:rsidP="00A43E4E">
      <w:pPr>
        <w:ind w:left="284" w:hanging="284"/>
        <w:rPr>
          <w:sz w:val="20"/>
        </w:rPr>
      </w:pPr>
      <w:r w:rsidRPr="00AB4382">
        <w:rPr>
          <w:sz w:val="20"/>
        </w:rPr>
        <w:t xml:space="preserve">¥ </w:t>
      </w:r>
      <w:r w:rsidR="005033FE" w:rsidRPr="00AB4382">
        <w:rPr>
          <w:sz w:val="20"/>
        </w:rPr>
        <w:tab/>
      </w:r>
      <w:r w:rsidRPr="00AB4382">
        <w:rPr>
          <w:sz w:val="20"/>
        </w:rPr>
        <w:t>p &lt; 0,0001</w:t>
      </w:r>
    </w:p>
    <w:p w14:paraId="7FB644EC" w14:textId="49280189" w:rsidR="0065767E" w:rsidRPr="00AB4382" w:rsidRDefault="0065767E" w:rsidP="00A43E4E">
      <w:pPr>
        <w:ind w:left="284" w:hanging="284"/>
        <w:rPr>
          <w:sz w:val="20"/>
        </w:rPr>
      </w:pPr>
      <w:r w:rsidRPr="00AB4382">
        <w:rPr>
          <w:sz w:val="20"/>
        </w:rPr>
        <w:t xml:space="preserve">* </w:t>
      </w:r>
      <w:r w:rsidR="005033FE" w:rsidRPr="00AB4382">
        <w:rPr>
          <w:sz w:val="20"/>
        </w:rPr>
        <w:tab/>
      </w:r>
      <w:r w:rsidRPr="00AB4382">
        <w:rPr>
          <w:sz w:val="20"/>
        </w:rPr>
        <w:t>For patienter med mere end én hændelse, som bidrog til det sammensatte endepunkt, blev kun den første hændelse rapporteret (f.eks. hvis en forsøgsperson oplevede både DVT og herefter LE, blev kun DVT rapporteret)</w:t>
      </w:r>
    </w:p>
    <w:p w14:paraId="0E7F129D" w14:textId="1ECFC475" w:rsidR="0065767E" w:rsidRPr="00AB4382" w:rsidRDefault="0065767E" w:rsidP="00A43E4E">
      <w:pPr>
        <w:ind w:left="284" w:hanging="284"/>
        <w:rPr>
          <w:sz w:val="20"/>
        </w:rPr>
      </w:pPr>
      <w:r w:rsidRPr="00AB4382">
        <w:rPr>
          <w:sz w:val="20"/>
        </w:rPr>
        <w:t xml:space="preserve">† </w:t>
      </w:r>
      <w:r w:rsidR="005033FE" w:rsidRPr="00AB4382">
        <w:rPr>
          <w:sz w:val="20"/>
        </w:rPr>
        <w:tab/>
      </w:r>
      <w:r w:rsidRPr="00AB4382">
        <w:rPr>
          <w:sz w:val="20"/>
        </w:rPr>
        <w:t>De enkelte forsøgspersoner kunne opleve mere end én hændelse og være repræsenteret i begge klassifikationer</w:t>
      </w:r>
    </w:p>
    <w:p w14:paraId="3BF9D4B2" w14:textId="77777777" w:rsidR="0065767E" w:rsidRPr="00AB4382" w:rsidRDefault="0065767E" w:rsidP="0065767E">
      <w:pPr>
        <w:tabs>
          <w:tab w:val="left" w:pos="851"/>
        </w:tabs>
        <w:ind w:left="851"/>
        <w:rPr>
          <w:sz w:val="24"/>
          <w:szCs w:val="24"/>
        </w:rPr>
      </w:pPr>
    </w:p>
    <w:p w14:paraId="7A618B53" w14:textId="77777777" w:rsidR="0065767E" w:rsidRPr="00AB4382" w:rsidRDefault="0065767E" w:rsidP="005033FE">
      <w:pPr>
        <w:ind w:left="851"/>
        <w:rPr>
          <w:sz w:val="24"/>
          <w:szCs w:val="24"/>
        </w:rPr>
      </w:pPr>
      <w:proofErr w:type="spellStart"/>
      <w:r w:rsidRPr="00AB4382">
        <w:rPr>
          <w:sz w:val="24"/>
          <w:szCs w:val="24"/>
        </w:rPr>
        <w:t>Apixabans</w:t>
      </w:r>
      <w:proofErr w:type="spellEnd"/>
      <w:r w:rsidRPr="00AB4382">
        <w:rPr>
          <w:sz w:val="24"/>
          <w:szCs w:val="24"/>
        </w:rPr>
        <w:t xml:space="preserve"> effekt ved forebyggelse af recidiv af VTE blev opretholdt på tværs af undergrupperne, herunder alder, køn, BMI og nyrefunktion.</w:t>
      </w:r>
    </w:p>
    <w:p w14:paraId="0B2AE71E" w14:textId="77777777" w:rsidR="0065767E" w:rsidRPr="00AB4382" w:rsidRDefault="0065767E" w:rsidP="005033FE">
      <w:pPr>
        <w:ind w:left="851"/>
        <w:rPr>
          <w:sz w:val="24"/>
          <w:szCs w:val="24"/>
        </w:rPr>
      </w:pPr>
    </w:p>
    <w:p w14:paraId="46E70A38" w14:textId="550663FD" w:rsidR="00AB4382" w:rsidRDefault="0065767E" w:rsidP="00D46087">
      <w:pPr>
        <w:ind w:left="851"/>
        <w:rPr>
          <w:sz w:val="24"/>
          <w:szCs w:val="24"/>
        </w:rPr>
      </w:pPr>
      <w:r w:rsidRPr="00AB4382">
        <w:rPr>
          <w:sz w:val="24"/>
          <w:szCs w:val="24"/>
        </w:rPr>
        <w:t xml:space="preserve">Det primære sikkerhedsendepunkt var større blødning i behandlingsperioden. I studiet var incidensen af større blødning for begge </w:t>
      </w:r>
      <w:proofErr w:type="spellStart"/>
      <w:r w:rsidRPr="00AB4382">
        <w:rPr>
          <w:sz w:val="24"/>
          <w:szCs w:val="24"/>
        </w:rPr>
        <w:t>apixabandoser</w:t>
      </w:r>
      <w:proofErr w:type="spellEnd"/>
      <w:r w:rsidRPr="00AB4382">
        <w:rPr>
          <w:sz w:val="24"/>
          <w:szCs w:val="24"/>
        </w:rPr>
        <w:t xml:space="preserve"> ikke statistisk forskellig fra placebo. Der var ingen statistisk signifikant forskel i incidensen af større + CRNM, mindre og alle blødninger mellem behandlingsgrupperne, der fik </w:t>
      </w:r>
      <w:proofErr w:type="spellStart"/>
      <w:r w:rsidRPr="00AB4382">
        <w:rPr>
          <w:sz w:val="24"/>
          <w:szCs w:val="24"/>
        </w:rPr>
        <w:t>apixaban</w:t>
      </w:r>
      <w:proofErr w:type="spellEnd"/>
      <w:r w:rsidRPr="00AB4382">
        <w:rPr>
          <w:sz w:val="24"/>
          <w:szCs w:val="24"/>
        </w:rPr>
        <w:t xml:space="preserve"> 2,5 mg dagligt og placebo (se tabel 14).</w:t>
      </w:r>
    </w:p>
    <w:p w14:paraId="20F7DAA3" w14:textId="77777777" w:rsidR="0065767E" w:rsidRPr="00AB4382" w:rsidRDefault="0065767E" w:rsidP="005033FE">
      <w:pPr>
        <w:ind w:left="851"/>
        <w:rPr>
          <w:sz w:val="24"/>
          <w:szCs w:val="24"/>
        </w:rPr>
      </w:pPr>
    </w:p>
    <w:p w14:paraId="287FF3F7" w14:textId="77777777" w:rsidR="0065767E" w:rsidRPr="00AB4382" w:rsidRDefault="0065767E" w:rsidP="0065767E">
      <w:pPr>
        <w:tabs>
          <w:tab w:val="left" w:pos="851"/>
        </w:tabs>
        <w:ind w:left="851"/>
        <w:rPr>
          <w:b/>
          <w:bCs/>
          <w:sz w:val="24"/>
          <w:szCs w:val="24"/>
          <w:lang w:val="nb-NO"/>
        </w:rPr>
      </w:pPr>
      <w:r w:rsidRPr="00AB4382">
        <w:rPr>
          <w:b/>
          <w:bCs/>
          <w:sz w:val="24"/>
          <w:szCs w:val="24"/>
          <w:lang w:val="nb-NO"/>
        </w:rPr>
        <w:t>Tabel 14: Blødningsresultater i AMPLIFY-EXT-studiet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8"/>
        <w:gridCol w:w="1336"/>
        <w:gridCol w:w="1217"/>
        <w:gridCol w:w="1435"/>
        <w:gridCol w:w="1810"/>
        <w:gridCol w:w="2082"/>
      </w:tblGrid>
      <w:tr w:rsidR="0065767E" w:rsidRPr="00AB4382" w14:paraId="604745C3" w14:textId="77777777" w:rsidTr="005033FE">
        <w:trPr>
          <w:trHeight w:val="309"/>
        </w:trPr>
        <w:tc>
          <w:tcPr>
            <w:tcW w:w="908" w:type="pct"/>
            <w:tcBorders>
              <w:top w:val="single" w:sz="4" w:space="0" w:color="000000"/>
              <w:left w:val="single" w:sz="4" w:space="0" w:color="000000"/>
              <w:bottom w:val="single" w:sz="4" w:space="0" w:color="000000"/>
              <w:right w:val="single" w:sz="4" w:space="0" w:color="000000"/>
            </w:tcBorders>
          </w:tcPr>
          <w:p w14:paraId="4FBF1A9A" w14:textId="77777777" w:rsidR="0065767E" w:rsidRPr="00AB4382" w:rsidRDefault="0065767E" w:rsidP="005033FE">
            <w:pPr>
              <w:rPr>
                <w:sz w:val="24"/>
                <w:szCs w:val="24"/>
                <w:lang w:val="nb-NO"/>
              </w:rPr>
            </w:pPr>
          </w:p>
        </w:tc>
        <w:tc>
          <w:tcPr>
            <w:tcW w:w="694" w:type="pct"/>
            <w:tcBorders>
              <w:top w:val="single" w:sz="4" w:space="0" w:color="000000"/>
              <w:left w:val="single" w:sz="4" w:space="0" w:color="000000"/>
              <w:bottom w:val="single" w:sz="4" w:space="0" w:color="000000"/>
              <w:right w:val="single" w:sz="4" w:space="0" w:color="000000"/>
            </w:tcBorders>
            <w:hideMark/>
          </w:tcPr>
          <w:p w14:paraId="716C77E9" w14:textId="77777777" w:rsidR="0065767E" w:rsidRPr="00AB4382" w:rsidRDefault="0065767E" w:rsidP="00E6722C">
            <w:pPr>
              <w:jc w:val="center"/>
              <w:rPr>
                <w:b/>
                <w:sz w:val="24"/>
                <w:szCs w:val="24"/>
                <w:lang w:val="en-US"/>
              </w:rPr>
            </w:pPr>
            <w:r w:rsidRPr="00AB4382">
              <w:rPr>
                <w:b/>
                <w:sz w:val="24"/>
                <w:szCs w:val="24"/>
                <w:lang w:val="en-US"/>
              </w:rPr>
              <w:t>Apixaban</w:t>
            </w:r>
          </w:p>
        </w:tc>
        <w:tc>
          <w:tcPr>
            <w:tcW w:w="632" w:type="pct"/>
            <w:tcBorders>
              <w:top w:val="single" w:sz="4" w:space="0" w:color="000000"/>
              <w:left w:val="single" w:sz="4" w:space="0" w:color="000000"/>
              <w:bottom w:val="single" w:sz="4" w:space="0" w:color="000000"/>
              <w:right w:val="single" w:sz="4" w:space="0" w:color="000000"/>
            </w:tcBorders>
            <w:hideMark/>
          </w:tcPr>
          <w:p w14:paraId="69410A0C" w14:textId="77777777" w:rsidR="0065767E" w:rsidRPr="00AB4382" w:rsidRDefault="0065767E" w:rsidP="00E6722C">
            <w:pPr>
              <w:jc w:val="center"/>
              <w:rPr>
                <w:b/>
                <w:sz w:val="24"/>
                <w:szCs w:val="24"/>
                <w:lang w:val="en-US"/>
              </w:rPr>
            </w:pPr>
            <w:r w:rsidRPr="00AB4382">
              <w:rPr>
                <w:b/>
                <w:sz w:val="24"/>
                <w:szCs w:val="24"/>
                <w:lang w:val="en-US"/>
              </w:rPr>
              <w:t>Apixaban</w:t>
            </w:r>
          </w:p>
        </w:tc>
        <w:tc>
          <w:tcPr>
            <w:tcW w:w="745" w:type="pct"/>
            <w:tcBorders>
              <w:top w:val="single" w:sz="4" w:space="0" w:color="000000"/>
              <w:left w:val="single" w:sz="4" w:space="0" w:color="000000"/>
              <w:bottom w:val="single" w:sz="4" w:space="0" w:color="000000"/>
              <w:right w:val="single" w:sz="4" w:space="0" w:color="000000"/>
            </w:tcBorders>
            <w:hideMark/>
          </w:tcPr>
          <w:p w14:paraId="7F2B577B" w14:textId="77777777" w:rsidR="0065767E" w:rsidRPr="00AB4382" w:rsidRDefault="0065767E" w:rsidP="00E6722C">
            <w:pPr>
              <w:jc w:val="center"/>
              <w:rPr>
                <w:b/>
                <w:sz w:val="24"/>
                <w:szCs w:val="24"/>
                <w:lang w:val="en-US"/>
              </w:rPr>
            </w:pPr>
            <w:r w:rsidRPr="00AB4382">
              <w:rPr>
                <w:b/>
                <w:sz w:val="24"/>
                <w:szCs w:val="24"/>
                <w:lang w:val="en-US"/>
              </w:rPr>
              <w:t>Placebo</w:t>
            </w:r>
          </w:p>
        </w:tc>
        <w:tc>
          <w:tcPr>
            <w:tcW w:w="2020" w:type="pct"/>
            <w:gridSpan w:val="2"/>
            <w:tcBorders>
              <w:top w:val="single" w:sz="4" w:space="0" w:color="000000"/>
              <w:left w:val="single" w:sz="4" w:space="0" w:color="000000"/>
              <w:bottom w:val="single" w:sz="4" w:space="0" w:color="000000"/>
              <w:right w:val="single" w:sz="4" w:space="0" w:color="000000"/>
            </w:tcBorders>
            <w:hideMark/>
          </w:tcPr>
          <w:p w14:paraId="3CC803D1" w14:textId="77777777" w:rsidR="0065767E" w:rsidRPr="00AB4382" w:rsidRDefault="0065767E" w:rsidP="00E6722C">
            <w:pPr>
              <w:jc w:val="center"/>
              <w:rPr>
                <w:b/>
                <w:sz w:val="24"/>
                <w:szCs w:val="24"/>
                <w:lang w:val="en-US"/>
              </w:rPr>
            </w:pPr>
            <w:proofErr w:type="spellStart"/>
            <w:r w:rsidRPr="00AB4382">
              <w:rPr>
                <w:b/>
                <w:sz w:val="24"/>
                <w:szCs w:val="24"/>
                <w:lang w:val="en-US"/>
              </w:rPr>
              <w:t>Relativ</w:t>
            </w:r>
            <w:proofErr w:type="spellEnd"/>
            <w:r w:rsidRPr="00AB4382">
              <w:rPr>
                <w:b/>
                <w:sz w:val="24"/>
                <w:szCs w:val="24"/>
                <w:lang w:val="en-US"/>
              </w:rPr>
              <w:t xml:space="preserve"> </w:t>
            </w:r>
            <w:proofErr w:type="spellStart"/>
            <w:r w:rsidRPr="00AB4382">
              <w:rPr>
                <w:b/>
                <w:sz w:val="24"/>
                <w:szCs w:val="24"/>
                <w:lang w:val="en-US"/>
              </w:rPr>
              <w:t>risiko</w:t>
            </w:r>
            <w:proofErr w:type="spellEnd"/>
            <w:r w:rsidRPr="00AB4382">
              <w:rPr>
                <w:b/>
                <w:sz w:val="24"/>
                <w:szCs w:val="24"/>
                <w:lang w:val="en-US"/>
              </w:rPr>
              <w:t xml:space="preserve"> (95 % CI)</w:t>
            </w:r>
          </w:p>
        </w:tc>
      </w:tr>
      <w:tr w:rsidR="0065767E" w:rsidRPr="00AB4382" w14:paraId="4A415911" w14:textId="77777777" w:rsidTr="005033FE">
        <w:trPr>
          <w:trHeight w:val="562"/>
        </w:trPr>
        <w:tc>
          <w:tcPr>
            <w:tcW w:w="908" w:type="pct"/>
            <w:tcBorders>
              <w:top w:val="single" w:sz="4" w:space="0" w:color="000000"/>
              <w:left w:val="single" w:sz="4" w:space="0" w:color="000000"/>
              <w:bottom w:val="single" w:sz="4" w:space="0" w:color="000000"/>
              <w:right w:val="single" w:sz="4" w:space="0" w:color="000000"/>
            </w:tcBorders>
          </w:tcPr>
          <w:p w14:paraId="294C25B4" w14:textId="77777777" w:rsidR="0065767E" w:rsidRPr="00AB4382" w:rsidRDefault="0065767E" w:rsidP="005033FE">
            <w:pPr>
              <w:rPr>
                <w:sz w:val="24"/>
                <w:szCs w:val="24"/>
                <w:lang w:val="en-US"/>
              </w:rPr>
            </w:pPr>
          </w:p>
        </w:tc>
        <w:tc>
          <w:tcPr>
            <w:tcW w:w="694" w:type="pct"/>
            <w:tcBorders>
              <w:top w:val="single" w:sz="4" w:space="0" w:color="000000"/>
              <w:left w:val="single" w:sz="4" w:space="0" w:color="000000"/>
              <w:bottom w:val="single" w:sz="4" w:space="0" w:color="000000"/>
              <w:right w:val="single" w:sz="4" w:space="0" w:color="000000"/>
            </w:tcBorders>
            <w:hideMark/>
          </w:tcPr>
          <w:p w14:paraId="694F3864" w14:textId="77777777" w:rsidR="0065767E" w:rsidRPr="00AB4382" w:rsidRDefault="0065767E" w:rsidP="00E6722C">
            <w:pPr>
              <w:jc w:val="center"/>
              <w:rPr>
                <w:b/>
                <w:sz w:val="24"/>
                <w:szCs w:val="24"/>
                <w:lang w:val="en-US"/>
              </w:rPr>
            </w:pPr>
            <w:r w:rsidRPr="00AB4382">
              <w:rPr>
                <w:b/>
                <w:sz w:val="24"/>
                <w:szCs w:val="24"/>
                <w:lang w:val="en-US"/>
              </w:rPr>
              <w:t>2,5 mg</w:t>
            </w:r>
          </w:p>
          <w:p w14:paraId="1F33318B" w14:textId="77777777" w:rsidR="0065767E" w:rsidRPr="00AB4382" w:rsidRDefault="0065767E" w:rsidP="00E6722C">
            <w:pPr>
              <w:jc w:val="center"/>
              <w:rPr>
                <w:sz w:val="24"/>
                <w:szCs w:val="24"/>
                <w:lang w:val="en-US"/>
              </w:rPr>
            </w:pPr>
            <w:r w:rsidRPr="00AB4382">
              <w:rPr>
                <w:sz w:val="24"/>
                <w:szCs w:val="24"/>
                <w:lang w:val="en-US"/>
              </w:rPr>
              <w:t>(N = 840)</w:t>
            </w:r>
          </w:p>
        </w:tc>
        <w:tc>
          <w:tcPr>
            <w:tcW w:w="632" w:type="pct"/>
            <w:tcBorders>
              <w:top w:val="single" w:sz="4" w:space="0" w:color="000000"/>
              <w:left w:val="single" w:sz="4" w:space="0" w:color="000000"/>
              <w:bottom w:val="single" w:sz="4" w:space="0" w:color="000000"/>
              <w:right w:val="single" w:sz="4" w:space="0" w:color="000000"/>
            </w:tcBorders>
            <w:hideMark/>
          </w:tcPr>
          <w:p w14:paraId="0A00537A" w14:textId="77777777" w:rsidR="0065767E" w:rsidRPr="00AB4382" w:rsidRDefault="0065767E" w:rsidP="00E6722C">
            <w:pPr>
              <w:jc w:val="center"/>
              <w:rPr>
                <w:b/>
                <w:sz w:val="24"/>
                <w:szCs w:val="24"/>
                <w:lang w:val="en-US"/>
              </w:rPr>
            </w:pPr>
            <w:r w:rsidRPr="00AB4382">
              <w:rPr>
                <w:b/>
                <w:sz w:val="24"/>
                <w:szCs w:val="24"/>
                <w:lang w:val="en-US"/>
              </w:rPr>
              <w:t>5,0 mg</w:t>
            </w:r>
          </w:p>
          <w:p w14:paraId="498F28B7" w14:textId="77777777" w:rsidR="0065767E" w:rsidRPr="00AB4382" w:rsidRDefault="0065767E" w:rsidP="00E6722C">
            <w:pPr>
              <w:jc w:val="center"/>
              <w:rPr>
                <w:sz w:val="24"/>
                <w:szCs w:val="24"/>
                <w:lang w:val="en-US"/>
              </w:rPr>
            </w:pPr>
            <w:r w:rsidRPr="00AB4382">
              <w:rPr>
                <w:sz w:val="24"/>
                <w:szCs w:val="24"/>
                <w:lang w:val="en-US"/>
              </w:rPr>
              <w:t>(N = 811)</w:t>
            </w:r>
          </w:p>
        </w:tc>
        <w:tc>
          <w:tcPr>
            <w:tcW w:w="745" w:type="pct"/>
            <w:tcBorders>
              <w:top w:val="single" w:sz="4" w:space="0" w:color="000000"/>
              <w:left w:val="single" w:sz="4" w:space="0" w:color="000000"/>
              <w:bottom w:val="single" w:sz="4" w:space="0" w:color="000000"/>
              <w:right w:val="single" w:sz="4" w:space="0" w:color="000000"/>
            </w:tcBorders>
          </w:tcPr>
          <w:p w14:paraId="1419D391" w14:textId="77777777" w:rsidR="0065767E" w:rsidRPr="00AB4382" w:rsidRDefault="0065767E" w:rsidP="00E6722C">
            <w:pPr>
              <w:jc w:val="center"/>
              <w:rPr>
                <w:b/>
                <w:sz w:val="24"/>
                <w:szCs w:val="24"/>
                <w:lang w:val="en-US"/>
              </w:rPr>
            </w:pPr>
          </w:p>
          <w:p w14:paraId="3DD62869" w14:textId="77777777" w:rsidR="0065767E" w:rsidRPr="00AB4382" w:rsidRDefault="0065767E" w:rsidP="00E6722C">
            <w:pPr>
              <w:jc w:val="center"/>
              <w:rPr>
                <w:sz w:val="24"/>
                <w:szCs w:val="24"/>
                <w:lang w:val="en-US"/>
              </w:rPr>
            </w:pPr>
            <w:r w:rsidRPr="00AB4382">
              <w:rPr>
                <w:sz w:val="24"/>
                <w:szCs w:val="24"/>
                <w:lang w:val="en-US"/>
              </w:rPr>
              <w:t>(N = 826)</w:t>
            </w:r>
          </w:p>
        </w:tc>
        <w:tc>
          <w:tcPr>
            <w:tcW w:w="940" w:type="pct"/>
            <w:tcBorders>
              <w:top w:val="single" w:sz="4" w:space="0" w:color="000000"/>
              <w:left w:val="single" w:sz="4" w:space="0" w:color="000000"/>
              <w:bottom w:val="single" w:sz="4" w:space="0" w:color="000000"/>
              <w:right w:val="single" w:sz="4" w:space="0" w:color="000000"/>
            </w:tcBorders>
            <w:hideMark/>
          </w:tcPr>
          <w:p w14:paraId="5BD9099A" w14:textId="77777777" w:rsidR="0065767E" w:rsidRPr="00AB4382" w:rsidRDefault="0065767E" w:rsidP="00E6722C">
            <w:pPr>
              <w:jc w:val="center"/>
              <w:rPr>
                <w:b/>
                <w:sz w:val="24"/>
                <w:szCs w:val="24"/>
                <w:lang w:val="en-US"/>
              </w:rPr>
            </w:pPr>
            <w:proofErr w:type="spellStart"/>
            <w:r w:rsidRPr="00AB4382">
              <w:rPr>
                <w:b/>
                <w:sz w:val="24"/>
                <w:szCs w:val="24"/>
                <w:lang w:val="en-US"/>
              </w:rPr>
              <w:t>Apix</w:t>
            </w:r>
            <w:proofErr w:type="spellEnd"/>
            <w:r w:rsidRPr="00AB4382">
              <w:rPr>
                <w:b/>
                <w:sz w:val="24"/>
                <w:szCs w:val="24"/>
                <w:lang w:val="en-US"/>
              </w:rPr>
              <w:t xml:space="preserve"> 2,5 mg</w:t>
            </w:r>
          </w:p>
          <w:p w14:paraId="30524166" w14:textId="77777777" w:rsidR="0065767E" w:rsidRPr="00AB4382" w:rsidRDefault="0065767E" w:rsidP="00E6722C">
            <w:pPr>
              <w:jc w:val="center"/>
              <w:rPr>
                <w:sz w:val="24"/>
                <w:szCs w:val="24"/>
                <w:lang w:val="en-US"/>
              </w:rPr>
            </w:pPr>
            <w:r w:rsidRPr="00AB4382">
              <w:rPr>
                <w:i/>
                <w:sz w:val="24"/>
                <w:szCs w:val="24"/>
                <w:lang w:val="en-US"/>
              </w:rPr>
              <w:t xml:space="preserve">versus </w:t>
            </w:r>
            <w:r w:rsidRPr="00AB4382">
              <w:rPr>
                <w:sz w:val="24"/>
                <w:szCs w:val="24"/>
                <w:lang w:val="en-US"/>
              </w:rPr>
              <w:t>placebo</w:t>
            </w:r>
          </w:p>
        </w:tc>
        <w:tc>
          <w:tcPr>
            <w:tcW w:w="1081" w:type="pct"/>
            <w:tcBorders>
              <w:top w:val="single" w:sz="4" w:space="0" w:color="000000"/>
              <w:left w:val="single" w:sz="4" w:space="0" w:color="000000"/>
              <w:bottom w:val="single" w:sz="4" w:space="0" w:color="000000"/>
              <w:right w:val="single" w:sz="4" w:space="0" w:color="000000"/>
            </w:tcBorders>
            <w:hideMark/>
          </w:tcPr>
          <w:p w14:paraId="5EA3A179" w14:textId="77777777" w:rsidR="0065767E" w:rsidRPr="00AB4382" w:rsidRDefault="0065767E" w:rsidP="00E6722C">
            <w:pPr>
              <w:jc w:val="center"/>
              <w:rPr>
                <w:b/>
                <w:sz w:val="24"/>
                <w:szCs w:val="24"/>
                <w:lang w:val="en-US"/>
              </w:rPr>
            </w:pPr>
            <w:proofErr w:type="spellStart"/>
            <w:r w:rsidRPr="00AB4382">
              <w:rPr>
                <w:b/>
                <w:sz w:val="24"/>
                <w:szCs w:val="24"/>
                <w:lang w:val="en-US"/>
              </w:rPr>
              <w:t>Apix</w:t>
            </w:r>
            <w:proofErr w:type="spellEnd"/>
            <w:r w:rsidRPr="00AB4382">
              <w:rPr>
                <w:b/>
                <w:sz w:val="24"/>
                <w:szCs w:val="24"/>
                <w:lang w:val="en-US"/>
              </w:rPr>
              <w:t xml:space="preserve"> 5,0 mg</w:t>
            </w:r>
          </w:p>
          <w:p w14:paraId="46767A5F" w14:textId="77777777" w:rsidR="0065767E" w:rsidRPr="00AB4382" w:rsidRDefault="0065767E" w:rsidP="00E6722C">
            <w:pPr>
              <w:jc w:val="center"/>
              <w:rPr>
                <w:sz w:val="24"/>
                <w:szCs w:val="24"/>
                <w:lang w:val="en-US"/>
              </w:rPr>
            </w:pPr>
            <w:r w:rsidRPr="00AB4382">
              <w:rPr>
                <w:i/>
                <w:sz w:val="24"/>
                <w:szCs w:val="24"/>
                <w:lang w:val="en-US"/>
              </w:rPr>
              <w:t xml:space="preserve">versus </w:t>
            </w:r>
            <w:r w:rsidRPr="00AB4382">
              <w:rPr>
                <w:sz w:val="24"/>
                <w:szCs w:val="24"/>
                <w:lang w:val="en-US"/>
              </w:rPr>
              <w:t>placebo</w:t>
            </w:r>
          </w:p>
        </w:tc>
      </w:tr>
      <w:tr w:rsidR="0065767E" w:rsidRPr="00AB4382" w14:paraId="554D003C" w14:textId="77777777" w:rsidTr="005033FE">
        <w:trPr>
          <w:trHeight w:val="309"/>
        </w:trPr>
        <w:tc>
          <w:tcPr>
            <w:tcW w:w="908" w:type="pct"/>
            <w:tcBorders>
              <w:top w:val="single" w:sz="4" w:space="0" w:color="000000"/>
              <w:left w:val="single" w:sz="4" w:space="0" w:color="000000"/>
              <w:bottom w:val="single" w:sz="4" w:space="0" w:color="000000"/>
              <w:right w:val="single" w:sz="4" w:space="0" w:color="000000"/>
            </w:tcBorders>
          </w:tcPr>
          <w:p w14:paraId="4802B0C0" w14:textId="77777777" w:rsidR="0065767E" w:rsidRPr="00AB4382" w:rsidRDefault="0065767E" w:rsidP="005033FE">
            <w:pPr>
              <w:rPr>
                <w:sz w:val="24"/>
                <w:szCs w:val="24"/>
                <w:lang w:val="en-US"/>
              </w:rPr>
            </w:pPr>
          </w:p>
        </w:tc>
        <w:tc>
          <w:tcPr>
            <w:tcW w:w="694" w:type="pct"/>
            <w:tcBorders>
              <w:top w:val="single" w:sz="4" w:space="0" w:color="000000"/>
              <w:left w:val="single" w:sz="4" w:space="0" w:color="000000"/>
              <w:bottom w:val="single" w:sz="4" w:space="0" w:color="000000"/>
              <w:right w:val="single" w:sz="4" w:space="0" w:color="000000"/>
            </w:tcBorders>
          </w:tcPr>
          <w:p w14:paraId="2A438BD8" w14:textId="77777777" w:rsidR="0065767E" w:rsidRPr="00AB4382" w:rsidRDefault="0065767E" w:rsidP="00E6722C">
            <w:pPr>
              <w:jc w:val="center"/>
              <w:rPr>
                <w:sz w:val="24"/>
                <w:szCs w:val="24"/>
                <w:lang w:val="en-US"/>
              </w:rPr>
            </w:pPr>
          </w:p>
        </w:tc>
        <w:tc>
          <w:tcPr>
            <w:tcW w:w="632" w:type="pct"/>
            <w:tcBorders>
              <w:top w:val="single" w:sz="4" w:space="0" w:color="000000"/>
              <w:left w:val="single" w:sz="4" w:space="0" w:color="000000"/>
              <w:bottom w:val="single" w:sz="4" w:space="0" w:color="000000"/>
              <w:right w:val="single" w:sz="4" w:space="0" w:color="000000"/>
            </w:tcBorders>
            <w:hideMark/>
          </w:tcPr>
          <w:p w14:paraId="7C58ABFE" w14:textId="77777777" w:rsidR="0065767E" w:rsidRPr="00AB4382" w:rsidRDefault="0065767E" w:rsidP="00E6722C">
            <w:pPr>
              <w:jc w:val="center"/>
              <w:rPr>
                <w:sz w:val="24"/>
                <w:szCs w:val="24"/>
                <w:lang w:val="en-US"/>
              </w:rPr>
            </w:pPr>
            <w:r w:rsidRPr="00AB4382">
              <w:rPr>
                <w:sz w:val="24"/>
                <w:szCs w:val="24"/>
                <w:lang w:val="en-US"/>
              </w:rPr>
              <w:t>n (%)</w:t>
            </w:r>
          </w:p>
        </w:tc>
        <w:tc>
          <w:tcPr>
            <w:tcW w:w="745" w:type="pct"/>
            <w:tcBorders>
              <w:top w:val="single" w:sz="4" w:space="0" w:color="000000"/>
              <w:left w:val="single" w:sz="4" w:space="0" w:color="000000"/>
              <w:bottom w:val="single" w:sz="4" w:space="0" w:color="000000"/>
              <w:right w:val="single" w:sz="4" w:space="0" w:color="000000"/>
            </w:tcBorders>
          </w:tcPr>
          <w:p w14:paraId="70CB16E6" w14:textId="77777777" w:rsidR="0065767E" w:rsidRPr="00AB4382" w:rsidRDefault="0065767E" w:rsidP="00E6722C">
            <w:pPr>
              <w:jc w:val="center"/>
              <w:rPr>
                <w:sz w:val="24"/>
                <w:szCs w:val="24"/>
                <w:lang w:val="en-US"/>
              </w:rPr>
            </w:pPr>
          </w:p>
        </w:tc>
        <w:tc>
          <w:tcPr>
            <w:tcW w:w="940" w:type="pct"/>
            <w:tcBorders>
              <w:top w:val="single" w:sz="4" w:space="0" w:color="000000"/>
              <w:left w:val="single" w:sz="4" w:space="0" w:color="000000"/>
              <w:bottom w:val="single" w:sz="4" w:space="0" w:color="000000"/>
              <w:right w:val="single" w:sz="4" w:space="0" w:color="000000"/>
            </w:tcBorders>
          </w:tcPr>
          <w:p w14:paraId="3A3A577D" w14:textId="77777777" w:rsidR="0065767E" w:rsidRPr="00AB4382" w:rsidRDefault="0065767E" w:rsidP="00E6722C">
            <w:pPr>
              <w:jc w:val="center"/>
              <w:rPr>
                <w:sz w:val="24"/>
                <w:szCs w:val="24"/>
                <w:lang w:val="en-US"/>
              </w:rPr>
            </w:pPr>
          </w:p>
        </w:tc>
        <w:tc>
          <w:tcPr>
            <w:tcW w:w="1081" w:type="pct"/>
            <w:tcBorders>
              <w:top w:val="single" w:sz="4" w:space="0" w:color="000000"/>
              <w:left w:val="single" w:sz="4" w:space="0" w:color="000000"/>
              <w:bottom w:val="single" w:sz="4" w:space="0" w:color="000000"/>
              <w:right w:val="single" w:sz="4" w:space="0" w:color="000000"/>
            </w:tcBorders>
          </w:tcPr>
          <w:p w14:paraId="6B3B1978" w14:textId="77777777" w:rsidR="0065767E" w:rsidRPr="00AB4382" w:rsidRDefault="0065767E" w:rsidP="00E6722C">
            <w:pPr>
              <w:jc w:val="center"/>
              <w:rPr>
                <w:sz w:val="24"/>
                <w:szCs w:val="24"/>
                <w:lang w:val="en-US"/>
              </w:rPr>
            </w:pPr>
          </w:p>
        </w:tc>
      </w:tr>
      <w:tr w:rsidR="0065767E" w:rsidRPr="00AB4382" w14:paraId="1076EED1" w14:textId="77777777" w:rsidTr="005033FE">
        <w:trPr>
          <w:trHeight w:val="561"/>
        </w:trPr>
        <w:tc>
          <w:tcPr>
            <w:tcW w:w="908" w:type="pct"/>
            <w:tcBorders>
              <w:top w:val="single" w:sz="4" w:space="0" w:color="000000"/>
              <w:left w:val="single" w:sz="4" w:space="0" w:color="000000"/>
              <w:bottom w:val="single" w:sz="4" w:space="0" w:color="000000"/>
              <w:right w:val="single" w:sz="4" w:space="0" w:color="000000"/>
            </w:tcBorders>
            <w:hideMark/>
          </w:tcPr>
          <w:p w14:paraId="060EF084" w14:textId="77777777" w:rsidR="0065767E" w:rsidRPr="00AB4382" w:rsidRDefault="0065767E" w:rsidP="005033FE">
            <w:pPr>
              <w:rPr>
                <w:sz w:val="24"/>
                <w:szCs w:val="24"/>
                <w:lang w:val="en-US"/>
              </w:rPr>
            </w:pPr>
            <w:proofErr w:type="spellStart"/>
            <w:r w:rsidRPr="00AB4382">
              <w:rPr>
                <w:sz w:val="24"/>
                <w:szCs w:val="24"/>
                <w:lang w:val="en-US"/>
              </w:rPr>
              <w:t>Større</w:t>
            </w:r>
            <w:proofErr w:type="spellEnd"/>
          </w:p>
        </w:tc>
        <w:tc>
          <w:tcPr>
            <w:tcW w:w="694" w:type="pct"/>
            <w:tcBorders>
              <w:top w:val="single" w:sz="4" w:space="0" w:color="000000"/>
              <w:left w:val="single" w:sz="4" w:space="0" w:color="000000"/>
              <w:bottom w:val="single" w:sz="4" w:space="0" w:color="000000"/>
              <w:right w:val="single" w:sz="4" w:space="0" w:color="000000"/>
            </w:tcBorders>
            <w:hideMark/>
          </w:tcPr>
          <w:p w14:paraId="062DAEF4" w14:textId="77777777" w:rsidR="0065767E" w:rsidRPr="00AB4382" w:rsidRDefault="0065767E" w:rsidP="00E6722C">
            <w:pPr>
              <w:jc w:val="center"/>
              <w:rPr>
                <w:sz w:val="24"/>
                <w:szCs w:val="24"/>
                <w:lang w:val="en-US"/>
              </w:rPr>
            </w:pPr>
            <w:r w:rsidRPr="00AB4382">
              <w:rPr>
                <w:sz w:val="24"/>
                <w:szCs w:val="24"/>
                <w:lang w:val="en-US"/>
              </w:rPr>
              <w:t>2 (0,2)</w:t>
            </w:r>
          </w:p>
        </w:tc>
        <w:tc>
          <w:tcPr>
            <w:tcW w:w="632" w:type="pct"/>
            <w:tcBorders>
              <w:top w:val="single" w:sz="4" w:space="0" w:color="000000"/>
              <w:left w:val="single" w:sz="4" w:space="0" w:color="000000"/>
              <w:bottom w:val="single" w:sz="4" w:space="0" w:color="000000"/>
              <w:right w:val="single" w:sz="4" w:space="0" w:color="000000"/>
            </w:tcBorders>
            <w:hideMark/>
          </w:tcPr>
          <w:p w14:paraId="219D868F" w14:textId="77777777" w:rsidR="0065767E" w:rsidRPr="00AB4382" w:rsidRDefault="0065767E" w:rsidP="00E6722C">
            <w:pPr>
              <w:jc w:val="center"/>
              <w:rPr>
                <w:sz w:val="24"/>
                <w:szCs w:val="24"/>
                <w:lang w:val="en-US"/>
              </w:rPr>
            </w:pPr>
            <w:r w:rsidRPr="00AB4382">
              <w:rPr>
                <w:sz w:val="24"/>
                <w:szCs w:val="24"/>
                <w:lang w:val="en-US"/>
              </w:rPr>
              <w:t>1 (0,1)</w:t>
            </w:r>
          </w:p>
        </w:tc>
        <w:tc>
          <w:tcPr>
            <w:tcW w:w="745" w:type="pct"/>
            <w:tcBorders>
              <w:top w:val="single" w:sz="4" w:space="0" w:color="000000"/>
              <w:left w:val="single" w:sz="4" w:space="0" w:color="000000"/>
              <w:bottom w:val="single" w:sz="4" w:space="0" w:color="000000"/>
              <w:right w:val="single" w:sz="4" w:space="0" w:color="000000"/>
            </w:tcBorders>
            <w:hideMark/>
          </w:tcPr>
          <w:p w14:paraId="333FCD1A" w14:textId="77777777" w:rsidR="0065767E" w:rsidRPr="00AB4382" w:rsidRDefault="0065767E" w:rsidP="00E6722C">
            <w:pPr>
              <w:jc w:val="center"/>
              <w:rPr>
                <w:sz w:val="24"/>
                <w:szCs w:val="24"/>
                <w:lang w:val="en-US"/>
              </w:rPr>
            </w:pPr>
            <w:r w:rsidRPr="00AB4382">
              <w:rPr>
                <w:sz w:val="24"/>
                <w:szCs w:val="24"/>
                <w:lang w:val="en-US"/>
              </w:rPr>
              <w:t>4 (0,5)</w:t>
            </w:r>
          </w:p>
        </w:tc>
        <w:tc>
          <w:tcPr>
            <w:tcW w:w="940" w:type="pct"/>
            <w:tcBorders>
              <w:top w:val="single" w:sz="4" w:space="0" w:color="000000"/>
              <w:left w:val="single" w:sz="4" w:space="0" w:color="000000"/>
              <w:bottom w:val="single" w:sz="4" w:space="0" w:color="000000"/>
              <w:right w:val="single" w:sz="4" w:space="0" w:color="000000"/>
            </w:tcBorders>
            <w:hideMark/>
          </w:tcPr>
          <w:p w14:paraId="31AC3E48" w14:textId="77777777" w:rsidR="0065767E" w:rsidRPr="00AB4382" w:rsidRDefault="0065767E" w:rsidP="00E6722C">
            <w:pPr>
              <w:jc w:val="center"/>
              <w:rPr>
                <w:sz w:val="24"/>
                <w:szCs w:val="24"/>
                <w:lang w:val="en-US"/>
              </w:rPr>
            </w:pPr>
            <w:r w:rsidRPr="00AB4382">
              <w:rPr>
                <w:sz w:val="24"/>
                <w:szCs w:val="24"/>
                <w:lang w:val="en-US"/>
              </w:rPr>
              <w:t>0,49</w:t>
            </w:r>
          </w:p>
          <w:p w14:paraId="37DE0FD9" w14:textId="77777777" w:rsidR="0065767E" w:rsidRPr="00AB4382" w:rsidRDefault="0065767E" w:rsidP="00E6722C">
            <w:pPr>
              <w:jc w:val="center"/>
              <w:rPr>
                <w:sz w:val="24"/>
                <w:szCs w:val="24"/>
                <w:lang w:val="en-US"/>
              </w:rPr>
            </w:pPr>
            <w:r w:rsidRPr="00AB4382">
              <w:rPr>
                <w:sz w:val="24"/>
                <w:szCs w:val="24"/>
                <w:lang w:val="en-US"/>
              </w:rPr>
              <w:t>(0,09; 2,64)</w:t>
            </w:r>
          </w:p>
        </w:tc>
        <w:tc>
          <w:tcPr>
            <w:tcW w:w="1081" w:type="pct"/>
            <w:tcBorders>
              <w:top w:val="single" w:sz="4" w:space="0" w:color="000000"/>
              <w:left w:val="single" w:sz="4" w:space="0" w:color="000000"/>
              <w:bottom w:val="single" w:sz="4" w:space="0" w:color="000000"/>
              <w:right w:val="single" w:sz="4" w:space="0" w:color="000000"/>
            </w:tcBorders>
            <w:hideMark/>
          </w:tcPr>
          <w:p w14:paraId="5D12BA71" w14:textId="77777777" w:rsidR="0065767E" w:rsidRPr="00AB4382" w:rsidRDefault="0065767E" w:rsidP="00E6722C">
            <w:pPr>
              <w:jc w:val="center"/>
              <w:rPr>
                <w:sz w:val="24"/>
                <w:szCs w:val="24"/>
                <w:lang w:val="en-US"/>
              </w:rPr>
            </w:pPr>
            <w:r w:rsidRPr="00AB4382">
              <w:rPr>
                <w:sz w:val="24"/>
                <w:szCs w:val="24"/>
                <w:lang w:val="en-US"/>
              </w:rPr>
              <w:t>0,25</w:t>
            </w:r>
          </w:p>
          <w:p w14:paraId="32876D40" w14:textId="77777777" w:rsidR="0065767E" w:rsidRPr="00AB4382" w:rsidRDefault="0065767E" w:rsidP="00E6722C">
            <w:pPr>
              <w:jc w:val="center"/>
              <w:rPr>
                <w:sz w:val="24"/>
                <w:szCs w:val="24"/>
                <w:lang w:val="en-US"/>
              </w:rPr>
            </w:pPr>
            <w:r w:rsidRPr="00AB4382">
              <w:rPr>
                <w:sz w:val="24"/>
                <w:szCs w:val="24"/>
                <w:lang w:val="en-US"/>
              </w:rPr>
              <w:t>(0,03; 2,24)</w:t>
            </w:r>
          </w:p>
        </w:tc>
      </w:tr>
      <w:tr w:rsidR="0065767E" w:rsidRPr="00AB4382" w14:paraId="3DC197F1" w14:textId="77777777" w:rsidTr="005033FE">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3DB4951A" w14:textId="77777777" w:rsidR="0065767E" w:rsidRPr="00AB4382" w:rsidRDefault="0065767E" w:rsidP="005033FE">
            <w:pPr>
              <w:rPr>
                <w:sz w:val="24"/>
                <w:szCs w:val="24"/>
                <w:lang w:val="en-US"/>
              </w:rPr>
            </w:pPr>
            <w:proofErr w:type="spellStart"/>
            <w:r w:rsidRPr="00AB4382">
              <w:rPr>
                <w:sz w:val="24"/>
                <w:szCs w:val="24"/>
                <w:lang w:val="en-US"/>
              </w:rPr>
              <w:t>Større</w:t>
            </w:r>
            <w:proofErr w:type="spellEnd"/>
            <w:r w:rsidRPr="00AB4382">
              <w:rPr>
                <w:sz w:val="24"/>
                <w:szCs w:val="24"/>
                <w:lang w:val="en-US"/>
              </w:rPr>
              <w:t xml:space="preserve"> + CRNM</w:t>
            </w:r>
          </w:p>
        </w:tc>
        <w:tc>
          <w:tcPr>
            <w:tcW w:w="694" w:type="pct"/>
            <w:tcBorders>
              <w:top w:val="single" w:sz="4" w:space="0" w:color="000000"/>
              <w:left w:val="single" w:sz="4" w:space="0" w:color="000000"/>
              <w:bottom w:val="single" w:sz="4" w:space="0" w:color="000000"/>
              <w:right w:val="single" w:sz="4" w:space="0" w:color="000000"/>
            </w:tcBorders>
            <w:hideMark/>
          </w:tcPr>
          <w:p w14:paraId="53C8E3BB" w14:textId="77777777" w:rsidR="0065767E" w:rsidRPr="00AB4382" w:rsidRDefault="0065767E" w:rsidP="00E6722C">
            <w:pPr>
              <w:jc w:val="center"/>
              <w:rPr>
                <w:sz w:val="24"/>
                <w:szCs w:val="24"/>
                <w:lang w:val="en-US"/>
              </w:rPr>
            </w:pPr>
            <w:r w:rsidRPr="00AB4382">
              <w:rPr>
                <w:sz w:val="24"/>
                <w:szCs w:val="24"/>
                <w:lang w:val="en-US"/>
              </w:rPr>
              <w:t>27 (3,2)</w:t>
            </w:r>
          </w:p>
        </w:tc>
        <w:tc>
          <w:tcPr>
            <w:tcW w:w="632" w:type="pct"/>
            <w:tcBorders>
              <w:top w:val="single" w:sz="4" w:space="0" w:color="000000"/>
              <w:left w:val="single" w:sz="4" w:space="0" w:color="000000"/>
              <w:bottom w:val="single" w:sz="4" w:space="0" w:color="000000"/>
              <w:right w:val="single" w:sz="4" w:space="0" w:color="000000"/>
            </w:tcBorders>
            <w:hideMark/>
          </w:tcPr>
          <w:p w14:paraId="5CD55C3E" w14:textId="77777777" w:rsidR="0065767E" w:rsidRPr="00AB4382" w:rsidRDefault="0065767E" w:rsidP="00E6722C">
            <w:pPr>
              <w:jc w:val="center"/>
              <w:rPr>
                <w:sz w:val="24"/>
                <w:szCs w:val="24"/>
                <w:lang w:val="en-US"/>
              </w:rPr>
            </w:pPr>
            <w:r w:rsidRPr="00AB4382">
              <w:rPr>
                <w:sz w:val="24"/>
                <w:szCs w:val="24"/>
                <w:lang w:val="en-US"/>
              </w:rPr>
              <w:t>35 (4,3)</w:t>
            </w:r>
          </w:p>
        </w:tc>
        <w:tc>
          <w:tcPr>
            <w:tcW w:w="745" w:type="pct"/>
            <w:tcBorders>
              <w:top w:val="single" w:sz="4" w:space="0" w:color="000000"/>
              <w:left w:val="single" w:sz="4" w:space="0" w:color="000000"/>
              <w:bottom w:val="single" w:sz="4" w:space="0" w:color="000000"/>
              <w:right w:val="single" w:sz="4" w:space="0" w:color="000000"/>
            </w:tcBorders>
            <w:hideMark/>
          </w:tcPr>
          <w:p w14:paraId="0040922A" w14:textId="77777777" w:rsidR="0065767E" w:rsidRPr="00AB4382" w:rsidRDefault="0065767E" w:rsidP="00E6722C">
            <w:pPr>
              <w:jc w:val="center"/>
              <w:rPr>
                <w:sz w:val="24"/>
                <w:szCs w:val="24"/>
                <w:lang w:val="en-US"/>
              </w:rPr>
            </w:pPr>
            <w:r w:rsidRPr="00AB4382">
              <w:rPr>
                <w:sz w:val="24"/>
                <w:szCs w:val="24"/>
                <w:lang w:val="en-US"/>
              </w:rPr>
              <w:t>22 (2,7)</w:t>
            </w:r>
          </w:p>
        </w:tc>
        <w:tc>
          <w:tcPr>
            <w:tcW w:w="940" w:type="pct"/>
            <w:tcBorders>
              <w:top w:val="single" w:sz="4" w:space="0" w:color="000000"/>
              <w:left w:val="single" w:sz="4" w:space="0" w:color="000000"/>
              <w:bottom w:val="single" w:sz="4" w:space="0" w:color="000000"/>
              <w:right w:val="single" w:sz="4" w:space="0" w:color="000000"/>
            </w:tcBorders>
            <w:hideMark/>
          </w:tcPr>
          <w:p w14:paraId="48340E5A" w14:textId="77777777" w:rsidR="0065767E" w:rsidRPr="00AB4382" w:rsidRDefault="0065767E" w:rsidP="00E6722C">
            <w:pPr>
              <w:jc w:val="center"/>
              <w:rPr>
                <w:sz w:val="24"/>
                <w:szCs w:val="24"/>
                <w:lang w:val="en-US"/>
              </w:rPr>
            </w:pPr>
            <w:r w:rsidRPr="00AB4382">
              <w:rPr>
                <w:sz w:val="24"/>
                <w:szCs w:val="24"/>
                <w:lang w:val="en-US"/>
              </w:rPr>
              <w:t>1,20</w:t>
            </w:r>
          </w:p>
          <w:p w14:paraId="10177C46" w14:textId="77777777" w:rsidR="0065767E" w:rsidRPr="00AB4382" w:rsidRDefault="0065767E" w:rsidP="00E6722C">
            <w:pPr>
              <w:jc w:val="center"/>
              <w:rPr>
                <w:sz w:val="24"/>
                <w:szCs w:val="24"/>
                <w:lang w:val="en-US"/>
              </w:rPr>
            </w:pPr>
            <w:r w:rsidRPr="00AB4382">
              <w:rPr>
                <w:sz w:val="24"/>
                <w:szCs w:val="24"/>
                <w:lang w:val="en-US"/>
              </w:rPr>
              <w:t>(0,69; 2,10)</w:t>
            </w:r>
          </w:p>
        </w:tc>
        <w:tc>
          <w:tcPr>
            <w:tcW w:w="1081" w:type="pct"/>
            <w:tcBorders>
              <w:top w:val="single" w:sz="4" w:space="0" w:color="000000"/>
              <w:left w:val="single" w:sz="4" w:space="0" w:color="000000"/>
              <w:bottom w:val="single" w:sz="4" w:space="0" w:color="000000"/>
              <w:right w:val="single" w:sz="4" w:space="0" w:color="000000"/>
            </w:tcBorders>
            <w:hideMark/>
          </w:tcPr>
          <w:p w14:paraId="700748AB" w14:textId="77777777" w:rsidR="0065767E" w:rsidRPr="00AB4382" w:rsidRDefault="0065767E" w:rsidP="00E6722C">
            <w:pPr>
              <w:jc w:val="center"/>
              <w:rPr>
                <w:sz w:val="24"/>
                <w:szCs w:val="24"/>
                <w:lang w:val="en-US"/>
              </w:rPr>
            </w:pPr>
            <w:r w:rsidRPr="00AB4382">
              <w:rPr>
                <w:sz w:val="24"/>
                <w:szCs w:val="24"/>
                <w:lang w:val="en-US"/>
              </w:rPr>
              <w:t>1,62</w:t>
            </w:r>
          </w:p>
          <w:p w14:paraId="627BADA6" w14:textId="77777777" w:rsidR="0065767E" w:rsidRPr="00AB4382" w:rsidRDefault="0065767E" w:rsidP="00E6722C">
            <w:pPr>
              <w:jc w:val="center"/>
              <w:rPr>
                <w:sz w:val="24"/>
                <w:szCs w:val="24"/>
                <w:lang w:val="en-US"/>
              </w:rPr>
            </w:pPr>
            <w:r w:rsidRPr="00AB4382">
              <w:rPr>
                <w:sz w:val="24"/>
                <w:szCs w:val="24"/>
                <w:lang w:val="en-US"/>
              </w:rPr>
              <w:t>(0,96; 2,73)</w:t>
            </w:r>
          </w:p>
        </w:tc>
      </w:tr>
      <w:tr w:rsidR="0065767E" w:rsidRPr="00AB4382" w14:paraId="274B442C" w14:textId="77777777" w:rsidTr="005033FE">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46EEBBD6" w14:textId="77777777" w:rsidR="0065767E" w:rsidRPr="00AB4382" w:rsidRDefault="0065767E" w:rsidP="005033FE">
            <w:pPr>
              <w:rPr>
                <w:sz w:val="24"/>
                <w:szCs w:val="24"/>
                <w:lang w:val="en-US"/>
              </w:rPr>
            </w:pPr>
            <w:proofErr w:type="spellStart"/>
            <w:r w:rsidRPr="00AB4382">
              <w:rPr>
                <w:sz w:val="24"/>
                <w:szCs w:val="24"/>
                <w:lang w:val="en-US"/>
              </w:rPr>
              <w:t>Mindre</w:t>
            </w:r>
            <w:proofErr w:type="spellEnd"/>
          </w:p>
        </w:tc>
        <w:tc>
          <w:tcPr>
            <w:tcW w:w="694" w:type="pct"/>
            <w:tcBorders>
              <w:top w:val="single" w:sz="4" w:space="0" w:color="000000"/>
              <w:left w:val="single" w:sz="4" w:space="0" w:color="000000"/>
              <w:bottom w:val="single" w:sz="4" w:space="0" w:color="000000"/>
              <w:right w:val="single" w:sz="4" w:space="0" w:color="000000"/>
            </w:tcBorders>
            <w:hideMark/>
          </w:tcPr>
          <w:p w14:paraId="4FA8DEED" w14:textId="77777777" w:rsidR="0065767E" w:rsidRPr="00AB4382" w:rsidRDefault="0065767E" w:rsidP="00E6722C">
            <w:pPr>
              <w:jc w:val="center"/>
              <w:rPr>
                <w:sz w:val="24"/>
                <w:szCs w:val="24"/>
                <w:lang w:val="en-US"/>
              </w:rPr>
            </w:pPr>
            <w:r w:rsidRPr="00AB4382">
              <w:rPr>
                <w:sz w:val="24"/>
                <w:szCs w:val="24"/>
                <w:lang w:val="en-US"/>
              </w:rPr>
              <w:t>75 (8,9)</w:t>
            </w:r>
          </w:p>
        </w:tc>
        <w:tc>
          <w:tcPr>
            <w:tcW w:w="632" w:type="pct"/>
            <w:tcBorders>
              <w:top w:val="single" w:sz="4" w:space="0" w:color="000000"/>
              <w:left w:val="single" w:sz="4" w:space="0" w:color="000000"/>
              <w:bottom w:val="single" w:sz="4" w:space="0" w:color="000000"/>
              <w:right w:val="single" w:sz="4" w:space="0" w:color="000000"/>
            </w:tcBorders>
            <w:hideMark/>
          </w:tcPr>
          <w:p w14:paraId="1C7D104D" w14:textId="77777777" w:rsidR="0065767E" w:rsidRPr="00AB4382" w:rsidRDefault="0065767E" w:rsidP="00E6722C">
            <w:pPr>
              <w:jc w:val="center"/>
              <w:rPr>
                <w:sz w:val="24"/>
                <w:szCs w:val="24"/>
                <w:lang w:val="en-US"/>
              </w:rPr>
            </w:pPr>
            <w:r w:rsidRPr="00AB4382">
              <w:rPr>
                <w:sz w:val="24"/>
                <w:szCs w:val="24"/>
                <w:lang w:val="en-US"/>
              </w:rPr>
              <w:t>98 (12,1)</w:t>
            </w:r>
          </w:p>
        </w:tc>
        <w:tc>
          <w:tcPr>
            <w:tcW w:w="745" w:type="pct"/>
            <w:tcBorders>
              <w:top w:val="single" w:sz="4" w:space="0" w:color="000000"/>
              <w:left w:val="single" w:sz="4" w:space="0" w:color="000000"/>
              <w:bottom w:val="single" w:sz="4" w:space="0" w:color="000000"/>
              <w:right w:val="single" w:sz="4" w:space="0" w:color="000000"/>
            </w:tcBorders>
            <w:hideMark/>
          </w:tcPr>
          <w:p w14:paraId="04E72A86" w14:textId="77777777" w:rsidR="0065767E" w:rsidRPr="00AB4382" w:rsidRDefault="0065767E" w:rsidP="00E6722C">
            <w:pPr>
              <w:jc w:val="center"/>
              <w:rPr>
                <w:sz w:val="24"/>
                <w:szCs w:val="24"/>
                <w:lang w:val="en-US"/>
              </w:rPr>
            </w:pPr>
            <w:r w:rsidRPr="00AB4382">
              <w:rPr>
                <w:sz w:val="24"/>
                <w:szCs w:val="24"/>
                <w:lang w:val="en-US"/>
              </w:rPr>
              <w:t>58 (7,0)</w:t>
            </w:r>
          </w:p>
        </w:tc>
        <w:tc>
          <w:tcPr>
            <w:tcW w:w="940" w:type="pct"/>
            <w:tcBorders>
              <w:top w:val="single" w:sz="4" w:space="0" w:color="000000"/>
              <w:left w:val="single" w:sz="4" w:space="0" w:color="000000"/>
              <w:bottom w:val="single" w:sz="4" w:space="0" w:color="000000"/>
              <w:right w:val="single" w:sz="4" w:space="0" w:color="000000"/>
            </w:tcBorders>
            <w:hideMark/>
          </w:tcPr>
          <w:p w14:paraId="33571446" w14:textId="77777777" w:rsidR="0065767E" w:rsidRPr="00AB4382" w:rsidRDefault="0065767E" w:rsidP="00E6722C">
            <w:pPr>
              <w:jc w:val="center"/>
              <w:rPr>
                <w:sz w:val="24"/>
                <w:szCs w:val="24"/>
                <w:lang w:val="en-US"/>
              </w:rPr>
            </w:pPr>
            <w:r w:rsidRPr="00AB4382">
              <w:rPr>
                <w:sz w:val="24"/>
                <w:szCs w:val="24"/>
                <w:lang w:val="en-US"/>
              </w:rPr>
              <w:t>1,26</w:t>
            </w:r>
          </w:p>
          <w:p w14:paraId="2EB180BF" w14:textId="77777777" w:rsidR="0065767E" w:rsidRPr="00AB4382" w:rsidRDefault="0065767E" w:rsidP="00E6722C">
            <w:pPr>
              <w:jc w:val="center"/>
              <w:rPr>
                <w:sz w:val="24"/>
                <w:szCs w:val="24"/>
                <w:lang w:val="en-US"/>
              </w:rPr>
            </w:pPr>
            <w:r w:rsidRPr="00AB4382">
              <w:rPr>
                <w:sz w:val="24"/>
                <w:szCs w:val="24"/>
                <w:lang w:val="en-US"/>
              </w:rPr>
              <w:t>(0,91; 1,75)</w:t>
            </w:r>
          </w:p>
        </w:tc>
        <w:tc>
          <w:tcPr>
            <w:tcW w:w="1081" w:type="pct"/>
            <w:tcBorders>
              <w:top w:val="single" w:sz="4" w:space="0" w:color="000000"/>
              <w:left w:val="single" w:sz="4" w:space="0" w:color="000000"/>
              <w:bottom w:val="single" w:sz="4" w:space="0" w:color="000000"/>
              <w:right w:val="single" w:sz="4" w:space="0" w:color="000000"/>
            </w:tcBorders>
            <w:hideMark/>
          </w:tcPr>
          <w:p w14:paraId="6AA4E584" w14:textId="77777777" w:rsidR="0065767E" w:rsidRPr="00AB4382" w:rsidRDefault="0065767E" w:rsidP="00E6722C">
            <w:pPr>
              <w:jc w:val="center"/>
              <w:rPr>
                <w:sz w:val="24"/>
                <w:szCs w:val="24"/>
                <w:lang w:val="en-US"/>
              </w:rPr>
            </w:pPr>
            <w:r w:rsidRPr="00AB4382">
              <w:rPr>
                <w:sz w:val="24"/>
                <w:szCs w:val="24"/>
                <w:lang w:val="en-US"/>
              </w:rPr>
              <w:t>1,70</w:t>
            </w:r>
          </w:p>
          <w:p w14:paraId="5305F9C1" w14:textId="77777777" w:rsidR="0065767E" w:rsidRPr="00AB4382" w:rsidRDefault="0065767E" w:rsidP="00E6722C">
            <w:pPr>
              <w:jc w:val="center"/>
              <w:rPr>
                <w:sz w:val="24"/>
                <w:szCs w:val="24"/>
                <w:lang w:val="en-US"/>
              </w:rPr>
            </w:pPr>
            <w:r w:rsidRPr="00AB4382">
              <w:rPr>
                <w:sz w:val="24"/>
                <w:szCs w:val="24"/>
                <w:lang w:val="en-US"/>
              </w:rPr>
              <w:t>(1,25; 2,31)</w:t>
            </w:r>
          </w:p>
        </w:tc>
      </w:tr>
      <w:tr w:rsidR="0065767E" w:rsidRPr="00AB4382" w14:paraId="25F95692" w14:textId="77777777" w:rsidTr="005033FE">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0D830469" w14:textId="77777777" w:rsidR="0065767E" w:rsidRPr="00AB4382" w:rsidRDefault="0065767E" w:rsidP="005033FE">
            <w:pPr>
              <w:rPr>
                <w:sz w:val="24"/>
                <w:szCs w:val="24"/>
                <w:lang w:val="en-US"/>
              </w:rPr>
            </w:pPr>
            <w:r w:rsidRPr="00AB4382">
              <w:rPr>
                <w:sz w:val="24"/>
                <w:szCs w:val="24"/>
                <w:lang w:val="en-US"/>
              </w:rPr>
              <w:t>Alle</w:t>
            </w:r>
          </w:p>
        </w:tc>
        <w:tc>
          <w:tcPr>
            <w:tcW w:w="694" w:type="pct"/>
            <w:tcBorders>
              <w:top w:val="single" w:sz="4" w:space="0" w:color="000000"/>
              <w:left w:val="single" w:sz="4" w:space="0" w:color="000000"/>
              <w:bottom w:val="single" w:sz="4" w:space="0" w:color="000000"/>
              <w:right w:val="single" w:sz="4" w:space="0" w:color="000000"/>
            </w:tcBorders>
            <w:hideMark/>
          </w:tcPr>
          <w:p w14:paraId="764CDB00" w14:textId="77777777" w:rsidR="0065767E" w:rsidRPr="00AB4382" w:rsidRDefault="0065767E" w:rsidP="00E6722C">
            <w:pPr>
              <w:jc w:val="center"/>
              <w:rPr>
                <w:sz w:val="24"/>
                <w:szCs w:val="24"/>
                <w:lang w:val="en-US"/>
              </w:rPr>
            </w:pPr>
            <w:r w:rsidRPr="00AB4382">
              <w:rPr>
                <w:sz w:val="24"/>
                <w:szCs w:val="24"/>
                <w:lang w:val="en-US"/>
              </w:rPr>
              <w:t>94 (11,2)</w:t>
            </w:r>
          </w:p>
        </w:tc>
        <w:tc>
          <w:tcPr>
            <w:tcW w:w="632" w:type="pct"/>
            <w:tcBorders>
              <w:top w:val="single" w:sz="4" w:space="0" w:color="000000"/>
              <w:left w:val="single" w:sz="4" w:space="0" w:color="000000"/>
              <w:bottom w:val="single" w:sz="4" w:space="0" w:color="000000"/>
              <w:right w:val="single" w:sz="4" w:space="0" w:color="000000"/>
            </w:tcBorders>
            <w:hideMark/>
          </w:tcPr>
          <w:p w14:paraId="7D7A8B4D" w14:textId="77777777" w:rsidR="0065767E" w:rsidRPr="00AB4382" w:rsidRDefault="0065767E" w:rsidP="00E6722C">
            <w:pPr>
              <w:jc w:val="center"/>
              <w:rPr>
                <w:sz w:val="24"/>
                <w:szCs w:val="24"/>
                <w:lang w:val="en-US"/>
              </w:rPr>
            </w:pPr>
            <w:r w:rsidRPr="00AB4382">
              <w:rPr>
                <w:sz w:val="24"/>
                <w:szCs w:val="24"/>
                <w:lang w:val="en-US"/>
              </w:rPr>
              <w:t>121 (14,9)</w:t>
            </w:r>
          </w:p>
        </w:tc>
        <w:tc>
          <w:tcPr>
            <w:tcW w:w="745" w:type="pct"/>
            <w:tcBorders>
              <w:top w:val="single" w:sz="4" w:space="0" w:color="000000"/>
              <w:left w:val="single" w:sz="4" w:space="0" w:color="000000"/>
              <w:bottom w:val="single" w:sz="4" w:space="0" w:color="000000"/>
              <w:right w:val="single" w:sz="4" w:space="0" w:color="000000"/>
            </w:tcBorders>
            <w:hideMark/>
          </w:tcPr>
          <w:p w14:paraId="613F165C" w14:textId="77777777" w:rsidR="0065767E" w:rsidRPr="00AB4382" w:rsidRDefault="0065767E" w:rsidP="00E6722C">
            <w:pPr>
              <w:jc w:val="center"/>
              <w:rPr>
                <w:sz w:val="24"/>
                <w:szCs w:val="24"/>
                <w:lang w:val="en-US"/>
              </w:rPr>
            </w:pPr>
            <w:r w:rsidRPr="00AB4382">
              <w:rPr>
                <w:sz w:val="24"/>
                <w:szCs w:val="24"/>
                <w:lang w:val="en-US"/>
              </w:rPr>
              <w:t>74 (9,0)</w:t>
            </w:r>
          </w:p>
        </w:tc>
        <w:tc>
          <w:tcPr>
            <w:tcW w:w="940" w:type="pct"/>
            <w:tcBorders>
              <w:top w:val="single" w:sz="4" w:space="0" w:color="000000"/>
              <w:left w:val="single" w:sz="4" w:space="0" w:color="000000"/>
              <w:bottom w:val="single" w:sz="4" w:space="0" w:color="000000"/>
              <w:right w:val="single" w:sz="4" w:space="0" w:color="000000"/>
            </w:tcBorders>
            <w:hideMark/>
          </w:tcPr>
          <w:p w14:paraId="4C49BE55" w14:textId="77777777" w:rsidR="0065767E" w:rsidRPr="00AB4382" w:rsidRDefault="0065767E" w:rsidP="00E6722C">
            <w:pPr>
              <w:jc w:val="center"/>
              <w:rPr>
                <w:sz w:val="24"/>
                <w:szCs w:val="24"/>
                <w:lang w:val="en-US"/>
              </w:rPr>
            </w:pPr>
            <w:r w:rsidRPr="00AB4382">
              <w:rPr>
                <w:sz w:val="24"/>
                <w:szCs w:val="24"/>
                <w:lang w:val="en-US"/>
              </w:rPr>
              <w:t>1,24</w:t>
            </w:r>
          </w:p>
          <w:p w14:paraId="4417A6D5" w14:textId="77777777" w:rsidR="0065767E" w:rsidRPr="00AB4382" w:rsidRDefault="0065767E" w:rsidP="00E6722C">
            <w:pPr>
              <w:jc w:val="center"/>
              <w:rPr>
                <w:sz w:val="24"/>
                <w:szCs w:val="24"/>
                <w:lang w:val="en-US"/>
              </w:rPr>
            </w:pPr>
            <w:r w:rsidRPr="00AB4382">
              <w:rPr>
                <w:sz w:val="24"/>
                <w:szCs w:val="24"/>
                <w:lang w:val="en-US"/>
              </w:rPr>
              <w:t>(0,93; 1,65)</w:t>
            </w:r>
          </w:p>
        </w:tc>
        <w:tc>
          <w:tcPr>
            <w:tcW w:w="1081" w:type="pct"/>
            <w:tcBorders>
              <w:top w:val="single" w:sz="4" w:space="0" w:color="000000"/>
              <w:left w:val="single" w:sz="4" w:space="0" w:color="000000"/>
              <w:bottom w:val="single" w:sz="4" w:space="0" w:color="000000"/>
              <w:right w:val="single" w:sz="4" w:space="0" w:color="000000"/>
            </w:tcBorders>
            <w:hideMark/>
          </w:tcPr>
          <w:p w14:paraId="5A681F0E" w14:textId="77777777" w:rsidR="0065767E" w:rsidRPr="00AB4382" w:rsidRDefault="0065767E" w:rsidP="00E6722C">
            <w:pPr>
              <w:jc w:val="center"/>
              <w:rPr>
                <w:sz w:val="24"/>
                <w:szCs w:val="24"/>
                <w:lang w:val="en-US"/>
              </w:rPr>
            </w:pPr>
            <w:r w:rsidRPr="00AB4382">
              <w:rPr>
                <w:sz w:val="24"/>
                <w:szCs w:val="24"/>
                <w:lang w:val="en-US"/>
              </w:rPr>
              <w:t>1,65</w:t>
            </w:r>
          </w:p>
          <w:p w14:paraId="677C4894" w14:textId="77777777" w:rsidR="0065767E" w:rsidRPr="00AB4382" w:rsidRDefault="0065767E" w:rsidP="00E6722C">
            <w:pPr>
              <w:jc w:val="center"/>
              <w:rPr>
                <w:sz w:val="24"/>
                <w:szCs w:val="24"/>
                <w:lang w:val="en-US"/>
              </w:rPr>
            </w:pPr>
            <w:r w:rsidRPr="00AB4382">
              <w:rPr>
                <w:sz w:val="24"/>
                <w:szCs w:val="24"/>
                <w:lang w:val="en-US"/>
              </w:rPr>
              <w:t>(1,26; 2,16)</w:t>
            </w:r>
          </w:p>
        </w:tc>
      </w:tr>
    </w:tbl>
    <w:p w14:paraId="697ADBBB" w14:textId="77777777" w:rsidR="0065767E" w:rsidRPr="00AB4382" w:rsidRDefault="0065767E" w:rsidP="0065767E">
      <w:pPr>
        <w:tabs>
          <w:tab w:val="left" w:pos="851"/>
        </w:tabs>
        <w:ind w:left="851"/>
        <w:rPr>
          <w:sz w:val="24"/>
          <w:szCs w:val="24"/>
        </w:rPr>
      </w:pPr>
    </w:p>
    <w:p w14:paraId="294C73B8" w14:textId="77777777" w:rsidR="0065767E" w:rsidRPr="00AB4382" w:rsidRDefault="0065767E" w:rsidP="005033FE">
      <w:pPr>
        <w:ind w:left="851"/>
        <w:rPr>
          <w:sz w:val="24"/>
          <w:szCs w:val="24"/>
        </w:rPr>
      </w:pPr>
      <w:r w:rsidRPr="00AB4382">
        <w:rPr>
          <w:sz w:val="24"/>
          <w:szCs w:val="24"/>
        </w:rPr>
        <w:t xml:space="preserve">Bekræftet ISTH større </w:t>
      </w:r>
      <w:proofErr w:type="spellStart"/>
      <w:r w:rsidRPr="00AB4382">
        <w:rPr>
          <w:sz w:val="24"/>
          <w:szCs w:val="24"/>
        </w:rPr>
        <w:t>gastrointestinal</w:t>
      </w:r>
      <w:proofErr w:type="spellEnd"/>
      <w:r w:rsidRPr="00AB4382">
        <w:rPr>
          <w:sz w:val="24"/>
          <w:szCs w:val="24"/>
        </w:rPr>
        <w:t xml:space="preserve"> blødning forekom hos 1 (0,1 %) af de </w:t>
      </w:r>
      <w:proofErr w:type="spellStart"/>
      <w:r w:rsidRPr="00AB4382">
        <w:rPr>
          <w:sz w:val="24"/>
          <w:szCs w:val="24"/>
        </w:rPr>
        <w:t>apixaban</w:t>
      </w:r>
      <w:proofErr w:type="spellEnd"/>
      <w:r w:rsidRPr="00AB4382">
        <w:rPr>
          <w:sz w:val="24"/>
          <w:szCs w:val="24"/>
        </w:rPr>
        <w:t>-behandlede patienter, som fik dosen på 5 mg dagligt, hos ingen af patienterne, som fik dosen på 2,5 mg dagligt og hos 1 (0,1 %) af patienterne, som fik placebo.</w:t>
      </w:r>
    </w:p>
    <w:p w14:paraId="75002B10" w14:textId="77777777" w:rsidR="0065767E" w:rsidRPr="00AB4382" w:rsidRDefault="0065767E" w:rsidP="005033FE">
      <w:pPr>
        <w:ind w:left="851"/>
        <w:rPr>
          <w:sz w:val="24"/>
          <w:szCs w:val="24"/>
        </w:rPr>
      </w:pPr>
    </w:p>
    <w:p w14:paraId="2281011F" w14:textId="77777777" w:rsidR="0065767E" w:rsidRPr="00AB4382" w:rsidRDefault="0065767E" w:rsidP="005033FE">
      <w:pPr>
        <w:ind w:left="851"/>
        <w:rPr>
          <w:sz w:val="24"/>
          <w:szCs w:val="24"/>
          <w:u w:val="single"/>
        </w:rPr>
      </w:pPr>
      <w:r w:rsidRPr="00AB4382">
        <w:rPr>
          <w:sz w:val="24"/>
          <w:szCs w:val="24"/>
          <w:u w:val="single"/>
        </w:rPr>
        <w:t>Pædiatrisk population</w:t>
      </w:r>
    </w:p>
    <w:p w14:paraId="4A14C2ED" w14:textId="77777777" w:rsidR="0065767E" w:rsidRPr="00AB4382" w:rsidRDefault="0065767E" w:rsidP="005033FE">
      <w:pPr>
        <w:ind w:left="851"/>
        <w:rPr>
          <w:sz w:val="24"/>
          <w:szCs w:val="24"/>
        </w:rPr>
      </w:pPr>
    </w:p>
    <w:p w14:paraId="1986CE93" w14:textId="77777777" w:rsidR="0065767E" w:rsidRPr="00AB4382" w:rsidRDefault="0065767E" w:rsidP="005033FE">
      <w:pPr>
        <w:ind w:left="851"/>
        <w:rPr>
          <w:i/>
          <w:iCs/>
          <w:sz w:val="24"/>
          <w:szCs w:val="24"/>
          <w:u w:val="single"/>
        </w:rPr>
      </w:pPr>
      <w:r w:rsidRPr="00AB4382">
        <w:rPr>
          <w:i/>
          <w:iCs/>
          <w:sz w:val="24"/>
          <w:szCs w:val="24"/>
          <w:u w:val="single"/>
        </w:rPr>
        <w:t xml:space="preserve">Behandling af venøs </w:t>
      </w:r>
      <w:proofErr w:type="spellStart"/>
      <w:r w:rsidRPr="00AB4382">
        <w:rPr>
          <w:i/>
          <w:iCs/>
          <w:sz w:val="24"/>
          <w:szCs w:val="24"/>
          <w:u w:val="single"/>
        </w:rPr>
        <w:t>tromboemboli</w:t>
      </w:r>
      <w:proofErr w:type="spellEnd"/>
      <w:r w:rsidRPr="00AB4382">
        <w:rPr>
          <w:i/>
          <w:iCs/>
          <w:sz w:val="24"/>
          <w:szCs w:val="24"/>
          <w:u w:val="single"/>
        </w:rPr>
        <w:t xml:space="preserve"> (VTE) og forebyggelse af recidiverende VTE hos pædiatriske patienter i alderen 28 dage til under 18 år</w:t>
      </w:r>
    </w:p>
    <w:p w14:paraId="61CE93FA" w14:textId="45139EBB" w:rsidR="0065767E" w:rsidRPr="00AB4382" w:rsidRDefault="0065767E" w:rsidP="005033FE">
      <w:pPr>
        <w:ind w:left="851"/>
        <w:rPr>
          <w:sz w:val="24"/>
          <w:szCs w:val="24"/>
        </w:rPr>
      </w:pPr>
      <w:r w:rsidRPr="00AB4382">
        <w:rPr>
          <w:sz w:val="24"/>
          <w:szCs w:val="24"/>
        </w:rPr>
        <w:t xml:space="preserve">Studiet CV185325 var et randomiseret, aktivt kontrolleret, åbent multicenterstudie med </w:t>
      </w:r>
      <w:proofErr w:type="spellStart"/>
      <w:r w:rsidRPr="00AB4382">
        <w:rPr>
          <w:sz w:val="24"/>
          <w:szCs w:val="24"/>
        </w:rPr>
        <w:t>apixaban</w:t>
      </w:r>
      <w:proofErr w:type="spellEnd"/>
      <w:r w:rsidRPr="00AB4382">
        <w:rPr>
          <w:sz w:val="24"/>
          <w:szCs w:val="24"/>
        </w:rPr>
        <w:t xml:space="preserve"> til behandling af VTE hos pædiatriske patienter. Dette deskriptive virknings- og sikkerhedsstudie omfattede 217 pædiatriske patienter, som havde behov for </w:t>
      </w:r>
      <w:proofErr w:type="spellStart"/>
      <w:r w:rsidRPr="00AB4382">
        <w:rPr>
          <w:sz w:val="24"/>
          <w:szCs w:val="24"/>
        </w:rPr>
        <w:t>antikoagulationsbehandling</w:t>
      </w:r>
      <w:proofErr w:type="spellEnd"/>
      <w:r w:rsidRPr="00AB4382">
        <w:rPr>
          <w:sz w:val="24"/>
          <w:szCs w:val="24"/>
        </w:rPr>
        <w:t xml:space="preserve"> mod VTE og forebyggelse af recidiverende VTE. 137 patienter var i aldersgruppe 1 (12 til &lt; 18 år), 44 patienter var i aldersgruppe 2 (2 til &lt; 12 år), 32 patienter var i aldersgruppe 3 (28 dage til &lt; 2 år), og 4 patienter var i aldersgruppe 4 (fødsel til &lt; 28 dage). Indeks-VTE blev bekræftet med billeddiagnostik og blev bedømt uafhængigt. Forud for </w:t>
      </w:r>
      <w:proofErr w:type="spellStart"/>
      <w:r w:rsidRPr="00AB4382">
        <w:rPr>
          <w:sz w:val="24"/>
          <w:szCs w:val="24"/>
        </w:rPr>
        <w:t>randomisering</w:t>
      </w:r>
      <w:proofErr w:type="spellEnd"/>
      <w:r w:rsidRPr="00AB4382">
        <w:rPr>
          <w:sz w:val="24"/>
          <w:szCs w:val="24"/>
        </w:rPr>
        <w:t xml:space="preserve"> blev patienterne behandlet med standard- </w:t>
      </w:r>
      <w:proofErr w:type="spellStart"/>
      <w:r w:rsidRPr="00AB4382">
        <w:rPr>
          <w:sz w:val="24"/>
          <w:szCs w:val="24"/>
        </w:rPr>
        <w:t>antikoagulationsbehandling</w:t>
      </w:r>
      <w:proofErr w:type="spellEnd"/>
      <w:r w:rsidRPr="00AB4382">
        <w:rPr>
          <w:sz w:val="24"/>
          <w:szCs w:val="24"/>
        </w:rPr>
        <w:t xml:space="preserve"> i op til 14 dage (middelvarighed (SD) af standard- </w:t>
      </w:r>
      <w:proofErr w:type="spellStart"/>
      <w:r w:rsidRPr="00AB4382">
        <w:rPr>
          <w:sz w:val="24"/>
          <w:szCs w:val="24"/>
        </w:rPr>
        <w:t>antikoagulationsbehandling</w:t>
      </w:r>
      <w:proofErr w:type="spellEnd"/>
      <w:r w:rsidRPr="00AB4382">
        <w:rPr>
          <w:sz w:val="24"/>
          <w:szCs w:val="24"/>
        </w:rPr>
        <w:t xml:space="preserve"> forud for påbegyndelse af studielægemidlet var 4,8 (2,5) dage, og 92,3 % af patienterne påbegyndte behandlingen ≤ 7 dage). Patienterne blev </w:t>
      </w:r>
      <w:r w:rsidRPr="00AB4382">
        <w:rPr>
          <w:sz w:val="24"/>
          <w:szCs w:val="24"/>
        </w:rPr>
        <w:lastRenderedPageBreak/>
        <w:t xml:space="preserve">randomiseret i et 2:1-forhold til en alderssvarende formulering af </w:t>
      </w:r>
      <w:proofErr w:type="spellStart"/>
      <w:r w:rsidRPr="00AB4382">
        <w:rPr>
          <w:sz w:val="24"/>
          <w:szCs w:val="24"/>
        </w:rPr>
        <w:t>apixaban</w:t>
      </w:r>
      <w:proofErr w:type="spellEnd"/>
      <w:r w:rsidRPr="00AB4382">
        <w:rPr>
          <w:sz w:val="24"/>
          <w:szCs w:val="24"/>
        </w:rPr>
        <w:t xml:space="preserve"> (doser justeret i henhold til legemsvægt svarende til en støddosis på 10 mg to gange dagligt i 7 dage efterfulgt af 5 mg to gange dagligt hos voksne) eller standardbehandling. Hos patienter i alderen 2 til &lt; 18 år bestod standardbehandlingen af lavmolekylære </w:t>
      </w:r>
      <w:proofErr w:type="spellStart"/>
      <w:r w:rsidRPr="00AB4382">
        <w:rPr>
          <w:sz w:val="24"/>
          <w:szCs w:val="24"/>
        </w:rPr>
        <w:t>hepariner</w:t>
      </w:r>
      <w:proofErr w:type="spellEnd"/>
      <w:r w:rsidRPr="00AB4382">
        <w:rPr>
          <w:sz w:val="24"/>
          <w:szCs w:val="24"/>
        </w:rPr>
        <w:t xml:space="preserve"> (LMWH), </w:t>
      </w:r>
      <w:proofErr w:type="spellStart"/>
      <w:r w:rsidRPr="00AB4382">
        <w:rPr>
          <w:sz w:val="24"/>
          <w:szCs w:val="24"/>
        </w:rPr>
        <w:t>ufraktionerede</w:t>
      </w:r>
      <w:proofErr w:type="spellEnd"/>
      <w:r w:rsidRPr="00AB4382">
        <w:rPr>
          <w:sz w:val="24"/>
          <w:szCs w:val="24"/>
        </w:rPr>
        <w:t xml:space="preserve"> </w:t>
      </w:r>
      <w:proofErr w:type="spellStart"/>
      <w:r w:rsidRPr="00AB4382">
        <w:rPr>
          <w:sz w:val="24"/>
          <w:szCs w:val="24"/>
        </w:rPr>
        <w:t>hepariner</w:t>
      </w:r>
      <w:proofErr w:type="spellEnd"/>
      <w:r w:rsidRPr="00AB4382">
        <w:rPr>
          <w:sz w:val="24"/>
          <w:szCs w:val="24"/>
        </w:rPr>
        <w:t xml:space="preserve"> (UFH) eller vitamin K-antagonister (VKA). Hos patienter i alderen 28 dage til &lt; 2 år vil standardbehandling være begrænset til </w:t>
      </w:r>
      <w:proofErr w:type="spellStart"/>
      <w:r w:rsidRPr="00AB4382">
        <w:rPr>
          <w:sz w:val="24"/>
          <w:szCs w:val="24"/>
        </w:rPr>
        <w:t>hepariner</w:t>
      </w:r>
      <w:proofErr w:type="spellEnd"/>
      <w:r w:rsidRPr="00AB4382">
        <w:rPr>
          <w:sz w:val="24"/>
          <w:szCs w:val="24"/>
        </w:rPr>
        <w:t xml:space="preserve"> (UFH eller LMWH). Den primære behandlingsfase varede i 42 til 84 dage for patienter i alderen &lt; 2 år og i 84 dage for patienter i alderen &gt; 2 år. Patienter i alderen 28 dage til &lt; 18 år, som blev randomiseret til at få </w:t>
      </w:r>
      <w:proofErr w:type="spellStart"/>
      <w:r w:rsidRPr="00AB4382">
        <w:rPr>
          <w:sz w:val="24"/>
          <w:szCs w:val="24"/>
        </w:rPr>
        <w:t>apixaban</w:t>
      </w:r>
      <w:proofErr w:type="spellEnd"/>
      <w:r w:rsidRPr="00AB4382">
        <w:rPr>
          <w:sz w:val="24"/>
          <w:szCs w:val="24"/>
        </w:rPr>
        <w:t xml:space="preserve">, kunne fortsætte med behandling med </w:t>
      </w:r>
      <w:proofErr w:type="spellStart"/>
      <w:r w:rsidRPr="00AB4382">
        <w:rPr>
          <w:sz w:val="24"/>
          <w:szCs w:val="24"/>
        </w:rPr>
        <w:t>apixaban</w:t>
      </w:r>
      <w:proofErr w:type="spellEnd"/>
      <w:r w:rsidRPr="00AB4382">
        <w:rPr>
          <w:sz w:val="24"/>
          <w:szCs w:val="24"/>
        </w:rPr>
        <w:t xml:space="preserve"> i yderligere 6 til</w:t>
      </w:r>
      <w:r w:rsidR="00E6722C" w:rsidRPr="00AB4382">
        <w:rPr>
          <w:sz w:val="24"/>
          <w:szCs w:val="24"/>
        </w:rPr>
        <w:t xml:space="preserve"> </w:t>
      </w:r>
      <w:r w:rsidRPr="00AB4382">
        <w:rPr>
          <w:sz w:val="24"/>
          <w:szCs w:val="24"/>
        </w:rPr>
        <w:t>12 uger i forlængelsesfasen.</w:t>
      </w:r>
    </w:p>
    <w:p w14:paraId="4D0FC9F1" w14:textId="77777777" w:rsidR="0065767E" w:rsidRPr="00AB4382" w:rsidRDefault="0065767E" w:rsidP="005033FE">
      <w:pPr>
        <w:ind w:left="851"/>
        <w:rPr>
          <w:sz w:val="24"/>
          <w:szCs w:val="24"/>
        </w:rPr>
      </w:pPr>
    </w:p>
    <w:p w14:paraId="71C30082" w14:textId="5F8B5430" w:rsidR="0065767E" w:rsidRPr="00AB4382" w:rsidRDefault="0065767E" w:rsidP="005033FE">
      <w:pPr>
        <w:ind w:left="851"/>
        <w:rPr>
          <w:sz w:val="24"/>
          <w:szCs w:val="24"/>
        </w:rPr>
      </w:pPr>
      <w:r w:rsidRPr="00AB4382">
        <w:rPr>
          <w:sz w:val="24"/>
          <w:szCs w:val="24"/>
        </w:rPr>
        <w:t xml:space="preserve">Det primære virkningsendepunkt var sammensat af alle tilfælde af billedbekræftet og bedømt symptomatisk og asymptomatisk recidiverende VTE og VTE-relateret dødsfald. Ingen patienter i nogen af behandlingsgrupperne døde af VTE-relaterede årsager. I alt 4 patienter (2,8 %) i </w:t>
      </w:r>
      <w:proofErr w:type="spellStart"/>
      <w:r w:rsidRPr="00AB4382">
        <w:rPr>
          <w:sz w:val="24"/>
          <w:szCs w:val="24"/>
        </w:rPr>
        <w:t>apixaban</w:t>
      </w:r>
      <w:proofErr w:type="spellEnd"/>
      <w:r w:rsidRPr="00AB4382">
        <w:rPr>
          <w:sz w:val="24"/>
          <w:szCs w:val="24"/>
        </w:rPr>
        <w:t>-gruppen og 2 patienter (2,8 %) i standardbehandlingsgruppen havde mindst 1 bedømt tilfælde af symptomatisk eller asymptomatisk recidiverende VTE.</w:t>
      </w:r>
    </w:p>
    <w:p w14:paraId="60F772E3" w14:textId="77777777" w:rsidR="0065767E" w:rsidRPr="00AB4382" w:rsidRDefault="0065767E" w:rsidP="005033FE">
      <w:pPr>
        <w:ind w:left="851"/>
        <w:rPr>
          <w:sz w:val="24"/>
          <w:szCs w:val="24"/>
        </w:rPr>
      </w:pPr>
    </w:p>
    <w:p w14:paraId="0FFF4B74" w14:textId="7F299F62" w:rsidR="0065767E" w:rsidRPr="00AB4382" w:rsidRDefault="0065767E" w:rsidP="005033FE">
      <w:pPr>
        <w:ind w:left="851"/>
        <w:rPr>
          <w:sz w:val="24"/>
          <w:szCs w:val="24"/>
        </w:rPr>
      </w:pPr>
      <w:r w:rsidRPr="00AB4382">
        <w:rPr>
          <w:sz w:val="24"/>
          <w:szCs w:val="24"/>
        </w:rPr>
        <w:t xml:space="preserve">Medianomfanget af eksponering hos 143 behandlede patienter i </w:t>
      </w:r>
      <w:proofErr w:type="spellStart"/>
      <w:r w:rsidRPr="00AB4382">
        <w:rPr>
          <w:sz w:val="24"/>
          <w:szCs w:val="24"/>
        </w:rPr>
        <w:t>apixaban</w:t>
      </w:r>
      <w:proofErr w:type="spellEnd"/>
      <w:r w:rsidRPr="00AB4382">
        <w:rPr>
          <w:sz w:val="24"/>
          <w:szCs w:val="24"/>
        </w:rPr>
        <w:t xml:space="preserve">-gruppen var 84,0 dage. Eksponering oversteg 84 dage hos 67 patienter (46,9 %). Det primære sikkerhedsendepunkt, som var sammensat af alvorlig blødning og CRNM-blødning, blev set hos 2 patienter (1,4 %), der fik </w:t>
      </w:r>
      <w:proofErr w:type="spellStart"/>
      <w:r w:rsidRPr="00AB4382">
        <w:rPr>
          <w:sz w:val="24"/>
          <w:szCs w:val="24"/>
        </w:rPr>
        <w:t>apixaban</w:t>
      </w:r>
      <w:proofErr w:type="spellEnd"/>
      <w:r w:rsidRPr="00AB4382">
        <w:rPr>
          <w:sz w:val="24"/>
          <w:szCs w:val="24"/>
        </w:rPr>
        <w:t xml:space="preserve">, </w:t>
      </w:r>
      <w:r w:rsidRPr="00AB4382">
        <w:rPr>
          <w:i/>
          <w:iCs/>
          <w:sz w:val="24"/>
          <w:szCs w:val="24"/>
        </w:rPr>
        <w:t>versus</w:t>
      </w:r>
      <w:r w:rsidRPr="00AB4382">
        <w:rPr>
          <w:sz w:val="24"/>
          <w:szCs w:val="24"/>
        </w:rPr>
        <w:t xml:space="preserve"> 1 patient (1,4 %), der fik standardbehandling. RR var 0,99 (95 % CI 0,1; 10,8). Alle tilfælde vedrørte en CRNM-blødning. Mindre blødning blev rapporteret hos 51 patienter (35,7 %) i </w:t>
      </w:r>
      <w:proofErr w:type="spellStart"/>
      <w:r w:rsidRPr="00AB4382">
        <w:rPr>
          <w:sz w:val="24"/>
          <w:szCs w:val="24"/>
        </w:rPr>
        <w:t>apixaban</w:t>
      </w:r>
      <w:proofErr w:type="spellEnd"/>
      <w:r w:rsidRPr="00AB4382">
        <w:rPr>
          <w:sz w:val="24"/>
          <w:szCs w:val="24"/>
        </w:rPr>
        <w:t>-gruppen og 21 patienter (29,6 %) i standardbehandlingsgruppen. RR var 1,19 (95 % CI 0,8; 1,8).</w:t>
      </w:r>
    </w:p>
    <w:p w14:paraId="4FFE6493" w14:textId="77777777" w:rsidR="0065767E" w:rsidRPr="00AB4382" w:rsidRDefault="0065767E" w:rsidP="005033FE">
      <w:pPr>
        <w:ind w:left="851"/>
        <w:rPr>
          <w:sz w:val="24"/>
          <w:szCs w:val="24"/>
        </w:rPr>
      </w:pPr>
    </w:p>
    <w:p w14:paraId="6D654785" w14:textId="77777777" w:rsidR="0065767E" w:rsidRPr="00AB4382" w:rsidRDefault="0065767E" w:rsidP="005033FE">
      <w:pPr>
        <w:ind w:left="851"/>
        <w:rPr>
          <w:sz w:val="24"/>
          <w:szCs w:val="24"/>
        </w:rPr>
      </w:pPr>
      <w:r w:rsidRPr="00AB4382">
        <w:rPr>
          <w:sz w:val="24"/>
          <w:szCs w:val="24"/>
        </w:rPr>
        <w:t xml:space="preserve">Større blødning blev defineret som blødning, der opfylder et eller flere af følgende kriterier: a (i) dødelig blødning, (ii) klinisk synlig blødning forbundet med et fald i </w:t>
      </w:r>
      <w:proofErr w:type="spellStart"/>
      <w:r w:rsidRPr="00AB4382">
        <w:rPr>
          <w:sz w:val="24"/>
          <w:szCs w:val="24"/>
        </w:rPr>
        <w:t>Hgb</w:t>
      </w:r>
      <w:proofErr w:type="spellEnd"/>
      <w:r w:rsidRPr="00AB4382">
        <w:rPr>
          <w:sz w:val="24"/>
          <w:szCs w:val="24"/>
        </w:rPr>
        <w:t xml:space="preserve"> på mindst 20 g/l (2 g/dl) i en periode på 24 timer, (iii) blødning, der er </w:t>
      </w:r>
      <w:proofErr w:type="spellStart"/>
      <w:r w:rsidRPr="00AB4382">
        <w:rPr>
          <w:sz w:val="24"/>
          <w:szCs w:val="24"/>
        </w:rPr>
        <w:t>retroperitoneal</w:t>
      </w:r>
      <w:proofErr w:type="spellEnd"/>
      <w:r w:rsidRPr="00AB4382">
        <w:rPr>
          <w:sz w:val="24"/>
          <w:szCs w:val="24"/>
        </w:rPr>
        <w:t xml:space="preserve">, </w:t>
      </w:r>
      <w:proofErr w:type="spellStart"/>
      <w:r w:rsidRPr="00AB4382">
        <w:rPr>
          <w:sz w:val="24"/>
          <w:szCs w:val="24"/>
        </w:rPr>
        <w:t>pulmonal</w:t>
      </w:r>
      <w:proofErr w:type="spellEnd"/>
      <w:r w:rsidRPr="00AB4382">
        <w:rPr>
          <w:sz w:val="24"/>
          <w:szCs w:val="24"/>
        </w:rPr>
        <w:t xml:space="preserve">, </w:t>
      </w:r>
      <w:proofErr w:type="spellStart"/>
      <w:r w:rsidRPr="00AB4382">
        <w:rPr>
          <w:sz w:val="24"/>
          <w:szCs w:val="24"/>
        </w:rPr>
        <w:t>intrakraniel</w:t>
      </w:r>
      <w:proofErr w:type="spellEnd"/>
      <w:r w:rsidRPr="00AB4382">
        <w:rPr>
          <w:sz w:val="24"/>
          <w:szCs w:val="24"/>
        </w:rPr>
        <w:t xml:space="preserve"> eller på en anden måde involverer centralnervesystemet, og (iv) blødning, der kræver kirurgisk indgreb på en operationsstue (herunder </w:t>
      </w:r>
      <w:proofErr w:type="spellStart"/>
      <w:r w:rsidRPr="00AB4382">
        <w:rPr>
          <w:sz w:val="24"/>
          <w:szCs w:val="24"/>
        </w:rPr>
        <w:t>interventionel</w:t>
      </w:r>
      <w:proofErr w:type="spellEnd"/>
      <w:r w:rsidRPr="00AB4382">
        <w:rPr>
          <w:sz w:val="24"/>
          <w:szCs w:val="24"/>
        </w:rPr>
        <w:t xml:space="preserve"> radiologi).</w:t>
      </w:r>
    </w:p>
    <w:p w14:paraId="6175BDA3" w14:textId="77777777" w:rsidR="0065767E" w:rsidRPr="00AB4382" w:rsidRDefault="0065767E" w:rsidP="005033FE">
      <w:pPr>
        <w:ind w:left="851"/>
        <w:rPr>
          <w:sz w:val="24"/>
          <w:szCs w:val="24"/>
        </w:rPr>
      </w:pPr>
    </w:p>
    <w:p w14:paraId="09952322" w14:textId="77777777" w:rsidR="006E2D07" w:rsidRDefault="0065767E" w:rsidP="005033FE">
      <w:pPr>
        <w:ind w:left="851"/>
        <w:rPr>
          <w:sz w:val="24"/>
          <w:szCs w:val="24"/>
        </w:rPr>
      </w:pPr>
      <w:r w:rsidRPr="00AB4382">
        <w:rPr>
          <w:sz w:val="24"/>
          <w:szCs w:val="24"/>
        </w:rPr>
        <w:t xml:space="preserve">CRNM-blødning blev defineret som blødning, der opfylder et eller begge af følgende: </w:t>
      </w:r>
    </w:p>
    <w:p w14:paraId="7CF90E06" w14:textId="26619B72" w:rsidR="0065767E" w:rsidRPr="00AB4382" w:rsidRDefault="0065767E" w:rsidP="005033FE">
      <w:pPr>
        <w:ind w:left="851"/>
        <w:rPr>
          <w:sz w:val="24"/>
          <w:szCs w:val="24"/>
        </w:rPr>
      </w:pPr>
      <w:r w:rsidRPr="00AB4382">
        <w:rPr>
          <w:sz w:val="24"/>
          <w:szCs w:val="24"/>
        </w:rPr>
        <w:t xml:space="preserve">(i) synlig blødning, for hvilken der administreres et blodprodukt, og som ikke direkte kan tilskrives en forsøgspersons underliggende medicinske tilstand, og (ii) blødning, der kræver medicinsk eller kirurgisk indgreb for at genoprette </w:t>
      </w:r>
      <w:proofErr w:type="spellStart"/>
      <w:r w:rsidRPr="00AB4382">
        <w:rPr>
          <w:sz w:val="24"/>
          <w:szCs w:val="24"/>
        </w:rPr>
        <w:t>hæmostase</w:t>
      </w:r>
      <w:proofErr w:type="spellEnd"/>
      <w:r w:rsidRPr="00AB4382">
        <w:rPr>
          <w:sz w:val="24"/>
          <w:szCs w:val="24"/>
        </w:rPr>
        <w:t>, bortset fra på en operationsstue.</w:t>
      </w:r>
    </w:p>
    <w:p w14:paraId="799BE706" w14:textId="77777777" w:rsidR="0065767E" w:rsidRPr="00AB4382" w:rsidRDefault="0065767E" w:rsidP="005033FE">
      <w:pPr>
        <w:ind w:left="851"/>
        <w:rPr>
          <w:sz w:val="24"/>
          <w:szCs w:val="24"/>
        </w:rPr>
      </w:pPr>
    </w:p>
    <w:p w14:paraId="6CFAD247" w14:textId="77777777" w:rsidR="0065767E" w:rsidRPr="00AB4382" w:rsidRDefault="0065767E" w:rsidP="005033FE">
      <w:pPr>
        <w:ind w:left="851"/>
        <w:rPr>
          <w:sz w:val="24"/>
          <w:szCs w:val="24"/>
        </w:rPr>
      </w:pPr>
      <w:r w:rsidRPr="00AB4382">
        <w:rPr>
          <w:sz w:val="24"/>
          <w:szCs w:val="24"/>
        </w:rPr>
        <w:t>Mindre blødning blev defineret som et synligt eller makroskopisk tegn på blødning, der ikke opfylder ovenstående kriterier for hverken større blødning eller klinisk relevant, ikke-alvorlig blødning. Menstruation blev klassificeret som en mindre blødningshændelse frem for en klinisk relevant, ikke- alvorlig blødning.</w:t>
      </w:r>
    </w:p>
    <w:p w14:paraId="6D61ECCB" w14:textId="77777777" w:rsidR="0065767E" w:rsidRPr="00AB4382" w:rsidRDefault="0065767E" w:rsidP="005033FE">
      <w:pPr>
        <w:ind w:left="851"/>
        <w:rPr>
          <w:sz w:val="24"/>
          <w:szCs w:val="24"/>
        </w:rPr>
      </w:pPr>
    </w:p>
    <w:p w14:paraId="60C62373" w14:textId="3971841A" w:rsidR="0065767E" w:rsidRPr="00AB4382" w:rsidRDefault="0065767E" w:rsidP="005033FE">
      <w:pPr>
        <w:ind w:left="851"/>
        <w:rPr>
          <w:sz w:val="24"/>
          <w:szCs w:val="24"/>
        </w:rPr>
      </w:pPr>
      <w:r w:rsidRPr="00AB4382">
        <w:rPr>
          <w:sz w:val="24"/>
          <w:szCs w:val="24"/>
        </w:rPr>
        <w:t xml:space="preserve">Blandt 53 patienter, som overgik til forlængelsesfasen og blev behandlet med </w:t>
      </w:r>
      <w:proofErr w:type="spellStart"/>
      <w:r w:rsidRPr="00AB4382">
        <w:rPr>
          <w:sz w:val="24"/>
          <w:szCs w:val="24"/>
        </w:rPr>
        <w:t>apixaban</w:t>
      </w:r>
      <w:proofErr w:type="spellEnd"/>
      <w:r w:rsidRPr="00AB4382">
        <w:rPr>
          <w:sz w:val="24"/>
          <w:szCs w:val="24"/>
        </w:rPr>
        <w:t>, blev der ikke rapporteret nogen hændelser med symptomatisk og asymptomatisk recidiverende VTE eller VTE-relateret mortalitet. Ingen patienter i forlængelsesfasen oplevede en blødningshændelse, der blev bedømt at være større, eller CRNM. 8 patienter (8/53; 15,1 %) i forlængelsesfasen oplevede mindre blødningshændelser.</w:t>
      </w:r>
    </w:p>
    <w:p w14:paraId="2C4AEEC9" w14:textId="77777777" w:rsidR="0065767E" w:rsidRPr="00AB4382" w:rsidRDefault="0065767E" w:rsidP="005033FE">
      <w:pPr>
        <w:ind w:left="851"/>
        <w:rPr>
          <w:sz w:val="24"/>
          <w:szCs w:val="24"/>
        </w:rPr>
      </w:pPr>
    </w:p>
    <w:p w14:paraId="51B76019" w14:textId="77777777" w:rsidR="0065767E" w:rsidRPr="00AB4382" w:rsidRDefault="0065767E" w:rsidP="005033FE">
      <w:pPr>
        <w:ind w:left="851"/>
        <w:rPr>
          <w:sz w:val="24"/>
          <w:szCs w:val="24"/>
        </w:rPr>
      </w:pPr>
      <w:r w:rsidRPr="00AB4382">
        <w:rPr>
          <w:sz w:val="24"/>
          <w:szCs w:val="24"/>
        </w:rPr>
        <w:t xml:space="preserve">Der var 3 dødsfald i </w:t>
      </w:r>
      <w:proofErr w:type="spellStart"/>
      <w:r w:rsidRPr="00AB4382">
        <w:rPr>
          <w:sz w:val="24"/>
          <w:szCs w:val="24"/>
        </w:rPr>
        <w:t>apixaban</w:t>
      </w:r>
      <w:proofErr w:type="spellEnd"/>
      <w:r w:rsidRPr="00AB4382">
        <w:rPr>
          <w:sz w:val="24"/>
          <w:szCs w:val="24"/>
        </w:rPr>
        <w:t xml:space="preserve">-gruppen og 1 dødsfald i standardbehandlingsgruppen, og de blev alle vurderet at være ikke-behandlingsrelaterede af </w:t>
      </w:r>
      <w:proofErr w:type="spellStart"/>
      <w:r w:rsidRPr="00AB4382">
        <w:rPr>
          <w:sz w:val="24"/>
          <w:szCs w:val="24"/>
        </w:rPr>
        <w:t>investigatoren</w:t>
      </w:r>
      <w:proofErr w:type="spellEnd"/>
      <w:r w:rsidRPr="00AB4382">
        <w:rPr>
          <w:sz w:val="24"/>
          <w:szCs w:val="24"/>
        </w:rPr>
        <w:t xml:space="preserve">. Ingen af disse </w:t>
      </w:r>
      <w:r w:rsidRPr="00AB4382">
        <w:rPr>
          <w:sz w:val="24"/>
          <w:szCs w:val="24"/>
        </w:rPr>
        <w:lastRenderedPageBreak/>
        <w:t>dødsfald skyldtes en hændelse med VTE eller blødning ifølge bedømmelsen fra den uafhængige bedømmelseskomité.</w:t>
      </w:r>
    </w:p>
    <w:p w14:paraId="02EE7913" w14:textId="77777777" w:rsidR="0065767E" w:rsidRPr="00AB4382" w:rsidRDefault="0065767E" w:rsidP="005033FE">
      <w:pPr>
        <w:ind w:left="851"/>
        <w:rPr>
          <w:sz w:val="24"/>
          <w:szCs w:val="24"/>
        </w:rPr>
      </w:pPr>
    </w:p>
    <w:p w14:paraId="11A78727" w14:textId="77777777" w:rsidR="0065767E" w:rsidRPr="00AB4382" w:rsidRDefault="0065767E" w:rsidP="005033FE">
      <w:pPr>
        <w:ind w:left="851"/>
        <w:rPr>
          <w:sz w:val="24"/>
          <w:szCs w:val="24"/>
        </w:rPr>
      </w:pPr>
      <w:r w:rsidRPr="00AB4382">
        <w:rPr>
          <w:sz w:val="24"/>
          <w:szCs w:val="24"/>
        </w:rPr>
        <w:t xml:space="preserve">Sikkerhedsdatabasen for </w:t>
      </w:r>
      <w:proofErr w:type="spellStart"/>
      <w:r w:rsidRPr="00AB4382">
        <w:rPr>
          <w:sz w:val="24"/>
          <w:szCs w:val="24"/>
        </w:rPr>
        <w:t>apixaban</w:t>
      </w:r>
      <w:proofErr w:type="spellEnd"/>
      <w:r w:rsidRPr="00AB4382">
        <w:rPr>
          <w:sz w:val="24"/>
          <w:szCs w:val="24"/>
        </w:rPr>
        <w:t xml:space="preserve"> hos pædiatriske patienter er baseret på studiet CV185325 om behandling af VTE og forebyggelse af recidiverende VTE, suppleret med PREVAPIX-ALL-studiet og SAXOPHONE-studiet om primær profylakse for VTE samt studiet CV185118 med enkeltdoser. Det omfatter 970 pædiatriske patienter, hvoraf 568 fik </w:t>
      </w:r>
      <w:proofErr w:type="spellStart"/>
      <w:r w:rsidRPr="00AB4382">
        <w:rPr>
          <w:sz w:val="24"/>
          <w:szCs w:val="24"/>
        </w:rPr>
        <w:t>apixaban</w:t>
      </w:r>
      <w:proofErr w:type="spellEnd"/>
      <w:r w:rsidRPr="00AB4382">
        <w:rPr>
          <w:sz w:val="24"/>
          <w:szCs w:val="24"/>
        </w:rPr>
        <w:t>.</w:t>
      </w:r>
    </w:p>
    <w:p w14:paraId="62F88DF4" w14:textId="77777777" w:rsidR="0065767E" w:rsidRPr="00AB4382" w:rsidRDefault="0065767E" w:rsidP="005033FE">
      <w:pPr>
        <w:ind w:left="851"/>
        <w:rPr>
          <w:sz w:val="24"/>
          <w:szCs w:val="24"/>
        </w:rPr>
      </w:pPr>
    </w:p>
    <w:p w14:paraId="746AAF9D" w14:textId="77777777" w:rsidR="0065767E" w:rsidRPr="00AB4382" w:rsidRDefault="0065767E" w:rsidP="005033FE">
      <w:pPr>
        <w:ind w:left="851"/>
        <w:rPr>
          <w:sz w:val="24"/>
          <w:szCs w:val="24"/>
        </w:rPr>
      </w:pPr>
      <w:r w:rsidRPr="00AB4382">
        <w:rPr>
          <w:sz w:val="24"/>
          <w:szCs w:val="24"/>
        </w:rPr>
        <w:t>Der er ingen godkendt pædiatrisk indikation til primær profylakse af VTE.</w:t>
      </w:r>
    </w:p>
    <w:p w14:paraId="3BE02268" w14:textId="77777777" w:rsidR="0065767E" w:rsidRPr="00AB4382" w:rsidRDefault="0065767E" w:rsidP="005033FE">
      <w:pPr>
        <w:ind w:left="851"/>
        <w:rPr>
          <w:sz w:val="24"/>
          <w:szCs w:val="24"/>
        </w:rPr>
      </w:pPr>
    </w:p>
    <w:p w14:paraId="2094B9BD" w14:textId="77777777" w:rsidR="0065767E" w:rsidRPr="00AB4382" w:rsidRDefault="0065767E" w:rsidP="005033FE">
      <w:pPr>
        <w:ind w:left="851"/>
        <w:rPr>
          <w:i/>
          <w:iCs/>
          <w:sz w:val="24"/>
          <w:szCs w:val="24"/>
          <w:u w:val="single"/>
        </w:rPr>
      </w:pPr>
      <w:r w:rsidRPr="00AB4382">
        <w:rPr>
          <w:i/>
          <w:iCs/>
          <w:sz w:val="24"/>
          <w:szCs w:val="24"/>
          <w:u w:val="single"/>
        </w:rPr>
        <w:t xml:space="preserve">Forebyggelse af VTE hos pædiatriske patienter med akut </w:t>
      </w:r>
      <w:proofErr w:type="spellStart"/>
      <w:r w:rsidRPr="00AB4382">
        <w:rPr>
          <w:i/>
          <w:iCs/>
          <w:sz w:val="24"/>
          <w:szCs w:val="24"/>
          <w:u w:val="single"/>
        </w:rPr>
        <w:t>lymfoblastisk</w:t>
      </w:r>
      <w:proofErr w:type="spellEnd"/>
      <w:r w:rsidRPr="00AB4382">
        <w:rPr>
          <w:i/>
          <w:iCs/>
          <w:sz w:val="24"/>
          <w:szCs w:val="24"/>
          <w:u w:val="single"/>
        </w:rPr>
        <w:t xml:space="preserve"> leukæmi eller </w:t>
      </w:r>
      <w:proofErr w:type="spellStart"/>
      <w:r w:rsidRPr="00AB4382">
        <w:rPr>
          <w:i/>
          <w:iCs/>
          <w:sz w:val="24"/>
          <w:szCs w:val="24"/>
          <w:u w:val="single"/>
        </w:rPr>
        <w:t>lymfoblastisk</w:t>
      </w:r>
      <w:proofErr w:type="spellEnd"/>
      <w:r w:rsidRPr="00AB4382">
        <w:rPr>
          <w:i/>
          <w:iCs/>
          <w:sz w:val="24"/>
          <w:szCs w:val="24"/>
          <w:u w:val="single"/>
        </w:rPr>
        <w:t xml:space="preserve"> </w:t>
      </w:r>
      <w:proofErr w:type="spellStart"/>
      <w:r w:rsidRPr="00AB4382">
        <w:rPr>
          <w:i/>
          <w:iCs/>
          <w:sz w:val="24"/>
          <w:szCs w:val="24"/>
          <w:u w:val="single"/>
        </w:rPr>
        <w:t>lymfom</w:t>
      </w:r>
      <w:proofErr w:type="spellEnd"/>
      <w:r w:rsidRPr="00AB4382">
        <w:rPr>
          <w:i/>
          <w:iCs/>
          <w:sz w:val="24"/>
          <w:szCs w:val="24"/>
          <w:u w:val="single"/>
        </w:rPr>
        <w:t xml:space="preserve"> (ALL, LL)</w:t>
      </w:r>
    </w:p>
    <w:p w14:paraId="04A645DB" w14:textId="5ADDFDF0" w:rsidR="0065767E" w:rsidRPr="00AB4382" w:rsidRDefault="0065767E" w:rsidP="005033FE">
      <w:pPr>
        <w:ind w:left="851"/>
        <w:rPr>
          <w:sz w:val="24"/>
          <w:szCs w:val="24"/>
        </w:rPr>
      </w:pPr>
      <w:r w:rsidRPr="00AB4382">
        <w:rPr>
          <w:sz w:val="24"/>
          <w:szCs w:val="24"/>
        </w:rPr>
        <w:t xml:space="preserve">I studiet PREVAPIX-ALL blev i alt 512 patienter i alderen ≥ 1 til &lt; 18 år med </w:t>
      </w:r>
      <w:proofErr w:type="spellStart"/>
      <w:r w:rsidRPr="00AB4382">
        <w:rPr>
          <w:sz w:val="24"/>
          <w:szCs w:val="24"/>
        </w:rPr>
        <w:t>nydiagnosticeret</w:t>
      </w:r>
      <w:proofErr w:type="spellEnd"/>
      <w:r w:rsidRPr="00AB4382">
        <w:rPr>
          <w:sz w:val="24"/>
          <w:szCs w:val="24"/>
        </w:rPr>
        <w:t xml:space="preserve"> ALL eller LL, som fik induktionskemoterapi med </w:t>
      </w:r>
      <w:proofErr w:type="spellStart"/>
      <w:r w:rsidRPr="00AB4382">
        <w:rPr>
          <w:sz w:val="24"/>
          <w:szCs w:val="24"/>
        </w:rPr>
        <w:t>asparaginase</w:t>
      </w:r>
      <w:proofErr w:type="spellEnd"/>
      <w:r w:rsidRPr="00AB4382">
        <w:rPr>
          <w:sz w:val="24"/>
          <w:szCs w:val="24"/>
        </w:rPr>
        <w:t xml:space="preserve"> via indlagt udstyr til centralvenøs adgang, randomiseret 1:1 til ikke-blindet </w:t>
      </w:r>
      <w:proofErr w:type="spellStart"/>
      <w:r w:rsidRPr="00AB4382">
        <w:rPr>
          <w:sz w:val="24"/>
          <w:szCs w:val="24"/>
        </w:rPr>
        <w:t>tromboprofylakse</w:t>
      </w:r>
      <w:proofErr w:type="spellEnd"/>
      <w:r w:rsidRPr="00AB4382">
        <w:rPr>
          <w:sz w:val="24"/>
          <w:szCs w:val="24"/>
        </w:rPr>
        <w:t xml:space="preserve"> med </w:t>
      </w:r>
      <w:proofErr w:type="spellStart"/>
      <w:r w:rsidRPr="00AB4382">
        <w:rPr>
          <w:sz w:val="24"/>
          <w:szCs w:val="24"/>
        </w:rPr>
        <w:t>apixaban</w:t>
      </w:r>
      <w:proofErr w:type="spellEnd"/>
      <w:r w:rsidRPr="00AB4382">
        <w:rPr>
          <w:sz w:val="24"/>
          <w:szCs w:val="24"/>
        </w:rPr>
        <w:t xml:space="preserve"> eller standardbehandling (uden systemiske </w:t>
      </w:r>
      <w:proofErr w:type="spellStart"/>
      <w:r w:rsidRPr="00AB4382">
        <w:rPr>
          <w:sz w:val="24"/>
          <w:szCs w:val="24"/>
        </w:rPr>
        <w:t>antikoagulantia</w:t>
      </w:r>
      <w:proofErr w:type="spellEnd"/>
      <w:r w:rsidRPr="00AB4382">
        <w:rPr>
          <w:sz w:val="24"/>
          <w:szCs w:val="24"/>
        </w:rPr>
        <w:t xml:space="preserve">). </w:t>
      </w:r>
      <w:proofErr w:type="spellStart"/>
      <w:r w:rsidRPr="00AB4382">
        <w:rPr>
          <w:sz w:val="24"/>
          <w:szCs w:val="24"/>
        </w:rPr>
        <w:t>Apixaban</w:t>
      </w:r>
      <w:proofErr w:type="spellEnd"/>
      <w:r w:rsidRPr="00AB4382">
        <w:rPr>
          <w:sz w:val="24"/>
          <w:szCs w:val="24"/>
        </w:rPr>
        <w:t xml:space="preserve"> blev administreret i henhold til et skema med faste doser efter legemsvægt, som havde til formål at sikre eksponeringer, der kunne sammenlignes med dem, der sås hos voksne, som fik 2,5</w:t>
      </w:r>
      <w:r w:rsidR="00D46087">
        <w:rPr>
          <w:sz w:val="24"/>
          <w:szCs w:val="24"/>
        </w:rPr>
        <w:t> </w:t>
      </w:r>
      <w:r w:rsidRPr="00AB4382">
        <w:rPr>
          <w:sz w:val="24"/>
          <w:szCs w:val="24"/>
        </w:rPr>
        <w:t xml:space="preserve">mg to gange dagligt (se tabel 15). </w:t>
      </w:r>
      <w:proofErr w:type="spellStart"/>
      <w:r w:rsidRPr="00AB4382">
        <w:rPr>
          <w:sz w:val="24"/>
          <w:szCs w:val="24"/>
        </w:rPr>
        <w:t>Apixaban</w:t>
      </w:r>
      <w:proofErr w:type="spellEnd"/>
      <w:r w:rsidRPr="00AB4382">
        <w:rPr>
          <w:sz w:val="24"/>
          <w:szCs w:val="24"/>
        </w:rPr>
        <w:t xml:space="preserve"> blev givet som en 2,5 mg tablet, 0,5 mg tablet eller 0,4 mg/ml oral opløsning. Medianvarigheden af eksponering i </w:t>
      </w:r>
      <w:proofErr w:type="spellStart"/>
      <w:r w:rsidRPr="00AB4382">
        <w:rPr>
          <w:sz w:val="24"/>
          <w:szCs w:val="24"/>
        </w:rPr>
        <w:t>apixaban</w:t>
      </w:r>
      <w:proofErr w:type="spellEnd"/>
      <w:r w:rsidRPr="00AB4382">
        <w:rPr>
          <w:sz w:val="24"/>
          <w:szCs w:val="24"/>
        </w:rPr>
        <w:t>-gruppen var 25 dage.</w:t>
      </w:r>
    </w:p>
    <w:p w14:paraId="79D28CE4" w14:textId="77777777" w:rsidR="0065767E" w:rsidRPr="00AB4382" w:rsidRDefault="0065767E" w:rsidP="005033FE">
      <w:pPr>
        <w:ind w:left="851"/>
        <w:rPr>
          <w:sz w:val="24"/>
          <w:szCs w:val="24"/>
        </w:rPr>
      </w:pPr>
    </w:p>
    <w:p w14:paraId="1D73F8B9" w14:textId="77777777" w:rsidR="0065767E" w:rsidRPr="00AB4382" w:rsidRDefault="0065767E" w:rsidP="0065767E">
      <w:pPr>
        <w:tabs>
          <w:tab w:val="left" w:pos="851"/>
        </w:tabs>
        <w:ind w:left="851"/>
        <w:rPr>
          <w:b/>
          <w:bCs/>
          <w:sz w:val="24"/>
          <w:szCs w:val="24"/>
        </w:rPr>
      </w:pPr>
      <w:r w:rsidRPr="00AB4382">
        <w:rPr>
          <w:b/>
          <w:bCs/>
          <w:sz w:val="24"/>
          <w:szCs w:val="24"/>
        </w:rPr>
        <w:t xml:space="preserve">Tabel 15: </w:t>
      </w:r>
      <w:proofErr w:type="spellStart"/>
      <w:r w:rsidRPr="00AB4382">
        <w:rPr>
          <w:b/>
          <w:bCs/>
          <w:sz w:val="24"/>
          <w:szCs w:val="24"/>
        </w:rPr>
        <w:t>Apixaban</w:t>
      </w:r>
      <w:proofErr w:type="spellEnd"/>
      <w:r w:rsidRPr="00AB4382">
        <w:rPr>
          <w:b/>
          <w:bCs/>
          <w:sz w:val="24"/>
          <w:szCs w:val="24"/>
        </w:rPr>
        <w:t>-dosering i studiet PREVAPIX-ALL</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8"/>
        <w:gridCol w:w="3333"/>
      </w:tblGrid>
      <w:tr w:rsidR="0065767E" w:rsidRPr="00AB4382" w14:paraId="4497C807" w14:textId="77777777" w:rsidTr="005033FE">
        <w:trPr>
          <w:trHeight w:val="338"/>
        </w:trPr>
        <w:tc>
          <w:tcPr>
            <w:tcW w:w="3148" w:type="dxa"/>
            <w:tcBorders>
              <w:top w:val="single" w:sz="4" w:space="0" w:color="000000"/>
              <w:left w:val="single" w:sz="4" w:space="0" w:color="000000"/>
              <w:bottom w:val="single" w:sz="4" w:space="0" w:color="000000"/>
              <w:right w:val="single" w:sz="4" w:space="0" w:color="000000"/>
            </w:tcBorders>
            <w:hideMark/>
          </w:tcPr>
          <w:p w14:paraId="05198849" w14:textId="77777777" w:rsidR="0065767E" w:rsidRPr="00AB4382" w:rsidRDefault="0065767E" w:rsidP="00E6722C">
            <w:pPr>
              <w:jc w:val="center"/>
              <w:rPr>
                <w:b/>
                <w:sz w:val="24"/>
                <w:szCs w:val="24"/>
                <w:lang w:val="en-US"/>
              </w:rPr>
            </w:pPr>
            <w:proofErr w:type="spellStart"/>
            <w:r w:rsidRPr="00AB4382">
              <w:rPr>
                <w:b/>
                <w:sz w:val="24"/>
                <w:szCs w:val="24"/>
                <w:lang w:val="en-US"/>
              </w:rPr>
              <w:t>Vægtinterval</w:t>
            </w:r>
            <w:proofErr w:type="spellEnd"/>
          </w:p>
        </w:tc>
        <w:tc>
          <w:tcPr>
            <w:tcW w:w="3333" w:type="dxa"/>
            <w:tcBorders>
              <w:top w:val="single" w:sz="4" w:space="0" w:color="000000"/>
              <w:left w:val="single" w:sz="4" w:space="0" w:color="000000"/>
              <w:bottom w:val="single" w:sz="4" w:space="0" w:color="000000"/>
              <w:right w:val="single" w:sz="4" w:space="0" w:color="000000"/>
            </w:tcBorders>
            <w:hideMark/>
          </w:tcPr>
          <w:p w14:paraId="3F8DF90A" w14:textId="77777777" w:rsidR="0065767E" w:rsidRPr="00AB4382" w:rsidRDefault="0065767E" w:rsidP="00E6722C">
            <w:pPr>
              <w:jc w:val="center"/>
              <w:rPr>
                <w:b/>
                <w:sz w:val="24"/>
                <w:szCs w:val="24"/>
                <w:lang w:val="en-US"/>
              </w:rPr>
            </w:pPr>
            <w:proofErr w:type="spellStart"/>
            <w:r w:rsidRPr="00AB4382">
              <w:rPr>
                <w:b/>
                <w:sz w:val="24"/>
                <w:szCs w:val="24"/>
                <w:lang w:val="en-US"/>
              </w:rPr>
              <w:t>Dosisskema</w:t>
            </w:r>
            <w:proofErr w:type="spellEnd"/>
          </w:p>
        </w:tc>
      </w:tr>
      <w:tr w:rsidR="0065767E" w:rsidRPr="00AB4382" w14:paraId="048ADA88" w14:textId="77777777" w:rsidTr="005033FE">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0DE194C1" w14:textId="77777777" w:rsidR="0065767E" w:rsidRPr="00AB4382" w:rsidRDefault="0065767E" w:rsidP="00E6722C">
            <w:pPr>
              <w:jc w:val="center"/>
              <w:rPr>
                <w:sz w:val="24"/>
                <w:szCs w:val="24"/>
                <w:lang w:val="en-US"/>
              </w:rPr>
            </w:pPr>
            <w:r w:rsidRPr="00AB4382">
              <w:rPr>
                <w:sz w:val="24"/>
                <w:szCs w:val="24"/>
                <w:lang w:val="en-US"/>
              </w:rPr>
              <w:t xml:space="preserve">6 </w:t>
            </w:r>
            <w:proofErr w:type="spellStart"/>
            <w:r w:rsidRPr="00AB4382">
              <w:rPr>
                <w:sz w:val="24"/>
                <w:szCs w:val="24"/>
                <w:lang w:val="en-US"/>
              </w:rPr>
              <w:t>til</w:t>
            </w:r>
            <w:proofErr w:type="spellEnd"/>
            <w:r w:rsidRPr="00AB4382">
              <w:rPr>
                <w:sz w:val="24"/>
                <w:szCs w:val="24"/>
                <w:lang w:val="en-US"/>
              </w:rPr>
              <w:t xml:space="preserve"> &lt; 10,5 kg</w:t>
            </w:r>
          </w:p>
        </w:tc>
        <w:tc>
          <w:tcPr>
            <w:tcW w:w="3333" w:type="dxa"/>
            <w:tcBorders>
              <w:top w:val="single" w:sz="4" w:space="0" w:color="000000"/>
              <w:left w:val="single" w:sz="4" w:space="0" w:color="000000"/>
              <w:bottom w:val="single" w:sz="4" w:space="0" w:color="000000"/>
              <w:right w:val="single" w:sz="4" w:space="0" w:color="000000"/>
            </w:tcBorders>
            <w:hideMark/>
          </w:tcPr>
          <w:p w14:paraId="22146C48" w14:textId="77777777" w:rsidR="0065767E" w:rsidRPr="00AB4382" w:rsidRDefault="0065767E" w:rsidP="00E6722C">
            <w:pPr>
              <w:jc w:val="center"/>
              <w:rPr>
                <w:sz w:val="24"/>
                <w:szCs w:val="24"/>
                <w:lang w:val="en-US"/>
              </w:rPr>
            </w:pPr>
            <w:r w:rsidRPr="00AB4382">
              <w:rPr>
                <w:sz w:val="24"/>
                <w:szCs w:val="24"/>
                <w:lang w:val="en-US"/>
              </w:rPr>
              <w:t xml:space="preserve">0,5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65767E" w:rsidRPr="00AB4382" w14:paraId="0E4CF4C8" w14:textId="77777777" w:rsidTr="005033FE">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5DEE34BF" w14:textId="77777777" w:rsidR="0065767E" w:rsidRPr="00AB4382" w:rsidRDefault="0065767E" w:rsidP="00E6722C">
            <w:pPr>
              <w:jc w:val="center"/>
              <w:rPr>
                <w:sz w:val="24"/>
                <w:szCs w:val="24"/>
                <w:lang w:val="en-US"/>
              </w:rPr>
            </w:pPr>
            <w:r w:rsidRPr="00AB4382">
              <w:rPr>
                <w:sz w:val="24"/>
                <w:szCs w:val="24"/>
                <w:lang w:val="en-US"/>
              </w:rPr>
              <w:t xml:space="preserve">10,5 </w:t>
            </w:r>
            <w:proofErr w:type="spellStart"/>
            <w:r w:rsidRPr="00AB4382">
              <w:rPr>
                <w:sz w:val="24"/>
                <w:szCs w:val="24"/>
                <w:lang w:val="en-US"/>
              </w:rPr>
              <w:t>til</w:t>
            </w:r>
            <w:proofErr w:type="spellEnd"/>
            <w:r w:rsidRPr="00AB4382">
              <w:rPr>
                <w:sz w:val="24"/>
                <w:szCs w:val="24"/>
                <w:lang w:val="en-US"/>
              </w:rPr>
              <w:t xml:space="preserve"> &lt; 18 kg</w:t>
            </w:r>
          </w:p>
        </w:tc>
        <w:tc>
          <w:tcPr>
            <w:tcW w:w="3333" w:type="dxa"/>
            <w:tcBorders>
              <w:top w:val="single" w:sz="4" w:space="0" w:color="000000"/>
              <w:left w:val="single" w:sz="4" w:space="0" w:color="000000"/>
              <w:bottom w:val="single" w:sz="4" w:space="0" w:color="000000"/>
              <w:right w:val="single" w:sz="4" w:space="0" w:color="000000"/>
            </w:tcBorders>
            <w:hideMark/>
          </w:tcPr>
          <w:p w14:paraId="166A7D13" w14:textId="77777777" w:rsidR="0065767E" w:rsidRPr="00AB4382" w:rsidRDefault="0065767E" w:rsidP="00E6722C">
            <w:pPr>
              <w:jc w:val="center"/>
              <w:rPr>
                <w:sz w:val="24"/>
                <w:szCs w:val="24"/>
                <w:lang w:val="en-US"/>
              </w:rPr>
            </w:pPr>
            <w:r w:rsidRPr="00AB4382">
              <w:rPr>
                <w:sz w:val="24"/>
                <w:szCs w:val="24"/>
                <w:lang w:val="en-US"/>
              </w:rPr>
              <w:t xml:space="preserve">1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65767E" w:rsidRPr="00AB4382" w14:paraId="6DF24CDF" w14:textId="77777777" w:rsidTr="005033FE">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39575CF2" w14:textId="77777777" w:rsidR="0065767E" w:rsidRPr="00AB4382" w:rsidRDefault="0065767E" w:rsidP="00E6722C">
            <w:pPr>
              <w:jc w:val="center"/>
              <w:rPr>
                <w:sz w:val="24"/>
                <w:szCs w:val="24"/>
                <w:lang w:val="en-US"/>
              </w:rPr>
            </w:pPr>
            <w:r w:rsidRPr="00AB4382">
              <w:rPr>
                <w:sz w:val="24"/>
                <w:szCs w:val="24"/>
                <w:lang w:val="en-US"/>
              </w:rPr>
              <w:t xml:space="preserve">18 </w:t>
            </w:r>
            <w:proofErr w:type="spellStart"/>
            <w:r w:rsidRPr="00AB4382">
              <w:rPr>
                <w:sz w:val="24"/>
                <w:szCs w:val="24"/>
                <w:lang w:val="en-US"/>
              </w:rPr>
              <w:t>til</w:t>
            </w:r>
            <w:proofErr w:type="spellEnd"/>
            <w:r w:rsidRPr="00AB4382">
              <w:rPr>
                <w:sz w:val="24"/>
                <w:szCs w:val="24"/>
                <w:lang w:val="en-US"/>
              </w:rPr>
              <w:t xml:space="preserve"> &lt; 25 kg</w:t>
            </w:r>
          </w:p>
        </w:tc>
        <w:tc>
          <w:tcPr>
            <w:tcW w:w="3333" w:type="dxa"/>
            <w:tcBorders>
              <w:top w:val="single" w:sz="4" w:space="0" w:color="000000"/>
              <w:left w:val="single" w:sz="4" w:space="0" w:color="000000"/>
              <w:bottom w:val="single" w:sz="4" w:space="0" w:color="000000"/>
              <w:right w:val="single" w:sz="4" w:space="0" w:color="000000"/>
            </w:tcBorders>
            <w:hideMark/>
          </w:tcPr>
          <w:p w14:paraId="679583E8" w14:textId="77777777" w:rsidR="0065767E" w:rsidRPr="00AB4382" w:rsidRDefault="0065767E" w:rsidP="00E6722C">
            <w:pPr>
              <w:jc w:val="center"/>
              <w:rPr>
                <w:sz w:val="24"/>
                <w:szCs w:val="24"/>
                <w:lang w:val="en-US"/>
              </w:rPr>
            </w:pPr>
            <w:r w:rsidRPr="00AB4382">
              <w:rPr>
                <w:sz w:val="24"/>
                <w:szCs w:val="24"/>
                <w:lang w:val="en-US"/>
              </w:rPr>
              <w:t xml:space="preserve">1,5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65767E" w:rsidRPr="00AB4382" w14:paraId="0777AD5B" w14:textId="77777777" w:rsidTr="005033FE">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037BEEF1" w14:textId="77777777" w:rsidR="0065767E" w:rsidRPr="00AB4382" w:rsidRDefault="0065767E" w:rsidP="00E6722C">
            <w:pPr>
              <w:jc w:val="center"/>
              <w:rPr>
                <w:sz w:val="24"/>
                <w:szCs w:val="24"/>
                <w:lang w:val="en-US"/>
              </w:rPr>
            </w:pPr>
            <w:r w:rsidRPr="00AB4382">
              <w:rPr>
                <w:sz w:val="24"/>
                <w:szCs w:val="24"/>
                <w:lang w:val="en-US"/>
              </w:rPr>
              <w:t xml:space="preserve">25 </w:t>
            </w:r>
            <w:proofErr w:type="spellStart"/>
            <w:r w:rsidRPr="00AB4382">
              <w:rPr>
                <w:sz w:val="24"/>
                <w:szCs w:val="24"/>
                <w:lang w:val="en-US"/>
              </w:rPr>
              <w:t>til</w:t>
            </w:r>
            <w:proofErr w:type="spellEnd"/>
            <w:r w:rsidRPr="00AB4382">
              <w:rPr>
                <w:sz w:val="24"/>
                <w:szCs w:val="24"/>
                <w:lang w:val="en-US"/>
              </w:rPr>
              <w:t xml:space="preserve"> &lt; 35 kg</w:t>
            </w:r>
          </w:p>
        </w:tc>
        <w:tc>
          <w:tcPr>
            <w:tcW w:w="3333" w:type="dxa"/>
            <w:tcBorders>
              <w:top w:val="single" w:sz="4" w:space="0" w:color="000000"/>
              <w:left w:val="single" w:sz="4" w:space="0" w:color="000000"/>
              <w:bottom w:val="single" w:sz="4" w:space="0" w:color="000000"/>
              <w:right w:val="single" w:sz="4" w:space="0" w:color="000000"/>
            </w:tcBorders>
            <w:hideMark/>
          </w:tcPr>
          <w:p w14:paraId="448A44A1" w14:textId="77777777" w:rsidR="0065767E" w:rsidRPr="00AB4382" w:rsidRDefault="0065767E" w:rsidP="00E6722C">
            <w:pPr>
              <w:jc w:val="center"/>
              <w:rPr>
                <w:sz w:val="24"/>
                <w:szCs w:val="24"/>
                <w:lang w:val="en-US"/>
              </w:rPr>
            </w:pPr>
            <w:r w:rsidRPr="00AB4382">
              <w:rPr>
                <w:sz w:val="24"/>
                <w:szCs w:val="24"/>
                <w:lang w:val="en-US"/>
              </w:rPr>
              <w:t xml:space="preserve">2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65767E" w:rsidRPr="00AB4382" w14:paraId="7011309A" w14:textId="77777777" w:rsidTr="005033FE">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15423FDF" w14:textId="77777777" w:rsidR="0065767E" w:rsidRPr="00AB4382" w:rsidRDefault="0065767E" w:rsidP="00E6722C">
            <w:pPr>
              <w:jc w:val="center"/>
              <w:rPr>
                <w:sz w:val="24"/>
                <w:szCs w:val="24"/>
                <w:lang w:val="en-US"/>
              </w:rPr>
            </w:pPr>
            <w:r w:rsidRPr="00AB4382">
              <w:rPr>
                <w:sz w:val="24"/>
                <w:szCs w:val="24"/>
                <w:lang w:val="en-US"/>
              </w:rPr>
              <w:t>≥ 35 kg</w:t>
            </w:r>
          </w:p>
        </w:tc>
        <w:tc>
          <w:tcPr>
            <w:tcW w:w="3333" w:type="dxa"/>
            <w:tcBorders>
              <w:top w:val="single" w:sz="4" w:space="0" w:color="000000"/>
              <w:left w:val="single" w:sz="4" w:space="0" w:color="000000"/>
              <w:bottom w:val="single" w:sz="4" w:space="0" w:color="000000"/>
              <w:right w:val="single" w:sz="4" w:space="0" w:color="000000"/>
            </w:tcBorders>
            <w:hideMark/>
          </w:tcPr>
          <w:p w14:paraId="29991040" w14:textId="77777777" w:rsidR="0065767E" w:rsidRPr="00AB4382" w:rsidRDefault="0065767E" w:rsidP="00E6722C">
            <w:pPr>
              <w:jc w:val="center"/>
              <w:rPr>
                <w:sz w:val="24"/>
                <w:szCs w:val="24"/>
                <w:lang w:val="en-US"/>
              </w:rPr>
            </w:pPr>
            <w:r w:rsidRPr="00AB4382">
              <w:rPr>
                <w:sz w:val="24"/>
                <w:szCs w:val="24"/>
                <w:lang w:val="en-US"/>
              </w:rPr>
              <w:t xml:space="preserve">2,5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bl>
    <w:p w14:paraId="5E827D7A" w14:textId="77777777" w:rsidR="0065767E" w:rsidRPr="00AB4382" w:rsidRDefault="0065767E" w:rsidP="0065767E">
      <w:pPr>
        <w:tabs>
          <w:tab w:val="left" w:pos="851"/>
        </w:tabs>
        <w:ind w:left="851"/>
        <w:rPr>
          <w:sz w:val="24"/>
          <w:szCs w:val="24"/>
        </w:rPr>
      </w:pPr>
    </w:p>
    <w:p w14:paraId="4F14A323" w14:textId="7AD46CA8" w:rsidR="0065767E" w:rsidRPr="00AB4382" w:rsidRDefault="0065767E" w:rsidP="005033FE">
      <w:pPr>
        <w:ind w:left="851"/>
        <w:rPr>
          <w:sz w:val="24"/>
          <w:szCs w:val="24"/>
        </w:rPr>
      </w:pPr>
      <w:r w:rsidRPr="00AB4382">
        <w:rPr>
          <w:sz w:val="24"/>
          <w:szCs w:val="24"/>
        </w:rPr>
        <w:t xml:space="preserve">Det primære virkningsendepunkt var sammensat af bekræftet symptomatisk og asymptomatisk ikke-dødelig dyb venetrombose, </w:t>
      </w:r>
      <w:proofErr w:type="spellStart"/>
      <w:r w:rsidRPr="00AB4382">
        <w:rPr>
          <w:sz w:val="24"/>
          <w:szCs w:val="24"/>
        </w:rPr>
        <w:t>lungeemboli</w:t>
      </w:r>
      <w:proofErr w:type="spellEnd"/>
      <w:r w:rsidRPr="00AB4382">
        <w:rPr>
          <w:sz w:val="24"/>
          <w:szCs w:val="24"/>
        </w:rPr>
        <w:t xml:space="preserve">, cerebral sinusvenetrombose og venøs </w:t>
      </w:r>
      <w:proofErr w:type="spellStart"/>
      <w:r w:rsidRPr="00AB4382">
        <w:rPr>
          <w:sz w:val="24"/>
          <w:szCs w:val="24"/>
        </w:rPr>
        <w:t>tromboemboli</w:t>
      </w:r>
      <w:proofErr w:type="spellEnd"/>
      <w:r w:rsidRPr="00AB4382">
        <w:rPr>
          <w:sz w:val="24"/>
          <w:szCs w:val="24"/>
        </w:rPr>
        <w:t xml:space="preserve">-relateret dødsfald. Incidensen af det primære virkningsendepunkt var 31 (12,1 %) i </w:t>
      </w:r>
      <w:proofErr w:type="spellStart"/>
      <w:r w:rsidRPr="00AB4382">
        <w:rPr>
          <w:sz w:val="24"/>
          <w:szCs w:val="24"/>
        </w:rPr>
        <w:t>apixaban</w:t>
      </w:r>
      <w:proofErr w:type="spellEnd"/>
      <w:r w:rsidRPr="00AB4382">
        <w:rPr>
          <w:sz w:val="24"/>
          <w:szCs w:val="24"/>
        </w:rPr>
        <w:t xml:space="preserve">-gruppen </w:t>
      </w:r>
      <w:r w:rsidRPr="00AB4382">
        <w:rPr>
          <w:i/>
          <w:iCs/>
          <w:sz w:val="24"/>
          <w:szCs w:val="24"/>
        </w:rPr>
        <w:t>versus</w:t>
      </w:r>
      <w:r w:rsidRPr="00AB4382">
        <w:rPr>
          <w:sz w:val="24"/>
          <w:szCs w:val="24"/>
        </w:rPr>
        <w:t xml:space="preserve"> 45 (17,6 %) i standardbehandlingsgruppen. Den relative risikoreduktion opnåede ikke signifikans.</w:t>
      </w:r>
    </w:p>
    <w:p w14:paraId="65C34C2E" w14:textId="77777777" w:rsidR="0065767E" w:rsidRPr="00AB4382" w:rsidRDefault="0065767E" w:rsidP="005033FE">
      <w:pPr>
        <w:ind w:left="851"/>
        <w:rPr>
          <w:sz w:val="24"/>
          <w:szCs w:val="24"/>
        </w:rPr>
      </w:pPr>
    </w:p>
    <w:p w14:paraId="104E7215" w14:textId="77777777" w:rsidR="0065767E" w:rsidRPr="00AB4382" w:rsidRDefault="0065767E" w:rsidP="005033FE">
      <w:pPr>
        <w:ind w:left="851"/>
        <w:rPr>
          <w:sz w:val="24"/>
          <w:szCs w:val="24"/>
        </w:rPr>
      </w:pPr>
      <w:r w:rsidRPr="00AB4382">
        <w:rPr>
          <w:sz w:val="24"/>
          <w:szCs w:val="24"/>
        </w:rPr>
        <w:t xml:space="preserve">Sikkerhedsendepunkterne blev vurderet i henhold til ISTH-kriterier. Det primære sikkerhedsendepunkt, større blødning, forekom hos 0,8 % af patienterne i hver behandlingsgruppe. CRNM-blødning forekom hos 11 patienter (4,3 %) i </w:t>
      </w:r>
      <w:proofErr w:type="spellStart"/>
      <w:r w:rsidRPr="00AB4382">
        <w:rPr>
          <w:sz w:val="24"/>
          <w:szCs w:val="24"/>
        </w:rPr>
        <w:t>apixaban</w:t>
      </w:r>
      <w:proofErr w:type="spellEnd"/>
      <w:r w:rsidRPr="00AB4382">
        <w:rPr>
          <w:sz w:val="24"/>
          <w:szCs w:val="24"/>
        </w:rPr>
        <w:t xml:space="preserve">-gruppen og 3 patienter (1,2 %) i standardbehandlingsgruppen. Den mest almindelige hændelse med CRNM-blødning, der bidrog til behandlingsforskellen, var </w:t>
      </w:r>
      <w:proofErr w:type="spellStart"/>
      <w:r w:rsidRPr="00AB4382">
        <w:rPr>
          <w:sz w:val="24"/>
          <w:szCs w:val="24"/>
        </w:rPr>
        <w:t>epistaxis</w:t>
      </w:r>
      <w:proofErr w:type="spellEnd"/>
      <w:r w:rsidRPr="00AB4382">
        <w:rPr>
          <w:sz w:val="24"/>
          <w:szCs w:val="24"/>
        </w:rPr>
        <w:t xml:space="preserve"> af let til moderat intensitet. Hændelser i form af mindre blødning forekom hos 37 patienter i </w:t>
      </w:r>
      <w:proofErr w:type="spellStart"/>
      <w:r w:rsidRPr="00AB4382">
        <w:rPr>
          <w:sz w:val="24"/>
          <w:szCs w:val="24"/>
        </w:rPr>
        <w:t>apixaban</w:t>
      </w:r>
      <w:proofErr w:type="spellEnd"/>
      <w:r w:rsidRPr="00AB4382">
        <w:rPr>
          <w:sz w:val="24"/>
          <w:szCs w:val="24"/>
        </w:rPr>
        <w:t>-gruppen (14,5 %) og 20 patienter (7,8 %) i standardbehandlingsgruppen.</w:t>
      </w:r>
    </w:p>
    <w:p w14:paraId="2C7B3C4A" w14:textId="77777777" w:rsidR="0065767E" w:rsidRPr="00AB4382" w:rsidRDefault="0065767E" w:rsidP="005033FE">
      <w:pPr>
        <w:ind w:left="851"/>
        <w:rPr>
          <w:sz w:val="24"/>
          <w:szCs w:val="24"/>
        </w:rPr>
      </w:pPr>
    </w:p>
    <w:p w14:paraId="0EC4A041" w14:textId="77777777" w:rsidR="0065767E" w:rsidRPr="00AB4382" w:rsidRDefault="0065767E" w:rsidP="005033FE">
      <w:pPr>
        <w:ind w:left="851"/>
        <w:rPr>
          <w:i/>
          <w:iCs/>
          <w:sz w:val="24"/>
          <w:szCs w:val="24"/>
          <w:u w:val="single"/>
        </w:rPr>
      </w:pPr>
      <w:r w:rsidRPr="00AB4382">
        <w:rPr>
          <w:i/>
          <w:iCs/>
          <w:sz w:val="24"/>
          <w:szCs w:val="24"/>
          <w:u w:val="single"/>
        </w:rPr>
        <w:t xml:space="preserve">Forebyggelse af </w:t>
      </w:r>
      <w:proofErr w:type="spellStart"/>
      <w:r w:rsidRPr="00AB4382">
        <w:rPr>
          <w:i/>
          <w:iCs/>
          <w:sz w:val="24"/>
          <w:szCs w:val="24"/>
          <w:u w:val="single"/>
        </w:rPr>
        <w:t>tromboemboli</w:t>
      </w:r>
      <w:proofErr w:type="spellEnd"/>
      <w:r w:rsidRPr="00AB4382">
        <w:rPr>
          <w:i/>
          <w:iCs/>
          <w:sz w:val="24"/>
          <w:szCs w:val="24"/>
          <w:u w:val="single"/>
        </w:rPr>
        <w:t xml:space="preserve"> (TE) hos pædiatriske patienter med kongenit eller erhvervet hjertesygdom</w:t>
      </w:r>
    </w:p>
    <w:p w14:paraId="28448806" w14:textId="77777777" w:rsidR="0065767E" w:rsidRPr="00AB4382" w:rsidRDefault="0065767E" w:rsidP="005033FE">
      <w:pPr>
        <w:ind w:left="851"/>
        <w:rPr>
          <w:sz w:val="24"/>
          <w:szCs w:val="24"/>
        </w:rPr>
      </w:pPr>
      <w:r w:rsidRPr="00AB4382">
        <w:rPr>
          <w:sz w:val="24"/>
          <w:szCs w:val="24"/>
        </w:rPr>
        <w:t xml:space="preserve">SAXOPHONE var et åbent, komparativt multicenterstudie med 2:1-randomisering med patienter i alderen 28 dage til &lt; 18 år med kongenit eller erhvervet hjertesygdom, som havde behov for </w:t>
      </w:r>
      <w:proofErr w:type="spellStart"/>
      <w:r w:rsidRPr="00AB4382">
        <w:rPr>
          <w:sz w:val="24"/>
          <w:szCs w:val="24"/>
        </w:rPr>
        <w:t>antikoagulationsbehandling</w:t>
      </w:r>
      <w:proofErr w:type="spellEnd"/>
      <w:r w:rsidRPr="00AB4382">
        <w:rPr>
          <w:sz w:val="24"/>
          <w:szCs w:val="24"/>
        </w:rPr>
        <w:t xml:space="preserve">. Patienterne fik enten </w:t>
      </w:r>
      <w:proofErr w:type="spellStart"/>
      <w:r w:rsidRPr="00AB4382">
        <w:rPr>
          <w:sz w:val="24"/>
          <w:szCs w:val="24"/>
        </w:rPr>
        <w:t>apixaban</w:t>
      </w:r>
      <w:proofErr w:type="spellEnd"/>
      <w:r w:rsidRPr="00AB4382">
        <w:rPr>
          <w:sz w:val="24"/>
          <w:szCs w:val="24"/>
        </w:rPr>
        <w:t xml:space="preserve"> eller standard-</w:t>
      </w:r>
      <w:proofErr w:type="spellStart"/>
      <w:r w:rsidRPr="00AB4382">
        <w:rPr>
          <w:sz w:val="24"/>
          <w:szCs w:val="24"/>
        </w:rPr>
        <w:lastRenderedPageBreak/>
        <w:t>tromboprofylaksebehandling</w:t>
      </w:r>
      <w:proofErr w:type="spellEnd"/>
      <w:r w:rsidRPr="00AB4382">
        <w:rPr>
          <w:sz w:val="24"/>
          <w:szCs w:val="24"/>
        </w:rPr>
        <w:t xml:space="preserve"> med en vitamin K-antagonist eller lavmolekylær </w:t>
      </w:r>
      <w:proofErr w:type="spellStart"/>
      <w:r w:rsidRPr="00AB4382">
        <w:rPr>
          <w:sz w:val="24"/>
          <w:szCs w:val="24"/>
        </w:rPr>
        <w:t>heparin</w:t>
      </w:r>
      <w:proofErr w:type="spellEnd"/>
      <w:r w:rsidRPr="00AB4382">
        <w:rPr>
          <w:sz w:val="24"/>
          <w:szCs w:val="24"/>
        </w:rPr>
        <w:t xml:space="preserve">. </w:t>
      </w:r>
      <w:proofErr w:type="spellStart"/>
      <w:r w:rsidRPr="00AB4382">
        <w:rPr>
          <w:sz w:val="24"/>
          <w:szCs w:val="24"/>
        </w:rPr>
        <w:t>Apixaban</w:t>
      </w:r>
      <w:proofErr w:type="spellEnd"/>
      <w:r w:rsidRPr="00AB4382">
        <w:rPr>
          <w:sz w:val="24"/>
          <w:szCs w:val="24"/>
        </w:rPr>
        <w:t xml:space="preserve"> blev administreret i henhold til et skema med faste doser efter legemsvægt, som havde til formål at sikre eksponeringer, der kunne sammenlignes med dem, der sås hos voksne, som fik en dosis på 5 mg to gange dagligt (se tabel 16). </w:t>
      </w:r>
      <w:proofErr w:type="spellStart"/>
      <w:r w:rsidRPr="00AB4382">
        <w:rPr>
          <w:sz w:val="24"/>
          <w:szCs w:val="24"/>
        </w:rPr>
        <w:t>Apixaban</w:t>
      </w:r>
      <w:proofErr w:type="spellEnd"/>
      <w:r w:rsidRPr="00AB4382">
        <w:rPr>
          <w:sz w:val="24"/>
          <w:szCs w:val="24"/>
        </w:rPr>
        <w:t xml:space="preserve"> blev givet som en 5 mg tablet, 0,5 mg tablet eller 0,4 mg/ml oral opløsning. Den gennemsnitlige varighed af eksponering i </w:t>
      </w:r>
      <w:proofErr w:type="spellStart"/>
      <w:r w:rsidRPr="00AB4382">
        <w:rPr>
          <w:sz w:val="24"/>
          <w:szCs w:val="24"/>
        </w:rPr>
        <w:t>apixaban</w:t>
      </w:r>
      <w:proofErr w:type="spellEnd"/>
      <w:r w:rsidRPr="00AB4382">
        <w:rPr>
          <w:sz w:val="24"/>
          <w:szCs w:val="24"/>
        </w:rPr>
        <w:t>-gruppen var 331 dage.</w:t>
      </w:r>
    </w:p>
    <w:p w14:paraId="682320AC" w14:textId="77777777" w:rsidR="0065767E" w:rsidRPr="00AB4382" w:rsidRDefault="0065767E" w:rsidP="005033FE">
      <w:pPr>
        <w:ind w:left="851"/>
        <w:rPr>
          <w:sz w:val="24"/>
          <w:szCs w:val="24"/>
        </w:rPr>
      </w:pPr>
    </w:p>
    <w:p w14:paraId="26A9662A" w14:textId="77777777" w:rsidR="0065767E" w:rsidRPr="00AB4382" w:rsidRDefault="0065767E" w:rsidP="0065767E">
      <w:pPr>
        <w:tabs>
          <w:tab w:val="left" w:pos="851"/>
        </w:tabs>
        <w:ind w:left="851"/>
        <w:rPr>
          <w:b/>
          <w:bCs/>
          <w:sz w:val="24"/>
          <w:szCs w:val="24"/>
        </w:rPr>
      </w:pPr>
      <w:r w:rsidRPr="00AB4382">
        <w:rPr>
          <w:b/>
          <w:bCs/>
          <w:sz w:val="24"/>
          <w:szCs w:val="24"/>
        </w:rPr>
        <w:t xml:space="preserve">Tabel 16: </w:t>
      </w:r>
      <w:proofErr w:type="spellStart"/>
      <w:r w:rsidRPr="00AB4382">
        <w:rPr>
          <w:b/>
          <w:bCs/>
          <w:sz w:val="24"/>
          <w:szCs w:val="24"/>
        </w:rPr>
        <w:t>Apixaban</w:t>
      </w:r>
      <w:proofErr w:type="spellEnd"/>
      <w:r w:rsidRPr="00AB4382">
        <w:rPr>
          <w:b/>
          <w:bCs/>
          <w:sz w:val="24"/>
          <w:szCs w:val="24"/>
        </w:rPr>
        <w:t>-dosering i studiet SAXOPHONE</w:t>
      </w:r>
    </w:p>
    <w:p w14:paraId="047CFB43" w14:textId="77777777" w:rsidR="005033FE" w:rsidRPr="00AB4382" w:rsidRDefault="005033FE" w:rsidP="0065767E">
      <w:pPr>
        <w:tabs>
          <w:tab w:val="left" w:pos="851"/>
        </w:tabs>
        <w:ind w:left="851"/>
        <w:rPr>
          <w:b/>
          <w:bCs/>
          <w:sz w:val="24"/>
          <w:szCs w:val="24"/>
        </w:rPr>
      </w:pPr>
    </w:p>
    <w:tbl>
      <w:tblPr>
        <w:tblStyle w:val="Tabel-Gitter"/>
        <w:tblW w:w="0" w:type="auto"/>
        <w:tblInd w:w="851" w:type="dxa"/>
        <w:tblLook w:val="04A0" w:firstRow="1" w:lastRow="0" w:firstColumn="1" w:lastColumn="0" w:noHBand="0" w:noVBand="1"/>
      </w:tblPr>
      <w:tblGrid>
        <w:gridCol w:w="4398"/>
        <w:gridCol w:w="4379"/>
      </w:tblGrid>
      <w:tr w:rsidR="005033FE" w:rsidRPr="00AB4382" w14:paraId="5297BADD" w14:textId="77777777" w:rsidTr="005033FE">
        <w:tc>
          <w:tcPr>
            <w:tcW w:w="4814" w:type="dxa"/>
          </w:tcPr>
          <w:p w14:paraId="721D9448" w14:textId="11200926" w:rsidR="005033FE" w:rsidRPr="00AB4382" w:rsidRDefault="005033FE" w:rsidP="00E6722C">
            <w:pPr>
              <w:tabs>
                <w:tab w:val="left" w:pos="851"/>
              </w:tabs>
              <w:jc w:val="center"/>
              <w:rPr>
                <w:b/>
                <w:bCs/>
                <w:sz w:val="24"/>
                <w:szCs w:val="24"/>
              </w:rPr>
            </w:pPr>
            <w:proofErr w:type="spellStart"/>
            <w:r w:rsidRPr="00AB4382">
              <w:rPr>
                <w:b/>
                <w:bCs/>
                <w:sz w:val="24"/>
                <w:szCs w:val="24"/>
                <w:lang w:val="en-US"/>
              </w:rPr>
              <w:t>Vægtinterval</w:t>
            </w:r>
            <w:proofErr w:type="spellEnd"/>
          </w:p>
        </w:tc>
        <w:tc>
          <w:tcPr>
            <w:tcW w:w="4814" w:type="dxa"/>
          </w:tcPr>
          <w:p w14:paraId="73CE7627" w14:textId="7BC3DB0A" w:rsidR="005033FE" w:rsidRPr="00AB4382" w:rsidRDefault="005033FE" w:rsidP="00E6722C">
            <w:pPr>
              <w:tabs>
                <w:tab w:val="left" w:pos="851"/>
              </w:tabs>
              <w:jc w:val="center"/>
              <w:rPr>
                <w:b/>
                <w:bCs/>
                <w:sz w:val="24"/>
                <w:szCs w:val="24"/>
              </w:rPr>
            </w:pPr>
            <w:proofErr w:type="spellStart"/>
            <w:r w:rsidRPr="00AB4382">
              <w:rPr>
                <w:b/>
                <w:bCs/>
                <w:sz w:val="24"/>
                <w:szCs w:val="24"/>
                <w:lang w:val="en-US"/>
              </w:rPr>
              <w:t>Dosisskema</w:t>
            </w:r>
            <w:proofErr w:type="spellEnd"/>
          </w:p>
        </w:tc>
      </w:tr>
      <w:tr w:rsidR="005033FE" w:rsidRPr="00AB4382" w14:paraId="72143982" w14:textId="77777777" w:rsidTr="005033FE">
        <w:tc>
          <w:tcPr>
            <w:tcW w:w="4814" w:type="dxa"/>
          </w:tcPr>
          <w:p w14:paraId="21E8A480" w14:textId="418EF74D" w:rsidR="005033FE" w:rsidRPr="00AB4382" w:rsidRDefault="005033FE" w:rsidP="00E6722C">
            <w:pPr>
              <w:tabs>
                <w:tab w:val="left" w:pos="851"/>
              </w:tabs>
              <w:jc w:val="center"/>
              <w:rPr>
                <w:sz w:val="24"/>
                <w:szCs w:val="24"/>
              </w:rPr>
            </w:pPr>
            <w:r w:rsidRPr="00AB4382">
              <w:rPr>
                <w:sz w:val="24"/>
                <w:szCs w:val="24"/>
                <w:lang w:val="en-US"/>
              </w:rPr>
              <w:t xml:space="preserve">6 </w:t>
            </w:r>
            <w:proofErr w:type="spellStart"/>
            <w:r w:rsidRPr="00AB4382">
              <w:rPr>
                <w:sz w:val="24"/>
                <w:szCs w:val="24"/>
                <w:lang w:val="en-US"/>
              </w:rPr>
              <w:t>til</w:t>
            </w:r>
            <w:proofErr w:type="spellEnd"/>
            <w:r w:rsidRPr="00AB4382">
              <w:rPr>
                <w:sz w:val="24"/>
                <w:szCs w:val="24"/>
                <w:lang w:val="en-US"/>
              </w:rPr>
              <w:t xml:space="preserve"> &lt; 9 kg</w:t>
            </w:r>
          </w:p>
        </w:tc>
        <w:tc>
          <w:tcPr>
            <w:tcW w:w="4814" w:type="dxa"/>
          </w:tcPr>
          <w:p w14:paraId="74FB91C5" w14:textId="162C4C95" w:rsidR="005033FE" w:rsidRPr="00AB4382" w:rsidRDefault="005033FE" w:rsidP="00E6722C">
            <w:pPr>
              <w:tabs>
                <w:tab w:val="left" w:pos="851"/>
              </w:tabs>
              <w:jc w:val="center"/>
              <w:rPr>
                <w:sz w:val="24"/>
                <w:szCs w:val="24"/>
              </w:rPr>
            </w:pPr>
            <w:r w:rsidRPr="00AB4382">
              <w:rPr>
                <w:sz w:val="24"/>
                <w:szCs w:val="24"/>
                <w:lang w:val="en-US"/>
              </w:rPr>
              <w:t xml:space="preserve">1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5033FE" w:rsidRPr="00AB4382" w14:paraId="03B89D76" w14:textId="77777777" w:rsidTr="005033FE">
        <w:tc>
          <w:tcPr>
            <w:tcW w:w="4814" w:type="dxa"/>
          </w:tcPr>
          <w:p w14:paraId="0CEF35AD" w14:textId="7BC4A5A8" w:rsidR="005033FE" w:rsidRPr="00AB4382" w:rsidRDefault="005033FE" w:rsidP="00E6722C">
            <w:pPr>
              <w:tabs>
                <w:tab w:val="left" w:pos="851"/>
              </w:tabs>
              <w:jc w:val="center"/>
              <w:rPr>
                <w:sz w:val="24"/>
                <w:szCs w:val="24"/>
              </w:rPr>
            </w:pPr>
            <w:r w:rsidRPr="00AB4382">
              <w:rPr>
                <w:sz w:val="24"/>
                <w:szCs w:val="24"/>
                <w:lang w:val="en-US"/>
              </w:rPr>
              <w:t xml:space="preserve">9 </w:t>
            </w:r>
            <w:proofErr w:type="spellStart"/>
            <w:r w:rsidRPr="00AB4382">
              <w:rPr>
                <w:sz w:val="24"/>
                <w:szCs w:val="24"/>
                <w:lang w:val="en-US"/>
              </w:rPr>
              <w:t>til</w:t>
            </w:r>
            <w:proofErr w:type="spellEnd"/>
            <w:r w:rsidRPr="00AB4382">
              <w:rPr>
                <w:sz w:val="24"/>
                <w:szCs w:val="24"/>
                <w:lang w:val="en-US"/>
              </w:rPr>
              <w:t xml:space="preserve"> &lt; 12 kg</w:t>
            </w:r>
          </w:p>
        </w:tc>
        <w:tc>
          <w:tcPr>
            <w:tcW w:w="4814" w:type="dxa"/>
          </w:tcPr>
          <w:p w14:paraId="4FEAF4A7" w14:textId="5EEA2CBF" w:rsidR="005033FE" w:rsidRPr="00AB4382" w:rsidRDefault="005033FE" w:rsidP="00E6722C">
            <w:pPr>
              <w:tabs>
                <w:tab w:val="left" w:pos="851"/>
              </w:tabs>
              <w:jc w:val="center"/>
              <w:rPr>
                <w:sz w:val="24"/>
                <w:szCs w:val="24"/>
              </w:rPr>
            </w:pPr>
            <w:r w:rsidRPr="00AB4382">
              <w:rPr>
                <w:sz w:val="24"/>
                <w:szCs w:val="24"/>
                <w:lang w:val="en-US"/>
              </w:rPr>
              <w:t xml:space="preserve">1,5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5033FE" w:rsidRPr="00AB4382" w14:paraId="29B7B5A9" w14:textId="77777777" w:rsidTr="005033FE">
        <w:tc>
          <w:tcPr>
            <w:tcW w:w="4814" w:type="dxa"/>
          </w:tcPr>
          <w:p w14:paraId="5C7D75D5" w14:textId="6CB071C3" w:rsidR="005033FE" w:rsidRPr="00AB4382" w:rsidRDefault="005033FE" w:rsidP="00E6722C">
            <w:pPr>
              <w:tabs>
                <w:tab w:val="left" w:pos="851"/>
              </w:tabs>
              <w:jc w:val="center"/>
              <w:rPr>
                <w:sz w:val="24"/>
                <w:szCs w:val="24"/>
              </w:rPr>
            </w:pPr>
            <w:r w:rsidRPr="00AB4382">
              <w:rPr>
                <w:sz w:val="24"/>
                <w:szCs w:val="24"/>
                <w:lang w:val="en-US"/>
              </w:rPr>
              <w:t xml:space="preserve">12 </w:t>
            </w:r>
            <w:proofErr w:type="spellStart"/>
            <w:r w:rsidRPr="00AB4382">
              <w:rPr>
                <w:sz w:val="24"/>
                <w:szCs w:val="24"/>
                <w:lang w:val="en-US"/>
              </w:rPr>
              <w:t>til</w:t>
            </w:r>
            <w:proofErr w:type="spellEnd"/>
            <w:r w:rsidRPr="00AB4382">
              <w:rPr>
                <w:sz w:val="24"/>
                <w:szCs w:val="24"/>
                <w:lang w:val="en-US"/>
              </w:rPr>
              <w:t xml:space="preserve"> &lt; 18 kg</w:t>
            </w:r>
          </w:p>
        </w:tc>
        <w:tc>
          <w:tcPr>
            <w:tcW w:w="4814" w:type="dxa"/>
          </w:tcPr>
          <w:p w14:paraId="541E4E89" w14:textId="3E8DAE43" w:rsidR="005033FE" w:rsidRPr="00AB4382" w:rsidRDefault="005033FE" w:rsidP="00E6722C">
            <w:pPr>
              <w:tabs>
                <w:tab w:val="left" w:pos="851"/>
              </w:tabs>
              <w:jc w:val="center"/>
              <w:rPr>
                <w:sz w:val="24"/>
                <w:szCs w:val="24"/>
              </w:rPr>
            </w:pPr>
            <w:r w:rsidRPr="00AB4382">
              <w:rPr>
                <w:sz w:val="24"/>
                <w:szCs w:val="24"/>
                <w:lang w:val="en-US"/>
              </w:rPr>
              <w:t xml:space="preserve">2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5033FE" w:rsidRPr="00AB4382" w14:paraId="377C8AFD" w14:textId="77777777" w:rsidTr="005033FE">
        <w:tc>
          <w:tcPr>
            <w:tcW w:w="4814" w:type="dxa"/>
          </w:tcPr>
          <w:p w14:paraId="6CB85116" w14:textId="6BC533BB" w:rsidR="005033FE" w:rsidRPr="00AB4382" w:rsidRDefault="005033FE" w:rsidP="00E6722C">
            <w:pPr>
              <w:tabs>
                <w:tab w:val="left" w:pos="851"/>
              </w:tabs>
              <w:jc w:val="center"/>
              <w:rPr>
                <w:sz w:val="24"/>
                <w:szCs w:val="24"/>
                <w:lang w:val="en-US"/>
              </w:rPr>
            </w:pPr>
            <w:r w:rsidRPr="00AB4382">
              <w:rPr>
                <w:sz w:val="24"/>
                <w:szCs w:val="24"/>
                <w:lang w:val="en-US"/>
              </w:rPr>
              <w:t xml:space="preserve">18 </w:t>
            </w:r>
            <w:proofErr w:type="spellStart"/>
            <w:r w:rsidRPr="00AB4382">
              <w:rPr>
                <w:sz w:val="24"/>
                <w:szCs w:val="24"/>
                <w:lang w:val="en-US"/>
              </w:rPr>
              <w:t>til</w:t>
            </w:r>
            <w:proofErr w:type="spellEnd"/>
            <w:r w:rsidRPr="00AB4382">
              <w:rPr>
                <w:sz w:val="24"/>
                <w:szCs w:val="24"/>
                <w:lang w:val="en-US"/>
              </w:rPr>
              <w:t xml:space="preserve"> &lt; 25 kg</w:t>
            </w:r>
          </w:p>
        </w:tc>
        <w:tc>
          <w:tcPr>
            <w:tcW w:w="4814" w:type="dxa"/>
          </w:tcPr>
          <w:p w14:paraId="760BA316" w14:textId="18B6D071" w:rsidR="005033FE" w:rsidRPr="00AB4382" w:rsidRDefault="005033FE" w:rsidP="00E6722C">
            <w:pPr>
              <w:tabs>
                <w:tab w:val="left" w:pos="851"/>
              </w:tabs>
              <w:jc w:val="center"/>
              <w:rPr>
                <w:sz w:val="24"/>
                <w:szCs w:val="24"/>
              </w:rPr>
            </w:pPr>
            <w:r w:rsidRPr="00AB4382">
              <w:rPr>
                <w:sz w:val="24"/>
                <w:szCs w:val="24"/>
                <w:lang w:val="en-US"/>
              </w:rPr>
              <w:t xml:space="preserve">3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5033FE" w:rsidRPr="00AB4382" w14:paraId="2D56AA70" w14:textId="77777777" w:rsidTr="005033FE">
        <w:tc>
          <w:tcPr>
            <w:tcW w:w="4814" w:type="dxa"/>
          </w:tcPr>
          <w:p w14:paraId="50E16424" w14:textId="606866D7" w:rsidR="005033FE" w:rsidRPr="00AB4382" w:rsidRDefault="005033FE" w:rsidP="00E6722C">
            <w:pPr>
              <w:tabs>
                <w:tab w:val="left" w:pos="851"/>
              </w:tabs>
              <w:jc w:val="center"/>
              <w:rPr>
                <w:sz w:val="24"/>
                <w:szCs w:val="24"/>
                <w:lang w:val="en-US"/>
              </w:rPr>
            </w:pPr>
            <w:r w:rsidRPr="00AB4382">
              <w:rPr>
                <w:sz w:val="24"/>
                <w:szCs w:val="24"/>
                <w:lang w:val="en-US"/>
              </w:rPr>
              <w:t xml:space="preserve">25 </w:t>
            </w:r>
            <w:proofErr w:type="spellStart"/>
            <w:r w:rsidRPr="00AB4382">
              <w:rPr>
                <w:sz w:val="24"/>
                <w:szCs w:val="24"/>
                <w:lang w:val="en-US"/>
              </w:rPr>
              <w:t>til</w:t>
            </w:r>
            <w:proofErr w:type="spellEnd"/>
            <w:r w:rsidRPr="00AB4382">
              <w:rPr>
                <w:sz w:val="24"/>
                <w:szCs w:val="24"/>
                <w:lang w:val="en-US"/>
              </w:rPr>
              <w:t xml:space="preserve"> &lt; 35 kg</w:t>
            </w:r>
          </w:p>
        </w:tc>
        <w:tc>
          <w:tcPr>
            <w:tcW w:w="4814" w:type="dxa"/>
          </w:tcPr>
          <w:p w14:paraId="71CBAA71" w14:textId="7F38FE2B" w:rsidR="005033FE" w:rsidRPr="00AB4382" w:rsidRDefault="005033FE" w:rsidP="00E6722C">
            <w:pPr>
              <w:tabs>
                <w:tab w:val="left" w:pos="851"/>
              </w:tabs>
              <w:jc w:val="center"/>
              <w:rPr>
                <w:sz w:val="24"/>
                <w:szCs w:val="24"/>
              </w:rPr>
            </w:pPr>
            <w:r w:rsidRPr="00AB4382">
              <w:rPr>
                <w:sz w:val="24"/>
                <w:szCs w:val="24"/>
                <w:lang w:val="en-US"/>
              </w:rPr>
              <w:t xml:space="preserve">4 mg to </w:t>
            </w:r>
            <w:proofErr w:type="spellStart"/>
            <w:r w:rsidRPr="00AB4382">
              <w:rPr>
                <w:sz w:val="24"/>
                <w:szCs w:val="24"/>
                <w:lang w:val="en-US"/>
              </w:rPr>
              <w:t>gange</w:t>
            </w:r>
            <w:proofErr w:type="spellEnd"/>
            <w:r w:rsidRPr="00AB4382">
              <w:rPr>
                <w:sz w:val="24"/>
                <w:szCs w:val="24"/>
                <w:lang w:val="en-US"/>
              </w:rPr>
              <w:t xml:space="preserve"> </w:t>
            </w:r>
            <w:proofErr w:type="spellStart"/>
            <w:r w:rsidRPr="00AB4382">
              <w:rPr>
                <w:sz w:val="24"/>
                <w:szCs w:val="24"/>
                <w:lang w:val="en-US"/>
              </w:rPr>
              <w:t>dagligt</w:t>
            </w:r>
            <w:proofErr w:type="spellEnd"/>
          </w:p>
        </w:tc>
      </w:tr>
      <w:tr w:rsidR="005033FE" w:rsidRPr="00AB4382" w14:paraId="52A37F3E" w14:textId="77777777" w:rsidTr="005033FE">
        <w:tc>
          <w:tcPr>
            <w:tcW w:w="4814" w:type="dxa"/>
          </w:tcPr>
          <w:p w14:paraId="6D2E4E3D" w14:textId="246737B2" w:rsidR="005033FE" w:rsidRPr="00AB4382" w:rsidRDefault="005033FE" w:rsidP="00E6722C">
            <w:pPr>
              <w:tabs>
                <w:tab w:val="left" w:pos="851"/>
              </w:tabs>
              <w:jc w:val="center"/>
              <w:rPr>
                <w:sz w:val="24"/>
                <w:szCs w:val="24"/>
                <w:lang w:val="en-US"/>
              </w:rPr>
            </w:pPr>
            <w:r w:rsidRPr="00AB4382">
              <w:rPr>
                <w:sz w:val="24"/>
                <w:szCs w:val="24"/>
                <w:lang w:val="en-US"/>
              </w:rPr>
              <w:t>≥ 35 kg</w:t>
            </w:r>
          </w:p>
        </w:tc>
        <w:tc>
          <w:tcPr>
            <w:tcW w:w="4814" w:type="dxa"/>
          </w:tcPr>
          <w:p w14:paraId="247C610A" w14:textId="50D075BA" w:rsidR="005033FE" w:rsidRPr="00AB4382" w:rsidRDefault="005033FE" w:rsidP="00E6722C">
            <w:pPr>
              <w:tabs>
                <w:tab w:val="left" w:pos="851"/>
              </w:tabs>
              <w:jc w:val="center"/>
              <w:rPr>
                <w:sz w:val="24"/>
                <w:szCs w:val="24"/>
              </w:rPr>
            </w:pPr>
            <w:r w:rsidRPr="00AB4382">
              <w:rPr>
                <w:sz w:val="24"/>
                <w:szCs w:val="24"/>
                <w:lang w:val="en-US"/>
              </w:rPr>
              <w:t>5 mg to gange dagligt</w:t>
            </w:r>
          </w:p>
        </w:tc>
      </w:tr>
    </w:tbl>
    <w:p w14:paraId="36FD4EEC" w14:textId="77777777" w:rsidR="005033FE" w:rsidRPr="00AB4382" w:rsidRDefault="005033FE" w:rsidP="0065767E">
      <w:pPr>
        <w:tabs>
          <w:tab w:val="left" w:pos="851"/>
        </w:tabs>
        <w:ind w:left="851"/>
        <w:rPr>
          <w:sz w:val="24"/>
          <w:szCs w:val="24"/>
        </w:rPr>
      </w:pPr>
    </w:p>
    <w:p w14:paraId="27D7CE60" w14:textId="77777777" w:rsidR="0065767E" w:rsidRPr="00AB4382" w:rsidRDefault="0065767E" w:rsidP="005033FE">
      <w:pPr>
        <w:ind w:left="851"/>
        <w:rPr>
          <w:sz w:val="24"/>
          <w:szCs w:val="24"/>
        </w:rPr>
      </w:pPr>
      <w:r w:rsidRPr="00AB4382">
        <w:rPr>
          <w:sz w:val="24"/>
          <w:szCs w:val="24"/>
        </w:rPr>
        <w:t xml:space="preserve">Det primære sikkerhedsendepunkt, som var sammensat af bekræftet ISTH-defineret større blødning og CRNM-blødning, forekom hos 1 (0,8 %) ud af 126 patienter i </w:t>
      </w:r>
      <w:proofErr w:type="spellStart"/>
      <w:r w:rsidRPr="00AB4382">
        <w:rPr>
          <w:sz w:val="24"/>
          <w:szCs w:val="24"/>
        </w:rPr>
        <w:t>apixaban</w:t>
      </w:r>
      <w:proofErr w:type="spellEnd"/>
      <w:r w:rsidRPr="00AB4382">
        <w:rPr>
          <w:sz w:val="24"/>
          <w:szCs w:val="24"/>
        </w:rPr>
        <w:t xml:space="preserve">-gruppen og 3 (4,8 %) ud af 62 patienter i standardbehandlingsgruppen. De sekundære sikkerhedsendepunkter, som var bekræftet </w:t>
      </w:r>
      <w:r w:rsidRPr="00AB4382">
        <w:rPr>
          <w:sz w:val="24"/>
          <w:szCs w:val="24"/>
          <w:lang w:val="nb-NO"/>
        </w:rPr>
        <w:t xml:space="preserve">større blødning, CRNM-blødning og alle blødningshændelser, havde samme incidens i de to </w:t>
      </w:r>
      <w:r w:rsidRPr="00AB4382">
        <w:rPr>
          <w:sz w:val="24"/>
          <w:szCs w:val="24"/>
        </w:rPr>
        <w:t xml:space="preserve">behandlingsgrupper. Det sekundære sikkerhedsendepunkt, som var </w:t>
      </w:r>
      <w:proofErr w:type="spellStart"/>
      <w:r w:rsidRPr="00AB4382">
        <w:rPr>
          <w:sz w:val="24"/>
          <w:szCs w:val="24"/>
        </w:rPr>
        <w:t>seponering</w:t>
      </w:r>
      <w:proofErr w:type="spellEnd"/>
      <w:r w:rsidRPr="00AB4382">
        <w:rPr>
          <w:sz w:val="24"/>
          <w:szCs w:val="24"/>
        </w:rPr>
        <w:t xml:space="preserve"> af lægemidlet på grund af bivirkninger, intolerans eller blødning, blev rapporteret hos 7 (5,6 %) patienter i </w:t>
      </w:r>
      <w:proofErr w:type="spellStart"/>
      <w:r w:rsidRPr="00AB4382">
        <w:rPr>
          <w:sz w:val="24"/>
          <w:szCs w:val="24"/>
        </w:rPr>
        <w:t>apixaban</w:t>
      </w:r>
      <w:proofErr w:type="spellEnd"/>
      <w:r w:rsidRPr="00AB4382">
        <w:rPr>
          <w:sz w:val="24"/>
          <w:szCs w:val="24"/>
        </w:rPr>
        <w:t xml:space="preserve">-gruppen og 1 (1,6 %) patient i standardbehandlingsgruppen. Ingen patienter i nogen af grupperne oplevede </w:t>
      </w:r>
      <w:proofErr w:type="spellStart"/>
      <w:r w:rsidRPr="00AB4382">
        <w:rPr>
          <w:sz w:val="24"/>
          <w:szCs w:val="24"/>
        </w:rPr>
        <w:t>tromboemboli</w:t>
      </w:r>
      <w:proofErr w:type="spellEnd"/>
      <w:r w:rsidRPr="00AB4382">
        <w:rPr>
          <w:sz w:val="24"/>
          <w:szCs w:val="24"/>
        </w:rPr>
        <w:t>. Der var ingen dødsfald i nogen af behandlingsgrupperne.</w:t>
      </w:r>
    </w:p>
    <w:p w14:paraId="1D14EE9A" w14:textId="77777777" w:rsidR="0065767E" w:rsidRPr="00AB4382" w:rsidRDefault="0065767E" w:rsidP="005033FE">
      <w:pPr>
        <w:ind w:left="851"/>
        <w:rPr>
          <w:sz w:val="24"/>
          <w:szCs w:val="24"/>
        </w:rPr>
      </w:pPr>
    </w:p>
    <w:p w14:paraId="4712467D" w14:textId="77777777" w:rsidR="0065767E" w:rsidRPr="00AB4382" w:rsidRDefault="0065767E" w:rsidP="005033FE">
      <w:pPr>
        <w:ind w:left="851"/>
        <w:rPr>
          <w:sz w:val="24"/>
          <w:szCs w:val="24"/>
        </w:rPr>
      </w:pPr>
      <w:r w:rsidRPr="00AB4382">
        <w:rPr>
          <w:sz w:val="24"/>
          <w:szCs w:val="24"/>
        </w:rPr>
        <w:t xml:space="preserve">Dette studie havde et prospektivt design vedrørende deskriptiv virkning og sikkerhed på grund af den lave incidens af hændelser i form af TE og blødning i denne population. På grund af den observerede lave incidens af TE i dette studie kunne der ikke fastlægges en definitiv </w:t>
      </w:r>
      <w:proofErr w:type="spellStart"/>
      <w:r w:rsidRPr="00AB4382">
        <w:rPr>
          <w:sz w:val="24"/>
          <w:szCs w:val="24"/>
        </w:rPr>
        <w:t>risk</w:t>
      </w:r>
      <w:proofErr w:type="spellEnd"/>
      <w:r w:rsidRPr="00AB4382">
        <w:rPr>
          <w:sz w:val="24"/>
          <w:szCs w:val="24"/>
        </w:rPr>
        <w:t>/benefit-vurdering.</w:t>
      </w:r>
    </w:p>
    <w:p w14:paraId="2326FA43" w14:textId="77777777" w:rsidR="0065767E" w:rsidRPr="00AB4382" w:rsidRDefault="0065767E" w:rsidP="005033FE">
      <w:pPr>
        <w:ind w:left="851"/>
        <w:rPr>
          <w:sz w:val="24"/>
          <w:szCs w:val="24"/>
        </w:rPr>
      </w:pPr>
    </w:p>
    <w:p w14:paraId="295B8F71" w14:textId="77777777" w:rsidR="0065767E" w:rsidRPr="00AB4382" w:rsidRDefault="0065767E" w:rsidP="005033FE">
      <w:pPr>
        <w:ind w:left="851"/>
        <w:rPr>
          <w:sz w:val="24"/>
          <w:szCs w:val="24"/>
        </w:rPr>
      </w:pPr>
      <w:r w:rsidRPr="00AB4382">
        <w:rPr>
          <w:sz w:val="24"/>
          <w:szCs w:val="24"/>
        </w:rPr>
        <w:t xml:space="preserve">Det Europæiske Lægemiddelagentur har udsat forpligtelsen til at fremlægge resultaterne af studier med </w:t>
      </w:r>
      <w:proofErr w:type="spellStart"/>
      <w:r w:rsidRPr="00AB4382">
        <w:rPr>
          <w:sz w:val="24"/>
          <w:szCs w:val="24"/>
        </w:rPr>
        <w:t>apixaban</w:t>
      </w:r>
      <w:proofErr w:type="spellEnd"/>
      <w:r w:rsidRPr="00AB4382">
        <w:rPr>
          <w:sz w:val="24"/>
          <w:szCs w:val="24"/>
        </w:rPr>
        <w:t xml:space="preserve"> til behandling af venøs </w:t>
      </w:r>
      <w:proofErr w:type="spellStart"/>
      <w:r w:rsidRPr="00AB4382">
        <w:rPr>
          <w:sz w:val="24"/>
          <w:szCs w:val="24"/>
        </w:rPr>
        <w:t>tromboemboli</w:t>
      </w:r>
      <w:proofErr w:type="spellEnd"/>
      <w:r w:rsidRPr="00AB4382">
        <w:rPr>
          <w:sz w:val="24"/>
          <w:szCs w:val="24"/>
        </w:rPr>
        <w:t xml:space="preserve"> i en eller flere undergrupper af den pædiatriske population (se pkt. 4.2 for oplysninger om pædiatrisk anvendelse).</w:t>
      </w:r>
    </w:p>
    <w:p w14:paraId="09A45D4C" w14:textId="77777777" w:rsidR="009260DE" w:rsidRPr="00AB4382" w:rsidRDefault="009260DE" w:rsidP="009260DE">
      <w:pPr>
        <w:tabs>
          <w:tab w:val="left" w:pos="851"/>
        </w:tabs>
        <w:ind w:left="851"/>
        <w:rPr>
          <w:sz w:val="24"/>
          <w:szCs w:val="24"/>
        </w:rPr>
      </w:pPr>
    </w:p>
    <w:p w14:paraId="019BEC87" w14:textId="77777777" w:rsidR="009260DE" w:rsidRPr="00AB4382" w:rsidRDefault="009260DE" w:rsidP="009260DE">
      <w:pPr>
        <w:tabs>
          <w:tab w:val="left" w:pos="851"/>
        </w:tabs>
        <w:ind w:left="851" w:hanging="851"/>
        <w:rPr>
          <w:b/>
          <w:sz w:val="24"/>
          <w:szCs w:val="24"/>
        </w:rPr>
      </w:pPr>
      <w:r w:rsidRPr="00AB4382">
        <w:rPr>
          <w:b/>
          <w:sz w:val="24"/>
          <w:szCs w:val="24"/>
        </w:rPr>
        <w:t>5.2</w:t>
      </w:r>
      <w:r w:rsidRPr="00AB4382">
        <w:rPr>
          <w:b/>
          <w:sz w:val="24"/>
          <w:szCs w:val="24"/>
        </w:rPr>
        <w:tab/>
      </w:r>
      <w:proofErr w:type="spellStart"/>
      <w:r w:rsidRPr="00AB4382">
        <w:rPr>
          <w:b/>
          <w:sz w:val="24"/>
          <w:szCs w:val="24"/>
        </w:rPr>
        <w:t>Farmakokinetiske</w:t>
      </w:r>
      <w:proofErr w:type="spellEnd"/>
      <w:r w:rsidRPr="00AB4382">
        <w:rPr>
          <w:b/>
          <w:sz w:val="24"/>
          <w:szCs w:val="24"/>
        </w:rPr>
        <w:t xml:space="preserve"> egenskaber</w:t>
      </w:r>
    </w:p>
    <w:p w14:paraId="230B1B89" w14:textId="77777777" w:rsidR="00E6722C" w:rsidRPr="00AB4382" w:rsidRDefault="00E6722C" w:rsidP="005033FE">
      <w:pPr>
        <w:ind w:left="851"/>
        <w:rPr>
          <w:sz w:val="24"/>
          <w:szCs w:val="24"/>
          <w:u w:val="single"/>
        </w:rPr>
      </w:pPr>
    </w:p>
    <w:p w14:paraId="40305412" w14:textId="1CBD3E48" w:rsidR="0065767E" w:rsidRPr="00AB4382" w:rsidRDefault="0065767E" w:rsidP="005033FE">
      <w:pPr>
        <w:ind w:left="851"/>
        <w:rPr>
          <w:sz w:val="24"/>
          <w:szCs w:val="24"/>
          <w:u w:val="single"/>
        </w:rPr>
      </w:pPr>
      <w:r w:rsidRPr="00AB4382">
        <w:rPr>
          <w:sz w:val="24"/>
          <w:szCs w:val="24"/>
          <w:u w:val="single"/>
        </w:rPr>
        <w:t>Absorption</w:t>
      </w:r>
    </w:p>
    <w:p w14:paraId="191604FE" w14:textId="77777777" w:rsidR="0065767E" w:rsidRPr="00AB4382" w:rsidRDefault="0065767E" w:rsidP="005033FE">
      <w:pPr>
        <w:ind w:left="851"/>
        <w:rPr>
          <w:sz w:val="24"/>
          <w:szCs w:val="24"/>
        </w:rPr>
      </w:pPr>
      <w:r w:rsidRPr="00AB4382">
        <w:rPr>
          <w:sz w:val="24"/>
          <w:szCs w:val="24"/>
        </w:rPr>
        <w:t xml:space="preserve">Hos voksne er den absolutte biotilgængelighed for </w:t>
      </w:r>
      <w:proofErr w:type="spellStart"/>
      <w:r w:rsidRPr="00AB4382">
        <w:rPr>
          <w:sz w:val="24"/>
          <w:szCs w:val="24"/>
        </w:rPr>
        <w:t>apixaban</w:t>
      </w:r>
      <w:proofErr w:type="spellEnd"/>
      <w:r w:rsidRPr="00AB4382">
        <w:rPr>
          <w:sz w:val="24"/>
          <w:szCs w:val="24"/>
        </w:rPr>
        <w:t xml:space="preserve"> ca. 50 % ved en dosis på op til 10 mg. </w:t>
      </w:r>
      <w:proofErr w:type="spellStart"/>
      <w:r w:rsidRPr="00AB4382">
        <w:rPr>
          <w:sz w:val="24"/>
          <w:szCs w:val="24"/>
        </w:rPr>
        <w:t>Apixaban</w:t>
      </w:r>
      <w:proofErr w:type="spellEnd"/>
      <w:r w:rsidRPr="00AB4382">
        <w:rPr>
          <w:sz w:val="24"/>
          <w:szCs w:val="24"/>
        </w:rPr>
        <w:t xml:space="preserve"> absorberes hurtigt, og den maksimale koncentration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opnås 3-4 timer efter indtagelsen af tabletten. Indtagelse af føde påvirker ikke </w:t>
      </w:r>
      <w:proofErr w:type="spellStart"/>
      <w:r w:rsidRPr="00AB4382">
        <w:rPr>
          <w:sz w:val="24"/>
          <w:szCs w:val="24"/>
        </w:rPr>
        <w:t>apixabans</w:t>
      </w:r>
      <w:proofErr w:type="spellEnd"/>
      <w:r w:rsidRPr="00AB4382">
        <w:rPr>
          <w:sz w:val="24"/>
          <w:szCs w:val="24"/>
        </w:rPr>
        <w:t xml:space="preserve"> AUC eller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efter en dosis på 10 mg.</w:t>
      </w:r>
    </w:p>
    <w:p w14:paraId="7CCA3E90" w14:textId="77777777" w:rsidR="0065767E" w:rsidRPr="00AB4382" w:rsidRDefault="0065767E" w:rsidP="005033FE">
      <w:pPr>
        <w:ind w:left="851"/>
        <w:rPr>
          <w:sz w:val="24"/>
          <w:szCs w:val="24"/>
        </w:rPr>
      </w:pPr>
      <w:proofErr w:type="spellStart"/>
      <w:r w:rsidRPr="00AB4382">
        <w:rPr>
          <w:sz w:val="24"/>
          <w:szCs w:val="24"/>
        </w:rPr>
        <w:t>Apixaban</w:t>
      </w:r>
      <w:proofErr w:type="spellEnd"/>
      <w:r w:rsidRPr="00AB4382">
        <w:rPr>
          <w:sz w:val="24"/>
          <w:szCs w:val="24"/>
        </w:rPr>
        <w:t xml:space="preserve"> kan tages sammen med eller uden føde.</w:t>
      </w:r>
    </w:p>
    <w:p w14:paraId="75CF26A6" w14:textId="77777777" w:rsidR="0065767E" w:rsidRPr="00AB4382" w:rsidRDefault="0065767E" w:rsidP="005033FE">
      <w:pPr>
        <w:ind w:left="851"/>
        <w:rPr>
          <w:sz w:val="24"/>
          <w:szCs w:val="24"/>
        </w:rPr>
      </w:pPr>
    </w:p>
    <w:p w14:paraId="270AB6C0" w14:textId="77777777" w:rsidR="0065767E" w:rsidRPr="00AB4382" w:rsidRDefault="0065767E" w:rsidP="00AB4382">
      <w:pPr>
        <w:ind w:left="851"/>
        <w:rPr>
          <w:sz w:val="24"/>
          <w:szCs w:val="24"/>
        </w:rPr>
      </w:pPr>
      <w:proofErr w:type="spellStart"/>
      <w:r w:rsidRPr="00AB4382">
        <w:rPr>
          <w:sz w:val="24"/>
          <w:szCs w:val="24"/>
        </w:rPr>
        <w:t>Apixabans</w:t>
      </w:r>
      <w:proofErr w:type="spellEnd"/>
      <w:r w:rsidRPr="00AB4382">
        <w:rPr>
          <w:sz w:val="24"/>
          <w:szCs w:val="24"/>
        </w:rPr>
        <w:t xml:space="preserve"> farmakokinetik er tilnærmelsesvis lineær med dosis proportionale stigninger i eksponeringen til </w:t>
      </w:r>
      <w:proofErr w:type="spellStart"/>
      <w:r w:rsidRPr="00AB4382">
        <w:rPr>
          <w:sz w:val="24"/>
          <w:szCs w:val="24"/>
        </w:rPr>
        <w:t>apixaban</w:t>
      </w:r>
      <w:proofErr w:type="spellEnd"/>
      <w:r w:rsidRPr="00AB4382">
        <w:rPr>
          <w:sz w:val="24"/>
          <w:szCs w:val="24"/>
        </w:rPr>
        <w:t xml:space="preserve"> ved doser op til 10 mg. Ved doser på ≥ 25 mg </w:t>
      </w:r>
      <w:proofErr w:type="spellStart"/>
      <w:r w:rsidRPr="00AB4382">
        <w:rPr>
          <w:sz w:val="24"/>
          <w:szCs w:val="24"/>
        </w:rPr>
        <w:t>apixaban</w:t>
      </w:r>
      <w:proofErr w:type="spellEnd"/>
      <w:r w:rsidRPr="00AB4382">
        <w:rPr>
          <w:sz w:val="24"/>
          <w:szCs w:val="24"/>
        </w:rPr>
        <w:t xml:space="preserve"> ses en faldende biotilgængelighed forårsaget af opløsningsbegrænset absorption. Variationen i </w:t>
      </w:r>
      <w:proofErr w:type="spellStart"/>
      <w:r w:rsidRPr="00AB4382">
        <w:rPr>
          <w:sz w:val="24"/>
          <w:szCs w:val="24"/>
        </w:rPr>
        <w:t>apixabans</w:t>
      </w:r>
      <w:proofErr w:type="spellEnd"/>
      <w:r w:rsidRPr="00AB4382">
        <w:rPr>
          <w:sz w:val="24"/>
          <w:szCs w:val="24"/>
        </w:rPr>
        <w:t xml:space="preserve"> eksponeringsparameter er lav til moderat på ca. 20 % CV og ca. 30 % CV for henholdsvis den </w:t>
      </w:r>
      <w:proofErr w:type="spellStart"/>
      <w:r w:rsidRPr="00AB4382">
        <w:rPr>
          <w:sz w:val="24"/>
          <w:szCs w:val="24"/>
        </w:rPr>
        <w:t>intra</w:t>
      </w:r>
      <w:proofErr w:type="spellEnd"/>
      <w:r w:rsidRPr="00AB4382">
        <w:rPr>
          <w:sz w:val="24"/>
          <w:szCs w:val="24"/>
        </w:rPr>
        <w:t>-individuelle og inter-individuelle variation.</w:t>
      </w:r>
    </w:p>
    <w:p w14:paraId="6111B4BF" w14:textId="77777777" w:rsidR="0065767E" w:rsidRPr="00AB4382" w:rsidRDefault="0065767E" w:rsidP="005033FE">
      <w:pPr>
        <w:ind w:left="851"/>
        <w:rPr>
          <w:sz w:val="24"/>
          <w:szCs w:val="24"/>
        </w:rPr>
      </w:pPr>
    </w:p>
    <w:p w14:paraId="7F4FEAC9" w14:textId="77777777" w:rsidR="0065767E" w:rsidRPr="00AB4382" w:rsidRDefault="0065767E" w:rsidP="005033FE">
      <w:pPr>
        <w:ind w:left="851"/>
        <w:rPr>
          <w:sz w:val="24"/>
          <w:szCs w:val="24"/>
        </w:rPr>
      </w:pPr>
      <w:r w:rsidRPr="00AB4382">
        <w:rPr>
          <w:sz w:val="24"/>
          <w:szCs w:val="24"/>
        </w:rPr>
        <w:lastRenderedPageBreak/>
        <w:t xml:space="preserve">Efter oral administration af 10 mg </w:t>
      </w:r>
      <w:proofErr w:type="spellStart"/>
      <w:r w:rsidRPr="00AB4382">
        <w:rPr>
          <w:sz w:val="24"/>
          <w:szCs w:val="24"/>
        </w:rPr>
        <w:t>apixaban</w:t>
      </w:r>
      <w:proofErr w:type="spellEnd"/>
      <w:r w:rsidRPr="00AB4382">
        <w:rPr>
          <w:sz w:val="24"/>
          <w:szCs w:val="24"/>
        </w:rPr>
        <w:t xml:space="preserve"> som 2 knuste 5 mg tabletter opløst i 30 ml vand var eksponeringen sammenlignelig med eksponeringen efter oral administration af 2 hele 5 mg tabletter. Efter oral administration af 10 mg </w:t>
      </w:r>
      <w:proofErr w:type="spellStart"/>
      <w:r w:rsidRPr="00AB4382">
        <w:rPr>
          <w:sz w:val="24"/>
          <w:szCs w:val="24"/>
        </w:rPr>
        <w:t>apixaban</w:t>
      </w:r>
      <w:proofErr w:type="spellEnd"/>
      <w:r w:rsidRPr="00AB4382">
        <w:rPr>
          <w:sz w:val="24"/>
          <w:szCs w:val="24"/>
        </w:rPr>
        <w:t xml:space="preserve"> som 2 knuste 5 mg tabletter med 30 g æblemos var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og AUC henholdsvis 21 % og 16 % lavere sammenlignet med administration af 2 hele 5 mg tabletter. Den nedsatte eksponering anses ikke for klinisk relevant.</w:t>
      </w:r>
    </w:p>
    <w:p w14:paraId="37EF1456" w14:textId="77777777" w:rsidR="0065767E" w:rsidRPr="00AB4382" w:rsidRDefault="0065767E" w:rsidP="005033FE">
      <w:pPr>
        <w:ind w:left="851"/>
        <w:rPr>
          <w:sz w:val="24"/>
          <w:szCs w:val="24"/>
        </w:rPr>
      </w:pPr>
    </w:p>
    <w:p w14:paraId="69EBEFB2" w14:textId="77777777" w:rsidR="0065767E" w:rsidRPr="00AB4382" w:rsidRDefault="0065767E" w:rsidP="005033FE">
      <w:pPr>
        <w:ind w:left="851"/>
        <w:rPr>
          <w:sz w:val="24"/>
          <w:szCs w:val="24"/>
        </w:rPr>
      </w:pPr>
      <w:r w:rsidRPr="00AB4382">
        <w:rPr>
          <w:sz w:val="24"/>
          <w:szCs w:val="24"/>
        </w:rPr>
        <w:t xml:space="preserve">Efter administration af en knust 5 mg </w:t>
      </w:r>
      <w:proofErr w:type="spellStart"/>
      <w:r w:rsidRPr="00AB4382">
        <w:rPr>
          <w:sz w:val="24"/>
          <w:szCs w:val="24"/>
        </w:rPr>
        <w:t>apixaban</w:t>
      </w:r>
      <w:proofErr w:type="spellEnd"/>
      <w:r w:rsidRPr="00AB4382">
        <w:rPr>
          <w:sz w:val="24"/>
          <w:szCs w:val="24"/>
        </w:rPr>
        <w:t xml:space="preserve"> tablet opløst i 60 ml G5W og indgivet via </w:t>
      </w:r>
      <w:proofErr w:type="spellStart"/>
      <w:r w:rsidRPr="00AB4382">
        <w:rPr>
          <w:sz w:val="24"/>
          <w:szCs w:val="24"/>
        </w:rPr>
        <w:t>nasogastrisk</w:t>
      </w:r>
      <w:proofErr w:type="spellEnd"/>
      <w:r w:rsidRPr="00AB4382">
        <w:rPr>
          <w:sz w:val="24"/>
          <w:szCs w:val="24"/>
        </w:rPr>
        <w:t xml:space="preserve"> sonde var eksponeringen sammenlignelig med eksponeringen observeret i andre kliniske studier med raske forsøgspersoner, der fik en 5 mg </w:t>
      </w:r>
      <w:proofErr w:type="spellStart"/>
      <w:r w:rsidRPr="00AB4382">
        <w:rPr>
          <w:sz w:val="24"/>
          <w:szCs w:val="24"/>
        </w:rPr>
        <w:t>apixaban</w:t>
      </w:r>
      <w:proofErr w:type="spellEnd"/>
      <w:r w:rsidRPr="00AB4382">
        <w:rPr>
          <w:sz w:val="24"/>
          <w:szCs w:val="24"/>
        </w:rPr>
        <w:t>-tablet som oral enkeltdosis.</w:t>
      </w:r>
    </w:p>
    <w:p w14:paraId="1B57724F" w14:textId="77777777" w:rsidR="0065767E" w:rsidRPr="00AB4382" w:rsidRDefault="0065767E" w:rsidP="005033FE">
      <w:pPr>
        <w:ind w:left="851"/>
        <w:rPr>
          <w:sz w:val="24"/>
          <w:szCs w:val="24"/>
        </w:rPr>
      </w:pPr>
    </w:p>
    <w:p w14:paraId="04C8F0BB" w14:textId="77777777" w:rsidR="0065767E" w:rsidRPr="00AB4382" w:rsidRDefault="0065767E" w:rsidP="005033FE">
      <w:pPr>
        <w:ind w:left="851"/>
        <w:rPr>
          <w:sz w:val="24"/>
          <w:szCs w:val="24"/>
        </w:rPr>
      </w:pPr>
      <w:r w:rsidRPr="00AB4382">
        <w:rPr>
          <w:sz w:val="24"/>
          <w:szCs w:val="24"/>
        </w:rPr>
        <w:t xml:space="preserve">På grund af </w:t>
      </w:r>
      <w:proofErr w:type="spellStart"/>
      <w:r w:rsidRPr="00AB4382">
        <w:rPr>
          <w:sz w:val="24"/>
          <w:szCs w:val="24"/>
        </w:rPr>
        <w:t>apixabans</w:t>
      </w:r>
      <w:proofErr w:type="spellEnd"/>
      <w:r w:rsidRPr="00AB4382">
        <w:rPr>
          <w:sz w:val="24"/>
          <w:szCs w:val="24"/>
        </w:rPr>
        <w:t xml:space="preserve"> forudsigelige dosisproportionelle </w:t>
      </w:r>
      <w:proofErr w:type="spellStart"/>
      <w:r w:rsidRPr="00AB4382">
        <w:rPr>
          <w:sz w:val="24"/>
          <w:szCs w:val="24"/>
        </w:rPr>
        <w:t>farmakokinetiske</w:t>
      </w:r>
      <w:proofErr w:type="spellEnd"/>
      <w:r w:rsidRPr="00AB4382">
        <w:rPr>
          <w:sz w:val="24"/>
          <w:szCs w:val="24"/>
        </w:rPr>
        <w:t xml:space="preserve"> profil er resultaterne for biotilgængelighed fra de udførte studier også gældende ved lavere </w:t>
      </w:r>
      <w:proofErr w:type="spellStart"/>
      <w:r w:rsidRPr="00AB4382">
        <w:rPr>
          <w:sz w:val="24"/>
          <w:szCs w:val="24"/>
        </w:rPr>
        <w:t>apixaban</w:t>
      </w:r>
      <w:proofErr w:type="spellEnd"/>
      <w:r w:rsidRPr="00AB4382">
        <w:rPr>
          <w:sz w:val="24"/>
          <w:szCs w:val="24"/>
        </w:rPr>
        <w:t>-doser.</w:t>
      </w:r>
    </w:p>
    <w:p w14:paraId="2BC7F9F8" w14:textId="77777777" w:rsidR="0065767E" w:rsidRPr="00AB4382" w:rsidRDefault="0065767E" w:rsidP="005033FE">
      <w:pPr>
        <w:ind w:left="851"/>
        <w:rPr>
          <w:sz w:val="24"/>
          <w:szCs w:val="24"/>
        </w:rPr>
      </w:pPr>
    </w:p>
    <w:p w14:paraId="31CD763D" w14:textId="77777777" w:rsidR="0065767E" w:rsidRPr="00AB4382" w:rsidRDefault="0065767E" w:rsidP="005033FE">
      <w:pPr>
        <w:ind w:left="851"/>
        <w:rPr>
          <w:i/>
          <w:iCs/>
          <w:sz w:val="24"/>
          <w:szCs w:val="24"/>
        </w:rPr>
      </w:pPr>
      <w:r w:rsidRPr="00AB4382">
        <w:rPr>
          <w:i/>
          <w:iCs/>
          <w:sz w:val="24"/>
          <w:szCs w:val="24"/>
        </w:rPr>
        <w:t>Pædiatrisk population</w:t>
      </w:r>
    </w:p>
    <w:p w14:paraId="323DBF27" w14:textId="77777777" w:rsidR="0065767E" w:rsidRPr="00AB4382" w:rsidRDefault="0065767E" w:rsidP="005033FE">
      <w:pPr>
        <w:ind w:left="851"/>
        <w:rPr>
          <w:sz w:val="24"/>
          <w:szCs w:val="24"/>
        </w:rPr>
      </w:pPr>
      <w:proofErr w:type="spellStart"/>
      <w:r w:rsidRPr="00AB4382">
        <w:rPr>
          <w:sz w:val="24"/>
          <w:szCs w:val="24"/>
        </w:rPr>
        <w:t>Apixaban</w:t>
      </w:r>
      <w:proofErr w:type="spellEnd"/>
      <w:r w:rsidRPr="00AB4382">
        <w:rPr>
          <w:sz w:val="24"/>
          <w:szCs w:val="24"/>
        </w:rPr>
        <w:t xml:space="preserve"> absorberes hurtigt og når maksimal koncentration (</w:t>
      </w:r>
      <w:proofErr w:type="spellStart"/>
      <w:r w:rsidRPr="00AB4382">
        <w:rPr>
          <w:sz w:val="24"/>
          <w:szCs w:val="24"/>
        </w:rPr>
        <w:t>C</w:t>
      </w:r>
      <w:r w:rsidRPr="00AB4382">
        <w:rPr>
          <w:sz w:val="24"/>
          <w:szCs w:val="24"/>
          <w:vertAlign w:val="subscript"/>
        </w:rPr>
        <w:t>max</w:t>
      </w:r>
      <w:proofErr w:type="spellEnd"/>
      <w:r w:rsidRPr="00AB4382">
        <w:rPr>
          <w:sz w:val="24"/>
          <w:szCs w:val="24"/>
        </w:rPr>
        <w:t>) ca. 2 timer efter administration af en enkeltdosis.</w:t>
      </w:r>
    </w:p>
    <w:p w14:paraId="05DB0F77" w14:textId="77777777" w:rsidR="0065767E" w:rsidRPr="00AB4382" w:rsidRDefault="0065767E" w:rsidP="005033FE">
      <w:pPr>
        <w:ind w:left="851"/>
        <w:rPr>
          <w:sz w:val="24"/>
          <w:szCs w:val="24"/>
        </w:rPr>
      </w:pPr>
    </w:p>
    <w:p w14:paraId="3FED08F8" w14:textId="77777777" w:rsidR="0065767E" w:rsidRPr="00AB4382" w:rsidRDefault="0065767E" w:rsidP="005033FE">
      <w:pPr>
        <w:ind w:left="851"/>
        <w:rPr>
          <w:sz w:val="24"/>
          <w:szCs w:val="24"/>
          <w:u w:val="single"/>
          <w:lang w:val="nb-NO"/>
        </w:rPr>
      </w:pPr>
      <w:r w:rsidRPr="00AB4382">
        <w:rPr>
          <w:sz w:val="24"/>
          <w:szCs w:val="24"/>
          <w:u w:val="single"/>
          <w:lang w:val="nb-NO"/>
        </w:rPr>
        <w:t>Fordeling</w:t>
      </w:r>
    </w:p>
    <w:p w14:paraId="037DE98A" w14:textId="77777777" w:rsidR="0065767E" w:rsidRPr="00AB4382" w:rsidRDefault="0065767E" w:rsidP="005033FE">
      <w:pPr>
        <w:ind w:left="851"/>
        <w:rPr>
          <w:sz w:val="24"/>
          <w:szCs w:val="24"/>
          <w:lang w:val="nb-NO"/>
        </w:rPr>
      </w:pPr>
      <w:r w:rsidRPr="00AB4382">
        <w:rPr>
          <w:sz w:val="24"/>
          <w:szCs w:val="24"/>
          <w:lang w:val="nb-NO"/>
        </w:rPr>
        <w:t>Hos voksne er plasmaproteinbindingen ca. 87 %. Fordelingsvolumen (Vss) er ca. 21 l.</w:t>
      </w:r>
    </w:p>
    <w:p w14:paraId="107505A3" w14:textId="77777777" w:rsidR="0065767E" w:rsidRPr="00AB4382" w:rsidRDefault="0065767E" w:rsidP="005033FE">
      <w:pPr>
        <w:ind w:left="851"/>
        <w:rPr>
          <w:sz w:val="24"/>
          <w:szCs w:val="24"/>
          <w:u w:val="single"/>
          <w:lang w:val="nb-NO"/>
        </w:rPr>
      </w:pPr>
    </w:p>
    <w:p w14:paraId="74660206" w14:textId="77777777" w:rsidR="0065767E" w:rsidRPr="00AB4382" w:rsidRDefault="0065767E" w:rsidP="005033FE">
      <w:pPr>
        <w:ind w:left="851"/>
        <w:rPr>
          <w:sz w:val="24"/>
          <w:szCs w:val="24"/>
        </w:rPr>
      </w:pPr>
      <w:r w:rsidRPr="00AB4382">
        <w:rPr>
          <w:sz w:val="24"/>
          <w:szCs w:val="24"/>
        </w:rPr>
        <w:t xml:space="preserve">Der foreligger ingen data om </w:t>
      </w:r>
      <w:proofErr w:type="spellStart"/>
      <w:r w:rsidRPr="00AB4382">
        <w:rPr>
          <w:sz w:val="24"/>
          <w:szCs w:val="24"/>
        </w:rPr>
        <w:t>apixabans</w:t>
      </w:r>
      <w:proofErr w:type="spellEnd"/>
      <w:r w:rsidRPr="00AB4382">
        <w:rPr>
          <w:sz w:val="24"/>
          <w:szCs w:val="24"/>
        </w:rPr>
        <w:t xml:space="preserve"> plasmaproteinbinding, der er specifikke for den pædiatriske</w:t>
      </w:r>
      <w:r w:rsidRPr="00AB4382">
        <w:rPr>
          <w:sz w:val="24"/>
          <w:szCs w:val="24"/>
          <w:u w:val="single"/>
        </w:rPr>
        <w:t xml:space="preserve"> </w:t>
      </w:r>
      <w:r w:rsidRPr="00AB4382">
        <w:rPr>
          <w:sz w:val="24"/>
          <w:szCs w:val="24"/>
        </w:rPr>
        <w:t>population.</w:t>
      </w:r>
    </w:p>
    <w:p w14:paraId="086888C9" w14:textId="77777777" w:rsidR="0065767E" w:rsidRPr="00AB4382" w:rsidRDefault="0065767E" w:rsidP="005033FE">
      <w:pPr>
        <w:ind w:left="851"/>
        <w:rPr>
          <w:sz w:val="24"/>
          <w:szCs w:val="24"/>
          <w:u w:val="single"/>
        </w:rPr>
      </w:pPr>
    </w:p>
    <w:p w14:paraId="2D542A03" w14:textId="77777777" w:rsidR="0065767E" w:rsidRPr="00AB4382" w:rsidRDefault="0065767E" w:rsidP="005033FE">
      <w:pPr>
        <w:ind w:left="851"/>
        <w:rPr>
          <w:sz w:val="24"/>
          <w:szCs w:val="24"/>
          <w:u w:val="single"/>
        </w:rPr>
      </w:pPr>
      <w:r w:rsidRPr="00AB4382">
        <w:rPr>
          <w:sz w:val="24"/>
          <w:szCs w:val="24"/>
          <w:u w:val="single"/>
        </w:rPr>
        <w:t>Biotransformation og elimination</w:t>
      </w:r>
    </w:p>
    <w:p w14:paraId="10DC8843" w14:textId="77777777" w:rsidR="0065767E" w:rsidRPr="00AB4382" w:rsidRDefault="0065767E" w:rsidP="005033FE">
      <w:pPr>
        <w:ind w:left="851"/>
        <w:rPr>
          <w:sz w:val="24"/>
          <w:szCs w:val="24"/>
        </w:rPr>
      </w:pPr>
      <w:proofErr w:type="spellStart"/>
      <w:r w:rsidRPr="00AB4382">
        <w:rPr>
          <w:sz w:val="24"/>
          <w:szCs w:val="24"/>
        </w:rPr>
        <w:t>Apixaban</w:t>
      </w:r>
      <w:proofErr w:type="spellEnd"/>
      <w:r w:rsidRPr="00AB4382">
        <w:rPr>
          <w:sz w:val="24"/>
          <w:szCs w:val="24"/>
        </w:rPr>
        <w:t xml:space="preserve"> har flere udskillelsesveje. Af en </w:t>
      </w:r>
      <w:proofErr w:type="spellStart"/>
      <w:r w:rsidRPr="00AB4382">
        <w:rPr>
          <w:sz w:val="24"/>
          <w:szCs w:val="24"/>
        </w:rPr>
        <w:t>apixabandosis</w:t>
      </w:r>
      <w:proofErr w:type="spellEnd"/>
      <w:r w:rsidRPr="00AB4382">
        <w:rPr>
          <w:sz w:val="24"/>
          <w:szCs w:val="24"/>
        </w:rPr>
        <w:t xml:space="preserve"> administreret til voksne bliver ca. 25 % udskilt som metabolitter, hvoraf det meste bliver udskilt med fæces. Hos voksne var den </w:t>
      </w:r>
      <w:proofErr w:type="spellStart"/>
      <w:r w:rsidRPr="00AB4382">
        <w:rPr>
          <w:sz w:val="24"/>
          <w:szCs w:val="24"/>
        </w:rPr>
        <w:t>renale</w:t>
      </w:r>
      <w:proofErr w:type="spellEnd"/>
      <w:r w:rsidRPr="00AB4382">
        <w:rPr>
          <w:sz w:val="24"/>
          <w:szCs w:val="24"/>
        </w:rPr>
        <w:t xml:space="preserve"> udskillelse af </w:t>
      </w:r>
      <w:proofErr w:type="spellStart"/>
      <w:r w:rsidRPr="00AB4382">
        <w:rPr>
          <w:sz w:val="24"/>
          <w:szCs w:val="24"/>
        </w:rPr>
        <w:t>apixaban</w:t>
      </w:r>
      <w:proofErr w:type="spellEnd"/>
      <w:r w:rsidRPr="00AB4382">
        <w:rPr>
          <w:sz w:val="24"/>
          <w:szCs w:val="24"/>
        </w:rPr>
        <w:t xml:space="preserve"> på ca. 27 % af total </w:t>
      </w:r>
      <w:proofErr w:type="spellStart"/>
      <w:r w:rsidRPr="00AB4382">
        <w:rPr>
          <w:sz w:val="24"/>
          <w:szCs w:val="24"/>
        </w:rPr>
        <w:t>clearance</w:t>
      </w:r>
      <w:proofErr w:type="spellEnd"/>
      <w:r w:rsidRPr="00AB4382">
        <w:rPr>
          <w:sz w:val="24"/>
          <w:szCs w:val="24"/>
        </w:rPr>
        <w:t xml:space="preserve">. I kliniske og non-kliniske studier er det </w:t>
      </w:r>
      <w:proofErr w:type="gramStart"/>
      <w:r w:rsidRPr="00AB4382">
        <w:rPr>
          <w:sz w:val="24"/>
          <w:szCs w:val="24"/>
        </w:rPr>
        <w:t>endvidere</w:t>
      </w:r>
      <w:proofErr w:type="gramEnd"/>
      <w:r w:rsidRPr="00AB4382">
        <w:rPr>
          <w:sz w:val="24"/>
          <w:szCs w:val="24"/>
        </w:rPr>
        <w:t xml:space="preserve"> set at </w:t>
      </w:r>
      <w:proofErr w:type="spellStart"/>
      <w:r w:rsidRPr="00AB4382">
        <w:rPr>
          <w:sz w:val="24"/>
          <w:szCs w:val="24"/>
        </w:rPr>
        <w:t>apixaban</w:t>
      </w:r>
      <w:proofErr w:type="spellEnd"/>
      <w:r w:rsidRPr="00AB4382">
        <w:rPr>
          <w:sz w:val="24"/>
          <w:szCs w:val="24"/>
        </w:rPr>
        <w:t xml:space="preserve"> udskilles via galden og gennem </w:t>
      </w:r>
      <w:proofErr w:type="spellStart"/>
      <w:r w:rsidRPr="00AB4382">
        <w:rPr>
          <w:sz w:val="24"/>
          <w:szCs w:val="24"/>
        </w:rPr>
        <w:t>intestinalekskretion</w:t>
      </w:r>
      <w:proofErr w:type="spellEnd"/>
      <w:r w:rsidRPr="00AB4382">
        <w:rPr>
          <w:sz w:val="24"/>
          <w:szCs w:val="24"/>
        </w:rPr>
        <w:t>.</w:t>
      </w:r>
    </w:p>
    <w:p w14:paraId="77643DA4" w14:textId="77777777" w:rsidR="0065767E" w:rsidRPr="00AB4382" w:rsidRDefault="0065767E" w:rsidP="005033FE">
      <w:pPr>
        <w:ind w:left="851"/>
        <w:rPr>
          <w:sz w:val="24"/>
          <w:szCs w:val="24"/>
        </w:rPr>
      </w:pPr>
    </w:p>
    <w:p w14:paraId="5B9DAB78" w14:textId="77777777" w:rsidR="0065767E" w:rsidRPr="00AB4382" w:rsidRDefault="0065767E" w:rsidP="005033FE">
      <w:pPr>
        <w:ind w:left="851"/>
        <w:rPr>
          <w:sz w:val="24"/>
          <w:szCs w:val="24"/>
        </w:rPr>
      </w:pPr>
      <w:r w:rsidRPr="00AB4382">
        <w:rPr>
          <w:sz w:val="24"/>
          <w:szCs w:val="24"/>
        </w:rPr>
        <w:t xml:space="preserve">Hos voksne har </w:t>
      </w:r>
      <w:proofErr w:type="spellStart"/>
      <w:r w:rsidRPr="00AB4382">
        <w:rPr>
          <w:sz w:val="24"/>
          <w:szCs w:val="24"/>
        </w:rPr>
        <w:t>apixaban</w:t>
      </w:r>
      <w:proofErr w:type="spellEnd"/>
      <w:r w:rsidRPr="00AB4382">
        <w:rPr>
          <w:sz w:val="24"/>
          <w:szCs w:val="24"/>
        </w:rPr>
        <w:t xml:space="preserve"> en total </w:t>
      </w:r>
      <w:proofErr w:type="spellStart"/>
      <w:r w:rsidRPr="00AB4382">
        <w:rPr>
          <w:sz w:val="24"/>
          <w:szCs w:val="24"/>
        </w:rPr>
        <w:t>clearance</w:t>
      </w:r>
      <w:proofErr w:type="spellEnd"/>
      <w:r w:rsidRPr="00AB4382">
        <w:rPr>
          <w:sz w:val="24"/>
          <w:szCs w:val="24"/>
        </w:rPr>
        <w:t xml:space="preserve"> på ca. 3,3 liter/time og en halveringstid på ca. 12 timer. Hos pædiatriske patienter har </w:t>
      </w:r>
      <w:proofErr w:type="spellStart"/>
      <w:r w:rsidRPr="00AB4382">
        <w:rPr>
          <w:sz w:val="24"/>
          <w:szCs w:val="24"/>
        </w:rPr>
        <w:t>apixaban</w:t>
      </w:r>
      <w:proofErr w:type="spellEnd"/>
      <w:r w:rsidRPr="00AB4382">
        <w:rPr>
          <w:sz w:val="24"/>
          <w:szCs w:val="24"/>
        </w:rPr>
        <w:t xml:space="preserve"> en total tilsyneladende </w:t>
      </w:r>
      <w:proofErr w:type="spellStart"/>
      <w:r w:rsidRPr="00AB4382">
        <w:rPr>
          <w:sz w:val="24"/>
          <w:szCs w:val="24"/>
        </w:rPr>
        <w:t>clearance</w:t>
      </w:r>
      <w:proofErr w:type="spellEnd"/>
      <w:r w:rsidRPr="00AB4382">
        <w:rPr>
          <w:sz w:val="24"/>
          <w:szCs w:val="24"/>
        </w:rPr>
        <w:t xml:space="preserve"> på ca. 3,0 liter/time.</w:t>
      </w:r>
    </w:p>
    <w:p w14:paraId="4AC81434" w14:textId="77777777" w:rsidR="0065767E" w:rsidRPr="00AB4382" w:rsidRDefault="0065767E" w:rsidP="005033FE">
      <w:pPr>
        <w:ind w:left="851"/>
        <w:rPr>
          <w:sz w:val="24"/>
          <w:szCs w:val="24"/>
        </w:rPr>
      </w:pPr>
    </w:p>
    <w:p w14:paraId="78BBE129" w14:textId="77777777" w:rsidR="0065767E" w:rsidRPr="00AB4382" w:rsidRDefault="0065767E" w:rsidP="005033FE">
      <w:pPr>
        <w:ind w:left="851"/>
        <w:rPr>
          <w:sz w:val="24"/>
          <w:szCs w:val="24"/>
        </w:rPr>
      </w:pPr>
      <w:r w:rsidRPr="00AB4382">
        <w:rPr>
          <w:sz w:val="24"/>
          <w:szCs w:val="24"/>
        </w:rPr>
        <w:t>Biotransformationen finder hovedsageligt sted ved O-</w:t>
      </w:r>
      <w:proofErr w:type="spellStart"/>
      <w:r w:rsidRPr="00AB4382">
        <w:rPr>
          <w:sz w:val="24"/>
          <w:szCs w:val="24"/>
        </w:rPr>
        <w:t>demethylering</w:t>
      </w:r>
      <w:proofErr w:type="spellEnd"/>
      <w:r w:rsidRPr="00AB4382">
        <w:rPr>
          <w:sz w:val="24"/>
          <w:szCs w:val="24"/>
        </w:rPr>
        <w:t xml:space="preserve"> og </w:t>
      </w:r>
      <w:proofErr w:type="spellStart"/>
      <w:r w:rsidRPr="00AB4382">
        <w:rPr>
          <w:sz w:val="24"/>
          <w:szCs w:val="24"/>
        </w:rPr>
        <w:t>hydroxylering</w:t>
      </w:r>
      <w:proofErr w:type="spellEnd"/>
      <w:r w:rsidRPr="00AB4382">
        <w:rPr>
          <w:sz w:val="24"/>
          <w:szCs w:val="24"/>
        </w:rPr>
        <w:t xml:space="preserve"> af 3-oxopiperidinyl-delen. </w:t>
      </w:r>
      <w:proofErr w:type="spellStart"/>
      <w:r w:rsidRPr="00AB4382">
        <w:rPr>
          <w:sz w:val="24"/>
          <w:szCs w:val="24"/>
        </w:rPr>
        <w:t>Apixaban</w:t>
      </w:r>
      <w:proofErr w:type="spellEnd"/>
      <w:r w:rsidRPr="00AB4382">
        <w:rPr>
          <w:sz w:val="24"/>
          <w:szCs w:val="24"/>
        </w:rPr>
        <w:t xml:space="preserve"> </w:t>
      </w:r>
      <w:proofErr w:type="spellStart"/>
      <w:r w:rsidRPr="00AB4382">
        <w:rPr>
          <w:sz w:val="24"/>
          <w:szCs w:val="24"/>
        </w:rPr>
        <w:t>metaboliseres</w:t>
      </w:r>
      <w:proofErr w:type="spellEnd"/>
      <w:r w:rsidRPr="00AB4382">
        <w:rPr>
          <w:sz w:val="24"/>
          <w:szCs w:val="24"/>
        </w:rPr>
        <w:t xml:space="preserve"> hovedsageligt via CYP3A4/5 og i mindre grad via CYP1A2, 2C8, 2C9, 2C19 og 2J2. </w:t>
      </w:r>
      <w:proofErr w:type="spellStart"/>
      <w:r w:rsidRPr="00AB4382">
        <w:rPr>
          <w:sz w:val="24"/>
          <w:szCs w:val="24"/>
        </w:rPr>
        <w:t>Uomdannet</w:t>
      </w:r>
      <w:proofErr w:type="spellEnd"/>
      <w:r w:rsidRPr="00AB4382">
        <w:rPr>
          <w:sz w:val="24"/>
          <w:szCs w:val="24"/>
        </w:rPr>
        <w:t xml:space="preserve"> </w:t>
      </w:r>
      <w:proofErr w:type="spellStart"/>
      <w:r w:rsidRPr="00AB4382">
        <w:rPr>
          <w:sz w:val="24"/>
          <w:szCs w:val="24"/>
        </w:rPr>
        <w:t>apixaban</w:t>
      </w:r>
      <w:proofErr w:type="spellEnd"/>
      <w:r w:rsidRPr="00AB4382">
        <w:rPr>
          <w:sz w:val="24"/>
          <w:szCs w:val="24"/>
        </w:rPr>
        <w:t xml:space="preserve"> er den primære aktive substans i humant plasma, idet der ikke findes nogen aktive cirkulerende metabolitter. </w:t>
      </w:r>
      <w:proofErr w:type="spellStart"/>
      <w:r w:rsidRPr="00AB4382">
        <w:rPr>
          <w:sz w:val="24"/>
          <w:szCs w:val="24"/>
        </w:rPr>
        <w:t>Apixaban</w:t>
      </w:r>
      <w:proofErr w:type="spellEnd"/>
      <w:r w:rsidRPr="00AB4382">
        <w:rPr>
          <w:sz w:val="24"/>
          <w:szCs w:val="24"/>
        </w:rPr>
        <w:t xml:space="preserve"> er et substrat for transportproteinerne P-gp og brystcancer-resistensprotein (BCRP).</w:t>
      </w:r>
    </w:p>
    <w:p w14:paraId="5AB9CCAB" w14:textId="77777777" w:rsidR="0065767E" w:rsidRPr="00AB4382" w:rsidRDefault="0065767E" w:rsidP="005033FE">
      <w:pPr>
        <w:ind w:left="851"/>
        <w:rPr>
          <w:sz w:val="24"/>
          <w:szCs w:val="24"/>
        </w:rPr>
      </w:pPr>
    </w:p>
    <w:p w14:paraId="24ED8FD1" w14:textId="77777777" w:rsidR="0065767E" w:rsidRPr="00AB4382" w:rsidRDefault="0065767E" w:rsidP="005033FE">
      <w:pPr>
        <w:ind w:left="851"/>
        <w:rPr>
          <w:sz w:val="24"/>
          <w:szCs w:val="24"/>
          <w:u w:val="single"/>
        </w:rPr>
      </w:pPr>
      <w:r w:rsidRPr="00AB4382">
        <w:rPr>
          <w:sz w:val="24"/>
          <w:szCs w:val="24"/>
          <w:u w:val="single"/>
        </w:rPr>
        <w:t>Ældre</w:t>
      </w:r>
    </w:p>
    <w:p w14:paraId="48B31AA5" w14:textId="77777777" w:rsidR="0065767E" w:rsidRPr="00AB4382" w:rsidRDefault="0065767E" w:rsidP="005033FE">
      <w:pPr>
        <w:ind w:left="851"/>
        <w:rPr>
          <w:sz w:val="24"/>
          <w:szCs w:val="24"/>
        </w:rPr>
      </w:pPr>
      <w:r w:rsidRPr="00AB4382">
        <w:rPr>
          <w:sz w:val="24"/>
          <w:szCs w:val="24"/>
        </w:rPr>
        <w:t xml:space="preserve">Ældre patienter (over 65 år) udviste højere plasmakoncentrationer end yngre patienter, idet deres gennemsnitlige AUC-værdier var cirka 32 % højere uden nogen forskel i </w:t>
      </w:r>
      <w:proofErr w:type="spellStart"/>
      <w:r w:rsidRPr="00AB4382">
        <w:rPr>
          <w:sz w:val="24"/>
          <w:szCs w:val="24"/>
        </w:rPr>
        <w:t>C</w:t>
      </w:r>
      <w:r w:rsidRPr="00AB4382">
        <w:rPr>
          <w:sz w:val="24"/>
          <w:szCs w:val="24"/>
          <w:vertAlign w:val="subscript"/>
        </w:rPr>
        <w:t>max</w:t>
      </w:r>
      <w:proofErr w:type="spellEnd"/>
      <w:r w:rsidRPr="00AB4382">
        <w:rPr>
          <w:sz w:val="24"/>
          <w:szCs w:val="24"/>
        </w:rPr>
        <w:t>.</w:t>
      </w:r>
    </w:p>
    <w:p w14:paraId="1A11FDFE" w14:textId="77777777" w:rsidR="0065767E" w:rsidRPr="00AB4382" w:rsidRDefault="0065767E" w:rsidP="005033FE">
      <w:pPr>
        <w:ind w:left="851"/>
        <w:rPr>
          <w:sz w:val="24"/>
          <w:szCs w:val="24"/>
        </w:rPr>
      </w:pPr>
    </w:p>
    <w:p w14:paraId="3F49A8C7" w14:textId="77777777" w:rsidR="0065767E" w:rsidRPr="00AB4382" w:rsidRDefault="0065767E" w:rsidP="005033FE">
      <w:pPr>
        <w:ind w:left="851"/>
        <w:rPr>
          <w:sz w:val="24"/>
          <w:szCs w:val="24"/>
          <w:u w:val="single"/>
        </w:rPr>
      </w:pPr>
      <w:r w:rsidRPr="00AB4382">
        <w:rPr>
          <w:sz w:val="24"/>
          <w:szCs w:val="24"/>
          <w:u w:val="single"/>
        </w:rPr>
        <w:t>Nedsat nyrefunktion</w:t>
      </w:r>
    </w:p>
    <w:p w14:paraId="07DCBA48" w14:textId="77777777" w:rsidR="0065767E" w:rsidRPr="00AB4382" w:rsidRDefault="0065767E" w:rsidP="005033FE">
      <w:pPr>
        <w:ind w:left="851"/>
        <w:rPr>
          <w:sz w:val="24"/>
          <w:szCs w:val="24"/>
        </w:rPr>
      </w:pPr>
      <w:r w:rsidRPr="00AB4382">
        <w:rPr>
          <w:sz w:val="24"/>
          <w:szCs w:val="24"/>
        </w:rPr>
        <w:t xml:space="preserve">Der var ingen påvirkning af nedsat nyrefunktion på den maksimale koncentration af </w:t>
      </w:r>
      <w:proofErr w:type="spellStart"/>
      <w:r w:rsidRPr="00AB4382">
        <w:rPr>
          <w:sz w:val="24"/>
          <w:szCs w:val="24"/>
        </w:rPr>
        <w:t>apixaban</w:t>
      </w:r>
      <w:proofErr w:type="spellEnd"/>
      <w:r w:rsidRPr="00AB4382">
        <w:rPr>
          <w:sz w:val="24"/>
          <w:szCs w:val="24"/>
        </w:rPr>
        <w:t xml:space="preserve">. Stigning i eksponeringen til </w:t>
      </w:r>
      <w:proofErr w:type="spellStart"/>
      <w:r w:rsidRPr="00AB4382">
        <w:rPr>
          <w:sz w:val="24"/>
          <w:szCs w:val="24"/>
        </w:rPr>
        <w:t>apixaban</w:t>
      </w:r>
      <w:proofErr w:type="spellEnd"/>
      <w:r w:rsidRPr="00AB4382">
        <w:rPr>
          <w:sz w:val="24"/>
          <w:szCs w:val="24"/>
        </w:rPr>
        <w:t xml:space="preserve"> var korreleret til reduktionen i </w:t>
      </w:r>
      <w:r w:rsidRPr="00AB4382">
        <w:rPr>
          <w:sz w:val="24"/>
          <w:szCs w:val="24"/>
        </w:rPr>
        <w:lastRenderedPageBreak/>
        <w:t xml:space="preserve">nyrefunktionen (vurderet ved måling af </w:t>
      </w:r>
      <w:proofErr w:type="spellStart"/>
      <w:r w:rsidRPr="00AB4382">
        <w:rPr>
          <w:sz w:val="24"/>
          <w:szCs w:val="24"/>
        </w:rPr>
        <w:t>kreatininclearance</w:t>
      </w:r>
      <w:proofErr w:type="spellEnd"/>
      <w:r w:rsidRPr="00AB4382">
        <w:rPr>
          <w:sz w:val="24"/>
          <w:szCs w:val="24"/>
        </w:rPr>
        <w:t>). Hos personer med let (</w:t>
      </w:r>
      <w:proofErr w:type="spellStart"/>
      <w:r w:rsidRPr="00AB4382">
        <w:rPr>
          <w:sz w:val="24"/>
          <w:szCs w:val="24"/>
        </w:rPr>
        <w:t>kreatininclearance</w:t>
      </w:r>
      <w:proofErr w:type="spellEnd"/>
      <w:r w:rsidRPr="00AB4382">
        <w:rPr>
          <w:sz w:val="24"/>
          <w:szCs w:val="24"/>
        </w:rPr>
        <w:t xml:space="preserve"> 51-80 ml/min.), moderat (</w:t>
      </w:r>
      <w:proofErr w:type="spellStart"/>
      <w:r w:rsidRPr="00AB4382">
        <w:rPr>
          <w:sz w:val="24"/>
          <w:szCs w:val="24"/>
        </w:rPr>
        <w:t>kreatininclearance</w:t>
      </w:r>
      <w:proofErr w:type="spellEnd"/>
      <w:r w:rsidRPr="00AB4382">
        <w:rPr>
          <w:sz w:val="24"/>
          <w:szCs w:val="24"/>
        </w:rPr>
        <w:t xml:space="preserve"> 30-50 ml/min.) og svært (</w:t>
      </w:r>
      <w:proofErr w:type="spellStart"/>
      <w:r w:rsidRPr="00AB4382">
        <w:rPr>
          <w:sz w:val="24"/>
          <w:szCs w:val="24"/>
        </w:rPr>
        <w:t>kreatininclearance</w:t>
      </w:r>
      <w:proofErr w:type="spellEnd"/>
      <w:r w:rsidRPr="00AB4382">
        <w:rPr>
          <w:sz w:val="24"/>
          <w:szCs w:val="24"/>
        </w:rPr>
        <w:t xml:space="preserve"> 15-29 ml/min.) nedsat nyrefunktion sås en stigning i plasmakoncentrationerne af </w:t>
      </w:r>
      <w:proofErr w:type="spellStart"/>
      <w:r w:rsidRPr="00AB4382">
        <w:rPr>
          <w:sz w:val="24"/>
          <w:szCs w:val="24"/>
        </w:rPr>
        <w:t>apixaban</w:t>
      </w:r>
      <w:proofErr w:type="spellEnd"/>
      <w:r w:rsidRPr="00AB4382">
        <w:rPr>
          <w:sz w:val="24"/>
          <w:szCs w:val="24"/>
        </w:rPr>
        <w:t xml:space="preserve"> (AUC) på henholdsvis 16, 29 og 44 % sammenlignet med personer med normal </w:t>
      </w:r>
      <w:proofErr w:type="spellStart"/>
      <w:r w:rsidRPr="00AB4382">
        <w:rPr>
          <w:sz w:val="24"/>
          <w:szCs w:val="24"/>
        </w:rPr>
        <w:t>kreatininclearance</w:t>
      </w:r>
      <w:proofErr w:type="spellEnd"/>
      <w:r w:rsidRPr="00AB4382">
        <w:rPr>
          <w:sz w:val="24"/>
          <w:szCs w:val="24"/>
        </w:rPr>
        <w:t xml:space="preserve">. Nedsat nyrefunktion havde ingen indflydelse på forholdet mellem </w:t>
      </w:r>
      <w:proofErr w:type="spellStart"/>
      <w:r w:rsidRPr="00AB4382">
        <w:rPr>
          <w:sz w:val="24"/>
          <w:szCs w:val="24"/>
        </w:rPr>
        <w:t>apixabans</w:t>
      </w:r>
      <w:proofErr w:type="spellEnd"/>
      <w:r w:rsidRPr="00AB4382">
        <w:rPr>
          <w:sz w:val="24"/>
          <w:szCs w:val="24"/>
        </w:rPr>
        <w:t xml:space="preserve"> plasmakoncentrationer og </w:t>
      </w:r>
      <w:proofErr w:type="spellStart"/>
      <w:r w:rsidRPr="00AB4382">
        <w:rPr>
          <w:sz w:val="24"/>
          <w:szCs w:val="24"/>
        </w:rPr>
        <w:t>anti</w:t>
      </w:r>
      <w:proofErr w:type="spellEnd"/>
      <w:r w:rsidRPr="00AB4382">
        <w:rPr>
          <w:sz w:val="24"/>
          <w:szCs w:val="24"/>
        </w:rPr>
        <w:t xml:space="preserve">-Faktor </w:t>
      </w:r>
      <w:proofErr w:type="spellStart"/>
      <w:r w:rsidRPr="00AB4382">
        <w:rPr>
          <w:sz w:val="24"/>
          <w:szCs w:val="24"/>
        </w:rPr>
        <w:t>Xa</w:t>
      </w:r>
      <w:proofErr w:type="spellEnd"/>
      <w:r w:rsidRPr="00AB4382">
        <w:rPr>
          <w:sz w:val="24"/>
          <w:szCs w:val="24"/>
        </w:rPr>
        <w:t>-aktiviteten.</w:t>
      </w:r>
    </w:p>
    <w:p w14:paraId="39E3036B" w14:textId="77777777" w:rsidR="0065767E" w:rsidRPr="00AB4382" w:rsidRDefault="0065767E" w:rsidP="005033FE">
      <w:pPr>
        <w:ind w:left="851"/>
        <w:rPr>
          <w:sz w:val="24"/>
          <w:szCs w:val="24"/>
        </w:rPr>
      </w:pPr>
    </w:p>
    <w:p w14:paraId="5507009A" w14:textId="4EDC47A7" w:rsidR="0065767E" w:rsidRPr="00AB4382" w:rsidRDefault="0065767E" w:rsidP="005033FE">
      <w:pPr>
        <w:ind w:left="851"/>
        <w:rPr>
          <w:sz w:val="24"/>
          <w:szCs w:val="24"/>
        </w:rPr>
      </w:pPr>
      <w:r w:rsidRPr="00AB4382">
        <w:rPr>
          <w:sz w:val="24"/>
          <w:szCs w:val="24"/>
        </w:rPr>
        <w:t xml:space="preserve">Hos forsøgspersoner med terminal nyresygdom (ESRD) blev </w:t>
      </w:r>
      <w:proofErr w:type="spellStart"/>
      <w:r w:rsidRPr="00AB4382">
        <w:rPr>
          <w:sz w:val="24"/>
          <w:szCs w:val="24"/>
        </w:rPr>
        <w:t>apixabans</w:t>
      </w:r>
      <w:proofErr w:type="spellEnd"/>
      <w:r w:rsidRPr="00AB4382">
        <w:rPr>
          <w:sz w:val="24"/>
          <w:szCs w:val="24"/>
        </w:rPr>
        <w:t xml:space="preserve"> AUC øget med 36</w:t>
      </w:r>
      <w:r w:rsidR="00AB4382">
        <w:rPr>
          <w:sz w:val="24"/>
          <w:szCs w:val="24"/>
        </w:rPr>
        <w:t> </w:t>
      </w:r>
      <w:r w:rsidRPr="00AB4382">
        <w:rPr>
          <w:sz w:val="24"/>
          <w:szCs w:val="24"/>
        </w:rPr>
        <w:t xml:space="preserve">%, når 5 mg </w:t>
      </w:r>
      <w:proofErr w:type="spellStart"/>
      <w:r w:rsidRPr="00AB4382">
        <w:rPr>
          <w:sz w:val="24"/>
          <w:szCs w:val="24"/>
        </w:rPr>
        <w:t>apixaban</w:t>
      </w:r>
      <w:proofErr w:type="spellEnd"/>
      <w:r w:rsidRPr="00AB4382">
        <w:rPr>
          <w:sz w:val="24"/>
          <w:szCs w:val="24"/>
        </w:rPr>
        <w:t xml:space="preserve"> som enkeltdosis blev administreret umiddelbart efter hæmodialyse, sammenlignet med AUC hos forsøgspersoner med normal nyrefunktion. Hæmodialyse, som blev påbegyndt to timer efter administration af en enkelt dosis </w:t>
      </w:r>
      <w:proofErr w:type="spellStart"/>
      <w:r w:rsidRPr="00AB4382">
        <w:rPr>
          <w:sz w:val="24"/>
          <w:szCs w:val="24"/>
        </w:rPr>
        <w:t>apixaban</w:t>
      </w:r>
      <w:proofErr w:type="spellEnd"/>
      <w:r w:rsidRPr="00AB4382">
        <w:rPr>
          <w:sz w:val="24"/>
          <w:szCs w:val="24"/>
        </w:rPr>
        <w:t xml:space="preserve"> på 5 mg, reducerede </w:t>
      </w:r>
      <w:proofErr w:type="spellStart"/>
      <w:r w:rsidRPr="00AB4382">
        <w:rPr>
          <w:sz w:val="24"/>
          <w:szCs w:val="24"/>
        </w:rPr>
        <w:t>apixabans</w:t>
      </w:r>
      <w:proofErr w:type="spellEnd"/>
      <w:r w:rsidRPr="00AB4382">
        <w:rPr>
          <w:sz w:val="24"/>
          <w:szCs w:val="24"/>
        </w:rPr>
        <w:t xml:space="preserve"> AUC med 14 % hos forsøgspersoner med terminal nyresygdom, hvilket svarer til en </w:t>
      </w:r>
      <w:proofErr w:type="spellStart"/>
      <w:r w:rsidRPr="00AB4382">
        <w:rPr>
          <w:sz w:val="24"/>
          <w:szCs w:val="24"/>
        </w:rPr>
        <w:t>dialyseclearance</w:t>
      </w:r>
      <w:proofErr w:type="spellEnd"/>
      <w:r w:rsidRPr="00AB4382">
        <w:rPr>
          <w:sz w:val="24"/>
          <w:szCs w:val="24"/>
        </w:rPr>
        <w:t xml:space="preserve"> for </w:t>
      </w:r>
      <w:proofErr w:type="spellStart"/>
      <w:r w:rsidRPr="00AB4382">
        <w:rPr>
          <w:sz w:val="24"/>
          <w:szCs w:val="24"/>
        </w:rPr>
        <w:t>apixaban</w:t>
      </w:r>
      <w:proofErr w:type="spellEnd"/>
      <w:r w:rsidRPr="00AB4382">
        <w:rPr>
          <w:sz w:val="24"/>
          <w:szCs w:val="24"/>
        </w:rPr>
        <w:t xml:space="preserve"> på 18 ml/min. Derfor er hæmodialyse sandsynligvis ikke en effektiv metode til behandling af overdosering med </w:t>
      </w:r>
      <w:proofErr w:type="spellStart"/>
      <w:r w:rsidRPr="00AB4382">
        <w:rPr>
          <w:sz w:val="24"/>
          <w:szCs w:val="24"/>
        </w:rPr>
        <w:t>apixaban</w:t>
      </w:r>
      <w:proofErr w:type="spellEnd"/>
      <w:r w:rsidRPr="00AB4382">
        <w:rPr>
          <w:sz w:val="24"/>
          <w:szCs w:val="24"/>
        </w:rPr>
        <w:t>.</w:t>
      </w:r>
    </w:p>
    <w:p w14:paraId="08AF00E5" w14:textId="77777777" w:rsidR="0065767E" w:rsidRPr="00AB4382" w:rsidRDefault="0065767E" w:rsidP="005033FE">
      <w:pPr>
        <w:ind w:left="851"/>
        <w:rPr>
          <w:sz w:val="24"/>
          <w:szCs w:val="24"/>
        </w:rPr>
      </w:pPr>
    </w:p>
    <w:p w14:paraId="3CC208B7" w14:textId="77777777" w:rsidR="0065767E" w:rsidRPr="00AB4382" w:rsidRDefault="0065767E" w:rsidP="005033FE">
      <w:pPr>
        <w:ind w:left="851"/>
        <w:rPr>
          <w:sz w:val="24"/>
          <w:szCs w:val="24"/>
        </w:rPr>
      </w:pPr>
      <w:r w:rsidRPr="00AB4382">
        <w:rPr>
          <w:sz w:val="24"/>
          <w:szCs w:val="24"/>
        </w:rPr>
        <w:t xml:space="preserve">Hos pædiatriske patienter i alderen ≥ 2 år defineres svært nedsat nyrefunktion som en estimeret </w:t>
      </w:r>
      <w:proofErr w:type="spellStart"/>
      <w:r w:rsidRPr="00AB4382">
        <w:rPr>
          <w:sz w:val="24"/>
          <w:szCs w:val="24"/>
        </w:rPr>
        <w:t>glomerulær</w:t>
      </w:r>
      <w:proofErr w:type="spellEnd"/>
      <w:r w:rsidRPr="00AB4382">
        <w:rPr>
          <w:sz w:val="24"/>
          <w:szCs w:val="24"/>
        </w:rPr>
        <w:t xml:space="preserve"> filtrationshastighed (</w:t>
      </w:r>
      <w:proofErr w:type="spellStart"/>
      <w:r w:rsidRPr="00AB4382">
        <w:rPr>
          <w:sz w:val="24"/>
          <w:szCs w:val="24"/>
        </w:rPr>
        <w:t>eGFR</w:t>
      </w:r>
      <w:proofErr w:type="spellEnd"/>
      <w:r w:rsidRPr="00AB4382">
        <w:rPr>
          <w:sz w:val="24"/>
          <w:szCs w:val="24"/>
        </w:rPr>
        <w:t>) på under 30 ml/min/1,73 m2 legemsoverfladeareal (BSA). Tærsklerne for svært nedsat nyrefunktion i studiet CV185325 med patienter i alderen under 2 år er sammenfattet efter køn og post-</w:t>
      </w:r>
      <w:proofErr w:type="spellStart"/>
      <w:r w:rsidRPr="00AB4382">
        <w:rPr>
          <w:sz w:val="24"/>
          <w:szCs w:val="24"/>
        </w:rPr>
        <w:t>natal</w:t>
      </w:r>
      <w:proofErr w:type="spellEnd"/>
      <w:r w:rsidRPr="00AB4382">
        <w:rPr>
          <w:sz w:val="24"/>
          <w:szCs w:val="24"/>
        </w:rPr>
        <w:t xml:space="preserve"> alder i tabel 17 herunder. Hver svarer til en </w:t>
      </w:r>
      <w:proofErr w:type="spellStart"/>
      <w:r w:rsidRPr="00AB4382">
        <w:rPr>
          <w:sz w:val="24"/>
          <w:szCs w:val="24"/>
        </w:rPr>
        <w:t>eGFR</w:t>
      </w:r>
      <w:proofErr w:type="spellEnd"/>
      <w:r w:rsidRPr="00AB4382">
        <w:rPr>
          <w:sz w:val="24"/>
          <w:szCs w:val="24"/>
        </w:rPr>
        <w:t xml:space="preserve"> &lt; 30 ml/min/1,73 m</w:t>
      </w:r>
      <w:r w:rsidRPr="00AB4382">
        <w:rPr>
          <w:sz w:val="24"/>
          <w:szCs w:val="24"/>
          <w:vertAlign w:val="superscript"/>
        </w:rPr>
        <w:t>2</w:t>
      </w:r>
      <w:r w:rsidRPr="00AB4382">
        <w:rPr>
          <w:sz w:val="24"/>
          <w:szCs w:val="24"/>
        </w:rPr>
        <w:t xml:space="preserve"> BSA for patienter i alderen ≥ 2 år.</w:t>
      </w:r>
    </w:p>
    <w:p w14:paraId="5D0BCC3B" w14:textId="77777777" w:rsidR="0065767E" w:rsidRPr="00AB4382" w:rsidRDefault="0065767E" w:rsidP="0065767E">
      <w:pPr>
        <w:tabs>
          <w:tab w:val="left" w:pos="851"/>
        </w:tabs>
        <w:ind w:left="851"/>
        <w:rPr>
          <w:sz w:val="24"/>
          <w:szCs w:val="24"/>
        </w:rPr>
      </w:pPr>
    </w:p>
    <w:p w14:paraId="28A6D5F7" w14:textId="77777777" w:rsidR="0065767E" w:rsidRPr="00AB4382" w:rsidRDefault="0065767E" w:rsidP="0065767E">
      <w:pPr>
        <w:tabs>
          <w:tab w:val="left" w:pos="851"/>
        </w:tabs>
        <w:ind w:left="851"/>
        <w:rPr>
          <w:b/>
          <w:bCs/>
          <w:sz w:val="24"/>
          <w:szCs w:val="24"/>
        </w:rPr>
      </w:pPr>
      <w:r w:rsidRPr="00AB4382">
        <w:rPr>
          <w:b/>
          <w:bCs/>
          <w:sz w:val="24"/>
          <w:szCs w:val="24"/>
        </w:rPr>
        <w:t xml:space="preserve">Tabel 17: </w:t>
      </w:r>
      <w:proofErr w:type="spellStart"/>
      <w:r w:rsidRPr="00AB4382">
        <w:rPr>
          <w:b/>
          <w:bCs/>
          <w:sz w:val="24"/>
          <w:szCs w:val="24"/>
        </w:rPr>
        <w:t>eGFR</w:t>
      </w:r>
      <w:proofErr w:type="spellEnd"/>
      <w:r w:rsidRPr="00AB4382">
        <w:rPr>
          <w:b/>
          <w:bCs/>
          <w:sz w:val="24"/>
          <w:szCs w:val="24"/>
        </w:rPr>
        <w:t>-egnethedstærskler for studiet CV185325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94"/>
        <w:gridCol w:w="2424"/>
        <w:gridCol w:w="3210"/>
      </w:tblGrid>
      <w:tr w:rsidR="0065767E" w:rsidRPr="00AB4382" w14:paraId="0511F93B" w14:textId="77777777" w:rsidTr="005033FE">
        <w:trPr>
          <w:trHeight w:val="815"/>
        </w:trPr>
        <w:tc>
          <w:tcPr>
            <w:tcW w:w="2074" w:type="pct"/>
            <w:tcBorders>
              <w:top w:val="single" w:sz="4" w:space="0" w:color="000000"/>
              <w:left w:val="single" w:sz="4" w:space="0" w:color="000000"/>
              <w:bottom w:val="single" w:sz="4" w:space="0" w:color="000000"/>
              <w:right w:val="single" w:sz="4" w:space="0" w:color="000000"/>
            </w:tcBorders>
          </w:tcPr>
          <w:p w14:paraId="236B391A" w14:textId="77777777" w:rsidR="0065767E" w:rsidRPr="00AB4382" w:rsidRDefault="0065767E" w:rsidP="005033FE">
            <w:pPr>
              <w:rPr>
                <w:b/>
                <w:sz w:val="24"/>
                <w:szCs w:val="24"/>
                <w:lang w:val="sv-SE"/>
              </w:rPr>
            </w:pPr>
          </w:p>
          <w:p w14:paraId="637A6226" w14:textId="77777777" w:rsidR="0065767E" w:rsidRPr="00AB4382" w:rsidRDefault="0065767E" w:rsidP="005033FE">
            <w:pPr>
              <w:rPr>
                <w:b/>
                <w:sz w:val="24"/>
                <w:szCs w:val="24"/>
                <w:lang w:val="en-US"/>
              </w:rPr>
            </w:pPr>
            <w:r w:rsidRPr="00AB4382">
              <w:rPr>
                <w:b/>
                <w:sz w:val="24"/>
                <w:szCs w:val="24"/>
                <w:lang w:val="en-US"/>
              </w:rPr>
              <w:t>Post-natal alder (</w:t>
            </w:r>
            <w:proofErr w:type="spellStart"/>
            <w:r w:rsidRPr="00AB4382">
              <w:rPr>
                <w:b/>
                <w:sz w:val="24"/>
                <w:szCs w:val="24"/>
                <w:lang w:val="en-US"/>
              </w:rPr>
              <w:t>køn</w:t>
            </w:r>
            <w:proofErr w:type="spellEnd"/>
            <w:r w:rsidRPr="00AB4382">
              <w:rPr>
                <w:b/>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6914457C" w14:textId="77777777" w:rsidR="0065767E" w:rsidRPr="00AB4382" w:rsidRDefault="0065767E" w:rsidP="00E6722C">
            <w:pPr>
              <w:jc w:val="center"/>
              <w:rPr>
                <w:b/>
                <w:sz w:val="24"/>
                <w:szCs w:val="24"/>
              </w:rPr>
            </w:pPr>
            <w:r w:rsidRPr="00AB4382">
              <w:rPr>
                <w:b/>
                <w:sz w:val="24"/>
                <w:szCs w:val="24"/>
              </w:rPr>
              <w:t>GFR-</w:t>
            </w:r>
          </w:p>
          <w:p w14:paraId="49BAA5A6" w14:textId="77777777" w:rsidR="0065767E" w:rsidRPr="00AB4382" w:rsidRDefault="0065767E" w:rsidP="00E6722C">
            <w:pPr>
              <w:jc w:val="center"/>
              <w:rPr>
                <w:b/>
                <w:sz w:val="24"/>
                <w:szCs w:val="24"/>
              </w:rPr>
            </w:pPr>
            <w:r w:rsidRPr="00AB4382">
              <w:rPr>
                <w:b/>
                <w:sz w:val="24"/>
                <w:szCs w:val="24"/>
              </w:rPr>
              <w:t>referenceområde (ml/min/1,73 m</w:t>
            </w:r>
            <w:r w:rsidRPr="00AB4382">
              <w:rPr>
                <w:b/>
                <w:sz w:val="24"/>
                <w:szCs w:val="24"/>
                <w:vertAlign w:val="superscript"/>
              </w:rPr>
              <w:t>2</w:t>
            </w:r>
            <w:r w:rsidRPr="00AB4382">
              <w:rPr>
                <w:b/>
                <w:sz w:val="24"/>
                <w:szCs w:val="24"/>
              </w:rPr>
              <w:t>)</w:t>
            </w:r>
          </w:p>
        </w:tc>
        <w:tc>
          <w:tcPr>
            <w:tcW w:w="1667" w:type="pct"/>
            <w:tcBorders>
              <w:top w:val="single" w:sz="4" w:space="0" w:color="000000"/>
              <w:left w:val="single" w:sz="4" w:space="0" w:color="000000"/>
              <w:bottom w:val="single" w:sz="4" w:space="0" w:color="000000"/>
              <w:right w:val="single" w:sz="4" w:space="0" w:color="000000"/>
            </w:tcBorders>
          </w:tcPr>
          <w:p w14:paraId="1871B7F6" w14:textId="77777777" w:rsidR="0065767E" w:rsidRPr="00AB4382" w:rsidRDefault="0065767E" w:rsidP="00E6722C">
            <w:pPr>
              <w:jc w:val="center"/>
              <w:rPr>
                <w:b/>
                <w:sz w:val="24"/>
                <w:szCs w:val="24"/>
              </w:rPr>
            </w:pPr>
          </w:p>
          <w:p w14:paraId="5DAB05FF" w14:textId="77777777" w:rsidR="0065767E" w:rsidRPr="00AB4382" w:rsidRDefault="0065767E" w:rsidP="00E6722C">
            <w:pPr>
              <w:jc w:val="center"/>
              <w:rPr>
                <w:b/>
                <w:sz w:val="24"/>
                <w:szCs w:val="24"/>
                <w:lang w:val="en-US"/>
              </w:rPr>
            </w:pPr>
            <w:proofErr w:type="spellStart"/>
            <w:r w:rsidRPr="00AB4382">
              <w:rPr>
                <w:b/>
                <w:sz w:val="24"/>
                <w:szCs w:val="24"/>
                <w:lang w:val="en-US"/>
              </w:rPr>
              <w:t>Egnethedstærskel</w:t>
            </w:r>
            <w:proofErr w:type="spellEnd"/>
            <w:r w:rsidRPr="00AB4382">
              <w:rPr>
                <w:b/>
                <w:sz w:val="24"/>
                <w:szCs w:val="24"/>
                <w:lang w:val="en-US"/>
              </w:rPr>
              <w:t xml:space="preserve"> for eGFR*</w:t>
            </w:r>
          </w:p>
        </w:tc>
      </w:tr>
      <w:tr w:rsidR="0065767E" w:rsidRPr="00AB4382" w14:paraId="07102946" w14:textId="77777777" w:rsidTr="005033FE">
        <w:trPr>
          <w:trHeight w:val="307"/>
        </w:trPr>
        <w:tc>
          <w:tcPr>
            <w:tcW w:w="2074" w:type="pct"/>
            <w:tcBorders>
              <w:top w:val="single" w:sz="4" w:space="0" w:color="000000"/>
              <w:left w:val="single" w:sz="4" w:space="0" w:color="000000"/>
              <w:bottom w:val="single" w:sz="4" w:space="0" w:color="000000"/>
              <w:right w:val="single" w:sz="4" w:space="0" w:color="000000"/>
            </w:tcBorders>
            <w:hideMark/>
          </w:tcPr>
          <w:p w14:paraId="1D930E00" w14:textId="77777777" w:rsidR="0065767E" w:rsidRPr="00AB4382" w:rsidRDefault="0065767E" w:rsidP="005033FE">
            <w:pPr>
              <w:rPr>
                <w:sz w:val="24"/>
                <w:szCs w:val="24"/>
                <w:lang w:val="en-US"/>
              </w:rPr>
            </w:pPr>
            <w:r w:rsidRPr="00AB4382">
              <w:rPr>
                <w:sz w:val="24"/>
                <w:szCs w:val="24"/>
                <w:lang w:val="en-US"/>
              </w:rPr>
              <w:t xml:space="preserve">1 </w:t>
            </w:r>
            <w:proofErr w:type="spellStart"/>
            <w:r w:rsidRPr="00AB4382">
              <w:rPr>
                <w:sz w:val="24"/>
                <w:szCs w:val="24"/>
                <w:lang w:val="en-US"/>
              </w:rPr>
              <w:t>uge</w:t>
            </w:r>
            <w:proofErr w:type="spellEnd"/>
            <w:r w:rsidRPr="00AB4382">
              <w:rPr>
                <w:sz w:val="24"/>
                <w:szCs w:val="24"/>
                <w:lang w:val="en-US"/>
              </w:rPr>
              <w:t xml:space="preserve"> (</w:t>
            </w:r>
            <w:proofErr w:type="spellStart"/>
            <w:r w:rsidRPr="00AB4382">
              <w:rPr>
                <w:sz w:val="24"/>
                <w:szCs w:val="24"/>
                <w:lang w:val="en-US"/>
              </w:rPr>
              <w:t>drenge</w:t>
            </w:r>
            <w:proofErr w:type="spellEnd"/>
            <w:r w:rsidRPr="00AB4382">
              <w:rPr>
                <w:sz w:val="24"/>
                <w:szCs w:val="24"/>
                <w:lang w:val="en-US"/>
              </w:rPr>
              <w:t xml:space="preserve"> og </w:t>
            </w:r>
            <w:proofErr w:type="spellStart"/>
            <w:r w:rsidRPr="00AB4382">
              <w:rPr>
                <w:sz w:val="24"/>
                <w:szCs w:val="24"/>
                <w:lang w:val="en-US"/>
              </w:rPr>
              <w:t>piger</w:t>
            </w:r>
            <w:proofErr w:type="spellEnd"/>
            <w:r w:rsidRPr="00AB4382">
              <w:rPr>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2D8CC701" w14:textId="77777777" w:rsidR="0065767E" w:rsidRPr="00AB4382" w:rsidRDefault="0065767E" w:rsidP="00E6722C">
            <w:pPr>
              <w:jc w:val="center"/>
              <w:rPr>
                <w:sz w:val="24"/>
                <w:szCs w:val="24"/>
                <w:lang w:val="en-US"/>
              </w:rPr>
            </w:pPr>
            <w:r w:rsidRPr="00AB4382">
              <w:rPr>
                <w:sz w:val="24"/>
                <w:szCs w:val="24"/>
                <w:lang w:val="en-US"/>
              </w:rPr>
              <w:t>41 ± 15</w:t>
            </w:r>
          </w:p>
        </w:tc>
        <w:tc>
          <w:tcPr>
            <w:tcW w:w="1667" w:type="pct"/>
            <w:tcBorders>
              <w:top w:val="single" w:sz="4" w:space="0" w:color="000000"/>
              <w:left w:val="single" w:sz="4" w:space="0" w:color="000000"/>
              <w:bottom w:val="single" w:sz="4" w:space="0" w:color="000000"/>
              <w:right w:val="single" w:sz="4" w:space="0" w:color="000000"/>
            </w:tcBorders>
            <w:hideMark/>
          </w:tcPr>
          <w:p w14:paraId="0CBB4343" w14:textId="77777777" w:rsidR="0065767E" w:rsidRPr="00AB4382" w:rsidRDefault="0065767E" w:rsidP="00E6722C">
            <w:pPr>
              <w:jc w:val="center"/>
              <w:rPr>
                <w:sz w:val="24"/>
                <w:szCs w:val="24"/>
                <w:lang w:val="en-US"/>
              </w:rPr>
            </w:pPr>
            <w:r w:rsidRPr="00AB4382">
              <w:rPr>
                <w:sz w:val="24"/>
                <w:szCs w:val="24"/>
                <w:lang w:val="en-US"/>
              </w:rPr>
              <w:t>≥ 8</w:t>
            </w:r>
          </w:p>
        </w:tc>
      </w:tr>
      <w:tr w:rsidR="0065767E" w:rsidRPr="00AB4382" w14:paraId="08FB1024" w14:textId="77777777" w:rsidTr="005033FE">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120C244B" w14:textId="77777777" w:rsidR="0065767E" w:rsidRPr="00AB4382" w:rsidRDefault="0065767E" w:rsidP="005033FE">
            <w:pPr>
              <w:rPr>
                <w:sz w:val="24"/>
                <w:szCs w:val="24"/>
                <w:lang w:val="en-US"/>
              </w:rPr>
            </w:pPr>
            <w:r w:rsidRPr="00AB4382">
              <w:rPr>
                <w:sz w:val="24"/>
                <w:szCs w:val="24"/>
                <w:lang w:val="en-US"/>
              </w:rPr>
              <w:t xml:space="preserve">2-8 </w:t>
            </w:r>
            <w:proofErr w:type="spellStart"/>
            <w:r w:rsidRPr="00AB4382">
              <w:rPr>
                <w:sz w:val="24"/>
                <w:szCs w:val="24"/>
                <w:lang w:val="en-US"/>
              </w:rPr>
              <w:t>uger</w:t>
            </w:r>
            <w:proofErr w:type="spellEnd"/>
            <w:r w:rsidRPr="00AB4382">
              <w:rPr>
                <w:sz w:val="24"/>
                <w:szCs w:val="24"/>
                <w:lang w:val="en-US"/>
              </w:rPr>
              <w:t xml:space="preserve"> (</w:t>
            </w:r>
            <w:proofErr w:type="spellStart"/>
            <w:r w:rsidRPr="00AB4382">
              <w:rPr>
                <w:sz w:val="24"/>
                <w:szCs w:val="24"/>
                <w:lang w:val="en-US"/>
              </w:rPr>
              <w:t>drenge</w:t>
            </w:r>
            <w:proofErr w:type="spellEnd"/>
            <w:r w:rsidRPr="00AB4382">
              <w:rPr>
                <w:sz w:val="24"/>
                <w:szCs w:val="24"/>
                <w:lang w:val="en-US"/>
              </w:rPr>
              <w:t xml:space="preserve"> og </w:t>
            </w:r>
            <w:proofErr w:type="spellStart"/>
            <w:r w:rsidRPr="00AB4382">
              <w:rPr>
                <w:sz w:val="24"/>
                <w:szCs w:val="24"/>
                <w:lang w:val="en-US"/>
              </w:rPr>
              <w:t>piger</w:t>
            </w:r>
            <w:proofErr w:type="spellEnd"/>
            <w:r w:rsidRPr="00AB4382">
              <w:rPr>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76D91E1F" w14:textId="77777777" w:rsidR="0065767E" w:rsidRPr="00AB4382" w:rsidRDefault="0065767E" w:rsidP="00E6722C">
            <w:pPr>
              <w:jc w:val="center"/>
              <w:rPr>
                <w:sz w:val="24"/>
                <w:szCs w:val="24"/>
                <w:lang w:val="en-US"/>
              </w:rPr>
            </w:pPr>
            <w:r w:rsidRPr="00AB4382">
              <w:rPr>
                <w:sz w:val="24"/>
                <w:szCs w:val="24"/>
                <w:lang w:val="en-US"/>
              </w:rPr>
              <w:t>66 ± 25</w:t>
            </w:r>
          </w:p>
        </w:tc>
        <w:tc>
          <w:tcPr>
            <w:tcW w:w="1667" w:type="pct"/>
            <w:tcBorders>
              <w:top w:val="single" w:sz="4" w:space="0" w:color="000000"/>
              <w:left w:val="single" w:sz="4" w:space="0" w:color="000000"/>
              <w:bottom w:val="single" w:sz="4" w:space="0" w:color="000000"/>
              <w:right w:val="single" w:sz="4" w:space="0" w:color="000000"/>
            </w:tcBorders>
            <w:hideMark/>
          </w:tcPr>
          <w:p w14:paraId="0265730B" w14:textId="77777777" w:rsidR="0065767E" w:rsidRPr="00AB4382" w:rsidRDefault="0065767E" w:rsidP="00E6722C">
            <w:pPr>
              <w:jc w:val="center"/>
              <w:rPr>
                <w:sz w:val="24"/>
                <w:szCs w:val="24"/>
                <w:lang w:val="en-US"/>
              </w:rPr>
            </w:pPr>
            <w:r w:rsidRPr="00AB4382">
              <w:rPr>
                <w:sz w:val="24"/>
                <w:szCs w:val="24"/>
                <w:lang w:val="en-US"/>
              </w:rPr>
              <w:t>≥ 12</w:t>
            </w:r>
          </w:p>
        </w:tc>
      </w:tr>
      <w:tr w:rsidR="0065767E" w:rsidRPr="00AB4382" w14:paraId="2EBBA543" w14:textId="77777777" w:rsidTr="005033FE">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22A6EFD4" w14:textId="77777777" w:rsidR="0065767E" w:rsidRPr="00AB4382" w:rsidRDefault="0065767E" w:rsidP="005033FE">
            <w:pPr>
              <w:rPr>
                <w:sz w:val="24"/>
                <w:szCs w:val="24"/>
              </w:rPr>
            </w:pPr>
            <w:r w:rsidRPr="00AB4382">
              <w:rPr>
                <w:sz w:val="24"/>
                <w:szCs w:val="24"/>
              </w:rPr>
              <w:t>&gt; 8 uger til &lt; 2 år (drenge og piger)</w:t>
            </w:r>
          </w:p>
        </w:tc>
        <w:tc>
          <w:tcPr>
            <w:tcW w:w="1259" w:type="pct"/>
            <w:tcBorders>
              <w:top w:val="single" w:sz="4" w:space="0" w:color="000000"/>
              <w:left w:val="single" w:sz="4" w:space="0" w:color="000000"/>
              <w:bottom w:val="single" w:sz="4" w:space="0" w:color="000000"/>
              <w:right w:val="single" w:sz="4" w:space="0" w:color="000000"/>
            </w:tcBorders>
            <w:hideMark/>
          </w:tcPr>
          <w:p w14:paraId="794B4BB4" w14:textId="77777777" w:rsidR="0065767E" w:rsidRPr="00AB4382" w:rsidRDefault="0065767E" w:rsidP="00E6722C">
            <w:pPr>
              <w:jc w:val="center"/>
              <w:rPr>
                <w:sz w:val="24"/>
                <w:szCs w:val="24"/>
                <w:lang w:val="en-US"/>
              </w:rPr>
            </w:pPr>
            <w:r w:rsidRPr="00AB4382">
              <w:rPr>
                <w:sz w:val="24"/>
                <w:szCs w:val="24"/>
                <w:lang w:val="en-US"/>
              </w:rPr>
              <w:t>96 ± 22</w:t>
            </w:r>
          </w:p>
        </w:tc>
        <w:tc>
          <w:tcPr>
            <w:tcW w:w="1667" w:type="pct"/>
            <w:tcBorders>
              <w:top w:val="single" w:sz="4" w:space="0" w:color="000000"/>
              <w:left w:val="single" w:sz="4" w:space="0" w:color="000000"/>
              <w:bottom w:val="single" w:sz="4" w:space="0" w:color="000000"/>
              <w:right w:val="single" w:sz="4" w:space="0" w:color="000000"/>
            </w:tcBorders>
            <w:hideMark/>
          </w:tcPr>
          <w:p w14:paraId="58A43615" w14:textId="77777777" w:rsidR="0065767E" w:rsidRPr="00AB4382" w:rsidRDefault="0065767E" w:rsidP="00E6722C">
            <w:pPr>
              <w:jc w:val="center"/>
              <w:rPr>
                <w:sz w:val="24"/>
                <w:szCs w:val="24"/>
                <w:lang w:val="en-US"/>
              </w:rPr>
            </w:pPr>
            <w:r w:rsidRPr="00AB4382">
              <w:rPr>
                <w:sz w:val="24"/>
                <w:szCs w:val="24"/>
                <w:lang w:val="en-US"/>
              </w:rPr>
              <w:t>≥ 22</w:t>
            </w:r>
          </w:p>
        </w:tc>
      </w:tr>
      <w:tr w:rsidR="0065767E" w:rsidRPr="00AB4382" w14:paraId="203583EA" w14:textId="77777777" w:rsidTr="005033FE">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6FBFC8D0" w14:textId="77777777" w:rsidR="0065767E" w:rsidRPr="00AB4382" w:rsidRDefault="0065767E" w:rsidP="005033FE">
            <w:pPr>
              <w:rPr>
                <w:sz w:val="24"/>
                <w:szCs w:val="24"/>
                <w:lang w:val="en-US"/>
              </w:rPr>
            </w:pPr>
            <w:r w:rsidRPr="00AB4382">
              <w:rPr>
                <w:sz w:val="24"/>
                <w:szCs w:val="24"/>
                <w:lang w:val="en-US"/>
              </w:rPr>
              <w:t xml:space="preserve">2-12 </w:t>
            </w:r>
            <w:proofErr w:type="spellStart"/>
            <w:r w:rsidRPr="00AB4382">
              <w:rPr>
                <w:sz w:val="24"/>
                <w:szCs w:val="24"/>
                <w:lang w:val="en-US"/>
              </w:rPr>
              <w:t>år</w:t>
            </w:r>
            <w:proofErr w:type="spellEnd"/>
            <w:r w:rsidRPr="00AB4382">
              <w:rPr>
                <w:sz w:val="24"/>
                <w:szCs w:val="24"/>
                <w:lang w:val="en-US"/>
              </w:rPr>
              <w:t xml:space="preserve"> (</w:t>
            </w:r>
            <w:proofErr w:type="spellStart"/>
            <w:r w:rsidRPr="00AB4382">
              <w:rPr>
                <w:sz w:val="24"/>
                <w:szCs w:val="24"/>
                <w:lang w:val="en-US"/>
              </w:rPr>
              <w:t>drenge</w:t>
            </w:r>
            <w:proofErr w:type="spellEnd"/>
            <w:r w:rsidRPr="00AB4382">
              <w:rPr>
                <w:sz w:val="24"/>
                <w:szCs w:val="24"/>
                <w:lang w:val="en-US"/>
              </w:rPr>
              <w:t xml:space="preserve"> og </w:t>
            </w:r>
            <w:proofErr w:type="spellStart"/>
            <w:r w:rsidRPr="00AB4382">
              <w:rPr>
                <w:sz w:val="24"/>
                <w:szCs w:val="24"/>
                <w:lang w:val="en-US"/>
              </w:rPr>
              <w:t>piger</w:t>
            </w:r>
            <w:proofErr w:type="spellEnd"/>
            <w:r w:rsidRPr="00AB4382">
              <w:rPr>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2B87CCB9" w14:textId="77777777" w:rsidR="0065767E" w:rsidRPr="00AB4382" w:rsidRDefault="0065767E" w:rsidP="00E6722C">
            <w:pPr>
              <w:jc w:val="center"/>
              <w:rPr>
                <w:sz w:val="24"/>
                <w:szCs w:val="24"/>
                <w:lang w:val="en-US"/>
              </w:rPr>
            </w:pPr>
            <w:r w:rsidRPr="00AB4382">
              <w:rPr>
                <w:sz w:val="24"/>
                <w:szCs w:val="24"/>
                <w:lang w:val="en-US"/>
              </w:rPr>
              <w:t>133 ± 27</w:t>
            </w:r>
          </w:p>
        </w:tc>
        <w:tc>
          <w:tcPr>
            <w:tcW w:w="1667" w:type="pct"/>
            <w:tcBorders>
              <w:top w:val="single" w:sz="4" w:space="0" w:color="000000"/>
              <w:left w:val="single" w:sz="4" w:space="0" w:color="000000"/>
              <w:bottom w:val="single" w:sz="4" w:space="0" w:color="000000"/>
              <w:right w:val="single" w:sz="4" w:space="0" w:color="000000"/>
            </w:tcBorders>
            <w:hideMark/>
          </w:tcPr>
          <w:p w14:paraId="13C5A41C" w14:textId="77777777" w:rsidR="0065767E" w:rsidRPr="00AB4382" w:rsidRDefault="0065767E" w:rsidP="00E6722C">
            <w:pPr>
              <w:jc w:val="center"/>
              <w:rPr>
                <w:sz w:val="24"/>
                <w:szCs w:val="24"/>
                <w:lang w:val="en-US"/>
              </w:rPr>
            </w:pPr>
            <w:r w:rsidRPr="00AB4382">
              <w:rPr>
                <w:sz w:val="24"/>
                <w:szCs w:val="24"/>
                <w:lang w:val="en-US"/>
              </w:rPr>
              <w:t>≥ 30</w:t>
            </w:r>
          </w:p>
        </w:tc>
      </w:tr>
      <w:tr w:rsidR="0065767E" w:rsidRPr="00AB4382" w14:paraId="13C1AAC7" w14:textId="77777777" w:rsidTr="005033FE">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40127542" w14:textId="77777777" w:rsidR="0065767E" w:rsidRPr="00AB4382" w:rsidRDefault="0065767E" w:rsidP="005033FE">
            <w:pPr>
              <w:rPr>
                <w:sz w:val="24"/>
                <w:szCs w:val="24"/>
                <w:lang w:val="en-US"/>
              </w:rPr>
            </w:pPr>
            <w:r w:rsidRPr="00AB4382">
              <w:rPr>
                <w:sz w:val="24"/>
                <w:szCs w:val="24"/>
                <w:lang w:val="en-US"/>
              </w:rPr>
              <w:t xml:space="preserve">13-17 </w:t>
            </w:r>
            <w:proofErr w:type="spellStart"/>
            <w:r w:rsidRPr="00AB4382">
              <w:rPr>
                <w:sz w:val="24"/>
                <w:szCs w:val="24"/>
                <w:lang w:val="en-US"/>
              </w:rPr>
              <w:t>år</w:t>
            </w:r>
            <w:proofErr w:type="spellEnd"/>
            <w:r w:rsidRPr="00AB4382">
              <w:rPr>
                <w:sz w:val="24"/>
                <w:szCs w:val="24"/>
                <w:lang w:val="en-US"/>
              </w:rPr>
              <w:t xml:space="preserve"> (</w:t>
            </w:r>
            <w:proofErr w:type="spellStart"/>
            <w:r w:rsidRPr="00AB4382">
              <w:rPr>
                <w:sz w:val="24"/>
                <w:szCs w:val="24"/>
                <w:lang w:val="en-US"/>
              </w:rPr>
              <w:t>drenge</w:t>
            </w:r>
            <w:proofErr w:type="spellEnd"/>
            <w:r w:rsidRPr="00AB4382">
              <w:rPr>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1F29493C" w14:textId="77777777" w:rsidR="0065767E" w:rsidRPr="00AB4382" w:rsidRDefault="0065767E" w:rsidP="00E6722C">
            <w:pPr>
              <w:jc w:val="center"/>
              <w:rPr>
                <w:sz w:val="24"/>
                <w:szCs w:val="24"/>
                <w:lang w:val="en-US"/>
              </w:rPr>
            </w:pPr>
            <w:r w:rsidRPr="00AB4382">
              <w:rPr>
                <w:sz w:val="24"/>
                <w:szCs w:val="24"/>
                <w:lang w:val="en-US"/>
              </w:rPr>
              <w:t>140 ± 30</w:t>
            </w:r>
          </w:p>
        </w:tc>
        <w:tc>
          <w:tcPr>
            <w:tcW w:w="1667" w:type="pct"/>
            <w:tcBorders>
              <w:top w:val="single" w:sz="4" w:space="0" w:color="000000"/>
              <w:left w:val="single" w:sz="4" w:space="0" w:color="000000"/>
              <w:bottom w:val="single" w:sz="4" w:space="0" w:color="000000"/>
              <w:right w:val="single" w:sz="4" w:space="0" w:color="000000"/>
            </w:tcBorders>
            <w:hideMark/>
          </w:tcPr>
          <w:p w14:paraId="0DEB37A0" w14:textId="77777777" w:rsidR="0065767E" w:rsidRPr="00AB4382" w:rsidRDefault="0065767E" w:rsidP="00E6722C">
            <w:pPr>
              <w:jc w:val="center"/>
              <w:rPr>
                <w:sz w:val="24"/>
                <w:szCs w:val="24"/>
                <w:lang w:val="en-US"/>
              </w:rPr>
            </w:pPr>
            <w:r w:rsidRPr="00AB4382">
              <w:rPr>
                <w:sz w:val="24"/>
                <w:szCs w:val="24"/>
                <w:lang w:val="en-US"/>
              </w:rPr>
              <w:t>≥ 30</w:t>
            </w:r>
          </w:p>
        </w:tc>
      </w:tr>
      <w:tr w:rsidR="0065767E" w:rsidRPr="00AB4382" w14:paraId="3CBD5020" w14:textId="77777777" w:rsidTr="005033FE">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07C149DF" w14:textId="77777777" w:rsidR="0065767E" w:rsidRPr="00AB4382" w:rsidRDefault="0065767E" w:rsidP="005033FE">
            <w:pPr>
              <w:rPr>
                <w:sz w:val="24"/>
                <w:szCs w:val="24"/>
                <w:lang w:val="en-US"/>
              </w:rPr>
            </w:pPr>
            <w:r w:rsidRPr="00AB4382">
              <w:rPr>
                <w:sz w:val="24"/>
                <w:szCs w:val="24"/>
                <w:lang w:val="en-US"/>
              </w:rPr>
              <w:t xml:space="preserve">13-17 </w:t>
            </w:r>
            <w:proofErr w:type="spellStart"/>
            <w:r w:rsidRPr="00AB4382">
              <w:rPr>
                <w:sz w:val="24"/>
                <w:szCs w:val="24"/>
                <w:lang w:val="en-US"/>
              </w:rPr>
              <w:t>år</w:t>
            </w:r>
            <w:proofErr w:type="spellEnd"/>
            <w:r w:rsidRPr="00AB4382">
              <w:rPr>
                <w:sz w:val="24"/>
                <w:szCs w:val="24"/>
                <w:lang w:val="en-US"/>
              </w:rPr>
              <w:t xml:space="preserve"> (</w:t>
            </w:r>
            <w:proofErr w:type="spellStart"/>
            <w:r w:rsidRPr="00AB4382">
              <w:rPr>
                <w:sz w:val="24"/>
                <w:szCs w:val="24"/>
                <w:lang w:val="en-US"/>
              </w:rPr>
              <w:t>piger</w:t>
            </w:r>
            <w:proofErr w:type="spellEnd"/>
            <w:r w:rsidRPr="00AB4382">
              <w:rPr>
                <w:sz w:val="24"/>
                <w:szCs w:val="24"/>
                <w:lang w:val="en-US"/>
              </w:rPr>
              <w:t>)</w:t>
            </w:r>
          </w:p>
        </w:tc>
        <w:tc>
          <w:tcPr>
            <w:tcW w:w="1259" w:type="pct"/>
            <w:tcBorders>
              <w:top w:val="single" w:sz="4" w:space="0" w:color="000000"/>
              <w:left w:val="single" w:sz="4" w:space="0" w:color="000000"/>
              <w:bottom w:val="single" w:sz="4" w:space="0" w:color="000000"/>
              <w:right w:val="single" w:sz="4" w:space="0" w:color="000000"/>
            </w:tcBorders>
            <w:hideMark/>
          </w:tcPr>
          <w:p w14:paraId="1D3B9E9F" w14:textId="77777777" w:rsidR="0065767E" w:rsidRPr="00AB4382" w:rsidRDefault="0065767E" w:rsidP="00E6722C">
            <w:pPr>
              <w:jc w:val="center"/>
              <w:rPr>
                <w:sz w:val="24"/>
                <w:szCs w:val="24"/>
                <w:lang w:val="en-US"/>
              </w:rPr>
            </w:pPr>
            <w:r w:rsidRPr="00AB4382">
              <w:rPr>
                <w:sz w:val="24"/>
                <w:szCs w:val="24"/>
                <w:lang w:val="en-US"/>
              </w:rPr>
              <w:t>126 ± 22</w:t>
            </w:r>
          </w:p>
        </w:tc>
        <w:tc>
          <w:tcPr>
            <w:tcW w:w="1667" w:type="pct"/>
            <w:tcBorders>
              <w:top w:val="single" w:sz="4" w:space="0" w:color="000000"/>
              <w:left w:val="single" w:sz="4" w:space="0" w:color="000000"/>
              <w:bottom w:val="single" w:sz="4" w:space="0" w:color="000000"/>
              <w:right w:val="single" w:sz="4" w:space="0" w:color="000000"/>
            </w:tcBorders>
            <w:hideMark/>
          </w:tcPr>
          <w:p w14:paraId="1340EC7E" w14:textId="77777777" w:rsidR="0065767E" w:rsidRPr="00AB4382" w:rsidRDefault="0065767E" w:rsidP="00E6722C">
            <w:pPr>
              <w:jc w:val="center"/>
              <w:rPr>
                <w:sz w:val="24"/>
                <w:szCs w:val="24"/>
                <w:lang w:val="en-US"/>
              </w:rPr>
            </w:pPr>
            <w:r w:rsidRPr="00AB4382">
              <w:rPr>
                <w:sz w:val="24"/>
                <w:szCs w:val="24"/>
                <w:lang w:val="en-US"/>
              </w:rPr>
              <w:t>≥ 30</w:t>
            </w:r>
          </w:p>
        </w:tc>
      </w:tr>
    </w:tbl>
    <w:p w14:paraId="45B7B7DD" w14:textId="432DD277" w:rsidR="0065767E" w:rsidRPr="00AB4382" w:rsidRDefault="0065767E" w:rsidP="00E6722C">
      <w:pPr>
        <w:ind w:left="284" w:hanging="284"/>
        <w:rPr>
          <w:sz w:val="20"/>
        </w:rPr>
      </w:pPr>
      <w:r w:rsidRPr="00AB4382">
        <w:rPr>
          <w:sz w:val="20"/>
        </w:rPr>
        <w:t>*</w:t>
      </w:r>
      <w:r w:rsidR="00E6722C" w:rsidRPr="00AB4382">
        <w:rPr>
          <w:sz w:val="20"/>
        </w:rPr>
        <w:tab/>
      </w:r>
      <w:r w:rsidRPr="00AB4382">
        <w:rPr>
          <w:sz w:val="20"/>
        </w:rPr>
        <w:t xml:space="preserve">Egnethedstærskler for deltagere i studiet CV185325, hvor estimeret </w:t>
      </w:r>
      <w:proofErr w:type="spellStart"/>
      <w:r w:rsidRPr="00AB4382">
        <w:rPr>
          <w:sz w:val="20"/>
        </w:rPr>
        <w:t>glomerulær</w:t>
      </w:r>
      <w:proofErr w:type="spellEnd"/>
      <w:r w:rsidRPr="00AB4382">
        <w:rPr>
          <w:sz w:val="20"/>
        </w:rPr>
        <w:t xml:space="preserve"> filtrationshastighed (</w:t>
      </w:r>
      <w:proofErr w:type="spellStart"/>
      <w:r w:rsidRPr="00AB4382">
        <w:rPr>
          <w:sz w:val="20"/>
        </w:rPr>
        <w:t>eGFR</w:t>
      </w:r>
      <w:proofErr w:type="spellEnd"/>
      <w:r w:rsidRPr="00AB4382">
        <w:rPr>
          <w:sz w:val="20"/>
        </w:rPr>
        <w:t xml:space="preserve">) blev beregnet i henhold til den opdaterede Schwartz </w:t>
      </w:r>
      <w:proofErr w:type="spellStart"/>
      <w:r w:rsidRPr="00AB4382">
        <w:rPr>
          <w:i/>
          <w:iCs/>
          <w:sz w:val="20"/>
        </w:rPr>
        <w:t>bedside</w:t>
      </w:r>
      <w:proofErr w:type="spellEnd"/>
      <w:r w:rsidRPr="00AB4382">
        <w:rPr>
          <w:sz w:val="20"/>
        </w:rPr>
        <w:t xml:space="preserve">-ligning (Schwartz, GJ et al., CJASN 2009). Denne per-protokol-tærskel svarede til det </w:t>
      </w:r>
      <w:proofErr w:type="spellStart"/>
      <w:r w:rsidRPr="00AB4382">
        <w:rPr>
          <w:sz w:val="20"/>
        </w:rPr>
        <w:t>eGFR</w:t>
      </w:r>
      <w:proofErr w:type="spellEnd"/>
      <w:r w:rsidRPr="00AB4382">
        <w:rPr>
          <w:sz w:val="20"/>
        </w:rPr>
        <w:t xml:space="preserve">, under hvilket en prospektiv patient blev betragtet som havende "utilstrækkelig nyrefunktion", der udelukkede deltagelse i studiet CV185325. Hver tærskel blev defineret som et </w:t>
      </w:r>
      <w:proofErr w:type="spellStart"/>
      <w:r w:rsidRPr="00AB4382">
        <w:rPr>
          <w:sz w:val="20"/>
        </w:rPr>
        <w:t>eGFR</w:t>
      </w:r>
      <w:proofErr w:type="spellEnd"/>
      <w:r w:rsidRPr="00AB4382">
        <w:rPr>
          <w:sz w:val="20"/>
        </w:rPr>
        <w:t xml:space="preserve"> &lt; 30 % af 1 standardafvigelse (SD) under GFR- referenceområdet for alder og køn. Tærskelværdier for patienter i alderen &lt; 2 år svarende til en </w:t>
      </w:r>
      <w:proofErr w:type="spellStart"/>
      <w:r w:rsidRPr="00AB4382">
        <w:rPr>
          <w:sz w:val="20"/>
        </w:rPr>
        <w:t>eGFR</w:t>
      </w:r>
      <w:proofErr w:type="spellEnd"/>
      <w:r w:rsidRPr="00AB4382">
        <w:rPr>
          <w:sz w:val="20"/>
        </w:rPr>
        <w:t xml:space="preserve"> på &lt; 30 ml/min/1,73 m</w:t>
      </w:r>
      <w:r w:rsidRPr="00AB4382">
        <w:rPr>
          <w:sz w:val="20"/>
          <w:vertAlign w:val="superscript"/>
        </w:rPr>
        <w:t>2</w:t>
      </w:r>
      <w:r w:rsidRPr="00AB4382">
        <w:rPr>
          <w:sz w:val="20"/>
        </w:rPr>
        <w:t>, som er den konventionelle definition af svært nedsat nyrefunktion hos patienter i alderen &gt; 2 år.</w:t>
      </w:r>
    </w:p>
    <w:p w14:paraId="341563C4" w14:textId="77777777" w:rsidR="0065767E" w:rsidRPr="00AB4382" w:rsidRDefault="0065767E" w:rsidP="005033FE">
      <w:pPr>
        <w:ind w:left="851"/>
        <w:rPr>
          <w:sz w:val="24"/>
          <w:szCs w:val="24"/>
        </w:rPr>
      </w:pPr>
    </w:p>
    <w:p w14:paraId="33A11ECF" w14:textId="77777777" w:rsidR="0065767E" w:rsidRPr="00AB4382" w:rsidRDefault="0065767E" w:rsidP="005033FE">
      <w:pPr>
        <w:ind w:left="851"/>
        <w:rPr>
          <w:sz w:val="24"/>
          <w:szCs w:val="24"/>
        </w:rPr>
      </w:pPr>
      <w:r w:rsidRPr="00AB4382">
        <w:rPr>
          <w:sz w:val="24"/>
          <w:szCs w:val="24"/>
        </w:rPr>
        <w:t xml:space="preserve">Pædiatriske patienter med </w:t>
      </w:r>
      <w:proofErr w:type="spellStart"/>
      <w:r w:rsidRPr="00AB4382">
        <w:rPr>
          <w:sz w:val="24"/>
          <w:szCs w:val="24"/>
        </w:rPr>
        <w:t>glomerulære</w:t>
      </w:r>
      <w:proofErr w:type="spellEnd"/>
      <w:r w:rsidRPr="00AB4382">
        <w:rPr>
          <w:sz w:val="24"/>
          <w:szCs w:val="24"/>
        </w:rPr>
        <w:t xml:space="preserve"> filtrationshastigheder på ≤ 55 ml/min/1,73 m</w:t>
      </w:r>
      <w:r w:rsidRPr="00AB4382">
        <w:rPr>
          <w:sz w:val="24"/>
          <w:szCs w:val="24"/>
          <w:vertAlign w:val="superscript"/>
        </w:rPr>
        <w:t>2</w:t>
      </w:r>
      <w:r w:rsidRPr="00AB4382">
        <w:rPr>
          <w:sz w:val="24"/>
          <w:szCs w:val="24"/>
        </w:rPr>
        <w:t xml:space="preserve"> deltog ikke i studiet CV185325, men patienter med let til moderat nedsat nyrefunktion (</w:t>
      </w:r>
      <w:proofErr w:type="spellStart"/>
      <w:r w:rsidRPr="00AB4382">
        <w:rPr>
          <w:sz w:val="24"/>
          <w:szCs w:val="24"/>
        </w:rPr>
        <w:t>eGFR</w:t>
      </w:r>
      <w:proofErr w:type="spellEnd"/>
      <w:r w:rsidRPr="00AB4382">
        <w:rPr>
          <w:sz w:val="24"/>
          <w:szCs w:val="24"/>
        </w:rPr>
        <w:t xml:space="preserve"> ≥ 30 til &lt; 60 ml/min/1,73 m</w:t>
      </w:r>
      <w:r w:rsidRPr="00AB4382">
        <w:rPr>
          <w:sz w:val="24"/>
          <w:szCs w:val="24"/>
          <w:vertAlign w:val="superscript"/>
        </w:rPr>
        <w:t>2</w:t>
      </w:r>
      <w:r w:rsidRPr="00AB4382">
        <w:rPr>
          <w:sz w:val="24"/>
          <w:szCs w:val="24"/>
        </w:rPr>
        <w:t xml:space="preserve"> BSA) kunne deltage. På baggrund af data om voksne og begrænsede data om alle </w:t>
      </w:r>
      <w:proofErr w:type="spellStart"/>
      <w:r w:rsidRPr="00AB4382">
        <w:rPr>
          <w:sz w:val="24"/>
          <w:szCs w:val="24"/>
        </w:rPr>
        <w:t>apixaban</w:t>
      </w:r>
      <w:proofErr w:type="spellEnd"/>
      <w:r w:rsidRPr="00AB4382">
        <w:rPr>
          <w:sz w:val="24"/>
          <w:szCs w:val="24"/>
        </w:rPr>
        <w:t xml:space="preserve">-behandlede pædiatriske patienter er det ikke nødvendigt at justere dosis hos pædiatriske patienter med let til moderat nedsat nyrefunktion. </w:t>
      </w:r>
      <w:proofErr w:type="spellStart"/>
      <w:r w:rsidRPr="00AB4382">
        <w:rPr>
          <w:sz w:val="24"/>
          <w:szCs w:val="24"/>
        </w:rPr>
        <w:t>Apixaban</w:t>
      </w:r>
      <w:proofErr w:type="spellEnd"/>
      <w:r w:rsidRPr="00AB4382">
        <w:rPr>
          <w:sz w:val="24"/>
          <w:szCs w:val="24"/>
        </w:rPr>
        <w:t xml:space="preserve"> frarådes til pædiatriske patienter med svært nedsat nyrefunktion (se pkt. 4.2 og 4.4).</w:t>
      </w:r>
    </w:p>
    <w:p w14:paraId="4727C56A" w14:textId="77777777" w:rsidR="0065767E" w:rsidRPr="00AB4382" w:rsidRDefault="0065767E" w:rsidP="005033FE">
      <w:pPr>
        <w:ind w:left="851"/>
        <w:rPr>
          <w:sz w:val="24"/>
          <w:szCs w:val="24"/>
        </w:rPr>
      </w:pPr>
    </w:p>
    <w:p w14:paraId="5BCD41A8" w14:textId="77777777" w:rsidR="0065767E" w:rsidRPr="00AB4382" w:rsidRDefault="0065767E" w:rsidP="005033FE">
      <w:pPr>
        <w:ind w:left="851"/>
        <w:rPr>
          <w:sz w:val="24"/>
          <w:szCs w:val="24"/>
          <w:u w:val="single"/>
        </w:rPr>
      </w:pPr>
      <w:r w:rsidRPr="00AB4382">
        <w:rPr>
          <w:sz w:val="24"/>
          <w:szCs w:val="24"/>
          <w:u w:val="single"/>
        </w:rPr>
        <w:t>Nedsat leverfunktion</w:t>
      </w:r>
    </w:p>
    <w:p w14:paraId="6C5CB52D" w14:textId="7AA59727" w:rsidR="0065767E" w:rsidRPr="00AB4382" w:rsidRDefault="0065767E" w:rsidP="005033FE">
      <w:pPr>
        <w:ind w:left="851"/>
        <w:rPr>
          <w:sz w:val="24"/>
          <w:szCs w:val="24"/>
        </w:rPr>
      </w:pPr>
      <w:r w:rsidRPr="00AB4382">
        <w:rPr>
          <w:sz w:val="24"/>
          <w:szCs w:val="24"/>
        </w:rPr>
        <w:t>I et studie, hvor 8 patienter med let nedsat leverfunktion (Child-</w:t>
      </w:r>
      <w:proofErr w:type="spellStart"/>
      <w:r w:rsidRPr="00AB4382">
        <w:rPr>
          <w:sz w:val="24"/>
          <w:szCs w:val="24"/>
        </w:rPr>
        <w:t>Pugh</w:t>
      </w:r>
      <w:proofErr w:type="spellEnd"/>
      <w:r w:rsidRPr="00AB4382">
        <w:rPr>
          <w:sz w:val="24"/>
          <w:szCs w:val="24"/>
        </w:rPr>
        <w:t xml:space="preserve"> A score 5 (n = 6) og score 6 (n = 2)), og 8 patienter med moderat nedsat leverfunktion (Child-</w:t>
      </w:r>
      <w:proofErr w:type="spellStart"/>
      <w:r w:rsidRPr="00AB4382">
        <w:rPr>
          <w:sz w:val="24"/>
          <w:szCs w:val="24"/>
        </w:rPr>
        <w:t>Pugh</w:t>
      </w:r>
      <w:proofErr w:type="spellEnd"/>
      <w:r w:rsidRPr="00AB4382">
        <w:rPr>
          <w:sz w:val="24"/>
          <w:szCs w:val="24"/>
        </w:rPr>
        <w:t xml:space="preserve"> B score 7 </w:t>
      </w:r>
      <w:r w:rsidRPr="00AB4382">
        <w:rPr>
          <w:sz w:val="24"/>
          <w:szCs w:val="24"/>
        </w:rPr>
        <w:lastRenderedPageBreak/>
        <w:t>(n</w:t>
      </w:r>
      <w:r w:rsidR="00AB4382">
        <w:rPr>
          <w:sz w:val="24"/>
          <w:szCs w:val="24"/>
        </w:rPr>
        <w:t> </w:t>
      </w:r>
      <w:r w:rsidRPr="00AB4382">
        <w:rPr>
          <w:sz w:val="24"/>
          <w:szCs w:val="24"/>
        </w:rPr>
        <w:t xml:space="preserve">= 6) og score 8 (n = 2)), blev sammenlignet med 16 raske forsøgspersoner, blev der ikke set nogen ændring i farmakokinetik og </w:t>
      </w:r>
      <w:proofErr w:type="spellStart"/>
      <w:r w:rsidRPr="00AB4382">
        <w:rPr>
          <w:sz w:val="24"/>
          <w:szCs w:val="24"/>
        </w:rPr>
        <w:t>farmakodynamik</w:t>
      </w:r>
      <w:proofErr w:type="spellEnd"/>
      <w:r w:rsidRPr="00AB4382">
        <w:rPr>
          <w:sz w:val="24"/>
          <w:szCs w:val="24"/>
        </w:rPr>
        <w:t xml:space="preserve"> ved engangsdosering af </w:t>
      </w:r>
      <w:proofErr w:type="spellStart"/>
      <w:r w:rsidRPr="00AB4382">
        <w:rPr>
          <w:sz w:val="24"/>
          <w:szCs w:val="24"/>
        </w:rPr>
        <w:t>apixaban</w:t>
      </w:r>
      <w:proofErr w:type="spellEnd"/>
      <w:r w:rsidRPr="00AB4382">
        <w:rPr>
          <w:sz w:val="24"/>
          <w:szCs w:val="24"/>
        </w:rPr>
        <w:t xml:space="preserve"> 5 mg hos patienter med nedsat leverfunktion. Ændringer i anti-faktor </w:t>
      </w:r>
      <w:proofErr w:type="spellStart"/>
      <w:r w:rsidRPr="00AB4382">
        <w:rPr>
          <w:sz w:val="24"/>
          <w:szCs w:val="24"/>
        </w:rPr>
        <w:t>Xa</w:t>
      </w:r>
      <w:proofErr w:type="spellEnd"/>
      <w:r w:rsidRPr="00AB4382">
        <w:rPr>
          <w:sz w:val="24"/>
          <w:szCs w:val="24"/>
        </w:rPr>
        <w:t>-aktivitet og INR var sammenlignelige mellem gruppen af patienter med let til moderat nedsat leverfunktion og gruppen af raske forsøgspersoner.</w:t>
      </w:r>
    </w:p>
    <w:p w14:paraId="3B9F75CF" w14:textId="77777777" w:rsidR="0065767E" w:rsidRPr="00AB4382" w:rsidRDefault="0065767E" w:rsidP="005033FE">
      <w:pPr>
        <w:ind w:left="851"/>
        <w:rPr>
          <w:sz w:val="24"/>
          <w:szCs w:val="24"/>
        </w:rPr>
      </w:pPr>
    </w:p>
    <w:p w14:paraId="6F7766C7" w14:textId="77777777" w:rsidR="0065767E" w:rsidRPr="00AB4382" w:rsidRDefault="0065767E" w:rsidP="005033FE">
      <w:pPr>
        <w:ind w:left="851"/>
        <w:rPr>
          <w:sz w:val="24"/>
          <w:szCs w:val="24"/>
        </w:rPr>
      </w:pPr>
      <w:proofErr w:type="spellStart"/>
      <w:r w:rsidRPr="00AB4382">
        <w:rPr>
          <w:sz w:val="24"/>
          <w:szCs w:val="24"/>
        </w:rPr>
        <w:t>Apixaban</w:t>
      </w:r>
      <w:proofErr w:type="spellEnd"/>
      <w:r w:rsidRPr="00AB4382">
        <w:rPr>
          <w:sz w:val="24"/>
          <w:szCs w:val="24"/>
        </w:rPr>
        <w:t xml:space="preserve"> er ikke blevet undersøgt hos pædiatriske patienter med nedsat leverfunktion.</w:t>
      </w:r>
    </w:p>
    <w:p w14:paraId="52AEE5AA" w14:textId="77777777" w:rsidR="0065767E" w:rsidRPr="00AB4382" w:rsidRDefault="0065767E" w:rsidP="005033FE">
      <w:pPr>
        <w:ind w:left="851"/>
        <w:rPr>
          <w:sz w:val="24"/>
          <w:szCs w:val="24"/>
        </w:rPr>
      </w:pPr>
    </w:p>
    <w:p w14:paraId="1AAD90E3" w14:textId="77777777" w:rsidR="0065767E" w:rsidRPr="00AB4382" w:rsidRDefault="0065767E" w:rsidP="005033FE">
      <w:pPr>
        <w:ind w:left="851"/>
        <w:rPr>
          <w:sz w:val="24"/>
          <w:szCs w:val="24"/>
          <w:u w:val="single"/>
        </w:rPr>
      </w:pPr>
      <w:r w:rsidRPr="00AB4382">
        <w:rPr>
          <w:sz w:val="24"/>
          <w:szCs w:val="24"/>
          <w:u w:val="single"/>
        </w:rPr>
        <w:t>Køn</w:t>
      </w:r>
    </w:p>
    <w:p w14:paraId="0F9C1E0C" w14:textId="77777777" w:rsidR="0065767E" w:rsidRPr="00AB4382" w:rsidRDefault="0065767E" w:rsidP="005033FE">
      <w:pPr>
        <w:ind w:left="851"/>
        <w:rPr>
          <w:sz w:val="24"/>
          <w:szCs w:val="24"/>
        </w:rPr>
      </w:pPr>
      <w:r w:rsidRPr="00AB4382">
        <w:rPr>
          <w:sz w:val="24"/>
          <w:szCs w:val="24"/>
        </w:rPr>
        <w:t xml:space="preserve">Eksponering til </w:t>
      </w:r>
      <w:proofErr w:type="spellStart"/>
      <w:r w:rsidRPr="00AB4382">
        <w:rPr>
          <w:sz w:val="24"/>
          <w:szCs w:val="24"/>
        </w:rPr>
        <w:t>apixaban</w:t>
      </w:r>
      <w:proofErr w:type="spellEnd"/>
      <w:r w:rsidRPr="00AB4382">
        <w:rPr>
          <w:sz w:val="24"/>
          <w:szCs w:val="24"/>
        </w:rPr>
        <w:t xml:space="preserve"> var ca. 18 % højere hos kvinder end hos mænd.</w:t>
      </w:r>
    </w:p>
    <w:p w14:paraId="73397412" w14:textId="77777777" w:rsidR="0065767E" w:rsidRPr="00AB4382" w:rsidRDefault="0065767E" w:rsidP="005033FE">
      <w:pPr>
        <w:ind w:left="851"/>
        <w:rPr>
          <w:sz w:val="24"/>
          <w:szCs w:val="24"/>
        </w:rPr>
      </w:pPr>
    </w:p>
    <w:p w14:paraId="2F011720" w14:textId="3B9F1C4D" w:rsidR="00AB4382" w:rsidRDefault="0065767E" w:rsidP="00D46087">
      <w:pPr>
        <w:ind w:left="851"/>
        <w:rPr>
          <w:sz w:val="24"/>
          <w:szCs w:val="24"/>
        </w:rPr>
      </w:pPr>
      <w:r w:rsidRPr="00AB4382">
        <w:rPr>
          <w:sz w:val="24"/>
          <w:szCs w:val="24"/>
        </w:rPr>
        <w:t xml:space="preserve">Forskelle i </w:t>
      </w:r>
      <w:proofErr w:type="spellStart"/>
      <w:r w:rsidRPr="00AB4382">
        <w:rPr>
          <w:sz w:val="24"/>
          <w:szCs w:val="24"/>
        </w:rPr>
        <w:t>farmakokinetiske</w:t>
      </w:r>
      <w:proofErr w:type="spellEnd"/>
      <w:r w:rsidRPr="00AB4382">
        <w:rPr>
          <w:sz w:val="24"/>
          <w:szCs w:val="24"/>
        </w:rPr>
        <w:t xml:space="preserve"> egenskaber forbundet med køn er ikke blevet undersøgt hos pædiatriske patienter.</w:t>
      </w:r>
    </w:p>
    <w:p w14:paraId="6EDEBF28" w14:textId="77777777" w:rsidR="0065767E" w:rsidRPr="00AB4382" w:rsidRDefault="0065767E" w:rsidP="005033FE">
      <w:pPr>
        <w:ind w:left="851"/>
        <w:rPr>
          <w:sz w:val="24"/>
          <w:szCs w:val="24"/>
        </w:rPr>
      </w:pPr>
    </w:p>
    <w:p w14:paraId="57E0EF61" w14:textId="77777777" w:rsidR="0065767E" w:rsidRPr="00AB4382" w:rsidRDefault="0065767E" w:rsidP="005033FE">
      <w:pPr>
        <w:ind w:left="851"/>
        <w:rPr>
          <w:sz w:val="24"/>
          <w:szCs w:val="24"/>
          <w:u w:val="single"/>
        </w:rPr>
      </w:pPr>
      <w:r w:rsidRPr="00AB4382">
        <w:rPr>
          <w:sz w:val="24"/>
          <w:szCs w:val="24"/>
          <w:u w:val="single"/>
        </w:rPr>
        <w:t>Etnisk oprindelse og race</w:t>
      </w:r>
    </w:p>
    <w:p w14:paraId="6B4C4463" w14:textId="77777777" w:rsidR="0065767E" w:rsidRPr="00AB4382" w:rsidRDefault="0065767E" w:rsidP="005033FE">
      <w:pPr>
        <w:ind w:left="851"/>
        <w:rPr>
          <w:sz w:val="24"/>
          <w:szCs w:val="24"/>
        </w:rPr>
      </w:pPr>
      <w:r w:rsidRPr="00AB4382">
        <w:rPr>
          <w:sz w:val="24"/>
          <w:szCs w:val="24"/>
        </w:rPr>
        <w:t xml:space="preserve">Resultater fra fase I-studier viste ingen tydelige forskelle mellem hvide/kaukasiske, asiater og sorte/afroamerikanske patienter, hvad angår </w:t>
      </w:r>
      <w:proofErr w:type="spellStart"/>
      <w:r w:rsidRPr="00AB4382">
        <w:rPr>
          <w:sz w:val="24"/>
          <w:szCs w:val="24"/>
        </w:rPr>
        <w:t>apixabans</w:t>
      </w:r>
      <w:proofErr w:type="spellEnd"/>
      <w:r w:rsidRPr="00AB4382">
        <w:rPr>
          <w:sz w:val="24"/>
          <w:szCs w:val="24"/>
        </w:rPr>
        <w:t xml:space="preserve"> farmakokinetik. Fund fra en </w:t>
      </w:r>
      <w:proofErr w:type="spellStart"/>
      <w:r w:rsidRPr="00AB4382">
        <w:rPr>
          <w:sz w:val="24"/>
          <w:szCs w:val="24"/>
        </w:rPr>
        <w:t>populationsfarmakokinetisk</w:t>
      </w:r>
      <w:proofErr w:type="spellEnd"/>
      <w:r w:rsidRPr="00AB4382">
        <w:rPr>
          <w:sz w:val="24"/>
          <w:szCs w:val="24"/>
        </w:rPr>
        <w:t xml:space="preserve"> analyse af patienter, som fik </w:t>
      </w:r>
      <w:proofErr w:type="spellStart"/>
      <w:r w:rsidRPr="00AB4382">
        <w:rPr>
          <w:sz w:val="24"/>
          <w:szCs w:val="24"/>
        </w:rPr>
        <w:t>apixaban</w:t>
      </w:r>
      <w:proofErr w:type="spellEnd"/>
      <w:r w:rsidRPr="00AB4382">
        <w:rPr>
          <w:sz w:val="24"/>
          <w:szCs w:val="24"/>
        </w:rPr>
        <w:t xml:space="preserve"> stemmer generelt overens med resultater fra fase I-studiet.</w:t>
      </w:r>
    </w:p>
    <w:p w14:paraId="67E8763C" w14:textId="77777777" w:rsidR="0065767E" w:rsidRPr="00AB4382" w:rsidRDefault="0065767E" w:rsidP="005033FE">
      <w:pPr>
        <w:ind w:left="851"/>
        <w:rPr>
          <w:sz w:val="24"/>
          <w:szCs w:val="24"/>
        </w:rPr>
      </w:pPr>
    </w:p>
    <w:p w14:paraId="5C0CC7C4" w14:textId="77777777" w:rsidR="0065767E" w:rsidRPr="00AB4382" w:rsidRDefault="0065767E" w:rsidP="005033FE">
      <w:pPr>
        <w:ind w:left="851"/>
        <w:rPr>
          <w:sz w:val="24"/>
          <w:szCs w:val="24"/>
        </w:rPr>
      </w:pPr>
      <w:r w:rsidRPr="00AB4382">
        <w:rPr>
          <w:sz w:val="24"/>
          <w:szCs w:val="24"/>
        </w:rPr>
        <w:t xml:space="preserve">Forskelle i </w:t>
      </w:r>
      <w:proofErr w:type="spellStart"/>
      <w:r w:rsidRPr="00AB4382">
        <w:rPr>
          <w:sz w:val="24"/>
          <w:szCs w:val="24"/>
        </w:rPr>
        <w:t>farmakokinetiske</w:t>
      </w:r>
      <w:proofErr w:type="spellEnd"/>
      <w:r w:rsidRPr="00AB4382">
        <w:rPr>
          <w:sz w:val="24"/>
          <w:szCs w:val="24"/>
        </w:rPr>
        <w:t xml:space="preserve"> egenskaber forbundet med etnisk oprindelse og race er ikke blevet undersøgt hos pædiatriske patienter.</w:t>
      </w:r>
    </w:p>
    <w:p w14:paraId="7158A096" w14:textId="77777777" w:rsidR="0065767E" w:rsidRPr="00AB4382" w:rsidRDefault="0065767E" w:rsidP="005033FE">
      <w:pPr>
        <w:ind w:left="851"/>
        <w:rPr>
          <w:sz w:val="24"/>
          <w:szCs w:val="24"/>
        </w:rPr>
      </w:pPr>
    </w:p>
    <w:p w14:paraId="70159A64" w14:textId="77777777" w:rsidR="0065767E" w:rsidRPr="00AB4382" w:rsidRDefault="0065767E" w:rsidP="005033FE">
      <w:pPr>
        <w:ind w:left="851"/>
        <w:rPr>
          <w:sz w:val="24"/>
          <w:szCs w:val="24"/>
          <w:u w:val="single"/>
        </w:rPr>
      </w:pPr>
      <w:r w:rsidRPr="00AB4382">
        <w:rPr>
          <w:sz w:val="24"/>
          <w:szCs w:val="24"/>
          <w:u w:val="single"/>
        </w:rPr>
        <w:t>Legemsvægt</w:t>
      </w:r>
    </w:p>
    <w:p w14:paraId="07D0F0EF" w14:textId="77777777" w:rsidR="0065767E" w:rsidRPr="00AB4382" w:rsidRDefault="0065767E" w:rsidP="005033FE">
      <w:pPr>
        <w:ind w:left="851"/>
        <w:rPr>
          <w:sz w:val="24"/>
          <w:szCs w:val="24"/>
        </w:rPr>
      </w:pPr>
      <w:r w:rsidRPr="00AB4382">
        <w:rPr>
          <w:sz w:val="24"/>
          <w:szCs w:val="24"/>
        </w:rPr>
        <w:t xml:space="preserve">Sammenlignet med eksponering til </w:t>
      </w:r>
      <w:proofErr w:type="spellStart"/>
      <w:r w:rsidRPr="00AB4382">
        <w:rPr>
          <w:sz w:val="24"/>
          <w:szCs w:val="24"/>
        </w:rPr>
        <w:t>apixaban</w:t>
      </w:r>
      <w:proofErr w:type="spellEnd"/>
      <w:r w:rsidRPr="00AB4382">
        <w:rPr>
          <w:sz w:val="24"/>
          <w:szCs w:val="24"/>
        </w:rPr>
        <w:t xml:space="preserve"> hos personer med legemsvægt på 65-85 kg, sås en ca. 30 % lavere eksponering hos personer med legemsvægt på &gt; 120 kg, og ved legemsvægt på &lt; 50 kg sås en ca. 30 % højere eksponering.</w:t>
      </w:r>
    </w:p>
    <w:p w14:paraId="75B7A503" w14:textId="77777777" w:rsidR="0065767E" w:rsidRPr="00AB4382" w:rsidRDefault="0065767E" w:rsidP="005033FE">
      <w:pPr>
        <w:ind w:left="851"/>
        <w:rPr>
          <w:sz w:val="24"/>
          <w:szCs w:val="24"/>
        </w:rPr>
      </w:pPr>
    </w:p>
    <w:p w14:paraId="21425A07" w14:textId="77777777" w:rsidR="0065767E" w:rsidRPr="00AB4382" w:rsidRDefault="0065767E" w:rsidP="005033FE">
      <w:pPr>
        <w:ind w:left="851"/>
        <w:rPr>
          <w:sz w:val="24"/>
          <w:szCs w:val="24"/>
        </w:rPr>
      </w:pPr>
      <w:r w:rsidRPr="00AB4382">
        <w:rPr>
          <w:sz w:val="24"/>
          <w:szCs w:val="24"/>
        </w:rPr>
        <w:t xml:space="preserve">Administration af </w:t>
      </w:r>
      <w:proofErr w:type="spellStart"/>
      <w:r w:rsidRPr="00AB4382">
        <w:rPr>
          <w:sz w:val="24"/>
          <w:szCs w:val="24"/>
        </w:rPr>
        <w:t>apixaban</w:t>
      </w:r>
      <w:proofErr w:type="spellEnd"/>
      <w:r w:rsidRPr="00AB4382">
        <w:rPr>
          <w:sz w:val="24"/>
          <w:szCs w:val="24"/>
        </w:rPr>
        <w:t xml:space="preserve"> til pædiatriske patienter er baseret på et skema med faste doser efter legemsvægt.</w:t>
      </w:r>
    </w:p>
    <w:p w14:paraId="098494CA" w14:textId="77777777" w:rsidR="0065767E" w:rsidRPr="00AB4382" w:rsidRDefault="0065767E" w:rsidP="005033FE">
      <w:pPr>
        <w:ind w:left="851"/>
        <w:rPr>
          <w:sz w:val="24"/>
          <w:szCs w:val="24"/>
        </w:rPr>
      </w:pPr>
    </w:p>
    <w:p w14:paraId="3E4CBF7B" w14:textId="77777777" w:rsidR="0065767E" w:rsidRPr="00AB4382" w:rsidRDefault="0065767E" w:rsidP="005033FE">
      <w:pPr>
        <w:ind w:left="851"/>
        <w:rPr>
          <w:sz w:val="24"/>
          <w:szCs w:val="24"/>
        </w:rPr>
      </w:pPr>
      <w:proofErr w:type="spellStart"/>
      <w:r w:rsidRPr="00AB4382">
        <w:rPr>
          <w:sz w:val="24"/>
          <w:szCs w:val="24"/>
          <w:u w:val="single"/>
        </w:rPr>
        <w:t>Farmakokinetiske</w:t>
      </w:r>
      <w:proofErr w:type="spellEnd"/>
      <w:r w:rsidRPr="00AB4382">
        <w:rPr>
          <w:sz w:val="24"/>
          <w:szCs w:val="24"/>
          <w:u w:val="single"/>
        </w:rPr>
        <w:t>/</w:t>
      </w:r>
      <w:proofErr w:type="spellStart"/>
      <w:r w:rsidRPr="00AB4382">
        <w:rPr>
          <w:sz w:val="24"/>
          <w:szCs w:val="24"/>
          <w:u w:val="single"/>
        </w:rPr>
        <w:t>farmakodynamiske</w:t>
      </w:r>
      <w:proofErr w:type="spellEnd"/>
      <w:r w:rsidRPr="00AB4382">
        <w:rPr>
          <w:sz w:val="24"/>
          <w:szCs w:val="24"/>
          <w:u w:val="single"/>
        </w:rPr>
        <w:t xml:space="preserve"> forhold</w:t>
      </w:r>
    </w:p>
    <w:p w14:paraId="215AB112" w14:textId="5063D178" w:rsidR="0065767E" w:rsidRPr="00AB4382" w:rsidRDefault="0065767E" w:rsidP="005033FE">
      <w:pPr>
        <w:ind w:left="851"/>
        <w:rPr>
          <w:sz w:val="24"/>
          <w:szCs w:val="24"/>
        </w:rPr>
      </w:pPr>
      <w:r w:rsidRPr="00AB4382">
        <w:rPr>
          <w:sz w:val="24"/>
          <w:szCs w:val="24"/>
        </w:rPr>
        <w:t xml:space="preserve">Hos voksne er det </w:t>
      </w:r>
      <w:proofErr w:type="spellStart"/>
      <w:r w:rsidRPr="00AB4382">
        <w:rPr>
          <w:sz w:val="24"/>
          <w:szCs w:val="24"/>
        </w:rPr>
        <w:t>farmakokinetiske</w:t>
      </w:r>
      <w:proofErr w:type="spellEnd"/>
      <w:r w:rsidRPr="00AB4382">
        <w:rPr>
          <w:sz w:val="24"/>
          <w:szCs w:val="24"/>
        </w:rPr>
        <w:t>/</w:t>
      </w:r>
      <w:proofErr w:type="spellStart"/>
      <w:r w:rsidRPr="00AB4382">
        <w:rPr>
          <w:sz w:val="24"/>
          <w:szCs w:val="24"/>
        </w:rPr>
        <w:t>farmakodynamiske</w:t>
      </w:r>
      <w:proofErr w:type="spellEnd"/>
      <w:r w:rsidRPr="00AB4382">
        <w:rPr>
          <w:sz w:val="24"/>
          <w:szCs w:val="24"/>
        </w:rPr>
        <w:t xml:space="preserve"> forhold (PK/PD) mellem </w:t>
      </w:r>
      <w:proofErr w:type="spellStart"/>
      <w:r w:rsidRPr="00AB4382">
        <w:rPr>
          <w:sz w:val="24"/>
          <w:szCs w:val="24"/>
        </w:rPr>
        <w:t>apixabans</w:t>
      </w:r>
      <w:proofErr w:type="spellEnd"/>
      <w:r w:rsidRPr="00AB4382">
        <w:rPr>
          <w:sz w:val="24"/>
          <w:szCs w:val="24"/>
        </w:rPr>
        <w:t xml:space="preserve"> plasmakoncentrationer og forskellige PD-endepunkter (</w:t>
      </w:r>
      <w:proofErr w:type="spellStart"/>
      <w:r w:rsidRPr="00AB4382">
        <w:rPr>
          <w:sz w:val="24"/>
          <w:szCs w:val="24"/>
        </w:rPr>
        <w:t>anti</w:t>
      </w:r>
      <w:proofErr w:type="spellEnd"/>
      <w:r w:rsidRPr="00AB4382">
        <w:rPr>
          <w:sz w:val="24"/>
          <w:szCs w:val="24"/>
        </w:rPr>
        <w:t xml:space="preserve">-Faktor </w:t>
      </w:r>
      <w:proofErr w:type="spellStart"/>
      <w:r w:rsidRPr="00AB4382">
        <w:rPr>
          <w:sz w:val="24"/>
          <w:szCs w:val="24"/>
        </w:rPr>
        <w:t>Xa</w:t>
      </w:r>
      <w:proofErr w:type="spellEnd"/>
      <w:r w:rsidRPr="00AB4382">
        <w:rPr>
          <w:sz w:val="24"/>
          <w:szCs w:val="24"/>
        </w:rPr>
        <w:t xml:space="preserve">-aktivitet [AXA], INR, PT, </w:t>
      </w:r>
      <w:proofErr w:type="spellStart"/>
      <w:r w:rsidRPr="00AB4382">
        <w:rPr>
          <w:sz w:val="24"/>
          <w:szCs w:val="24"/>
        </w:rPr>
        <w:t>aPTT</w:t>
      </w:r>
      <w:proofErr w:type="spellEnd"/>
      <w:r w:rsidRPr="00AB4382">
        <w:rPr>
          <w:sz w:val="24"/>
          <w:szCs w:val="24"/>
        </w:rPr>
        <w:t>) blevet evalueret efter indgivelse i et bredt dosisinterval (0,5-50</w:t>
      </w:r>
      <w:r w:rsidR="006E2D07">
        <w:rPr>
          <w:sz w:val="24"/>
          <w:szCs w:val="24"/>
        </w:rPr>
        <w:t> </w:t>
      </w:r>
      <w:r w:rsidRPr="00AB4382">
        <w:rPr>
          <w:sz w:val="24"/>
          <w:szCs w:val="24"/>
        </w:rPr>
        <w:t xml:space="preserve">mg). Forholdet mellem plasmakoncentrationen af </w:t>
      </w:r>
      <w:proofErr w:type="spellStart"/>
      <w:r w:rsidRPr="00AB4382">
        <w:rPr>
          <w:sz w:val="24"/>
          <w:szCs w:val="24"/>
        </w:rPr>
        <w:t>apixaban</w:t>
      </w:r>
      <w:proofErr w:type="spellEnd"/>
      <w:r w:rsidRPr="00AB4382">
        <w:rPr>
          <w:sz w:val="24"/>
          <w:szCs w:val="24"/>
        </w:rPr>
        <w:t xml:space="preserve"> og </w:t>
      </w:r>
      <w:proofErr w:type="spellStart"/>
      <w:r w:rsidRPr="00AB4382">
        <w:rPr>
          <w:sz w:val="24"/>
          <w:szCs w:val="24"/>
        </w:rPr>
        <w:t>anti</w:t>
      </w:r>
      <w:proofErr w:type="spellEnd"/>
      <w:r w:rsidRPr="00AB4382">
        <w:rPr>
          <w:sz w:val="24"/>
          <w:szCs w:val="24"/>
        </w:rPr>
        <w:t xml:space="preserve">-Faktor </w:t>
      </w:r>
      <w:proofErr w:type="spellStart"/>
      <w:r w:rsidRPr="00AB4382">
        <w:rPr>
          <w:sz w:val="24"/>
          <w:szCs w:val="24"/>
        </w:rPr>
        <w:t>Xa</w:t>
      </w:r>
      <w:proofErr w:type="spellEnd"/>
      <w:r w:rsidRPr="00AB4382">
        <w:rPr>
          <w:sz w:val="24"/>
          <w:szCs w:val="24"/>
        </w:rPr>
        <w:t>-aktiviteten blev bedst beskrevet ved en lineær model. Resultaterne af PK/PD-forholdet hos patienter er i overensstemmelse med resultatet hos raske forsøgspersoner.</w:t>
      </w:r>
    </w:p>
    <w:p w14:paraId="2F47BBC8" w14:textId="77777777" w:rsidR="0065767E" w:rsidRPr="00AB4382" w:rsidRDefault="0065767E" w:rsidP="005033FE">
      <w:pPr>
        <w:ind w:left="851"/>
        <w:rPr>
          <w:sz w:val="24"/>
          <w:szCs w:val="24"/>
        </w:rPr>
      </w:pPr>
    </w:p>
    <w:p w14:paraId="6DFBC2FE" w14:textId="77777777" w:rsidR="0065767E" w:rsidRPr="00AB4382" w:rsidRDefault="0065767E" w:rsidP="005033FE">
      <w:pPr>
        <w:ind w:left="851"/>
        <w:rPr>
          <w:sz w:val="24"/>
          <w:szCs w:val="24"/>
        </w:rPr>
      </w:pPr>
      <w:r w:rsidRPr="00AB4382">
        <w:rPr>
          <w:sz w:val="24"/>
          <w:szCs w:val="24"/>
        </w:rPr>
        <w:t xml:space="preserve">I lighed med dette indikerer resultater fra </w:t>
      </w:r>
      <w:proofErr w:type="spellStart"/>
      <w:r w:rsidRPr="00AB4382">
        <w:rPr>
          <w:sz w:val="24"/>
          <w:szCs w:val="24"/>
        </w:rPr>
        <w:t>farmakokinetisk</w:t>
      </w:r>
      <w:proofErr w:type="spellEnd"/>
      <w:r w:rsidRPr="00AB4382">
        <w:rPr>
          <w:sz w:val="24"/>
          <w:szCs w:val="24"/>
        </w:rPr>
        <w:t>/</w:t>
      </w:r>
      <w:proofErr w:type="spellStart"/>
      <w:r w:rsidRPr="00AB4382">
        <w:rPr>
          <w:sz w:val="24"/>
          <w:szCs w:val="24"/>
        </w:rPr>
        <w:t>farmakodynamisk</w:t>
      </w:r>
      <w:proofErr w:type="spellEnd"/>
      <w:r w:rsidRPr="00AB4382">
        <w:rPr>
          <w:sz w:val="24"/>
          <w:szCs w:val="24"/>
        </w:rPr>
        <w:t xml:space="preserve"> vurdering af </w:t>
      </w:r>
      <w:proofErr w:type="spellStart"/>
      <w:r w:rsidRPr="00AB4382">
        <w:rPr>
          <w:sz w:val="24"/>
          <w:szCs w:val="24"/>
        </w:rPr>
        <w:t>apixaban</w:t>
      </w:r>
      <w:proofErr w:type="spellEnd"/>
      <w:r w:rsidRPr="00AB4382">
        <w:rPr>
          <w:sz w:val="24"/>
          <w:szCs w:val="24"/>
        </w:rPr>
        <w:t xml:space="preserve"> til pædiatriske patienter et lineært forhold mellem koncentration af </w:t>
      </w:r>
      <w:proofErr w:type="spellStart"/>
      <w:r w:rsidRPr="00AB4382">
        <w:rPr>
          <w:sz w:val="24"/>
          <w:szCs w:val="24"/>
        </w:rPr>
        <w:t>apixaban</w:t>
      </w:r>
      <w:proofErr w:type="spellEnd"/>
      <w:r w:rsidRPr="00AB4382">
        <w:rPr>
          <w:sz w:val="24"/>
          <w:szCs w:val="24"/>
        </w:rPr>
        <w:t xml:space="preserve"> og AXA. Dette stemmer overens med det tidligere dokumenterede forhold hos voksne.</w:t>
      </w:r>
    </w:p>
    <w:p w14:paraId="4DBA65FF" w14:textId="77777777" w:rsidR="009260DE" w:rsidRPr="00AB4382" w:rsidRDefault="009260DE" w:rsidP="009260DE">
      <w:pPr>
        <w:tabs>
          <w:tab w:val="left" w:pos="851"/>
        </w:tabs>
        <w:ind w:left="851"/>
        <w:rPr>
          <w:sz w:val="24"/>
          <w:szCs w:val="24"/>
        </w:rPr>
      </w:pPr>
    </w:p>
    <w:p w14:paraId="02E7D928" w14:textId="77777777" w:rsidR="009260DE" w:rsidRPr="00AB4382" w:rsidRDefault="009260DE" w:rsidP="009260DE">
      <w:pPr>
        <w:tabs>
          <w:tab w:val="left" w:pos="851"/>
        </w:tabs>
        <w:ind w:left="851" w:hanging="851"/>
        <w:rPr>
          <w:b/>
          <w:sz w:val="24"/>
          <w:szCs w:val="24"/>
        </w:rPr>
      </w:pPr>
      <w:r w:rsidRPr="00AB4382">
        <w:rPr>
          <w:b/>
          <w:sz w:val="24"/>
          <w:szCs w:val="24"/>
        </w:rPr>
        <w:t>5.3</w:t>
      </w:r>
      <w:r w:rsidRPr="00AB4382">
        <w:rPr>
          <w:b/>
          <w:sz w:val="24"/>
          <w:szCs w:val="24"/>
        </w:rPr>
        <w:tab/>
      </w:r>
      <w:r w:rsidR="00BD7931" w:rsidRPr="00AB4382">
        <w:rPr>
          <w:b/>
          <w:sz w:val="24"/>
          <w:szCs w:val="24"/>
        </w:rPr>
        <w:t>Non-</w:t>
      </w:r>
      <w:r w:rsidRPr="00AB4382">
        <w:rPr>
          <w:b/>
          <w:sz w:val="24"/>
          <w:szCs w:val="24"/>
        </w:rPr>
        <w:t>kliniske sikkerhedsdata</w:t>
      </w:r>
    </w:p>
    <w:p w14:paraId="5DBC43C4" w14:textId="77777777" w:rsidR="0065767E" w:rsidRPr="00AB4382" w:rsidRDefault="0065767E" w:rsidP="005033FE">
      <w:pPr>
        <w:ind w:left="851"/>
        <w:rPr>
          <w:sz w:val="24"/>
          <w:szCs w:val="24"/>
        </w:rPr>
      </w:pPr>
      <w:r w:rsidRPr="00AB4382">
        <w:rPr>
          <w:sz w:val="24"/>
          <w:szCs w:val="24"/>
        </w:rPr>
        <w:t xml:space="preserve">Non-kliniske data viser ingen speciel risiko for mennesker vurderet ud fra konventionelle studier af sikkerhedsfarmakologi, toksicitet efter gentagne doser, genotoksicitet, </w:t>
      </w:r>
      <w:proofErr w:type="spellStart"/>
      <w:r w:rsidRPr="00AB4382">
        <w:rPr>
          <w:sz w:val="24"/>
          <w:szCs w:val="24"/>
        </w:rPr>
        <w:t>karcinogent</w:t>
      </w:r>
      <w:proofErr w:type="spellEnd"/>
      <w:r w:rsidRPr="00AB4382">
        <w:rPr>
          <w:sz w:val="24"/>
          <w:szCs w:val="24"/>
        </w:rPr>
        <w:t xml:space="preserve"> potentiale samt reproduktions- og udviklingstoksicitet samt toksicitet hos unge dyr.</w:t>
      </w:r>
    </w:p>
    <w:p w14:paraId="1A8090A5" w14:textId="77777777" w:rsidR="0065767E" w:rsidRPr="00AB4382" w:rsidRDefault="0065767E" w:rsidP="005033FE">
      <w:pPr>
        <w:ind w:left="851"/>
        <w:rPr>
          <w:sz w:val="24"/>
          <w:szCs w:val="24"/>
        </w:rPr>
      </w:pPr>
    </w:p>
    <w:p w14:paraId="5139C6A2" w14:textId="77777777" w:rsidR="0065767E" w:rsidRPr="00AB4382" w:rsidRDefault="0065767E" w:rsidP="005033FE">
      <w:pPr>
        <w:ind w:left="851"/>
        <w:rPr>
          <w:sz w:val="24"/>
          <w:szCs w:val="24"/>
        </w:rPr>
      </w:pPr>
      <w:r w:rsidRPr="00AB4382">
        <w:rPr>
          <w:sz w:val="24"/>
          <w:szCs w:val="24"/>
        </w:rPr>
        <w:t xml:space="preserve">De mest betydningsfulde effekter i toksicitetsstudier efter gentagne doser var relateret til </w:t>
      </w:r>
      <w:proofErr w:type="spellStart"/>
      <w:r w:rsidRPr="00AB4382">
        <w:rPr>
          <w:sz w:val="24"/>
          <w:szCs w:val="24"/>
        </w:rPr>
        <w:t>apixabans</w:t>
      </w:r>
      <w:proofErr w:type="spellEnd"/>
      <w:r w:rsidRPr="00AB4382">
        <w:rPr>
          <w:sz w:val="24"/>
          <w:szCs w:val="24"/>
        </w:rPr>
        <w:t xml:space="preserve"> </w:t>
      </w:r>
      <w:proofErr w:type="spellStart"/>
      <w:r w:rsidRPr="00AB4382">
        <w:rPr>
          <w:sz w:val="24"/>
          <w:szCs w:val="24"/>
        </w:rPr>
        <w:t>farmakodynamiske</w:t>
      </w:r>
      <w:proofErr w:type="spellEnd"/>
      <w:r w:rsidRPr="00AB4382">
        <w:rPr>
          <w:sz w:val="24"/>
          <w:szCs w:val="24"/>
        </w:rPr>
        <w:t xml:space="preserve"> virkning på blodkoagulationsparametre. I toksicitetsstudier </w:t>
      </w:r>
      <w:r w:rsidRPr="00AB4382">
        <w:rPr>
          <w:sz w:val="24"/>
          <w:szCs w:val="24"/>
        </w:rPr>
        <w:lastRenderedPageBreak/>
        <w:t>blev der påvist ringe eller ingen øget blødningstendens. Da dette imidlertid kan skyldes en lavere sensitivitet hos de non-kliniske arter sammenlignet med mennesker, bør dette resultat tolkes med forsigtighed, når det ekstrapoleres til mennesker.</w:t>
      </w:r>
    </w:p>
    <w:p w14:paraId="308613A3" w14:textId="77777777" w:rsidR="0065767E" w:rsidRPr="00AB4382" w:rsidRDefault="0065767E" w:rsidP="005033FE">
      <w:pPr>
        <w:ind w:left="851"/>
        <w:rPr>
          <w:sz w:val="24"/>
          <w:szCs w:val="24"/>
        </w:rPr>
      </w:pPr>
    </w:p>
    <w:p w14:paraId="22AC2570" w14:textId="77777777" w:rsidR="0065767E" w:rsidRPr="00AB4382" w:rsidRDefault="0065767E" w:rsidP="005033FE">
      <w:pPr>
        <w:ind w:left="851"/>
        <w:rPr>
          <w:sz w:val="24"/>
          <w:szCs w:val="24"/>
        </w:rPr>
      </w:pPr>
      <w:r w:rsidRPr="00AB4382">
        <w:rPr>
          <w:sz w:val="24"/>
          <w:szCs w:val="24"/>
        </w:rPr>
        <w:t xml:space="preserve">I rottemælk blev der set </w:t>
      </w:r>
      <w:proofErr w:type="gramStart"/>
      <w:r w:rsidRPr="00AB4382">
        <w:rPr>
          <w:sz w:val="24"/>
          <w:szCs w:val="24"/>
        </w:rPr>
        <w:t>et højt mælk</w:t>
      </w:r>
      <w:proofErr w:type="gramEnd"/>
      <w:r w:rsidRPr="00AB4382">
        <w:rPr>
          <w:sz w:val="24"/>
          <w:szCs w:val="24"/>
        </w:rPr>
        <w:t>/</w:t>
      </w:r>
      <w:proofErr w:type="spellStart"/>
      <w:r w:rsidRPr="00AB4382">
        <w:rPr>
          <w:sz w:val="24"/>
          <w:szCs w:val="24"/>
        </w:rPr>
        <w:t>maternal</w:t>
      </w:r>
      <w:proofErr w:type="spellEnd"/>
      <w:r w:rsidRPr="00AB4382">
        <w:rPr>
          <w:sz w:val="24"/>
          <w:szCs w:val="24"/>
        </w:rPr>
        <w:t xml:space="preserve"> plasma-ratio (</w:t>
      </w:r>
      <w:proofErr w:type="spellStart"/>
      <w:r w:rsidRPr="00AB4382">
        <w:rPr>
          <w:sz w:val="24"/>
          <w:szCs w:val="24"/>
        </w:rPr>
        <w:t>C</w:t>
      </w:r>
      <w:r w:rsidRPr="00AB4382">
        <w:rPr>
          <w:sz w:val="24"/>
          <w:szCs w:val="24"/>
          <w:vertAlign w:val="subscript"/>
        </w:rPr>
        <w:t>max</w:t>
      </w:r>
      <w:proofErr w:type="spellEnd"/>
      <w:r w:rsidRPr="00AB4382">
        <w:rPr>
          <w:sz w:val="24"/>
          <w:szCs w:val="24"/>
        </w:rPr>
        <w:t xml:space="preserve"> omkring 8, AUC omkring 30), hvilket muligvis skyldes aktiv transport til modermælken.</w:t>
      </w:r>
    </w:p>
    <w:p w14:paraId="12933D1E" w14:textId="77777777" w:rsidR="009260DE" w:rsidRPr="00AB4382" w:rsidRDefault="009260DE" w:rsidP="009260DE">
      <w:pPr>
        <w:tabs>
          <w:tab w:val="left" w:pos="851"/>
        </w:tabs>
        <w:ind w:left="851"/>
        <w:rPr>
          <w:sz w:val="24"/>
          <w:szCs w:val="24"/>
        </w:rPr>
      </w:pPr>
    </w:p>
    <w:p w14:paraId="359C6A10" w14:textId="77777777" w:rsidR="009260DE" w:rsidRPr="00AB4382" w:rsidRDefault="009260DE" w:rsidP="009260DE">
      <w:pPr>
        <w:tabs>
          <w:tab w:val="left" w:pos="851"/>
        </w:tabs>
        <w:ind w:left="851"/>
        <w:rPr>
          <w:sz w:val="24"/>
          <w:szCs w:val="24"/>
        </w:rPr>
      </w:pPr>
    </w:p>
    <w:p w14:paraId="4C9DAA33" w14:textId="77777777" w:rsidR="009260DE" w:rsidRPr="00AB4382" w:rsidRDefault="009260DE" w:rsidP="009260DE">
      <w:pPr>
        <w:tabs>
          <w:tab w:val="left" w:pos="851"/>
        </w:tabs>
        <w:ind w:left="851" w:hanging="851"/>
        <w:rPr>
          <w:b/>
          <w:sz w:val="24"/>
          <w:szCs w:val="24"/>
        </w:rPr>
      </w:pPr>
      <w:r w:rsidRPr="00AB4382">
        <w:rPr>
          <w:b/>
          <w:sz w:val="24"/>
          <w:szCs w:val="24"/>
        </w:rPr>
        <w:t>6.</w:t>
      </w:r>
      <w:r w:rsidRPr="00AB4382">
        <w:rPr>
          <w:b/>
          <w:sz w:val="24"/>
          <w:szCs w:val="24"/>
        </w:rPr>
        <w:tab/>
        <w:t>FARMACEUTISKE OPLYSNINGER</w:t>
      </w:r>
    </w:p>
    <w:p w14:paraId="57973DD1" w14:textId="77777777" w:rsidR="009260DE" w:rsidRPr="00AB4382" w:rsidRDefault="009260DE" w:rsidP="009260DE">
      <w:pPr>
        <w:tabs>
          <w:tab w:val="left" w:pos="851"/>
        </w:tabs>
        <w:ind w:left="851"/>
        <w:rPr>
          <w:sz w:val="24"/>
          <w:szCs w:val="24"/>
        </w:rPr>
      </w:pPr>
    </w:p>
    <w:p w14:paraId="602B6C37" w14:textId="77777777" w:rsidR="009260DE" w:rsidRPr="00AB4382" w:rsidRDefault="009260DE" w:rsidP="009260DE">
      <w:pPr>
        <w:tabs>
          <w:tab w:val="left" w:pos="851"/>
        </w:tabs>
        <w:ind w:left="851" w:hanging="851"/>
        <w:rPr>
          <w:b/>
          <w:sz w:val="24"/>
          <w:szCs w:val="24"/>
        </w:rPr>
      </w:pPr>
      <w:r w:rsidRPr="00AB4382">
        <w:rPr>
          <w:b/>
          <w:sz w:val="24"/>
          <w:szCs w:val="24"/>
        </w:rPr>
        <w:t>6.1</w:t>
      </w:r>
      <w:r w:rsidRPr="00AB4382">
        <w:rPr>
          <w:b/>
          <w:sz w:val="24"/>
          <w:szCs w:val="24"/>
        </w:rPr>
        <w:tab/>
        <w:t>Hjælpestoffer</w:t>
      </w:r>
    </w:p>
    <w:p w14:paraId="3A2294F7" w14:textId="77777777" w:rsidR="00D46087" w:rsidRDefault="00D46087" w:rsidP="005033FE">
      <w:pPr>
        <w:ind w:left="851"/>
        <w:rPr>
          <w:sz w:val="24"/>
          <w:szCs w:val="24"/>
          <w:u w:val="single"/>
        </w:rPr>
      </w:pPr>
    </w:p>
    <w:p w14:paraId="46871FCF" w14:textId="620D7A88" w:rsidR="0065767E" w:rsidRPr="00AB4382" w:rsidRDefault="0065767E" w:rsidP="005033FE">
      <w:pPr>
        <w:ind w:left="851"/>
        <w:rPr>
          <w:sz w:val="24"/>
          <w:szCs w:val="24"/>
        </w:rPr>
      </w:pPr>
      <w:r w:rsidRPr="00AB4382">
        <w:rPr>
          <w:sz w:val="24"/>
          <w:szCs w:val="24"/>
          <w:u w:val="single"/>
        </w:rPr>
        <w:t>Tabletkerne</w:t>
      </w:r>
    </w:p>
    <w:p w14:paraId="48DC34B2" w14:textId="77777777" w:rsidR="0065767E" w:rsidRPr="00AB4382" w:rsidRDefault="0065767E" w:rsidP="005033FE">
      <w:pPr>
        <w:ind w:left="851"/>
        <w:rPr>
          <w:sz w:val="24"/>
          <w:szCs w:val="24"/>
        </w:rPr>
      </w:pPr>
      <w:proofErr w:type="spellStart"/>
      <w:r w:rsidRPr="00AB4382">
        <w:rPr>
          <w:sz w:val="24"/>
          <w:szCs w:val="24"/>
        </w:rPr>
        <w:t>Lactosemonohydrat</w:t>
      </w:r>
      <w:proofErr w:type="spellEnd"/>
    </w:p>
    <w:p w14:paraId="42DE6B1A" w14:textId="77777777" w:rsidR="0065767E" w:rsidRPr="00AB4382" w:rsidRDefault="0065767E" w:rsidP="005033FE">
      <w:pPr>
        <w:ind w:left="851"/>
        <w:rPr>
          <w:sz w:val="24"/>
          <w:szCs w:val="24"/>
        </w:rPr>
      </w:pPr>
      <w:proofErr w:type="spellStart"/>
      <w:r w:rsidRPr="00AB4382">
        <w:rPr>
          <w:sz w:val="24"/>
          <w:szCs w:val="24"/>
        </w:rPr>
        <w:t>Mikrokrystalinsk</w:t>
      </w:r>
      <w:proofErr w:type="spellEnd"/>
      <w:r w:rsidRPr="00AB4382">
        <w:rPr>
          <w:sz w:val="24"/>
          <w:szCs w:val="24"/>
        </w:rPr>
        <w:t xml:space="preserve"> cellulose (E460)</w:t>
      </w:r>
    </w:p>
    <w:p w14:paraId="69BFA780" w14:textId="77777777" w:rsidR="0065767E" w:rsidRPr="00AB4382" w:rsidRDefault="0065767E" w:rsidP="005033FE">
      <w:pPr>
        <w:ind w:left="851"/>
        <w:rPr>
          <w:sz w:val="24"/>
          <w:szCs w:val="24"/>
          <w:lang w:val="en-GB"/>
        </w:rPr>
      </w:pPr>
      <w:proofErr w:type="spellStart"/>
      <w:r w:rsidRPr="00AB4382">
        <w:rPr>
          <w:sz w:val="24"/>
          <w:szCs w:val="24"/>
          <w:lang w:val="en-GB"/>
        </w:rPr>
        <w:t>Croscarmellosenatrium</w:t>
      </w:r>
      <w:proofErr w:type="spellEnd"/>
      <w:r w:rsidRPr="00AB4382">
        <w:rPr>
          <w:sz w:val="24"/>
          <w:szCs w:val="24"/>
          <w:lang w:val="en-GB"/>
        </w:rPr>
        <w:t xml:space="preserve"> </w:t>
      </w:r>
    </w:p>
    <w:p w14:paraId="7889B848" w14:textId="77777777" w:rsidR="0065767E" w:rsidRPr="00AB4382" w:rsidRDefault="0065767E" w:rsidP="005033FE">
      <w:pPr>
        <w:ind w:left="851"/>
        <w:rPr>
          <w:sz w:val="24"/>
          <w:szCs w:val="24"/>
          <w:lang w:val="en-GB"/>
        </w:rPr>
      </w:pPr>
      <w:proofErr w:type="spellStart"/>
      <w:r w:rsidRPr="00AB4382">
        <w:rPr>
          <w:sz w:val="24"/>
          <w:szCs w:val="24"/>
          <w:lang w:val="en-GB"/>
        </w:rPr>
        <w:t>Povidon</w:t>
      </w:r>
      <w:proofErr w:type="spellEnd"/>
      <w:r w:rsidRPr="00AB4382">
        <w:rPr>
          <w:sz w:val="24"/>
          <w:szCs w:val="24"/>
          <w:lang w:val="en-GB"/>
        </w:rPr>
        <w:t xml:space="preserve"> K30</w:t>
      </w:r>
    </w:p>
    <w:p w14:paraId="566F99BE" w14:textId="77777777" w:rsidR="0065767E" w:rsidRPr="00AB4382" w:rsidRDefault="0065767E" w:rsidP="005033FE">
      <w:pPr>
        <w:ind w:left="851"/>
        <w:rPr>
          <w:sz w:val="24"/>
          <w:szCs w:val="24"/>
          <w:lang w:val="en-GB"/>
        </w:rPr>
      </w:pPr>
      <w:proofErr w:type="spellStart"/>
      <w:r w:rsidRPr="00AB4382">
        <w:rPr>
          <w:sz w:val="24"/>
          <w:szCs w:val="24"/>
          <w:lang w:val="en-GB"/>
        </w:rPr>
        <w:t>Magnesiumstearat</w:t>
      </w:r>
      <w:proofErr w:type="spellEnd"/>
      <w:r w:rsidRPr="00AB4382">
        <w:rPr>
          <w:sz w:val="24"/>
          <w:szCs w:val="24"/>
          <w:lang w:val="en-GB"/>
        </w:rPr>
        <w:t xml:space="preserve"> (E470b)</w:t>
      </w:r>
    </w:p>
    <w:p w14:paraId="1269E3F8" w14:textId="77777777" w:rsidR="0065767E" w:rsidRPr="00AB4382" w:rsidRDefault="0065767E" w:rsidP="005033FE">
      <w:pPr>
        <w:ind w:left="851"/>
        <w:rPr>
          <w:sz w:val="24"/>
          <w:szCs w:val="24"/>
          <w:lang w:val="en-GB"/>
        </w:rPr>
      </w:pPr>
    </w:p>
    <w:p w14:paraId="035B61B0" w14:textId="77777777" w:rsidR="0065767E" w:rsidRPr="00AB4382" w:rsidRDefault="0065767E" w:rsidP="005033FE">
      <w:pPr>
        <w:ind w:left="851"/>
        <w:rPr>
          <w:sz w:val="24"/>
          <w:szCs w:val="24"/>
          <w:u w:val="single"/>
          <w:lang w:val="de-DE"/>
        </w:rPr>
      </w:pPr>
      <w:proofErr w:type="spellStart"/>
      <w:r w:rsidRPr="00AB4382">
        <w:rPr>
          <w:sz w:val="24"/>
          <w:szCs w:val="24"/>
          <w:u w:val="single"/>
          <w:lang w:val="de-DE"/>
        </w:rPr>
        <w:t>Filmovertræk</w:t>
      </w:r>
      <w:proofErr w:type="spellEnd"/>
    </w:p>
    <w:p w14:paraId="63BF4014" w14:textId="77777777" w:rsidR="0065767E" w:rsidRPr="00AB4382" w:rsidRDefault="0065767E" w:rsidP="005033FE">
      <w:pPr>
        <w:ind w:left="851"/>
        <w:rPr>
          <w:sz w:val="24"/>
          <w:szCs w:val="24"/>
          <w:lang w:val="de-DE"/>
        </w:rPr>
      </w:pPr>
      <w:proofErr w:type="spellStart"/>
      <w:r w:rsidRPr="00AB4382">
        <w:rPr>
          <w:sz w:val="24"/>
          <w:szCs w:val="24"/>
          <w:lang w:val="de-DE"/>
        </w:rPr>
        <w:t>Hypromellose</w:t>
      </w:r>
      <w:proofErr w:type="spellEnd"/>
      <w:r w:rsidRPr="00AB4382">
        <w:rPr>
          <w:sz w:val="24"/>
          <w:szCs w:val="24"/>
          <w:lang w:val="de-DE"/>
        </w:rPr>
        <w:t xml:space="preserve"> 2910 (E464)</w:t>
      </w:r>
    </w:p>
    <w:p w14:paraId="3B0A2060" w14:textId="77777777" w:rsidR="0065767E" w:rsidRPr="00AB4382" w:rsidRDefault="0065767E" w:rsidP="005033FE">
      <w:pPr>
        <w:ind w:left="851"/>
        <w:rPr>
          <w:sz w:val="24"/>
          <w:szCs w:val="24"/>
          <w:lang w:val="de-DE"/>
        </w:rPr>
      </w:pPr>
      <w:r w:rsidRPr="00AB4382">
        <w:rPr>
          <w:sz w:val="24"/>
          <w:szCs w:val="24"/>
          <w:lang w:val="de-DE"/>
        </w:rPr>
        <w:t>Lactosemonohydrat</w:t>
      </w:r>
    </w:p>
    <w:p w14:paraId="0E88C5F0" w14:textId="77777777" w:rsidR="0065767E" w:rsidRPr="00AB4382" w:rsidRDefault="0065767E" w:rsidP="005033FE">
      <w:pPr>
        <w:ind w:left="851"/>
        <w:rPr>
          <w:sz w:val="24"/>
          <w:szCs w:val="24"/>
          <w:lang w:val="de-DE"/>
        </w:rPr>
      </w:pPr>
      <w:r w:rsidRPr="00AB4382">
        <w:rPr>
          <w:sz w:val="24"/>
          <w:szCs w:val="24"/>
          <w:lang w:val="de-DE"/>
        </w:rPr>
        <w:t>Tartrazin (E102)</w:t>
      </w:r>
    </w:p>
    <w:p w14:paraId="301E5178" w14:textId="77777777" w:rsidR="0065767E" w:rsidRPr="00AB4382" w:rsidRDefault="0065767E" w:rsidP="005033FE">
      <w:pPr>
        <w:ind w:left="851"/>
        <w:rPr>
          <w:sz w:val="24"/>
          <w:szCs w:val="24"/>
          <w:lang w:val="en-GB"/>
        </w:rPr>
      </w:pPr>
      <w:proofErr w:type="spellStart"/>
      <w:r w:rsidRPr="00AB4382">
        <w:rPr>
          <w:sz w:val="24"/>
          <w:szCs w:val="24"/>
          <w:lang w:val="en-GB"/>
        </w:rPr>
        <w:t>Titandioxid</w:t>
      </w:r>
      <w:proofErr w:type="spellEnd"/>
      <w:r w:rsidRPr="00AB4382">
        <w:rPr>
          <w:sz w:val="24"/>
          <w:szCs w:val="24"/>
          <w:lang w:val="en-GB"/>
        </w:rPr>
        <w:t xml:space="preserve"> (E171)</w:t>
      </w:r>
    </w:p>
    <w:p w14:paraId="162834CC" w14:textId="77777777" w:rsidR="0065767E" w:rsidRPr="00AB4382" w:rsidRDefault="0065767E" w:rsidP="005033FE">
      <w:pPr>
        <w:ind w:left="851"/>
        <w:rPr>
          <w:sz w:val="24"/>
          <w:szCs w:val="24"/>
          <w:lang w:val="en-GB"/>
        </w:rPr>
      </w:pPr>
      <w:r w:rsidRPr="00AB4382">
        <w:rPr>
          <w:sz w:val="24"/>
          <w:szCs w:val="24"/>
          <w:lang w:val="en-GB"/>
        </w:rPr>
        <w:t>Triacetin</w:t>
      </w:r>
    </w:p>
    <w:p w14:paraId="1F7E4589" w14:textId="77777777" w:rsidR="0065767E" w:rsidRPr="00AB4382" w:rsidRDefault="0065767E" w:rsidP="005033FE">
      <w:pPr>
        <w:ind w:left="851"/>
        <w:rPr>
          <w:sz w:val="24"/>
          <w:szCs w:val="24"/>
          <w:lang w:val="en-GB"/>
        </w:rPr>
      </w:pPr>
      <w:r w:rsidRPr="00AB4382">
        <w:rPr>
          <w:sz w:val="24"/>
          <w:szCs w:val="24"/>
          <w:lang w:val="en-GB"/>
        </w:rPr>
        <w:t>Sunset yellow FCF (E110)</w:t>
      </w:r>
    </w:p>
    <w:p w14:paraId="4A3E60ED" w14:textId="77777777" w:rsidR="0065767E" w:rsidRPr="00AB4382" w:rsidRDefault="0065767E" w:rsidP="005033FE">
      <w:pPr>
        <w:ind w:left="851"/>
        <w:rPr>
          <w:sz w:val="24"/>
          <w:szCs w:val="24"/>
        </w:rPr>
      </w:pPr>
      <w:r w:rsidRPr="00AB4382">
        <w:rPr>
          <w:sz w:val="24"/>
          <w:szCs w:val="24"/>
        </w:rPr>
        <w:t>Gul jernoxid (E172)</w:t>
      </w:r>
    </w:p>
    <w:p w14:paraId="3BC2468B" w14:textId="77777777" w:rsidR="009260DE" w:rsidRPr="00AB4382" w:rsidRDefault="009260DE" w:rsidP="009260DE">
      <w:pPr>
        <w:tabs>
          <w:tab w:val="left" w:pos="851"/>
        </w:tabs>
        <w:ind w:left="851"/>
        <w:rPr>
          <w:sz w:val="24"/>
          <w:szCs w:val="24"/>
        </w:rPr>
      </w:pPr>
    </w:p>
    <w:p w14:paraId="2719130C" w14:textId="77777777" w:rsidR="009260DE" w:rsidRPr="00AB4382" w:rsidRDefault="009260DE" w:rsidP="009260DE">
      <w:pPr>
        <w:tabs>
          <w:tab w:val="left" w:pos="851"/>
        </w:tabs>
        <w:ind w:left="851" w:hanging="851"/>
        <w:rPr>
          <w:b/>
          <w:sz w:val="24"/>
          <w:szCs w:val="24"/>
        </w:rPr>
      </w:pPr>
      <w:r w:rsidRPr="00AB4382">
        <w:rPr>
          <w:b/>
          <w:sz w:val="24"/>
          <w:szCs w:val="24"/>
        </w:rPr>
        <w:t>6.2</w:t>
      </w:r>
      <w:r w:rsidRPr="00AB4382">
        <w:rPr>
          <w:b/>
          <w:sz w:val="24"/>
          <w:szCs w:val="24"/>
        </w:rPr>
        <w:tab/>
        <w:t>Uforligeligheder</w:t>
      </w:r>
    </w:p>
    <w:p w14:paraId="01E2130F" w14:textId="77777777" w:rsidR="0065767E" w:rsidRPr="00AB4382" w:rsidRDefault="0065767E" w:rsidP="005033FE">
      <w:pPr>
        <w:ind w:left="851"/>
        <w:rPr>
          <w:sz w:val="24"/>
          <w:szCs w:val="24"/>
        </w:rPr>
      </w:pPr>
      <w:r w:rsidRPr="00AB4382">
        <w:rPr>
          <w:sz w:val="24"/>
          <w:szCs w:val="24"/>
        </w:rPr>
        <w:t>Ikke relevant.</w:t>
      </w:r>
    </w:p>
    <w:p w14:paraId="7A85FFF4" w14:textId="77777777" w:rsidR="009260DE" w:rsidRPr="00AB4382" w:rsidRDefault="009260DE" w:rsidP="009260DE">
      <w:pPr>
        <w:tabs>
          <w:tab w:val="left" w:pos="851"/>
        </w:tabs>
        <w:ind w:left="851"/>
        <w:rPr>
          <w:sz w:val="24"/>
          <w:szCs w:val="24"/>
        </w:rPr>
      </w:pPr>
    </w:p>
    <w:p w14:paraId="01B92024" w14:textId="77777777" w:rsidR="009260DE" w:rsidRPr="00AB4382" w:rsidRDefault="009260DE" w:rsidP="009260DE">
      <w:pPr>
        <w:tabs>
          <w:tab w:val="left" w:pos="851"/>
        </w:tabs>
        <w:ind w:left="851" w:hanging="851"/>
        <w:rPr>
          <w:b/>
          <w:sz w:val="24"/>
          <w:szCs w:val="24"/>
        </w:rPr>
      </w:pPr>
      <w:r w:rsidRPr="00AB4382">
        <w:rPr>
          <w:b/>
          <w:sz w:val="24"/>
          <w:szCs w:val="24"/>
        </w:rPr>
        <w:t>6.3</w:t>
      </w:r>
      <w:r w:rsidRPr="00AB4382">
        <w:rPr>
          <w:b/>
          <w:sz w:val="24"/>
          <w:szCs w:val="24"/>
        </w:rPr>
        <w:tab/>
        <w:t>Opbevaringstid</w:t>
      </w:r>
    </w:p>
    <w:p w14:paraId="533383B3" w14:textId="77777777" w:rsidR="0065767E" w:rsidRPr="00AB4382" w:rsidRDefault="0065767E" w:rsidP="005033FE">
      <w:pPr>
        <w:ind w:left="851"/>
        <w:rPr>
          <w:sz w:val="24"/>
          <w:szCs w:val="24"/>
        </w:rPr>
      </w:pPr>
      <w:r w:rsidRPr="00AB4382">
        <w:rPr>
          <w:sz w:val="24"/>
          <w:szCs w:val="24"/>
        </w:rPr>
        <w:t>3 år</w:t>
      </w:r>
    </w:p>
    <w:p w14:paraId="0755F03B" w14:textId="77777777" w:rsidR="009260DE" w:rsidRPr="00AB4382" w:rsidRDefault="009260DE" w:rsidP="009260DE">
      <w:pPr>
        <w:tabs>
          <w:tab w:val="left" w:pos="851"/>
        </w:tabs>
        <w:ind w:left="851"/>
        <w:rPr>
          <w:sz w:val="24"/>
          <w:szCs w:val="24"/>
        </w:rPr>
      </w:pPr>
    </w:p>
    <w:p w14:paraId="06EDB080" w14:textId="77777777" w:rsidR="009260DE" w:rsidRPr="00AB4382" w:rsidRDefault="009260DE" w:rsidP="009260DE">
      <w:pPr>
        <w:tabs>
          <w:tab w:val="left" w:pos="851"/>
        </w:tabs>
        <w:ind w:left="851" w:hanging="851"/>
        <w:rPr>
          <w:b/>
          <w:sz w:val="24"/>
          <w:szCs w:val="24"/>
        </w:rPr>
      </w:pPr>
      <w:r w:rsidRPr="00AB4382">
        <w:rPr>
          <w:b/>
          <w:sz w:val="24"/>
          <w:szCs w:val="24"/>
        </w:rPr>
        <w:t>6.4</w:t>
      </w:r>
      <w:r w:rsidRPr="00AB4382">
        <w:rPr>
          <w:b/>
          <w:sz w:val="24"/>
          <w:szCs w:val="24"/>
        </w:rPr>
        <w:tab/>
        <w:t>Særlige opbevaringsforhold</w:t>
      </w:r>
    </w:p>
    <w:p w14:paraId="2CAA4FD1" w14:textId="77777777" w:rsidR="0065767E" w:rsidRPr="00AB4382" w:rsidRDefault="0065767E" w:rsidP="005033FE">
      <w:pPr>
        <w:ind w:left="851"/>
        <w:rPr>
          <w:sz w:val="24"/>
          <w:szCs w:val="24"/>
        </w:rPr>
      </w:pPr>
      <w:r w:rsidRPr="00AB4382">
        <w:rPr>
          <w:sz w:val="24"/>
          <w:szCs w:val="24"/>
        </w:rPr>
        <w:t>Dette lægemiddel kræver ingen særlige forholdsregler vedrørende opbevaringen.</w:t>
      </w:r>
    </w:p>
    <w:p w14:paraId="6A15D403" w14:textId="77777777" w:rsidR="009260DE" w:rsidRPr="00AB4382" w:rsidRDefault="009260DE" w:rsidP="009260DE">
      <w:pPr>
        <w:tabs>
          <w:tab w:val="left" w:pos="851"/>
        </w:tabs>
        <w:ind w:left="851"/>
        <w:rPr>
          <w:sz w:val="24"/>
          <w:szCs w:val="24"/>
        </w:rPr>
      </w:pPr>
    </w:p>
    <w:p w14:paraId="62735DF7" w14:textId="77777777" w:rsidR="009260DE" w:rsidRPr="00AB4382" w:rsidRDefault="009260DE" w:rsidP="009260DE">
      <w:pPr>
        <w:tabs>
          <w:tab w:val="left" w:pos="851"/>
        </w:tabs>
        <w:ind w:left="851" w:hanging="851"/>
        <w:rPr>
          <w:b/>
          <w:sz w:val="24"/>
          <w:szCs w:val="24"/>
        </w:rPr>
      </w:pPr>
      <w:r w:rsidRPr="00AB4382">
        <w:rPr>
          <w:b/>
          <w:sz w:val="24"/>
          <w:szCs w:val="24"/>
        </w:rPr>
        <w:t>6.5</w:t>
      </w:r>
      <w:r w:rsidRPr="00AB4382">
        <w:rPr>
          <w:b/>
          <w:sz w:val="24"/>
          <w:szCs w:val="24"/>
        </w:rPr>
        <w:tab/>
        <w:t>Emballagetype og pakningsstørrelser</w:t>
      </w:r>
    </w:p>
    <w:p w14:paraId="4384DCCD" w14:textId="77777777" w:rsidR="00AB4382" w:rsidRDefault="00AB4382" w:rsidP="005033FE">
      <w:pPr>
        <w:ind w:left="851"/>
        <w:rPr>
          <w:sz w:val="24"/>
          <w:szCs w:val="24"/>
          <w:u w:val="single"/>
        </w:rPr>
      </w:pPr>
    </w:p>
    <w:p w14:paraId="7F06257A" w14:textId="725860C2" w:rsidR="0065767E" w:rsidRPr="00AB4382" w:rsidRDefault="0065767E" w:rsidP="005033FE">
      <w:pPr>
        <w:ind w:left="851"/>
        <w:rPr>
          <w:sz w:val="24"/>
          <w:szCs w:val="24"/>
          <w:u w:val="single"/>
        </w:rPr>
      </w:pPr>
      <w:r w:rsidRPr="00AB4382">
        <w:rPr>
          <w:sz w:val="24"/>
          <w:szCs w:val="24"/>
          <w:u w:val="single"/>
        </w:rPr>
        <w:t>PVC/</w:t>
      </w:r>
      <w:proofErr w:type="spellStart"/>
      <w:r w:rsidRPr="00AB4382">
        <w:rPr>
          <w:sz w:val="24"/>
          <w:szCs w:val="24"/>
          <w:u w:val="single"/>
        </w:rPr>
        <w:t>PVdC-Alu</w:t>
      </w:r>
      <w:proofErr w:type="spellEnd"/>
      <w:r w:rsidRPr="00AB4382">
        <w:rPr>
          <w:sz w:val="24"/>
          <w:szCs w:val="24"/>
          <w:u w:val="single"/>
        </w:rPr>
        <w:t xml:space="preserve"> blisterpakning</w:t>
      </w:r>
    </w:p>
    <w:p w14:paraId="29D8A5BE" w14:textId="77777777" w:rsidR="0065767E" w:rsidRPr="00AB4382" w:rsidRDefault="0065767E" w:rsidP="005033FE">
      <w:pPr>
        <w:ind w:left="851"/>
        <w:rPr>
          <w:sz w:val="24"/>
          <w:szCs w:val="24"/>
        </w:rPr>
      </w:pPr>
      <w:r w:rsidRPr="00AB4382">
        <w:rPr>
          <w:sz w:val="24"/>
          <w:szCs w:val="24"/>
        </w:rPr>
        <w:t>Pakningsstørrelser på 10, 20, 60, 100, 168 og 200 filmovertrukne tabletter og multipakninger indeholdende 200 (2 × 100) filmovertrukne tabletter.</w:t>
      </w:r>
    </w:p>
    <w:p w14:paraId="775B3D91" w14:textId="77777777" w:rsidR="0065767E" w:rsidRPr="00AB4382" w:rsidRDefault="0065767E" w:rsidP="005033FE">
      <w:pPr>
        <w:ind w:left="851"/>
        <w:rPr>
          <w:sz w:val="24"/>
          <w:szCs w:val="24"/>
        </w:rPr>
      </w:pPr>
      <w:r w:rsidRPr="00AB4382">
        <w:rPr>
          <w:sz w:val="24"/>
          <w:szCs w:val="24"/>
        </w:rPr>
        <w:t>Perforerede enkeltdosisblister med 60 × 1 og 100 × 1 filmovertrukne tabletter (hospitalsbrug).</w:t>
      </w:r>
    </w:p>
    <w:p w14:paraId="0255D1D3" w14:textId="77777777" w:rsidR="0065767E" w:rsidRPr="00AB4382" w:rsidRDefault="0065767E" w:rsidP="005033FE">
      <w:pPr>
        <w:ind w:left="851"/>
        <w:rPr>
          <w:sz w:val="24"/>
          <w:szCs w:val="24"/>
        </w:rPr>
      </w:pPr>
    </w:p>
    <w:p w14:paraId="315F3FBB" w14:textId="77777777" w:rsidR="0065767E" w:rsidRPr="00AB4382" w:rsidRDefault="0065767E" w:rsidP="005033FE">
      <w:pPr>
        <w:ind w:left="851"/>
        <w:rPr>
          <w:sz w:val="24"/>
          <w:szCs w:val="24"/>
          <w:u w:val="single"/>
        </w:rPr>
      </w:pPr>
      <w:r w:rsidRPr="00AB4382">
        <w:rPr>
          <w:sz w:val="24"/>
          <w:szCs w:val="24"/>
          <w:u w:val="single"/>
        </w:rPr>
        <w:t>PVC-</w:t>
      </w:r>
      <w:proofErr w:type="spellStart"/>
      <w:r w:rsidRPr="00AB4382">
        <w:rPr>
          <w:sz w:val="24"/>
          <w:szCs w:val="24"/>
          <w:u w:val="single"/>
        </w:rPr>
        <w:t>Alu</w:t>
      </w:r>
      <w:proofErr w:type="spellEnd"/>
      <w:r w:rsidRPr="00AB4382">
        <w:rPr>
          <w:sz w:val="24"/>
          <w:szCs w:val="24"/>
          <w:u w:val="single"/>
        </w:rPr>
        <w:t xml:space="preserve"> blisterpakning</w:t>
      </w:r>
    </w:p>
    <w:p w14:paraId="2E1CA5A1" w14:textId="77777777" w:rsidR="0065767E" w:rsidRPr="00AB4382" w:rsidRDefault="0065767E" w:rsidP="005033FE">
      <w:pPr>
        <w:ind w:left="851"/>
        <w:rPr>
          <w:sz w:val="24"/>
          <w:szCs w:val="24"/>
        </w:rPr>
      </w:pPr>
      <w:r w:rsidRPr="00AB4382">
        <w:rPr>
          <w:sz w:val="24"/>
          <w:szCs w:val="24"/>
        </w:rPr>
        <w:t>Pakningsstørrelser på 10, 20, 60, 100, 168 og 200 filmovertrukne tabletter og multipakninger indeholdende 200 (2 × 100) filmovertrukne tabletter.</w:t>
      </w:r>
    </w:p>
    <w:p w14:paraId="1C0AE0EA" w14:textId="77777777" w:rsidR="0065767E" w:rsidRPr="00AB4382" w:rsidRDefault="0065767E" w:rsidP="005033FE">
      <w:pPr>
        <w:ind w:left="851"/>
        <w:rPr>
          <w:sz w:val="24"/>
          <w:szCs w:val="24"/>
        </w:rPr>
      </w:pPr>
      <w:r w:rsidRPr="00AB4382">
        <w:rPr>
          <w:sz w:val="24"/>
          <w:szCs w:val="24"/>
        </w:rPr>
        <w:t>Perforerede enkeltdosisblister med 60 × 1 og 100 × 1 filmovertrukne tabletter (hospitalsbrug).</w:t>
      </w:r>
    </w:p>
    <w:p w14:paraId="68633929" w14:textId="77777777" w:rsidR="0065767E" w:rsidRPr="00AB4382" w:rsidRDefault="0065767E" w:rsidP="005033FE">
      <w:pPr>
        <w:ind w:left="851"/>
        <w:rPr>
          <w:sz w:val="24"/>
          <w:szCs w:val="24"/>
        </w:rPr>
      </w:pPr>
    </w:p>
    <w:p w14:paraId="4194D706" w14:textId="77777777" w:rsidR="0065767E" w:rsidRPr="00AB4382" w:rsidRDefault="0065767E" w:rsidP="005033FE">
      <w:pPr>
        <w:ind w:left="851"/>
        <w:rPr>
          <w:sz w:val="24"/>
          <w:szCs w:val="24"/>
        </w:rPr>
      </w:pPr>
      <w:r w:rsidRPr="00AB4382">
        <w:rPr>
          <w:sz w:val="24"/>
          <w:szCs w:val="24"/>
        </w:rPr>
        <w:lastRenderedPageBreak/>
        <w:t>Ikke alle pakningsstørrelser er nødvendigvis markedsført.</w:t>
      </w:r>
    </w:p>
    <w:p w14:paraId="408CC6B7" w14:textId="77777777" w:rsidR="009260DE" w:rsidRPr="00AB4382" w:rsidRDefault="009260DE" w:rsidP="009260DE">
      <w:pPr>
        <w:tabs>
          <w:tab w:val="left" w:pos="851"/>
        </w:tabs>
        <w:ind w:left="851"/>
        <w:rPr>
          <w:sz w:val="24"/>
          <w:szCs w:val="24"/>
        </w:rPr>
      </w:pPr>
    </w:p>
    <w:p w14:paraId="73B0439A" w14:textId="77777777" w:rsidR="009260DE" w:rsidRPr="00AB4382" w:rsidRDefault="009260DE" w:rsidP="009260DE">
      <w:pPr>
        <w:tabs>
          <w:tab w:val="left" w:pos="851"/>
        </w:tabs>
        <w:ind w:left="851" w:hanging="851"/>
        <w:rPr>
          <w:b/>
          <w:sz w:val="24"/>
          <w:szCs w:val="24"/>
        </w:rPr>
      </w:pPr>
      <w:r w:rsidRPr="00AB4382">
        <w:rPr>
          <w:b/>
          <w:sz w:val="24"/>
          <w:szCs w:val="24"/>
        </w:rPr>
        <w:t>6.6</w:t>
      </w:r>
      <w:r w:rsidRPr="00AB4382">
        <w:rPr>
          <w:b/>
          <w:sz w:val="24"/>
          <w:szCs w:val="24"/>
        </w:rPr>
        <w:tab/>
        <w:t xml:space="preserve">Regler for </w:t>
      </w:r>
      <w:r w:rsidR="00BD7931" w:rsidRPr="00AB4382">
        <w:rPr>
          <w:b/>
          <w:sz w:val="24"/>
          <w:szCs w:val="24"/>
        </w:rPr>
        <w:t>bortskaffelse</w:t>
      </w:r>
      <w:r w:rsidRPr="00AB4382">
        <w:rPr>
          <w:b/>
          <w:sz w:val="24"/>
          <w:szCs w:val="24"/>
        </w:rPr>
        <w:t xml:space="preserve"> og anden håndtering</w:t>
      </w:r>
    </w:p>
    <w:p w14:paraId="321D7B4A" w14:textId="77777777" w:rsidR="0065767E" w:rsidRPr="00AB4382" w:rsidRDefault="0065767E" w:rsidP="005033FE">
      <w:pPr>
        <w:ind w:left="851"/>
        <w:rPr>
          <w:sz w:val="24"/>
          <w:szCs w:val="24"/>
        </w:rPr>
      </w:pPr>
      <w:r w:rsidRPr="00AB4382">
        <w:rPr>
          <w:sz w:val="24"/>
          <w:szCs w:val="24"/>
        </w:rPr>
        <w:t>Ingen specifikke krav.</w:t>
      </w:r>
    </w:p>
    <w:p w14:paraId="300FA2B8" w14:textId="77777777" w:rsidR="0065767E" w:rsidRPr="00AB4382" w:rsidRDefault="0065767E" w:rsidP="005033FE">
      <w:pPr>
        <w:ind w:left="851"/>
        <w:rPr>
          <w:sz w:val="24"/>
          <w:szCs w:val="24"/>
        </w:rPr>
      </w:pPr>
    </w:p>
    <w:p w14:paraId="62E248B4" w14:textId="77777777" w:rsidR="0065767E" w:rsidRPr="00AB4382" w:rsidRDefault="0065767E" w:rsidP="005033FE">
      <w:pPr>
        <w:ind w:left="851"/>
        <w:rPr>
          <w:sz w:val="24"/>
          <w:szCs w:val="24"/>
        </w:rPr>
      </w:pPr>
      <w:r w:rsidRPr="00AB4382">
        <w:rPr>
          <w:sz w:val="24"/>
          <w:szCs w:val="24"/>
        </w:rPr>
        <w:t>Ikke anvendt lægemiddel samt affald heraf skal bortskaffes i henhold til lokale retningslinjer.</w:t>
      </w:r>
    </w:p>
    <w:p w14:paraId="45188D1A" w14:textId="77777777" w:rsidR="009260DE" w:rsidRPr="00AB4382" w:rsidRDefault="009260DE" w:rsidP="000730CA">
      <w:pPr>
        <w:tabs>
          <w:tab w:val="left" w:pos="851"/>
        </w:tabs>
        <w:ind w:left="851"/>
        <w:rPr>
          <w:sz w:val="24"/>
          <w:szCs w:val="24"/>
        </w:rPr>
      </w:pPr>
    </w:p>
    <w:p w14:paraId="59E9FA4E" w14:textId="77777777" w:rsidR="009260DE" w:rsidRPr="00AB4382" w:rsidRDefault="009260DE" w:rsidP="009260DE">
      <w:pPr>
        <w:tabs>
          <w:tab w:val="left" w:pos="851"/>
        </w:tabs>
        <w:ind w:left="851" w:hanging="851"/>
        <w:rPr>
          <w:b/>
          <w:sz w:val="24"/>
          <w:szCs w:val="24"/>
        </w:rPr>
      </w:pPr>
      <w:r w:rsidRPr="00AB4382">
        <w:rPr>
          <w:b/>
          <w:sz w:val="24"/>
          <w:szCs w:val="24"/>
        </w:rPr>
        <w:t>7.</w:t>
      </w:r>
      <w:r w:rsidRPr="00AB4382">
        <w:rPr>
          <w:b/>
          <w:sz w:val="24"/>
          <w:szCs w:val="24"/>
        </w:rPr>
        <w:tab/>
        <w:t>INDEHAVER AF MARKEDSFØRINGSTILLADELSEN</w:t>
      </w:r>
    </w:p>
    <w:p w14:paraId="407E1F42" w14:textId="77777777" w:rsidR="000035B9" w:rsidRPr="00AB4382" w:rsidRDefault="000035B9" w:rsidP="005033FE">
      <w:pPr>
        <w:ind w:left="851"/>
        <w:rPr>
          <w:sz w:val="24"/>
          <w:szCs w:val="24"/>
          <w:lang w:val="de-DE"/>
        </w:rPr>
      </w:pPr>
      <w:proofErr w:type="spellStart"/>
      <w:r w:rsidRPr="00AB4382">
        <w:rPr>
          <w:sz w:val="24"/>
          <w:szCs w:val="24"/>
          <w:lang w:val="de-DE"/>
        </w:rPr>
        <w:t>nio</w:t>
      </w:r>
      <w:proofErr w:type="spellEnd"/>
      <w:r w:rsidRPr="00AB4382">
        <w:rPr>
          <w:sz w:val="24"/>
          <w:szCs w:val="24"/>
          <w:lang w:val="de-DE"/>
        </w:rPr>
        <w:t xml:space="preserve"> Health GmbH</w:t>
      </w:r>
    </w:p>
    <w:p w14:paraId="4181FB0C" w14:textId="77777777" w:rsidR="000035B9" w:rsidRPr="00AB4382" w:rsidRDefault="000035B9" w:rsidP="005033FE">
      <w:pPr>
        <w:ind w:left="851"/>
        <w:rPr>
          <w:sz w:val="24"/>
          <w:szCs w:val="24"/>
          <w:lang w:val="de-DE"/>
        </w:rPr>
      </w:pPr>
      <w:r w:rsidRPr="00AB4382">
        <w:rPr>
          <w:sz w:val="24"/>
          <w:szCs w:val="24"/>
          <w:lang w:val="de-DE"/>
        </w:rPr>
        <w:t>Van-der-</w:t>
      </w:r>
      <w:proofErr w:type="spellStart"/>
      <w:r w:rsidRPr="00AB4382">
        <w:rPr>
          <w:sz w:val="24"/>
          <w:szCs w:val="24"/>
          <w:lang w:val="de-DE"/>
        </w:rPr>
        <w:t>Smissen</w:t>
      </w:r>
      <w:proofErr w:type="spellEnd"/>
      <w:r w:rsidRPr="00AB4382">
        <w:rPr>
          <w:sz w:val="24"/>
          <w:szCs w:val="24"/>
          <w:lang w:val="de-DE"/>
        </w:rPr>
        <w:t>-</w:t>
      </w:r>
      <w:proofErr w:type="spellStart"/>
      <w:r w:rsidRPr="00AB4382">
        <w:rPr>
          <w:sz w:val="24"/>
          <w:szCs w:val="24"/>
          <w:lang w:val="de-DE"/>
        </w:rPr>
        <w:t>Strasse</w:t>
      </w:r>
      <w:proofErr w:type="spellEnd"/>
      <w:r w:rsidRPr="00AB4382">
        <w:rPr>
          <w:sz w:val="24"/>
          <w:szCs w:val="24"/>
          <w:lang w:val="de-DE"/>
        </w:rPr>
        <w:t xml:space="preserve"> 1</w:t>
      </w:r>
    </w:p>
    <w:p w14:paraId="3288CD8F" w14:textId="77777777" w:rsidR="000035B9" w:rsidRPr="00AB4382" w:rsidRDefault="000035B9" w:rsidP="005033FE">
      <w:pPr>
        <w:ind w:left="851"/>
        <w:rPr>
          <w:sz w:val="24"/>
          <w:szCs w:val="24"/>
          <w:lang w:val="de-DE"/>
        </w:rPr>
      </w:pPr>
      <w:r w:rsidRPr="00AB4382">
        <w:rPr>
          <w:sz w:val="24"/>
          <w:szCs w:val="24"/>
          <w:lang w:val="de-DE"/>
        </w:rPr>
        <w:t>22767 Hamburg</w:t>
      </w:r>
    </w:p>
    <w:p w14:paraId="4542A464" w14:textId="40E54CFA" w:rsidR="000035B9" w:rsidRPr="00AB4382" w:rsidRDefault="0065767E" w:rsidP="005033FE">
      <w:pPr>
        <w:ind w:left="851"/>
        <w:rPr>
          <w:sz w:val="24"/>
          <w:szCs w:val="24"/>
        </w:rPr>
      </w:pPr>
      <w:proofErr w:type="spellStart"/>
      <w:r w:rsidRPr="00AB4382">
        <w:rPr>
          <w:sz w:val="24"/>
          <w:szCs w:val="24"/>
          <w:lang w:val="de-DE"/>
        </w:rPr>
        <w:t>Tyskland</w:t>
      </w:r>
      <w:proofErr w:type="spellEnd"/>
    </w:p>
    <w:p w14:paraId="77BA8E3C" w14:textId="77777777" w:rsidR="009260DE" w:rsidRPr="00AB4382" w:rsidRDefault="009260DE" w:rsidP="005033FE">
      <w:pPr>
        <w:ind w:left="851"/>
        <w:rPr>
          <w:sz w:val="24"/>
          <w:szCs w:val="24"/>
        </w:rPr>
      </w:pPr>
    </w:p>
    <w:p w14:paraId="4AEF9280" w14:textId="77777777" w:rsidR="00641C65" w:rsidRPr="00AB4382" w:rsidRDefault="00641C65" w:rsidP="005033FE">
      <w:pPr>
        <w:ind w:left="851"/>
        <w:rPr>
          <w:sz w:val="24"/>
          <w:szCs w:val="24"/>
        </w:rPr>
      </w:pPr>
      <w:r w:rsidRPr="00AB4382">
        <w:rPr>
          <w:b/>
          <w:sz w:val="24"/>
          <w:szCs w:val="24"/>
        </w:rPr>
        <w:t>Repræsentant</w:t>
      </w:r>
    </w:p>
    <w:p w14:paraId="3FB32BE8" w14:textId="77777777" w:rsidR="000035B9" w:rsidRPr="00AB4382" w:rsidRDefault="000035B9" w:rsidP="005033FE">
      <w:pPr>
        <w:ind w:left="851"/>
        <w:rPr>
          <w:sz w:val="24"/>
          <w:szCs w:val="24"/>
        </w:rPr>
      </w:pPr>
      <w:r w:rsidRPr="00AB4382">
        <w:rPr>
          <w:sz w:val="24"/>
          <w:szCs w:val="24"/>
        </w:rPr>
        <w:t xml:space="preserve">Alfred E. </w:t>
      </w:r>
      <w:proofErr w:type="spellStart"/>
      <w:r w:rsidRPr="00AB4382">
        <w:rPr>
          <w:sz w:val="24"/>
          <w:szCs w:val="24"/>
        </w:rPr>
        <w:t>Tiefenbacher</w:t>
      </w:r>
      <w:proofErr w:type="spellEnd"/>
      <w:r w:rsidRPr="00AB4382">
        <w:rPr>
          <w:sz w:val="24"/>
          <w:szCs w:val="24"/>
        </w:rPr>
        <w:t xml:space="preserve"> GmbH &amp; Co. KG</w:t>
      </w:r>
    </w:p>
    <w:p w14:paraId="57A84C41" w14:textId="77777777" w:rsidR="000035B9" w:rsidRPr="00AB4382" w:rsidRDefault="000035B9" w:rsidP="005033FE">
      <w:pPr>
        <w:ind w:left="851"/>
        <w:rPr>
          <w:sz w:val="24"/>
          <w:szCs w:val="24"/>
        </w:rPr>
      </w:pPr>
      <w:r w:rsidRPr="00AB4382">
        <w:rPr>
          <w:sz w:val="24"/>
          <w:szCs w:val="24"/>
        </w:rPr>
        <w:t>Van-Der-</w:t>
      </w:r>
      <w:proofErr w:type="spellStart"/>
      <w:r w:rsidRPr="00AB4382">
        <w:rPr>
          <w:sz w:val="24"/>
          <w:szCs w:val="24"/>
        </w:rPr>
        <w:t>Smissen</w:t>
      </w:r>
      <w:proofErr w:type="spellEnd"/>
      <w:r w:rsidRPr="00AB4382">
        <w:rPr>
          <w:sz w:val="24"/>
          <w:szCs w:val="24"/>
        </w:rPr>
        <w:t>-</w:t>
      </w:r>
      <w:proofErr w:type="spellStart"/>
      <w:r w:rsidRPr="00AB4382">
        <w:rPr>
          <w:sz w:val="24"/>
          <w:szCs w:val="24"/>
        </w:rPr>
        <w:t>Strasse</w:t>
      </w:r>
      <w:proofErr w:type="spellEnd"/>
      <w:r w:rsidRPr="00AB4382">
        <w:rPr>
          <w:sz w:val="24"/>
          <w:szCs w:val="24"/>
        </w:rPr>
        <w:t xml:space="preserve"> 1</w:t>
      </w:r>
    </w:p>
    <w:p w14:paraId="6E8245CF" w14:textId="77777777" w:rsidR="000035B9" w:rsidRPr="00AB4382" w:rsidRDefault="000035B9" w:rsidP="005033FE">
      <w:pPr>
        <w:ind w:left="851"/>
        <w:rPr>
          <w:sz w:val="24"/>
          <w:szCs w:val="24"/>
        </w:rPr>
      </w:pPr>
      <w:r w:rsidRPr="00AB4382">
        <w:rPr>
          <w:sz w:val="24"/>
          <w:szCs w:val="24"/>
        </w:rPr>
        <w:t>22767 Hamburg</w:t>
      </w:r>
    </w:p>
    <w:p w14:paraId="16BCFB21" w14:textId="514BA344" w:rsidR="000035B9" w:rsidRPr="00AB4382" w:rsidRDefault="0065767E" w:rsidP="005033FE">
      <w:pPr>
        <w:ind w:left="851"/>
        <w:rPr>
          <w:sz w:val="24"/>
          <w:szCs w:val="24"/>
        </w:rPr>
      </w:pPr>
      <w:r w:rsidRPr="00AB4382">
        <w:rPr>
          <w:sz w:val="24"/>
          <w:szCs w:val="24"/>
        </w:rPr>
        <w:t>Tyskland</w:t>
      </w:r>
    </w:p>
    <w:p w14:paraId="5CDE4219" w14:textId="77777777" w:rsidR="00641C65" w:rsidRPr="00AB4382" w:rsidRDefault="00641C65" w:rsidP="009260DE">
      <w:pPr>
        <w:tabs>
          <w:tab w:val="left" w:pos="851"/>
        </w:tabs>
        <w:ind w:left="851"/>
        <w:rPr>
          <w:sz w:val="24"/>
          <w:szCs w:val="24"/>
        </w:rPr>
      </w:pPr>
    </w:p>
    <w:p w14:paraId="559AB071" w14:textId="77777777" w:rsidR="009260DE" w:rsidRPr="00AB4382" w:rsidRDefault="009260DE" w:rsidP="009260DE">
      <w:pPr>
        <w:tabs>
          <w:tab w:val="left" w:pos="851"/>
        </w:tabs>
        <w:ind w:left="851" w:hanging="851"/>
        <w:rPr>
          <w:b/>
          <w:sz w:val="24"/>
          <w:szCs w:val="24"/>
        </w:rPr>
      </w:pPr>
      <w:r w:rsidRPr="00AB4382">
        <w:rPr>
          <w:b/>
          <w:sz w:val="24"/>
          <w:szCs w:val="24"/>
        </w:rPr>
        <w:t>8.</w:t>
      </w:r>
      <w:r w:rsidRPr="00AB4382">
        <w:rPr>
          <w:b/>
          <w:sz w:val="24"/>
          <w:szCs w:val="24"/>
        </w:rPr>
        <w:tab/>
        <w:t>MARKEDSFØRINGSTILLADELSESNUMMER (</w:t>
      </w:r>
      <w:r w:rsidR="00BF6243" w:rsidRPr="00AB4382">
        <w:rPr>
          <w:b/>
          <w:sz w:val="24"/>
          <w:szCs w:val="24"/>
        </w:rPr>
        <w:t>-</w:t>
      </w:r>
      <w:r w:rsidRPr="00AB4382">
        <w:rPr>
          <w:b/>
          <w:sz w:val="24"/>
          <w:szCs w:val="24"/>
        </w:rPr>
        <w:t>NUMRE)</w:t>
      </w:r>
    </w:p>
    <w:p w14:paraId="4BDC3D00" w14:textId="77777777" w:rsidR="000035B9" w:rsidRPr="00AB4382" w:rsidRDefault="000035B9" w:rsidP="000035B9">
      <w:pPr>
        <w:tabs>
          <w:tab w:val="left" w:pos="851"/>
        </w:tabs>
        <w:ind w:left="851"/>
        <w:rPr>
          <w:sz w:val="24"/>
          <w:szCs w:val="24"/>
        </w:rPr>
      </w:pPr>
      <w:r w:rsidRPr="00AB4382">
        <w:rPr>
          <w:sz w:val="24"/>
          <w:szCs w:val="24"/>
        </w:rPr>
        <w:t>68817</w:t>
      </w:r>
    </w:p>
    <w:p w14:paraId="1D1D1D18" w14:textId="77777777" w:rsidR="009260DE" w:rsidRPr="00AB4382" w:rsidRDefault="009260DE" w:rsidP="009260DE">
      <w:pPr>
        <w:tabs>
          <w:tab w:val="left" w:pos="851"/>
        </w:tabs>
        <w:ind w:left="851"/>
        <w:jc w:val="both"/>
        <w:rPr>
          <w:sz w:val="24"/>
          <w:szCs w:val="24"/>
        </w:rPr>
      </w:pPr>
    </w:p>
    <w:p w14:paraId="00F1EA1B" w14:textId="77777777" w:rsidR="009260DE" w:rsidRPr="00AB4382" w:rsidRDefault="009260DE" w:rsidP="009260DE">
      <w:pPr>
        <w:tabs>
          <w:tab w:val="left" w:pos="851"/>
        </w:tabs>
        <w:ind w:left="851" w:hanging="851"/>
        <w:rPr>
          <w:b/>
          <w:sz w:val="24"/>
          <w:szCs w:val="24"/>
        </w:rPr>
      </w:pPr>
      <w:r w:rsidRPr="00AB4382">
        <w:rPr>
          <w:b/>
          <w:sz w:val="24"/>
          <w:szCs w:val="24"/>
        </w:rPr>
        <w:t>9.</w:t>
      </w:r>
      <w:r w:rsidRPr="00AB4382">
        <w:rPr>
          <w:b/>
          <w:sz w:val="24"/>
          <w:szCs w:val="24"/>
        </w:rPr>
        <w:tab/>
        <w:t>DATO FOR FØRSTE MARKEDSFØRINGSTILLADELSE</w:t>
      </w:r>
    </w:p>
    <w:p w14:paraId="4C9C7980" w14:textId="30FE4CE1" w:rsidR="000035B9" w:rsidRPr="00AB4382" w:rsidRDefault="000035B9" w:rsidP="000035B9">
      <w:pPr>
        <w:tabs>
          <w:tab w:val="left" w:pos="851"/>
        </w:tabs>
        <w:ind w:left="851"/>
        <w:rPr>
          <w:sz w:val="24"/>
          <w:szCs w:val="24"/>
        </w:rPr>
      </w:pPr>
      <w:r w:rsidRPr="00AB4382">
        <w:rPr>
          <w:sz w:val="24"/>
          <w:szCs w:val="24"/>
        </w:rPr>
        <w:t>26</w:t>
      </w:r>
      <w:r w:rsidR="00E6722C" w:rsidRPr="00AB4382">
        <w:rPr>
          <w:sz w:val="24"/>
          <w:szCs w:val="24"/>
        </w:rPr>
        <w:t xml:space="preserve">. februar </w:t>
      </w:r>
      <w:r w:rsidRPr="00AB4382">
        <w:rPr>
          <w:sz w:val="24"/>
          <w:szCs w:val="24"/>
        </w:rPr>
        <w:t>2025</w:t>
      </w:r>
    </w:p>
    <w:p w14:paraId="572642A0" w14:textId="77777777" w:rsidR="009260DE" w:rsidRPr="00AB4382" w:rsidRDefault="009260DE" w:rsidP="009260DE">
      <w:pPr>
        <w:tabs>
          <w:tab w:val="left" w:pos="851"/>
        </w:tabs>
        <w:ind w:left="851"/>
        <w:rPr>
          <w:sz w:val="24"/>
          <w:szCs w:val="24"/>
        </w:rPr>
      </w:pPr>
    </w:p>
    <w:p w14:paraId="71D6E99C" w14:textId="77777777" w:rsidR="009260DE" w:rsidRPr="00AB4382" w:rsidRDefault="009260DE" w:rsidP="009260DE">
      <w:pPr>
        <w:tabs>
          <w:tab w:val="left" w:pos="851"/>
        </w:tabs>
        <w:ind w:left="851" w:hanging="851"/>
        <w:rPr>
          <w:b/>
          <w:sz w:val="24"/>
          <w:szCs w:val="24"/>
        </w:rPr>
      </w:pPr>
      <w:r w:rsidRPr="00AB4382">
        <w:rPr>
          <w:b/>
          <w:sz w:val="24"/>
          <w:szCs w:val="24"/>
        </w:rPr>
        <w:t>10.</w:t>
      </w:r>
      <w:r w:rsidRPr="00AB4382">
        <w:rPr>
          <w:b/>
          <w:sz w:val="24"/>
          <w:szCs w:val="24"/>
        </w:rPr>
        <w:tab/>
        <w:t>DATO FOR ÆNDRING AF TEKSTEN</w:t>
      </w:r>
    </w:p>
    <w:p w14:paraId="5CCCFEAE" w14:textId="507A7E34" w:rsidR="009260DE" w:rsidRPr="00AB4382" w:rsidRDefault="006E2D07" w:rsidP="009260DE">
      <w:pPr>
        <w:tabs>
          <w:tab w:val="left" w:pos="851"/>
        </w:tabs>
        <w:ind w:left="851"/>
        <w:rPr>
          <w:sz w:val="24"/>
          <w:szCs w:val="24"/>
        </w:rPr>
      </w:pPr>
      <w:r>
        <w:rPr>
          <w:sz w:val="24"/>
          <w:szCs w:val="24"/>
        </w:rPr>
        <w:t>21. oktober 2026</w:t>
      </w:r>
    </w:p>
    <w:sectPr w:rsidR="009260DE" w:rsidRPr="00AB4382"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5947" w14:textId="77777777" w:rsidR="00C57356" w:rsidRDefault="00C57356">
      <w:r>
        <w:separator/>
      </w:r>
    </w:p>
  </w:endnote>
  <w:endnote w:type="continuationSeparator" w:id="0">
    <w:p w14:paraId="07435125" w14:textId="77777777" w:rsidR="00C57356" w:rsidRDefault="00C57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FA89" w14:textId="77777777" w:rsidR="000259B9" w:rsidRDefault="000259B9">
    <w:pPr>
      <w:pStyle w:val="Sidefod"/>
      <w:pBdr>
        <w:bottom w:val="single" w:sz="6" w:space="1" w:color="auto"/>
      </w:pBdr>
    </w:pPr>
  </w:p>
  <w:p w14:paraId="3E443568" w14:textId="77777777" w:rsidR="000259B9" w:rsidRDefault="000259B9" w:rsidP="00C42586">
    <w:pPr>
      <w:pStyle w:val="Sidefod"/>
      <w:tabs>
        <w:tab w:val="clear" w:pos="4819"/>
        <w:tab w:val="left" w:pos="8505"/>
      </w:tabs>
      <w:rPr>
        <w:i/>
        <w:sz w:val="18"/>
        <w:szCs w:val="18"/>
      </w:rPr>
    </w:pPr>
  </w:p>
  <w:p w14:paraId="59C1B63D" w14:textId="36BBB46B" w:rsidR="000259B9" w:rsidRPr="00242745" w:rsidRDefault="00782AF4" w:rsidP="00C42586">
    <w:pPr>
      <w:pStyle w:val="Sidefod"/>
      <w:tabs>
        <w:tab w:val="clear" w:pos="4819"/>
        <w:tab w:val="left" w:pos="8505"/>
      </w:tabs>
      <w:rPr>
        <w:i/>
        <w:sz w:val="18"/>
        <w:szCs w:val="18"/>
        <w:lang w:val="en-US"/>
      </w:rPr>
    </w:pPr>
    <w:r w:rsidRPr="00B373D7">
      <w:rPr>
        <w:i/>
        <w:sz w:val="18"/>
        <w:szCs w:val="18"/>
      </w:rPr>
      <w:fldChar w:fldCharType="begin"/>
    </w:r>
    <w:r w:rsidR="000259B9" w:rsidRPr="00242745">
      <w:rPr>
        <w:i/>
        <w:sz w:val="18"/>
        <w:szCs w:val="18"/>
        <w:lang w:val="en-US"/>
      </w:rPr>
      <w:instrText xml:space="preserve"> FILENAME </w:instrText>
    </w:r>
    <w:r w:rsidRPr="00B373D7">
      <w:rPr>
        <w:i/>
        <w:sz w:val="18"/>
        <w:szCs w:val="18"/>
      </w:rPr>
      <w:fldChar w:fldCharType="separate"/>
    </w:r>
    <w:r w:rsidR="00242745" w:rsidRPr="00242745">
      <w:rPr>
        <w:i/>
        <w:noProof/>
        <w:sz w:val="18"/>
        <w:szCs w:val="18"/>
        <w:lang w:val="en-US"/>
      </w:rPr>
      <w:t>Apixaban Nio Health, filmovertrukne tabletter 2,5 mg.docx</w:t>
    </w:r>
    <w:r w:rsidRPr="00B373D7">
      <w:rPr>
        <w:i/>
        <w:sz w:val="18"/>
        <w:szCs w:val="18"/>
      </w:rPr>
      <w:fldChar w:fldCharType="end"/>
    </w:r>
    <w:r w:rsidR="000259B9" w:rsidRPr="00242745">
      <w:rPr>
        <w:i/>
        <w:sz w:val="18"/>
        <w:szCs w:val="18"/>
        <w:lang w:val="en-US"/>
      </w:rPr>
      <w:tab/>
      <w:t xml:space="preserve">Side </w:t>
    </w:r>
    <w:r w:rsidRPr="00B373D7">
      <w:rPr>
        <w:rStyle w:val="Sidetal"/>
        <w:i/>
        <w:sz w:val="18"/>
        <w:szCs w:val="18"/>
      </w:rPr>
      <w:fldChar w:fldCharType="begin"/>
    </w:r>
    <w:r w:rsidR="000259B9" w:rsidRPr="00242745">
      <w:rPr>
        <w:rStyle w:val="Sidetal"/>
        <w:i/>
        <w:sz w:val="18"/>
        <w:szCs w:val="18"/>
        <w:lang w:val="en-US"/>
      </w:rPr>
      <w:instrText xml:space="preserve"> PAGE </w:instrText>
    </w:r>
    <w:r w:rsidRPr="00B373D7">
      <w:rPr>
        <w:rStyle w:val="Sidetal"/>
        <w:i/>
        <w:sz w:val="18"/>
        <w:szCs w:val="18"/>
      </w:rPr>
      <w:fldChar w:fldCharType="separate"/>
    </w:r>
    <w:r w:rsidR="00C60CCD" w:rsidRPr="00242745">
      <w:rPr>
        <w:rStyle w:val="Sidetal"/>
        <w:i/>
        <w:noProof/>
        <w:sz w:val="18"/>
        <w:szCs w:val="18"/>
        <w:lang w:val="en-US"/>
      </w:rPr>
      <w:t>3</w:t>
    </w:r>
    <w:r w:rsidRPr="00B373D7">
      <w:rPr>
        <w:rStyle w:val="Sidetal"/>
        <w:i/>
        <w:sz w:val="18"/>
        <w:szCs w:val="18"/>
      </w:rPr>
      <w:fldChar w:fldCharType="end"/>
    </w:r>
    <w:r w:rsidR="000259B9" w:rsidRPr="00242745">
      <w:rPr>
        <w:rStyle w:val="Sidetal"/>
        <w:i/>
        <w:sz w:val="18"/>
        <w:szCs w:val="18"/>
        <w:lang w:val="en-US"/>
      </w:rPr>
      <w:t xml:space="preserve"> af </w:t>
    </w:r>
    <w:r w:rsidRPr="00B373D7">
      <w:rPr>
        <w:rStyle w:val="Sidetal"/>
        <w:i/>
        <w:sz w:val="18"/>
        <w:szCs w:val="18"/>
      </w:rPr>
      <w:fldChar w:fldCharType="begin"/>
    </w:r>
    <w:r w:rsidR="000259B9" w:rsidRPr="00242745">
      <w:rPr>
        <w:rStyle w:val="Sidetal"/>
        <w:i/>
        <w:sz w:val="18"/>
        <w:szCs w:val="18"/>
        <w:lang w:val="en-US"/>
      </w:rPr>
      <w:instrText xml:space="preserve"> NUMPAGES </w:instrText>
    </w:r>
    <w:r w:rsidRPr="00B373D7">
      <w:rPr>
        <w:rStyle w:val="Sidetal"/>
        <w:i/>
        <w:sz w:val="18"/>
        <w:szCs w:val="18"/>
      </w:rPr>
      <w:fldChar w:fldCharType="separate"/>
    </w:r>
    <w:r w:rsidR="00C60CCD" w:rsidRPr="00242745">
      <w:rPr>
        <w:rStyle w:val="Sidetal"/>
        <w:i/>
        <w:noProof/>
        <w:sz w:val="18"/>
        <w:szCs w:val="18"/>
        <w:lang w:val="en-US"/>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4ED7" w14:textId="77777777" w:rsidR="00C57356" w:rsidRDefault="00C57356">
      <w:r>
        <w:separator/>
      </w:r>
    </w:p>
  </w:footnote>
  <w:footnote w:type="continuationSeparator" w:id="0">
    <w:p w14:paraId="6F65EA3A" w14:textId="77777777" w:rsidR="00C57356" w:rsidRDefault="00C57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F3C"/>
    <w:multiLevelType w:val="hybridMultilevel"/>
    <w:tmpl w:val="16229824"/>
    <w:lvl w:ilvl="0" w:tplc="FFFFFFFF">
      <w:start w:val="1"/>
      <w:numFmt w:val="bullet"/>
      <w:lvlText w:val="-"/>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06E36B68"/>
    <w:multiLevelType w:val="hybridMultilevel"/>
    <w:tmpl w:val="482E9508"/>
    <w:lvl w:ilvl="0" w:tplc="FFFFFFFF">
      <w:start w:val="1"/>
      <w:numFmt w:val="bullet"/>
      <w:lvlText w:val="-"/>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0A0B75B8"/>
    <w:multiLevelType w:val="hybridMultilevel"/>
    <w:tmpl w:val="D39CAD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4FD1AC9"/>
    <w:multiLevelType w:val="hybridMultilevel"/>
    <w:tmpl w:val="7D7C80A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6"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49C07C3C"/>
    <w:multiLevelType w:val="hybridMultilevel"/>
    <w:tmpl w:val="D5DCEA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04E0FAD"/>
    <w:multiLevelType w:val="hybridMultilevel"/>
    <w:tmpl w:val="401CECC2"/>
    <w:lvl w:ilvl="0" w:tplc="FFFFFFFF">
      <w:start w:val="1"/>
      <w:numFmt w:val="bullet"/>
      <w:lvlText w:val="-"/>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938922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713640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6953">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3696980">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226168">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2924475">
    <w:abstractNumId w:val="9"/>
  </w:num>
  <w:num w:numId="7" w16cid:durableId="1995795932">
    <w:abstractNumId w:val="0"/>
  </w:num>
  <w:num w:numId="8" w16cid:durableId="520046164">
    <w:abstractNumId w:val="5"/>
  </w:num>
  <w:num w:numId="9" w16cid:durableId="231963275">
    <w:abstractNumId w:val="2"/>
  </w:num>
  <w:num w:numId="10" w16cid:durableId="543715549">
    <w:abstractNumId w:val="1"/>
  </w:num>
  <w:num w:numId="11" w16cid:durableId="2001154903">
    <w:abstractNumId w:val="8"/>
  </w:num>
  <w:num w:numId="12" w16cid:durableId="12572472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B5"/>
    <w:rsid w:val="000035B9"/>
    <w:rsid w:val="000259B9"/>
    <w:rsid w:val="00041491"/>
    <w:rsid w:val="00050D16"/>
    <w:rsid w:val="000730CA"/>
    <w:rsid w:val="00074F2A"/>
    <w:rsid w:val="000A1CA8"/>
    <w:rsid w:val="000A45AB"/>
    <w:rsid w:val="000A466B"/>
    <w:rsid w:val="000B058C"/>
    <w:rsid w:val="000D68B0"/>
    <w:rsid w:val="000E4EE6"/>
    <w:rsid w:val="001454E2"/>
    <w:rsid w:val="001C3FBF"/>
    <w:rsid w:val="001E733D"/>
    <w:rsid w:val="00206CE8"/>
    <w:rsid w:val="00212BE6"/>
    <w:rsid w:val="0021526C"/>
    <w:rsid w:val="00242745"/>
    <w:rsid w:val="00283A2B"/>
    <w:rsid w:val="002B30AD"/>
    <w:rsid w:val="002C1EC0"/>
    <w:rsid w:val="002C2C01"/>
    <w:rsid w:val="003A29AE"/>
    <w:rsid w:val="003A32D7"/>
    <w:rsid w:val="003B4074"/>
    <w:rsid w:val="003C769A"/>
    <w:rsid w:val="003D3A90"/>
    <w:rsid w:val="003F1838"/>
    <w:rsid w:val="004251C1"/>
    <w:rsid w:val="0045746C"/>
    <w:rsid w:val="0049104B"/>
    <w:rsid w:val="004B216D"/>
    <w:rsid w:val="004E369E"/>
    <w:rsid w:val="004E3B12"/>
    <w:rsid w:val="005033FE"/>
    <w:rsid w:val="00532310"/>
    <w:rsid w:val="00565F0F"/>
    <w:rsid w:val="00575CA1"/>
    <w:rsid w:val="00582D07"/>
    <w:rsid w:val="00594A86"/>
    <w:rsid w:val="00596D86"/>
    <w:rsid w:val="006050DD"/>
    <w:rsid w:val="00637F5A"/>
    <w:rsid w:val="00641C65"/>
    <w:rsid w:val="006560B1"/>
    <w:rsid w:val="0065767E"/>
    <w:rsid w:val="006756DD"/>
    <w:rsid w:val="006E2D07"/>
    <w:rsid w:val="0071241E"/>
    <w:rsid w:val="00737275"/>
    <w:rsid w:val="00740EEC"/>
    <w:rsid w:val="00773E8A"/>
    <w:rsid w:val="0078011A"/>
    <w:rsid w:val="00782AF4"/>
    <w:rsid w:val="00790EE7"/>
    <w:rsid w:val="00793796"/>
    <w:rsid w:val="007B6649"/>
    <w:rsid w:val="0082576E"/>
    <w:rsid w:val="00870E68"/>
    <w:rsid w:val="0089346F"/>
    <w:rsid w:val="00907F75"/>
    <w:rsid w:val="009260DE"/>
    <w:rsid w:val="0093258A"/>
    <w:rsid w:val="009C7BA3"/>
    <w:rsid w:val="009D1F5A"/>
    <w:rsid w:val="00A10294"/>
    <w:rsid w:val="00A43E4E"/>
    <w:rsid w:val="00AB4382"/>
    <w:rsid w:val="00B003BF"/>
    <w:rsid w:val="00B373D7"/>
    <w:rsid w:val="00B55271"/>
    <w:rsid w:val="00BA3DAB"/>
    <w:rsid w:val="00BD7931"/>
    <w:rsid w:val="00BF6243"/>
    <w:rsid w:val="00C035A9"/>
    <w:rsid w:val="00C36276"/>
    <w:rsid w:val="00C42586"/>
    <w:rsid w:val="00C45F6B"/>
    <w:rsid w:val="00C57356"/>
    <w:rsid w:val="00C60CCD"/>
    <w:rsid w:val="00C84483"/>
    <w:rsid w:val="00C95551"/>
    <w:rsid w:val="00CB20D7"/>
    <w:rsid w:val="00D020B0"/>
    <w:rsid w:val="00D11748"/>
    <w:rsid w:val="00D237F6"/>
    <w:rsid w:val="00D32774"/>
    <w:rsid w:val="00D34D98"/>
    <w:rsid w:val="00D366CF"/>
    <w:rsid w:val="00D46087"/>
    <w:rsid w:val="00D93992"/>
    <w:rsid w:val="00DC78C0"/>
    <w:rsid w:val="00E108AA"/>
    <w:rsid w:val="00E3749A"/>
    <w:rsid w:val="00E522CA"/>
    <w:rsid w:val="00E6722C"/>
    <w:rsid w:val="00E7437F"/>
    <w:rsid w:val="00E865B8"/>
    <w:rsid w:val="00EC0B9B"/>
    <w:rsid w:val="00ED5E9F"/>
    <w:rsid w:val="00F66D4F"/>
    <w:rsid w:val="00FB6D01"/>
    <w:rsid w:val="00FD0AB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42D3F"/>
  <w15:chartTrackingRefBased/>
  <w15:docId w15:val="{8F8DC54B-AC07-47ED-BDAA-3A562868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semiHidden/>
    <w:unhideWhenUsed/>
    <w:qFormat/>
    <w:rsid w:val="0065767E"/>
    <w:pPr>
      <w:keepNext/>
      <w:tabs>
        <w:tab w:val="left" w:pos="-720"/>
        <w:tab w:val="left" w:pos="567"/>
      </w:tabs>
      <w:suppressAutoHyphens/>
      <w:ind w:left="567" w:hanging="567"/>
      <w:outlineLvl w:val="1"/>
    </w:pPr>
    <w:rPr>
      <w:b/>
      <w:noProof/>
      <w:sz w:val="22"/>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semiHidden/>
    <w:unhideWhenUsed/>
    <w:qFormat/>
    <w:rsid w:val="0065767E"/>
    <w:pPr>
      <w:keepNext/>
      <w:tabs>
        <w:tab w:val="left" w:pos="567"/>
      </w:tabs>
      <w:spacing w:line="260" w:lineRule="exact"/>
      <w:jc w:val="both"/>
      <w:outlineLvl w:val="3"/>
    </w:pPr>
    <w:rPr>
      <w:b/>
      <w:noProof/>
      <w:sz w:val="22"/>
    </w:rPr>
  </w:style>
  <w:style w:type="paragraph" w:styleId="Overskrift5">
    <w:name w:val="heading 5"/>
    <w:basedOn w:val="Normal"/>
    <w:next w:val="Normal"/>
    <w:link w:val="Overskrift5Tegn"/>
    <w:semiHidden/>
    <w:unhideWhenUsed/>
    <w:qFormat/>
    <w:rsid w:val="0065767E"/>
    <w:pPr>
      <w:keepNext/>
      <w:tabs>
        <w:tab w:val="left" w:pos="-720"/>
      </w:tabs>
      <w:suppressAutoHyphens/>
      <w:jc w:val="center"/>
      <w:outlineLvl w:val="4"/>
    </w:pPr>
    <w:rPr>
      <w:b/>
      <w:sz w:val="22"/>
    </w:rPr>
  </w:style>
  <w:style w:type="paragraph" w:styleId="Overskrift6">
    <w:name w:val="heading 6"/>
    <w:basedOn w:val="Normal"/>
    <w:next w:val="Normal"/>
    <w:link w:val="Overskrift6Tegn"/>
    <w:semiHidden/>
    <w:unhideWhenUsed/>
    <w:qFormat/>
    <w:rsid w:val="0065767E"/>
    <w:pPr>
      <w:keepNext/>
      <w:tabs>
        <w:tab w:val="left" w:pos="-720"/>
        <w:tab w:val="left" w:pos="567"/>
        <w:tab w:val="left" w:pos="4536"/>
      </w:tabs>
      <w:suppressAutoHyphens/>
      <w:spacing w:line="260" w:lineRule="exact"/>
      <w:outlineLvl w:val="5"/>
    </w:pPr>
    <w:rPr>
      <w:i/>
      <w:sz w:val="22"/>
      <w:lang w:val="en-GB"/>
    </w:rPr>
  </w:style>
  <w:style w:type="paragraph" w:styleId="Overskrift7">
    <w:name w:val="heading 7"/>
    <w:basedOn w:val="Normal"/>
    <w:next w:val="Normal"/>
    <w:link w:val="Overskrift7Tegn"/>
    <w:semiHidden/>
    <w:unhideWhenUsed/>
    <w:qFormat/>
    <w:rsid w:val="0065767E"/>
    <w:pPr>
      <w:keepNext/>
      <w:tabs>
        <w:tab w:val="left" w:pos="-720"/>
        <w:tab w:val="left" w:pos="567"/>
        <w:tab w:val="left" w:pos="4536"/>
      </w:tabs>
      <w:suppressAutoHyphens/>
      <w:spacing w:line="260" w:lineRule="exact"/>
      <w:jc w:val="both"/>
      <w:outlineLvl w:val="6"/>
    </w:pPr>
    <w:rPr>
      <w:i/>
      <w:sz w:val="22"/>
      <w:lang w:val="en-GB"/>
    </w:rPr>
  </w:style>
  <w:style w:type="paragraph" w:styleId="Overskrift8">
    <w:name w:val="heading 8"/>
    <w:basedOn w:val="Normal"/>
    <w:next w:val="Normal"/>
    <w:link w:val="Overskrift8Tegn"/>
    <w:semiHidden/>
    <w:unhideWhenUsed/>
    <w:qFormat/>
    <w:rsid w:val="0065767E"/>
    <w:pPr>
      <w:keepNext/>
      <w:ind w:left="1701" w:hanging="567"/>
      <w:outlineLvl w:val="7"/>
    </w:pPr>
    <w:rPr>
      <w:b/>
      <w:sz w:val="22"/>
    </w:rPr>
  </w:style>
  <w:style w:type="paragraph" w:styleId="Overskrift9">
    <w:name w:val="heading 9"/>
    <w:basedOn w:val="Normal"/>
    <w:next w:val="Normal"/>
    <w:link w:val="Overskrift9Tegn"/>
    <w:semiHidden/>
    <w:unhideWhenUsed/>
    <w:qFormat/>
    <w:rsid w:val="0065767E"/>
    <w:pPr>
      <w:keepNext/>
      <w:suppressAutoHyphens/>
      <w:outlineLvl w:val="8"/>
    </w:pPr>
    <w:rPr>
      <w:b/>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semiHidden/>
    <w:rsid w:val="009260DE"/>
    <w:rPr>
      <w:b/>
      <w:bCs/>
      <w:lang w:eastAsia="en-US"/>
    </w:rPr>
  </w:style>
  <w:style w:type="character" w:styleId="Hyperlink">
    <w:name w:val="Hyperlink"/>
    <w:basedOn w:val="Standardskrifttypeiafsnit"/>
    <w:uiPriority w:val="99"/>
    <w:unhideWhenUsed/>
    <w:rsid w:val="0065767E"/>
    <w:rPr>
      <w:color w:val="0563C1" w:themeColor="hyperlink"/>
      <w:u w:val="single"/>
    </w:rPr>
  </w:style>
  <w:style w:type="character" w:styleId="Ulstomtale">
    <w:name w:val="Unresolved Mention"/>
    <w:basedOn w:val="Standardskrifttypeiafsnit"/>
    <w:uiPriority w:val="99"/>
    <w:semiHidden/>
    <w:unhideWhenUsed/>
    <w:rsid w:val="0065767E"/>
    <w:rPr>
      <w:color w:val="605E5C"/>
      <w:shd w:val="clear" w:color="auto" w:fill="E1DFDD"/>
    </w:rPr>
  </w:style>
  <w:style w:type="character" w:customStyle="1" w:styleId="Overskrift2Tegn">
    <w:name w:val="Overskrift 2 Tegn"/>
    <w:basedOn w:val="Standardskrifttypeiafsnit"/>
    <w:link w:val="Overskrift2"/>
    <w:semiHidden/>
    <w:rsid w:val="0065767E"/>
    <w:rPr>
      <w:b/>
      <w:noProof/>
      <w:sz w:val="22"/>
      <w:lang w:eastAsia="en-US"/>
    </w:rPr>
  </w:style>
  <w:style w:type="character" w:customStyle="1" w:styleId="Overskrift4Tegn">
    <w:name w:val="Overskrift 4 Tegn"/>
    <w:basedOn w:val="Standardskrifttypeiafsnit"/>
    <w:link w:val="Overskrift4"/>
    <w:semiHidden/>
    <w:rsid w:val="0065767E"/>
    <w:rPr>
      <w:b/>
      <w:noProof/>
      <w:sz w:val="22"/>
      <w:lang w:eastAsia="en-US"/>
    </w:rPr>
  </w:style>
  <w:style w:type="character" w:customStyle="1" w:styleId="Overskrift5Tegn">
    <w:name w:val="Overskrift 5 Tegn"/>
    <w:basedOn w:val="Standardskrifttypeiafsnit"/>
    <w:link w:val="Overskrift5"/>
    <w:semiHidden/>
    <w:rsid w:val="0065767E"/>
    <w:rPr>
      <w:b/>
      <w:sz w:val="22"/>
      <w:lang w:eastAsia="en-US"/>
    </w:rPr>
  </w:style>
  <w:style w:type="character" w:customStyle="1" w:styleId="Overskrift6Tegn">
    <w:name w:val="Overskrift 6 Tegn"/>
    <w:basedOn w:val="Standardskrifttypeiafsnit"/>
    <w:link w:val="Overskrift6"/>
    <w:semiHidden/>
    <w:rsid w:val="0065767E"/>
    <w:rPr>
      <w:i/>
      <w:sz w:val="22"/>
      <w:lang w:val="en-GB" w:eastAsia="en-US"/>
    </w:rPr>
  </w:style>
  <w:style w:type="character" w:customStyle="1" w:styleId="Overskrift7Tegn">
    <w:name w:val="Overskrift 7 Tegn"/>
    <w:basedOn w:val="Standardskrifttypeiafsnit"/>
    <w:link w:val="Overskrift7"/>
    <w:semiHidden/>
    <w:rsid w:val="0065767E"/>
    <w:rPr>
      <w:i/>
      <w:sz w:val="22"/>
      <w:lang w:val="en-GB" w:eastAsia="en-US"/>
    </w:rPr>
  </w:style>
  <w:style w:type="character" w:customStyle="1" w:styleId="Overskrift8Tegn">
    <w:name w:val="Overskrift 8 Tegn"/>
    <w:basedOn w:val="Standardskrifttypeiafsnit"/>
    <w:link w:val="Overskrift8"/>
    <w:semiHidden/>
    <w:rsid w:val="0065767E"/>
    <w:rPr>
      <w:b/>
      <w:sz w:val="22"/>
      <w:lang w:eastAsia="en-US"/>
    </w:rPr>
  </w:style>
  <w:style w:type="character" w:customStyle="1" w:styleId="Overskrift9Tegn">
    <w:name w:val="Overskrift 9 Tegn"/>
    <w:basedOn w:val="Standardskrifttypeiafsnit"/>
    <w:link w:val="Overskrift9"/>
    <w:semiHidden/>
    <w:rsid w:val="0065767E"/>
    <w:rPr>
      <w:b/>
      <w:sz w:val="22"/>
      <w:lang w:eastAsia="en-US"/>
    </w:rPr>
  </w:style>
  <w:style w:type="character" w:customStyle="1" w:styleId="Overskrift1Tegn">
    <w:name w:val="Overskrift 1 Tegn"/>
    <w:basedOn w:val="Standardskrifttypeiafsnit"/>
    <w:link w:val="Overskrift1"/>
    <w:rsid w:val="0065767E"/>
    <w:rPr>
      <w:rFonts w:ascii="Arial" w:hAnsi="Arial"/>
      <w:b/>
      <w:kern w:val="28"/>
      <w:sz w:val="28"/>
      <w:lang w:eastAsia="en-US"/>
    </w:rPr>
  </w:style>
  <w:style w:type="character" w:customStyle="1" w:styleId="Overskrift3Tegn">
    <w:name w:val="Overskrift 3 Tegn"/>
    <w:basedOn w:val="Standardskrifttypeiafsnit"/>
    <w:link w:val="Overskrift3"/>
    <w:rsid w:val="0065767E"/>
    <w:rPr>
      <w:rFonts w:ascii="Arial" w:hAnsi="Arial"/>
      <w:sz w:val="24"/>
      <w:lang w:eastAsia="en-US"/>
    </w:rPr>
  </w:style>
  <w:style w:type="character" w:styleId="BesgtLink">
    <w:name w:val="FollowedHyperlink"/>
    <w:semiHidden/>
    <w:unhideWhenUsed/>
    <w:rsid w:val="0065767E"/>
    <w:rPr>
      <w:color w:val="800080"/>
      <w:u w:val="single"/>
    </w:rPr>
  </w:style>
  <w:style w:type="paragraph" w:customStyle="1" w:styleId="msonormal0">
    <w:name w:val="msonormal"/>
    <w:basedOn w:val="Normal"/>
    <w:rsid w:val="0065767E"/>
    <w:pPr>
      <w:spacing w:before="100" w:beforeAutospacing="1" w:after="100" w:afterAutospacing="1"/>
    </w:pPr>
    <w:rPr>
      <w:sz w:val="24"/>
      <w:szCs w:val="24"/>
      <w:lang w:eastAsia="da-DK"/>
    </w:rPr>
  </w:style>
  <w:style w:type="character" w:customStyle="1" w:styleId="SidefodTegn">
    <w:name w:val="Sidefod Tegn"/>
    <w:basedOn w:val="Standardskrifttypeiafsnit"/>
    <w:link w:val="Sidefod"/>
    <w:rsid w:val="0065767E"/>
    <w:rPr>
      <w:sz w:val="23"/>
      <w:lang w:eastAsia="en-US"/>
    </w:rPr>
  </w:style>
  <w:style w:type="character" w:customStyle="1" w:styleId="MarkeringsbobletekstTegn">
    <w:name w:val="Markeringsbobletekst Tegn"/>
    <w:basedOn w:val="Standardskrifttypeiafsnit"/>
    <w:link w:val="Markeringsbobletekst"/>
    <w:semiHidden/>
    <w:rsid w:val="0065767E"/>
    <w:rPr>
      <w:rFonts w:ascii="Tahoma" w:hAnsi="Tahoma" w:cs="Tahoma"/>
      <w:sz w:val="16"/>
      <w:szCs w:val="16"/>
      <w:lang w:eastAsia="en-US"/>
    </w:rPr>
  </w:style>
  <w:style w:type="paragraph" w:styleId="Korrektur">
    <w:name w:val="Revision"/>
    <w:uiPriority w:val="99"/>
    <w:semiHidden/>
    <w:rsid w:val="0065767E"/>
    <w:rPr>
      <w:sz w:val="22"/>
      <w:lang w:eastAsia="en-US"/>
    </w:rPr>
  </w:style>
  <w:style w:type="paragraph" w:styleId="Listeafsnit">
    <w:name w:val="List Paragraph"/>
    <w:basedOn w:val="Normal"/>
    <w:uiPriority w:val="34"/>
    <w:qFormat/>
    <w:rsid w:val="0065767E"/>
    <w:pPr>
      <w:ind w:left="720"/>
      <w:contextualSpacing/>
    </w:pPr>
    <w:rPr>
      <w:sz w:val="22"/>
    </w:rPr>
  </w:style>
  <w:style w:type="paragraph" w:customStyle="1" w:styleId="EMEAEnBodyText">
    <w:name w:val="EMEA En Body Text"/>
    <w:basedOn w:val="Normal"/>
    <w:rsid w:val="0065767E"/>
    <w:pPr>
      <w:spacing w:before="120" w:after="120"/>
      <w:jc w:val="both"/>
    </w:pPr>
    <w:rPr>
      <w:sz w:val="22"/>
      <w:lang w:val="en-US"/>
    </w:rPr>
  </w:style>
  <w:style w:type="paragraph" w:customStyle="1" w:styleId="TableParagraph">
    <w:name w:val="Table Paragraph"/>
    <w:basedOn w:val="Normal"/>
    <w:uiPriority w:val="1"/>
    <w:qFormat/>
    <w:rsid w:val="0065767E"/>
    <w:pPr>
      <w:widowControl w:val="0"/>
      <w:autoSpaceDE w:val="0"/>
      <w:autoSpaceDN w:val="0"/>
      <w:spacing w:before="27"/>
      <w:ind w:left="107"/>
      <w:jc w:val="center"/>
    </w:pPr>
    <w:rPr>
      <w:sz w:val="22"/>
      <w:szCs w:val="22"/>
      <w:lang w:val="en-US"/>
    </w:rPr>
  </w:style>
  <w:style w:type="table" w:customStyle="1" w:styleId="TableNormal1">
    <w:name w:val="Table Normal1"/>
    <w:uiPriority w:val="2"/>
    <w:semiHidden/>
    <w:qFormat/>
    <w:rsid w:val="0065767E"/>
    <w:pPr>
      <w:widowControl w:val="0"/>
      <w:autoSpaceDE w:val="0"/>
      <w:autoSpaceDN w:val="0"/>
    </w:pPr>
    <w:rPr>
      <w:rFonts w:eastAsia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qFormat/>
    <w:rsid w:val="0065767E"/>
    <w:pPr>
      <w:widowControl w:val="0"/>
      <w:autoSpaceDE w:val="0"/>
      <w:autoSpaceDN w:val="0"/>
    </w:pPr>
    <w:rPr>
      <w:rFonts w:eastAsiaTheme="minorHAnsi" w:cstheme="minorBidi"/>
      <w:sz w:val="22"/>
      <w:szCs w:val="22"/>
      <w:lang w:val="en-US" w:eastAsia="en-US"/>
    </w:rPr>
    <w:tblPr>
      <w:tblCellMar>
        <w:top w:w="0" w:type="dxa"/>
        <w:left w:w="0" w:type="dxa"/>
        <w:bottom w:w="0" w:type="dxa"/>
        <w:right w:w="0" w:type="dxa"/>
      </w:tblCellMar>
    </w:tblPr>
  </w:style>
  <w:style w:type="table" w:styleId="Tabel-Gitter">
    <w:name w:val="Table Grid"/>
    <w:basedOn w:val="Tabel-Normal"/>
    <w:uiPriority w:val="59"/>
    <w:rsid w:val="00503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62</TotalTime>
  <Pages>39</Pages>
  <Words>14085</Words>
  <Characters>85921</Characters>
  <Application>Microsoft Office Word</Application>
  <DocSecurity>0</DocSecurity>
  <Lines>716</Lines>
  <Paragraphs>199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2026082476, overgået til danske tekster</dc:description>
  <cp:lastModifiedBy>Gitte Jørgensen</cp:lastModifiedBy>
  <cp:revision>16</cp:revision>
  <cp:lastPrinted>2012-08-22T08:53:00Z</cp:lastPrinted>
  <dcterms:created xsi:type="dcterms:W3CDTF">2026-10-20T06:20:00Z</dcterms:created>
  <dcterms:modified xsi:type="dcterms:W3CDTF">2026-10-21T11:14:00Z</dcterms:modified>
</cp:coreProperties>
</file>