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9538" w14:textId="6296A1E8" w:rsidR="009260DE" w:rsidRPr="00DD32C1" w:rsidRDefault="0021526C" w:rsidP="00BD7637">
      <w:pPr>
        <w:rPr>
          <w:sz w:val="24"/>
          <w:szCs w:val="24"/>
        </w:rPr>
      </w:pPr>
      <w:bookmarkStart w:id="0" w:name="_GoBack"/>
      <w:bookmarkEnd w:id="0"/>
      <w:r w:rsidRPr="00DD32C1">
        <w:rPr>
          <w:noProof/>
          <w:sz w:val="24"/>
          <w:szCs w:val="24"/>
          <w:lang w:eastAsia="da-DK"/>
        </w:rPr>
        <w:drawing>
          <wp:anchor distT="0" distB="0" distL="114300" distR="114300" simplePos="0" relativeHeight="251658240" behindDoc="0" locked="0" layoutInCell="1" allowOverlap="1" wp14:anchorId="2D4B1150" wp14:editId="33E3EB9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D32C1">
        <w:rPr>
          <w:sz w:val="24"/>
          <w:szCs w:val="24"/>
        </w:rPr>
        <w:br w:type="textWrapping" w:clear="all"/>
      </w:r>
    </w:p>
    <w:p w14:paraId="0B954F4D" w14:textId="73899C3A" w:rsidR="009260DE" w:rsidRPr="00DD32C1" w:rsidRDefault="009260DE" w:rsidP="009260DE">
      <w:pPr>
        <w:pStyle w:val="Titel"/>
        <w:tabs>
          <w:tab w:val="right" w:pos="9356"/>
        </w:tabs>
        <w:jc w:val="left"/>
        <w:rPr>
          <w:b w:val="0"/>
          <w:szCs w:val="24"/>
          <w:lang w:eastAsia="en-US"/>
        </w:rPr>
      </w:pPr>
      <w:r w:rsidRPr="00DD32C1">
        <w:rPr>
          <w:b w:val="0"/>
          <w:szCs w:val="24"/>
          <w:lang w:eastAsia="en-US"/>
        </w:rPr>
        <w:tab/>
      </w:r>
      <w:r w:rsidR="00322CF6">
        <w:rPr>
          <w:szCs w:val="24"/>
        </w:rPr>
        <w:t>20. november 2025</w:t>
      </w:r>
    </w:p>
    <w:p w14:paraId="7A0FFB29" w14:textId="77777777" w:rsidR="009260DE" w:rsidRPr="00DD32C1" w:rsidRDefault="009260DE" w:rsidP="009260DE">
      <w:pPr>
        <w:pStyle w:val="Titel"/>
        <w:tabs>
          <w:tab w:val="left" w:pos="8222"/>
        </w:tabs>
        <w:jc w:val="left"/>
        <w:rPr>
          <w:b w:val="0"/>
          <w:szCs w:val="24"/>
        </w:rPr>
      </w:pPr>
    </w:p>
    <w:p w14:paraId="52234AF4" w14:textId="77777777" w:rsidR="009260DE" w:rsidRPr="00DD32C1" w:rsidRDefault="009260DE" w:rsidP="009260DE">
      <w:pPr>
        <w:pStyle w:val="Titel"/>
        <w:jc w:val="left"/>
        <w:rPr>
          <w:b w:val="0"/>
          <w:szCs w:val="24"/>
        </w:rPr>
      </w:pPr>
    </w:p>
    <w:p w14:paraId="2EFF649C" w14:textId="77777777" w:rsidR="009260DE" w:rsidRPr="00DD32C1" w:rsidRDefault="009260DE" w:rsidP="009260DE">
      <w:pPr>
        <w:pStyle w:val="Titel"/>
        <w:jc w:val="left"/>
        <w:rPr>
          <w:b w:val="0"/>
          <w:szCs w:val="24"/>
        </w:rPr>
      </w:pPr>
    </w:p>
    <w:p w14:paraId="16C372B7" w14:textId="77777777" w:rsidR="009260DE" w:rsidRPr="00DD32C1" w:rsidRDefault="009260DE" w:rsidP="009260DE">
      <w:pPr>
        <w:jc w:val="center"/>
        <w:rPr>
          <w:b/>
          <w:sz w:val="24"/>
          <w:szCs w:val="24"/>
        </w:rPr>
      </w:pPr>
      <w:r w:rsidRPr="00DD32C1">
        <w:rPr>
          <w:b/>
          <w:sz w:val="24"/>
          <w:szCs w:val="24"/>
        </w:rPr>
        <w:t>PRODUKTRESUMÉ</w:t>
      </w:r>
    </w:p>
    <w:p w14:paraId="6314993D" w14:textId="77777777" w:rsidR="009260DE" w:rsidRPr="00DD32C1" w:rsidRDefault="009260DE" w:rsidP="009260DE">
      <w:pPr>
        <w:jc w:val="center"/>
        <w:rPr>
          <w:b/>
          <w:sz w:val="24"/>
          <w:szCs w:val="24"/>
        </w:rPr>
      </w:pPr>
    </w:p>
    <w:p w14:paraId="2847B34C" w14:textId="77777777" w:rsidR="009260DE" w:rsidRPr="00DD32C1" w:rsidRDefault="009260DE" w:rsidP="009260DE">
      <w:pPr>
        <w:jc w:val="center"/>
        <w:rPr>
          <w:b/>
          <w:sz w:val="24"/>
          <w:szCs w:val="24"/>
        </w:rPr>
      </w:pPr>
      <w:r w:rsidRPr="00DD32C1">
        <w:rPr>
          <w:b/>
          <w:sz w:val="24"/>
          <w:szCs w:val="24"/>
        </w:rPr>
        <w:t>for</w:t>
      </w:r>
    </w:p>
    <w:p w14:paraId="61B620EE" w14:textId="77777777" w:rsidR="000B058C" w:rsidRPr="00DD32C1" w:rsidRDefault="000B058C" w:rsidP="009260DE">
      <w:pPr>
        <w:jc w:val="center"/>
        <w:rPr>
          <w:b/>
          <w:sz w:val="24"/>
          <w:szCs w:val="24"/>
        </w:rPr>
      </w:pPr>
    </w:p>
    <w:p w14:paraId="231A3EC0" w14:textId="62F5AD38" w:rsidR="009260DE" w:rsidRPr="00DD32C1" w:rsidRDefault="00303FCB" w:rsidP="009260DE">
      <w:pPr>
        <w:jc w:val="center"/>
        <w:rPr>
          <w:b/>
          <w:sz w:val="24"/>
          <w:szCs w:val="24"/>
        </w:rPr>
      </w:pPr>
      <w:proofErr w:type="spellStart"/>
      <w:r w:rsidRPr="00DD32C1">
        <w:rPr>
          <w:b/>
          <w:sz w:val="24"/>
          <w:szCs w:val="24"/>
        </w:rPr>
        <w:t>Aripiprazole</w:t>
      </w:r>
      <w:proofErr w:type="spellEnd"/>
      <w:r w:rsidRPr="00DD32C1">
        <w:rPr>
          <w:b/>
          <w:sz w:val="24"/>
          <w:szCs w:val="24"/>
        </w:rPr>
        <w:t xml:space="preserve"> "</w:t>
      </w:r>
      <w:proofErr w:type="spellStart"/>
      <w:r w:rsidRPr="00DD32C1">
        <w:rPr>
          <w:b/>
          <w:sz w:val="24"/>
          <w:szCs w:val="24"/>
        </w:rPr>
        <w:t>Hexal</w:t>
      </w:r>
      <w:proofErr w:type="spellEnd"/>
      <w:r w:rsidRPr="00DD32C1">
        <w:rPr>
          <w:b/>
          <w:sz w:val="24"/>
          <w:szCs w:val="24"/>
        </w:rPr>
        <w:t>", pulver og solvens til depotinjektionsvæske, suspension</w:t>
      </w:r>
    </w:p>
    <w:p w14:paraId="40E621FE" w14:textId="77777777" w:rsidR="009260DE" w:rsidRPr="00DD32C1" w:rsidRDefault="009260DE" w:rsidP="009260DE">
      <w:pPr>
        <w:jc w:val="both"/>
        <w:rPr>
          <w:sz w:val="24"/>
          <w:szCs w:val="24"/>
        </w:rPr>
      </w:pPr>
    </w:p>
    <w:p w14:paraId="57B2E9BC" w14:textId="77777777" w:rsidR="009260DE" w:rsidRPr="00DD32C1" w:rsidRDefault="009260DE" w:rsidP="009260DE">
      <w:pPr>
        <w:jc w:val="both"/>
        <w:rPr>
          <w:sz w:val="24"/>
          <w:szCs w:val="24"/>
        </w:rPr>
      </w:pPr>
    </w:p>
    <w:p w14:paraId="05BDB0AF" w14:textId="77777777" w:rsidR="009260DE" w:rsidRPr="00DD32C1" w:rsidRDefault="009260DE" w:rsidP="009260DE">
      <w:pPr>
        <w:tabs>
          <w:tab w:val="left" w:pos="851"/>
        </w:tabs>
        <w:ind w:left="851" w:hanging="851"/>
        <w:rPr>
          <w:b/>
          <w:sz w:val="24"/>
          <w:szCs w:val="24"/>
        </w:rPr>
      </w:pPr>
      <w:r w:rsidRPr="00DD32C1">
        <w:rPr>
          <w:b/>
          <w:sz w:val="24"/>
          <w:szCs w:val="24"/>
        </w:rPr>
        <w:t>0.</w:t>
      </w:r>
      <w:r w:rsidRPr="00DD32C1">
        <w:rPr>
          <w:b/>
          <w:sz w:val="24"/>
          <w:szCs w:val="24"/>
        </w:rPr>
        <w:tab/>
        <w:t>D.SP.NR.</w:t>
      </w:r>
    </w:p>
    <w:p w14:paraId="592FE5D1" w14:textId="3B10F43C" w:rsidR="009260DE" w:rsidRPr="00DD32C1" w:rsidRDefault="00303FCB" w:rsidP="009260DE">
      <w:pPr>
        <w:tabs>
          <w:tab w:val="left" w:pos="851"/>
        </w:tabs>
        <w:ind w:left="851"/>
        <w:rPr>
          <w:sz w:val="24"/>
          <w:szCs w:val="24"/>
        </w:rPr>
      </w:pPr>
      <w:r w:rsidRPr="00DD32C1">
        <w:rPr>
          <w:sz w:val="24"/>
          <w:szCs w:val="24"/>
        </w:rPr>
        <w:t>33957</w:t>
      </w:r>
    </w:p>
    <w:p w14:paraId="1D905E44" w14:textId="77777777" w:rsidR="009260DE" w:rsidRPr="00DD32C1" w:rsidRDefault="009260DE" w:rsidP="009260DE">
      <w:pPr>
        <w:tabs>
          <w:tab w:val="left" w:pos="851"/>
        </w:tabs>
        <w:ind w:left="851"/>
        <w:rPr>
          <w:sz w:val="24"/>
          <w:szCs w:val="24"/>
        </w:rPr>
      </w:pPr>
    </w:p>
    <w:p w14:paraId="467D1A4A" w14:textId="77777777" w:rsidR="009260DE" w:rsidRPr="00DD32C1" w:rsidRDefault="009260DE" w:rsidP="009260DE">
      <w:pPr>
        <w:tabs>
          <w:tab w:val="left" w:pos="851"/>
        </w:tabs>
        <w:ind w:left="851" w:hanging="851"/>
        <w:rPr>
          <w:b/>
          <w:sz w:val="24"/>
          <w:szCs w:val="24"/>
        </w:rPr>
      </w:pPr>
      <w:r w:rsidRPr="00DD32C1">
        <w:rPr>
          <w:b/>
          <w:sz w:val="24"/>
          <w:szCs w:val="24"/>
        </w:rPr>
        <w:t>1.</w:t>
      </w:r>
      <w:r w:rsidRPr="00DD32C1">
        <w:rPr>
          <w:b/>
          <w:sz w:val="24"/>
          <w:szCs w:val="24"/>
        </w:rPr>
        <w:tab/>
        <w:t>LÆGEMIDLETS NAVN</w:t>
      </w:r>
    </w:p>
    <w:p w14:paraId="48665C94" w14:textId="5C9C9314" w:rsidR="009260DE" w:rsidRPr="00DD32C1" w:rsidRDefault="00303FCB" w:rsidP="009260DE">
      <w:pPr>
        <w:tabs>
          <w:tab w:val="left" w:pos="851"/>
        </w:tabs>
        <w:ind w:left="851"/>
        <w:rPr>
          <w:sz w:val="24"/>
          <w:szCs w:val="24"/>
        </w:rPr>
      </w:pPr>
      <w:proofErr w:type="spellStart"/>
      <w:r w:rsidRPr="00DD32C1">
        <w:rPr>
          <w:sz w:val="24"/>
          <w:szCs w:val="24"/>
        </w:rPr>
        <w:t>Aripiprazole</w:t>
      </w:r>
      <w:proofErr w:type="spellEnd"/>
      <w:r w:rsidRPr="00DD32C1">
        <w:rPr>
          <w:sz w:val="24"/>
          <w:szCs w:val="24"/>
        </w:rPr>
        <w:t xml:space="preserve"> "</w:t>
      </w:r>
      <w:proofErr w:type="spellStart"/>
      <w:r w:rsidRPr="00DD32C1">
        <w:rPr>
          <w:sz w:val="24"/>
          <w:szCs w:val="24"/>
        </w:rPr>
        <w:t>Hexal</w:t>
      </w:r>
      <w:proofErr w:type="spellEnd"/>
      <w:r w:rsidRPr="00DD32C1">
        <w:rPr>
          <w:sz w:val="24"/>
          <w:szCs w:val="24"/>
        </w:rPr>
        <w:t>"</w:t>
      </w:r>
    </w:p>
    <w:p w14:paraId="19FA6F7C" w14:textId="77777777" w:rsidR="009260DE" w:rsidRPr="00DD32C1" w:rsidRDefault="009260DE" w:rsidP="009260DE">
      <w:pPr>
        <w:tabs>
          <w:tab w:val="left" w:pos="851"/>
        </w:tabs>
        <w:ind w:left="851"/>
        <w:rPr>
          <w:sz w:val="24"/>
          <w:szCs w:val="24"/>
        </w:rPr>
      </w:pPr>
    </w:p>
    <w:p w14:paraId="3793BA18" w14:textId="77777777" w:rsidR="009260DE" w:rsidRPr="00DD32C1" w:rsidRDefault="009260DE" w:rsidP="009260DE">
      <w:pPr>
        <w:tabs>
          <w:tab w:val="left" w:pos="851"/>
        </w:tabs>
        <w:ind w:left="851" w:hanging="851"/>
        <w:rPr>
          <w:b/>
          <w:sz w:val="24"/>
          <w:szCs w:val="24"/>
        </w:rPr>
      </w:pPr>
      <w:r w:rsidRPr="00DD32C1">
        <w:rPr>
          <w:b/>
          <w:sz w:val="24"/>
          <w:szCs w:val="24"/>
        </w:rPr>
        <w:t>2.</w:t>
      </w:r>
      <w:r w:rsidRPr="00DD32C1">
        <w:rPr>
          <w:b/>
          <w:sz w:val="24"/>
          <w:szCs w:val="24"/>
        </w:rPr>
        <w:tab/>
        <w:t>KVALITATIV OG KVANTITATIV SAMMENSÆTNING</w:t>
      </w:r>
    </w:p>
    <w:p w14:paraId="6184107F" w14:textId="77777777" w:rsidR="00DD32C1" w:rsidRDefault="00DD32C1" w:rsidP="00BD7637">
      <w:pPr>
        <w:ind w:left="851"/>
        <w:rPr>
          <w:sz w:val="24"/>
          <w:szCs w:val="24"/>
        </w:rPr>
      </w:pPr>
    </w:p>
    <w:p w14:paraId="5C887025" w14:textId="7119FC50" w:rsidR="008F6A1A" w:rsidRPr="00DD32C1" w:rsidRDefault="008F6A1A" w:rsidP="00BD7637">
      <w:pPr>
        <w:ind w:left="851"/>
        <w:rPr>
          <w:sz w:val="24"/>
          <w:szCs w:val="24"/>
          <w:u w:val="single"/>
        </w:rPr>
      </w:pPr>
      <w:proofErr w:type="spellStart"/>
      <w:r w:rsidRPr="00DD32C1">
        <w:rPr>
          <w:sz w:val="24"/>
          <w:szCs w:val="24"/>
          <w:u w:val="single"/>
        </w:rPr>
        <w:t>Aripiprazole</w:t>
      </w:r>
      <w:proofErr w:type="spellEnd"/>
      <w:r w:rsidRPr="00DD32C1">
        <w:rPr>
          <w:sz w:val="24"/>
          <w:szCs w:val="24"/>
          <w:u w:val="single"/>
        </w:rPr>
        <w:t xml:space="preserve"> </w:t>
      </w:r>
      <w:r w:rsidR="00155831">
        <w:rPr>
          <w:sz w:val="24"/>
          <w:szCs w:val="24"/>
          <w:u w:val="single"/>
        </w:rPr>
        <w:t>"</w:t>
      </w:r>
      <w:proofErr w:type="spellStart"/>
      <w:r w:rsidR="00155831">
        <w:rPr>
          <w:sz w:val="24"/>
          <w:szCs w:val="24"/>
          <w:u w:val="single"/>
        </w:rPr>
        <w:t>Hexal</w:t>
      </w:r>
      <w:proofErr w:type="spellEnd"/>
      <w:r w:rsidR="00155831">
        <w:rPr>
          <w:sz w:val="24"/>
          <w:szCs w:val="24"/>
          <w:u w:val="single"/>
        </w:rPr>
        <w:t>"</w:t>
      </w:r>
      <w:r w:rsidRPr="00DD32C1">
        <w:rPr>
          <w:sz w:val="24"/>
          <w:szCs w:val="24"/>
          <w:u w:val="single"/>
        </w:rPr>
        <w:t xml:space="preserve"> 300 mg pulver og solvens til depotinjektionsvæske, suspension:</w:t>
      </w:r>
    </w:p>
    <w:p w14:paraId="79432AA2" w14:textId="77777777" w:rsidR="008F6A1A" w:rsidRPr="00DD32C1" w:rsidRDefault="008F6A1A" w:rsidP="00BD7637">
      <w:pPr>
        <w:ind w:left="851"/>
        <w:rPr>
          <w:sz w:val="24"/>
          <w:szCs w:val="24"/>
        </w:rPr>
      </w:pPr>
      <w:r w:rsidRPr="00DD32C1">
        <w:rPr>
          <w:sz w:val="24"/>
          <w:szCs w:val="24"/>
        </w:rPr>
        <w:t xml:space="preserve">Hvert hætteglas indeholder 300 mg </w:t>
      </w:r>
      <w:proofErr w:type="spellStart"/>
      <w:r w:rsidRPr="00DD32C1">
        <w:rPr>
          <w:sz w:val="24"/>
          <w:szCs w:val="24"/>
        </w:rPr>
        <w:t>aripiprazol</w:t>
      </w:r>
      <w:proofErr w:type="spellEnd"/>
      <w:r w:rsidRPr="00DD32C1">
        <w:rPr>
          <w:sz w:val="24"/>
          <w:szCs w:val="24"/>
        </w:rPr>
        <w:t xml:space="preserve"> som </w:t>
      </w:r>
      <w:proofErr w:type="spellStart"/>
      <w:r w:rsidRPr="00DD32C1">
        <w:rPr>
          <w:sz w:val="24"/>
          <w:szCs w:val="24"/>
        </w:rPr>
        <w:t>aripiprazolmonohydrat</w:t>
      </w:r>
      <w:proofErr w:type="spellEnd"/>
      <w:r w:rsidRPr="00DD32C1">
        <w:rPr>
          <w:sz w:val="24"/>
          <w:szCs w:val="24"/>
        </w:rPr>
        <w:t>.</w:t>
      </w:r>
    </w:p>
    <w:p w14:paraId="20C777F9" w14:textId="77777777" w:rsidR="008F6A1A" w:rsidRPr="00DD32C1" w:rsidRDefault="008F6A1A" w:rsidP="00BD7637">
      <w:pPr>
        <w:ind w:left="851"/>
        <w:rPr>
          <w:sz w:val="24"/>
          <w:szCs w:val="24"/>
        </w:rPr>
      </w:pPr>
    </w:p>
    <w:p w14:paraId="1F524D52" w14:textId="2776DB1C" w:rsidR="008F6A1A" w:rsidRPr="00DD32C1" w:rsidRDefault="008F6A1A" w:rsidP="00BD7637">
      <w:pPr>
        <w:ind w:left="851"/>
        <w:rPr>
          <w:sz w:val="24"/>
          <w:szCs w:val="24"/>
          <w:u w:val="single"/>
        </w:rPr>
      </w:pPr>
      <w:proofErr w:type="spellStart"/>
      <w:r w:rsidRPr="00DD32C1">
        <w:rPr>
          <w:sz w:val="24"/>
          <w:szCs w:val="24"/>
          <w:u w:val="single"/>
        </w:rPr>
        <w:t>Aripiprazole</w:t>
      </w:r>
      <w:proofErr w:type="spellEnd"/>
      <w:r w:rsidRPr="00DD32C1">
        <w:rPr>
          <w:sz w:val="24"/>
          <w:szCs w:val="24"/>
          <w:u w:val="single"/>
        </w:rPr>
        <w:t xml:space="preserve"> </w:t>
      </w:r>
      <w:r w:rsidR="00155831">
        <w:rPr>
          <w:sz w:val="24"/>
          <w:szCs w:val="24"/>
          <w:u w:val="single"/>
        </w:rPr>
        <w:t>"</w:t>
      </w:r>
      <w:proofErr w:type="spellStart"/>
      <w:r w:rsidR="00155831">
        <w:rPr>
          <w:sz w:val="24"/>
          <w:szCs w:val="24"/>
          <w:u w:val="single"/>
        </w:rPr>
        <w:t>Hexal</w:t>
      </w:r>
      <w:proofErr w:type="spellEnd"/>
      <w:r w:rsidR="00155831">
        <w:rPr>
          <w:sz w:val="24"/>
          <w:szCs w:val="24"/>
          <w:u w:val="single"/>
        </w:rPr>
        <w:t>"</w:t>
      </w:r>
      <w:r w:rsidRPr="00DD32C1">
        <w:rPr>
          <w:sz w:val="24"/>
          <w:szCs w:val="24"/>
          <w:u w:val="single"/>
        </w:rPr>
        <w:t xml:space="preserve"> 400 mg pulver og solvens til depotinjektionsvæske, suspension:</w:t>
      </w:r>
    </w:p>
    <w:p w14:paraId="336D0FAB" w14:textId="77777777" w:rsidR="008F6A1A" w:rsidRPr="00DD32C1" w:rsidRDefault="008F6A1A" w:rsidP="00BD7637">
      <w:pPr>
        <w:ind w:left="851"/>
        <w:rPr>
          <w:sz w:val="24"/>
          <w:szCs w:val="24"/>
        </w:rPr>
      </w:pPr>
      <w:r w:rsidRPr="00DD32C1">
        <w:rPr>
          <w:sz w:val="24"/>
          <w:szCs w:val="24"/>
        </w:rPr>
        <w:t xml:space="preserve">Hvert hætteglas indeholder 400 mg </w:t>
      </w:r>
      <w:proofErr w:type="spellStart"/>
      <w:r w:rsidRPr="00DD32C1">
        <w:rPr>
          <w:sz w:val="24"/>
          <w:szCs w:val="24"/>
        </w:rPr>
        <w:t>aripiprazol</w:t>
      </w:r>
      <w:proofErr w:type="spellEnd"/>
      <w:r w:rsidRPr="00DD32C1">
        <w:rPr>
          <w:sz w:val="24"/>
          <w:szCs w:val="24"/>
        </w:rPr>
        <w:t xml:space="preserve"> som </w:t>
      </w:r>
      <w:proofErr w:type="spellStart"/>
      <w:r w:rsidRPr="00DD32C1">
        <w:rPr>
          <w:sz w:val="24"/>
          <w:szCs w:val="24"/>
        </w:rPr>
        <w:t>aripiprazolmonohydrat</w:t>
      </w:r>
      <w:proofErr w:type="spellEnd"/>
      <w:r w:rsidRPr="00DD32C1">
        <w:rPr>
          <w:sz w:val="24"/>
          <w:szCs w:val="24"/>
        </w:rPr>
        <w:t>.</w:t>
      </w:r>
    </w:p>
    <w:p w14:paraId="79FED488" w14:textId="77777777" w:rsidR="008F6A1A" w:rsidRPr="00DD32C1" w:rsidRDefault="008F6A1A" w:rsidP="00BD7637">
      <w:pPr>
        <w:ind w:left="851"/>
        <w:rPr>
          <w:sz w:val="24"/>
          <w:szCs w:val="24"/>
        </w:rPr>
      </w:pPr>
    </w:p>
    <w:p w14:paraId="402C5533" w14:textId="77777777" w:rsidR="008F6A1A" w:rsidRPr="00DD32C1" w:rsidRDefault="008F6A1A" w:rsidP="00BD7637">
      <w:pPr>
        <w:ind w:left="851"/>
        <w:rPr>
          <w:sz w:val="24"/>
          <w:szCs w:val="24"/>
        </w:rPr>
      </w:pPr>
      <w:r w:rsidRPr="00DD32C1">
        <w:rPr>
          <w:sz w:val="24"/>
          <w:szCs w:val="24"/>
        </w:rPr>
        <w:t xml:space="preserve">Efter </w:t>
      </w:r>
      <w:proofErr w:type="spellStart"/>
      <w:r w:rsidRPr="00DD32C1">
        <w:rPr>
          <w:sz w:val="24"/>
          <w:szCs w:val="24"/>
        </w:rPr>
        <w:t>rekonstitution</w:t>
      </w:r>
      <w:proofErr w:type="spellEnd"/>
      <w:r w:rsidRPr="00DD32C1">
        <w:rPr>
          <w:sz w:val="24"/>
          <w:szCs w:val="24"/>
        </w:rPr>
        <w:t xml:space="preserve"> indeholder hver ml af suspensionen 200 mg </w:t>
      </w:r>
      <w:proofErr w:type="spellStart"/>
      <w:r w:rsidRPr="00DD32C1">
        <w:rPr>
          <w:sz w:val="24"/>
          <w:szCs w:val="24"/>
        </w:rPr>
        <w:t>aripiprazol</w:t>
      </w:r>
      <w:proofErr w:type="spellEnd"/>
      <w:r w:rsidRPr="00DD32C1">
        <w:rPr>
          <w:sz w:val="24"/>
          <w:szCs w:val="24"/>
        </w:rPr>
        <w:t>.</w:t>
      </w:r>
    </w:p>
    <w:p w14:paraId="7FCD5FAA" w14:textId="77777777" w:rsidR="008F6A1A" w:rsidRPr="00DD32C1" w:rsidRDefault="008F6A1A" w:rsidP="00BD7637">
      <w:pPr>
        <w:ind w:left="851"/>
        <w:rPr>
          <w:sz w:val="24"/>
          <w:szCs w:val="24"/>
        </w:rPr>
      </w:pPr>
    </w:p>
    <w:p w14:paraId="04DBEA4F" w14:textId="77777777" w:rsidR="008F6A1A" w:rsidRPr="00DD32C1" w:rsidRDefault="008F6A1A" w:rsidP="00BD7637">
      <w:pPr>
        <w:ind w:left="851"/>
        <w:rPr>
          <w:sz w:val="24"/>
          <w:szCs w:val="24"/>
        </w:rPr>
      </w:pPr>
      <w:r w:rsidRPr="00DD32C1">
        <w:rPr>
          <w:sz w:val="24"/>
          <w:szCs w:val="24"/>
        </w:rPr>
        <w:t>Alle hjælpestoffer er anført under pkt. 6.1.</w:t>
      </w:r>
    </w:p>
    <w:p w14:paraId="59BE5A79" w14:textId="77777777" w:rsidR="009260DE" w:rsidRPr="00DD32C1" w:rsidRDefault="009260DE" w:rsidP="009260DE">
      <w:pPr>
        <w:tabs>
          <w:tab w:val="left" w:pos="851"/>
        </w:tabs>
        <w:ind w:left="851"/>
        <w:rPr>
          <w:sz w:val="24"/>
          <w:szCs w:val="24"/>
        </w:rPr>
      </w:pPr>
    </w:p>
    <w:p w14:paraId="76A1C7F1" w14:textId="77777777" w:rsidR="009260DE" w:rsidRPr="00DD32C1" w:rsidRDefault="009260DE" w:rsidP="009260DE">
      <w:pPr>
        <w:tabs>
          <w:tab w:val="left" w:pos="851"/>
        </w:tabs>
        <w:ind w:left="851" w:hanging="851"/>
        <w:rPr>
          <w:b/>
          <w:sz w:val="24"/>
          <w:szCs w:val="24"/>
        </w:rPr>
      </w:pPr>
      <w:r w:rsidRPr="00DD32C1">
        <w:rPr>
          <w:b/>
          <w:sz w:val="24"/>
          <w:szCs w:val="24"/>
        </w:rPr>
        <w:t>3.</w:t>
      </w:r>
      <w:r w:rsidRPr="00DD32C1">
        <w:rPr>
          <w:b/>
          <w:sz w:val="24"/>
          <w:szCs w:val="24"/>
        </w:rPr>
        <w:tab/>
        <w:t>LÆGEMIDDELFORM</w:t>
      </w:r>
    </w:p>
    <w:p w14:paraId="6D9B9C01" w14:textId="77777777" w:rsidR="008F6A1A" w:rsidRPr="00DD32C1" w:rsidRDefault="008F6A1A" w:rsidP="00BD7637">
      <w:pPr>
        <w:ind w:left="851"/>
        <w:rPr>
          <w:sz w:val="24"/>
          <w:szCs w:val="24"/>
        </w:rPr>
      </w:pPr>
      <w:r w:rsidRPr="00DD32C1">
        <w:rPr>
          <w:sz w:val="24"/>
          <w:szCs w:val="24"/>
        </w:rPr>
        <w:t>Pulver og solvens til depotinjektionsvæske, suspension</w:t>
      </w:r>
    </w:p>
    <w:p w14:paraId="05BCB5CC" w14:textId="77777777" w:rsidR="008F6A1A" w:rsidRPr="00DD32C1" w:rsidRDefault="008F6A1A" w:rsidP="00BD7637">
      <w:pPr>
        <w:ind w:left="851"/>
        <w:rPr>
          <w:sz w:val="24"/>
          <w:szCs w:val="24"/>
        </w:rPr>
      </w:pPr>
    </w:p>
    <w:p w14:paraId="33970816" w14:textId="77777777" w:rsidR="008F6A1A" w:rsidRPr="00DD32C1" w:rsidRDefault="008F6A1A" w:rsidP="00BD7637">
      <w:pPr>
        <w:ind w:left="851"/>
        <w:rPr>
          <w:sz w:val="24"/>
          <w:szCs w:val="24"/>
        </w:rPr>
      </w:pPr>
      <w:r w:rsidRPr="00DD32C1">
        <w:rPr>
          <w:sz w:val="24"/>
          <w:szCs w:val="24"/>
        </w:rPr>
        <w:t>Pulver: hvidt til offwhite frysetørret pulver</w:t>
      </w:r>
    </w:p>
    <w:p w14:paraId="441DF794" w14:textId="77777777" w:rsidR="008F6A1A" w:rsidRPr="00DD32C1" w:rsidRDefault="008F6A1A" w:rsidP="00BD7637">
      <w:pPr>
        <w:ind w:left="851"/>
        <w:rPr>
          <w:sz w:val="24"/>
          <w:szCs w:val="24"/>
        </w:rPr>
      </w:pPr>
      <w:r w:rsidRPr="00DD32C1">
        <w:rPr>
          <w:sz w:val="24"/>
          <w:szCs w:val="24"/>
        </w:rPr>
        <w:t>Solvens: klar, farveløs, flydende, pH = 5,0-7,0</w:t>
      </w:r>
    </w:p>
    <w:p w14:paraId="5547F9F6" w14:textId="77777777" w:rsidR="009260DE" w:rsidRPr="00DD32C1" w:rsidRDefault="009260DE" w:rsidP="009260DE">
      <w:pPr>
        <w:tabs>
          <w:tab w:val="left" w:pos="851"/>
        </w:tabs>
        <w:ind w:left="851"/>
        <w:rPr>
          <w:sz w:val="24"/>
          <w:szCs w:val="24"/>
        </w:rPr>
      </w:pPr>
    </w:p>
    <w:p w14:paraId="454D3738" w14:textId="77777777" w:rsidR="009260DE" w:rsidRPr="00DD32C1" w:rsidRDefault="009260DE" w:rsidP="009260DE">
      <w:pPr>
        <w:tabs>
          <w:tab w:val="left" w:pos="851"/>
        </w:tabs>
        <w:ind w:left="851"/>
        <w:rPr>
          <w:sz w:val="24"/>
          <w:szCs w:val="24"/>
        </w:rPr>
      </w:pPr>
    </w:p>
    <w:p w14:paraId="3E4C4BEA" w14:textId="77777777" w:rsidR="009260DE" w:rsidRPr="00DD32C1" w:rsidRDefault="009260DE" w:rsidP="009260DE">
      <w:pPr>
        <w:tabs>
          <w:tab w:val="left" w:pos="851"/>
        </w:tabs>
        <w:ind w:left="851" w:hanging="851"/>
        <w:rPr>
          <w:b/>
          <w:sz w:val="24"/>
          <w:szCs w:val="24"/>
        </w:rPr>
      </w:pPr>
      <w:r w:rsidRPr="00DD32C1">
        <w:rPr>
          <w:b/>
          <w:sz w:val="24"/>
          <w:szCs w:val="24"/>
        </w:rPr>
        <w:t>4.</w:t>
      </w:r>
      <w:r w:rsidRPr="00DD32C1">
        <w:rPr>
          <w:b/>
          <w:sz w:val="24"/>
          <w:szCs w:val="24"/>
        </w:rPr>
        <w:tab/>
        <w:t>KLINISKE OPLYSNINGER</w:t>
      </w:r>
    </w:p>
    <w:p w14:paraId="1009316B" w14:textId="77777777" w:rsidR="009260DE" w:rsidRPr="00DD32C1" w:rsidRDefault="009260DE" w:rsidP="009260DE">
      <w:pPr>
        <w:tabs>
          <w:tab w:val="left" w:pos="851"/>
        </w:tabs>
        <w:ind w:left="851"/>
        <w:rPr>
          <w:b/>
          <w:sz w:val="24"/>
          <w:szCs w:val="24"/>
        </w:rPr>
      </w:pPr>
    </w:p>
    <w:p w14:paraId="4BB98E71" w14:textId="77777777" w:rsidR="009260DE" w:rsidRPr="00DD32C1" w:rsidRDefault="009260DE" w:rsidP="009260DE">
      <w:pPr>
        <w:tabs>
          <w:tab w:val="left" w:pos="851"/>
        </w:tabs>
        <w:ind w:left="851" w:hanging="851"/>
        <w:rPr>
          <w:b/>
          <w:sz w:val="24"/>
          <w:szCs w:val="24"/>
          <w:u w:val="single"/>
        </w:rPr>
      </w:pPr>
      <w:r w:rsidRPr="00DD32C1">
        <w:rPr>
          <w:b/>
          <w:sz w:val="24"/>
          <w:szCs w:val="24"/>
        </w:rPr>
        <w:t>4.1</w:t>
      </w:r>
      <w:r w:rsidRPr="00DD32C1">
        <w:rPr>
          <w:b/>
          <w:sz w:val="24"/>
          <w:szCs w:val="24"/>
        </w:rPr>
        <w:tab/>
        <w:t>Terapeutiske indikationer</w:t>
      </w:r>
    </w:p>
    <w:p w14:paraId="0894C858" w14:textId="1624D500" w:rsidR="008F6A1A" w:rsidRPr="00DD32C1" w:rsidRDefault="008F6A1A" w:rsidP="00BD7637">
      <w:pPr>
        <w:ind w:left="851"/>
        <w:rPr>
          <w:sz w:val="24"/>
          <w:szCs w:val="24"/>
        </w:rPr>
      </w:pP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sz w:val="24"/>
          <w:szCs w:val="24"/>
        </w:rPr>
        <w:t xml:space="preserve"> er indiceret til vedligeholdelsesbehandling af skizofreni hos voksne patienter</w:t>
      </w:r>
      <w:r w:rsidR="00DD32C1">
        <w:rPr>
          <w:sz w:val="24"/>
          <w:szCs w:val="24"/>
        </w:rPr>
        <w:t xml:space="preserve"> </w:t>
      </w:r>
      <w:r w:rsidRPr="00DD32C1">
        <w:rPr>
          <w:sz w:val="24"/>
          <w:szCs w:val="24"/>
        </w:rPr>
        <w:t xml:space="preserve">stabiliseret med oralt </w:t>
      </w:r>
      <w:proofErr w:type="spellStart"/>
      <w:r w:rsidRPr="00DD32C1">
        <w:rPr>
          <w:sz w:val="24"/>
          <w:szCs w:val="24"/>
        </w:rPr>
        <w:t>aripiprazol</w:t>
      </w:r>
      <w:proofErr w:type="spellEnd"/>
      <w:r w:rsidRPr="00DD32C1">
        <w:rPr>
          <w:sz w:val="24"/>
          <w:szCs w:val="24"/>
        </w:rPr>
        <w:t>.</w:t>
      </w:r>
    </w:p>
    <w:p w14:paraId="46033951" w14:textId="5009FC6D" w:rsidR="00155831" w:rsidRDefault="00155831">
      <w:pPr>
        <w:rPr>
          <w:sz w:val="24"/>
          <w:szCs w:val="24"/>
        </w:rPr>
      </w:pPr>
      <w:r>
        <w:rPr>
          <w:sz w:val="24"/>
          <w:szCs w:val="24"/>
        </w:rPr>
        <w:br w:type="page"/>
      </w:r>
    </w:p>
    <w:p w14:paraId="2A25B72B" w14:textId="77777777" w:rsidR="009260DE" w:rsidRPr="00DD32C1" w:rsidRDefault="009260DE" w:rsidP="009260DE">
      <w:pPr>
        <w:tabs>
          <w:tab w:val="left" w:pos="851"/>
        </w:tabs>
        <w:ind w:left="851"/>
        <w:rPr>
          <w:sz w:val="24"/>
          <w:szCs w:val="24"/>
        </w:rPr>
      </w:pPr>
    </w:p>
    <w:p w14:paraId="04BAC021" w14:textId="77777777" w:rsidR="009260DE" w:rsidRPr="00DD32C1" w:rsidRDefault="009260DE" w:rsidP="009260DE">
      <w:pPr>
        <w:tabs>
          <w:tab w:val="left" w:pos="851"/>
        </w:tabs>
        <w:ind w:left="851" w:hanging="851"/>
        <w:rPr>
          <w:b/>
          <w:sz w:val="24"/>
          <w:szCs w:val="24"/>
        </w:rPr>
      </w:pPr>
      <w:r w:rsidRPr="00DD32C1">
        <w:rPr>
          <w:b/>
          <w:sz w:val="24"/>
          <w:szCs w:val="24"/>
        </w:rPr>
        <w:t>4.2</w:t>
      </w:r>
      <w:r w:rsidRPr="00DD32C1">
        <w:rPr>
          <w:b/>
          <w:sz w:val="24"/>
          <w:szCs w:val="24"/>
        </w:rPr>
        <w:tab/>
        <w:t xml:space="preserve">Dosering og </w:t>
      </w:r>
      <w:r w:rsidR="002C1EC0" w:rsidRPr="00DD32C1">
        <w:rPr>
          <w:b/>
          <w:sz w:val="24"/>
          <w:szCs w:val="24"/>
        </w:rPr>
        <w:t>administration</w:t>
      </w:r>
    </w:p>
    <w:p w14:paraId="6E9E73B6" w14:textId="77777777" w:rsidR="00DD32C1" w:rsidRDefault="00DD32C1" w:rsidP="00BD7637">
      <w:pPr>
        <w:ind w:left="851"/>
        <w:rPr>
          <w:noProof/>
          <w:sz w:val="24"/>
          <w:szCs w:val="24"/>
        </w:rPr>
      </w:pPr>
    </w:p>
    <w:p w14:paraId="38C97F8A" w14:textId="22032B3C" w:rsidR="008F6A1A" w:rsidRPr="00DD32C1" w:rsidRDefault="008F6A1A" w:rsidP="00BD7637">
      <w:pPr>
        <w:ind w:left="851"/>
        <w:rPr>
          <w:noProof/>
          <w:sz w:val="24"/>
          <w:szCs w:val="24"/>
          <w:u w:val="single"/>
        </w:rPr>
      </w:pPr>
      <w:r w:rsidRPr="00DD32C1">
        <w:rPr>
          <w:noProof/>
          <w:sz w:val="24"/>
          <w:szCs w:val="24"/>
          <w:u w:val="single"/>
        </w:rPr>
        <w:t>Dosering</w:t>
      </w:r>
    </w:p>
    <w:p w14:paraId="06B8CE4B" w14:textId="53E7168C" w:rsidR="008F6A1A" w:rsidRPr="00DD32C1" w:rsidRDefault="008F6A1A" w:rsidP="00BD7637">
      <w:pPr>
        <w:ind w:left="851"/>
        <w:rPr>
          <w:noProof/>
          <w:sz w:val="24"/>
          <w:szCs w:val="24"/>
        </w:rPr>
      </w:pPr>
      <w:r w:rsidRPr="00DD32C1">
        <w:rPr>
          <w:noProof/>
          <w:sz w:val="24"/>
          <w:szCs w:val="24"/>
        </w:rPr>
        <w:t>For så vidt angår patienter, der ikke tidligere har taget aripiprazol, skal deres tolerabilitet over for</w:t>
      </w:r>
      <w:r w:rsidR="00DD32C1">
        <w:rPr>
          <w:noProof/>
          <w:sz w:val="24"/>
          <w:szCs w:val="24"/>
        </w:rPr>
        <w:t xml:space="preserve"> </w:t>
      </w:r>
      <w:r w:rsidRPr="00DD32C1">
        <w:rPr>
          <w:noProof/>
          <w:sz w:val="24"/>
          <w:szCs w:val="24"/>
        </w:rPr>
        <w:t xml:space="preserve">aripiprazol fastslås, før behandling med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sz w:val="24"/>
          <w:szCs w:val="24"/>
        </w:rPr>
        <w:t xml:space="preserve"> </w:t>
      </w:r>
      <w:r w:rsidRPr="00DD32C1">
        <w:rPr>
          <w:noProof/>
          <w:sz w:val="24"/>
          <w:szCs w:val="24"/>
        </w:rPr>
        <w:t>påbegyndes.</w:t>
      </w:r>
    </w:p>
    <w:p w14:paraId="7ACEC705" w14:textId="77777777" w:rsidR="008F6A1A" w:rsidRPr="00DD32C1" w:rsidRDefault="008F6A1A" w:rsidP="00BD7637">
      <w:pPr>
        <w:ind w:left="851"/>
        <w:rPr>
          <w:noProof/>
          <w:sz w:val="24"/>
          <w:szCs w:val="24"/>
        </w:rPr>
      </w:pPr>
    </w:p>
    <w:p w14:paraId="69B5F85C" w14:textId="62E27FD3" w:rsidR="008F6A1A" w:rsidRPr="00DD32C1" w:rsidRDefault="008F6A1A" w:rsidP="00BD7637">
      <w:pPr>
        <w:ind w:left="851"/>
        <w:rPr>
          <w:noProof/>
          <w:sz w:val="24"/>
          <w:szCs w:val="24"/>
        </w:rPr>
      </w:pPr>
      <w:r w:rsidRPr="00DD32C1">
        <w:rPr>
          <w:noProof/>
          <w:sz w:val="24"/>
          <w:szCs w:val="24"/>
        </w:rPr>
        <w:t xml:space="preserve">Det er ikke nødvendigt at titrere dosen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w:t>
      </w:r>
    </w:p>
    <w:p w14:paraId="0505D0D8" w14:textId="77777777" w:rsidR="008F6A1A" w:rsidRPr="00DD32C1" w:rsidRDefault="008F6A1A" w:rsidP="00BD7637">
      <w:pPr>
        <w:ind w:left="851"/>
        <w:rPr>
          <w:noProof/>
          <w:sz w:val="24"/>
          <w:szCs w:val="24"/>
        </w:rPr>
      </w:pPr>
    </w:p>
    <w:p w14:paraId="4B29A5C4" w14:textId="3456386A" w:rsidR="008F6A1A" w:rsidRPr="00DD32C1" w:rsidRDefault="008F6A1A" w:rsidP="00BD7637">
      <w:pPr>
        <w:ind w:left="851"/>
        <w:rPr>
          <w:noProof/>
          <w:sz w:val="24"/>
          <w:szCs w:val="24"/>
        </w:rPr>
      </w:pPr>
      <w:r w:rsidRPr="00DD32C1">
        <w:rPr>
          <w:noProof/>
          <w:sz w:val="24"/>
          <w:szCs w:val="24"/>
        </w:rPr>
        <w:t xml:space="preserve">Ved injektionsstart på startdatoen bør én injektion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sz w:val="24"/>
          <w:szCs w:val="24"/>
        </w:rPr>
        <w:t xml:space="preserve"> </w:t>
      </w:r>
      <w:r w:rsidRPr="00DD32C1">
        <w:rPr>
          <w:noProof/>
          <w:sz w:val="24"/>
          <w:szCs w:val="24"/>
        </w:rPr>
        <w:t>400 mg indgives, og derefter bør behandlingen fortsættes med 10 mg til 20 mg oral aripiprazol pr. dag i 14 dage i træk for at opretholde den terapeutiske koncentration af aripiprazol under igangsættelsen af behandlingen.</w:t>
      </w:r>
    </w:p>
    <w:p w14:paraId="17C92BFE" w14:textId="77777777" w:rsidR="008F6A1A" w:rsidRPr="00DD32C1" w:rsidRDefault="008F6A1A" w:rsidP="00BD7637">
      <w:pPr>
        <w:ind w:left="851"/>
        <w:rPr>
          <w:noProof/>
          <w:sz w:val="24"/>
          <w:szCs w:val="24"/>
        </w:rPr>
      </w:pPr>
    </w:p>
    <w:p w14:paraId="1BA9764F" w14:textId="43B8D40B" w:rsidR="008F6A1A" w:rsidRPr="00DD32C1" w:rsidRDefault="008F6A1A" w:rsidP="00BD7637">
      <w:pPr>
        <w:ind w:left="851"/>
        <w:rPr>
          <w:noProof/>
          <w:sz w:val="24"/>
          <w:szCs w:val="24"/>
        </w:rPr>
      </w:pPr>
      <w:r w:rsidRPr="00DD32C1">
        <w:rPr>
          <w:noProof/>
          <w:sz w:val="24"/>
          <w:szCs w:val="24"/>
        </w:rPr>
        <w:t xml:space="preserve">Efter injektionsstart er den anbefalede vedligeholdelsesdosis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sz w:val="24"/>
          <w:szCs w:val="24"/>
        </w:rPr>
        <w:t xml:space="preserve"> </w:t>
      </w:r>
      <w:r w:rsidRPr="00DD32C1">
        <w:rPr>
          <w:noProof/>
          <w:sz w:val="24"/>
          <w:szCs w:val="24"/>
        </w:rPr>
        <w:t>400</w:t>
      </w:r>
      <w:r w:rsidR="00155831">
        <w:rPr>
          <w:noProof/>
          <w:sz w:val="24"/>
          <w:szCs w:val="24"/>
        </w:rPr>
        <w:t> </w:t>
      </w:r>
      <w:r w:rsidRPr="00DD32C1">
        <w:rPr>
          <w:noProof/>
          <w:sz w:val="24"/>
          <w:szCs w:val="24"/>
        </w:rPr>
        <w:t xml:space="preserve">mg.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400 mg skal administreres én gang om måneden som en enkelt injektion (der skal gå mindst 26 dage mellem hver injektion). Hvis der opstår bivirkninger med dosen på 400 mg, skal det overvejes at reducere dosis til 300 mg pr. måned.</w:t>
      </w:r>
    </w:p>
    <w:p w14:paraId="4F2C6FAB" w14:textId="77777777" w:rsidR="008F6A1A" w:rsidRPr="00DD32C1" w:rsidRDefault="008F6A1A" w:rsidP="00BD7637">
      <w:pPr>
        <w:ind w:left="851"/>
        <w:rPr>
          <w:noProof/>
          <w:sz w:val="24"/>
          <w:szCs w:val="24"/>
        </w:rPr>
      </w:pPr>
    </w:p>
    <w:p w14:paraId="76C4CB15" w14:textId="77777777" w:rsidR="008F6A1A" w:rsidRPr="00DD32C1" w:rsidRDefault="008F6A1A" w:rsidP="00BD7637">
      <w:pPr>
        <w:ind w:left="851"/>
        <w:rPr>
          <w:sz w:val="24"/>
          <w:szCs w:val="24"/>
          <w:u w:val="single"/>
        </w:rPr>
      </w:pPr>
      <w:r w:rsidRPr="00DD32C1">
        <w:rPr>
          <w:sz w:val="24"/>
          <w:szCs w:val="24"/>
          <w:u w:val="single"/>
        </w:rPr>
        <w:t>Oversprungne doser:</w:t>
      </w:r>
    </w:p>
    <w:p w14:paraId="76AFEE45" w14:textId="77777777" w:rsidR="008F6A1A" w:rsidRPr="00DD32C1" w:rsidRDefault="008F6A1A" w:rsidP="008F6A1A">
      <w:pPr>
        <w:rPr>
          <w:sz w:val="24"/>
          <w:szCs w:val="24"/>
        </w:rPr>
      </w:pPr>
    </w:p>
    <w:tbl>
      <w:tblPr>
        <w:tblStyle w:val="Tabel-Gitter"/>
        <w:tblW w:w="5000" w:type="pct"/>
        <w:tblInd w:w="0" w:type="dxa"/>
        <w:tblLook w:val="04A0" w:firstRow="1" w:lastRow="0" w:firstColumn="1" w:lastColumn="0" w:noHBand="0" w:noVBand="1"/>
      </w:tblPr>
      <w:tblGrid>
        <w:gridCol w:w="3462"/>
        <w:gridCol w:w="6166"/>
      </w:tblGrid>
      <w:tr w:rsidR="008F6A1A" w:rsidRPr="00DD32C1" w14:paraId="0C767749" w14:textId="77777777" w:rsidTr="00BD7637">
        <w:tc>
          <w:tcPr>
            <w:tcW w:w="5000" w:type="pct"/>
            <w:gridSpan w:val="2"/>
            <w:tcBorders>
              <w:top w:val="single" w:sz="4" w:space="0" w:color="auto"/>
              <w:left w:val="single" w:sz="4" w:space="0" w:color="auto"/>
              <w:bottom w:val="single" w:sz="4" w:space="0" w:color="auto"/>
              <w:right w:val="single" w:sz="4" w:space="0" w:color="auto"/>
            </w:tcBorders>
            <w:hideMark/>
          </w:tcPr>
          <w:p w14:paraId="5654C0D4" w14:textId="77777777" w:rsidR="008F6A1A" w:rsidRPr="00DD32C1" w:rsidRDefault="008F6A1A">
            <w:pPr>
              <w:jc w:val="center"/>
              <w:rPr>
                <w:b/>
                <w:bCs/>
                <w:sz w:val="24"/>
                <w:szCs w:val="24"/>
              </w:rPr>
            </w:pPr>
            <w:r w:rsidRPr="00DD32C1">
              <w:rPr>
                <w:b/>
                <w:bCs/>
                <w:sz w:val="24"/>
                <w:szCs w:val="24"/>
              </w:rPr>
              <w:t>Oversprungne doser</w:t>
            </w:r>
          </w:p>
        </w:tc>
      </w:tr>
      <w:tr w:rsidR="008F6A1A" w:rsidRPr="00DD32C1" w14:paraId="34474FFB"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37CADF12" w14:textId="77777777" w:rsidR="008F6A1A" w:rsidRPr="00DD32C1" w:rsidRDefault="008F6A1A">
            <w:pPr>
              <w:rPr>
                <w:b/>
                <w:bCs/>
                <w:sz w:val="24"/>
                <w:szCs w:val="24"/>
              </w:rPr>
            </w:pPr>
            <w:r w:rsidRPr="00DD32C1">
              <w:rPr>
                <w:b/>
                <w:bCs/>
                <w:sz w:val="24"/>
                <w:szCs w:val="24"/>
              </w:rPr>
              <w:t>Tidspunkt for oversprungen dosis</w:t>
            </w:r>
          </w:p>
        </w:tc>
        <w:tc>
          <w:tcPr>
            <w:tcW w:w="3202" w:type="pct"/>
            <w:tcBorders>
              <w:top w:val="single" w:sz="4" w:space="0" w:color="auto"/>
              <w:left w:val="single" w:sz="4" w:space="0" w:color="auto"/>
              <w:bottom w:val="single" w:sz="4" w:space="0" w:color="auto"/>
              <w:right w:val="single" w:sz="4" w:space="0" w:color="auto"/>
            </w:tcBorders>
            <w:hideMark/>
          </w:tcPr>
          <w:p w14:paraId="7CDC8E2D" w14:textId="77777777" w:rsidR="008F6A1A" w:rsidRPr="00DD32C1" w:rsidRDefault="008F6A1A">
            <w:pPr>
              <w:jc w:val="center"/>
              <w:rPr>
                <w:b/>
                <w:bCs/>
                <w:sz w:val="24"/>
                <w:szCs w:val="24"/>
              </w:rPr>
            </w:pPr>
            <w:r w:rsidRPr="00DD32C1">
              <w:rPr>
                <w:b/>
                <w:bCs/>
                <w:sz w:val="24"/>
                <w:szCs w:val="24"/>
              </w:rPr>
              <w:t>Tiltag</w:t>
            </w:r>
          </w:p>
        </w:tc>
      </w:tr>
      <w:tr w:rsidR="008F6A1A" w:rsidRPr="00DD32C1" w14:paraId="7534C1C4"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2ED41EEF" w14:textId="77777777" w:rsidR="008F6A1A" w:rsidRPr="00DD32C1" w:rsidRDefault="008F6A1A">
            <w:pPr>
              <w:rPr>
                <w:b/>
                <w:bCs/>
                <w:sz w:val="24"/>
                <w:szCs w:val="24"/>
              </w:rPr>
            </w:pPr>
            <w:r w:rsidRPr="00DD32C1">
              <w:rPr>
                <w:b/>
                <w:bCs/>
                <w:sz w:val="24"/>
                <w:szCs w:val="24"/>
              </w:rPr>
              <w:t>Hvis den 2. eller 3. dosis springes over, og tiden siden seneste injektion er:</w:t>
            </w:r>
          </w:p>
        </w:tc>
        <w:tc>
          <w:tcPr>
            <w:tcW w:w="3202" w:type="pct"/>
            <w:tcBorders>
              <w:top w:val="single" w:sz="4" w:space="0" w:color="auto"/>
              <w:left w:val="single" w:sz="4" w:space="0" w:color="auto"/>
              <w:bottom w:val="single" w:sz="4" w:space="0" w:color="auto"/>
              <w:right w:val="single" w:sz="4" w:space="0" w:color="auto"/>
            </w:tcBorders>
          </w:tcPr>
          <w:p w14:paraId="1AB38CFF" w14:textId="77777777" w:rsidR="008F6A1A" w:rsidRPr="00DD32C1" w:rsidRDefault="008F6A1A">
            <w:pPr>
              <w:rPr>
                <w:sz w:val="24"/>
                <w:szCs w:val="24"/>
              </w:rPr>
            </w:pPr>
          </w:p>
        </w:tc>
      </w:tr>
      <w:tr w:rsidR="008F6A1A" w:rsidRPr="00DD32C1" w14:paraId="41989668"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03FA5FB6" w14:textId="77777777" w:rsidR="008F6A1A" w:rsidRPr="00DD32C1" w:rsidRDefault="008F6A1A">
            <w:pPr>
              <w:rPr>
                <w:sz w:val="24"/>
                <w:szCs w:val="24"/>
              </w:rPr>
            </w:pPr>
            <w:r w:rsidRPr="00DD32C1">
              <w:rPr>
                <w:sz w:val="24"/>
                <w:szCs w:val="24"/>
              </w:rPr>
              <w:t>&gt; 4 uger og &lt; 5 uger</w:t>
            </w:r>
          </w:p>
        </w:tc>
        <w:tc>
          <w:tcPr>
            <w:tcW w:w="3202" w:type="pct"/>
            <w:tcBorders>
              <w:top w:val="single" w:sz="4" w:space="0" w:color="auto"/>
              <w:left w:val="single" w:sz="4" w:space="0" w:color="auto"/>
              <w:bottom w:val="single" w:sz="4" w:space="0" w:color="auto"/>
              <w:right w:val="single" w:sz="4" w:space="0" w:color="auto"/>
            </w:tcBorders>
            <w:hideMark/>
          </w:tcPr>
          <w:p w14:paraId="373684FC" w14:textId="77777777" w:rsidR="008F6A1A" w:rsidRPr="00DD32C1" w:rsidRDefault="008F6A1A">
            <w:pPr>
              <w:rPr>
                <w:sz w:val="24"/>
                <w:szCs w:val="24"/>
              </w:rPr>
            </w:pPr>
            <w:r w:rsidRPr="00DD32C1">
              <w:rPr>
                <w:sz w:val="24"/>
                <w:szCs w:val="24"/>
              </w:rPr>
              <w:t>Injektionen skal administreres snarest muligt, og derefter skal den månedlige injektion genoptages.</w:t>
            </w:r>
          </w:p>
        </w:tc>
      </w:tr>
      <w:tr w:rsidR="008F6A1A" w:rsidRPr="00DD32C1" w14:paraId="254F681F"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15CEEBFA" w14:textId="77777777" w:rsidR="008F6A1A" w:rsidRPr="00DD32C1" w:rsidRDefault="008F6A1A">
            <w:pPr>
              <w:rPr>
                <w:sz w:val="24"/>
                <w:szCs w:val="24"/>
              </w:rPr>
            </w:pPr>
            <w:r w:rsidRPr="00DD32C1">
              <w:rPr>
                <w:sz w:val="24"/>
                <w:szCs w:val="24"/>
              </w:rPr>
              <w:t>&gt; 5 uger</w:t>
            </w:r>
          </w:p>
        </w:tc>
        <w:tc>
          <w:tcPr>
            <w:tcW w:w="3202" w:type="pct"/>
            <w:tcBorders>
              <w:top w:val="single" w:sz="4" w:space="0" w:color="auto"/>
              <w:left w:val="single" w:sz="4" w:space="0" w:color="auto"/>
              <w:bottom w:val="single" w:sz="4" w:space="0" w:color="auto"/>
              <w:right w:val="single" w:sz="4" w:space="0" w:color="auto"/>
            </w:tcBorders>
            <w:hideMark/>
          </w:tcPr>
          <w:p w14:paraId="3E3F8147" w14:textId="77777777" w:rsidR="008F6A1A" w:rsidRPr="00DD32C1" w:rsidRDefault="008F6A1A">
            <w:pPr>
              <w:rPr>
                <w:sz w:val="24"/>
                <w:szCs w:val="24"/>
              </w:rPr>
            </w:pPr>
            <w:r w:rsidRPr="00DD32C1">
              <w:rPr>
                <w:sz w:val="24"/>
                <w:szCs w:val="24"/>
              </w:rPr>
              <w:t xml:space="preserve">Samtidig med den næste injektion skal der administreres oralt </w:t>
            </w:r>
            <w:proofErr w:type="spellStart"/>
            <w:r w:rsidRPr="00DD32C1">
              <w:rPr>
                <w:sz w:val="24"/>
                <w:szCs w:val="24"/>
              </w:rPr>
              <w:t>aripiprazol</w:t>
            </w:r>
            <w:proofErr w:type="spellEnd"/>
            <w:r w:rsidRPr="00DD32C1">
              <w:rPr>
                <w:sz w:val="24"/>
                <w:szCs w:val="24"/>
              </w:rPr>
              <w:t xml:space="preserve"> i 14 dage. Derefter genoptages den månedlige injektion.</w:t>
            </w:r>
          </w:p>
        </w:tc>
      </w:tr>
      <w:tr w:rsidR="008F6A1A" w:rsidRPr="00DD32C1" w14:paraId="2CB6F557"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725A333E" w14:textId="77777777" w:rsidR="008F6A1A" w:rsidRPr="00DD32C1" w:rsidRDefault="008F6A1A">
            <w:pPr>
              <w:rPr>
                <w:b/>
                <w:bCs/>
                <w:sz w:val="24"/>
                <w:szCs w:val="24"/>
              </w:rPr>
            </w:pPr>
            <w:r w:rsidRPr="00DD32C1">
              <w:rPr>
                <w:b/>
                <w:bCs/>
                <w:sz w:val="24"/>
                <w:szCs w:val="24"/>
              </w:rPr>
              <w:t xml:space="preserve">Hvis den 4. dosis eller efterfølgende doser springes over (dvs. efter opnåelse af </w:t>
            </w:r>
            <w:proofErr w:type="spellStart"/>
            <w:r w:rsidRPr="00DD32C1">
              <w:rPr>
                <w:b/>
                <w:bCs/>
                <w:sz w:val="24"/>
                <w:szCs w:val="24"/>
              </w:rPr>
              <w:t>steady</w:t>
            </w:r>
            <w:proofErr w:type="spellEnd"/>
            <w:r w:rsidRPr="00DD32C1">
              <w:rPr>
                <w:b/>
                <w:bCs/>
                <w:sz w:val="24"/>
                <w:szCs w:val="24"/>
              </w:rPr>
              <w:t xml:space="preserve"> </w:t>
            </w:r>
            <w:proofErr w:type="spellStart"/>
            <w:r w:rsidRPr="00DD32C1">
              <w:rPr>
                <w:b/>
                <w:bCs/>
                <w:sz w:val="24"/>
                <w:szCs w:val="24"/>
              </w:rPr>
              <w:t>state</w:t>
            </w:r>
            <w:proofErr w:type="spellEnd"/>
            <w:r w:rsidRPr="00DD32C1">
              <w:rPr>
                <w:b/>
                <w:bCs/>
                <w:sz w:val="24"/>
                <w:szCs w:val="24"/>
              </w:rPr>
              <w:t>), og tiden siden seneste injektion er:</w:t>
            </w:r>
          </w:p>
        </w:tc>
        <w:tc>
          <w:tcPr>
            <w:tcW w:w="3202" w:type="pct"/>
            <w:tcBorders>
              <w:top w:val="single" w:sz="4" w:space="0" w:color="auto"/>
              <w:left w:val="single" w:sz="4" w:space="0" w:color="auto"/>
              <w:bottom w:val="single" w:sz="4" w:space="0" w:color="auto"/>
              <w:right w:val="single" w:sz="4" w:space="0" w:color="auto"/>
            </w:tcBorders>
          </w:tcPr>
          <w:p w14:paraId="096CC464" w14:textId="77777777" w:rsidR="008F6A1A" w:rsidRPr="00DD32C1" w:rsidRDefault="008F6A1A">
            <w:pPr>
              <w:rPr>
                <w:sz w:val="24"/>
                <w:szCs w:val="24"/>
              </w:rPr>
            </w:pPr>
          </w:p>
        </w:tc>
      </w:tr>
      <w:tr w:rsidR="008F6A1A" w:rsidRPr="00DD32C1" w14:paraId="0643EE14"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01EEC940" w14:textId="77777777" w:rsidR="008F6A1A" w:rsidRPr="00DD32C1" w:rsidRDefault="008F6A1A">
            <w:pPr>
              <w:rPr>
                <w:sz w:val="24"/>
                <w:szCs w:val="24"/>
              </w:rPr>
            </w:pPr>
            <w:r w:rsidRPr="00DD32C1">
              <w:rPr>
                <w:sz w:val="24"/>
                <w:szCs w:val="24"/>
              </w:rPr>
              <w:t>&gt; 4 uger og &lt; 6 uger</w:t>
            </w:r>
          </w:p>
        </w:tc>
        <w:tc>
          <w:tcPr>
            <w:tcW w:w="3202" w:type="pct"/>
            <w:tcBorders>
              <w:top w:val="single" w:sz="4" w:space="0" w:color="auto"/>
              <w:left w:val="single" w:sz="4" w:space="0" w:color="auto"/>
              <w:bottom w:val="single" w:sz="4" w:space="0" w:color="auto"/>
              <w:right w:val="single" w:sz="4" w:space="0" w:color="auto"/>
            </w:tcBorders>
            <w:hideMark/>
          </w:tcPr>
          <w:p w14:paraId="40AB4A08" w14:textId="77777777" w:rsidR="008F6A1A" w:rsidRPr="00DD32C1" w:rsidRDefault="008F6A1A">
            <w:pPr>
              <w:rPr>
                <w:sz w:val="24"/>
                <w:szCs w:val="24"/>
              </w:rPr>
            </w:pPr>
            <w:r w:rsidRPr="00DD32C1">
              <w:rPr>
                <w:sz w:val="24"/>
                <w:szCs w:val="24"/>
              </w:rPr>
              <w:t>Injektionen skal administreres snarest muligt, og derefter skal den månedlige injektion genoptages.</w:t>
            </w:r>
          </w:p>
        </w:tc>
      </w:tr>
      <w:tr w:rsidR="008F6A1A" w:rsidRPr="00DD32C1" w14:paraId="64354803" w14:textId="77777777" w:rsidTr="00BD7637">
        <w:tc>
          <w:tcPr>
            <w:tcW w:w="1798" w:type="pct"/>
            <w:tcBorders>
              <w:top w:val="single" w:sz="4" w:space="0" w:color="auto"/>
              <w:left w:val="single" w:sz="4" w:space="0" w:color="auto"/>
              <w:bottom w:val="single" w:sz="4" w:space="0" w:color="auto"/>
              <w:right w:val="single" w:sz="4" w:space="0" w:color="auto"/>
            </w:tcBorders>
            <w:hideMark/>
          </w:tcPr>
          <w:p w14:paraId="77111F39" w14:textId="77777777" w:rsidR="008F6A1A" w:rsidRPr="00DD32C1" w:rsidRDefault="008F6A1A">
            <w:pPr>
              <w:rPr>
                <w:sz w:val="24"/>
                <w:szCs w:val="24"/>
              </w:rPr>
            </w:pPr>
            <w:r w:rsidRPr="00DD32C1">
              <w:rPr>
                <w:sz w:val="24"/>
                <w:szCs w:val="24"/>
              </w:rPr>
              <w:t>&gt; 6 uger</w:t>
            </w:r>
          </w:p>
        </w:tc>
        <w:tc>
          <w:tcPr>
            <w:tcW w:w="3202" w:type="pct"/>
            <w:tcBorders>
              <w:top w:val="single" w:sz="4" w:space="0" w:color="auto"/>
              <w:left w:val="single" w:sz="4" w:space="0" w:color="auto"/>
              <w:bottom w:val="single" w:sz="4" w:space="0" w:color="auto"/>
              <w:right w:val="single" w:sz="4" w:space="0" w:color="auto"/>
            </w:tcBorders>
            <w:hideMark/>
          </w:tcPr>
          <w:p w14:paraId="66E7C31E" w14:textId="77777777" w:rsidR="008F6A1A" w:rsidRPr="00DD32C1" w:rsidRDefault="008F6A1A">
            <w:pPr>
              <w:rPr>
                <w:sz w:val="24"/>
                <w:szCs w:val="24"/>
              </w:rPr>
            </w:pPr>
            <w:r w:rsidRPr="00DD32C1">
              <w:rPr>
                <w:sz w:val="24"/>
                <w:szCs w:val="24"/>
              </w:rPr>
              <w:t xml:space="preserve">Samtidig med den næste injektion skal der administreres oralt </w:t>
            </w:r>
            <w:proofErr w:type="spellStart"/>
            <w:r w:rsidRPr="00DD32C1">
              <w:rPr>
                <w:sz w:val="24"/>
                <w:szCs w:val="24"/>
              </w:rPr>
              <w:t>aripiprazol</w:t>
            </w:r>
            <w:proofErr w:type="spellEnd"/>
            <w:r w:rsidRPr="00DD32C1">
              <w:rPr>
                <w:sz w:val="24"/>
                <w:szCs w:val="24"/>
              </w:rPr>
              <w:t xml:space="preserve"> i 14 dage. Derefter genoptages den månedlige injektion.</w:t>
            </w:r>
          </w:p>
        </w:tc>
      </w:tr>
    </w:tbl>
    <w:p w14:paraId="6B188D6E" w14:textId="77777777" w:rsidR="008F6A1A" w:rsidRPr="00DD32C1" w:rsidRDefault="008F6A1A" w:rsidP="008F6A1A">
      <w:pPr>
        <w:rPr>
          <w:sz w:val="24"/>
          <w:szCs w:val="24"/>
        </w:rPr>
      </w:pPr>
    </w:p>
    <w:p w14:paraId="27F695D8" w14:textId="77777777" w:rsidR="008F6A1A" w:rsidRPr="00DD32C1" w:rsidRDefault="008F6A1A" w:rsidP="00BD7637">
      <w:pPr>
        <w:ind w:left="851"/>
        <w:rPr>
          <w:sz w:val="24"/>
          <w:szCs w:val="24"/>
          <w:u w:val="single"/>
        </w:rPr>
      </w:pPr>
      <w:r w:rsidRPr="00DD32C1">
        <w:rPr>
          <w:sz w:val="24"/>
          <w:szCs w:val="24"/>
          <w:u w:val="single"/>
        </w:rPr>
        <w:t>Særlige populationer</w:t>
      </w:r>
    </w:p>
    <w:p w14:paraId="39DF5410" w14:textId="77777777" w:rsidR="008F6A1A" w:rsidRPr="00DD32C1" w:rsidRDefault="008F6A1A" w:rsidP="00BD7637">
      <w:pPr>
        <w:ind w:left="851"/>
        <w:rPr>
          <w:sz w:val="24"/>
          <w:szCs w:val="24"/>
        </w:rPr>
      </w:pPr>
    </w:p>
    <w:p w14:paraId="47A8C66C" w14:textId="77777777" w:rsidR="008F6A1A" w:rsidRPr="00DD32C1" w:rsidRDefault="008F6A1A" w:rsidP="00BD7637">
      <w:pPr>
        <w:ind w:left="851"/>
        <w:rPr>
          <w:i/>
          <w:iCs/>
          <w:sz w:val="24"/>
          <w:szCs w:val="24"/>
        </w:rPr>
      </w:pPr>
      <w:r w:rsidRPr="00DD32C1">
        <w:rPr>
          <w:i/>
          <w:iCs/>
          <w:sz w:val="24"/>
          <w:szCs w:val="24"/>
        </w:rPr>
        <w:t>Ældre</w:t>
      </w:r>
    </w:p>
    <w:p w14:paraId="30D10A8E" w14:textId="7848389E" w:rsidR="008F6A1A" w:rsidRPr="00DD32C1" w:rsidRDefault="008F6A1A" w:rsidP="00BD7637">
      <w:pPr>
        <w:ind w:left="851"/>
        <w:rPr>
          <w:sz w:val="24"/>
          <w:szCs w:val="24"/>
        </w:rPr>
      </w:pPr>
      <w:r w:rsidRPr="00DD32C1">
        <w:rPr>
          <w:sz w:val="24"/>
          <w:szCs w:val="24"/>
        </w:rPr>
        <w:t xml:space="preserve">Sikkerheden ved og virkningen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400 mg/300 mg til behandling af skizofreni hos patienter på 65 år og opefter er ikke klarlagt (se pkt. 4.4).</w:t>
      </w:r>
    </w:p>
    <w:p w14:paraId="5E8EC3F3" w14:textId="24AB893B" w:rsidR="00155831" w:rsidRDefault="00155831">
      <w:pPr>
        <w:rPr>
          <w:sz w:val="24"/>
          <w:szCs w:val="24"/>
        </w:rPr>
      </w:pPr>
      <w:r>
        <w:rPr>
          <w:sz w:val="24"/>
          <w:szCs w:val="24"/>
        </w:rPr>
        <w:br w:type="page"/>
      </w:r>
    </w:p>
    <w:p w14:paraId="63BC711A" w14:textId="77777777" w:rsidR="008F6A1A" w:rsidRPr="00DD32C1" w:rsidRDefault="008F6A1A" w:rsidP="00BD7637">
      <w:pPr>
        <w:ind w:left="851"/>
        <w:rPr>
          <w:sz w:val="24"/>
          <w:szCs w:val="24"/>
        </w:rPr>
      </w:pPr>
    </w:p>
    <w:p w14:paraId="26001D5E" w14:textId="77777777" w:rsidR="008F6A1A" w:rsidRPr="00DD32C1" w:rsidRDefault="008F6A1A" w:rsidP="00BD7637">
      <w:pPr>
        <w:ind w:left="851"/>
        <w:rPr>
          <w:i/>
          <w:iCs/>
          <w:sz w:val="24"/>
          <w:szCs w:val="24"/>
        </w:rPr>
      </w:pPr>
      <w:r w:rsidRPr="00DD32C1">
        <w:rPr>
          <w:i/>
          <w:iCs/>
          <w:sz w:val="24"/>
          <w:szCs w:val="24"/>
        </w:rPr>
        <w:t>Nedsat nyrefunktion</w:t>
      </w:r>
    </w:p>
    <w:p w14:paraId="6D735BB0" w14:textId="77777777" w:rsidR="008F6A1A" w:rsidRPr="00DD32C1" w:rsidRDefault="008F6A1A" w:rsidP="00BD7637">
      <w:pPr>
        <w:ind w:left="851"/>
        <w:rPr>
          <w:sz w:val="24"/>
          <w:szCs w:val="24"/>
        </w:rPr>
      </w:pPr>
      <w:r w:rsidRPr="00DD32C1">
        <w:rPr>
          <w:sz w:val="24"/>
          <w:szCs w:val="24"/>
        </w:rPr>
        <w:t>Det er ikke nødvendigt at justere dosis hos patienter med nedsat nyrefunktion (se pkt. 5.2).</w:t>
      </w:r>
    </w:p>
    <w:p w14:paraId="7D916625" w14:textId="77777777" w:rsidR="008F6A1A" w:rsidRPr="00DD32C1" w:rsidRDefault="008F6A1A" w:rsidP="00BD7637">
      <w:pPr>
        <w:ind w:left="851"/>
        <w:rPr>
          <w:sz w:val="24"/>
          <w:szCs w:val="24"/>
        </w:rPr>
      </w:pPr>
    </w:p>
    <w:p w14:paraId="4E089958" w14:textId="77777777" w:rsidR="008F6A1A" w:rsidRPr="00DD32C1" w:rsidRDefault="008F6A1A" w:rsidP="00BD7637">
      <w:pPr>
        <w:ind w:left="851"/>
        <w:rPr>
          <w:i/>
          <w:iCs/>
          <w:sz w:val="24"/>
          <w:szCs w:val="24"/>
        </w:rPr>
      </w:pPr>
      <w:r w:rsidRPr="00DD32C1">
        <w:rPr>
          <w:i/>
          <w:iCs/>
          <w:sz w:val="24"/>
          <w:szCs w:val="24"/>
        </w:rPr>
        <w:t>Nedsat leverfunktion</w:t>
      </w:r>
    </w:p>
    <w:p w14:paraId="160838BC" w14:textId="2B5E8D61" w:rsidR="008F6A1A" w:rsidRPr="00DD32C1" w:rsidRDefault="008F6A1A" w:rsidP="00BD7637">
      <w:pPr>
        <w:ind w:left="851"/>
        <w:rPr>
          <w:sz w:val="24"/>
          <w:szCs w:val="24"/>
        </w:rPr>
      </w:pPr>
      <w:r w:rsidRPr="00DD32C1">
        <w:rPr>
          <w:sz w:val="24"/>
          <w:szCs w:val="24"/>
        </w:rPr>
        <w:t>Det er ikke nødvendigt at justere dosis hos patienter med let til moderat nedsat leverfunktion. Hos patienter med svært nedsat leverfunktion er de tilgængelige data ikke tilstrækkelige til at fastlægge</w:t>
      </w:r>
      <w:r w:rsidR="00155831">
        <w:rPr>
          <w:sz w:val="24"/>
          <w:szCs w:val="24"/>
        </w:rPr>
        <w:t xml:space="preserve"> </w:t>
      </w:r>
      <w:r w:rsidRPr="00DD32C1">
        <w:rPr>
          <w:sz w:val="24"/>
          <w:szCs w:val="24"/>
        </w:rPr>
        <w:t>anbefalinger. Hos disse patienter bør dosering foretages med forsigtighed. Den orale formulering bør foretrækkes (se pkt. 5.2).</w:t>
      </w:r>
    </w:p>
    <w:p w14:paraId="54754CE7" w14:textId="77777777" w:rsidR="008F6A1A" w:rsidRPr="00DD32C1" w:rsidRDefault="008F6A1A" w:rsidP="00BD7637">
      <w:pPr>
        <w:ind w:left="851"/>
        <w:rPr>
          <w:sz w:val="24"/>
          <w:szCs w:val="24"/>
        </w:rPr>
      </w:pPr>
    </w:p>
    <w:p w14:paraId="33141422" w14:textId="77777777" w:rsidR="008F6A1A" w:rsidRPr="00DD32C1" w:rsidRDefault="008F6A1A" w:rsidP="00BD7637">
      <w:pPr>
        <w:ind w:left="851"/>
        <w:rPr>
          <w:i/>
          <w:iCs/>
          <w:sz w:val="24"/>
          <w:szCs w:val="24"/>
        </w:rPr>
      </w:pPr>
      <w:r w:rsidRPr="00DD32C1">
        <w:rPr>
          <w:i/>
          <w:iCs/>
          <w:sz w:val="24"/>
          <w:szCs w:val="24"/>
        </w:rPr>
        <w:t>Langsomme CYP2D6-omsættere</w:t>
      </w:r>
    </w:p>
    <w:p w14:paraId="24552A81" w14:textId="77777777" w:rsidR="008F6A1A" w:rsidRPr="00DD32C1" w:rsidRDefault="008F6A1A" w:rsidP="00BD7637">
      <w:pPr>
        <w:ind w:left="851"/>
        <w:rPr>
          <w:sz w:val="24"/>
          <w:szCs w:val="24"/>
        </w:rPr>
      </w:pPr>
      <w:r w:rsidRPr="00DD32C1">
        <w:rPr>
          <w:sz w:val="24"/>
          <w:szCs w:val="24"/>
        </w:rPr>
        <w:t>Hos langsomme CYP2D6-omsættere:</w:t>
      </w:r>
    </w:p>
    <w:p w14:paraId="724C5BA5" w14:textId="623BEF78" w:rsidR="008F6A1A" w:rsidRPr="00DD32C1" w:rsidRDefault="008F6A1A" w:rsidP="00DD32C1">
      <w:pPr>
        <w:pStyle w:val="Listeafsnit"/>
        <w:numPr>
          <w:ilvl w:val="0"/>
          <w:numId w:val="7"/>
        </w:numPr>
        <w:ind w:left="1276" w:hanging="425"/>
        <w:rPr>
          <w:sz w:val="24"/>
          <w:szCs w:val="24"/>
        </w:rPr>
      </w:pPr>
      <w:r w:rsidRPr="00DD32C1">
        <w:rPr>
          <w:sz w:val="24"/>
          <w:szCs w:val="24"/>
        </w:rPr>
        <w:t xml:space="preserve">Startdosen bør være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 xml:space="preserve">300 mg, og derefter bør behandlingen fortsættes med den ordinerede dosis oral </w:t>
      </w:r>
      <w:proofErr w:type="spellStart"/>
      <w:r w:rsidRPr="00DD32C1">
        <w:rPr>
          <w:sz w:val="24"/>
          <w:szCs w:val="24"/>
        </w:rPr>
        <w:t>aripiprazol</w:t>
      </w:r>
      <w:proofErr w:type="spellEnd"/>
      <w:r w:rsidRPr="00DD32C1">
        <w:rPr>
          <w:sz w:val="24"/>
          <w:szCs w:val="24"/>
        </w:rPr>
        <w:t xml:space="preserve"> pr. dag i 14 dage i træk. Vedligeholdelsesdosen bør være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300 mg én gang månedligt.</w:t>
      </w:r>
    </w:p>
    <w:p w14:paraId="7664BF66" w14:textId="77777777" w:rsidR="008F6A1A" w:rsidRPr="00DD32C1" w:rsidRDefault="008F6A1A" w:rsidP="00BD7637">
      <w:pPr>
        <w:ind w:left="851"/>
        <w:rPr>
          <w:sz w:val="24"/>
          <w:szCs w:val="24"/>
        </w:rPr>
      </w:pPr>
    </w:p>
    <w:p w14:paraId="120FB301" w14:textId="77777777" w:rsidR="008F6A1A" w:rsidRPr="00DD32C1" w:rsidRDefault="008F6A1A" w:rsidP="00BD7637">
      <w:pPr>
        <w:ind w:left="851"/>
        <w:rPr>
          <w:sz w:val="24"/>
          <w:szCs w:val="24"/>
        </w:rPr>
      </w:pPr>
      <w:r w:rsidRPr="00DD32C1">
        <w:rPr>
          <w:sz w:val="24"/>
          <w:szCs w:val="24"/>
        </w:rPr>
        <w:t>Hos langsomme CYP2D6-omsættere, der får samtidig behandling med en stærk CYP3A4-hæmmer:</w:t>
      </w:r>
    </w:p>
    <w:p w14:paraId="7F52E615" w14:textId="77777777" w:rsidR="008F6A1A" w:rsidRPr="00DD32C1" w:rsidRDefault="008F6A1A" w:rsidP="00DD32C1">
      <w:pPr>
        <w:pStyle w:val="Listeafsnit"/>
        <w:numPr>
          <w:ilvl w:val="0"/>
          <w:numId w:val="7"/>
        </w:numPr>
        <w:ind w:left="1276" w:hanging="425"/>
        <w:rPr>
          <w:sz w:val="24"/>
          <w:szCs w:val="24"/>
        </w:rPr>
      </w:pPr>
      <w:r w:rsidRPr="00DD32C1">
        <w:rPr>
          <w:sz w:val="24"/>
          <w:szCs w:val="24"/>
        </w:rPr>
        <w:t xml:space="preserve">Startdosen bør reduceres til 200 mg (se pkt. 4.5), og derefter bør behandlingen fortsættes med den ordinerede dosis oral </w:t>
      </w:r>
      <w:proofErr w:type="spellStart"/>
      <w:r w:rsidRPr="00DD32C1">
        <w:rPr>
          <w:sz w:val="24"/>
          <w:szCs w:val="24"/>
        </w:rPr>
        <w:t>aripiprazol</w:t>
      </w:r>
      <w:proofErr w:type="spellEnd"/>
      <w:r w:rsidRPr="00DD32C1">
        <w:rPr>
          <w:sz w:val="24"/>
          <w:szCs w:val="24"/>
        </w:rPr>
        <w:t xml:space="preserve"> pr. dag i 14 dage i træk.</w:t>
      </w:r>
    </w:p>
    <w:p w14:paraId="2A51A0BA" w14:textId="77777777" w:rsidR="008F6A1A" w:rsidRPr="00DD32C1" w:rsidRDefault="008F6A1A" w:rsidP="00BD7637">
      <w:pPr>
        <w:ind w:left="851"/>
        <w:rPr>
          <w:sz w:val="24"/>
          <w:szCs w:val="24"/>
        </w:rPr>
      </w:pPr>
    </w:p>
    <w:p w14:paraId="188FC508" w14:textId="75A827F6" w:rsidR="008F6A1A" w:rsidRPr="00DD32C1" w:rsidRDefault="008F6A1A" w:rsidP="00BD7637">
      <w:pPr>
        <w:ind w:left="851"/>
        <w:rPr>
          <w:sz w:val="24"/>
          <w:szCs w:val="24"/>
        </w:rPr>
      </w:pPr>
      <w:r w:rsidRPr="00DD32C1">
        <w:rPr>
          <w:sz w:val="24"/>
          <w:szCs w:val="24"/>
        </w:rPr>
        <w:t xml:space="preserve">Se tabellen nedenfor for den anbefalede vedligeholdelsesdosis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 xml:space="preserve">efter injektionsstart.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400 mg og 300 mg bør administreres én gang om måneden som en enkelt injektion (der skal gå mindst 26 dage mellem hver injektion).</w:t>
      </w:r>
    </w:p>
    <w:p w14:paraId="5E8685FE" w14:textId="77777777" w:rsidR="008F6A1A" w:rsidRPr="00DD32C1" w:rsidRDefault="008F6A1A" w:rsidP="00BD7637">
      <w:pPr>
        <w:ind w:left="851"/>
        <w:rPr>
          <w:sz w:val="24"/>
          <w:szCs w:val="24"/>
        </w:rPr>
      </w:pPr>
    </w:p>
    <w:p w14:paraId="69CF430D" w14:textId="77777777" w:rsidR="008F6A1A" w:rsidRPr="00DD32C1" w:rsidRDefault="008F6A1A" w:rsidP="00BD7637">
      <w:pPr>
        <w:ind w:left="851"/>
        <w:rPr>
          <w:i/>
          <w:iCs/>
          <w:sz w:val="24"/>
          <w:szCs w:val="24"/>
        </w:rPr>
      </w:pPr>
      <w:r w:rsidRPr="00DD32C1">
        <w:rPr>
          <w:i/>
          <w:iCs/>
          <w:sz w:val="24"/>
          <w:szCs w:val="24"/>
        </w:rPr>
        <w:t>Justering af vedligeholdelsesdosen på grund af interaktioner med CYP2D6- og/eller CYP3A4-hæmmere og/eller CYP3A4-induktorer</w:t>
      </w:r>
    </w:p>
    <w:p w14:paraId="4F4C4B7F" w14:textId="7DC66A10" w:rsidR="008F6A1A" w:rsidRPr="00DD32C1" w:rsidRDefault="008F6A1A" w:rsidP="00BD7637">
      <w:pPr>
        <w:ind w:left="851"/>
        <w:rPr>
          <w:sz w:val="24"/>
          <w:szCs w:val="24"/>
        </w:rPr>
      </w:pPr>
      <w:r w:rsidRPr="00DD32C1">
        <w:rPr>
          <w:sz w:val="24"/>
          <w:szCs w:val="24"/>
        </w:rPr>
        <w:t xml:space="preserve">Vedligeholdelsesdosen skal justeres hos patienter, der samtidig tager potente CYP3A4-hæmmere eller potente CYP2D6-hæmmere i mere end 14 dage. Hvis CYP3A4-hæmmeren eller CYP2D6-hæmmeren seponeres, kan det være nødvendigt igen at øge dosis til den oprindelige dosis (se pkt. 4.5). Hvis der opstår bivirkninger, selv om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sz w:val="24"/>
          <w:szCs w:val="24"/>
        </w:rPr>
        <w:t>-dosis justeres, bør nødvendigheden af samtidig brug af CYP2D6- eller CYP3A4-hæmmere revurderes.</w:t>
      </w:r>
    </w:p>
    <w:p w14:paraId="3CF9380E" w14:textId="77777777" w:rsidR="008F6A1A" w:rsidRPr="00DD32C1" w:rsidRDefault="008F6A1A" w:rsidP="00BD7637">
      <w:pPr>
        <w:ind w:left="851"/>
        <w:rPr>
          <w:sz w:val="24"/>
          <w:szCs w:val="24"/>
        </w:rPr>
      </w:pPr>
    </w:p>
    <w:p w14:paraId="3FE840A9" w14:textId="094DF060" w:rsidR="008F6A1A" w:rsidRPr="00DD32C1" w:rsidRDefault="008F6A1A" w:rsidP="00BD7637">
      <w:pPr>
        <w:ind w:left="851"/>
        <w:rPr>
          <w:sz w:val="24"/>
          <w:szCs w:val="24"/>
        </w:rPr>
      </w:pPr>
      <w:r w:rsidRPr="00DD32C1">
        <w:rPr>
          <w:sz w:val="24"/>
          <w:szCs w:val="24"/>
        </w:rPr>
        <w:t xml:space="preserve">Samtidig brug af CYP3A4-induktorer og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 xml:space="preserve">400 mg eller 300 mg i mere end 14 dage skal undgås, da blodets indhold af </w:t>
      </w:r>
      <w:proofErr w:type="spellStart"/>
      <w:r w:rsidRPr="00DD32C1">
        <w:rPr>
          <w:sz w:val="24"/>
          <w:szCs w:val="24"/>
        </w:rPr>
        <w:t>aripiprazol</w:t>
      </w:r>
      <w:proofErr w:type="spellEnd"/>
      <w:r w:rsidRPr="00DD32C1">
        <w:rPr>
          <w:sz w:val="24"/>
          <w:szCs w:val="24"/>
        </w:rPr>
        <w:t xml:space="preserve"> reduceres og kan nedsættes til under det virksomme niveau (se pkt. 4.5).</w:t>
      </w:r>
    </w:p>
    <w:p w14:paraId="4C05697D" w14:textId="77777777" w:rsidR="008F6A1A" w:rsidRPr="00DD32C1" w:rsidRDefault="008F6A1A" w:rsidP="00BD7637">
      <w:pPr>
        <w:ind w:left="851"/>
        <w:rPr>
          <w:sz w:val="24"/>
          <w:szCs w:val="24"/>
        </w:rPr>
      </w:pPr>
    </w:p>
    <w:p w14:paraId="06ACAEF0" w14:textId="649639D6" w:rsidR="008F6A1A" w:rsidRPr="00DD32C1" w:rsidRDefault="008F6A1A" w:rsidP="008F6A1A">
      <w:pPr>
        <w:rPr>
          <w:b/>
          <w:bCs/>
          <w:sz w:val="24"/>
          <w:szCs w:val="24"/>
        </w:rPr>
      </w:pPr>
      <w:r w:rsidRPr="00DD32C1">
        <w:rPr>
          <w:b/>
          <w:bCs/>
          <w:sz w:val="24"/>
          <w:szCs w:val="24"/>
        </w:rPr>
        <w:t xml:space="preserve">Justering af </w:t>
      </w:r>
      <w:proofErr w:type="spellStart"/>
      <w:r w:rsidRPr="00DD32C1">
        <w:rPr>
          <w:b/>
          <w:bCs/>
          <w:sz w:val="24"/>
          <w:szCs w:val="24"/>
        </w:rPr>
        <w:t>Aripiprazole</w:t>
      </w:r>
      <w:proofErr w:type="spellEnd"/>
      <w:r w:rsidRPr="00DD32C1">
        <w:rPr>
          <w:b/>
          <w:bCs/>
          <w:sz w:val="24"/>
          <w:szCs w:val="24"/>
        </w:rPr>
        <w:t xml:space="preserve"> </w:t>
      </w:r>
      <w:r w:rsidR="00155831">
        <w:rPr>
          <w:b/>
          <w:bCs/>
          <w:sz w:val="24"/>
          <w:szCs w:val="24"/>
        </w:rPr>
        <w:t>"</w:t>
      </w:r>
      <w:proofErr w:type="spellStart"/>
      <w:r w:rsidR="00155831">
        <w:rPr>
          <w:b/>
          <w:bCs/>
          <w:sz w:val="24"/>
          <w:szCs w:val="24"/>
        </w:rPr>
        <w:t>Hexal</w:t>
      </w:r>
      <w:proofErr w:type="spellEnd"/>
      <w:r w:rsidR="00155831">
        <w:rPr>
          <w:b/>
          <w:bCs/>
          <w:sz w:val="24"/>
          <w:szCs w:val="24"/>
        </w:rPr>
        <w:t>"</w:t>
      </w:r>
      <w:r w:rsidRPr="00DD32C1">
        <w:rPr>
          <w:b/>
          <w:bCs/>
          <w:sz w:val="24"/>
          <w:szCs w:val="24"/>
        </w:rPr>
        <w:t>-vedligeholdelsesdosen hos patienter, der samtidig tager potente CYP2D6-hæmmere, potente CYP3A4-hæmmere og/eller CYP3A4-induktorer i mere end 14 dage</w:t>
      </w:r>
    </w:p>
    <w:tbl>
      <w:tblPr>
        <w:tblStyle w:val="Tabel-Gitter"/>
        <w:tblW w:w="5000" w:type="pct"/>
        <w:tblInd w:w="0" w:type="dxa"/>
        <w:tblLook w:val="04A0" w:firstRow="1" w:lastRow="0" w:firstColumn="1" w:lastColumn="0" w:noHBand="0" w:noVBand="1"/>
      </w:tblPr>
      <w:tblGrid>
        <w:gridCol w:w="6175"/>
        <w:gridCol w:w="3453"/>
      </w:tblGrid>
      <w:tr w:rsidR="008F6A1A" w:rsidRPr="00DD32C1" w14:paraId="79CB903B" w14:textId="77777777" w:rsidTr="00BD7637">
        <w:tc>
          <w:tcPr>
            <w:tcW w:w="3207" w:type="pct"/>
            <w:tcBorders>
              <w:top w:val="single" w:sz="4" w:space="0" w:color="auto"/>
              <w:left w:val="single" w:sz="4" w:space="0" w:color="auto"/>
              <w:bottom w:val="single" w:sz="4" w:space="0" w:color="auto"/>
              <w:right w:val="single" w:sz="4" w:space="0" w:color="auto"/>
            </w:tcBorders>
          </w:tcPr>
          <w:p w14:paraId="29BFEE74" w14:textId="77777777" w:rsidR="008F6A1A" w:rsidRPr="00DD32C1" w:rsidRDefault="008F6A1A" w:rsidP="00DD32C1">
            <w:pPr>
              <w:rPr>
                <w:sz w:val="24"/>
                <w:szCs w:val="24"/>
              </w:rPr>
            </w:pPr>
          </w:p>
        </w:tc>
        <w:tc>
          <w:tcPr>
            <w:tcW w:w="1793" w:type="pct"/>
            <w:tcBorders>
              <w:top w:val="single" w:sz="4" w:space="0" w:color="auto"/>
              <w:left w:val="single" w:sz="4" w:space="0" w:color="auto"/>
              <w:bottom w:val="single" w:sz="4" w:space="0" w:color="auto"/>
              <w:right w:val="single" w:sz="4" w:space="0" w:color="auto"/>
            </w:tcBorders>
            <w:vAlign w:val="center"/>
            <w:hideMark/>
          </w:tcPr>
          <w:p w14:paraId="432B93A2" w14:textId="77777777" w:rsidR="008F6A1A" w:rsidRPr="00DD32C1" w:rsidRDefault="008F6A1A" w:rsidP="00DD32C1">
            <w:pPr>
              <w:jc w:val="center"/>
              <w:rPr>
                <w:b/>
                <w:bCs/>
                <w:sz w:val="24"/>
                <w:szCs w:val="24"/>
              </w:rPr>
            </w:pPr>
            <w:r w:rsidRPr="00DD32C1">
              <w:rPr>
                <w:b/>
                <w:bCs/>
                <w:sz w:val="24"/>
                <w:szCs w:val="24"/>
              </w:rPr>
              <w:t>Justeret månedlig dosis</w:t>
            </w:r>
          </w:p>
        </w:tc>
      </w:tr>
      <w:tr w:rsidR="008F6A1A" w:rsidRPr="00DD32C1" w14:paraId="0739EB63" w14:textId="77777777" w:rsidTr="00BD7637">
        <w:tc>
          <w:tcPr>
            <w:tcW w:w="5000" w:type="pct"/>
            <w:gridSpan w:val="2"/>
            <w:tcBorders>
              <w:top w:val="single" w:sz="4" w:space="0" w:color="auto"/>
              <w:left w:val="single" w:sz="4" w:space="0" w:color="auto"/>
              <w:bottom w:val="single" w:sz="4" w:space="0" w:color="auto"/>
              <w:right w:val="single" w:sz="4" w:space="0" w:color="auto"/>
            </w:tcBorders>
            <w:hideMark/>
          </w:tcPr>
          <w:p w14:paraId="1169143C" w14:textId="10219180" w:rsidR="008F6A1A" w:rsidRPr="00DD32C1" w:rsidRDefault="008F6A1A" w:rsidP="00DD32C1">
            <w:pPr>
              <w:rPr>
                <w:b/>
                <w:bCs/>
                <w:sz w:val="24"/>
                <w:szCs w:val="24"/>
              </w:rPr>
            </w:pPr>
            <w:r w:rsidRPr="00DD32C1">
              <w:rPr>
                <w:b/>
                <w:bCs/>
                <w:sz w:val="24"/>
                <w:szCs w:val="24"/>
              </w:rPr>
              <w:t xml:space="preserve">Patienter, der tager </w:t>
            </w:r>
            <w:proofErr w:type="spellStart"/>
            <w:r w:rsidRPr="00DD32C1">
              <w:rPr>
                <w:b/>
                <w:bCs/>
                <w:sz w:val="24"/>
                <w:szCs w:val="24"/>
              </w:rPr>
              <w:t>Aripiprazole</w:t>
            </w:r>
            <w:proofErr w:type="spellEnd"/>
            <w:r w:rsidRPr="00DD32C1">
              <w:rPr>
                <w:b/>
                <w:bCs/>
                <w:sz w:val="24"/>
                <w:szCs w:val="24"/>
              </w:rPr>
              <w:t xml:space="preserve"> </w:t>
            </w:r>
            <w:r w:rsidR="00155831">
              <w:rPr>
                <w:b/>
                <w:bCs/>
                <w:sz w:val="24"/>
                <w:szCs w:val="24"/>
              </w:rPr>
              <w:t>"</w:t>
            </w:r>
            <w:proofErr w:type="spellStart"/>
            <w:r w:rsidR="00155831">
              <w:rPr>
                <w:b/>
                <w:bCs/>
                <w:sz w:val="24"/>
                <w:szCs w:val="24"/>
              </w:rPr>
              <w:t>Hexal</w:t>
            </w:r>
            <w:proofErr w:type="spellEnd"/>
            <w:r w:rsidR="00155831">
              <w:rPr>
                <w:b/>
                <w:bCs/>
                <w:sz w:val="24"/>
                <w:szCs w:val="24"/>
              </w:rPr>
              <w:t>"</w:t>
            </w:r>
            <w:r w:rsidRPr="00DD32C1">
              <w:rPr>
                <w:noProof/>
                <w:sz w:val="24"/>
                <w:szCs w:val="24"/>
              </w:rPr>
              <w:t xml:space="preserve"> </w:t>
            </w:r>
            <w:r w:rsidRPr="00DD32C1">
              <w:rPr>
                <w:b/>
                <w:bCs/>
                <w:sz w:val="24"/>
                <w:szCs w:val="24"/>
              </w:rPr>
              <w:t>400 mg</w:t>
            </w:r>
          </w:p>
        </w:tc>
      </w:tr>
      <w:tr w:rsidR="008F6A1A" w:rsidRPr="00DD32C1" w14:paraId="7F465B33" w14:textId="77777777" w:rsidTr="00BD7637">
        <w:tc>
          <w:tcPr>
            <w:tcW w:w="3207" w:type="pct"/>
            <w:tcBorders>
              <w:top w:val="single" w:sz="4" w:space="0" w:color="auto"/>
              <w:left w:val="single" w:sz="4" w:space="0" w:color="auto"/>
              <w:bottom w:val="single" w:sz="4" w:space="0" w:color="auto"/>
              <w:right w:val="single" w:sz="4" w:space="0" w:color="auto"/>
            </w:tcBorders>
            <w:hideMark/>
          </w:tcPr>
          <w:p w14:paraId="5407E12C" w14:textId="77777777" w:rsidR="008F6A1A" w:rsidRPr="00DD32C1" w:rsidRDefault="008F6A1A" w:rsidP="00DD32C1">
            <w:pPr>
              <w:rPr>
                <w:sz w:val="24"/>
                <w:szCs w:val="24"/>
              </w:rPr>
            </w:pPr>
            <w:r w:rsidRPr="00DD32C1">
              <w:rPr>
                <w:sz w:val="24"/>
                <w:szCs w:val="24"/>
              </w:rPr>
              <w:t>Potente CYP2D6-hæmmere eller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4D563544" w14:textId="77777777" w:rsidR="008F6A1A" w:rsidRPr="00DD32C1" w:rsidRDefault="008F6A1A" w:rsidP="00DD32C1">
            <w:pPr>
              <w:jc w:val="center"/>
              <w:rPr>
                <w:sz w:val="24"/>
                <w:szCs w:val="24"/>
              </w:rPr>
            </w:pPr>
            <w:r w:rsidRPr="00DD32C1">
              <w:rPr>
                <w:sz w:val="24"/>
                <w:szCs w:val="24"/>
              </w:rPr>
              <w:t>300 mg</w:t>
            </w:r>
          </w:p>
        </w:tc>
      </w:tr>
      <w:tr w:rsidR="008F6A1A" w:rsidRPr="00DD32C1" w14:paraId="3672A791" w14:textId="77777777" w:rsidTr="00BD7637">
        <w:tc>
          <w:tcPr>
            <w:tcW w:w="3207" w:type="pct"/>
            <w:tcBorders>
              <w:top w:val="single" w:sz="4" w:space="0" w:color="auto"/>
              <w:left w:val="single" w:sz="4" w:space="0" w:color="auto"/>
              <w:bottom w:val="single" w:sz="4" w:space="0" w:color="auto"/>
              <w:right w:val="single" w:sz="4" w:space="0" w:color="auto"/>
            </w:tcBorders>
            <w:hideMark/>
          </w:tcPr>
          <w:p w14:paraId="4925AA23" w14:textId="77777777" w:rsidR="008F6A1A" w:rsidRPr="00DD32C1" w:rsidRDefault="008F6A1A" w:rsidP="00DD32C1">
            <w:pPr>
              <w:rPr>
                <w:sz w:val="24"/>
                <w:szCs w:val="24"/>
              </w:rPr>
            </w:pPr>
            <w:r w:rsidRPr="00DD32C1">
              <w:rPr>
                <w:sz w:val="24"/>
                <w:szCs w:val="24"/>
              </w:rPr>
              <w:t>Potente CYP2D6-hæmmere og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44FCEF3C" w14:textId="77777777" w:rsidR="008F6A1A" w:rsidRPr="00DD32C1" w:rsidRDefault="008F6A1A" w:rsidP="00DD32C1">
            <w:pPr>
              <w:jc w:val="center"/>
              <w:rPr>
                <w:sz w:val="24"/>
                <w:szCs w:val="24"/>
              </w:rPr>
            </w:pPr>
            <w:r w:rsidRPr="00DD32C1">
              <w:rPr>
                <w:sz w:val="24"/>
                <w:szCs w:val="24"/>
              </w:rPr>
              <w:t>200 mg*</w:t>
            </w:r>
          </w:p>
        </w:tc>
      </w:tr>
      <w:tr w:rsidR="008F6A1A" w:rsidRPr="00DD32C1" w14:paraId="3CDA1079" w14:textId="77777777" w:rsidTr="00BD7637">
        <w:tc>
          <w:tcPr>
            <w:tcW w:w="3207" w:type="pct"/>
            <w:tcBorders>
              <w:top w:val="single" w:sz="4" w:space="0" w:color="auto"/>
              <w:left w:val="single" w:sz="4" w:space="0" w:color="auto"/>
              <w:bottom w:val="single" w:sz="4" w:space="0" w:color="auto"/>
              <w:right w:val="single" w:sz="4" w:space="0" w:color="auto"/>
            </w:tcBorders>
            <w:hideMark/>
          </w:tcPr>
          <w:p w14:paraId="67932630" w14:textId="77777777" w:rsidR="008F6A1A" w:rsidRPr="00DD32C1" w:rsidRDefault="008F6A1A" w:rsidP="00DD32C1">
            <w:pPr>
              <w:rPr>
                <w:sz w:val="24"/>
                <w:szCs w:val="24"/>
              </w:rPr>
            </w:pPr>
            <w:r w:rsidRPr="00DD32C1">
              <w:rPr>
                <w:sz w:val="24"/>
                <w:szCs w:val="24"/>
              </w:rPr>
              <w:t>CYP3A4-induktorer</w:t>
            </w:r>
          </w:p>
        </w:tc>
        <w:tc>
          <w:tcPr>
            <w:tcW w:w="1793" w:type="pct"/>
            <w:tcBorders>
              <w:top w:val="single" w:sz="4" w:space="0" w:color="auto"/>
              <w:left w:val="single" w:sz="4" w:space="0" w:color="auto"/>
              <w:bottom w:val="single" w:sz="4" w:space="0" w:color="auto"/>
              <w:right w:val="single" w:sz="4" w:space="0" w:color="auto"/>
            </w:tcBorders>
            <w:vAlign w:val="center"/>
            <w:hideMark/>
          </w:tcPr>
          <w:p w14:paraId="132CE857" w14:textId="77777777" w:rsidR="008F6A1A" w:rsidRPr="00DD32C1" w:rsidRDefault="008F6A1A" w:rsidP="00DD32C1">
            <w:pPr>
              <w:jc w:val="center"/>
              <w:rPr>
                <w:sz w:val="24"/>
                <w:szCs w:val="24"/>
              </w:rPr>
            </w:pPr>
            <w:r w:rsidRPr="00DD32C1">
              <w:rPr>
                <w:sz w:val="24"/>
                <w:szCs w:val="24"/>
              </w:rPr>
              <w:t>Undgå brug</w:t>
            </w:r>
          </w:p>
        </w:tc>
      </w:tr>
      <w:tr w:rsidR="008F6A1A" w:rsidRPr="00DD32C1" w14:paraId="403CEABE" w14:textId="77777777" w:rsidTr="00BD763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4B6B4A5" w14:textId="534CD637" w:rsidR="008F6A1A" w:rsidRPr="00DD32C1" w:rsidRDefault="008F6A1A" w:rsidP="00DD32C1">
            <w:pPr>
              <w:rPr>
                <w:b/>
                <w:bCs/>
                <w:sz w:val="24"/>
                <w:szCs w:val="24"/>
              </w:rPr>
            </w:pPr>
            <w:r w:rsidRPr="00DD32C1">
              <w:rPr>
                <w:b/>
                <w:bCs/>
                <w:sz w:val="24"/>
                <w:szCs w:val="24"/>
              </w:rPr>
              <w:t xml:space="preserve">Patienter, der tager </w:t>
            </w:r>
            <w:proofErr w:type="spellStart"/>
            <w:r w:rsidRPr="00DD32C1">
              <w:rPr>
                <w:b/>
                <w:bCs/>
                <w:sz w:val="24"/>
                <w:szCs w:val="24"/>
              </w:rPr>
              <w:t>Aripiprazole</w:t>
            </w:r>
            <w:proofErr w:type="spellEnd"/>
            <w:r w:rsidRPr="00DD32C1">
              <w:rPr>
                <w:b/>
                <w:bCs/>
                <w:sz w:val="24"/>
                <w:szCs w:val="24"/>
              </w:rPr>
              <w:t xml:space="preserve"> </w:t>
            </w:r>
            <w:r w:rsidR="00155831">
              <w:rPr>
                <w:b/>
                <w:bCs/>
                <w:sz w:val="24"/>
                <w:szCs w:val="24"/>
              </w:rPr>
              <w:t>"</w:t>
            </w:r>
            <w:proofErr w:type="spellStart"/>
            <w:r w:rsidR="00155831">
              <w:rPr>
                <w:b/>
                <w:bCs/>
                <w:sz w:val="24"/>
                <w:szCs w:val="24"/>
              </w:rPr>
              <w:t>Hexal</w:t>
            </w:r>
            <w:proofErr w:type="spellEnd"/>
            <w:r w:rsidR="00155831">
              <w:rPr>
                <w:b/>
                <w:bCs/>
                <w:sz w:val="24"/>
                <w:szCs w:val="24"/>
              </w:rPr>
              <w:t>"</w:t>
            </w:r>
            <w:r w:rsidRPr="00DD32C1">
              <w:rPr>
                <w:b/>
                <w:bCs/>
                <w:noProof/>
                <w:sz w:val="24"/>
                <w:szCs w:val="24"/>
              </w:rPr>
              <w:t xml:space="preserve"> </w:t>
            </w:r>
            <w:r w:rsidRPr="00DD32C1">
              <w:rPr>
                <w:b/>
                <w:bCs/>
                <w:sz w:val="24"/>
                <w:szCs w:val="24"/>
              </w:rPr>
              <w:t>300 mg</w:t>
            </w:r>
          </w:p>
        </w:tc>
      </w:tr>
      <w:tr w:rsidR="008F6A1A" w:rsidRPr="00DD32C1" w14:paraId="14EBCF4E" w14:textId="77777777" w:rsidTr="00BD7637">
        <w:tc>
          <w:tcPr>
            <w:tcW w:w="3207" w:type="pct"/>
            <w:tcBorders>
              <w:top w:val="single" w:sz="4" w:space="0" w:color="auto"/>
              <w:left w:val="single" w:sz="4" w:space="0" w:color="auto"/>
              <w:bottom w:val="single" w:sz="4" w:space="0" w:color="auto"/>
              <w:right w:val="single" w:sz="4" w:space="0" w:color="auto"/>
            </w:tcBorders>
            <w:hideMark/>
          </w:tcPr>
          <w:p w14:paraId="7C065BD4" w14:textId="77777777" w:rsidR="008F6A1A" w:rsidRPr="00DD32C1" w:rsidRDefault="008F6A1A" w:rsidP="00DD32C1">
            <w:pPr>
              <w:rPr>
                <w:sz w:val="24"/>
                <w:szCs w:val="24"/>
              </w:rPr>
            </w:pPr>
            <w:r w:rsidRPr="00DD32C1">
              <w:rPr>
                <w:sz w:val="24"/>
                <w:szCs w:val="24"/>
              </w:rPr>
              <w:t>Potente CYP2D6-hæmmere eller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1AFDC7EF" w14:textId="77777777" w:rsidR="008F6A1A" w:rsidRPr="00DD32C1" w:rsidRDefault="008F6A1A" w:rsidP="00DD32C1">
            <w:pPr>
              <w:jc w:val="center"/>
              <w:rPr>
                <w:sz w:val="24"/>
                <w:szCs w:val="24"/>
              </w:rPr>
            </w:pPr>
            <w:r w:rsidRPr="00DD32C1">
              <w:rPr>
                <w:sz w:val="24"/>
                <w:szCs w:val="24"/>
              </w:rPr>
              <w:t>200 mg*</w:t>
            </w:r>
          </w:p>
        </w:tc>
      </w:tr>
      <w:tr w:rsidR="008F6A1A" w:rsidRPr="00DD32C1" w14:paraId="7133701A" w14:textId="77777777" w:rsidTr="00BD7637">
        <w:tc>
          <w:tcPr>
            <w:tcW w:w="3207" w:type="pct"/>
            <w:tcBorders>
              <w:top w:val="single" w:sz="4" w:space="0" w:color="auto"/>
              <w:left w:val="single" w:sz="4" w:space="0" w:color="auto"/>
              <w:bottom w:val="single" w:sz="4" w:space="0" w:color="auto"/>
              <w:right w:val="single" w:sz="4" w:space="0" w:color="auto"/>
            </w:tcBorders>
            <w:hideMark/>
          </w:tcPr>
          <w:p w14:paraId="357C8EA5" w14:textId="77777777" w:rsidR="008F6A1A" w:rsidRPr="00DD32C1" w:rsidRDefault="008F6A1A" w:rsidP="00DD32C1">
            <w:pPr>
              <w:rPr>
                <w:sz w:val="24"/>
                <w:szCs w:val="24"/>
              </w:rPr>
            </w:pPr>
            <w:r w:rsidRPr="00DD32C1">
              <w:rPr>
                <w:sz w:val="24"/>
                <w:szCs w:val="24"/>
              </w:rPr>
              <w:t>Potente CYP2D6-hæmmere og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06792956" w14:textId="77777777" w:rsidR="008F6A1A" w:rsidRPr="00DD32C1" w:rsidRDefault="008F6A1A" w:rsidP="00DD32C1">
            <w:pPr>
              <w:jc w:val="center"/>
              <w:rPr>
                <w:sz w:val="24"/>
                <w:szCs w:val="24"/>
              </w:rPr>
            </w:pPr>
            <w:r w:rsidRPr="00DD32C1">
              <w:rPr>
                <w:sz w:val="24"/>
                <w:szCs w:val="24"/>
              </w:rPr>
              <w:t>160 mg*</w:t>
            </w:r>
          </w:p>
        </w:tc>
      </w:tr>
      <w:tr w:rsidR="008F6A1A" w:rsidRPr="00DD32C1" w14:paraId="5E4CB6A2" w14:textId="77777777" w:rsidTr="00BD7637">
        <w:tc>
          <w:tcPr>
            <w:tcW w:w="3207" w:type="pct"/>
            <w:tcBorders>
              <w:top w:val="single" w:sz="4" w:space="0" w:color="auto"/>
              <w:left w:val="single" w:sz="4" w:space="0" w:color="auto"/>
              <w:bottom w:val="single" w:sz="4" w:space="0" w:color="auto"/>
              <w:right w:val="single" w:sz="4" w:space="0" w:color="auto"/>
            </w:tcBorders>
            <w:hideMark/>
          </w:tcPr>
          <w:p w14:paraId="5D60878F" w14:textId="77777777" w:rsidR="008F6A1A" w:rsidRPr="00DD32C1" w:rsidRDefault="008F6A1A" w:rsidP="00DD32C1">
            <w:pPr>
              <w:rPr>
                <w:sz w:val="24"/>
                <w:szCs w:val="24"/>
              </w:rPr>
            </w:pPr>
            <w:r w:rsidRPr="00DD32C1">
              <w:rPr>
                <w:sz w:val="24"/>
                <w:szCs w:val="24"/>
              </w:rPr>
              <w:t>CYP3A4-induktorer</w:t>
            </w:r>
          </w:p>
        </w:tc>
        <w:tc>
          <w:tcPr>
            <w:tcW w:w="1793" w:type="pct"/>
            <w:tcBorders>
              <w:top w:val="single" w:sz="4" w:space="0" w:color="auto"/>
              <w:left w:val="single" w:sz="4" w:space="0" w:color="auto"/>
              <w:bottom w:val="single" w:sz="4" w:space="0" w:color="auto"/>
              <w:right w:val="single" w:sz="4" w:space="0" w:color="auto"/>
            </w:tcBorders>
            <w:vAlign w:val="center"/>
            <w:hideMark/>
          </w:tcPr>
          <w:p w14:paraId="5B3D6B5D" w14:textId="77777777" w:rsidR="008F6A1A" w:rsidRPr="00DD32C1" w:rsidRDefault="008F6A1A" w:rsidP="00DD32C1">
            <w:pPr>
              <w:jc w:val="center"/>
              <w:rPr>
                <w:sz w:val="24"/>
                <w:szCs w:val="24"/>
              </w:rPr>
            </w:pPr>
            <w:r w:rsidRPr="00DD32C1">
              <w:rPr>
                <w:sz w:val="24"/>
                <w:szCs w:val="24"/>
              </w:rPr>
              <w:t>Undgå brug</w:t>
            </w:r>
          </w:p>
        </w:tc>
      </w:tr>
    </w:tbl>
    <w:p w14:paraId="40075B9D" w14:textId="5711EEFC" w:rsidR="008F6A1A" w:rsidRPr="00DD32C1" w:rsidRDefault="008F6A1A" w:rsidP="00DD32C1">
      <w:pPr>
        <w:ind w:left="284" w:hanging="284"/>
        <w:rPr>
          <w:sz w:val="20"/>
        </w:rPr>
      </w:pPr>
      <w:r w:rsidRPr="00DD32C1">
        <w:rPr>
          <w:sz w:val="20"/>
        </w:rPr>
        <w:lastRenderedPageBreak/>
        <w:t xml:space="preserve">* </w:t>
      </w:r>
      <w:r w:rsidR="00DD32C1">
        <w:rPr>
          <w:sz w:val="20"/>
        </w:rPr>
        <w:tab/>
      </w:r>
      <w:r w:rsidRPr="00DD32C1">
        <w:rPr>
          <w:sz w:val="20"/>
        </w:rPr>
        <w:t xml:space="preserve">Justering af dosis til 200 mg og 160 mg kan kun udføres med </w:t>
      </w:r>
      <w:proofErr w:type="spellStart"/>
      <w:r w:rsidRPr="00DD32C1">
        <w:rPr>
          <w:sz w:val="20"/>
        </w:rPr>
        <w:t>aripiprazole</w:t>
      </w:r>
      <w:proofErr w:type="spellEnd"/>
      <w:r w:rsidRPr="00DD32C1">
        <w:rPr>
          <w:sz w:val="20"/>
        </w:rPr>
        <w:t>-pulver og solvens til depotinjektionsvæske, suspension</w:t>
      </w:r>
    </w:p>
    <w:p w14:paraId="75526C0D" w14:textId="77777777" w:rsidR="008F6A1A" w:rsidRPr="00DD32C1" w:rsidRDefault="008F6A1A" w:rsidP="008F6A1A">
      <w:pPr>
        <w:rPr>
          <w:sz w:val="24"/>
          <w:szCs w:val="24"/>
        </w:rPr>
      </w:pPr>
    </w:p>
    <w:p w14:paraId="76081CA4" w14:textId="77777777" w:rsidR="008F6A1A" w:rsidRPr="00DD32C1" w:rsidRDefault="008F6A1A" w:rsidP="00BD7637">
      <w:pPr>
        <w:ind w:left="851"/>
        <w:rPr>
          <w:i/>
          <w:sz w:val="24"/>
          <w:szCs w:val="24"/>
        </w:rPr>
      </w:pPr>
      <w:r w:rsidRPr="00DD32C1">
        <w:rPr>
          <w:i/>
          <w:sz w:val="24"/>
          <w:szCs w:val="24"/>
        </w:rPr>
        <w:t>Pædiatrisk population</w:t>
      </w:r>
    </w:p>
    <w:p w14:paraId="303FAB67" w14:textId="5F3E2333" w:rsidR="008F6A1A" w:rsidRPr="00DD32C1" w:rsidRDefault="008F6A1A" w:rsidP="00BD7637">
      <w:pPr>
        <w:ind w:left="851"/>
        <w:rPr>
          <w:sz w:val="24"/>
          <w:szCs w:val="24"/>
        </w:rPr>
      </w:pPr>
      <w:r w:rsidRPr="00DD32C1">
        <w:rPr>
          <w:sz w:val="24"/>
          <w:szCs w:val="24"/>
        </w:rPr>
        <w:t xml:space="preserve">Sikkerheden og virkningen ved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400 mg/300 mg hos børn og unge i alderen 0 til 17 år er endnu ikke klarlagt. Der foreligger ingen data.</w:t>
      </w:r>
    </w:p>
    <w:p w14:paraId="159F5095" w14:textId="77777777" w:rsidR="008F6A1A" w:rsidRPr="00DD32C1" w:rsidRDefault="008F6A1A" w:rsidP="00BD7637">
      <w:pPr>
        <w:ind w:left="851"/>
        <w:rPr>
          <w:sz w:val="24"/>
          <w:szCs w:val="24"/>
        </w:rPr>
      </w:pPr>
    </w:p>
    <w:p w14:paraId="1BE32685" w14:textId="77777777" w:rsidR="008F6A1A" w:rsidRPr="00DD32C1" w:rsidRDefault="008F6A1A" w:rsidP="00BD7637">
      <w:pPr>
        <w:ind w:left="851"/>
        <w:rPr>
          <w:sz w:val="24"/>
          <w:szCs w:val="24"/>
          <w:u w:val="single"/>
        </w:rPr>
      </w:pPr>
      <w:r w:rsidRPr="00DD32C1">
        <w:rPr>
          <w:sz w:val="24"/>
          <w:szCs w:val="24"/>
          <w:u w:val="single"/>
        </w:rPr>
        <w:t>Administration</w:t>
      </w:r>
    </w:p>
    <w:p w14:paraId="74496D3E" w14:textId="440044DE" w:rsidR="008F6A1A" w:rsidRPr="00DD32C1" w:rsidRDefault="008F6A1A" w:rsidP="00BD7637">
      <w:pPr>
        <w:ind w:left="851"/>
        <w:rPr>
          <w:sz w:val="24"/>
          <w:szCs w:val="24"/>
        </w:rPr>
      </w:pP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400 mg og 300 mg er udelukkende beregnet til intramuskulær brug og må ikke administreres intravenøst eller subkutant. Dette lægemiddel må kun administreres af en sundhedsperson.</w:t>
      </w:r>
    </w:p>
    <w:p w14:paraId="3FF0D4D1" w14:textId="77777777" w:rsidR="008F6A1A" w:rsidRPr="00DD32C1" w:rsidRDefault="008F6A1A" w:rsidP="00BD7637">
      <w:pPr>
        <w:ind w:left="851"/>
        <w:rPr>
          <w:sz w:val="24"/>
          <w:szCs w:val="24"/>
        </w:rPr>
      </w:pPr>
    </w:p>
    <w:p w14:paraId="152121FB" w14:textId="77777777" w:rsidR="008F6A1A" w:rsidRPr="00DD32C1" w:rsidRDefault="008F6A1A" w:rsidP="00BD7637">
      <w:pPr>
        <w:ind w:left="851"/>
        <w:rPr>
          <w:sz w:val="24"/>
          <w:szCs w:val="24"/>
        </w:rPr>
      </w:pPr>
      <w:r w:rsidRPr="00DD32C1">
        <w:rPr>
          <w:sz w:val="24"/>
          <w:szCs w:val="24"/>
        </w:rPr>
        <w:t xml:space="preserve">Suspensionen skal injiceres langsomt som en enkelt injektion (dosen må ikke deles) i </w:t>
      </w:r>
      <w:proofErr w:type="spellStart"/>
      <w:r w:rsidRPr="00DD32C1">
        <w:rPr>
          <w:sz w:val="24"/>
          <w:szCs w:val="24"/>
        </w:rPr>
        <w:t>gluteal</w:t>
      </w:r>
      <w:proofErr w:type="spellEnd"/>
      <w:r w:rsidRPr="00DD32C1">
        <w:rPr>
          <w:sz w:val="24"/>
          <w:szCs w:val="24"/>
        </w:rPr>
        <w:t xml:space="preserve">- eller </w:t>
      </w:r>
      <w:proofErr w:type="spellStart"/>
      <w:r w:rsidRPr="00DD32C1">
        <w:rPr>
          <w:sz w:val="24"/>
          <w:szCs w:val="24"/>
        </w:rPr>
        <w:t>deltoidmusklen</w:t>
      </w:r>
      <w:proofErr w:type="spellEnd"/>
      <w:r w:rsidRPr="00DD32C1">
        <w:rPr>
          <w:sz w:val="24"/>
          <w:szCs w:val="24"/>
        </w:rPr>
        <w:t>. Man skal omhyggeligt sikre sig, at injektionen ikke gives i et blodkar.</w:t>
      </w:r>
    </w:p>
    <w:p w14:paraId="33215BAC" w14:textId="77777777" w:rsidR="008F6A1A" w:rsidRPr="00DD32C1" w:rsidRDefault="008F6A1A" w:rsidP="00BD7637">
      <w:pPr>
        <w:ind w:left="851"/>
        <w:rPr>
          <w:sz w:val="24"/>
          <w:szCs w:val="24"/>
        </w:rPr>
      </w:pPr>
    </w:p>
    <w:p w14:paraId="21C6A5E2" w14:textId="2675CECF" w:rsidR="008F6A1A" w:rsidRPr="00DD32C1" w:rsidRDefault="008F6A1A" w:rsidP="00BD7637">
      <w:pPr>
        <w:ind w:left="851"/>
        <w:rPr>
          <w:sz w:val="24"/>
          <w:szCs w:val="24"/>
        </w:rPr>
      </w:pPr>
      <w:r w:rsidRPr="00DD32C1">
        <w:rPr>
          <w:sz w:val="24"/>
          <w:szCs w:val="24"/>
        </w:rPr>
        <w:t xml:space="preserve">Fuldstændig instruktion i brug og håndtering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w:t>
      </w:r>
      <w:r w:rsidRPr="00DD32C1">
        <w:rPr>
          <w:sz w:val="24"/>
          <w:szCs w:val="24"/>
        </w:rPr>
        <w:t>400 mg og 300 mg kan findes i indlægssedlen (oplysninger til sundhedspersoner).</w:t>
      </w:r>
    </w:p>
    <w:p w14:paraId="5CD6A51E" w14:textId="77777777" w:rsidR="008F6A1A" w:rsidRPr="00DD32C1" w:rsidRDefault="008F6A1A" w:rsidP="00BD7637">
      <w:pPr>
        <w:ind w:left="851"/>
        <w:rPr>
          <w:sz w:val="24"/>
          <w:szCs w:val="24"/>
        </w:rPr>
      </w:pPr>
    </w:p>
    <w:p w14:paraId="31895DD2" w14:textId="77777777" w:rsidR="008F6A1A" w:rsidRPr="00DD32C1" w:rsidRDefault="008F6A1A" w:rsidP="00BD7637">
      <w:pPr>
        <w:ind w:left="851"/>
        <w:rPr>
          <w:sz w:val="24"/>
          <w:szCs w:val="24"/>
        </w:rPr>
      </w:pPr>
      <w:r w:rsidRPr="00DD32C1">
        <w:rPr>
          <w:sz w:val="24"/>
          <w:szCs w:val="24"/>
        </w:rPr>
        <w:t xml:space="preserve">For instruktioner om </w:t>
      </w:r>
      <w:proofErr w:type="spellStart"/>
      <w:r w:rsidRPr="00DD32C1">
        <w:rPr>
          <w:sz w:val="24"/>
          <w:szCs w:val="24"/>
        </w:rPr>
        <w:t>rekonstitution</w:t>
      </w:r>
      <w:proofErr w:type="spellEnd"/>
      <w:r w:rsidRPr="00DD32C1">
        <w:rPr>
          <w:sz w:val="24"/>
          <w:szCs w:val="24"/>
        </w:rPr>
        <w:t xml:space="preserve"> af lægemidlet før administration, se </w:t>
      </w:r>
      <w:r w:rsidRPr="00DD32C1">
        <w:rPr>
          <w:noProof/>
          <w:sz w:val="24"/>
          <w:szCs w:val="24"/>
        </w:rPr>
        <w:t>pkt.</w:t>
      </w:r>
      <w:r w:rsidRPr="00DD32C1">
        <w:rPr>
          <w:sz w:val="24"/>
          <w:szCs w:val="24"/>
        </w:rPr>
        <w:t xml:space="preserve"> 6.6.</w:t>
      </w:r>
    </w:p>
    <w:p w14:paraId="67A53E09" w14:textId="77777777" w:rsidR="009260DE" w:rsidRPr="00DD32C1" w:rsidRDefault="009260DE" w:rsidP="009260DE">
      <w:pPr>
        <w:tabs>
          <w:tab w:val="left" w:pos="851"/>
        </w:tabs>
        <w:ind w:left="851"/>
        <w:rPr>
          <w:sz w:val="24"/>
          <w:szCs w:val="24"/>
        </w:rPr>
      </w:pPr>
    </w:p>
    <w:p w14:paraId="4949CC71" w14:textId="77777777" w:rsidR="009260DE" w:rsidRPr="00DD32C1" w:rsidRDefault="009260DE" w:rsidP="009260DE">
      <w:pPr>
        <w:tabs>
          <w:tab w:val="left" w:pos="851"/>
        </w:tabs>
        <w:ind w:left="851" w:hanging="851"/>
        <w:rPr>
          <w:b/>
          <w:sz w:val="24"/>
          <w:szCs w:val="24"/>
        </w:rPr>
      </w:pPr>
      <w:r w:rsidRPr="00DD32C1">
        <w:rPr>
          <w:b/>
          <w:sz w:val="24"/>
          <w:szCs w:val="24"/>
        </w:rPr>
        <w:t>4.3</w:t>
      </w:r>
      <w:r w:rsidRPr="00DD32C1">
        <w:rPr>
          <w:b/>
          <w:sz w:val="24"/>
          <w:szCs w:val="24"/>
        </w:rPr>
        <w:tab/>
        <w:t>Kontraindikationer</w:t>
      </w:r>
    </w:p>
    <w:p w14:paraId="36F9CAED" w14:textId="77777777" w:rsidR="008F6A1A" w:rsidRPr="00DD32C1" w:rsidRDefault="008F6A1A" w:rsidP="00BD7637">
      <w:pPr>
        <w:ind w:left="851"/>
        <w:rPr>
          <w:b/>
          <w:sz w:val="24"/>
          <w:szCs w:val="24"/>
        </w:rPr>
      </w:pPr>
      <w:r w:rsidRPr="00DD32C1">
        <w:rPr>
          <w:sz w:val="24"/>
          <w:szCs w:val="24"/>
        </w:rPr>
        <w:t>Overfølsomhed over for det aktive stof eller over for et eller flere af hjælpestofferne anført i pkt. 6.1.</w:t>
      </w:r>
    </w:p>
    <w:p w14:paraId="193B47A7" w14:textId="77777777" w:rsidR="009260DE" w:rsidRPr="00DD32C1" w:rsidRDefault="009260DE" w:rsidP="009260DE">
      <w:pPr>
        <w:tabs>
          <w:tab w:val="left" w:pos="851"/>
        </w:tabs>
        <w:ind w:left="851"/>
        <w:rPr>
          <w:sz w:val="24"/>
          <w:szCs w:val="24"/>
        </w:rPr>
      </w:pPr>
    </w:p>
    <w:p w14:paraId="12388D77" w14:textId="77777777" w:rsidR="009260DE" w:rsidRPr="00DD32C1" w:rsidRDefault="009260DE" w:rsidP="009260DE">
      <w:pPr>
        <w:tabs>
          <w:tab w:val="left" w:pos="851"/>
        </w:tabs>
        <w:ind w:left="851" w:hanging="851"/>
        <w:rPr>
          <w:b/>
          <w:sz w:val="24"/>
          <w:szCs w:val="24"/>
        </w:rPr>
      </w:pPr>
      <w:r w:rsidRPr="00DD32C1">
        <w:rPr>
          <w:b/>
          <w:sz w:val="24"/>
          <w:szCs w:val="24"/>
        </w:rPr>
        <w:t>4.4</w:t>
      </w:r>
      <w:r w:rsidRPr="00DD32C1">
        <w:rPr>
          <w:b/>
          <w:sz w:val="24"/>
          <w:szCs w:val="24"/>
        </w:rPr>
        <w:tab/>
        <w:t>Særlige advarsler og forsigtighedsregler vedrørende brugen</w:t>
      </w:r>
    </w:p>
    <w:p w14:paraId="7208DF12" w14:textId="77777777" w:rsidR="008F6A1A" w:rsidRPr="00DD32C1" w:rsidRDefault="008F6A1A" w:rsidP="00BD7637">
      <w:pPr>
        <w:ind w:left="851"/>
        <w:rPr>
          <w:noProof/>
          <w:sz w:val="24"/>
          <w:szCs w:val="24"/>
        </w:rPr>
      </w:pPr>
      <w:r w:rsidRPr="00DD32C1">
        <w:rPr>
          <w:noProof/>
          <w:sz w:val="24"/>
          <w:szCs w:val="24"/>
        </w:rPr>
        <w:t>Under antipsykotisk behandling kan det tage fra flere dage til nogle uger, før patientens kliniske tilstand bedres. Patienterne skal overvåges nøje i denne periode.</w:t>
      </w:r>
    </w:p>
    <w:p w14:paraId="5962AB8D" w14:textId="77777777" w:rsidR="008F6A1A" w:rsidRPr="00DD32C1" w:rsidRDefault="008F6A1A" w:rsidP="00BD7637">
      <w:pPr>
        <w:ind w:left="851"/>
        <w:rPr>
          <w:noProof/>
          <w:sz w:val="24"/>
          <w:szCs w:val="24"/>
        </w:rPr>
      </w:pPr>
    </w:p>
    <w:p w14:paraId="395C1D5C" w14:textId="77777777" w:rsidR="008F6A1A" w:rsidRPr="00DD32C1" w:rsidRDefault="008F6A1A" w:rsidP="00BD7637">
      <w:pPr>
        <w:ind w:left="851"/>
        <w:rPr>
          <w:noProof/>
          <w:sz w:val="24"/>
          <w:szCs w:val="24"/>
          <w:u w:val="single"/>
        </w:rPr>
      </w:pPr>
      <w:r w:rsidRPr="00DD32C1">
        <w:rPr>
          <w:noProof/>
          <w:sz w:val="24"/>
          <w:szCs w:val="24"/>
          <w:u w:val="single"/>
        </w:rPr>
        <w:t>Brug til patienter, som er i en akut agiteret eller svær psykotisk tilstand</w:t>
      </w:r>
    </w:p>
    <w:p w14:paraId="1DDF23CC" w14:textId="55940D05" w:rsidR="008F6A1A" w:rsidRPr="00DD32C1" w:rsidRDefault="008F6A1A" w:rsidP="00BD7637">
      <w:pPr>
        <w:ind w:left="851"/>
        <w:rPr>
          <w:noProof/>
          <w:sz w:val="24"/>
          <w:szCs w:val="24"/>
        </w:rPr>
      </w:pP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noProof/>
          <w:sz w:val="24"/>
          <w:szCs w:val="24"/>
        </w:rPr>
        <w:t xml:space="preserve"> 400 mg/300 mg bør ikke bruges til behandling af tilstande med akut agitation eller svær psykose, når omgående symptomkontrol er påkrævet.</w:t>
      </w:r>
    </w:p>
    <w:p w14:paraId="146D06A1" w14:textId="77777777" w:rsidR="008F6A1A" w:rsidRPr="00DD32C1" w:rsidRDefault="008F6A1A" w:rsidP="00BD7637">
      <w:pPr>
        <w:ind w:left="851"/>
        <w:rPr>
          <w:noProof/>
          <w:sz w:val="24"/>
          <w:szCs w:val="24"/>
        </w:rPr>
      </w:pPr>
    </w:p>
    <w:p w14:paraId="35A406D6" w14:textId="77777777" w:rsidR="008F6A1A" w:rsidRPr="00DD32C1" w:rsidRDefault="008F6A1A" w:rsidP="00BD7637">
      <w:pPr>
        <w:ind w:left="851"/>
        <w:rPr>
          <w:noProof/>
          <w:sz w:val="24"/>
          <w:szCs w:val="24"/>
          <w:u w:val="single"/>
        </w:rPr>
      </w:pPr>
      <w:r w:rsidRPr="00DD32C1">
        <w:rPr>
          <w:noProof/>
          <w:sz w:val="24"/>
          <w:szCs w:val="24"/>
          <w:u w:val="single"/>
        </w:rPr>
        <w:t>Suicidal adfærd</w:t>
      </w:r>
    </w:p>
    <w:p w14:paraId="70A709FE" w14:textId="77777777" w:rsidR="008F6A1A" w:rsidRPr="00DD32C1" w:rsidRDefault="008F6A1A" w:rsidP="00BD7637">
      <w:pPr>
        <w:ind w:left="851"/>
        <w:rPr>
          <w:noProof/>
          <w:sz w:val="24"/>
          <w:szCs w:val="24"/>
        </w:rPr>
      </w:pPr>
      <w:r w:rsidRPr="00DD32C1">
        <w:rPr>
          <w:noProof/>
          <w:sz w:val="24"/>
          <w:szCs w:val="24"/>
        </w:rPr>
        <w:t>Forekomsten af suicidal adfærd er et iboende træk ved psykotiske lidelser og er i nogle tilfælde blevet rapporteret kort tid efter start eller skift af antipsykotisk behandling, herunder behandling med aripiprazol (se pkt. 4.8). Højrisikopatienter skal overvåges nøje i forbindelse med antipsykotisk behandling.</w:t>
      </w:r>
    </w:p>
    <w:p w14:paraId="533755B3" w14:textId="77777777" w:rsidR="008F6A1A" w:rsidRPr="00DD32C1" w:rsidRDefault="008F6A1A" w:rsidP="00BD7637">
      <w:pPr>
        <w:ind w:left="851"/>
        <w:rPr>
          <w:noProof/>
          <w:sz w:val="24"/>
          <w:szCs w:val="24"/>
        </w:rPr>
      </w:pPr>
    </w:p>
    <w:p w14:paraId="0CDF9AC2" w14:textId="77777777" w:rsidR="008F6A1A" w:rsidRPr="00DD32C1" w:rsidRDefault="008F6A1A" w:rsidP="00BD7637">
      <w:pPr>
        <w:ind w:left="851"/>
        <w:rPr>
          <w:noProof/>
          <w:sz w:val="24"/>
          <w:szCs w:val="24"/>
          <w:u w:val="single"/>
        </w:rPr>
      </w:pPr>
      <w:r w:rsidRPr="00DD32C1">
        <w:rPr>
          <w:noProof/>
          <w:sz w:val="24"/>
          <w:szCs w:val="24"/>
          <w:u w:val="single"/>
        </w:rPr>
        <w:t>Kardiovaskulære sygdomme</w:t>
      </w:r>
    </w:p>
    <w:p w14:paraId="7940B913" w14:textId="77777777" w:rsidR="008F6A1A" w:rsidRPr="00DD32C1" w:rsidRDefault="008F6A1A" w:rsidP="00BD7637">
      <w:pPr>
        <w:ind w:left="851"/>
        <w:rPr>
          <w:noProof/>
          <w:sz w:val="24"/>
          <w:szCs w:val="24"/>
        </w:rPr>
      </w:pPr>
      <w:r w:rsidRPr="00DD32C1">
        <w:rPr>
          <w:noProof/>
          <w:sz w:val="24"/>
          <w:szCs w:val="24"/>
        </w:rPr>
        <w:t>Aripiprazol bør anvendes med forsigtighed til patienter med kendt kardiovaskulær sygdom (myokardieinfarkt eller iskæmisk hjertesygdom i anamnesen, hjertesvigt eller ledningsforstyrrelser), cerebrovaskulær sygdom, tilstande, som disponerer for hypotension (dehydrering, hypovolæmi og behandling med antihypertensiva), eller hypertension, accelereret såvel som malign. Der er observeret tilfælde af venøs tromboemboli (VTE) i forbindelse med behandling med antipsykotika. Da patienter, der er i behandling med antipsykotika, ofte har sygdomsbetingede risikofaktorer for VTE, skal alle mulige risikofaktorer for VTE identificeres før og under behandling med aripiprazol, og der skal iværksættes forebyggende foranstaltninger (se pkt. 4.8).</w:t>
      </w:r>
    </w:p>
    <w:p w14:paraId="4308FB5F" w14:textId="65629CF9" w:rsidR="00155831" w:rsidRDefault="00155831">
      <w:pPr>
        <w:rPr>
          <w:noProof/>
          <w:sz w:val="24"/>
          <w:szCs w:val="24"/>
        </w:rPr>
      </w:pPr>
      <w:r>
        <w:rPr>
          <w:noProof/>
          <w:sz w:val="24"/>
          <w:szCs w:val="24"/>
        </w:rPr>
        <w:br w:type="page"/>
      </w:r>
    </w:p>
    <w:p w14:paraId="132CFB63" w14:textId="77777777" w:rsidR="008F6A1A" w:rsidRPr="00DD32C1" w:rsidRDefault="008F6A1A" w:rsidP="00BD7637">
      <w:pPr>
        <w:ind w:left="851"/>
        <w:rPr>
          <w:noProof/>
          <w:sz w:val="24"/>
          <w:szCs w:val="24"/>
        </w:rPr>
      </w:pPr>
    </w:p>
    <w:p w14:paraId="4AA053E3" w14:textId="77777777" w:rsidR="008F6A1A" w:rsidRPr="00DD32C1" w:rsidRDefault="008F6A1A" w:rsidP="00BD7637">
      <w:pPr>
        <w:ind w:left="851"/>
        <w:rPr>
          <w:noProof/>
          <w:sz w:val="24"/>
          <w:szCs w:val="24"/>
          <w:u w:val="single"/>
        </w:rPr>
      </w:pPr>
      <w:r w:rsidRPr="00DD32C1">
        <w:rPr>
          <w:noProof/>
          <w:sz w:val="24"/>
          <w:szCs w:val="24"/>
          <w:u w:val="single"/>
        </w:rPr>
        <w:t>QT-forlængelse</w:t>
      </w:r>
    </w:p>
    <w:p w14:paraId="03BF0648" w14:textId="77777777" w:rsidR="008F6A1A" w:rsidRPr="00DD32C1" w:rsidRDefault="008F6A1A" w:rsidP="00BD7637">
      <w:pPr>
        <w:ind w:left="851"/>
        <w:rPr>
          <w:noProof/>
          <w:sz w:val="24"/>
          <w:szCs w:val="24"/>
        </w:rPr>
      </w:pPr>
      <w:r w:rsidRPr="00DD32C1">
        <w:rPr>
          <w:noProof/>
          <w:sz w:val="24"/>
          <w:szCs w:val="24"/>
        </w:rPr>
        <w:t>I kliniske studier af oralt aripiprazol var incidensen af QT-forlængelse sammenlignelig med placebo. Aripiprazol skal bruges med forsigtighed til patienter med QT-forlængelse i familieanamnesen (se pkt. 4.8).</w:t>
      </w:r>
    </w:p>
    <w:p w14:paraId="5260B153" w14:textId="77777777" w:rsidR="008F6A1A" w:rsidRPr="00DD32C1" w:rsidRDefault="008F6A1A" w:rsidP="00BD7637">
      <w:pPr>
        <w:ind w:left="851"/>
        <w:rPr>
          <w:noProof/>
          <w:sz w:val="24"/>
          <w:szCs w:val="24"/>
        </w:rPr>
      </w:pPr>
    </w:p>
    <w:p w14:paraId="627FADB1" w14:textId="77777777" w:rsidR="008F6A1A" w:rsidRPr="00DD32C1" w:rsidRDefault="008F6A1A" w:rsidP="00BD7637">
      <w:pPr>
        <w:ind w:left="851"/>
        <w:rPr>
          <w:noProof/>
          <w:sz w:val="24"/>
          <w:szCs w:val="24"/>
          <w:u w:val="single"/>
        </w:rPr>
      </w:pPr>
      <w:r w:rsidRPr="00DD32C1">
        <w:rPr>
          <w:noProof/>
          <w:sz w:val="24"/>
          <w:szCs w:val="24"/>
          <w:u w:val="single"/>
        </w:rPr>
        <w:t>Tardiv dyskinesi</w:t>
      </w:r>
    </w:p>
    <w:p w14:paraId="573758C2" w14:textId="77777777" w:rsidR="008F6A1A" w:rsidRPr="00DD32C1" w:rsidRDefault="008F6A1A" w:rsidP="00BD7637">
      <w:pPr>
        <w:ind w:left="851"/>
        <w:rPr>
          <w:noProof/>
          <w:sz w:val="24"/>
          <w:szCs w:val="24"/>
        </w:rPr>
      </w:pPr>
      <w:r w:rsidRPr="00DD32C1">
        <w:rPr>
          <w:noProof/>
          <w:sz w:val="24"/>
          <w:szCs w:val="24"/>
        </w:rPr>
        <w:t>I kliniske studier af op til et års varighed blev der under behandling med aripiprazol rapporteret behandlingsrelateret dyskinesi med en hyppighed svarende til ikke almindelig. Hvis der opstår tegn og symptomer på tardiv dyskinesi hos en patient, der behandles med aripiprazol, skal dosisreduktion eller seponering overvejes (se pkt. 4.8). Disse symptomer kan midlertidigt forværres eller opstå efter afslutningen af behandlingen.</w:t>
      </w:r>
    </w:p>
    <w:p w14:paraId="0154F52E" w14:textId="77777777" w:rsidR="008F6A1A" w:rsidRPr="00DD32C1" w:rsidRDefault="008F6A1A" w:rsidP="00BD7637">
      <w:pPr>
        <w:ind w:left="851"/>
        <w:rPr>
          <w:noProof/>
          <w:sz w:val="24"/>
          <w:szCs w:val="24"/>
        </w:rPr>
      </w:pPr>
    </w:p>
    <w:p w14:paraId="334E8C00" w14:textId="77777777" w:rsidR="008F6A1A" w:rsidRPr="00DD32C1" w:rsidRDefault="008F6A1A" w:rsidP="00BD7637">
      <w:pPr>
        <w:ind w:left="851"/>
        <w:rPr>
          <w:noProof/>
          <w:sz w:val="24"/>
          <w:szCs w:val="24"/>
          <w:u w:val="single"/>
        </w:rPr>
      </w:pPr>
      <w:r w:rsidRPr="00DD32C1">
        <w:rPr>
          <w:noProof/>
          <w:sz w:val="24"/>
          <w:szCs w:val="24"/>
          <w:u w:val="single"/>
        </w:rPr>
        <w:t>Malignt neuroleptikasyndrom (NMS)</w:t>
      </w:r>
    </w:p>
    <w:p w14:paraId="675DAEDF" w14:textId="77777777" w:rsidR="008F6A1A" w:rsidRPr="00DD32C1" w:rsidRDefault="008F6A1A" w:rsidP="00BD7637">
      <w:pPr>
        <w:ind w:left="851"/>
        <w:rPr>
          <w:noProof/>
          <w:sz w:val="24"/>
          <w:szCs w:val="24"/>
        </w:rPr>
      </w:pPr>
      <w:r w:rsidRPr="00DD32C1">
        <w:rPr>
          <w:noProof/>
          <w:sz w:val="24"/>
          <w:szCs w:val="24"/>
        </w:rPr>
        <w:t>NMS er et potentielt dødeligt symptomkompleks, der er forbundet med antipsykotika. Der har i kliniske studier været sjældne rapporter om NMS under behandling med aripiprazol. De kliniske manifestationer af NMS er hyperpyreksi, muskelrigiditet, ændret mental status og tegn på autonom ustabilitet (uregelmæssig puls eller ustabilt blodtryk, takykardi, svedtendens og hjertearytmi). Yderligere symptomer kan være forhøjet kreatinkinase, myoglobinuri (rabdomyolyse) og akut nyresvigt. Forhøjet kreatinkinase og rabdomyolyse, der ikke nødvendigvis er forbundet med NMS, er dog også rapporteret. Hvis en patient får tegn og symptomer, som tyder på NMS, eller får uforklarlig høj feber uden yderligere kliniske manifestationer af NMS, skal alle antipsykotika, inklusive aripiprazol, seponeres (se pkt. 4.8).</w:t>
      </w:r>
    </w:p>
    <w:p w14:paraId="100A824F" w14:textId="77777777" w:rsidR="008F6A1A" w:rsidRPr="00DD32C1" w:rsidRDefault="008F6A1A" w:rsidP="00BD7637">
      <w:pPr>
        <w:ind w:left="851"/>
        <w:rPr>
          <w:noProof/>
          <w:sz w:val="24"/>
          <w:szCs w:val="24"/>
        </w:rPr>
      </w:pPr>
    </w:p>
    <w:p w14:paraId="7E35D209" w14:textId="77777777" w:rsidR="008F6A1A" w:rsidRPr="00DD32C1" w:rsidRDefault="008F6A1A" w:rsidP="00BD7637">
      <w:pPr>
        <w:ind w:left="851"/>
        <w:rPr>
          <w:noProof/>
          <w:sz w:val="24"/>
          <w:szCs w:val="24"/>
          <w:u w:val="single"/>
        </w:rPr>
      </w:pPr>
      <w:r w:rsidRPr="00DD32C1">
        <w:rPr>
          <w:noProof/>
          <w:sz w:val="24"/>
          <w:szCs w:val="24"/>
          <w:u w:val="single"/>
        </w:rPr>
        <w:t>Krampeanfald</w:t>
      </w:r>
    </w:p>
    <w:p w14:paraId="71C78C17" w14:textId="77777777" w:rsidR="008F6A1A" w:rsidRPr="00DD32C1" w:rsidRDefault="008F6A1A" w:rsidP="00BD7637">
      <w:pPr>
        <w:ind w:left="851"/>
        <w:rPr>
          <w:noProof/>
          <w:sz w:val="24"/>
          <w:szCs w:val="24"/>
        </w:rPr>
      </w:pPr>
      <w:r w:rsidRPr="00DD32C1">
        <w:rPr>
          <w:noProof/>
          <w:sz w:val="24"/>
          <w:szCs w:val="24"/>
        </w:rPr>
        <w:t>Der har i kliniske studier været rapporteret om krampeanfald under behandling med aripiprazol med en hyppighed svarende til ikke almindelig. Aripiprazol skal dog anvendes med forsigtighed til patienter, der tidligere har haft krampeanfald, eller som lider af tilstande forbundet med krampeanfald (se pkt. 4.8).</w:t>
      </w:r>
    </w:p>
    <w:p w14:paraId="0F56530F" w14:textId="77777777" w:rsidR="008F6A1A" w:rsidRPr="00DD32C1" w:rsidRDefault="008F6A1A" w:rsidP="00BD7637">
      <w:pPr>
        <w:ind w:left="851"/>
        <w:rPr>
          <w:noProof/>
          <w:sz w:val="24"/>
          <w:szCs w:val="24"/>
        </w:rPr>
      </w:pPr>
    </w:p>
    <w:p w14:paraId="7DBD0DEF" w14:textId="77777777" w:rsidR="008F6A1A" w:rsidRPr="00DD32C1" w:rsidRDefault="008F6A1A" w:rsidP="00BD7637">
      <w:pPr>
        <w:ind w:left="851"/>
        <w:rPr>
          <w:noProof/>
          <w:sz w:val="24"/>
          <w:szCs w:val="24"/>
          <w:u w:val="single"/>
        </w:rPr>
      </w:pPr>
      <w:r w:rsidRPr="00DD32C1">
        <w:rPr>
          <w:noProof/>
          <w:sz w:val="24"/>
          <w:szCs w:val="24"/>
          <w:u w:val="single"/>
        </w:rPr>
        <w:t>Ældre patienter med demensrelaterede psykoser</w:t>
      </w:r>
    </w:p>
    <w:p w14:paraId="58CC7F76" w14:textId="77777777" w:rsidR="008F6A1A" w:rsidRPr="00DD32C1" w:rsidRDefault="008F6A1A" w:rsidP="00BD7637">
      <w:pPr>
        <w:ind w:left="851"/>
        <w:rPr>
          <w:noProof/>
          <w:sz w:val="24"/>
          <w:szCs w:val="24"/>
        </w:rPr>
      </w:pPr>
    </w:p>
    <w:p w14:paraId="3842B29A" w14:textId="77777777" w:rsidR="008F6A1A" w:rsidRPr="00DD32C1" w:rsidRDefault="008F6A1A" w:rsidP="00BD7637">
      <w:pPr>
        <w:ind w:left="851"/>
        <w:rPr>
          <w:i/>
          <w:noProof/>
          <w:sz w:val="24"/>
          <w:szCs w:val="24"/>
        </w:rPr>
      </w:pPr>
      <w:r w:rsidRPr="00DD32C1">
        <w:rPr>
          <w:i/>
          <w:noProof/>
          <w:sz w:val="24"/>
          <w:szCs w:val="24"/>
        </w:rPr>
        <w:t>Øget mortalitet</w:t>
      </w:r>
    </w:p>
    <w:p w14:paraId="71CA8486" w14:textId="32A84666" w:rsidR="008F6A1A" w:rsidRPr="00DD32C1" w:rsidRDefault="008F6A1A" w:rsidP="00BD7637">
      <w:pPr>
        <w:ind w:left="851"/>
        <w:rPr>
          <w:noProof/>
          <w:sz w:val="24"/>
          <w:szCs w:val="24"/>
        </w:rPr>
      </w:pPr>
      <w:r w:rsidRPr="00DD32C1">
        <w:rPr>
          <w:noProof/>
          <w:sz w:val="24"/>
          <w:szCs w:val="24"/>
        </w:rPr>
        <w:t>I tre placebo-kontrollerede studier af oralt aripiprazol hos ældre patienter med Alzheimer-relateret psykose (n = 938; gennemsnitsalder: 82,4 år; aldersspænd: 56 til 99 år) havde de patienter, der blev behandlet med aripiprazol, øget dødsrisiko i forhold til de patienter, der fik placebo. Mortaliteten blandt patienter behandlet med oralt aripiprazol var 3,5 % sammenholdt med 1,7 % i placebo-gruppen. Selv om dødsårsagerne var forskellige, syntes de fleste dødsfald at skyldes cerebrovaskulære hændelser (</w:t>
      </w:r>
      <w:r w:rsidR="00155831">
        <w:rPr>
          <w:noProof/>
          <w:sz w:val="24"/>
          <w:szCs w:val="24"/>
        </w:rPr>
        <w:t>f.eks.</w:t>
      </w:r>
      <w:r w:rsidRPr="00DD32C1">
        <w:rPr>
          <w:noProof/>
          <w:sz w:val="24"/>
          <w:szCs w:val="24"/>
        </w:rPr>
        <w:t xml:space="preserve"> hjertesvigt, pludselig død) eller infektiøse hændelser (</w:t>
      </w:r>
      <w:r w:rsidR="00155831">
        <w:rPr>
          <w:noProof/>
          <w:sz w:val="24"/>
          <w:szCs w:val="24"/>
        </w:rPr>
        <w:t>f.eks.</w:t>
      </w:r>
      <w:r w:rsidRPr="00DD32C1">
        <w:rPr>
          <w:noProof/>
          <w:sz w:val="24"/>
          <w:szCs w:val="24"/>
        </w:rPr>
        <w:t xml:space="preserve"> lungebetændelse) (se pkt. 4.8).</w:t>
      </w:r>
    </w:p>
    <w:p w14:paraId="014B0CEF" w14:textId="77777777" w:rsidR="008F6A1A" w:rsidRPr="00DD32C1" w:rsidRDefault="008F6A1A" w:rsidP="00BD7637">
      <w:pPr>
        <w:ind w:left="851"/>
        <w:rPr>
          <w:noProof/>
          <w:sz w:val="24"/>
          <w:szCs w:val="24"/>
        </w:rPr>
      </w:pPr>
    </w:p>
    <w:p w14:paraId="373BD0DE" w14:textId="77777777" w:rsidR="008F6A1A" w:rsidRPr="00DD32C1" w:rsidRDefault="008F6A1A" w:rsidP="00BD7637">
      <w:pPr>
        <w:ind w:left="851"/>
        <w:rPr>
          <w:i/>
          <w:noProof/>
          <w:sz w:val="24"/>
          <w:szCs w:val="24"/>
        </w:rPr>
      </w:pPr>
      <w:r w:rsidRPr="00DD32C1">
        <w:rPr>
          <w:i/>
          <w:noProof/>
          <w:sz w:val="24"/>
          <w:szCs w:val="24"/>
        </w:rPr>
        <w:t>Cerebrovaskulære bivirkninger</w:t>
      </w:r>
    </w:p>
    <w:p w14:paraId="0CC8964A" w14:textId="56EE1462" w:rsidR="008F6A1A" w:rsidRPr="00DD32C1" w:rsidRDefault="008F6A1A" w:rsidP="00BD7637">
      <w:pPr>
        <w:ind w:left="851"/>
        <w:rPr>
          <w:noProof/>
          <w:sz w:val="24"/>
          <w:szCs w:val="24"/>
        </w:rPr>
      </w:pPr>
      <w:r w:rsidRPr="00DD32C1">
        <w:rPr>
          <w:noProof/>
          <w:sz w:val="24"/>
          <w:szCs w:val="24"/>
        </w:rPr>
        <w:t>I de samme studier med oralt aripiprazol til ældre patienter blev der rapporteret om cerebrovaskulære bivirkninger (</w:t>
      </w:r>
      <w:r w:rsidR="00155831">
        <w:rPr>
          <w:noProof/>
          <w:sz w:val="24"/>
          <w:szCs w:val="24"/>
        </w:rPr>
        <w:t>f.eks.</w:t>
      </w:r>
      <w:r w:rsidRPr="00DD32C1">
        <w:rPr>
          <w:noProof/>
          <w:sz w:val="24"/>
          <w:szCs w:val="24"/>
        </w:rPr>
        <w:t xml:space="preserve"> slagtilfælde, transitorisk iskæmisk anfald), herunder nogle med dødelig udgang (gennemsnitsalder:</w:t>
      </w:r>
      <w:r w:rsidR="00155831">
        <w:rPr>
          <w:noProof/>
          <w:sz w:val="24"/>
          <w:szCs w:val="24"/>
        </w:rPr>
        <w:t xml:space="preserve"> </w:t>
      </w:r>
      <w:r w:rsidRPr="00DD32C1">
        <w:rPr>
          <w:noProof/>
          <w:sz w:val="24"/>
          <w:szCs w:val="24"/>
        </w:rPr>
        <w:t>84 år; aldersspænd: 78 til 88 år). Overordnet blev det i disse studier rapporteret, at 1,3 % af de patienter, der fik oralt aripiprazol, fik cerebrovaskulære bivirkninger, sammenholdt med 0,6 % af de patienter, der fik placebo. Denne forskel var ikke statistisk signifikant. I et af disse studier, et studie med fast dosis, var der imidlertid et signifikant dosis/respons-forhold, hvad angår cerebrovaskulære bivirkninger hos aripiprazol-behandlede patienter (se pkt. 4.8).</w:t>
      </w:r>
    </w:p>
    <w:p w14:paraId="063A5852" w14:textId="77777777" w:rsidR="008F6A1A" w:rsidRPr="00DD32C1" w:rsidRDefault="008F6A1A" w:rsidP="00BD7637">
      <w:pPr>
        <w:ind w:left="851"/>
        <w:rPr>
          <w:noProof/>
          <w:sz w:val="24"/>
          <w:szCs w:val="24"/>
        </w:rPr>
      </w:pPr>
    </w:p>
    <w:p w14:paraId="075B078D" w14:textId="77777777" w:rsidR="008F6A1A" w:rsidRPr="00DD32C1" w:rsidRDefault="008F6A1A" w:rsidP="00BD7637">
      <w:pPr>
        <w:ind w:left="851"/>
        <w:rPr>
          <w:noProof/>
          <w:sz w:val="24"/>
          <w:szCs w:val="24"/>
        </w:rPr>
      </w:pPr>
      <w:r w:rsidRPr="00DD32C1">
        <w:rPr>
          <w:noProof/>
          <w:sz w:val="24"/>
          <w:szCs w:val="24"/>
        </w:rPr>
        <w:t>Aripiprazol er ikke indiceret til behandling af patienter med demensrelateret psykose.</w:t>
      </w:r>
    </w:p>
    <w:p w14:paraId="4A3D63D2" w14:textId="77777777" w:rsidR="008F6A1A" w:rsidRPr="00DD32C1" w:rsidRDefault="008F6A1A" w:rsidP="00BD7637">
      <w:pPr>
        <w:ind w:left="851"/>
        <w:rPr>
          <w:noProof/>
          <w:sz w:val="24"/>
          <w:szCs w:val="24"/>
        </w:rPr>
      </w:pPr>
    </w:p>
    <w:p w14:paraId="302B4096" w14:textId="77777777" w:rsidR="008F6A1A" w:rsidRPr="00DD32C1" w:rsidRDefault="008F6A1A" w:rsidP="00BD7637">
      <w:pPr>
        <w:ind w:left="851"/>
        <w:rPr>
          <w:noProof/>
          <w:sz w:val="24"/>
          <w:szCs w:val="24"/>
          <w:u w:val="single"/>
        </w:rPr>
      </w:pPr>
      <w:r w:rsidRPr="00DD32C1">
        <w:rPr>
          <w:noProof/>
          <w:sz w:val="24"/>
          <w:szCs w:val="24"/>
          <w:u w:val="single"/>
        </w:rPr>
        <w:t>Hyperglykæmi og diabetes mellitus</w:t>
      </w:r>
    </w:p>
    <w:p w14:paraId="06599768" w14:textId="221A0026" w:rsidR="008F6A1A" w:rsidRPr="00DD32C1" w:rsidRDefault="008F6A1A" w:rsidP="00BD7637">
      <w:pPr>
        <w:ind w:left="851"/>
        <w:rPr>
          <w:noProof/>
          <w:sz w:val="24"/>
          <w:szCs w:val="24"/>
        </w:rPr>
      </w:pPr>
      <w:r w:rsidRPr="00DD32C1">
        <w:rPr>
          <w:noProof/>
          <w:sz w:val="24"/>
          <w:szCs w:val="24"/>
        </w:rPr>
        <w:t>Der er rapporteret om hyperglykæmi, som i nogle tilfælde har været ekstrem og forbundet med ketoacidose eller hyperosmolær koma eller død, hos patienter, der er blevet behandlet med aripiprazol. Risikofaktorer, der kan disponere patienterne for svære komplikationer, omfatter overvægt og diabetes i familieanamnesen. Patienter, der behandles med aripiprazol, skal observeres for tegn og symptomer på hyperglykæmi (</w:t>
      </w:r>
      <w:r w:rsidR="00155831">
        <w:rPr>
          <w:noProof/>
          <w:sz w:val="24"/>
          <w:szCs w:val="24"/>
        </w:rPr>
        <w:t>f.eks.</w:t>
      </w:r>
      <w:r w:rsidRPr="00DD32C1">
        <w:rPr>
          <w:noProof/>
          <w:sz w:val="24"/>
          <w:szCs w:val="24"/>
        </w:rPr>
        <w:t xml:space="preserve"> polydipsi, polyuri, polyfagi og svækkelse), og patienter med diabetes mellitus eller med risiko for at udvikle diabetes mellitus skal monitoreres regelmæssigt for forværret glucosekontrol (se pkt. 4.8).</w:t>
      </w:r>
    </w:p>
    <w:p w14:paraId="36122D40" w14:textId="77777777" w:rsidR="008F6A1A" w:rsidRPr="00DD32C1" w:rsidRDefault="008F6A1A" w:rsidP="00BD7637">
      <w:pPr>
        <w:ind w:left="851"/>
        <w:rPr>
          <w:noProof/>
          <w:sz w:val="24"/>
          <w:szCs w:val="24"/>
        </w:rPr>
      </w:pPr>
    </w:p>
    <w:p w14:paraId="725EBA20" w14:textId="77777777" w:rsidR="008F6A1A" w:rsidRPr="00DD32C1" w:rsidRDefault="008F6A1A" w:rsidP="00BD7637">
      <w:pPr>
        <w:ind w:left="851"/>
        <w:rPr>
          <w:noProof/>
          <w:sz w:val="24"/>
          <w:szCs w:val="24"/>
          <w:u w:val="single"/>
        </w:rPr>
      </w:pPr>
      <w:r w:rsidRPr="00DD32C1">
        <w:rPr>
          <w:noProof/>
          <w:sz w:val="24"/>
          <w:szCs w:val="24"/>
          <w:u w:val="single"/>
        </w:rPr>
        <w:t>Overfølsomhed</w:t>
      </w:r>
    </w:p>
    <w:p w14:paraId="37176193" w14:textId="77777777" w:rsidR="008F6A1A" w:rsidRPr="00DD32C1" w:rsidRDefault="008F6A1A" w:rsidP="00BD7637">
      <w:pPr>
        <w:ind w:left="851"/>
        <w:rPr>
          <w:noProof/>
          <w:sz w:val="24"/>
          <w:szCs w:val="24"/>
        </w:rPr>
      </w:pPr>
      <w:r w:rsidRPr="00DD32C1">
        <w:rPr>
          <w:noProof/>
          <w:sz w:val="24"/>
          <w:szCs w:val="24"/>
        </w:rPr>
        <w:t>Ved brug af aripiprazol kan der opstå overfølsomhedsreaktioner, der er kendetegnet ved allergiske symptomer (se pkt. 4.8).</w:t>
      </w:r>
    </w:p>
    <w:p w14:paraId="1707194D" w14:textId="77777777" w:rsidR="008F6A1A" w:rsidRPr="00DD32C1" w:rsidRDefault="008F6A1A" w:rsidP="00BD7637">
      <w:pPr>
        <w:ind w:left="851"/>
        <w:rPr>
          <w:noProof/>
          <w:sz w:val="24"/>
          <w:szCs w:val="24"/>
        </w:rPr>
      </w:pPr>
    </w:p>
    <w:p w14:paraId="06624ABC" w14:textId="77777777" w:rsidR="008F6A1A" w:rsidRPr="00DD32C1" w:rsidRDefault="008F6A1A" w:rsidP="00BD7637">
      <w:pPr>
        <w:ind w:left="851"/>
        <w:rPr>
          <w:noProof/>
          <w:sz w:val="24"/>
          <w:szCs w:val="24"/>
          <w:u w:val="single"/>
        </w:rPr>
      </w:pPr>
      <w:r w:rsidRPr="00DD32C1">
        <w:rPr>
          <w:noProof/>
          <w:sz w:val="24"/>
          <w:szCs w:val="24"/>
          <w:u w:val="single"/>
        </w:rPr>
        <w:t>Vægtøgning</w:t>
      </w:r>
    </w:p>
    <w:p w14:paraId="03D9C4C6" w14:textId="26DA6E0D" w:rsidR="008F6A1A" w:rsidRPr="00DD32C1" w:rsidRDefault="008F6A1A" w:rsidP="00BD7637">
      <w:pPr>
        <w:ind w:left="851"/>
        <w:rPr>
          <w:noProof/>
          <w:sz w:val="24"/>
          <w:szCs w:val="24"/>
        </w:rPr>
      </w:pPr>
      <w:r w:rsidRPr="00DD32C1">
        <w:rPr>
          <w:noProof/>
          <w:sz w:val="24"/>
          <w:szCs w:val="24"/>
        </w:rPr>
        <w:t xml:space="preserve">Vægtøgning ses ofte hos patienter med skizofreni på grund af brug af antipsykotika, der forårsager vægtøgning, komorbiditeter eller en ukontrolleret livsstil, og det kan føre til svære komplikationer. Vægtøgning er rapporteret efter markedsføring hos patienter behandlet med oralt aripiprazol. Når vægtøgning ses, er det sædvanligvis hos patienter med signifikante risikofaktorer som </w:t>
      </w:r>
      <w:r w:rsidR="00155831">
        <w:rPr>
          <w:noProof/>
          <w:sz w:val="24"/>
          <w:szCs w:val="24"/>
        </w:rPr>
        <w:t>f.eks.</w:t>
      </w:r>
      <w:r w:rsidRPr="00DD32C1">
        <w:rPr>
          <w:noProof/>
          <w:sz w:val="24"/>
          <w:szCs w:val="24"/>
        </w:rPr>
        <w:t xml:space="preserve"> anamnestisk diabetes, thyroideasygdomme eller hypofyseadenom. Aripiprazol har i kliniske studier ikke induceret klinisk relevant vægtøgning (se pkt. 4.8).</w:t>
      </w:r>
    </w:p>
    <w:p w14:paraId="545E956D" w14:textId="77777777" w:rsidR="008F6A1A" w:rsidRPr="00DD32C1" w:rsidRDefault="008F6A1A" w:rsidP="00BD7637">
      <w:pPr>
        <w:ind w:left="851"/>
        <w:rPr>
          <w:noProof/>
          <w:sz w:val="24"/>
          <w:szCs w:val="24"/>
        </w:rPr>
      </w:pPr>
    </w:p>
    <w:p w14:paraId="4B976AF6" w14:textId="77777777" w:rsidR="008F6A1A" w:rsidRPr="00DD32C1" w:rsidRDefault="008F6A1A" w:rsidP="00BD7637">
      <w:pPr>
        <w:ind w:left="851"/>
        <w:rPr>
          <w:noProof/>
          <w:sz w:val="24"/>
          <w:szCs w:val="24"/>
          <w:u w:val="single"/>
        </w:rPr>
      </w:pPr>
      <w:r w:rsidRPr="00DD32C1">
        <w:rPr>
          <w:noProof/>
          <w:sz w:val="24"/>
          <w:szCs w:val="24"/>
          <w:u w:val="single"/>
        </w:rPr>
        <w:t>Dysfagi</w:t>
      </w:r>
    </w:p>
    <w:p w14:paraId="0AEF3C95" w14:textId="77777777" w:rsidR="008F6A1A" w:rsidRPr="00DD32C1" w:rsidRDefault="008F6A1A" w:rsidP="00BD7637">
      <w:pPr>
        <w:ind w:left="851"/>
        <w:rPr>
          <w:noProof/>
          <w:sz w:val="24"/>
          <w:szCs w:val="24"/>
        </w:rPr>
      </w:pPr>
      <w:r w:rsidRPr="00DD32C1">
        <w:rPr>
          <w:noProof/>
          <w:sz w:val="24"/>
          <w:szCs w:val="24"/>
        </w:rPr>
        <w:t>Øsofageal dysmotilitet og aspiration har været forbundet med brugen af aripiprazol. Aripiprazol skal anvendes med forsigtighed hos patienter med risiko for aspirationspneumoni.</w:t>
      </w:r>
    </w:p>
    <w:p w14:paraId="16F3D21C" w14:textId="77777777" w:rsidR="008F6A1A" w:rsidRPr="00DD32C1" w:rsidRDefault="008F6A1A" w:rsidP="00BD7637">
      <w:pPr>
        <w:ind w:left="851"/>
        <w:rPr>
          <w:noProof/>
          <w:sz w:val="24"/>
          <w:szCs w:val="24"/>
        </w:rPr>
      </w:pPr>
    </w:p>
    <w:p w14:paraId="22D03592" w14:textId="77777777" w:rsidR="008F6A1A" w:rsidRPr="00DD32C1" w:rsidRDefault="008F6A1A" w:rsidP="00BD7637">
      <w:pPr>
        <w:ind w:left="851"/>
        <w:rPr>
          <w:noProof/>
          <w:sz w:val="24"/>
          <w:szCs w:val="24"/>
          <w:u w:val="single"/>
        </w:rPr>
      </w:pPr>
      <w:r w:rsidRPr="00DD32C1">
        <w:rPr>
          <w:noProof/>
          <w:sz w:val="24"/>
          <w:szCs w:val="24"/>
          <w:u w:val="single"/>
        </w:rPr>
        <w:t>Ludomani og andre forstyrrelser af impulskontrollen</w:t>
      </w:r>
    </w:p>
    <w:p w14:paraId="28A3DAC3" w14:textId="77777777" w:rsidR="008F6A1A" w:rsidRPr="00DD32C1" w:rsidRDefault="008F6A1A" w:rsidP="00BD7637">
      <w:pPr>
        <w:ind w:left="851"/>
        <w:rPr>
          <w:noProof/>
          <w:sz w:val="24"/>
          <w:szCs w:val="24"/>
        </w:rPr>
      </w:pPr>
      <w:r w:rsidRPr="00DD32C1">
        <w:rPr>
          <w:noProof/>
          <w:sz w:val="24"/>
          <w:szCs w:val="24"/>
        </w:rPr>
        <w:t>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omsorgspersoner specifikt om udvikling af nye former for trang eller øget trang til hasardspil, sex, indkøb, overspisning eller andre former for trang under behandling med aripiprazol. Det skal bemærkes, at symptomer på manglende 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Det bør overvejes at reducere dosen eller seponere lægemidlet, hvis patienten udvikler en sådan trang (se pkt. 4.8).</w:t>
      </w:r>
    </w:p>
    <w:p w14:paraId="310C3193" w14:textId="77777777" w:rsidR="008F6A1A" w:rsidRPr="00DD32C1" w:rsidRDefault="008F6A1A" w:rsidP="00BD7637">
      <w:pPr>
        <w:ind w:left="851"/>
        <w:rPr>
          <w:noProof/>
          <w:sz w:val="24"/>
          <w:szCs w:val="24"/>
        </w:rPr>
      </w:pPr>
    </w:p>
    <w:p w14:paraId="3BD699DD" w14:textId="77777777" w:rsidR="008F6A1A" w:rsidRPr="00DD32C1" w:rsidRDefault="008F6A1A" w:rsidP="00BD7637">
      <w:pPr>
        <w:ind w:left="851"/>
        <w:rPr>
          <w:noProof/>
          <w:sz w:val="24"/>
          <w:szCs w:val="24"/>
          <w:u w:val="single"/>
        </w:rPr>
      </w:pPr>
      <w:r w:rsidRPr="00DD32C1">
        <w:rPr>
          <w:noProof/>
          <w:sz w:val="24"/>
          <w:szCs w:val="24"/>
          <w:u w:val="single"/>
        </w:rPr>
        <w:t>Fald</w:t>
      </w:r>
    </w:p>
    <w:p w14:paraId="32D9755F" w14:textId="752E0643" w:rsidR="008F6A1A" w:rsidRPr="00DD32C1" w:rsidRDefault="008F6A1A" w:rsidP="00BD7637">
      <w:pPr>
        <w:ind w:left="851"/>
        <w:rPr>
          <w:noProof/>
          <w:sz w:val="24"/>
          <w:szCs w:val="24"/>
        </w:rPr>
      </w:pPr>
      <w:r w:rsidRPr="00DD32C1">
        <w:rPr>
          <w:noProof/>
          <w:sz w:val="24"/>
          <w:szCs w:val="24"/>
        </w:rPr>
        <w:t>Aripiprazol kan medføre somnolens, postural hypotension, motorisk og sensorisk ustabilitet, som kan medføre fald. Der skal udvises forsigtighed ved behandling af patienter med høj risiko, og en lavere startdosis bør overvejes (</w:t>
      </w:r>
      <w:r w:rsidR="00155831">
        <w:rPr>
          <w:noProof/>
          <w:sz w:val="24"/>
          <w:szCs w:val="24"/>
        </w:rPr>
        <w:t>f.eks.</w:t>
      </w:r>
      <w:r w:rsidRPr="00DD32C1">
        <w:rPr>
          <w:noProof/>
          <w:sz w:val="24"/>
          <w:szCs w:val="24"/>
        </w:rPr>
        <w:t xml:space="preserve"> ældre eller svækkede patienter; se pkt. 4.2).</w:t>
      </w:r>
    </w:p>
    <w:p w14:paraId="5B789F4B" w14:textId="77777777" w:rsidR="008F6A1A" w:rsidRPr="00DD32C1" w:rsidRDefault="008F6A1A" w:rsidP="00BD7637">
      <w:pPr>
        <w:ind w:left="851"/>
        <w:rPr>
          <w:noProof/>
          <w:sz w:val="24"/>
          <w:szCs w:val="24"/>
        </w:rPr>
      </w:pPr>
    </w:p>
    <w:p w14:paraId="3D83DBA9" w14:textId="77777777" w:rsidR="008F6A1A" w:rsidRPr="00DD32C1" w:rsidRDefault="008F6A1A" w:rsidP="00BD7637">
      <w:pPr>
        <w:ind w:left="851"/>
        <w:rPr>
          <w:noProof/>
          <w:sz w:val="24"/>
          <w:szCs w:val="24"/>
          <w:u w:val="single"/>
        </w:rPr>
      </w:pPr>
      <w:r w:rsidRPr="00DD32C1">
        <w:rPr>
          <w:noProof/>
          <w:sz w:val="24"/>
          <w:szCs w:val="24"/>
          <w:u w:val="single"/>
        </w:rPr>
        <w:lastRenderedPageBreak/>
        <w:t>Natrium</w:t>
      </w:r>
    </w:p>
    <w:p w14:paraId="068EACF4" w14:textId="77777777" w:rsidR="008F6A1A" w:rsidRPr="00DD32C1" w:rsidRDefault="008F6A1A" w:rsidP="00BD7637">
      <w:pPr>
        <w:ind w:left="851"/>
        <w:rPr>
          <w:noProof/>
          <w:sz w:val="24"/>
          <w:szCs w:val="24"/>
        </w:rPr>
      </w:pPr>
      <w:r w:rsidRPr="00DD32C1">
        <w:rPr>
          <w:noProof/>
          <w:sz w:val="24"/>
          <w:szCs w:val="24"/>
        </w:rPr>
        <w:t>Dette lægemiddel indeholder mindre end 1 mmol (23 mg) natrium pr. dosis, dvs. det er i det væsentlige natriumfrit.</w:t>
      </w:r>
    </w:p>
    <w:p w14:paraId="3EA451CA" w14:textId="77777777" w:rsidR="009260DE" w:rsidRPr="00DD32C1" w:rsidRDefault="009260DE" w:rsidP="009260DE">
      <w:pPr>
        <w:tabs>
          <w:tab w:val="left" w:pos="851"/>
        </w:tabs>
        <w:ind w:left="851"/>
        <w:rPr>
          <w:sz w:val="24"/>
          <w:szCs w:val="24"/>
        </w:rPr>
      </w:pPr>
    </w:p>
    <w:p w14:paraId="40E283D5" w14:textId="77777777" w:rsidR="009260DE" w:rsidRPr="00DD32C1" w:rsidRDefault="009260DE" w:rsidP="009260DE">
      <w:pPr>
        <w:tabs>
          <w:tab w:val="left" w:pos="851"/>
        </w:tabs>
        <w:ind w:left="851" w:hanging="851"/>
        <w:rPr>
          <w:b/>
          <w:sz w:val="24"/>
          <w:szCs w:val="24"/>
        </w:rPr>
      </w:pPr>
      <w:r w:rsidRPr="00DD32C1">
        <w:rPr>
          <w:b/>
          <w:sz w:val="24"/>
          <w:szCs w:val="24"/>
        </w:rPr>
        <w:t>4.5</w:t>
      </w:r>
      <w:r w:rsidRPr="00DD32C1">
        <w:rPr>
          <w:b/>
          <w:sz w:val="24"/>
          <w:szCs w:val="24"/>
        </w:rPr>
        <w:tab/>
        <w:t>Interaktion med andre lægemidler og andre former for interaktion</w:t>
      </w:r>
    </w:p>
    <w:p w14:paraId="78AD4C86" w14:textId="77777777" w:rsidR="008F6A1A" w:rsidRPr="00DD32C1" w:rsidRDefault="008F6A1A" w:rsidP="00BD7637">
      <w:pPr>
        <w:ind w:left="851"/>
        <w:rPr>
          <w:noProof/>
          <w:sz w:val="24"/>
          <w:szCs w:val="24"/>
        </w:rPr>
      </w:pPr>
      <w:r w:rsidRPr="00DD32C1">
        <w:rPr>
          <w:noProof/>
          <w:sz w:val="24"/>
          <w:szCs w:val="24"/>
        </w:rPr>
        <w:t>Der er ikke udført interaktionsstudier med aripiprazol som depotsuspension til injektion. Oplysningerne nedenfor stammer fra studier med oralt aripiprazol.</w:t>
      </w:r>
    </w:p>
    <w:p w14:paraId="2B5DB109" w14:textId="77777777" w:rsidR="008F6A1A" w:rsidRPr="00DD32C1" w:rsidRDefault="008F6A1A" w:rsidP="00BD7637">
      <w:pPr>
        <w:ind w:left="851"/>
        <w:rPr>
          <w:noProof/>
          <w:sz w:val="24"/>
          <w:szCs w:val="24"/>
        </w:rPr>
      </w:pPr>
    </w:p>
    <w:p w14:paraId="445D5F97" w14:textId="77777777" w:rsidR="008F6A1A" w:rsidRPr="00DD32C1" w:rsidRDefault="008F6A1A" w:rsidP="00BD7637">
      <w:pPr>
        <w:ind w:left="851"/>
        <w:rPr>
          <w:noProof/>
          <w:sz w:val="24"/>
          <w:szCs w:val="24"/>
        </w:rPr>
      </w:pPr>
      <w:r w:rsidRPr="00DD32C1">
        <w:rPr>
          <w:noProof/>
          <w:sz w:val="24"/>
          <w:szCs w:val="24"/>
        </w:rPr>
        <w:t>På grund af dets α1-adrenerge receptorantagonisme kan aripiprazol forstærke virkningen af visse antihypertensiva.</w:t>
      </w:r>
    </w:p>
    <w:p w14:paraId="4D28FBF8" w14:textId="77777777" w:rsidR="008F6A1A" w:rsidRPr="00DD32C1" w:rsidRDefault="008F6A1A" w:rsidP="00BD7637">
      <w:pPr>
        <w:ind w:left="851"/>
        <w:rPr>
          <w:noProof/>
          <w:sz w:val="24"/>
          <w:szCs w:val="24"/>
        </w:rPr>
      </w:pPr>
    </w:p>
    <w:p w14:paraId="38574A50" w14:textId="5250CC78" w:rsidR="008F6A1A" w:rsidRPr="00DD32C1" w:rsidRDefault="008F6A1A" w:rsidP="00BD7637">
      <w:pPr>
        <w:ind w:left="851"/>
        <w:rPr>
          <w:noProof/>
          <w:sz w:val="24"/>
          <w:szCs w:val="24"/>
        </w:rPr>
      </w:pPr>
      <w:r w:rsidRPr="00DD32C1">
        <w:rPr>
          <w:noProof/>
          <w:sz w:val="24"/>
          <w:szCs w:val="24"/>
        </w:rPr>
        <w:t xml:space="preserve">Som følge af aripiprazols primære effekt på centralnervesystemet (CNS) skal der udvises forsigtighed, når aripiprazol administreres sammen med andre CNS-stimulerende lægemidler – eller alkohol – med overlappende bivirkninger som </w:t>
      </w:r>
      <w:r w:rsidR="00155831">
        <w:rPr>
          <w:noProof/>
          <w:sz w:val="24"/>
          <w:szCs w:val="24"/>
        </w:rPr>
        <w:t>f.eks.</w:t>
      </w:r>
      <w:r w:rsidRPr="00DD32C1">
        <w:rPr>
          <w:noProof/>
          <w:sz w:val="24"/>
          <w:szCs w:val="24"/>
        </w:rPr>
        <w:t xml:space="preserve"> sedation (se pkt. 4.8).</w:t>
      </w:r>
    </w:p>
    <w:p w14:paraId="07CAA426" w14:textId="77777777" w:rsidR="008F6A1A" w:rsidRPr="00DD32C1" w:rsidRDefault="008F6A1A" w:rsidP="00BD7637">
      <w:pPr>
        <w:ind w:left="851"/>
        <w:rPr>
          <w:noProof/>
          <w:sz w:val="24"/>
          <w:szCs w:val="24"/>
        </w:rPr>
      </w:pPr>
    </w:p>
    <w:p w14:paraId="04080B6B" w14:textId="77777777" w:rsidR="008F6A1A" w:rsidRPr="00DD32C1" w:rsidRDefault="008F6A1A" w:rsidP="00BD7637">
      <w:pPr>
        <w:ind w:left="851"/>
        <w:rPr>
          <w:noProof/>
          <w:sz w:val="24"/>
          <w:szCs w:val="24"/>
        </w:rPr>
      </w:pPr>
      <w:r w:rsidRPr="00DD32C1">
        <w:rPr>
          <w:noProof/>
          <w:sz w:val="24"/>
          <w:szCs w:val="24"/>
        </w:rPr>
        <w:t>Der skal udvises forsigtighed, hvis aripiprazol administreres samtidig med lægemidler, der giver QT-forlængelse eller elektrolytforstyrrelser.</w:t>
      </w:r>
    </w:p>
    <w:p w14:paraId="43AAB188" w14:textId="77777777" w:rsidR="008F6A1A" w:rsidRPr="00DD32C1" w:rsidRDefault="008F6A1A" w:rsidP="00BD7637">
      <w:pPr>
        <w:ind w:left="851"/>
        <w:rPr>
          <w:i/>
          <w:noProof/>
          <w:sz w:val="24"/>
          <w:szCs w:val="24"/>
        </w:rPr>
      </w:pPr>
    </w:p>
    <w:p w14:paraId="066987F3" w14:textId="77777777" w:rsidR="008F6A1A" w:rsidRPr="00DD32C1" w:rsidRDefault="008F6A1A" w:rsidP="00BD7637">
      <w:pPr>
        <w:ind w:left="851"/>
        <w:rPr>
          <w:iCs/>
          <w:noProof/>
          <w:sz w:val="24"/>
          <w:szCs w:val="24"/>
          <w:u w:val="single"/>
        </w:rPr>
      </w:pPr>
      <w:r w:rsidRPr="00DD32C1">
        <w:rPr>
          <w:iCs/>
          <w:noProof/>
          <w:sz w:val="24"/>
          <w:szCs w:val="24"/>
          <w:u w:val="single"/>
        </w:rPr>
        <w:t>Andre lægemidler, der kan påvirke optagelsen af aripiprazol</w:t>
      </w:r>
    </w:p>
    <w:p w14:paraId="19912B14" w14:textId="77777777" w:rsidR="008F6A1A" w:rsidRPr="00DD32C1" w:rsidRDefault="008F6A1A" w:rsidP="00BD7637">
      <w:pPr>
        <w:ind w:left="851"/>
        <w:rPr>
          <w:i/>
          <w:noProof/>
          <w:sz w:val="24"/>
          <w:szCs w:val="24"/>
        </w:rPr>
      </w:pPr>
    </w:p>
    <w:p w14:paraId="712E61C6" w14:textId="77777777" w:rsidR="008F6A1A" w:rsidRPr="00DD32C1" w:rsidRDefault="008F6A1A" w:rsidP="00BD7637">
      <w:pPr>
        <w:ind w:left="851"/>
        <w:rPr>
          <w:i/>
          <w:noProof/>
          <w:sz w:val="24"/>
          <w:szCs w:val="24"/>
        </w:rPr>
      </w:pPr>
      <w:r w:rsidRPr="00DD32C1">
        <w:rPr>
          <w:i/>
          <w:noProof/>
          <w:sz w:val="24"/>
          <w:szCs w:val="24"/>
        </w:rPr>
        <w:t>Kinidin og andre potente CYP2D6-hæmmere</w:t>
      </w:r>
    </w:p>
    <w:p w14:paraId="1B69DC06" w14:textId="04E6F8E9" w:rsidR="008F6A1A" w:rsidRPr="00DD32C1" w:rsidRDefault="008F6A1A" w:rsidP="00BD7637">
      <w:pPr>
        <w:ind w:left="851"/>
        <w:rPr>
          <w:iCs/>
          <w:noProof/>
          <w:sz w:val="24"/>
          <w:szCs w:val="24"/>
        </w:rPr>
      </w:pPr>
      <w:r w:rsidRPr="00DD32C1">
        <w:rPr>
          <w:iCs/>
          <w:noProof/>
          <w:sz w:val="24"/>
          <w:szCs w:val="24"/>
        </w:rPr>
        <w:t>I et klinisk studie med raske forsøgspersoner, der fik oralt aripiprazol, øgede en potent CYP2D6-hæmmer (kinidin) aripiprazols AUC med 107 %, mens C</w:t>
      </w:r>
      <w:r w:rsidRPr="00DD32C1">
        <w:rPr>
          <w:iCs/>
          <w:noProof/>
          <w:sz w:val="24"/>
          <w:szCs w:val="24"/>
          <w:vertAlign w:val="subscript"/>
        </w:rPr>
        <w:t>max</w:t>
      </w:r>
      <w:r w:rsidRPr="00DD32C1">
        <w:rPr>
          <w:iCs/>
          <w:noProof/>
          <w:sz w:val="24"/>
          <w:szCs w:val="24"/>
        </w:rPr>
        <w:t xml:space="preserve"> var uændret. AUC og C</w:t>
      </w:r>
      <w:r w:rsidRPr="00DD32C1">
        <w:rPr>
          <w:iCs/>
          <w:noProof/>
          <w:sz w:val="24"/>
          <w:szCs w:val="24"/>
          <w:vertAlign w:val="subscript"/>
        </w:rPr>
        <w:t>max</w:t>
      </w:r>
      <w:r w:rsidRPr="00DD32C1">
        <w:rPr>
          <w:iCs/>
          <w:noProof/>
          <w:sz w:val="24"/>
          <w:szCs w:val="24"/>
        </w:rPr>
        <w:t xml:space="preserve"> for dehydroaripiprazol, den aktive metabolit, faldt med henholdsvis 32 % og 47 %. Andre potente CYP2D6-hæmmere som </w:t>
      </w:r>
      <w:r w:rsidR="00155831">
        <w:rPr>
          <w:iCs/>
          <w:noProof/>
          <w:sz w:val="24"/>
          <w:szCs w:val="24"/>
        </w:rPr>
        <w:t>f.eks.</w:t>
      </w:r>
      <w:r w:rsidRPr="00DD32C1">
        <w:rPr>
          <w:iCs/>
          <w:noProof/>
          <w:sz w:val="24"/>
          <w:szCs w:val="24"/>
        </w:rPr>
        <w:t xml:space="preserve"> fluoxetin og paroxetin kan forventes at have lignende virkninger, og derfor skal dosis reduceres tilsvarende (se pkt. 4.2).</w:t>
      </w:r>
    </w:p>
    <w:p w14:paraId="472A85A8" w14:textId="77777777" w:rsidR="008F6A1A" w:rsidRPr="00DD32C1" w:rsidRDefault="008F6A1A" w:rsidP="00BD7637">
      <w:pPr>
        <w:ind w:left="851"/>
        <w:rPr>
          <w:iCs/>
          <w:noProof/>
          <w:sz w:val="24"/>
          <w:szCs w:val="24"/>
        </w:rPr>
      </w:pPr>
    </w:p>
    <w:p w14:paraId="45564FB4" w14:textId="77777777" w:rsidR="008F6A1A" w:rsidRPr="00DD32C1" w:rsidRDefault="008F6A1A" w:rsidP="00BD7637">
      <w:pPr>
        <w:ind w:left="851"/>
        <w:rPr>
          <w:i/>
          <w:noProof/>
          <w:sz w:val="24"/>
          <w:szCs w:val="24"/>
        </w:rPr>
      </w:pPr>
      <w:r w:rsidRPr="00DD32C1">
        <w:rPr>
          <w:i/>
          <w:noProof/>
          <w:sz w:val="24"/>
          <w:szCs w:val="24"/>
        </w:rPr>
        <w:t>Ketoconazol og andre potente CYP3A4-hæmmere</w:t>
      </w:r>
    </w:p>
    <w:p w14:paraId="1B3C85C8" w14:textId="7EDAFA8D" w:rsidR="008F6A1A" w:rsidRPr="00DD32C1" w:rsidRDefault="008F6A1A" w:rsidP="00BD7637">
      <w:pPr>
        <w:ind w:left="851"/>
        <w:rPr>
          <w:iCs/>
          <w:noProof/>
          <w:sz w:val="24"/>
          <w:szCs w:val="24"/>
        </w:rPr>
      </w:pPr>
      <w:r w:rsidRPr="00DD32C1">
        <w:rPr>
          <w:iCs/>
          <w:noProof/>
          <w:sz w:val="24"/>
          <w:szCs w:val="24"/>
        </w:rPr>
        <w:t>I et klinisk studie med raske forsøgspersoner, der fik oralt aripiprazol, øgede en potent CYP3A4-hæmmer (ketoconazol) aripiprazols AUC og C</w:t>
      </w:r>
      <w:r w:rsidRPr="00DD32C1">
        <w:rPr>
          <w:iCs/>
          <w:noProof/>
          <w:sz w:val="24"/>
          <w:szCs w:val="24"/>
          <w:vertAlign w:val="subscript"/>
        </w:rPr>
        <w:t>max</w:t>
      </w:r>
      <w:r w:rsidRPr="00DD32C1">
        <w:rPr>
          <w:iCs/>
          <w:noProof/>
          <w:sz w:val="24"/>
          <w:szCs w:val="24"/>
        </w:rPr>
        <w:t xml:space="preserve"> med henholdsvis 63 % og 37</w:t>
      </w:r>
      <w:r w:rsidR="00155831">
        <w:rPr>
          <w:iCs/>
          <w:noProof/>
          <w:sz w:val="24"/>
          <w:szCs w:val="24"/>
        </w:rPr>
        <w:t> </w:t>
      </w:r>
      <w:r w:rsidRPr="00DD32C1">
        <w:rPr>
          <w:iCs/>
          <w:noProof/>
          <w:sz w:val="24"/>
          <w:szCs w:val="24"/>
        </w:rPr>
        <w:t>%. AUC og C</w:t>
      </w:r>
      <w:r w:rsidRPr="00DD32C1">
        <w:rPr>
          <w:iCs/>
          <w:noProof/>
          <w:sz w:val="24"/>
          <w:szCs w:val="24"/>
          <w:vertAlign w:val="subscript"/>
        </w:rPr>
        <w:t>max</w:t>
      </w:r>
      <w:r w:rsidRPr="00DD32C1">
        <w:rPr>
          <w:iCs/>
          <w:noProof/>
          <w:sz w:val="24"/>
          <w:szCs w:val="24"/>
        </w:rPr>
        <w:t xml:space="preserve"> for dehydroaripiprazol steg med henholdsvis 77 % og 43 %. Hos langsomme CYP2D6-omsættere kan samtidig brug af potente CYP3A4-hæmmere medføre højere plasmakoncentrationer af aripiprazol end hos hurtige CYP2D6-omsættere (se pkt. 4.2). Hvis samtidig administration af ketoconazol, eller andre stærke CYP3A4-hæmmere, og aripiprazol overvejes, skal eventuelle fordele opveje potentielle risici for patienten. Andre potente CYP3A4-hæmmere som </w:t>
      </w:r>
      <w:r w:rsidR="00155831">
        <w:rPr>
          <w:iCs/>
          <w:noProof/>
          <w:sz w:val="24"/>
          <w:szCs w:val="24"/>
        </w:rPr>
        <w:t>f.eks.</w:t>
      </w:r>
      <w:r w:rsidRPr="00DD32C1">
        <w:rPr>
          <w:iCs/>
          <w:noProof/>
          <w:sz w:val="24"/>
          <w:szCs w:val="24"/>
        </w:rPr>
        <w:t xml:space="preserve"> itraconazol og HIV-protease-hæmmere kan forventes at have lignende virkninger, og derfor skal dosis reduceres tilsvarende (se pkt. 4.2). Når CYP2D6- eller CYP3A4-hæmmeren seponeres, skal aripiprazol-dosis atter øges til den dosis, der var gældende, inden den samtidige behandling blev påbegyndt. Når svage CYP3A4-hæmmere (</w:t>
      </w:r>
      <w:r w:rsidR="00155831">
        <w:rPr>
          <w:iCs/>
          <w:noProof/>
          <w:sz w:val="24"/>
          <w:szCs w:val="24"/>
        </w:rPr>
        <w:t>f.eks.</w:t>
      </w:r>
      <w:r w:rsidRPr="00DD32C1">
        <w:rPr>
          <w:iCs/>
          <w:noProof/>
          <w:sz w:val="24"/>
          <w:szCs w:val="24"/>
        </w:rPr>
        <w:t xml:space="preserve"> diltiazem) eller CYP2D6-hæmmere (</w:t>
      </w:r>
      <w:r w:rsidR="00155831">
        <w:rPr>
          <w:iCs/>
          <w:noProof/>
          <w:sz w:val="24"/>
          <w:szCs w:val="24"/>
        </w:rPr>
        <w:t>f.eks.</w:t>
      </w:r>
      <w:r w:rsidRPr="00DD32C1">
        <w:rPr>
          <w:iCs/>
          <w:noProof/>
          <w:sz w:val="24"/>
          <w:szCs w:val="24"/>
        </w:rPr>
        <w:t xml:space="preserve"> escitalopram) bruges samtidig med dette lægemiddel, kan en lille stigning i plasmakoncentrationen af aripiprazol forventes.</w:t>
      </w:r>
    </w:p>
    <w:p w14:paraId="7BE517E1" w14:textId="77777777" w:rsidR="008F6A1A" w:rsidRPr="00DD32C1" w:rsidRDefault="008F6A1A" w:rsidP="00BD7637">
      <w:pPr>
        <w:ind w:left="851"/>
        <w:rPr>
          <w:iCs/>
          <w:noProof/>
          <w:sz w:val="24"/>
          <w:szCs w:val="24"/>
        </w:rPr>
      </w:pPr>
    </w:p>
    <w:p w14:paraId="1ED204DB" w14:textId="77777777" w:rsidR="008F6A1A" w:rsidRPr="00DD32C1" w:rsidRDefault="008F6A1A" w:rsidP="00BD7637">
      <w:pPr>
        <w:ind w:left="851"/>
        <w:rPr>
          <w:i/>
          <w:noProof/>
          <w:sz w:val="24"/>
          <w:szCs w:val="24"/>
        </w:rPr>
      </w:pPr>
      <w:r w:rsidRPr="00DD32C1">
        <w:rPr>
          <w:i/>
          <w:noProof/>
          <w:sz w:val="24"/>
          <w:szCs w:val="24"/>
        </w:rPr>
        <w:t>Carbamazepin og andre CYP3A4-induktorer</w:t>
      </w:r>
    </w:p>
    <w:p w14:paraId="7A11119C" w14:textId="37026EE4" w:rsidR="008F6A1A" w:rsidRPr="00DD32C1" w:rsidRDefault="008F6A1A" w:rsidP="00BD7637">
      <w:pPr>
        <w:ind w:left="851"/>
        <w:rPr>
          <w:iCs/>
          <w:noProof/>
          <w:sz w:val="24"/>
          <w:szCs w:val="24"/>
        </w:rPr>
      </w:pPr>
      <w:r w:rsidRPr="00DD32C1">
        <w:rPr>
          <w:iCs/>
          <w:noProof/>
          <w:sz w:val="24"/>
          <w:szCs w:val="24"/>
        </w:rPr>
        <w:t>Efter samtidig administration af carbamazepin, en potent CYP3A4-induktor, og oralt aripiprazol hos patienter med skizofreni eller skizoaffektive lidelser var de geometriske middelværdier for aripiprazols C</w:t>
      </w:r>
      <w:r w:rsidRPr="00DD32C1">
        <w:rPr>
          <w:iCs/>
          <w:noProof/>
          <w:sz w:val="24"/>
          <w:szCs w:val="24"/>
          <w:vertAlign w:val="subscript"/>
        </w:rPr>
        <w:t>max</w:t>
      </w:r>
      <w:r w:rsidRPr="00DD32C1">
        <w:rPr>
          <w:iCs/>
          <w:noProof/>
          <w:sz w:val="24"/>
          <w:szCs w:val="24"/>
        </w:rPr>
        <w:t xml:space="preserve"> og AUC henholdsvis 68 % og 73 % lavere, end når oralt aripiprazol (30 mg) blev administreret alene. Tilsvarende var de geometriske middelværdier for dehydroaripiprazols C</w:t>
      </w:r>
      <w:r w:rsidRPr="00DD32C1">
        <w:rPr>
          <w:iCs/>
          <w:noProof/>
          <w:sz w:val="24"/>
          <w:szCs w:val="24"/>
          <w:vertAlign w:val="subscript"/>
        </w:rPr>
        <w:t>max</w:t>
      </w:r>
      <w:r w:rsidRPr="00DD32C1">
        <w:rPr>
          <w:iCs/>
          <w:noProof/>
          <w:sz w:val="24"/>
          <w:szCs w:val="24"/>
        </w:rPr>
        <w:t xml:space="preserve"> og AUC efter samtidig administration af carbamazepin henholdsvis 69 % og 71 % lavere, end når oralt aripiprazol blev </w:t>
      </w:r>
      <w:r w:rsidRPr="00DD32C1">
        <w:rPr>
          <w:iCs/>
          <w:noProof/>
          <w:sz w:val="24"/>
          <w:szCs w:val="24"/>
        </w:rPr>
        <w:lastRenderedPageBreak/>
        <w:t xml:space="preserve">administreret alene. Samtidig administration af Aripiprazole </w:t>
      </w:r>
      <w:r w:rsidR="00155831">
        <w:rPr>
          <w:iCs/>
          <w:noProof/>
          <w:sz w:val="24"/>
          <w:szCs w:val="24"/>
        </w:rPr>
        <w:t>"Hexal"</w:t>
      </w:r>
      <w:r w:rsidRPr="00DD32C1">
        <w:rPr>
          <w:iCs/>
          <w:noProof/>
          <w:sz w:val="24"/>
          <w:szCs w:val="24"/>
        </w:rPr>
        <w:t xml:space="preserve"> 400 mg/300 mg og andre CYP3A4-induktorer (som </w:t>
      </w:r>
      <w:r w:rsidR="00155831">
        <w:rPr>
          <w:iCs/>
          <w:noProof/>
          <w:sz w:val="24"/>
          <w:szCs w:val="24"/>
        </w:rPr>
        <w:t>f.eks.</w:t>
      </w:r>
      <w:r w:rsidRPr="00DD32C1">
        <w:rPr>
          <w:iCs/>
          <w:noProof/>
          <w:sz w:val="24"/>
          <w:szCs w:val="24"/>
        </w:rPr>
        <w:t xml:space="preserve"> rifampicin, rifabutin, phenytoin, phenobarbital, primidon, efavirenz, nevirapin og perikon) kan forventes at have lignende virkninger. Samtidig brug af CYP3A4-induktorer og Aripiprazole </w:t>
      </w:r>
      <w:r w:rsidR="00155831">
        <w:rPr>
          <w:iCs/>
          <w:noProof/>
          <w:sz w:val="24"/>
          <w:szCs w:val="24"/>
        </w:rPr>
        <w:t>"Hexal"</w:t>
      </w:r>
      <w:r w:rsidRPr="00DD32C1">
        <w:rPr>
          <w:iCs/>
          <w:noProof/>
          <w:sz w:val="24"/>
          <w:szCs w:val="24"/>
        </w:rPr>
        <w:t xml:space="preserve"> 400 mg/300 mg skal undgås, da blodets indhold af aripiprazol reduceres og kan nedsættes til under det virksomme niveau.</w:t>
      </w:r>
    </w:p>
    <w:p w14:paraId="7BDD7585" w14:textId="77777777" w:rsidR="008F6A1A" w:rsidRPr="00DD32C1" w:rsidRDefault="008F6A1A" w:rsidP="00BD7637">
      <w:pPr>
        <w:ind w:left="851"/>
        <w:rPr>
          <w:iCs/>
          <w:noProof/>
          <w:sz w:val="24"/>
          <w:szCs w:val="24"/>
        </w:rPr>
      </w:pPr>
    </w:p>
    <w:p w14:paraId="79F26639" w14:textId="77777777" w:rsidR="008F6A1A" w:rsidRPr="00DD32C1" w:rsidRDefault="008F6A1A" w:rsidP="00BD7637">
      <w:pPr>
        <w:ind w:left="851"/>
        <w:rPr>
          <w:i/>
          <w:noProof/>
          <w:sz w:val="24"/>
          <w:szCs w:val="24"/>
        </w:rPr>
      </w:pPr>
      <w:r w:rsidRPr="00DD32C1">
        <w:rPr>
          <w:i/>
          <w:noProof/>
          <w:sz w:val="24"/>
          <w:szCs w:val="24"/>
        </w:rPr>
        <w:t>Serotoninsyndrom</w:t>
      </w:r>
    </w:p>
    <w:p w14:paraId="6348A319" w14:textId="31CAF73F" w:rsidR="008F6A1A" w:rsidRPr="00DD32C1" w:rsidRDefault="008F6A1A" w:rsidP="00BD7637">
      <w:pPr>
        <w:ind w:left="851"/>
        <w:rPr>
          <w:iCs/>
          <w:noProof/>
          <w:sz w:val="24"/>
          <w:szCs w:val="24"/>
        </w:rPr>
      </w:pPr>
      <w:r w:rsidRPr="00DD32C1">
        <w:rPr>
          <w:iCs/>
          <w:noProof/>
          <w:sz w:val="24"/>
          <w:szCs w:val="24"/>
        </w:rPr>
        <w:t xml:space="preserve">Tilfælde af serotoninsyndrom er rapporteret hos patienter, der tager aripiprazol, og der kan især opstå tegn og symptomer på denne lidelse ved samtidig brug af andre serotonerge lægemidler som </w:t>
      </w:r>
      <w:r w:rsidR="00155831">
        <w:rPr>
          <w:iCs/>
          <w:noProof/>
          <w:sz w:val="24"/>
          <w:szCs w:val="24"/>
        </w:rPr>
        <w:t>f.eks.</w:t>
      </w:r>
      <w:r w:rsidRPr="00DD32C1">
        <w:rPr>
          <w:iCs/>
          <w:noProof/>
          <w:sz w:val="24"/>
          <w:szCs w:val="24"/>
        </w:rPr>
        <w:t xml:space="preserve"> selektive serotoningenoptagelseshæmmere/serotonin-noradrenalin</w:t>
      </w:r>
      <w:r w:rsidR="00155831">
        <w:rPr>
          <w:iCs/>
          <w:noProof/>
          <w:sz w:val="24"/>
          <w:szCs w:val="24"/>
        </w:rPr>
        <w:softHyphen/>
      </w:r>
      <w:r w:rsidRPr="00DD32C1">
        <w:rPr>
          <w:iCs/>
          <w:noProof/>
          <w:sz w:val="24"/>
          <w:szCs w:val="24"/>
        </w:rPr>
        <w:t>genoptagelseshæmmere (SSRI/SNRI) eller lægemidler, der øger aripiprazol-koncentrationen (se pkt. 4.8).</w:t>
      </w:r>
    </w:p>
    <w:p w14:paraId="05F366E1" w14:textId="77777777" w:rsidR="009260DE" w:rsidRPr="00DD32C1" w:rsidRDefault="009260DE" w:rsidP="009260DE">
      <w:pPr>
        <w:tabs>
          <w:tab w:val="left" w:pos="851"/>
        </w:tabs>
        <w:ind w:left="851"/>
        <w:rPr>
          <w:sz w:val="24"/>
          <w:szCs w:val="24"/>
        </w:rPr>
      </w:pPr>
    </w:p>
    <w:p w14:paraId="65BE6A00" w14:textId="77777777" w:rsidR="009260DE" w:rsidRPr="00DD32C1" w:rsidRDefault="009260DE" w:rsidP="009260DE">
      <w:pPr>
        <w:tabs>
          <w:tab w:val="left" w:pos="851"/>
        </w:tabs>
        <w:ind w:left="851" w:hanging="851"/>
        <w:rPr>
          <w:b/>
          <w:sz w:val="24"/>
          <w:szCs w:val="24"/>
        </w:rPr>
      </w:pPr>
      <w:r w:rsidRPr="00DD32C1">
        <w:rPr>
          <w:b/>
          <w:sz w:val="24"/>
          <w:szCs w:val="24"/>
        </w:rPr>
        <w:t>4.6</w:t>
      </w:r>
      <w:r w:rsidRPr="00DD32C1">
        <w:rPr>
          <w:b/>
          <w:sz w:val="24"/>
          <w:szCs w:val="24"/>
        </w:rPr>
        <w:tab/>
      </w:r>
      <w:r w:rsidR="0071241E" w:rsidRPr="00DD32C1">
        <w:rPr>
          <w:b/>
          <w:sz w:val="24"/>
          <w:szCs w:val="24"/>
        </w:rPr>
        <w:t>Fertilitet, g</w:t>
      </w:r>
      <w:r w:rsidRPr="00DD32C1">
        <w:rPr>
          <w:b/>
          <w:sz w:val="24"/>
          <w:szCs w:val="24"/>
        </w:rPr>
        <w:t>raviditet og amning</w:t>
      </w:r>
    </w:p>
    <w:p w14:paraId="2F902C52" w14:textId="77777777" w:rsidR="00DD32C1" w:rsidRDefault="00DD32C1" w:rsidP="00BD7637">
      <w:pPr>
        <w:ind w:left="851"/>
        <w:rPr>
          <w:noProof/>
          <w:sz w:val="24"/>
          <w:szCs w:val="24"/>
        </w:rPr>
      </w:pPr>
    </w:p>
    <w:p w14:paraId="10363F67" w14:textId="660A2DE9" w:rsidR="008F6A1A" w:rsidRPr="00DD32C1" w:rsidRDefault="008F6A1A" w:rsidP="00BD7637">
      <w:pPr>
        <w:ind w:left="851"/>
        <w:rPr>
          <w:noProof/>
          <w:sz w:val="24"/>
          <w:szCs w:val="24"/>
          <w:u w:val="single"/>
        </w:rPr>
      </w:pPr>
      <w:r w:rsidRPr="00DD32C1">
        <w:rPr>
          <w:noProof/>
          <w:sz w:val="24"/>
          <w:szCs w:val="24"/>
          <w:u w:val="single"/>
        </w:rPr>
        <w:t>Kvinder i den fertile alder</w:t>
      </w:r>
    </w:p>
    <w:p w14:paraId="0C2B0B84" w14:textId="553B749D" w:rsidR="008F6A1A" w:rsidRPr="00DD32C1" w:rsidRDefault="008F6A1A" w:rsidP="00BD7637">
      <w:pPr>
        <w:ind w:left="851"/>
        <w:rPr>
          <w:noProof/>
          <w:sz w:val="24"/>
          <w:szCs w:val="24"/>
        </w:rPr>
      </w:pPr>
      <w:r w:rsidRPr="00DD32C1">
        <w:rPr>
          <w:noProof/>
          <w:sz w:val="24"/>
          <w:szCs w:val="24"/>
        </w:rPr>
        <w:t xml:space="preserve">Plasmaeksponeringen for aripiprazol efter en enkeltdosis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 xml:space="preserve">forventes at vedvare i op til 34 uger (se pkt. 5.2). Det bør tages med i overvejelserne ved påbegyndelse af behandling hos kvinder, der kan blive gravide, idet der bør tages hensyn til eventuel fremtidig graviditet eller amning. Anvendelse af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hos kvinder, der planlægger at blive gravide, bør kun finde sted, hvis det er absolut nødvendigt.</w:t>
      </w:r>
    </w:p>
    <w:p w14:paraId="6A658A29" w14:textId="77777777" w:rsidR="008F6A1A" w:rsidRPr="00DD32C1" w:rsidRDefault="008F6A1A" w:rsidP="00BD7637">
      <w:pPr>
        <w:ind w:left="851"/>
        <w:rPr>
          <w:noProof/>
          <w:sz w:val="24"/>
          <w:szCs w:val="24"/>
        </w:rPr>
      </w:pPr>
    </w:p>
    <w:p w14:paraId="54724479" w14:textId="77777777" w:rsidR="008F6A1A" w:rsidRPr="00DD32C1" w:rsidRDefault="008F6A1A" w:rsidP="00BD7637">
      <w:pPr>
        <w:ind w:left="851"/>
        <w:rPr>
          <w:noProof/>
          <w:sz w:val="24"/>
          <w:szCs w:val="24"/>
          <w:u w:val="single"/>
        </w:rPr>
      </w:pPr>
      <w:r w:rsidRPr="00DD32C1">
        <w:rPr>
          <w:noProof/>
          <w:sz w:val="24"/>
          <w:szCs w:val="24"/>
          <w:u w:val="single"/>
        </w:rPr>
        <w:t>Graviditet</w:t>
      </w:r>
    </w:p>
    <w:p w14:paraId="3EB9C048" w14:textId="77777777" w:rsidR="008F6A1A" w:rsidRPr="00DD32C1" w:rsidRDefault="008F6A1A" w:rsidP="00BD7637">
      <w:pPr>
        <w:ind w:left="851"/>
        <w:rPr>
          <w:noProof/>
          <w:sz w:val="24"/>
          <w:szCs w:val="24"/>
        </w:rPr>
      </w:pPr>
      <w:r w:rsidRPr="00DD32C1">
        <w:rPr>
          <w:noProof/>
          <w:sz w:val="24"/>
          <w:szCs w:val="24"/>
        </w:rPr>
        <w:t>Der foreligger ikke tilstrækkelige og velkontrollerede studier af brug af aripiprazol til gravide kvinder. Der er rapporteret om medfødte anomalier, men man har ikke kunnet konstatere nogen kausal sammenhæng mellem disse og aripiprazol. I dyreforsøg har udviklingstoksicitet ikke kunnet udelukkes (se pkt. 5.3). Patienter, der bliver gravide eller har planer om at blive gravide under behandling med aripiprazol, rådes til at underrette deres læge om det.</w:t>
      </w:r>
    </w:p>
    <w:p w14:paraId="77125A54" w14:textId="77777777" w:rsidR="008F6A1A" w:rsidRPr="00DD32C1" w:rsidRDefault="008F6A1A" w:rsidP="00BD7637">
      <w:pPr>
        <w:ind w:left="851"/>
        <w:rPr>
          <w:noProof/>
          <w:sz w:val="24"/>
          <w:szCs w:val="24"/>
        </w:rPr>
      </w:pPr>
    </w:p>
    <w:p w14:paraId="16202FFF" w14:textId="39703D20" w:rsidR="008F6A1A" w:rsidRPr="00DD32C1" w:rsidRDefault="008F6A1A" w:rsidP="00BD7637">
      <w:pPr>
        <w:ind w:left="851"/>
        <w:rPr>
          <w:noProof/>
          <w:sz w:val="24"/>
          <w:szCs w:val="24"/>
        </w:rPr>
      </w:pPr>
      <w:r w:rsidRPr="00DD32C1">
        <w:rPr>
          <w:noProof/>
          <w:sz w:val="24"/>
          <w:szCs w:val="24"/>
        </w:rPr>
        <w:t xml:space="preserve">De ordinerende læger skal være opmærksomme på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langtidsvirkninger. Aripiprazol er blevet detekteret i plasma hos voksne patienter op til 34 uger efter administration af en enkeltdosis depotinjektionsvæske, suspension.</w:t>
      </w:r>
    </w:p>
    <w:p w14:paraId="6BDDF744" w14:textId="77777777" w:rsidR="008F6A1A" w:rsidRPr="00DD32C1" w:rsidRDefault="008F6A1A" w:rsidP="00BD7637">
      <w:pPr>
        <w:ind w:left="851"/>
        <w:rPr>
          <w:noProof/>
          <w:sz w:val="24"/>
          <w:szCs w:val="24"/>
        </w:rPr>
      </w:pPr>
    </w:p>
    <w:p w14:paraId="3D63DD4B" w14:textId="77777777" w:rsidR="008F6A1A" w:rsidRPr="00DD32C1" w:rsidRDefault="008F6A1A" w:rsidP="00BD7637">
      <w:pPr>
        <w:ind w:left="851"/>
        <w:rPr>
          <w:noProof/>
          <w:sz w:val="24"/>
          <w:szCs w:val="24"/>
        </w:rPr>
      </w:pPr>
      <w:r w:rsidRPr="00DD32C1">
        <w:rPr>
          <w:noProof/>
          <w:sz w:val="24"/>
          <w:szCs w:val="24"/>
        </w:rPr>
        <w:t>Nyfødte, der har været eksponeret for antipsykotika (herunder aripiprazol) i graviditetens tredje trimester, har risiko for at få bivirkninger, herunder ekstrapyramidale symptomer og/eller abstinenssymptomer, der kan variere i sværhedsgrad og varighed efter fødslen. Der er rapporteret om agitation, hypertoni, hypotoni, tremor, døsighed, respirationsinsufficiens og dysfagi. Derfor skal nyfødte overvåges nøje (se pkt. 4.8).</w:t>
      </w:r>
    </w:p>
    <w:p w14:paraId="3B2D6E2C" w14:textId="77777777" w:rsidR="008F6A1A" w:rsidRPr="00DD32C1" w:rsidRDefault="008F6A1A" w:rsidP="00BD7637">
      <w:pPr>
        <w:ind w:left="851"/>
        <w:rPr>
          <w:noProof/>
          <w:sz w:val="24"/>
          <w:szCs w:val="24"/>
        </w:rPr>
      </w:pPr>
    </w:p>
    <w:p w14:paraId="58E86559" w14:textId="07B62FC8" w:rsidR="008F6A1A" w:rsidRPr="00DD32C1" w:rsidRDefault="008F6A1A" w:rsidP="00BD7637">
      <w:pPr>
        <w:ind w:left="851"/>
        <w:rPr>
          <w:noProof/>
          <w:sz w:val="24"/>
          <w:szCs w:val="24"/>
        </w:rPr>
      </w:pPr>
      <w:r w:rsidRPr="00DD32C1">
        <w:rPr>
          <w:noProof/>
          <w:sz w:val="24"/>
          <w:szCs w:val="24"/>
        </w:rPr>
        <w:t xml:space="preserve">Maternel eksponering for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 xml:space="preserve">før og under graviditet kan medføre bivirkninger hos det nyfødte barn.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bør ikke anvendes under graviditet, medmindre det er absolut nødvendigt.</w:t>
      </w:r>
    </w:p>
    <w:p w14:paraId="6684FF97" w14:textId="77777777" w:rsidR="008F6A1A" w:rsidRPr="00DD32C1" w:rsidRDefault="008F6A1A" w:rsidP="00BD7637">
      <w:pPr>
        <w:ind w:left="851"/>
        <w:rPr>
          <w:noProof/>
          <w:sz w:val="24"/>
          <w:szCs w:val="24"/>
        </w:rPr>
      </w:pPr>
    </w:p>
    <w:p w14:paraId="174E3227" w14:textId="77777777" w:rsidR="008F6A1A" w:rsidRPr="00DD32C1" w:rsidRDefault="008F6A1A" w:rsidP="00BD7637">
      <w:pPr>
        <w:ind w:left="851"/>
        <w:rPr>
          <w:noProof/>
          <w:sz w:val="24"/>
          <w:szCs w:val="24"/>
          <w:u w:val="single"/>
        </w:rPr>
      </w:pPr>
      <w:r w:rsidRPr="00DD32C1">
        <w:rPr>
          <w:noProof/>
          <w:sz w:val="24"/>
          <w:szCs w:val="24"/>
          <w:u w:val="single"/>
        </w:rPr>
        <w:t>Amning</w:t>
      </w:r>
    </w:p>
    <w:p w14:paraId="2DE6C408" w14:textId="6E36E854" w:rsidR="008F6A1A" w:rsidRPr="00DD32C1" w:rsidRDefault="008F6A1A" w:rsidP="00BD7637">
      <w:pPr>
        <w:ind w:left="851"/>
        <w:rPr>
          <w:noProof/>
          <w:sz w:val="24"/>
          <w:szCs w:val="24"/>
        </w:rPr>
      </w:pPr>
      <w:r w:rsidRPr="00DD32C1">
        <w:rPr>
          <w:noProof/>
          <w:sz w:val="24"/>
          <w:szCs w:val="24"/>
        </w:rPr>
        <w:t xml:space="preserve">Aripiprazol/metabolitter udskilles i human mælk i så stor en mængde, at en påvirkning af ammede nyfødte/spædbørn er sandsynlig, hvis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 xml:space="preserve">administreres til ammende kvinder. Da en enkeltdosis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 xml:space="preserve">forventes at forblive i plasma i op til 34 uger (se pkt. 5.2), kan ammede spædbørn også være udsat for risiko, selvom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 xml:space="preserve">er administreret længe før amning. Patienter, der er i aktuel </w:t>
      </w:r>
      <w:r w:rsidRPr="00DD32C1">
        <w:rPr>
          <w:noProof/>
          <w:sz w:val="24"/>
          <w:szCs w:val="24"/>
        </w:rPr>
        <w:lastRenderedPageBreak/>
        <w:t xml:space="preserve">behandling med </w:t>
      </w:r>
      <w:r w:rsidRPr="00DD32C1">
        <w:rPr>
          <w:iCs/>
          <w:noProof/>
          <w:sz w:val="24"/>
          <w:szCs w:val="24"/>
        </w:rPr>
        <w:t xml:space="preserve">Aripiprazole </w:t>
      </w:r>
      <w:r w:rsidR="00155831">
        <w:rPr>
          <w:iCs/>
          <w:noProof/>
          <w:sz w:val="24"/>
          <w:szCs w:val="24"/>
        </w:rPr>
        <w:t>"Hexal"</w:t>
      </w:r>
      <w:r w:rsidRPr="00DD32C1">
        <w:rPr>
          <w:noProof/>
          <w:sz w:val="24"/>
          <w:szCs w:val="24"/>
        </w:rPr>
        <w:t xml:space="preserve">, eller som er blevet behandlet med </w:t>
      </w:r>
      <w:r w:rsidRPr="00DD32C1">
        <w:rPr>
          <w:iCs/>
          <w:noProof/>
          <w:sz w:val="24"/>
          <w:szCs w:val="24"/>
        </w:rPr>
        <w:t xml:space="preserve">Aripiprazole </w:t>
      </w:r>
      <w:r w:rsidR="00155831">
        <w:rPr>
          <w:iCs/>
          <w:noProof/>
          <w:sz w:val="24"/>
          <w:szCs w:val="24"/>
        </w:rPr>
        <w:t>"Hexal"</w:t>
      </w:r>
      <w:r w:rsidRPr="00DD32C1">
        <w:rPr>
          <w:iCs/>
          <w:noProof/>
          <w:sz w:val="24"/>
          <w:szCs w:val="24"/>
        </w:rPr>
        <w:t xml:space="preserve"> </w:t>
      </w:r>
      <w:r w:rsidRPr="00DD32C1">
        <w:rPr>
          <w:noProof/>
          <w:sz w:val="24"/>
          <w:szCs w:val="24"/>
        </w:rPr>
        <w:t>inden for de seneste 34 uger, bør ikke amme.</w:t>
      </w:r>
    </w:p>
    <w:p w14:paraId="08FB33C9" w14:textId="77777777" w:rsidR="008F6A1A" w:rsidRPr="00DD32C1" w:rsidRDefault="008F6A1A" w:rsidP="00BD7637">
      <w:pPr>
        <w:ind w:left="851"/>
        <w:rPr>
          <w:noProof/>
          <w:sz w:val="24"/>
          <w:szCs w:val="24"/>
        </w:rPr>
      </w:pPr>
    </w:p>
    <w:p w14:paraId="27FE676F" w14:textId="77777777" w:rsidR="008F6A1A" w:rsidRPr="00DD32C1" w:rsidRDefault="008F6A1A" w:rsidP="00BD7637">
      <w:pPr>
        <w:ind w:left="851"/>
        <w:rPr>
          <w:noProof/>
          <w:sz w:val="24"/>
          <w:szCs w:val="24"/>
          <w:u w:val="single"/>
        </w:rPr>
      </w:pPr>
      <w:r w:rsidRPr="00DD32C1">
        <w:rPr>
          <w:noProof/>
          <w:sz w:val="24"/>
          <w:szCs w:val="24"/>
          <w:u w:val="single"/>
        </w:rPr>
        <w:t>Fertilitet</w:t>
      </w:r>
    </w:p>
    <w:p w14:paraId="65D2D6C1" w14:textId="77777777" w:rsidR="008F6A1A" w:rsidRPr="00DD32C1" w:rsidRDefault="008F6A1A" w:rsidP="00BD7637">
      <w:pPr>
        <w:ind w:left="851"/>
        <w:rPr>
          <w:noProof/>
          <w:sz w:val="24"/>
          <w:szCs w:val="24"/>
        </w:rPr>
      </w:pPr>
      <w:r w:rsidRPr="00DD32C1">
        <w:rPr>
          <w:noProof/>
          <w:sz w:val="24"/>
          <w:szCs w:val="24"/>
        </w:rPr>
        <w:t>Aripiprazol har ingen indvirkning på fertiliteten i henhold til data fra reproduktionstoksicitetsforsøg.</w:t>
      </w:r>
    </w:p>
    <w:p w14:paraId="69125C40" w14:textId="77777777" w:rsidR="009260DE" w:rsidRPr="00DD32C1" w:rsidRDefault="009260DE" w:rsidP="009260DE">
      <w:pPr>
        <w:tabs>
          <w:tab w:val="left" w:pos="851"/>
        </w:tabs>
        <w:ind w:left="851"/>
        <w:rPr>
          <w:sz w:val="24"/>
          <w:szCs w:val="24"/>
        </w:rPr>
      </w:pPr>
    </w:p>
    <w:p w14:paraId="0069F884" w14:textId="77777777" w:rsidR="009260DE" w:rsidRPr="00DD32C1" w:rsidRDefault="009260DE" w:rsidP="009260DE">
      <w:pPr>
        <w:tabs>
          <w:tab w:val="left" w:pos="851"/>
        </w:tabs>
        <w:ind w:left="851" w:hanging="851"/>
        <w:rPr>
          <w:b/>
          <w:sz w:val="24"/>
          <w:szCs w:val="24"/>
        </w:rPr>
      </w:pPr>
      <w:r w:rsidRPr="00DD32C1">
        <w:rPr>
          <w:b/>
          <w:sz w:val="24"/>
          <w:szCs w:val="24"/>
        </w:rPr>
        <w:t>4.7</w:t>
      </w:r>
      <w:r w:rsidRPr="00DD32C1">
        <w:rPr>
          <w:b/>
          <w:sz w:val="24"/>
          <w:szCs w:val="24"/>
        </w:rPr>
        <w:tab/>
        <w:t xml:space="preserve">Virkning på evnen til at føre motorkøretøj </w:t>
      </w:r>
      <w:r w:rsidR="0071241E" w:rsidRPr="00DD32C1">
        <w:rPr>
          <w:b/>
          <w:sz w:val="24"/>
          <w:szCs w:val="24"/>
        </w:rPr>
        <w:t>og</w:t>
      </w:r>
      <w:r w:rsidRPr="00DD32C1">
        <w:rPr>
          <w:b/>
          <w:sz w:val="24"/>
          <w:szCs w:val="24"/>
        </w:rPr>
        <w:t xml:space="preserve"> betjene maskiner</w:t>
      </w:r>
    </w:p>
    <w:p w14:paraId="63067AF9" w14:textId="77777777" w:rsidR="008F6A1A" w:rsidRPr="00DD32C1" w:rsidRDefault="008F6A1A" w:rsidP="003A374F">
      <w:pPr>
        <w:ind w:left="851"/>
        <w:rPr>
          <w:sz w:val="24"/>
          <w:szCs w:val="24"/>
        </w:rPr>
      </w:pPr>
      <w:r w:rsidRPr="00DD32C1">
        <w:rPr>
          <w:sz w:val="24"/>
          <w:szCs w:val="24"/>
        </w:rPr>
        <w:t xml:space="preserve">Ikke mærkning. </w:t>
      </w:r>
    </w:p>
    <w:p w14:paraId="0AA894E0" w14:textId="56908C25" w:rsidR="008F6A1A" w:rsidRPr="00DD32C1" w:rsidRDefault="008F6A1A" w:rsidP="003A374F">
      <w:pPr>
        <w:ind w:left="851"/>
        <w:rPr>
          <w:sz w:val="24"/>
          <w:szCs w:val="24"/>
        </w:rPr>
      </w:pPr>
      <w:bookmarkStart w:id="1" w:name="_Hlk212453605"/>
      <w:proofErr w:type="spellStart"/>
      <w:r w:rsidRPr="00DD32C1">
        <w:rPr>
          <w:sz w:val="24"/>
          <w:szCs w:val="24"/>
        </w:rPr>
        <w:t>Aripiprazol</w:t>
      </w:r>
      <w:proofErr w:type="spellEnd"/>
      <w:r w:rsidRPr="00DD32C1">
        <w:rPr>
          <w:sz w:val="24"/>
          <w:szCs w:val="24"/>
        </w:rPr>
        <w:t xml:space="preserve"> påvirker i mindre eller moderat grad evnen til at køre bil eller betjene maskiner som følge af den mulige indvirkning på nervesystemet og synet. Der kan </w:t>
      </w:r>
      <w:r w:rsidR="00155831">
        <w:rPr>
          <w:sz w:val="24"/>
          <w:szCs w:val="24"/>
        </w:rPr>
        <w:t>f.eks.</w:t>
      </w:r>
      <w:r w:rsidRPr="00DD32C1">
        <w:rPr>
          <w:sz w:val="24"/>
          <w:szCs w:val="24"/>
        </w:rPr>
        <w:t xml:space="preserve"> være tale om sedation, døsighed, synkope, sløret syn </w:t>
      </w:r>
      <w:bookmarkStart w:id="2" w:name="_Hlk212453836"/>
      <w:r w:rsidRPr="00DD32C1">
        <w:rPr>
          <w:sz w:val="24"/>
          <w:szCs w:val="24"/>
        </w:rPr>
        <w:t xml:space="preserve">og </w:t>
      </w:r>
      <w:proofErr w:type="spellStart"/>
      <w:r w:rsidRPr="00DD32C1">
        <w:rPr>
          <w:sz w:val="24"/>
          <w:szCs w:val="24"/>
        </w:rPr>
        <w:t>diplopi</w:t>
      </w:r>
      <w:proofErr w:type="spellEnd"/>
      <w:r w:rsidRPr="00DD32C1">
        <w:rPr>
          <w:sz w:val="24"/>
          <w:szCs w:val="24"/>
        </w:rPr>
        <w:t xml:space="preserve"> (se pkt. 4.8).</w:t>
      </w:r>
      <w:bookmarkEnd w:id="1"/>
      <w:bookmarkEnd w:id="2"/>
    </w:p>
    <w:p w14:paraId="610182EA" w14:textId="77777777" w:rsidR="009260DE" w:rsidRPr="00DD32C1" w:rsidRDefault="009260DE" w:rsidP="009260DE">
      <w:pPr>
        <w:tabs>
          <w:tab w:val="left" w:pos="851"/>
        </w:tabs>
        <w:ind w:left="851"/>
        <w:rPr>
          <w:sz w:val="24"/>
          <w:szCs w:val="24"/>
        </w:rPr>
      </w:pPr>
    </w:p>
    <w:p w14:paraId="12083DBA" w14:textId="77777777" w:rsidR="009260DE" w:rsidRPr="00DD32C1" w:rsidRDefault="009260DE" w:rsidP="009260DE">
      <w:pPr>
        <w:tabs>
          <w:tab w:val="left" w:pos="851"/>
        </w:tabs>
        <w:ind w:left="851" w:hanging="851"/>
        <w:rPr>
          <w:b/>
          <w:sz w:val="24"/>
          <w:szCs w:val="24"/>
        </w:rPr>
      </w:pPr>
      <w:r w:rsidRPr="00DD32C1">
        <w:rPr>
          <w:b/>
          <w:sz w:val="24"/>
          <w:szCs w:val="24"/>
        </w:rPr>
        <w:t>4.8</w:t>
      </w:r>
      <w:r w:rsidRPr="00DD32C1">
        <w:rPr>
          <w:b/>
          <w:sz w:val="24"/>
          <w:szCs w:val="24"/>
        </w:rPr>
        <w:tab/>
        <w:t>Bivirkninger</w:t>
      </w:r>
    </w:p>
    <w:p w14:paraId="49BA2596" w14:textId="77777777" w:rsidR="00DD32C1" w:rsidRDefault="00DD32C1" w:rsidP="003A374F">
      <w:pPr>
        <w:ind w:left="851"/>
        <w:rPr>
          <w:noProof/>
          <w:sz w:val="24"/>
          <w:szCs w:val="24"/>
        </w:rPr>
      </w:pPr>
    </w:p>
    <w:p w14:paraId="0B8A63EE" w14:textId="4901161D" w:rsidR="008F6A1A" w:rsidRPr="00DD32C1" w:rsidRDefault="008F6A1A" w:rsidP="003A374F">
      <w:pPr>
        <w:ind w:left="851"/>
        <w:rPr>
          <w:i/>
          <w:noProof/>
          <w:sz w:val="24"/>
          <w:szCs w:val="24"/>
          <w:u w:val="single"/>
        </w:rPr>
      </w:pPr>
      <w:r w:rsidRPr="00DD32C1">
        <w:rPr>
          <w:noProof/>
          <w:sz w:val="24"/>
          <w:szCs w:val="24"/>
          <w:u w:val="single"/>
        </w:rPr>
        <w:t>Oversigt over sikkerhedsprofilen</w:t>
      </w:r>
    </w:p>
    <w:p w14:paraId="57286079" w14:textId="77777777" w:rsidR="008F6A1A" w:rsidRPr="00DD32C1" w:rsidRDefault="008F6A1A" w:rsidP="003A374F">
      <w:pPr>
        <w:ind w:left="851"/>
        <w:rPr>
          <w:iCs/>
          <w:noProof/>
          <w:sz w:val="24"/>
          <w:szCs w:val="24"/>
        </w:rPr>
      </w:pPr>
      <w:r w:rsidRPr="00DD32C1">
        <w:rPr>
          <w:iCs/>
          <w:noProof/>
          <w:sz w:val="24"/>
          <w:szCs w:val="24"/>
        </w:rPr>
        <w:t xml:space="preserve">De hyppigst observerede bivirkninger, der blev rapporteret hos ≥ 5 % af patienterne i to dobbeltblindede, langvarige studier af </w:t>
      </w:r>
      <w:r w:rsidRPr="00DD32C1">
        <w:rPr>
          <w:noProof/>
          <w:sz w:val="24"/>
          <w:szCs w:val="24"/>
        </w:rPr>
        <w:t>aripiprazol</w:t>
      </w:r>
      <w:r w:rsidRPr="00DD32C1">
        <w:rPr>
          <w:iCs/>
          <w:noProof/>
          <w:sz w:val="24"/>
          <w:szCs w:val="24"/>
        </w:rPr>
        <w:t xml:space="preserve"> 400 mg/300 mg, var vægtøgning (9,0 %), akatisi (7,9 %), insomni (5,8 %) og smerter på injektionsstedet (5,1 %).</w:t>
      </w:r>
    </w:p>
    <w:p w14:paraId="4309F8F1" w14:textId="77777777" w:rsidR="008F6A1A" w:rsidRPr="00DD32C1" w:rsidRDefault="008F6A1A" w:rsidP="003A374F">
      <w:pPr>
        <w:ind w:left="851"/>
        <w:rPr>
          <w:iCs/>
          <w:noProof/>
          <w:sz w:val="24"/>
          <w:szCs w:val="24"/>
        </w:rPr>
      </w:pPr>
    </w:p>
    <w:p w14:paraId="70A02079" w14:textId="77777777" w:rsidR="008F6A1A" w:rsidRPr="00DD32C1" w:rsidRDefault="008F6A1A" w:rsidP="003A374F">
      <w:pPr>
        <w:ind w:left="851"/>
        <w:rPr>
          <w:i/>
          <w:noProof/>
          <w:sz w:val="24"/>
          <w:szCs w:val="24"/>
          <w:u w:val="single"/>
        </w:rPr>
      </w:pPr>
      <w:r w:rsidRPr="00DD32C1">
        <w:rPr>
          <w:noProof/>
          <w:sz w:val="24"/>
          <w:szCs w:val="24"/>
          <w:u w:val="single"/>
        </w:rPr>
        <w:t>Tabel over bivirkninger</w:t>
      </w:r>
    </w:p>
    <w:p w14:paraId="4A0AA383" w14:textId="77777777" w:rsidR="008F6A1A" w:rsidRPr="00DD32C1" w:rsidRDefault="008F6A1A" w:rsidP="003A374F">
      <w:pPr>
        <w:ind w:left="851"/>
        <w:rPr>
          <w:noProof/>
          <w:sz w:val="24"/>
          <w:szCs w:val="24"/>
        </w:rPr>
      </w:pPr>
      <w:r w:rsidRPr="00DD32C1">
        <w:rPr>
          <w:noProof/>
          <w:sz w:val="24"/>
          <w:szCs w:val="24"/>
        </w:rPr>
        <w:t xml:space="preserve">Incidensen af bivirkninger forbundet med aripiprazol-behandling er opstillet nedenfor. Tabellen er baseret på bivirkninger rapporteret under kliniske studier og/eller efter markedsføringen. </w:t>
      </w:r>
    </w:p>
    <w:p w14:paraId="152FC59D" w14:textId="77777777" w:rsidR="008F6A1A" w:rsidRPr="00DD32C1" w:rsidRDefault="008F6A1A" w:rsidP="003A374F">
      <w:pPr>
        <w:ind w:left="851"/>
        <w:rPr>
          <w:noProof/>
          <w:sz w:val="24"/>
          <w:szCs w:val="24"/>
        </w:rPr>
      </w:pPr>
    </w:p>
    <w:p w14:paraId="64BCD686" w14:textId="77777777" w:rsidR="008F6A1A" w:rsidRPr="00DD32C1" w:rsidRDefault="008F6A1A" w:rsidP="003A374F">
      <w:pPr>
        <w:ind w:left="851"/>
        <w:rPr>
          <w:noProof/>
          <w:sz w:val="24"/>
          <w:szCs w:val="24"/>
        </w:rPr>
      </w:pPr>
      <w:r w:rsidRPr="00DD32C1">
        <w:rPr>
          <w:noProof/>
          <w:sz w:val="24"/>
          <w:szCs w:val="24"/>
        </w:rPr>
        <w:t>Bivirkningerne er opstillet efter systemorganklasse og hyppighed: meget almindelig (≥1/10), almindelig (≥1/100 til &lt;1/10), ikke almindelig (≥1/1.000 til &lt;1/100), sjælden (≥1/10.000 til &lt;1/1.000), meget sjælden (&lt;1/10.000) og ikke kendt (kan ikke estimeres ud fra forhåndenværende data). Inden for hver hyppighedsgruppe er bivirkningerne opført efter, hvor alvorlige de er. De alvorligste bivirkninger er anført først.</w:t>
      </w:r>
    </w:p>
    <w:p w14:paraId="3B7EBF40" w14:textId="77777777" w:rsidR="008F6A1A" w:rsidRPr="00DD32C1" w:rsidRDefault="008F6A1A" w:rsidP="003A374F">
      <w:pPr>
        <w:ind w:left="851"/>
        <w:rPr>
          <w:noProof/>
          <w:sz w:val="24"/>
          <w:szCs w:val="24"/>
        </w:rPr>
      </w:pPr>
    </w:p>
    <w:p w14:paraId="087BDBA9" w14:textId="77777777" w:rsidR="008F6A1A" w:rsidRPr="00DD32C1" w:rsidRDefault="008F6A1A" w:rsidP="003A374F">
      <w:pPr>
        <w:ind w:left="851"/>
        <w:rPr>
          <w:noProof/>
          <w:sz w:val="24"/>
          <w:szCs w:val="24"/>
        </w:rPr>
      </w:pPr>
      <w:r w:rsidRPr="00DD32C1">
        <w:rPr>
          <w:noProof/>
          <w:sz w:val="24"/>
          <w:szCs w:val="24"/>
        </w:rPr>
        <w:t>De bivirkninger, der er angivet under hyppigheden "Ikke kendt", er indberettet efter markedsføring.</w:t>
      </w:r>
    </w:p>
    <w:p w14:paraId="12A69AF8" w14:textId="77777777" w:rsidR="008F6A1A" w:rsidRPr="00DD32C1" w:rsidRDefault="008F6A1A" w:rsidP="008F6A1A">
      <w:pPr>
        <w:rPr>
          <w:noProof/>
          <w:sz w:val="24"/>
          <w:szCs w:val="24"/>
        </w:rPr>
      </w:pPr>
    </w:p>
    <w:tbl>
      <w:tblPr>
        <w:tblStyle w:val="Tabel-Gitter"/>
        <w:tblW w:w="5000" w:type="pct"/>
        <w:tblInd w:w="0" w:type="dxa"/>
        <w:tblLook w:val="04A0" w:firstRow="1" w:lastRow="0" w:firstColumn="1" w:lastColumn="0" w:noHBand="0" w:noVBand="1"/>
      </w:tblPr>
      <w:tblGrid>
        <w:gridCol w:w="2432"/>
        <w:gridCol w:w="1914"/>
        <w:gridCol w:w="2704"/>
        <w:gridCol w:w="2578"/>
      </w:tblGrid>
      <w:tr w:rsidR="008F6A1A" w:rsidRPr="00DD32C1" w14:paraId="2F603E18" w14:textId="77777777" w:rsidTr="003A374F">
        <w:tc>
          <w:tcPr>
            <w:tcW w:w="1263" w:type="pct"/>
            <w:tcBorders>
              <w:top w:val="single" w:sz="4" w:space="0" w:color="auto"/>
              <w:left w:val="single" w:sz="4" w:space="0" w:color="auto"/>
              <w:bottom w:val="single" w:sz="4" w:space="0" w:color="auto"/>
              <w:right w:val="single" w:sz="4" w:space="0" w:color="auto"/>
            </w:tcBorders>
          </w:tcPr>
          <w:p w14:paraId="1C93D4E4" w14:textId="77777777" w:rsidR="008F6A1A" w:rsidRPr="00DD32C1" w:rsidRDefault="008F6A1A">
            <w:pPr>
              <w:rPr>
                <w:noProof/>
                <w:sz w:val="24"/>
                <w:szCs w:val="24"/>
              </w:rPr>
            </w:pPr>
          </w:p>
        </w:tc>
        <w:tc>
          <w:tcPr>
            <w:tcW w:w="994" w:type="pct"/>
            <w:tcBorders>
              <w:top w:val="single" w:sz="4" w:space="0" w:color="auto"/>
              <w:left w:val="single" w:sz="4" w:space="0" w:color="auto"/>
              <w:bottom w:val="single" w:sz="4" w:space="0" w:color="auto"/>
              <w:right w:val="single" w:sz="4" w:space="0" w:color="auto"/>
            </w:tcBorders>
            <w:hideMark/>
          </w:tcPr>
          <w:p w14:paraId="6E5AFC87" w14:textId="77777777" w:rsidR="008F6A1A" w:rsidRPr="00DD32C1" w:rsidRDefault="008F6A1A">
            <w:pPr>
              <w:rPr>
                <w:b/>
                <w:bCs/>
                <w:noProof/>
                <w:sz w:val="24"/>
                <w:szCs w:val="24"/>
              </w:rPr>
            </w:pPr>
            <w:r w:rsidRPr="00DD32C1">
              <w:rPr>
                <w:b/>
                <w:bCs/>
                <w:noProof/>
                <w:sz w:val="24"/>
                <w:szCs w:val="24"/>
              </w:rPr>
              <w:t xml:space="preserve">Almindelig </w:t>
            </w:r>
          </w:p>
        </w:tc>
        <w:tc>
          <w:tcPr>
            <w:tcW w:w="1404" w:type="pct"/>
            <w:tcBorders>
              <w:top w:val="single" w:sz="4" w:space="0" w:color="auto"/>
              <w:left w:val="single" w:sz="4" w:space="0" w:color="auto"/>
              <w:bottom w:val="single" w:sz="4" w:space="0" w:color="auto"/>
              <w:right w:val="single" w:sz="4" w:space="0" w:color="auto"/>
            </w:tcBorders>
            <w:hideMark/>
          </w:tcPr>
          <w:p w14:paraId="3396AEBF" w14:textId="77777777" w:rsidR="008F6A1A" w:rsidRPr="00DD32C1" w:rsidRDefault="008F6A1A">
            <w:pPr>
              <w:rPr>
                <w:b/>
                <w:bCs/>
                <w:noProof/>
                <w:sz w:val="24"/>
                <w:szCs w:val="24"/>
              </w:rPr>
            </w:pPr>
            <w:r w:rsidRPr="00DD32C1">
              <w:rPr>
                <w:b/>
                <w:bCs/>
                <w:noProof/>
                <w:sz w:val="24"/>
                <w:szCs w:val="24"/>
              </w:rPr>
              <w:t>Ikke almindelig</w:t>
            </w:r>
          </w:p>
        </w:tc>
        <w:tc>
          <w:tcPr>
            <w:tcW w:w="1339" w:type="pct"/>
            <w:tcBorders>
              <w:top w:val="single" w:sz="4" w:space="0" w:color="auto"/>
              <w:left w:val="single" w:sz="4" w:space="0" w:color="auto"/>
              <w:bottom w:val="single" w:sz="4" w:space="0" w:color="auto"/>
              <w:right w:val="single" w:sz="4" w:space="0" w:color="auto"/>
            </w:tcBorders>
            <w:hideMark/>
          </w:tcPr>
          <w:p w14:paraId="36BA97D9" w14:textId="77777777" w:rsidR="008F6A1A" w:rsidRPr="00DD32C1" w:rsidRDefault="008F6A1A">
            <w:pPr>
              <w:rPr>
                <w:b/>
                <w:bCs/>
                <w:noProof/>
                <w:sz w:val="24"/>
                <w:szCs w:val="24"/>
              </w:rPr>
            </w:pPr>
            <w:r w:rsidRPr="00DD32C1">
              <w:rPr>
                <w:b/>
                <w:bCs/>
                <w:noProof/>
                <w:sz w:val="24"/>
                <w:szCs w:val="24"/>
              </w:rPr>
              <w:t>Ikke kendt</w:t>
            </w:r>
          </w:p>
        </w:tc>
      </w:tr>
      <w:tr w:rsidR="008F6A1A" w:rsidRPr="00DD32C1" w14:paraId="3D64BDB6"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1A3AE587" w14:textId="77777777" w:rsidR="008F6A1A" w:rsidRPr="00DD32C1" w:rsidRDefault="008F6A1A">
            <w:pPr>
              <w:rPr>
                <w:b/>
                <w:bCs/>
                <w:noProof/>
                <w:sz w:val="24"/>
                <w:szCs w:val="24"/>
              </w:rPr>
            </w:pPr>
            <w:r w:rsidRPr="00DD32C1">
              <w:rPr>
                <w:b/>
                <w:bCs/>
                <w:noProof/>
                <w:sz w:val="24"/>
                <w:szCs w:val="24"/>
              </w:rPr>
              <w:t>Blod og lymfesystem</w:t>
            </w:r>
          </w:p>
        </w:tc>
        <w:tc>
          <w:tcPr>
            <w:tcW w:w="994" w:type="pct"/>
            <w:tcBorders>
              <w:top w:val="single" w:sz="4" w:space="0" w:color="auto"/>
              <w:left w:val="single" w:sz="4" w:space="0" w:color="auto"/>
              <w:bottom w:val="single" w:sz="4" w:space="0" w:color="auto"/>
              <w:right w:val="single" w:sz="4" w:space="0" w:color="auto"/>
            </w:tcBorders>
          </w:tcPr>
          <w:p w14:paraId="60843878"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4B7737EC" w14:textId="77777777" w:rsidR="008F6A1A" w:rsidRPr="00DD32C1" w:rsidRDefault="008F6A1A">
            <w:pPr>
              <w:rPr>
                <w:noProof/>
                <w:sz w:val="24"/>
                <w:szCs w:val="24"/>
              </w:rPr>
            </w:pPr>
            <w:r w:rsidRPr="00DD32C1">
              <w:rPr>
                <w:noProof/>
                <w:sz w:val="24"/>
                <w:szCs w:val="24"/>
              </w:rPr>
              <w:t>Neutropeni</w:t>
            </w:r>
          </w:p>
          <w:p w14:paraId="37A93AE4" w14:textId="77777777" w:rsidR="008F6A1A" w:rsidRPr="00DD32C1" w:rsidRDefault="008F6A1A">
            <w:pPr>
              <w:rPr>
                <w:noProof/>
                <w:sz w:val="24"/>
                <w:szCs w:val="24"/>
              </w:rPr>
            </w:pPr>
            <w:r w:rsidRPr="00DD32C1">
              <w:rPr>
                <w:noProof/>
                <w:sz w:val="24"/>
                <w:szCs w:val="24"/>
              </w:rPr>
              <w:t>Anæmi</w:t>
            </w:r>
          </w:p>
          <w:p w14:paraId="724514B7" w14:textId="77777777" w:rsidR="008F6A1A" w:rsidRPr="00DD32C1" w:rsidRDefault="008F6A1A">
            <w:pPr>
              <w:rPr>
                <w:noProof/>
                <w:sz w:val="24"/>
                <w:szCs w:val="24"/>
              </w:rPr>
            </w:pPr>
            <w:r w:rsidRPr="00DD32C1">
              <w:rPr>
                <w:noProof/>
                <w:sz w:val="24"/>
                <w:szCs w:val="24"/>
              </w:rPr>
              <w:t>Trombocytopeni</w:t>
            </w:r>
          </w:p>
          <w:p w14:paraId="5F38B327" w14:textId="77777777" w:rsidR="008F6A1A" w:rsidRPr="00DD32C1" w:rsidRDefault="008F6A1A">
            <w:pPr>
              <w:rPr>
                <w:noProof/>
                <w:sz w:val="24"/>
                <w:szCs w:val="24"/>
              </w:rPr>
            </w:pPr>
            <w:r w:rsidRPr="00DD32C1">
              <w:rPr>
                <w:noProof/>
                <w:sz w:val="24"/>
                <w:szCs w:val="24"/>
              </w:rPr>
              <w:t>Nedsat neutrofiltal</w:t>
            </w:r>
          </w:p>
          <w:p w14:paraId="1D3DD6FB" w14:textId="77777777" w:rsidR="008F6A1A" w:rsidRPr="00DD32C1" w:rsidRDefault="008F6A1A">
            <w:pPr>
              <w:rPr>
                <w:noProof/>
                <w:sz w:val="24"/>
                <w:szCs w:val="24"/>
              </w:rPr>
            </w:pPr>
            <w:r w:rsidRPr="00DD32C1">
              <w:rPr>
                <w:noProof/>
                <w:sz w:val="24"/>
                <w:szCs w:val="24"/>
              </w:rPr>
              <w:t>Nedsat leukocyttal</w:t>
            </w:r>
          </w:p>
        </w:tc>
        <w:tc>
          <w:tcPr>
            <w:tcW w:w="1339" w:type="pct"/>
            <w:tcBorders>
              <w:top w:val="single" w:sz="4" w:space="0" w:color="auto"/>
              <w:left w:val="single" w:sz="4" w:space="0" w:color="auto"/>
              <w:bottom w:val="single" w:sz="4" w:space="0" w:color="auto"/>
              <w:right w:val="single" w:sz="4" w:space="0" w:color="auto"/>
            </w:tcBorders>
            <w:hideMark/>
          </w:tcPr>
          <w:p w14:paraId="686D1FAA" w14:textId="77777777" w:rsidR="008F6A1A" w:rsidRPr="00DD32C1" w:rsidRDefault="008F6A1A">
            <w:pPr>
              <w:rPr>
                <w:noProof/>
                <w:sz w:val="24"/>
                <w:szCs w:val="24"/>
              </w:rPr>
            </w:pPr>
            <w:r w:rsidRPr="00DD32C1">
              <w:rPr>
                <w:noProof/>
                <w:sz w:val="24"/>
                <w:szCs w:val="24"/>
              </w:rPr>
              <w:t>Leukopeni</w:t>
            </w:r>
          </w:p>
        </w:tc>
      </w:tr>
      <w:tr w:rsidR="008F6A1A" w:rsidRPr="00DD32C1" w14:paraId="679640D0"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5CCEB9BF" w14:textId="77777777" w:rsidR="008F6A1A" w:rsidRPr="00DD32C1" w:rsidRDefault="008F6A1A">
            <w:pPr>
              <w:rPr>
                <w:b/>
                <w:bCs/>
                <w:noProof/>
                <w:sz w:val="24"/>
                <w:szCs w:val="24"/>
              </w:rPr>
            </w:pPr>
            <w:r w:rsidRPr="00DD32C1">
              <w:rPr>
                <w:b/>
                <w:bCs/>
                <w:noProof/>
                <w:sz w:val="24"/>
                <w:szCs w:val="24"/>
              </w:rPr>
              <w:t>Immunsystemet</w:t>
            </w:r>
          </w:p>
        </w:tc>
        <w:tc>
          <w:tcPr>
            <w:tcW w:w="994" w:type="pct"/>
            <w:tcBorders>
              <w:top w:val="single" w:sz="4" w:space="0" w:color="auto"/>
              <w:left w:val="single" w:sz="4" w:space="0" w:color="auto"/>
              <w:bottom w:val="single" w:sz="4" w:space="0" w:color="auto"/>
              <w:right w:val="single" w:sz="4" w:space="0" w:color="auto"/>
            </w:tcBorders>
          </w:tcPr>
          <w:p w14:paraId="01B8AAEF"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24823E6F" w14:textId="77777777" w:rsidR="008F6A1A" w:rsidRPr="00DD32C1" w:rsidRDefault="008F6A1A">
            <w:pPr>
              <w:rPr>
                <w:noProof/>
                <w:sz w:val="24"/>
                <w:szCs w:val="24"/>
              </w:rPr>
            </w:pPr>
            <w:r w:rsidRPr="00DD32C1">
              <w:rPr>
                <w:noProof/>
                <w:sz w:val="24"/>
                <w:szCs w:val="24"/>
              </w:rPr>
              <w:t>Overfølsomhed</w:t>
            </w:r>
          </w:p>
        </w:tc>
        <w:tc>
          <w:tcPr>
            <w:tcW w:w="1339" w:type="pct"/>
            <w:tcBorders>
              <w:top w:val="single" w:sz="4" w:space="0" w:color="auto"/>
              <w:left w:val="single" w:sz="4" w:space="0" w:color="auto"/>
              <w:bottom w:val="single" w:sz="4" w:space="0" w:color="auto"/>
              <w:right w:val="single" w:sz="4" w:space="0" w:color="auto"/>
            </w:tcBorders>
            <w:hideMark/>
          </w:tcPr>
          <w:p w14:paraId="33A1F73A" w14:textId="521950BC" w:rsidR="008F6A1A" w:rsidRPr="00DD32C1" w:rsidRDefault="008F6A1A">
            <w:pPr>
              <w:rPr>
                <w:noProof/>
                <w:sz w:val="24"/>
                <w:szCs w:val="24"/>
              </w:rPr>
            </w:pPr>
            <w:r w:rsidRPr="00DD32C1">
              <w:rPr>
                <w:noProof/>
                <w:sz w:val="24"/>
                <w:szCs w:val="24"/>
              </w:rPr>
              <w:t>Allergisk reaktion (</w:t>
            </w:r>
            <w:r w:rsidR="00155831">
              <w:rPr>
                <w:noProof/>
                <w:sz w:val="24"/>
                <w:szCs w:val="24"/>
              </w:rPr>
              <w:t>f.eks.</w:t>
            </w:r>
            <w:r w:rsidRPr="00DD32C1">
              <w:rPr>
                <w:noProof/>
                <w:sz w:val="24"/>
                <w:szCs w:val="24"/>
              </w:rPr>
              <w:t xml:space="preserve"> anafylaktisk reaktion, angioødem, herunder hævelse af tunge, tungeødem, ansigtsødem, pruritus og urticaria)</w:t>
            </w:r>
          </w:p>
        </w:tc>
      </w:tr>
      <w:tr w:rsidR="008F6A1A" w:rsidRPr="00DD32C1" w14:paraId="5C7003CD"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0A41561D" w14:textId="77777777" w:rsidR="008F6A1A" w:rsidRPr="00DD32C1" w:rsidRDefault="008F6A1A">
            <w:pPr>
              <w:rPr>
                <w:b/>
                <w:bCs/>
                <w:noProof/>
                <w:sz w:val="24"/>
                <w:szCs w:val="24"/>
              </w:rPr>
            </w:pPr>
            <w:r w:rsidRPr="00DD32C1">
              <w:rPr>
                <w:b/>
                <w:bCs/>
                <w:noProof/>
                <w:sz w:val="24"/>
                <w:szCs w:val="24"/>
              </w:rPr>
              <w:t>Det endokrine system</w:t>
            </w:r>
          </w:p>
        </w:tc>
        <w:tc>
          <w:tcPr>
            <w:tcW w:w="994" w:type="pct"/>
            <w:tcBorders>
              <w:top w:val="single" w:sz="4" w:space="0" w:color="auto"/>
              <w:left w:val="single" w:sz="4" w:space="0" w:color="auto"/>
              <w:bottom w:val="single" w:sz="4" w:space="0" w:color="auto"/>
              <w:right w:val="single" w:sz="4" w:space="0" w:color="auto"/>
            </w:tcBorders>
          </w:tcPr>
          <w:p w14:paraId="07915541"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6D80535C" w14:textId="77777777" w:rsidR="008F6A1A" w:rsidRPr="00DD32C1" w:rsidRDefault="008F6A1A">
            <w:pPr>
              <w:rPr>
                <w:noProof/>
                <w:sz w:val="24"/>
                <w:szCs w:val="24"/>
              </w:rPr>
            </w:pPr>
            <w:r w:rsidRPr="00DD32C1">
              <w:rPr>
                <w:noProof/>
                <w:sz w:val="24"/>
                <w:szCs w:val="24"/>
              </w:rPr>
              <w:t>Nedsat prolaktin i blodet</w:t>
            </w:r>
          </w:p>
          <w:p w14:paraId="6F0AEBD4" w14:textId="77777777" w:rsidR="008F6A1A" w:rsidRPr="00DD32C1" w:rsidRDefault="008F6A1A">
            <w:pPr>
              <w:rPr>
                <w:noProof/>
                <w:sz w:val="24"/>
                <w:szCs w:val="24"/>
              </w:rPr>
            </w:pPr>
            <w:r w:rsidRPr="00DD32C1">
              <w:rPr>
                <w:noProof/>
                <w:sz w:val="24"/>
                <w:szCs w:val="24"/>
              </w:rPr>
              <w:t>Hyperprolaktinæmi</w:t>
            </w:r>
          </w:p>
        </w:tc>
        <w:tc>
          <w:tcPr>
            <w:tcW w:w="1339" w:type="pct"/>
            <w:tcBorders>
              <w:top w:val="single" w:sz="4" w:space="0" w:color="auto"/>
              <w:left w:val="single" w:sz="4" w:space="0" w:color="auto"/>
              <w:bottom w:val="single" w:sz="4" w:space="0" w:color="auto"/>
              <w:right w:val="single" w:sz="4" w:space="0" w:color="auto"/>
            </w:tcBorders>
            <w:hideMark/>
          </w:tcPr>
          <w:p w14:paraId="11060427" w14:textId="77777777" w:rsidR="008F6A1A" w:rsidRPr="00DD32C1" w:rsidRDefault="008F6A1A">
            <w:pPr>
              <w:rPr>
                <w:noProof/>
                <w:sz w:val="24"/>
                <w:szCs w:val="24"/>
              </w:rPr>
            </w:pPr>
            <w:r w:rsidRPr="00DD32C1">
              <w:rPr>
                <w:noProof/>
                <w:sz w:val="24"/>
                <w:szCs w:val="24"/>
              </w:rPr>
              <w:t xml:space="preserve">Diabetisk </w:t>
            </w:r>
          </w:p>
          <w:p w14:paraId="2EDA0172" w14:textId="77777777" w:rsidR="008F6A1A" w:rsidRPr="00DD32C1" w:rsidRDefault="008F6A1A">
            <w:pPr>
              <w:rPr>
                <w:noProof/>
                <w:sz w:val="24"/>
                <w:szCs w:val="24"/>
              </w:rPr>
            </w:pPr>
            <w:r w:rsidRPr="00DD32C1">
              <w:rPr>
                <w:noProof/>
                <w:sz w:val="24"/>
                <w:szCs w:val="24"/>
              </w:rPr>
              <w:t>hyperosmolær koma</w:t>
            </w:r>
          </w:p>
          <w:p w14:paraId="7C762B82" w14:textId="77777777" w:rsidR="008F6A1A" w:rsidRPr="00DD32C1" w:rsidRDefault="008F6A1A">
            <w:pPr>
              <w:rPr>
                <w:noProof/>
                <w:sz w:val="24"/>
                <w:szCs w:val="24"/>
              </w:rPr>
            </w:pPr>
            <w:r w:rsidRPr="00DD32C1">
              <w:rPr>
                <w:noProof/>
                <w:sz w:val="24"/>
                <w:szCs w:val="24"/>
              </w:rPr>
              <w:t>Diabetisk ketoacidose</w:t>
            </w:r>
          </w:p>
        </w:tc>
      </w:tr>
      <w:tr w:rsidR="008F6A1A" w:rsidRPr="00DD32C1" w14:paraId="2E494F48"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504EA6C3" w14:textId="77777777" w:rsidR="008F6A1A" w:rsidRPr="00DD32C1" w:rsidRDefault="008F6A1A">
            <w:pPr>
              <w:rPr>
                <w:b/>
                <w:bCs/>
                <w:noProof/>
                <w:sz w:val="24"/>
                <w:szCs w:val="24"/>
              </w:rPr>
            </w:pPr>
            <w:r w:rsidRPr="00DD32C1">
              <w:rPr>
                <w:b/>
                <w:bCs/>
                <w:noProof/>
                <w:sz w:val="24"/>
                <w:szCs w:val="24"/>
              </w:rPr>
              <w:lastRenderedPageBreak/>
              <w:t>Metabolisme og ernæring</w:t>
            </w:r>
          </w:p>
        </w:tc>
        <w:tc>
          <w:tcPr>
            <w:tcW w:w="994" w:type="pct"/>
            <w:tcBorders>
              <w:top w:val="single" w:sz="4" w:space="0" w:color="auto"/>
              <w:left w:val="single" w:sz="4" w:space="0" w:color="auto"/>
              <w:bottom w:val="single" w:sz="4" w:space="0" w:color="auto"/>
              <w:right w:val="single" w:sz="4" w:space="0" w:color="auto"/>
            </w:tcBorders>
            <w:hideMark/>
          </w:tcPr>
          <w:p w14:paraId="74607821" w14:textId="77777777" w:rsidR="008F6A1A" w:rsidRPr="00DD32C1" w:rsidRDefault="008F6A1A">
            <w:pPr>
              <w:rPr>
                <w:noProof/>
                <w:sz w:val="24"/>
                <w:szCs w:val="24"/>
              </w:rPr>
            </w:pPr>
            <w:r w:rsidRPr="00DD32C1">
              <w:rPr>
                <w:noProof/>
                <w:sz w:val="24"/>
                <w:szCs w:val="24"/>
              </w:rPr>
              <w:t>Vægtøgning</w:t>
            </w:r>
          </w:p>
          <w:p w14:paraId="33ED7C68" w14:textId="77777777" w:rsidR="008F6A1A" w:rsidRPr="00DD32C1" w:rsidRDefault="008F6A1A">
            <w:pPr>
              <w:rPr>
                <w:noProof/>
                <w:sz w:val="24"/>
                <w:szCs w:val="24"/>
              </w:rPr>
            </w:pPr>
            <w:r w:rsidRPr="00DD32C1">
              <w:rPr>
                <w:noProof/>
                <w:sz w:val="24"/>
                <w:szCs w:val="24"/>
              </w:rPr>
              <w:t>Diabetes mellitus</w:t>
            </w:r>
          </w:p>
          <w:p w14:paraId="38CA6358" w14:textId="77777777" w:rsidR="008F6A1A" w:rsidRPr="00DD32C1" w:rsidRDefault="008F6A1A">
            <w:pPr>
              <w:rPr>
                <w:noProof/>
                <w:sz w:val="24"/>
                <w:szCs w:val="24"/>
              </w:rPr>
            </w:pPr>
            <w:r w:rsidRPr="00DD32C1">
              <w:rPr>
                <w:noProof/>
                <w:sz w:val="24"/>
                <w:szCs w:val="24"/>
              </w:rPr>
              <w:t>Vægttab</w:t>
            </w:r>
          </w:p>
        </w:tc>
        <w:tc>
          <w:tcPr>
            <w:tcW w:w="1404" w:type="pct"/>
            <w:tcBorders>
              <w:top w:val="single" w:sz="4" w:space="0" w:color="auto"/>
              <w:left w:val="single" w:sz="4" w:space="0" w:color="auto"/>
              <w:bottom w:val="single" w:sz="4" w:space="0" w:color="auto"/>
              <w:right w:val="single" w:sz="4" w:space="0" w:color="auto"/>
            </w:tcBorders>
            <w:hideMark/>
          </w:tcPr>
          <w:p w14:paraId="4751FE56" w14:textId="77777777" w:rsidR="008F6A1A" w:rsidRPr="00DD32C1" w:rsidRDefault="008F6A1A">
            <w:pPr>
              <w:rPr>
                <w:noProof/>
                <w:sz w:val="24"/>
                <w:szCs w:val="24"/>
              </w:rPr>
            </w:pPr>
            <w:r w:rsidRPr="00DD32C1">
              <w:rPr>
                <w:noProof/>
                <w:sz w:val="24"/>
                <w:szCs w:val="24"/>
              </w:rPr>
              <w:t>Hyperglykæmi</w:t>
            </w:r>
          </w:p>
          <w:p w14:paraId="2F96FB24" w14:textId="77777777" w:rsidR="008F6A1A" w:rsidRPr="00DD32C1" w:rsidRDefault="008F6A1A">
            <w:pPr>
              <w:rPr>
                <w:noProof/>
                <w:sz w:val="24"/>
                <w:szCs w:val="24"/>
              </w:rPr>
            </w:pPr>
            <w:r w:rsidRPr="00DD32C1">
              <w:rPr>
                <w:noProof/>
                <w:sz w:val="24"/>
                <w:szCs w:val="24"/>
              </w:rPr>
              <w:t>Hyperkolesterolæmi</w:t>
            </w:r>
          </w:p>
          <w:p w14:paraId="4E2D5C02" w14:textId="77777777" w:rsidR="008F6A1A" w:rsidRPr="00DD32C1" w:rsidRDefault="008F6A1A">
            <w:pPr>
              <w:rPr>
                <w:noProof/>
                <w:sz w:val="24"/>
                <w:szCs w:val="24"/>
              </w:rPr>
            </w:pPr>
            <w:r w:rsidRPr="00DD32C1">
              <w:rPr>
                <w:noProof/>
                <w:sz w:val="24"/>
                <w:szCs w:val="24"/>
              </w:rPr>
              <w:t>Hyperinsulinæmi</w:t>
            </w:r>
          </w:p>
          <w:p w14:paraId="3D2FA0F4" w14:textId="77777777" w:rsidR="008F6A1A" w:rsidRPr="00DD32C1" w:rsidRDefault="008F6A1A">
            <w:pPr>
              <w:rPr>
                <w:noProof/>
                <w:sz w:val="24"/>
                <w:szCs w:val="24"/>
              </w:rPr>
            </w:pPr>
            <w:r w:rsidRPr="00DD32C1">
              <w:rPr>
                <w:noProof/>
                <w:sz w:val="24"/>
                <w:szCs w:val="24"/>
              </w:rPr>
              <w:t>Hyperlipidæmi</w:t>
            </w:r>
          </w:p>
          <w:p w14:paraId="673E7D84" w14:textId="77777777" w:rsidR="008F6A1A" w:rsidRPr="00DD32C1" w:rsidRDefault="008F6A1A">
            <w:pPr>
              <w:rPr>
                <w:noProof/>
                <w:sz w:val="24"/>
                <w:szCs w:val="24"/>
              </w:rPr>
            </w:pPr>
            <w:r w:rsidRPr="00DD32C1">
              <w:rPr>
                <w:noProof/>
                <w:sz w:val="24"/>
                <w:szCs w:val="24"/>
              </w:rPr>
              <w:t>Hypertriglyceridæmi</w:t>
            </w:r>
          </w:p>
          <w:p w14:paraId="636218BA" w14:textId="77777777" w:rsidR="008F6A1A" w:rsidRPr="00DD32C1" w:rsidRDefault="008F6A1A">
            <w:pPr>
              <w:rPr>
                <w:noProof/>
                <w:sz w:val="24"/>
                <w:szCs w:val="24"/>
              </w:rPr>
            </w:pPr>
            <w:r w:rsidRPr="00DD32C1">
              <w:rPr>
                <w:noProof/>
                <w:sz w:val="24"/>
                <w:szCs w:val="24"/>
              </w:rPr>
              <w:t>Appetitforstyrrelser</w:t>
            </w:r>
          </w:p>
        </w:tc>
        <w:tc>
          <w:tcPr>
            <w:tcW w:w="1339" w:type="pct"/>
            <w:tcBorders>
              <w:top w:val="single" w:sz="4" w:space="0" w:color="auto"/>
              <w:left w:val="single" w:sz="4" w:space="0" w:color="auto"/>
              <w:bottom w:val="single" w:sz="4" w:space="0" w:color="auto"/>
              <w:right w:val="single" w:sz="4" w:space="0" w:color="auto"/>
            </w:tcBorders>
            <w:hideMark/>
          </w:tcPr>
          <w:p w14:paraId="455B875D" w14:textId="77777777" w:rsidR="008F6A1A" w:rsidRPr="00DD32C1" w:rsidRDefault="008F6A1A">
            <w:pPr>
              <w:rPr>
                <w:noProof/>
                <w:sz w:val="24"/>
                <w:szCs w:val="24"/>
              </w:rPr>
            </w:pPr>
            <w:r w:rsidRPr="00DD32C1">
              <w:rPr>
                <w:noProof/>
                <w:sz w:val="24"/>
                <w:szCs w:val="24"/>
              </w:rPr>
              <w:t>Anoreksi</w:t>
            </w:r>
          </w:p>
          <w:p w14:paraId="6364D4EC" w14:textId="77777777" w:rsidR="008F6A1A" w:rsidRPr="00DD32C1" w:rsidRDefault="008F6A1A">
            <w:pPr>
              <w:rPr>
                <w:noProof/>
                <w:sz w:val="24"/>
                <w:szCs w:val="24"/>
              </w:rPr>
            </w:pPr>
            <w:r w:rsidRPr="00DD32C1">
              <w:rPr>
                <w:noProof/>
                <w:sz w:val="24"/>
                <w:szCs w:val="24"/>
              </w:rPr>
              <w:t>Hyponatriæmi</w:t>
            </w:r>
          </w:p>
        </w:tc>
      </w:tr>
      <w:tr w:rsidR="008F6A1A" w:rsidRPr="00DD32C1" w14:paraId="56F8C1F1"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4D734610" w14:textId="77777777" w:rsidR="008F6A1A" w:rsidRPr="00DD32C1" w:rsidRDefault="008F6A1A">
            <w:pPr>
              <w:rPr>
                <w:b/>
                <w:bCs/>
                <w:noProof/>
                <w:sz w:val="24"/>
                <w:szCs w:val="24"/>
              </w:rPr>
            </w:pPr>
            <w:r w:rsidRPr="00DD32C1">
              <w:rPr>
                <w:b/>
                <w:bCs/>
                <w:noProof/>
                <w:sz w:val="24"/>
                <w:szCs w:val="24"/>
              </w:rPr>
              <w:t>Psykiske forstyrrelser</w:t>
            </w:r>
          </w:p>
        </w:tc>
        <w:tc>
          <w:tcPr>
            <w:tcW w:w="994" w:type="pct"/>
            <w:tcBorders>
              <w:top w:val="single" w:sz="4" w:space="0" w:color="auto"/>
              <w:left w:val="single" w:sz="4" w:space="0" w:color="auto"/>
              <w:bottom w:val="single" w:sz="4" w:space="0" w:color="auto"/>
              <w:right w:val="single" w:sz="4" w:space="0" w:color="auto"/>
            </w:tcBorders>
            <w:hideMark/>
          </w:tcPr>
          <w:p w14:paraId="5A53A389" w14:textId="77777777" w:rsidR="008F6A1A" w:rsidRPr="00DD32C1" w:rsidRDefault="008F6A1A">
            <w:pPr>
              <w:rPr>
                <w:noProof/>
                <w:sz w:val="24"/>
                <w:szCs w:val="24"/>
              </w:rPr>
            </w:pPr>
            <w:r w:rsidRPr="00DD32C1">
              <w:rPr>
                <w:noProof/>
                <w:sz w:val="24"/>
                <w:szCs w:val="24"/>
              </w:rPr>
              <w:t>Agitation</w:t>
            </w:r>
          </w:p>
          <w:p w14:paraId="55B5A2CC" w14:textId="77777777" w:rsidR="008F6A1A" w:rsidRPr="00DD32C1" w:rsidRDefault="008F6A1A">
            <w:pPr>
              <w:rPr>
                <w:noProof/>
                <w:sz w:val="24"/>
                <w:szCs w:val="24"/>
              </w:rPr>
            </w:pPr>
            <w:r w:rsidRPr="00DD32C1">
              <w:rPr>
                <w:noProof/>
                <w:sz w:val="24"/>
                <w:szCs w:val="24"/>
              </w:rPr>
              <w:t>Angst</w:t>
            </w:r>
          </w:p>
          <w:p w14:paraId="343358C2" w14:textId="77777777" w:rsidR="008F6A1A" w:rsidRPr="00DD32C1" w:rsidRDefault="008F6A1A">
            <w:pPr>
              <w:rPr>
                <w:noProof/>
                <w:sz w:val="24"/>
                <w:szCs w:val="24"/>
              </w:rPr>
            </w:pPr>
            <w:r w:rsidRPr="00DD32C1">
              <w:rPr>
                <w:noProof/>
                <w:sz w:val="24"/>
                <w:szCs w:val="24"/>
              </w:rPr>
              <w:t>Rastløshed</w:t>
            </w:r>
          </w:p>
          <w:p w14:paraId="30E0CC7D" w14:textId="77777777" w:rsidR="008F6A1A" w:rsidRPr="00DD32C1" w:rsidRDefault="008F6A1A">
            <w:pPr>
              <w:rPr>
                <w:noProof/>
                <w:sz w:val="24"/>
                <w:szCs w:val="24"/>
              </w:rPr>
            </w:pPr>
            <w:r w:rsidRPr="00DD32C1">
              <w:rPr>
                <w:noProof/>
                <w:sz w:val="24"/>
                <w:szCs w:val="24"/>
              </w:rPr>
              <w:t>Søvnløshed</w:t>
            </w:r>
          </w:p>
        </w:tc>
        <w:tc>
          <w:tcPr>
            <w:tcW w:w="1404" w:type="pct"/>
            <w:tcBorders>
              <w:top w:val="single" w:sz="4" w:space="0" w:color="auto"/>
              <w:left w:val="single" w:sz="4" w:space="0" w:color="auto"/>
              <w:bottom w:val="single" w:sz="4" w:space="0" w:color="auto"/>
              <w:right w:val="single" w:sz="4" w:space="0" w:color="auto"/>
            </w:tcBorders>
            <w:hideMark/>
          </w:tcPr>
          <w:p w14:paraId="3B11B239" w14:textId="77777777" w:rsidR="008F6A1A" w:rsidRPr="00DD32C1" w:rsidRDefault="008F6A1A">
            <w:pPr>
              <w:rPr>
                <w:noProof/>
                <w:sz w:val="24"/>
                <w:szCs w:val="24"/>
              </w:rPr>
            </w:pPr>
            <w:r w:rsidRPr="00DD32C1">
              <w:rPr>
                <w:noProof/>
                <w:sz w:val="24"/>
                <w:szCs w:val="24"/>
              </w:rPr>
              <w:t>Selvmordstanker</w:t>
            </w:r>
          </w:p>
          <w:p w14:paraId="30EF143E" w14:textId="77777777" w:rsidR="008F6A1A" w:rsidRPr="00DD32C1" w:rsidRDefault="008F6A1A">
            <w:pPr>
              <w:rPr>
                <w:noProof/>
                <w:sz w:val="24"/>
                <w:szCs w:val="24"/>
              </w:rPr>
            </w:pPr>
            <w:r w:rsidRPr="00DD32C1">
              <w:rPr>
                <w:noProof/>
                <w:sz w:val="24"/>
                <w:szCs w:val="24"/>
              </w:rPr>
              <w:t>Psykotiske forstyrrelser</w:t>
            </w:r>
          </w:p>
          <w:p w14:paraId="5EE858B3" w14:textId="77777777" w:rsidR="008F6A1A" w:rsidRPr="00DD32C1" w:rsidRDefault="008F6A1A">
            <w:pPr>
              <w:rPr>
                <w:noProof/>
                <w:sz w:val="24"/>
                <w:szCs w:val="24"/>
              </w:rPr>
            </w:pPr>
            <w:r w:rsidRPr="00DD32C1">
              <w:rPr>
                <w:noProof/>
                <w:sz w:val="24"/>
                <w:szCs w:val="24"/>
              </w:rPr>
              <w:t>Hallucinationer</w:t>
            </w:r>
          </w:p>
          <w:p w14:paraId="129FC47D" w14:textId="77777777" w:rsidR="008F6A1A" w:rsidRPr="00DD32C1" w:rsidRDefault="008F6A1A">
            <w:pPr>
              <w:rPr>
                <w:noProof/>
                <w:sz w:val="24"/>
                <w:szCs w:val="24"/>
              </w:rPr>
            </w:pPr>
            <w:r w:rsidRPr="00DD32C1">
              <w:rPr>
                <w:noProof/>
                <w:sz w:val="24"/>
                <w:szCs w:val="24"/>
              </w:rPr>
              <w:t>Vrangforestillinger</w:t>
            </w:r>
          </w:p>
          <w:p w14:paraId="1641B3BF" w14:textId="77777777" w:rsidR="008F6A1A" w:rsidRPr="00DD32C1" w:rsidRDefault="008F6A1A">
            <w:pPr>
              <w:rPr>
                <w:noProof/>
                <w:sz w:val="24"/>
                <w:szCs w:val="24"/>
              </w:rPr>
            </w:pPr>
            <w:r w:rsidRPr="00DD32C1">
              <w:rPr>
                <w:noProof/>
                <w:sz w:val="24"/>
                <w:szCs w:val="24"/>
              </w:rPr>
              <w:t>Hyperseksualitet</w:t>
            </w:r>
          </w:p>
          <w:p w14:paraId="71997309" w14:textId="77777777" w:rsidR="008F6A1A" w:rsidRPr="00DD32C1" w:rsidRDefault="008F6A1A">
            <w:pPr>
              <w:rPr>
                <w:noProof/>
                <w:sz w:val="24"/>
                <w:szCs w:val="24"/>
              </w:rPr>
            </w:pPr>
            <w:r w:rsidRPr="00DD32C1">
              <w:rPr>
                <w:noProof/>
                <w:sz w:val="24"/>
                <w:szCs w:val="24"/>
              </w:rPr>
              <w:t>Panikreaktioner</w:t>
            </w:r>
          </w:p>
          <w:p w14:paraId="26DF1981" w14:textId="77777777" w:rsidR="008F6A1A" w:rsidRPr="00DD32C1" w:rsidRDefault="008F6A1A">
            <w:pPr>
              <w:rPr>
                <w:noProof/>
                <w:sz w:val="24"/>
                <w:szCs w:val="24"/>
              </w:rPr>
            </w:pPr>
            <w:r w:rsidRPr="00DD32C1">
              <w:rPr>
                <w:noProof/>
                <w:sz w:val="24"/>
                <w:szCs w:val="24"/>
              </w:rPr>
              <w:t>Depression</w:t>
            </w:r>
          </w:p>
          <w:p w14:paraId="57E23FCE" w14:textId="77777777" w:rsidR="008F6A1A" w:rsidRPr="00DD32C1" w:rsidRDefault="008F6A1A">
            <w:pPr>
              <w:rPr>
                <w:noProof/>
                <w:sz w:val="24"/>
                <w:szCs w:val="24"/>
              </w:rPr>
            </w:pPr>
            <w:r w:rsidRPr="00DD32C1">
              <w:rPr>
                <w:noProof/>
                <w:sz w:val="24"/>
                <w:szCs w:val="24"/>
              </w:rPr>
              <w:t>Affektlabilitet</w:t>
            </w:r>
          </w:p>
          <w:p w14:paraId="1DB6A8CA" w14:textId="77777777" w:rsidR="008F6A1A" w:rsidRPr="00DD32C1" w:rsidRDefault="008F6A1A">
            <w:pPr>
              <w:rPr>
                <w:noProof/>
                <w:sz w:val="24"/>
                <w:szCs w:val="24"/>
              </w:rPr>
            </w:pPr>
            <w:r w:rsidRPr="00DD32C1">
              <w:rPr>
                <w:noProof/>
                <w:sz w:val="24"/>
                <w:szCs w:val="24"/>
              </w:rPr>
              <w:t>Apati</w:t>
            </w:r>
          </w:p>
          <w:p w14:paraId="037616E4" w14:textId="77777777" w:rsidR="008F6A1A" w:rsidRPr="00DD32C1" w:rsidRDefault="008F6A1A">
            <w:pPr>
              <w:rPr>
                <w:noProof/>
                <w:sz w:val="24"/>
                <w:szCs w:val="24"/>
              </w:rPr>
            </w:pPr>
            <w:r w:rsidRPr="00DD32C1">
              <w:rPr>
                <w:noProof/>
                <w:sz w:val="24"/>
                <w:szCs w:val="24"/>
              </w:rPr>
              <w:t>Dysfori</w:t>
            </w:r>
          </w:p>
          <w:p w14:paraId="6458E392" w14:textId="77777777" w:rsidR="008F6A1A" w:rsidRPr="00DD32C1" w:rsidRDefault="008F6A1A">
            <w:pPr>
              <w:rPr>
                <w:noProof/>
                <w:sz w:val="24"/>
                <w:szCs w:val="24"/>
              </w:rPr>
            </w:pPr>
            <w:r w:rsidRPr="00DD32C1">
              <w:rPr>
                <w:noProof/>
                <w:sz w:val="24"/>
                <w:szCs w:val="24"/>
              </w:rPr>
              <w:t>Søvnforstyrrelser</w:t>
            </w:r>
          </w:p>
          <w:p w14:paraId="411F4177" w14:textId="77777777" w:rsidR="008F6A1A" w:rsidRPr="00DD32C1" w:rsidRDefault="008F6A1A">
            <w:pPr>
              <w:rPr>
                <w:noProof/>
                <w:sz w:val="24"/>
                <w:szCs w:val="24"/>
              </w:rPr>
            </w:pPr>
            <w:r w:rsidRPr="00DD32C1">
              <w:rPr>
                <w:noProof/>
                <w:sz w:val="24"/>
                <w:szCs w:val="24"/>
              </w:rPr>
              <w:t>Bruksisme</w:t>
            </w:r>
          </w:p>
          <w:p w14:paraId="671F3B82" w14:textId="77777777" w:rsidR="008F6A1A" w:rsidRPr="00DD32C1" w:rsidRDefault="008F6A1A">
            <w:pPr>
              <w:rPr>
                <w:noProof/>
                <w:sz w:val="24"/>
                <w:szCs w:val="24"/>
              </w:rPr>
            </w:pPr>
            <w:r w:rsidRPr="00DD32C1">
              <w:rPr>
                <w:noProof/>
                <w:sz w:val="24"/>
                <w:szCs w:val="24"/>
              </w:rPr>
              <w:t>Nedsat libido</w:t>
            </w:r>
          </w:p>
          <w:p w14:paraId="343ADCCB" w14:textId="77777777" w:rsidR="008F6A1A" w:rsidRPr="00DD32C1" w:rsidRDefault="008F6A1A">
            <w:pPr>
              <w:rPr>
                <w:noProof/>
                <w:sz w:val="24"/>
                <w:szCs w:val="24"/>
              </w:rPr>
            </w:pPr>
            <w:r w:rsidRPr="00DD32C1">
              <w:rPr>
                <w:noProof/>
                <w:sz w:val="24"/>
                <w:szCs w:val="24"/>
              </w:rPr>
              <w:t>Humørsvingninger</w:t>
            </w:r>
          </w:p>
        </w:tc>
        <w:tc>
          <w:tcPr>
            <w:tcW w:w="1339" w:type="pct"/>
            <w:tcBorders>
              <w:top w:val="single" w:sz="4" w:space="0" w:color="auto"/>
              <w:left w:val="single" w:sz="4" w:space="0" w:color="auto"/>
              <w:bottom w:val="single" w:sz="4" w:space="0" w:color="auto"/>
              <w:right w:val="single" w:sz="4" w:space="0" w:color="auto"/>
            </w:tcBorders>
            <w:hideMark/>
          </w:tcPr>
          <w:p w14:paraId="5135272B" w14:textId="77777777" w:rsidR="008F6A1A" w:rsidRPr="00DD32C1" w:rsidRDefault="008F6A1A">
            <w:pPr>
              <w:rPr>
                <w:noProof/>
                <w:sz w:val="24"/>
                <w:szCs w:val="24"/>
              </w:rPr>
            </w:pPr>
            <w:r w:rsidRPr="00DD32C1">
              <w:rPr>
                <w:noProof/>
                <w:sz w:val="24"/>
                <w:szCs w:val="24"/>
              </w:rPr>
              <w:t>Fuldbyrdet selvmord</w:t>
            </w:r>
          </w:p>
          <w:p w14:paraId="7F2C8B23" w14:textId="77777777" w:rsidR="008F6A1A" w:rsidRPr="00DD32C1" w:rsidRDefault="008F6A1A">
            <w:pPr>
              <w:rPr>
                <w:noProof/>
                <w:sz w:val="24"/>
                <w:szCs w:val="24"/>
              </w:rPr>
            </w:pPr>
            <w:r w:rsidRPr="00DD32C1">
              <w:rPr>
                <w:noProof/>
                <w:sz w:val="24"/>
                <w:szCs w:val="24"/>
              </w:rPr>
              <w:t>Selvmordsforsøg</w:t>
            </w:r>
          </w:p>
          <w:p w14:paraId="6AE2BAD8" w14:textId="77777777" w:rsidR="008F6A1A" w:rsidRPr="00DD32C1" w:rsidRDefault="008F6A1A">
            <w:pPr>
              <w:rPr>
                <w:noProof/>
                <w:sz w:val="24"/>
                <w:szCs w:val="24"/>
              </w:rPr>
            </w:pPr>
            <w:r w:rsidRPr="00DD32C1">
              <w:rPr>
                <w:noProof/>
                <w:sz w:val="24"/>
                <w:szCs w:val="24"/>
              </w:rPr>
              <w:t>Ludomani</w:t>
            </w:r>
          </w:p>
          <w:p w14:paraId="1726D77F" w14:textId="77777777" w:rsidR="008F6A1A" w:rsidRPr="00DD32C1" w:rsidRDefault="008F6A1A">
            <w:pPr>
              <w:rPr>
                <w:noProof/>
                <w:sz w:val="24"/>
                <w:szCs w:val="24"/>
              </w:rPr>
            </w:pPr>
            <w:r w:rsidRPr="00DD32C1">
              <w:rPr>
                <w:noProof/>
                <w:sz w:val="24"/>
                <w:szCs w:val="24"/>
              </w:rPr>
              <w:t>Manglende impulskontrol</w:t>
            </w:r>
          </w:p>
          <w:p w14:paraId="4825F3AF" w14:textId="77777777" w:rsidR="008F6A1A" w:rsidRPr="00DD32C1" w:rsidRDefault="008F6A1A">
            <w:pPr>
              <w:rPr>
                <w:noProof/>
                <w:sz w:val="24"/>
                <w:szCs w:val="24"/>
              </w:rPr>
            </w:pPr>
            <w:r w:rsidRPr="00DD32C1">
              <w:rPr>
                <w:noProof/>
                <w:sz w:val="24"/>
                <w:szCs w:val="24"/>
              </w:rPr>
              <w:t>Overspisning</w:t>
            </w:r>
          </w:p>
          <w:p w14:paraId="73026487" w14:textId="77777777" w:rsidR="008F6A1A" w:rsidRPr="00DD32C1" w:rsidRDefault="008F6A1A">
            <w:pPr>
              <w:rPr>
                <w:noProof/>
                <w:sz w:val="24"/>
                <w:szCs w:val="24"/>
              </w:rPr>
            </w:pPr>
            <w:r w:rsidRPr="00DD32C1">
              <w:rPr>
                <w:noProof/>
                <w:sz w:val="24"/>
                <w:szCs w:val="24"/>
              </w:rPr>
              <w:t>Kompulsiv trang til indkøb</w:t>
            </w:r>
          </w:p>
          <w:p w14:paraId="3DD774B9" w14:textId="77777777" w:rsidR="008F6A1A" w:rsidRPr="00DD32C1" w:rsidRDefault="008F6A1A">
            <w:pPr>
              <w:rPr>
                <w:noProof/>
                <w:sz w:val="24"/>
                <w:szCs w:val="24"/>
              </w:rPr>
            </w:pPr>
            <w:r w:rsidRPr="00DD32C1">
              <w:rPr>
                <w:noProof/>
                <w:sz w:val="24"/>
                <w:szCs w:val="24"/>
              </w:rPr>
              <w:t>Poriomani</w:t>
            </w:r>
          </w:p>
          <w:p w14:paraId="0DA5A36B" w14:textId="77777777" w:rsidR="008F6A1A" w:rsidRPr="00DD32C1" w:rsidRDefault="008F6A1A">
            <w:pPr>
              <w:rPr>
                <w:noProof/>
                <w:sz w:val="24"/>
                <w:szCs w:val="24"/>
              </w:rPr>
            </w:pPr>
            <w:r w:rsidRPr="00DD32C1">
              <w:rPr>
                <w:noProof/>
                <w:sz w:val="24"/>
                <w:szCs w:val="24"/>
              </w:rPr>
              <w:t>Nervøsitet</w:t>
            </w:r>
          </w:p>
          <w:p w14:paraId="267AFAEB" w14:textId="77777777" w:rsidR="008F6A1A" w:rsidRPr="00DD32C1" w:rsidRDefault="008F6A1A">
            <w:pPr>
              <w:rPr>
                <w:noProof/>
                <w:sz w:val="24"/>
                <w:szCs w:val="24"/>
              </w:rPr>
            </w:pPr>
            <w:r w:rsidRPr="00DD32C1">
              <w:rPr>
                <w:noProof/>
                <w:sz w:val="24"/>
                <w:szCs w:val="24"/>
              </w:rPr>
              <w:t>Aggressivitet</w:t>
            </w:r>
          </w:p>
        </w:tc>
      </w:tr>
      <w:tr w:rsidR="008F6A1A" w:rsidRPr="00DD32C1" w14:paraId="608D483B"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203519B6" w14:textId="77777777" w:rsidR="008F6A1A" w:rsidRPr="00DD32C1" w:rsidRDefault="008F6A1A">
            <w:pPr>
              <w:rPr>
                <w:b/>
                <w:bCs/>
                <w:noProof/>
                <w:sz w:val="24"/>
                <w:szCs w:val="24"/>
              </w:rPr>
            </w:pPr>
            <w:r w:rsidRPr="00DD32C1">
              <w:rPr>
                <w:b/>
                <w:bCs/>
                <w:noProof/>
                <w:sz w:val="24"/>
                <w:szCs w:val="24"/>
              </w:rPr>
              <w:t>Nervesystemet</w:t>
            </w:r>
          </w:p>
        </w:tc>
        <w:tc>
          <w:tcPr>
            <w:tcW w:w="994" w:type="pct"/>
            <w:tcBorders>
              <w:top w:val="single" w:sz="4" w:space="0" w:color="auto"/>
              <w:left w:val="single" w:sz="4" w:space="0" w:color="auto"/>
              <w:bottom w:val="single" w:sz="4" w:space="0" w:color="auto"/>
              <w:right w:val="single" w:sz="4" w:space="0" w:color="auto"/>
            </w:tcBorders>
            <w:hideMark/>
          </w:tcPr>
          <w:p w14:paraId="302828D2" w14:textId="77777777" w:rsidR="008F6A1A" w:rsidRPr="00DD32C1" w:rsidRDefault="008F6A1A">
            <w:pPr>
              <w:rPr>
                <w:noProof/>
                <w:sz w:val="24"/>
                <w:szCs w:val="24"/>
              </w:rPr>
            </w:pPr>
            <w:r w:rsidRPr="00DD32C1">
              <w:rPr>
                <w:noProof/>
                <w:sz w:val="24"/>
                <w:szCs w:val="24"/>
              </w:rPr>
              <w:t>Ekstrapyramidale forstyrrelser</w:t>
            </w:r>
          </w:p>
          <w:p w14:paraId="0FB2C1A1" w14:textId="77777777" w:rsidR="008F6A1A" w:rsidRPr="00DD32C1" w:rsidRDefault="008F6A1A">
            <w:pPr>
              <w:rPr>
                <w:noProof/>
                <w:sz w:val="24"/>
                <w:szCs w:val="24"/>
              </w:rPr>
            </w:pPr>
            <w:r w:rsidRPr="00DD32C1">
              <w:rPr>
                <w:noProof/>
                <w:sz w:val="24"/>
                <w:szCs w:val="24"/>
              </w:rPr>
              <w:t>Akatisi</w:t>
            </w:r>
          </w:p>
          <w:p w14:paraId="57BAFFF3" w14:textId="77777777" w:rsidR="008F6A1A" w:rsidRPr="00DD32C1" w:rsidRDefault="008F6A1A">
            <w:pPr>
              <w:rPr>
                <w:noProof/>
                <w:sz w:val="24"/>
                <w:szCs w:val="24"/>
              </w:rPr>
            </w:pPr>
            <w:r w:rsidRPr="00DD32C1">
              <w:rPr>
                <w:noProof/>
                <w:sz w:val="24"/>
                <w:szCs w:val="24"/>
              </w:rPr>
              <w:t>Tremor</w:t>
            </w:r>
          </w:p>
          <w:p w14:paraId="3BF9EB8A" w14:textId="77777777" w:rsidR="008F6A1A" w:rsidRPr="00DD32C1" w:rsidRDefault="008F6A1A">
            <w:pPr>
              <w:rPr>
                <w:noProof/>
                <w:sz w:val="24"/>
                <w:szCs w:val="24"/>
              </w:rPr>
            </w:pPr>
            <w:r w:rsidRPr="00DD32C1">
              <w:rPr>
                <w:noProof/>
                <w:sz w:val="24"/>
                <w:szCs w:val="24"/>
              </w:rPr>
              <w:t>Dyskinesi</w:t>
            </w:r>
          </w:p>
          <w:p w14:paraId="7DCDD3F0" w14:textId="77777777" w:rsidR="008F6A1A" w:rsidRPr="00DD32C1" w:rsidRDefault="008F6A1A">
            <w:pPr>
              <w:rPr>
                <w:noProof/>
                <w:sz w:val="24"/>
                <w:szCs w:val="24"/>
              </w:rPr>
            </w:pPr>
            <w:r w:rsidRPr="00DD32C1">
              <w:rPr>
                <w:noProof/>
                <w:sz w:val="24"/>
                <w:szCs w:val="24"/>
              </w:rPr>
              <w:t>Sedation</w:t>
            </w:r>
          </w:p>
          <w:p w14:paraId="5C4890FA" w14:textId="77777777" w:rsidR="008F6A1A" w:rsidRPr="00DD32C1" w:rsidRDefault="008F6A1A">
            <w:pPr>
              <w:rPr>
                <w:noProof/>
                <w:sz w:val="24"/>
                <w:szCs w:val="24"/>
              </w:rPr>
            </w:pPr>
            <w:r w:rsidRPr="00DD32C1">
              <w:rPr>
                <w:noProof/>
                <w:sz w:val="24"/>
                <w:szCs w:val="24"/>
              </w:rPr>
              <w:t>Døsighed</w:t>
            </w:r>
          </w:p>
          <w:p w14:paraId="66EEAB26" w14:textId="77777777" w:rsidR="008F6A1A" w:rsidRPr="00DD32C1" w:rsidRDefault="008F6A1A">
            <w:pPr>
              <w:rPr>
                <w:noProof/>
                <w:sz w:val="24"/>
                <w:szCs w:val="24"/>
              </w:rPr>
            </w:pPr>
            <w:r w:rsidRPr="00DD32C1">
              <w:rPr>
                <w:noProof/>
                <w:sz w:val="24"/>
                <w:szCs w:val="24"/>
              </w:rPr>
              <w:t>Svimmelhed</w:t>
            </w:r>
          </w:p>
          <w:p w14:paraId="6D28B2F5" w14:textId="77777777" w:rsidR="008F6A1A" w:rsidRPr="00DD32C1" w:rsidRDefault="008F6A1A">
            <w:pPr>
              <w:rPr>
                <w:noProof/>
                <w:sz w:val="24"/>
                <w:szCs w:val="24"/>
              </w:rPr>
            </w:pPr>
            <w:r w:rsidRPr="00DD32C1">
              <w:rPr>
                <w:noProof/>
                <w:sz w:val="24"/>
                <w:szCs w:val="24"/>
              </w:rPr>
              <w:t>Hovedpine</w:t>
            </w:r>
          </w:p>
        </w:tc>
        <w:tc>
          <w:tcPr>
            <w:tcW w:w="1404" w:type="pct"/>
            <w:tcBorders>
              <w:top w:val="single" w:sz="4" w:space="0" w:color="auto"/>
              <w:left w:val="single" w:sz="4" w:space="0" w:color="auto"/>
              <w:bottom w:val="single" w:sz="4" w:space="0" w:color="auto"/>
              <w:right w:val="single" w:sz="4" w:space="0" w:color="auto"/>
            </w:tcBorders>
            <w:hideMark/>
          </w:tcPr>
          <w:p w14:paraId="4D665F42" w14:textId="77777777" w:rsidR="008F6A1A" w:rsidRPr="00DD32C1" w:rsidRDefault="008F6A1A">
            <w:pPr>
              <w:rPr>
                <w:noProof/>
                <w:sz w:val="24"/>
                <w:szCs w:val="24"/>
              </w:rPr>
            </w:pPr>
            <w:r w:rsidRPr="00DD32C1">
              <w:rPr>
                <w:noProof/>
                <w:sz w:val="24"/>
                <w:szCs w:val="24"/>
              </w:rPr>
              <w:t>Dystoni</w:t>
            </w:r>
          </w:p>
          <w:p w14:paraId="6B61435C" w14:textId="77777777" w:rsidR="008F6A1A" w:rsidRPr="00DD32C1" w:rsidRDefault="008F6A1A">
            <w:pPr>
              <w:rPr>
                <w:noProof/>
                <w:sz w:val="24"/>
                <w:szCs w:val="24"/>
              </w:rPr>
            </w:pPr>
            <w:r w:rsidRPr="00DD32C1">
              <w:rPr>
                <w:noProof/>
                <w:sz w:val="24"/>
                <w:szCs w:val="24"/>
              </w:rPr>
              <w:t>Tardiv dyskinesi</w:t>
            </w:r>
          </w:p>
          <w:p w14:paraId="0D621F34" w14:textId="77777777" w:rsidR="008F6A1A" w:rsidRPr="00DD32C1" w:rsidRDefault="008F6A1A">
            <w:pPr>
              <w:rPr>
                <w:noProof/>
                <w:sz w:val="24"/>
                <w:szCs w:val="24"/>
              </w:rPr>
            </w:pPr>
            <w:r w:rsidRPr="00DD32C1">
              <w:rPr>
                <w:noProof/>
                <w:sz w:val="24"/>
                <w:szCs w:val="24"/>
              </w:rPr>
              <w:t>Parkinsonisme</w:t>
            </w:r>
          </w:p>
          <w:p w14:paraId="0853CE42" w14:textId="77777777" w:rsidR="008F6A1A" w:rsidRPr="00DD32C1" w:rsidRDefault="008F6A1A">
            <w:pPr>
              <w:rPr>
                <w:noProof/>
                <w:sz w:val="24"/>
                <w:szCs w:val="24"/>
              </w:rPr>
            </w:pPr>
            <w:r w:rsidRPr="00DD32C1">
              <w:rPr>
                <w:noProof/>
                <w:sz w:val="24"/>
                <w:szCs w:val="24"/>
              </w:rPr>
              <w:t>Bevægeforstyrrelser</w:t>
            </w:r>
          </w:p>
          <w:p w14:paraId="121C6E94" w14:textId="77777777" w:rsidR="008F6A1A" w:rsidRPr="00DD32C1" w:rsidRDefault="008F6A1A">
            <w:pPr>
              <w:rPr>
                <w:noProof/>
                <w:sz w:val="24"/>
                <w:szCs w:val="24"/>
              </w:rPr>
            </w:pPr>
            <w:r w:rsidRPr="00DD32C1">
              <w:rPr>
                <w:noProof/>
                <w:sz w:val="24"/>
                <w:szCs w:val="24"/>
              </w:rPr>
              <w:t>Psykomotorisk hyperaktivitet</w:t>
            </w:r>
          </w:p>
          <w:p w14:paraId="67CAEADF" w14:textId="77777777" w:rsidR="008F6A1A" w:rsidRPr="00DD32C1" w:rsidRDefault="008F6A1A">
            <w:pPr>
              <w:rPr>
                <w:noProof/>
                <w:sz w:val="24"/>
                <w:szCs w:val="24"/>
              </w:rPr>
            </w:pPr>
            <w:r w:rsidRPr="00DD32C1">
              <w:rPr>
                <w:noProof/>
                <w:sz w:val="24"/>
                <w:szCs w:val="24"/>
              </w:rPr>
              <w:t>Restless legs-syndrom</w:t>
            </w:r>
          </w:p>
          <w:p w14:paraId="6EA1554F" w14:textId="77777777" w:rsidR="008F6A1A" w:rsidRPr="00DD32C1" w:rsidRDefault="008F6A1A">
            <w:pPr>
              <w:rPr>
                <w:noProof/>
                <w:sz w:val="24"/>
                <w:szCs w:val="24"/>
              </w:rPr>
            </w:pPr>
            <w:r w:rsidRPr="00DD32C1">
              <w:rPr>
                <w:noProof/>
                <w:sz w:val="24"/>
                <w:szCs w:val="24"/>
              </w:rPr>
              <w:t>Tandhjulsrigiditet</w:t>
            </w:r>
          </w:p>
          <w:p w14:paraId="3E52B1E8" w14:textId="77777777" w:rsidR="008F6A1A" w:rsidRPr="00DD32C1" w:rsidRDefault="008F6A1A">
            <w:pPr>
              <w:rPr>
                <w:noProof/>
                <w:sz w:val="24"/>
                <w:szCs w:val="24"/>
              </w:rPr>
            </w:pPr>
            <w:r w:rsidRPr="00DD32C1">
              <w:rPr>
                <w:noProof/>
                <w:sz w:val="24"/>
                <w:szCs w:val="24"/>
              </w:rPr>
              <w:t>Hypertoni</w:t>
            </w:r>
          </w:p>
          <w:p w14:paraId="057FF504" w14:textId="77777777" w:rsidR="008F6A1A" w:rsidRPr="00DD32C1" w:rsidRDefault="008F6A1A">
            <w:pPr>
              <w:rPr>
                <w:noProof/>
                <w:sz w:val="24"/>
                <w:szCs w:val="24"/>
              </w:rPr>
            </w:pPr>
            <w:r w:rsidRPr="00DD32C1">
              <w:rPr>
                <w:noProof/>
                <w:sz w:val="24"/>
                <w:szCs w:val="24"/>
              </w:rPr>
              <w:t>Bradykinesi</w:t>
            </w:r>
          </w:p>
          <w:p w14:paraId="18E744DE" w14:textId="77777777" w:rsidR="008F6A1A" w:rsidRPr="00DD32C1" w:rsidRDefault="008F6A1A">
            <w:pPr>
              <w:rPr>
                <w:noProof/>
                <w:sz w:val="24"/>
                <w:szCs w:val="24"/>
              </w:rPr>
            </w:pPr>
            <w:r w:rsidRPr="00DD32C1">
              <w:rPr>
                <w:noProof/>
                <w:sz w:val="24"/>
                <w:szCs w:val="24"/>
              </w:rPr>
              <w:t>Savlen</w:t>
            </w:r>
          </w:p>
          <w:p w14:paraId="7B49A4C7" w14:textId="77777777" w:rsidR="008F6A1A" w:rsidRPr="00DD32C1" w:rsidRDefault="008F6A1A">
            <w:pPr>
              <w:rPr>
                <w:noProof/>
                <w:sz w:val="24"/>
                <w:szCs w:val="24"/>
              </w:rPr>
            </w:pPr>
            <w:r w:rsidRPr="00DD32C1">
              <w:rPr>
                <w:noProof/>
                <w:sz w:val="24"/>
                <w:szCs w:val="24"/>
              </w:rPr>
              <w:t>Dysgeusi</w:t>
            </w:r>
          </w:p>
          <w:p w14:paraId="534365F8" w14:textId="77777777" w:rsidR="008F6A1A" w:rsidRPr="00DD32C1" w:rsidRDefault="008F6A1A">
            <w:pPr>
              <w:rPr>
                <w:noProof/>
                <w:sz w:val="24"/>
                <w:szCs w:val="24"/>
              </w:rPr>
            </w:pPr>
            <w:r w:rsidRPr="00DD32C1">
              <w:rPr>
                <w:noProof/>
                <w:sz w:val="24"/>
                <w:szCs w:val="24"/>
              </w:rPr>
              <w:t>Parosmi</w:t>
            </w:r>
          </w:p>
        </w:tc>
        <w:tc>
          <w:tcPr>
            <w:tcW w:w="1339" w:type="pct"/>
            <w:tcBorders>
              <w:top w:val="single" w:sz="4" w:space="0" w:color="auto"/>
              <w:left w:val="single" w:sz="4" w:space="0" w:color="auto"/>
              <w:bottom w:val="single" w:sz="4" w:space="0" w:color="auto"/>
              <w:right w:val="single" w:sz="4" w:space="0" w:color="auto"/>
            </w:tcBorders>
            <w:hideMark/>
          </w:tcPr>
          <w:p w14:paraId="5BABC8B6" w14:textId="77777777" w:rsidR="008F6A1A" w:rsidRPr="00DD32C1" w:rsidRDefault="008F6A1A">
            <w:pPr>
              <w:rPr>
                <w:noProof/>
                <w:sz w:val="24"/>
                <w:szCs w:val="24"/>
                <w:lang w:val="sv-SE"/>
              </w:rPr>
            </w:pPr>
            <w:r w:rsidRPr="00DD32C1">
              <w:rPr>
                <w:noProof/>
                <w:sz w:val="24"/>
                <w:szCs w:val="24"/>
                <w:lang w:val="sv-SE"/>
              </w:rPr>
              <w:t>Malignt neuroleptikasyndrom</w:t>
            </w:r>
          </w:p>
          <w:p w14:paraId="683FE45A" w14:textId="77777777" w:rsidR="008F6A1A" w:rsidRPr="00DD32C1" w:rsidRDefault="008F6A1A">
            <w:pPr>
              <w:rPr>
                <w:noProof/>
                <w:sz w:val="24"/>
                <w:szCs w:val="24"/>
                <w:lang w:val="sv-SE"/>
              </w:rPr>
            </w:pPr>
            <w:r w:rsidRPr="00DD32C1">
              <w:rPr>
                <w:noProof/>
                <w:sz w:val="24"/>
                <w:szCs w:val="24"/>
                <w:lang w:val="sv-SE"/>
              </w:rPr>
              <w:t>Grand mal-kramper</w:t>
            </w:r>
          </w:p>
          <w:p w14:paraId="762842A9" w14:textId="77777777" w:rsidR="008F6A1A" w:rsidRPr="00DD32C1" w:rsidRDefault="008F6A1A">
            <w:pPr>
              <w:rPr>
                <w:noProof/>
                <w:sz w:val="24"/>
                <w:szCs w:val="24"/>
                <w:lang w:val="sv-SE"/>
              </w:rPr>
            </w:pPr>
            <w:r w:rsidRPr="00DD32C1">
              <w:rPr>
                <w:noProof/>
                <w:sz w:val="24"/>
                <w:szCs w:val="24"/>
                <w:lang w:val="sv-SE"/>
              </w:rPr>
              <w:t>Serotoninsyndrom</w:t>
            </w:r>
          </w:p>
          <w:p w14:paraId="019231CD" w14:textId="77777777" w:rsidR="008F6A1A" w:rsidRPr="00DD32C1" w:rsidRDefault="008F6A1A">
            <w:pPr>
              <w:rPr>
                <w:noProof/>
                <w:sz w:val="24"/>
                <w:szCs w:val="24"/>
              </w:rPr>
            </w:pPr>
            <w:r w:rsidRPr="00DD32C1">
              <w:rPr>
                <w:noProof/>
                <w:sz w:val="24"/>
                <w:szCs w:val="24"/>
              </w:rPr>
              <w:t>Taleforstyrrelser</w:t>
            </w:r>
          </w:p>
        </w:tc>
      </w:tr>
      <w:tr w:rsidR="008F6A1A" w:rsidRPr="00DD32C1" w14:paraId="6019B58C"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2718F992" w14:textId="77777777" w:rsidR="008F6A1A" w:rsidRPr="00DD32C1" w:rsidRDefault="008F6A1A">
            <w:pPr>
              <w:rPr>
                <w:b/>
                <w:bCs/>
                <w:noProof/>
                <w:sz w:val="24"/>
                <w:szCs w:val="24"/>
              </w:rPr>
            </w:pPr>
            <w:r w:rsidRPr="00DD32C1">
              <w:rPr>
                <w:b/>
                <w:bCs/>
                <w:noProof/>
                <w:sz w:val="24"/>
                <w:szCs w:val="24"/>
              </w:rPr>
              <w:t>Øjne</w:t>
            </w:r>
          </w:p>
        </w:tc>
        <w:tc>
          <w:tcPr>
            <w:tcW w:w="994" w:type="pct"/>
            <w:tcBorders>
              <w:top w:val="single" w:sz="4" w:space="0" w:color="auto"/>
              <w:left w:val="single" w:sz="4" w:space="0" w:color="auto"/>
              <w:bottom w:val="single" w:sz="4" w:space="0" w:color="auto"/>
              <w:right w:val="single" w:sz="4" w:space="0" w:color="auto"/>
            </w:tcBorders>
          </w:tcPr>
          <w:p w14:paraId="042B17D5"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043DE5ED" w14:textId="77777777" w:rsidR="008F6A1A" w:rsidRPr="00DD32C1" w:rsidRDefault="008F6A1A">
            <w:pPr>
              <w:rPr>
                <w:noProof/>
                <w:sz w:val="24"/>
                <w:szCs w:val="24"/>
              </w:rPr>
            </w:pPr>
            <w:r w:rsidRPr="00DD32C1">
              <w:rPr>
                <w:noProof/>
                <w:sz w:val="24"/>
                <w:szCs w:val="24"/>
              </w:rPr>
              <w:t>Okulogyr krise</w:t>
            </w:r>
          </w:p>
          <w:p w14:paraId="55AA7AA1" w14:textId="77777777" w:rsidR="008F6A1A" w:rsidRPr="00DD32C1" w:rsidRDefault="008F6A1A">
            <w:pPr>
              <w:rPr>
                <w:noProof/>
                <w:sz w:val="24"/>
                <w:szCs w:val="24"/>
              </w:rPr>
            </w:pPr>
            <w:r w:rsidRPr="00DD32C1">
              <w:rPr>
                <w:noProof/>
                <w:sz w:val="24"/>
                <w:szCs w:val="24"/>
              </w:rPr>
              <w:t>Sløret syn</w:t>
            </w:r>
          </w:p>
          <w:p w14:paraId="082F61E9" w14:textId="77777777" w:rsidR="008F6A1A" w:rsidRPr="00DD32C1" w:rsidRDefault="008F6A1A">
            <w:pPr>
              <w:rPr>
                <w:noProof/>
                <w:sz w:val="24"/>
                <w:szCs w:val="24"/>
              </w:rPr>
            </w:pPr>
            <w:r w:rsidRPr="00DD32C1">
              <w:rPr>
                <w:noProof/>
                <w:sz w:val="24"/>
                <w:szCs w:val="24"/>
              </w:rPr>
              <w:t>Øjensmerter</w:t>
            </w:r>
          </w:p>
          <w:p w14:paraId="1CCBDEF2" w14:textId="77777777" w:rsidR="008F6A1A" w:rsidRPr="00DD32C1" w:rsidRDefault="008F6A1A">
            <w:pPr>
              <w:rPr>
                <w:noProof/>
                <w:sz w:val="24"/>
                <w:szCs w:val="24"/>
              </w:rPr>
            </w:pPr>
            <w:r w:rsidRPr="00DD32C1">
              <w:rPr>
                <w:noProof/>
                <w:sz w:val="24"/>
                <w:szCs w:val="24"/>
              </w:rPr>
              <w:t>Diplopi</w:t>
            </w:r>
          </w:p>
          <w:p w14:paraId="54349F56" w14:textId="77777777" w:rsidR="008F6A1A" w:rsidRPr="00DD32C1" w:rsidRDefault="008F6A1A">
            <w:pPr>
              <w:rPr>
                <w:noProof/>
                <w:sz w:val="24"/>
                <w:szCs w:val="24"/>
              </w:rPr>
            </w:pPr>
            <w:r w:rsidRPr="00DD32C1">
              <w:rPr>
                <w:noProof/>
                <w:sz w:val="24"/>
                <w:szCs w:val="24"/>
              </w:rPr>
              <w:t>Fotofobi</w:t>
            </w:r>
          </w:p>
        </w:tc>
        <w:tc>
          <w:tcPr>
            <w:tcW w:w="1339" w:type="pct"/>
            <w:tcBorders>
              <w:top w:val="single" w:sz="4" w:space="0" w:color="auto"/>
              <w:left w:val="single" w:sz="4" w:space="0" w:color="auto"/>
              <w:bottom w:val="single" w:sz="4" w:space="0" w:color="auto"/>
              <w:right w:val="single" w:sz="4" w:space="0" w:color="auto"/>
            </w:tcBorders>
          </w:tcPr>
          <w:p w14:paraId="01D193A4" w14:textId="77777777" w:rsidR="008F6A1A" w:rsidRPr="00DD32C1" w:rsidRDefault="008F6A1A">
            <w:pPr>
              <w:rPr>
                <w:noProof/>
                <w:sz w:val="24"/>
                <w:szCs w:val="24"/>
              </w:rPr>
            </w:pPr>
          </w:p>
        </w:tc>
      </w:tr>
      <w:tr w:rsidR="008F6A1A" w:rsidRPr="00DD32C1" w14:paraId="1EC9316B"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555693D4" w14:textId="77777777" w:rsidR="008F6A1A" w:rsidRPr="00DD32C1" w:rsidRDefault="008F6A1A">
            <w:pPr>
              <w:rPr>
                <w:b/>
                <w:bCs/>
                <w:noProof/>
                <w:sz w:val="24"/>
                <w:szCs w:val="24"/>
              </w:rPr>
            </w:pPr>
            <w:r w:rsidRPr="00DD32C1">
              <w:rPr>
                <w:b/>
                <w:bCs/>
                <w:noProof/>
                <w:sz w:val="24"/>
                <w:szCs w:val="24"/>
              </w:rPr>
              <w:t>Hjerte</w:t>
            </w:r>
          </w:p>
        </w:tc>
        <w:tc>
          <w:tcPr>
            <w:tcW w:w="994" w:type="pct"/>
            <w:tcBorders>
              <w:top w:val="single" w:sz="4" w:space="0" w:color="auto"/>
              <w:left w:val="single" w:sz="4" w:space="0" w:color="auto"/>
              <w:bottom w:val="single" w:sz="4" w:space="0" w:color="auto"/>
              <w:right w:val="single" w:sz="4" w:space="0" w:color="auto"/>
            </w:tcBorders>
          </w:tcPr>
          <w:p w14:paraId="7571FFEF"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31745E73" w14:textId="77777777" w:rsidR="008F6A1A" w:rsidRPr="00DD32C1" w:rsidRDefault="008F6A1A">
            <w:pPr>
              <w:rPr>
                <w:noProof/>
                <w:sz w:val="24"/>
                <w:szCs w:val="24"/>
              </w:rPr>
            </w:pPr>
            <w:r w:rsidRPr="00DD32C1">
              <w:rPr>
                <w:noProof/>
                <w:sz w:val="24"/>
                <w:szCs w:val="24"/>
              </w:rPr>
              <w:t>Ventrikulære ekstrasystoler</w:t>
            </w:r>
          </w:p>
          <w:p w14:paraId="58582789" w14:textId="77777777" w:rsidR="008F6A1A" w:rsidRPr="00DD32C1" w:rsidRDefault="008F6A1A">
            <w:pPr>
              <w:rPr>
                <w:noProof/>
                <w:sz w:val="24"/>
                <w:szCs w:val="24"/>
              </w:rPr>
            </w:pPr>
            <w:r w:rsidRPr="00DD32C1">
              <w:rPr>
                <w:noProof/>
                <w:sz w:val="24"/>
                <w:szCs w:val="24"/>
              </w:rPr>
              <w:t>Bradykardi</w:t>
            </w:r>
          </w:p>
          <w:p w14:paraId="48F190BB" w14:textId="77777777" w:rsidR="008F6A1A" w:rsidRPr="00DD32C1" w:rsidRDefault="008F6A1A">
            <w:pPr>
              <w:rPr>
                <w:noProof/>
                <w:sz w:val="24"/>
                <w:szCs w:val="24"/>
              </w:rPr>
            </w:pPr>
            <w:r w:rsidRPr="00DD32C1">
              <w:rPr>
                <w:noProof/>
                <w:sz w:val="24"/>
                <w:szCs w:val="24"/>
              </w:rPr>
              <w:t>Takykardi</w:t>
            </w:r>
          </w:p>
          <w:p w14:paraId="764A273A" w14:textId="77777777" w:rsidR="008F6A1A" w:rsidRPr="00DD32C1" w:rsidRDefault="008F6A1A">
            <w:pPr>
              <w:rPr>
                <w:noProof/>
                <w:sz w:val="24"/>
                <w:szCs w:val="24"/>
              </w:rPr>
            </w:pPr>
            <w:r w:rsidRPr="00DD32C1">
              <w:rPr>
                <w:noProof/>
                <w:sz w:val="24"/>
                <w:szCs w:val="24"/>
              </w:rPr>
              <w:t>Ekg: fald i T-takkens amplitude</w:t>
            </w:r>
          </w:p>
          <w:p w14:paraId="15CFDF59" w14:textId="77777777" w:rsidR="008F6A1A" w:rsidRPr="00DD32C1" w:rsidRDefault="008F6A1A">
            <w:pPr>
              <w:rPr>
                <w:noProof/>
                <w:sz w:val="24"/>
                <w:szCs w:val="24"/>
              </w:rPr>
            </w:pPr>
            <w:r w:rsidRPr="00DD32C1">
              <w:rPr>
                <w:noProof/>
                <w:sz w:val="24"/>
                <w:szCs w:val="24"/>
              </w:rPr>
              <w:t>Unormalt ekg</w:t>
            </w:r>
          </w:p>
          <w:p w14:paraId="62B815CC" w14:textId="77777777" w:rsidR="008F6A1A" w:rsidRPr="00DD32C1" w:rsidRDefault="008F6A1A">
            <w:pPr>
              <w:rPr>
                <w:noProof/>
                <w:sz w:val="24"/>
                <w:szCs w:val="24"/>
              </w:rPr>
            </w:pPr>
            <w:r w:rsidRPr="00DD32C1">
              <w:rPr>
                <w:noProof/>
                <w:sz w:val="24"/>
                <w:szCs w:val="24"/>
              </w:rPr>
              <w:t>Ekg: inversion af T-takken</w:t>
            </w:r>
          </w:p>
        </w:tc>
        <w:tc>
          <w:tcPr>
            <w:tcW w:w="1339" w:type="pct"/>
            <w:tcBorders>
              <w:top w:val="single" w:sz="4" w:space="0" w:color="auto"/>
              <w:left w:val="single" w:sz="4" w:space="0" w:color="auto"/>
              <w:bottom w:val="single" w:sz="4" w:space="0" w:color="auto"/>
              <w:right w:val="single" w:sz="4" w:space="0" w:color="auto"/>
            </w:tcBorders>
            <w:hideMark/>
          </w:tcPr>
          <w:p w14:paraId="4B29235A" w14:textId="77777777" w:rsidR="008F6A1A" w:rsidRPr="00DD32C1" w:rsidRDefault="008F6A1A">
            <w:pPr>
              <w:rPr>
                <w:noProof/>
                <w:sz w:val="24"/>
                <w:szCs w:val="24"/>
              </w:rPr>
            </w:pPr>
            <w:r w:rsidRPr="00DD32C1">
              <w:rPr>
                <w:noProof/>
                <w:sz w:val="24"/>
                <w:szCs w:val="24"/>
              </w:rPr>
              <w:t>Pludselig uforklarlig død</w:t>
            </w:r>
          </w:p>
          <w:p w14:paraId="043E1149" w14:textId="77777777" w:rsidR="008F6A1A" w:rsidRPr="00DD32C1" w:rsidRDefault="008F6A1A">
            <w:pPr>
              <w:rPr>
                <w:noProof/>
                <w:sz w:val="24"/>
                <w:szCs w:val="24"/>
              </w:rPr>
            </w:pPr>
            <w:r w:rsidRPr="00DD32C1">
              <w:rPr>
                <w:noProof/>
                <w:sz w:val="24"/>
                <w:szCs w:val="24"/>
              </w:rPr>
              <w:t>Hjertestop</w:t>
            </w:r>
          </w:p>
          <w:p w14:paraId="5C29CBF9" w14:textId="77777777" w:rsidR="008F6A1A" w:rsidRPr="00DD32C1" w:rsidRDefault="008F6A1A">
            <w:pPr>
              <w:rPr>
                <w:noProof/>
                <w:sz w:val="24"/>
                <w:szCs w:val="24"/>
              </w:rPr>
            </w:pPr>
            <w:r w:rsidRPr="00DD32C1">
              <w:rPr>
                <w:noProof/>
                <w:sz w:val="24"/>
                <w:szCs w:val="24"/>
              </w:rPr>
              <w:t>Torsades de pointes Ventrikulære arytmier</w:t>
            </w:r>
          </w:p>
          <w:p w14:paraId="4A8300F9" w14:textId="77777777" w:rsidR="008F6A1A" w:rsidRPr="00DD32C1" w:rsidRDefault="008F6A1A">
            <w:pPr>
              <w:rPr>
                <w:noProof/>
                <w:sz w:val="24"/>
                <w:szCs w:val="24"/>
              </w:rPr>
            </w:pPr>
            <w:r w:rsidRPr="00DD32C1">
              <w:rPr>
                <w:noProof/>
                <w:sz w:val="24"/>
                <w:szCs w:val="24"/>
              </w:rPr>
              <w:t>QT-forlængelse</w:t>
            </w:r>
          </w:p>
        </w:tc>
      </w:tr>
      <w:tr w:rsidR="008F6A1A" w:rsidRPr="00DD32C1" w14:paraId="7FC4B362"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27798AFF" w14:textId="77777777" w:rsidR="008F6A1A" w:rsidRPr="00DD32C1" w:rsidRDefault="008F6A1A">
            <w:pPr>
              <w:rPr>
                <w:b/>
                <w:bCs/>
                <w:noProof/>
                <w:sz w:val="24"/>
                <w:szCs w:val="24"/>
              </w:rPr>
            </w:pPr>
            <w:r w:rsidRPr="00DD32C1">
              <w:rPr>
                <w:b/>
                <w:bCs/>
                <w:noProof/>
                <w:sz w:val="24"/>
                <w:szCs w:val="24"/>
              </w:rPr>
              <w:t>Vaskulære sygdomme</w:t>
            </w:r>
          </w:p>
        </w:tc>
        <w:tc>
          <w:tcPr>
            <w:tcW w:w="994" w:type="pct"/>
            <w:tcBorders>
              <w:top w:val="single" w:sz="4" w:space="0" w:color="auto"/>
              <w:left w:val="single" w:sz="4" w:space="0" w:color="auto"/>
              <w:bottom w:val="single" w:sz="4" w:space="0" w:color="auto"/>
              <w:right w:val="single" w:sz="4" w:space="0" w:color="auto"/>
            </w:tcBorders>
          </w:tcPr>
          <w:p w14:paraId="7CD62A28"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3F1C3259" w14:textId="77777777" w:rsidR="008F6A1A" w:rsidRPr="00DD32C1" w:rsidRDefault="008F6A1A">
            <w:pPr>
              <w:rPr>
                <w:noProof/>
                <w:sz w:val="24"/>
                <w:szCs w:val="24"/>
              </w:rPr>
            </w:pPr>
            <w:r w:rsidRPr="00DD32C1">
              <w:rPr>
                <w:noProof/>
                <w:sz w:val="24"/>
                <w:szCs w:val="24"/>
              </w:rPr>
              <w:t>Hypertension</w:t>
            </w:r>
          </w:p>
          <w:p w14:paraId="37C456E0" w14:textId="77777777" w:rsidR="008F6A1A" w:rsidRPr="00DD32C1" w:rsidRDefault="008F6A1A">
            <w:pPr>
              <w:rPr>
                <w:noProof/>
                <w:sz w:val="24"/>
                <w:szCs w:val="24"/>
              </w:rPr>
            </w:pPr>
            <w:r w:rsidRPr="00DD32C1">
              <w:rPr>
                <w:noProof/>
                <w:sz w:val="24"/>
                <w:szCs w:val="24"/>
              </w:rPr>
              <w:t>Ortostatisk hypotension</w:t>
            </w:r>
          </w:p>
          <w:p w14:paraId="0245A15A" w14:textId="77777777" w:rsidR="008F6A1A" w:rsidRPr="00DD32C1" w:rsidRDefault="008F6A1A">
            <w:pPr>
              <w:rPr>
                <w:noProof/>
                <w:sz w:val="24"/>
                <w:szCs w:val="24"/>
              </w:rPr>
            </w:pPr>
            <w:r w:rsidRPr="00DD32C1">
              <w:rPr>
                <w:noProof/>
                <w:sz w:val="24"/>
                <w:szCs w:val="24"/>
              </w:rPr>
              <w:t>Forhøjet blodtryk</w:t>
            </w:r>
          </w:p>
        </w:tc>
        <w:tc>
          <w:tcPr>
            <w:tcW w:w="1339" w:type="pct"/>
            <w:tcBorders>
              <w:top w:val="single" w:sz="4" w:space="0" w:color="auto"/>
              <w:left w:val="single" w:sz="4" w:space="0" w:color="auto"/>
              <w:bottom w:val="single" w:sz="4" w:space="0" w:color="auto"/>
              <w:right w:val="single" w:sz="4" w:space="0" w:color="auto"/>
            </w:tcBorders>
            <w:hideMark/>
          </w:tcPr>
          <w:p w14:paraId="444BA23B" w14:textId="77777777" w:rsidR="008F6A1A" w:rsidRPr="00DD32C1" w:rsidRDefault="008F6A1A">
            <w:pPr>
              <w:rPr>
                <w:noProof/>
                <w:sz w:val="24"/>
                <w:szCs w:val="24"/>
                <w:lang w:val="nb-NO"/>
              </w:rPr>
            </w:pPr>
            <w:r w:rsidRPr="00DD32C1">
              <w:rPr>
                <w:noProof/>
                <w:sz w:val="24"/>
                <w:szCs w:val="24"/>
                <w:lang w:val="nb-NO"/>
              </w:rPr>
              <w:t>Synkope</w:t>
            </w:r>
          </w:p>
          <w:p w14:paraId="249B958B" w14:textId="77777777" w:rsidR="008F6A1A" w:rsidRPr="00DD32C1" w:rsidRDefault="008F6A1A">
            <w:pPr>
              <w:rPr>
                <w:noProof/>
                <w:sz w:val="24"/>
                <w:szCs w:val="24"/>
                <w:lang w:val="nb-NO"/>
              </w:rPr>
            </w:pPr>
            <w:r w:rsidRPr="00DD32C1">
              <w:rPr>
                <w:noProof/>
                <w:sz w:val="24"/>
                <w:szCs w:val="24"/>
                <w:lang w:val="nb-NO"/>
              </w:rPr>
              <w:t>Venøs tromboemboli (inklusive lungeemboli og dyb venetrombose)</w:t>
            </w:r>
          </w:p>
        </w:tc>
      </w:tr>
      <w:tr w:rsidR="008F6A1A" w:rsidRPr="00DD32C1" w14:paraId="52648705"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3822B827" w14:textId="77777777" w:rsidR="008F6A1A" w:rsidRPr="00DD32C1" w:rsidRDefault="008F6A1A">
            <w:pPr>
              <w:rPr>
                <w:b/>
                <w:bCs/>
                <w:noProof/>
                <w:sz w:val="24"/>
                <w:szCs w:val="24"/>
              </w:rPr>
            </w:pPr>
            <w:r w:rsidRPr="00DD32C1">
              <w:rPr>
                <w:b/>
                <w:bCs/>
                <w:noProof/>
                <w:sz w:val="24"/>
                <w:szCs w:val="24"/>
              </w:rPr>
              <w:lastRenderedPageBreak/>
              <w:t>Luftveje, thorax og mediastinum</w:t>
            </w:r>
          </w:p>
        </w:tc>
        <w:tc>
          <w:tcPr>
            <w:tcW w:w="994" w:type="pct"/>
            <w:tcBorders>
              <w:top w:val="single" w:sz="4" w:space="0" w:color="auto"/>
              <w:left w:val="single" w:sz="4" w:space="0" w:color="auto"/>
              <w:bottom w:val="single" w:sz="4" w:space="0" w:color="auto"/>
              <w:right w:val="single" w:sz="4" w:space="0" w:color="auto"/>
            </w:tcBorders>
          </w:tcPr>
          <w:p w14:paraId="26FF8C42"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34B47C85" w14:textId="77777777" w:rsidR="008F6A1A" w:rsidRPr="00DD32C1" w:rsidRDefault="008F6A1A">
            <w:pPr>
              <w:rPr>
                <w:noProof/>
                <w:sz w:val="24"/>
                <w:szCs w:val="24"/>
              </w:rPr>
            </w:pPr>
            <w:r w:rsidRPr="00DD32C1">
              <w:rPr>
                <w:noProof/>
                <w:sz w:val="24"/>
                <w:szCs w:val="24"/>
              </w:rPr>
              <w:t>Hoste</w:t>
            </w:r>
          </w:p>
          <w:p w14:paraId="0B19CB2B" w14:textId="77777777" w:rsidR="008F6A1A" w:rsidRPr="00DD32C1" w:rsidRDefault="008F6A1A">
            <w:pPr>
              <w:rPr>
                <w:noProof/>
                <w:sz w:val="24"/>
                <w:szCs w:val="24"/>
              </w:rPr>
            </w:pPr>
            <w:r w:rsidRPr="00DD32C1">
              <w:rPr>
                <w:noProof/>
                <w:sz w:val="24"/>
                <w:szCs w:val="24"/>
              </w:rPr>
              <w:t>Hikke</w:t>
            </w:r>
          </w:p>
        </w:tc>
        <w:tc>
          <w:tcPr>
            <w:tcW w:w="1339" w:type="pct"/>
            <w:tcBorders>
              <w:top w:val="single" w:sz="4" w:space="0" w:color="auto"/>
              <w:left w:val="single" w:sz="4" w:space="0" w:color="auto"/>
              <w:bottom w:val="single" w:sz="4" w:space="0" w:color="auto"/>
              <w:right w:val="single" w:sz="4" w:space="0" w:color="auto"/>
            </w:tcBorders>
            <w:hideMark/>
          </w:tcPr>
          <w:p w14:paraId="7793E3B8" w14:textId="77777777" w:rsidR="008F6A1A" w:rsidRPr="00DD32C1" w:rsidRDefault="008F6A1A">
            <w:pPr>
              <w:rPr>
                <w:noProof/>
                <w:sz w:val="24"/>
                <w:szCs w:val="24"/>
              </w:rPr>
            </w:pPr>
            <w:r w:rsidRPr="00DD32C1">
              <w:rPr>
                <w:noProof/>
                <w:sz w:val="24"/>
                <w:szCs w:val="24"/>
              </w:rPr>
              <w:t>Orofaryngeale spasmer</w:t>
            </w:r>
          </w:p>
          <w:p w14:paraId="7F940566" w14:textId="77777777" w:rsidR="008F6A1A" w:rsidRPr="00DD32C1" w:rsidRDefault="008F6A1A">
            <w:pPr>
              <w:rPr>
                <w:noProof/>
                <w:sz w:val="24"/>
                <w:szCs w:val="24"/>
              </w:rPr>
            </w:pPr>
            <w:r w:rsidRPr="00DD32C1">
              <w:rPr>
                <w:noProof/>
                <w:sz w:val="24"/>
                <w:szCs w:val="24"/>
              </w:rPr>
              <w:t>Laryngospasmer</w:t>
            </w:r>
          </w:p>
          <w:p w14:paraId="6CA0081F" w14:textId="77777777" w:rsidR="008F6A1A" w:rsidRPr="00DD32C1" w:rsidRDefault="008F6A1A">
            <w:pPr>
              <w:rPr>
                <w:noProof/>
                <w:sz w:val="24"/>
                <w:szCs w:val="24"/>
              </w:rPr>
            </w:pPr>
            <w:r w:rsidRPr="00DD32C1">
              <w:rPr>
                <w:noProof/>
                <w:sz w:val="24"/>
                <w:szCs w:val="24"/>
              </w:rPr>
              <w:t>Aspirationspneumoni</w:t>
            </w:r>
          </w:p>
        </w:tc>
      </w:tr>
      <w:tr w:rsidR="008F6A1A" w:rsidRPr="00DD32C1" w14:paraId="5DE1763C"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759CAB19" w14:textId="77777777" w:rsidR="008F6A1A" w:rsidRPr="00DD32C1" w:rsidRDefault="008F6A1A">
            <w:pPr>
              <w:rPr>
                <w:b/>
                <w:bCs/>
                <w:noProof/>
                <w:sz w:val="24"/>
                <w:szCs w:val="24"/>
              </w:rPr>
            </w:pPr>
            <w:r w:rsidRPr="00DD32C1">
              <w:rPr>
                <w:b/>
                <w:bCs/>
                <w:noProof/>
                <w:sz w:val="24"/>
                <w:szCs w:val="24"/>
              </w:rPr>
              <w:t>Mave-tarm-kanalen</w:t>
            </w:r>
          </w:p>
        </w:tc>
        <w:tc>
          <w:tcPr>
            <w:tcW w:w="994" w:type="pct"/>
            <w:tcBorders>
              <w:top w:val="single" w:sz="4" w:space="0" w:color="auto"/>
              <w:left w:val="single" w:sz="4" w:space="0" w:color="auto"/>
              <w:bottom w:val="single" w:sz="4" w:space="0" w:color="auto"/>
              <w:right w:val="single" w:sz="4" w:space="0" w:color="auto"/>
            </w:tcBorders>
            <w:hideMark/>
          </w:tcPr>
          <w:p w14:paraId="165CC795" w14:textId="77777777" w:rsidR="008F6A1A" w:rsidRPr="00DD32C1" w:rsidRDefault="008F6A1A">
            <w:pPr>
              <w:rPr>
                <w:noProof/>
                <w:sz w:val="24"/>
                <w:szCs w:val="24"/>
              </w:rPr>
            </w:pPr>
            <w:r w:rsidRPr="00DD32C1">
              <w:rPr>
                <w:noProof/>
                <w:sz w:val="24"/>
                <w:szCs w:val="24"/>
              </w:rPr>
              <w:t>Tørhed i munden</w:t>
            </w:r>
          </w:p>
        </w:tc>
        <w:tc>
          <w:tcPr>
            <w:tcW w:w="1404" w:type="pct"/>
            <w:tcBorders>
              <w:top w:val="single" w:sz="4" w:space="0" w:color="auto"/>
              <w:left w:val="single" w:sz="4" w:space="0" w:color="auto"/>
              <w:bottom w:val="single" w:sz="4" w:space="0" w:color="auto"/>
              <w:right w:val="single" w:sz="4" w:space="0" w:color="auto"/>
            </w:tcBorders>
            <w:hideMark/>
          </w:tcPr>
          <w:p w14:paraId="00616F62" w14:textId="77777777" w:rsidR="008F6A1A" w:rsidRPr="00DD32C1" w:rsidRDefault="008F6A1A">
            <w:pPr>
              <w:rPr>
                <w:noProof/>
                <w:sz w:val="24"/>
                <w:szCs w:val="24"/>
              </w:rPr>
            </w:pPr>
            <w:r w:rsidRPr="00DD32C1">
              <w:rPr>
                <w:noProof/>
                <w:sz w:val="24"/>
                <w:szCs w:val="24"/>
              </w:rPr>
              <w:t>Gastroøsofageal reflukssygdom</w:t>
            </w:r>
          </w:p>
          <w:p w14:paraId="34FAA452" w14:textId="77777777" w:rsidR="008F6A1A" w:rsidRPr="00DD32C1" w:rsidRDefault="008F6A1A">
            <w:pPr>
              <w:rPr>
                <w:noProof/>
                <w:sz w:val="24"/>
                <w:szCs w:val="24"/>
              </w:rPr>
            </w:pPr>
            <w:r w:rsidRPr="00DD32C1">
              <w:rPr>
                <w:noProof/>
                <w:sz w:val="24"/>
                <w:szCs w:val="24"/>
              </w:rPr>
              <w:t>Dyspepsi</w:t>
            </w:r>
          </w:p>
          <w:p w14:paraId="0E7EAD98" w14:textId="77777777" w:rsidR="008F6A1A" w:rsidRPr="00DD32C1" w:rsidRDefault="008F6A1A">
            <w:pPr>
              <w:rPr>
                <w:noProof/>
                <w:sz w:val="24"/>
                <w:szCs w:val="24"/>
              </w:rPr>
            </w:pPr>
            <w:r w:rsidRPr="00DD32C1">
              <w:rPr>
                <w:noProof/>
                <w:sz w:val="24"/>
                <w:szCs w:val="24"/>
              </w:rPr>
              <w:t>Opkastning</w:t>
            </w:r>
          </w:p>
          <w:p w14:paraId="2CD64CE1" w14:textId="77777777" w:rsidR="008F6A1A" w:rsidRPr="00DD32C1" w:rsidRDefault="008F6A1A">
            <w:pPr>
              <w:rPr>
                <w:noProof/>
                <w:sz w:val="24"/>
                <w:szCs w:val="24"/>
              </w:rPr>
            </w:pPr>
            <w:r w:rsidRPr="00DD32C1">
              <w:rPr>
                <w:noProof/>
                <w:sz w:val="24"/>
                <w:szCs w:val="24"/>
              </w:rPr>
              <w:t>Diarré</w:t>
            </w:r>
          </w:p>
          <w:p w14:paraId="3450111B" w14:textId="77777777" w:rsidR="008F6A1A" w:rsidRPr="00DD32C1" w:rsidRDefault="008F6A1A">
            <w:pPr>
              <w:rPr>
                <w:noProof/>
                <w:sz w:val="24"/>
                <w:szCs w:val="24"/>
              </w:rPr>
            </w:pPr>
            <w:r w:rsidRPr="00DD32C1">
              <w:rPr>
                <w:noProof/>
                <w:sz w:val="24"/>
                <w:szCs w:val="24"/>
              </w:rPr>
              <w:t>Kvalme</w:t>
            </w:r>
          </w:p>
          <w:p w14:paraId="7EAD0994" w14:textId="77777777" w:rsidR="008F6A1A" w:rsidRPr="00DD32C1" w:rsidRDefault="008F6A1A">
            <w:pPr>
              <w:rPr>
                <w:noProof/>
                <w:sz w:val="24"/>
                <w:szCs w:val="24"/>
              </w:rPr>
            </w:pPr>
            <w:r w:rsidRPr="00DD32C1">
              <w:rPr>
                <w:noProof/>
                <w:sz w:val="24"/>
                <w:szCs w:val="24"/>
              </w:rPr>
              <w:t>Smerter i øvre del af maven</w:t>
            </w:r>
          </w:p>
          <w:p w14:paraId="4F556BA0" w14:textId="77777777" w:rsidR="008F6A1A" w:rsidRPr="00DD32C1" w:rsidRDefault="008F6A1A">
            <w:pPr>
              <w:rPr>
                <w:noProof/>
                <w:sz w:val="24"/>
                <w:szCs w:val="24"/>
              </w:rPr>
            </w:pPr>
            <w:r w:rsidRPr="00DD32C1">
              <w:rPr>
                <w:noProof/>
                <w:sz w:val="24"/>
                <w:szCs w:val="24"/>
              </w:rPr>
              <w:t>Ubehag i maven</w:t>
            </w:r>
          </w:p>
          <w:p w14:paraId="1B0EB284" w14:textId="77777777" w:rsidR="008F6A1A" w:rsidRPr="00DD32C1" w:rsidRDefault="008F6A1A">
            <w:pPr>
              <w:rPr>
                <w:noProof/>
                <w:sz w:val="24"/>
                <w:szCs w:val="24"/>
              </w:rPr>
            </w:pPr>
            <w:r w:rsidRPr="00DD32C1">
              <w:rPr>
                <w:noProof/>
                <w:sz w:val="24"/>
                <w:szCs w:val="24"/>
              </w:rPr>
              <w:t>Forstoppelse</w:t>
            </w:r>
          </w:p>
          <w:p w14:paraId="1DE3402E" w14:textId="77777777" w:rsidR="008F6A1A" w:rsidRPr="00DD32C1" w:rsidRDefault="008F6A1A">
            <w:pPr>
              <w:rPr>
                <w:noProof/>
                <w:sz w:val="24"/>
                <w:szCs w:val="24"/>
              </w:rPr>
            </w:pPr>
            <w:r w:rsidRPr="00DD32C1">
              <w:rPr>
                <w:noProof/>
                <w:sz w:val="24"/>
                <w:szCs w:val="24"/>
              </w:rPr>
              <w:t>Hyppig afføring</w:t>
            </w:r>
          </w:p>
          <w:p w14:paraId="3221F077" w14:textId="77777777" w:rsidR="008F6A1A" w:rsidRPr="00DD32C1" w:rsidRDefault="008F6A1A">
            <w:pPr>
              <w:rPr>
                <w:noProof/>
                <w:sz w:val="24"/>
                <w:szCs w:val="24"/>
              </w:rPr>
            </w:pPr>
            <w:r w:rsidRPr="00DD32C1">
              <w:rPr>
                <w:noProof/>
                <w:sz w:val="24"/>
                <w:szCs w:val="24"/>
              </w:rPr>
              <w:t>Øget spytsekretion</w:t>
            </w:r>
          </w:p>
        </w:tc>
        <w:tc>
          <w:tcPr>
            <w:tcW w:w="1339" w:type="pct"/>
            <w:tcBorders>
              <w:top w:val="single" w:sz="4" w:space="0" w:color="auto"/>
              <w:left w:val="single" w:sz="4" w:space="0" w:color="auto"/>
              <w:bottom w:val="single" w:sz="4" w:space="0" w:color="auto"/>
              <w:right w:val="single" w:sz="4" w:space="0" w:color="auto"/>
            </w:tcBorders>
            <w:hideMark/>
          </w:tcPr>
          <w:p w14:paraId="5B12D135" w14:textId="77777777" w:rsidR="008F6A1A" w:rsidRPr="00DD32C1" w:rsidRDefault="008F6A1A">
            <w:pPr>
              <w:rPr>
                <w:noProof/>
                <w:sz w:val="24"/>
                <w:szCs w:val="24"/>
              </w:rPr>
            </w:pPr>
            <w:r w:rsidRPr="00DD32C1">
              <w:rPr>
                <w:noProof/>
                <w:sz w:val="24"/>
                <w:szCs w:val="24"/>
              </w:rPr>
              <w:t>Pankreatitis</w:t>
            </w:r>
          </w:p>
          <w:p w14:paraId="7BF0BF22" w14:textId="77777777" w:rsidR="008F6A1A" w:rsidRPr="00DD32C1" w:rsidRDefault="008F6A1A">
            <w:pPr>
              <w:rPr>
                <w:noProof/>
                <w:sz w:val="24"/>
                <w:szCs w:val="24"/>
              </w:rPr>
            </w:pPr>
            <w:r w:rsidRPr="00DD32C1">
              <w:rPr>
                <w:noProof/>
                <w:sz w:val="24"/>
                <w:szCs w:val="24"/>
              </w:rPr>
              <w:t>Dysfagi</w:t>
            </w:r>
          </w:p>
        </w:tc>
      </w:tr>
      <w:tr w:rsidR="008F6A1A" w:rsidRPr="00DD32C1" w14:paraId="7E6BD5CC"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2D81B171" w14:textId="77777777" w:rsidR="008F6A1A" w:rsidRPr="00DD32C1" w:rsidRDefault="008F6A1A">
            <w:pPr>
              <w:rPr>
                <w:b/>
                <w:bCs/>
                <w:noProof/>
                <w:sz w:val="24"/>
                <w:szCs w:val="24"/>
              </w:rPr>
            </w:pPr>
            <w:r w:rsidRPr="00DD32C1">
              <w:rPr>
                <w:b/>
                <w:bCs/>
                <w:noProof/>
                <w:sz w:val="24"/>
                <w:szCs w:val="24"/>
              </w:rPr>
              <w:t>Lever og galdeveje</w:t>
            </w:r>
          </w:p>
        </w:tc>
        <w:tc>
          <w:tcPr>
            <w:tcW w:w="994" w:type="pct"/>
            <w:tcBorders>
              <w:top w:val="single" w:sz="4" w:space="0" w:color="auto"/>
              <w:left w:val="single" w:sz="4" w:space="0" w:color="auto"/>
              <w:bottom w:val="single" w:sz="4" w:space="0" w:color="auto"/>
              <w:right w:val="single" w:sz="4" w:space="0" w:color="auto"/>
            </w:tcBorders>
          </w:tcPr>
          <w:p w14:paraId="63810721"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67FB56FA" w14:textId="77777777" w:rsidR="008F6A1A" w:rsidRPr="00DD32C1" w:rsidRDefault="008F6A1A">
            <w:pPr>
              <w:rPr>
                <w:noProof/>
                <w:sz w:val="24"/>
                <w:szCs w:val="24"/>
              </w:rPr>
            </w:pPr>
            <w:r w:rsidRPr="00DD32C1">
              <w:rPr>
                <w:noProof/>
                <w:sz w:val="24"/>
                <w:szCs w:val="24"/>
              </w:rPr>
              <w:t>Unormal leverfunktionstest</w:t>
            </w:r>
          </w:p>
          <w:p w14:paraId="3044946E" w14:textId="77777777" w:rsidR="008F6A1A" w:rsidRPr="00DD32C1" w:rsidRDefault="008F6A1A">
            <w:pPr>
              <w:rPr>
                <w:noProof/>
                <w:sz w:val="24"/>
                <w:szCs w:val="24"/>
              </w:rPr>
            </w:pPr>
            <w:r w:rsidRPr="00DD32C1">
              <w:rPr>
                <w:noProof/>
                <w:sz w:val="24"/>
                <w:szCs w:val="24"/>
              </w:rPr>
              <w:t>Forhøjede leverenzymer</w:t>
            </w:r>
          </w:p>
          <w:p w14:paraId="51FF111C" w14:textId="77777777" w:rsidR="008F6A1A" w:rsidRPr="00DD32C1" w:rsidRDefault="008F6A1A">
            <w:pPr>
              <w:rPr>
                <w:noProof/>
                <w:sz w:val="24"/>
                <w:szCs w:val="24"/>
              </w:rPr>
            </w:pPr>
            <w:r w:rsidRPr="00DD32C1">
              <w:rPr>
                <w:noProof/>
                <w:sz w:val="24"/>
                <w:szCs w:val="24"/>
              </w:rPr>
              <w:t>Øget alaninamino-transferase</w:t>
            </w:r>
          </w:p>
          <w:p w14:paraId="41402E26" w14:textId="77777777" w:rsidR="008F6A1A" w:rsidRPr="00DD32C1" w:rsidRDefault="008F6A1A">
            <w:pPr>
              <w:rPr>
                <w:noProof/>
                <w:sz w:val="24"/>
                <w:szCs w:val="24"/>
              </w:rPr>
            </w:pPr>
            <w:r w:rsidRPr="00DD32C1">
              <w:rPr>
                <w:noProof/>
                <w:sz w:val="24"/>
                <w:szCs w:val="24"/>
              </w:rPr>
              <w:t>Øget gammaglutamyl-transferase</w:t>
            </w:r>
          </w:p>
          <w:p w14:paraId="56372C83" w14:textId="77777777" w:rsidR="008F6A1A" w:rsidRPr="00DD32C1" w:rsidRDefault="008F6A1A">
            <w:pPr>
              <w:rPr>
                <w:noProof/>
                <w:sz w:val="24"/>
                <w:szCs w:val="24"/>
              </w:rPr>
            </w:pPr>
            <w:r w:rsidRPr="00DD32C1">
              <w:rPr>
                <w:noProof/>
                <w:sz w:val="24"/>
                <w:szCs w:val="24"/>
              </w:rPr>
              <w:t>Forhøjet bilirubin i blodet</w:t>
            </w:r>
          </w:p>
          <w:p w14:paraId="1DB38D16" w14:textId="77777777" w:rsidR="008F6A1A" w:rsidRPr="00DD32C1" w:rsidRDefault="008F6A1A">
            <w:pPr>
              <w:rPr>
                <w:noProof/>
                <w:sz w:val="24"/>
                <w:szCs w:val="24"/>
              </w:rPr>
            </w:pPr>
            <w:r w:rsidRPr="00DD32C1">
              <w:rPr>
                <w:noProof/>
                <w:sz w:val="24"/>
                <w:szCs w:val="24"/>
              </w:rPr>
              <w:t>Øget aspartatamino-transferase</w:t>
            </w:r>
          </w:p>
        </w:tc>
        <w:tc>
          <w:tcPr>
            <w:tcW w:w="1339" w:type="pct"/>
            <w:tcBorders>
              <w:top w:val="single" w:sz="4" w:space="0" w:color="auto"/>
              <w:left w:val="single" w:sz="4" w:space="0" w:color="auto"/>
              <w:bottom w:val="single" w:sz="4" w:space="0" w:color="auto"/>
              <w:right w:val="single" w:sz="4" w:space="0" w:color="auto"/>
            </w:tcBorders>
            <w:hideMark/>
          </w:tcPr>
          <w:p w14:paraId="0C384343" w14:textId="77777777" w:rsidR="008F6A1A" w:rsidRPr="00DD32C1" w:rsidRDefault="008F6A1A">
            <w:pPr>
              <w:rPr>
                <w:noProof/>
                <w:sz w:val="24"/>
                <w:szCs w:val="24"/>
              </w:rPr>
            </w:pPr>
            <w:r w:rsidRPr="00DD32C1">
              <w:rPr>
                <w:noProof/>
                <w:sz w:val="24"/>
                <w:szCs w:val="24"/>
              </w:rPr>
              <w:t>Leversvigt</w:t>
            </w:r>
          </w:p>
          <w:p w14:paraId="657912A4" w14:textId="77777777" w:rsidR="008F6A1A" w:rsidRPr="00DD32C1" w:rsidRDefault="008F6A1A">
            <w:pPr>
              <w:rPr>
                <w:noProof/>
                <w:sz w:val="24"/>
                <w:szCs w:val="24"/>
              </w:rPr>
            </w:pPr>
            <w:r w:rsidRPr="00DD32C1">
              <w:rPr>
                <w:noProof/>
                <w:sz w:val="24"/>
                <w:szCs w:val="24"/>
              </w:rPr>
              <w:t>Gulsot</w:t>
            </w:r>
          </w:p>
          <w:p w14:paraId="70CD0B58" w14:textId="77777777" w:rsidR="008F6A1A" w:rsidRPr="00DD32C1" w:rsidRDefault="008F6A1A">
            <w:pPr>
              <w:rPr>
                <w:noProof/>
                <w:sz w:val="24"/>
                <w:szCs w:val="24"/>
              </w:rPr>
            </w:pPr>
            <w:r w:rsidRPr="00DD32C1">
              <w:rPr>
                <w:noProof/>
                <w:sz w:val="24"/>
                <w:szCs w:val="24"/>
              </w:rPr>
              <w:t>Hepatitis</w:t>
            </w:r>
          </w:p>
          <w:p w14:paraId="05393325" w14:textId="77777777" w:rsidR="008F6A1A" w:rsidRPr="00DD32C1" w:rsidRDefault="008F6A1A">
            <w:pPr>
              <w:rPr>
                <w:noProof/>
                <w:sz w:val="24"/>
                <w:szCs w:val="24"/>
              </w:rPr>
            </w:pPr>
            <w:r w:rsidRPr="00DD32C1">
              <w:rPr>
                <w:noProof/>
                <w:sz w:val="24"/>
                <w:szCs w:val="24"/>
              </w:rPr>
              <w:t>Forhøjet alkalisk fosfatase</w:t>
            </w:r>
          </w:p>
        </w:tc>
      </w:tr>
      <w:tr w:rsidR="008F6A1A" w:rsidRPr="00DD32C1" w14:paraId="749B36B3"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09F5FEA1" w14:textId="77777777" w:rsidR="008F6A1A" w:rsidRPr="00DD32C1" w:rsidRDefault="008F6A1A">
            <w:pPr>
              <w:rPr>
                <w:b/>
                <w:bCs/>
                <w:noProof/>
                <w:sz w:val="24"/>
                <w:szCs w:val="24"/>
              </w:rPr>
            </w:pPr>
            <w:r w:rsidRPr="00DD32C1">
              <w:rPr>
                <w:b/>
                <w:bCs/>
                <w:noProof/>
                <w:sz w:val="24"/>
                <w:szCs w:val="24"/>
              </w:rPr>
              <w:t>Hud og subkutane væv</w:t>
            </w:r>
          </w:p>
        </w:tc>
        <w:tc>
          <w:tcPr>
            <w:tcW w:w="994" w:type="pct"/>
            <w:tcBorders>
              <w:top w:val="single" w:sz="4" w:space="0" w:color="auto"/>
              <w:left w:val="single" w:sz="4" w:space="0" w:color="auto"/>
              <w:bottom w:val="single" w:sz="4" w:space="0" w:color="auto"/>
              <w:right w:val="single" w:sz="4" w:space="0" w:color="auto"/>
            </w:tcBorders>
          </w:tcPr>
          <w:p w14:paraId="3D36225B"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60D0DBEB" w14:textId="77777777" w:rsidR="008F6A1A" w:rsidRPr="00DD32C1" w:rsidRDefault="008F6A1A">
            <w:pPr>
              <w:rPr>
                <w:noProof/>
                <w:sz w:val="24"/>
                <w:szCs w:val="24"/>
                <w:lang w:val="en-US"/>
              </w:rPr>
            </w:pPr>
            <w:r w:rsidRPr="00DD32C1">
              <w:rPr>
                <w:noProof/>
                <w:sz w:val="24"/>
                <w:szCs w:val="24"/>
                <w:lang w:val="en-US"/>
              </w:rPr>
              <w:t>Alopeci</w:t>
            </w:r>
          </w:p>
          <w:p w14:paraId="47919E90" w14:textId="77777777" w:rsidR="008F6A1A" w:rsidRPr="00DD32C1" w:rsidRDefault="008F6A1A">
            <w:pPr>
              <w:rPr>
                <w:noProof/>
                <w:sz w:val="24"/>
                <w:szCs w:val="24"/>
                <w:lang w:val="en-US"/>
              </w:rPr>
            </w:pPr>
            <w:r w:rsidRPr="00DD32C1">
              <w:rPr>
                <w:noProof/>
                <w:sz w:val="24"/>
                <w:szCs w:val="24"/>
                <w:lang w:val="en-US"/>
              </w:rPr>
              <w:t>Akne</w:t>
            </w:r>
          </w:p>
          <w:p w14:paraId="387CCC23" w14:textId="77777777" w:rsidR="008F6A1A" w:rsidRPr="00DD32C1" w:rsidRDefault="008F6A1A">
            <w:pPr>
              <w:rPr>
                <w:noProof/>
                <w:sz w:val="24"/>
                <w:szCs w:val="24"/>
                <w:lang w:val="en-US"/>
              </w:rPr>
            </w:pPr>
            <w:r w:rsidRPr="00DD32C1">
              <w:rPr>
                <w:noProof/>
                <w:sz w:val="24"/>
                <w:szCs w:val="24"/>
                <w:lang w:val="en-US"/>
              </w:rPr>
              <w:t>Rosacea</w:t>
            </w:r>
          </w:p>
          <w:p w14:paraId="26B01BAE" w14:textId="77777777" w:rsidR="008F6A1A" w:rsidRPr="00DD32C1" w:rsidRDefault="008F6A1A">
            <w:pPr>
              <w:rPr>
                <w:noProof/>
                <w:sz w:val="24"/>
                <w:szCs w:val="24"/>
                <w:lang w:val="en-US"/>
              </w:rPr>
            </w:pPr>
            <w:r w:rsidRPr="00DD32C1">
              <w:rPr>
                <w:noProof/>
                <w:sz w:val="24"/>
                <w:szCs w:val="24"/>
                <w:lang w:val="en-US"/>
              </w:rPr>
              <w:t>Eksem</w:t>
            </w:r>
          </w:p>
          <w:p w14:paraId="4D22A832" w14:textId="77777777" w:rsidR="008F6A1A" w:rsidRPr="00DD32C1" w:rsidRDefault="008F6A1A">
            <w:pPr>
              <w:rPr>
                <w:noProof/>
                <w:sz w:val="24"/>
                <w:szCs w:val="24"/>
                <w:lang w:val="en-US"/>
              </w:rPr>
            </w:pPr>
            <w:r w:rsidRPr="00DD32C1">
              <w:rPr>
                <w:noProof/>
                <w:sz w:val="24"/>
                <w:szCs w:val="24"/>
                <w:lang w:val="en-US"/>
              </w:rPr>
              <w:t>Hudinduration</w:t>
            </w:r>
          </w:p>
        </w:tc>
        <w:tc>
          <w:tcPr>
            <w:tcW w:w="1339" w:type="pct"/>
            <w:tcBorders>
              <w:top w:val="single" w:sz="4" w:space="0" w:color="auto"/>
              <w:left w:val="single" w:sz="4" w:space="0" w:color="auto"/>
              <w:bottom w:val="single" w:sz="4" w:space="0" w:color="auto"/>
              <w:right w:val="single" w:sz="4" w:space="0" w:color="auto"/>
            </w:tcBorders>
            <w:hideMark/>
          </w:tcPr>
          <w:p w14:paraId="459B52AA" w14:textId="77777777" w:rsidR="008F6A1A" w:rsidRPr="00DD32C1" w:rsidRDefault="008F6A1A">
            <w:pPr>
              <w:rPr>
                <w:noProof/>
                <w:sz w:val="24"/>
                <w:szCs w:val="24"/>
              </w:rPr>
            </w:pPr>
            <w:r w:rsidRPr="00DD32C1">
              <w:rPr>
                <w:noProof/>
                <w:sz w:val="24"/>
                <w:szCs w:val="24"/>
              </w:rPr>
              <w:t>Udslæt</w:t>
            </w:r>
          </w:p>
          <w:p w14:paraId="72BF2F0D" w14:textId="77777777" w:rsidR="008F6A1A" w:rsidRPr="00DD32C1" w:rsidRDefault="008F6A1A">
            <w:pPr>
              <w:rPr>
                <w:noProof/>
                <w:sz w:val="24"/>
                <w:szCs w:val="24"/>
              </w:rPr>
            </w:pPr>
            <w:r w:rsidRPr="00DD32C1">
              <w:rPr>
                <w:noProof/>
                <w:sz w:val="24"/>
                <w:szCs w:val="24"/>
              </w:rPr>
              <w:t>Fotosensibilitetsreaktion</w:t>
            </w:r>
          </w:p>
          <w:p w14:paraId="2B7D0A1F" w14:textId="77777777" w:rsidR="008F6A1A" w:rsidRPr="00DD32C1" w:rsidRDefault="008F6A1A">
            <w:pPr>
              <w:rPr>
                <w:noProof/>
                <w:sz w:val="24"/>
                <w:szCs w:val="24"/>
              </w:rPr>
            </w:pPr>
            <w:r w:rsidRPr="00DD32C1">
              <w:rPr>
                <w:noProof/>
                <w:sz w:val="24"/>
                <w:szCs w:val="24"/>
              </w:rPr>
              <w:t>Hyperhidrose</w:t>
            </w:r>
          </w:p>
          <w:p w14:paraId="76FA1F99" w14:textId="77777777" w:rsidR="008F6A1A" w:rsidRPr="00DD32C1" w:rsidRDefault="008F6A1A">
            <w:pPr>
              <w:rPr>
                <w:noProof/>
                <w:sz w:val="24"/>
                <w:szCs w:val="24"/>
              </w:rPr>
            </w:pPr>
            <w:r w:rsidRPr="00DD32C1">
              <w:rPr>
                <w:noProof/>
                <w:sz w:val="24"/>
                <w:szCs w:val="24"/>
              </w:rPr>
              <w:t>Lægemiddelreaktion med eosinofili og systemiske symptomer (DRESS)</w:t>
            </w:r>
          </w:p>
        </w:tc>
      </w:tr>
      <w:tr w:rsidR="008F6A1A" w:rsidRPr="00DD32C1" w14:paraId="6F741E99"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018E76A1" w14:textId="77777777" w:rsidR="008F6A1A" w:rsidRPr="00DD32C1" w:rsidRDefault="008F6A1A">
            <w:pPr>
              <w:rPr>
                <w:b/>
                <w:bCs/>
                <w:noProof/>
                <w:sz w:val="24"/>
                <w:szCs w:val="24"/>
              </w:rPr>
            </w:pPr>
            <w:r w:rsidRPr="00DD32C1">
              <w:rPr>
                <w:b/>
                <w:bCs/>
                <w:noProof/>
                <w:sz w:val="24"/>
                <w:szCs w:val="24"/>
              </w:rPr>
              <w:t>Knogler, led, muskler og bindevæv</w:t>
            </w:r>
          </w:p>
        </w:tc>
        <w:tc>
          <w:tcPr>
            <w:tcW w:w="994" w:type="pct"/>
            <w:tcBorders>
              <w:top w:val="single" w:sz="4" w:space="0" w:color="auto"/>
              <w:left w:val="single" w:sz="4" w:space="0" w:color="auto"/>
              <w:bottom w:val="single" w:sz="4" w:space="0" w:color="auto"/>
              <w:right w:val="single" w:sz="4" w:space="0" w:color="auto"/>
            </w:tcBorders>
          </w:tcPr>
          <w:p w14:paraId="5169ACDE" w14:textId="77777777" w:rsidR="008F6A1A" w:rsidRPr="00DD32C1" w:rsidRDefault="008F6A1A">
            <w:pPr>
              <w:rPr>
                <w:noProof/>
                <w:sz w:val="24"/>
                <w:szCs w:val="24"/>
              </w:rPr>
            </w:pPr>
            <w:r w:rsidRPr="00DD32C1">
              <w:rPr>
                <w:noProof/>
                <w:sz w:val="24"/>
                <w:szCs w:val="24"/>
              </w:rPr>
              <w:t>Muskuloskeletal stivhed</w:t>
            </w:r>
          </w:p>
          <w:p w14:paraId="5E19AB32" w14:textId="77777777" w:rsidR="008F6A1A" w:rsidRPr="00DD32C1" w:rsidRDefault="008F6A1A">
            <w:pPr>
              <w:rPr>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19C98DB6" w14:textId="77777777" w:rsidR="008F6A1A" w:rsidRPr="00DD32C1" w:rsidRDefault="008F6A1A">
            <w:pPr>
              <w:rPr>
                <w:noProof/>
                <w:sz w:val="24"/>
                <w:szCs w:val="24"/>
              </w:rPr>
            </w:pPr>
            <w:r w:rsidRPr="00DD32C1">
              <w:rPr>
                <w:noProof/>
                <w:sz w:val="24"/>
                <w:szCs w:val="24"/>
              </w:rPr>
              <w:t>Muskelrigiditet</w:t>
            </w:r>
          </w:p>
          <w:p w14:paraId="644E2BD9" w14:textId="77777777" w:rsidR="008F6A1A" w:rsidRPr="00DD32C1" w:rsidRDefault="008F6A1A">
            <w:pPr>
              <w:rPr>
                <w:noProof/>
                <w:sz w:val="24"/>
                <w:szCs w:val="24"/>
              </w:rPr>
            </w:pPr>
            <w:r w:rsidRPr="00DD32C1">
              <w:rPr>
                <w:noProof/>
                <w:sz w:val="24"/>
                <w:szCs w:val="24"/>
              </w:rPr>
              <w:t>Muskelspasmer</w:t>
            </w:r>
          </w:p>
          <w:p w14:paraId="25F50E88" w14:textId="77777777" w:rsidR="008F6A1A" w:rsidRPr="00DD32C1" w:rsidRDefault="008F6A1A">
            <w:pPr>
              <w:rPr>
                <w:noProof/>
                <w:sz w:val="24"/>
                <w:szCs w:val="24"/>
              </w:rPr>
            </w:pPr>
            <w:r w:rsidRPr="00DD32C1">
              <w:rPr>
                <w:noProof/>
                <w:sz w:val="24"/>
                <w:szCs w:val="24"/>
              </w:rPr>
              <w:t>Muskeltrækninger</w:t>
            </w:r>
          </w:p>
          <w:p w14:paraId="453B440F" w14:textId="77777777" w:rsidR="008F6A1A" w:rsidRPr="00DD32C1" w:rsidRDefault="008F6A1A">
            <w:pPr>
              <w:rPr>
                <w:noProof/>
                <w:sz w:val="24"/>
                <w:szCs w:val="24"/>
              </w:rPr>
            </w:pPr>
            <w:r w:rsidRPr="00DD32C1">
              <w:rPr>
                <w:noProof/>
                <w:sz w:val="24"/>
                <w:szCs w:val="24"/>
              </w:rPr>
              <w:t>Muskelspændinger</w:t>
            </w:r>
          </w:p>
          <w:p w14:paraId="0DAEC653" w14:textId="77777777" w:rsidR="008F6A1A" w:rsidRPr="00DD32C1" w:rsidRDefault="008F6A1A">
            <w:pPr>
              <w:rPr>
                <w:noProof/>
                <w:sz w:val="24"/>
                <w:szCs w:val="24"/>
              </w:rPr>
            </w:pPr>
            <w:r w:rsidRPr="00DD32C1">
              <w:rPr>
                <w:noProof/>
                <w:sz w:val="24"/>
                <w:szCs w:val="24"/>
              </w:rPr>
              <w:t>Myalgi</w:t>
            </w:r>
          </w:p>
          <w:p w14:paraId="04FB0D96" w14:textId="77777777" w:rsidR="008F6A1A" w:rsidRPr="00DD32C1" w:rsidRDefault="008F6A1A">
            <w:pPr>
              <w:rPr>
                <w:noProof/>
                <w:sz w:val="24"/>
                <w:szCs w:val="24"/>
              </w:rPr>
            </w:pPr>
            <w:r w:rsidRPr="00DD32C1">
              <w:rPr>
                <w:noProof/>
                <w:sz w:val="24"/>
                <w:szCs w:val="24"/>
              </w:rPr>
              <w:t>Smerter i ekstremiteterne</w:t>
            </w:r>
          </w:p>
          <w:p w14:paraId="2E44E625" w14:textId="77777777" w:rsidR="008F6A1A" w:rsidRPr="00DD32C1" w:rsidRDefault="008F6A1A">
            <w:pPr>
              <w:rPr>
                <w:noProof/>
                <w:sz w:val="24"/>
                <w:szCs w:val="24"/>
              </w:rPr>
            </w:pPr>
            <w:r w:rsidRPr="00DD32C1">
              <w:rPr>
                <w:noProof/>
                <w:sz w:val="24"/>
                <w:szCs w:val="24"/>
              </w:rPr>
              <w:t>Artralgi</w:t>
            </w:r>
          </w:p>
          <w:p w14:paraId="243DEB31" w14:textId="77777777" w:rsidR="008F6A1A" w:rsidRPr="00DD32C1" w:rsidRDefault="008F6A1A">
            <w:pPr>
              <w:rPr>
                <w:noProof/>
                <w:sz w:val="24"/>
                <w:szCs w:val="24"/>
              </w:rPr>
            </w:pPr>
            <w:r w:rsidRPr="00DD32C1">
              <w:rPr>
                <w:noProof/>
                <w:sz w:val="24"/>
                <w:szCs w:val="24"/>
              </w:rPr>
              <w:t>Rygsmerter</w:t>
            </w:r>
          </w:p>
          <w:p w14:paraId="767470CB" w14:textId="77777777" w:rsidR="008F6A1A" w:rsidRPr="00DD32C1" w:rsidRDefault="008F6A1A">
            <w:pPr>
              <w:rPr>
                <w:noProof/>
                <w:sz w:val="24"/>
                <w:szCs w:val="24"/>
              </w:rPr>
            </w:pPr>
            <w:r w:rsidRPr="00DD32C1">
              <w:rPr>
                <w:noProof/>
                <w:sz w:val="24"/>
                <w:szCs w:val="24"/>
              </w:rPr>
              <w:t>Nedsat bevægelighed i leddene</w:t>
            </w:r>
          </w:p>
          <w:p w14:paraId="6C180C36" w14:textId="77777777" w:rsidR="008F6A1A" w:rsidRPr="00DD32C1" w:rsidRDefault="008F6A1A">
            <w:pPr>
              <w:rPr>
                <w:noProof/>
                <w:sz w:val="24"/>
                <w:szCs w:val="24"/>
              </w:rPr>
            </w:pPr>
            <w:r w:rsidRPr="00DD32C1">
              <w:rPr>
                <w:noProof/>
                <w:sz w:val="24"/>
                <w:szCs w:val="24"/>
              </w:rPr>
              <w:t>Nakkestivhed</w:t>
            </w:r>
          </w:p>
          <w:p w14:paraId="7199662E" w14:textId="77777777" w:rsidR="008F6A1A" w:rsidRPr="00DD32C1" w:rsidRDefault="008F6A1A">
            <w:pPr>
              <w:rPr>
                <w:noProof/>
                <w:sz w:val="24"/>
                <w:szCs w:val="24"/>
              </w:rPr>
            </w:pPr>
            <w:r w:rsidRPr="00DD32C1">
              <w:rPr>
                <w:noProof/>
                <w:sz w:val="24"/>
                <w:szCs w:val="24"/>
              </w:rPr>
              <w:t>Trismus</w:t>
            </w:r>
          </w:p>
        </w:tc>
        <w:tc>
          <w:tcPr>
            <w:tcW w:w="1339" w:type="pct"/>
            <w:tcBorders>
              <w:top w:val="single" w:sz="4" w:space="0" w:color="auto"/>
              <w:left w:val="single" w:sz="4" w:space="0" w:color="auto"/>
              <w:bottom w:val="single" w:sz="4" w:space="0" w:color="auto"/>
              <w:right w:val="single" w:sz="4" w:space="0" w:color="auto"/>
            </w:tcBorders>
            <w:hideMark/>
          </w:tcPr>
          <w:p w14:paraId="24F1E893" w14:textId="77777777" w:rsidR="008F6A1A" w:rsidRPr="00DD32C1" w:rsidRDefault="008F6A1A">
            <w:pPr>
              <w:rPr>
                <w:noProof/>
                <w:sz w:val="24"/>
                <w:szCs w:val="24"/>
              </w:rPr>
            </w:pPr>
            <w:r w:rsidRPr="00DD32C1">
              <w:rPr>
                <w:noProof/>
                <w:sz w:val="24"/>
                <w:szCs w:val="24"/>
              </w:rPr>
              <w:t>Rabdomyolyse</w:t>
            </w:r>
          </w:p>
        </w:tc>
      </w:tr>
      <w:tr w:rsidR="008F6A1A" w:rsidRPr="00DD32C1" w14:paraId="7F60D95D"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54C6D38F" w14:textId="77777777" w:rsidR="008F6A1A" w:rsidRPr="00DD32C1" w:rsidRDefault="008F6A1A">
            <w:pPr>
              <w:rPr>
                <w:b/>
                <w:bCs/>
                <w:noProof/>
                <w:sz w:val="24"/>
                <w:szCs w:val="24"/>
              </w:rPr>
            </w:pPr>
            <w:r w:rsidRPr="00DD32C1">
              <w:rPr>
                <w:b/>
                <w:bCs/>
                <w:noProof/>
                <w:sz w:val="24"/>
                <w:szCs w:val="24"/>
              </w:rPr>
              <w:t>Nyrer og urinveje</w:t>
            </w:r>
          </w:p>
        </w:tc>
        <w:tc>
          <w:tcPr>
            <w:tcW w:w="994" w:type="pct"/>
            <w:tcBorders>
              <w:top w:val="single" w:sz="4" w:space="0" w:color="auto"/>
              <w:left w:val="single" w:sz="4" w:space="0" w:color="auto"/>
              <w:bottom w:val="single" w:sz="4" w:space="0" w:color="auto"/>
              <w:right w:val="single" w:sz="4" w:space="0" w:color="auto"/>
            </w:tcBorders>
          </w:tcPr>
          <w:p w14:paraId="6AAEF814"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556FFD04" w14:textId="77777777" w:rsidR="008F6A1A" w:rsidRPr="00DD32C1" w:rsidRDefault="008F6A1A">
            <w:pPr>
              <w:rPr>
                <w:noProof/>
                <w:sz w:val="24"/>
                <w:szCs w:val="24"/>
              </w:rPr>
            </w:pPr>
            <w:r w:rsidRPr="00DD32C1">
              <w:rPr>
                <w:noProof/>
                <w:sz w:val="24"/>
                <w:szCs w:val="24"/>
              </w:rPr>
              <w:t>Nefrolitiasis</w:t>
            </w:r>
          </w:p>
          <w:p w14:paraId="444A75EB" w14:textId="77777777" w:rsidR="008F6A1A" w:rsidRPr="00DD32C1" w:rsidRDefault="008F6A1A">
            <w:pPr>
              <w:rPr>
                <w:noProof/>
                <w:sz w:val="24"/>
                <w:szCs w:val="24"/>
              </w:rPr>
            </w:pPr>
            <w:r w:rsidRPr="00DD32C1">
              <w:rPr>
                <w:noProof/>
                <w:sz w:val="24"/>
                <w:szCs w:val="24"/>
              </w:rPr>
              <w:t>Glukosuri</w:t>
            </w:r>
          </w:p>
        </w:tc>
        <w:tc>
          <w:tcPr>
            <w:tcW w:w="1339" w:type="pct"/>
            <w:tcBorders>
              <w:top w:val="single" w:sz="4" w:space="0" w:color="auto"/>
              <w:left w:val="single" w:sz="4" w:space="0" w:color="auto"/>
              <w:bottom w:val="single" w:sz="4" w:space="0" w:color="auto"/>
              <w:right w:val="single" w:sz="4" w:space="0" w:color="auto"/>
            </w:tcBorders>
            <w:hideMark/>
          </w:tcPr>
          <w:p w14:paraId="779A8EAF" w14:textId="77777777" w:rsidR="008F6A1A" w:rsidRPr="00DD32C1" w:rsidRDefault="008F6A1A">
            <w:pPr>
              <w:rPr>
                <w:noProof/>
                <w:sz w:val="24"/>
                <w:szCs w:val="24"/>
              </w:rPr>
            </w:pPr>
            <w:r w:rsidRPr="00DD32C1">
              <w:rPr>
                <w:noProof/>
                <w:sz w:val="24"/>
                <w:szCs w:val="24"/>
              </w:rPr>
              <w:t>Urinretention Urininkontinens</w:t>
            </w:r>
          </w:p>
        </w:tc>
      </w:tr>
      <w:tr w:rsidR="008F6A1A" w:rsidRPr="00DD32C1" w14:paraId="5FE30FD4"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417FC67C" w14:textId="77777777" w:rsidR="008F6A1A" w:rsidRPr="00DD32C1" w:rsidRDefault="008F6A1A">
            <w:pPr>
              <w:rPr>
                <w:b/>
                <w:bCs/>
                <w:noProof/>
                <w:sz w:val="24"/>
                <w:szCs w:val="24"/>
              </w:rPr>
            </w:pPr>
            <w:r w:rsidRPr="00DD32C1">
              <w:rPr>
                <w:b/>
                <w:bCs/>
                <w:noProof/>
                <w:sz w:val="24"/>
                <w:szCs w:val="24"/>
              </w:rPr>
              <w:t>Graviditet, puerperium og den perinatale periode</w:t>
            </w:r>
          </w:p>
        </w:tc>
        <w:tc>
          <w:tcPr>
            <w:tcW w:w="994" w:type="pct"/>
            <w:tcBorders>
              <w:top w:val="single" w:sz="4" w:space="0" w:color="auto"/>
              <w:left w:val="single" w:sz="4" w:space="0" w:color="auto"/>
              <w:bottom w:val="single" w:sz="4" w:space="0" w:color="auto"/>
              <w:right w:val="single" w:sz="4" w:space="0" w:color="auto"/>
            </w:tcBorders>
          </w:tcPr>
          <w:p w14:paraId="5DEE6D12" w14:textId="77777777" w:rsidR="008F6A1A" w:rsidRPr="00DD32C1" w:rsidRDefault="008F6A1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tcPr>
          <w:p w14:paraId="1EDB2634" w14:textId="77777777" w:rsidR="008F6A1A" w:rsidRPr="00DD32C1" w:rsidRDefault="008F6A1A">
            <w:pPr>
              <w:rPr>
                <w:noProof/>
                <w:sz w:val="24"/>
                <w:szCs w:val="24"/>
              </w:rPr>
            </w:pPr>
          </w:p>
        </w:tc>
        <w:tc>
          <w:tcPr>
            <w:tcW w:w="1339" w:type="pct"/>
            <w:tcBorders>
              <w:top w:val="single" w:sz="4" w:space="0" w:color="auto"/>
              <w:left w:val="single" w:sz="4" w:space="0" w:color="auto"/>
              <w:bottom w:val="single" w:sz="4" w:space="0" w:color="auto"/>
              <w:right w:val="single" w:sz="4" w:space="0" w:color="auto"/>
            </w:tcBorders>
            <w:hideMark/>
          </w:tcPr>
          <w:p w14:paraId="58556A7D" w14:textId="77777777" w:rsidR="008F6A1A" w:rsidRPr="00DD32C1" w:rsidRDefault="008F6A1A">
            <w:pPr>
              <w:rPr>
                <w:noProof/>
                <w:sz w:val="24"/>
                <w:szCs w:val="24"/>
                <w:lang w:val="sv-SE"/>
              </w:rPr>
            </w:pPr>
            <w:r w:rsidRPr="00DD32C1">
              <w:rPr>
                <w:noProof/>
                <w:sz w:val="24"/>
                <w:szCs w:val="24"/>
                <w:lang w:val="sv-SE"/>
              </w:rPr>
              <w:t>Abstinenssyndrom hos nyfødte (se pkt. 4.6)</w:t>
            </w:r>
          </w:p>
        </w:tc>
      </w:tr>
      <w:tr w:rsidR="008F6A1A" w:rsidRPr="00DD32C1" w14:paraId="7F4161FD"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24E330BA" w14:textId="77777777" w:rsidR="008F6A1A" w:rsidRPr="00DD32C1" w:rsidRDefault="008F6A1A">
            <w:pPr>
              <w:rPr>
                <w:b/>
                <w:bCs/>
                <w:noProof/>
                <w:sz w:val="24"/>
                <w:szCs w:val="24"/>
              </w:rPr>
            </w:pPr>
            <w:r w:rsidRPr="00DD32C1">
              <w:rPr>
                <w:b/>
                <w:bCs/>
                <w:noProof/>
                <w:sz w:val="24"/>
                <w:szCs w:val="24"/>
              </w:rPr>
              <w:t>Det reproduktive system og mammae</w:t>
            </w:r>
          </w:p>
        </w:tc>
        <w:tc>
          <w:tcPr>
            <w:tcW w:w="994" w:type="pct"/>
            <w:tcBorders>
              <w:top w:val="single" w:sz="4" w:space="0" w:color="auto"/>
              <w:left w:val="single" w:sz="4" w:space="0" w:color="auto"/>
              <w:bottom w:val="single" w:sz="4" w:space="0" w:color="auto"/>
              <w:right w:val="single" w:sz="4" w:space="0" w:color="auto"/>
            </w:tcBorders>
            <w:hideMark/>
          </w:tcPr>
          <w:p w14:paraId="3AD11AF3" w14:textId="77777777" w:rsidR="008F6A1A" w:rsidRPr="00DD32C1" w:rsidRDefault="008F6A1A">
            <w:pPr>
              <w:rPr>
                <w:noProof/>
                <w:sz w:val="24"/>
                <w:szCs w:val="24"/>
              </w:rPr>
            </w:pPr>
            <w:r w:rsidRPr="00DD32C1">
              <w:rPr>
                <w:noProof/>
                <w:sz w:val="24"/>
                <w:szCs w:val="24"/>
              </w:rPr>
              <w:t>Erektil dysfunktion</w:t>
            </w:r>
          </w:p>
        </w:tc>
        <w:tc>
          <w:tcPr>
            <w:tcW w:w="1404" w:type="pct"/>
            <w:tcBorders>
              <w:top w:val="single" w:sz="4" w:space="0" w:color="auto"/>
              <w:left w:val="single" w:sz="4" w:space="0" w:color="auto"/>
              <w:bottom w:val="single" w:sz="4" w:space="0" w:color="auto"/>
              <w:right w:val="single" w:sz="4" w:space="0" w:color="auto"/>
            </w:tcBorders>
            <w:hideMark/>
          </w:tcPr>
          <w:p w14:paraId="0303ABC8" w14:textId="77777777" w:rsidR="008F6A1A" w:rsidRPr="00DD32C1" w:rsidRDefault="008F6A1A">
            <w:pPr>
              <w:rPr>
                <w:noProof/>
                <w:sz w:val="24"/>
                <w:szCs w:val="24"/>
              </w:rPr>
            </w:pPr>
            <w:r w:rsidRPr="00DD32C1">
              <w:rPr>
                <w:noProof/>
                <w:sz w:val="24"/>
                <w:szCs w:val="24"/>
              </w:rPr>
              <w:t>Galaktorré</w:t>
            </w:r>
          </w:p>
          <w:p w14:paraId="3EE1C06B" w14:textId="77777777" w:rsidR="008F6A1A" w:rsidRPr="00DD32C1" w:rsidRDefault="008F6A1A">
            <w:pPr>
              <w:rPr>
                <w:noProof/>
                <w:sz w:val="24"/>
                <w:szCs w:val="24"/>
              </w:rPr>
            </w:pPr>
            <w:r w:rsidRPr="00DD32C1">
              <w:rPr>
                <w:noProof/>
                <w:sz w:val="24"/>
                <w:szCs w:val="24"/>
              </w:rPr>
              <w:t>Gynækomasti</w:t>
            </w:r>
          </w:p>
          <w:p w14:paraId="759F9B84" w14:textId="77777777" w:rsidR="008F6A1A" w:rsidRPr="00DD32C1" w:rsidRDefault="008F6A1A">
            <w:pPr>
              <w:rPr>
                <w:noProof/>
                <w:sz w:val="24"/>
                <w:szCs w:val="24"/>
              </w:rPr>
            </w:pPr>
            <w:r w:rsidRPr="00DD32C1">
              <w:rPr>
                <w:noProof/>
                <w:sz w:val="24"/>
                <w:szCs w:val="24"/>
              </w:rPr>
              <w:lastRenderedPageBreak/>
              <w:t>Ømhed i brysterne</w:t>
            </w:r>
          </w:p>
          <w:p w14:paraId="071E1536" w14:textId="77777777" w:rsidR="008F6A1A" w:rsidRPr="00DD32C1" w:rsidRDefault="008F6A1A">
            <w:pPr>
              <w:rPr>
                <w:noProof/>
                <w:sz w:val="24"/>
                <w:szCs w:val="24"/>
              </w:rPr>
            </w:pPr>
            <w:r w:rsidRPr="00DD32C1">
              <w:rPr>
                <w:noProof/>
                <w:sz w:val="24"/>
                <w:szCs w:val="24"/>
              </w:rPr>
              <w:t>Vulvovaginal tørhed</w:t>
            </w:r>
          </w:p>
        </w:tc>
        <w:tc>
          <w:tcPr>
            <w:tcW w:w="1339" w:type="pct"/>
            <w:tcBorders>
              <w:top w:val="single" w:sz="4" w:space="0" w:color="auto"/>
              <w:left w:val="single" w:sz="4" w:space="0" w:color="auto"/>
              <w:bottom w:val="single" w:sz="4" w:space="0" w:color="auto"/>
              <w:right w:val="single" w:sz="4" w:space="0" w:color="auto"/>
            </w:tcBorders>
            <w:hideMark/>
          </w:tcPr>
          <w:p w14:paraId="28206EA4" w14:textId="77777777" w:rsidR="008F6A1A" w:rsidRPr="00DD32C1" w:rsidRDefault="008F6A1A">
            <w:pPr>
              <w:rPr>
                <w:noProof/>
                <w:sz w:val="24"/>
                <w:szCs w:val="24"/>
              </w:rPr>
            </w:pPr>
            <w:r w:rsidRPr="00DD32C1">
              <w:rPr>
                <w:noProof/>
                <w:sz w:val="24"/>
                <w:szCs w:val="24"/>
              </w:rPr>
              <w:lastRenderedPageBreak/>
              <w:t>Priapisme</w:t>
            </w:r>
          </w:p>
        </w:tc>
      </w:tr>
      <w:tr w:rsidR="008F6A1A" w:rsidRPr="00DD32C1" w14:paraId="47BBA236"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0A593401" w14:textId="77777777" w:rsidR="008F6A1A" w:rsidRPr="00DD32C1" w:rsidRDefault="008F6A1A">
            <w:pPr>
              <w:rPr>
                <w:b/>
                <w:bCs/>
                <w:noProof/>
                <w:sz w:val="24"/>
                <w:szCs w:val="24"/>
              </w:rPr>
            </w:pPr>
            <w:r w:rsidRPr="00DD32C1">
              <w:rPr>
                <w:b/>
                <w:bCs/>
                <w:noProof/>
                <w:sz w:val="24"/>
                <w:szCs w:val="24"/>
              </w:rPr>
              <w:t>Almene symptomer og reaktioner på administrationsstedet</w:t>
            </w:r>
          </w:p>
        </w:tc>
        <w:tc>
          <w:tcPr>
            <w:tcW w:w="994" w:type="pct"/>
            <w:tcBorders>
              <w:top w:val="single" w:sz="4" w:space="0" w:color="auto"/>
              <w:left w:val="single" w:sz="4" w:space="0" w:color="auto"/>
              <w:bottom w:val="single" w:sz="4" w:space="0" w:color="auto"/>
              <w:right w:val="single" w:sz="4" w:space="0" w:color="auto"/>
            </w:tcBorders>
            <w:hideMark/>
          </w:tcPr>
          <w:p w14:paraId="1B2CBF0A" w14:textId="77777777" w:rsidR="008F6A1A" w:rsidRPr="00DD32C1" w:rsidRDefault="008F6A1A">
            <w:pPr>
              <w:rPr>
                <w:noProof/>
                <w:sz w:val="24"/>
                <w:szCs w:val="24"/>
              </w:rPr>
            </w:pPr>
            <w:r w:rsidRPr="00DD32C1">
              <w:rPr>
                <w:noProof/>
                <w:sz w:val="24"/>
                <w:szCs w:val="24"/>
              </w:rPr>
              <w:t>Smerter på injektionsstedet</w:t>
            </w:r>
          </w:p>
          <w:p w14:paraId="1EA9B0B6" w14:textId="77777777" w:rsidR="008F6A1A" w:rsidRPr="00DD32C1" w:rsidRDefault="008F6A1A">
            <w:pPr>
              <w:rPr>
                <w:noProof/>
                <w:sz w:val="24"/>
                <w:szCs w:val="24"/>
              </w:rPr>
            </w:pPr>
            <w:r w:rsidRPr="00DD32C1">
              <w:rPr>
                <w:noProof/>
                <w:sz w:val="24"/>
                <w:szCs w:val="24"/>
              </w:rPr>
              <w:t>Induration på injektionsstedet Fatigue</w:t>
            </w:r>
          </w:p>
        </w:tc>
        <w:tc>
          <w:tcPr>
            <w:tcW w:w="1404" w:type="pct"/>
            <w:tcBorders>
              <w:top w:val="single" w:sz="4" w:space="0" w:color="auto"/>
              <w:left w:val="single" w:sz="4" w:space="0" w:color="auto"/>
              <w:bottom w:val="single" w:sz="4" w:space="0" w:color="auto"/>
              <w:right w:val="single" w:sz="4" w:space="0" w:color="auto"/>
            </w:tcBorders>
            <w:hideMark/>
          </w:tcPr>
          <w:p w14:paraId="6EECF3EE" w14:textId="77777777" w:rsidR="008F6A1A" w:rsidRPr="00DD32C1" w:rsidRDefault="008F6A1A">
            <w:pPr>
              <w:rPr>
                <w:noProof/>
                <w:sz w:val="24"/>
                <w:szCs w:val="24"/>
              </w:rPr>
            </w:pPr>
            <w:r w:rsidRPr="00DD32C1">
              <w:rPr>
                <w:noProof/>
                <w:sz w:val="24"/>
                <w:szCs w:val="24"/>
              </w:rPr>
              <w:t>Pyreksi</w:t>
            </w:r>
          </w:p>
          <w:p w14:paraId="1356EC0C" w14:textId="77777777" w:rsidR="008F6A1A" w:rsidRPr="00DD32C1" w:rsidRDefault="008F6A1A">
            <w:pPr>
              <w:rPr>
                <w:noProof/>
                <w:sz w:val="24"/>
                <w:szCs w:val="24"/>
              </w:rPr>
            </w:pPr>
            <w:r w:rsidRPr="00DD32C1">
              <w:rPr>
                <w:noProof/>
                <w:sz w:val="24"/>
                <w:szCs w:val="24"/>
              </w:rPr>
              <w:t>Asteni</w:t>
            </w:r>
          </w:p>
          <w:p w14:paraId="08AA4222" w14:textId="77777777" w:rsidR="008F6A1A" w:rsidRPr="00DD32C1" w:rsidRDefault="008F6A1A">
            <w:pPr>
              <w:rPr>
                <w:noProof/>
                <w:sz w:val="24"/>
                <w:szCs w:val="24"/>
              </w:rPr>
            </w:pPr>
            <w:r w:rsidRPr="00DD32C1">
              <w:rPr>
                <w:noProof/>
                <w:sz w:val="24"/>
                <w:szCs w:val="24"/>
              </w:rPr>
              <w:t>Gangforstyrrelser</w:t>
            </w:r>
          </w:p>
          <w:p w14:paraId="06B7C78E" w14:textId="77777777" w:rsidR="008F6A1A" w:rsidRPr="00DD32C1" w:rsidRDefault="008F6A1A">
            <w:pPr>
              <w:rPr>
                <w:noProof/>
                <w:sz w:val="24"/>
                <w:szCs w:val="24"/>
              </w:rPr>
            </w:pPr>
            <w:r w:rsidRPr="00DD32C1">
              <w:rPr>
                <w:noProof/>
                <w:sz w:val="24"/>
                <w:szCs w:val="24"/>
              </w:rPr>
              <w:t>Gener i brystet</w:t>
            </w:r>
          </w:p>
          <w:p w14:paraId="536F44B6" w14:textId="77777777" w:rsidR="008F6A1A" w:rsidRPr="00DD32C1" w:rsidRDefault="008F6A1A">
            <w:pPr>
              <w:rPr>
                <w:noProof/>
                <w:sz w:val="24"/>
                <w:szCs w:val="24"/>
              </w:rPr>
            </w:pPr>
            <w:r w:rsidRPr="00DD32C1">
              <w:rPr>
                <w:noProof/>
                <w:sz w:val="24"/>
                <w:szCs w:val="24"/>
              </w:rPr>
              <w:t>Reaktion på injektionsstedet</w:t>
            </w:r>
          </w:p>
          <w:p w14:paraId="6EABE7CF" w14:textId="77777777" w:rsidR="008F6A1A" w:rsidRPr="00DD32C1" w:rsidRDefault="008F6A1A">
            <w:pPr>
              <w:rPr>
                <w:noProof/>
                <w:sz w:val="24"/>
                <w:szCs w:val="24"/>
              </w:rPr>
            </w:pPr>
            <w:r w:rsidRPr="00DD32C1">
              <w:rPr>
                <w:noProof/>
                <w:sz w:val="24"/>
                <w:szCs w:val="24"/>
              </w:rPr>
              <w:t>Erytem på injektionsstedet</w:t>
            </w:r>
          </w:p>
          <w:p w14:paraId="53E8ED67" w14:textId="77777777" w:rsidR="008F6A1A" w:rsidRPr="00DD32C1" w:rsidRDefault="008F6A1A">
            <w:pPr>
              <w:rPr>
                <w:noProof/>
                <w:sz w:val="24"/>
                <w:szCs w:val="24"/>
              </w:rPr>
            </w:pPr>
            <w:r w:rsidRPr="00DD32C1">
              <w:rPr>
                <w:noProof/>
                <w:sz w:val="24"/>
                <w:szCs w:val="24"/>
              </w:rPr>
              <w:t>Hævelse på injektionsstedet</w:t>
            </w:r>
          </w:p>
          <w:p w14:paraId="29E87657" w14:textId="77777777" w:rsidR="008F6A1A" w:rsidRPr="00DD32C1" w:rsidRDefault="008F6A1A">
            <w:pPr>
              <w:rPr>
                <w:noProof/>
                <w:sz w:val="24"/>
                <w:szCs w:val="24"/>
              </w:rPr>
            </w:pPr>
            <w:r w:rsidRPr="00DD32C1">
              <w:rPr>
                <w:noProof/>
                <w:sz w:val="24"/>
                <w:szCs w:val="24"/>
              </w:rPr>
              <w:t>Ubehag på injektionsstedet</w:t>
            </w:r>
          </w:p>
          <w:p w14:paraId="5610ACFD" w14:textId="77777777" w:rsidR="008F6A1A" w:rsidRPr="00DD32C1" w:rsidRDefault="008F6A1A">
            <w:pPr>
              <w:rPr>
                <w:noProof/>
                <w:sz w:val="24"/>
                <w:szCs w:val="24"/>
              </w:rPr>
            </w:pPr>
            <w:r w:rsidRPr="00DD32C1">
              <w:rPr>
                <w:noProof/>
                <w:sz w:val="24"/>
                <w:szCs w:val="24"/>
              </w:rPr>
              <w:t>Pruritus på injektionsstedet</w:t>
            </w:r>
          </w:p>
          <w:p w14:paraId="58C94764" w14:textId="77777777" w:rsidR="008F6A1A" w:rsidRPr="00DD32C1" w:rsidRDefault="008F6A1A">
            <w:pPr>
              <w:rPr>
                <w:noProof/>
                <w:sz w:val="24"/>
                <w:szCs w:val="24"/>
              </w:rPr>
            </w:pPr>
            <w:r w:rsidRPr="00DD32C1">
              <w:rPr>
                <w:noProof/>
                <w:sz w:val="24"/>
                <w:szCs w:val="24"/>
              </w:rPr>
              <w:t>Tørst</w:t>
            </w:r>
          </w:p>
          <w:p w14:paraId="3CC4AD3B" w14:textId="77777777" w:rsidR="008F6A1A" w:rsidRPr="00DD32C1" w:rsidRDefault="008F6A1A">
            <w:pPr>
              <w:rPr>
                <w:noProof/>
                <w:sz w:val="24"/>
                <w:szCs w:val="24"/>
              </w:rPr>
            </w:pPr>
            <w:r w:rsidRPr="00DD32C1">
              <w:rPr>
                <w:noProof/>
                <w:sz w:val="24"/>
                <w:szCs w:val="24"/>
              </w:rPr>
              <w:t>Ugidelighed</w:t>
            </w:r>
          </w:p>
        </w:tc>
        <w:tc>
          <w:tcPr>
            <w:tcW w:w="1339" w:type="pct"/>
            <w:tcBorders>
              <w:top w:val="single" w:sz="4" w:space="0" w:color="auto"/>
              <w:left w:val="single" w:sz="4" w:space="0" w:color="auto"/>
              <w:bottom w:val="single" w:sz="4" w:space="0" w:color="auto"/>
              <w:right w:val="single" w:sz="4" w:space="0" w:color="auto"/>
            </w:tcBorders>
            <w:hideMark/>
          </w:tcPr>
          <w:p w14:paraId="60368B78" w14:textId="69C0F7DD" w:rsidR="008F6A1A" w:rsidRPr="00DD32C1" w:rsidRDefault="008F6A1A">
            <w:pPr>
              <w:rPr>
                <w:noProof/>
                <w:sz w:val="24"/>
                <w:szCs w:val="24"/>
              </w:rPr>
            </w:pPr>
            <w:r w:rsidRPr="00DD32C1">
              <w:rPr>
                <w:noProof/>
                <w:sz w:val="24"/>
                <w:szCs w:val="24"/>
              </w:rPr>
              <w:t>Forstyrrelser i temperaturreguleringen (</w:t>
            </w:r>
            <w:r w:rsidR="00155831">
              <w:rPr>
                <w:noProof/>
                <w:sz w:val="24"/>
                <w:szCs w:val="24"/>
              </w:rPr>
              <w:t>f.eks.</w:t>
            </w:r>
            <w:r w:rsidRPr="00DD32C1">
              <w:rPr>
                <w:noProof/>
                <w:sz w:val="24"/>
                <w:szCs w:val="24"/>
              </w:rPr>
              <w:t xml:space="preserve"> hypotermi, pyreksi)</w:t>
            </w:r>
          </w:p>
          <w:p w14:paraId="27916F09" w14:textId="77777777" w:rsidR="008F6A1A" w:rsidRPr="00DD32C1" w:rsidRDefault="008F6A1A">
            <w:pPr>
              <w:rPr>
                <w:noProof/>
                <w:sz w:val="24"/>
                <w:szCs w:val="24"/>
              </w:rPr>
            </w:pPr>
            <w:r w:rsidRPr="00DD32C1">
              <w:rPr>
                <w:noProof/>
                <w:sz w:val="24"/>
                <w:szCs w:val="24"/>
              </w:rPr>
              <w:t>Brystsmerter</w:t>
            </w:r>
          </w:p>
          <w:p w14:paraId="115D6A17" w14:textId="77777777" w:rsidR="008F6A1A" w:rsidRPr="00DD32C1" w:rsidRDefault="008F6A1A">
            <w:pPr>
              <w:rPr>
                <w:noProof/>
                <w:sz w:val="24"/>
                <w:szCs w:val="24"/>
              </w:rPr>
            </w:pPr>
            <w:r w:rsidRPr="00DD32C1">
              <w:rPr>
                <w:noProof/>
                <w:sz w:val="24"/>
                <w:szCs w:val="24"/>
              </w:rPr>
              <w:t>Perifert ødem</w:t>
            </w:r>
          </w:p>
        </w:tc>
      </w:tr>
      <w:tr w:rsidR="008F6A1A" w:rsidRPr="00DD32C1" w14:paraId="56573CBD" w14:textId="77777777" w:rsidTr="003A374F">
        <w:tc>
          <w:tcPr>
            <w:tcW w:w="1263" w:type="pct"/>
            <w:tcBorders>
              <w:top w:val="single" w:sz="4" w:space="0" w:color="auto"/>
              <w:left w:val="single" w:sz="4" w:space="0" w:color="auto"/>
              <w:bottom w:val="single" w:sz="4" w:space="0" w:color="auto"/>
              <w:right w:val="single" w:sz="4" w:space="0" w:color="auto"/>
            </w:tcBorders>
            <w:hideMark/>
          </w:tcPr>
          <w:p w14:paraId="044AD1C1" w14:textId="77777777" w:rsidR="008F6A1A" w:rsidRPr="00DD32C1" w:rsidRDefault="008F6A1A">
            <w:pPr>
              <w:rPr>
                <w:b/>
                <w:bCs/>
                <w:noProof/>
                <w:sz w:val="24"/>
                <w:szCs w:val="24"/>
              </w:rPr>
            </w:pPr>
            <w:r w:rsidRPr="00DD32C1">
              <w:rPr>
                <w:b/>
                <w:bCs/>
                <w:noProof/>
                <w:sz w:val="24"/>
                <w:szCs w:val="24"/>
              </w:rPr>
              <w:t>Undersøgelser</w:t>
            </w:r>
          </w:p>
        </w:tc>
        <w:tc>
          <w:tcPr>
            <w:tcW w:w="994" w:type="pct"/>
            <w:tcBorders>
              <w:top w:val="single" w:sz="4" w:space="0" w:color="auto"/>
              <w:left w:val="single" w:sz="4" w:space="0" w:color="auto"/>
              <w:bottom w:val="single" w:sz="4" w:space="0" w:color="auto"/>
              <w:right w:val="single" w:sz="4" w:space="0" w:color="auto"/>
            </w:tcBorders>
            <w:hideMark/>
          </w:tcPr>
          <w:p w14:paraId="455D8E50" w14:textId="77777777" w:rsidR="008F6A1A" w:rsidRPr="00DD32C1" w:rsidRDefault="008F6A1A">
            <w:pPr>
              <w:rPr>
                <w:noProof/>
                <w:sz w:val="24"/>
                <w:szCs w:val="24"/>
              </w:rPr>
            </w:pPr>
            <w:r w:rsidRPr="00DD32C1">
              <w:rPr>
                <w:noProof/>
                <w:sz w:val="24"/>
                <w:szCs w:val="24"/>
              </w:rPr>
              <w:t>Øget kreatinkinase i blodet</w:t>
            </w:r>
          </w:p>
        </w:tc>
        <w:tc>
          <w:tcPr>
            <w:tcW w:w="1404" w:type="pct"/>
            <w:tcBorders>
              <w:top w:val="single" w:sz="4" w:space="0" w:color="auto"/>
              <w:left w:val="single" w:sz="4" w:space="0" w:color="auto"/>
              <w:bottom w:val="single" w:sz="4" w:space="0" w:color="auto"/>
              <w:right w:val="single" w:sz="4" w:space="0" w:color="auto"/>
            </w:tcBorders>
            <w:hideMark/>
          </w:tcPr>
          <w:p w14:paraId="31296B8E" w14:textId="77777777" w:rsidR="008F6A1A" w:rsidRPr="00DD32C1" w:rsidRDefault="008F6A1A">
            <w:pPr>
              <w:rPr>
                <w:noProof/>
                <w:sz w:val="24"/>
                <w:szCs w:val="24"/>
              </w:rPr>
            </w:pPr>
            <w:r w:rsidRPr="00DD32C1">
              <w:rPr>
                <w:noProof/>
                <w:sz w:val="24"/>
                <w:szCs w:val="24"/>
              </w:rPr>
              <w:t>Forhøjet blodsukker</w:t>
            </w:r>
          </w:p>
          <w:p w14:paraId="1D0FEDEC" w14:textId="77777777" w:rsidR="008F6A1A" w:rsidRPr="00DD32C1" w:rsidRDefault="008F6A1A">
            <w:pPr>
              <w:rPr>
                <w:noProof/>
                <w:sz w:val="24"/>
                <w:szCs w:val="24"/>
              </w:rPr>
            </w:pPr>
            <w:r w:rsidRPr="00DD32C1">
              <w:rPr>
                <w:noProof/>
                <w:sz w:val="24"/>
                <w:szCs w:val="24"/>
              </w:rPr>
              <w:t>Lavt blodsukker</w:t>
            </w:r>
          </w:p>
          <w:p w14:paraId="07272737" w14:textId="77777777" w:rsidR="008F6A1A" w:rsidRPr="00DD32C1" w:rsidRDefault="008F6A1A">
            <w:pPr>
              <w:rPr>
                <w:noProof/>
                <w:sz w:val="24"/>
                <w:szCs w:val="24"/>
              </w:rPr>
            </w:pPr>
            <w:r w:rsidRPr="00DD32C1">
              <w:rPr>
                <w:noProof/>
                <w:sz w:val="24"/>
                <w:szCs w:val="24"/>
              </w:rPr>
              <w:t>Forhøjet glykosyleret hæmoglobin</w:t>
            </w:r>
          </w:p>
          <w:p w14:paraId="04183077" w14:textId="77777777" w:rsidR="008F6A1A" w:rsidRPr="00DD32C1" w:rsidRDefault="008F6A1A">
            <w:pPr>
              <w:rPr>
                <w:noProof/>
                <w:sz w:val="24"/>
                <w:szCs w:val="24"/>
              </w:rPr>
            </w:pPr>
            <w:r w:rsidRPr="00DD32C1">
              <w:rPr>
                <w:noProof/>
                <w:sz w:val="24"/>
                <w:szCs w:val="24"/>
              </w:rPr>
              <w:t>Øget taljemål</w:t>
            </w:r>
          </w:p>
          <w:p w14:paraId="2F0803A6" w14:textId="77777777" w:rsidR="008F6A1A" w:rsidRPr="00DD32C1" w:rsidRDefault="008F6A1A">
            <w:pPr>
              <w:rPr>
                <w:noProof/>
                <w:sz w:val="24"/>
                <w:szCs w:val="24"/>
              </w:rPr>
            </w:pPr>
            <w:r w:rsidRPr="00DD32C1">
              <w:rPr>
                <w:noProof/>
                <w:sz w:val="24"/>
                <w:szCs w:val="24"/>
              </w:rPr>
              <w:t>Nedsat kolesterolniveau i blodet</w:t>
            </w:r>
          </w:p>
          <w:p w14:paraId="6180B68B" w14:textId="77777777" w:rsidR="008F6A1A" w:rsidRPr="00DD32C1" w:rsidRDefault="008F6A1A">
            <w:pPr>
              <w:rPr>
                <w:noProof/>
                <w:sz w:val="24"/>
                <w:szCs w:val="24"/>
              </w:rPr>
            </w:pPr>
            <w:r w:rsidRPr="00DD32C1">
              <w:rPr>
                <w:noProof/>
                <w:sz w:val="24"/>
                <w:szCs w:val="24"/>
              </w:rPr>
              <w:t>Nedsat triglyceridniveau i blodet</w:t>
            </w:r>
          </w:p>
        </w:tc>
        <w:tc>
          <w:tcPr>
            <w:tcW w:w="1339" w:type="pct"/>
            <w:tcBorders>
              <w:top w:val="single" w:sz="4" w:space="0" w:color="auto"/>
              <w:left w:val="single" w:sz="4" w:space="0" w:color="auto"/>
              <w:bottom w:val="single" w:sz="4" w:space="0" w:color="auto"/>
              <w:right w:val="single" w:sz="4" w:space="0" w:color="auto"/>
            </w:tcBorders>
            <w:hideMark/>
          </w:tcPr>
          <w:p w14:paraId="21E7D807" w14:textId="77777777" w:rsidR="008F6A1A" w:rsidRPr="00DD32C1" w:rsidRDefault="008F6A1A">
            <w:pPr>
              <w:rPr>
                <w:noProof/>
                <w:sz w:val="24"/>
                <w:szCs w:val="24"/>
              </w:rPr>
            </w:pPr>
            <w:r w:rsidRPr="00DD32C1">
              <w:rPr>
                <w:noProof/>
                <w:sz w:val="24"/>
                <w:szCs w:val="24"/>
              </w:rPr>
              <w:t>Fluktuerende blodsukkerniveau</w:t>
            </w:r>
          </w:p>
        </w:tc>
      </w:tr>
    </w:tbl>
    <w:p w14:paraId="6BC20157" w14:textId="77777777" w:rsidR="008F6A1A" w:rsidRPr="00DD32C1" w:rsidRDefault="008F6A1A" w:rsidP="008F6A1A">
      <w:pPr>
        <w:rPr>
          <w:noProof/>
          <w:sz w:val="24"/>
          <w:szCs w:val="24"/>
        </w:rPr>
      </w:pPr>
    </w:p>
    <w:p w14:paraId="0CBA48EA" w14:textId="77777777" w:rsidR="008F6A1A" w:rsidRPr="00DD32C1" w:rsidRDefault="008F6A1A" w:rsidP="003A374F">
      <w:pPr>
        <w:ind w:left="851"/>
        <w:rPr>
          <w:noProof/>
          <w:sz w:val="24"/>
          <w:szCs w:val="24"/>
          <w:u w:val="single"/>
        </w:rPr>
      </w:pPr>
      <w:r w:rsidRPr="00DD32C1">
        <w:rPr>
          <w:noProof/>
          <w:sz w:val="24"/>
          <w:szCs w:val="24"/>
          <w:u w:val="single"/>
        </w:rPr>
        <w:t>Beskrivelse af udvalgte bivirkninger</w:t>
      </w:r>
    </w:p>
    <w:p w14:paraId="618BF878" w14:textId="77777777" w:rsidR="008F6A1A" w:rsidRPr="00DD32C1" w:rsidRDefault="008F6A1A" w:rsidP="003A374F">
      <w:pPr>
        <w:ind w:left="851"/>
        <w:rPr>
          <w:i/>
          <w:iCs/>
          <w:noProof/>
          <w:sz w:val="24"/>
          <w:szCs w:val="24"/>
        </w:rPr>
      </w:pPr>
    </w:p>
    <w:p w14:paraId="51C80E07" w14:textId="77777777" w:rsidR="008F6A1A" w:rsidRPr="00DD32C1" w:rsidRDefault="008F6A1A" w:rsidP="003A374F">
      <w:pPr>
        <w:ind w:left="851"/>
        <w:rPr>
          <w:i/>
          <w:iCs/>
          <w:noProof/>
          <w:sz w:val="24"/>
          <w:szCs w:val="24"/>
        </w:rPr>
      </w:pPr>
      <w:r w:rsidRPr="00DD32C1">
        <w:rPr>
          <w:i/>
          <w:iCs/>
          <w:noProof/>
          <w:sz w:val="24"/>
          <w:szCs w:val="24"/>
        </w:rPr>
        <w:t>Reaktioner på injektionsstedet</w:t>
      </w:r>
    </w:p>
    <w:p w14:paraId="02CEF4BE" w14:textId="77777777" w:rsidR="008F6A1A" w:rsidRPr="00DD32C1" w:rsidRDefault="008F6A1A" w:rsidP="003A374F">
      <w:pPr>
        <w:ind w:left="851"/>
        <w:rPr>
          <w:noProof/>
          <w:sz w:val="24"/>
          <w:szCs w:val="24"/>
        </w:rPr>
      </w:pPr>
      <w:r w:rsidRPr="00DD32C1">
        <w:rPr>
          <w:noProof/>
          <w:sz w:val="24"/>
          <w:szCs w:val="24"/>
        </w:rPr>
        <w:t>I de dobbeltblinde, kontrollerede faser i de to langvarige studier blev der observeret reaktioner på injektionsstedet. De var generelt lette til moderate og fortog sig over tid. Smerter på injektionsstedet (incidens 5,1 %) havde en median debut på dag 2 efter injektionen og en median varighed på 4 dage.</w:t>
      </w:r>
    </w:p>
    <w:p w14:paraId="588FDA77" w14:textId="77777777" w:rsidR="008F6A1A" w:rsidRPr="00DD32C1" w:rsidRDefault="008F6A1A" w:rsidP="003A374F">
      <w:pPr>
        <w:ind w:left="851"/>
        <w:rPr>
          <w:noProof/>
          <w:sz w:val="24"/>
          <w:szCs w:val="24"/>
        </w:rPr>
      </w:pPr>
    </w:p>
    <w:p w14:paraId="21BCDEFA" w14:textId="77777777" w:rsidR="008F6A1A" w:rsidRPr="00DD32C1" w:rsidRDefault="008F6A1A" w:rsidP="003A374F">
      <w:pPr>
        <w:ind w:left="851"/>
        <w:rPr>
          <w:noProof/>
          <w:sz w:val="24"/>
          <w:szCs w:val="24"/>
        </w:rPr>
      </w:pPr>
      <w:r w:rsidRPr="00DD32C1">
        <w:rPr>
          <w:noProof/>
          <w:sz w:val="24"/>
          <w:szCs w:val="24"/>
        </w:rPr>
        <w:t>I et åbent studie, der sammenlignede biotilgængeligheden af aripiprazol 400 mg/300 mg ved administration i henholdsvis deltoid- og glutealmusklen, forekom reaktionerne på injektionsstedet en smule hyppigere i deltoidmusklen. De fleste var lette og fortog sig ved de efterfølgende injektioner. Sammenlignet med studier, hvor aripiprazol 400 mg/300 mg blev injiceret i glutealmusklen, forekom gentagne smerter ved injektionsstedet oftere i deltoidmusklen.</w:t>
      </w:r>
    </w:p>
    <w:p w14:paraId="65C2DBD5" w14:textId="77777777" w:rsidR="008F6A1A" w:rsidRPr="00DD32C1" w:rsidRDefault="008F6A1A" w:rsidP="003A374F">
      <w:pPr>
        <w:ind w:left="851"/>
        <w:rPr>
          <w:noProof/>
          <w:sz w:val="24"/>
          <w:szCs w:val="24"/>
        </w:rPr>
      </w:pPr>
    </w:p>
    <w:p w14:paraId="7F78715D" w14:textId="77777777" w:rsidR="008F6A1A" w:rsidRPr="00DD32C1" w:rsidRDefault="008F6A1A" w:rsidP="003A374F">
      <w:pPr>
        <w:ind w:left="851"/>
        <w:rPr>
          <w:i/>
          <w:iCs/>
          <w:noProof/>
          <w:sz w:val="24"/>
          <w:szCs w:val="24"/>
        </w:rPr>
      </w:pPr>
      <w:r w:rsidRPr="00DD32C1">
        <w:rPr>
          <w:i/>
          <w:iCs/>
          <w:noProof/>
          <w:sz w:val="24"/>
          <w:szCs w:val="24"/>
        </w:rPr>
        <w:t>Neutropeni</w:t>
      </w:r>
    </w:p>
    <w:p w14:paraId="4AA1E7B5" w14:textId="77777777" w:rsidR="008F6A1A" w:rsidRPr="00DD32C1" w:rsidRDefault="008F6A1A" w:rsidP="003A374F">
      <w:pPr>
        <w:ind w:left="851"/>
        <w:rPr>
          <w:noProof/>
          <w:sz w:val="24"/>
          <w:szCs w:val="24"/>
        </w:rPr>
      </w:pPr>
      <w:r w:rsidRPr="00DD32C1">
        <w:rPr>
          <w:noProof/>
          <w:sz w:val="24"/>
          <w:szCs w:val="24"/>
        </w:rPr>
        <w:t>Neutropeni er rapporteret i kliniske programmer med aripiprazol 400 mg/300 mg. Neutropeni startede typisk omkring dag 16 efter den første injektion og havde en median varighed på 18 dage.</w:t>
      </w:r>
    </w:p>
    <w:p w14:paraId="4042EC63" w14:textId="77777777" w:rsidR="008F6A1A" w:rsidRPr="00DD32C1" w:rsidRDefault="008F6A1A" w:rsidP="003A374F">
      <w:pPr>
        <w:ind w:left="851"/>
        <w:rPr>
          <w:noProof/>
          <w:sz w:val="24"/>
          <w:szCs w:val="24"/>
        </w:rPr>
      </w:pPr>
    </w:p>
    <w:p w14:paraId="62735F70" w14:textId="77777777" w:rsidR="008F6A1A" w:rsidRPr="00DD32C1" w:rsidRDefault="008F6A1A" w:rsidP="003A374F">
      <w:pPr>
        <w:ind w:left="851"/>
        <w:rPr>
          <w:i/>
          <w:iCs/>
          <w:noProof/>
          <w:sz w:val="24"/>
          <w:szCs w:val="24"/>
        </w:rPr>
      </w:pPr>
      <w:r w:rsidRPr="00DD32C1">
        <w:rPr>
          <w:i/>
          <w:iCs/>
          <w:noProof/>
          <w:sz w:val="24"/>
          <w:szCs w:val="24"/>
        </w:rPr>
        <w:t>Ekstrapyramidale symptomer (EPS)</w:t>
      </w:r>
    </w:p>
    <w:p w14:paraId="7F2144D8" w14:textId="1AD84618" w:rsidR="008F6A1A" w:rsidRPr="00DD32C1" w:rsidRDefault="008F6A1A" w:rsidP="003A374F">
      <w:pPr>
        <w:ind w:left="851"/>
        <w:rPr>
          <w:noProof/>
          <w:sz w:val="24"/>
          <w:szCs w:val="24"/>
        </w:rPr>
      </w:pPr>
      <w:r w:rsidRPr="00DD32C1">
        <w:rPr>
          <w:noProof/>
          <w:sz w:val="24"/>
          <w:szCs w:val="24"/>
        </w:rPr>
        <w:t xml:space="preserve">I studier med stabile patienter med skizofreni er aripiprazol 400 mg/300 mg blevet forbundet med en højere hyppighed af ekstrapyramidale symptomer (18,4 %) end oralt </w:t>
      </w:r>
      <w:r w:rsidRPr="00DD32C1">
        <w:rPr>
          <w:noProof/>
          <w:sz w:val="24"/>
          <w:szCs w:val="24"/>
        </w:rPr>
        <w:lastRenderedPageBreak/>
        <w:t xml:space="preserve">aripiprazol (11,7 %). Akatisi var det hyppigst observerede symptom (8,2 %). Akatisi startede typisk omkring dag 10 efter den første injektion og havde en median varighed på 56 dage. Patienter med akatisi blev typisk behandlet med antikolinergika, primært benzatropinmesilat og trihexyfenidyl. Stoffer som </w:t>
      </w:r>
      <w:r w:rsidR="00155831">
        <w:rPr>
          <w:noProof/>
          <w:sz w:val="24"/>
          <w:szCs w:val="24"/>
        </w:rPr>
        <w:t>f.eks.</w:t>
      </w:r>
      <w:r w:rsidRPr="00DD32C1">
        <w:rPr>
          <w:noProof/>
          <w:sz w:val="24"/>
          <w:szCs w:val="24"/>
        </w:rPr>
        <w:t xml:space="preserve"> propranolol og benzodiazepiner (clonazepam og diazepam) blev mindre hyppigt administreret for at kontrollere akatisien. Den næsthyppigste bivirkning var parkinsonisme med henholdsvis 6,9 % for aripiprazol 400 mg/300 mg-gruppen, 4,15 % for den gruppe, der fik oralt aripiprazol 10 mg til 30 mg, og 3,0 % for placebo-gruppen.</w:t>
      </w:r>
    </w:p>
    <w:p w14:paraId="3A5B07A8" w14:textId="77777777" w:rsidR="008F6A1A" w:rsidRPr="00DD32C1" w:rsidRDefault="008F6A1A" w:rsidP="003A374F">
      <w:pPr>
        <w:ind w:left="851"/>
        <w:rPr>
          <w:noProof/>
          <w:sz w:val="24"/>
          <w:szCs w:val="24"/>
        </w:rPr>
      </w:pPr>
    </w:p>
    <w:p w14:paraId="5141952B" w14:textId="77777777" w:rsidR="008F6A1A" w:rsidRPr="00DD32C1" w:rsidRDefault="008F6A1A" w:rsidP="003A374F">
      <w:pPr>
        <w:ind w:left="851"/>
        <w:rPr>
          <w:i/>
          <w:iCs/>
          <w:noProof/>
          <w:sz w:val="24"/>
          <w:szCs w:val="24"/>
        </w:rPr>
      </w:pPr>
      <w:r w:rsidRPr="00DD32C1">
        <w:rPr>
          <w:i/>
          <w:iCs/>
          <w:noProof/>
          <w:sz w:val="24"/>
          <w:szCs w:val="24"/>
        </w:rPr>
        <w:t>Dystoni</w:t>
      </w:r>
    </w:p>
    <w:p w14:paraId="5C0463FE" w14:textId="77777777" w:rsidR="008F6A1A" w:rsidRPr="00DD32C1" w:rsidRDefault="008F6A1A" w:rsidP="003A374F">
      <w:pPr>
        <w:ind w:left="851"/>
        <w:rPr>
          <w:noProof/>
          <w:sz w:val="24"/>
          <w:szCs w:val="24"/>
        </w:rPr>
      </w:pPr>
      <w:r w:rsidRPr="00DD32C1">
        <w:rPr>
          <w:noProof/>
          <w:sz w:val="24"/>
          <w:szCs w:val="24"/>
        </w:rPr>
        <w:t>Klasseeffekt: Der kan forekomme symptomer på dystoni, længerevarende anormale sammentrækninger af muskelgrupper, hos modtagelige individer i de første par dage af behandlingen. Dystoniske symptomer kan være spasmer i nakkemusklerne, der i nogle tilfælde kan udvikle sig til en sammensnørende fornemmelse i halsen, synkebesvær, vejrtrækningsbesvær og/eller protrusion af tungen. Disse symptomer kan opstå ved lave doser, men ses med større hyppighed og med øget sværhedsgrad ved højpotente og ved større doser af første generations antipsykotika. Der er observeret forhøjet risiko for akut dystoni hos mænd og yngre aldersgrupper.</w:t>
      </w:r>
    </w:p>
    <w:p w14:paraId="2F7CEB27" w14:textId="77777777" w:rsidR="008F6A1A" w:rsidRPr="00DD32C1" w:rsidRDefault="008F6A1A" w:rsidP="003A374F">
      <w:pPr>
        <w:ind w:left="851"/>
        <w:rPr>
          <w:noProof/>
          <w:sz w:val="24"/>
          <w:szCs w:val="24"/>
        </w:rPr>
      </w:pPr>
    </w:p>
    <w:p w14:paraId="665615E0" w14:textId="77777777" w:rsidR="008F6A1A" w:rsidRPr="00DD32C1" w:rsidRDefault="008F6A1A" w:rsidP="003A374F">
      <w:pPr>
        <w:ind w:left="851"/>
        <w:rPr>
          <w:i/>
          <w:iCs/>
          <w:noProof/>
          <w:sz w:val="24"/>
          <w:szCs w:val="24"/>
        </w:rPr>
      </w:pPr>
      <w:r w:rsidRPr="00DD32C1">
        <w:rPr>
          <w:i/>
          <w:iCs/>
          <w:noProof/>
          <w:sz w:val="24"/>
          <w:szCs w:val="24"/>
        </w:rPr>
        <w:t>Vægt</w:t>
      </w:r>
    </w:p>
    <w:p w14:paraId="0F9222FF" w14:textId="23B96DFD" w:rsidR="008F6A1A" w:rsidRPr="00DD32C1" w:rsidRDefault="008F6A1A" w:rsidP="003A374F">
      <w:pPr>
        <w:ind w:left="851"/>
        <w:rPr>
          <w:noProof/>
          <w:sz w:val="24"/>
          <w:szCs w:val="24"/>
        </w:rPr>
      </w:pPr>
      <w:r w:rsidRPr="00DD32C1">
        <w:rPr>
          <w:noProof/>
          <w:sz w:val="24"/>
          <w:szCs w:val="24"/>
        </w:rPr>
        <w:t>I den dobbeltblinde fase med aktiv kontrol i det langvarige studie på 38 uger (se pkt. 5.1) var incidensen af en vægtøgning ≥ 7 % fra baseline til sidste besøg på 9,5 % for den gruppe, der fik aripiprazol 400 mg/300 mg, og på 11,7 % for den gruppe, der fik oralt aripiprazol 10 mg til 30 mg (tabletter). Incidensen af et vægttab ≥ 7 % fra baseline til sidste besøg var 10,2 % for aripiprazol 400 mg/300 mg og 4,5 % for oralt aripiprazol 10 mg til 30</w:t>
      </w:r>
      <w:r w:rsidR="00155831">
        <w:rPr>
          <w:noProof/>
          <w:sz w:val="24"/>
          <w:szCs w:val="24"/>
        </w:rPr>
        <w:t> </w:t>
      </w:r>
      <w:r w:rsidRPr="00DD32C1">
        <w:rPr>
          <w:noProof/>
          <w:sz w:val="24"/>
          <w:szCs w:val="24"/>
        </w:rPr>
        <w:t>mg (tabletter). I den dobbeltblinde placebokontrollerede fase i det langvarige studie på 52 uger (se pkt. 5.1) var incidensen af en vægtøgning ≥ 7 % fra baseline til sidste besøg på 6,4</w:t>
      </w:r>
      <w:r w:rsidR="00155831">
        <w:rPr>
          <w:noProof/>
          <w:sz w:val="24"/>
          <w:szCs w:val="24"/>
        </w:rPr>
        <w:t> </w:t>
      </w:r>
      <w:r w:rsidRPr="00DD32C1">
        <w:rPr>
          <w:noProof/>
          <w:sz w:val="24"/>
          <w:szCs w:val="24"/>
        </w:rPr>
        <w:t>% for aripiprazol 400 mg/300 mg-gruppen og 5,2 % for placebo-gruppen. Incidensen af et vægttab ≥ 7 % fra baseline til sidste besøg var 6,4 % for aripiprazol 400 mg/300 mg-gruppen og 6,7 % for placebo-gruppen. Under den dobbeltblinde behandling var den gennemsnitlige ændring i kropsvægt fra baseline til sidste besøg på -0,2 kg for aripiprazol 400 mg/300 mg og på -0,4 kg for placebo (p = 0,812).</w:t>
      </w:r>
    </w:p>
    <w:p w14:paraId="74554456" w14:textId="77777777" w:rsidR="008F6A1A" w:rsidRPr="00DD32C1" w:rsidRDefault="008F6A1A" w:rsidP="003A374F">
      <w:pPr>
        <w:ind w:left="851"/>
        <w:rPr>
          <w:noProof/>
          <w:sz w:val="24"/>
          <w:szCs w:val="24"/>
        </w:rPr>
      </w:pPr>
    </w:p>
    <w:p w14:paraId="062B7DD3" w14:textId="77777777" w:rsidR="008F6A1A" w:rsidRPr="00DD32C1" w:rsidRDefault="008F6A1A" w:rsidP="003A374F">
      <w:pPr>
        <w:ind w:left="851"/>
        <w:rPr>
          <w:i/>
          <w:iCs/>
          <w:noProof/>
          <w:sz w:val="24"/>
          <w:szCs w:val="24"/>
        </w:rPr>
      </w:pPr>
      <w:r w:rsidRPr="00DD32C1">
        <w:rPr>
          <w:i/>
          <w:iCs/>
          <w:noProof/>
          <w:sz w:val="24"/>
          <w:szCs w:val="24"/>
        </w:rPr>
        <w:t>Prolaktin</w:t>
      </w:r>
    </w:p>
    <w:p w14:paraId="4D86AE64" w14:textId="77777777" w:rsidR="008F6A1A" w:rsidRPr="00DD32C1" w:rsidRDefault="008F6A1A" w:rsidP="003A374F">
      <w:pPr>
        <w:ind w:left="851"/>
        <w:rPr>
          <w:noProof/>
          <w:sz w:val="24"/>
          <w:szCs w:val="24"/>
        </w:rPr>
      </w:pPr>
      <w:r w:rsidRPr="00DD32C1">
        <w:rPr>
          <w:noProof/>
          <w:sz w:val="24"/>
          <w:szCs w:val="24"/>
        </w:rPr>
        <w:t>Der er observeret både forhøjet og nedsat serumprolaktin sammenholdt med baseline i kliniske studier af aripiprazol til godkendte indikationer og efter markedsføring (pkt. 5.1).</w:t>
      </w:r>
    </w:p>
    <w:p w14:paraId="42DD08A5" w14:textId="77777777" w:rsidR="008F6A1A" w:rsidRPr="00DD32C1" w:rsidRDefault="008F6A1A" w:rsidP="003A374F">
      <w:pPr>
        <w:ind w:left="851"/>
        <w:rPr>
          <w:noProof/>
          <w:sz w:val="24"/>
          <w:szCs w:val="24"/>
        </w:rPr>
      </w:pPr>
    </w:p>
    <w:p w14:paraId="34A1855F" w14:textId="77777777" w:rsidR="008F6A1A" w:rsidRPr="00DD32C1" w:rsidRDefault="008F6A1A" w:rsidP="003A374F">
      <w:pPr>
        <w:ind w:left="851"/>
        <w:rPr>
          <w:i/>
          <w:iCs/>
          <w:noProof/>
          <w:sz w:val="24"/>
          <w:szCs w:val="24"/>
        </w:rPr>
      </w:pPr>
      <w:r w:rsidRPr="00DD32C1">
        <w:rPr>
          <w:i/>
          <w:iCs/>
          <w:noProof/>
          <w:sz w:val="24"/>
          <w:szCs w:val="24"/>
        </w:rPr>
        <w:t>Ludomani og andre forstyrrelser af impulskontrollen</w:t>
      </w:r>
    </w:p>
    <w:p w14:paraId="338668C7" w14:textId="77777777" w:rsidR="008F6A1A" w:rsidRPr="00DD32C1" w:rsidRDefault="008F6A1A" w:rsidP="003A374F">
      <w:pPr>
        <w:ind w:left="851"/>
        <w:rPr>
          <w:noProof/>
          <w:sz w:val="24"/>
          <w:szCs w:val="24"/>
        </w:rPr>
      </w:pPr>
      <w:r w:rsidRPr="00DD32C1">
        <w:rPr>
          <w:noProof/>
          <w:sz w:val="24"/>
          <w:szCs w:val="24"/>
        </w:rPr>
        <w:t>Ludomani, hyperseksualitet, kompulsiv trang til indkøb og overspisning kan forekomme hos patienter, der behandles med aripiprazol (se pkt. 4.4).</w:t>
      </w:r>
    </w:p>
    <w:p w14:paraId="466E56E9" w14:textId="77777777" w:rsidR="008F6A1A" w:rsidRPr="00DD32C1" w:rsidRDefault="008F6A1A" w:rsidP="003A374F">
      <w:pPr>
        <w:ind w:left="851"/>
        <w:rPr>
          <w:noProof/>
          <w:sz w:val="24"/>
          <w:szCs w:val="24"/>
        </w:rPr>
      </w:pPr>
    </w:p>
    <w:p w14:paraId="12090077" w14:textId="77777777" w:rsidR="008F6A1A" w:rsidRPr="00DD32C1" w:rsidRDefault="008F6A1A" w:rsidP="003A374F">
      <w:pPr>
        <w:ind w:left="851"/>
        <w:rPr>
          <w:sz w:val="24"/>
          <w:szCs w:val="24"/>
          <w:u w:val="single"/>
        </w:rPr>
      </w:pPr>
      <w:r w:rsidRPr="00DD32C1">
        <w:rPr>
          <w:noProof/>
          <w:sz w:val="24"/>
          <w:szCs w:val="24"/>
          <w:u w:val="single"/>
        </w:rPr>
        <w:t>Indberetning af formodede bivirkninger</w:t>
      </w:r>
    </w:p>
    <w:p w14:paraId="7E638435" w14:textId="77777777" w:rsidR="008F6A1A" w:rsidRPr="00DD32C1" w:rsidRDefault="008F6A1A" w:rsidP="003A374F">
      <w:pPr>
        <w:ind w:left="851"/>
        <w:rPr>
          <w:noProof/>
          <w:color w:val="000000" w:themeColor="text1"/>
          <w:sz w:val="24"/>
          <w:szCs w:val="24"/>
        </w:rPr>
      </w:pPr>
      <w:r w:rsidRPr="00DD32C1">
        <w:rPr>
          <w:noProof/>
          <w:sz w:val="24"/>
          <w:szCs w:val="24"/>
        </w:rPr>
        <w:t>Når lægemidlet er godkendt, er indberetning af formodede bivirkninger vigtig.</w:t>
      </w:r>
      <w:r w:rsidRPr="00DD32C1">
        <w:rPr>
          <w:sz w:val="24"/>
          <w:szCs w:val="24"/>
        </w:rPr>
        <w:t xml:space="preserve"> </w:t>
      </w:r>
      <w:r w:rsidRPr="00DD32C1">
        <w:rPr>
          <w:noProof/>
          <w:sz w:val="24"/>
          <w:szCs w:val="24"/>
        </w:rPr>
        <w:t>Det muliggør løbende overvågning af benefit/risk-forholdet for lægemidlet.</w:t>
      </w:r>
      <w:r w:rsidRPr="00DD32C1">
        <w:rPr>
          <w:sz w:val="24"/>
          <w:szCs w:val="24"/>
        </w:rPr>
        <w:t xml:space="preserve"> </w:t>
      </w:r>
      <w:r w:rsidRPr="00DD32C1">
        <w:rPr>
          <w:noProof/>
          <w:sz w:val="24"/>
          <w:szCs w:val="24"/>
        </w:rPr>
        <w:t>Sundhedspersoner anmodes om at indberette alle formodede bivirkninger via</w:t>
      </w:r>
      <w:r w:rsidRPr="00DD32C1">
        <w:rPr>
          <w:noProof/>
          <w:color w:val="000000" w:themeColor="text1"/>
          <w:sz w:val="24"/>
          <w:szCs w:val="24"/>
        </w:rPr>
        <w:t>:</w:t>
      </w:r>
    </w:p>
    <w:p w14:paraId="4AD3E12F" w14:textId="77777777" w:rsidR="008F6A1A" w:rsidRPr="00DD32C1" w:rsidRDefault="008F6A1A" w:rsidP="003A374F">
      <w:pPr>
        <w:ind w:left="851"/>
        <w:rPr>
          <w:noProof/>
          <w:color w:val="000000" w:themeColor="text1"/>
          <w:sz w:val="24"/>
          <w:szCs w:val="24"/>
        </w:rPr>
      </w:pPr>
    </w:p>
    <w:p w14:paraId="3D72B2B3" w14:textId="77777777" w:rsidR="008F6A1A" w:rsidRPr="00DD32C1" w:rsidRDefault="008F6A1A" w:rsidP="003A374F">
      <w:pPr>
        <w:ind w:left="851"/>
        <w:rPr>
          <w:noProof/>
          <w:color w:val="000000" w:themeColor="text1"/>
          <w:sz w:val="24"/>
          <w:szCs w:val="24"/>
        </w:rPr>
      </w:pPr>
      <w:r w:rsidRPr="00DD32C1">
        <w:rPr>
          <w:noProof/>
          <w:color w:val="000000" w:themeColor="text1"/>
          <w:sz w:val="24"/>
          <w:szCs w:val="24"/>
        </w:rPr>
        <w:t>Lægemiddelstyrelsen</w:t>
      </w:r>
    </w:p>
    <w:p w14:paraId="743E42B5" w14:textId="77777777" w:rsidR="008F6A1A" w:rsidRPr="00DD32C1" w:rsidRDefault="008F6A1A" w:rsidP="003A374F">
      <w:pPr>
        <w:ind w:left="851"/>
        <w:rPr>
          <w:noProof/>
          <w:color w:val="000000" w:themeColor="text1"/>
          <w:sz w:val="24"/>
          <w:szCs w:val="24"/>
        </w:rPr>
      </w:pPr>
      <w:r w:rsidRPr="00DD32C1">
        <w:rPr>
          <w:noProof/>
          <w:color w:val="000000" w:themeColor="text1"/>
          <w:sz w:val="24"/>
          <w:szCs w:val="24"/>
        </w:rPr>
        <w:t>Axel Heides Gade 1</w:t>
      </w:r>
    </w:p>
    <w:p w14:paraId="1392171D" w14:textId="77777777" w:rsidR="008F6A1A" w:rsidRPr="00DD32C1" w:rsidRDefault="008F6A1A" w:rsidP="003A374F">
      <w:pPr>
        <w:ind w:left="851"/>
        <w:rPr>
          <w:noProof/>
          <w:color w:val="000000" w:themeColor="text1"/>
          <w:sz w:val="24"/>
          <w:szCs w:val="24"/>
        </w:rPr>
      </w:pPr>
      <w:r w:rsidRPr="00DD32C1">
        <w:rPr>
          <w:noProof/>
          <w:color w:val="000000" w:themeColor="text1"/>
          <w:sz w:val="24"/>
          <w:szCs w:val="24"/>
        </w:rPr>
        <w:t>DK-2300 København S</w:t>
      </w:r>
    </w:p>
    <w:p w14:paraId="668D62AA" w14:textId="77777777" w:rsidR="008F6A1A" w:rsidRPr="00DD32C1" w:rsidRDefault="008F6A1A" w:rsidP="003A374F">
      <w:pPr>
        <w:ind w:left="851"/>
        <w:rPr>
          <w:color w:val="000000" w:themeColor="text1"/>
          <w:sz w:val="24"/>
          <w:szCs w:val="24"/>
        </w:rPr>
      </w:pPr>
      <w:r w:rsidRPr="00DD32C1">
        <w:rPr>
          <w:noProof/>
          <w:color w:val="000000" w:themeColor="text1"/>
          <w:sz w:val="24"/>
          <w:szCs w:val="24"/>
        </w:rPr>
        <w:t xml:space="preserve">Websted: </w:t>
      </w:r>
      <w:r w:rsidRPr="00DD32C1">
        <w:rPr>
          <w:color w:val="000000" w:themeColor="text1"/>
          <w:sz w:val="24"/>
          <w:szCs w:val="24"/>
        </w:rPr>
        <w:t>www.meldenbivirkning.dk</w:t>
      </w:r>
    </w:p>
    <w:p w14:paraId="3FA603F4" w14:textId="77777777" w:rsidR="009260DE" w:rsidRPr="00DD32C1" w:rsidRDefault="009260DE" w:rsidP="00A10294">
      <w:pPr>
        <w:tabs>
          <w:tab w:val="left" w:pos="851"/>
        </w:tabs>
        <w:ind w:left="851"/>
        <w:rPr>
          <w:sz w:val="24"/>
          <w:szCs w:val="24"/>
        </w:rPr>
      </w:pPr>
    </w:p>
    <w:p w14:paraId="5EF27F28" w14:textId="77777777" w:rsidR="009260DE" w:rsidRPr="00DD32C1" w:rsidRDefault="009260DE" w:rsidP="009260DE">
      <w:pPr>
        <w:tabs>
          <w:tab w:val="left" w:pos="851"/>
        </w:tabs>
        <w:ind w:left="851" w:hanging="851"/>
        <w:rPr>
          <w:b/>
          <w:sz w:val="24"/>
          <w:szCs w:val="24"/>
        </w:rPr>
      </w:pPr>
      <w:r w:rsidRPr="00DD32C1">
        <w:rPr>
          <w:b/>
          <w:sz w:val="24"/>
          <w:szCs w:val="24"/>
        </w:rPr>
        <w:lastRenderedPageBreak/>
        <w:t>4.9</w:t>
      </w:r>
      <w:r w:rsidRPr="00DD32C1">
        <w:rPr>
          <w:b/>
          <w:sz w:val="24"/>
          <w:szCs w:val="24"/>
        </w:rPr>
        <w:tab/>
        <w:t>Overdosering</w:t>
      </w:r>
    </w:p>
    <w:p w14:paraId="76C5AD10" w14:textId="77777777" w:rsidR="008F6A1A" w:rsidRPr="00DD32C1" w:rsidRDefault="008F6A1A" w:rsidP="003A374F">
      <w:pPr>
        <w:ind w:left="851"/>
        <w:rPr>
          <w:noProof/>
          <w:sz w:val="24"/>
          <w:szCs w:val="24"/>
        </w:rPr>
      </w:pPr>
      <w:r w:rsidRPr="00DD32C1">
        <w:rPr>
          <w:noProof/>
          <w:sz w:val="24"/>
          <w:szCs w:val="24"/>
        </w:rPr>
        <w:t>I kliniske studier af aripiprazol er der ikke rapporteret om bivirkninger, som var forbundet med tilfælde af overdosering. Man skal omhyggeligt sikre sig, at dette lægemiddel ikke injiceres i et blodkar. Efter en bekræftet eller formodet utilsigtet overdosering/utilsigtet intravenøs administration er det nødvendigt at holde patienten under tæt observation, og hvis der opstår et medicinsk alvorligt tegn eller symptom, er nøje overvågning af patienten påkrævet, herunder kontinuerlig overvågning med ekg. Den lægelige kontrol og overvågning skal fortsætte, indtil patienten kommer sig.</w:t>
      </w:r>
    </w:p>
    <w:p w14:paraId="188D2E02" w14:textId="77777777" w:rsidR="008F6A1A" w:rsidRPr="00DD32C1" w:rsidRDefault="008F6A1A" w:rsidP="003A374F">
      <w:pPr>
        <w:ind w:left="851"/>
        <w:rPr>
          <w:noProof/>
          <w:sz w:val="24"/>
          <w:szCs w:val="24"/>
        </w:rPr>
      </w:pPr>
    </w:p>
    <w:p w14:paraId="7B2ACB7B" w14:textId="77777777" w:rsidR="008F6A1A" w:rsidRPr="00DD32C1" w:rsidRDefault="008F6A1A" w:rsidP="003A374F">
      <w:pPr>
        <w:ind w:left="851"/>
        <w:rPr>
          <w:noProof/>
          <w:sz w:val="24"/>
          <w:szCs w:val="24"/>
        </w:rPr>
      </w:pPr>
      <w:r w:rsidRPr="00DD32C1">
        <w:rPr>
          <w:noProof/>
          <w:sz w:val="24"/>
          <w:szCs w:val="24"/>
        </w:rPr>
        <w:t>En simuleret dosisdumping har vist, at den forventede maksimale aripiprazolkoncentration (medianværdi) når op på 4.500 ng/ml eller ca. 9 gange den øvre grænse for det terapeutiske interval. Hvis der sker dosisdumping, forventes aripiprazolkoncentrationen at falde hurtigt til den øvre grænse for det terapeutiske vindue efter ca. 3 dage. Efter 7 dage vil aripiprazolkoncentrationen (medianværdien) være yderligere faldet til en koncentration, der svarer til koncentrationen efter en intramuskulær depotdosis uden dosisdumping. Da overdosering er mindre sandsynlig med parenterale præparater end med orale, er det overdosering med oralt aripiprazol, der omhandles nedenfor.</w:t>
      </w:r>
    </w:p>
    <w:p w14:paraId="33CD15D6" w14:textId="77777777" w:rsidR="008F6A1A" w:rsidRPr="00DD32C1" w:rsidRDefault="008F6A1A" w:rsidP="003A374F">
      <w:pPr>
        <w:ind w:left="851"/>
        <w:rPr>
          <w:noProof/>
          <w:sz w:val="24"/>
          <w:szCs w:val="24"/>
        </w:rPr>
      </w:pPr>
    </w:p>
    <w:p w14:paraId="5DCB78CC" w14:textId="77777777" w:rsidR="008F6A1A" w:rsidRPr="00DD32C1" w:rsidRDefault="008F6A1A" w:rsidP="003A374F">
      <w:pPr>
        <w:ind w:left="851"/>
        <w:rPr>
          <w:noProof/>
          <w:sz w:val="24"/>
          <w:szCs w:val="24"/>
          <w:u w:val="single"/>
        </w:rPr>
      </w:pPr>
      <w:r w:rsidRPr="00DD32C1">
        <w:rPr>
          <w:noProof/>
          <w:sz w:val="24"/>
          <w:szCs w:val="24"/>
          <w:u w:val="single"/>
        </w:rPr>
        <w:t>Tegn og symptomer</w:t>
      </w:r>
    </w:p>
    <w:p w14:paraId="61E623F1" w14:textId="77777777" w:rsidR="008F6A1A" w:rsidRPr="00DD32C1" w:rsidRDefault="008F6A1A" w:rsidP="003A374F">
      <w:pPr>
        <w:ind w:left="851"/>
        <w:rPr>
          <w:noProof/>
          <w:sz w:val="24"/>
          <w:szCs w:val="24"/>
        </w:rPr>
      </w:pPr>
      <w:r w:rsidRPr="00DD32C1">
        <w:rPr>
          <w:noProof/>
          <w:sz w:val="24"/>
          <w:szCs w:val="24"/>
        </w:rPr>
        <w:t>I kliniske studier og efter markedsføring er der hos voksne patienter rapporteret om utilsigtet eller intentionel akut overdosering af aripiprazol alene i estimerede doser på op til 1.260 mg (41 gange den højeste anbefalede daglige aripiprazoldosis). Ingen af tilfældene havde dødelig udgang. De potentielt medicinsk vigtige tegn og symptomer, der er observeret, omfatter letargi, forhøjet blodtryk, døsighed, takykardi, kvalme, opkastninger og diarré. Derudover er der rapporteret om utilsigtet overdosering af aripiprazol alene (op til 195 mg) hos børn. Ingen af tilfældene havde dødelig udgang. De potentielt medicinsk alvorlige tegn og symptomer, der er rapporteret, er døsighed, forbigående tab af bevidsthed og ekstrapyramidale symptomer.</w:t>
      </w:r>
    </w:p>
    <w:p w14:paraId="54FDBBBA" w14:textId="77777777" w:rsidR="008F6A1A" w:rsidRPr="00DD32C1" w:rsidRDefault="008F6A1A" w:rsidP="003A374F">
      <w:pPr>
        <w:ind w:left="851"/>
        <w:rPr>
          <w:noProof/>
          <w:sz w:val="24"/>
          <w:szCs w:val="24"/>
        </w:rPr>
      </w:pPr>
    </w:p>
    <w:p w14:paraId="2517ACFB" w14:textId="77777777" w:rsidR="008F6A1A" w:rsidRPr="00DD32C1" w:rsidRDefault="008F6A1A" w:rsidP="003A374F">
      <w:pPr>
        <w:ind w:left="851"/>
        <w:rPr>
          <w:noProof/>
          <w:sz w:val="24"/>
          <w:szCs w:val="24"/>
          <w:u w:val="single"/>
        </w:rPr>
      </w:pPr>
      <w:r w:rsidRPr="00DD32C1">
        <w:rPr>
          <w:noProof/>
          <w:sz w:val="24"/>
          <w:szCs w:val="24"/>
          <w:u w:val="single"/>
        </w:rPr>
        <w:t>Behandling af overdosering</w:t>
      </w:r>
    </w:p>
    <w:p w14:paraId="1853EDEE" w14:textId="77777777" w:rsidR="008F6A1A" w:rsidRPr="00DD32C1" w:rsidRDefault="008F6A1A" w:rsidP="003A374F">
      <w:pPr>
        <w:ind w:left="851"/>
        <w:rPr>
          <w:noProof/>
          <w:sz w:val="24"/>
          <w:szCs w:val="24"/>
        </w:rPr>
      </w:pPr>
      <w:r w:rsidRPr="00DD32C1">
        <w:rPr>
          <w:noProof/>
          <w:sz w:val="24"/>
          <w:szCs w:val="24"/>
        </w:rPr>
        <w:t>Håndtering af overdosering skal omfatte understøttende behandling, opretholdelse af frie luftveje, sikring af tilstrækkelig iltning og ventilering samt behandling af symptomerne. Muligheden for, at flere lægemidler kan være involveret, skal overvejes. Kardiovaskulær monitorering skal derfor straks iværksættes og skal omfatte kontinuerlig elektrokardiografisk monitorering for mulige arytmier. Efter en bekræftet eller formodet overdosering af aripiprazol er tæt lægelig observation og overvågning påkrævet, indtil patienten kommer sig.</w:t>
      </w:r>
    </w:p>
    <w:p w14:paraId="66DB87A5" w14:textId="77777777" w:rsidR="008F6A1A" w:rsidRPr="00DD32C1" w:rsidRDefault="008F6A1A" w:rsidP="003A374F">
      <w:pPr>
        <w:ind w:left="851"/>
        <w:rPr>
          <w:noProof/>
          <w:sz w:val="24"/>
          <w:szCs w:val="24"/>
        </w:rPr>
      </w:pPr>
    </w:p>
    <w:p w14:paraId="0EEFAA06" w14:textId="77777777" w:rsidR="008F6A1A" w:rsidRPr="00DD32C1" w:rsidRDefault="008F6A1A" w:rsidP="003A374F">
      <w:pPr>
        <w:ind w:left="851"/>
        <w:rPr>
          <w:noProof/>
          <w:sz w:val="24"/>
          <w:szCs w:val="24"/>
          <w:u w:val="single"/>
        </w:rPr>
      </w:pPr>
      <w:r w:rsidRPr="00DD32C1">
        <w:rPr>
          <w:noProof/>
          <w:sz w:val="24"/>
          <w:szCs w:val="24"/>
          <w:u w:val="single"/>
        </w:rPr>
        <w:t>Hæmodialyse</w:t>
      </w:r>
    </w:p>
    <w:p w14:paraId="1B5A5CEF" w14:textId="77777777" w:rsidR="008F6A1A" w:rsidRPr="00DD32C1" w:rsidRDefault="008F6A1A" w:rsidP="003A374F">
      <w:pPr>
        <w:ind w:left="851"/>
        <w:rPr>
          <w:noProof/>
          <w:sz w:val="24"/>
          <w:szCs w:val="24"/>
        </w:rPr>
      </w:pPr>
      <w:r w:rsidRPr="00DD32C1">
        <w:rPr>
          <w:noProof/>
          <w:sz w:val="24"/>
          <w:szCs w:val="24"/>
        </w:rPr>
        <w:t>Selvom virkningen af hæmodialyse ved overdosering med aripiprazol ikke er undersøgt, er det ikke sandsynligt, at hæmodialyse kan anvendes til behandling af overdosering, da aripiprazol i høj grad bindes til plasmaproteiner.</w:t>
      </w:r>
    </w:p>
    <w:p w14:paraId="131232D7" w14:textId="77777777" w:rsidR="009260DE" w:rsidRPr="00DD32C1" w:rsidRDefault="009260DE" w:rsidP="009260DE">
      <w:pPr>
        <w:tabs>
          <w:tab w:val="left" w:pos="851"/>
        </w:tabs>
        <w:ind w:left="851"/>
        <w:rPr>
          <w:sz w:val="24"/>
          <w:szCs w:val="24"/>
        </w:rPr>
      </w:pPr>
    </w:p>
    <w:p w14:paraId="3C3524B8" w14:textId="77777777" w:rsidR="009260DE" w:rsidRPr="00DD32C1" w:rsidRDefault="009260DE" w:rsidP="009260DE">
      <w:pPr>
        <w:tabs>
          <w:tab w:val="left" w:pos="851"/>
        </w:tabs>
        <w:ind w:left="851" w:hanging="851"/>
        <w:rPr>
          <w:b/>
          <w:sz w:val="24"/>
          <w:szCs w:val="24"/>
        </w:rPr>
      </w:pPr>
      <w:r w:rsidRPr="00DD32C1">
        <w:rPr>
          <w:b/>
          <w:sz w:val="24"/>
          <w:szCs w:val="24"/>
        </w:rPr>
        <w:t>4.10</w:t>
      </w:r>
      <w:r w:rsidRPr="00DD32C1">
        <w:rPr>
          <w:b/>
          <w:sz w:val="24"/>
          <w:szCs w:val="24"/>
        </w:rPr>
        <w:tab/>
        <w:t>Udlevering</w:t>
      </w:r>
    </w:p>
    <w:p w14:paraId="5DCE6CAD" w14:textId="027693ED" w:rsidR="009260DE" w:rsidRPr="00DD32C1" w:rsidRDefault="008F6A1A" w:rsidP="009260DE">
      <w:pPr>
        <w:tabs>
          <w:tab w:val="left" w:pos="851"/>
        </w:tabs>
        <w:ind w:left="851"/>
        <w:rPr>
          <w:sz w:val="24"/>
          <w:szCs w:val="24"/>
        </w:rPr>
      </w:pPr>
      <w:r w:rsidRPr="00DD32C1">
        <w:rPr>
          <w:sz w:val="24"/>
          <w:szCs w:val="24"/>
        </w:rPr>
        <w:t>B</w:t>
      </w:r>
    </w:p>
    <w:p w14:paraId="532C0DC6" w14:textId="77777777" w:rsidR="009260DE" w:rsidRPr="00DD32C1" w:rsidRDefault="009260DE" w:rsidP="009260DE">
      <w:pPr>
        <w:tabs>
          <w:tab w:val="left" w:pos="851"/>
        </w:tabs>
        <w:ind w:left="851"/>
        <w:rPr>
          <w:sz w:val="24"/>
          <w:szCs w:val="24"/>
        </w:rPr>
      </w:pPr>
    </w:p>
    <w:p w14:paraId="5C195878" w14:textId="1BBD3FC1" w:rsidR="00155831" w:rsidRDefault="00155831">
      <w:pPr>
        <w:rPr>
          <w:sz w:val="24"/>
          <w:szCs w:val="24"/>
        </w:rPr>
      </w:pPr>
      <w:r>
        <w:rPr>
          <w:sz w:val="24"/>
          <w:szCs w:val="24"/>
        </w:rPr>
        <w:br w:type="page"/>
      </w:r>
    </w:p>
    <w:p w14:paraId="46439579" w14:textId="77777777" w:rsidR="009260DE" w:rsidRPr="00DD32C1" w:rsidRDefault="009260DE" w:rsidP="009260DE">
      <w:pPr>
        <w:tabs>
          <w:tab w:val="left" w:pos="851"/>
        </w:tabs>
        <w:ind w:left="851"/>
        <w:rPr>
          <w:sz w:val="24"/>
          <w:szCs w:val="24"/>
        </w:rPr>
      </w:pPr>
    </w:p>
    <w:p w14:paraId="5363D0E1" w14:textId="77777777" w:rsidR="009260DE" w:rsidRPr="00DD32C1" w:rsidRDefault="009260DE" w:rsidP="009260DE">
      <w:pPr>
        <w:tabs>
          <w:tab w:val="left" w:pos="851"/>
        </w:tabs>
        <w:ind w:left="851" w:hanging="851"/>
        <w:rPr>
          <w:b/>
          <w:sz w:val="24"/>
          <w:szCs w:val="24"/>
        </w:rPr>
      </w:pPr>
      <w:r w:rsidRPr="00DD32C1">
        <w:rPr>
          <w:b/>
          <w:sz w:val="24"/>
          <w:szCs w:val="24"/>
        </w:rPr>
        <w:t>5.</w:t>
      </w:r>
      <w:r w:rsidRPr="00DD32C1">
        <w:rPr>
          <w:b/>
          <w:sz w:val="24"/>
          <w:szCs w:val="24"/>
        </w:rPr>
        <w:tab/>
        <w:t>FARMAKOLOGISKE EGENSKABER</w:t>
      </w:r>
    </w:p>
    <w:p w14:paraId="3751270C" w14:textId="77777777" w:rsidR="009260DE" w:rsidRPr="00DD32C1" w:rsidRDefault="009260DE" w:rsidP="009260DE">
      <w:pPr>
        <w:tabs>
          <w:tab w:val="left" w:pos="851"/>
        </w:tabs>
        <w:ind w:left="851"/>
        <w:rPr>
          <w:sz w:val="24"/>
          <w:szCs w:val="24"/>
        </w:rPr>
      </w:pPr>
    </w:p>
    <w:p w14:paraId="3F53D2FF" w14:textId="77777777" w:rsidR="009260DE" w:rsidRPr="00DD32C1" w:rsidRDefault="009260DE" w:rsidP="009260DE">
      <w:pPr>
        <w:tabs>
          <w:tab w:val="num" w:pos="851"/>
        </w:tabs>
        <w:ind w:left="851" w:hanging="851"/>
        <w:rPr>
          <w:b/>
          <w:sz w:val="24"/>
          <w:szCs w:val="24"/>
        </w:rPr>
      </w:pPr>
      <w:r w:rsidRPr="00DD32C1">
        <w:rPr>
          <w:b/>
          <w:sz w:val="24"/>
          <w:szCs w:val="24"/>
        </w:rPr>
        <w:t>5.1</w:t>
      </w:r>
      <w:r w:rsidRPr="00DD32C1">
        <w:rPr>
          <w:b/>
          <w:sz w:val="24"/>
          <w:szCs w:val="24"/>
        </w:rPr>
        <w:tab/>
      </w:r>
      <w:proofErr w:type="spellStart"/>
      <w:r w:rsidRPr="00DD32C1">
        <w:rPr>
          <w:b/>
          <w:sz w:val="24"/>
          <w:szCs w:val="24"/>
        </w:rPr>
        <w:t>Farmakodynamiske</w:t>
      </w:r>
      <w:proofErr w:type="spellEnd"/>
      <w:r w:rsidRPr="00DD32C1">
        <w:rPr>
          <w:b/>
          <w:sz w:val="24"/>
          <w:szCs w:val="24"/>
        </w:rPr>
        <w:t xml:space="preserve"> egenskaber</w:t>
      </w:r>
    </w:p>
    <w:p w14:paraId="1C215323" w14:textId="40CE1047" w:rsidR="008F6A1A" w:rsidRPr="00DD32C1" w:rsidRDefault="008F6A1A" w:rsidP="003A374F">
      <w:pPr>
        <w:ind w:left="851"/>
        <w:rPr>
          <w:sz w:val="24"/>
          <w:szCs w:val="24"/>
        </w:rPr>
      </w:pPr>
      <w:proofErr w:type="spellStart"/>
      <w:r w:rsidRPr="00DD32C1">
        <w:rPr>
          <w:sz w:val="24"/>
          <w:szCs w:val="24"/>
        </w:rPr>
        <w:t>Farmakoterapeutisk</w:t>
      </w:r>
      <w:proofErr w:type="spellEnd"/>
      <w:r w:rsidRPr="00DD32C1">
        <w:rPr>
          <w:sz w:val="24"/>
          <w:szCs w:val="24"/>
        </w:rPr>
        <w:t xml:space="preserve"> klassifikation: </w:t>
      </w:r>
      <w:proofErr w:type="spellStart"/>
      <w:r w:rsidRPr="00DD32C1">
        <w:rPr>
          <w:sz w:val="24"/>
          <w:szCs w:val="24"/>
        </w:rPr>
        <w:t>Psykoleptika</w:t>
      </w:r>
      <w:proofErr w:type="spellEnd"/>
      <w:r w:rsidRPr="00DD32C1">
        <w:rPr>
          <w:sz w:val="24"/>
          <w:szCs w:val="24"/>
        </w:rPr>
        <w:t>, andre antipsykotika</w:t>
      </w:r>
      <w:r w:rsidR="00DD32C1">
        <w:rPr>
          <w:sz w:val="24"/>
          <w:szCs w:val="24"/>
        </w:rPr>
        <w:t xml:space="preserve">, </w:t>
      </w:r>
      <w:r w:rsidRPr="00DD32C1">
        <w:rPr>
          <w:sz w:val="24"/>
          <w:szCs w:val="24"/>
        </w:rPr>
        <w:t>ATC-kode: N05AX12</w:t>
      </w:r>
    </w:p>
    <w:p w14:paraId="457F1E36" w14:textId="77777777" w:rsidR="008F6A1A" w:rsidRPr="00DD32C1" w:rsidRDefault="008F6A1A" w:rsidP="003A374F">
      <w:pPr>
        <w:ind w:left="851"/>
        <w:rPr>
          <w:bCs/>
          <w:noProof/>
          <w:sz w:val="24"/>
          <w:szCs w:val="24"/>
        </w:rPr>
      </w:pPr>
    </w:p>
    <w:p w14:paraId="38B6D5CF" w14:textId="77777777" w:rsidR="008F6A1A" w:rsidRPr="00DD32C1" w:rsidRDefault="008F6A1A" w:rsidP="003A374F">
      <w:pPr>
        <w:ind w:left="851"/>
        <w:rPr>
          <w:sz w:val="24"/>
          <w:szCs w:val="24"/>
          <w:u w:val="single"/>
        </w:rPr>
      </w:pPr>
      <w:r w:rsidRPr="00DD32C1">
        <w:rPr>
          <w:sz w:val="24"/>
          <w:szCs w:val="24"/>
          <w:u w:val="single"/>
        </w:rPr>
        <w:t>Virkningsmekanisme</w:t>
      </w:r>
    </w:p>
    <w:p w14:paraId="59353805" w14:textId="77777777" w:rsidR="008F6A1A" w:rsidRPr="00DD32C1" w:rsidRDefault="008F6A1A" w:rsidP="003A374F">
      <w:pPr>
        <w:ind w:left="851"/>
        <w:rPr>
          <w:sz w:val="24"/>
          <w:szCs w:val="24"/>
        </w:rPr>
      </w:pPr>
      <w:r w:rsidRPr="00DD32C1">
        <w:rPr>
          <w:sz w:val="24"/>
          <w:szCs w:val="24"/>
        </w:rPr>
        <w:t xml:space="preserve">Det er blevet foreslået, at </w:t>
      </w:r>
      <w:proofErr w:type="spellStart"/>
      <w:r w:rsidRPr="00DD32C1">
        <w:rPr>
          <w:sz w:val="24"/>
          <w:szCs w:val="24"/>
        </w:rPr>
        <w:t>aripiprazols</w:t>
      </w:r>
      <w:proofErr w:type="spellEnd"/>
      <w:r w:rsidRPr="00DD32C1">
        <w:rPr>
          <w:sz w:val="24"/>
          <w:szCs w:val="24"/>
        </w:rPr>
        <w:t xml:space="preserve"> effekt ved skizofreni medieres gennem en kombination af partiel </w:t>
      </w:r>
      <w:proofErr w:type="spellStart"/>
      <w:r w:rsidRPr="00DD32C1">
        <w:rPr>
          <w:sz w:val="24"/>
          <w:szCs w:val="24"/>
        </w:rPr>
        <w:t>agonisme</w:t>
      </w:r>
      <w:proofErr w:type="spellEnd"/>
      <w:r w:rsidRPr="00DD32C1">
        <w:rPr>
          <w:sz w:val="24"/>
          <w:szCs w:val="24"/>
        </w:rPr>
        <w:t xml:space="preserve"> på dopamin D</w:t>
      </w:r>
      <w:r w:rsidRPr="00DD32C1">
        <w:rPr>
          <w:sz w:val="24"/>
          <w:szCs w:val="24"/>
          <w:vertAlign w:val="subscript"/>
        </w:rPr>
        <w:t>2</w:t>
      </w:r>
      <w:r w:rsidRPr="00DD32C1">
        <w:rPr>
          <w:sz w:val="24"/>
          <w:szCs w:val="24"/>
        </w:rPr>
        <w:t xml:space="preserve">- og serotonin 5-HT1A-receptorer og antagonisme på serotonin 5-HT2A-receptorer. </w:t>
      </w:r>
      <w:proofErr w:type="spellStart"/>
      <w:r w:rsidRPr="00DD32C1">
        <w:rPr>
          <w:sz w:val="24"/>
          <w:szCs w:val="24"/>
        </w:rPr>
        <w:t>Aripiprazol</w:t>
      </w:r>
      <w:proofErr w:type="spellEnd"/>
      <w:r w:rsidRPr="00DD32C1">
        <w:rPr>
          <w:sz w:val="24"/>
          <w:szCs w:val="24"/>
        </w:rPr>
        <w:t xml:space="preserve"> har udvist antagonistiske egenskaber i dyremodeller med dopaminerg hyperaktivitet og </w:t>
      </w:r>
      <w:proofErr w:type="spellStart"/>
      <w:r w:rsidRPr="00DD32C1">
        <w:rPr>
          <w:sz w:val="24"/>
          <w:szCs w:val="24"/>
        </w:rPr>
        <w:t>agonistiske</w:t>
      </w:r>
      <w:proofErr w:type="spellEnd"/>
      <w:r w:rsidRPr="00DD32C1">
        <w:rPr>
          <w:sz w:val="24"/>
          <w:szCs w:val="24"/>
        </w:rPr>
        <w:t xml:space="preserve"> egenskaber i dyremodeller med dopaminerg </w:t>
      </w:r>
      <w:proofErr w:type="spellStart"/>
      <w:r w:rsidRPr="00DD32C1">
        <w:rPr>
          <w:sz w:val="24"/>
          <w:szCs w:val="24"/>
        </w:rPr>
        <w:t>hypoaktivitet</w:t>
      </w:r>
      <w:proofErr w:type="spellEnd"/>
      <w:r w:rsidRPr="00DD32C1">
        <w:rPr>
          <w:sz w:val="24"/>
          <w:szCs w:val="24"/>
        </w:rPr>
        <w:t xml:space="preserve">. </w:t>
      </w:r>
      <w:proofErr w:type="spellStart"/>
      <w:r w:rsidRPr="00DD32C1">
        <w:rPr>
          <w:sz w:val="24"/>
          <w:szCs w:val="24"/>
        </w:rPr>
        <w:t>Aripiprazol</w:t>
      </w:r>
      <w:proofErr w:type="spellEnd"/>
      <w:r w:rsidRPr="00DD32C1">
        <w:rPr>
          <w:sz w:val="24"/>
          <w:szCs w:val="24"/>
        </w:rPr>
        <w:t xml:space="preserve"> udviser høj bindingsaffinitet </w:t>
      </w:r>
      <w:r w:rsidRPr="00DD32C1">
        <w:rPr>
          <w:i/>
          <w:sz w:val="24"/>
          <w:szCs w:val="24"/>
        </w:rPr>
        <w:t xml:space="preserve">in </w:t>
      </w:r>
      <w:proofErr w:type="spellStart"/>
      <w:r w:rsidRPr="00DD32C1">
        <w:rPr>
          <w:i/>
          <w:sz w:val="24"/>
          <w:szCs w:val="24"/>
        </w:rPr>
        <w:t>vitro</w:t>
      </w:r>
      <w:proofErr w:type="spellEnd"/>
      <w:r w:rsidRPr="00DD32C1">
        <w:rPr>
          <w:sz w:val="24"/>
          <w:szCs w:val="24"/>
        </w:rPr>
        <w:t xml:space="preserve"> til dopamin D</w:t>
      </w:r>
      <w:r w:rsidRPr="00DD32C1">
        <w:rPr>
          <w:sz w:val="24"/>
          <w:szCs w:val="24"/>
          <w:vertAlign w:val="subscript"/>
        </w:rPr>
        <w:t>2</w:t>
      </w:r>
      <w:r w:rsidRPr="00DD32C1">
        <w:rPr>
          <w:sz w:val="24"/>
          <w:szCs w:val="24"/>
        </w:rPr>
        <w:t>- og D</w:t>
      </w:r>
      <w:r w:rsidRPr="00DD32C1">
        <w:rPr>
          <w:sz w:val="24"/>
          <w:szCs w:val="24"/>
          <w:vertAlign w:val="subscript"/>
        </w:rPr>
        <w:t>3</w:t>
      </w:r>
      <w:r w:rsidRPr="00DD32C1">
        <w:rPr>
          <w:sz w:val="24"/>
          <w:szCs w:val="24"/>
        </w:rPr>
        <w:t>-, serotonin 5-HT1A- og 5-HT2A-receptorer og har moderat affinitet til dopamin D</w:t>
      </w:r>
      <w:r w:rsidRPr="00DD32C1">
        <w:rPr>
          <w:sz w:val="24"/>
          <w:szCs w:val="24"/>
          <w:vertAlign w:val="subscript"/>
        </w:rPr>
        <w:t>4</w:t>
      </w:r>
      <w:r w:rsidRPr="00DD32C1">
        <w:rPr>
          <w:sz w:val="24"/>
          <w:szCs w:val="24"/>
        </w:rPr>
        <w:t xml:space="preserve">-, serotonin 5-HT2C- og 5-HT7-receptorer, α1-adrenerge receptorer og histamin H1-receptorer. </w:t>
      </w:r>
      <w:proofErr w:type="spellStart"/>
      <w:r w:rsidRPr="00DD32C1">
        <w:rPr>
          <w:sz w:val="24"/>
          <w:szCs w:val="24"/>
        </w:rPr>
        <w:t>Aripiprazol</w:t>
      </w:r>
      <w:proofErr w:type="spellEnd"/>
      <w:r w:rsidRPr="00DD32C1">
        <w:rPr>
          <w:sz w:val="24"/>
          <w:szCs w:val="24"/>
        </w:rPr>
        <w:t xml:space="preserve"> har også udvist moderat bindingsaffinitet til </w:t>
      </w:r>
      <w:proofErr w:type="gramStart"/>
      <w:r w:rsidRPr="00DD32C1">
        <w:rPr>
          <w:sz w:val="24"/>
          <w:szCs w:val="24"/>
        </w:rPr>
        <w:t>serotonin genoptagsstedet</w:t>
      </w:r>
      <w:proofErr w:type="gramEnd"/>
      <w:r w:rsidRPr="00DD32C1">
        <w:rPr>
          <w:sz w:val="24"/>
          <w:szCs w:val="24"/>
        </w:rPr>
        <w:t xml:space="preserve"> og ingen målbar affinitet til </w:t>
      </w:r>
      <w:proofErr w:type="spellStart"/>
      <w:r w:rsidRPr="00DD32C1">
        <w:rPr>
          <w:sz w:val="24"/>
          <w:szCs w:val="24"/>
        </w:rPr>
        <w:t>kolinerge</w:t>
      </w:r>
      <w:proofErr w:type="spellEnd"/>
      <w:r w:rsidRPr="00DD32C1">
        <w:rPr>
          <w:sz w:val="24"/>
          <w:szCs w:val="24"/>
        </w:rPr>
        <w:t xml:space="preserve"> </w:t>
      </w:r>
      <w:proofErr w:type="spellStart"/>
      <w:r w:rsidRPr="00DD32C1">
        <w:rPr>
          <w:sz w:val="24"/>
          <w:szCs w:val="24"/>
        </w:rPr>
        <w:t>muskarine</w:t>
      </w:r>
      <w:proofErr w:type="spellEnd"/>
      <w:r w:rsidRPr="00DD32C1">
        <w:rPr>
          <w:sz w:val="24"/>
          <w:szCs w:val="24"/>
        </w:rPr>
        <w:t xml:space="preserve"> receptorer. Interaktion med andre receptorer end dopamin- og serotonin-subtyper kan forklare nogle af de andre kliniske virkninger af </w:t>
      </w:r>
      <w:proofErr w:type="spellStart"/>
      <w:r w:rsidRPr="00DD32C1">
        <w:rPr>
          <w:sz w:val="24"/>
          <w:szCs w:val="24"/>
        </w:rPr>
        <w:t>aripiprazol</w:t>
      </w:r>
      <w:proofErr w:type="spellEnd"/>
      <w:r w:rsidRPr="00DD32C1">
        <w:rPr>
          <w:sz w:val="24"/>
          <w:szCs w:val="24"/>
        </w:rPr>
        <w:t>.</w:t>
      </w:r>
    </w:p>
    <w:p w14:paraId="69B2FF24" w14:textId="77777777" w:rsidR="008F6A1A" w:rsidRPr="00DD32C1" w:rsidRDefault="008F6A1A" w:rsidP="003A374F">
      <w:pPr>
        <w:ind w:left="851"/>
        <w:rPr>
          <w:sz w:val="24"/>
          <w:szCs w:val="24"/>
        </w:rPr>
      </w:pPr>
    </w:p>
    <w:p w14:paraId="12F2F46D" w14:textId="77777777" w:rsidR="008F6A1A" w:rsidRPr="00DD32C1" w:rsidRDefault="008F6A1A" w:rsidP="003A374F">
      <w:pPr>
        <w:ind w:left="851"/>
        <w:rPr>
          <w:sz w:val="24"/>
          <w:szCs w:val="24"/>
        </w:rPr>
      </w:pPr>
      <w:proofErr w:type="spellStart"/>
      <w:r w:rsidRPr="00DD32C1">
        <w:rPr>
          <w:sz w:val="24"/>
          <w:szCs w:val="24"/>
        </w:rPr>
        <w:t>Aripiprazol</w:t>
      </w:r>
      <w:proofErr w:type="spellEnd"/>
      <w:r w:rsidRPr="00DD32C1">
        <w:rPr>
          <w:sz w:val="24"/>
          <w:szCs w:val="24"/>
        </w:rPr>
        <w:t xml:space="preserve"> i orale doser fra 0,5 mg til 30 mg administreret én gang dagligt til raske forsøgspersoner i 2 uger genererede en dosisafhængig reduktion i bindingen af </w:t>
      </w:r>
      <w:r w:rsidRPr="00DD32C1">
        <w:rPr>
          <w:sz w:val="24"/>
          <w:szCs w:val="24"/>
          <w:vertAlign w:val="superscript"/>
        </w:rPr>
        <w:t>11</w:t>
      </w:r>
      <w:r w:rsidRPr="00DD32C1">
        <w:rPr>
          <w:sz w:val="24"/>
          <w:szCs w:val="24"/>
        </w:rPr>
        <w:t>C-racloprid, en D</w:t>
      </w:r>
      <w:r w:rsidRPr="00DD32C1">
        <w:rPr>
          <w:sz w:val="24"/>
          <w:szCs w:val="24"/>
          <w:vertAlign w:val="subscript"/>
        </w:rPr>
        <w:t>2</w:t>
      </w:r>
      <w:r w:rsidRPr="00DD32C1">
        <w:rPr>
          <w:sz w:val="24"/>
          <w:szCs w:val="24"/>
        </w:rPr>
        <w:t>/D</w:t>
      </w:r>
      <w:r w:rsidRPr="00DD32C1">
        <w:rPr>
          <w:sz w:val="24"/>
          <w:szCs w:val="24"/>
          <w:vertAlign w:val="subscript"/>
        </w:rPr>
        <w:t>3</w:t>
      </w:r>
      <w:r w:rsidRPr="00DD32C1">
        <w:rPr>
          <w:sz w:val="24"/>
          <w:szCs w:val="24"/>
        </w:rPr>
        <w:t xml:space="preserve">-receptor-ligand, til </w:t>
      </w:r>
      <w:proofErr w:type="spellStart"/>
      <w:r w:rsidRPr="00DD32C1">
        <w:rPr>
          <w:sz w:val="24"/>
          <w:szCs w:val="24"/>
        </w:rPr>
        <w:t>nucleus</w:t>
      </w:r>
      <w:proofErr w:type="spellEnd"/>
      <w:r w:rsidRPr="00DD32C1">
        <w:rPr>
          <w:sz w:val="24"/>
          <w:szCs w:val="24"/>
        </w:rPr>
        <w:t xml:space="preserve"> </w:t>
      </w:r>
      <w:proofErr w:type="spellStart"/>
      <w:r w:rsidRPr="00DD32C1">
        <w:rPr>
          <w:sz w:val="24"/>
          <w:szCs w:val="24"/>
        </w:rPr>
        <w:t>caudatus</w:t>
      </w:r>
      <w:proofErr w:type="spellEnd"/>
      <w:r w:rsidRPr="00DD32C1">
        <w:rPr>
          <w:sz w:val="24"/>
          <w:szCs w:val="24"/>
        </w:rPr>
        <w:t xml:space="preserve"> og </w:t>
      </w:r>
      <w:proofErr w:type="spellStart"/>
      <w:r w:rsidRPr="00DD32C1">
        <w:rPr>
          <w:sz w:val="24"/>
          <w:szCs w:val="24"/>
        </w:rPr>
        <w:t>putamen</w:t>
      </w:r>
      <w:proofErr w:type="spellEnd"/>
      <w:r w:rsidRPr="00DD32C1">
        <w:rPr>
          <w:sz w:val="24"/>
          <w:szCs w:val="24"/>
        </w:rPr>
        <w:t xml:space="preserve"> påvist ved hjælp af </w:t>
      </w:r>
      <w:proofErr w:type="spellStart"/>
      <w:r w:rsidRPr="00DD32C1">
        <w:rPr>
          <w:sz w:val="24"/>
          <w:szCs w:val="24"/>
        </w:rPr>
        <w:t>positronemissionstomografi</w:t>
      </w:r>
      <w:proofErr w:type="spellEnd"/>
      <w:r w:rsidRPr="00DD32C1">
        <w:rPr>
          <w:sz w:val="24"/>
          <w:szCs w:val="24"/>
        </w:rPr>
        <w:t>.</w:t>
      </w:r>
    </w:p>
    <w:p w14:paraId="0D97C61A" w14:textId="77777777" w:rsidR="008F6A1A" w:rsidRPr="00DD32C1" w:rsidRDefault="008F6A1A" w:rsidP="003A374F">
      <w:pPr>
        <w:ind w:left="851"/>
        <w:rPr>
          <w:sz w:val="24"/>
          <w:szCs w:val="24"/>
        </w:rPr>
      </w:pPr>
    </w:p>
    <w:p w14:paraId="12979862" w14:textId="77777777" w:rsidR="008F6A1A" w:rsidRPr="00DD32C1" w:rsidRDefault="008F6A1A" w:rsidP="003A374F">
      <w:pPr>
        <w:ind w:left="851"/>
        <w:rPr>
          <w:sz w:val="24"/>
          <w:szCs w:val="24"/>
          <w:u w:val="single"/>
        </w:rPr>
      </w:pPr>
      <w:r w:rsidRPr="00DD32C1">
        <w:rPr>
          <w:sz w:val="24"/>
          <w:szCs w:val="24"/>
          <w:u w:val="single"/>
        </w:rPr>
        <w:t>Klinisk virkning og sikkerhed</w:t>
      </w:r>
    </w:p>
    <w:p w14:paraId="5CBD9F46" w14:textId="77777777" w:rsidR="008F6A1A" w:rsidRPr="00DD32C1" w:rsidRDefault="008F6A1A" w:rsidP="003A374F">
      <w:pPr>
        <w:ind w:left="851"/>
        <w:rPr>
          <w:sz w:val="24"/>
          <w:szCs w:val="24"/>
        </w:rPr>
      </w:pPr>
    </w:p>
    <w:p w14:paraId="719418B1" w14:textId="77777777" w:rsidR="008F6A1A" w:rsidRPr="00DD32C1" w:rsidRDefault="008F6A1A" w:rsidP="003A374F">
      <w:pPr>
        <w:ind w:left="851"/>
        <w:rPr>
          <w:i/>
          <w:iCs/>
          <w:sz w:val="24"/>
          <w:szCs w:val="24"/>
        </w:rPr>
      </w:pPr>
      <w:r w:rsidRPr="00DD32C1">
        <w:rPr>
          <w:i/>
          <w:iCs/>
          <w:sz w:val="24"/>
          <w:szCs w:val="24"/>
        </w:rPr>
        <w:t>Vedligeholdelsesbehandling af voksne patienter med skizofreni</w:t>
      </w:r>
    </w:p>
    <w:p w14:paraId="59843D74" w14:textId="77777777" w:rsidR="008F6A1A" w:rsidRPr="00DD32C1" w:rsidRDefault="008F6A1A" w:rsidP="003A374F">
      <w:pPr>
        <w:ind w:left="851"/>
        <w:rPr>
          <w:sz w:val="24"/>
          <w:szCs w:val="24"/>
        </w:rPr>
      </w:pPr>
      <w:r w:rsidRPr="00DD32C1">
        <w:rPr>
          <w:sz w:val="24"/>
          <w:szCs w:val="24"/>
        </w:rPr>
        <w:t xml:space="preserve">Virkningen af </w:t>
      </w:r>
      <w:proofErr w:type="spellStart"/>
      <w:r w:rsidRPr="00DD32C1">
        <w:rPr>
          <w:sz w:val="24"/>
          <w:szCs w:val="24"/>
        </w:rPr>
        <w:t>aripiprazol</w:t>
      </w:r>
      <w:proofErr w:type="spellEnd"/>
      <w:r w:rsidRPr="00DD32C1">
        <w:rPr>
          <w:sz w:val="24"/>
          <w:szCs w:val="24"/>
        </w:rPr>
        <w:t xml:space="preserve"> 400 mg/300 mg som vedligeholdelsesbehandling af patienter med skizofreni er fastlagt i to randomiserede, dobbeltblindede og langvarige studier.</w:t>
      </w:r>
    </w:p>
    <w:p w14:paraId="41366E6C" w14:textId="77777777" w:rsidR="008F6A1A" w:rsidRPr="00DD32C1" w:rsidRDefault="008F6A1A" w:rsidP="003A374F">
      <w:pPr>
        <w:ind w:left="851"/>
        <w:rPr>
          <w:sz w:val="24"/>
          <w:szCs w:val="24"/>
        </w:rPr>
      </w:pPr>
    </w:p>
    <w:p w14:paraId="6036F28F" w14:textId="4738CCE1" w:rsidR="008F6A1A" w:rsidRPr="00DD32C1" w:rsidRDefault="008F6A1A" w:rsidP="003A374F">
      <w:pPr>
        <w:ind w:left="851"/>
        <w:rPr>
          <w:sz w:val="24"/>
          <w:szCs w:val="24"/>
        </w:rPr>
      </w:pPr>
      <w:r w:rsidRPr="00DD32C1">
        <w:rPr>
          <w:sz w:val="24"/>
          <w:szCs w:val="24"/>
        </w:rPr>
        <w:t>Det pivotale studie var et randomiseret, dobbeltblindet, aktivkontrolleret studie over 38</w:t>
      </w:r>
      <w:r w:rsidR="00155831">
        <w:rPr>
          <w:sz w:val="24"/>
          <w:szCs w:val="24"/>
        </w:rPr>
        <w:t> </w:t>
      </w:r>
      <w:r w:rsidRPr="00DD32C1">
        <w:rPr>
          <w:sz w:val="24"/>
          <w:szCs w:val="24"/>
        </w:rPr>
        <w:t xml:space="preserve">uger designet til at klarlægge virkningen af og sikkerheden og </w:t>
      </w:r>
      <w:proofErr w:type="spellStart"/>
      <w:r w:rsidRPr="00DD32C1">
        <w:rPr>
          <w:sz w:val="24"/>
          <w:szCs w:val="24"/>
        </w:rPr>
        <w:t>tolerabiliteten</w:t>
      </w:r>
      <w:proofErr w:type="spellEnd"/>
      <w:r w:rsidRPr="00DD32C1">
        <w:rPr>
          <w:sz w:val="24"/>
          <w:szCs w:val="24"/>
        </w:rPr>
        <w:t xml:space="preserve"> ved dette lægemiddel administreret som månedlige injektioner sammenlignet med oralt </w:t>
      </w:r>
      <w:proofErr w:type="spellStart"/>
      <w:r w:rsidRPr="00DD32C1">
        <w:rPr>
          <w:sz w:val="24"/>
          <w:szCs w:val="24"/>
        </w:rPr>
        <w:t>aripiprazol</w:t>
      </w:r>
      <w:proofErr w:type="spellEnd"/>
      <w:r w:rsidRPr="00DD32C1">
        <w:rPr>
          <w:sz w:val="24"/>
          <w:szCs w:val="24"/>
        </w:rPr>
        <w:t xml:space="preserve"> 10 mg til 30 mg (tabletter) én gang dagligt som vedligeholdelsesbehandling af voksne patienter med skizofreni. Studiet bestod af en screeningsfase og 3 behandlingsfaser: En konverteringsfase, en oral stabiliseringsfase og en dobbeltblindet, aktivkontrolleret fase.</w:t>
      </w:r>
    </w:p>
    <w:p w14:paraId="3704432C" w14:textId="77777777" w:rsidR="008F6A1A" w:rsidRPr="00DD32C1" w:rsidRDefault="008F6A1A" w:rsidP="003A374F">
      <w:pPr>
        <w:ind w:left="851"/>
        <w:rPr>
          <w:sz w:val="24"/>
          <w:szCs w:val="24"/>
        </w:rPr>
      </w:pPr>
    </w:p>
    <w:p w14:paraId="3991C60D" w14:textId="77777777" w:rsidR="008F6A1A" w:rsidRPr="00DD32C1" w:rsidRDefault="008F6A1A" w:rsidP="003A374F">
      <w:pPr>
        <w:ind w:left="851"/>
        <w:rPr>
          <w:sz w:val="24"/>
          <w:szCs w:val="24"/>
        </w:rPr>
      </w:pPr>
      <w:r w:rsidRPr="00DD32C1">
        <w:rPr>
          <w:sz w:val="24"/>
          <w:szCs w:val="24"/>
        </w:rPr>
        <w:t xml:space="preserve">662 patienter, der var egnede til at deltage i den dobbeltblindede, aktivkontrollerede fase over 38 uger, blev randomiseret i forholdet 2:2:1 til dobbeltblindet behandling i en af følgende tre behandlingsgrupper: 1) </w:t>
      </w:r>
      <w:proofErr w:type="spellStart"/>
      <w:r w:rsidRPr="00DD32C1">
        <w:rPr>
          <w:sz w:val="24"/>
          <w:szCs w:val="24"/>
        </w:rPr>
        <w:t>aripiprazol</w:t>
      </w:r>
      <w:proofErr w:type="spellEnd"/>
      <w:r w:rsidRPr="00DD32C1">
        <w:rPr>
          <w:sz w:val="24"/>
          <w:szCs w:val="24"/>
        </w:rPr>
        <w:t xml:space="preserve"> 400 mg/300 mg, 2) stabiliseringsdosis af oralt </w:t>
      </w:r>
      <w:proofErr w:type="spellStart"/>
      <w:r w:rsidRPr="00DD32C1">
        <w:rPr>
          <w:sz w:val="24"/>
          <w:szCs w:val="24"/>
        </w:rPr>
        <w:t>aripiprazol</w:t>
      </w:r>
      <w:proofErr w:type="spellEnd"/>
      <w:r w:rsidRPr="00DD32C1">
        <w:rPr>
          <w:sz w:val="24"/>
          <w:szCs w:val="24"/>
        </w:rPr>
        <w:t xml:space="preserve"> 10 mg til 30 mg eller 3) </w:t>
      </w:r>
      <w:proofErr w:type="spellStart"/>
      <w:r w:rsidRPr="00DD32C1">
        <w:rPr>
          <w:sz w:val="24"/>
          <w:szCs w:val="24"/>
        </w:rPr>
        <w:t>aripiprazol</w:t>
      </w:r>
      <w:proofErr w:type="spellEnd"/>
      <w:r w:rsidRPr="00DD32C1">
        <w:rPr>
          <w:sz w:val="24"/>
          <w:szCs w:val="24"/>
        </w:rPr>
        <w:t xml:space="preserve">-depotinjektion 50 mg/25 mg. </w:t>
      </w:r>
      <w:proofErr w:type="spellStart"/>
      <w:r w:rsidRPr="00DD32C1">
        <w:rPr>
          <w:sz w:val="24"/>
          <w:szCs w:val="24"/>
        </w:rPr>
        <w:t>Aripiprazol</w:t>
      </w:r>
      <w:proofErr w:type="spellEnd"/>
      <w:r w:rsidRPr="00DD32C1">
        <w:rPr>
          <w:sz w:val="24"/>
          <w:szCs w:val="24"/>
        </w:rPr>
        <w:t>-depotinjektion 50 mg/25 mg blev inkluderet som en lavdosis-</w:t>
      </w:r>
      <w:proofErr w:type="spellStart"/>
      <w:r w:rsidRPr="00DD32C1">
        <w:rPr>
          <w:sz w:val="24"/>
          <w:szCs w:val="24"/>
        </w:rPr>
        <w:t>aripiprazol</w:t>
      </w:r>
      <w:proofErr w:type="spellEnd"/>
      <w:r w:rsidRPr="00DD32C1">
        <w:rPr>
          <w:sz w:val="24"/>
          <w:szCs w:val="24"/>
        </w:rPr>
        <w:t xml:space="preserve"> for at teste analysesensitiviteten, for så vidt angår non-inferioritetsdesignet.</w:t>
      </w:r>
    </w:p>
    <w:p w14:paraId="2867BD1C" w14:textId="77777777" w:rsidR="008F6A1A" w:rsidRPr="00DD32C1" w:rsidRDefault="008F6A1A" w:rsidP="003A374F">
      <w:pPr>
        <w:ind w:left="851"/>
        <w:rPr>
          <w:sz w:val="24"/>
          <w:szCs w:val="24"/>
        </w:rPr>
      </w:pPr>
    </w:p>
    <w:p w14:paraId="2ECEB397" w14:textId="77777777" w:rsidR="008F6A1A" w:rsidRPr="00DD32C1" w:rsidRDefault="008F6A1A" w:rsidP="003A374F">
      <w:pPr>
        <w:ind w:left="851"/>
        <w:rPr>
          <w:sz w:val="24"/>
          <w:szCs w:val="24"/>
        </w:rPr>
      </w:pPr>
      <w:r w:rsidRPr="00DD32C1">
        <w:rPr>
          <w:sz w:val="24"/>
          <w:szCs w:val="24"/>
        </w:rPr>
        <w:t xml:space="preserve">Resultaterne af analysen af det primære effektmål, den estimerede andel af patienter, der oplevede forestående tilbagefald ved udgangen af uge 26 i den dobbeltblindede, aktivkontrollerede fase, viste, at </w:t>
      </w:r>
      <w:proofErr w:type="spellStart"/>
      <w:r w:rsidRPr="00DD32C1">
        <w:rPr>
          <w:sz w:val="24"/>
          <w:szCs w:val="24"/>
        </w:rPr>
        <w:t>aripiprazol</w:t>
      </w:r>
      <w:proofErr w:type="spellEnd"/>
      <w:r w:rsidRPr="00DD32C1">
        <w:rPr>
          <w:sz w:val="24"/>
          <w:szCs w:val="24"/>
        </w:rPr>
        <w:t xml:space="preserve"> 400 mg/300 mg er noninferiørt i forhold til oralt </w:t>
      </w:r>
      <w:proofErr w:type="spellStart"/>
      <w:r w:rsidRPr="00DD32C1">
        <w:rPr>
          <w:sz w:val="24"/>
          <w:szCs w:val="24"/>
        </w:rPr>
        <w:t>aripiprazol</w:t>
      </w:r>
      <w:proofErr w:type="spellEnd"/>
      <w:r w:rsidRPr="00DD32C1">
        <w:rPr>
          <w:sz w:val="24"/>
          <w:szCs w:val="24"/>
        </w:rPr>
        <w:t xml:space="preserve"> 10 mg til 30 mg (tabletter).</w:t>
      </w:r>
    </w:p>
    <w:p w14:paraId="4ACC6838" w14:textId="73B0ADF6" w:rsidR="008F6A1A" w:rsidRPr="00DD32C1" w:rsidRDefault="008F6A1A" w:rsidP="003A374F">
      <w:pPr>
        <w:ind w:left="851"/>
        <w:rPr>
          <w:sz w:val="24"/>
          <w:szCs w:val="24"/>
        </w:rPr>
      </w:pPr>
      <w:r w:rsidRPr="00DD32C1">
        <w:rPr>
          <w:sz w:val="24"/>
          <w:szCs w:val="24"/>
        </w:rPr>
        <w:lastRenderedPageBreak/>
        <w:t xml:space="preserve">Den estimerede tilbagefaldsrate ved udgangen af uge 26 var 7,12 % for </w:t>
      </w:r>
      <w:proofErr w:type="spellStart"/>
      <w:r w:rsidRPr="00DD32C1">
        <w:rPr>
          <w:sz w:val="24"/>
          <w:szCs w:val="24"/>
        </w:rPr>
        <w:t>aripiprazol</w:t>
      </w:r>
      <w:proofErr w:type="spellEnd"/>
      <w:r w:rsidRPr="00DD32C1">
        <w:rPr>
          <w:sz w:val="24"/>
          <w:szCs w:val="24"/>
        </w:rPr>
        <w:t xml:space="preserve"> 400</w:t>
      </w:r>
      <w:r w:rsidR="00155831">
        <w:rPr>
          <w:sz w:val="24"/>
          <w:szCs w:val="24"/>
        </w:rPr>
        <w:t> </w:t>
      </w:r>
      <w:r w:rsidRPr="00DD32C1">
        <w:rPr>
          <w:sz w:val="24"/>
          <w:szCs w:val="24"/>
        </w:rPr>
        <w:t xml:space="preserve">mg/300 mg og 7,76 % for oralt </w:t>
      </w:r>
      <w:proofErr w:type="spellStart"/>
      <w:r w:rsidRPr="00DD32C1">
        <w:rPr>
          <w:sz w:val="24"/>
          <w:szCs w:val="24"/>
        </w:rPr>
        <w:t>aripiprazol</w:t>
      </w:r>
      <w:proofErr w:type="spellEnd"/>
      <w:r w:rsidRPr="00DD32C1">
        <w:rPr>
          <w:sz w:val="24"/>
          <w:szCs w:val="24"/>
        </w:rPr>
        <w:t xml:space="preserve"> 10 mg til 30 mg (tabletter), svarende til en difference på -0,64 %.</w:t>
      </w:r>
    </w:p>
    <w:p w14:paraId="1EC7074F" w14:textId="77777777" w:rsidR="008F6A1A" w:rsidRPr="00DD32C1" w:rsidRDefault="008F6A1A" w:rsidP="003A374F">
      <w:pPr>
        <w:ind w:left="851"/>
        <w:rPr>
          <w:sz w:val="24"/>
          <w:szCs w:val="24"/>
        </w:rPr>
      </w:pPr>
    </w:p>
    <w:p w14:paraId="547028CE" w14:textId="5C0E9B38" w:rsidR="008F6A1A" w:rsidRPr="00DD32C1" w:rsidRDefault="008F6A1A" w:rsidP="003A374F">
      <w:pPr>
        <w:ind w:left="851"/>
        <w:rPr>
          <w:sz w:val="24"/>
          <w:szCs w:val="24"/>
        </w:rPr>
      </w:pPr>
      <w:r w:rsidRPr="00DD32C1">
        <w:rPr>
          <w:sz w:val="24"/>
          <w:szCs w:val="24"/>
        </w:rPr>
        <w:t>I 95 %-</w:t>
      </w:r>
      <w:proofErr w:type="spellStart"/>
      <w:r w:rsidRPr="00DD32C1">
        <w:rPr>
          <w:sz w:val="24"/>
          <w:szCs w:val="24"/>
        </w:rPr>
        <w:t>KI'et</w:t>
      </w:r>
      <w:proofErr w:type="spellEnd"/>
      <w:r w:rsidRPr="00DD32C1">
        <w:rPr>
          <w:sz w:val="24"/>
          <w:szCs w:val="24"/>
        </w:rPr>
        <w:t xml:space="preserve"> (-5,26, 3,99) for differencen i den estimerede andel af patienter, der oplevede forestående tilbagefald ved udgangen af uge 26, er den prædefinerede non-inferioritets</w:t>
      </w:r>
      <w:r w:rsidR="00155831">
        <w:rPr>
          <w:sz w:val="24"/>
          <w:szCs w:val="24"/>
        </w:rPr>
        <w:softHyphen/>
      </w:r>
      <w:r w:rsidRPr="00DD32C1">
        <w:rPr>
          <w:sz w:val="24"/>
          <w:szCs w:val="24"/>
        </w:rPr>
        <w:t xml:space="preserve">margin, 11,5 %, ikke medregnet. </w:t>
      </w:r>
      <w:proofErr w:type="spellStart"/>
      <w:r w:rsidRPr="00DD32C1">
        <w:rPr>
          <w:sz w:val="24"/>
          <w:szCs w:val="24"/>
        </w:rPr>
        <w:t>aripiprazol</w:t>
      </w:r>
      <w:proofErr w:type="spellEnd"/>
      <w:r w:rsidRPr="00DD32C1">
        <w:rPr>
          <w:sz w:val="24"/>
          <w:szCs w:val="24"/>
        </w:rPr>
        <w:t xml:space="preserve"> 400 mg/300 mg er således non-inferiørt i forhold til oralt </w:t>
      </w:r>
      <w:proofErr w:type="spellStart"/>
      <w:r w:rsidRPr="00DD32C1">
        <w:rPr>
          <w:sz w:val="24"/>
          <w:szCs w:val="24"/>
        </w:rPr>
        <w:t>aripiprazol</w:t>
      </w:r>
      <w:proofErr w:type="spellEnd"/>
      <w:r w:rsidRPr="00DD32C1">
        <w:rPr>
          <w:sz w:val="24"/>
          <w:szCs w:val="24"/>
        </w:rPr>
        <w:t xml:space="preserve"> 10 mg til 30 mg (tabletter).</w:t>
      </w:r>
    </w:p>
    <w:p w14:paraId="6DDA4F22" w14:textId="77777777" w:rsidR="008F6A1A" w:rsidRPr="00DD32C1" w:rsidRDefault="008F6A1A" w:rsidP="003A374F">
      <w:pPr>
        <w:ind w:left="851"/>
        <w:rPr>
          <w:sz w:val="24"/>
          <w:szCs w:val="24"/>
        </w:rPr>
      </w:pPr>
    </w:p>
    <w:p w14:paraId="6B1AC58F" w14:textId="50BA7528" w:rsidR="008F6A1A" w:rsidRPr="00DD32C1" w:rsidRDefault="008F6A1A" w:rsidP="003A374F">
      <w:pPr>
        <w:ind w:left="851"/>
        <w:rPr>
          <w:sz w:val="24"/>
          <w:szCs w:val="24"/>
        </w:rPr>
      </w:pPr>
      <w:r w:rsidRPr="00DD32C1">
        <w:rPr>
          <w:sz w:val="24"/>
          <w:szCs w:val="24"/>
        </w:rPr>
        <w:t xml:space="preserve">Den estimerede andel af patienter, der oplevede forestående tilbagefald ved udgangen af uge 26, var 7,12 % for </w:t>
      </w:r>
      <w:proofErr w:type="spellStart"/>
      <w:r w:rsidRPr="00DD32C1">
        <w:rPr>
          <w:sz w:val="24"/>
          <w:szCs w:val="24"/>
        </w:rPr>
        <w:t>aripiprazol</w:t>
      </w:r>
      <w:proofErr w:type="spellEnd"/>
      <w:r w:rsidRPr="00DD32C1">
        <w:rPr>
          <w:sz w:val="24"/>
          <w:szCs w:val="24"/>
        </w:rPr>
        <w:t xml:space="preserve"> 400 mg/300 mg, hvilket statistisk var signifikant lavere end for </w:t>
      </w:r>
      <w:proofErr w:type="spellStart"/>
      <w:r w:rsidRPr="00DD32C1">
        <w:rPr>
          <w:sz w:val="24"/>
          <w:szCs w:val="24"/>
        </w:rPr>
        <w:t>aripiprazol</w:t>
      </w:r>
      <w:proofErr w:type="spellEnd"/>
      <w:r w:rsidRPr="00DD32C1">
        <w:rPr>
          <w:sz w:val="24"/>
          <w:szCs w:val="24"/>
        </w:rPr>
        <w:t xml:space="preserve">-depotinjektion 50 mg/25 mg (21,80 %; p = 0,0006). </w:t>
      </w:r>
      <w:proofErr w:type="spellStart"/>
      <w:r w:rsidRPr="00DD32C1">
        <w:rPr>
          <w:sz w:val="24"/>
          <w:szCs w:val="24"/>
        </w:rPr>
        <w:t>Aripiprazol</w:t>
      </w:r>
      <w:proofErr w:type="spellEnd"/>
      <w:r w:rsidRPr="00DD32C1">
        <w:rPr>
          <w:sz w:val="24"/>
          <w:szCs w:val="24"/>
        </w:rPr>
        <w:t xml:space="preserve"> 400</w:t>
      </w:r>
      <w:r w:rsidR="00155831">
        <w:rPr>
          <w:sz w:val="24"/>
          <w:szCs w:val="24"/>
        </w:rPr>
        <w:t> </w:t>
      </w:r>
      <w:r w:rsidRPr="00DD32C1">
        <w:rPr>
          <w:sz w:val="24"/>
          <w:szCs w:val="24"/>
        </w:rPr>
        <w:t xml:space="preserve">mg/300 mg </w:t>
      </w:r>
      <w:proofErr w:type="spellStart"/>
      <w:r w:rsidRPr="00DD32C1">
        <w:rPr>
          <w:sz w:val="24"/>
          <w:szCs w:val="24"/>
        </w:rPr>
        <w:t>superioritet</w:t>
      </w:r>
      <w:proofErr w:type="spellEnd"/>
      <w:r w:rsidRPr="00DD32C1">
        <w:rPr>
          <w:sz w:val="24"/>
          <w:szCs w:val="24"/>
        </w:rPr>
        <w:t xml:space="preserve"> i forhold til </w:t>
      </w:r>
      <w:proofErr w:type="spellStart"/>
      <w:r w:rsidRPr="00DD32C1">
        <w:rPr>
          <w:sz w:val="24"/>
          <w:szCs w:val="24"/>
        </w:rPr>
        <w:t>aripiprazol</w:t>
      </w:r>
      <w:proofErr w:type="spellEnd"/>
      <w:r w:rsidRPr="00DD32C1">
        <w:rPr>
          <w:sz w:val="24"/>
          <w:szCs w:val="24"/>
        </w:rPr>
        <w:t>-depotinjektion 50 mg/25 mg blev således fastslået, og validiteten af studiets design blev bekræftet.</w:t>
      </w:r>
    </w:p>
    <w:p w14:paraId="7D19E2AD" w14:textId="77777777" w:rsidR="008F6A1A" w:rsidRPr="00DD32C1" w:rsidRDefault="008F6A1A" w:rsidP="003A374F">
      <w:pPr>
        <w:ind w:left="851"/>
        <w:rPr>
          <w:sz w:val="24"/>
          <w:szCs w:val="24"/>
        </w:rPr>
      </w:pPr>
    </w:p>
    <w:p w14:paraId="6519FE0E" w14:textId="77777777" w:rsidR="008F6A1A" w:rsidRPr="00DD32C1" w:rsidRDefault="008F6A1A" w:rsidP="003A374F">
      <w:pPr>
        <w:ind w:left="851"/>
        <w:rPr>
          <w:sz w:val="24"/>
          <w:szCs w:val="24"/>
        </w:rPr>
      </w:pPr>
      <w:r w:rsidRPr="00DD32C1">
        <w:rPr>
          <w:sz w:val="24"/>
          <w:szCs w:val="24"/>
        </w:rPr>
        <w:t xml:space="preserve">Kaplan-Meier-kurver for tiden fra </w:t>
      </w:r>
      <w:proofErr w:type="spellStart"/>
      <w:r w:rsidRPr="00DD32C1">
        <w:rPr>
          <w:sz w:val="24"/>
          <w:szCs w:val="24"/>
        </w:rPr>
        <w:t>randomisering</w:t>
      </w:r>
      <w:proofErr w:type="spellEnd"/>
      <w:r w:rsidRPr="00DD32C1">
        <w:rPr>
          <w:sz w:val="24"/>
          <w:szCs w:val="24"/>
        </w:rPr>
        <w:t xml:space="preserve"> til forestående tilbagefald i den 38 uger lange dobbeltblinde og aktivkontrollerede fase er vist for </w:t>
      </w:r>
      <w:proofErr w:type="spellStart"/>
      <w:r w:rsidRPr="00DD32C1">
        <w:rPr>
          <w:sz w:val="24"/>
          <w:szCs w:val="24"/>
        </w:rPr>
        <w:t>aripiprazol</w:t>
      </w:r>
      <w:proofErr w:type="spellEnd"/>
      <w:r w:rsidRPr="00DD32C1">
        <w:rPr>
          <w:sz w:val="24"/>
          <w:szCs w:val="24"/>
        </w:rPr>
        <w:t xml:space="preserve"> 400 mg/300 mg, oralt </w:t>
      </w:r>
      <w:proofErr w:type="spellStart"/>
      <w:r w:rsidRPr="00DD32C1">
        <w:rPr>
          <w:sz w:val="24"/>
          <w:szCs w:val="24"/>
        </w:rPr>
        <w:t>aripiprazol</w:t>
      </w:r>
      <w:proofErr w:type="spellEnd"/>
      <w:r w:rsidRPr="00DD32C1">
        <w:rPr>
          <w:sz w:val="24"/>
          <w:szCs w:val="24"/>
        </w:rPr>
        <w:t xml:space="preserve"> 10 mg til 30 mg og </w:t>
      </w:r>
      <w:proofErr w:type="spellStart"/>
      <w:r w:rsidRPr="00DD32C1">
        <w:rPr>
          <w:sz w:val="24"/>
          <w:szCs w:val="24"/>
        </w:rPr>
        <w:t>aripiprazol</w:t>
      </w:r>
      <w:proofErr w:type="spellEnd"/>
      <w:r w:rsidRPr="00DD32C1">
        <w:rPr>
          <w:sz w:val="24"/>
          <w:szCs w:val="24"/>
        </w:rPr>
        <w:t>-depotinjektion 50 mg/25 mg i figur 1.</w:t>
      </w:r>
    </w:p>
    <w:p w14:paraId="31345EFD" w14:textId="77777777" w:rsidR="008F6A1A" w:rsidRPr="00DD32C1" w:rsidRDefault="008F6A1A" w:rsidP="003A374F">
      <w:pPr>
        <w:ind w:left="851"/>
        <w:rPr>
          <w:sz w:val="24"/>
          <w:szCs w:val="24"/>
        </w:rPr>
      </w:pPr>
    </w:p>
    <w:p w14:paraId="412CEC12" w14:textId="5B14CA85" w:rsidR="008F6A1A" w:rsidRPr="00DD32C1" w:rsidRDefault="008F6A1A" w:rsidP="00DD32C1">
      <w:pPr>
        <w:keepNext/>
        <w:ind w:left="851"/>
        <w:rPr>
          <w:b/>
          <w:bCs/>
          <w:sz w:val="24"/>
          <w:szCs w:val="24"/>
        </w:rPr>
      </w:pPr>
      <w:r w:rsidRPr="00DD32C1">
        <w:rPr>
          <w:b/>
          <w:bCs/>
          <w:sz w:val="24"/>
          <w:szCs w:val="24"/>
        </w:rPr>
        <w:t>Figur 1</w:t>
      </w:r>
      <w:r w:rsidR="00322CF6">
        <w:rPr>
          <w:b/>
          <w:bCs/>
          <w:sz w:val="24"/>
          <w:szCs w:val="24"/>
        </w:rPr>
        <w:t>.</w:t>
      </w:r>
      <w:r w:rsidRPr="00DD32C1">
        <w:rPr>
          <w:b/>
          <w:bCs/>
          <w:sz w:val="24"/>
          <w:szCs w:val="24"/>
        </w:rPr>
        <w:t xml:space="preserve"> Kaplan-Meier-diagram (Product Limit), der viser tiden til </w:t>
      </w:r>
      <w:proofErr w:type="spellStart"/>
      <w:r w:rsidRPr="00DD32C1">
        <w:rPr>
          <w:b/>
          <w:bCs/>
          <w:sz w:val="24"/>
          <w:szCs w:val="24"/>
        </w:rPr>
        <w:t>eksacerbation</w:t>
      </w:r>
      <w:proofErr w:type="spellEnd"/>
      <w:r w:rsidRPr="00DD32C1">
        <w:rPr>
          <w:b/>
          <w:bCs/>
          <w:sz w:val="24"/>
          <w:szCs w:val="24"/>
        </w:rPr>
        <w:t xml:space="preserve"> af psykotiske symptomer/forestående tilbagefald</w:t>
      </w:r>
    </w:p>
    <w:p w14:paraId="3086B88D" w14:textId="77777777" w:rsidR="003A374F" w:rsidRPr="00DD32C1" w:rsidRDefault="003A374F" w:rsidP="00DD32C1">
      <w:pPr>
        <w:keepNext/>
        <w:ind w:left="851"/>
        <w:rPr>
          <w:b/>
          <w:bCs/>
          <w:sz w:val="24"/>
          <w:szCs w:val="24"/>
        </w:rPr>
      </w:pPr>
    </w:p>
    <w:p w14:paraId="73695869" w14:textId="2A9E0F21" w:rsidR="008F6A1A" w:rsidRPr="00DD32C1" w:rsidRDefault="008F6A1A" w:rsidP="00DD32C1">
      <w:pPr>
        <w:keepNext/>
        <w:ind w:left="851"/>
        <w:jc w:val="center"/>
        <w:rPr>
          <w:sz w:val="24"/>
          <w:szCs w:val="24"/>
        </w:rPr>
      </w:pPr>
      <w:r w:rsidRPr="00DD32C1">
        <w:rPr>
          <w:noProof/>
          <w:sz w:val="24"/>
          <w:szCs w:val="24"/>
        </w:rPr>
        <w:drawing>
          <wp:inline distT="0" distB="0" distL="0" distR="0" wp14:anchorId="181739BB" wp14:editId="6F0B969E">
            <wp:extent cx="5433060" cy="32842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3060" cy="3284220"/>
                    </a:xfrm>
                    <a:prstGeom prst="rect">
                      <a:avLst/>
                    </a:prstGeom>
                    <a:noFill/>
                    <a:ln>
                      <a:noFill/>
                    </a:ln>
                  </pic:spPr>
                </pic:pic>
              </a:graphicData>
            </a:graphic>
          </wp:inline>
        </w:drawing>
      </w:r>
    </w:p>
    <w:p w14:paraId="2B71A73C" w14:textId="77777777" w:rsidR="008F6A1A" w:rsidRPr="00DD32C1" w:rsidRDefault="008F6A1A" w:rsidP="003A374F">
      <w:pPr>
        <w:ind w:left="851"/>
        <w:rPr>
          <w:sz w:val="24"/>
          <w:szCs w:val="24"/>
        </w:rPr>
      </w:pPr>
    </w:p>
    <w:p w14:paraId="422982A3" w14:textId="77777777" w:rsidR="008F6A1A" w:rsidRPr="00DD32C1" w:rsidRDefault="008F6A1A" w:rsidP="003A374F">
      <w:pPr>
        <w:ind w:left="851"/>
        <w:rPr>
          <w:sz w:val="24"/>
          <w:szCs w:val="24"/>
        </w:rPr>
      </w:pPr>
      <w:r w:rsidRPr="00DD32C1">
        <w:rPr>
          <w:sz w:val="24"/>
          <w:szCs w:val="24"/>
          <w:u w:val="single"/>
        </w:rPr>
        <w:t>BEMÆRK</w:t>
      </w:r>
      <w:r w:rsidRPr="00DD32C1">
        <w:rPr>
          <w:sz w:val="24"/>
          <w:szCs w:val="24"/>
        </w:rPr>
        <w:t xml:space="preserve">: ARIP IMD 400/300 mg = </w:t>
      </w:r>
      <w:proofErr w:type="spellStart"/>
      <w:r w:rsidRPr="00DD32C1">
        <w:rPr>
          <w:sz w:val="24"/>
          <w:szCs w:val="24"/>
        </w:rPr>
        <w:t>aripiprazol</w:t>
      </w:r>
      <w:proofErr w:type="spellEnd"/>
      <w:r w:rsidRPr="00DD32C1">
        <w:rPr>
          <w:sz w:val="24"/>
          <w:szCs w:val="24"/>
        </w:rPr>
        <w:t xml:space="preserve"> 400 mg/300 mg; ARIP 10 mg til 30 mg = oralt </w:t>
      </w:r>
      <w:proofErr w:type="spellStart"/>
      <w:r w:rsidRPr="00DD32C1">
        <w:rPr>
          <w:sz w:val="24"/>
          <w:szCs w:val="24"/>
        </w:rPr>
        <w:t>aripiprazol</w:t>
      </w:r>
      <w:proofErr w:type="spellEnd"/>
      <w:r w:rsidRPr="00DD32C1">
        <w:rPr>
          <w:sz w:val="24"/>
          <w:szCs w:val="24"/>
        </w:rPr>
        <w:t xml:space="preserve">; ARIP IMD 50/25 mg = </w:t>
      </w:r>
      <w:proofErr w:type="spellStart"/>
      <w:r w:rsidRPr="00DD32C1">
        <w:rPr>
          <w:sz w:val="24"/>
          <w:szCs w:val="24"/>
        </w:rPr>
        <w:t>aripiprazol</w:t>
      </w:r>
      <w:proofErr w:type="spellEnd"/>
      <w:r w:rsidRPr="00DD32C1">
        <w:rPr>
          <w:sz w:val="24"/>
          <w:szCs w:val="24"/>
        </w:rPr>
        <w:t>-depotinjektion</w:t>
      </w:r>
    </w:p>
    <w:p w14:paraId="4D8578E3" w14:textId="77777777" w:rsidR="008F6A1A" w:rsidRPr="00DD32C1" w:rsidRDefault="008F6A1A" w:rsidP="003A374F">
      <w:pPr>
        <w:ind w:left="851"/>
        <w:rPr>
          <w:sz w:val="24"/>
          <w:szCs w:val="24"/>
        </w:rPr>
      </w:pPr>
    </w:p>
    <w:p w14:paraId="147B75DB" w14:textId="77777777" w:rsidR="008F6A1A" w:rsidRPr="00DD32C1" w:rsidRDefault="008F6A1A" w:rsidP="003A374F">
      <w:pPr>
        <w:ind w:left="851"/>
        <w:rPr>
          <w:sz w:val="24"/>
          <w:szCs w:val="24"/>
        </w:rPr>
      </w:pPr>
      <w:r w:rsidRPr="00DD32C1">
        <w:rPr>
          <w:sz w:val="24"/>
          <w:szCs w:val="24"/>
        </w:rPr>
        <w:t xml:space="preserve">Desuden understøttes noninferioriteten af </w:t>
      </w:r>
      <w:proofErr w:type="spellStart"/>
      <w:r w:rsidRPr="00DD32C1">
        <w:rPr>
          <w:sz w:val="24"/>
          <w:szCs w:val="24"/>
        </w:rPr>
        <w:t>aripiprazol</w:t>
      </w:r>
      <w:proofErr w:type="spellEnd"/>
      <w:r w:rsidRPr="00DD32C1">
        <w:rPr>
          <w:sz w:val="24"/>
          <w:szCs w:val="24"/>
        </w:rPr>
        <w:t xml:space="preserve"> 400 mg/300 mg i forhold til oralt </w:t>
      </w:r>
      <w:proofErr w:type="spellStart"/>
      <w:r w:rsidRPr="00DD32C1">
        <w:rPr>
          <w:sz w:val="24"/>
          <w:szCs w:val="24"/>
        </w:rPr>
        <w:t>aripiprazol</w:t>
      </w:r>
      <w:proofErr w:type="spellEnd"/>
      <w:r w:rsidRPr="00DD32C1">
        <w:rPr>
          <w:sz w:val="24"/>
          <w:szCs w:val="24"/>
        </w:rPr>
        <w:t xml:space="preserve"> 10 mg til 30 mg af PANSS-analyseresultaterne (Positive and Negative </w:t>
      </w:r>
      <w:proofErr w:type="spellStart"/>
      <w:r w:rsidRPr="00DD32C1">
        <w:rPr>
          <w:sz w:val="24"/>
          <w:szCs w:val="24"/>
        </w:rPr>
        <w:t>Syndrome</w:t>
      </w:r>
      <w:proofErr w:type="spellEnd"/>
      <w:r w:rsidRPr="00DD32C1">
        <w:rPr>
          <w:sz w:val="24"/>
          <w:szCs w:val="24"/>
        </w:rPr>
        <w:t xml:space="preserve"> </w:t>
      </w:r>
      <w:proofErr w:type="spellStart"/>
      <w:r w:rsidRPr="00DD32C1">
        <w:rPr>
          <w:sz w:val="24"/>
          <w:szCs w:val="24"/>
        </w:rPr>
        <w:t>Scale</w:t>
      </w:r>
      <w:proofErr w:type="spellEnd"/>
      <w:r w:rsidRPr="00DD32C1">
        <w:rPr>
          <w:sz w:val="24"/>
          <w:szCs w:val="24"/>
        </w:rPr>
        <w:t xml:space="preserve"> Score).</w:t>
      </w:r>
    </w:p>
    <w:p w14:paraId="5F6520C8" w14:textId="1C2D563A" w:rsidR="00155831" w:rsidRDefault="00155831">
      <w:pPr>
        <w:rPr>
          <w:sz w:val="24"/>
          <w:szCs w:val="24"/>
        </w:rPr>
      </w:pPr>
      <w:r>
        <w:rPr>
          <w:sz w:val="24"/>
          <w:szCs w:val="24"/>
        </w:rPr>
        <w:br w:type="page"/>
      </w:r>
    </w:p>
    <w:p w14:paraId="1251A89E" w14:textId="77777777" w:rsidR="008F6A1A" w:rsidRPr="00DD32C1" w:rsidRDefault="008F6A1A" w:rsidP="003A374F">
      <w:pPr>
        <w:ind w:left="851"/>
        <w:rPr>
          <w:sz w:val="24"/>
          <w:szCs w:val="24"/>
        </w:rPr>
      </w:pPr>
    </w:p>
    <w:p w14:paraId="45A78AC6" w14:textId="013B4D65" w:rsidR="008F6A1A" w:rsidRPr="00DD32C1" w:rsidRDefault="008F6A1A" w:rsidP="008F6A1A">
      <w:pPr>
        <w:rPr>
          <w:b/>
          <w:bCs/>
          <w:sz w:val="24"/>
          <w:szCs w:val="24"/>
          <w:vertAlign w:val="superscript"/>
        </w:rPr>
      </w:pPr>
      <w:r w:rsidRPr="00DD32C1">
        <w:rPr>
          <w:b/>
          <w:bCs/>
          <w:sz w:val="24"/>
          <w:szCs w:val="24"/>
        </w:rPr>
        <w:t>Tabel 1</w:t>
      </w:r>
      <w:r w:rsidR="00322CF6">
        <w:rPr>
          <w:b/>
          <w:bCs/>
          <w:sz w:val="24"/>
          <w:szCs w:val="24"/>
        </w:rPr>
        <w:t>.</w:t>
      </w:r>
      <w:r w:rsidRPr="00DD32C1">
        <w:rPr>
          <w:b/>
          <w:bCs/>
          <w:sz w:val="24"/>
          <w:szCs w:val="24"/>
        </w:rPr>
        <w:t xml:space="preserve"> Samlet PANSS-score – ændring fra baseline til uge 38 (LOCF): Analyse baseret på </w:t>
      </w:r>
      <w:proofErr w:type="spellStart"/>
      <w:r w:rsidRPr="00DD32C1">
        <w:rPr>
          <w:b/>
          <w:bCs/>
          <w:sz w:val="24"/>
          <w:szCs w:val="24"/>
        </w:rPr>
        <w:t>effektpopulationen</w:t>
      </w:r>
      <w:r w:rsidRPr="00DD32C1">
        <w:rPr>
          <w:b/>
          <w:bCs/>
          <w:sz w:val="24"/>
          <w:szCs w:val="24"/>
          <w:vertAlign w:val="superscript"/>
        </w:rPr>
        <w:t>a</w:t>
      </w:r>
      <w:proofErr w:type="spellEnd"/>
      <w:r w:rsidRPr="00DD32C1">
        <w:rPr>
          <w:b/>
          <w:bCs/>
          <w:sz w:val="24"/>
          <w:szCs w:val="24"/>
          <w:vertAlign w:val="superscript"/>
        </w:rPr>
        <w:t>, b</w:t>
      </w:r>
    </w:p>
    <w:p w14:paraId="478399E8" w14:textId="77777777" w:rsidR="008F6A1A" w:rsidRPr="00DD32C1" w:rsidRDefault="008F6A1A" w:rsidP="008F6A1A">
      <w:pPr>
        <w:rPr>
          <w:b/>
          <w:bCs/>
          <w:sz w:val="24"/>
          <w:szCs w:val="24"/>
        </w:rPr>
      </w:pPr>
    </w:p>
    <w:tbl>
      <w:tblPr>
        <w:tblStyle w:val="Tabel-Gitter"/>
        <w:tblW w:w="5000" w:type="pct"/>
        <w:tblInd w:w="0" w:type="dxa"/>
        <w:tblLook w:val="04A0" w:firstRow="1" w:lastRow="0" w:firstColumn="1" w:lastColumn="0" w:noHBand="0" w:noVBand="1"/>
      </w:tblPr>
      <w:tblGrid>
        <w:gridCol w:w="2407"/>
        <w:gridCol w:w="2407"/>
        <w:gridCol w:w="2407"/>
        <w:gridCol w:w="2407"/>
      </w:tblGrid>
      <w:tr w:rsidR="008F6A1A" w:rsidRPr="00DD32C1" w14:paraId="380A74F0" w14:textId="77777777" w:rsidTr="003A374F">
        <w:tc>
          <w:tcPr>
            <w:tcW w:w="5000" w:type="pct"/>
            <w:gridSpan w:val="4"/>
            <w:tcBorders>
              <w:top w:val="single" w:sz="4" w:space="0" w:color="auto"/>
              <w:left w:val="single" w:sz="4" w:space="0" w:color="auto"/>
              <w:bottom w:val="single" w:sz="4" w:space="0" w:color="auto"/>
              <w:right w:val="single" w:sz="4" w:space="0" w:color="auto"/>
            </w:tcBorders>
            <w:hideMark/>
          </w:tcPr>
          <w:p w14:paraId="1EB43A2A" w14:textId="77777777" w:rsidR="008F6A1A" w:rsidRPr="00DD32C1" w:rsidRDefault="008F6A1A">
            <w:pPr>
              <w:tabs>
                <w:tab w:val="left" w:pos="3780"/>
              </w:tabs>
              <w:jc w:val="center"/>
              <w:rPr>
                <w:b/>
                <w:sz w:val="24"/>
                <w:szCs w:val="24"/>
              </w:rPr>
            </w:pPr>
            <w:r w:rsidRPr="00DD32C1">
              <w:rPr>
                <w:b/>
                <w:sz w:val="24"/>
                <w:szCs w:val="24"/>
              </w:rPr>
              <w:t>Samlet PANSS-score – ændring fra baseline til uge 38 (LOCF):</w:t>
            </w:r>
          </w:p>
          <w:p w14:paraId="032831C8" w14:textId="77777777" w:rsidR="008F6A1A" w:rsidRPr="00DD32C1" w:rsidRDefault="008F6A1A">
            <w:pPr>
              <w:tabs>
                <w:tab w:val="left" w:pos="3780"/>
              </w:tabs>
              <w:jc w:val="center"/>
              <w:rPr>
                <w:sz w:val="24"/>
                <w:szCs w:val="24"/>
              </w:rPr>
            </w:pPr>
            <w:r w:rsidRPr="00DD32C1">
              <w:rPr>
                <w:b/>
                <w:sz w:val="24"/>
                <w:szCs w:val="24"/>
              </w:rPr>
              <w:t xml:space="preserve">Analyse baseret på </w:t>
            </w:r>
            <w:proofErr w:type="spellStart"/>
            <w:r w:rsidRPr="00DD32C1">
              <w:rPr>
                <w:b/>
                <w:sz w:val="24"/>
                <w:szCs w:val="24"/>
              </w:rPr>
              <w:t>effektpopulationen</w:t>
            </w:r>
            <w:r w:rsidRPr="00DD32C1">
              <w:rPr>
                <w:b/>
                <w:sz w:val="24"/>
                <w:szCs w:val="24"/>
                <w:vertAlign w:val="superscript"/>
              </w:rPr>
              <w:t>a</w:t>
            </w:r>
            <w:proofErr w:type="spellEnd"/>
            <w:r w:rsidRPr="00DD32C1">
              <w:rPr>
                <w:b/>
                <w:sz w:val="24"/>
                <w:szCs w:val="24"/>
                <w:vertAlign w:val="superscript"/>
              </w:rPr>
              <w:t>, b</w:t>
            </w:r>
          </w:p>
        </w:tc>
      </w:tr>
      <w:tr w:rsidR="008F6A1A" w:rsidRPr="00DD32C1" w14:paraId="235B1B87" w14:textId="77777777" w:rsidTr="003A374F">
        <w:tc>
          <w:tcPr>
            <w:tcW w:w="1250" w:type="pct"/>
            <w:tcBorders>
              <w:top w:val="single" w:sz="4" w:space="0" w:color="auto"/>
              <w:left w:val="single" w:sz="4" w:space="0" w:color="auto"/>
              <w:bottom w:val="single" w:sz="4" w:space="0" w:color="auto"/>
              <w:right w:val="single" w:sz="4" w:space="0" w:color="auto"/>
            </w:tcBorders>
          </w:tcPr>
          <w:p w14:paraId="0434E646" w14:textId="77777777" w:rsidR="008F6A1A" w:rsidRPr="00DD32C1" w:rsidRDefault="008F6A1A">
            <w:pPr>
              <w:jc w:val="center"/>
              <w:rPr>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7C72AFB1" w14:textId="77777777" w:rsidR="008F6A1A" w:rsidRPr="00DD32C1" w:rsidRDefault="008F6A1A">
            <w:pPr>
              <w:jc w:val="center"/>
              <w:rPr>
                <w:sz w:val="24"/>
                <w:szCs w:val="24"/>
              </w:rPr>
            </w:pPr>
            <w:proofErr w:type="spellStart"/>
            <w:r w:rsidRPr="00DD32C1">
              <w:rPr>
                <w:sz w:val="24"/>
                <w:szCs w:val="24"/>
              </w:rPr>
              <w:t>Aripiprazol</w:t>
            </w:r>
            <w:proofErr w:type="spellEnd"/>
            <w:r w:rsidRPr="00DD32C1">
              <w:rPr>
                <w:sz w:val="24"/>
                <w:szCs w:val="24"/>
              </w:rPr>
              <w:t xml:space="preserve"> </w:t>
            </w:r>
          </w:p>
          <w:p w14:paraId="56CB1635" w14:textId="77777777" w:rsidR="008F6A1A" w:rsidRPr="00DD32C1" w:rsidRDefault="008F6A1A">
            <w:pPr>
              <w:jc w:val="center"/>
              <w:rPr>
                <w:sz w:val="24"/>
                <w:szCs w:val="24"/>
              </w:rPr>
            </w:pPr>
            <w:r w:rsidRPr="00DD32C1">
              <w:rPr>
                <w:sz w:val="24"/>
                <w:szCs w:val="24"/>
              </w:rPr>
              <w:t>400 mg/300 mg</w:t>
            </w:r>
          </w:p>
          <w:p w14:paraId="481FC14D" w14:textId="77777777" w:rsidR="008F6A1A" w:rsidRPr="00DD32C1" w:rsidRDefault="008F6A1A">
            <w:pPr>
              <w:jc w:val="center"/>
              <w:rPr>
                <w:sz w:val="24"/>
                <w:szCs w:val="24"/>
              </w:rPr>
            </w:pPr>
            <w:r w:rsidRPr="00DD32C1">
              <w:rPr>
                <w:sz w:val="24"/>
                <w:szCs w:val="24"/>
              </w:rPr>
              <w:t>(n = 263)</w:t>
            </w:r>
          </w:p>
        </w:tc>
        <w:tc>
          <w:tcPr>
            <w:tcW w:w="1250" w:type="pct"/>
            <w:tcBorders>
              <w:top w:val="single" w:sz="4" w:space="0" w:color="auto"/>
              <w:left w:val="single" w:sz="4" w:space="0" w:color="auto"/>
              <w:bottom w:val="single" w:sz="4" w:space="0" w:color="auto"/>
              <w:right w:val="single" w:sz="4" w:space="0" w:color="auto"/>
            </w:tcBorders>
            <w:hideMark/>
          </w:tcPr>
          <w:p w14:paraId="05477CD8" w14:textId="77777777" w:rsidR="008F6A1A" w:rsidRPr="00DD32C1" w:rsidRDefault="008F6A1A">
            <w:pPr>
              <w:jc w:val="center"/>
              <w:rPr>
                <w:sz w:val="24"/>
                <w:szCs w:val="24"/>
              </w:rPr>
            </w:pPr>
            <w:r w:rsidRPr="00DD32C1">
              <w:rPr>
                <w:sz w:val="24"/>
                <w:szCs w:val="24"/>
              </w:rPr>
              <w:t xml:space="preserve">Oralt </w:t>
            </w:r>
            <w:proofErr w:type="spellStart"/>
            <w:r w:rsidRPr="00DD32C1">
              <w:rPr>
                <w:sz w:val="24"/>
                <w:szCs w:val="24"/>
              </w:rPr>
              <w:t>aripiprazol</w:t>
            </w:r>
            <w:proofErr w:type="spellEnd"/>
          </w:p>
          <w:p w14:paraId="228D2417" w14:textId="77777777" w:rsidR="008F6A1A" w:rsidRPr="00DD32C1" w:rsidRDefault="008F6A1A">
            <w:pPr>
              <w:jc w:val="center"/>
              <w:rPr>
                <w:sz w:val="24"/>
                <w:szCs w:val="24"/>
              </w:rPr>
            </w:pPr>
            <w:r w:rsidRPr="00DD32C1">
              <w:rPr>
                <w:sz w:val="24"/>
                <w:szCs w:val="24"/>
              </w:rPr>
              <w:t>10 mg til 30 mg/dag</w:t>
            </w:r>
          </w:p>
          <w:p w14:paraId="1BAE53FC" w14:textId="77777777" w:rsidR="008F6A1A" w:rsidRPr="00DD32C1" w:rsidRDefault="008F6A1A">
            <w:pPr>
              <w:jc w:val="center"/>
              <w:rPr>
                <w:sz w:val="24"/>
                <w:szCs w:val="24"/>
              </w:rPr>
            </w:pPr>
            <w:r w:rsidRPr="00DD32C1">
              <w:rPr>
                <w:sz w:val="24"/>
                <w:szCs w:val="24"/>
              </w:rPr>
              <w:t>(n = 266)</w:t>
            </w:r>
          </w:p>
        </w:tc>
        <w:tc>
          <w:tcPr>
            <w:tcW w:w="1250" w:type="pct"/>
            <w:tcBorders>
              <w:top w:val="single" w:sz="4" w:space="0" w:color="auto"/>
              <w:left w:val="single" w:sz="4" w:space="0" w:color="auto"/>
              <w:bottom w:val="single" w:sz="4" w:space="0" w:color="auto"/>
              <w:right w:val="single" w:sz="4" w:space="0" w:color="auto"/>
            </w:tcBorders>
            <w:hideMark/>
          </w:tcPr>
          <w:p w14:paraId="09D8A4EB" w14:textId="77777777" w:rsidR="008F6A1A" w:rsidRPr="00DD32C1" w:rsidRDefault="008F6A1A">
            <w:pPr>
              <w:jc w:val="center"/>
              <w:rPr>
                <w:sz w:val="24"/>
                <w:szCs w:val="24"/>
              </w:rPr>
            </w:pPr>
            <w:proofErr w:type="spellStart"/>
            <w:r w:rsidRPr="00DD32C1">
              <w:rPr>
                <w:sz w:val="24"/>
                <w:szCs w:val="24"/>
              </w:rPr>
              <w:t>Aripiprazol</w:t>
            </w:r>
            <w:proofErr w:type="spellEnd"/>
            <w:r w:rsidRPr="00DD32C1">
              <w:rPr>
                <w:sz w:val="24"/>
                <w:szCs w:val="24"/>
              </w:rPr>
              <w:t>-depotinjektion 50 mg/25 mg</w:t>
            </w:r>
          </w:p>
          <w:p w14:paraId="573B91F4" w14:textId="77777777" w:rsidR="008F6A1A" w:rsidRPr="00DD32C1" w:rsidRDefault="008F6A1A">
            <w:pPr>
              <w:jc w:val="center"/>
              <w:rPr>
                <w:sz w:val="24"/>
                <w:szCs w:val="24"/>
              </w:rPr>
            </w:pPr>
            <w:r w:rsidRPr="00DD32C1">
              <w:rPr>
                <w:sz w:val="24"/>
                <w:szCs w:val="24"/>
              </w:rPr>
              <w:t>(n = 131)</w:t>
            </w:r>
          </w:p>
        </w:tc>
      </w:tr>
      <w:tr w:rsidR="008F6A1A" w:rsidRPr="00DD32C1" w14:paraId="62618CB7" w14:textId="77777777" w:rsidTr="003A374F">
        <w:tc>
          <w:tcPr>
            <w:tcW w:w="1250" w:type="pct"/>
            <w:tcBorders>
              <w:top w:val="single" w:sz="4" w:space="0" w:color="auto"/>
              <w:left w:val="single" w:sz="4" w:space="0" w:color="auto"/>
              <w:bottom w:val="single" w:sz="4" w:space="0" w:color="auto"/>
              <w:right w:val="single" w:sz="4" w:space="0" w:color="auto"/>
            </w:tcBorders>
            <w:hideMark/>
          </w:tcPr>
          <w:p w14:paraId="793BD45E" w14:textId="77777777" w:rsidR="008F6A1A" w:rsidRPr="00DD32C1" w:rsidRDefault="008F6A1A">
            <w:pPr>
              <w:rPr>
                <w:b/>
                <w:bCs/>
                <w:sz w:val="24"/>
                <w:szCs w:val="24"/>
              </w:rPr>
            </w:pPr>
            <w:r w:rsidRPr="00DD32C1">
              <w:rPr>
                <w:b/>
                <w:bCs/>
                <w:sz w:val="24"/>
                <w:szCs w:val="24"/>
              </w:rPr>
              <w:t>Middelværdi ved baseline (SD)</w:t>
            </w:r>
          </w:p>
        </w:tc>
        <w:tc>
          <w:tcPr>
            <w:tcW w:w="1250" w:type="pct"/>
            <w:tcBorders>
              <w:top w:val="single" w:sz="4" w:space="0" w:color="auto"/>
              <w:left w:val="single" w:sz="4" w:space="0" w:color="auto"/>
              <w:bottom w:val="single" w:sz="4" w:space="0" w:color="auto"/>
              <w:right w:val="single" w:sz="4" w:space="0" w:color="auto"/>
            </w:tcBorders>
            <w:hideMark/>
          </w:tcPr>
          <w:p w14:paraId="074F218C" w14:textId="77777777" w:rsidR="008F6A1A" w:rsidRPr="00DD32C1" w:rsidRDefault="008F6A1A">
            <w:pPr>
              <w:jc w:val="center"/>
              <w:rPr>
                <w:sz w:val="24"/>
                <w:szCs w:val="24"/>
              </w:rPr>
            </w:pPr>
            <w:r w:rsidRPr="00DD32C1">
              <w:rPr>
                <w:sz w:val="24"/>
                <w:szCs w:val="24"/>
              </w:rPr>
              <w:t>57,9 (12,94)</w:t>
            </w:r>
          </w:p>
        </w:tc>
        <w:tc>
          <w:tcPr>
            <w:tcW w:w="1250" w:type="pct"/>
            <w:tcBorders>
              <w:top w:val="single" w:sz="4" w:space="0" w:color="auto"/>
              <w:left w:val="single" w:sz="4" w:space="0" w:color="auto"/>
              <w:bottom w:val="single" w:sz="4" w:space="0" w:color="auto"/>
              <w:right w:val="single" w:sz="4" w:space="0" w:color="auto"/>
            </w:tcBorders>
            <w:hideMark/>
          </w:tcPr>
          <w:p w14:paraId="01C6B408" w14:textId="77777777" w:rsidR="008F6A1A" w:rsidRPr="00DD32C1" w:rsidRDefault="008F6A1A">
            <w:pPr>
              <w:jc w:val="center"/>
              <w:rPr>
                <w:sz w:val="24"/>
                <w:szCs w:val="24"/>
              </w:rPr>
            </w:pPr>
            <w:r w:rsidRPr="00DD32C1">
              <w:rPr>
                <w:sz w:val="24"/>
                <w:szCs w:val="24"/>
              </w:rPr>
              <w:t>56,6 (12,65)</w:t>
            </w:r>
          </w:p>
        </w:tc>
        <w:tc>
          <w:tcPr>
            <w:tcW w:w="1250" w:type="pct"/>
            <w:tcBorders>
              <w:top w:val="single" w:sz="4" w:space="0" w:color="auto"/>
              <w:left w:val="single" w:sz="4" w:space="0" w:color="auto"/>
              <w:bottom w:val="single" w:sz="4" w:space="0" w:color="auto"/>
              <w:right w:val="single" w:sz="4" w:space="0" w:color="auto"/>
            </w:tcBorders>
            <w:hideMark/>
          </w:tcPr>
          <w:p w14:paraId="3EF544EA" w14:textId="77777777" w:rsidR="008F6A1A" w:rsidRPr="00DD32C1" w:rsidRDefault="008F6A1A">
            <w:pPr>
              <w:jc w:val="center"/>
              <w:rPr>
                <w:sz w:val="24"/>
                <w:szCs w:val="24"/>
              </w:rPr>
            </w:pPr>
            <w:r w:rsidRPr="00DD32C1">
              <w:rPr>
                <w:sz w:val="24"/>
                <w:szCs w:val="24"/>
              </w:rPr>
              <w:t>56,1 (12,59)</w:t>
            </w:r>
          </w:p>
        </w:tc>
      </w:tr>
      <w:tr w:rsidR="008F6A1A" w:rsidRPr="00DD32C1" w14:paraId="351866D3" w14:textId="77777777" w:rsidTr="003A374F">
        <w:tc>
          <w:tcPr>
            <w:tcW w:w="1250" w:type="pct"/>
            <w:tcBorders>
              <w:top w:val="single" w:sz="4" w:space="0" w:color="auto"/>
              <w:left w:val="single" w:sz="4" w:space="0" w:color="auto"/>
              <w:bottom w:val="single" w:sz="4" w:space="0" w:color="auto"/>
              <w:right w:val="single" w:sz="4" w:space="0" w:color="auto"/>
            </w:tcBorders>
            <w:hideMark/>
          </w:tcPr>
          <w:p w14:paraId="536032CE" w14:textId="77777777" w:rsidR="008F6A1A" w:rsidRPr="00DD32C1" w:rsidRDefault="008F6A1A">
            <w:pPr>
              <w:rPr>
                <w:b/>
                <w:bCs/>
                <w:sz w:val="24"/>
                <w:szCs w:val="24"/>
              </w:rPr>
            </w:pPr>
            <w:r w:rsidRPr="00DD32C1">
              <w:rPr>
                <w:b/>
                <w:bCs/>
                <w:sz w:val="24"/>
                <w:szCs w:val="24"/>
              </w:rPr>
              <w:t>Middelværdi for ændring (SD)</w:t>
            </w:r>
          </w:p>
        </w:tc>
        <w:tc>
          <w:tcPr>
            <w:tcW w:w="1250" w:type="pct"/>
            <w:tcBorders>
              <w:top w:val="single" w:sz="4" w:space="0" w:color="auto"/>
              <w:left w:val="single" w:sz="4" w:space="0" w:color="auto"/>
              <w:bottom w:val="single" w:sz="4" w:space="0" w:color="auto"/>
              <w:right w:val="single" w:sz="4" w:space="0" w:color="auto"/>
            </w:tcBorders>
            <w:hideMark/>
          </w:tcPr>
          <w:p w14:paraId="2C89D903" w14:textId="77777777" w:rsidR="008F6A1A" w:rsidRPr="00DD32C1" w:rsidRDefault="008F6A1A">
            <w:pPr>
              <w:jc w:val="center"/>
              <w:rPr>
                <w:sz w:val="24"/>
                <w:szCs w:val="24"/>
              </w:rPr>
            </w:pPr>
            <w:r w:rsidRPr="00DD32C1">
              <w:rPr>
                <w:sz w:val="24"/>
                <w:szCs w:val="24"/>
              </w:rPr>
              <w:t>-1,8 (10,49)</w:t>
            </w:r>
          </w:p>
        </w:tc>
        <w:tc>
          <w:tcPr>
            <w:tcW w:w="1250" w:type="pct"/>
            <w:tcBorders>
              <w:top w:val="single" w:sz="4" w:space="0" w:color="auto"/>
              <w:left w:val="single" w:sz="4" w:space="0" w:color="auto"/>
              <w:bottom w:val="single" w:sz="4" w:space="0" w:color="auto"/>
              <w:right w:val="single" w:sz="4" w:space="0" w:color="auto"/>
            </w:tcBorders>
            <w:hideMark/>
          </w:tcPr>
          <w:p w14:paraId="3F570934" w14:textId="77777777" w:rsidR="008F6A1A" w:rsidRPr="00DD32C1" w:rsidRDefault="008F6A1A">
            <w:pPr>
              <w:jc w:val="center"/>
              <w:rPr>
                <w:sz w:val="24"/>
                <w:szCs w:val="24"/>
              </w:rPr>
            </w:pPr>
            <w:r w:rsidRPr="00DD32C1">
              <w:rPr>
                <w:sz w:val="24"/>
                <w:szCs w:val="24"/>
              </w:rPr>
              <w:t>0,7 (11,60)</w:t>
            </w:r>
          </w:p>
        </w:tc>
        <w:tc>
          <w:tcPr>
            <w:tcW w:w="1250" w:type="pct"/>
            <w:tcBorders>
              <w:top w:val="single" w:sz="4" w:space="0" w:color="auto"/>
              <w:left w:val="single" w:sz="4" w:space="0" w:color="auto"/>
              <w:bottom w:val="single" w:sz="4" w:space="0" w:color="auto"/>
              <w:right w:val="single" w:sz="4" w:space="0" w:color="auto"/>
            </w:tcBorders>
            <w:hideMark/>
          </w:tcPr>
          <w:p w14:paraId="0908E3D0" w14:textId="77777777" w:rsidR="008F6A1A" w:rsidRPr="00DD32C1" w:rsidRDefault="008F6A1A">
            <w:pPr>
              <w:jc w:val="center"/>
              <w:rPr>
                <w:sz w:val="24"/>
                <w:szCs w:val="24"/>
              </w:rPr>
            </w:pPr>
            <w:r w:rsidRPr="00DD32C1">
              <w:rPr>
                <w:sz w:val="24"/>
                <w:szCs w:val="24"/>
              </w:rPr>
              <w:t>3,2 (14,45)</w:t>
            </w:r>
          </w:p>
        </w:tc>
      </w:tr>
      <w:tr w:rsidR="008F6A1A" w:rsidRPr="00DD32C1" w14:paraId="42597F4E" w14:textId="77777777" w:rsidTr="003A374F">
        <w:tc>
          <w:tcPr>
            <w:tcW w:w="1250" w:type="pct"/>
            <w:tcBorders>
              <w:top w:val="single" w:sz="4" w:space="0" w:color="auto"/>
              <w:left w:val="single" w:sz="4" w:space="0" w:color="auto"/>
              <w:bottom w:val="single" w:sz="4" w:space="0" w:color="auto"/>
              <w:right w:val="single" w:sz="4" w:space="0" w:color="auto"/>
            </w:tcBorders>
            <w:hideMark/>
          </w:tcPr>
          <w:p w14:paraId="042D7257" w14:textId="77777777" w:rsidR="008F6A1A" w:rsidRPr="00DD32C1" w:rsidRDefault="008F6A1A">
            <w:pPr>
              <w:rPr>
                <w:b/>
                <w:bCs/>
                <w:sz w:val="24"/>
                <w:szCs w:val="24"/>
              </w:rPr>
            </w:pPr>
            <w:proofErr w:type="spellStart"/>
            <w:r w:rsidRPr="00DD32C1">
              <w:rPr>
                <w:b/>
                <w:bCs/>
                <w:sz w:val="24"/>
                <w:szCs w:val="24"/>
              </w:rPr>
              <w:t>p-værdi</w:t>
            </w:r>
            <w:proofErr w:type="spellEnd"/>
          </w:p>
        </w:tc>
        <w:tc>
          <w:tcPr>
            <w:tcW w:w="1250" w:type="pct"/>
            <w:tcBorders>
              <w:top w:val="single" w:sz="4" w:space="0" w:color="auto"/>
              <w:left w:val="single" w:sz="4" w:space="0" w:color="auto"/>
              <w:bottom w:val="single" w:sz="4" w:space="0" w:color="auto"/>
              <w:right w:val="single" w:sz="4" w:space="0" w:color="auto"/>
            </w:tcBorders>
            <w:hideMark/>
          </w:tcPr>
          <w:p w14:paraId="5E88243B" w14:textId="77777777" w:rsidR="008F6A1A" w:rsidRPr="00DD32C1" w:rsidRDefault="008F6A1A">
            <w:pPr>
              <w:jc w:val="center"/>
              <w:rPr>
                <w:sz w:val="24"/>
                <w:szCs w:val="24"/>
              </w:rPr>
            </w:pPr>
            <w:r w:rsidRPr="00DD32C1">
              <w:rPr>
                <w:sz w:val="24"/>
                <w:szCs w:val="24"/>
              </w:rPr>
              <w:t>Ikke relevant</w:t>
            </w:r>
          </w:p>
        </w:tc>
        <w:tc>
          <w:tcPr>
            <w:tcW w:w="1250" w:type="pct"/>
            <w:tcBorders>
              <w:top w:val="single" w:sz="4" w:space="0" w:color="auto"/>
              <w:left w:val="single" w:sz="4" w:space="0" w:color="auto"/>
              <w:bottom w:val="single" w:sz="4" w:space="0" w:color="auto"/>
              <w:right w:val="single" w:sz="4" w:space="0" w:color="auto"/>
            </w:tcBorders>
            <w:hideMark/>
          </w:tcPr>
          <w:p w14:paraId="27E2E738" w14:textId="77777777" w:rsidR="008F6A1A" w:rsidRPr="00DD32C1" w:rsidRDefault="008F6A1A">
            <w:pPr>
              <w:jc w:val="center"/>
              <w:rPr>
                <w:sz w:val="24"/>
                <w:szCs w:val="24"/>
              </w:rPr>
            </w:pPr>
            <w:r w:rsidRPr="00DD32C1">
              <w:rPr>
                <w:sz w:val="24"/>
                <w:szCs w:val="24"/>
              </w:rPr>
              <w:t>0,0272</w:t>
            </w:r>
          </w:p>
        </w:tc>
        <w:tc>
          <w:tcPr>
            <w:tcW w:w="1250" w:type="pct"/>
            <w:tcBorders>
              <w:top w:val="single" w:sz="4" w:space="0" w:color="auto"/>
              <w:left w:val="single" w:sz="4" w:space="0" w:color="auto"/>
              <w:bottom w:val="single" w:sz="4" w:space="0" w:color="auto"/>
              <w:right w:val="single" w:sz="4" w:space="0" w:color="auto"/>
            </w:tcBorders>
            <w:hideMark/>
          </w:tcPr>
          <w:p w14:paraId="46CD0584" w14:textId="77777777" w:rsidR="008F6A1A" w:rsidRPr="00DD32C1" w:rsidRDefault="008F6A1A">
            <w:pPr>
              <w:jc w:val="center"/>
              <w:rPr>
                <w:sz w:val="24"/>
                <w:szCs w:val="24"/>
              </w:rPr>
            </w:pPr>
            <w:r w:rsidRPr="00DD32C1">
              <w:rPr>
                <w:sz w:val="24"/>
                <w:szCs w:val="24"/>
              </w:rPr>
              <w:t>0,0002</w:t>
            </w:r>
          </w:p>
        </w:tc>
      </w:tr>
    </w:tbl>
    <w:p w14:paraId="7E75B1D1" w14:textId="5DF2F15C" w:rsidR="008F6A1A" w:rsidRPr="00DD32C1" w:rsidRDefault="008F6A1A" w:rsidP="00DD32C1">
      <w:pPr>
        <w:ind w:left="284" w:hanging="284"/>
        <w:rPr>
          <w:sz w:val="24"/>
          <w:szCs w:val="24"/>
        </w:rPr>
      </w:pPr>
      <w:r w:rsidRPr="00DD32C1">
        <w:rPr>
          <w:sz w:val="24"/>
          <w:szCs w:val="24"/>
          <w:vertAlign w:val="superscript"/>
        </w:rPr>
        <w:t xml:space="preserve">a </w:t>
      </w:r>
      <w:r w:rsidR="00DD32C1">
        <w:rPr>
          <w:sz w:val="24"/>
          <w:szCs w:val="24"/>
          <w:vertAlign w:val="superscript"/>
        </w:rPr>
        <w:tab/>
      </w:r>
      <w:r w:rsidRPr="00DD32C1">
        <w:rPr>
          <w:sz w:val="24"/>
          <w:szCs w:val="24"/>
        </w:rPr>
        <w:t>Negativ ændring i scoren indikerer forbedring.</w:t>
      </w:r>
    </w:p>
    <w:p w14:paraId="0433A101" w14:textId="4C225161" w:rsidR="008F6A1A" w:rsidRPr="00DD32C1" w:rsidRDefault="008F6A1A" w:rsidP="00DD32C1">
      <w:pPr>
        <w:ind w:left="284" w:hanging="284"/>
        <w:rPr>
          <w:sz w:val="24"/>
          <w:szCs w:val="24"/>
        </w:rPr>
      </w:pPr>
      <w:r w:rsidRPr="00DD32C1">
        <w:rPr>
          <w:sz w:val="24"/>
          <w:szCs w:val="24"/>
          <w:vertAlign w:val="superscript"/>
        </w:rPr>
        <w:t xml:space="preserve">b </w:t>
      </w:r>
      <w:r w:rsidR="00DD32C1">
        <w:rPr>
          <w:sz w:val="24"/>
          <w:szCs w:val="24"/>
          <w:vertAlign w:val="superscript"/>
        </w:rPr>
        <w:tab/>
      </w:r>
      <w:r w:rsidRPr="00DD32C1">
        <w:rPr>
          <w:sz w:val="24"/>
          <w:szCs w:val="24"/>
        </w:rPr>
        <w:t xml:space="preserve">Kun patienter, der har både en baseline-værdi og mindst én værdi efter baseline, var inkluderet. </w:t>
      </w:r>
      <w:proofErr w:type="spellStart"/>
      <w:r w:rsidRPr="00DD32C1">
        <w:rPr>
          <w:sz w:val="24"/>
          <w:szCs w:val="24"/>
        </w:rPr>
        <w:t>P-værdierne</w:t>
      </w:r>
      <w:proofErr w:type="spellEnd"/>
      <w:r w:rsidRPr="00DD32C1">
        <w:rPr>
          <w:sz w:val="24"/>
          <w:szCs w:val="24"/>
        </w:rPr>
        <w:t xml:space="preserve"> blev udledt ved sammenligning af ændringer fra baseline i en </w:t>
      </w:r>
      <w:proofErr w:type="spellStart"/>
      <w:r w:rsidRPr="00DD32C1">
        <w:rPr>
          <w:sz w:val="24"/>
          <w:szCs w:val="24"/>
        </w:rPr>
        <w:t>kovarians</w:t>
      </w:r>
      <w:proofErr w:type="spellEnd"/>
      <w:r w:rsidRPr="00DD32C1">
        <w:rPr>
          <w:sz w:val="24"/>
          <w:szCs w:val="24"/>
        </w:rPr>
        <w:t xml:space="preserve">-analysemodel med behandling som faktor og baseline som </w:t>
      </w:r>
      <w:proofErr w:type="spellStart"/>
      <w:r w:rsidRPr="00DD32C1">
        <w:rPr>
          <w:sz w:val="24"/>
          <w:szCs w:val="24"/>
        </w:rPr>
        <w:t>kovariat</w:t>
      </w:r>
      <w:proofErr w:type="spellEnd"/>
      <w:r w:rsidRPr="00DD32C1">
        <w:rPr>
          <w:sz w:val="24"/>
          <w:szCs w:val="24"/>
        </w:rPr>
        <w:t>.</w:t>
      </w:r>
    </w:p>
    <w:p w14:paraId="4BB4636D" w14:textId="77777777" w:rsidR="008F6A1A" w:rsidRPr="00DD32C1" w:rsidRDefault="008F6A1A" w:rsidP="008F6A1A">
      <w:pPr>
        <w:rPr>
          <w:sz w:val="24"/>
          <w:szCs w:val="24"/>
        </w:rPr>
      </w:pPr>
    </w:p>
    <w:p w14:paraId="6257320C" w14:textId="77777777" w:rsidR="008F6A1A" w:rsidRPr="00DD32C1" w:rsidRDefault="008F6A1A" w:rsidP="003A374F">
      <w:pPr>
        <w:ind w:left="851"/>
        <w:rPr>
          <w:sz w:val="24"/>
          <w:szCs w:val="24"/>
        </w:rPr>
      </w:pPr>
      <w:r w:rsidRPr="00DD32C1">
        <w:rPr>
          <w:sz w:val="24"/>
          <w:szCs w:val="24"/>
        </w:rPr>
        <w:t xml:space="preserve">Det andet studie var et randomiseret, dobbeltblindet </w:t>
      </w:r>
      <w:proofErr w:type="spellStart"/>
      <w:r w:rsidRPr="00DD32C1">
        <w:rPr>
          <w:sz w:val="24"/>
          <w:szCs w:val="24"/>
        </w:rPr>
        <w:t>seponeringsstudie</w:t>
      </w:r>
      <w:proofErr w:type="spellEnd"/>
      <w:r w:rsidRPr="00DD32C1">
        <w:rPr>
          <w:sz w:val="24"/>
          <w:szCs w:val="24"/>
        </w:rPr>
        <w:t xml:space="preserve"> over 52 uger med voksne patienter i USA, der havde en aktuel skizofrenidiagnose. Studiet bestod af en screeningsfase og fire behandlingsfaser: En konverteringsfase, en oral stabiliseringsfase, en </w:t>
      </w:r>
      <w:proofErr w:type="spellStart"/>
      <w:r w:rsidRPr="00DD32C1">
        <w:rPr>
          <w:sz w:val="24"/>
          <w:szCs w:val="24"/>
        </w:rPr>
        <w:t>aripiprazol</w:t>
      </w:r>
      <w:proofErr w:type="spellEnd"/>
      <w:r w:rsidRPr="00DD32C1">
        <w:rPr>
          <w:sz w:val="24"/>
          <w:szCs w:val="24"/>
        </w:rPr>
        <w:t xml:space="preserve"> 400 mg/300 mg-stabiliseringsfase og en dobbeltblindet placebokontrolleret fase. Patienter, der opfyldte kravene til oral stabilisering i den orale stabiliseringsfase, blev allokeret til at få </w:t>
      </w:r>
      <w:proofErr w:type="spellStart"/>
      <w:r w:rsidRPr="00DD32C1">
        <w:rPr>
          <w:sz w:val="24"/>
          <w:szCs w:val="24"/>
        </w:rPr>
        <w:t>aripiprazol</w:t>
      </w:r>
      <w:proofErr w:type="spellEnd"/>
      <w:r w:rsidRPr="00DD32C1">
        <w:rPr>
          <w:sz w:val="24"/>
          <w:szCs w:val="24"/>
        </w:rPr>
        <w:t xml:space="preserve"> 400 mg/300 mg og påbegyndte en enkeltblindet </w:t>
      </w:r>
      <w:proofErr w:type="spellStart"/>
      <w:r w:rsidRPr="00DD32C1">
        <w:rPr>
          <w:sz w:val="24"/>
          <w:szCs w:val="24"/>
        </w:rPr>
        <w:t>aripiprazol</w:t>
      </w:r>
      <w:proofErr w:type="spellEnd"/>
      <w:r w:rsidRPr="00DD32C1">
        <w:rPr>
          <w:sz w:val="24"/>
          <w:szCs w:val="24"/>
        </w:rPr>
        <w:t xml:space="preserve"> 400 mg/300 mg-stabiliseringsfase på mindst 12 og højst 36 uger. Patienter, der var egnede til den dobbeltblindede, placebokontrollerede fase, blev randomiseret i forholdet 2:1 til dobbeltblindet behandling med henholdsvis </w:t>
      </w:r>
      <w:proofErr w:type="spellStart"/>
      <w:r w:rsidRPr="00DD32C1">
        <w:rPr>
          <w:sz w:val="24"/>
          <w:szCs w:val="24"/>
        </w:rPr>
        <w:t>aripiprazol</w:t>
      </w:r>
      <w:proofErr w:type="spellEnd"/>
      <w:r w:rsidRPr="00DD32C1">
        <w:rPr>
          <w:sz w:val="24"/>
          <w:szCs w:val="24"/>
        </w:rPr>
        <w:t xml:space="preserve"> 400 mg/300 mg og placebo.</w:t>
      </w:r>
    </w:p>
    <w:p w14:paraId="4627F450" w14:textId="77777777" w:rsidR="008F6A1A" w:rsidRPr="00DD32C1" w:rsidRDefault="008F6A1A" w:rsidP="003A374F">
      <w:pPr>
        <w:ind w:left="851"/>
        <w:rPr>
          <w:sz w:val="24"/>
          <w:szCs w:val="24"/>
        </w:rPr>
      </w:pPr>
    </w:p>
    <w:p w14:paraId="05D487DE" w14:textId="77777777" w:rsidR="008F6A1A" w:rsidRPr="00DD32C1" w:rsidRDefault="008F6A1A" w:rsidP="003A374F">
      <w:pPr>
        <w:ind w:left="851"/>
        <w:rPr>
          <w:sz w:val="24"/>
          <w:szCs w:val="24"/>
        </w:rPr>
      </w:pPr>
      <w:r w:rsidRPr="00DD32C1">
        <w:rPr>
          <w:sz w:val="24"/>
          <w:szCs w:val="24"/>
        </w:rPr>
        <w:t xml:space="preserve">Den endelige effektanalyse omfattede 403 randomiserede patienter og 80 forekomster af </w:t>
      </w:r>
      <w:proofErr w:type="spellStart"/>
      <w:r w:rsidRPr="00DD32C1">
        <w:rPr>
          <w:sz w:val="24"/>
          <w:szCs w:val="24"/>
        </w:rPr>
        <w:t>eksacerbation</w:t>
      </w:r>
      <w:proofErr w:type="spellEnd"/>
      <w:r w:rsidRPr="00DD32C1">
        <w:rPr>
          <w:sz w:val="24"/>
          <w:szCs w:val="24"/>
        </w:rPr>
        <w:t xml:space="preserve"> af psykotiske symptomer/forestående tilbagefald. I placebogruppen sås forestående tilbagefald hos 39,6 % af patienterne, mens der i </w:t>
      </w:r>
      <w:proofErr w:type="spellStart"/>
      <w:r w:rsidRPr="00DD32C1">
        <w:rPr>
          <w:sz w:val="24"/>
          <w:szCs w:val="24"/>
        </w:rPr>
        <w:t>aripiprazol</w:t>
      </w:r>
      <w:proofErr w:type="spellEnd"/>
      <w:r w:rsidRPr="00DD32C1">
        <w:rPr>
          <w:sz w:val="24"/>
          <w:szCs w:val="24"/>
        </w:rPr>
        <w:t xml:space="preserve"> 400 mg/300 mg-gruppen sås forestående tilbagefald hos 10 % af patienterne. Patienterne i placebogruppen havde således 5,03 gange større risiko for at opleve forestående tilbagefald.</w:t>
      </w:r>
    </w:p>
    <w:p w14:paraId="456D0B37" w14:textId="77777777" w:rsidR="008F6A1A" w:rsidRPr="00DD32C1" w:rsidRDefault="008F6A1A" w:rsidP="003A374F">
      <w:pPr>
        <w:ind w:left="851"/>
        <w:rPr>
          <w:sz w:val="24"/>
          <w:szCs w:val="24"/>
        </w:rPr>
      </w:pPr>
    </w:p>
    <w:p w14:paraId="03542655" w14:textId="77777777" w:rsidR="008F6A1A" w:rsidRPr="00DD32C1" w:rsidRDefault="008F6A1A" w:rsidP="003A374F">
      <w:pPr>
        <w:ind w:left="851"/>
        <w:rPr>
          <w:i/>
          <w:iCs/>
          <w:sz w:val="24"/>
          <w:szCs w:val="24"/>
        </w:rPr>
      </w:pPr>
      <w:proofErr w:type="spellStart"/>
      <w:r w:rsidRPr="00DD32C1">
        <w:rPr>
          <w:i/>
          <w:iCs/>
          <w:sz w:val="24"/>
          <w:szCs w:val="24"/>
        </w:rPr>
        <w:t>Prolaktin</w:t>
      </w:r>
      <w:proofErr w:type="spellEnd"/>
    </w:p>
    <w:p w14:paraId="53512120" w14:textId="5B98D2D9" w:rsidR="008F6A1A" w:rsidRPr="00DD32C1" w:rsidRDefault="008F6A1A" w:rsidP="003A374F">
      <w:pPr>
        <w:ind w:left="851"/>
        <w:rPr>
          <w:sz w:val="24"/>
          <w:szCs w:val="24"/>
        </w:rPr>
      </w:pPr>
      <w:r w:rsidRPr="00DD32C1">
        <w:rPr>
          <w:sz w:val="24"/>
          <w:szCs w:val="24"/>
        </w:rPr>
        <w:t xml:space="preserve">I den dobbeltblinde fase med aktiv kontrol af det 38 uger lange studie var der fra baseline til sidste besøg et gennemsnitligt fald i </w:t>
      </w:r>
      <w:proofErr w:type="spellStart"/>
      <w:r w:rsidRPr="00DD32C1">
        <w:rPr>
          <w:sz w:val="24"/>
          <w:szCs w:val="24"/>
        </w:rPr>
        <w:t>prolaktinniveauet</w:t>
      </w:r>
      <w:proofErr w:type="spellEnd"/>
      <w:r w:rsidRPr="00DD32C1">
        <w:rPr>
          <w:sz w:val="24"/>
          <w:szCs w:val="24"/>
        </w:rPr>
        <w:t xml:space="preserve"> i den gruppe, der fik </w:t>
      </w:r>
      <w:proofErr w:type="spellStart"/>
      <w:r w:rsidRPr="00DD32C1">
        <w:rPr>
          <w:sz w:val="24"/>
          <w:szCs w:val="24"/>
        </w:rPr>
        <w:t>aripiprazol</w:t>
      </w:r>
      <w:proofErr w:type="spellEnd"/>
      <w:r w:rsidRPr="00DD32C1">
        <w:rPr>
          <w:sz w:val="24"/>
          <w:szCs w:val="24"/>
        </w:rPr>
        <w:t xml:space="preserve"> 400 mg/300 mg (-0,33 </w:t>
      </w:r>
      <w:proofErr w:type="spellStart"/>
      <w:r w:rsidRPr="00DD32C1">
        <w:rPr>
          <w:sz w:val="24"/>
          <w:szCs w:val="24"/>
        </w:rPr>
        <w:t>ng</w:t>
      </w:r>
      <w:proofErr w:type="spellEnd"/>
      <w:r w:rsidRPr="00DD32C1">
        <w:rPr>
          <w:sz w:val="24"/>
          <w:szCs w:val="24"/>
        </w:rPr>
        <w:t xml:space="preserve">/ml), sammenholdt med en gennemsnitlig stigning i den gruppe, der fik oralt </w:t>
      </w:r>
      <w:proofErr w:type="spellStart"/>
      <w:r w:rsidRPr="00DD32C1">
        <w:rPr>
          <w:sz w:val="24"/>
          <w:szCs w:val="24"/>
        </w:rPr>
        <w:t>aripiprazol</w:t>
      </w:r>
      <w:proofErr w:type="spellEnd"/>
      <w:r w:rsidRPr="00DD32C1">
        <w:rPr>
          <w:sz w:val="24"/>
          <w:szCs w:val="24"/>
        </w:rPr>
        <w:t xml:space="preserve"> 10 mg til 30 mg (tabletter) (0,79 </w:t>
      </w:r>
      <w:proofErr w:type="spellStart"/>
      <w:r w:rsidRPr="00DD32C1">
        <w:rPr>
          <w:sz w:val="24"/>
          <w:szCs w:val="24"/>
        </w:rPr>
        <w:t>ng</w:t>
      </w:r>
      <w:proofErr w:type="spellEnd"/>
      <w:r w:rsidRPr="00DD32C1">
        <w:rPr>
          <w:sz w:val="24"/>
          <w:szCs w:val="24"/>
        </w:rPr>
        <w:t xml:space="preserve">/ml; p &lt; 0,01). </w:t>
      </w:r>
      <w:proofErr w:type="spellStart"/>
      <w:r w:rsidRPr="00DD32C1">
        <w:rPr>
          <w:sz w:val="24"/>
          <w:szCs w:val="24"/>
        </w:rPr>
        <w:t>Incidensen</w:t>
      </w:r>
      <w:proofErr w:type="spellEnd"/>
      <w:r w:rsidRPr="00DD32C1">
        <w:rPr>
          <w:sz w:val="24"/>
          <w:szCs w:val="24"/>
        </w:rPr>
        <w:t xml:space="preserve"> af </w:t>
      </w:r>
      <w:proofErr w:type="spellStart"/>
      <w:r w:rsidRPr="00DD32C1">
        <w:rPr>
          <w:sz w:val="24"/>
          <w:szCs w:val="24"/>
        </w:rPr>
        <w:t>prolaktinniveau</w:t>
      </w:r>
      <w:proofErr w:type="spellEnd"/>
      <w:r w:rsidRPr="00DD32C1">
        <w:rPr>
          <w:sz w:val="24"/>
          <w:szCs w:val="24"/>
        </w:rPr>
        <w:t xml:space="preserve"> &gt; 1 gange øvre normalværdi (ULN) ved alle målinger var 5,4 % blandt </w:t>
      </w:r>
      <w:proofErr w:type="spellStart"/>
      <w:r w:rsidRPr="00DD32C1">
        <w:rPr>
          <w:sz w:val="24"/>
          <w:szCs w:val="24"/>
        </w:rPr>
        <w:t>aripiprazol</w:t>
      </w:r>
      <w:proofErr w:type="spellEnd"/>
      <w:r w:rsidRPr="00DD32C1">
        <w:rPr>
          <w:sz w:val="24"/>
          <w:szCs w:val="24"/>
        </w:rPr>
        <w:t xml:space="preserve"> 400 mg/300 mg-patienter sammenholdt med 3,5 % blandt patienter, der fik oralt </w:t>
      </w:r>
      <w:proofErr w:type="spellStart"/>
      <w:r w:rsidRPr="00DD32C1">
        <w:rPr>
          <w:sz w:val="24"/>
          <w:szCs w:val="24"/>
        </w:rPr>
        <w:t>aripiprazol</w:t>
      </w:r>
      <w:proofErr w:type="spellEnd"/>
      <w:r w:rsidRPr="00DD32C1">
        <w:rPr>
          <w:sz w:val="24"/>
          <w:szCs w:val="24"/>
        </w:rPr>
        <w:t xml:space="preserve"> 10 mg til 30 mg (tabletter).</w:t>
      </w:r>
    </w:p>
    <w:p w14:paraId="6A70AEAD" w14:textId="77777777" w:rsidR="008F6A1A" w:rsidRPr="00DD32C1" w:rsidRDefault="008F6A1A" w:rsidP="003A374F">
      <w:pPr>
        <w:ind w:left="851"/>
        <w:rPr>
          <w:sz w:val="24"/>
          <w:szCs w:val="24"/>
        </w:rPr>
      </w:pPr>
      <w:proofErr w:type="spellStart"/>
      <w:r w:rsidRPr="00DD32C1">
        <w:rPr>
          <w:sz w:val="24"/>
          <w:szCs w:val="24"/>
        </w:rPr>
        <w:t>Incidensen</w:t>
      </w:r>
      <w:proofErr w:type="spellEnd"/>
      <w:r w:rsidRPr="00DD32C1">
        <w:rPr>
          <w:sz w:val="24"/>
          <w:szCs w:val="24"/>
        </w:rPr>
        <w:t xml:space="preserve"> var generelt højere hos mandlige patienter end hos kvindelige patienter i alle behandlingsgrupper.</w:t>
      </w:r>
    </w:p>
    <w:p w14:paraId="7FEA0BD2" w14:textId="77777777" w:rsidR="008F6A1A" w:rsidRPr="00DD32C1" w:rsidRDefault="008F6A1A" w:rsidP="003A374F">
      <w:pPr>
        <w:ind w:left="851"/>
        <w:rPr>
          <w:sz w:val="24"/>
          <w:szCs w:val="24"/>
        </w:rPr>
      </w:pPr>
    </w:p>
    <w:p w14:paraId="7EF970F9" w14:textId="10DDBC28" w:rsidR="008F6A1A" w:rsidRPr="00DD32C1" w:rsidRDefault="008F6A1A" w:rsidP="003A374F">
      <w:pPr>
        <w:ind w:left="851"/>
        <w:rPr>
          <w:sz w:val="24"/>
          <w:szCs w:val="24"/>
        </w:rPr>
      </w:pPr>
      <w:r w:rsidRPr="00DD32C1">
        <w:rPr>
          <w:sz w:val="24"/>
          <w:szCs w:val="24"/>
        </w:rPr>
        <w:t xml:space="preserve">I den dobbeltblinde placebokontrollerede fase af det 52 uger lange studie var der fra baseline til sidste besøg et gennemsnitligt fald i </w:t>
      </w:r>
      <w:proofErr w:type="spellStart"/>
      <w:r w:rsidRPr="00DD32C1">
        <w:rPr>
          <w:sz w:val="24"/>
          <w:szCs w:val="24"/>
        </w:rPr>
        <w:t>prolaktinniveauet</w:t>
      </w:r>
      <w:proofErr w:type="spellEnd"/>
      <w:r w:rsidRPr="00DD32C1">
        <w:rPr>
          <w:sz w:val="24"/>
          <w:szCs w:val="24"/>
        </w:rPr>
        <w:t xml:space="preserve"> i den gruppe, der fik </w:t>
      </w:r>
      <w:proofErr w:type="spellStart"/>
      <w:r w:rsidRPr="00DD32C1">
        <w:rPr>
          <w:sz w:val="24"/>
          <w:szCs w:val="24"/>
        </w:rPr>
        <w:t>aripiprazol</w:t>
      </w:r>
      <w:proofErr w:type="spellEnd"/>
      <w:r w:rsidRPr="00DD32C1">
        <w:rPr>
          <w:sz w:val="24"/>
          <w:szCs w:val="24"/>
        </w:rPr>
        <w:t xml:space="preserve"> 400 mg/300 mg (-0,38 </w:t>
      </w:r>
      <w:proofErr w:type="spellStart"/>
      <w:r w:rsidRPr="00DD32C1">
        <w:rPr>
          <w:sz w:val="24"/>
          <w:szCs w:val="24"/>
        </w:rPr>
        <w:t>ng</w:t>
      </w:r>
      <w:proofErr w:type="spellEnd"/>
      <w:r w:rsidRPr="00DD32C1">
        <w:rPr>
          <w:sz w:val="24"/>
          <w:szCs w:val="24"/>
        </w:rPr>
        <w:t xml:space="preserve">/ml), sammenholdt med en gennemsnitlig stigning i placebogruppen (1,67 </w:t>
      </w:r>
      <w:proofErr w:type="spellStart"/>
      <w:r w:rsidRPr="00DD32C1">
        <w:rPr>
          <w:sz w:val="24"/>
          <w:szCs w:val="24"/>
        </w:rPr>
        <w:t>ng</w:t>
      </w:r>
      <w:proofErr w:type="spellEnd"/>
      <w:r w:rsidRPr="00DD32C1">
        <w:rPr>
          <w:sz w:val="24"/>
          <w:szCs w:val="24"/>
        </w:rPr>
        <w:t xml:space="preserve">/ml). </w:t>
      </w:r>
      <w:proofErr w:type="spellStart"/>
      <w:r w:rsidRPr="00DD32C1">
        <w:rPr>
          <w:sz w:val="24"/>
          <w:szCs w:val="24"/>
        </w:rPr>
        <w:t>Incidensen</w:t>
      </w:r>
      <w:proofErr w:type="spellEnd"/>
      <w:r w:rsidRPr="00DD32C1">
        <w:rPr>
          <w:sz w:val="24"/>
          <w:szCs w:val="24"/>
        </w:rPr>
        <w:t xml:space="preserve"> af </w:t>
      </w:r>
      <w:proofErr w:type="spellStart"/>
      <w:r w:rsidRPr="00DD32C1">
        <w:rPr>
          <w:sz w:val="24"/>
          <w:szCs w:val="24"/>
        </w:rPr>
        <w:t>prolaktinniveau</w:t>
      </w:r>
      <w:proofErr w:type="spellEnd"/>
      <w:r w:rsidRPr="00DD32C1">
        <w:rPr>
          <w:sz w:val="24"/>
          <w:szCs w:val="24"/>
        </w:rPr>
        <w:t xml:space="preserve"> &gt; 1 gange øvre normalværdi </w:t>
      </w:r>
      <w:r w:rsidRPr="00DD32C1">
        <w:rPr>
          <w:sz w:val="24"/>
          <w:szCs w:val="24"/>
        </w:rPr>
        <w:lastRenderedPageBreak/>
        <w:t xml:space="preserve">(ULN) var 1,9 % blandt </w:t>
      </w:r>
      <w:proofErr w:type="spellStart"/>
      <w:r w:rsidRPr="00DD32C1">
        <w:rPr>
          <w:sz w:val="24"/>
          <w:szCs w:val="24"/>
        </w:rPr>
        <w:t>aripiprazol</w:t>
      </w:r>
      <w:proofErr w:type="spellEnd"/>
      <w:r w:rsidRPr="00DD32C1">
        <w:rPr>
          <w:sz w:val="24"/>
          <w:szCs w:val="24"/>
        </w:rPr>
        <w:t xml:space="preserve"> 400 mg/300 mg-behandlede patienter sammenholdt med 7,1 % blandt placebobehandlede patienter.</w:t>
      </w:r>
    </w:p>
    <w:p w14:paraId="426FF3FF" w14:textId="77777777" w:rsidR="008F6A1A" w:rsidRPr="00DD32C1" w:rsidRDefault="008F6A1A" w:rsidP="003A374F">
      <w:pPr>
        <w:ind w:left="851"/>
        <w:rPr>
          <w:i/>
          <w:iCs/>
          <w:sz w:val="24"/>
          <w:szCs w:val="24"/>
        </w:rPr>
      </w:pPr>
    </w:p>
    <w:p w14:paraId="5BF05B12" w14:textId="77777777" w:rsidR="008F6A1A" w:rsidRPr="00DD32C1" w:rsidRDefault="008F6A1A" w:rsidP="003A374F">
      <w:pPr>
        <w:ind w:left="851"/>
        <w:rPr>
          <w:i/>
          <w:iCs/>
          <w:sz w:val="24"/>
          <w:szCs w:val="24"/>
        </w:rPr>
      </w:pPr>
      <w:r w:rsidRPr="00DD32C1">
        <w:rPr>
          <w:i/>
          <w:iCs/>
          <w:sz w:val="24"/>
          <w:szCs w:val="24"/>
        </w:rPr>
        <w:t>Akut behandling af voksne patienter med skizofreni</w:t>
      </w:r>
    </w:p>
    <w:p w14:paraId="2EE2AEC9" w14:textId="77777777" w:rsidR="008F6A1A" w:rsidRPr="00DD32C1" w:rsidRDefault="008F6A1A" w:rsidP="003A374F">
      <w:pPr>
        <w:ind w:left="851"/>
        <w:rPr>
          <w:sz w:val="24"/>
          <w:szCs w:val="24"/>
        </w:rPr>
      </w:pPr>
      <w:r w:rsidRPr="00DD32C1">
        <w:rPr>
          <w:sz w:val="24"/>
          <w:szCs w:val="24"/>
        </w:rPr>
        <w:t xml:space="preserve">Virkningen af </w:t>
      </w:r>
      <w:proofErr w:type="spellStart"/>
      <w:r w:rsidRPr="00DD32C1">
        <w:rPr>
          <w:sz w:val="24"/>
          <w:szCs w:val="24"/>
        </w:rPr>
        <w:t>aripiprazol</w:t>
      </w:r>
      <w:proofErr w:type="spellEnd"/>
      <w:r w:rsidRPr="00DD32C1">
        <w:rPr>
          <w:sz w:val="24"/>
          <w:szCs w:val="24"/>
        </w:rPr>
        <w:t xml:space="preserve"> 400 mg/300 mg hos voksne patienter med akut tilbagefald af skizofreni er undersøgt i et kortvarigt (12 uger) randomiseret, dobbeltblindt placebokontrolleret studie (n = 339).</w:t>
      </w:r>
    </w:p>
    <w:p w14:paraId="4958286A" w14:textId="77777777" w:rsidR="008F6A1A" w:rsidRPr="00DD32C1" w:rsidRDefault="008F6A1A" w:rsidP="003A374F">
      <w:pPr>
        <w:ind w:left="851"/>
        <w:rPr>
          <w:sz w:val="24"/>
          <w:szCs w:val="24"/>
        </w:rPr>
      </w:pPr>
      <w:r w:rsidRPr="00DD32C1">
        <w:rPr>
          <w:sz w:val="24"/>
          <w:szCs w:val="24"/>
        </w:rPr>
        <w:t xml:space="preserve">Det primære endepunkt (ændring i samlet PANSS-score fra baseline til uge 10) viste, at </w:t>
      </w:r>
      <w:proofErr w:type="spellStart"/>
      <w:r w:rsidRPr="00DD32C1">
        <w:rPr>
          <w:sz w:val="24"/>
          <w:szCs w:val="24"/>
        </w:rPr>
        <w:t>aripiprazol</w:t>
      </w:r>
      <w:proofErr w:type="spellEnd"/>
      <w:r w:rsidRPr="00DD32C1">
        <w:rPr>
          <w:sz w:val="24"/>
          <w:szCs w:val="24"/>
        </w:rPr>
        <w:t xml:space="preserve"> 400 mg/300 mg (n = 167) var </w:t>
      </w:r>
      <w:proofErr w:type="spellStart"/>
      <w:r w:rsidRPr="00DD32C1">
        <w:rPr>
          <w:sz w:val="24"/>
          <w:szCs w:val="24"/>
        </w:rPr>
        <w:t>superiort</w:t>
      </w:r>
      <w:proofErr w:type="spellEnd"/>
      <w:r w:rsidRPr="00DD32C1">
        <w:rPr>
          <w:sz w:val="24"/>
          <w:szCs w:val="24"/>
        </w:rPr>
        <w:t xml:space="preserve"> i forhold til placebo (n = 172).</w:t>
      </w:r>
    </w:p>
    <w:p w14:paraId="56134AB7" w14:textId="77777777" w:rsidR="008F6A1A" w:rsidRPr="00DD32C1" w:rsidRDefault="008F6A1A" w:rsidP="003A374F">
      <w:pPr>
        <w:ind w:left="851"/>
        <w:rPr>
          <w:sz w:val="24"/>
          <w:szCs w:val="24"/>
        </w:rPr>
      </w:pPr>
      <w:r w:rsidRPr="00DD32C1">
        <w:rPr>
          <w:sz w:val="24"/>
          <w:szCs w:val="24"/>
        </w:rPr>
        <w:t>Ligesom for den samlede PANSS-score sås der over tid forbedringer (fald) i scores for både den positive og den negative PANSS-subskala i forhold til baseline.</w:t>
      </w:r>
    </w:p>
    <w:p w14:paraId="3D263103" w14:textId="77777777" w:rsidR="008F6A1A" w:rsidRPr="00DD32C1" w:rsidRDefault="008F6A1A" w:rsidP="008F6A1A">
      <w:pPr>
        <w:rPr>
          <w:sz w:val="24"/>
          <w:szCs w:val="24"/>
        </w:rPr>
      </w:pPr>
    </w:p>
    <w:p w14:paraId="7D331475" w14:textId="47AA3E50" w:rsidR="008F6A1A" w:rsidRPr="00DD32C1" w:rsidRDefault="008F6A1A" w:rsidP="008F6A1A">
      <w:pPr>
        <w:rPr>
          <w:b/>
          <w:bCs/>
          <w:sz w:val="24"/>
          <w:szCs w:val="24"/>
        </w:rPr>
      </w:pPr>
      <w:r w:rsidRPr="00DD32C1">
        <w:rPr>
          <w:b/>
          <w:bCs/>
          <w:sz w:val="24"/>
          <w:szCs w:val="24"/>
        </w:rPr>
        <w:t>Tabel 2</w:t>
      </w:r>
      <w:r w:rsidR="00322CF6">
        <w:rPr>
          <w:b/>
          <w:bCs/>
          <w:sz w:val="24"/>
          <w:szCs w:val="24"/>
        </w:rPr>
        <w:t>.</w:t>
      </w:r>
      <w:r w:rsidRPr="00DD32C1">
        <w:rPr>
          <w:b/>
          <w:bCs/>
          <w:sz w:val="24"/>
          <w:szCs w:val="24"/>
        </w:rPr>
        <w:t xml:space="preserve"> Samlet PANSS-score – ændring fra baseline til uge 10: Analyse baseret på effektpopulationen</w:t>
      </w:r>
    </w:p>
    <w:p w14:paraId="2BA4BA93" w14:textId="77777777" w:rsidR="008F6A1A" w:rsidRPr="00DD32C1" w:rsidRDefault="008F6A1A" w:rsidP="008F6A1A">
      <w:pPr>
        <w:rPr>
          <w:b/>
          <w:bCs/>
          <w:sz w:val="24"/>
          <w:szCs w:val="24"/>
        </w:rPr>
      </w:pPr>
    </w:p>
    <w:tbl>
      <w:tblPr>
        <w:tblStyle w:val="Tabel-Gitter"/>
        <w:tblW w:w="5000" w:type="pct"/>
        <w:tblInd w:w="0" w:type="dxa"/>
        <w:tblLook w:val="04A0" w:firstRow="1" w:lastRow="0" w:firstColumn="1" w:lastColumn="0" w:noHBand="0" w:noVBand="1"/>
      </w:tblPr>
      <w:tblGrid>
        <w:gridCol w:w="3612"/>
        <w:gridCol w:w="3166"/>
        <w:gridCol w:w="2850"/>
      </w:tblGrid>
      <w:tr w:rsidR="008F6A1A" w:rsidRPr="00DD32C1" w14:paraId="75A43BF4" w14:textId="77777777" w:rsidTr="003A374F">
        <w:tc>
          <w:tcPr>
            <w:tcW w:w="5000" w:type="pct"/>
            <w:gridSpan w:val="3"/>
            <w:tcBorders>
              <w:top w:val="single" w:sz="4" w:space="0" w:color="auto"/>
              <w:left w:val="single" w:sz="4" w:space="0" w:color="auto"/>
              <w:bottom w:val="single" w:sz="4" w:space="0" w:color="auto"/>
              <w:right w:val="single" w:sz="4" w:space="0" w:color="auto"/>
            </w:tcBorders>
            <w:hideMark/>
          </w:tcPr>
          <w:p w14:paraId="69966CCC" w14:textId="77777777" w:rsidR="008F6A1A" w:rsidRPr="00DD32C1" w:rsidRDefault="008F6A1A">
            <w:pPr>
              <w:jc w:val="center"/>
              <w:rPr>
                <w:b/>
                <w:bCs/>
                <w:sz w:val="24"/>
                <w:szCs w:val="24"/>
              </w:rPr>
            </w:pPr>
            <w:r w:rsidRPr="00DD32C1">
              <w:rPr>
                <w:b/>
                <w:bCs/>
                <w:sz w:val="24"/>
                <w:szCs w:val="24"/>
              </w:rPr>
              <w:t>Samlet PANSS-score – ændring fra baseline til uge 10:</w:t>
            </w:r>
          </w:p>
          <w:p w14:paraId="4AD8AE51" w14:textId="77777777" w:rsidR="008F6A1A" w:rsidRPr="00DD32C1" w:rsidRDefault="008F6A1A">
            <w:pPr>
              <w:jc w:val="center"/>
              <w:rPr>
                <w:b/>
                <w:bCs/>
                <w:sz w:val="24"/>
                <w:szCs w:val="24"/>
              </w:rPr>
            </w:pPr>
            <w:r w:rsidRPr="00DD32C1">
              <w:rPr>
                <w:b/>
                <w:bCs/>
                <w:sz w:val="24"/>
                <w:szCs w:val="24"/>
              </w:rPr>
              <w:t xml:space="preserve">Analyse baseret på </w:t>
            </w:r>
            <w:proofErr w:type="spellStart"/>
            <w:r w:rsidRPr="00DD32C1">
              <w:rPr>
                <w:b/>
                <w:bCs/>
                <w:sz w:val="24"/>
                <w:szCs w:val="24"/>
              </w:rPr>
              <w:t>effektpopulationen</w:t>
            </w:r>
            <w:r w:rsidRPr="00DD32C1">
              <w:rPr>
                <w:b/>
                <w:bCs/>
                <w:sz w:val="24"/>
                <w:szCs w:val="24"/>
                <w:vertAlign w:val="superscript"/>
              </w:rPr>
              <w:t>a</w:t>
            </w:r>
            <w:proofErr w:type="spellEnd"/>
          </w:p>
        </w:tc>
      </w:tr>
      <w:tr w:rsidR="008F6A1A" w:rsidRPr="00DD32C1" w14:paraId="03F0EFF4" w14:textId="77777777" w:rsidTr="003A374F">
        <w:tc>
          <w:tcPr>
            <w:tcW w:w="1876" w:type="pct"/>
            <w:tcBorders>
              <w:top w:val="single" w:sz="4" w:space="0" w:color="auto"/>
              <w:left w:val="single" w:sz="4" w:space="0" w:color="auto"/>
              <w:bottom w:val="single" w:sz="4" w:space="0" w:color="auto"/>
              <w:right w:val="single" w:sz="4" w:space="0" w:color="auto"/>
            </w:tcBorders>
          </w:tcPr>
          <w:p w14:paraId="389CFA60" w14:textId="77777777" w:rsidR="008F6A1A" w:rsidRPr="00DD32C1" w:rsidRDefault="008F6A1A">
            <w:pPr>
              <w:rPr>
                <w:sz w:val="24"/>
                <w:szCs w:val="24"/>
              </w:rPr>
            </w:pPr>
          </w:p>
        </w:tc>
        <w:tc>
          <w:tcPr>
            <w:tcW w:w="1644" w:type="pct"/>
            <w:tcBorders>
              <w:top w:val="single" w:sz="4" w:space="0" w:color="auto"/>
              <w:left w:val="single" w:sz="4" w:space="0" w:color="auto"/>
              <w:bottom w:val="single" w:sz="4" w:space="0" w:color="auto"/>
              <w:right w:val="single" w:sz="4" w:space="0" w:color="auto"/>
            </w:tcBorders>
            <w:hideMark/>
          </w:tcPr>
          <w:p w14:paraId="793DFCBA" w14:textId="77777777" w:rsidR="008F6A1A" w:rsidRPr="00DD32C1" w:rsidRDefault="008F6A1A">
            <w:pPr>
              <w:jc w:val="center"/>
              <w:rPr>
                <w:b/>
                <w:bCs/>
                <w:sz w:val="24"/>
                <w:szCs w:val="24"/>
              </w:rPr>
            </w:pPr>
            <w:proofErr w:type="spellStart"/>
            <w:r w:rsidRPr="00DD32C1">
              <w:rPr>
                <w:b/>
                <w:bCs/>
                <w:sz w:val="24"/>
                <w:szCs w:val="24"/>
              </w:rPr>
              <w:t>Aripiprazol</w:t>
            </w:r>
            <w:proofErr w:type="spellEnd"/>
            <w:r w:rsidRPr="00DD32C1">
              <w:rPr>
                <w:b/>
                <w:bCs/>
                <w:sz w:val="24"/>
                <w:szCs w:val="24"/>
              </w:rPr>
              <w:t xml:space="preserve"> 400 mg/300 mg</w:t>
            </w:r>
          </w:p>
        </w:tc>
        <w:tc>
          <w:tcPr>
            <w:tcW w:w="1480" w:type="pct"/>
            <w:tcBorders>
              <w:top w:val="single" w:sz="4" w:space="0" w:color="auto"/>
              <w:left w:val="single" w:sz="4" w:space="0" w:color="auto"/>
              <w:bottom w:val="single" w:sz="4" w:space="0" w:color="auto"/>
              <w:right w:val="single" w:sz="4" w:space="0" w:color="auto"/>
            </w:tcBorders>
            <w:hideMark/>
          </w:tcPr>
          <w:p w14:paraId="5A157330" w14:textId="77777777" w:rsidR="008F6A1A" w:rsidRPr="00DD32C1" w:rsidRDefault="008F6A1A">
            <w:pPr>
              <w:jc w:val="center"/>
              <w:rPr>
                <w:b/>
                <w:bCs/>
                <w:sz w:val="24"/>
                <w:szCs w:val="24"/>
              </w:rPr>
            </w:pPr>
            <w:r w:rsidRPr="00DD32C1">
              <w:rPr>
                <w:b/>
                <w:bCs/>
                <w:sz w:val="24"/>
                <w:szCs w:val="24"/>
              </w:rPr>
              <w:t>Placebo</w:t>
            </w:r>
          </w:p>
        </w:tc>
      </w:tr>
      <w:tr w:rsidR="008F6A1A" w:rsidRPr="00DD32C1" w14:paraId="702D7E57" w14:textId="77777777" w:rsidTr="003A374F">
        <w:tc>
          <w:tcPr>
            <w:tcW w:w="1876" w:type="pct"/>
            <w:tcBorders>
              <w:top w:val="single" w:sz="4" w:space="0" w:color="auto"/>
              <w:left w:val="single" w:sz="4" w:space="0" w:color="auto"/>
              <w:bottom w:val="single" w:sz="4" w:space="0" w:color="auto"/>
              <w:right w:val="single" w:sz="4" w:space="0" w:color="auto"/>
            </w:tcBorders>
            <w:hideMark/>
          </w:tcPr>
          <w:p w14:paraId="4D320C40" w14:textId="77777777" w:rsidR="008F6A1A" w:rsidRPr="00DD32C1" w:rsidRDefault="008F6A1A">
            <w:pPr>
              <w:rPr>
                <w:b/>
                <w:bCs/>
                <w:sz w:val="24"/>
                <w:szCs w:val="24"/>
              </w:rPr>
            </w:pPr>
            <w:r w:rsidRPr="00DD32C1">
              <w:rPr>
                <w:b/>
                <w:bCs/>
                <w:sz w:val="24"/>
                <w:szCs w:val="24"/>
              </w:rPr>
              <w:t>Middelværdi ved baseline (SD)</w:t>
            </w:r>
          </w:p>
        </w:tc>
        <w:tc>
          <w:tcPr>
            <w:tcW w:w="1644" w:type="pct"/>
            <w:tcBorders>
              <w:top w:val="single" w:sz="4" w:space="0" w:color="auto"/>
              <w:left w:val="single" w:sz="4" w:space="0" w:color="auto"/>
              <w:bottom w:val="single" w:sz="4" w:space="0" w:color="auto"/>
              <w:right w:val="single" w:sz="4" w:space="0" w:color="auto"/>
            </w:tcBorders>
            <w:hideMark/>
          </w:tcPr>
          <w:p w14:paraId="140CDE53" w14:textId="77777777" w:rsidR="008F6A1A" w:rsidRPr="00DD32C1" w:rsidRDefault="008F6A1A">
            <w:pPr>
              <w:jc w:val="center"/>
              <w:rPr>
                <w:sz w:val="24"/>
                <w:szCs w:val="24"/>
              </w:rPr>
            </w:pPr>
            <w:r w:rsidRPr="00DD32C1">
              <w:rPr>
                <w:sz w:val="24"/>
                <w:szCs w:val="24"/>
              </w:rPr>
              <w:t>102,4 (11,4)</w:t>
            </w:r>
          </w:p>
          <w:p w14:paraId="4CB9DF48" w14:textId="77777777" w:rsidR="008F6A1A" w:rsidRPr="00DD32C1" w:rsidRDefault="008F6A1A">
            <w:pPr>
              <w:jc w:val="center"/>
              <w:rPr>
                <w:sz w:val="24"/>
                <w:szCs w:val="24"/>
              </w:rPr>
            </w:pPr>
            <w:r w:rsidRPr="00DD32C1">
              <w:rPr>
                <w:sz w:val="24"/>
                <w:szCs w:val="24"/>
              </w:rPr>
              <w:t>n = 162</w:t>
            </w:r>
          </w:p>
        </w:tc>
        <w:tc>
          <w:tcPr>
            <w:tcW w:w="1480" w:type="pct"/>
            <w:tcBorders>
              <w:top w:val="single" w:sz="4" w:space="0" w:color="auto"/>
              <w:left w:val="single" w:sz="4" w:space="0" w:color="auto"/>
              <w:bottom w:val="single" w:sz="4" w:space="0" w:color="auto"/>
              <w:right w:val="single" w:sz="4" w:space="0" w:color="auto"/>
            </w:tcBorders>
            <w:hideMark/>
          </w:tcPr>
          <w:p w14:paraId="11B7B1CA" w14:textId="77777777" w:rsidR="008F6A1A" w:rsidRPr="00DD32C1" w:rsidRDefault="008F6A1A">
            <w:pPr>
              <w:jc w:val="center"/>
              <w:rPr>
                <w:sz w:val="24"/>
                <w:szCs w:val="24"/>
              </w:rPr>
            </w:pPr>
            <w:r w:rsidRPr="00DD32C1">
              <w:rPr>
                <w:sz w:val="24"/>
                <w:szCs w:val="24"/>
              </w:rPr>
              <w:t>103,4 (11,1)</w:t>
            </w:r>
          </w:p>
          <w:p w14:paraId="4F2C43AF" w14:textId="77777777" w:rsidR="008F6A1A" w:rsidRPr="00DD32C1" w:rsidRDefault="008F6A1A">
            <w:pPr>
              <w:jc w:val="center"/>
              <w:rPr>
                <w:sz w:val="24"/>
                <w:szCs w:val="24"/>
              </w:rPr>
            </w:pPr>
            <w:r w:rsidRPr="00DD32C1">
              <w:rPr>
                <w:sz w:val="24"/>
                <w:szCs w:val="24"/>
              </w:rPr>
              <w:t>n = 167</w:t>
            </w:r>
          </w:p>
        </w:tc>
      </w:tr>
      <w:tr w:rsidR="008F6A1A" w:rsidRPr="00DD32C1" w14:paraId="07E70978" w14:textId="77777777" w:rsidTr="003A374F">
        <w:tc>
          <w:tcPr>
            <w:tcW w:w="1876" w:type="pct"/>
            <w:tcBorders>
              <w:top w:val="single" w:sz="4" w:space="0" w:color="auto"/>
              <w:left w:val="single" w:sz="4" w:space="0" w:color="auto"/>
              <w:bottom w:val="single" w:sz="4" w:space="0" w:color="auto"/>
              <w:right w:val="single" w:sz="4" w:space="0" w:color="auto"/>
            </w:tcBorders>
            <w:hideMark/>
          </w:tcPr>
          <w:p w14:paraId="1C54D3C8" w14:textId="77777777" w:rsidR="008F6A1A" w:rsidRPr="00DD32C1" w:rsidRDefault="008F6A1A">
            <w:pPr>
              <w:rPr>
                <w:b/>
                <w:bCs/>
                <w:sz w:val="24"/>
                <w:szCs w:val="24"/>
              </w:rPr>
            </w:pPr>
            <w:r w:rsidRPr="00DD32C1">
              <w:rPr>
                <w:b/>
                <w:bCs/>
                <w:sz w:val="24"/>
                <w:szCs w:val="24"/>
              </w:rPr>
              <w:t>Middelændring beregnet ved mindste kvadraters metode (SE)</w:t>
            </w:r>
          </w:p>
        </w:tc>
        <w:tc>
          <w:tcPr>
            <w:tcW w:w="1644" w:type="pct"/>
            <w:tcBorders>
              <w:top w:val="single" w:sz="4" w:space="0" w:color="auto"/>
              <w:left w:val="single" w:sz="4" w:space="0" w:color="auto"/>
              <w:bottom w:val="single" w:sz="4" w:space="0" w:color="auto"/>
              <w:right w:val="single" w:sz="4" w:space="0" w:color="auto"/>
            </w:tcBorders>
            <w:hideMark/>
          </w:tcPr>
          <w:p w14:paraId="7D4D6303" w14:textId="77777777" w:rsidR="008F6A1A" w:rsidRPr="00DD32C1" w:rsidRDefault="008F6A1A">
            <w:pPr>
              <w:jc w:val="center"/>
              <w:rPr>
                <w:sz w:val="24"/>
                <w:szCs w:val="24"/>
              </w:rPr>
            </w:pPr>
            <w:r w:rsidRPr="00DD32C1">
              <w:rPr>
                <w:sz w:val="24"/>
                <w:szCs w:val="24"/>
              </w:rPr>
              <w:t>-26,8 (1,6)</w:t>
            </w:r>
          </w:p>
          <w:p w14:paraId="1CDC759C" w14:textId="77777777" w:rsidR="008F6A1A" w:rsidRPr="00DD32C1" w:rsidRDefault="008F6A1A">
            <w:pPr>
              <w:jc w:val="center"/>
              <w:rPr>
                <w:sz w:val="24"/>
                <w:szCs w:val="24"/>
              </w:rPr>
            </w:pPr>
            <w:r w:rsidRPr="00DD32C1">
              <w:rPr>
                <w:sz w:val="24"/>
                <w:szCs w:val="24"/>
              </w:rPr>
              <w:t>n = 99</w:t>
            </w:r>
          </w:p>
        </w:tc>
        <w:tc>
          <w:tcPr>
            <w:tcW w:w="1480" w:type="pct"/>
            <w:tcBorders>
              <w:top w:val="single" w:sz="4" w:space="0" w:color="auto"/>
              <w:left w:val="single" w:sz="4" w:space="0" w:color="auto"/>
              <w:bottom w:val="single" w:sz="4" w:space="0" w:color="auto"/>
              <w:right w:val="single" w:sz="4" w:space="0" w:color="auto"/>
            </w:tcBorders>
            <w:hideMark/>
          </w:tcPr>
          <w:p w14:paraId="50989D8A" w14:textId="77777777" w:rsidR="008F6A1A" w:rsidRPr="00DD32C1" w:rsidRDefault="008F6A1A">
            <w:pPr>
              <w:jc w:val="center"/>
              <w:rPr>
                <w:sz w:val="24"/>
                <w:szCs w:val="24"/>
              </w:rPr>
            </w:pPr>
            <w:r w:rsidRPr="00DD32C1">
              <w:rPr>
                <w:sz w:val="24"/>
                <w:szCs w:val="24"/>
              </w:rPr>
              <w:t>-11,7 (1,6)</w:t>
            </w:r>
          </w:p>
          <w:p w14:paraId="09E095FF" w14:textId="77777777" w:rsidR="008F6A1A" w:rsidRPr="00DD32C1" w:rsidRDefault="008F6A1A">
            <w:pPr>
              <w:jc w:val="center"/>
              <w:rPr>
                <w:sz w:val="24"/>
                <w:szCs w:val="24"/>
              </w:rPr>
            </w:pPr>
            <w:r w:rsidRPr="00DD32C1">
              <w:rPr>
                <w:sz w:val="24"/>
                <w:szCs w:val="24"/>
              </w:rPr>
              <w:t>n = 81</w:t>
            </w:r>
          </w:p>
        </w:tc>
      </w:tr>
      <w:tr w:rsidR="008F6A1A" w:rsidRPr="00DD32C1" w14:paraId="21BA8A68" w14:textId="77777777" w:rsidTr="003A374F">
        <w:tc>
          <w:tcPr>
            <w:tcW w:w="1876" w:type="pct"/>
            <w:tcBorders>
              <w:top w:val="single" w:sz="4" w:space="0" w:color="auto"/>
              <w:left w:val="single" w:sz="4" w:space="0" w:color="auto"/>
              <w:bottom w:val="single" w:sz="4" w:space="0" w:color="auto"/>
              <w:right w:val="single" w:sz="4" w:space="0" w:color="auto"/>
            </w:tcBorders>
            <w:hideMark/>
          </w:tcPr>
          <w:p w14:paraId="4562EC0D" w14:textId="77777777" w:rsidR="008F6A1A" w:rsidRPr="00DD32C1" w:rsidRDefault="008F6A1A">
            <w:pPr>
              <w:rPr>
                <w:b/>
                <w:bCs/>
                <w:sz w:val="24"/>
                <w:szCs w:val="24"/>
              </w:rPr>
            </w:pPr>
            <w:proofErr w:type="spellStart"/>
            <w:r w:rsidRPr="00DD32C1">
              <w:rPr>
                <w:b/>
                <w:bCs/>
                <w:sz w:val="24"/>
                <w:szCs w:val="24"/>
              </w:rPr>
              <w:t>p-værdi</w:t>
            </w:r>
            <w:proofErr w:type="spellEnd"/>
          </w:p>
        </w:tc>
        <w:tc>
          <w:tcPr>
            <w:tcW w:w="1644" w:type="pct"/>
            <w:tcBorders>
              <w:top w:val="single" w:sz="4" w:space="0" w:color="auto"/>
              <w:left w:val="single" w:sz="4" w:space="0" w:color="auto"/>
              <w:bottom w:val="single" w:sz="4" w:space="0" w:color="auto"/>
              <w:right w:val="single" w:sz="4" w:space="0" w:color="auto"/>
            </w:tcBorders>
            <w:hideMark/>
          </w:tcPr>
          <w:p w14:paraId="7F06960C" w14:textId="77777777" w:rsidR="008F6A1A" w:rsidRPr="00DD32C1" w:rsidRDefault="008F6A1A">
            <w:pPr>
              <w:jc w:val="center"/>
              <w:rPr>
                <w:sz w:val="24"/>
                <w:szCs w:val="24"/>
              </w:rPr>
            </w:pPr>
            <w:r w:rsidRPr="00DD32C1">
              <w:rPr>
                <w:sz w:val="24"/>
                <w:szCs w:val="24"/>
              </w:rPr>
              <w:t>&lt; 0,0001</w:t>
            </w:r>
          </w:p>
        </w:tc>
        <w:tc>
          <w:tcPr>
            <w:tcW w:w="1480" w:type="pct"/>
            <w:tcBorders>
              <w:top w:val="single" w:sz="4" w:space="0" w:color="auto"/>
              <w:left w:val="single" w:sz="4" w:space="0" w:color="auto"/>
              <w:bottom w:val="single" w:sz="4" w:space="0" w:color="auto"/>
              <w:right w:val="single" w:sz="4" w:space="0" w:color="auto"/>
            </w:tcBorders>
          </w:tcPr>
          <w:p w14:paraId="3AB736B5" w14:textId="77777777" w:rsidR="008F6A1A" w:rsidRPr="00DD32C1" w:rsidRDefault="008F6A1A">
            <w:pPr>
              <w:jc w:val="center"/>
              <w:rPr>
                <w:sz w:val="24"/>
                <w:szCs w:val="24"/>
              </w:rPr>
            </w:pPr>
          </w:p>
        </w:tc>
      </w:tr>
      <w:tr w:rsidR="008F6A1A" w:rsidRPr="00DD32C1" w14:paraId="2D1428DA" w14:textId="77777777" w:rsidTr="003A374F">
        <w:tc>
          <w:tcPr>
            <w:tcW w:w="1876" w:type="pct"/>
            <w:tcBorders>
              <w:top w:val="single" w:sz="4" w:space="0" w:color="auto"/>
              <w:left w:val="single" w:sz="4" w:space="0" w:color="auto"/>
              <w:bottom w:val="single" w:sz="4" w:space="0" w:color="auto"/>
              <w:right w:val="single" w:sz="4" w:space="0" w:color="auto"/>
            </w:tcBorders>
            <w:hideMark/>
          </w:tcPr>
          <w:p w14:paraId="0C5C8AA8" w14:textId="77777777" w:rsidR="008F6A1A" w:rsidRPr="00DD32C1" w:rsidRDefault="008F6A1A">
            <w:pPr>
              <w:rPr>
                <w:b/>
                <w:bCs/>
                <w:sz w:val="24"/>
                <w:szCs w:val="24"/>
              </w:rPr>
            </w:pPr>
            <w:proofErr w:type="spellStart"/>
            <w:r w:rsidRPr="00DD32C1">
              <w:rPr>
                <w:b/>
                <w:bCs/>
                <w:sz w:val="24"/>
                <w:szCs w:val="24"/>
              </w:rPr>
              <w:t>Behandlingsforskel</w:t>
            </w:r>
            <w:r w:rsidRPr="00DD32C1">
              <w:rPr>
                <w:b/>
                <w:bCs/>
                <w:sz w:val="24"/>
                <w:szCs w:val="24"/>
                <w:vertAlign w:val="superscript"/>
              </w:rPr>
              <w:t>b</w:t>
            </w:r>
            <w:proofErr w:type="spellEnd"/>
            <w:r w:rsidRPr="00DD32C1">
              <w:rPr>
                <w:b/>
                <w:bCs/>
                <w:sz w:val="24"/>
                <w:szCs w:val="24"/>
              </w:rPr>
              <w:t xml:space="preserve"> (95 % KI)</w:t>
            </w:r>
          </w:p>
        </w:tc>
        <w:tc>
          <w:tcPr>
            <w:tcW w:w="1644" w:type="pct"/>
            <w:tcBorders>
              <w:top w:val="single" w:sz="4" w:space="0" w:color="auto"/>
              <w:left w:val="single" w:sz="4" w:space="0" w:color="auto"/>
              <w:bottom w:val="single" w:sz="4" w:space="0" w:color="auto"/>
              <w:right w:val="single" w:sz="4" w:space="0" w:color="auto"/>
            </w:tcBorders>
            <w:hideMark/>
          </w:tcPr>
          <w:p w14:paraId="553FFE76" w14:textId="77777777" w:rsidR="008F6A1A" w:rsidRPr="00DD32C1" w:rsidRDefault="008F6A1A">
            <w:pPr>
              <w:jc w:val="center"/>
              <w:rPr>
                <w:sz w:val="24"/>
                <w:szCs w:val="24"/>
              </w:rPr>
            </w:pPr>
            <w:r w:rsidRPr="00DD32C1">
              <w:rPr>
                <w:sz w:val="24"/>
                <w:szCs w:val="24"/>
              </w:rPr>
              <w:t>-15,1 (-19,4; -10,8)</w:t>
            </w:r>
          </w:p>
        </w:tc>
        <w:tc>
          <w:tcPr>
            <w:tcW w:w="1480" w:type="pct"/>
            <w:tcBorders>
              <w:top w:val="single" w:sz="4" w:space="0" w:color="auto"/>
              <w:left w:val="single" w:sz="4" w:space="0" w:color="auto"/>
              <w:bottom w:val="single" w:sz="4" w:space="0" w:color="auto"/>
              <w:right w:val="single" w:sz="4" w:space="0" w:color="auto"/>
            </w:tcBorders>
          </w:tcPr>
          <w:p w14:paraId="1311CDE3" w14:textId="77777777" w:rsidR="008F6A1A" w:rsidRPr="00DD32C1" w:rsidRDefault="008F6A1A">
            <w:pPr>
              <w:jc w:val="center"/>
              <w:rPr>
                <w:sz w:val="24"/>
                <w:szCs w:val="24"/>
              </w:rPr>
            </w:pPr>
          </w:p>
        </w:tc>
      </w:tr>
    </w:tbl>
    <w:p w14:paraId="796FED30" w14:textId="4117B786" w:rsidR="008F6A1A" w:rsidRPr="00DD32C1" w:rsidRDefault="008F6A1A" w:rsidP="00DD32C1">
      <w:pPr>
        <w:ind w:left="284" w:hanging="284"/>
        <w:rPr>
          <w:sz w:val="20"/>
        </w:rPr>
      </w:pPr>
      <w:r w:rsidRPr="00DD32C1">
        <w:rPr>
          <w:sz w:val="20"/>
          <w:vertAlign w:val="superscript"/>
        </w:rPr>
        <w:t xml:space="preserve">a </w:t>
      </w:r>
      <w:r w:rsidR="00DD32C1" w:rsidRPr="00DD32C1">
        <w:rPr>
          <w:sz w:val="20"/>
          <w:vertAlign w:val="superscript"/>
        </w:rPr>
        <w:tab/>
      </w:r>
      <w:r w:rsidRPr="00DD32C1">
        <w:rPr>
          <w:sz w:val="20"/>
        </w:rPr>
        <w:t xml:space="preserve">Data blev analyseret ved hjælp af en MMRM-metode (mixed model </w:t>
      </w:r>
      <w:proofErr w:type="spellStart"/>
      <w:r w:rsidRPr="00DD32C1">
        <w:rPr>
          <w:sz w:val="20"/>
        </w:rPr>
        <w:t>repeated</w:t>
      </w:r>
      <w:proofErr w:type="spellEnd"/>
      <w:r w:rsidRPr="00DD32C1">
        <w:rPr>
          <w:sz w:val="20"/>
        </w:rPr>
        <w:t xml:space="preserve"> measures). Analysen omfattede kun forsøgspersoner, der blev randomiseret til behandling, fik mindst én injektion, havde en </w:t>
      </w:r>
      <w:r w:rsidRPr="00DD32C1">
        <w:rPr>
          <w:i/>
          <w:sz w:val="20"/>
        </w:rPr>
        <w:t>baseline</w:t>
      </w:r>
      <w:r w:rsidRPr="00DD32C1">
        <w:rPr>
          <w:sz w:val="20"/>
        </w:rPr>
        <w:t xml:space="preserve">-værdi og mindst én effektvurdering </w:t>
      </w:r>
      <w:r w:rsidRPr="00DD32C1">
        <w:rPr>
          <w:i/>
          <w:sz w:val="20"/>
        </w:rPr>
        <w:t>post-baseline</w:t>
      </w:r>
      <w:r w:rsidRPr="00DD32C1">
        <w:rPr>
          <w:sz w:val="20"/>
        </w:rPr>
        <w:t>.</w:t>
      </w:r>
    </w:p>
    <w:p w14:paraId="55EB3AE7" w14:textId="61BE7C0E" w:rsidR="008F6A1A" w:rsidRPr="00DD32C1" w:rsidRDefault="008F6A1A" w:rsidP="00DD32C1">
      <w:pPr>
        <w:ind w:left="284" w:hanging="284"/>
        <w:rPr>
          <w:sz w:val="20"/>
        </w:rPr>
      </w:pPr>
      <w:r w:rsidRPr="00DD32C1">
        <w:rPr>
          <w:sz w:val="20"/>
          <w:vertAlign w:val="superscript"/>
        </w:rPr>
        <w:t xml:space="preserve">b </w:t>
      </w:r>
      <w:r w:rsidR="00DD32C1" w:rsidRPr="00DD32C1">
        <w:rPr>
          <w:sz w:val="20"/>
          <w:vertAlign w:val="superscript"/>
        </w:rPr>
        <w:tab/>
      </w:r>
      <w:r w:rsidRPr="00DD32C1">
        <w:rPr>
          <w:sz w:val="20"/>
        </w:rPr>
        <w:t>Forskellen (</w:t>
      </w:r>
      <w:proofErr w:type="spellStart"/>
      <w:r w:rsidRPr="00DD32C1">
        <w:rPr>
          <w:sz w:val="20"/>
        </w:rPr>
        <w:t>aripiprazol</w:t>
      </w:r>
      <w:proofErr w:type="spellEnd"/>
      <w:r w:rsidRPr="00DD32C1">
        <w:rPr>
          <w:sz w:val="20"/>
        </w:rPr>
        <w:t xml:space="preserve"> minus placebo) i middelændring fra </w:t>
      </w:r>
      <w:r w:rsidRPr="00DD32C1">
        <w:rPr>
          <w:i/>
          <w:sz w:val="20"/>
        </w:rPr>
        <w:t>baseline</w:t>
      </w:r>
      <w:r w:rsidRPr="00DD32C1">
        <w:rPr>
          <w:sz w:val="20"/>
        </w:rPr>
        <w:t xml:space="preserve"> beregnet ved mindste kvadraters metode.</w:t>
      </w:r>
    </w:p>
    <w:p w14:paraId="3C3FA27C" w14:textId="77777777" w:rsidR="008F6A1A" w:rsidRPr="00DD32C1" w:rsidRDefault="008F6A1A" w:rsidP="008F6A1A">
      <w:pPr>
        <w:rPr>
          <w:sz w:val="24"/>
          <w:szCs w:val="24"/>
        </w:rPr>
      </w:pPr>
    </w:p>
    <w:p w14:paraId="70493E78" w14:textId="35D16C09" w:rsidR="008F6A1A" w:rsidRPr="00DD32C1" w:rsidRDefault="008F6A1A" w:rsidP="003A374F">
      <w:pPr>
        <w:ind w:left="851"/>
        <w:rPr>
          <w:sz w:val="24"/>
          <w:szCs w:val="24"/>
        </w:rPr>
      </w:pPr>
      <w:r w:rsidRPr="00DD32C1">
        <w:rPr>
          <w:sz w:val="24"/>
          <w:szCs w:val="24"/>
        </w:rPr>
        <w:t xml:space="preserve">Der sås også en statistisk signifikant forbedring af symptomer med </w:t>
      </w:r>
      <w:proofErr w:type="spellStart"/>
      <w:r w:rsidRPr="00DD32C1">
        <w:rPr>
          <w:sz w:val="24"/>
          <w:szCs w:val="24"/>
        </w:rPr>
        <w:t>aripiprazol</w:t>
      </w:r>
      <w:proofErr w:type="spellEnd"/>
      <w:r w:rsidRPr="00DD32C1">
        <w:rPr>
          <w:sz w:val="24"/>
          <w:szCs w:val="24"/>
        </w:rPr>
        <w:t xml:space="preserve"> 400</w:t>
      </w:r>
      <w:r w:rsidR="00155831">
        <w:rPr>
          <w:sz w:val="24"/>
          <w:szCs w:val="24"/>
        </w:rPr>
        <w:t> </w:t>
      </w:r>
      <w:r w:rsidRPr="00DD32C1">
        <w:rPr>
          <w:sz w:val="24"/>
          <w:szCs w:val="24"/>
        </w:rPr>
        <w:t>mg/300</w:t>
      </w:r>
      <w:r w:rsidR="00155831">
        <w:rPr>
          <w:sz w:val="24"/>
          <w:szCs w:val="24"/>
        </w:rPr>
        <w:t> </w:t>
      </w:r>
      <w:r w:rsidRPr="00DD32C1">
        <w:rPr>
          <w:sz w:val="24"/>
          <w:szCs w:val="24"/>
        </w:rPr>
        <w:t xml:space="preserve">mg målt på ændring i </w:t>
      </w:r>
      <w:proofErr w:type="spellStart"/>
      <w:r w:rsidRPr="00DD32C1">
        <w:rPr>
          <w:sz w:val="24"/>
          <w:szCs w:val="24"/>
        </w:rPr>
        <w:t>Clinical</w:t>
      </w:r>
      <w:proofErr w:type="spellEnd"/>
      <w:r w:rsidRPr="00DD32C1">
        <w:rPr>
          <w:sz w:val="24"/>
          <w:szCs w:val="24"/>
        </w:rPr>
        <w:t xml:space="preserve"> Global </w:t>
      </w:r>
      <w:proofErr w:type="spellStart"/>
      <w:r w:rsidRPr="00DD32C1">
        <w:rPr>
          <w:sz w:val="24"/>
          <w:szCs w:val="24"/>
        </w:rPr>
        <w:t>Impressions</w:t>
      </w:r>
      <w:proofErr w:type="spellEnd"/>
      <w:r w:rsidRPr="00DD32C1">
        <w:rPr>
          <w:sz w:val="24"/>
          <w:szCs w:val="24"/>
        </w:rPr>
        <w:t xml:space="preserve"> </w:t>
      </w:r>
      <w:proofErr w:type="spellStart"/>
      <w:r w:rsidRPr="00DD32C1">
        <w:rPr>
          <w:sz w:val="24"/>
          <w:szCs w:val="24"/>
        </w:rPr>
        <w:t>Severity</w:t>
      </w:r>
      <w:proofErr w:type="spellEnd"/>
      <w:r w:rsidRPr="00DD32C1">
        <w:rPr>
          <w:sz w:val="24"/>
          <w:szCs w:val="24"/>
        </w:rPr>
        <w:t xml:space="preserve"> (CGI-</w:t>
      </w:r>
      <w:proofErr w:type="gramStart"/>
      <w:r w:rsidRPr="00DD32C1">
        <w:rPr>
          <w:sz w:val="24"/>
          <w:szCs w:val="24"/>
        </w:rPr>
        <w:t>S)-</w:t>
      </w:r>
      <w:proofErr w:type="gramEnd"/>
      <w:r w:rsidRPr="00DD32C1">
        <w:rPr>
          <w:sz w:val="24"/>
          <w:szCs w:val="24"/>
        </w:rPr>
        <w:t>score fra baseline til uge 10.</w:t>
      </w:r>
    </w:p>
    <w:p w14:paraId="44EE701D" w14:textId="77777777" w:rsidR="008F6A1A" w:rsidRPr="00DD32C1" w:rsidRDefault="008F6A1A" w:rsidP="003A374F">
      <w:pPr>
        <w:ind w:left="851"/>
        <w:rPr>
          <w:sz w:val="24"/>
          <w:szCs w:val="24"/>
        </w:rPr>
      </w:pPr>
    </w:p>
    <w:p w14:paraId="0A4FDF61" w14:textId="56996CC1" w:rsidR="008F6A1A" w:rsidRPr="00DD32C1" w:rsidRDefault="008F6A1A" w:rsidP="003A374F">
      <w:pPr>
        <w:ind w:left="851"/>
        <w:rPr>
          <w:sz w:val="24"/>
          <w:szCs w:val="24"/>
        </w:rPr>
      </w:pPr>
      <w:r w:rsidRPr="00DD32C1">
        <w:rPr>
          <w:sz w:val="24"/>
          <w:szCs w:val="24"/>
        </w:rPr>
        <w:t>Den personlige og sociale funktionsevne blev evalueret ved hjælp af PSP-skalaen (</w:t>
      </w:r>
      <w:r w:rsidRPr="00DD32C1">
        <w:rPr>
          <w:i/>
          <w:sz w:val="24"/>
          <w:szCs w:val="24"/>
        </w:rPr>
        <w:t>Personal and Social Performance</w:t>
      </w:r>
      <w:r w:rsidRPr="00DD32C1">
        <w:rPr>
          <w:sz w:val="24"/>
          <w:szCs w:val="24"/>
        </w:rPr>
        <w:t>). PSP er en valideret kliniker-bedømt skala, der måler den personlige og sociale funktionsevne på fire områder: socialt nyttige aktiviteter (</w:t>
      </w:r>
      <w:r w:rsidR="00155831">
        <w:rPr>
          <w:sz w:val="24"/>
          <w:szCs w:val="24"/>
        </w:rPr>
        <w:t>f.eks.</w:t>
      </w:r>
      <w:r w:rsidRPr="00DD32C1">
        <w:rPr>
          <w:sz w:val="24"/>
          <w:szCs w:val="24"/>
        </w:rPr>
        <w:t xml:space="preserve"> arbejde og studier), personlige og sociale relationer, egenomsorg samt forstyrrende og aggressiv adfærd. Der var en statistisk signifikant behandlingsforskel til fordel for </w:t>
      </w:r>
      <w:proofErr w:type="spellStart"/>
      <w:r w:rsidRPr="00DD32C1">
        <w:rPr>
          <w:sz w:val="24"/>
          <w:szCs w:val="24"/>
        </w:rPr>
        <w:t>aripiprazol</w:t>
      </w:r>
      <w:proofErr w:type="spellEnd"/>
      <w:r w:rsidRPr="00DD32C1">
        <w:rPr>
          <w:sz w:val="24"/>
          <w:szCs w:val="24"/>
        </w:rPr>
        <w:t xml:space="preserve"> 400 mg/300 mg sammenlignet med placebo ved uge 10 (+7,1; p &lt; 0,0001; 95 % KI: 4,1-10,1 beregnet ved ANCOVA-modellen (LOCF)).</w:t>
      </w:r>
    </w:p>
    <w:p w14:paraId="353953B9" w14:textId="77777777" w:rsidR="008F6A1A" w:rsidRPr="00DD32C1" w:rsidRDefault="008F6A1A" w:rsidP="003A374F">
      <w:pPr>
        <w:ind w:left="851"/>
        <w:rPr>
          <w:sz w:val="24"/>
          <w:szCs w:val="24"/>
        </w:rPr>
      </w:pPr>
    </w:p>
    <w:p w14:paraId="734D9E9F" w14:textId="77777777" w:rsidR="008F6A1A" w:rsidRPr="00DD32C1" w:rsidRDefault="008F6A1A" w:rsidP="003A374F">
      <w:pPr>
        <w:ind w:left="851"/>
        <w:rPr>
          <w:sz w:val="24"/>
          <w:szCs w:val="24"/>
        </w:rPr>
      </w:pPr>
      <w:r w:rsidRPr="00DD32C1">
        <w:rPr>
          <w:sz w:val="24"/>
          <w:szCs w:val="24"/>
        </w:rPr>
        <w:t xml:space="preserve">Sikkerhedsprofilen var konsistent med den kendte for </w:t>
      </w:r>
      <w:proofErr w:type="spellStart"/>
      <w:r w:rsidRPr="00DD32C1">
        <w:rPr>
          <w:sz w:val="24"/>
          <w:szCs w:val="24"/>
        </w:rPr>
        <w:t>aripiprazol</w:t>
      </w:r>
      <w:proofErr w:type="spellEnd"/>
      <w:r w:rsidRPr="00DD32C1">
        <w:rPr>
          <w:sz w:val="24"/>
          <w:szCs w:val="24"/>
        </w:rPr>
        <w:t xml:space="preserve"> 400 mg/300 mg. Ikke desto mindre var der forskelle i forhold til observationerne ved vedligeholdelsesbehandling af skizofreni. I et kortvarigt (12 uger), randomiseret, dobbeltblindt placebokontrolleret studie med patienter, der blev behandlet med </w:t>
      </w:r>
      <w:proofErr w:type="spellStart"/>
      <w:r w:rsidRPr="00DD32C1">
        <w:rPr>
          <w:sz w:val="24"/>
          <w:szCs w:val="24"/>
        </w:rPr>
        <w:t>aripiprazol</w:t>
      </w:r>
      <w:proofErr w:type="spellEnd"/>
      <w:r w:rsidRPr="00DD32C1">
        <w:rPr>
          <w:sz w:val="24"/>
          <w:szCs w:val="24"/>
        </w:rPr>
        <w:t xml:space="preserve"> 400 mg/300 mg, var de bivirkninger, der forekom mindst to gange hyppigere end ved placebo, vægtøgning og </w:t>
      </w:r>
      <w:proofErr w:type="spellStart"/>
      <w:r w:rsidRPr="00DD32C1">
        <w:rPr>
          <w:sz w:val="24"/>
          <w:szCs w:val="24"/>
        </w:rPr>
        <w:t>akatisi</w:t>
      </w:r>
      <w:proofErr w:type="spellEnd"/>
      <w:r w:rsidRPr="00DD32C1">
        <w:rPr>
          <w:sz w:val="24"/>
          <w:szCs w:val="24"/>
        </w:rPr>
        <w:t xml:space="preserve">. Vægtøgning ≥ 7 % fra </w:t>
      </w:r>
      <w:r w:rsidRPr="00DD32C1">
        <w:rPr>
          <w:i/>
          <w:sz w:val="24"/>
          <w:szCs w:val="24"/>
        </w:rPr>
        <w:t>baseline</w:t>
      </w:r>
      <w:r w:rsidRPr="00DD32C1">
        <w:rPr>
          <w:sz w:val="24"/>
          <w:szCs w:val="24"/>
        </w:rPr>
        <w:t xml:space="preserve"> til sidste besøg (uge 12) forekom hos 21,5 % i </w:t>
      </w:r>
      <w:proofErr w:type="spellStart"/>
      <w:r w:rsidRPr="00DD32C1">
        <w:rPr>
          <w:sz w:val="24"/>
          <w:szCs w:val="24"/>
        </w:rPr>
        <w:t>aripiprazol</w:t>
      </w:r>
      <w:proofErr w:type="spellEnd"/>
      <w:r w:rsidRPr="00DD32C1">
        <w:rPr>
          <w:sz w:val="24"/>
          <w:szCs w:val="24"/>
        </w:rPr>
        <w:t xml:space="preserve"> 400 mg/300 mg-gruppen og hos 8,5 % i placebogruppen. </w:t>
      </w:r>
      <w:proofErr w:type="spellStart"/>
      <w:r w:rsidRPr="00DD32C1">
        <w:rPr>
          <w:sz w:val="24"/>
          <w:szCs w:val="24"/>
        </w:rPr>
        <w:t>Akatisi</w:t>
      </w:r>
      <w:proofErr w:type="spellEnd"/>
      <w:r w:rsidRPr="00DD32C1">
        <w:rPr>
          <w:sz w:val="24"/>
          <w:szCs w:val="24"/>
        </w:rPr>
        <w:t xml:space="preserve"> var det hyppigst observerede ekstrapyramidale symptom (11,4 % for </w:t>
      </w:r>
      <w:proofErr w:type="spellStart"/>
      <w:r w:rsidRPr="00DD32C1">
        <w:rPr>
          <w:sz w:val="24"/>
          <w:szCs w:val="24"/>
        </w:rPr>
        <w:t>aripiprazol</w:t>
      </w:r>
      <w:proofErr w:type="spellEnd"/>
      <w:r w:rsidRPr="00DD32C1">
        <w:rPr>
          <w:sz w:val="24"/>
          <w:szCs w:val="24"/>
        </w:rPr>
        <w:t xml:space="preserve"> 400 mg/300 mg-gruppen og 3,5 % for placebogruppen).</w:t>
      </w:r>
    </w:p>
    <w:p w14:paraId="03CB1F5E" w14:textId="3E2A746E" w:rsidR="00155831" w:rsidRDefault="00155831">
      <w:pPr>
        <w:rPr>
          <w:sz w:val="24"/>
          <w:szCs w:val="24"/>
        </w:rPr>
      </w:pPr>
      <w:r>
        <w:rPr>
          <w:sz w:val="24"/>
          <w:szCs w:val="24"/>
        </w:rPr>
        <w:br w:type="page"/>
      </w:r>
    </w:p>
    <w:p w14:paraId="7DC16DA8" w14:textId="77777777" w:rsidR="008F6A1A" w:rsidRPr="00DD32C1" w:rsidRDefault="008F6A1A" w:rsidP="003A374F">
      <w:pPr>
        <w:ind w:left="851"/>
        <w:rPr>
          <w:sz w:val="24"/>
          <w:szCs w:val="24"/>
        </w:rPr>
      </w:pPr>
    </w:p>
    <w:p w14:paraId="227F1851" w14:textId="77777777" w:rsidR="008F6A1A" w:rsidRPr="00DD32C1" w:rsidRDefault="008F6A1A" w:rsidP="003A374F">
      <w:pPr>
        <w:ind w:left="851"/>
        <w:rPr>
          <w:i/>
          <w:iCs/>
          <w:sz w:val="24"/>
          <w:szCs w:val="24"/>
        </w:rPr>
      </w:pPr>
      <w:r w:rsidRPr="00DD32C1">
        <w:rPr>
          <w:i/>
          <w:iCs/>
          <w:sz w:val="24"/>
          <w:szCs w:val="24"/>
        </w:rPr>
        <w:t>Pædiatrisk population</w:t>
      </w:r>
    </w:p>
    <w:p w14:paraId="00D493A0" w14:textId="77777777" w:rsidR="008F6A1A" w:rsidRPr="00DD32C1" w:rsidRDefault="008F6A1A" w:rsidP="003A374F">
      <w:pPr>
        <w:ind w:left="851"/>
        <w:rPr>
          <w:sz w:val="24"/>
          <w:szCs w:val="24"/>
        </w:rPr>
      </w:pPr>
      <w:r w:rsidRPr="00DD32C1">
        <w:rPr>
          <w:sz w:val="24"/>
          <w:szCs w:val="24"/>
        </w:rPr>
        <w:t xml:space="preserve">Det Europæiske Lægemiddelagentur har dispenseret fra kravet om at fremlægge resultaterne af studier med </w:t>
      </w:r>
      <w:proofErr w:type="spellStart"/>
      <w:r w:rsidRPr="00DD32C1">
        <w:rPr>
          <w:sz w:val="24"/>
          <w:szCs w:val="24"/>
        </w:rPr>
        <w:t>aripiprazol</w:t>
      </w:r>
      <w:proofErr w:type="spellEnd"/>
      <w:r w:rsidRPr="00DD32C1">
        <w:rPr>
          <w:sz w:val="24"/>
          <w:szCs w:val="24"/>
        </w:rPr>
        <w:t xml:space="preserve"> i alle undergrupper af den pædiatriske population med skizofreni (se pkt. 4.2 for oplysninger om pædiatrisk anvendelse).</w:t>
      </w:r>
    </w:p>
    <w:p w14:paraId="5ABD624B" w14:textId="77777777" w:rsidR="009260DE" w:rsidRPr="00DD32C1" w:rsidRDefault="009260DE" w:rsidP="009260DE">
      <w:pPr>
        <w:tabs>
          <w:tab w:val="left" w:pos="851"/>
        </w:tabs>
        <w:ind w:left="851"/>
        <w:rPr>
          <w:sz w:val="24"/>
          <w:szCs w:val="24"/>
        </w:rPr>
      </w:pPr>
    </w:p>
    <w:p w14:paraId="2E70AE77" w14:textId="77777777" w:rsidR="009260DE" w:rsidRPr="00DD32C1" w:rsidRDefault="009260DE" w:rsidP="009260DE">
      <w:pPr>
        <w:tabs>
          <w:tab w:val="left" w:pos="851"/>
        </w:tabs>
        <w:ind w:left="851" w:hanging="851"/>
        <w:rPr>
          <w:b/>
          <w:sz w:val="24"/>
          <w:szCs w:val="24"/>
        </w:rPr>
      </w:pPr>
      <w:r w:rsidRPr="00DD32C1">
        <w:rPr>
          <w:b/>
          <w:sz w:val="24"/>
          <w:szCs w:val="24"/>
        </w:rPr>
        <w:t>5.2</w:t>
      </w:r>
      <w:r w:rsidRPr="00DD32C1">
        <w:rPr>
          <w:b/>
          <w:sz w:val="24"/>
          <w:szCs w:val="24"/>
        </w:rPr>
        <w:tab/>
      </w:r>
      <w:proofErr w:type="spellStart"/>
      <w:r w:rsidRPr="00DD32C1">
        <w:rPr>
          <w:b/>
          <w:sz w:val="24"/>
          <w:szCs w:val="24"/>
        </w:rPr>
        <w:t>Farmakokinetiske</w:t>
      </w:r>
      <w:proofErr w:type="spellEnd"/>
      <w:r w:rsidRPr="00DD32C1">
        <w:rPr>
          <w:b/>
          <w:sz w:val="24"/>
          <w:szCs w:val="24"/>
        </w:rPr>
        <w:t xml:space="preserve"> egenskaber</w:t>
      </w:r>
    </w:p>
    <w:p w14:paraId="779268BA" w14:textId="77777777" w:rsidR="00DD32C1" w:rsidRDefault="00DD32C1" w:rsidP="003A374F">
      <w:pPr>
        <w:ind w:left="851"/>
        <w:rPr>
          <w:sz w:val="24"/>
          <w:szCs w:val="24"/>
        </w:rPr>
      </w:pPr>
    </w:p>
    <w:p w14:paraId="09239AE7" w14:textId="291DCEC7" w:rsidR="008F6A1A" w:rsidRPr="00DD32C1" w:rsidRDefault="008F6A1A" w:rsidP="003A374F">
      <w:pPr>
        <w:ind w:left="851"/>
        <w:rPr>
          <w:sz w:val="24"/>
          <w:szCs w:val="24"/>
          <w:u w:val="single"/>
        </w:rPr>
      </w:pPr>
      <w:r w:rsidRPr="00DD32C1">
        <w:rPr>
          <w:sz w:val="24"/>
          <w:szCs w:val="24"/>
          <w:u w:val="single"/>
        </w:rPr>
        <w:t>Absorption</w:t>
      </w:r>
    </w:p>
    <w:p w14:paraId="35FA4CFC" w14:textId="0098D419" w:rsidR="008F6A1A" w:rsidRPr="00DD32C1" w:rsidRDefault="008F6A1A" w:rsidP="003A374F">
      <w:pPr>
        <w:ind w:left="851"/>
        <w:rPr>
          <w:sz w:val="24"/>
          <w:szCs w:val="24"/>
        </w:rPr>
      </w:pPr>
      <w:r w:rsidRPr="00DD32C1">
        <w:rPr>
          <w:sz w:val="24"/>
          <w:szCs w:val="24"/>
        </w:rPr>
        <w:t xml:space="preserve">Absorptionen af </w:t>
      </w:r>
      <w:proofErr w:type="spellStart"/>
      <w:r w:rsidRPr="00DD32C1">
        <w:rPr>
          <w:sz w:val="24"/>
          <w:szCs w:val="24"/>
        </w:rPr>
        <w:t>aripiprazol</w:t>
      </w:r>
      <w:proofErr w:type="spellEnd"/>
      <w:r w:rsidRPr="00DD32C1">
        <w:rPr>
          <w:sz w:val="24"/>
          <w:szCs w:val="24"/>
        </w:rPr>
        <w:t xml:space="preserve"> i det systemiske kredsløb sker langsomt og forlænges efter administration af </w:t>
      </w:r>
      <w:proofErr w:type="spellStart"/>
      <w:r w:rsidRPr="00DD32C1">
        <w:rPr>
          <w:sz w:val="24"/>
          <w:szCs w:val="24"/>
        </w:rPr>
        <w:t>aripiprazol</w:t>
      </w:r>
      <w:proofErr w:type="spellEnd"/>
      <w:r w:rsidRPr="00DD32C1">
        <w:rPr>
          <w:sz w:val="24"/>
          <w:szCs w:val="24"/>
        </w:rPr>
        <w:t xml:space="preserve"> 400 mg/300 mg som følge af </w:t>
      </w:r>
      <w:proofErr w:type="spellStart"/>
      <w:r w:rsidRPr="00DD32C1">
        <w:rPr>
          <w:sz w:val="24"/>
          <w:szCs w:val="24"/>
        </w:rPr>
        <w:t>aripiprazolpartiklernes</w:t>
      </w:r>
      <w:proofErr w:type="spellEnd"/>
      <w:r w:rsidRPr="00DD32C1">
        <w:rPr>
          <w:sz w:val="24"/>
          <w:szCs w:val="24"/>
        </w:rPr>
        <w:t xml:space="preserve"> lave opløselighed. Den gennemsnitlige absorptionshalveringstid for </w:t>
      </w:r>
      <w:proofErr w:type="spellStart"/>
      <w:r w:rsidRPr="00DD32C1">
        <w:rPr>
          <w:sz w:val="24"/>
          <w:szCs w:val="24"/>
        </w:rPr>
        <w:t>aripiprazol</w:t>
      </w:r>
      <w:proofErr w:type="spellEnd"/>
      <w:r w:rsidRPr="00DD32C1">
        <w:rPr>
          <w:sz w:val="24"/>
          <w:szCs w:val="24"/>
        </w:rPr>
        <w:t xml:space="preserve"> 400 mg/300 mg er 28 dage. Absorptionen af </w:t>
      </w:r>
      <w:proofErr w:type="spellStart"/>
      <w:r w:rsidRPr="00DD32C1">
        <w:rPr>
          <w:sz w:val="24"/>
          <w:szCs w:val="24"/>
        </w:rPr>
        <w:t>aripiprazol</w:t>
      </w:r>
      <w:proofErr w:type="spellEnd"/>
      <w:r w:rsidRPr="00DD32C1">
        <w:rPr>
          <w:sz w:val="24"/>
          <w:szCs w:val="24"/>
        </w:rPr>
        <w:t xml:space="preserve"> fra den intramuskulære depotformulering var fuldstændig i forhold til den intramuskulære standardformulering (umiddelbar frigivelse). De dosisjusterede </w:t>
      </w:r>
      <w:proofErr w:type="spellStart"/>
      <w:r w:rsidRPr="00DD32C1">
        <w:rPr>
          <w:sz w:val="24"/>
          <w:szCs w:val="24"/>
        </w:rPr>
        <w:t>C</w:t>
      </w:r>
      <w:r w:rsidRPr="00DD32C1">
        <w:rPr>
          <w:sz w:val="24"/>
          <w:szCs w:val="24"/>
          <w:vertAlign w:val="subscript"/>
        </w:rPr>
        <w:t>max</w:t>
      </w:r>
      <w:proofErr w:type="spellEnd"/>
      <w:r w:rsidRPr="00DD32C1">
        <w:rPr>
          <w:sz w:val="24"/>
          <w:szCs w:val="24"/>
        </w:rPr>
        <w:t xml:space="preserve">-værdier for depotformuleringen var ca. 5 % af </w:t>
      </w:r>
      <w:proofErr w:type="spellStart"/>
      <w:r w:rsidRPr="00DD32C1">
        <w:rPr>
          <w:sz w:val="24"/>
          <w:szCs w:val="24"/>
        </w:rPr>
        <w:t>C</w:t>
      </w:r>
      <w:r w:rsidRPr="00DD32C1">
        <w:rPr>
          <w:sz w:val="24"/>
          <w:szCs w:val="24"/>
          <w:vertAlign w:val="subscript"/>
        </w:rPr>
        <w:t>max</w:t>
      </w:r>
      <w:proofErr w:type="spellEnd"/>
      <w:r w:rsidRPr="00DD32C1">
        <w:rPr>
          <w:sz w:val="24"/>
          <w:szCs w:val="24"/>
        </w:rPr>
        <w:t xml:space="preserve"> for den intramuskulære standardformulering. Efter administration af en enkelt dosis </w:t>
      </w:r>
      <w:proofErr w:type="spellStart"/>
      <w:r w:rsidRPr="00DD32C1">
        <w:rPr>
          <w:sz w:val="24"/>
          <w:szCs w:val="24"/>
        </w:rPr>
        <w:t>aripiprazol</w:t>
      </w:r>
      <w:proofErr w:type="spellEnd"/>
      <w:r w:rsidRPr="00DD32C1">
        <w:rPr>
          <w:sz w:val="24"/>
          <w:szCs w:val="24"/>
        </w:rPr>
        <w:t xml:space="preserve"> 400 mg/300 mg i henholdsvis </w:t>
      </w:r>
      <w:proofErr w:type="spellStart"/>
      <w:r w:rsidRPr="00DD32C1">
        <w:rPr>
          <w:sz w:val="24"/>
          <w:szCs w:val="24"/>
        </w:rPr>
        <w:t>deltoid</w:t>
      </w:r>
      <w:proofErr w:type="spellEnd"/>
      <w:r w:rsidRPr="00DD32C1">
        <w:rPr>
          <w:sz w:val="24"/>
          <w:szCs w:val="24"/>
        </w:rPr>
        <w:t xml:space="preserve">- og </w:t>
      </w:r>
      <w:proofErr w:type="spellStart"/>
      <w:r w:rsidRPr="00DD32C1">
        <w:rPr>
          <w:sz w:val="24"/>
          <w:szCs w:val="24"/>
        </w:rPr>
        <w:t>glutealmusklen</w:t>
      </w:r>
      <w:proofErr w:type="spellEnd"/>
      <w:r w:rsidRPr="00DD32C1">
        <w:rPr>
          <w:sz w:val="24"/>
          <w:szCs w:val="24"/>
        </w:rPr>
        <w:t xml:space="preserve"> var absorptionen (AUC) den samme for begge injektionssteder, men absorptionshastigheden (</w:t>
      </w:r>
      <w:proofErr w:type="spellStart"/>
      <w:r w:rsidRPr="00DD32C1">
        <w:rPr>
          <w:sz w:val="24"/>
          <w:szCs w:val="24"/>
        </w:rPr>
        <w:t>C</w:t>
      </w:r>
      <w:r w:rsidRPr="00DD32C1">
        <w:rPr>
          <w:sz w:val="24"/>
          <w:szCs w:val="24"/>
          <w:vertAlign w:val="subscript"/>
        </w:rPr>
        <w:t>max</w:t>
      </w:r>
      <w:proofErr w:type="spellEnd"/>
      <w:r w:rsidRPr="00DD32C1">
        <w:rPr>
          <w:sz w:val="24"/>
          <w:szCs w:val="24"/>
        </w:rPr>
        <w:t xml:space="preserve">) var større efter administration i </w:t>
      </w:r>
      <w:proofErr w:type="spellStart"/>
      <w:r w:rsidRPr="00DD32C1">
        <w:rPr>
          <w:sz w:val="24"/>
          <w:szCs w:val="24"/>
        </w:rPr>
        <w:t>deltoidmusklen</w:t>
      </w:r>
      <w:proofErr w:type="spellEnd"/>
      <w:r w:rsidRPr="00DD32C1">
        <w:rPr>
          <w:sz w:val="24"/>
          <w:szCs w:val="24"/>
        </w:rPr>
        <w:t>. Efter flere intramuskulære doser steg plasma</w:t>
      </w:r>
      <w:r w:rsidR="00155831">
        <w:rPr>
          <w:sz w:val="24"/>
          <w:szCs w:val="24"/>
        </w:rPr>
        <w:softHyphen/>
      </w:r>
      <w:r w:rsidRPr="00DD32C1">
        <w:rPr>
          <w:sz w:val="24"/>
          <w:szCs w:val="24"/>
        </w:rPr>
        <w:t xml:space="preserve">koncentrationen af </w:t>
      </w:r>
      <w:proofErr w:type="spellStart"/>
      <w:r w:rsidRPr="00DD32C1">
        <w:rPr>
          <w:sz w:val="24"/>
          <w:szCs w:val="24"/>
        </w:rPr>
        <w:t>aripiprazol</w:t>
      </w:r>
      <w:proofErr w:type="spellEnd"/>
      <w:r w:rsidRPr="00DD32C1">
        <w:rPr>
          <w:sz w:val="24"/>
          <w:szCs w:val="24"/>
        </w:rPr>
        <w:t xml:space="preserve"> gradvist til den maksimale plasmakoncentration med en median </w:t>
      </w:r>
      <w:proofErr w:type="spellStart"/>
      <w:r w:rsidRPr="00DD32C1">
        <w:rPr>
          <w:sz w:val="24"/>
          <w:szCs w:val="24"/>
        </w:rPr>
        <w:t>t</w:t>
      </w:r>
      <w:r w:rsidRPr="00DD32C1">
        <w:rPr>
          <w:sz w:val="24"/>
          <w:szCs w:val="24"/>
          <w:vertAlign w:val="subscript"/>
        </w:rPr>
        <w:t>max</w:t>
      </w:r>
      <w:proofErr w:type="spellEnd"/>
      <w:r w:rsidRPr="00DD32C1">
        <w:rPr>
          <w:sz w:val="24"/>
          <w:szCs w:val="24"/>
        </w:rPr>
        <w:t xml:space="preserve"> på henholdsvis 7 dage (</w:t>
      </w:r>
      <w:proofErr w:type="spellStart"/>
      <w:r w:rsidRPr="00DD32C1">
        <w:rPr>
          <w:sz w:val="24"/>
          <w:szCs w:val="24"/>
        </w:rPr>
        <w:t>glutealmusklen</w:t>
      </w:r>
      <w:proofErr w:type="spellEnd"/>
      <w:r w:rsidRPr="00DD32C1">
        <w:rPr>
          <w:sz w:val="24"/>
          <w:szCs w:val="24"/>
        </w:rPr>
        <w:t>) og 4 dage (</w:t>
      </w:r>
      <w:proofErr w:type="spellStart"/>
      <w:r w:rsidRPr="00DD32C1">
        <w:rPr>
          <w:sz w:val="24"/>
          <w:szCs w:val="24"/>
        </w:rPr>
        <w:t>deltoidmusklen</w:t>
      </w:r>
      <w:proofErr w:type="spellEnd"/>
      <w:r w:rsidRPr="00DD32C1">
        <w:rPr>
          <w:sz w:val="24"/>
          <w:szCs w:val="24"/>
        </w:rPr>
        <w:t xml:space="preserve">). </w:t>
      </w:r>
      <w:proofErr w:type="spellStart"/>
      <w:r w:rsidRPr="00DD32C1">
        <w:rPr>
          <w:sz w:val="24"/>
          <w:szCs w:val="24"/>
        </w:rPr>
        <w:t>Steady</w:t>
      </w:r>
      <w:proofErr w:type="spellEnd"/>
      <w:r w:rsidRPr="00DD32C1">
        <w:rPr>
          <w:sz w:val="24"/>
          <w:szCs w:val="24"/>
        </w:rPr>
        <w:t xml:space="preserve"> state-koncentrationen blev typisk nået ved fjerde dosis for begge injektionssteder. Mindre end dosisproportionale stigninger i </w:t>
      </w:r>
      <w:proofErr w:type="spellStart"/>
      <w:r w:rsidRPr="00DD32C1">
        <w:rPr>
          <w:sz w:val="24"/>
          <w:szCs w:val="24"/>
        </w:rPr>
        <w:t>aripiprazol</w:t>
      </w:r>
      <w:proofErr w:type="spellEnd"/>
      <w:r w:rsidRPr="00DD32C1">
        <w:rPr>
          <w:sz w:val="24"/>
          <w:szCs w:val="24"/>
        </w:rPr>
        <w:t xml:space="preserve">- og </w:t>
      </w:r>
      <w:proofErr w:type="spellStart"/>
      <w:r w:rsidRPr="00DD32C1">
        <w:rPr>
          <w:sz w:val="24"/>
          <w:szCs w:val="24"/>
        </w:rPr>
        <w:t>dehydroaripiprazol</w:t>
      </w:r>
      <w:proofErr w:type="spellEnd"/>
      <w:r w:rsidRPr="00DD32C1">
        <w:rPr>
          <w:sz w:val="24"/>
          <w:szCs w:val="24"/>
        </w:rPr>
        <w:t xml:space="preserve">-koncentrationen og AUC er observeret efter månedlige injektioner af </w:t>
      </w:r>
      <w:proofErr w:type="spellStart"/>
      <w:r w:rsidRPr="00DD32C1">
        <w:rPr>
          <w:sz w:val="24"/>
          <w:szCs w:val="24"/>
        </w:rPr>
        <w:t>aripiprazol</w:t>
      </w:r>
      <w:proofErr w:type="spellEnd"/>
      <w:r w:rsidRPr="00DD32C1">
        <w:rPr>
          <w:sz w:val="24"/>
          <w:szCs w:val="24"/>
        </w:rPr>
        <w:t xml:space="preserve"> 300 mg til 400 mg.</w:t>
      </w:r>
    </w:p>
    <w:p w14:paraId="5E683ACF" w14:textId="77777777" w:rsidR="008F6A1A" w:rsidRPr="00DD32C1" w:rsidRDefault="008F6A1A" w:rsidP="003A374F">
      <w:pPr>
        <w:ind w:left="851"/>
        <w:rPr>
          <w:sz w:val="24"/>
          <w:szCs w:val="24"/>
        </w:rPr>
      </w:pPr>
    </w:p>
    <w:p w14:paraId="5FA4FA2E" w14:textId="77777777" w:rsidR="008F6A1A" w:rsidRPr="00DD32C1" w:rsidRDefault="008F6A1A" w:rsidP="003A374F">
      <w:pPr>
        <w:ind w:left="851"/>
        <w:rPr>
          <w:sz w:val="24"/>
          <w:szCs w:val="24"/>
          <w:u w:val="single"/>
        </w:rPr>
      </w:pPr>
      <w:r w:rsidRPr="00DD32C1">
        <w:rPr>
          <w:sz w:val="24"/>
          <w:szCs w:val="24"/>
          <w:u w:val="single"/>
        </w:rPr>
        <w:t>Fordeling</w:t>
      </w:r>
    </w:p>
    <w:p w14:paraId="571E8E87" w14:textId="77777777" w:rsidR="008F6A1A" w:rsidRPr="00DD32C1" w:rsidRDefault="008F6A1A" w:rsidP="003A374F">
      <w:pPr>
        <w:ind w:left="851"/>
        <w:rPr>
          <w:sz w:val="24"/>
          <w:szCs w:val="24"/>
        </w:rPr>
      </w:pPr>
      <w:r w:rsidRPr="00DD32C1">
        <w:rPr>
          <w:sz w:val="24"/>
          <w:szCs w:val="24"/>
        </w:rPr>
        <w:t xml:space="preserve">Baseret på resultater fra studier med oral administration af </w:t>
      </w:r>
      <w:proofErr w:type="spellStart"/>
      <w:r w:rsidRPr="00DD32C1">
        <w:rPr>
          <w:sz w:val="24"/>
          <w:szCs w:val="24"/>
        </w:rPr>
        <w:t>aripiprazol</w:t>
      </w:r>
      <w:proofErr w:type="spellEnd"/>
      <w:r w:rsidRPr="00DD32C1">
        <w:rPr>
          <w:sz w:val="24"/>
          <w:szCs w:val="24"/>
        </w:rPr>
        <w:t xml:space="preserve"> fordeles </w:t>
      </w:r>
      <w:proofErr w:type="spellStart"/>
      <w:r w:rsidRPr="00DD32C1">
        <w:rPr>
          <w:sz w:val="24"/>
          <w:szCs w:val="24"/>
        </w:rPr>
        <w:t>aripiprazol</w:t>
      </w:r>
      <w:proofErr w:type="spellEnd"/>
      <w:r w:rsidRPr="00DD32C1">
        <w:rPr>
          <w:sz w:val="24"/>
          <w:szCs w:val="24"/>
        </w:rPr>
        <w:t xml:space="preserve"> i stor udstrækning i kroppen med en tilsyneladende fordelingsvolumen på 4,9 l/kg, hvilket indikerer omfattende </w:t>
      </w:r>
      <w:proofErr w:type="spellStart"/>
      <w:r w:rsidRPr="00DD32C1">
        <w:rPr>
          <w:sz w:val="24"/>
          <w:szCs w:val="24"/>
        </w:rPr>
        <w:t>ekstravaskulær</w:t>
      </w:r>
      <w:proofErr w:type="spellEnd"/>
      <w:r w:rsidRPr="00DD32C1">
        <w:rPr>
          <w:sz w:val="24"/>
          <w:szCs w:val="24"/>
        </w:rPr>
        <w:t xml:space="preserve"> fordeling. Ved terapeutiske koncentrationer bindes </w:t>
      </w:r>
      <w:proofErr w:type="spellStart"/>
      <w:r w:rsidRPr="00DD32C1">
        <w:rPr>
          <w:sz w:val="24"/>
          <w:szCs w:val="24"/>
        </w:rPr>
        <w:t>aripiprazol</w:t>
      </w:r>
      <w:proofErr w:type="spellEnd"/>
      <w:r w:rsidRPr="00DD32C1">
        <w:rPr>
          <w:sz w:val="24"/>
          <w:szCs w:val="24"/>
        </w:rPr>
        <w:t xml:space="preserve"> og </w:t>
      </w:r>
      <w:proofErr w:type="spellStart"/>
      <w:r w:rsidRPr="00DD32C1">
        <w:rPr>
          <w:sz w:val="24"/>
          <w:szCs w:val="24"/>
        </w:rPr>
        <w:t>dehydroaripiprazol</w:t>
      </w:r>
      <w:proofErr w:type="spellEnd"/>
      <w:r w:rsidRPr="00DD32C1">
        <w:rPr>
          <w:sz w:val="24"/>
          <w:szCs w:val="24"/>
        </w:rPr>
        <w:t xml:space="preserve"> mere end 99 % til serumproteiner, primært til albumin.</w:t>
      </w:r>
    </w:p>
    <w:p w14:paraId="4A4EA663" w14:textId="77777777" w:rsidR="008F6A1A" w:rsidRPr="00DD32C1" w:rsidRDefault="008F6A1A" w:rsidP="003A374F">
      <w:pPr>
        <w:ind w:left="851"/>
        <w:rPr>
          <w:sz w:val="24"/>
          <w:szCs w:val="24"/>
        </w:rPr>
      </w:pPr>
    </w:p>
    <w:p w14:paraId="4651F988" w14:textId="77777777" w:rsidR="008F6A1A" w:rsidRPr="00DD32C1" w:rsidRDefault="008F6A1A" w:rsidP="003A374F">
      <w:pPr>
        <w:ind w:left="851"/>
        <w:rPr>
          <w:sz w:val="24"/>
          <w:szCs w:val="24"/>
          <w:u w:val="single"/>
        </w:rPr>
      </w:pPr>
      <w:r w:rsidRPr="00DD32C1">
        <w:rPr>
          <w:sz w:val="24"/>
          <w:szCs w:val="24"/>
          <w:u w:val="single"/>
        </w:rPr>
        <w:t>Biotransformation</w:t>
      </w:r>
    </w:p>
    <w:p w14:paraId="51DEC0E1" w14:textId="591C3F15" w:rsidR="008F6A1A" w:rsidRPr="00DD32C1" w:rsidRDefault="008F6A1A" w:rsidP="003A374F">
      <w:pPr>
        <w:ind w:left="851"/>
        <w:rPr>
          <w:sz w:val="24"/>
          <w:szCs w:val="24"/>
        </w:rPr>
      </w:pPr>
      <w:proofErr w:type="spellStart"/>
      <w:r w:rsidRPr="00DD32C1">
        <w:rPr>
          <w:sz w:val="24"/>
          <w:szCs w:val="24"/>
        </w:rPr>
        <w:t>Aripiprazol</w:t>
      </w:r>
      <w:proofErr w:type="spellEnd"/>
      <w:r w:rsidRPr="00DD32C1">
        <w:rPr>
          <w:sz w:val="24"/>
          <w:szCs w:val="24"/>
        </w:rPr>
        <w:t xml:space="preserve"> </w:t>
      </w:r>
      <w:proofErr w:type="spellStart"/>
      <w:r w:rsidRPr="00DD32C1">
        <w:rPr>
          <w:sz w:val="24"/>
          <w:szCs w:val="24"/>
        </w:rPr>
        <w:t>metaboliseres</w:t>
      </w:r>
      <w:proofErr w:type="spellEnd"/>
      <w:r w:rsidRPr="00DD32C1">
        <w:rPr>
          <w:sz w:val="24"/>
          <w:szCs w:val="24"/>
        </w:rPr>
        <w:t xml:space="preserve"> i stor udstrækning i leveren via tre biotransformationsveje: </w:t>
      </w:r>
      <w:proofErr w:type="spellStart"/>
      <w:r w:rsidRPr="00DD32C1">
        <w:rPr>
          <w:sz w:val="24"/>
          <w:szCs w:val="24"/>
        </w:rPr>
        <w:t>dehydrogenering</w:t>
      </w:r>
      <w:proofErr w:type="spellEnd"/>
      <w:r w:rsidRPr="00DD32C1">
        <w:rPr>
          <w:sz w:val="24"/>
          <w:szCs w:val="24"/>
        </w:rPr>
        <w:t xml:space="preserve">, </w:t>
      </w:r>
      <w:proofErr w:type="spellStart"/>
      <w:r w:rsidRPr="00DD32C1">
        <w:rPr>
          <w:sz w:val="24"/>
          <w:szCs w:val="24"/>
        </w:rPr>
        <w:t>hydroxylering</w:t>
      </w:r>
      <w:proofErr w:type="spellEnd"/>
      <w:r w:rsidRPr="00DD32C1">
        <w:rPr>
          <w:sz w:val="24"/>
          <w:szCs w:val="24"/>
        </w:rPr>
        <w:t xml:space="preserve"> og N-</w:t>
      </w:r>
      <w:proofErr w:type="spellStart"/>
      <w:r w:rsidRPr="00DD32C1">
        <w:rPr>
          <w:sz w:val="24"/>
          <w:szCs w:val="24"/>
        </w:rPr>
        <w:t>dealkylering</w:t>
      </w:r>
      <w:proofErr w:type="spellEnd"/>
      <w:r w:rsidRPr="00DD32C1">
        <w:rPr>
          <w:sz w:val="24"/>
          <w:szCs w:val="24"/>
        </w:rPr>
        <w:t xml:space="preserve">. Ifølge </w:t>
      </w:r>
      <w:r w:rsidRPr="00DD32C1">
        <w:rPr>
          <w:i/>
          <w:sz w:val="24"/>
          <w:szCs w:val="24"/>
        </w:rPr>
        <w:t xml:space="preserve">in </w:t>
      </w:r>
      <w:proofErr w:type="spellStart"/>
      <w:r w:rsidRPr="00DD32C1">
        <w:rPr>
          <w:i/>
          <w:sz w:val="24"/>
          <w:szCs w:val="24"/>
        </w:rPr>
        <w:t>vitro</w:t>
      </w:r>
      <w:proofErr w:type="spellEnd"/>
      <w:r w:rsidRPr="00DD32C1">
        <w:rPr>
          <w:sz w:val="24"/>
          <w:szCs w:val="24"/>
        </w:rPr>
        <w:t xml:space="preserve">-studier er CYP3A4- og CYP2D6-enzymer ansvarlige for </w:t>
      </w:r>
      <w:proofErr w:type="spellStart"/>
      <w:r w:rsidRPr="00DD32C1">
        <w:rPr>
          <w:sz w:val="24"/>
          <w:szCs w:val="24"/>
        </w:rPr>
        <w:t>dehydrogenering</w:t>
      </w:r>
      <w:proofErr w:type="spellEnd"/>
      <w:r w:rsidRPr="00DD32C1">
        <w:rPr>
          <w:sz w:val="24"/>
          <w:szCs w:val="24"/>
        </w:rPr>
        <w:t xml:space="preserve"> og </w:t>
      </w:r>
      <w:proofErr w:type="spellStart"/>
      <w:r w:rsidRPr="00DD32C1">
        <w:rPr>
          <w:sz w:val="24"/>
          <w:szCs w:val="24"/>
        </w:rPr>
        <w:t>hydroxylering</w:t>
      </w:r>
      <w:proofErr w:type="spellEnd"/>
      <w:r w:rsidRPr="00DD32C1">
        <w:rPr>
          <w:sz w:val="24"/>
          <w:szCs w:val="24"/>
        </w:rPr>
        <w:t xml:space="preserve"> af </w:t>
      </w:r>
      <w:proofErr w:type="spellStart"/>
      <w:r w:rsidRPr="00DD32C1">
        <w:rPr>
          <w:sz w:val="24"/>
          <w:szCs w:val="24"/>
        </w:rPr>
        <w:t>aripiprazol</w:t>
      </w:r>
      <w:proofErr w:type="spellEnd"/>
      <w:r w:rsidRPr="00DD32C1">
        <w:rPr>
          <w:sz w:val="24"/>
          <w:szCs w:val="24"/>
        </w:rPr>
        <w:t>, og N-</w:t>
      </w:r>
      <w:proofErr w:type="spellStart"/>
      <w:r w:rsidRPr="00DD32C1">
        <w:rPr>
          <w:sz w:val="24"/>
          <w:szCs w:val="24"/>
        </w:rPr>
        <w:t>dealkylering</w:t>
      </w:r>
      <w:proofErr w:type="spellEnd"/>
      <w:r w:rsidRPr="00DD32C1">
        <w:rPr>
          <w:sz w:val="24"/>
          <w:szCs w:val="24"/>
        </w:rPr>
        <w:t xml:space="preserve"> katalyseres ved CYP3A4. </w:t>
      </w:r>
      <w:proofErr w:type="spellStart"/>
      <w:r w:rsidRPr="00DD32C1">
        <w:rPr>
          <w:sz w:val="24"/>
          <w:szCs w:val="24"/>
        </w:rPr>
        <w:t>Aripiprazol</w:t>
      </w:r>
      <w:proofErr w:type="spellEnd"/>
      <w:r w:rsidRPr="00DD32C1">
        <w:rPr>
          <w:sz w:val="24"/>
          <w:szCs w:val="24"/>
        </w:rPr>
        <w:t xml:space="preserve"> er den dominerende lægemiddel</w:t>
      </w:r>
      <w:r w:rsidR="0011358A">
        <w:rPr>
          <w:sz w:val="24"/>
          <w:szCs w:val="24"/>
        </w:rPr>
        <w:softHyphen/>
      </w:r>
      <w:r w:rsidRPr="00DD32C1">
        <w:rPr>
          <w:sz w:val="24"/>
          <w:szCs w:val="24"/>
        </w:rPr>
        <w:t xml:space="preserve">fraktion i det systemiske kredsløb. Efter administration af flere doser </w:t>
      </w:r>
      <w:proofErr w:type="spellStart"/>
      <w:r w:rsidRPr="00DD32C1">
        <w:rPr>
          <w:sz w:val="24"/>
          <w:szCs w:val="24"/>
        </w:rPr>
        <w:t>aripiprazol</w:t>
      </w:r>
      <w:proofErr w:type="spellEnd"/>
      <w:r w:rsidRPr="00DD32C1">
        <w:rPr>
          <w:sz w:val="24"/>
          <w:szCs w:val="24"/>
        </w:rPr>
        <w:t xml:space="preserve"> 400</w:t>
      </w:r>
      <w:r w:rsidR="00322CF6">
        <w:rPr>
          <w:sz w:val="24"/>
          <w:szCs w:val="24"/>
        </w:rPr>
        <w:t> </w:t>
      </w:r>
      <w:r w:rsidRPr="00DD32C1">
        <w:rPr>
          <w:sz w:val="24"/>
          <w:szCs w:val="24"/>
        </w:rPr>
        <w:t xml:space="preserve">mg/300 mg udgør </w:t>
      </w:r>
      <w:proofErr w:type="spellStart"/>
      <w:r w:rsidRPr="00DD32C1">
        <w:rPr>
          <w:sz w:val="24"/>
          <w:szCs w:val="24"/>
        </w:rPr>
        <w:t>dehydroaripiprazol</w:t>
      </w:r>
      <w:proofErr w:type="spellEnd"/>
      <w:r w:rsidRPr="00DD32C1">
        <w:rPr>
          <w:sz w:val="24"/>
          <w:szCs w:val="24"/>
        </w:rPr>
        <w:t xml:space="preserve">, den aktive metabolit, ca. 29,1 % til 32,5 % af </w:t>
      </w:r>
      <w:proofErr w:type="spellStart"/>
      <w:r w:rsidRPr="00DD32C1">
        <w:rPr>
          <w:sz w:val="24"/>
          <w:szCs w:val="24"/>
        </w:rPr>
        <w:t>aripiprazols</w:t>
      </w:r>
      <w:proofErr w:type="spellEnd"/>
      <w:r w:rsidRPr="00DD32C1">
        <w:rPr>
          <w:sz w:val="24"/>
          <w:szCs w:val="24"/>
        </w:rPr>
        <w:t xml:space="preserve"> AUC i plasma.</w:t>
      </w:r>
    </w:p>
    <w:p w14:paraId="699A55D9" w14:textId="77777777" w:rsidR="008F6A1A" w:rsidRPr="00DD32C1" w:rsidRDefault="008F6A1A" w:rsidP="003A374F">
      <w:pPr>
        <w:ind w:left="851"/>
        <w:rPr>
          <w:sz w:val="24"/>
          <w:szCs w:val="24"/>
        </w:rPr>
      </w:pPr>
    </w:p>
    <w:p w14:paraId="60DC4510" w14:textId="77777777" w:rsidR="008F6A1A" w:rsidRPr="00DD32C1" w:rsidRDefault="008F6A1A" w:rsidP="003A374F">
      <w:pPr>
        <w:ind w:left="851"/>
        <w:rPr>
          <w:sz w:val="24"/>
          <w:szCs w:val="24"/>
          <w:u w:val="single"/>
        </w:rPr>
      </w:pPr>
      <w:r w:rsidRPr="00DD32C1">
        <w:rPr>
          <w:sz w:val="24"/>
          <w:szCs w:val="24"/>
          <w:u w:val="single"/>
        </w:rPr>
        <w:t>Elimination</w:t>
      </w:r>
    </w:p>
    <w:p w14:paraId="7D5271D7" w14:textId="5BC903C1" w:rsidR="008F6A1A" w:rsidRPr="00DD32C1" w:rsidRDefault="008F6A1A" w:rsidP="003A374F">
      <w:pPr>
        <w:ind w:left="851"/>
        <w:rPr>
          <w:sz w:val="24"/>
          <w:szCs w:val="24"/>
        </w:rPr>
      </w:pPr>
      <w:r w:rsidRPr="00DD32C1">
        <w:rPr>
          <w:sz w:val="24"/>
          <w:szCs w:val="24"/>
        </w:rPr>
        <w:t xml:space="preserve">Efter administration af flere doser </w:t>
      </w:r>
      <w:proofErr w:type="spellStart"/>
      <w:r w:rsidRPr="00DD32C1">
        <w:rPr>
          <w:sz w:val="24"/>
          <w:szCs w:val="24"/>
        </w:rPr>
        <w:t>aripiprazol</w:t>
      </w:r>
      <w:proofErr w:type="spellEnd"/>
      <w:r w:rsidRPr="00DD32C1">
        <w:rPr>
          <w:sz w:val="24"/>
          <w:szCs w:val="24"/>
        </w:rPr>
        <w:t xml:space="preserve"> 400 mg/300 mg er den gennemsnitlige terminale halveringstid for </w:t>
      </w:r>
      <w:proofErr w:type="spellStart"/>
      <w:r w:rsidRPr="00DD32C1">
        <w:rPr>
          <w:sz w:val="24"/>
          <w:szCs w:val="24"/>
        </w:rPr>
        <w:t>aripiprazol</w:t>
      </w:r>
      <w:proofErr w:type="spellEnd"/>
      <w:r w:rsidRPr="00DD32C1">
        <w:rPr>
          <w:sz w:val="24"/>
          <w:szCs w:val="24"/>
        </w:rPr>
        <w:t xml:space="preserve"> på henholdsvis 46,5 og 29,9 dage, antagelig på grund af den begrænsede absorptionshastighed. Efter en enkelt oral dosis af </w:t>
      </w:r>
      <w:r w:rsidRPr="00DD32C1">
        <w:rPr>
          <w:sz w:val="24"/>
          <w:szCs w:val="24"/>
          <w:vertAlign w:val="superscript"/>
        </w:rPr>
        <w:t>14</w:t>
      </w:r>
      <w:r w:rsidRPr="00DD32C1">
        <w:rPr>
          <w:sz w:val="24"/>
          <w:szCs w:val="24"/>
        </w:rPr>
        <w:t xml:space="preserve">C-mærket </w:t>
      </w:r>
      <w:proofErr w:type="spellStart"/>
      <w:r w:rsidRPr="00DD32C1">
        <w:rPr>
          <w:sz w:val="24"/>
          <w:szCs w:val="24"/>
        </w:rPr>
        <w:t>aripiprazol</w:t>
      </w:r>
      <w:proofErr w:type="spellEnd"/>
      <w:r w:rsidRPr="00DD32C1">
        <w:rPr>
          <w:sz w:val="24"/>
          <w:szCs w:val="24"/>
        </w:rPr>
        <w:t xml:space="preserve"> blev ca. 27 % af den administrerede radioaktivitet genfundet i urinen og ca. 60</w:t>
      </w:r>
      <w:r w:rsidR="00155831">
        <w:rPr>
          <w:sz w:val="24"/>
          <w:szCs w:val="24"/>
        </w:rPr>
        <w:t> </w:t>
      </w:r>
      <w:r w:rsidRPr="00DD32C1">
        <w:rPr>
          <w:sz w:val="24"/>
          <w:szCs w:val="24"/>
        </w:rPr>
        <w:t xml:space="preserve">% i fæces. Mindre end 1 % </w:t>
      </w:r>
      <w:proofErr w:type="spellStart"/>
      <w:r w:rsidRPr="00DD32C1">
        <w:rPr>
          <w:sz w:val="24"/>
          <w:szCs w:val="24"/>
        </w:rPr>
        <w:t>uomdannet</w:t>
      </w:r>
      <w:proofErr w:type="spellEnd"/>
      <w:r w:rsidRPr="00DD32C1">
        <w:rPr>
          <w:sz w:val="24"/>
          <w:szCs w:val="24"/>
        </w:rPr>
        <w:t xml:space="preserve"> </w:t>
      </w:r>
      <w:proofErr w:type="spellStart"/>
      <w:r w:rsidRPr="00DD32C1">
        <w:rPr>
          <w:sz w:val="24"/>
          <w:szCs w:val="24"/>
        </w:rPr>
        <w:t>aripiprazol</w:t>
      </w:r>
      <w:proofErr w:type="spellEnd"/>
      <w:r w:rsidRPr="00DD32C1">
        <w:rPr>
          <w:sz w:val="24"/>
          <w:szCs w:val="24"/>
        </w:rPr>
        <w:t xml:space="preserve"> blev udskilt i urinen, og ca. 18 % blev genfundet </w:t>
      </w:r>
      <w:proofErr w:type="spellStart"/>
      <w:r w:rsidRPr="00DD32C1">
        <w:rPr>
          <w:sz w:val="24"/>
          <w:szCs w:val="24"/>
        </w:rPr>
        <w:t>uomdannet</w:t>
      </w:r>
      <w:proofErr w:type="spellEnd"/>
      <w:r w:rsidRPr="00DD32C1">
        <w:rPr>
          <w:sz w:val="24"/>
          <w:szCs w:val="24"/>
        </w:rPr>
        <w:t xml:space="preserve"> i fæces.</w:t>
      </w:r>
    </w:p>
    <w:p w14:paraId="5EE64F0C" w14:textId="49A1FBC8" w:rsidR="00155831" w:rsidRDefault="00155831">
      <w:pPr>
        <w:rPr>
          <w:sz w:val="24"/>
          <w:szCs w:val="24"/>
        </w:rPr>
      </w:pPr>
      <w:r>
        <w:rPr>
          <w:sz w:val="24"/>
          <w:szCs w:val="24"/>
        </w:rPr>
        <w:br w:type="page"/>
      </w:r>
    </w:p>
    <w:p w14:paraId="66451221" w14:textId="77777777" w:rsidR="008F6A1A" w:rsidRPr="00DD32C1" w:rsidRDefault="008F6A1A" w:rsidP="003A374F">
      <w:pPr>
        <w:ind w:left="851"/>
        <w:rPr>
          <w:sz w:val="24"/>
          <w:szCs w:val="24"/>
        </w:rPr>
      </w:pPr>
    </w:p>
    <w:p w14:paraId="447368A2" w14:textId="77777777" w:rsidR="008F6A1A" w:rsidRPr="0011358A" w:rsidRDefault="008F6A1A" w:rsidP="003A374F">
      <w:pPr>
        <w:ind w:left="851"/>
        <w:rPr>
          <w:sz w:val="24"/>
          <w:szCs w:val="24"/>
          <w:u w:val="single"/>
        </w:rPr>
      </w:pPr>
      <w:r w:rsidRPr="0011358A">
        <w:rPr>
          <w:sz w:val="24"/>
          <w:szCs w:val="24"/>
          <w:u w:val="single"/>
        </w:rPr>
        <w:t>Farmakokinetik i særlige patientgrupper</w:t>
      </w:r>
    </w:p>
    <w:p w14:paraId="1A81F090" w14:textId="77777777" w:rsidR="008F6A1A" w:rsidRPr="00DD32C1" w:rsidRDefault="008F6A1A" w:rsidP="003A374F">
      <w:pPr>
        <w:ind w:left="851"/>
        <w:rPr>
          <w:sz w:val="24"/>
          <w:szCs w:val="24"/>
        </w:rPr>
      </w:pPr>
    </w:p>
    <w:p w14:paraId="05F67266" w14:textId="77777777" w:rsidR="008F6A1A" w:rsidRPr="00DD32C1" w:rsidRDefault="008F6A1A" w:rsidP="003A374F">
      <w:pPr>
        <w:ind w:left="851"/>
        <w:rPr>
          <w:i/>
          <w:iCs/>
          <w:sz w:val="24"/>
          <w:szCs w:val="24"/>
        </w:rPr>
      </w:pPr>
      <w:r w:rsidRPr="00DD32C1">
        <w:rPr>
          <w:i/>
          <w:iCs/>
          <w:sz w:val="24"/>
          <w:szCs w:val="24"/>
        </w:rPr>
        <w:t>Langsomme CYP2D6-omsættere</w:t>
      </w:r>
    </w:p>
    <w:p w14:paraId="5A8F5B5D" w14:textId="77777777" w:rsidR="008F6A1A" w:rsidRPr="00DD32C1" w:rsidRDefault="008F6A1A" w:rsidP="003A374F">
      <w:pPr>
        <w:ind w:left="851"/>
        <w:rPr>
          <w:sz w:val="24"/>
          <w:szCs w:val="24"/>
        </w:rPr>
      </w:pPr>
      <w:r w:rsidRPr="00DD32C1">
        <w:rPr>
          <w:sz w:val="24"/>
          <w:szCs w:val="24"/>
        </w:rPr>
        <w:t xml:space="preserve">I en </w:t>
      </w:r>
      <w:proofErr w:type="spellStart"/>
      <w:r w:rsidRPr="00DD32C1">
        <w:rPr>
          <w:sz w:val="24"/>
          <w:szCs w:val="24"/>
        </w:rPr>
        <w:t>farmakokinetisk</w:t>
      </w:r>
      <w:proofErr w:type="spellEnd"/>
      <w:r w:rsidRPr="00DD32C1">
        <w:rPr>
          <w:sz w:val="24"/>
          <w:szCs w:val="24"/>
        </w:rPr>
        <w:t xml:space="preserve"> populationsanalyse af </w:t>
      </w:r>
      <w:proofErr w:type="spellStart"/>
      <w:r w:rsidRPr="00DD32C1">
        <w:rPr>
          <w:sz w:val="24"/>
          <w:szCs w:val="24"/>
        </w:rPr>
        <w:t>aripiprazol</w:t>
      </w:r>
      <w:proofErr w:type="spellEnd"/>
      <w:r w:rsidRPr="00DD32C1">
        <w:rPr>
          <w:sz w:val="24"/>
          <w:szCs w:val="24"/>
        </w:rPr>
        <w:t xml:space="preserve"> 400 mg/300 mg var den totale </w:t>
      </w:r>
      <w:proofErr w:type="spellStart"/>
      <w:r w:rsidRPr="00DD32C1">
        <w:rPr>
          <w:sz w:val="24"/>
          <w:szCs w:val="24"/>
        </w:rPr>
        <w:t>clearance</w:t>
      </w:r>
      <w:proofErr w:type="spellEnd"/>
      <w:r w:rsidRPr="00DD32C1">
        <w:rPr>
          <w:sz w:val="24"/>
          <w:szCs w:val="24"/>
        </w:rPr>
        <w:t xml:space="preserve"> af </w:t>
      </w:r>
      <w:proofErr w:type="spellStart"/>
      <w:r w:rsidRPr="00DD32C1">
        <w:rPr>
          <w:sz w:val="24"/>
          <w:szCs w:val="24"/>
        </w:rPr>
        <w:t>aripiprazol</w:t>
      </w:r>
      <w:proofErr w:type="spellEnd"/>
      <w:r w:rsidRPr="00DD32C1">
        <w:rPr>
          <w:sz w:val="24"/>
          <w:szCs w:val="24"/>
        </w:rPr>
        <w:t xml:space="preserve"> 3,71 l/t hos normale CYP2D6-omsættere og ca. 1,88 l/t (ca. 50 % lavere) hos langsomme CYP2D6-omsættere (se dosisanbefalinger i pkt. 4.2).</w:t>
      </w:r>
    </w:p>
    <w:p w14:paraId="48B0F459" w14:textId="77777777" w:rsidR="008F6A1A" w:rsidRPr="00DD32C1" w:rsidRDefault="008F6A1A" w:rsidP="003A374F">
      <w:pPr>
        <w:ind w:left="851"/>
        <w:rPr>
          <w:sz w:val="24"/>
          <w:szCs w:val="24"/>
        </w:rPr>
      </w:pPr>
    </w:p>
    <w:p w14:paraId="479AD3F2" w14:textId="77777777" w:rsidR="008F6A1A" w:rsidRPr="00DD32C1" w:rsidRDefault="008F6A1A" w:rsidP="003A374F">
      <w:pPr>
        <w:ind w:left="851"/>
        <w:rPr>
          <w:i/>
          <w:iCs/>
          <w:sz w:val="24"/>
          <w:szCs w:val="24"/>
        </w:rPr>
      </w:pPr>
      <w:r w:rsidRPr="00DD32C1">
        <w:rPr>
          <w:i/>
          <w:iCs/>
          <w:sz w:val="24"/>
          <w:szCs w:val="24"/>
        </w:rPr>
        <w:t>Ældre</w:t>
      </w:r>
    </w:p>
    <w:p w14:paraId="19C1CE0C" w14:textId="77777777" w:rsidR="008F6A1A" w:rsidRPr="00DD32C1" w:rsidRDefault="008F6A1A" w:rsidP="003A374F">
      <w:pPr>
        <w:ind w:left="851"/>
        <w:rPr>
          <w:sz w:val="24"/>
          <w:szCs w:val="24"/>
        </w:rPr>
      </w:pPr>
      <w:r w:rsidRPr="00DD32C1">
        <w:rPr>
          <w:sz w:val="24"/>
          <w:szCs w:val="24"/>
        </w:rPr>
        <w:t xml:space="preserve">Efter oral administration af </w:t>
      </w:r>
      <w:proofErr w:type="spellStart"/>
      <w:r w:rsidRPr="00DD32C1">
        <w:rPr>
          <w:sz w:val="24"/>
          <w:szCs w:val="24"/>
        </w:rPr>
        <w:t>aripiprazol</w:t>
      </w:r>
      <w:proofErr w:type="spellEnd"/>
      <w:r w:rsidRPr="00DD32C1">
        <w:rPr>
          <w:sz w:val="24"/>
          <w:szCs w:val="24"/>
        </w:rPr>
        <w:t xml:space="preserve"> er der ingen forskel i </w:t>
      </w:r>
      <w:proofErr w:type="spellStart"/>
      <w:r w:rsidRPr="00DD32C1">
        <w:rPr>
          <w:sz w:val="24"/>
          <w:szCs w:val="24"/>
        </w:rPr>
        <w:t>aripiprazols</w:t>
      </w:r>
      <w:proofErr w:type="spellEnd"/>
      <w:r w:rsidRPr="00DD32C1">
        <w:rPr>
          <w:sz w:val="24"/>
          <w:szCs w:val="24"/>
        </w:rPr>
        <w:t xml:space="preserve"> farmakokinetik hos raske ældre patienter og raske yngre voksne patienter. Tilsvarende havde alderen i en </w:t>
      </w:r>
      <w:proofErr w:type="spellStart"/>
      <w:r w:rsidRPr="00DD32C1">
        <w:rPr>
          <w:sz w:val="24"/>
          <w:szCs w:val="24"/>
        </w:rPr>
        <w:t>farmakokinetisk</w:t>
      </w:r>
      <w:proofErr w:type="spellEnd"/>
      <w:r w:rsidRPr="00DD32C1">
        <w:rPr>
          <w:sz w:val="24"/>
          <w:szCs w:val="24"/>
        </w:rPr>
        <w:t xml:space="preserve"> populationsanalyse af </w:t>
      </w:r>
      <w:proofErr w:type="spellStart"/>
      <w:r w:rsidRPr="00DD32C1">
        <w:rPr>
          <w:sz w:val="24"/>
          <w:szCs w:val="24"/>
        </w:rPr>
        <w:t>aripiprazol</w:t>
      </w:r>
      <w:proofErr w:type="spellEnd"/>
      <w:r w:rsidRPr="00DD32C1">
        <w:rPr>
          <w:sz w:val="24"/>
          <w:szCs w:val="24"/>
        </w:rPr>
        <w:t xml:space="preserve"> 400 mg/300 mg til patienter med skizofreni ingen målbar indvirkning.</w:t>
      </w:r>
    </w:p>
    <w:p w14:paraId="3B0A61C0" w14:textId="77777777" w:rsidR="008F6A1A" w:rsidRPr="00DD32C1" w:rsidRDefault="008F6A1A" w:rsidP="003A374F">
      <w:pPr>
        <w:ind w:left="851"/>
        <w:rPr>
          <w:sz w:val="24"/>
          <w:szCs w:val="24"/>
        </w:rPr>
      </w:pPr>
    </w:p>
    <w:p w14:paraId="1854CFDB" w14:textId="77777777" w:rsidR="008F6A1A" w:rsidRPr="00DD32C1" w:rsidRDefault="008F6A1A" w:rsidP="003A374F">
      <w:pPr>
        <w:ind w:left="851"/>
        <w:rPr>
          <w:i/>
          <w:iCs/>
          <w:sz w:val="24"/>
          <w:szCs w:val="24"/>
        </w:rPr>
      </w:pPr>
      <w:r w:rsidRPr="00DD32C1">
        <w:rPr>
          <w:i/>
          <w:iCs/>
          <w:sz w:val="24"/>
          <w:szCs w:val="24"/>
        </w:rPr>
        <w:t>Køn</w:t>
      </w:r>
    </w:p>
    <w:p w14:paraId="08B6B484" w14:textId="77777777" w:rsidR="008F6A1A" w:rsidRPr="00DD32C1" w:rsidRDefault="008F6A1A" w:rsidP="003A374F">
      <w:pPr>
        <w:ind w:left="851"/>
        <w:rPr>
          <w:sz w:val="24"/>
          <w:szCs w:val="24"/>
        </w:rPr>
      </w:pPr>
      <w:r w:rsidRPr="00DD32C1">
        <w:rPr>
          <w:sz w:val="24"/>
          <w:szCs w:val="24"/>
        </w:rPr>
        <w:t xml:space="preserve">Efter oral administration of </w:t>
      </w:r>
      <w:proofErr w:type="spellStart"/>
      <w:r w:rsidRPr="00DD32C1">
        <w:rPr>
          <w:sz w:val="24"/>
          <w:szCs w:val="24"/>
        </w:rPr>
        <w:t>aripiprazol</w:t>
      </w:r>
      <w:proofErr w:type="spellEnd"/>
      <w:r w:rsidRPr="00DD32C1">
        <w:rPr>
          <w:sz w:val="24"/>
          <w:szCs w:val="24"/>
        </w:rPr>
        <w:t xml:space="preserve"> er der ingen forskel i </w:t>
      </w:r>
      <w:proofErr w:type="spellStart"/>
      <w:r w:rsidRPr="00DD32C1">
        <w:rPr>
          <w:sz w:val="24"/>
          <w:szCs w:val="24"/>
        </w:rPr>
        <w:t>aripiprazols</w:t>
      </w:r>
      <w:proofErr w:type="spellEnd"/>
      <w:r w:rsidRPr="00DD32C1">
        <w:rPr>
          <w:sz w:val="24"/>
          <w:szCs w:val="24"/>
        </w:rPr>
        <w:t xml:space="preserve"> farmakokinetik hos raske mandlige og kvindelige patienter. Tilsvarende havde kønnet i en </w:t>
      </w:r>
      <w:proofErr w:type="spellStart"/>
      <w:r w:rsidRPr="00DD32C1">
        <w:rPr>
          <w:sz w:val="24"/>
          <w:szCs w:val="24"/>
        </w:rPr>
        <w:t>farmakokinetisk</w:t>
      </w:r>
      <w:proofErr w:type="spellEnd"/>
      <w:r w:rsidRPr="00DD32C1">
        <w:rPr>
          <w:sz w:val="24"/>
          <w:szCs w:val="24"/>
        </w:rPr>
        <w:t xml:space="preserve"> populationsanalyse af </w:t>
      </w:r>
      <w:proofErr w:type="spellStart"/>
      <w:r w:rsidRPr="00DD32C1">
        <w:rPr>
          <w:sz w:val="24"/>
          <w:szCs w:val="24"/>
        </w:rPr>
        <w:t>aripiprazol</w:t>
      </w:r>
      <w:proofErr w:type="spellEnd"/>
      <w:r w:rsidRPr="00DD32C1">
        <w:rPr>
          <w:sz w:val="24"/>
          <w:szCs w:val="24"/>
        </w:rPr>
        <w:t xml:space="preserve"> 400 mg/300 mg i kliniske studier med patienter, der lever med skizofreni, ingen klinisk relevant indvirkning.</w:t>
      </w:r>
    </w:p>
    <w:p w14:paraId="6437E905" w14:textId="77777777" w:rsidR="008F6A1A" w:rsidRPr="00DD32C1" w:rsidRDefault="008F6A1A" w:rsidP="003A374F">
      <w:pPr>
        <w:ind w:left="851"/>
        <w:rPr>
          <w:sz w:val="24"/>
          <w:szCs w:val="24"/>
        </w:rPr>
      </w:pPr>
    </w:p>
    <w:p w14:paraId="4FF34014" w14:textId="77777777" w:rsidR="008F6A1A" w:rsidRPr="00DD32C1" w:rsidRDefault="008F6A1A" w:rsidP="003A374F">
      <w:pPr>
        <w:ind w:left="851"/>
        <w:rPr>
          <w:i/>
          <w:iCs/>
          <w:sz w:val="24"/>
          <w:szCs w:val="24"/>
        </w:rPr>
      </w:pPr>
      <w:r w:rsidRPr="00DD32C1">
        <w:rPr>
          <w:i/>
          <w:iCs/>
          <w:sz w:val="24"/>
          <w:szCs w:val="24"/>
        </w:rPr>
        <w:t>Rygning</w:t>
      </w:r>
    </w:p>
    <w:p w14:paraId="41EE223F" w14:textId="77777777" w:rsidR="008F6A1A" w:rsidRPr="00DD32C1" w:rsidRDefault="008F6A1A" w:rsidP="003A374F">
      <w:pPr>
        <w:ind w:left="851"/>
        <w:rPr>
          <w:sz w:val="24"/>
          <w:szCs w:val="24"/>
        </w:rPr>
      </w:pPr>
      <w:r w:rsidRPr="00DD32C1">
        <w:rPr>
          <w:sz w:val="24"/>
          <w:szCs w:val="24"/>
        </w:rPr>
        <w:t xml:space="preserve">I en </w:t>
      </w:r>
      <w:proofErr w:type="spellStart"/>
      <w:r w:rsidRPr="00DD32C1">
        <w:rPr>
          <w:sz w:val="24"/>
          <w:szCs w:val="24"/>
        </w:rPr>
        <w:t>farmakokinetisk</w:t>
      </w:r>
      <w:proofErr w:type="spellEnd"/>
      <w:r w:rsidRPr="00DD32C1">
        <w:rPr>
          <w:sz w:val="24"/>
          <w:szCs w:val="24"/>
        </w:rPr>
        <w:t xml:space="preserve"> populationsanalyse af oralt </w:t>
      </w:r>
      <w:proofErr w:type="spellStart"/>
      <w:r w:rsidRPr="00DD32C1">
        <w:rPr>
          <w:sz w:val="24"/>
          <w:szCs w:val="24"/>
        </w:rPr>
        <w:t>aripiprazol</w:t>
      </w:r>
      <w:proofErr w:type="spellEnd"/>
      <w:r w:rsidRPr="00DD32C1">
        <w:rPr>
          <w:sz w:val="24"/>
          <w:szCs w:val="24"/>
        </w:rPr>
        <w:t xml:space="preserve"> fandt man ingen tegn på, at rygning skulle have nogen klinisk relevant indvirkning på </w:t>
      </w:r>
      <w:proofErr w:type="spellStart"/>
      <w:r w:rsidRPr="00DD32C1">
        <w:rPr>
          <w:sz w:val="24"/>
          <w:szCs w:val="24"/>
        </w:rPr>
        <w:t>aripiprazols</w:t>
      </w:r>
      <w:proofErr w:type="spellEnd"/>
      <w:r w:rsidRPr="00DD32C1">
        <w:rPr>
          <w:sz w:val="24"/>
          <w:szCs w:val="24"/>
        </w:rPr>
        <w:t xml:space="preserve"> farmakokinetik.</w:t>
      </w:r>
    </w:p>
    <w:p w14:paraId="67A4A2B3" w14:textId="77777777" w:rsidR="008F6A1A" w:rsidRPr="00DD32C1" w:rsidRDefault="008F6A1A" w:rsidP="003A374F">
      <w:pPr>
        <w:ind w:left="851"/>
        <w:rPr>
          <w:sz w:val="24"/>
          <w:szCs w:val="24"/>
        </w:rPr>
      </w:pPr>
    </w:p>
    <w:p w14:paraId="3202A8BC" w14:textId="77777777" w:rsidR="008F6A1A" w:rsidRPr="00DD32C1" w:rsidRDefault="008F6A1A" w:rsidP="003A374F">
      <w:pPr>
        <w:ind w:left="851"/>
        <w:rPr>
          <w:i/>
          <w:iCs/>
          <w:sz w:val="24"/>
          <w:szCs w:val="24"/>
        </w:rPr>
      </w:pPr>
      <w:r w:rsidRPr="00DD32C1">
        <w:rPr>
          <w:i/>
          <w:iCs/>
          <w:sz w:val="24"/>
          <w:szCs w:val="24"/>
        </w:rPr>
        <w:t>Race</w:t>
      </w:r>
    </w:p>
    <w:p w14:paraId="2B1009DE" w14:textId="77777777" w:rsidR="008F6A1A" w:rsidRPr="00DD32C1" w:rsidRDefault="008F6A1A" w:rsidP="003A374F">
      <w:pPr>
        <w:ind w:left="851"/>
        <w:rPr>
          <w:sz w:val="24"/>
          <w:szCs w:val="24"/>
        </w:rPr>
      </w:pPr>
      <w:r w:rsidRPr="00DD32C1">
        <w:rPr>
          <w:sz w:val="24"/>
          <w:szCs w:val="24"/>
        </w:rPr>
        <w:t xml:space="preserve">I en </w:t>
      </w:r>
      <w:proofErr w:type="spellStart"/>
      <w:r w:rsidRPr="00DD32C1">
        <w:rPr>
          <w:sz w:val="24"/>
          <w:szCs w:val="24"/>
        </w:rPr>
        <w:t>farmakokinetisk</w:t>
      </w:r>
      <w:proofErr w:type="spellEnd"/>
      <w:r w:rsidRPr="00DD32C1">
        <w:rPr>
          <w:sz w:val="24"/>
          <w:szCs w:val="24"/>
        </w:rPr>
        <w:t xml:space="preserve"> populationsanalyse fandt man ingen tegn på racerelaterede forskelle, hvad angår </w:t>
      </w:r>
      <w:proofErr w:type="spellStart"/>
      <w:r w:rsidRPr="00DD32C1">
        <w:rPr>
          <w:sz w:val="24"/>
          <w:szCs w:val="24"/>
        </w:rPr>
        <w:t>aripiprazols</w:t>
      </w:r>
      <w:proofErr w:type="spellEnd"/>
      <w:r w:rsidRPr="00DD32C1">
        <w:rPr>
          <w:sz w:val="24"/>
          <w:szCs w:val="24"/>
        </w:rPr>
        <w:t xml:space="preserve"> farmakokinetik.</w:t>
      </w:r>
    </w:p>
    <w:p w14:paraId="21574DC3" w14:textId="77777777" w:rsidR="008F6A1A" w:rsidRPr="00DD32C1" w:rsidRDefault="008F6A1A" w:rsidP="003A374F">
      <w:pPr>
        <w:ind w:left="851"/>
        <w:rPr>
          <w:sz w:val="24"/>
          <w:szCs w:val="24"/>
        </w:rPr>
      </w:pPr>
    </w:p>
    <w:p w14:paraId="2D4EE997" w14:textId="77777777" w:rsidR="008F6A1A" w:rsidRPr="00DD32C1" w:rsidRDefault="008F6A1A" w:rsidP="003A374F">
      <w:pPr>
        <w:ind w:left="851"/>
        <w:rPr>
          <w:i/>
          <w:iCs/>
          <w:sz w:val="24"/>
          <w:szCs w:val="24"/>
        </w:rPr>
      </w:pPr>
      <w:r w:rsidRPr="00DD32C1">
        <w:rPr>
          <w:i/>
          <w:iCs/>
          <w:sz w:val="24"/>
          <w:szCs w:val="24"/>
        </w:rPr>
        <w:t>Nedsat nyrefunktion</w:t>
      </w:r>
    </w:p>
    <w:p w14:paraId="4763FEBA" w14:textId="77777777" w:rsidR="008F6A1A" w:rsidRPr="00DD32C1" w:rsidRDefault="008F6A1A" w:rsidP="003A374F">
      <w:pPr>
        <w:ind w:left="851"/>
        <w:rPr>
          <w:sz w:val="24"/>
          <w:szCs w:val="24"/>
        </w:rPr>
      </w:pPr>
      <w:r w:rsidRPr="00DD32C1">
        <w:rPr>
          <w:sz w:val="24"/>
          <w:szCs w:val="24"/>
        </w:rPr>
        <w:t xml:space="preserve">I et enkeltdosisstudie med oral administration af </w:t>
      </w:r>
      <w:proofErr w:type="spellStart"/>
      <w:r w:rsidRPr="00DD32C1">
        <w:rPr>
          <w:sz w:val="24"/>
          <w:szCs w:val="24"/>
        </w:rPr>
        <w:t>aripiprazol</w:t>
      </w:r>
      <w:proofErr w:type="spellEnd"/>
      <w:r w:rsidRPr="00DD32C1">
        <w:rPr>
          <w:sz w:val="24"/>
          <w:szCs w:val="24"/>
        </w:rPr>
        <w:t xml:space="preserve"> havde </w:t>
      </w:r>
      <w:proofErr w:type="spellStart"/>
      <w:r w:rsidRPr="00DD32C1">
        <w:rPr>
          <w:sz w:val="24"/>
          <w:szCs w:val="24"/>
        </w:rPr>
        <w:t>aripiprazol</w:t>
      </w:r>
      <w:proofErr w:type="spellEnd"/>
      <w:r w:rsidRPr="00DD32C1">
        <w:rPr>
          <w:sz w:val="24"/>
          <w:szCs w:val="24"/>
        </w:rPr>
        <w:t xml:space="preserve"> og </w:t>
      </w:r>
      <w:proofErr w:type="spellStart"/>
      <w:r w:rsidRPr="00DD32C1">
        <w:rPr>
          <w:sz w:val="24"/>
          <w:szCs w:val="24"/>
        </w:rPr>
        <w:t>dehydroaripiprazol</w:t>
      </w:r>
      <w:proofErr w:type="spellEnd"/>
      <w:r w:rsidRPr="00DD32C1">
        <w:rPr>
          <w:sz w:val="24"/>
          <w:szCs w:val="24"/>
        </w:rPr>
        <w:t xml:space="preserve"> de samme </w:t>
      </w:r>
      <w:proofErr w:type="spellStart"/>
      <w:r w:rsidRPr="00DD32C1">
        <w:rPr>
          <w:sz w:val="24"/>
          <w:szCs w:val="24"/>
        </w:rPr>
        <w:t>farmakokinetiske</w:t>
      </w:r>
      <w:proofErr w:type="spellEnd"/>
      <w:r w:rsidRPr="00DD32C1">
        <w:rPr>
          <w:sz w:val="24"/>
          <w:szCs w:val="24"/>
        </w:rPr>
        <w:t xml:space="preserve"> egenskaber hos patienter med svær nyresygdom som hos raske unge.</w:t>
      </w:r>
    </w:p>
    <w:p w14:paraId="622FFA3D" w14:textId="77777777" w:rsidR="008F6A1A" w:rsidRPr="00DD32C1" w:rsidRDefault="008F6A1A" w:rsidP="003A374F">
      <w:pPr>
        <w:ind w:left="851"/>
        <w:rPr>
          <w:i/>
          <w:iCs/>
          <w:sz w:val="24"/>
          <w:szCs w:val="24"/>
        </w:rPr>
      </w:pPr>
    </w:p>
    <w:p w14:paraId="659FD9BD" w14:textId="77777777" w:rsidR="008F6A1A" w:rsidRPr="00DD32C1" w:rsidRDefault="008F6A1A" w:rsidP="003A374F">
      <w:pPr>
        <w:ind w:left="851"/>
        <w:rPr>
          <w:sz w:val="24"/>
          <w:szCs w:val="24"/>
        </w:rPr>
      </w:pPr>
      <w:r w:rsidRPr="00DD32C1">
        <w:rPr>
          <w:i/>
          <w:iCs/>
          <w:sz w:val="24"/>
          <w:szCs w:val="24"/>
        </w:rPr>
        <w:t>Nedsat leverfunktion</w:t>
      </w:r>
    </w:p>
    <w:p w14:paraId="407110DC" w14:textId="77777777" w:rsidR="008F6A1A" w:rsidRPr="00DD32C1" w:rsidRDefault="008F6A1A" w:rsidP="003A374F">
      <w:pPr>
        <w:ind w:left="851"/>
        <w:rPr>
          <w:sz w:val="24"/>
          <w:szCs w:val="24"/>
        </w:rPr>
      </w:pPr>
      <w:r w:rsidRPr="00DD32C1">
        <w:rPr>
          <w:sz w:val="24"/>
          <w:szCs w:val="24"/>
        </w:rPr>
        <w:t xml:space="preserve">I et enkeltdosisstudie med oral administration af </w:t>
      </w:r>
      <w:proofErr w:type="spellStart"/>
      <w:r w:rsidRPr="00DD32C1">
        <w:rPr>
          <w:sz w:val="24"/>
          <w:szCs w:val="24"/>
        </w:rPr>
        <w:t>aripiprazol</w:t>
      </w:r>
      <w:proofErr w:type="spellEnd"/>
      <w:r w:rsidRPr="00DD32C1">
        <w:rPr>
          <w:sz w:val="24"/>
          <w:szCs w:val="24"/>
        </w:rPr>
        <w:t xml:space="preserve"> til patienter med varierende grader af levercirrose (Child-</w:t>
      </w:r>
      <w:proofErr w:type="spellStart"/>
      <w:r w:rsidRPr="00DD32C1">
        <w:rPr>
          <w:sz w:val="24"/>
          <w:szCs w:val="24"/>
        </w:rPr>
        <w:t>Pugh</w:t>
      </w:r>
      <w:proofErr w:type="spellEnd"/>
      <w:r w:rsidRPr="00DD32C1">
        <w:rPr>
          <w:sz w:val="24"/>
          <w:szCs w:val="24"/>
        </w:rPr>
        <w:t xml:space="preserve">-klasse A, B og C) fandt man ingen tegn på, at nedsat leverfunktion skulle have nogen signifikant indvirkning på </w:t>
      </w:r>
      <w:proofErr w:type="spellStart"/>
      <w:r w:rsidRPr="00DD32C1">
        <w:rPr>
          <w:sz w:val="24"/>
          <w:szCs w:val="24"/>
        </w:rPr>
        <w:t>aripiprazols</w:t>
      </w:r>
      <w:proofErr w:type="spellEnd"/>
      <w:r w:rsidRPr="00DD32C1">
        <w:rPr>
          <w:sz w:val="24"/>
          <w:szCs w:val="24"/>
        </w:rPr>
        <w:t xml:space="preserve"> og </w:t>
      </w:r>
      <w:proofErr w:type="spellStart"/>
      <w:r w:rsidRPr="00DD32C1">
        <w:rPr>
          <w:sz w:val="24"/>
          <w:szCs w:val="24"/>
        </w:rPr>
        <w:t>dehydroaripiprazols</w:t>
      </w:r>
      <w:proofErr w:type="spellEnd"/>
      <w:r w:rsidRPr="00DD32C1">
        <w:rPr>
          <w:sz w:val="24"/>
          <w:szCs w:val="24"/>
        </w:rPr>
        <w:t xml:space="preserve"> farmakokinetik. Dette studie omfattede dog kun 3 patienter med levercirrose i klasse C, hvilket er utilstrækkeligt til, at man kan drage nogen konklusioner om deres metaboliske kapacitet.</w:t>
      </w:r>
    </w:p>
    <w:p w14:paraId="78D65AF9" w14:textId="77777777" w:rsidR="009260DE" w:rsidRPr="00DD32C1" w:rsidRDefault="009260DE" w:rsidP="009260DE">
      <w:pPr>
        <w:tabs>
          <w:tab w:val="left" w:pos="851"/>
        </w:tabs>
        <w:ind w:left="851"/>
        <w:rPr>
          <w:sz w:val="24"/>
          <w:szCs w:val="24"/>
        </w:rPr>
      </w:pPr>
    </w:p>
    <w:p w14:paraId="526CE9EF" w14:textId="77777777" w:rsidR="009260DE" w:rsidRPr="00DD32C1" w:rsidRDefault="009260DE" w:rsidP="009260DE">
      <w:pPr>
        <w:tabs>
          <w:tab w:val="left" w:pos="851"/>
        </w:tabs>
        <w:ind w:left="851" w:hanging="851"/>
        <w:rPr>
          <w:b/>
          <w:sz w:val="24"/>
          <w:szCs w:val="24"/>
        </w:rPr>
      </w:pPr>
      <w:r w:rsidRPr="00DD32C1">
        <w:rPr>
          <w:b/>
          <w:sz w:val="24"/>
          <w:szCs w:val="24"/>
        </w:rPr>
        <w:t>5.3</w:t>
      </w:r>
      <w:r w:rsidRPr="00DD32C1">
        <w:rPr>
          <w:b/>
          <w:sz w:val="24"/>
          <w:szCs w:val="24"/>
        </w:rPr>
        <w:tab/>
      </w:r>
      <w:r w:rsidR="00BD7931" w:rsidRPr="00DD32C1">
        <w:rPr>
          <w:b/>
          <w:sz w:val="24"/>
          <w:szCs w:val="24"/>
        </w:rPr>
        <w:t>Non-</w:t>
      </w:r>
      <w:r w:rsidRPr="00DD32C1">
        <w:rPr>
          <w:b/>
          <w:sz w:val="24"/>
          <w:szCs w:val="24"/>
        </w:rPr>
        <w:t>kliniske sikkerhedsdata</w:t>
      </w:r>
    </w:p>
    <w:p w14:paraId="0A590435" w14:textId="77777777" w:rsidR="008F6A1A" w:rsidRPr="00DD32C1" w:rsidRDefault="008F6A1A" w:rsidP="003A374F">
      <w:pPr>
        <w:ind w:left="851"/>
        <w:rPr>
          <w:sz w:val="24"/>
          <w:szCs w:val="24"/>
        </w:rPr>
      </w:pPr>
      <w:r w:rsidRPr="00DD32C1">
        <w:rPr>
          <w:sz w:val="24"/>
          <w:szCs w:val="24"/>
        </w:rPr>
        <w:t xml:space="preserve">Den toksikologiske profil af </w:t>
      </w:r>
      <w:proofErr w:type="spellStart"/>
      <w:r w:rsidRPr="00DD32C1">
        <w:rPr>
          <w:sz w:val="24"/>
          <w:szCs w:val="24"/>
        </w:rPr>
        <w:t>aripiprazol</w:t>
      </w:r>
      <w:proofErr w:type="spellEnd"/>
      <w:r w:rsidRPr="00DD32C1">
        <w:rPr>
          <w:sz w:val="24"/>
          <w:szCs w:val="24"/>
        </w:rPr>
        <w:t xml:space="preserve"> administreret til forsøgsdyr ved intramuskulær injektion er generelt den samme som den, der ses efter oral administration med sammenlignelige plasmaniveauer. Ved intramuskulær injektion sås imidlertid inflammatorisk respons på injektionsstedet i form af </w:t>
      </w:r>
      <w:proofErr w:type="spellStart"/>
      <w:r w:rsidRPr="00DD32C1">
        <w:rPr>
          <w:sz w:val="24"/>
          <w:szCs w:val="24"/>
        </w:rPr>
        <w:t>granulomatøs</w:t>
      </w:r>
      <w:proofErr w:type="spellEnd"/>
      <w:r w:rsidRPr="00DD32C1">
        <w:rPr>
          <w:sz w:val="24"/>
          <w:szCs w:val="24"/>
        </w:rPr>
        <w:t xml:space="preserve"> inflammation, </w:t>
      </w:r>
      <w:proofErr w:type="spellStart"/>
      <w:r w:rsidRPr="00DD32C1">
        <w:rPr>
          <w:sz w:val="24"/>
          <w:szCs w:val="24"/>
        </w:rPr>
        <w:t>foci</w:t>
      </w:r>
      <w:proofErr w:type="spellEnd"/>
      <w:r w:rsidRPr="00DD32C1">
        <w:rPr>
          <w:sz w:val="24"/>
          <w:szCs w:val="24"/>
        </w:rPr>
        <w:t xml:space="preserve"> (aflejret aktivt stof), cellulære </w:t>
      </w:r>
      <w:proofErr w:type="spellStart"/>
      <w:r w:rsidRPr="00DD32C1">
        <w:rPr>
          <w:sz w:val="24"/>
          <w:szCs w:val="24"/>
        </w:rPr>
        <w:t>infiltrater</w:t>
      </w:r>
      <w:proofErr w:type="spellEnd"/>
      <w:r w:rsidRPr="00DD32C1">
        <w:rPr>
          <w:sz w:val="24"/>
          <w:szCs w:val="24"/>
        </w:rPr>
        <w:t xml:space="preserve">, ødem (hævelse) og, hos aber, fibrose. Disse bivirkninger fortog sig gradvist ved </w:t>
      </w:r>
      <w:proofErr w:type="spellStart"/>
      <w:r w:rsidRPr="00DD32C1">
        <w:rPr>
          <w:sz w:val="24"/>
          <w:szCs w:val="24"/>
        </w:rPr>
        <w:t>seponering</w:t>
      </w:r>
      <w:proofErr w:type="spellEnd"/>
      <w:r w:rsidRPr="00DD32C1">
        <w:rPr>
          <w:sz w:val="24"/>
          <w:szCs w:val="24"/>
        </w:rPr>
        <w:t>.</w:t>
      </w:r>
    </w:p>
    <w:p w14:paraId="14032DB6" w14:textId="77777777" w:rsidR="008F6A1A" w:rsidRPr="00DD32C1" w:rsidRDefault="008F6A1A" w:rsidP="003A374F">
      <w:pPr>
        <w:ind w:left="851"/>
        <w:rPr>
          <w:sz w:val="24"/>
          <w:szCs w:val="24"/>
        </w:rPr>
      </w:pPr>
    </w:p>
    <w:p w14:paraId="58FD6B65" w14:textId="02D55A1A" w:rsidR="008F6A1A" w:rsidRPr="00DD32C1" w:rsidRDefault="008F6A1A" w:rsidP="003A374F">
      <w:pPr>
        <w:ind w:left="851"/>
        <w:rPr>
          <w:sz w:val="24"/>
          <w:szCs w:val="24"/>
        </w:rPr>
      </w:pPr>
      <w:r w:rsidRPr="00DD32C1">
        <w:rPr>
          <w:sz w:val="24"/>
          <w:szCs w:val="24"/>
        </w:rPr>
        <w:t xml:space="preserve">Non-kliniske data for oralt administreret </w:t>
      </w:r>
      <w:proofErr w:type="spellStart"/>
      <w:r w:rsidRPr="00DD32C1">
        <w:rPr>
          <w:sz w:val="24"/>
          <w:szCs w:val="24"/>
        </w:rPr>
        <w:t>aripiprazol</w:t>
      </w:r>
      <w:proofErr w:type="spellEnd"/>
      <w:r w:rsidRPr="00DD32C1">
        <w:rPr>
          <w:sz w:val="24"/>
          <w:szCs w:val="24"/>
        </w:rPr>
        <w:t xml:space="preserve"> viser ingen speciel risiko for mennesker vurderet ud fra konventionelle studier af sikkerhedsfarmakologi, toksicitet efter </w:t>
      </w:r>
      <w:r w:rsidRPr="00DD32C1">
        <w:rPr>
          <w:sz w:val="24"/>
          <w:szCs w:val="24"/>
        </w:rPr>
        <w:lastRenderedPageBreak/>
        <w:t xml:space="preserve">gentagne doser, genotoksicitet, </w:t>
      </w:r>
      <w:proofErr w:type="spellStart"/>
      <w:r w:rsidRPr="00DD32C1">
        <w:rPr>
          <w:sz w:val="24"/>
          <w:szCs w:val="24"/>
        </w:rPr>
        <w:t>karcinogent</w:t>
      </w:r>
      <w:proofErr w:type="spellEnd"/>
      <w:r w:rsidRPr="00DD32C1">
        <w:rPr>
          <w:sz w:val="24"/>
          <w:szCs w:val="24"/>
        </w:rPr>
        <w:t xml:space="preserve"> potentiale samt reproduktions- og udviklings</w:t>
      </w:r>
      <w:r w:rsidR="00155831">
        <w:rPr>
          <w:sz w:val="24"/>
          <w:szCs w:val="24"/>
        </w:rPr>
        <w:softHyphen/>
      </w:r>
      <w:r w:rsidRPr="00DD32C1">
        <w:rPr>
          <w:sz w:val="24"/>
          <w:szCs w:val="24"/>
        </w:rPr>
        <w:t>toksicitet.</w:t>
      </w:r>
    </w:p>
    <w:p w14:paraId="0D0DD816" w14:textId="77777777" w:rsidR="008F6A1A" w:rsidRPr="00DD32C1" w:rsidRDefault="008F6A1A" w:rsidP="003A374F">
      <w:pPr>
        <w:ind w:left="851"/>
        <w:rPr>
          <w:sz w:val="24"/>
          <w:szCs w:val="24"/>
        </w:rPr>
      </w:pPr>
    </w:p>
    <w:p w14:paraId="67278806" w14:textId="77777777" w:rsidR="008F6A1A" w:rsidRPr="00DD32C1" w:rsidRDefault="008F6A1A" w:rsidP="003A374F">
      <w:pPr>
        <w:ind w:left="851"/>
        <w:rPr>
          <w:sz w:val="24"/>
          <w:szCs w:val="24"/>
          <w:u w:val="single"/>
        </w:rPr>
      </w:pPr>
      <w:r w:rsidRPr="00DD32C1">
        <w:rPr>
          <w:sz w:val="24"/>
          <w:szCs w:val="24"/>
          <w:u w:val="single"/>
        </w:rPr>
        <w:t xml:space="preserve">Oralt </w:t>
      </w:r>
      <w:proofErr w:type="spellStart"/>
      <w:r w:rsidRPr="00DD32C1">
        <w:rPr>
          <w:sz w:val="24"/>
          <w:szCs w:val="24"/>
          <w:u w:val="single"/>
        </w:rPr>
        <w:t>aripiprazol</w:t>
      </w:r>
      <w:proofErr w:type="spellEnd"/>
    </w:p>
    <w:p w14:paraId="729A4BAF" w14:textId="77777777" w:rsidR="008F6A1A" w:rsidRPr="00DD32C1" w:rsidRDefault="008F6A1A" w:rsidP="003A374F">
      <w:pPr>
        <w:ind w:left="851"/>
        <w:rPr>
          <w:sz w:val="24"/>
          <w:szCs w:val="24"/>
        </w:rPr>
      </w:pPr>
      <w:r w:rsidRPr="00DD32C1">
        <w:rPr>
          <w:sz w:val="24"/>
          <w:szCs w:val="24"/>
        </w:rPr>
        <w:t xml:space="preserve">Hvad angår oralt </w:t>
      </w:r>
      <w:proofErr w:type="spellStart"/>
      <w:r w:rsidRPr="00DD32C1">
        <w:rPr>
          <w:sz w:val="24"/>
          <w:szCs w:val="24"/>
        </w:rPr>
        <w:t>aripiprazol</w:t>
      </w:r>
      <w:proofErr w:type="spellEnd"/>
      <w:r w:rsidRPr="00DD32C1">
        <w:rPr>
          <w:sz w:val="24"/>
          <w:szCs w:val="24"/>
        </w:rPr>
        <w:t xml:space="preserve">, så man kun toksikologisk signifikante virkninger ved doser eller eksponeringer, der lå tilstrækkeligt langt over den maksimale humane dosis eller eksponering. Det indikerer, at sådanne virkninger er begrænsede eller ikke har relevans for klinisk anvendelse. Der var tale om følgende virkninger: Dosisafhængig </w:t>
      </w:r>
      <w:proofErr w:type="spellStart"/>
      <w:r w:rsidRPr="00DD32C1">
        <w:rPr>
          <w:sz w:val="24"/>
          <w:szCs w:val="24"/>
        </w:rPr>
        <w:t>adrenokortikal</w:t>
      </w:r>
      <w:proofErr w:type="spellEnd"/>
      <w:r w:rsidRPr="00DD32C1">
        <w:rPr>
          <w:sz w:val="24"/>
          <w:szCs w:val="24"/>
        </w:rPr>
        <w:t xml:space="preserve"> toksicitet hos rotter efter 104 ugers oral administration ved ca. 3 til 10 gange det gennemsnitlige </w:t>
      </w:r>
      <w:proofErr w:type="spellStart"/>
      <w:r w:rsidRPr="00DD32C1">
        <w:rPr>
          <w:sz w:val="24"/>
          <w:szCs w:val="24"/>
        </w:rPr>
        <w:t>steady</w:t>
      </w:r>
      <w:proofErr w:type="spellEnd"/>
      <w:r w:rsidRPr="00DD32C1">
        <w:rPr>
          <w:sz w:val="24"/>
          <w:szCs w:val="24"/>
        </w:rPr>
        <w:t xml:space="preserve"> </w:t>
      </w:r>
      <w:proofErr w:type="spellStart"/>
      <w:r w:rsidRPr="00DD32C1">
        <w:rPr>
          <w:sz w:val="24"/>
          <w:szCs w:val="24"/>
        </w:rPr>
        <w:t>state</w:t>
      </w:r>
      <w:proofErr w:type="spellEnd"/>
      <w:r w:rsidRPr="00DD32C1">
        <w:rPr>
          <w:sz w:val="24"/>
          <w:szCs w:val="24"/>
        </w:rPr>
        <w:t xml:space="preserve">-AUC ved den maksimale anbefalede humane dosis og øget forekomst af </w:t>
      </w:r>
      <w:proofErr w:type="spellStart"/>
      <w:r w:rsidRPr="00DD32C1">
        <w:rPr>
          <w:sz w:val="24"/>
          <w:szCs w:val="24"/>
        </w:rPr>
        <w:t>adrenokortikale</w:t>
      </w:r>
      <w:proofErr w:type="spellEnd"/>
      <w:r w:rsidRPr="00DD32C1">
        <w:rPr>
          <w:sz w:val="24"/>
          <w:szCs w:val="24"/>
        </w:rPr>
        <w:t xml:space="preserve"> karcinomer og kombinerede </w:t>
      </w:r>
      <w:proofErr w:type="spellStart"/>
      <w:r w:rsidRPr="00DD32C1">
        <w:rPr>
          <w:sz w:val="24"/>
          <w:szCs w:val="24"/>
        </w:rPr>
        <w:t>adrenokortikale</w:t>
      </w:r>
      <w:proofErr w:type="spellEnd"/>
      <w:r w:rsidRPr="00DD32C1">
        <w:rPr>
          <w:sz w:val="24"/>
          <w:szCs w:val="24"/>
        </w:rPr>
        <w:t xml:space="preserve"> </w:t>
      </w:r>
      <w:proofErr w:type="spellStart"/>
      <w:r w:rsidRPr="00DD32C1">
        <w:rPr>
          <w:sz w:val="24"/>
          <w:szCs w:val="24"/>
        </w:rPr>
        <w:t>adenomer</w:t>
      </w:r>
      <w:proofErr w:type="spellEnd"/>
      <w:r w:rsidRPr="00DD32C1">
        <w:rPr>
          <w:sz w:val="24"/>
          <w:szCs w:val="24"/>
        </w:rPr>
        <w:t xml:space="preserve">/karcinomer hos hunrotter ved ca. 10 gange det gennemsnitlige </w:t>
      </w:r>
      <w:proofErr w:type="spellStart"/>
      <w:r w:rsidRPr="00DD32C1">
        <w:rPr>
          <w:sz w:val="24"/>
          <w:szCs w:val="24"/>
        </w:rPr>
        <w:t>steady</w:t>
      </w:r>
      <w:proofErr w:type="spellEnd"/>
      <w:r w:rsidRPr="00DD32C1">
        <w:rPr>
          <w:sz w:val="24"/>
          <w:szCs w:val="24"/>
        </w:rPr>
        <w:t xml:space="preserve"> </w:t>
      </w:r>
      <w:proofErr w:type="spellStart"/>
      <w:r w:rsidRPr="00DD32C1">
        <w:rPr>
          <w:sz w:val="24"/>
          <w:szCs w:val="24"/>
        </w:rPr>
        <w:t>state</w:t>
      </w:r>
      <w:proofErr w:type="spellEnd"/>
      <w:r w:rsidRPr="00DD32C1">
        <w:rPr>
          <w:sz w:val="24"/>
          <w:szCs w:val="24"/>
        </w:rPr>
        <w:t>-AUC ved den maksimale anbefalede humane dosis. Den højeste ikke-tumorfremkaldende eksponering hos hunrotter var ca. 7 gange den humane eksponering ved den anbefalede dosis.</w:t>
      </w:r>
    </w:p>
    <w:p w14:paraId="24565BEE" w14:textId="77777777" w:rsidR="008F6A1A" w:rsidRPr="00DD32C1" w:rsidRDefault="008F6A1A" w:rsidP="003A374F">
      <w:pPr>
        <w:ind w:left="851"/>
        <w:rPr>
          <w:sz w:val="24"/>
          <w:szCs w:val="24"/>
        </w:rPr>
      </w:pPr>
    </w:p>
    <w:p w14:paraId="20118DE8" w14:textId="4A8C0819" w:rsidR="008F6A1A" w:rsidRPr="00DD32C1" w:rsidRDefault="008F6A1A" w:rsidP="003A374F">
      <w:pPr>
        <w:ind w:left="851"/>
        <w:rPr>
          <w:sz w:val="24"/>
          <w:szCs w:val="24"/>
        </w:rPr>
      </w:pPr>
      <w:r w:rsidRPr="00DD32C1">
        <w:rPr>
          <w:sz w:val="24"/>
          <w:szCs w:val="24"/>
        </w:rPr>
        <w:t xml:space="preserve">Man fandt også </w:t>
      </w:r>
      <w:proofErr w:type="spellStart"/>
      <w:r w:rsidRPr="00DD32C1">
        <w:rPr>
          <w:sz w:val="24"/>
          <w:szCs w:val="24"/>
        </w:rPr>
        <w:t>kolelitiasis</w:t>
      </w:r>
      <w:proofErr w:type="spellEnd"/>
      <w:r w:rsidRPr="00DD32C1">
        <w:rPr>
          <w:sz w:val="24"/>
          <w:szCs w:val="24"/>
        </w:rPr>
        <w:t xml:space="preserve"> som følge af udfældning af </w:t>
      </w:r>
      <w:proofErr w:type="spellStart"/>
      <w:r w:rsidRPr="00DD32C1">
        <w:rPr>
          <w:sz w:val="24"/>
          <w:szCs w:val="24"/>
        </w:rPr>
        <w:t>sulfatkonjugater</w:t>
      </w:r>
      <w:proofErr w:type="spellEnd"/>
      <w:r w:rsidRPr="00DD32C1">
        <w:rPr>
          <w:sz w:val="24"/>
          <w:szCs w:val="24"/>
        </w:rPr>
        <w:t xml:space="preserve"> af </w:t>
      </w:r>
      <w:proofErr w:type="spellStart"/>
      <w:r w:rsidRPr="00DD32C1">
        <w:rPr>
          <w:sz w:val="24"/>
          <w:szCs w:val="24"/>
        </w:rPr>
        <w:t>hydroxymetabolitter</w:t>
      </w:r>
      <w:proofErr w:type="spellEnd"/>
      <w:r w:rsidRPr="00DD32C1">
        <w:rPr>
          <w:sz w:val="24"/>
          <w:szCs w:val="24"/>
        </w:rPr>
        <w:t xml:space="preserve"> af </w:t>
      </w:r>
      <w:proofErr w:type="spellStart"/>
      <w:r w:rsidRPr="00DD32C1">
        <w:rPr>
          <w:sz w:val="24"/>
          <w:szCs w:val="24"/>
        </w:rPr>
        <w:t>aripiprazol</w:t>
      </w:r>
      <w:proofErr w:type="spellEnd"/>
      <w:r w:rsidRPr="00DD32C1">
        <w:rPr>
          <w:sz w:val="24"/>
          <w:szCs w:val="24"/>
        </w:rPr>
        <w:t xml:space="preserve"> i galden hos aber efter gentagne orale doser på 25</w:t>
      </w:r>
      <w:r w:rsidR="00155831">
        <w:rPr>
          <w:sz w:val="24"/>
          <w:szCs w:val="24"/>
        </w:rPr>
        <w:t> </w:t>
      </w:r>
      <w:r w:rsidRPr="00DD32C1">
        <w:rPr>
          <w:sz w:val="24"/>
          <w:szCs w:val="24"/>
        </w:rPr>
        <w:t>mg/kg/dag til 125 mg/kg/dag eller ca. 16 til 81 gange den maksimale anbefalede humane dosis baseret på mg/m2.</w:t>
      </w:r>
    </w:p>
    <w:p w14:paraId="5C7DCBF4" w14:textId="77777777" w:rsidR="008F6A1A" w:rsidRPr="00DD32C1" w:rsidRDefault="008F6A1A" w:rsidP="003A374F">
      <w:pPr>
        <w:ind w:left="851"/>
        <w:rPr>
          <w:sz w:val="24"/>
          <w:szCs w:val="24"/>
        </w:rPr>
      </w:pPr>
    </w:p>
    <w:p w14:paraId="61064534" w14:textId="77777777" w:rsidR="008F6A1A" w:rsidRPr="00DD32C1" w:rsidRDefault="008F6A1A" w:rsidP="003A374F">
      <w:pPr>
        <w:ind w:left="851"/>
        <w:rPr>
          <w:sz w:val="24"/>
          <w:szCs w:val="24"/>
        </w:rPr>
      </w:pPr>
      <w:r w:rsidRPr="00DD32C1">
        <w:rPr>
          <w:sz w:val="24"/>
          <w:szCs w:val="24"/>
        </w:rPr>
        <w:t xml:space="preserve">Koncentrationerne af </w:t>
      </w:r>
      <w:proofErr w:type="spellStart"/>
      <w:r w:rsidRPr="00DD32C1">
        <w:rPr>
          <w:sz w:val="24"/>
          <w:szCs w:val="24"/>
        </w:rPr>
        <w:t>sulfatkonjugater</w:t>
      </w:r>
      <w:proofErr w:type="spellEnd"/>
      <w:r w:rsidRPr="00DD32C1">
        <w:rPr>
          <w:sz w:val="24"/>
          <w:szCs w:val="24"/>
        </w:rPr>
        <w:t xml:space="preserve"> af </w:t>
      </w:r>
      <w:proofErr w:type="spellStart"/>
      <w:r w:rsidRPr="00DD32C1">
        <w:rPr>
          <w:sz w:val="24"/>
          <w:szCs w:val="24"/>
        </w:rPr>
        <w:t>hydroxyaripiprazol</w:t>
      </w:r>
      <w:proofErr w:type="spellEnd"/>
      <w:r w:rsidRPr="00DD32C1">
        <w:rPr>
          <w:sz w:val="24"/>
          <w:szCs w:val="24"/>
        </w:rPr>
        <w:t xml:space="preserve"> i den humane galde ved den højeste foreslåede dosis (30 mg/dag) var dog kun 6 % af de koncentrationer, der sås i galden hos aber i 39-ugers forsøget, og de lå et godt stykke under (6 %) grænserne for opløseligheden in </w:t>
      </w:r>
      <w:proofErr w:type="spellStart"/>
      <w:r w:rsidRPr="00DD32C1">
        <w:rPr>
          <w:sz w:val="24"/>
          <w:szCs w:val="24"/>
        </w:rPr>
        <w:t>vitro</w:t>
      </w:r>
      <w:proofErr w:type="spellEnd"/>
      <w:r w:rsidRPr="00DD32C1">
        <w:rPr>
          <w:sz w:val="24"/>
          <w:szCs w:val="24"/>
        </w:rPr>
        <w:t>.</w:t>
      </w:r>
    </w:p>
    <w:p w14:paraId="4899B581" w14:textId="77777777" w:rsidR="008F6A1A" w:rsidRPr="00DD32C1" w:rsidRDefault="008F6A1A" w:rsidP="003A374F">
      <w:pPr>
        <w:ind w:left="851"/>
        <w:rPr>
          <w:sz w:val="24"/>
          <w:szCs w:val="24"/>
        </w:rPr>
      </w:pPr>
    </w:p>
    <w:p w14:paraId="4BD4F8FE" w14:textId="77777777" w:rsidR="008F6A1A" w:rsidRPr="00DD32C1" w:rsidRDefault="008F6A1A" w:rsidP="003A374F">
      <w:pPr>
        <w:ind w:left="851"/>
        <w:rPr>
          <w:sz w:val="24"/>
          <w:szCs w:val="24"/>
        </w:rPr>
      </w:pPr>
      <w:r w:rsidRPr="00DD32C1">
        <w:rPr>
          <w:sz w:val="24"/>
          <w:szCs w:val="24"/>
        </w:rPr>
        <w:t xml:space="preserve">I studier med gentagne doser hos juvenile rotter og hunde var </w:t>
      </w:r>
      <w:proofErr w:type="spellStart"/>
      <w:r w:rsidRPr="00DD32C1">
        <w:rPr>
          <w:sz w:val="24"/>
          <w:szCs w:val="24"/>
        </w:rPr>
        <w:t>aripiprazols</w:t>
      </w:r>
      <w:proofErr w:type="spellEnd"/>
      <w:r w:rsidRPr="00DD32C1">
        <w:rPr>
          <w:sz w:val="24"/>
          <w:szCs w:val="24"/>
        </w:rPr>
        <w:t xml:space="preserve"> toksicitetsprofil sammenlignelig med </w:t>
      </w:r>
      <w:proofErr w:type="spellStart"/>
      <w:r w:rsidRPr="00DD32C1">
        <w:rPr>
          <w:sz w:val="24"/>
          <w:szCs w:val="24"/>
        </w:rPr>
        <w:t>aripiprazols</w:t>
      </w:r>
      <w:proofErr w:type="spellEnd"/>
      <w:r w:rsidRPr="00DD32C1">
        <w:rPr>
          <w:sz w:val="24"/>
          <w:szCs w:val="24"/>
        </w:rPr>
        <w:t xml:space="preserve"> toksicitetsprofil hos voksne dyr, og der var ingen tegn på </w:t>
      </w:r>
      <w:proofErr w:type="spellStart"/>
      <w:r w:rsidRPr="00DD32C1">
        <w:rPr>
          <w:sz w:val="24"/>
          <w:szCs w:val="24"/>
        </w:rPr>
        <w:t>neurotoksicitet</w:t>
      </w:r>
      <w:proofErr w:type="spellEnd"/>
      <w:r w:rsidRPr="00DD32C1">
        <w:rPr>
          <w:sz w:val="24"/>
          <w:szCs w:val="24"/>
        </w:rPr>
        <w:t xml:space="preserve"> eller uønskede virkninger på udviklingen.</w:t>
      </w:r>
    </w:p>
    <w:p w14:paraId="44610E07" w14:textId="77777777" w:rsidR="008F6A1A" w:rsidRPr="00DD32C1" w:rsidRDefault="008F6A1A" w:rsidP="003A374F">
      <w:pPr>
        <w:ind w:left="851"/>
        <w:rPr>
          <w:sz w:val="24"/>
          <w:szCs w:val="24"/>
        </w:rPr>
      </w:pPr>
    </w:p>
    <w:p w14:paraId="5A63EFA5" w14:textId="77777777" w:rsidR="008F6A1A" w:rsidRPr="00DD32C1" w:rsidRDefault="008F6A1A" w:rsidP="003A374F">
      <w:pPr>
        <w:ind w:left="851"/>
        <w:rPr>
          <w:sz w:val="24"/>
          <w:szCs w:val="24"/>
        </w:rPr>
      </w:pPr>
      <w:r w:rsidRPr="00DD32C1">
        <w:rPr>
          <w:sz w:val="24"/>
          <w:szCs w:val="24"/>
        </w:rPr>
        <w:t xml:space="preserve">Ud fra resultaterne af en fuld række genotoksiske standardundersøgelser vurderes det, at </w:t>
      </w:r>
      <w:proofErr w:type="spellStart"/>
      <w:r w:rsidRPr="00DD32C1">
        <w:rPr>
          <w:sz w:val="24"/>
          <w:szCs w:val="24"/>
        </w:rPr>
        <w:t>aripiprazol</w:t>
      </w:r>
      <w:proofErr w:type="spellEnd"/>
      <w:r w:rsidRPr="00DD32C1">
        <w:rPr>
          <w:sz w:val="24"/>
          <w:szCs w:val="24"/>
        </w:rPr>
        <w:t xml:space="preserve"> ikke er genotoksisk. </w:t>
      </w:r>
      <w:proofErr w:type="spellStart"/>
      <w:r w:rsidRPr="00DD32C1">
        <w:rPr>
          <w:sz w:val="24"/>
          <w:szCs w:val="24"/>
        </w:rPr>
        <w:t>Aripiprazol</w:t>
      </w:r>
      <w:proofErr w:type="spellEnd"/>
      <w:r w:rsidRPr="00DD32C1">
        <w:rPr>
          <w:sz w:val="24"/>
          <w:szCs w:val="24"/>
        </w:rPr>
        <w:t xml:space="preserve"> har i reproduktionstoksicitetsforsøg ikke påvirket fertiliteten.</w:t>
      </w:r>
    </w:p>
    <w:p w14:paraId="46ED6342" w14:textId="77777777" w:rsidR="008F6A1A" w:rsidRPr="00DD32C1" w:rsidRDefault="008F6A1A" w:rsidP="003A374F">
      <w:pPr>
        <w:ind w:left="851"/>
        <w:rPr>
          <w:sz w:val="24"/>
          <w:szCs w:val="24"/>
        </w:rPr>
      </w:pPr>
    </w:p>
    <w:p w14:paraId="1C05BE69" w14:textId="77777777" w:rsidR="008F6A1A" w:rsidRPr="00DD32C1" w:rsidRDefault="008F6A1A" w:rsidP="003A374F">
      <w:pPr>
        <w:ind w:left="851"/>
        <w:rPr>
          <w:sz w:val="24"/>
          <w:szCs w:val="24"/>
        </w:rPr>
      </w:pPr>
      <w:r w:rsidRPr="00DD32C1">
        <w:rPr>
          <w:sz w:val="24"/>
          <w:szCs w:val="24"/>
        </w:rPr>
        <w:t xml:space="preserve">Udviklingstoksicitet, herunder dosisafhængig forsinket </w:t>
      </w:r>
      <w:proofErr w:type="spellStart"/>
      <w:r w:rsidRPr="00DD32C1">
        <w:rPr>
          <w:sz w:val="24"/>
          <w:szCs w:val="24"/>
        </w:rPr>
        <w:t>føtal</w:t>
      </w:r>
      <w:proofErr w:type="spellEnd"/>
      <w:r w:rsidRPr="00DD32C1">
        <w:rPr>
          <w:sz w:val="24"/>
          <w:szCs w:val="24"/>
        </w:rPr>
        <w:t xml:space="preserve"> </w:t>
      </w:r>
      <w:proofErr w:type="spellStart"/>
      <w:r w:rsidRPr="00DD32C1">
        <w:rPr>
          <w:sz w:val="24"/>
          <w:szCs w:val="24"/>
        </w:rPr>
        <w:t>ossifikation</w:t>
      </w:r>
      <w:proofErr w:type="spellEnd"/>
      <w:r w:rsidRPr="00DD32C1">
        <w:rPr>
          <w:sz w:val="24"/>
          <w:szCs w:val="24"/>
        </w:rPr>
        <w:t xml:space="preserve"> og mulig </w:t>
      </w:r>
      <w:proofErr w:type="spellStart"/>
      <w:r w:rsidRPr="00DD32C1">
        <w:rPr>
          <w:sz w:val="24"/>
          <w:szCs w:val="24"/>
        </w:rPr>
        <w:t>teratogen</w:t>
      </w:r>
      <w:proofErr w:type="spellEnd"/>
      <w:r w:rsidRPr="00DD32C1">
        <w:rPr>
          <w:sz w:val="24"/>
          <w:szCs w:val="24"/>
        </w:rPr>
        <w:t xml:space="preserve"> effekt, blev observeret hos rotter ved doser, der førte til subterapeutiske eksponeringer (baseret på AUC), og hos kaniner ved doser, der førte til eksponeringer på ca. 3 og 11 gange det gennemsnitlige </w:t>
      </w:r>
      <w:proofErr w:type="spellStart"/>
      <w:r w:rsidRPr="00DD32C1">
        <w:rPr>
          <w:sz w:val="24"/>
          <w:szCs w:val="24"/>
        </w:rPr>
        <w:t>steady</w:t>
      </w:r>
      <w:proofErr w:type="spellEnd"/>
      <w:r w:rsidRPr="00DD32C1">
        <w:rPr>
          <w:sz w:val="24"/>
          <w:szCs w:val="24"/>
        </w:rPr>
        <w:t xml:space="preserve"> </w:t>
      </w:r>
      <w:proofErr w:type="spellStart"/>
      <w:r w:rsidRPr="00DD32C1">
        <w:rPr>
          <w:sz w:val="24"/>
          <w:szCs w:val="24"/>
        </w:rPr>
        <w:t>state</w:t>
      </w:r>
      <w:proofErr w:type="spellEnd"/>
      <w:r w:rsidRPr="00DD32C1">
        <w:rPr>
          <w:sz w:val="24"/>
          <w:szCs w:val="24"/>
        </w:rPr>
        <w:t xml:space="preserve">-AUC ved den maksimale anbefalede kliniske dosis. Der sås </w:t>
      </w:r>
      <w:proofErr w:type="spellStart"/>
      <w:r w:rsidRPr="00DD32C1">
        <w:rPr>
          <w:sz w:val="24"/>
          <w:szCs w:val="24"/>
        </w:rPr>
        <w:t>maternel</w:t>
      </w:r>
      <w:proofErr w:type="spellEnd"/>
      <w:r w:rsidRPr="00DD32C1">
        <w:rPr>
          <w:sz w:val="24"/>
          <w:szCs w:val="24"/>
        </w:rPr>
        <w:t xml:space="preserve"> toksicitet ved de samme doser som dem, der medførte udviklingsmæssig toksicitet.</w:t>
      </w:r>
    </w:p>
    <w:p w14:paraId="2AB7C885" w14:textId="77777777" w:rsidR="009260DE" w:rsidRPr="00DD32C1" w:rsidRDefault="009260DE" w:rsidP="009260DE">
      <w:pPr>
        <w:tabs>
          <w:tab w:val="left" w:pos="851"/>
        </w:tabs>
        <w:ind w:left="851"/>
        <w:rPr>
          <w:sz w:val="24"/>
          <w:szCs w:val="24"/>
        </w:rPr>
      </w:pPr>
    </w:p>
    <w:p w14:paraId="679457E0" w14:textId="77777777" w:rsidR="009260DE" w:rsidRPr="00DD32C1" w:rsidRDefault="009260DE" w:rsidP="009260DE">
      <w:pPr>
        <w:tabs>
          <w:tab w:val="left" w:pos="851"/>
        </w:tabs>
        <w:ind w:left="851"/>
        <w:rPr>
          <w:sz w:val="24"/>
          <w:szCs w:val="24"/>
        </w:rPr>
      </w:pPr>
    </w:p>
    <w:p w14:paraId="40FC2A1B" w14:textId="77777777" w:rsidR="009260DE" w:rsidRPr="00DD32C1" w:rsidRDefault="009260DE" w:rsidP="009260DE">
      <w:pPr>
        <w:tabs>
          <w:tab w:val="left" w:pos="851"/>
        </w:tabs>
        <w:ind w:left="851" w:hanging="851"/>
        <w:rPr>
          <w:b/>
          <w:sz w:val="24"/>
          <w:szCs w:val="24"/>
        </w:rPr>
      </w:pPr>
      <w:r w:rsidRPr="00DD32C1">
        <w:rPr>
          <w:b/>
          <w:sz w:val="24"/>
          <w:szCs w:val="24"/>
        </w:rPr>
        <w:t>6.</w:t>
      </w:r>
      <w:r w:rsidRPr="00DD32C1">
        <w:rPr>
          <w:b/>
          <w:sz w:val="24"/>
          <w:szCs w:val="24"/>
        </w:rPr>
        <w:tab/>
        <w:t>FARMACEUTISKE OPLYSNINGER</w:t>
      </w:r>
    </w:p>
    <w:p w14:paraId="24E81FB5" w14:textId="77777777" w:rsidR="009260DE" w:rsidRPr="00DD32C1" w:rsidRDefault="009260DE" w:rsidP="009260DE">
      <w:pPr>
        <w:tabs>
          <w:tab w:val="left" w:pos="851"/>
        </w:tabs>
        <w:ind w:left="851"/>
        <w:rPr>
          <w:sz w:val="24"/>
          <w:szCs w:val="24"/>
        </w:rPr>
      </w:pPr>
    </w:p>
    <w:p w14:paraId="78152AAF" w14:textId="77777777" w:rsidR="009260DE" w:rsidRPr="00DD32C1" w:rsidRDefault="009260DE" w:rsidP="009260DE">
      <w:pPr>
        <w:tabs>
          <w:tab w:val="left" w:pos="851"/>
        </w:tabs>
        <w:ind w:left="851" w:hanging="851"/>
        <w:rPr>
          <w:b/>
          <w:sz w:val="24"/>
          <w:szCs w:val="24"/>
        </w:rPr>
      </w:pPr>
      <w:r w:rsidRPr="00DD32C1">
        <w:rPr>
          <w:b/>
          <w:sz w:val="24"/>
          <w:szCs w:val="24"/>
        </w:rPr>
        <w:t>6.1</w:t>
      </w:r>
      <w:r w:rsidRPr="00DD32C1">
        <w:rPr>
          <w:b/>
          <w:sz w:val="24"/>
          <w:szCs w:val="24"/>
        </w:rPr>
        <w:tab/>
        <w:t>Hjælpestoffer</w:t>
      </w:r>
    </w:p>
    <w:p w14:paraId="25FA954E" w14:textId="77777777" w:rsidR="0011358A" w:rsidRDefault="0011358A" w:rsidP="003A374F">
      <w:pPr>
        <w:ind w:left="851"/>
        <w:rPr>
          <w:sz w:val="24"/>
          <w:szCs w:val="24"/>
        </w:rPr>
      </w:pPr>
    </w:p>
    <w:p w14:paraId="33738857" w14:textId="23B30604" w:rsidR="008F6A1A" w:rsidRPr="0011358A" w:rsidRDefault="008F6A1A" w:rsidP="003A374F">
      <w:pPr>
        <w:ind w:left="851"/>
        <w:rPr>
          <w:sz w:val="24"/>
          <w:szCs w:val="24"/>
          <w:u w:val="single"/>
        </w:rPr>
      </w:pPr>
      <w:r w:rsidRPr="0011358A">
        <w:rPr>
          <w:sz w:val="24"/>
          <w:szCs w:val="24"/>
          <w:u w:val="single"/>
        </w:rPr>
        <w:t>Pulver</w:t>
      </w:r>
    </w:p>
    <w:p w14:paraId="72423975" w14:textId="77777777" w:rsidR="008F6A1A" w:rsidRPr="00DD32C1" w:rsidRDefault="008F6A1A" w:rsidP="003A374F">
      <w:pPr>
        <w:ind w:left="851"/>
        <w:rPr>
          <w:sz w:val="24"/>
          <w:szCs w:val="24"/>
        </w:rPr>
      </w:pPr>
      <w:proofErr w:type="spellStart"/>
      <w:r w:rsidRPr="00DD32C1">
        <w:rPr>
          <w:sz w:val="24"/>
          <w:szCs w:val="24"/>
        </w:rPr>
        <w:t>Carmellosenatrium</w:t>
      </w:r>
      <w:proofErr w:type="spellEnd"/>
    </w:p>
    <w:p w14:paraId="71A3451F" w14:textId="77777777" w:rsidR="008F6A1A" w:rsidRPr="00DD32C1" w:rsidRDefault="008F6A1A" w:rsidP="003A374F">
      <w:pPr>
        <w:ind w:left="851"/>
        <w:rPr>
          <w:sz w:val="24"/>
          <w:szCs w:val="24"/>
        </w:rPr>
      </w:pPr>
      <w:proofErr w:type="spellStart"/>
      <w:r w:rsidRPr="00DD32C1">
        <w:rPr>
          <w:sz w:val="24"/>
          <w:szCs w:val="24"/>
        </w:rPr>
        <w:t>Mannitol</w:t>
      </w:r>
      <w:proofErr w:type="spellEnd"/>
      <w:r w:rsidRPr="00DD32C1">
        <w:rPr>
          <w:sz w:val="24"/>
          <w:szCs w:val="24"/>
        </w:rPr>
        <w:t xml:space="preserve"> </w:t>
      </w:r>
    </w:p>
    <w:p w14:paraId="1F9FADC6" w14:textId="77777777" w:rsidR="008F6A1A" w:rsidRPr="00DD32C1" w:rsidRDefault="008F6A1A" w:rsidP="003A374F">
      <w:pPr>
        <w:ind w:left="851"/>
        <w:rPr>
          <w:sz w:val="24"/>
          <w:szCs w:val="24"/>
        </w:rPr>
      </w:pPr>
      <w:proofErr w:type="spellStart"/>
      <w:r w:rsidRPr="00DD32C1">
        <w:rPr>
          <w:sz w:val="24"/>
          <w:szCs w:val="24"/>
        </w:rPr>
        <w:t>Natriumdihydrogenphosphatmonohydrat</w:t>
      </w:r>
      <w:proofErr w:type="spellEnd"/>
      <w:r w:rsidRPr="00DD32C1">
        <w:rPr>
          <w:sz w:val="24"/>
          <w:szCs w:val="24"/>
        </w:rPr>
        <w:t xml:space="preserve"> </w:t>
      </w:r>
    </w:p>
    <w:p w14:paraId="4BDA53FB" w14:textId="77777777" w:rsidR="008F6A1A" w:rsidRPr="00DD32C1" w:rsidRDefault="008F6A1A" w:rsidP="003A374F">
      <w:pPr>
        <w:ind w:left="851"/>
        <w:rPr>
          <w:sz w:val="24"/>
          <w:szCs w:val="24"/>
        </w:rPr>
      </w:pPr>
      <w:r w:rsidRPr="00DD32C1">
        <w:rPr>
          <w:sz w:val="24"/>
          <w:szCs w:val="24"/>
        </w:rPr>
        <w:t xml:space="preserve">Natriumhydroxid </w:t>
      </w:r>
    </w:p>
    <w:p w14:paraId="11D48FDD" w14:textId="77777777" w:rsidR="008F6A1A" w:rsidRPr="00DD32C1" w:rsidRDefault="008F6A1A" w:rsidP="003A374F">
      <w:pPr>
        <w:ind w:left="851"/>
        <w:rPr>
          <w:sz w:val="24"/>
          <w:szCs w:val="24"/>
        </w:rPr>
      </w:pPr>
    </w:p>
    <w:p w14:paraId="229FD64C" w14:textId="77777777" w:rsidR="008F6A1A" w:rsidRPr="0011358A" w:rsidRDefault="008F6A1A" w:rsidP="003A374F">
      <w:pPr>
        <w:ind w:left="851"/>
        <w:rPr>
          <w:sz w:val="24"/>
          <w:szCs w:val="24"/>
          <w:u w:val="single"/>
        </w:rPr>
      </w:pPr>
      <w:r w:rsidRPr="0011358A">
        <w:rPr>
          <w:sz w:val="24"/>
          <w:szCs w:val="24"/>
          <w:u w:val="single"/>
        </w:rPr>
        <w:t>Solvens</w:t>
      </w:r>
    </w:p>
    <w:p w14:paraId="68ECE03F" w14:textId="77777777" w:rsidR="008F6A1A" w:rsidRPr="00DD32C1" w:rsidRDefault="008F6A1A" w:rsidP="003A374F">
      <w:pPr>
        <w:ind w:left="851"/>
        <w:rPr>
          <w:sz w:val="24"/>
          <w:szCs w:val="24"/>
        </w:rPr>
      </w:pPr>
      <w:r w:rsidRPr="00DD32C1">
        <w:rPr>
          <w:sz w:val="24"/>
          <w:szCs w:val="24"/>
        </w:rPr>
        <w:t>Vand til injektionsvæsker</w:t>
      </w:r>
    </w:p>
    <w:p w14:paraId="05E87C6E" w14:textId="77777777" w:rsidR="009260DE" w:rsidRPr="00DD32C1" w:rsidRDefault="009260DE" w:rsidP="009260DE">
      <w:pPr>
        <w:tabs>
          <w:tab w:val="left" w:pos="851"/>
        </w:tabs>
        <w:ind w:left="851"/>
        <w:rPr>
          <w:sz w:val="24"/>
          <w:szCs w:val="24"/>
        </w:rPr>
      </w:pPr>
    </w:p>
    <w:p w14:paraId="42FA29FB" w14:textId="77777777" w:rsidR="009260DE" w:rsidRPr="00DD32C1" w:rsidRDefault="009260DE" w:rsidP="009260DE">
      <w:pPr>
        <w:tabs>
          <w:tab w:val="left" w:pos="851"/>
        </w:tabs>
        <w:ind w:left="851" w:hanging="851"/>
        <w:rPr>
          <w:b/>
          <w:sz w:val="24"/>
          <w:szCs w:val="24"/>
        </w:rPr>
      </w:pPr>
      <w:r w:rsidRPr="00DD32C1">
        <w:rPr>
          <w:b/>
          <w:sz w:val="24"/>
          <w:szCs w:val="24"/>
        </w:rPr>
        <w:t>6.2</w:t>
      </w:r>
      <w:r w:rsidRPr="00DD32C1">
        <w:rPr>
          <w:b/>
          <w:sz w:val="24"/>
          <w:szCs w:val="24"/>
        </w:rPr>
        <w:tab/>
        <w:t>Uforligeligheder</w:t>
      </w:r>
    </w:p>
    <w:p w14:paraId="4C3F17E7" w14:textId="77777777" w:rsidR="008F6A1A" w:rsidRPr="00DD32C1" w:rsidRDefault="008F6A1A" w:rsidP="003A374F">
      <w:pPr>
        <w:ind w:left="851"/>
        <w:rPr>
          <w:sz w:val="24"/>
          <w:szCs w:val="24"/>
        </w:rPr>
      </w:pPr>
      <w:r w:rsidRPr="00DD32C1">
        <w:rPr>
          <w:sz w:val="24"/>
          <w:szCs w:val="24"/>
        </w:rPr>
        <w:t>Ikke relevant.</w:t>
      </w:r>
    </w:p>
    <w:p w14:paraId="54A88749" w14:textId="77777777" w:rsidR="009260DE" w:rsidRPr="00DD32C1" w:rsidRDefault="009260DE" w:rsidP="009260DE">
      <w:pPr>
        <w:tabs>
          <w:tab w:val="left" w:pos="851"/>
        </w:tabs>
        <w:ind w:left="851"/>
        <w:rPr>
          <w:sz w:val="24"/>
          <w:szCs w:val="24"/>
        </w:rPr>
      </w:pPr>
    </w:p>
    <w:p w14:paraId="605AE58B" w14:textId="77777777" w:rsidR="009260DE" w:rsidRPr="00DD32C1" w:rsidRDefault="009260DE" w:rsidP="009260DE">
      <w:pPr>
        <w:tabs>
          <w:tab w:val="left" w:pos="851"/>
        </w:tabs>
        <w:ind w:left="851" w:hanging="851"/>
        <w:rPr>
          <w:b/>
          <w:sz w:val="24"/>
          <w:szCs w:val="24"/>
        </w:rPr>
      </w:pPr>
      <w:r w:rsidRPr="00DD32C1">
        <w:rPr>
          <w:b/>
          <w:sz w:val="24"/>
          <w:szCs w:val="24"/>
        </w:rPr>
        <w:t>6.3</w:t>
      </w:r>
      <w:r w:rsidRPr="00DD32C1">
        <w:rPr>
          <w:b/>
          <w:sz w:val="24"/>
          <w:szCs w:val="24"/>
        </w:rPr>
        <w:tab/>
        <w:t>Opbevaringstid</w:t>
      </w:r>
    </w:p>
    <w:p w14:paraId="61338B0E" w14:textId="77777777" w:rsidR="008F6A1A" w:rsidRPr="00DD32C1" w:rsidRDefault="008F6A1A" w:rsidP="003A374F">
      <w:pPr>
        <w:ind w:left="851"/>
        <w:rPr>
          <w:sz w:val="24"/>
          <w:szCs w:val="24"/>
        </w:rPr>
      </w:pPr>
      <w:r w:rsidRPr="00DD32C1">
        <w:rPr>
          <w:sz w:val="24"/>
          <w:szCs w:val="24"/>
        </w:rPr>
        <w:t>30 måneder.</w:t>
      </w:r>
    </w:p>
    <w:p w14:paraId="116A7394" w14:textId="77777777" w:rsidR="008F6A1A" w:rsidRPr="00DD32C1" w:rsidRDefault="008F6A1A" w:rsidP="003A374F">
      <w:pPr>
        <w:ind w:left="851"/>
        <w:rPr>
          <w:sz w:val="24"/>
          <w:szCs w:val="24"/>
        </w:rPr>
      </w:pPr>
    </w:p>
    <w:p w14:paraId="3BE09FED" w14:textId="77777777" w:rsidR="008F6A1A" w:rsidRPr="00DD32C1" w:rsidRDefault="008F6A1A" w:rsidP="003A374F">
      <w:pPr>
        <w:ind w:left="851"/>
        <w:rPr>
          <w:i/>
          <w:iCs/>
          <w:sz w:val="24"/>
          <w:szCs w:val="24"/>
        </w:rPr>
      </w:pPr>
      <w:r w:rsidRPr="00DD32C1">
        <w:rPr>
          <w:i/>
          <w:iCs/>
          <w:sz w:val="24"/>
          <w:szCs w:val="24"/>
        </w:rPr>
        <w:t xml:space="preserve">Efter </w:t>
      </w:r>
      <w:proofErr w:type="spellStart"/>
      <w:r w:rsidRPr="00DD32C1">
        <w:rPr>
          <w:i/>
          <w:iCs/>
          <w:sz w:val="24"/>
          <w:szCs w:val="24"/>
        </w:rPr>
        <w:t>rekonstituering</w:t>
      </w:r>
      <w:proofErr w:type="spellEnd"/>
      <w:r w:rsidRPr="00DD32C1">
        <w:rPr>
          <w:i/>
          <w:iCs/>
          <w:sz w:val="24"/>
          <w:szCs w:val="24"/>
        </w:rPr>
        <w:t>.</w:t>
      </w:r>
    </w:p>
    <w:p w14:paraId="3364128D" w14:textId="77777777" w:rsidR="008F6A1A" w:rsidRPr="00DD32C1" w:rsidRDefault="008F6A1A" w:rsidP="003A374F">
      <w:pPr>
        <w:ind w:left="851"/>
        <w:rPr>
          <w:sz w:val="24"/>
          <w:szCs w:val="24"/>
        </w:rPr>
      </w:pPr>
      <w:r w:rsidRPr="00DD32C1">
        <w:rPr>
          <w:sz w:val="24"/>
          <w:szCs w:val="24"/>
        </w:rPr>
        <w:t>Må ikke fryses.</w:t>
      </w:r>
    </w:p>
    <w:p w14:paraId="212881B1" w14:textId="77777777" w:rsidR="008F6A1A" w:rsidRPr="00DD32C1" w:rsidRDefault="008F6A1A" w:rsidP="003A374F">
      <w:pPr>
        <w:ind w:left="851"/>
        <w:rPr>
          <w:sz w:val="24"/>
          <w:szCs w:val="24"/>
        </w:rPr>
      </w:pPr>
      <w:r w:rsidRPr="00DD32C1">
        <w:rPr>
          <w:sz w:val="24"/>
          <w:szCs w:val="24"/>
        </w:rPr>
        <w:t>Kemisk og fysisk stabilitet under brug er påvist i 6 timer ved 25 °C. Fra et mikrobiologisk synspunkt skal produktet anvendes straks, medmindre åbnings-/</w:t>
      </w:r>
      <w:proofErr w:type="spellStart"/>
      <w:r w:rsidRPr="00DD32C1">
        <w:rPr>
          <w:sz w:val="24"/>
          <w:szCs w:val="24"/>
        </w:rPr>
        <w:t>rekonstitueringsmetoden</w:t>
      </w:r>
      <w:proofErr w:type="spellEnd"/>
      <w:r w:rsidRPr="00DD32C1">
        <w:rPr>
          <w:sz w:val="24"/>
          <w:szCs w:val="24"/>
        </w:rPr>
        <w:t xml:space="preserve"> udelukker risikoen for mikrobiel kontaminering. Hvis produktet ikke anvendes straks, er opbevaringstider og -betingelser brugerens ansvar. Den </w:t>
      </w:r>
      <w:proofErr w:type="spellStart"/>
      <w:r w:rsidRPr="00DD32C1">
        <w:rPr>
          <w:sz w:val="24"/>
          <w:szCs w:val="24"/>
        </w:rPr>
        <w:t>rekonstituerede</w:t>
      </w:r>
      <w:proofErr w:type="spellEnd"/>
      <w:r w:rsidRPr="00DD32C1">
        <w:rPr>
          <w:sz w:val="24"/>
          <w:szCs w:val="24"/>
        </w:rPr>
        <w:t xml:space="preserve"> suspension må ikke opbevares i sprøjten.</w:t>
      </w:r>
    </w:p>
    <w:p w14:paraId="13B8567F" w14:textId="77777777" w:rsidR="009260DE" w:rsidRPr="00DD32C1" w:rsidRDefault="009260DE" w:rsidP="009260DE">
      <w:pPr>
        <w:tabs>
          <w:tab w:val="left" w:pos="851"/>
        </w:tabs>
        <w:ind w:left="851"/>
        <w:rPr>
          <w:sz w:val="24"/>
          <w:szCs w:val="24"/>
        </w:rPr>
      </w:pPr>
    </w:p>
    <w:p w14:paraId="21DAF232" w14:textId="77777777" w:rsidR="009260DE" w:rsidRPr="00DD32C1" w:rsidRDefault="009260DE" w:rsidP="009260DE">
      <w:pPr>
        <w:tabs>
          <w:tab w:val="left" w:pos="851"/>
        </w:tabs>
        <w:ind w:left="851" w:hanging="851"/>
        <w:rPr>
          <w:b/>
          <w:sz w:val="24"/>
          <w:szCs w:val="24"/>
        </w:rPr>
      </w:pPr>
      <w:r w:rsidRPr="00DD32C1">
        <w:rPr>
          <w:b/>
          <w:sz w:val="24"/>
          <w:szCs w:val="24"/>
        </w:rPr>
        <w:t>6.4</w:t>
      </w:r>
      <w:r w:rsidRPr="00DD32C1">
        <w:rPr>
          <w:b/>
          <w:sz w:val="24"/>
          <w:szCs w:val="24"/>
        </w:rPr>
        <w:tab/>
        <w:t>Særlige opbevaringsforhold</w:t>
      </w:r>
    </w:p>
    <w:p w14:paraId="230E5FCE" w14:textId="77777777" w:rsidR="008F6A1A" w:rsidRPr="00DD32C1" w:rsidRDefault="008F6A1A" w:rsidP="003A374F">
      <w:pPr>
        <w:ind w:left="851"/>
        <w:rPr>
          <w:noProof/>
          <w:sz w:val="24"/>
          <w:szCs w:val="24"/>
        </w:rPr>
      </w:pPr>
      <w:r w:rsidRPr="00DD32C1">
        <w:rPr>
          <w:noProof/>
          <w:sz w:val="24"/>
          <w:szCs w:val="24"/>
        </w:rPr>
        <w:t>Dette lægemiddel kræver ingen særlige forholdsregler vedrørende opbevaringen.</w:t>
      </w:r>
    </w:p>
    <w:p w14:paraId="12A46142" w14:textId="77777777" w:rsidR="0011358A" w:rsidRDefault="0011358A" w:rsidP="003A374F">
      <w:pPr>
        <w:ind w:left="851"/>
        <w:rPr>
          <w:noProof/>
          <w:sz w:val="24"/>
          <w:szCs w:val="24"/>
        </w:rPr>
      </w:pPr>
    </w:p>
    <w:p w14:paraId="794B9E75" w14:textId="193EA09D" w:rsidR="008F6A1A" w:rsidRPr="00DD32C1" w:rsidRDefault="008F6A1A" w:rsidP="003A374F">
      <w:pPr>
        <w:ind w:left="851"/>
        <w:rPr>
          <w:sz w:val="24"/>
          <w:szCs w:val="24"/>
          <w:highlight w:val="yellow"/>
        </w:rPr>
      </w:pPr>
      <w:r w:rsidRPr="00DD32C1">
        <w:rPr>
          <w:noProof/>
          <w:sz w:val="24"/>
          <w:szCs w:val="24"/>
        </w:rPr>
        <w:t>Opbevaringsforhold efter rekonstitution af lægemidlet, se pkt. 6.3.</w:t>
      </w:r>
    </w:p>
    <w:p w14:paraId="3CF37EF8" w14:textId="77777777" w:rsidR="009260DE" w:rsidRPr="00DD32C1" w:rsidRDefault="009260DE" w:rsidP="009260DE">
      <w:pPr>
        <w:tabs>
          <w:tab w:val="left" w:pos="851"/>
        </w:tabs>
        <w:ind w:left="851"/>
        <w:rPr>
          <w:sz w:val="24"/>
          <w:szCs w:val="24"/>
        </w:rPr>
      </w:pPr>
    </w:p>
    <w:p w14:paraId="645ABF97" w14:textId="77777777" w:rsidR="009260DE" w:rsidRPr="00DD32C1" w:rsidRDefault="009260DE" w:rsidP="009260DE">
      <w:pPr>
        <w:tabs>
          <w:tab w:val="left" w:pos="851"/>
        </w:tabs>
        <w:ind w:left="851" w:hanging="851"/>
        <w:rPr>
          <w:b/>
          <w:sz w:val="24"/>
          <w:szCs w:val="24"/>
        </w:rPr>
      </w:pPr>
      <w:r w:rsidRPr="00DD32C1">
        <w:rPr>
          <w:b/>
          <w:sz w:val="24"/>
          <w:szCs w:val="24"/>
        </w:rPr>
        <w:t>6.5</w:t>
      </w:r>
      <w:r w:rsidRPr="00DD32C1">
        <w:rPr>
          <w:b/>
          <w:sz w:val="24"/>
          <w:szCs w:val="24"/>
        </w:rPr>
        <w:tab/>
        <w:t>Emballagetype og pakningsstørrelser</w:t>
      </w:r>
    </w:p>
    <w:p w14:paraId="2B308EE4" w14:textId="77777777" w:rsidR="0011358A" w:rsidRDefault="0011358A" w:rsidP="003A374F">
      <w:pPr>
        <w:ind w:left="851"/>
        <w:rPr>
          <w:sz w:val="24"/>
          <w:szCs w:val="24"/>
        </w:rPr>
      </w:pPr>
    </w:p>
    <w:p w14:paraId="406AE5C7" w14:textId="6AA60461" w:rsidR="008F6A1A" w:rsidRPr="0011358A" w:rsidRDefault="008F6A1A" w:rsidP="003A374F">
      <w:pPr>
        <w:ind w:left="851"/>
        <w:rPr>
          <w:sz w:val="24"/>
          <w:szCs w:val="24"/>
          <w:u w:val="single"/>
        </w:rPr>
      </w:pPr>
      <w:proofErr w:type="spellStart"/>
      <w:r w:rsidRPr="0011358A">
        <w:rPr>
          <w:sz w:val="24"/>
          <w:szCs w:val="24"/>
          <w:u w:val="single"/>
        </w:rPr>
        <w:t>Aripiprazole</w:t>
      </w:r>
      <w:proofErr w:type="spellEnd"/>
      <w:r w:rsidRPr="0011358A">
        <w:rPr>
          <w:sz w:val="24"/>
          <w:szCs w:val="24"/>
          <w:u w:val="single"/>
        </w:rPr>
        <w:t xml:space="preserve"> </w:t>
      </w:r>
      <w:r w:rsidR="00155831">
        <w:rPr>
          <w:sz w:val="24"/>
          <w:szCs w:val="24"/>
          <w:u w:val="single"/>
        </w:rPr>
        <w:t>"</w:t>
      </w:r>
      <w:proofErr w:type="spellStart"/>
      <w:r w:rsidR="00155831">
        <w:rPr>
          <w:sz w:val="24"/>
          <w:szCs w:val="24"/>
          <w:u w:val="single"/>
        </w:rPr>
        <w:t>Hexal</w:t>
      </w:r>
      <w:proofErr w:type="spellEnd"/>
      <w:r w:rsidR="00155831">
        <w:rPr>
          <w:sz w:val="24"/>
          <w:szCs w:val="24"/>
          <w:u w:val="single"/>
        </w:rPr>
        <w:t>"</w:t>
      </w:r>
      <w:r w:rsidRPr="0011358A">
        <w:rPr>
          <w:sz w:val="24"/>
          <w:szCs w:val="24"/>
          <w:u w:val="single"/>
        </w:rPr>
        <w:t xml:space="preserve"> 300 mg pulver og solvens til depotinjektionsvæske, suspension</w:t>
      </w:r>
    </w:p>
    <w:p w14:paraId="52BCB908" w14:textId="77777777" w:rsidR="003A374F" w:rsidRPr="00DD32C1" w:rsidRDefault="003A374F" w:rsidP="003A374F">
      <w:pPr>
        <w:ind w:left="851"/>
        <w:rPr>
          <w:i/>
          <w:iCs/>
          <w:sz w:val="24"/>
          <w:szCs w:val="24"/>
        </w:rPr>
      </w:pPr>
    </w:p>
    <w:p w14:paraId="5FFDCFA5" w14:textId="6AF84D5C" w:rsidR="008F6A1A" w:rsidRPr="00DD32C1" w:rsidRDefault="008F6A1A" w:rsidP="003A374F">
      <w:pPr>
        <w:ind w:left="851"/>
        <w:rPr>
          <w:i/>
          <w:iCs/>
          <w:sz w:val="24"/>
          <w:szCs w:val="24"/>
        </w:rPr>
      </w:pPr>
      <w:r w:rsidRPr="00DD32C1">
        <w:rPr>
          <w:i/>
          <w:iCs/>
          <w:sz w:val="24"/>
          <w:szCs w:val="24"/>
        </w:rPr>
        <w:t>Hætteglas</w:t>
      </w:r>
    </w:p>
    <w:p w14:paraId="2713D5C5" w14:textId="77777777" w:rsidR="008F6A1A" w:rsidRPr="00DD32C1" w:rsidRDefault="008F6A1A" w:rsidP="003A374F">
      <w:pPr>
        <w:ind w:left="851"/>
        <w:rPr>
          <w:sz w:val="24"/>
          <w:szCs w:val="24"/>
        </w:rPr>
      </w:pPr>
      <w:r w:rsidRPr="00DD32C1">
        <w:rPr>
          <w:sz w:val="24"/>
          <w:szCs w:val="24"/>
        </w:rPr>
        <w:t>Type I-hætteglas med lamineret gummiprop og forseglet med en gul flip-</w:t>
      </w:r>
      <w:proofErr w:type="spellStart"/>
      <w:r w:rsidRPr="00DD32C1">
        <w:rPr>
          <w:sz w:val="24"/>
          <w:szCs w:val="24"/>
        </w:rPr>
        <w:t>off</w:t>
      </w:r>
      <w:proofErr w:type="spellEnd"/>
      <w:r w:rsidRPr="00DD32C1">
        <w:rPr>
          <w:sz w:val="24"/>
          <w:szCs w:val="24"/>
        </w:rPr>
        <w:t>-aluminiumshætte.</w:t>
      </w:r>
    </w:p>
    <w:p w14:paraId="3EFC9E77" w14:textId="77777777" w:rsidR="008F6A1A" w:rsidRPr="00DD32C1" w:rsidRDefault="008F6A1A" w:rsidP="003A374F">
      <w:pPr>
        <w:ind w:left="851"/>
        <w:rPr>
          <w:sz w:val="24"/>
          <w:szCs w:val="24"/>
        </w:rPr>
      </w:pPr>
    </w:p>
    <w:p w14:paraId="7C580209" w14:textId="77777777" w:rsidR="008F6A1A" w:rsidRPr="00DD32C1" w:rsidRDefault="008F6A1A" w:rsidP="003A374F">
      <w:pPr>
        <w:ind w:left="851"/>
        <w:rPr>
          <w:i/>
          <w:iCs/>
          <w:sz w:val="24"/>
          <w:szCs w:val="24"/>
        </w:rPr>
      </w:pPr>
      <w:r w:rsidRPr="00DD32C1">
        <w:rPr>
          <w:i/>
          <w:iCs/>
          <w:sz w:val="24"/>
          <w:szCs w:val="24"/>
        </w:rPr>
        <w:t>Solvens</w:t>
      </w:r>
    </w:p>
    <w:p w14:paraId="5753060F" w14:textId="77777777" w:rsidR="008F6A1A" w:rsidRPr="00DD32C1" w:rsidRDefault="008F6A1A" w:rsidP="003A374F">
      <w:pPr>
        <w:ind w:left="851"/>
        <w:rPr>
          <w:sz w:val="24"/>
          <w:szCs w:val="24"/>
        </w:rPr>
      </w:pPr>
      <w:r w:rsidRPr="00DD32C1">
        <w:rPr>
          <w:sz w:val="24"/>
          <w:szCs w:val="24"/>
        </w:rPr>
        <w:t>3 ml type I-hætteglas med lamineret gummiprop og forseglet med en flip-</w:t>
      </w:r>
      <w:proofErr w:type="spellStart"/>
      <w:r w:rsidRPr="00DD32C1">
        <w:rPr>
          <w:sz w:val="24"/>
          <w:szCs w:val="24"/>
        </w:rPr>
        <w:t>off</w:t>
      </w:r>
      <w:proofErr w:type="spellEnd"/>
      <w:r w:rsidRPr="00DD32C1">
        <w:rPr>
          <w:sz w:val="24"/>
          <w:szCs w:val="24"/>
        </w:rPr>
        <w:t>-aluminiumshætte.</w:t>
      </w:r>
    </w:p>
    <w:p w14:paraId="271C51C8" w14:textId="77777777" w:rsidR="008F6A1A" w:rsidRPr="00DD32C1" w:rsidRDefault="008F6A1A" w:rsidP="003A374F">
      <w:pPr>
        <w:ind w:left="851"/>
        <w:rPr>
          <w:sz w:val="24"/>
          <w:szCs w:val="24"/>
        </w:rPr>
      </w:pPr>
    </w:p>
    <w:p w14:paraId="047A2174" w14:textId="53D5C8D1" w:rsidR="008F6A1A" w:rsidRPr="0011358A" w:rsidRDefault="008F6A1A" w:rsidP="003A374F">
      <w:pPr>
        <w:ind w:left="851"/>
        <w:rPr>
          <w:sz w:val="24"/>
          <w:szCs w:val="24"/>
          <w:u w:val="single"/>
        </w:rPr>
      </w:pPr>
      <w:proofErr w:type="spellStart"/>
      <w:r w:rsidRPr="0011358A">
        <w:rPr>
          <w:sz w:val="24"/>
          <w:szCs w:val="24"/>
          <w:u w:val="single"/>
        </w:rPr>
        <w:t>Aripiprazole</w:t>
      </w:r>
      <w:proofErr w:type="spellEnd"/>
      <w:r w:rsidRPr="0011358A">
        <w:rPr>
          <w:sz w:val="24"/>
          <w:szCs w:val="24"/>
          <w:u w:val="single"/>
        </w:rPr>
        <w:t xml:space="preserve"> </w:t>
      </w:r>
      <w:r w:rsidR="00155831">
        <w:rPr>
          <w:sz w:val="24"/>
          <w:szCs w:val="24"/>
          <w:u w:val="single"/>
        </w:rPr>
        <w:t>"</w:t>
      </w:r>
      <w:proofErr w:type="spellStart"/>
      <w:r w:rsidR="00155831">
        <w:rPr>
          <w:sz w:val="24"/>
          <w:szCs w:val="24"/>
          <w:u w:val="single"/>
        </w:rPr>
        <w:t>Hexal</w:t>
      </w:r>
      <w:proofErr w:type="spellEnd"/>
      <w:r w:rsidR="00155831">
        <w:rPr>
          <w:sz w:val="24"/>
          <w:szCs w:val="24"/>
          <w:u w:val="single"/>
        </w:rPr>
        <w:t>"</w:t>
      </w:r>
      <w:r w:rsidRPr="0011358A">
        <w:rPr>
          <w:sz w:val="24"/>
          <w:szCs w:val="24"/>
          <w:u w:val="single"/>
        </w:rPr>
        <w:t xml:space="preserve"> 400 mg pulver og solvens til depotinjektionsvæske, suspension</w:t>
      </w:r>
    </w:p>
    <w:p w14:paraId="27589FDC" w14:textId="77777777" w:rsidR="0011358A" w:rsidRDefault="0011358A" w:rsidP="003A374F">
      <w:pPr>
        <w:ind w:left="851"/>
        <w:rPr>
          <w:i/>
          <w:iCs/>
          <w:sz w:val="24"/>
          <w:szCs w:val="24"/>
        </w:rPr>
      </w:pPr>
    </w:p>
    <w:p w14:paraId="5C6210AB" w14:textId="00E68A69" w:rsidR="008F6A1A" w:rsidRPr="00DD32C1" w:rsidRDefault="008F6A1A" w:rsidP="003A374F">
      <w:pPr>
        <w:ind w:left="851"/>
        <w:rPr>
          <w:i/>
          <w:iCs/>
          <w:sz w:val="24"/>
          <w:szCs w:val="24"/>
        </w:rPr>
      </w:pPr>
      <w:r w:rsidRPr="00DD32C1">
        <w:rPr>
          <w:i/>
          <w:iCs/>
          <w:sz w:val="24"/>
          <w:szCs w:val="24"/>
        </w:rPr>
        <w:t>Hætteglas</w:t>
      </w:r>
    </w:p>
    <w:p w14:paraId="39264C6F" w14:textId="77777777" w:rsidR="008F6A1A" w:rsidRPr="00DD32C1" w:rsidRDefault="008F6A1A" w:rsidP="003A374F">
      <w:pPr>
        <w:ind w:left="851"/>
        <w:rPr>
          <w:sz w:val="24"/>
          <w:szCs w:val="24"/>
        </w:rPr>
      </w:pPr>
      <w:r w:rsidRPr="00DD32C1">
        <w:rPr>
          <w:sz w:val="24"/>
          <w:szCs w:val="24"/>
        </w:rPr>
        <w:t>Type I-hætteglas med lamineret gummiprop og mørkeblå flip-</w:t>
      </w:r>
      <w:proofErr w:type="spellStart"/>
      <w:r w:rsidRPr="00DD32C1">
        <w:rPr>
          <w:sz w:val="24"/>
          <w:szCs w:val="24"/>
        </w:rPr>
        <w:t>off</w:t>
      </w:r>
      <w:proofErr w:type="spellEnd"/>
      <w:r w:rsidRPr="00DD32C1">
        <w:rPr>
          <w:sz w:val="24"/>
          <w:szCs w:val="24"/>
        </w:rPr>
        <w:t>-aluminiumshætte.</w:t>
      </w:r>
    </w:p>
    <w:p w14:paraId="0D4F0FC6" w14:textId="77777777" w:rsidR="008F6A1A" w:rsidRPr="00DD32C1" w:rsidRDefault="008F6A1A" w:rsidP="003A374F">
      <w:pPr>
        <w:ind w:left="851"/>
        <w:rPr>
          <w:sz w:val="24"/>
          <w:szCs w:val="24"/>
        </w:rPr>
      </w:pPr>
    </w:p>
    <w:p w14:paraId="2D1CE36A" w14:textId="77777777" w:rsidR="008F6A1A" w:rsidRPr="00DD32C1" w:rsidRDefault="008F6A1A" w:rsidP="003A374F">
      <w:pPr>
        <w:ind w:left="851"/>
        <w:rPr>
          <w:i/>
          <w:iCs/>
          <w:sz w:val="24"/>
          <w:szCs w:val="24"/>
        </w:rPr>
      </w:pPr>
      <w:r w:rsidRPr="00DD32C1">
        <w:rPr>
          <w:i/>
          <w:iCs/>
          <w:sz w:val="24"/>
          <w:szCs w:val="24"/>
        </w:rPr>
        <w:t>Solvens</w:t>
      </w:r>
    </w:p>
    <w:p w14:paraId="484D3419" w14:textId="77777777" w:rsidR="008F6A1A" w:rsidRPr="00DD32C1" w:rsidRDefault="008F6A1A" w:rsidP="003A374F">
      <w:pPr>
        <w:ind w:left="851"/>
        <w:rPr>
          <w:sz w:val="24"/>
          <w:szCs w:val="24"/>
        </w:rPr>
      </w:pPr>
      <w:r w:rsidRPr="00DD32C1">
        <w:rPr>
          <w:sz w:val="24"/>
          <w:szCs w:val="24"/>
        </w:rPr>
        <w:t>3 ml type I-hætteglas med lamineret gummiprop og flip-</w:t>
      </w:r>
      <w:proofErr w:type="spellStart"/>
      <w:r w:rsidRPr="00DD32C1">
        <w:rPr>
          <w:sz w:val="24"/>
          <w:szCs w:val="24"/>
        </w:rPr>
        <w:t>off</w:t>
      </w:r>
      <w:proofErr w:type="spellEnd"/>
      <w:r w:rsidRPr="00DD32C1">
        <w:rPr>
          <w:sz w:val="24"/>
          <w:szCs w:val="24"/>
        </w:rPr>
        <w:t>-aluminiumshætte.</w:t>
      </w:r>
    </w:p>
    <w:p w14:paraId="54D46DB6" w14:textId="77777777" w:rsidR="008F6A1A" w:rsidRPr="00DD32C1" w:rsidRDefault="008F6A1A" w:rsidP="003A374F">
      <w:pPr>
        <w:ind w:left="851"/>
        <w:rPr>
          <w:sz w:val="24"/>
          <w:szCs w:val="24"/>
        </w:rPr>
      </w:pPr>
    </w:p>
    <w:p w14:paraId="7481B5A8" w14:textId="77777777" w:rsidR="008F6A1A" w:rsidRPr="00DD32C1" w:rsidRDefault="008F6A1A" w:rsidP="003A374F">
      <w:pPr>
        <w:ind w:left="851"/>
        <w:rPr>
          <w:i/>
          <w:iCs/>
          <w:sz w:val="24"/>
          <w:szCs w:val="24"/>
        </w:rPr>
      </w:pPr>
      <w:r w:rsidRPr="00DD32C1">
        <w:rPr>
          <w:i/>
          <w:iCs/>
          <w:sz w:val="24"/>
          <w:szCs w:val="24"/>
        </w:rPr>
        <w:t>Enkeltpakning</w:t>
      </w:r>
    </w:p>
    <w:p w14:paraId="2F22E65E" w14:textId="254DB566" w:rsidR="008F6A1A" w:rsidRPr="00DD32C1" w:rsidRDefault="008F6A1A" w:rsidP="003A374F">
      <w:pPr>
        <w:ind w:left="851"/>
        <w:rPr>
          <w:sz w:val="24"/>
          <w:szCs w:val="24"/>
        </w:rPr>
      </w:pPr>
      <w:r w:rsidRPr="00DD32C1">
        <w:rPr>
          <w:sz w:val="24"/>
          <w:szCs w:val="24"/>
        </w:rPr>
        <w:t xml:space="preserve">De fyldte og forseglede hætteglas (pulver og solvens) er i en plastbakke med en 3 ml sprøjte med luer </w:t>
      </w:r>
      <w:proofErr w:type="spellStart"/>
      <w:r w:rsidRPr="00DD32C1">
        <w:rPr>
          <w:sz w:val="24"/>
          <w:szCs w:val="24"/>
        </w:rPr>
        <w:t>lock</w:t>
      </w:r>
      <w:proofErr w:type="spellEnd"/>
      <w:r w:rsidRPr="00DD32C1">
        <w:rPr>
          <w:sz w:val="24"/>
          <w:szCs w:val="24"/>
        </w:rPr>
        <w:t xml:space="preserve">, påsat 38 mm (1,5 tommer) 21 gauge </w:t>
      </w:r>
      <w:proofErr w:type="spellStart"/>
      <w:r w:rsidRPr="00DD32C1">
        <w:rPr>
          <w:sz w:val="24"/>
          <w:szCs w:val="24"/>
        </w:rPr>
        <w:t>hypodermisk</w:t>
      </w:r>
      <w:proofErr w:type="spellEnd"/>
      <w:r w:rsidRPr="00DD32C1">
        <w:rPr>
          <w:sz w:val="24"/>
          <w:szCs w:val="24"/>
        </w:rPr>
        <w:t xml:space="preserve"> sikkerhedskanyle med nålebeskyttelse, en 3 ml engangssprøjte med luer </w:t>
      </w:r>
      <w:proofErr w:type="spellStart"/>
      <w:r w:rsidRPr="00DD32C1">
        <w:rPr>
          <w:sz w:val="24"/>
          <w:szCs w:val="24"/>
        </w:rPr>
        <w:t>lock</w:t>
      </w:r>
      <w:proofErr w:type="spellEnd"/>
      <w:r w:rsidRPr="00DD32C1">
        <w:rPr>
          <w:sz w:val="24"/>
          <w:szCs w:val="24"/>
        </w:rPr>
        <w:t xml:space="preserve">, en hætteglasadapter, en 25 mm (1 tomme) 23 gauge </w:t>
      </w:r>
      <w:proofErr w:type="spellStart"/>
      <w:r w:rsidRPr="00DD32C1">
        <w:rPr>
          <w:sz w:val="24"/>
          <w:szCs w:val="24"/>
        </w:rPr>
        <w:t>hypodermisk</w:t>
      </w:r>
      <w:proofErr w:type="spellEnd"/>
      <w:r w:rsidRPr="00DD32C1">
        <w:rPr>
          <w:sz w:val="24"/>
          <w:szCs w:val="24"/>
        </w:rPr>
        <w:t xml:space="preserve"> sikkerhedskanyle med nålebeskyttelse, en 38 mm (1,5</w:t>
      </w:r>
      <w:r w:rsidR="00367AEF">
        <w:rPr>
          <w:sz w:val="24"/>
          <w:szCs w:val="24"/>
        </w:rPr>
        <w:t> </w:t>
      </w:r>
      <w:r w:rsidRPr="00DD32C1">
        <w:rPr>
          <w:sz w:val="24"/>
          <w:szCs w:val="24"/>
        </w:rPr>
        <w:t xml:space="preserve">tommer) 22 gauge </w:t>
      </w:r>
      <w:proofErr w:type="spellStart"/>
      <w:r w:rsidRPr="00DD32C1">
        <w:rPr>
          <w:sz w:val="24"/>
          <w:szCs w:val="24"/>
        </w:rPr>
        <w:t>hypodermisk</w:t>
      </w:r>
      <w:proofErr w:type="spellEnd"/>
      <w:r w:rsidRPr="00DD32C1">
        <w:rPr>
          <w:sz w:val="24"/>
          <w:szCs w:val="24"/>
        </w:rPr>
        <w:t xml:space="preserve"> sikkerhedskanyle med nålebeskyttelse og en 51 mm (2</w:t>
      </w:r>
      <w:r w:rsidR="00367AEF">
        <w:rPr>
          <w:sz w:val="24"/>
          <w:szCs w:val="24"/>
        </w:rPr>
        <w:t> </w:t>
      </w:r>
      <w:r w:rsidRPr="00DD32C1">
        <w:rPr>
          <w:sz w:val="24"/>
          <w:szCs w:val="24"/>
        </w:rPr>
        <w:t xml:space="preserve">tommer) 21 gauge </w:t>
      </w:r>
      <w:proofErr w:type="spellStart"/>
      <w:r w:rsidRPr="00DD32C1">
        <w:rPr>
          <w:sz w:val="24"/>
          <w:szCs w:val="24"/>
        </w:rPr>
        <w:t>hypodermisk</w:t>
      </w:r>
      <w:proofErr w:type="spellEnd"/>
      <w:r w:rsidRPr="00DD32C1">
        <w:rPr>
          <w:sz w:val="24"/>
          <w:szCs w:val="24"/>
        </w:rPr>
        <w:t xml:space="preserve"> sikkerhedskanyle med nålebeskyttelse.</w:t>
      </w:r>
    </w:p>
    <w:p w14:paraId="68EC7332" w14:textId="77777777" w:rsidR="008F6A1A" w:rsidRPr="00DD32C1" w:rsidRDefault="008F6A1A" w:rsidP="003A374F">
      <w:pPr>
        <w:ind w:left="851"/>
        <w:rPr>
          <w:sz w:val="24"/>
          <w:szCs w:val="24"/>
        </w:rPr>
      </w:pPr>
    </w:p>
    <w:p w14:paraId="520C3734" w14:textId="77777777" w:rsidR="008F6A1A" w:rsidRPr="00DD32C1" w:rsidRDefault="008F6A1A" w:rsidP="003A374F">
      <w:pPr>
        <w:ind w:left="851"/>
        <w:rPr>
          <w:i/>
          <w:iCs/>
          <w:sz w:val="24"/>
          <w:szCs w:val="24"/>
        </w:rPr>
      </w:pPr>
      <w:r w:rsidRPr="00DD32C1">
        <w:rPr>
          <w:i/>
          <w:iCs/>
          <w:sz w:val="24"/>
          <w:szCs w:val="24"/>
        </w:rPr>
        <w:lastRenderedPageBreak/>
        <w:t>Multipakke</w:t>
      </w:r>
    </w:p>
    <w:p w14:paraId="39AEB143" w14:textId="77777777" w:rsidR="008F6A1A" w:rsidRPr="00DD32C1" w:rsidRDefault="008F6A1A" w:rsidP="003A374F">
      <w:pPr>
        <w:ind w:left="851"/>
        <w:rPr>
          <w:sz w:val="24"/>
          <w:szCs w:val="24"/>
        </w:rPr>
      </w:pPr>
      <w:r w:rsidRPr="00DD32C1">
        <w:rPr>
          <w:sz w:val="24"/>
          <w:szCs w:val="24"/>
        </w:rPr>
        <w:t>Pakke med 3 enkeltpakker.</w:t>
      </w:r>
    </w:p>
    <w:p w14:paraId="7DD33C57" w14:textId="77777777" w:rsidR="008F6A1A" w:rsidRPr="00DD32C1" w:rsidRDefault="008F6A1A" w:rsidP="003A374F">
      <w:pPr>
        <w:ind w:left="851"/>
        <w:rPr>
          <w:sz w:val="24"/>
          <w:szCs w:val="24"/>
        </w:rPr>
      </w:pPr>
    </w:p>
    <w:p w14:paraId="2BBED01D" w14:textId="77777777" w:rsidR="008F6A1A" w:rsidRPr="00DD32C1" w:rsidRDefault="008F6A1A" w:rsidP="003A374F">
      <w:pPr>
        <w:ind w:left="851"/>
        <w:rPr>
          <w:sz w:val="24"/>
          <w:szCs w:val="24"/>
        </w:rPr>
      </w:pPr>
      <w:r w:rsidRPr="00DD32C1">
        <w:rPr>
          <w:sz w:val="24"/>
          <w:szCs w:val="24"/>
        </w:rPr>
        <w:t xml:space="preserve">Ikke alle pakningsstørrelser er nødvendigvis markedsført. </w:t>
      </w:r>
    </w:p>
    <w:p w14:paraId="0A8E779E" w14:textId="77777777" w:rsidR="009260DE" w:rsidRPr="00DD32C1" w:rsidRDefault="009260DE" w:rsidP="009260DE">
      <w:pPr>
        <w:tabs>
          <w:tab w:val="left" w:pos="851"/>
        </w:tabs>
        <w:ind w:left="851"/>
        <w:rPr>
          <w:sz w:val="24"/>
          <w:szCs w:val="24"/>
        </w:rPr>
      </w:pPr>
    </w:p>
    <w:p w14:paraId="168FA94A" w14:textId="77777777" w:rsidR="009260DE" w:rsidRPr="00DD32C1" w:rsidRDefault="009260DE" w:rsidP="009260DE">
      <w:pPr>
        <w:tabs>
          <w:tab w:val="left" w:pos="851"/>
        </w:tabs>
        <w:ind w:left="851" w:hanging="851"/>
        <w:rPr>
          <w:b/>
          <w:sz w:val="24"/>
          <w:szCs w:val="24"/>
        </w:rPr>
      </w:pPr>
      <w:r w:rsidRPr="00DD32C1">
        <w:rPr>
          <w:b/>
          <w:sz w:val="24"/>
          <w:szCs w:val="24"/>
        </w:rPr>
        <w:t>6.6</w:t>
      </w:r>
      <w:r w:rsidRPr="00DD32C1">
        <w:rPr>
          <w:b/>
          <w:sz w:val="24"/>
          <w:szCs w:val="24"/>
        </w:rPr>
        <w:tab/>
        <w:t xml:space="preserve">Regler for </w:t>
      </w:r>
      <w:r w:rsidR="00BD7931" w:rsidRPr="00DD32C1">
        <w:rPr>
          <w:b/>
          <w:sz w:val="24"/>
          <w:szCs w:val="24"/>
        </w:rPr>
        <w:t>bortskaffelse</w:t>
      </w:r>
      <w:r w:rsidRPr="00DD32C1">
        <w:rPr>
          <w:b/>
          <w:sz w:val="24"/>
          <w:szCs w:val="24"/>
        </w:rPr>
        <w:t xml:space="preserve"> og anden håndtering</w:t>
      </w:r>
    </w:p>
    <w:p w14:paraId="5842CACC" w14:textId="77777777" w:rsidR="008F6A1A" w:rsidRPr="00DD32C1" w:rsidRDefault="008F6A1A" w:rsidP="003A374F">
      <w:pPr>
        <w:ind w:left="851"/>
        <w:rPr>
          <w:sz w:val="24"/>
          <w:szCs w:val="24"/>
        </w:rPr>
      </w:pPr>
      <w:r w:rsidRPr="00DD32C1">
        <w:rPr>
          <w:sz w:val="24"/>
          <w:szCs w:val="24"/>
        </w:rPr>
        <w:t xml:space="preserve">Ryst hætteglasset kraftigt i mindst 30 sekunder, indtil suspensionen fremstår ensartet, homogen, uigennemsigtig, hvid til </w:t>
      </w:r>
      <w:proofErr w:type="spellStart"/>
      <w:r w:rsidRPr="00DD32C1">
        <w:rPr>
          <w:sz w:val="24"/>
          <w:szCs w:val="24"/>
        </w:rPr>
        <w:t>off-white</w:t>
      </w:r>
      <w:proofErr w:type="spellEnd"/>
      <w:r w:rsidRPr="00DD32C1">
        <w:rPr>
          <w:sz w:val="24"/>
          <w:szCs w:val="24"/>
        </w:rPr>
        <w:t xml:space="preserve">. Hvis injektionen ikke udføres umiddelbart efter </w:t>
      </w:r>
      <w:proofErr w:type="spellStart"/>
      <w:r w:rsidRPr="00DD32C1">
        <w:rPr>
          <w:sz w:val="24"/>
          <w:szCs w:val="24"/>
        </w:rPr>
        <w:t>rekonstituering</w:t>
      </w:r>
      <w:proofErr w:type="spellEnd"/>
      <w:r w:rsidRPr="00DD32C1">
        <w:rPr>
          <w:sz w:val="24"/>
          <w:szCs w:val="24"/>
        </w:rPr>
        <w:t xml:space="preserve">, skal den rystes kraftigt i mindst 60 sekunder for at </w:t>
      </w:r>
      <w:proofErr w:type="spellStart"/>
      <w:r w:rsidRPr="00DD32C1">
        <w:rPr>
          <w:sz w:val="24"/>
          <w:szCs w:val="24"/>
        </w:rPr>
        <w:t>resuspendere</w:t>
      </w:r>
      <w:proofErr w:type="spellEnd"/>
      <w:r w:rsidRPr="00DD32C1">
        <w:rPr>
          <w:sz w:val="24"/>
          <w:szCs w:val="24"/>
        </w:rPr>
        <w:t xml:space="preserve"> den inden injektion.</w:t>
      </w:r>
    </w:p>
    <w:p w14:paraId="156AE5A1" w14:textId="77777777" w:rsidR="008F6A1A" w:rsidRPr="00DD32C1" w:rsidRDefault="008F6A1A" w:rsidP="003A374F">
      <w:pPr>
        <w:ind w:left="851"/>
        <w:rPr>
          <w:sz w:val="24"/>
          <w:szCs w:val="24"/>
        </w:rPr>
      </w:pPr>
    </w:p>
    <w:p w14:paraId="40F80C15" w14:textId="77777777" w:rsidR="008F6A1A" w:rsidRPr="00DD32C1" w:rsidRDefault="008F6A1A" w:rsidP="003A374F">
      <w:pPr>
        <w:ind w:left="851"/>
        <w:rPr>
          <w:i/>
          <w:iCs/>
          <w:sz w:val="24"/>
          <w:szCs w:val="24"/>
        </w:rPr>
      </w:pPr>
      <w:r w:rsidRPr="00DD32C1">
        <w:rPr>
          <w:i/>
          <w:iCs/>
          <w:sz w:val="24"/>
          <w:szCs w:val="24"/>
        </w:rPr>
        <w:t xml:space="preserve">Injektion i </w:t>
      </w:r>
      <w:proofErr w:type="spellStart"/>
      <w:r w:rsidRPr="00DD32C1">
        <w:rPr>
          <w:i/>
          <w:iCs/>
          <w:sz w:val="24"/>
          <w:szCs w:val="24"/>
        </w:rPr>
        <w:t>glutealmusklen</w:t>
      </w:r>
      <w:proofErr w:type="spellEnd"/>
      <w:r w:rsidRPr="00DD32C1">
        <w:rPr>
          <w:i/>
          <w:iCs/>
          <w:sz w:val="24"/>
          <w:szCs w:val="24"/>
        </w:rPr>
        <w:t xml:space="preserve"> </w:t>
      </w:r>
    </w:p>
    <w:p w14:paraId="06F45D1F" w14:textId="77777777" w:rsidR="008F6A1A" w:rsidRPr="00DD32C1" w:rsidRDefault="008F6A1A" w:rsidP="003A374F">
      <w:pPr>
        <w:ind w:left="851"/>
        <w:rPr>
          <w:sz w:val="24"/>
          <w:szCs w:val="24"/>
        </w:rPr>
      </w:pPr>
      <w:r w:rsidRPr="00DD32C1">
        <w:rPr>
          <w:sz w:val="24"/>
          <w:szCs w:val="24"/>
        </w:rPr>
        <w:t xml:space="preserve">Den anbefalede nål til administration i </w:t>
      </w:r>
      <w:proofErr w:type="spellStart"/>
      <w:r w:rsidRPr="00DD32C1">
        <w:rPr>
          <w:sz w:val="24"/>
          <w:szCs w:val="24"/>
        </w:rPr>
        <w:t>glutealmusklen</w:t>
      </w:r>
      <w:proofErr w:type="spellEnd"/>
      <w:r w:rsidRPr="00DD32C1">
        <w:rPr>
          <w:sz w:val="24"/>
          <w:szCs w:val="24"/>
        </w:rPr>
        <w:t xml:space="preserve"> er en 38 mm (1,5 tommer) 22 gauge </w:t>
      </w:r>
      <w:proofErr w:type="spellStart"/>
      <w:r w:rsidRPr="00DD32C1">
        <w:rPr>
          <w:sz w:val="24"/>
          <w:szCs w:val="24"/>
        </w:rPr>
        <w:t>hypodermisk</w:t>
      </w:r>
      <w:proofErr w:type="spellEnd"/>
      <w:r w:rsidRPr="00DD32C1">
        <w:rPr>
          <w:sz w:val="24"/>
          <w:szCs w:val="24"/>
        </w:rPr>
        <w:t xml:space="preserve"> sikkerhedskanyle; til overvægtige patienter (body </w:t>
      </w:r>
      <w:proofErr w:type="spellStart"/>
      <w:r w:rsidRPr="00DD32C1">
        <w:rPr>
          <w:sz w:val="24"/>
          <w:szCs w:val="24"/>
        </w:rPr>
        <w:t>mass</w:t>
      </w:r>
      <w:proofErr w:type="spellEnd"/>
      <w:r w:rsidRPr="00DD32C1">
        <w:rPr>
          <w:sz w:val="24"/>
          <w:szCs w:val="24"/>
        </w:rPr>
        <w:t xml:space="preserve"> </w:t>
      </w:r>
      <w:proofErr w:type="spellStart"/>
      <w:r w:rsidRPr="00DD32C1">
        <w:rPr>
          <w:sz w:val="24"/>
          <w:szCs w:val="24"/>
        </w:rPr>
        <w:t>index</w:t>
      </w:r>
      <w:proofErr w:type="spellEnd"/>
      <w:r w:rsidRPr="00DD32C1">
        <w:rPr>
          <w:sz w:val="24"/>
          <w:szCs w:val="24"/>
        </w:rPr>
        <w:t xml:space="preserve"> &gt; 28 kg/m</w:t>
      </w:r>
      <w:r w:rsidRPr="00367AEF">
        <w:rPr>
          <w:sz w:val="24"/>
          <w:szCs w:val="24"/>
          <w:vertAlign w:val="superscript"/>
        </w:rPr>
        <w:t>2</w:t>
      </w:r>
      <w:r w:rsidRPr="00DD32C1">
        <w:rPr>
          <w:sz w:val="24"/>
          <w:szCs w:val="24"/>
        </w:rPr>
        <w:t xml:space="preserve">) skal der anvendes en 51 mm (2 tommer) 21 gauge </w:t>
      </w:r>
      <w:proofErr w:type="spellStart"/>
      <w:r w:rsidRPr="00DD32C1">
        <w:rPr>
          <w:sz w:val="24"/>
          <w:szCs w:val="24"/>
        </w:rPr>
        <w:t>hypodermisk</w:t>
      </w:r>
      <w:proofErr w:type="spellEnd"/>
      <w:r w:rsidRPr="00DD32C1">
        <w:rPr>
          <w:sz w:val="24"/>
          <w:szCs w:val="24"/>
        </w:rPr>
        <w:t xml:space="preserve"> sikkerhedskanyle. </w:t>
      </w:r>
      <w:proofErr w:type="spellStart"/>
      <w:r w:rsidRPr="00DD32C1">
        <w:rPr>
          <w:sz w:val="24"/>
          <w:szCs w:val="24"/>
        </w:rPr>
        <w:t>Glutealinjektioner</w:t>
      </w:r>
      <w:proofErr w:type="spellEnd"/>
      <w:r w:rsidRPr="00DD32C1">
        <w:rPr>
          <w:sz w:val="24"/>
          <w:szCs w:val="24"/>
        </w:rPr>
        <w:t xml:space="preserve"> skal skiftevis gives i de to </w:t>
      </w:r>
      <w:proofErr w:type="spellStart"/>
      <w:r w:rsidRPr="00DD32C1">
        <w:rPr>
          <w:sz w:val="24"/>
          <w:szCs w:val="24"/>
        </w:rPr>
        <w:t>glutealmuskler</w:t>
      </w:r>
      <w:proofErr w:type="spellEnd"/>
      <w:r w:rsidRPr="00DD32C1">
        <w:rPr>
          <w:sz w:val="24"/>
          <w:szCs w:val="24"/>
        </w:rPr>
        <w:t xml:space="preserve">. </w:t>
      </w:r>
    </w:p>
    <w:p w14:paraId="67A5196B" w14:textId="77777777" w:rsidR="008F6A1A" w:rsidRPr="00DD32C1" w:rsidRDefault="008F6A1A" w:rsidP="003A374F">
      <w:pPr>
        <w:ind w:left="851"/>
        <w:rPr>
          <w:sz w:val="24"/>
          <w:szCs w:val="24"/>
        </w:rPr>
      </w:pPr>
      <w:r w:rsidRPr="00DD32C1">
        <w:rPr>
          <w:sz w:val="24"/>
          <w:szCs w:val="24"/>
        </w:rPr>
        <w:t xml:space="preserve"> </w:t>
      </w:r>
    </w:p>
    <w:p w14:paraId="43CD0FB0" w14:textId="77777777" w:rsidR="008F6A1A" w:rsidRPr="00DD32C1" w:rsidRDefault="008F6A1A" w:rsidP="003A374F">
      <w:pPr>
        <w:ind w:left="851"/>
        <w:rPr>
          <w:i/>
          <w:iCs/>
          <w:sz w:val="24"/>
          <w:szCs w:val="24"/>
        </w:rPr>
      </w:pPr>
      <w:r w:rsidRPr="00DD32C1">
        <w:rPr>
          <w:i/>
          <w:iCs/>
          <w:sz w:val="24"/>
          <w:szCs w:val="24"/>
        </w:rPr>
        <w:t xml:space="preserve">Injektion i </w:t>
      </w:r>
      <w:proofErr w:type="spellStart"/>
      <w:r w:rsidRPr="00DD32C1">
        <w:rPr>
          <w:i/>
          <w:iCs/>
          <w:sz w:val="24"/>
          <w:szCs w:val="24"/>
        </w:rPr>
        <w:t>deltoidmusklen</w:t>
      </w:r>
      <w:proofErr w:type="spellEnd"/>
      <w:r w:rsidRPr="00DD32C1">
        <w:rPr>
          <w:i/>
          <w:iCs/>
          <w:sz w:val="24"/>
          <w:szCs w:val="24"/>
        </w:rPr>
        <w:t xml:space="preserve"> </w:t>
      </w:r>
    </w:p>
    <w:p w14:paraId="2CDFA968" w14:textId="5379AC7C" w:rsidR="008F6A1A" w:rsidRPr="00DD32C1" w:rsidRDefault="008F6A1A" w:rsidP="003A374F">
      <w:pPr>
        <w:ind w:left="851"/>
        <w:rPr>
          <w:sz w:val="24"/>
          <w:szCs w:val="24"/>
        </w:rPr>
      </w:pPr>
      <w:r w:rsidRPr="00DD32C1">
        <w:rPr>
          <w:sz w:val="24"/>
          <w:szCs w:val="24"/>
        </w:rPr>
        <w:t>Den anbefalede nål til administration i deltamusklen er en 25 mm (1 tomme) 23 gauge sikkerhedskanyle til subkutan injektion. Til overvægtige patienter skal der anvendes en 38</w:t>
      </w:r>
      <w:r w:rsidR="00367AEF">
        <w:rPr>
          <w:sz w:val="24"/>
          <w:szCs w:val="24"/>
        </w:rPr>
        <w:t> </w:t>
      </w:r>
      <w:r w:rsidRPr="00DD32C1">
        <w:rPr>
          <w:sz w:val="24"/>
          <w:szCs w:val="24"/>
        </w:rPr>
        <w:t xml:space="preserve">mm (1,5 tommer) 22 gauge sikkerhedskanyle til subkutan injektion. </w:t>
      </w:r>
    </w:p>
    <w:p w14:paraId="1B72C5C9" w14:textId="77777777" w:rsidR="008F6A1A" w:rsidRPr="00DD32C1" w:rsidRDefault="008F6A1A" w:rsidP="003A374F">
      <w:pPr>
        <w:ind w:left="851"/>
        <w:rPr>
          <w:sz w:val="24"/>
          <w:szCs w:val="24"/>
        </w:rPr>
      </w:pPr>
      <w:proofErr w:type="spellStart"/>
      <w:r w:rsidRPr="00DD32C1">
        <w:rPr>
          <w:sz w:val="24"/>
          <w:szCs w:val="24"/>
        </w:rPr>
        <w:t>Deltoid</w:t>
      </w:r>
      <w:proofErr w:type="spellEnd"/>
      <w:r w:rsidRPr="00DD32C1">
        <w:rPr>
          <w:sz w:val="24"/>
          <w:szCs w:val="24"/>
        </w:rPr>
        <w:t xml:space="preserve">-injektioner skal skiftevis gives i de to </w:t>
      </w:r>
      <w:proofErr w:type="spellStart"/>
      <w:r w:rsidRPr="00DD32C1">
        <w:rPr>
          <w:sz w:val="24"/>
          <w:szCs w:val="24"/>
        </w:rPr>
        <w:t>deltoidmuskler</w:t>
      </w:r>
      <w:proofErr w:type="spellEnd"/>
      <w:r w:rsidRPr="00DD32C1">
        <w:rPr>
          <w:sz w:val="24"/>
          <w:szCs w:val="24"/>
        </w:rPr>
        <w:t>.</w:t>
      </w:r>
    </w:p>
    <w:p w14:paraId="1D1A830B" w14:textId="77777777" w:rsidR="008F6A1A" w:rsidRPr="00DD32C1" w:rsidRDefault="008F6A1A" w:rsidP="003A374F">
      <w:pPr>
        <w:ind w:left="851"/>
        <w:rPr>
          <w:sz w:val="24"/>
          <w:szCs w:val="24"/>
        </w:rPr>
      </w:pPr>
    </w:p>
    <w:p w14:paraId="1D21FA5D" w14:textId="77777777" w:rsidR="008F6A1A" w:rsidRPr="00DD32C1" w:rsidRDefault="008F6A1A" w:rsidP="003A374F">
      <w:pPr>
        <w:ind w:left="851"/>
        <w:rPr>
          <w:sz w:val="24"/>
          <w:szCs w:val="24"/>
        </w:rPr>
      </w:pPr>
      <w:r w:rsidRPr="00DD32C1">
        <w:rPr>
          <w:sz w:val="24"/>
          <w:szCs w:val="24"/>
        </w:rPr>
        <w:t>Hætteglassene med pulver og opløsningsmiddel samt den fyldte sprøjte er kun til engangsbrug.</w:t>
      </w:r>
    </w:p>
    <w:p w14:paraId="3B8E928F" w14:textId="77777777" w:rsidR="008F6A1A" w:rsidRPr="00DD32C1" w:rsidRDefault="008F6A1A" w:rsidP="003A374F">
      <w:pPr>
        <w:ind w:left="851"/>
        <w:rPr>
          <w:sz w:val="24"/>
          <w:szCs w:val="24"/>
        </w:rPr>
      </w:pPr>
      <w:r w:rsidRPr="00DD32C1">
        <w:rPr>
          <w:sz w:val="24"/>
          <w:szCs w:val="24"/>
        </w:rPr>
        <w:t xml:space="preserve"> </w:t>
      </w:r>
    </w:p>
    <w:p w14:paraId="67994A71" w14:textId="77777777" w:rsidR="008F6A1A" w:rsidRPr="00DD32C1" w:rsidRDefault="008F6A1A" w:rsidP="003A374F">
      <w:pPr>
        <w:ind w:left="851"/>
        <w:rPr>
          <w:sz w:val="24"/>
          <w:szCs w:val="24"/>
        </w:rPr>
      </w:pPr>
      <w:r w:rsidRPr="00DD32C1">
        <w:rPr>
          <w:sz w:val="24"/>
          <w:szCs w:val="24"/>
        </w:rPr>
        <w:t>Hætteglas, adapter, sprøjte, nåle, ubrugt suspension og vand til injektion skal bortskaffes på korrekt vis.</w:t>
      </w:r>
    </w:p>
    <w:p w14:paraId="7EC9D0BA" w14:textId="77777777" w:rsidR="008F6A1A" w:rsidRPr="00DD32C1" w:rsidRDefault="008F6A1A" w:rsidP="003A374F">
      <w:pPr>
        <w:ind w:left="851"/>
        <w:rPr>
          <w:sz w:val="24"/>
          <w:szCs w:val="24"/>
        </w:rPr>
      </w:pPr>
    </w:p>
    <w:p w14:paraId="1F595D31" w14:textId="77777777" w:rsidR="008F6A1A" w:rsidRPr="00DD32C1" w:rsidRDefault="008F6A1A" w:rsidP="003A374F">
      <w:pPr>
        <w:ind w:left="851"/>
        <w:rPr>
          <w:sz w:val="24"/>
          <w:szCs w:val="24"/>
        </w:rPr>
      </w:pPr>
      <w:r w:rsidRPr="00DD32C1">
        <w:rPr>
          <w:sz w:val="24"/>
          <w:szCs w:val="24"/>
        </w:rPr>
        <w:t>Ubrugt lægemiddel eller affaldsmateriale skal bortskaffes i overensstemmelse med lokale krav.</w:t>
      </w:r>
    </w:p>
    <w:p w14:paraId="4258F0C0" w14:textId="77777777" w:rsidR="008F6A1A" w:rsidRPr="00DD32C1" w:rsidRDefault="008F6A1A" w:rsidP="003A374F">
      <w:pPr>
        <w:ind w:left="851"/>
        <w:rPr>
          <w:sz w:val="24"/>
          <w:szCs w:val="24"/>
        </w:rPr>
      </w:pPr>
    </w:p>
    <w:p w14:paraId="6918C852" w14:textId="69788818" w:rsidR="008F6A1A" w:rsidRPr="00DD32C1" w:rsidRDefault="008F6A1A" w:rsidP="003A374F">
      <w:pPr>
        <w:ind w:left="851"/>
        <w:rPr>
          <w:sz w:val="24"/>
          <w:szCs w:val="24"/>
        </w:rPr>
      </w:pPr>
      <w:r w:rsidRPr="00DD32C1">
        <w:rPr>
          <w:sz w:val="24"/>
          <w:szCs w:val="24"/>
        </w:rPr>
        <w:t xml:space="preserve">Fuldstændige instruktioner til brug og håndtering af </w:t>
      </w:r>
      <w:proofErr w:type="spellStart"/>
      <w:r w:rsidRPr="00DD32C1">
        <w:rPr>
          <w:sz w:val="24"/>
          <w:szCs w:val="24"/>
        </w:rPr>
        <w:t>Aripiprazole</w:t>
      </w:r>
      <w:proofErr w:type="spellEnd"/>
      <w:r w:rsidRPr="00DD32C1">
        <w:rPr>
          <w:sz w:val="24"/>
          <w:szCs w:val="24"/>
        </w:rPr>
        <w:t xml:space="preserve"> </w:t>
      </w:r>
      <w:r w:rsidR="00155831">
        <w:rPr>
          <w:sz w:val="24"/>
          <w:szCs w:val="24"/>
        </w:rPr>
        <w:t>"</w:t>
      </w:r>
      <w:proofErr w:type="spellStart"/>
      <w:r w:rsidR="00155831">
        <w:rPr>
          <w:sz w:val="24"/>
          <w:szCs w:val="24"/>
        </w:rPr>
        <w:t>Hexal</w:t>
      </w:r>
      <w:proofErr w:type="spellEnd"/>
      <w:r w:rsidR="00155831">
        <w:rPr>
          <w:sz w:val="24"/>
          <w:szCs w:val="24"/>
        </w:rPr>
        <w:t>"</w:t>
      </w:r>
      <w:r w:rsidRPr="00DD32C1">
        <w:rPr>
          <w:sz w:val="24"/>
          <w:szCs w:val="24"/>
        </w:rPr>
        <w:t xml:space="preserve"> 400 mg/300 mg findes i indlægssedlen (oplysninger til sundhedspersonale).</w:t>
      </w:r>
    </w:p>
    <w:p w14:paraId="5A065A2D" w14:textId="77777777" w:rsidR="009260DE" w:rsidRPr="00DD32C1" w:rsidRDefault="009260DE" w:rsidP="000730CA">
      <w:pPr>
        <w:tabs>
          <w:tab w:val="left" w:pos="851"/>
        </w:tabs>
        <w:ind w:left="851"/>
        <w:rPr>
          <w:sz w:val="24"/>
          <w:szCs w:val="24"/>
        </w:rPr>
      </w:pPr>
    </w:p>
    <w:p w14:paraId="40BE5B45" w14:textId="77777777" w:rsidR="009260DE" w:rsidRPr="00DD32C1" w:rsidRDefault="009260DE" w:rsidP="009260DE">
      <w:pPr>
        <w:tabs>
          <w:tab w:val="left" w:pos="851"/>
        </w:tabs>
        <w:ind w:left="851" w:hanging="851"/>
        <w:rPr>
          <w:b/>
          <w:sz w:val="24"/>
          <w:szCs w:val="24"/>
        </w:rPr>
      </w:pPr>
      <w:r w:rsidRPr="00DD32C1">
        <w:rPr>
          <w:b/>
          <w:sz w:val="24"/>
          <w:szCs w:val="24"/>
        </w:rPr>
        <w:t>7.</w:t>
      </w:r>
      <w:r w:rsidRPr="00DD32C1">
        <w:rPr>
          <w:b/>
          <w:sz w:val="24"/>
          <w:szCs w:val="24"/>
        </w:rPr>
        <w:tab/>
        <w:t>INDEHAVER AF MARKEDSFØRINGSTILLADELSEN</w:t>
      </w:r>
    </w:p>
    <w:p w14:paraId="4B898966" w14:textId="77777777" w:rsidR="008F6A1A" w:rsidRPr="00DD32C1" w:rsidRDefault="008F6A1A" w:rsidP="003A374F">
      <w:pPr>
        <w:ind w:left="851"/>
        <w:rPr>
          <w:sz w:val="24"/>
          <w:szCs w:val="24"/>
        </w:rPr>
      </w:pPr>
      <w:proofErr w:type="spellStart"/>
      <w:r w:rsidRPr="00DD32C1">
        <w:rPr>
          <w:sz w:val="24"/>
          <w:szCs w:val="24"/>
        </w:rPr>
        <w:t>Hexal</w:t>
      </w:r>
      <w:proofErr w:type="spellEnd"/>
      <w:r w:rsidRPr="00DD32C1">
        <w:rPr>
          <w:sz w:val="24"/>
          <w:szCs w:val="24"/>
        </w:rPr>
        <w:t xml:space="preserve"> A/S</w:t>
      </w:r>
    </w:p>
    <w:p w14:paraId="7668F5E7" w14:textId="77777777" w:rsidR="008F6A1A" w:rsidRPr="00DD32C1" w:rsidRDefault="008F6A1A" w:rsidP="003A374F">
      <w:pPr>
        <w:ind w:left="851"/>
        <w:rPr>
          <w:sz w:val="24"/>
          <w:szCs w:val="24"/>
        </w:rPr>
      </w:pPr>
      <w:r w:rsidRPr="00DD32C1">
        <w:rPr>
          <w:sz w:val="24"/>
          <w:szCs w:val="24"/>
        </w:rPr>
        <w:t>Edvard Thomsens Vej 14</w:t>
      </w:r>
    </w:p>
    <w:p w14:paraId="33AE95AE" w14:textId="77777777" w:rsidR="008F6A1A" w:rsidRPr="00DD32C1" w:rsidRDefault="008F6A1A" w:rsidP="003A374F">
      <w:pPr>
        <w:ind w:left="851"/>
        <w:rPr>
          <w:sz w:val="24"/>
          <w:szCs w:val="24"/>
        </w:rPr>
      </w:pPr>
      <w:r w:rsidRPr="00DD32C1">
        <w:rPr>
          <w:sz w:val="24"/>
          <w:szCs w:val="24"/>
        </w:rPr>
        <w:t>2300 København S</w:t>
      </w:r>
    </w:p>
    <w:p w14:paraId="23B57A1D" w14:textId="77777777" w:rsidR="00641C65" w:rsidRPr="00DD32C1" w:rsidRDefault="00641C65" w:rsidP="009260DE">
      <w:pPr>
        <w:tabs>
          <w:tab w:val="left" w:pos="851"/>
        </w:tabs>
        <w:ind w:left="851"/>
        <w:rPr>
          <w:sz w:val="24"/>
          <w:szCs w:val="24"/>
        </w:rPr>
      </w:pPr>
    </w:p>
    <w:p w14:paraId="041A6A27" w14:textId="77777777" w:rsidR="009260DE" w:rsidRPr="00DD32C1" w:rsidRDefault="009260DE" w:rsidP="009260DE">
      <w:pPr>
        <w:tabs>
          <w:tab w:val="left" w:pos="851"/>
        </w:tabs>
        <w:ind w:left="851" w:hanging="851"/>
        <w:rPr>
          <w:b/>
          <w:sz w:val="24"/>
          <w:szCs w:val="24"/>
        </w:rPr>
      </w:pPr>
      <w:r w:rsidRPr="00DD32C1">
        <w:rPr>
          <w:b/>
          <w:sz w:val="24"/>
          <w:szCs w:val="24"/>
        </w:rPr>
        <w:t>8.</w:t>
      </w:r>
      <w:r w:rsidRPr="00DD32C1">
        <w:rPr>
          <w:b/>
          <w:sz w:val="24"/>
          <w:szCs w:val="24"/>
        </w:rPr>
        <w:tab/>
        <w:t>MARKEDSFØRINGSTILLADELSESNUMMER (</w:t>
      </w:r>
      <w:r w:rsidR="00BF6243" w:rsidRPr="00DD32C1">
        <w:rPr>
          <w:b/>
          <w:sz w:val="24"/>
          <w:szCs w:val="24"/>
        </w:rPr>
        <w:t>-</w:t>
      </w:r>
      <w:r w:rsidRPr="00DD32C1">
        <w:rPr>
          <w:b/>
          <w:sz w:val="24"/>
          <w:szCs w:val="24"/>
        </w:rPr>
        <w:t>NUMRE)</w:t>
      </w:r>
    </w:p>
    <w:p w14:paraId="1F9FB0B6" w14:textId="77777777" w:rsidR="008F6A1A" w:rsidRPr="00DD32C1" w:rsidRDefault="008F6A1A" w:rsidP="003A374F">
      <w:pPr>
        <w:ind w:left="851"/>
        <w:rPr>
          <w:sz w:val="24"/>
          <w:szCs w:val="24"/>
        </w:rPr>
      </w:pPr>
      <w:r w:rsidRPr="00DD32C1">
        <w:rPr>
          <w:sz w:val="24"/>
          <w:szCs w:val="24"/>
        </w:rPr>
        <w:t>300 mg: 71596</w:t>
      </w:r>
    </w:p>
    <w:p w14:paraId="4C4AF941" w14:textId="77777777" w:rsidR="008F6A1A" w:rsidRPr="00DD32C1" w:rsidRDefault="008F6A1A" w:rsidP="003A374F">
      <w:pPr>
        <w:ind w:left="851"/>
        <w:rPr>
          <w:sz w:val="24"/>
          <w:szCs w:val="24"/>
        </w:rPr>
      </w:pPr>
      <w:r w:rsidRPr="00DD32C1">
        <w:rPr>
          <w:sz w:val="24"/>
          <w:szCs w:val="24"/>
        </w:rPr>
        <w:t>400 mg: 71597</w:t>
      </w:r>
    </w:p>
    <w:p w14:paraId="01BC9685" w14:textId="77777777" w:rsidR="009260DE" w:rsidRPr="00DD32C1" w:rsidRDefault="009260DE" w:rsidP="009260DE">
      <w:pPr>
        <w:tabs>
          <w:tab w:val="left" w:pos="851"/>
        </w:tabs>
        <w:ind w:left="851"/>
        <w:jc w:val="both"/>
        <w:rPr>
          <w:sz w:val="24"/>
          <w:szCs w:val="24"/>
        </w:rPr>
      </w:pPr>
    </w:p>
    <w:p w14:paraId="3AE72A82" w14:textId="77777777" w:rsidR="009260DE" w:rsidRPr="00DD32C1" w:rsidRDefault="009260DE" w:rsidP="009260DE">
      <w:pPr>
        <w:tabs>
          <w:tab w:val="left" w:pos="851"/>
        </w:tabs>
        <w:ind w:left="851" w:hanging="851"/>
        <w:rPr>
          <w:b/>
          <w:sz w:val="24"/>
          <w:szCs w:val="24"/>
        </w:rPr>
      </w:pPr>
      <w:r w:rsidRPr="00DD32C1">
        <w:rPr>
          <w:b/>
          <w:sz w:val="24"/>
          <w:szCs w:val="24"/>
        </w:rPr>
        <w:t>9.</w:t>
      </w:r>
      <w:r w:rsidRPr="00DD32C1">
        <w:rPr>
          <w:b/>
          <w:sz w:val="24"/>
          <w:szCs w:val="24"/>
        </w:rPr>
        <w:tab/>
        <w:t>DATO FOR FØRSTE MARKEDSFØRINGSTILLADELSE</w:t>
      </w:r>
    </w:p>
    <w:p w14:paraId="51568DED" w14:textId="7B9255F5" w:rsidR="009260DE" w:rsidRPr="00DD32C1" w:rsidRDefault="00322CF6" w:rsidP="009260DE">
      <w:pPr>
        <w:tabs>
          <w:tab w:val="left" w:pos="851"/>
        </w:tabs>
        <w:ind w:left="851"/>
        <w:rPr>
          <w:sz w:val="24"/>
          <w:szCs w:val="24"/>
        </w:rPr>
      </w:pPr>
      <w:r>
        <w:rPr>
          <w:sz w:val="24"/>
          <w:szCs w:val="24"/>
        </w:rPr>
        <w:t>20. november 2025</w:t>
      </w:r>
    </w:p>
    <w:p w14:paraId="008F9FA2" w14:textId="77777777" w:rsidR="009260DE" w:rsidRPr="00DD32C1" w:rsidRDefault="009260DE" w:rsidP="009260DE">
      <w:pPr>
        <w:tabs>
          <w:tab w:val="left" w:pos="851"/>
        </w:tabs>
        <w:ind w:left="851"/>
        <w:rPr>
          <w:sz w:val="24"/>
          <w:szCs w:val="24"/>
        </w:rPr>
      </w:pPr>
    </w:p>
    <w:p w14:paraId="20EBB7DC" w14:textId="77777777" w:rsidR="009260DE" w:rsidRPr="00DD32C1" w:rsidRDefault="009260DE" w:rsidP="009260DE">
      <w:pPr>
        <w:tabs>
          <w:tab w:val="left" w:pos="851"/>
        </w:tabs>
        <w:ind w:left="851" w:hanging="851"/>
        <w:rPr>
          <w:b/>
          <w:sz w:val="24"/>
          <w:szCs w:val="24"/>
        </w:rPr>
      </w:pPr>
      <w:r w:rsidRPr="00DD32C1">
        <w:rPr>
          <w:b/>
          <w:sz w:val="24"/>
          <w:szCs w:val="24"/>
        </w:rPr>
        <w:t>10.</w:t>
      </w:r>
      <w:r w:rsidRPr="00DD32C1">
        <w:rPr>
          <w:b/>
          <w:sz w:val="24"/>
          <w:szCs w:val="24"/>
        </w:rPr>
        <w:tab/>
        <w:t>DATO FOR ÆNDRING AF TEKSTEN</w:t>
      </w:r>
    </w:p>
    <w:p w14:paraId="0DF93AA2" w14:textId="2604EC32" w:rsidR="009260DE" w:rsidRPr="00DD32C1" w:rsidRDefault="00CE579A" w:rsidP="009260DE">
      <w:pPr>
        <w:tabs>
          <w:tab w:val="left" w:pos="851"/>
        </w:tabs>
        <w:ind w:left="851"/>
        <w:rPr>
          <w:sz w:val="24"/>
          <w:szCs w:val="24"/>
        </w:rPr>
      </w:pPr>
      <w:r w:rsidRPr="00DD32C1">
        <w:rPr>
          <w:sz w:val="24"/>
          <w:szCs w:val="24"/>
        </w:rPr>
        <w:t>-</w:t>
      </w:r>
    </w:p>
    <w:sectPr w:rsidR="009260DE" w:rsidRPr="00DD32C1"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1343E" w14:textId="77777777" w:rsidR="00BD7637" w:rsidRDefault="00BD7637">
      <w:r>
        <w:separator/>
      </w:r>
    </w:p>
  </w:endnote>
  <w:endnote w:type="continuationSeparator" w:id="0">
    <w:p w14:paraId="24DB76BC" w14:textId="77777777" w:rsidR="00BD7637" w:rsidRDefault="00BD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D3B9" w14:textId="77777777" w:rsidR="00BD7637" w:rsidRDefault="00BD7637">
    <w:pPr>
      <w:pStyle w:val="Sidefod"/>
      <w:pBdr>
        <w:bottom w:val="single" w:sz="6" w:space="1" w:color="auto"/>
      </w:pBdr>
    </w:pPr>
  </w:p>
  <w:p w14:paraId="7B7D1F5E" w14:textId="77777777" w:rsidR="00BD7637" w:rsidRDefault="00BD7637" w:rsidP="00C42586">
    <w:pPr>
      <w:pStyle w:val="Sidefod"/>
      <w:tabs>
        <w:tab w:val="clear" w:pos="4819"/>
        <w:tab w:val="left" w:pos="8505"/>
      </w:tabs>
      <w:rPr>
        <w:i/>
        <w:sz w:val="18"/>
        <w:szCs w:val="18"/>
      </w:rPr>
    </w:pPr>
  </w:p>
  <w:p w14:paraId="0A295E13" w14:textId="35BD11E1" w:rsidR="00BD7637" w:rsidRPr="00B373D7" w:rsidRDefault="00BD763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913CF">
      <w:rPr>
        <w:i/>
        <w:noProof/>
        <w:sz w:val="18"/>
        <w:szCs w:val="18"/>
      </w:rPr>
      <w:t>Aripiprazole Hexal, pulver og solvens til depotinjektionsvæske, suspension 300 mg og 400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CF8C3" w14:textId="77777777" w:rsidR="00BD7637" w:rsidRDefault="00BD7637">
      <w:r>
        <w:separator/>
      </w:r>
    </w:p>
  </w:footnote>
  <w:footnote w:type="continuationSeparator" w:id="0">
    <w:p w14:paraId="3BF6AD8D" w14:textId="77777777" w:rsidR="00BD7637" w:rsidRDefault="00BD7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55938B9"/>
    <w:multiLevelType w:val="hybridMultilevel"/>
    <w:tmpl w:val="D58CE3E0"/>
    <w:lvl w:ilvl="0" w:tplc="4546EF8E">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7B00B14"/>
    <w:multiLevelType w:val="hybridMultilevel"/>
    <w:tmpl w:val="5E80C76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2"/>
    <w:rsid w:val="000259B9"/>
    <w:rsid w:val="00041491"/>
    <w:rsid w:val="00050D16"/>
    <w:rsid w:val="000730CA"/>
    <w:rsid w:val="00074F2A"/>
    <w:rsid w:val="0009083F"/>
    <w:rsid w:val="000A1CA8"/>
    <w:rsid w:val="000A466B"/>
    <w:rsid w:val="000B058C"/>
    <w:rsid w:val="000D68B0"/>
    <w:rsid w:val="000E4EE6"/>
    <w:rsid w:val="0011358A"/>
    <w:rsid w:val="00123E82"/>
    <w:rsid w:val="001454E2"/>
    <w:rsid w:val="00155831"/>
    <w:rsid w:val="00206CE8"/>
    <w:rsid w:val="0021526C"/>
    <w:rsid w:val="00283A2B"/>
    <w:rsid w:val="002B30AD"/>
    <w:rsid w:val="002C1EC0"/>
    <w:rsid w:val="002C2C01"/>
    <w:rsid w:val="00303FCB"/>
    <w:rsid w:val="00322CF6"/>
    <w:rsid w:val="00367AEF"/>
    <w:rsid w:val="003A29AE"/>
    <w:rsid w:val="003A32D7"/>
    <w:rsid w:val="003A374F"/>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8F6A1A"/>
    <w:rsid w:val="00907F75"/>
    <w:rsid w:val="009260DE"/>
    <w:rsid w:val="0093258A"/>
    <w:rsid w:val="009C7BA3"/>
    <w:rsid w:val="009D1F5A"/>
    <w:rsid w:val="00A10294"/>
    <w:rsid w:val="00B003BF"/>
    <w:rsid w:val="00B373D7"/>
    <w:rsid w:val="00B55271"/>
    <w:rsid w:val="00BD7637"/>
    <w:rsid w:val="00BD7931"/>
    <w:rsid w:val="00BF6243"/>
    <w:rsid w:val="00C36276"/>
    <w:rsid w:val="00C42586"/>
    <w:rsid w:val="00C45F6B"/>
    <w:rsid w:val="00C60CCD"/>
    <w:rsid w:val="00C84483"/>
    <w:rsid w:val="00C95551"/>
    <w:rsid w:val="00CB20D7"/>
    <w:rsid w:val="00CE579A"/>
    <w:rsid w:val="00D020B0"/>
    <w:rsid w:val="00D11748"/>
    <w:rsid w:val="00D237F6"/>
    <w:rsid w:val="00D34D98"/>
    <w:rsid w:val="00D366CF"/>
    <w:rsid w:val="00D913CF"/>
    <w:rsid w:val="00D93992"/>
    <w:rsid w:val="00DD32C1"/>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CD790"/>
  <w15:chartTrackingRefBased/>
  <w15:docId w15:val="{D5BBC675-A909-45C8-858D-02BA471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8F6A1A"/>
    <w:pPr>
      <w:ind w:left="720"/>
      <w:contextualSpacing/>
    </w:pPr>
    <w:rPr>
      <w:sz w:val="22"/>
    </w:rPr>
  </w:style>
  <w:style w:type="table" w:styleId="Tabel-Gitter">
    <w:name w:val="Table Grid"/>
    <w:basedOn w:val="Tabel-Normal"/>
    <w:rsid w:val="008F6A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63038375">
      <w:bodyDiv w:val="1"/>
      <w:marLeft w:val="0"/>
      <w:marRight w:val="0"/>
      <w:marTop w:val="0"/>
      <w:marBottom w:val="0"/>
      <w:divBdr>
        <w:top w:val="none" w:sz="0" w:space="0" w:color="auto"/>
        <w:left w:val="none" w:sz="0" w:space="0" w:color="auto"/>
        <w:bottom w:val="none" w:sz="0" w:space="0" w:color="auto"/>
        <w:right w:val="none" w:sz="0" w:space="0" w:color="auto"/>
      </w:divBdr>
    </w:div>
    <w:div w:id="473259343">
      <w:bodyDiv w:val="1"/>
      <w:marLeft w:val="0"/>
      <w:marRight w:val="0"/>
      <w:marTop w:val="0"/>
      <w:marBottom w:val="0"/>
      <w:divBdr>
        <w:top w:val="none" w:sz="0" w:space="0" w:color="auto"/>
        <w:left w:val="none" w:sz="0" w:space="0" w:color="auto"/>
        <w:bottom w:val="none" w:sz="0" w:space="0" w:color="auto"/>
        <w:right w:val="none" w:sz="0" w:space="0" w:color="auto"/>
      </w:divBdr>
    </w:div>
    <w:div w:id="552228483">
      <w:bodyDiv w:val="1"/>
      <w:marLeft w:val="0"/>
      <w:marRight w:val="0"/>
      <w:marTop w:val="0"/>
      <w:marBottom w:val="0"/>
      <w:divBdr>
        <w:top w:val="none" w:sz="0" w:space="0" w:color="auto"/>
        <w:left w:val="none" w:sz="0" w:space="0" w:color="auto"/>
        <w:bottom w:val="none" w:sz="0" w:space="0" w:color="auto"/>
        <w:right w:val="none" w:sz="0" w:space="0" w:color="auto"/>
      </w:divBdr>
    </w:div>
    <w:div w:id="675495532">
      <w:bodyDiv w:val="1"/>
      <w:marLeft w:val="0"/>
      <w:marRight w:val="0"/>
      <w:marTop w:val="0"/>
      <w:marBottom w:val="0"/>
      <w:divBdr>
        <w:top w:val="none" w:sz="0" w:space="0" w:color="auto"/>
        <w:left w:val="none" w:sz="0" w:space="0" w:color="auto"/>
        <w:bottom w:val="none" w:sz="0" w:space="0" w:color="auto"/>
        <w:right w:val="none" w:sz="0" w:space="0" w:color="auto"/>
      </w:divBdr>
    </w:div>
    <w:div w:id="774516588">
      <w:bodyDiv w:val="1"/>
      <w:marLeft w:val="0"/>
      <w:marRight w:val="0"/>
      <w:marTop w:val="0"/>
      <w:marBottom w:val="0"/>
      <w:divBdr>
        <w:top w:val="none" w:sz="0" w:space="0" w:color="auto"/>
        <w:left w:val="none" w:sz="0" w:space="0" w:color="auto"/>
        <w:bottom w:val="none" w:sz="0" w:space="0" w:color="auto"/>
        <w:right w:val="none" w:sz="0" w:space="0" w:color="auto"/>
      </w:divBdr>
    </w:div>
    <w:div w:id="822234625">
      <w:bodyDiv w:val="1"/>
      <w:marLeft w:val="0"/>
      <w:marRight w:val="0"/>
      <w:marTop w:val="0"/>
      <w:marBottom w:val="0"/>
      <w:divBdr>
        <w:top w:val="none" w:sz="0" w:space="0" w:color="auto"/>
        <w:left w:val="none" w:sz="0" w:space="0" w:color="auto"/>
        <w:bottom w:val="none" w:sz="0" w:space="0" w:color="auto"/>
        <w:right w:val="none" w:sz="0" w:space="0" w:color="auto"/>
      </w:divBdr>
    </w:div>
    <w:div w:id="835608956">
      <w:bodyDiv w:val="1"/>
      <w:marLeft w:val="0"/>
      <w:marRight w:val="0"/>
      <w:marTop w:val="0"/>
      <w:marBottom w:val="0"/>
      <w:divBdr>
        <w:top w:val="none" w:sz="0" w:space="0" w:color="auto"/>
        <w:left w:val="none" w:sz="0" w:space="0" w:color="auto"/>
        <w:bottom w:val="none" w:sz="0" w:space="0" w:color="auto"/>
        <w:right w:val="none" w:sz="0" w:space="0" w:color="auto"/>
      </w:divBdr>
    </w:div>
    <w:div w:id="935864733">
      <w:bodyDiv w:val="1"/>
      <w:marLeft w:val="0"/>
      <w:marRight w:val="0"/>
      <w:marTop w:val="0"/>
      <w:marBottom w:val="0"/>
      <w:divBdr>
        <w:top w:val="none" w:sz="0" w:space="0" w:color="auto"/>
        <w:left w:val="none" w:sz="0" w:space="0" w:color="auto"/>
        <w:bottom w:val="none" w:sz="0" w:space="0" w:color="auto"/>
        <w:right w:val="none" w:sz="0" w:space="0" w:color="auto"/>
      </w:divBdr>
    </w:div>
    <w:div w:id="1023823703">
      <w:bodyDiv w:val="1"/>
      <w:marLeft w:val="0"/>
      <w:marRight w:val="0"/>
      <w:marTop w:val="0"/>
      <w:marBottom w:val="0"/>
      <w:divBdr>
        <w:top w:val="none" w:sz="0" w:space="0" w:color="auto"/>
        <w:left w:val="none" w:sz="0" w:space="0" w:color="auto"/>
        <w:bottom w:val="none" w:sz="0" w:space="0" w:color="auto"/>
        <w:right w:val="none" w:sz="0" w:space="0" w:color="auto"/>
      </w:divBdr>
    </w:div>
    <w:div w:id="1089698937">
      <w:bodyDiv w:val="1"/>
      <w:marLeft w:val="0"/>
      <w:marRight w:val="0"/>
      <w:marTop w:val="0"/>
      <w:marBottom w:val="0"/>
      <w:divBdr>
        <w:top w:val="none" w:sz="0" w:space="0" w:color="auto"/>
        <w:left w:val="none" w:sz="0" w:space="0" w:color="auto"/>
        <w:bottom w:val="none" w:sz="0" w:space="0" w:color="auto"/>
        <w:right w:val="none" w:sz="0" w:space="0" w:color="auto"/>
      </w:divBdr>
    </w:div>
    <w:div w:id="1173689728">
      <w:bodyDiv w:val="1"/>
      <w:marLeft w:val="0"/>
      <w:marRight w:val="0"/>
      <w:marTop w:val="0"/>
      <w:marBottom w:val="0"/>
      <w:divBdr>
        <w:top w:val="none" w:sz="0" w:space="0" w:color="auto"/>
        <w:left w:val="none" w:sz="0" w:space="0" w:color="auto"/>
        <w:bottom w:val="none" w:sz="0" w:space="0" w:color="auto"/>
        <w:right w:val="none" w:sz="0" w:space="0" w:color="auto"/>
      </w:divBdr>
    </w:div>
    <w:div w:id="1251309496">
      <w:bodyDiv w:val="1"/>
      <w:marLeft w:val="0"/>
      <w:marRight w:val="0"/>
      <w:marTop w:val="0"/>
      <w:marBottom w:val="0"/>
      <w:divBdr>
        <w:top w:val="none" w:sz="0" w:space="0" w:color="auto"/>
        <w:left w:val="none" w:sz="0" w:space="0" w:color="auto"/>
        <w:bottom w:val="none" w:sz="0" w:space="0" w:color="auto"/>
        <w:right w:val="none" w:sz="0" w:space="0" w:color="auto"/>
      </w:divBdr>
    </w:div>
    <w:div w:id="1448740479">
      <w:bodyDiv w:val="1"/>
      <w:marLeft w:val="0"/>
      <w:marRight w:val="0"/>
      <w:marTop w:val="0"/>
      <w:marBottom w:val="0"/>
      <w:divBdr>
        <w:top w:val="none" w:sz="0" w:space="0" w:color="auto"/>
        <w:left w:val="none" w:sz="0" w:space="0" w:color="auto"/>
        <w:bottom w:val="none" w:sz="0" w:space="0" w:color="auto"/>
        <w:right w:val="none" w:sz="0" w:space="0" w:color="auto"/>
      </w:divBdr>
    </w:div>
    <w:div w:id="1486582216">
      <w:bodyDiv w:val="1"/>
      <w:marLeft w:val="0"/>
      <w:marRight w:val="0"/>
      <w:marTop w:val="0"/>
      <w:marBottom w:val="0"/>
      <w:divBdr>
        <w:top w:val="none" w:sz="0" w:space="0" w:color="auto"/>
        <w:left w:val="none" w:sz="0" w:space="0" w:color="auto"/>
        <w:bottom w:val="none" w:sz="0" w:space="0" w:color="auto"/>
        <w:right w:val="none" w:sz="0" w:space="0" w:color="auto"/>
      </w:divBdr>
    </w:div>
    <w:div w:id="1529568370">
      <w:bodyDiv w:val="1"/>
      <w:marLeft w:val="0"/>
      <w:marRight w:val="0"/>
      <w:marTop w:val="0"/>
      <w:marBottom w:val="0"/>
      <w:divBdr>
        <w:top w:val="none" w:sz="0" w:space="0" w:color="auto"/>
        <w:left w:val="none" w:sz="0" w:space="0" w:color="auto"/>
        <w:bottom w:val="none" w:sz="0" w:space="0" w:color="auto"/>
        <w:right w:val="none" w:sz="0" w:space="0" w:color="auto"/>
      </w:divBdr>
    </w:div>
    <w:div w:id="1571381807">
      <w:bodyDiv w:val="1"/>
      <w:marLeft w:val="0"/>
      <w:marRight w:val="0"/>
      <w:marTop w:val="0"/>
      <w:marBottom w:val="0"/>
      <w:divBdr>
        <w:top w:val="none" w:sz="0" w:space="0" w:color="auto"/>
        <w:left w:val="none" w:sz="0" w:space="0" w:color="auto"/>
        <w:bottom w:val="none" w:sz="0" w:space="0" w:color="auto"/>
        <w:right w:val="none" w:sz="0" w:space="0" w:color="auto"/>
      </w:divBdr>
    </w:div>
    <w:div w:id="1655186048">
      <w:bodyDiv w:val="1"/>
      <w:marLeft w:val="0"/>
      <w:marRight w:val="0"/>
      <w:marTop w:val="0"/>
      <w:marBottom w:val="0"/>
      <w:divBdr>
        <w:top w:val="none" w:sz="0" w:space="0" w:color="auto"/>
        <w:left w:val="none" w:sz="0" w:space="0" w:color="auto"/>
        <w:bottom w:val="none" w:sz="0" w:space="0" w:color="auto"/>
        <w:right w:val="none" w:sz="0" w:space="0" w:color="auto"/>
      </w:divBdr>
    </w:div>
    <w:div w:id="1826555097">
      <w:bodyDiv w:val="1"/>
      <w:marLeft w:val="0"/>
      <w:marRight w:val="0"/>
      <w:marTop w:val="0"/>
      <w:marBottom w:val="0"/>
      <w:divBdr>
        <w:top w:val="none" w:sz="0" w:space="0" w:color="auto"/>
        <w:left w:val="none" w:sz="0" w:space="0" w:color="auto"/>
        <w:bottom w:val="none" w:sz="0" w:space="0" w:color="auto"/>
        <w:right w:val="none" w:sz="0" w:space="0" w:color="auto"/>
      </w:divBdr>
    </w:div>
    <w:div w:id="1849715661">
      <w:bodyDiv w:val="1"/>
      <w:marLeft w:val="0"/>
      <w:marRight w:val="0"/>
      <w:marTop w:val="0"/>
      <w:marBottom w:val="0"/>
      <w:divBdr>
        <w:top w:val="none" w:sz="0" w:space="0" w:color="auto"/>
        <w:left w:val="none" w:sz="0" w:space="0" w:color="auto"/>
        <w:bottom w:val="none" w:sz="0" w:space="0" w:color="auto"/>
        <w:right w:val="none" w:sz="0" w:space="0" w:color="auto"/>
      </w:divBdr>
    </w:div>
    <w:div w:id="1929118200">
      <w:bodyDiv w:val="1"/>
      <w:marLeft w:val="0"/>
      <w:marRight w:val="0"/>
      <w:marTop w:val="0"/>
      <w:marBottom w:val="0"/>
      <w:divBdr>
        <w:top w:val="none" w:sz="0" w:space="0" w:color="auto"/>
        <w:left w:val="none" w:sz="0" w:space="0" w:color="auto"/>
        <w:bottom w:val="none" w:sz="0" w:space="0" w:color="auto"/>
        <w:right w:val="none" w:sz="0" w:space="0" w:color="auto"/>
      </w:divBdr>
    </w:div>
    <w:div w:id="2110926024">
      <w:bodyDiv w:val="1"/>
      <w:marLeft w:val="0"/>
      <w:marRight w:val="0"/>
      <w:marTop w:val="0"/>
      <w:marBottom w:val="0"/>
      <w:divBdr>
        <w:top w:val="none" w:sz="0" w:space="0" w:color="auto"/>
        <w:left w:val="none" w:sz="0" w:space="0" w:color="auto"/>
        <w:bottom w:val="none" w:sz="0" w:space="0" w:color="auto"/>
        <w:right w:val="none" w:sz="0" w:space="0" w:color="auto"/>
      </w:divBdr>
    </w:div>
    <w:div w:id="21419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5ECB-B78B-48C0-B6AD-7B415D0C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50</TotalTime>
  <Pages>23</Pages>
  <Words>7462</Words>
  <Characters>48391</Characters>
  <Application>Microsoft Office Word</Application>
  <DocSecurity>0</DocSecurity>
  <Lines>403</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2024040395, MT</dc:description>
  <cp:lastModifiedBy>Gitte Jørgensen</cp:lastModifiedBy>
  <cp:revision>10</cp:revision>
  <cp:lastPrinted>2012-08-22T08:53:00Z</cp:lastPrinted>
  <dcterms:created xsi:type="dcterms:W3CDTF">2025-11-19T13:37:00Z</dcterms:created>
  <dcterms:modified xsi:type="dcterms:W3CDTF">2025-11-20T07:24:00Z</dcterms:modified>
</cp:coreProperties>
</file>