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E0490" w14:textId="77777777" w:rsidR="006D388A" w:rsidRPr="00C84483" w:rsidRDefault="006D388A" w:rsidP="006D388A">
      <w:pPr>
        <w:jc w:val="both"/>
        <w:rPr>
          <w:sz w:val="24"/>
          <w:szCs w:val="24"/>
        </w:rPr>
      </w:pPr>
      <w:bookmarkStart w:id="0" w:name="_GoBack"/>
      <w:bookmarkEnd w:id="0"/>
      <w:r>
        <w:rPr>
          <w:noProof/>
          <w:sz w:val="24"/>
          <w:szCs w:val="24"/>
          <w:lang w:eastAsia="da-DK"/>
        </w:rPr>
        <w:drawing>
          <wp:inline distT="0" distB="0" distL="0" distR="0" wp14:anchorId="5ED923AF" wp14:editId="4B3AC83D">
            <wp:extent cx="2681263" cy="749030"/>
            <wp:effectExtent l="0" t="0" r="508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1268" cy="757412"/>
                    </a:xfrm>
                    <a:prstGeom prst="rect">
                      <a:avLst/>
                    </a:prstGeom>
                  </pic:spPr>
                </pic:pic>
              </a:graphicData>
            </a:graphic>
          </wp:inline>
        </w:drawing>
      </w:r>
    </w:p>
    <w:p w14:paraId="52D1DCFB" w14:textId="77777777" w:rsidR="006D388A" w:rsidRDefault="006D388A" w:rsidP="006D388A">
      <w:pPr>
        <w:pStyle w:val="Titel"/>
        <w:tabs>
          <w:tab w:val="right" w:pos="9356"/>
        </w:tabs>
        <w:jc w:val="left"/>
        <w:rPr>
          <w:b w:val="0"/>
          <w:szCs w:val="24"/>
          <w:lang w:eastAsia="en-US"/>
        </w:rPr>
      </w:pPr>
    </w:p>
    <w:p w14:paraId="58176CC3" w14:textId="4E2AFE06" w:rsidR="006D388A" w:rsidRPr="00C84483" w:rsidRDefault="006D388A" w:rsidP="006D388A">
      <w:pPr>
        <w:pStyle w:val="Titel"/>
        <w:tabs>
          <w:tab w:val="right" w:pos="9356"/>
        </w:tabs>
        <w:jc w:val="left"/>
        <w:rPr>
          <w:b w:val="0"/>
          <w:szCs w:val="24"/>
          <w:lang w:eastAsia="en-US"/>
        </w:rPr>
      </w:pPr>
      <w:r w:rsidRPr="00C84483">
        <w:rPr>
          <w:b w:val="0"/>
          <w:szCs w:val="24"/>
          <w:lang w:eastAsia="en-US"/>
        </w:rPr>
        <w:tab/>
      </w:r>
      <w:r w:rsidR="00225384">
        <w:rPr>
          <w:szCs w:val="24"/>
        </w:rPr>
        <w:t>3</w:t>
      </w:r>
      <w:r w:rsidR="00F70DC4">
        <w:rPr>
          <w:szCs w:val="24"/>
        </w:rPr>
        <w:t>. maj 2023</w:t>
      </w:r>
    </w:p>
    <w:p w14:paraId="15B45E0B" w14:textId="77777777" w:rsidR="006D388A" w:rsidRPr="00C84483" w:rsidRDefault="006D388A" w:rsidP="006D388A">
      <w:pPr>
        <w:pStyle w:val="Titel"/>
        <w:tabs>
          <w:tab w:val="left" w:pos="8222"/>
        </w:tabs>
        <w:jc w:val="left"/>
        <w:rPr>
          <w:b w:val="0"/>
          <w:szCs w:val="24"/>
        </w:rPr>
      </w:pPr>
    </w:p>
    <w:p w14:paraId="66B19513" w14:textId="458E3967" w:rsidR="005232D2" w:rsidRDefault="005232D2" w:rsidP="006D388A">
      <w:pPr>
        <w:pStyle w:val="Titel"/>
        <w:jc w:val="left"/>
        <w:rPr>
          <w:b w:val="0"/>
          <w:szCs w:val="24"/>
        </w:rPr>
      </w:pPr>
    </w:p>
    <w:p w14:paraId="45B0EE91" w14:textId="77777777" w:rsidR="006D388A" w:rsidRPr="00C84483" w:rsidRDefault="006D388A" w:rsidP="006D388A">
      <w:pPr>
        <w:pStyle w:val="Titel"/>
        <w:jc w:val="left"/>
        <w:rPr>
          <w:b w:val="0"/>
          <w:szCs w:val="24"/>
        </w:rPr>
      </w:pPr>
    </w:p>
    <w:p w14:paraId="2FBD0366" w14:textId="77777777" w:rsidR="006D388A" w:rsidRPr="00C84483" w:rsidRDefault="006D388A" w:rsidP="006D388A">
      <w:pPr>
        <w:jc w:val="center"/>
        <w:rPr>
          <w:b/>
          <w:sz w:val="24"/>
          <w:szCs w:val="24"/>
        </w:rPr>
      </w:pPr>
      <w:r w:rsidRPr="00C84483">
        <w:rPr>
          <w:b/>
          <w:sz w:val="24"/>
          <w:szCs w:val="24"/>
        </w:rPr>
        <w:t>PRODUKTRESUMÉ</w:t>
      </w:r>
    </w:p>
    <w:p w14:paraId="013827EA" w14:textId="77777777" w:rsidR="006D388A" w:rsidRPr="00C84483" w:rsidRDefault="006D388A" w:rsidP="006D388A">
      <w:pPr>
        <w:jc w:val="center"/>
        <w:rPr>
          <w:b/>
          <w:sz w:val="24"/>
          <w:szCs w:val="24"/>
        </w:rPr>
      </w:pPr>
    </w:p>
    <w:p w14:paraId="625FF6E6" w14:textId="77777777" w:rsidR="006D388A" w:rsidRPr="00C84483" w:rsidRDefault="006D388A" w:rsidP="006D388A">
      <w:pPr>
        <w:jc w:val="center"/>
        <w:rPr>
          <w:b/>
          <w:sz w:val="24"/>
          <w:szCs w:val="24"/>
        </w:rPr>
      </w:pPr>
      <w:r w:rsidRPr="00C84483">
        <w:rPr>
          <w:b/>
          <w:sz w:val="24"/>
          <w:szCs w:val="24"/>
        </w:rPr>
        <w:t>for</w:t>
      </w:r>
    </w:p>
    <w:p w14:paraId="168FCCEB" w14:textId="77777777" w:rsidR="006D388A" w:rsidRPr="00C84483" w:rsidRDefault="006D388A" w:rsidP="006D388A">
      <w:pPr>
        <w:jc w:val="center"/>
        <w:rPr>
          <w:b/>
          <w:sz w:val="24"/>
          <w:szCs w:val="24"/>
        </w:rPr>
      </w:pPr>
    </w:p>
    <w:p w14:paraId="25B51FE0" w14:textId="77777777" w:rsidR="006D388A" w:rsidRPr="00C84483" w:rsidRDefault="006D388A" w:rsidP="006D388A">
      <w:pPr>
        <w:jc w:val="center"/>
        <w:rPr>
          <w:b/>
          <w:sz w:val="24"/>
          <w:szCs w:val="24"/>
        </w:rPr>
      </w:pPr>
      <w:proofErr w:type="spellStart"/>
      <w:r>
        <w:rPr>
          <w:b/>
          <w:sz w:val="24"/>
          <w:szCs w:val="24"/>
        </w:rPr>
        <w:t>Asubtela</w:t>
      </w:r>
      <w:proofErr w:type="spellEnd"/>
      <w:r w:rsidRPr="005620B7">
        <w:rPr>
          <w:b/>
          <w:sz w:val="24"/>
          <w:szCs w:val="24"/>
        </w:rPr>
        <w:t>, fi</w:t>
      </w:r>
      <w:r>
        <w:rPr>
          <w:b/>
          <w:sz w:val="24"/>
          <w:szCs w:val="24"/>
        </w:rPr>
        <w:t>lmovertrukne tabletter</w:t>
      </w:r>
    </w:p>
    <w:p w14:paraId="3094994F" w14:textId="77777777" w:rsidR="006D388A" w:rsidRPr="00C84483" w:rsidRDefault="006D388A" w:rsidP="006D388A">
      <w:pPr>
        <w:jc w:val="both"/>
        <w:rPr>
          <w:sz w:val="24"/>
          <w:szCs w:val="24"/>
        </w:rPr>
      </w:pPr>
    </w:p>
    <w:p w14:paraId="4FCA49BC" w14:textId="77777777" w:rsidR="006D388A" w:rsidRPr="006749F2" w:rsidRDefault="006D388A" w:rsidP="006D388A">
      <w:pPr>
        <w:jc w:val="both"/>
        <w:rPr>
          <w:sz w:val="24"/>
          <w:szCs w:val="24"/>
        </w:rPr>
      </w:pPr>
    </w:p>
    <w:p w14:paraId="7E28AFC9" w14:textId="77777777" w:rsidR="00F70DC4" w:rsidRPr="00C84483" w:rsidRDefault="00F70DC4" w:rsidP="00F70DC4">
      <w:pPr>
        <w:tabs>
          <w:tab w:val="left" w:pos="851"/>
        </w:tabs>
        <w:ind w:left="851" w:hanging="851"/>
        <w:rPr>
          <w:b/>
          <w:sz w:val="24"/>
          <w:szCs w:val="24"/>
        </w:rPr>
      </w:pPr>
      <w:r w:rsidRPr="00C84483">
        <w:rPr>
          <w:b/>
          <w:sz w:val="24"/>
          <w:szCs w:val="24"/>
        </w:rPr>
        <w:t>0.</w:t>
      </w:r>
      <w:r w:rsidRPr="00C84483">
        <w:rPr>
          <w:b/>
          <w:sz w:val="24"/>
          <w:szCs w:val="24"/>
        </w:rPr>
        <w:tab/>
        <w:t>D.SP.NR.</w:t>
      </w:r>
    </w:p>
    <w:p w14:paraId="0459321B" w14:textId="77777777" w:rsidR="006D388A" w:rsidRPr="006749F2" w:rsidRDefault="006D388A" w:rsidP="006D388A">
      <w:pPr>
        <w:tabs>
          <w:tab w:val="left" w:pos="851"/>
        </w:tabs>
        <w:rPr>
          <w:sz w:val="24"/>
          <w:szCs w:val="24"/>
        </w:rPr>
      </w:pPr>
      <w:r w:rsidRPr="006749F2">
        <w:rPr>
          <w:sz w:val="24"/>
          <w:szCs w:val="24"/>
        </w:rPr>
        <w:tab/>
        <w:t>28303</w:t>
      </w:r>
    </w:p>
    <w:p w14:paraId="6CE3F2A6" w14:textId="77777777" w:rsidR="006D388A" w:rsidRPr="006749F2" w:rsidRDefault="006D388A" w:rsidP="006D388A">
      <w:pPr>
        <w:tabs>
          <w:tab w:val="left" w:pos="851"/>
        </w:tabs>
        <w:rPr>
          <w:sz w:val="24"/>
          <w:szCs w:val="24"/>
        </w:rPr>
      </w:pPr>
    </w:p>
    <w:p w14:paraId="7FE0B706" w14:textId="77777777" w:rsidR="006D388A" w:rsidRPr="006749F2" w:rsidRDefault="006D388A" w:rsidP="006D388A">
      <w:pPr>
        <w:tabs>
          <w:tab w:val="left" w:pos="851"/>
        </w:tabs>
        <w:ind w:left="851" w:hanging="851"/>
        <w:rPr>
          <w:b/>
          <w:sz w:val="24"/>
          <w:szCs w:val="24"/>
        </w:rPr>
      </w:pPr>
      <w:r w:rsidRPr="006749F2">
        <w:rPr>
          <w:b/>
          <w:sz w:val="24"/>
          <w:szCs w:val="24"/>
        </w:rPr>
        <w:t>1.</w:t>
      </w:r>
      <w:r w:rsidRPr="006749F2">
        <w:rPr>
          <w:b/>
          <w:sz w:val="24"/>
          <w:szCs w:val="24"/>
        </w:rPr>
        <w:tab/>
        <w:t>LÆGEMIDLETS NAVN</w:t>
      </w:r>
    </w:p>
    <w:p w14:paraId="6ADA5099" w14:textId="77777777" w:rsidR="006D388A" w:rsidRPr="006749F2" w:rsidRDefault="006D388A" w:rsidP="006D388A">
      <w:pPr>
        <w:tabs>
          <w:tab w:val="left" w:pos="851"/>
        </w:tabs>
        <w:rPr>
          <w:sz w:val="24"/>
          <w:szCs w:val="24"/>
        </w:rPr>
      </w:pPr>
      <w:r w:rsidRPr="006749F2">
        <w:rPr>
          <w:sz w:val="24"/>
          <w:szCs w:val="24"/>
        </w:rPr>
        <w:tab/>
      </w:r>
      <w:proofErr w:type="spellStart"/>
      <w:r w:rsidRPr="006749F2">
        <w:rPr>
          <w:sz w:val="24"/>
          <w:szCs w:val="24"/>
        </w:rPr>
        <w:t>Asubtela</w:t>
      </w:r>
      <w:proofErr w:type="spellEnd"/>
    </w:p>
    <w:p w14:paraId="5452DB51" w14:textId="77777777" w:rsidR="006D388A" w:rsidRPr="006749F2" w:rsidRDefault="006D388A" w:rsidP="006D388A">
      <w:pPr>
        <w:tabs>
          <w:tab w:val="left" w:pos="851"/>
        </w:tabs>
        <w:rPr>
          <w:sz w:val="24"/>
          <w:szCs w:val="24"/>
        </w:rPr>
      </w:pPr>
      <w:r w:rsidRPr="006749F2">
        <w:rPr>
          <w:sz w:val="24"/>
          <w:szCs w:val="24"/>
        </w:rPr>
        <w:tab/>
      </w:r>
    </w:p>
    <w:p w14:paraId="09B49543" w14:textId="77777777" w:rsidR="006D388A" w:rsidRPr="006749F2" w:rsidRDefault="006D388A" w:rsidP="006D388A">
      <w:pPr>
        <w:tabs>
          <w:tab w:val="left" w:pos="851"/>
        </w:tabs>
        <w:ind w:left="851" w:hanging="851"/>
        <w:rPr>
          <w:b/>
          <w:sz w:val="24"/>
          <w:szCs w:val="24"/>
        </w:rPr>
      </w:pPr>
      <w:r w:rsidRPr="006749F2">
        <w:rPr>
          <w:b/>
          <w:sz w:val="24"/>
          <w:szCs w:val="24"/>
        </w:rPr>
        <w:t>2.</w:t>
      </w:r>
      <w:r w:rsidRPr="006749F2">
        <w:rPr>
          <w:b/>
          <w:sz w:val="24"/>
          <w:szCs w:val="24"/>
        </w:rPr>
        <w:tab/>
        <w:t>KVALITATIV OG KVANTITATIV SAMMENSÆTNING</w:t>
      </w:r>
    </w:p>
    <w:p w14:paraId="6FCECEDA" w14:textId="77777777" w:rsidR="006D388A" w:rsidRPr="006749F2" w:rsidRDefault="006D388A" w:rsidP="006D388A">
      <w:pPr>
        <w:autoSpaceDE w:val="0"/>
        <w:autoSpaceDN w:val="0"/>
        <w:ind w:left="851"/>
        <w:rPr>
          <w:bCs/>
          <w:sz w:val="24"/>
          <w:szCs w:val="24"/>
        </w:rPr>
      </w:pPr>
      <w:r w:rsidRPr="006749F2">
        <w:rPr>
          <w:bCs/>
          <w:sz w:val="24"/>
          <w:szCs w:val="24"/>
        </w:rPr>
        <w:t xml:space="preserve">Hver filmovertrukket tablet indeholder 0,03 mg </w:t>
      </w:r>
      <w:proofErr w:type="spellStart"/>
      <w:r w:rsidRPr="006749F2">
        <w:rPr>
          <w:bCs/>
          <w:sz w:val="24"/>
          <w:szCs w:val="24"/>
        </w:rPr>
        <w:t>ethinylestradiol</w:t>
      </w:r>
      <w:proofErr w:type="spellEnd"/>
      <w:r w:rsidRPr="006749F2">
        <w:rPr>
          <w:bCs/>
          <w:sz w:val="24"/>
          <w:szCs w:val="24"/>
        </w:rPr>
        <w:t xml:space="preserve"> og 3 mg </w:t>
      </w:r>
      <w:proofErr w:type="spellStart"/>
      <w:r w:rsidRPr="006749F2">
        <w:rPr>
          <w:bCs/>
          <w:sz w:val="24"/>
          <w:szCs w:val="24"/>
        </w:rPr>
        <w:t>drospirenon</w:t>
      </w:r>
      <w:proofErr w:type="spellEnd"/>
      <w:r w:rsidRPr="006749F2">
        <w:rPr>
          <w:bCs/>
          <w:sz w:val="24"/>
          <w:szCs w:val="24"/>
        </w:rPr>
        <w:t>.</w:t>
      </w:r>
    </w:p>
    <w:p w14:paraId="6BE28524" w14:textId="77777777" w:rsidR="006D388A" w:rsidRPr="006749F2" w:rsidRDefault="006D388A" w:rsidP="006D388A">
      <w:pPr>
        <w:autoSpaceDE w:val="0"/>
        <w:autoSpaceDN w:val="0"/>
        <w:ind w:left="851"/>
        <w:rPr>
          <w:sz w:val="24"/>
          <w:szCs w:val="24"/>
        </w:rPr>
      </w:pPr>
    </w:p>
    <w:p w14:paraId="6C1AB155" w14:textId="77777777" w:rsidR="006D388A" w:rsidRDefault="006D388A" w:rsidP="006D388A">
      <w:pPr>
        <w:autoSpaceDE w:val="0"/>
        <w:autoSpaceDN w:val="0"/>
        <w:ind w:left="851"/>
        <w:rPr>
          <w:sz w:val="24"/>
          <w:szCs w:val="24"/>
        </w:rPr>
      </w:pPr>
      <w:r w:rsidRPr="006749F2">
        <w:rPr>
          <w:sz w:val="24"/>
          <w:szCs w:val="24"/>
        </w:rPr>
        <w:t xml:space="preserve">Hjælpestof, som behandleren skal være opmærksom på: </w:t>
      </w:r>
    </w:p>
    <w:p w14:paraId="57120270" w14:textId="77777777" w:rsidR="006D388A" w:rsidRPr="006749F2" w:rsidRDefault="006D388A" w:rsidP="006D388A">
      <w:pPr>
        <w:autoSpaceDE w:val="0"/>
        <w:autoSpaceDN w:val="0"/>
        <w:ind w:left="851"/>
        <w:rPr>
          <w:bCs/>
          <w:sz w:val="24"/>
          <w:szCs w:val="24"/>
        </w:rPr>
      </w:pPr>
      <w:proofErr w:type="spellStart"/>
      <w:r w:rsidRPr="006749F2">
        <w:rPr>
          <w:bCs/>
          <w:sz w:val="24"/>
          <w:szCs w:val="24"/>
        </w:rPr>
        <w:t>Lactosemonohydrat</w:t>
      </w:r>
      <w:proofErr w:type="spellEnd"/>
      <w:r w:rsidRPr="006749F2">
        <w:rPr>
          <w:bCs/>
          <w:sz w:val="24"/>
          <w:szCs w:val="24"/>
        </w:rPr>
        <w:t xml:space="preserve"> 62 mg.</w:t>
      </w:r>
    </w:p>
    <w:p w14:paraId="68F46691" w14:textId="77777777" w:rsidR="006D388A" w:rsidRDefault="006D388A" w:rsidP="006D388A">
      <w:pPr>
        <w:autoSpaceDE w:val="0"/>
        <w:autoSpaceDN w:val="0"/>
        <w:adjustRightInd w:val="0"/>
        <w:ind w:left="851"/>
        <w:rPr>
          <w:sz w:val="24"/>
          <w:szCs w:val="24"/>
        </w:rPr>
      </w:pPr>
    </w:p>
    <w:p w14:paraId="030FA764" w14:textId="77777777" w:rsidR="006D388A" w:rsidRPr="006749F2" w:rsidRDefault="006D388A" w:rsidP="006D388A">
      <w:pPr>
        <w:autoSpaceDE w:val="0"/>
        <w:autoSpaceDN w:val="0"/>
        <w:adjustRightInd w:val="0"/>
        <w:ind w:left="851"/>
        <w:rPr>
          <w:sz w:val="24"/>
          <w:szCs w:val="24"/>
        </w:rPr>
      </w:pPr>
      <w:r w:rsidRPr="006749F2">
        <w:rPr>
          <w:sz w:val="24"/>
          <w:szCs w:val="24"/>
        </w:rPr>
        <w:t>Alle hjælpestoffer er anført under pkt. 6.1.</w:t>
      </w:r>
    </w:p>
    <w:p w14:paraId="0A954B39" w14:textId="77777777" w:rsidR="006D388A" w:rsidRPr="006749F2" w:rsidRDefault="006D388A" w:rsidP="006D388A">
      <w:pPr>
        <w:tabs>
          <w:tab w:val="left" w:pos="851"/>
        </w:tabs>
        <w:ind w:left="851" w:hanging="851"/>
        <w:rPr>
          <w:sz w:val="24"/>
          <w:szCs w:val="24"/>
        </w:rPr>
      </w:pPr>
      <w:r w:rsidRPr="006749F2">
        <w:rPr>
          <w:sz w:val="24"/>
          <w:szCs w:val="24"/>
        </w:rPr>
        <w:tab/>
      </w:r>
    </w:p>
    <w:p w14:paraId="1C737D6A" w14:textId="77777777" w:rsidR="006D388A" w:rsidRPr="006749F2" w:rsidRDefault="006D388A" w:rsidP="006D388A">
      <w:pPr>
        <w:tabs>
          <w:tab w:val="left" w:pos="851"/>
        </w:tabs>
        <w:ind w:left="851" w:hanging="851"/>
        <w:rPr>
          <w:b/>
          <w:sz w:val="24"/>
          <w:szCs w:val="24"/>
        </w:rPr>
      </w:pPr>
      <w:r w:rsidRPr="006749F2">
        <w:rPr>
          <w:b/>
          <w:sz w:val="24"/>
          <w:szCs w:val="24"/>
        </w:rPr>
        <w:t>3.</w:t>
      </w:r>
      <w:r w:rsidRPr="006749F2">
        <w:rPr>
          <w:b/>
          <w:sz w:val="24"/>
          <w:szCs w:val="24"/>
        </w:rPr>
        <w:tab/>
        <w:t>LÆGEMIDDELFORM</w:t>
      </w:r>
    </w:p>
    <w:p w14:paraId="159EFC5B" w14:textId="77777777" w:rsidR="006D388A" w:rsidRPr="006749F2" w:rsidRDefault="006D388A" w:rsidP="006D388A">
      <w:pPr>
        <w:autoSpaceDE w:val="0"/>
        <w:autoSpaceDN w:val="0"/>
        <w:adjustRightInd w:val="0"/>
        <w:ind w:firstLine="851"/>
        <w:rPr>
          <w:sz w:val="24"/>
          <w:szCs w:val="24"/>
        </w:rPr>
      </w:pPr>
      <w:r w:rsidRPr="006749F2">
        <w:rPr>
          <w:sz w:val="24"/>
          <w:szCs w:val="24"/>
        </w:rPr>
        <w:t>Filmovertrukne tabletter</w:t>
      </w:r>
    </w:p>
    <w:p w14:paraId="0F43E3C6" w14:textId="77777777" w:rsidR="006D388A" w:rsidRPr="006749F2" w:rsidRDefault="006D388A" w:rsidP="006D388A">
      <w:pPr>
        <w:autoSpaceDE w:val="0"/>
        <w:autoSpaceDN w:val="0"/>
        <w:adjustRightInd w:val="0"/>
        <w:ind w:firstLine="851"/>
        <w:rPr>
          <w:sz w:val="24"/>
          <w:szCs w:val="24"/>
        </w:rPr>
      </w:pPr>
    </w:p>
    <w:p w14:paraId="3A85E14F" w14:textId="77777777" w:rsidR="006D388A" w:rsidRPr="006749F2" w:rsidRDefault="006D388A" w:rsidP="006D388A">
      <w:pPr>
        <w:autoSpaceDE w:val="0"/>
        <w:autoSpaceDN w:val="0"/>
        <w:adjustRightInd w:val="0"/>
        <w:ind w:left="851"/>
        <w:rPr>
          <w:sz w:val="24"/>
          <w:szCs w:val="24"/>
        </w:rPr>
      </w:pPr>
      <w:r w:rsidRPr="006749F2">
        <w:rPr>
          <w:sz w:val="24"/>
          <w:szCs w:val="24"/>
        </w:rPr>
        <w:t>Gule, runde, filmovertrukne tabletter med en diameter på 5,7 mm.</w:t>
      </w:r>
    </w:p>
    <w:p w14:paraId="3D2162A3" w14:textId="77777777" w:rsidR="006D388A" w:rsidRPr="006749F2" w:rsidRDefault="006D388A" w:rsidP="006D388A">
      <w:pPr>
        <w:tabs>
          <w:tab w:val="left" w:pos="851"/>
        </w:tabs>
        <w:rPr>
          <w:sz w:val="24"/>
          <w:szCs w:val="24"/>
        </w:rPr>
      </w:pPr>
    </w:p>
    <w:p w14:paraId="44D1DB96" w14:textId="77777777" w:rsidR="006D388A" w:rsidRPr="006749F2" w:rsidRDefault="006D388A" w:rsidP="006D388A">
      <w:pPr>
        <w:tabs>
          <w:tab w:val="left" w:pos="851"/>
        </w:tabs>
        <w:rPr>
          <w:sz w:val="24"/>
          <w:szCs w:val="24"/>
        </w:rPr>
      </w:pPr>
    </w:p>
    <w:p w14:paraId="41E1D133" w14:textId="77777777" w:rsidR="006D388A" w:rsidRPr="006749F2" w:rsidRDefault="006D388A" w:rsidP="006D388A">
      <w:pPr>
        <w:tabs>
          <w:tab w:val="left" w:pos="851"/>
        </w:tabs>
        <w:ind w:left="851" w:hanging="851"/>
        <w:rPr>
          <w:b/>
          <w:sz w:val="24"/>
          <w:szCs w:val="24"/>
        </w:rPr>
      </w:pPr>
      <w:r w:rsidRPr="006749F2">
        <w:rPr>
          <w:b/>
          <w:sz w:val="24"/>
          <w:szCs w:val="24"/>
        </w:rPr>
        <w:t>4.</w:t>
      </w:r>
      <w:r w:rsidRPr="006749F2">
        <w:rPr>
          <w:b/>
          <w:sz w:val="24"/>
          <w:szCs w:val="24"/>
        </w:rPr>
        <w:tab/>
        <w:t>KLINISKE OPLYSNINGER</w:t>
      </w:r>
    </w:p>
    <w:p w14:paraId="0F2364DA" w14:textId="77777777" w:rsidR="006D388A" w:rsidRPr="006749F2" w:rsidRDefault="006D388A" w:rsidP="006D388A">
      <w:pPr>
        <w:tabs>
          <w:tab w:val="left" w:pos="851"/>
        </w:tabs>
        <w:rPr>
          <w:b/>
          <w:sz w:val="24"/>
          <w:szCs w:val="24"/>
        </w:rPr>
      </w:pPr>
    </w:p>
    <w:p w14:paraId="5BE0B212" w14:textId="77777777" w:rsidR="006D388A" w:rsidRPr="006749F2" w:rsidRDefault="006D388A" w:rsidP="006D388A">
      <w:pPr>
        <w:tabs>
          <w:tab w:val="left" w:pos="851"/>
        </w:tabs>
        <w:ind w:left="851" w:hanging="851"/>
        <w:rPr>
          <w:b/>
          <w:sz w:val="24"/>
          <w:szCs w:val="24"/>
          <w:u w:val="single"/>
        </w:rPr>
      </w:pPr>
      <w:r w:rsidRPr="006749F2">
        <w:rPr>
          <w:b/>
          <w:sz w:val="24"/>
          <w:szCs w:val="24"/>
        </w:rPr>
        <w:t>4.1</w:t>
      </w:r>
      <w:r w:rsidRPr="006749F2">
        <w:rPr>
          <w:b/>
          <w:sz w:val="24"/>
          <w:szCs w:val="24"/>
        </w:rPr>
        <w:tab/>
        <w:t>Terapeutiske indikationer</w:t>
      </w:r>
    </w:p>
    <w:p w14:paraId="561C4331" w14:textId="77777777" w:rsidR="006D388A" w:rsidRPr="006749F2" w:rsidRDefault="006D388A" w:rsidP="006D388A">
      <w:pPr>
        <w:autoSpaceDE w:val="0"/>
        <w:autoSpaceDN w:val="0"/>
        <w:adjustRightInd w:val="0"/>
        <w:ind w:left="851"/>
        <w:rPr>
          <w:sz w:val="24"/>
          <w:szCs w:val="24"/>
        </w:rPr>
      </w:pPr>
      <w:r w:rsidRPr="006749F2">
        <w:rPr>
          <w:sz w:val="24"/>
          <w:szCs w:val="24"/>
        </w:rPr>
        <w:t xml:space="preserve">Svangerskabsforebyggelse </w:t>
      </w:r>
    </w:p>
    <w:p w14:paraId="154A82CC" w14:textId="77777777" w:rsidR="006D388A" w:rsidRPr="006749F2" w:rsidRDefault="006D388A" w:rsidP="006D388A">
      <w:pPr>
        <w:autoSpaceDE w:val="0"/>
        <w:autoSpaceDN w:val="0"/>
        <w:adjustRightInd w:val="0"/>
        <w:ind w:left="851"/>
        <w:rPr>
          <w:sz w:val="24"/>
          <w:szCs w:val="24"/>
        </w:rPr>
      </w:pPr>
    </w:p>
    <w:p w14:paraId="66889756" w14:textId="77777777" w:rsidR="006D388A" w:rsidRPr="006749F2" w:rsidRDefault="006D388A" w:rsidP="006D388A">
      <w:pPr>
        <w:autoSpaceDE w:val="0"/>
        <w:autoSpaceDN w:val="0"/>
        <w:adjustRightInd w:val="0"/>
        <w:ind w:left="851"/>
        <w:rPr>
          <w:sz w:val="24"/>
          <w:szCs w:val="24"/>
        </w:rPr>
      </w:pPr>
      <w:r w:rsidRPr="006749F2">
        <w:rPr>
          <w:sz w:val="24"/>
          <w:szCs w:val="24"/>
        </w:rPr>
        <w:t xml:space="preserve">I forbindelse med beslutningen om at ordinere </w:t>
      </w:r>
      <w:proofErr w:type="spellStart"/>
      <w:r w:rsidRPr="006749F2">
        <w:rPr>
          <w:sz w:val="24"/>
          <w:szCs w:val="24"/>
        </w:rPr>
        <w:t>Asubtela</w:t>
      </w:r>
      <w:proofErr w:type="spellEnd"/>
      <w:r w:rsidRPr="006749F2">
        <w:rPr>
          <w:sz w:val="24"/>
          <w:szCs w:val="24"/>
        </w:rPr>
        <w:t xml:space="preserve"> skal der tages hensyn til den enkelte kvindes risikofaktorer for venøs </w:t>
      </w:r>
      <w:proofErr w:type="spellStart"/>
      <w:r w:rsidRPr="006749F2">
        <w:rPr>
          <w:sz w:val="24"/>
          <w:szCs w:val="24"/>
        </w:rPr>
        <w:t>tromboemboli</w:t>
      </w:r>
      <w:proofErr w:type="spellEnd"/>
      <w:r w:rsidRPr="006749F2">
        <w:rPr>
          <w:sz w:val="24"/>
          <w:szCs w:val="24"/>
        </w:rPr>
        <w:t xml:space="preserve"> (VTE), samt til, hvordan ris</w:t>
      </w:r>
      <w:r w:rsidR="00FA70CA">
        <w:rPr>
          <w:sz w:val="24"/>
          <w:szCs w:val="24"/>
        </w:rPr>
        <w:t>i</w:t>
      </w:r>
      <w:r w:rsidRPr="006749F2">
        <w:rPr>
          <w:sz w:val="24"/>
          <w:szCs w:val="24"/>
        </w:rPr>
        <w:t xml:space="preserve">koen for VTE med </w:t>
      </w:r>
      <w:proofErr w:type="spellStart"/>
      <w:r w:rsidRPr="006749F2">
        <w:rPr>
          <w:sz w:val="24"/>
          <w:szCs w:val="24"/>
        </w:rPr>
        <w:t>Asubtela</w:t>
      </w:r>
      <w:proofErr w:type="spellEnd"/>
      <w:r w:rsidRPr="006749F2">
        <w:rPr>
          <w:sz w:val="24"/>
          <w:szCs w:val="24"/>
        </w:rPr>
        <w:t xml:space="preserve"> er, sammenlignet med andre hormonelle </w:t>
      </w:r>
      <w:proofErr w:type="spellStart"/>
      <w:r w:rsidRPr="006749F2">
        <w:rPr>
          <w:sz w:val="24"/>
          <w:szCs w:val="24"/>
        </w:rPr>
        <w:t>kontraceptiva</w:t>
      </w:r>
      <w:proofErr w:type="spellEnd"/>
      <w:r w:rsidRPr="006749F2">
        <w:rPr>
          <w:sz w:val="24"/>
          <w:szCs w:val="24"/>
        </w:rPr>
        <w:t xml:space="preserve"> af kombinationstypen (se pkt. 4.3 og 4.4).</w:t>
      </w:r>
    </w:p>
    <w:p w14:paraId="2122A62C" w14:textId="62601CCC" w:rsidR="00225384" w:rsidRDefault="00225384">
      <w:pPr>
        <w:rPr>
          <w:sz w:val="24"/>
          <w:szCs w:val="24"/>
        </w:rPr>
      </w:pPr>
      <w:r>
        <w:rPr>
          <w:sz w:val="24"/>
          <w:szCs w:val="24"/>
        </w:rPr>
        <w:br w:type="page"/>
      </w:r>
    </w:p>
    <w:p w14:paraId="1C3D982D" w14:textId="77777777" w:rsidR="006D388A" w:rsidRPr="006749F2" w:rsidRDefault="006D388A" w:rsidP="006D388A">
      <w:pPr>
        <w:tabs>
          <w:tab w:val="left" w:pos="851"/>
        </w:tabs>
        <w:rPr>
          <w:sz w:val="24"/>
          <w:szCs w:val="24"/>
        </w:rPr>
      </w:pPr>
    </w:p>
    <w:p w14:paraId="08B1C421" w14:textId="77777777" w:rsidR="00F70DC4" w:rsidRPr="00C84483" w:rsidRDefault="00F70DC4" w:rsidP="00F70DC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0A639CF" w14:textId="77777777" w:rsidR="006D388A" w:rsidRPr="006749F2" w:rsidRDefault="006D388A" w:rsidP="006D388A">
      <w:pPr>
        <w:autoSpaceDE w:val="0"/>
        <w:autoSpaceDN w:val="0"/>
        <w:adjustRightInd w:val="0"/>
        <w:ind w:left="851"/>
        <w:rPr>
          <w:sz w:val="24"/>
          <w:szCs w:val="24"/>
        </w:rPr>
      </w:pPr>
    </w:p>
    <w:p w14:paraId="44048221" w14:textId="77777777" w:rsidR="00FA70CA" w:rsidRPr="00A531A3" w:rsidRDefault="00FA70CA" w:rsidP="00FA70CA">
      <w:pPr>
        <w:autoSpaceDE w:val="0"/>
        <w:autoSpaceDN w:val="0"/>
        <w:adjustRightInd w:val="0"/>
        <w:ind w:left="851"/>
        <w:rPr>
          <w:bCs/>
          <w:sz w:val="24"/>
          <w:szCs w:val="24"/>
          <w:u w:val="single"/>
        </w:rPr>
      </w:pPr>
      <w:r w:rsidRPr="00B66B9C">
        <w:rPr>
          <w:bCs/>
          <w:sz w:val="24"/>
          <w:szCs w:val="24"/>
          <w:u w:val="single"/>
        </w:rPr>
        <w:t>Dosering</w:t>
      </w:r>
    </w:p>
    <w:p w14:paraId="25EB0F7C" w14:textId="77777777" w:rsidR="006D388A" w:rsidRPr="00F70DC4" w:rsidRDefault="006D388A" w:rsidP="006D388A">
      <w:pPr>
        <w:autoSpaceDE w:val="0"/>
        <w:autoSpaceDN w:val="0"/>
        <w:adjustRightInd w:val="0"/>
        <w:ind w:left="851"/>
        <w:rPr>
          <w:sz w:val="24"/>
          <w:szCs w:val="24"/>
        </w:rPr>
      </w:pPr>
    </w:p>
    <w:p w14:paraId="45BDDF6A" w14:textId="77777777" w:rsidR="006D388A" w:rsidRPr="006749F2" w:rsidRDefault="006D388A" w:rsidP="006D388A">
      <w:pPr>
        <w:autoSpaceDE w:val="0"/>
        <w:autoSpaceDN w:val="0"/>
        <w:adjustRightInd w:val="0"/>
        <w:ind w:left="851"/>
        <w:rPr>
          <w:b/>
          <w:sz w:val="24"/>
          <w:szCs w:val="24"/>
        </w:rPr>
      </w:pPr>
      <w:r w:rsidRPr="006749F2">
        <w:rPr>
          <w:b/>
          <w:sz w:val="24"/>
          <w:szCs w:val="24"/>
        </w:rPr>
        <w:t xml:space="preserve">Anvendelse af </w:t>
      </w:r>
      <w:proofErr w:type="spellStart"/>
      <w:r w:rsidRPr="006749F2">
        <w:rPr>
          <w:b/>
          <w:sz w:val="24"/>
          <w:szCs w:val="24"/>
        </w:rPr>
        <w:t>Asubtela</w:t>
      </w:r>
      <w:proofErr w:type="spellEnd"/>
      <w:r w:rsidRPr="006749F2">
        <w:rPr>
          <w:b/>
          <w:bCs/>
          <w:sz w:val="24"/>
          <w:szCs w:val="24"/>
        </w:rPr>
        <w:t xml:space="preserve"> </w:t>
      </w:r>
    </w:p>
    <w:p w14:paraId="2030B768" w14:textId="77777777" w:rsidR="006D388A" w:rsidRPr="006749F2" w:rsidRDefault="006D388A" w:rsidP="006D388A">
      <w:pPr>
        <w:autoSpaceDE w:val="0"/>
        <w:autoSpaceDN w:val="0"/>
        <w:adjustRightInd w:val="0"/>
        <w:ind w:left="851"/>
        <w:rPr>
          <w:sz w:val="24"/>
          <w:szCs w:val="24"/>
        </w:rPr>
      </w:pPr>
      <w:r w:rsidRPr="006749F2">
        <w:rPr>
          <w:sz w:val="24"/>
          <w:szCs w:val="24"/>
        </w:rPr>
        <w:t xml:space="preserve">Tabletterne skal tages hver dag på omtrent samme tidspunkt i den rækkefølge, der fremgår af blisterpakningen, eventuelt med lidt væske efter behov. Der tages en tablet daglig i 21 på hinanden følgende dage. Hver efterfølgende pakning startes dagen efter en tabletfri pause på 7 dage, hvorunder der som regel forekommer en pauseblødning. Denne starter som regel på dag 2-3 efter den sidste tablet og vil ikke nødvendigvis være ophørt, før næste pakning påbegyndes. </w:t>
      </w:r>
    </w:p>
    <w:p w14:paraId="07F8D8B7" w14:textId="77777777" w:rsidR="006D388A" w:rsidRPr="006749F2" w:rsidRDefault="006D388A" w:rsidP="006D388A">
      <w:pPr>
        <w:autoSpaceDE w:val="0"/>
        <w:autoSpaceDN w:val="0"/>
        <w:adjustRightInd w:val="0"/>
        <w:ind w:left="851"/>
        <w:rPr>
          <w:sz w:val="24"/>
          <w:szCs w:val="24"/>
        </w:rPr>
      </w:pPr>
    </w:p>
    <w:p w14:paraId="709EA657" w14:textId="77777777" w:rsidR="006D388A" w:rsidRPr="006749F2" w:rsidRDefault="006D388A" w:rsidP="006D388A">
      <w:pPr>
        <w:autoSpaceDE w:val="0"/>
        <w:autoSpaceDN w:val="0"/>
        <w:adjustRightInd w:val="0"/>
        <w:ind w:left="851"/>
        <w:rPr>
          <w:sz w:val="24"/>
          <w:szCs w:val="24"/>
          <w:u w:val="single"/>
        </w:rPr>
      </w:pPr>
      <w:r w:rsidRPr="006749F2">
        <w:rPr>
          <w:sz w:val="24"/>
          <w:szCs w:val="24"/>
          <w:u w:val="single"/>
        </w:rPr>
        <w:t xml:space="preserve">Initiering af </w:t>
      </w:r>
      <w:proofErr w:type="spellStart"/>
      <w:r w:rsidRPr="006749F2">
        <w:rPr>
          <w:bCs/>
          <w:sz w:val="24"/>
          <w:szCs w:val="24"/>
          <w:u w:val="single"/>
        </w:rPr>
        <w:t>Asubtela</w:t>
      </w:r>
      <w:proofErr w:type="spellEnd"/>
      <w:r w:rsidRPr="006749F2">
        <w:rPr>
          <w:bCs/>
          <w:sz w:val="24"/>
          <w:szCs w:val="24"/>
          <w:u w:val="single"/>
        </w:rPr>
        <w:t xml:space="preserve"> </w:t>
      </w:r>
    </w:p>
    <w:p w14:paraId="11604AD9" w14:textId="77777777" w:rsidR="006D388A" w:rsidRPr="006749F2" w:rsidRDefault="006D388A" w:rsidP="006D388A">
      <w:pPr>
        <w:numPr>
          <w:ilvl w:val="0"/>
          <w:numId w:val="6"/>
        </w:numPr>
        <w:tabs>
          <w:tab w:val="clear" w:pos="1287"/>
        </w:tabs>
        <w:autoSpaceDE w:val="0"/>
        <w:autoSpaceDN w:val="0"/>
        <w:adjustRightInd w:val="0"/>
        <w:ind w:left="1134" w:hanging="283"/>
        <w:rPr>
          <w:sz w:val="24"/>
          <w:szCs w:val="24"/>
        </w:rPr>
      </w:pPr>
      <w:r w:rsidRPr="006749F2">
        <w:rPr>
          <w:sz w:val="24"/>
          <w:szCs w:val="24"/>
        </w:rPr>
        <w:t xml:space="preserve">Ingen forudgående brug af hormonal </w:t>
      </w:r>
      <w:proofErr w:type="spellStart"/>
      <w:r w:rsidRPr="006749F2">
        <w:rPr>
          <w:sz w:val="24"/>
          <w:szCs w:val="24"/>
        </w:rPr>
        <w:t>kontraception</w:t>
      </w:r>
      <w:proofErr w:type="spellEnd"/>
      <w:r w:rsidRPr="006749F2">
        <w:rPr>
          <w:sz w:val="24"/>
          <w:szCs w:val="24"/>
        </w:rPr>
        <w:t xml:space="preserve"> (inden for den seneste måned)</w:t>
      </w:r>
    </w:p>
    <w:p w14:paraId="36242865" w14:textId="77777777" w:rsidR="006D388A" w:rsidRPr="006749F2" w:rsidRDefault="006D388A" w:rsidP="006D388A">
      <w:pPr>
        <w:autoSpaceDE w:val="0"/>
        <w:autoSpaceDN w:val="0"/>
        <w:adjustRightInd w:val="0"/>
        <w:ind w:left="851"/>
        <w:rPr>
          <w:sz w:val="24"/>
          <w:szCs w:val="24"/>
        </w:rPr>
      </w:pPr>
      <w:r w:rsidRPr="006749F2">
        <w:rPr>
          <w:sz w:val="24"/>
          <w:szCs w:val="24"/>
        </w:rPr>
        <w:t xml:space="preserve">Tabletindtagelsen skal begynde på dag 1 i kvindens naturlige cyklus (dvs. hendes menstruations første dag). </w:t>
      </w:r>
    </w:p>
    <w:p w14:paraId="242E820F" w14:textId="77777777" w:rsidR="006D388A" w:rsidRPr="006749F2" w:rsidRDefault="006D388A" w:rsidP="006D388A">
      <w:pPr>
        <w:autoSpaceDE w:val="0"/>
        <w:autoSpaceDN w:val="0"/>
        <w:adjustRightInd w:val="0"/>
        <w:ind w:left="1134" w:hanging="283"/>
        <w:rPr>
          <w:sz w:val="24"/>
          <w:szCs w:val="24"/>
        </w:rPr>
      </w:pPr>
    </w:p>
    <w:p w14:paraId="27404B59" w14:textId="77777777" w:rsidR="006D388A" w:rsidRPr="006749F2" w:rsidRDefault="006D388A" w:rsidP="006D388A">
      <w:pPr>
        <w:numPr>
          <w:ilvl w:val="0"/>
          <w:numId w:val="6"/>
        </w:numPr>
        <w:tabs>
          <w:tab w:val="clear" w:pos="1287"/>
        </w:tabs>
        <w:autoSpaceDE w:val="0"/>
        <w:autoSpaceDN w:val="0"/>
        <w:adjustRightInd w:val="0"/>
        <w:ind w:left="1134" w:hanging="283"/>
        <w:rPr>
          <w:sz w:val="24"/>
          <w:szCs w:val="24"/>
        </w:rPr>
      </w:pPr>
      <w:r w:rsidRPr="006749F2">
        <w:rPr>
          <w:sz w:val="24"/>
          <w:szCs w:val="24"/>
        </w:rPr>
        <w:t>Skift fra et kombineret hormonalt antikonceptionsmiddel (kombinations-p-pille, vaginalring eller depotplaster)</w:t>
      </w:r>
    </w:p>
    <w:p w14:paraId="68975D43" w14:textId="77777777" w:rsidR="006D388A" w:rsidRPr="006749F2" w:rsidRDefault="006D388A" w:rsidP="006D388A">
      <w:pPr>
        <w:autoSpaceDE w:val="0"/>
        <w:autoSpaceDN w:val="0"/>
        <w:adjustRightInd w:val="0"/>
        <w:ind w:left="851"/>
        <w:rPr>
          <w:sz w:val="24"/>
          <w:szCs w:val="24"/>
        </w:rPr>
      </w:pPr>
      <w:r w:rsidRPr="006749F2">
        <w:rPr>
          <w:sz w:val="24"/>
          <w:szCs w:val="24"/>
        </w:rPr>
        <w:t xml:space="preserve">Kvinden skal helst begynde med at tage </w:t>
      </w:r>
      <w:proofErr w:type="spellStart"/>
      <w:r w:rsidRPr="006749F2">
        <w:rPr>
          <w:sz w:val="24"/>
          <w:szCs w:val="24"/>
        </w:rPr>
        <w:t>Asubtela</w:t>
      </w:r>
      <w:proofErr w:type="spellEnd"/>
      <w:r w:rsidRPr="006749F2">
        <w:rPr>
          <w:sz w:val="24"/>
          <w:szCs w:val="24"/>
        </w:rPr>
        <w:t xml:space="preserve"> dagen efter den sidste aktive tablet (den sidste tablet, der indeholder det aktive stof) af hendes hidtidige kombinations-p-piller, men senest dagen efter de hidtidige kombinations-p-pillers sædvanlige tabletfri periode eller placeboperiode. Hvis kvinden hidtil har benyttet vaginalring eller depotplaster, skal hun helst begynde at tage </w:t>
      </w:r>
      <w:proofErr w:type="spellStart"/>
      <w:r w:rsidRPr="006749F2">
        <w:rPr>
          <w:sz w:val="24"/>
          <w:szCs w:val="24"/>
        </w:rPr>
        <w:t>Asubtela</w:t>
      </w:r>
      <w:proofErr w:type="spellEnd"/>
      <w:r w:rsidRPr="006749F2">
        <w:rPr>
          <w:sz w:val="24"/>
          <w:szCs w:val="24"/>
        </w:rPr>
        <w:t>, den dag ringen eller plasteret fjernes, men senest på det tidspunkt, hvor den næste applicering skulle have fundet sted.</w:t>
      </w:r>
    </w:p>
    <w:p w14:paraId="11E1BB91" w14:textId="77777777" w:rsidR="006D388A" w:rsidRPr="006749F2" w:rsidRDefault="006D388A" w:rsidP="006D388A">
      <w:pPr>
        <w:autoSpaceDE w:val="0"/>
        <w:autoSpaceDN w:val="0"/>
        <w:adjustRightInd w:val="0"/>
        <w:ind w:left="1134" w:hanging="283"/>
        <w:rPr>
          <w:sz w:val="24"/>
          <w:szCs w:val="24"/>
        </w:rPr>
      </w:pPr>
    </w:p>
    <w:p w14:paraId="1BE5768E" w14:textId="77777777" w:rsidR="006D388A" w:rsidRPr="006749F2" w:rsidRDefault="006D388A" w:rsidP="006D388A">
      <w:pPr>
        <w:pStyle w:val="Listeafsnit"/>
        <w:numPr>
          <w:ilvl w:val="0"/>
          <w:numId w:val="13"/>
        </w:numPr>
        <w:ind w:left="1134" w:hanging="283"/>
        <w:rPr>
          <w:sz w:val="24"/>
          <w:szCs w:val="24"/>
          <w:lang w:eastAsia="de-DE"/>
        </w:rPr>
      </w:pPr>
      <w:r w:rsidRPr="006749F2">
        <w:rPr>
          <w:sz w:val="24"/>
          <w:szCs w:val="24"/>
          <w:lang w:eastAsia="de-DE"/>
        </w:rPr>
        <w:t>Skift fra et rent gestagenpræparat (minipiller, injektion, implantat) eller fra et gestagen-frigørende intrauterint system (IUS).</w:t>
      </w:r>
    </w:p>
    <w:p w14:paraId="4D01E6FF" w14:textId="77777777" w:rsidR="006D388A" w:rsidRPr="006749F2" w:rsidRDefault="006D388A" w:rsidP="006D388A">
      <w:pPr>
        <w:autoSpaceDE w:val="0"/>
        <w:autoSpaceDN w:val="0"/>
        <w:adjustRightInd w:val="0"/>
        <w:ind w:left="851"/>
        <w:rPr>
          <w:sz w:val="24"/>
          <w:szCs w:val="24"/>
        </w:rPr>
      </w:pPr>
      <w:r w:rsidRPr="006749F2">
        <w:rPr>
          <w:sz w:val="24"/>
          <w:szCs w:val="24"/>
        </w:rPr>
        <w:t xml:space="preserve">Kvinden kan skifte fra minipiller når som helst (fra implantat eller gestagenspiral samme dag, denne fjernes, og fra injektion på datoen for næste injektion), men i alle tilfælde bør hun rådes til at supplere med en barrieremetode i de første 7 dages tabletindtagelse. </w:t>
      </w:r>
    </w:p>
    <w:p w14:paraId="5D07B46E" w14:textId="77777777" w:rsidR="006D388A" w:rsidRPr="006749F2" w:rsidRDefault="006D388A" w:rsidP="006D388A">
      <w:pPr>
        <w:autoSpaceDE w:val="0"/>
        <w:autoSpaceDN w:val="0"/>
        <w:adjustRightInd w:val="0"/>
        <w:ind w:left="851"/>
        <w:rPr>
          <w:sz w:val="24"/>
          <w:szCs w:val="24"/>
        </w:rPr>
      </w:pPr>
    </w:p>
    <w:p w14:paraId="0BA1BA1A" w14:textId="77777777" w:rsidR="006D388A" w:rsidRPr="006749F2" w:rsidRDefault="006D388A" w:rsidP="006D388A">
      <w:pPr>
        <w:numPr>
          <w:ilvl w:val="0"/>
          <w:numId w:val="6"/>
        </w:numPr>
        <w:tabs>
          <w:tab w:val="clear" w:pos="1287"/>
          <w:tab w:val="left" w:pos="900"/>
        </w:tabs>
        <w:autoSpaceDE w:val="0"/>
        <w:autoSpaceDN w:val="0"/>
        <w:adjustRightInd w:val="0"/>
        <w:ind w:left="1134" w:hanging="283"/>
        <w:rPr>
          <w:sz w:val="24"/>
          <w:szCs w:val="24"/>
        </w:rPr>
      </w:pPr>
      <w:r w:rsidRPr="006749F2">
        <w:rPr>
          <w:sz w:val="24"/>
          <w:szCs w:val="24"/>
        </w:rPr>
        <w:t xml:space="preserve">Efter abort i første trimester </w:t>
      </w:r>
    </w:p>
    <w:p w14:paraId="566D3EA0" w14:textId="77777777" w:rsidR="006D388A" w:rsidRPr="006749F2" w:rsidRDefault="006D388A" w:rsidP="006D388A">
      <w:pPr>
        <w:autoSpaceDE w:val="0"/>
        <w:autoSpaceDN w:val="0"/>
        <w:adjustRightInd w:val="0"/>
        <w:ind w:left="851"/>
        <w:rPr>
          <w:bCs/>
          <w:sz w:val="24"/>
          <w:szCs w:val="24"/>
        </w:rPr>
      </w:pPr>
      <w:r w:rsidRPr="006749F2">
        <w:rPr>
          <w:sz w:val="24"/>
          <w:szCs w:val="24"/>
        </w:rPr>
        <w:t>Kvinden kan begynde med det samme.</w:t>
      </w:r>
      <w:r w:rsidRPr="006749F2">
        <w:rPr>
          <w:bCs/>
          <w:sz w:val="24"/>
          <w:szCs w:val="24"/>
        </w:rPr>
        <w:t xml:space="preserve"> Gør hun det, er det ikke nødvendigt at benytte supplerende svangerskabsforebyggelse. </w:t>
      </w:r>
    </w:p>
    <w:p w14:paraId="38086F65" w14:textId="77777777" w:rsidR="006D388A" w:rsidRPr="006749F2" w:rsidRDefault="006D388A" w:rsidP="006D388A">
      <w:pPr>
        <w:autoSpaceDE w:val="0"/>
        <w:autoSpaceDN w:val="0"/>
        <w:adjustRightInd w:val="0"/>
        <w:ind w:left="851"/>
        <w:rPr>
          <w:sz w:val="24"/>
          <w:szCs w:val="24"/>
        </w:rPr>
      </w:pPr>
    </w:p>
    <w:p w14:paraId="36A6456A" w14:textId="77777777" w:rsidR="006D388A" w:rsidRPr="006749F2" w:rsidRDefault="006D388A" w:rsidP="006D388A">
      <w:pPr>
        <w:numPr>
          <w:ilvl w:val="0"/>
          <w:numId w:val="6"/>
        </w:numPr>
        <w:tabs>
          <w:tab w:val="clear" w:pos="1287"/>
          <w:tab w:val="left" w:pos="900"/>
        </w:tabs>
        <w:autoSpaceDE w:val="0"/>
        <w:autoSpaceDN w:val="0"/>
        <w:adjustRightInd w:val="0"/>
        <w:ind w:left="1134" w:hanging="283"/>
        <w:rPr>
          <w:sz w:val="24"/>
          <w:szCs w:val="24"/>
        </w:rPr>
      </w:pPr>
      <w:r w:rsidRPr="006749F2">
        <w:rPr>
          <w:sz w:val="24"/>
          <w:szCs w:val="24"/>
        </w:rPr>
        <w:t xml:space="preserve">Efter fødsel eller abort i andet trimester </w:t>
      </w:r>
    </w:p>
    <w:p w14:paraId="23C1D78A" w14:textId="77777777" w:rsidR="006D388A" w:rsidRPr="006749F2" w:rsidRDefault="006D388A" w:rsidP="006D388A">
      <w:pPr>
        <w:autoSpaceDE w:val="0"/>
        <w:autoSpaceDN w:val="0"/>
        <w:adjustRightInd w:val="0"/>
        <w:ind w:left="851"/>
        <w:rPr>
          <w:sz w:val="24"/>
          <w:szCs w:val="24"/>
        </w:rPr>
      </w:pPr>
      <w:r w:rsidRPr="006749F2">
        <w:rPr>
          <w:sz w:val="24"/>
          <w:szCs w:val="24"/>
        </w:rPr>
        <w:t xml:space="preserve">Kvinden skal rådes til at starte på dag 21 til 28 efter fødsel eller abort i andet trimester. Hvis kvinden starter senere, bør hun rådes til at supplere med en barrieremetode i de første 7 dage. Hvis kvinden allerede har haft samleje, bør graviditet dog udelukkes, før hun begynder at tage kombinations-p-piller, eller hun skal vente, indtil sin første menstruation. </w:t>
      </w:r>
    </w:p>
    <w:p w14:paraId="5E768F6A" w14:textId="77777777" w:rsidR="006D388A" w:rsidRPr="006749F2" w:rsidRDefault="006D388A" w:rsidP="006D388A">
      <w:pPr>
        <w:autoSpaceDE w:val="0"/>
        <w:autoSpaceDN w:val="0"/>
        <w:adjustRightInd w:val="0"/>
        <w:ind w:left="851"/>
        <w:rPr>
          <w:sz w:val="24"/>
          <w:szCs w:val="24"/>
        </w:rPr>
      </w:pPr>
    </w:p>
    <w:p w14:paraId="0568BDE3" w14:textId="77777777" w:rsidR="006D388A" w:rsidRPr="006749F2" w:rsidRDefault="006D388A" w:rsidP="006D388A">
      <w:pPr>
        <w:autoSpaceDE w:val="0"/>
        <w:autoSpaceDN w:val="0"/>
        <w:adjustRightInd w:val="0"/>
        <w:ind w:left="851"/>
        <w:rPr>
          <w:sz w:val="24"/>
          <w:szCs w:val="24"/>
        </w:rPr>
      </w:pPr>
      <w:r w:rsidRPr="006749F2">
        <w:rPr>
          <w:sz w:val="24"/>
          <w:szCs w:val="24"/>
        </w:rPr>
        <w:t xml:space="preserve">For ammende kvinder, se pkt. 4.6. </w:t>
      </w:r>
    </w:p>
    <w:p w14:paraId="1E4961EB" w14:textId="77777777" w:rsidR="006D388A" w:rsidRPr="006749F2" w:rsidRDefault="006D388A" w:rsidP="006D388A">
      <w:pPr>
        <w:autoSpaceDE w:val="0"/>
        <w:autoSpaceDN w:val="0"/>
        <w:adjustRightInd w:val="0"/>
        <w:ind w:left="851"/>
        <w:rPr>
          <w:bCs/>
          <w:sz w:val="24"/>
          <w:szCs w:val="24"/>
        </w:rPr>
      </w:pPr>
    </w:p>
    <w:p w14:paraId="003E2D8C" w14:textId="77777777" w:rsidR="006D388A" w:rsidRPr="006749F2" w:rsidRDefault="006D388A" w:rsidP="006D388A">
      <w:pPr>
        <w:autoSpaceDE w:val="0"/>
        <w:autoSpaceDN w:val="0"/>
        <w:adjustRightInd w:val="0"/>
        <w:ind w:left="851"/>
        <w:rPr>
          <w:b/>
          <w:sz w:val="24"/>
          <w:szCs w:val="24"/>
        </w:rPr>
      </w:pPr>
      <w:r w:rsidRPr="006749F2">
        <w:rPr>
          <w:b/>
          <w:sz w:val="24"/>
          <w:szCs w:val="24"/>
        </w:rPr>
        <w:t>Glemte tabletter</w:t>
      </w:r>
    </w:p>
    <w:p w14:paraId="6C65F7AC" w14:textId="77777777" w:rsidR="006D388A" w:rsidRPr="006749F2" w:rsidRDefault="006D388A" w:rsidP="006D388A">
      <w:pPr>
        <w:autoSpaceDE w:val="0"/>
        <w:autoSpaceDN w:val="0"/>
        <w:adjustRightInd w:val="0"/>
        <w:ind w:left="851"/>
        <w:rPr>
          <w:sz w:val="24"/>
          <w:szCs w:val="24"/>
        </w:rPr>
      </w:pPr>
    </w:p>
    <w:p w14:paraId="1EDB7AF2" w14:textId="77777777" w:rsidR="006D388A" w:rsidRPr="006749F2" w:rsidRDefault="006D388A" w:rsidP="006D388A">
      <w:pPr>
        <w:autoSpaceDE w:val="0"/>
        <w:autoSpaceDN w:val="0"/>
        <w:adjustRightInd w:val="0"/>
        <w:ind w:left="851"/>
        <w:rPr>
          <w:sz w:val="24"/>
          <w:szCs w:val="24"/>
        </w:rPr>
      </w:pPr>
      <w:r w:rsidRPr="006749F2">
        <w:rPr>
          <w:sz w:val="24"/>
          <w:szCs w:val="24"/>
        </w:rPr>
        <w:t>Hvis det er mindre end 12 timer siden, at kvinden skulle have taget en tablet, er den svangerskabsforebyggende virkning ikke nedsat. Kvinden skal tage tabletten, så snart hun kommer i tanke om det, og de følgende tabletter tages som normalt.</w:t>
      </w:r>
    </w:p>
    <w:p w14:paraId="650868B5" w14:textId="77777777" w:rsidR="006D388A" w:rsidRPr="00F70DC4" w:rsidRDefault="006D388A" w:rsidP="006D388A">
      <w:pPr>
        <w:autoSpaceDE w:val="0"/>
        <w:autoSpaceDN w:val="0"/>
        <w:adjustRightInd w:val="0"/>
        <w:ind w:left="851"/>
        <w:rPr>
          <w:sz w:val="24"/>
          <w:szCs w:val="24"/>
        </w:rPr>
      </w:pPr>
    </w:p>
    <w:p w14:paraId="0C19E6B1" w14:textId="5DAB2C20" w:rsidR="006D388A" w:rsidRPr="00F70DC4" w:rsidRDefault="006D388A" w:rsidP="00F70DC4">
      <w:pPr>
        <w:autoSpaceDE w:val="0"/>
        <w:autoSpaceDN w:val="0"/>
        <w:adjustRightInd w:val="0"/>
        <w:ind w:left="851"/>
        <w:rPr>
          <w:sz w:val="24"/>
          <w:szCs w:val="24"/>
        </w:rPr>
      </w:pPr>
      <w:r w:rsidRPr="006749F2">
        <w:rPr>
          <w:sz w:val="24"/>
          <w:szCs w:val="24"/>
        </w:rPr>
        <w:lastRenderedPageBreak/>
        <w:t xml:space="preserve">Hvis det er </w:t>
      </w:r>
      <w:r w:rsidRPr="006749F2">
        <w:rPr>
          <w:b/>
          <w:sz w:val="24"/>
          <w:szCs w:val="24"/>
        </w:rPr>
        <w:t>mere end 12 timer</w:t>
      </w:r>
      <w:r w:rsidRPr="006749F2">
        <w:rPr>
          <w:sz w:val="24"/>
          <w:szCs w:val="24"/>
        </w:rPr>
        <w:t xml:space="preserve"> siden, at kvinden skulle have taget en tablet, kan den svangerskabsforebyggende virkning være nedsat. Håndtering af glemte tabletter kan ske efter én af følgende to grundregler: </w:t>
      </w:r>
    </w:p>
    <w:p w14:paraId="58B3BF4F" w14:textId="77777777" w:rsidR="006D388A" w:rsidRPr="00F70DC4" w:rsidRDefault="006D388A" w:rsidP="006D388A">
      <w:pPr>
        <w:autoSpaceDE w:val="0"/>
        <w:autoSpaceDN w:val="0"/>
        <w:adjustRightInd w:val="0"/>
        <w:ind w:left="851"/>
        <w:rPr>
          <w:sz w:val="24"/>
          <w:szCs w:val="24"/>
        </w:rPr>
      </w:pPr>
    </w:p>
    <w:p w14:paraId="02BF1D95" w14:textId="77777777" w:rsidR="006D388A" w:rsidRPr="006749F2" w:rsidRDefault="006D388A" w:rsidP="006D388A">
      <w:pPr>
        <w:autoSpaceDE w:val="0"/>
        <w:autoSpaceDN w:val="0"/>
        <w:adjustRightInd w:val="0"/>
        <w:ind w:left="851"/>
        <w:rPr>
          <w:sz w:val="24"/>
          <w:szCs w:val="24"/>
        </w:rPr>
      </w:pPr>
      <w:r w:rsidRPr="006749F2">
        <w:rPr>
          <w:sz w:val="24"/>
          <w:szCs w:val="24"/>
        </w:rPr>
        <w:t>1.</w:t>
      </w:r>
      <w:r w:rsidRPr="006749F2">
        <w:rPr>
          <w:b/>
          <w:sz w:val="24"/>
          <w:szCs w:val="24"/>
        </w:rPr>
        <w:t xml:space="preserve"> </w:t>
      </w:r>
      <w:r w:rsidRPr="006749F2">
        <w:rPr>
          <w:sz w:val="24"/>
          <w:szCs w:val="24"/>
        </w:rPr>
        <w:t>Tabletterne må aldrig seponeres i mere end 7 dage.</w:t>
      </w:r>
    </w:p>
    <w:p w14:paraId="78DE9579" w14:textId="77777777" w:rsidR="006D388A" w:rsidRPr="006749F2" w:rsidRDefault="006D388A" w:rsidP="006D388A">
      <w:pPr>
        <w:autoSpaceDE w:val="0"/>
        <w:autoSpaceDN w:val="0"/>
        <w:adjustRightInd w:val="0"/>
        <w:ind w:left="851"/>
        <w:rPr>
          <w:sz w:val="24"/>
          <w:szCs w:val="24"/>
        </w:rPr>
      </w:pPr>
      <w:r w:rsidRPr="006749F2">
        <w:rPr>
          <w:sz w:val="24"/>
          <w:szCs w:val="24"/>
        </w:rPr>
        <w:t xml:space="preserve">2. Det kræver 7 dages uafbrudt tabletindtagelse at opnå tilstrækkelig undertrykkelse af </w:t>
      </w:r>
      <w:proofErr w:type="spellStart"/>
      <w:r w:rsidRPr="006749F2">
        <w:rPr>
          <w:sz w:val="24"/>
          <w:szCs w:val="24"/>
        </w:rPr>
        <w:t>hypothalamus</w:t>
      </w:r>
      <w:proofErr w:type="spellEnd"/>
      <w:r w:rsidRPr="006749F2">
        <w:rPr>
          <w:sz w:val="24"/>
          <w:szCs w:val="24"/>
        </w:rPr>
        <w:t xml:space="preserve">-hypofyse-ovarie-aksen. </w:t>
      </w:r>
    </w:p>
    <w:p w14:paraId="0E193394" w14:textId="77777777" w:rsidR="006D388A" w:rsidRPr="006749F2" w:rsidRDefault="006D388A" w:rsidP="006D388A">
      <w:pPr>
        <w:autoSpaceDE w:val="0"/>
        <w:autoSpaceDN w:val="0"/>
        <w:adjustRightInd w:val="0"/>
        <w:ind w:left="851"/>
        <w:rPr>
          <w:sz w:val="24"/>
          <w:szCs w:val="24"/>
        </w:rPr>
      </w:pPr>
    </w:p>
    <w:p w14:paraId="77DC7F77" w14:textId="77777777" w:rsidR="006D388A" w:rsidRPr="006749F2" w:rsidRDefault="006D388A" w:rsidP="006D388A">
      <w:pPr>
        <w:autoSpaceDE w:val="0"/>
        <w:autoSpaceDN w:val="0"/>
        <w:adjustRightInd w:val="0"/>
        <w:ind w:left="851"/>
        <w:rPr>
          <w:sz w:val="24"/>
          <w:szCs w:val="24"/>
        </w:rPr>
      </w:pPr>
      <w:r w:rsidRPr="006749F2">
        <w:rPr>
          <w:sz w:val="24"/>
          <w:szCs w:val="24"/>
        </w:rPr>
        <w:t xml:space="preserve">I daglig praksis kan derfor gives følgende råd: </w:t>
      </w:r>
    </w:p>
    <w:p w14:paraId="6112FC1A" w14:textId="77777777" w:rsidR="006D388A" w:rsidRPr="006749F2" w:rsidRDefault="006D388A" w:rsidP="006D388A">
      <w:pPr>
        <w:autoSpaceDE w:val="0"/>
        <w:autoSpaceDN w:val="0"/>
        <w:adjustRightInd w:val="0"/>
        <w:ind w:left="851"/>
        <w:rPr>
          <w:sz w:val="24"/>
          <w:szCs w:val="24"/>
        </w:rPr>
      </w:pPr>
    </w:p>
    <w:p w14:paraId="305E65A9" w14:textId="77777777" w:rsidR="006D388A" w:rsidRPr="006749F2" w:rsidRDefault="006D388A" w:rsidP="006D388A">
      <w:pPr>
        <w:autoSpaceDE w:val="0"/>
        <w:autoSpaceDN w:val="0"/>
        <w:adjustRightInd w:val="0"/>
        <w:ind w:left="851"/>
        <w:rPr>
          <w:i/>
          <w:sz w:val="24"/>
          <w:szCs w:val="24"/>
        </w:rPr>
      </w:pPr>
      <w:r w:rsidRPr="006749F2">
        <w:rPr>
          <w:i/>
          <w:sz w:val="24"/>
          <w:szCs w:val="24"/>
        </w:rPr>
        <w:t>Uge 1</w:t>
      </w:r>
    </w:p>
    <w:p w14:paraId="306ED3AC" w14:textId="77777777" w:rsidR="006D388A" w:rsidRPr="006749F2" w:rsidRDefault="006D388A" w:rsidP="006D388A">
      <w:pPr>
        <w:autoSpaceDE w:val="0"/>
        <w:autoSpaceDN w:val="0"/>
        <w:adjustRightInd w:val="0"/>
        <w:ind w:left="851"/>
        <w:rPr>
          <w:sz w:val="24"/>
          <w:szCs w:val="24"/>
        </w:rPr>
      </w:pPr>
      <w:r w:rsidRPr="006749F2">
        <w:rPr>
          <w:sz w:val="24"/>
          <w:szCs w:val="24"/>
        </w:rPr>
        <w:t>Kvinden skal tage den sidst glemte tablet, så snart hun kommer i tanke om det, selvom det betyder, at hun skal tage to tabletter på en gang. Herefter skal hun fortsætte med at tage tabletterne på det sædvanlige tidspunkt. Samtidig bør hun benytte en barrieremetode, f.eks. kondom, i de næste 7 dage. Hvis kvinden har haft samleje i løbet af de foregående 7 dage, skal muligheden for graviditet overvejes. Jo flere tabletter, der glemmes, og jo tættere de ligger på den tabletfri periode, desto højere er risikoen for graviditet.</w:t>
      </w:r>
    </w:p>
    <w:p w14:paraId="26BB27B5" w14:textId="77777777" w:rsidR="006D388A" w:rsidRPr="00F70DC4" w:rsidRDefault="006D388A" w:rsidP="006D388A">
      <w:pPr>
        <w:autoSpaceDE w:val="0"/>
        <w:autoSpaceDN w:val="0"/>
        <w:adjustRightInd w:val="0"/>
        <w:ind w:left="851"/>
        <w:rPr>
          <w:sz w:val="24"/>
          <w:szCs w:val="24"/>
        </w:rPr>
      </w:pPr>
    </w:p>
    <w:p w14:paraId="74EF0366" w14:textId="77777777" w:rsidR="006D388A" w:rsidRPr="006749F2" w:rsidRDefault="006D388A" w:rsidP="006D388A">
      <w:pPr>
        <w:autoSpaceDE w:val="0"/>
        <w:autoSpaceDN w:val="0"/>
        <w:adjustRightInd w:val="0"/>
        <w:ind w:left="851"/>
        <w:rPr>
          <w:i/>
          <w:sz w:val="24"/>
          <w:szCs w:val="24"/>
        </w:rPr>
      </w:pPr>
      <w:r w:rsidRPr="006749F2">
        <w:rPr>
          <w:i/>
          <w:sz w:val="24"/>
          <w:szCs w:val="24"/>
        </w:rPr>
        <w:t>Uge 2</w:t>
      </w:r>
    </w:p>
    <w:p w14:paraId="1062462F" w14:textId="77777777" w:rsidR="006D388A" w:rsidRPr="006749F2" w:rsidRDefault="006D388A" w:rsidP="006D388A">
      <w:pPr>
        <w:autoSpaceDE w:val="0"/>
        <w:autoSpaceDN w:val="0"/>
        <w:adjustRightInd w:val="0"/>
        <w:ind w:left="851"/>
        <w:rPr>
          <w:sz w:val="24"/>
          <w:szCs w:val="24"/>
        </w:rPr>
      </w:pPr>
      <w:r w:rsidRPr="006749F2">
        <w:rPr>
          <w:sz w:val="24"/>
          <w:szCs w:val="24"/>
        </w:rPr>
        <w:t xml:space="preserve">Kvinden skal tage den sidst glemte tablet, så snart hun kommer i tanke om det, selvom det betyder, at hun skal tage to tabletter på en gang. Herefter skal hun fortsætte med at tage tabletterne på det sædvanlige tidspunkt. Forudsat at tabletterne er taget korrekt i de 7 dage, der er gået forud for den første glemte tablet, er det ikke nødvendigt at benytte supplerende svangerskabsforebyggelse. Hvis hun imidlertid har glemt mere end 1 tablet, skal kvinden rådes til at benytte supplerende svangerskabsforebyggelse i 7 dage. </w:t>
      </w:r>
    </w:p>
    <w:p w14:paraId="252B42BB" w14:textId="77777777" w:rsidR="006D388A" w:rsidRPr="006749F2" w:rsidRDefault="006D388A" w:rsidP="006D388A">
      <w:pPr>
        <w:autoSpaceDE w:val="0"/>
        <w:autoSpaceDN w:val="0"/>
        <w:adjustRightInd w:val="0"/>
        <w:ind w:left="851"/>
        <w:rPr>
          <w:sz w:val="24"/>
          <w:szCs w:val="24"/>
        </w:rPr>
      </w:pPr>
    </w:p>
    <w:p w14:paraId="07ABC89E" w14:textId="77777777" w:rsidR="006D388A" w:rsidRPr="006749F2" w:rsidRDefault="006D388A" w:rsidP="006D388A">
      <w:pPr>
        <w:autoSpaceDE w:val="0"/>
        <w:autoSpaceDN w:val="0"/>
        <w:adjustRightInd w:val="0"/>
        <w:ind w:left="851"/>
        <w:rPr>
          <w:i/>
          <w:sz w:val="24"/>
          <w:szCs w:val="24"/>
        </w:rPr>
      </w:pPr>
      <w:r w:rsidRPr="006749F2">
        <w:rPr>
          <w:i/>
          <w:sz w:val="24"/>
          <w:szCs w:val="24"/>
        </w:rPr>
        <w:t>Uge 3</w:t>
      </w:r>
    </w:p>
    <w:p w14:paraId="643C1037" w14:textId="77777777" w:rsidR="006D388A" w:rsidRPr="006749F2" w:rsidRDefault="006D388A" w:rsidP="006D388A">
      <w:pPr>
        <w:autoSpaceDE w:val="0"/>
        <w:autoSpaceDN w:val="0"/>
        <w:adjustRightInd w:val="0"/>
        <w:ind w:left="851"/>
        <w:rPr>
          <w:sz w:val="24"/>
          <w:szCs w:val="24"/>
        </w:rPr>
      </w:pPr>
      <w:r w:rsidRPr="006749F2">
        <w:rPr>
          <w:sz w:val="24"/>
          <w:szCs w:val="24"/>
        </w:rPr>
        <w:t>Risikoen for nedsat pålidelighed er overhængende på grund af den forestående tabletfri periode på 7 dage.</w:t>
      </w:r>
    </w:p>
    <w:p w14:paraId="6F46FE5F" w14:textId="77777777" w:rsidR="006D388A" w:rsidRPr="006749F2" w:rsidRDefault="006D388A" w:rsidP="006D388A">
      <w:pPr>
        <w:autoSpaceDE w:val="0"/>
        <w:autoSpaceDN w:val="0"/>
        <w:adjustRightInd w:val="0"/>
        <w:ind w:left="851"/>
        <w:rPr>
          <w:sz w:val="24"/>
          <w:szCs w:val="24"/>
        </w:rPr>
      </w:pPr>
      <w:r w:rsidRPr="006749F2">
        <w:rPr>
          <w:sz w:val="24"/>
          <w:szCs w:val="24"/>
        </w:rPr>
        <w:t>Nedsat svangerskabsforebyggende virkning kan dog stadig forhindres ved at justere tabletindtagelsen. Forudsat at tabletterne er taget korrekt i de 7 dage, der er gået forud for den første glemte tablet, er det ikke nødvendigt at benytte supplerende svangerskabs</w:t>
      </w:r>
      <w:r>
        <w:rPr>
          <w:sz w:val="24"/>
          <w:szCs w:val="24"/>
        </w:rPr>
        <w:softHyphen/>
      </w:r>
      <w:r w:rsidRPr="006749F2">
        <w:rPr>
          <w:sz w:val="24"/>
          <w:szCs w:val="24"/>
        </w:rPr>
        <w:t xml:space="preserve">forebyggelse, såfremt én af følgende to valgmuligheder benyttes. I modsat fald skal kvinden rådes til at følge den første af de to valgmuligheder og samtidig benytte supplerende svangerskabsforebyggelse i de næste 7 dage. </w:t>
      </w:r>
    </w:p>
    <w:p w14:paraId="11996E09" w14:textId="77777777" w:rsidR="006D388A" w:rsidRPr="006749F2" w:rsidRDefault="006D388A" w:rsidP="006D388A">
      <w:pPr>
        <w:autoSpaceDE w:val="0"/>
        <w:autoSpaceDN w:val="0"/>
        <w:adjustRightInd w:val="0"/>
        <w:ind w:left="851"/>
        <w:rPr>
          <w:sz w:val="24"/>
          <w:szCs w:val="24"/>
        </w:rPr>
      </w:pPr>
    </w:p>
    <w:p w14:paraId="461F1BEC" w14:textId="77777777" w:rsidR="006D388A" w:rsidRPr="006749F2" w:rsidRDefault="006D388A" w:rsidP="006D388A">
      <w:pPr>
        <w:numPr>
          <w:ilvl w:val="0"/>
          <w:numId w:val="7"/>
        </w:numPr>
        <w:autoSpaceDE w:val="0"/>
        <w:autoSpaceDN w:val="0"/>
        <w:adjustRightInd w:val="0"/>
        <w:ind w:left="1134" w:hanging="283"/>
        <w:rPr>
          <w:sz w:val="24"/>
          <w:szCs w:val="24"/>
        </w:rPr>
      </w:pPr>
      <w:r w:rsidRPr="006749F2">
        <w:rPr>
          <w:sz w:val="24"/>
          <w:szCs w:val="24"/>
        </w:rPr>
        <w:t>Kvinden skal tage den sidst glemte tablet, så snart hun kommer i tanke om det, selvom det betyder, at hun skal tage to tabletter på en gang. Herefter skal hun fortsætte med at tage tabletterne på det sædvanlige tidspunkt. Kvinden skal påbegynde næste blisterpakning umiddelbart herefter, dvs. uden at holde pause mellem de to pakninger. Det er ikke sandsynligt, at kvinden får sin menstruation før afslutningen på den anden pakning, men hun kan opleve pletblødning eller gennembrudsblødning på de dage, hvor hun tager tabletterne.</w:t>
      </w:r>
    </w:p>
    <w:p w14:paraId="327EFF9B" w14:textId="77777777" w:rsidR="006D388A" w:rsidRPr="006749F2" w:rsidRDefault="006D388A" w:rsidP="006D388A">
      <w:pPr>
        <w:autoSpaceDE w:val="0"/>
        <w:autoSpaceDN w:val="0"/>
        <w:adjustRightInd w:val="0"/>
        <w:ind w:left="1134" w:hanging="283"/>
        <w:rPr>
          <w:sz w:val="24"/>
          <w:szCs w:val="24"/>
        </w:rPr>
      </w:pPr>
    </w:p>
    <w:p w14:paraId="4D20B31A" w14:textId="77777777" w:rsidR="006D388A" w:rsidRPr="006749F2" w:rsidRDefault="006D388A" w:rsidP="006D388A">
      <w:pPr>
        <w:numPr>
          <w:ilvl w:val="0"/>
          <w:numId w:val="7"/>
        </w:numPr>
        <w:autoSpaceDE w:val="0"/>
        <w:autoSpaceDN w:val="0"/>
        <w:adjustRightInd w:val="0"/>
        <w:ind w:left="1134" w:hanging="283"/>
        <w:rPr>
          <w:sz w:val="24"/>
          <w:szCs w:val="24"/>
        </w:rPr>
      </w:pPr>
      <w:r w:rsidRPr="006749F2">
        <w:rPr>
          <w:sz w:val="24"/>
          <w:szCs w:val="24"/>
        </w:rPr>
        <w:t xml:space="preserve">Kvinden kan også rådes til at ophøre med at tage tabletter fra den blisterpakning, hun er i gang med. I så fald skal hun holde en tabletfri pause i op til 7 dage, inklusive de dage, hvor hun har glemt at tage tabletterne, og derefter fortsætte med den næste blisterpakning. </w:t>
      </w:r>
    </w:p>
    <w:p w14:paraId="7A83C575" w14:textId="77777777" w:rsidR="006D388A" w:rsidRPr="006749F2" w:rsidRDefault="006D388A" w:rsidP="006D388A">
      <w:pPr>
        <w:autoSpaceDE w:val="0"/>
        <w:autoSpaceDN w:val="0"/>
        <w:adjustRightInd w:val="0"/>
        <w:ind w:left="851"/>
        <w:rPr>
          <w:sz w:val="24"/>
          <w:szCs w:val="24"/>
        </w:rPr>
      </w:pPr>
    </w:p>
    <w:p w14:paraId="2C3B119E" w14:textId="77777777" w:rsidR="006D388A" w:rsidRPr="006749F2" w:rsidRDefault="006D388A" w:rsidP="006D388A">
      <w:pPr>
        <w:autoSpaceDE w:val="0"/>
        <w:autoSpaceDN w:val="0"/>
        <w:adjustRightInd w:val="0"/>
        <w:ind w:left="851"/>
        <w:rPr>
          <w:sz w:val="24"/>
          <w:szCs w:val="24"/>
        </w:rPr>
      </w:pPr>
      <w:r w:rsidRPr="006749F2">
        <w:rPr>
          <w:sz w:val="24"/>
          <w:szCs w:val="24"/>
        </w:rPr>
        <w:t xml:space="preserve">Hvis kvinden har sprunget tabletter over og ikke får menstruation i den første sædvanlige tabletfri periode, skal muligheden for graviditet overvejes. </w:t>
      </w:r>
    </w:p>
    <w:p w14:paraId="711F9477" w14:textId="77777777" w:rsidR="006D388A" w:rsidRPr="006749F2" w:rsidRDefault="006D388A" w:rsidP="006D388A">
      <w:pPr>
        <w:autoSpaceDE w:val="0"/>
        <w:autoSpaceDN w:val="0"/>
        <w:adjustRightInd w:val="0"/>
        <w:ind w:left="851"/>
        <w:rPr>
          <w:sz w:val="24"/>
          <w:szCs w:val="24"/>
        </w:rPr>
      </w:pPr>
    </w:p>
    <w:p w14:paraId="638F90AA" w14:textId="77777777" w:rsidR="006D388A" w:rsidRPr="006749F2" w:rsidRDefault="006D388A" w:rsidP="006D388A">
      <w:pPr>
        <w:autoSpaceDE w:val="0"/>
        <w:autoSpaceDN w:val="0"/>
        <w:adjustRightInd w:val="0"/>
        <w:ind w:left="851"/>
        <w:rPr>
          <w:b/>
          <w:sz w:val="24"/>
          <w:szCs w:val="24"/>
        </w:rPr>
      </w:pPr>
      <w:r w:rsidRPr="006749F2">
        <w:rPr>
          <w:b/>
          <w:sz w:val="24"/>
          <w:szCs w:val="24"/>
        </w:rPr>
        <w:t xml:space="preserve">Rådgivning i tilfælde af </w:t>
      </w:r>
      <w:proofErr w:type="spellStart"/>
      <w:r w:rsidRPr="006749F2">
        <w:rPr>
          <w:b/>
          <w:sz w:val="24"/>
          <w:szCs w:val="24"/>
        </w:rPr>
        <w:t>gastrointestinale</w:t>
      </w:r>
      <w:proofErr w:type="spellEnd"/>
      <w:r w:rsidRPr="006749F2">
        <w:rPr>
          <w:b/>
          <w:sz w:val="24"/>
          <w:szCs w:val="24"/>
        </w:rPr>
        <w:t xml:space="preserve"> </w:t>
      </w:r>
      <w:r w:rsidRPr="006749F2">
        <w:rPr>
          <w:b/>
          <w:bCs/>
          <w:sz w:val="24"/>
          <w:szCs w:val="24"/>
        </w:rPr>
        <w:t>forstyrrelser</w:t>
      </w:r>
    </w:p>
    <w:p w14:paraId="15ADB848" w14:textId="77777777" w:rsidR="006D388A" w:rsidRPr="006749F2" w:rsidRDefault="006D388A" w:rsidP="006D388A">
      <w:pPr>
        <w:autoSpaceDE w:val="0"/>
        <w:autoSpaceDN w:val="0"/>
        <w:adjustRightInd w:val="0"/>
        <w:ind w:left="851"/>
        <w:rPr>
          <w:sz w:val="24"/>
          <w:szCs w:val="24"/>
        </w:rPr>
      </w:pPr>
      <w:r w:rsidRPr="006749F2">
        <w:rPr>
          <w:sz w:val="24"/>
          <w:szCs w:val="24"/>
        </w:rPr>
        <w:t xml:space="preserve">I tilfælde af svære </w:t>
      </w:r>
      <w:proofErr w:type="spellStart"/>
      <w:r w:rsidRPr="006749F2">
        <w:rPr>
          <w:sz w:val="24"/>
          <w:szCs w:val="24"/>
        </w:rPr>
        <w:t>gastrointestinale</w:t>
      </w:r>
      <w:proofErr w:type="spellEnd"/>
      <w:r w:rsidRPr="006749F2">
        <w:rPr>
          <w:sz w:val="24"/>
          <w:szCs w:val="24"/>
        </w:rPr>
        <w:t xml:space="preserve"> forstyrrelser (f.eks. opkastning eller diarré) er der muligvis ikke sket fuldstændig absorption, og der skal anvendes supplerende svangerskabsforebyggelse. Hvis kvinden kaster op inden for 3-4 timer efter indtagelse af en tablet, skal hun hurtigst muligt tage en ny tablet (en reservetablet). Den nye tablet skal så vidt muligt tages inden for 12 timer efter det normale tidspunkt for tabletindtagelse. Hvis der er gået mere end 12 timer, følges vejledningen for glemte tabletter i pkt. 4.2 "Glemte tabletter". Hvis kvinden ikke ønsker at ændre sin hidtidige tidsplan for tabletindtagelsen, skal hun tage den eller de nødvendige ekstra tabletter fra en anden blisterpakning. </w:t>
      </w:r>
    </w:p>
    <w:p w14:paraId="4483528F" w14:textId="77777777" w:rsidR="006D388A" w:rsidRPr="00F70DC4" w:rsidRDefault="006D388A" w:rsidP="006D388A">
      <w:pPr>
        <w:autoSpaceDE w:val="0"/>
        <w:autoSpaceDN w:val="0"/>
        <w:adjustRightInd w:val="0"/>
        <w:ind w:left="851"/>
        <w:rPr>
          <w:sz w:val="24"/>
          <w:szCs w:val="24"/>
        </w:rPr>
      </w:pPr>
    </w:p>
    <w:p w14:paraId="7D031ED3" w14:textId="77777777" w:rsidR="006D388A" w:rsidRPr="006749F2" w:rsidRDefault="006D388A" w:rsidP="006D388A">
      <w:pPr>
        <w:autoSpaceDE w:val="0"/>
        <w:autoSpaceDN w:val="0"/>
        <w:adjustRightInd w:val="0"/>
        <w:ind w:left="851"/>
        <w:rPr>
          <w:b/>
          <w:sz w:val="24"/>
          <w:szCs w:val="24"/>
        </w:rPr>
      </w:pPr>
      <w:r w:rsidRPr="006749F2">
        <w:rPr>
          <w:b/>
          <w:sz w:val="24"/>
          <w:szCs w:val="24"/>
        </w:rPr>
        <w:t>Udskydelse af en pauseblødning</w:t>
      </w:r>
    </w:p>
    <w:p w14:paraId="7BC26D8C" w14:textId="77777777" w:rsidR="006D388A" w:rsidRPr="006749F2" w:rsidRDefault="006D388A" w:rsidP="006D388A">
      <w:pPr>
        <w:autoSpaceDE w:val="0"/>
        <w:autoSpaceDN w:val="0"/>
        <w:adjustRightInd w:val="0"/>
        <w:ind w:left="851"/>
        <w:rPr>
          <w:sz w:val="24"/>
          <w:szCs w:val="24"/>
        </w:rPr>
      </w:pPr>
      <w:r w:rsidRPr="006749F2">
        <w:rPr>
          <w:sz w:val="24"/>
          <w:szCs w:val="24"/>
        </w:rPr>
        <w:t xml:space="preserve">Hvis hun vil udskyde sin menstruation, skal kvinden fortsætte med endnu en blisterpakning med </w:t>
      </w:r>
      <w:proofErr w:type="spellStart"/>
      <w:r w:rsidRPr="006749F2">
        <w:rPr>
          <w:sz w:val="24"/>
          <w:szCs w:val="24"/>
        </w:rPr>
        <w:t>Asubtela</w:t>
      </w:r>
      <w:proofErr w:type="spellEnd"/>
      <w:r w:rsidRPr="006749F2">
        <w:rPr>
          <w:sz w:val="24"/>
          <w:szCs w:val="24"/>
        </w:rPr>
        <w:t xml:space="preserve"> uden en tabletfri periode. Hun kan udskyde menstruationen, så længe hun vil, indtil slutningen af den anden pakning. Under udskydelsen kan kvinden opleve gennembrudsblødning eller pletblødning. </w:t>
      </w:r>
      <w:r w:rsidRPr="006749F2">
        <w:rPr>
          <w:bCs/>
          <w:sz w:val="24"/>
          <w:szCs w:val="24"/>
        </w:rPr>
        <w:t xml:space="preserve">Regelmæssig indtagelse af </w:t>
      </w:r>
      <w:proofErr w:type="spellStart"/>
      <w:r w:rsidRPr="006749F2">
        <w:rPr>
          <w:bCs/>
          <w:sz w:val="24"/>
          <w:szCs w:val="24"/>
        </w:rPr>
        <w:t>Asubtela</w:t>
      </w:r>
      <w:proofErr w:type="spellEnd"/>
      <w:r w:rsidRPr="006749F2">
        <w:rPr>
          <w:bCs/>
          <w:sz w:val="24"/>
          <w:szCs w:val="24"/>
        </w:rPr>
        <w:t xml:space="preserve"> genoptages efter den sædvanlige tabletfri periode på 7 dage. </w:t>
      </w:r>
    </w:p>
    <w:p w14:paraId="6CF19F73" w14:textId="77777777" w:rsidR="006D388A" w:rsidRPr="006749F2" w:rsidRDefault="006D388A" w:rsidP="006D388A">
      <w:pPr>
        <w:autoSpaceDE w:val="0"/>
        <w:autoSpaceDN w:val="0"/>
        <w:adjustRightInd w:val="0"/>
        <w:ind w:left="851"/>
        <w:rPr>
          <w:sz w:val="24"/>
          <w:szCs w:val="24"/>
        </w:rPr>
      </w:pPr>
    </w:p>
    <w:p w14:paraId="0C7EE7E8" w14:textId="77777777" w:rsidR="006D388A" w:rsidRDefault="006D388A" w:rsidP="006D388A">
      <w:pPr>
        <w:autoSpaceDE w:val="0"/>
        <w:autoSpaceDN w:val="0"/>
        <w:adjustRightInd w:val="0"/>
        <w:ind w:left="851"/>
        <w:rPr>
          <w:sz w:val="24"/>
          <w:szCs w:val="24"/>
        </w:rPr>
      </w:pPr>
      <w:r w:rsidRPr="006749F2">
        <w:rPr>
          <w:sz w:val="24"/>
          <w:szCs w:val="24"/>
        </w:rPr>
        <w:t>Hvis kvinden ønsker at flytte sine menstruationer til en anden ugedag end hidtil, kan hun rådes til at afkorte den forestående tabletfri periode med det ønskede antal dage. Jo kortere den tabletfri periode er, desto højere er risikoen for, at hun ikke får en pauseblødning, men i stedet oplever gennembrudsblødning og pletblødning, mens hun tager den næste blisterpakning (præcis som ved udskydelse af en menstruation).</w:t>
      </w:r>
    </w:p>
    <w:p w14:paraId="7B935CC2" w14:textId="77777777" w:rsidR="00FA70CA" w:rsidRDefault="00FA70CA" w:rsidP="006D388A">
      <w:pPr>
        <w:autoSpaceDE w:val="0"/>
        <w:autoSpaceDN w:val="0"/>
        <w:adjustRightInd w:val="0"/>
        <w:ind w:left="851"/>
        <w:rPr>
          <w:sz w:val="24"/>
          <w:szCs w:val="24"/>
        </w:rPr>
      </w:pPr>
    </w:p>
    <w:p w14:paraId="5F5A887E" w14:textId="77777777" w:rsidR="00FA70CA" w:rsidRPr="00B66B9C" w:rsidRDefault="00FA70CA" w:rsidP="00FA70CA">
      <w:pPr>
        <w:autoSpaceDE w:val="0"/>
        <w:autoSpaceDN w:val="0"/>
        <w:adjustRightInd w:val="0"/>
        <w:ind w:left="851"/>
        <w:rPr>
          <w:b/>
          <w:bCs/>
          <w:sz w:val="24"/>
          <w:szCs w:val="24"/>
        </w:rPr>
      </w:pPr>
      <w:r w:rsidRPr="00B66B9C">
        <w:rPr>
          <w:b/>
          <w:bCs/>
          <w:sz w:val="24"/>
          <w:szCs w:val="24"/>
        </w:rPr>
        <w:t>Yderligere oplysninger om særlige populationer</w:t>
      </w:r>
    </w:p>
    <w:p w14:paraId="2F333A18" w14:textId="77777777" w:rsidR="00FA70CA" w:rsidRPr="00B66B9C" w:rsidRDefault="00FA70CA" w:rsidP="00FA70CA">
      <w:pPr>
        <w:autoSpaceDE w:val="0"/>
        <w:autoSpaceDN w:val="0"/>
        <w:adjustRightInd w:val="0"/>
        <w:ind w:left="851"/>
        <w:rPr>
          <w:sz w:val="24"/>
          <w:szCs w:val="24"/>
        </w:rPr>
      </w:pPr>
    </w:p>
    <w:p w14:paraId="5B4868E8" w14:textId="77777777" w:rsidR="00FA70CA" w:rsidRPr="00B66B9C" w:rsidRDefault="00FA70CA" w:rsidP="00FA70CA">
      <w:pPr>
        <w:autoSpaceDE w:val="0"/>
        <w:autoSpaceDN w:val="0"/>
        <w:adjustRightInd w:val="0"/>
        <w:ind w:left="851"/>
        <w:rPr>
          <w:i/>
          <w:iCs/>
          <w:sz w:val="24"/>
          <w:szCs w:val="24"/>
        </w:rPr>
      </w:pPr>
      <w:r w:rsidRPr="00B66B9C">
        <w:rPr>
          <w:i/>
          <w:iCs/>
          <w:sz w:val="24"/>
          <w:szCs w:val="24"/>
        </w:rPr>
        <w:t>Pædiatrisk population</w:t>
      </w:r>
    </w:p>
    <w:p w14:paraId="03ED8359" w14:textId="77777777" w:rsidR="00FA70CA" w:rsidRPr="00B66B9C" w:rsidRDefault="00FA70CA" w:rsidP="00FA70CA">
      <w:pPr>
        <w:autoSpaceDE w:val="0"/>
        <w:autoSpaceDN w:val="0"/>
        <w:adjustRightInd w:val="0"/>
        <w:ind w:left="851"/>
        <w:rPr>
          <w:sz w:val="24"/>
          <w:szCs w:val="24"/>
        </w:rPr>
      </w:pPr>
      <w:proofErr w:type="spellStart"/>
      <w:r w:rsidRPr="00B66B9C">
        <w:rPr>
          <w:sz w:val="24"/>
          <w:szCs w:val="24"/>
        </w:rPr>
        <w:t>Asubtela</w:t>
      </w:r>
      <w:proofErr w:type="spellEnd"/>
      <w:r w:rsidRPr="00B66B9C">
        <w:rPr>
          <w:sz w:val="24"/>
          <w:szCs w:val="24"/>
        </w:rPr>
        <w:t xml:space="preserve"> er kun indiceret efter </w:t>
      </w:r>
      <w:proofErr w:type="spellStart"/>
      <w:r w:rsidRPr="00B66B9C">
        <w:rPr>
          <w:sz w:val="24"/>
          <w:szCs w:val="24"/>
        </w:rPr>
        <w:t>menarchen</w:t>
      </w:r>
      <w:proofErr w:type="spellEnd"/>
      <w:r w:rsidRPr="00B66B9C">
        <w:rPr>
          <w:sz w:val="24"/>
          <w:szCs w:val="24"/>
        </w:rPr>
        <w:t>. Baseret på epidemiologiske data, der er indhentet fra mere end 2.000 unge kvinder under 18 år, er der ingen data, der tyder på, at sikkerheden og virkningen i denne unge aldersgruppe er anderledes end den klarlagte sikkerhed og virkning hos kvinder over 18 år.</w:t>
      </w:r>
    </w:p>
    <w:p w14:paraId="49D4927F" w14:textId="77777777" w:rsidR="00FA70CA" w:rsidRPr="00B66B9C" w:rsidRDefault="00FA70CA" w:rsidP="00FA70CA">
      <w:pPr>
        <w:autoSpaceDE w:val="0"/>
        <w:autoSpaceDN w:val="0"/>
        <w:adjustRightInd w:val="0"/>
        <w:ind w:left="851"/>
        <w:rPr>
          <w:sz w:val="24"/>
          <w:szCs w:val="24"/>
        </w:rPr>
      </w:pPr>
    </w:p>
    <w:p w14:paraId="7B04EF92" w14:textId="77777777" w:rsidR="00FA70CA" w:rsidRPr="00B66B9C" w:rsidRDefault="00FA70CA" w:rsidP="00FA70CA">
      <w:pPr>
        <w:autoSpaceDE w:val="0"/>
        <w:autoSpaceDN w:val="0"/>
        <w:adjustRightInd w:val="0"/>
        <w:ind w:left="851"/>
        <w:rPr>
          <w:i/>
          <w:iCs/>
          <w:sz w:val="24"/>
          <w:szCs w:val="24"/>
        </w:rPr>
      </w:pPr>
      <w:r w:rsidRPr="00B66B9C">
        <w:rPr>
          <w:i/>
          <w:iCs/>
          <w:sz w:val="24"/>
          <w:szCs w:val="24"/>
        </w:rPr>
        <w:t>Ældre</w:t>
      </w:r>
    </w:p>
    <w:p w14:paraId="0767A14A" w14:textId="77777777" w:rsidR="00FA70CA" w:rsidRPr="00B66B9C" w:rsidRDefault="00FA70CA" w:rsidP="00FA70CA">
      <w:pPr>
        <w:autoSpaceDE w:val="0"/>
        <w:autoSpaceDN w:val="0"/>
        <w:adjustRightInd w:val="0"/>
        <w:ind w:left="851"/>
        <w:rPr>
          <w:sz w:val="24"/>
          <w:szCs w:val="24"/>
        </w:rPr>
      </w:pPr>
      <w:proofErr w:type="spellStart"/>
      <w:r w:rsidRPr="00B66B9C">
        <w:rPr>
          <w:sz w:val="24"/>
          <w:szCs w:val="24"/>
        </w:rPr>
        <w:t>Asubtela</w:t>
      </w:r>
      <w:proofErr w:type="spellEnd"/>
      <w:r w:rsidRPr="00B66B9C">
        <w:rPr>
          <w:sz w:val="24"/>
          <w:szCs w:val="24"/>
        </w:rPr>
        <w:t xml:space="preserve"> er ikke indiceret efter menopausen.</w:t>
      </w:r>
    </w:p>
    <w:p w14:paraId="2DA34111" w14:textId="77777777" w:rsidR="00FA70CA" w:rsidRPr="00B66B9C" w:rsidRDefault="00FA70CA" w:rsidP="00FA70CA">
      <w:pPr>
        <w:autoSpaceDE w:val="0"/>
        <w:autoSpaceDN w:val="0"/>
        <w:adjustRightInd w:val="0"/>
        <w:ind w:left="851"/>
        <w:rPr>
          <w:sz w:val="24"/>
          <w:szCs w:val="24"/>
        </w:rPr>
      </w:pPr>
    </w:p>
    <w:p w14:paraId="6B03F0F4" w14:textId="77777777" w:rsidR="00FA70CA" w:rsidRPr="00B66B9C" w:rsidRDefault="00FA70CA" w:rsidP="00FA70CA">
      <w:pPr>
        <w:autoSpaceDE w:val="0"/>
        <w:autoSpaceDN w:val="0"/>
        <w:adjustRightInd w:val="0"/>
        <w:ind w:left="851"/>
        <w:rPr>
          <w:i/>
          <w:iCs/>
          <w:sz w:val="24"/>
          <w:szCs w:val="24"/>
        </w:rPr>
      </w:pPr>
      <w:r w:rsidRPr="00B66B9C">
        <w:rPr>
          <w:i/>
          <w:iCs/>
          <w:sz w:val="24"/>
          <w:szCs w:val="24"/>
        </w:rPr>
        <w:t>Patienter med nedsat leverfunktion</w:t>
      </w:r>
    </w:p>
    <w:p w14:paraId="113FC14C" w14:textId="77777777" w:rsidR="00FA70CA" w:rsidRPr="00B66B9C" w:rsidRDefault="00FA70CA" w:rsidP="00FA70CA">
      <w:pPr>
        <w:autoSpaceDE w:val="0"/>
        <w:autoSpaceDN w:val="0"/>
        <w:adjustRightInd w:val="0"/>
        <w:ind w:left="851"/>
        <w:rPr>
          <w:sz w:val="24"/>
          <w:szCs w:val="24"/>
        </w:rPr>
      </w:pPr>
      <w:proofErr w:type="spellStart"/>
      <w:r w:rsidRPr="00B66B9C">
        <w:rPr>
          <w:sz w:val="24"/>
          <w:szCs w:val="24"/>
        </w:rPr>
        <w:t>Asubtela</w:t>
      </w:r>
      <w:proofErr w:type="spellEnd"/>
      <w:r w:rsidRPr="00B66B9C">
        <w:rPr>
          <w:sz w:val="24"/>
          <w:szCs w:val="24"/>
        </w:rPr>
        <w:t xml:space="preserve"> er kontraindiceret hos kvinder med svær leversygdom (se pkt. 4.3 og 5.2).</w:t>
      </w:r>
    </w:p>
    <w:p w14:paraId="55E72F70" w14:textId="77777777" w:rsidR="00FA70CA" w:rsidRPr="00B66B9C" w:rsidRDefault="00FA70CA" w:rsidP="00FA70CA">
      <w:pPr>
        <w:autoSpaceDE w:val="0"/>
        <w:autoSpaceDN w:val="0"/>
        <w:adjustRightInd w:val="0"/>
        <w:ind w:left="851"/>
        <w:rPr>
          <w:sz w:val="24"/>
          <w:szCs w:val="24"/>
        </w:rPr>
      </w:pPr>
    </w:p>
    <w:p w14:paraId="2113C9AF" w14:textId="77777777" w:rsidR="00FA70CA" w:rsidRPr="00B66B9C" w:rsidRDefault="00FA70CA" w:rsidP="00FA70CA">
      <w:pPr>
        <w:autoSpaceDE w:val="0"/>
        <w:autoSpaceDN w:val="0"/>
        <w:adjustRightInd w:val="0"/>
        <w:ind w:left="851"/>
        <w:rPr>
          <w:i/>
          <w:iCs/>
          <w:sz w:val="24"/>
          <w:szCs w:val="24"/>
        </w:rPr>
      </w:pPr>
      <w:r w:rsidRPr="00B66B9C">
        <w:rPr>
          <w:i/>
          <w:iCs/>
          <w:sz w:val="24"/>
          <w:szCs w:val="24"/>
        </w:rPr>
        <w:t>Patienter med nedsat nyrefunktion</w:t>
      </w:r>
    </w:p>
    <w:p w14:paraId="0F2D0AEE" w14:textId="77777777" w:rsidR="00FA70CA" w:rsidRPr="00B66B9C" w:rsidRDefault="00FA70CA" w:rsidP="00FA70CA">
      <w:pPr>
        <w:autoSpaceDE w:val="0"/>
        <w:autoSpaceDN w:val="0"/>
        <w:adjustRightInd w:val="0"/>
        <w:ind w:left="851"/>
        <w:rPr>
          <w:sz w:val="24"/>
          <w:szCs w:val="24"/>
        </w:rPr>
      </w:pPr>
      <w:proofErr w:type="spellStart"/>
      <w:r w:rsidRPr="00B66B9C">
        <w:rPr>
          <w:sz w:val="24"/>
          <w:szCs w:val="24"/>
        </w:rPr>
        <w:t>Asubtela</w:t>
      </w:r>
      <w:proofErr w:type="spellEnd"/>
      <w:r w:rsidRPr="00B66B9C">
        <w:rPr>
          <w:sz w:val="24"/>
          <w:szCs w:val="24"/>
        </w:rPr>
        <w:t xml:space="preserve"> er kontraindiceret hos kvinder med svært nedsat nyrefunktion eller akut nyresvigt (se pkt. 4.3 og 5.2).</w:t>
      </w:r>
    </w:p>
    <w:p w14:paraId="4E090375" w14:textId="77777777" w:rsidR="00FA70CA" w:rsidRPr="00B66B9C" w:rsidRDefault="00FA70CA" w:rsidP="00FA70CA">
      <w:pPr>
        <w:autoSpaceDE w:val="0"/>
        <w:autoSpaceDN w:val="0"/>
        <w:adjustRightInd w:val="0"/>
        <w:ind w:left="851"/>
        <w:rPr>
          <w:sz w:val="24"/>
          <w:szCs w:val="24"/>
        </w:rPr>
      </w:pPr>
    </w:p>
    <w:p w14:paraId="4AD685C8" w14:textId="77777777" w:rsidR="00FA70CA" w:rsidRPr="00B66B9C" w:rsidRDefault="00FA70CA" w:rsidP="00FA70CA">
      <w:pPr>
        <w:autoSpaceDE w:val="0"/>
        <w:autoSpaceDN w:val="0"/>
        <w:adjustRightInd w:val="0"/>
        <w:ind w:left="851"/>
        <w:rPr>
          <w:sz w:val="24"/>
          <w:szCs w:val="24"/>
          <w:u w:val="single"/>
        </w:rPr>
      </w:pPr>
      <w:r w:rsidRPr="00B66B9C">
        <w:rPr>
          <w:sz w:val="24"/>
          <w:szCs w:val="24"/>
          <w:u w:val="single"/>
        </w:rPr>
        <w:t>Administration</w:t>
      </w:r>
    </w:p>
    <w:p w14:paraId="22D7212D" w14:textId="77777777" w:rsidR="00FA70CA" w:rsidRPr="00B66B9C" w:rsidRDefault="00FA70CA" w:rsidP="00FA70CA">
      <w:pPr>
        <w:autoSpaceDE w:val="0"/>
        <w:autoSpaceDN w:val="0"/>
        <w:adjustRightInd w:val="0"/>
        <w:ind w:left="851"/>
        <w:rPr>
          <w:sz w:val="24"/>
          <w:szCs w:val="24"/>
        </w:rPr>
      </w:pPr>
      <w:r w:rsidRPr="00B66B9C">
        <w:rPr>
          <w:sz w:val="24"/>
          <w:szCs w:val="24"/>
        </w:rPr>
        <w:t>Til oral anvendelse.</w:t>
      </w:r>
    </w:p>
    <w:p w14:paraId="222E5BFB" w14:textId="77777777" w:rsidR="006D388A" w:rsidRPr="006749F2" w:rsidRDefault="006D388A" w:rsidP="006D388A">
      <w:pPr>
        <w:tabs>
          <w:tab w:val="left" w:pos="851"/>
        </w:tabs>
        <w:rPr>
          <w:sz w:val="24"/>
          <w:szCs w:val="24"/>
        </w:rPr>
      </w:pPr>
    </w:p>
    <w:p w14:paraId="678B6ECB" w14:textId="77777777" w:rsidR="006D388A" w:rsidRPr="006749F2" w:rsidRDefault="006D388A" w:rsidP="006D388A">
      <w:pPr>
        <w:tabs>
          <w:tab w:val="left" w:pos="851"/>
        </w:tabs>
        <w:ind w:left="851" w:hanging="851"/>
        <w:rPr>
          <w:b/>
          <w:sz w:val="24"/>
          <w:szCs w:val="24"/>
        </w:rPr>
      </w:pPr>
      <w:r w:rsidRPr="006749F2">
        <w:rPr>
          <w:b/>
          <w:sz w:val="24"/>
          <w:szCs w:val="24"/>
        </w:rPr>
        <w:t>4.3</w:t>
      </w:r>
      <w:r w:rsidRPr="006749F2">
        <w:rPr>
          <w:b/>
          <w:sz w:val="24"/>
          <w:szCs w:val="24"/>
        </w:rPr>
        <w:tab/>
        <w:t>Kontraindikationer</w:t>
      </w:r>
    </w:p>
    <w:p w14:paraId="6B264DF1" w14:textId="77777777" w:rsidR="006D388A" w:rsidRPr="006749F2" w:rsidRDefault="006D388A" w:rsidP="006D388A">
      <w:pPr>
        <w:ind w:left="851"/>
        <w:rPr>
          <w:sz w:val="24"/>
          <w:szCs w:val="24"/>
        </w:rPr>
      </w:pPr>
      <w:r w:rsidRPr="006749F2">
        <w:rPr>
          <w:sz w:val="24"/>
          <w:szCs w:val="24"/>
        </w:rPr>
        <w:t xml:space="preserve">Kombinations-p-piller bør ikke benyttes, hvis en eller flere af nedenstående tilstande er til stede. Hvis en eller flere af tilstandene debuterer under brugen af kombinations-p-piller, skal produktet omgående seponeres. </w:t>
      </w:r>
    </w:p>
    <w:p w14:paraId="3788FB7B" w14:textId="77777777" w:rsidR="006D388A" w:rsidRPr="006749F2" w:rsidRDefault="006D388A" w:rsidP="006D388A">
      <w:pPr>
        <w:ind w:left="851"/>
        <w:rPr>
          <w:sz w:val="24"/>
          <w:szCs w:val="24"/>
        </w:rPr>
      </w:pPr>
    </w:p>
    <w:p w14:paraId="1D246AF0" w14:textId="77777777" w:rsidR="006D388A" w:rsidRPr="006749F2" w:rsidRDefault="006D388A" w:rsidP="006D388A">
      <w:pPr>
        <w:numPr>
          <w:ilvl w:val="0"/>
          <w:numId w:val="9"/>
        </w:numPr>
        <w:ind w:left="1134" w:hanging="283"/>
        <w:rPr>
          <w:sz w:val="24"/>
          <w:szCs w:val="24"/>
        </w:rPr>
      </w:pPr>
      <w:r w:rsidRPr="006749F2">
        <w:rPr>
          <w:sz w:val="24"/>
          <w:szCs w:val="24"/>
        </w:rPr>
        <w:lastRenderedPageBreak/>
        <w:t xml:space="preserve">Tilstedeværelse af eller risiko for venøs </w:t>
      </w:r>
      <w:proofErr w:type="spellStart"/>
      <w:r w:rsidRPr="006749F2">
        <w:rPr>
          <w:sz w:val="24"/>
          <w:szCs w:val="24"/>
        </w:rPr>
        <w:t>tromboemboli</w:t>
      </w:r>
      <w:proofErr w:type="spellEnd"/>
      <w:r w:rsidRPr="006749F2">
        <w:rPr>
          <w:sz w:val="24"/>
          <w:szCs w:val="24"/>
        </w:rPr>
        <w:t xml:space="preserve"> (VTE)</w:t>
      </w:r>
    </w:p>
    <w:p w14:paraId="19273715" w14:textId="77777777" w:rsidR="006D388A" w:rsidRPr="006749F2" w:rsidRDefault="006D388A" w:rsidP="006D388A">
      <w:pPr>
        <w:numPr>
          <w:ilvl w:val="0"/>
          <w:numId w:val="10"/>
        </w:numPr>
        <w:tabs>
          <w:tab w:val="num" w:pos="1843"/>
        </w:tabs>
        <w:ind w:left="1843" w:hanging="567"/>
        <w:rPr>
          <w:sz w:val="24"/>
          <w:szCs w:val="24"/>
          <w:lang w:eastAsia="da-DK"/>
        </w:rPr>
      </w:pPr>
      <w:r w:rsidRPr="006749F2">
        <w:rPr>
          <w:sz w:val="24"/>
          <w:szCs w:val="24"/>
          <w:lang w:eastAsia="da-DK"/>
        </w:rPr>
        <w:t xml:space="preserve">Venøs </w:t>
      </w:r>
      <w:proofErr w:type="spellStart"/>
      <w:r w:rsidRPr="006749F2">
        <w:rPr>
          <w:sz w:val="24"/>
          <w:szCs w:val="24"/>
          <w:lang w:eastAsia="da-DK"/>
        </w:rPr>
        <w:t>tromboemboli</w:t>
      </w:r>
      <w:proofErr w:type="spellEnd"/>
      <w:r w:rsidRPr="006749F2">
        <w:rPr>
          <w:sz w:val="24"/>
          <w:szCs w:val="24"/>
          <w:lang w:eastAsia="da-DK"/>
        </w:rPr>
        <w:t xml:space="preserve"> – nuværende VTE (behandlet med </w:t>
      </w:r>
      <w:proofErr w:type="spellStart"/>
      <w:r w:rsidRPr="006749F2">
        <w:rPr>
          <w:sz w:val="24"/>
          <w:szCs w:val="24"/>
          <w:lang w:eastAsia="da-DK"/>
        </w:rPr>
        <w:t>antikoagulans</w:t>
      </w:r>
      <w:proofErr w:type="spellEnd"/>
      <w:r w:rsidRPr="006749F2">
        <w:rPr>
          <w:sz w:val="24"/>
          <w:szCs w:val="24"/>
          <w:lang w:eastAsia="da-DK"/>
        </w:rPr>
        <w:t xml:space="preserve">) eller tidligere (f.eks. dyb venetrombose [DVT] eller </w:t>
      </w:r>
      <w:proofErr w:type="spellStart"/>
      <w:r w:rsidRPr="006749F2">
        <w:rPr>
          <w:sz w:val="24"/>
          <w:szCs w:val="24"/>
          <w:lang w:eastAsia="da-DK"/>
        </w:rPr>
        <w:t>lungeemboli</w:t>
      </w:r>
      <w:proofErr w:type="spellEnd"/>
      <w:r w:rsidRPr="006749F2">
        <w:rPr>
          <w:sz w:val="24"/>
          <w:szCs w:val="24"/>
          <w:lang w:eastAsia="da-DK"/>
        </w:rPr>
        <w:t xml:space="preserve"> [PE])</w:t>
      </w:r>
    </w:p>
    <w:p w14:paraId="1078D575" w14:textId="77777777" w:rsidR="006D388A" w:rsidRPr="006749F2" w:rsidRDefault="006D388A" w:rsidP="006D388A">
      <w:pPr>
        <w:numPr>
          <w:ilvl w:val="0"/>
          <w:numId w:val="10"/>
        </w:numPr>
        <w:tabs>
          <w:tab w:val="num" w:pos="1843"/>
        </w:tabs>
        <w:ind w:left="1843" w:hanging="567"/>
        <w:rPr>
          <w:sz w:val="24"/>
          <w:szCs w:val="24"/>
        </w:rPr>
      </w:pPr>
      <w:r w:rsidRPr="006749F2">
        <w:rPr>
          <w:sz w:val="24"/>
          <w:szCs w:val="24"/>
        </w:rPr>
        <w:t xml:space="preserve">Kendt arvelig eller erhvervet disposition for venøs </w:t>
      </w:r>
      <w:proofErr w:type="spellStart"/>
      <w:r w:rsidRPr="006749F2">
        <w:rPr>
          <w:sz w:val="24"/>
          <w:szCs w:val="24"/>
        </w:rPr>
        <w:t>tromboemboli</w:t>
      </w:r>
      <w:proofErr w:type="spellEnd"/>
      <w:r w:rsidRPr="006749F2">
        <w:rPr>
          <w:sz w:val="24"/>
          <w:szCs w:val="24"/>
        </w:rPr>
        <w:t xml:space="preserve">, f.eks. </w:t>
      </w:r>
      <w:proofErr w:type="gramStart"/>
      <w:r w:rsidRPr="006749F2">
        <w:rPr>
          <w:sz w:val="24"/>
          <w:szCs w:val="24"/>
        </w:rPr>
        <w:t>APC resistens</w:t>
      </w:r>
      <w:proofErr w:type="gramEnd"/>
      <w:r w:rsidRPr="006749F2">
        <w:rPr>
          <w:sz w:val="24"/>
          <w:szCs w:val="24"/>
        </w:rPr>
        <w:t xml:space="preserve"> (herunder faktor V Leiden), </w:t>
      </w:r>
      <w:proofErr w:type="spellStart"/>
      <w:r w:rsidRPr="006749F2">
        <w:rPr>
          <w:sz w:val="24"/>
          <w:szCs w:val="24"/>
        </w:rPr>
        <w:t>antitrombin</w:t>
      </w:r>
      <w:proofErr w:type="spellEnd"/>
      <w:r w:rsidRPr="006749F2">
        <w:rPr>
          <w:sz w:val="24"/>
          <w:szCs w:val="24"/>
        </w:rPr>
        <w:t xml:space="preserve"> III mangel, protein C mangel, protein S mangel</w:t>
      </w:r>
    </w:p>
    <w:p w14:paraId="06A19F28" w14:textId="77777777" w:rsidR="006D388A" w:rsidRPr="006749F2" w:rsidRDefault="006D388A" w:rsidP="006D388A">
      <w:pPr>
        <w:numPr>
          <w:ilvl w:val="0"/>
          <w:numId w:val="10"/>
        </w:numPr>
        <w:tabs>
          <w:tab w:val="num" w:pos="1843"/>
        </w:tabs>
        <w:ind w:left="1843" w:hanging="567"/>
        <w:rPr>
          <w:sz w:val="24"/>
          <w:szCs w:val="24"/>
        </w:rPr>
      </w:pPr>
      <w:r w:rsidRPr="006749F2">
        <w:rPr>
          <w:sz w:val="24"/>
          <w:szCs w:val="24"/>
        </w:rPr>
        <w:t>Større operation med langvarig immobilisering (se pkt. 4.4)</w:t>
      </w:r>
    </w:p>
    <w:p w14:paraId="0163771C" w14:textId="77777777" w:rsidR="006D388A" w:rsidRPr="006749F2" w:rsidRDefault="006D388A" w:rsidP="006D388A">
      <w:pPr>
        <w:numPr>
          <w:ilvl w:val="0"/>
          <w:numId w:val="10"/>
        </w:numPr>
        <w:tabs>
          <w:tab w:val="num" w:pos="1843"/>
        </w:tabs>
        <w:ind w:left="1843" w:hanging="567"/>
        <w:rPr>
          <w:sz w:val="24"/>
          <w:szCs w:val="24"/>
        </w:rPr>
      </w:pPr>
      <w:r w:rsidRPr="006749F2">
        <w:rPr>
          <w:sz w:val="24"/>
          <w:szCs w:val="24"/>
        </w:rPr>
        <w:t xml:space="preserve">En høj risiko for venøs </w:t>
      </w:r>
      <w:proofErr w:type="spellStart"/>
      <w:r w:rsidRPr="006749F2">
        <w:rPr>
          <w:sz w:val="24"/>
          <w:szCs w:val="24"/>
        </w:rPr>
        <w:t>tromboemboli</w:t>
      </w:r>
      <w:proofErr w:type="spellEnd"/>
      <w:r w:rsidRPr="006749F2">
        <w:rPr>
          <w:sz w:val="24"/>
          <w:szCs w:val="24"/>
        </w:rPr>
        <w:t xml:space="preserve"> pga. tilstedeværelse af flere risikofaktorer (se pkt. 4.4)</w:t>
      </w:r>
    </w:p>
    <w:p w14:paraId="5FDD1BC7" w14:textId="77777777" w:rsidR="006D388A" w:rsidRPr="006749F2" w:rsidRDefault="006D388A" w:rsidP="006D388A">
      <w:pPr>
        <w:rPr>
          <w:sz w:val="24"/>
          <w:szCs w:val="24"/>
        </w:rPr>
      </w:pPr>
    </w:p>
    <w:p w14:paraId="407F7A62" w14:textId="77777777" w:rsidR="006D388A" w:rsidRPr="006749F2" w:rsidRDefault="006D388A" w:rsidP="006D388A">
      <w:pPr>
        <w:numPr>
          <w:ilvl w:val="0"/>
          <w:numId w:val="9"/>
        </w:numPr>
        <w:ind w:left="1134" w:hanging="283"/>
        <w:rPr>
          <w:sz w:val="24"/>
          <w:szCs w:val="24"/>
        </w:rPr>
      </w:pPr>
      <w:r w:rsidRPr="006749F2">
        <w:rPr>
          <w:sz w:val="24"/>
          <w:szCs w:val="24"/>
        </w:rPr>
        <w:t xml:space="preserve">Tilstedeværelse af eller risiko for arteriel </w:t>
      </w:r>
      <w:proofErr w:type="spellStart"/>
      <w:r w:rsidRPr="006749F2">
        <w:rPr>
          <w:sz w:val="24"/>
          <w:szCs w:val="24"/>
        </w:rPr>
        <w:t>tromboemboli</w:t>
      </w:r>
      <w:proofErr w:type="spellEnd"/>
      <w:r w:rsidRPr="006749F2">
        <w:rPr>
          <w:sz w:val="24"/>
          <w:szCs w:val="24"/>
        </w:rPr>
        <w:t xml:space="preserve"> (ATE)</w:t>
      </w:r>
    </w:p>
    <w:p w14:paraId="7586E5C7" w14:textId="77777777" w:rsidR="006D388A" w:rsidRPr="006749F2" w:rsidRDefault="006D388A" w:rsidP="006D388A">
      <w:pPr>
        <w:numPr>
          <w:ilvl w:val="0"/>
          <w:numId w:val="10"/>
        </w:numPr>
        <w:tabs>
          <w:tab w:val="num" w:pos="1843"/>
        </w:tabs>
        <w:ind w:left="1843" w:hanging="567"/>
        <w:rPr>
          <w:sz w:val="24"/>
          <w:szCs w:val="24"/>
        </w:rPr>
      </w:pPr>
      <w:r w:rsidRPr="006749F2">
        <w:rPr>
          <w:sz w:val="24"/>
          <w:szCs w:val="24"/>
        </w:rPr>
        <w:t xml:space="preserve">Arteriel </w:t>
      </w:r>
      <w:proofErr w:type="spellStart"/>
      <w:r w:rsidRPr="006749F2">
        <w:rPr>
          <w:sz w:val="24"/>
          <w:szCs w:val="24"/>
        </w:rPr>
        <w:t>tromboemboli</w:t>
      </w:r>
      <w:proofErr w:type="spellEnd"/>
      <w:r w:rsidRPr="006749F2">
        <w:rPr>
          <w:sz w:val="24"/>
          <w:szCs w:val="24"/>
        </w:rPr>
        <w:t xml:space="preserve"> – nuværende arteriel </w:t>
      </w:r>
      <w:proofErr w:type="spellStart"/>
      <w:r w:rsidRPr="006749F2">
        <w:rPr>
          <w:sz w:val="24"/>
          <w:szCs w:val="24"/>
        </w:rPr>
        <w:t>tromboemboli</w:t>
      </w:r>
      <w:proofErr w:type="spellEnd"/>
      <w:r w:rsidRPr="006749F2">
        <w:rPr>
          <w:sz w:val="24"/>
          <w:szCs w:val="24"/>
        </w:rPr>
        <w:t xml:space="preserve">, tidligere arteriel </w:t>
      </w:r>
      <w:proofErr w:type="spellStart"/>
      <w:r w:rsidRPr="006749F2">
        <w:rPr>
          <w:sz w:val="24"/>
          <w:szCs w:val="24"/>
        </w:rPr>
        <w:t>tromboemboli</w:t>
      </w:r>
      <w:proofErr w:type="spellEnd"/>
      <w:r w:rsidRPr="006749F2">
        <w:rPr>
          <w:sz w:val="24"/>
          <w:szCs w:val="24"/>
        </w:rPr>
        <w:t xml:space="preserve"> (f.eks. myokardieinfarkt) eller </w:t>
      </w:r>
      <w:proofErr w:type="spellStart"/>
      <w:r w:rsidRPr="006749F2">
        <w:rPr>
          <w:sz w:val="24"/>
          <w:szCs w:val="24"/>
        </w:rPr>
        <w:t>prodromalsymptomer</w:t>
      </w:r>
      <w:proofErr w:type="spellEnd"/>
      <w:r w:rsidRPr="006749F2">
        <w:rPr>
          <w:sz w:val="24"/>
          <w:szCs w:val="24"/>
        </w:rPr>
        <w:t xml:space="preserve"> (f.eks. angina pectoris) </w:t>
      </w:r>
    </w:p>
    <w:p w14:paraId="5329FDE0" w14:textId="77777777" w:rsidR="006D388A" w:rsidRPr="006749F2" w:rsidRDefault="006D388A" w:rsidP="006D388A">
      <w:pPr>
        <w:numPr>
          <w:ilvl w:val="0"/>
          <w:numId w:val="10"/>
        </w:numPr>
        <w:tabs>
          <w:tab w:val="num" w:pos="1843"/>
        </w:tabs>
        <w:ind w:left="1843" w:hanging="567"/>
        <w:rPr>
          <w:sz w:val="24"/>
          <w:szCs w:val="24"/>
        </w:rPr>
      </w:pPr>
      <w:proofErr w:type="spellStart"/>
      <w:r w:rsidRPr="006749F2">
        <w:rPr>
          <w:sz w:val="24"/>
          <w:szCs w:val="24"/>
        </w:rPr>
        <w:t>Cerebrovaskulær</w:t>
      </w:r>
      <w:proofErr w:type="spellEnd"/>
      <w:r w:rsidRPr="006749F2">
        <w:rPr>
          <w:sz w:val="24"/>
          <w:szCs w:val="24"/>
        </w:rPr>
        <w:t xml:space="preserve"> sygdom – nuværende apopleksi, tidligere apopleksi eller </w:t>
      </w:r>
      <w:proofErr w:type="spellStart"/>
      <w:r w:rsidRPr="006749F2">
        <w:rPr>
          <w:sz w:val="24"/>
          <w:szCs w:val="24"/>
        </w:rPr>
        <w:t>prodromalsymptomer</w:t>
      </w:r>
      <w:proofErr w:type="spellEnd"/>
      <w:r w:rsidRPr="006749F2">
        <w:rPr>
          <w:sz w:val="24"/>
          <w:szCs w:val="24"/>
        </w:rPr>
        <w:t xml:space="preserve"> (f.eks. transitorisk iskæmisk attak, TIA) </w:t>
      </w:r>
    </w:p>
    <w:p w14:paraId="0CFD5A83" w14:textId="77777777" w:rsidR="006D388A" w:rsidRPr="006749F2" w:rsidRDefault="006D388A" w:rsidP="006D388A">
      <w:pPr>
        <w:numPr>
          <w:ilvl w:val="0"/>
          <w:numId w:val="10"/>
        </w:numPr>
        <w:tabs>
          <w:tab w:val="num" w:pos="1843"/>
        </w:tabs>
        <w:ind w:left="1843" w:hanging="567"/>
        <w:rPr>
          <w:sz w:val="24"/>
          <w:szCs w:val="24"/>
        </w:rPr>
      </w:pPr>
      <w:r w:rsidRPr="006749F2">
        <w:rPr>
          <w:sz w:val="24"/>
          <w:szCs w:val="24"/>
        </w:rPr>
        <w:t xml:space="preserve">Kendt arvelig eller erhvervet disposition for arteriel </w:t>
      </w:r>
      <w:proofErr w:type="spellStart"/>
      <w:r w:rsidRPr="006749F2">
        <w:rPr>
          <w:sz w:val="24"/>
          <w:szCs w:val="24"/>
        </w:rPr>
        <w:t>tromboemboli</w:t>
      </w:r>
      <w:proofErr w:type="spellEnd"/>
      <w:r w:rsidRPr="006749F2">
        <w:rPr>
          <w:sz w:val="24"/>
          <w:szCs w:val="24"/>
        </w:rPr>
        <w:t xml:space="preserve">, f.eks. </w:t>
      </w:r>
      <w:proofErr w:type="spellStart"/>
      <w:r w:rsidRPr="006749F2">
        <w:rPr>
          <w:sz w:val="24"/>
          <w:szCs w:val="24"/>
        </w:rPr>
        <w:t>hyperhomocysteinæmi</w:t>
      </w:r>
      <w:proofErr w:type="spellEnd"/>
      <w:r w:rsidRPr="006749F2">
        <w:rPr>
          <w:sz w:val="24"/>
          <w:szCs w:val="24"/>
        </w:rPr>
        <w:t xml:space="preserve"> og antifosfolipid antistoffer (</w:t>
      </w:r>
      <w:proofErr w:type="spellStart"/>
      <w:r w:rsidRPr="006749F2">
        <w:rPr>
          <w:sz w:val="24"/>
          <w:szCs w:val="24"/>
        </w:rPr>
        <w:t>anticardiolipin</w:t>
      </w:r>
      <w:proofErr w:type="spellEnd"/>
      <w:r w:rsidRPr="006749F2">
        <w:rPr>
          <w:sz w:val="24"/>
          <w:szCs w:val="24"/>
        </w:rPr>
        <w:t xml:space="preserve"> antistoffer, </w:t>
      </w:r>
      <w:proofErr w:type="spellStart"/>
      <w:r w:rsidRPr="006749F2">
        <w:rPr>
          <w:sz w:val="24"/>
          <w:szCs w:val="24"/>
        </w:rPr>
        <w:t>lupusantikoagulans</w:t>
      </w:r>
      <w:proofErr w:type="spellEnd"/>
      <w:r w:rsidRPr="006749F2">
        <w:rPr>
          <w:sz w:val="24"/>
          <w:szCs w:val="24"/>
        </w:rPr>
        <w:t xml:space="preserve">). </w:t>
      </w:r>
    </w:p>
    <w:p w14:paraId="6E8608C9" w14:textId="77777777" w:rsidR="006D388A" w:rsidRPr="006749F2" w:rsidRDefault="006D388A" w:rsidP="006D388A">
      <w:pPr>
        <w:numPr>
          <w:ilvl w:val="0"/>
          <w:numId w:val="10"/>
        </w:numPr>
        <w:tabs>
          <w:tab w:val="num" w:pos="1843"/>
        </w:tabs>
        <w:ind w:left="1843" w:hanging="567"/>
        <w:rPr>
          <w:sz w:val="24"/>
          <w:szCs w:val="24"/>
        </w:rPr>
      </w:pPr>
      <w:r w:rsidRPr="006749F2">
        <w:rPr>
          <w:sz w:val="24"/>
          <w:szCs w:val="24"/>
        </w:rPr>
        <w:t xml:space="preserve">Migræne med </w:t>
      </w:r>
      <w:proofErr w:type="spellStart"/>
      <w:r w:rsidRPr="006749F2">
        <w:rPr>
          <w:sz w:val="24"/>
          <w:szCs w:val="24"/>
        </w:rPr>
        <w:t>fokale</w:t>
      </w:r>
      <w:proofErr w:type="spellEnd"/>
      <w:r w:rsidRPr="006749F2">
        <w:rPr>
          <w:sz w:val="24"/>
          <w:szCs w:val="24"/>
        </w:rPr>
        <w:t xml:space="preserve"> neurologiske symptomer i anamnesen. </w:t>
      </w:r>
    </w:p>
    <w:p w14:paraId="270C05E0" w14:textId="77777777" w:rsidR="006D388A" w:rsidRPr="006749F2" w:rsidRDefault="006D388A" w:rsidP="006D388A">
      <w:pPr>
        <w:numPr>
          <w:ilvl w:val="0"/>
          <w:numId w:val="10"/>
        </w:numPr>
        <w:tabs>
          <w:tab w:val="num" w:pos="1843"/>
        </w:tabs>
        <w:ind w:left="1843" w:hanging="567"/>
        <w:rPr>
          <w:sz w:val="24"/>
          <w:szCs w:val="24"/>
        </w:rPr>
      </w:pPr>
      <w:r w:rsidRPr="006749F2">
        <w:rPr>
          <w:sz w:val="24"/>
          <w:szCs w:val="24"/>
        </w:rPr>
        <w:t xml:space="preserve">En høj risiko for arteriel </w:t>
      </w:r>
      <w:proofErr w:type="spellStart"/>
      <w:r w:rsidRPr="006749F2">
        <w:rPr>
          <w:sz w:val="24"/>
          <w:szCs w:val="24"/>
        </w:rPr>
        <w:t>tromboemboli</w:t>
      </w:r>
      <w:proofErr w:type="spellEnd"/>
      <w:r w:rsidRPr="006749F2">
        <w:rPr>
          <w:sz w:val="24"/>
          <w:szCs w:val="24"/>
        </w:rPr>
        <w:t xml:space="preserve"> pga. tilstedeværelse af flere risikofaktorer (se pkt. 4.4) eller pga. tilstedeværelse af én alvorlig risikofaktor såsom:</w:t>
      </w:r>
    </w:p>
    <w:p w14:paraId="134A29C9" w14:textId="77777777" w:rsidR="006D388A" w:rsidRPr="006749F2" w:rsidRDefault="006D388A" w:rsidP="006D388A">
      <w:pPr>
        <w:numPr>
          <w:ilvl w:val="0"/>
          <w:numId w:val="11"/>
        </w:numPr>
        <w:tabs>
          <w:tab w:val="num" w:pos="2520"/>
        </w:tabs>
        <w:ind w:left="2410" w:hanging="283"/>
        <w:rPr>
          <w:sz w:val="24"/>
          <w:szCs w:val="24"/>
          <w:lang w:eastAsia="da-DK"/>
        </w:rPr>
      </w:pPr>
      <w:r w:rsidRPr="006749F2">
        <w:rPr>
          <w:sz w:val="24"/>
          <w:szCs w:val="24"/>
          <w:lang w:eastAsia="da-DK"/>
        </w:rPr>
        <w:t xml:space="preserve">diabetes mellitus med </w:t>
      </w:r>
      <w:proofErr w:type="spellStart"/>
      <w:r w:rsidRPr="006749F2">
        <w:rPr>
          <w:sz w:val="24"/>
          <w:szCs w:val="24"/>
          <w:lang w:eastAsia="da-DK"/>
        </w:rPr>
        <w:t>vaskulære</w:t>
      </w:r>
      <w:proofErr w:type="spellEnd"/>
      <w:r w:rsidRPr="006749F2">
        <w:rPr>
          <w:sz w:val="24"/>
          <w:szCs w:val="24"/>
          <w:lang w:eastAsia="da-DK"/>
        </w:rPr>
        <w:t xml:space="preserve"> symptomer</w:t>
      </w:r>
    </w:p>
    <w:p w14:paraId="1F31BB78" w14:textId="77777777" w:rsidR="006D388A" w:rsidRPr="006749F2" w:rsidRDefault="006D388A" w:rsidP="006D388A">
      <w:pPr>
        <w:numPr>
          <w:ilvl w:val="0"/>
          <w:numId w:val="11"/>
        </w:numPr>
        <w:tabs>
          <w:tab w:val="num" w:pos="2520"/>
        </w:tabs>
        <w:ind w:left="2410" w:hanging="283"/>
        <w:rPr>
          <w:sz w:val="24"/>
          <w:szCs w:val="24"/>
          <w:lang w:eastAsia="da-DK"/>
        </w:rPr>
      </w:pPr>
      <w:r w:rsidRPr="006749F2">
        <w:rPr>
          <w:sz w:val="24"/>
          <w:szCs w:val="24"/>
          <w:lang w:eastAsia="da-DK"/>
        </w:rPr>
        <w:t>svær hypertension</w:t>
      </w:r>
    </w:p>
    <w:p w14:paraId="51F1ADF4" w14:textId="77777777" w:rsidR="006D388A" w:rsidRPr="006749F2" w:rsidRDefault="006D388A" w:rsidP="006D388A">
      <w:pPr>
        <w:numPr>
          <w:ilvl w:val="0"/>
          <w:numId w:val="11"/>
        </w:numPr>
        <w:tabs>
          <w:tab w:val="num" w:pos="2520"/>
        </w:tabs>
        <w:ind w:left="2410" w:hanging="283"/>
        <w:rPr>
          <w:sz w:val="24"/>
          <w:szCs w:val="24"/>
          <w:lang w:eastAsia="da-DK"/>
        </w:rPr>
      </w:pPr>
      <w:r w:rsidRPr="006749F2">
        <w:rPr>
          <w:sz w:val="24"/>
          <w:szCs w:val="24"/>
          <w:lang w:eastAsia="da-DK"/>
        </w:rPr>
        <w:t xml:space="preserve">svær </w:t>
      </w:r>
      <w:proofErr w:type="spellStart"/>
      <w:r w:rsidRPr="006749F2">
        <w:rPr>
          <w:sz w:val="24"/>
          <w:szCs w:val="24"/>
          <w:lang w:eastAsia="da-DK"/>
        </w:rPr>
        <w:t>dyslipoproteinæmi</w:t>
      </w:r>
      <w:proofErr w:type="spellEnd"/>
    </w:p>
    <w:p w14:paraId="3FAB4ECB" w14:textId="77777777" w:rsidR="006D388A" w:rsidRPr="006749F2" w:rsidRDefault="006D388A" w:rsidP="006D388A">
      <w:pPr>
        <w:numPr>
          <w:ilvl w:val="0"/>
          <w:numId w:val="12"/>
        </w:numPr>
        <w:ind w:left="1134" w:hanging="283"/>
        <w:rPr>
          <w:sz w:val="24"/>
          <w:szCs w:val="24"/>
        </w:rPr>
      </w:pPr>
      <w:r w:rsidRPr="006749F2">
        <w:rPr>
          <w:sz w:val="24"/>
          <w:szCs w:val="24"/>
        </w:rPr>
        <w:t xml:space="preserve">Nuværende eller tidligere alvorlig </w:t>
      </w:r>
      <w:proofErr w:type="spellStart"/>
      <w:r w:rsidRPr="006749F2">
        <w:rPr>
          <w:sz w:val="24"/>
          <w:szCs w:val="24"/>
        </w:rPr>
        <w:t>hepatisk</w:t>
      </w:r>
      <w:proofErr w:type="spellEnd"/>
      <w:r w:rsidRPr="006749F2">
        <w:rPr>
          <w:sz w:val="24"/>
          <w:szCs w:val="24"/>
        </w:rPr>
        <w:t xml:space="preserve"> sygdom, forudsat at værdierne for leverfunktion ikke er normaliseret. </w:t>
      </w:r>
    </w:p>
    <w:p w14:paraId="29FAA3D4" w14:textId="77777777" w:rsidR="006D388A" w:rsidRPr="006749F2" w:rsidRDefault="006D388A" w:rsidP="006D388A">
      <w:pPr>
        <w:numPr>
          <w:ilvl w:val="0"/>
          <w:numId w:val="12"/>
        </w:numPr>
        <w:ind w:left="1134" w:hanging="283"/>
        <w:rPr>
          <w:sz w:val="24"/>
          <w:szCs w:val="24"/>
          <w:lang w:eastAsia="da-DK"/>
        </w:rPr>
      </w:pPr>
      <w:r w:rsidRPr="006749F2">
        <w:rPr>
          <w:sz w:val="24"/>
          <w:szCs w:val="24"/>
          <w:lang w:eastAsia="da-DK"/>
        </w:rPr>
        <w:t xml:space="preserve">Alvorlig nyreinsufficiens eller akut nyresvigt. </w:t>
      </w:r>
    </w:p>
    <w:p w14:paraId="0F6BCCF1" w14:textId="77777777" w:rsidR="006D388A" w:rsidRPr="006749F2" w:rsidRDefault="006D388A" w:rsidP="006D388A">
      <w:pPr>
        <w:numPr>
          <w:ilvl w:val="0"/>
          <w:numId w:val="12"/>
        </w:numPr>
        <w:ind w:left="1134" w:hanging="283"/>
        <w:rPr>
          <w:sz w:val="24"/>
          <w:szCs w:val="24"/>
          <w:lang w:eastAsia="da-DK"/>
        </w:rPr>
      </w:pPr>
      <w:r w:rsidRPr="006749F2">
        <w:rPr>
          <w:sz w:val="24"/>
          <w:szCs w:val="24"/>
          <w:lang w:eastAsia="da-DK"/>
        </w:rPr>
        <w:t xml:space="preserve">Tilstedeværelse af levertumorer (benigne eller maligne) eller disse i anamnesen. </w:t>
      </w:r>
    </w:p>
    <w:p w14:paraId="35A1F39F" w14:textId="77777777" w:rsidR="006D388A" w:rsidRPr="006749F2" w:rsidRDefault="006D388A" w:rsidP="006D388A">
      <w:pPr>
        <w:numPr>
          <w:ilvl w:val="0"/>
          <w:numId w:val="12"/>
        </w:numPr>
        <w:ind w:left="1134" w:hanging="283"/>
        <w:rPr>
          <w:sz w:val="24"/>
          <w:szCs w:val="24"/>
          <w:lang w:eastAsia="da-DK"/>
        </w:rPr>
      </w:pPr>
      <w:r w:rsidRPr="006749F2">
        <w:rPr>
          <w:sz w:val="24"/>
          <w:szCs w:val="24"/>
          <w:lang w:eastAsia="da-DK"/>
        </w:rPr>
        <w:t xml:space="preserve">Kendte eller mistænkte maligne tilstande relateret til kønshormoner (f.eks. i </w:t>
      </w:r>
      <w:proofErr w:type="spellStart"/>
      <w:r w:rsidRPr="006749F2">
        <w:rPr>
          <w:sz w:val="24"/>
          <w:szCs w:val="24"/>
          <w:lang w:eastAsia="da-DK"/>
        </w:rPr>
        <w:t>genitalia</w:t>
      </w:r>
      <w:proofErr w:type="spellEnd"/>
      <w:r w:rsidRPr="006749F2">
        <w:rPr>
          <w:sz w:val="24"/>
          <w:szCs w:val="24"/>
          <w:lang w:eastAsia="da-DK"/>
        </w:rPr>
        <w:t xml:space="preserve"> eller mammae). </w:t>
      </w:r>
    </w:p>
    <w:p w14:paraId="210BEBD6" w14:textId="77777777" w:rsidR="006D388A" w:rsidRPr="006749F2" w:rsidRDefault="006D388A" w:rsidP="006D388A">
      <w:pPr>
        <w:numPr>
          <w:ilvl w:val="0"/>
          <w:numId w:val="12"/>
        </w:numPr>
        <w:ind w:left="1134" w:hanging="283"/>
        <w:rPr>
          <w:sz w:val="24"/>
          <w:szCs w:val="24"/>
          <w:lang w:eastAsia="da-DK"/>
        </w:rPr>
      </w:pPr>
      <w:proofErr w:type="spellStart"/>
      <w:r w:rsidRPr="006749F2">
        <w:rPr>
          <w:sz w:val="24"/>
          <w:szCs w:val="24"/>
          <w:lang w:eastAsia="da-DK"/>
        </w:rPr>
        <w:t>Udiagnosticeret</w:t>
      </w:r>
      <w:proofErr w:type="spellEnd"/>
      <w:r w:rsidRPr="006749F2">
        <w:rPr>
          <w:sz w:val="24"/>
          <w:szCs w:val="24"/>
          <w:lang w:eastAsia="da-DK"/>
        </w:rPr>
        <w:t xml:space="preserve"> vaginalblødning. </w:t>
      </w:r>
    </w:p>
    <w:p w14:paraId="616338BF" w14:textId="77777777" w:rsidR="006D388A" w:rsidRPr="006749F2" w:rsidRDefault="006D388A" w:rsidP="006D388A">
      <w:pPr>
        <w:numPr>
          <w:ilvl w:val="0"/>
          <w:numId w:val="12"/>
        </w:numPr>
        <w:ind w:left="1134" w:hanging="283"/>
        <w:rPr>
          <w:sz w:val="24"/>
          <w:szCs w:val="24"/>
          <w:lang w:eastAsia="da-DK"/>
        </w:rPr>
      </w:pPr>
      <w:r w:rsidRPr="006749F2">
        <w:rPr>
          <w:sz w:val="24"/>
          <w:szCs w:val="24"/>
          <w:lang w:eastAsia="da-DK"/>
        </w:rPr>
        <w:t xml:space="preserve">Hypersensitivitet over for de aktive stoffer eller over for et eller flere af hjælpestofferne anført i pkt. 6.1. </w:t>
      </w:r>
    </w:p>
    <w:p w14:paraId="3684E695" w14:textId="77777777" w:rsidR="006D388A" w:rsidRPr="00FA70CA" w:rsidRDefault="00FA70CA" w:rsidP="00FA70CA">
      <w:pPr>
        <w:numPr>
          <w:ilvl w:val="0"/>
          <w:numId w:val="12"/>
        </w:numPr>
        <w:ind w:left="1134" w:hanging="283"/>
        <w:rPr>
          <w:sz w:val="24"/>
          <w:szCs w:val="24"/>
          <w:lang w:eastAsia="da-DK"/>
        </w:rPr>
      </w:pPr>
      <w:proofErr w:type="spellStart"/>
      <w:r w:rsidRPr="00B66B9C">
        <w:rPr>
          <w:sz w:val="24"/>
          <w:szCs w:val="24"/>
          <w:lang w:eastAsia="da-DK"/>
        </w:rPr>
        <w:t>Asubtela</w:t>
      </w:r>
      <w:proofErr w:type="spellEnd"/>
      <w:r w:rsidRPr="00B66B9C">
        <w:rPr>
          <w:sz w:val="24"/>
          <w:szCs w:val="24"/>
          <w:lang w:eastAsia="da-DK"/>
        </w:rPr>
        <w:t xml:space="preserve"> er kontraindiceret ved samtidig brug af lægemidler, der indeholder </w:t>
      </w:r>
      <w:proofErr w:type="spellStart"/>
      <w:r w:rsidRPr="00B66B9C">
        <w:rPr>
          <w:sz w:val="24"/>
          <w:szCs w:val="24"/>
          <w:lang w:eastAsia="da-DK"/>
        </w:rPr>
        <w:t>ombitasvir</w:t>
      </w:r>
      <w:proofErr w:type="spellEnd"/>
      <w:r w:rsidRPr="00B66B9C">
        <w:rPr>
          <w:sz w:val="24"/>
          <w:szCs w:val="24"/>
          <w:lang w:eastAsia="da-DK"/>
        </w:rPr>
        <w:t>/</w:t>
      </w:r>
      <w:proofErr w:type="spellStart"/>
      <w:r w:rsidRPr="00B66B9C">
        <w:rPr>
          <w:sz w:val="24"/>
          <w:szCs w:val="24"/>
          <w:lang w:eastAsia="da-DK"/>
        </w:rPr>
        <w:t>paritaprevir</w:t>
      </w:r>
      <w:proofErr w:type="spellEnd"/>
      <w:r w:rsidRPr="00B66B9C">
        <w:rPr>
          <w:sz w:val="24"/>
          <w:szCs w:val="24"/>
          <w:lang w:eastAsia="da-DK"/>
        </w:rPr>
        <w:t>/</w:t>
      </w:r>
      <w:proofErr w:type="spellStart"/>
      <w:r w:rsidRPr="00B66B9C">
        <w:rPr>
          <w:sz w:val="24"/>
          <w:szCs w:val="24"/>
          <w:lang w:eastAsia="da-DK"/>
        </w:rPr>
        <w:t>ritonavir</w:t>
      </w:r>
      <w:proofErr w:type="spellEnd"/>
      <w:r w:rsidRPr="00B66B9C">
        <w:rPr>
          <w:sz w:val="24"/>
          <w:szCs w:val="24"/>
          <w:lang w:eastAsia="da-DK"/>
        </w:rPr>
        <w:t xml:space="preserve"> og </w:t>
      </w:r>
      <w:proofErr w:type="spellStart"/>
      <w:r w:rsidRPr="00B66B9C">
        <w:rPr>
          <w:sz w:val="24"/>
          <w:szCs w:val="24"/>
          <w:lang w:eastAsia="da-DK"/>
        </w:rPr>
        <w:t>dasabuvir</w:t>
      </w:r>
      <w:proofErr w:type="spellEnd"/>
      <w:r w:rsidRPr="00B66B9C">
        <w:rPr>
          <w:sz w:val="24"/>
          <w:szCs w:val="24"/>
          <w:lang w:eastAsia="da-DK"/>
        </w:rPr>
        <w:t xml:space="preserve">, lægemidler der indeholder </w:t>
      </w:r>
      <w:proofErr w:type="spellStart"/>
      <w:r w:rsidRPr="00B66B9C">
        <w:rPr>
          <w:sz w:val="24"/>
          <w:szCs w:val="24"/>
          <w:lang w:eastAsia="da-DK"/>
        </w:rPr>
        <w:t>glecaprevir</w:t>
      </w:r>
      <w:proofErr w:type="spellEnd"/>
      <w:r w:rsidRPr="00B66B9C">
        <w:rPr>
          <w:sz w:val="24"/>
          <w:szCs w:val="24"/>
          <w:lang w:eastAsia="da-DK"/>
        </w:rPr>
        <w:t>/</w:t>
      </w:r>
      <w:proofErr w:type="spellStart"/>
      <w:r w:rsidRPr="00B66B9C">
        <w:rPr>
          <w:sz w:val="24"/>
          <w:szCs w:val="24"/>
          <w:lang w:eastAsia="da-DK"/>
        </w:rPr>
        <w:t>pibrentasvir</w:t>
      </w:r>
      <w:proofErr w:type="spellEnd"/>
      <w:r w:rsidRPr="00B66B9C">
        <w:rPr>
          <w:sz w:val="24"/>
          <w:szCs w:val="24"/>
          <w:lang w:eastAsia="da-DK"/>
        </w:rPr>
        <w:t xml:space="preserve"> eller </w:t>
      </w:r>
      <w:proofErr w:type="spellStart"/>
      <w:r w:rsidRPr="00B66B9C">
        <w:rPr>
          <w:sz w:val="24"/>
          <w:szCs w:val="24"/>
          <w:lang w:eastAsia="da-DK"/>
        </w:rPr>
        <w:t>s</w:t>
      </w:r>
      <w:r w:rsidRPr="00B66B9C">
        <w:rPr>
          <w:sz w:val="24"/>
          <w:szCs w:val="24"/>
        </w:rPr>
        <w:t>ofosbuvir</w:t>
      </w:r>
      <w:proofErr w:type="spellEnd"/>
      <w:r w:rsidRPr="00B66B9C">
        <w:rPr>
          <w:sz w:val="24"/>
          <w:szCs w:val="24"/>
        </w:rPr>
        <w:t>/</w:t>
      </w:r>
      <w:proofErr w:type="spellStart"/>
      <w:r w:rsidRPr="00B66B9C">
        <w:rPr>
          <w:sz w:val="24"/>
          <w:szCs w:val="24"/>
        </w:rPr>
        <w:t>velpatasvir</w:t>
      </w:r>
      <w:proofErr w:type="spellEnd"/>
      <w:r w:rsidRPr="00B66B9C">
        <w:rPr>
          <w:sz w:val="24"/>
          <w:szCs w:val="24"/>
        </w:rPr>
        <w:t>/</w:t>
      </w:r>
      <w:proofErr w:type="spellStart"/>
      <w:r w:rsidRPr="00B66B9C">
        <w:rPr>
          <w:sz w:val="24"/>
          <w:szCs w:val="24"/>
        </w:rPr>
        <w:t>voxilaprevir</w:t>
      </w:r>
      <w:proofErr w:type="spellEnd"/>
      <w:r w:rsidRPr="00B66B9C">
        <w:rPr>
          <w:sz w:val="24"/>
          <w:szCs w:val="24"/>
          <w:lang w:eastAsia="da-DK"/>
        </w:rPr>
        <w:t xml:space="preserve"> (se pkt. 4.5).</w:t>
      </w:r>
    </w:p>
    <w:p w14:paraId="238EAAE3" w14:textId="77777777" w:rsidR="006D388A" w:rsidRPr="006749F2" w:rsidRDefault="006D388A" w:rsidP="006D388A">
      <w:pPr>
        <w:autoSpaceDE w:val="0"/>
        <w:autoSpaceDN w:val="0"/>
        <w:adjustRightInd w:val="0"/>
        <w:ind w:left="1134"/>
        <w:rPr>
          <w:sz w:val="24"/>
          <w:szCs w:val="24"/>
        </w:rPr>
      </w:pPr>
    </w:p>
    <w:p w14:paraId="333E8841" w14:textId="77777777" w:rsidR="006D388A" w:rsidRPr="006749F2" w:rsidRDefault="006D388A" w:rsidP="006D388A">
      <w:pPr>
        <w:tabs>
          <w:tab w:val="left" w:pos="851"/>
        </w:tabs>
        <w:ind w:left="851" w:hanging="851"/>
        <w:rPr>
          <w:b/>
          <w:sz w:val="24"/>
          <w:szCs w:val="24"/>
        </w:rPr>
      </w:pPr>
      <w:r w:rsidRPr="006749F2">
        <w:rPr>
          <w:b/>
          <w:sz w:val="24"/>
          <w:szCs w:val="24"/>
        </w:rPr>
        <w:t>4.4</w:t>
      </w:r>
      <w:r w:rsidRPr="006749F2">
        <w:rPr>
          <w:b/>
          <w:sz w:val="24"/>
          <w:szCs w:val="24"/>
        </w:rPr>
        <w:tab/>
        <w:t>Særlige advarsler og forsigtighedsregler vedrørende brugen</w:t>
      </w:r>
    </w:p>
    <w:p w14:paraId="00FDEB87" w14:textId="77777777" w:rsidR="006D388A" w:rsidRPr="00F70DC4" w:rsidRDefault="006D388A" w:rsidP="006D388A">
      <w:pPr>
        <w:ind w:left="851"/>
        <w:rPr>
          <w:rFonts w:eastAsia="SimSun"/>
          <w:bCs/>
          <w:sz w:val="24"/>
          <w:szCs w:val="24"/>
          <w:lang w:eastAsia="zh-CN"/>
        </w:rPr>
      </w:pPr>
    </w:p>
    <w:p w14:paraId="28413937" w14:textId="77777777" w:rsidR="006D388A" w:rsidRPr="006749F2" w:rsidRDefault="006D388A" w:rsidP="006D388A">
      <w:pPr>
        <w:ind w:left="851"/>
        <w:rPr>
          <w:rFonts w:eastAsia="SimSun"/>
          <w:sz w:val="24"/>
          <w:szCs w:val="24"/>
          <w:lang w:eastAsia="zh-CN"/>
        </w:rPr>
      </w:pPr>
      <w:r w:rsidRPr="006749F2">
        <w:rPr>
          <w:rFonts w:eastAsia="SimSun"/>
          <w:b/>
          <w:bCs/>
          <w:sz w:val="24"/>
          <w:szCs w:val="24"/>
          <w:lang w:eastAsia="zh-CN"/>
        </w:rPr>
        <w:t>Advarsler</w:t>
      </w:r>
    </w:p>
    <w:p w14:paraId="693CBC09"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Hvis nogle af nedenstående tilstande eller risikofaktorer er til stede, skal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egnethed drøftes med kvinden.</w:t>
      </w:r>
    </w:p>
    <w:p w14:paraId="5A068E6E"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 tilfælde af forværring eller første forekomst af en hvilken som helst af disse tilstande eller risikofaktorer skal kvinden informeres om at kontakte egen læge for at beslutte, om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bør seponeres.</w:t>
      </w:r>
    </w:p>
    <w:p w14:paraId="4892FC5C" w14:textId="0203B691" w:rsidR="00225384" w:rsidRDefault="00225384">
      <w:pPr>
        <w:rPr>
          <w:rFonts w:eastAsia="SimSun"/>
          <w:sz w:val="24"/>
          <w:szCs w:val="24"/>
          <w:lang w:eastAsia="zh-CN"/>
        </w:rPr>
      </w:pPr>
      <w:r>
        <w:rPr>
          <w:rFonts w:eastAsia="SimSun"/>
          <w:sz w:val="24"/>
          <w:szCs w:val="24"/>
          <w:lang w:eastAsia="zh-CN"/>
        </w:rPr>
        <w:br w:type="page"/>
      </w:r>
    </w:p>
    <w:p w14:paraId="637F7F56" w14:textId="77777777" w:rsidR="006D388A" w:rsidRPr="006749F2" w:rsidRDefault="006D388A" w:rsidP="006D388A">
      <w:pPr>
        <w:ind w:left="851"/>
        <w:rPr>
          <w:rFonts w:eastAsia="SimSun"/>
          <w:sz w:val="24"/>
          <w:szCs w:val="24"/>
          <w:lang w:eastAsia="zh-CN"/>
        </w:rPr>
      </w:pPr>
    </w:p>
    <w:p w14:paraId="49E82C90" w14:textId="77777777" w:rsidR="006D388A" w:rsidRPr="006749F2" w:rsidRDefault="006D388A" w:rsidP="006D388A">
      <w:pPr>
        <w:ind w:left="851"/>
        <w:rPr>
          <w:rFonts w:eastAsia="SimSun"/>
          <w:sz w:val="24"/>
          <w:szCs w:val="24"/>
          <w:u w:val="single"/>
          <w:lang w:eastAsia="zh-CN"/>
        </w:rPr>
      </w:pPr>
      <w:r w:rsidRPr="006749F2">
        <w:rPr>
          <w:rFonts w:eastAsia="SimSun"/>
          <w:sz w:val="24"/>
          <w:szCs w:val="24"/>
          <w:u w:val="single"/>
          <w:lang w:eastAsia="zh-CN"/>
        </w:rPr>
        <w:t xml:space="preserve">Kredsløbsforstyrrelser </w:t>
      </w:r>
    </w:p>
    <w:p w14:paraId="6B0273AA" w14:textId="77777777" w:rsidR="006D388A" w:rsidRPr="006749F2" w:rsidRDefault="006D388A" w:rsidP="006D388A">
      <w:pPr>
        <w:ind w:left="851"/>
        <w:rPr>
          <w:rFonts w:eastAsia="SimSun"/>
          <w:sz w:val="24"/>
          <w:szCs w:val="24"/>
          <w:u w:val="single"/>
          <w:lang w:eastAsia="zh-CN"/>
        </w:rPr>
      </w:pPr>
    </w:p>
    <w:p w14:paraId="581C3B6A"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 xml:space="preserve">Risiko for venøs </w:t>
      </w:r>
      <w:proofErr w:type="spellStart"/>
      <w:r w:rsidRPr="006749F2">
        <w:rPr>
          <w:rFonts w:eastAsia="SimSun"/>
          <w:b/>
          <w:sz w:val="24"/>
          <w:szCs w:val="24"/>
          <w:lang w:eastAsia="zh-CN"/>
        </w:rPr>
        <w:t>tromboemboli</w:t>
      </w:r>
      <w:proofErr w:type="spellEnd"/>
      <w:r w:rsidRPr="006749F2">
        <w:rPr>
          <w:rFonts w:eastAsia="SimSun"/>
          <w:b/>
          <w:sz w:val="24"/>
          <w:szCs w:val="24"/>
          <w:lang w:eastAsia="zh-CN"/>
        </w:rPr>
        <w:t xml:space="preserve"> (VTE)</w:t>
      </w:r>
    </w:p>
    <w:p w14:paraId="4E2038A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Anvendelsen af et kombineret hormonelt præventionsmiddel øger risikoen for venøs </w:t>
      </w:r>
      <w:proofErr w:type="spellStart"/>
      <w:r w:rsidRPr="006749F2">
        <w:rPr>
          <w:rFonts w:eastAsia="SimSun"/>
          <w:sz w:val="24"/>
          <w:szCs w:val="24"/>
          <w:lang w:eastAsia="zh-CN"/>
        </w:rPr>
        <w:t>tromboemboli</w:t>
      </w:r>
      <w:proofErr w:type="spellEnd"/>
      <w:r w:rsidRPr="006749F2">
        <w:rPr>
          <w:rFonts w:eastAsia="SimSun"/>
          <w:sz w:val="24"/>
          <w:szCs w:val="24"/>
          <w:lang w:eastAsia="zh-CN"/>
        </w:rPr>
        <w:t xml:space="preserve"> (VTE) sammenlignet med ingen anvendelse. </w:t>
      </w:r>
      <w:r w:rsidRPr="006749F2">
        <w:rPr>
          <w:rFonts w:eastAsia="SimSun"/>
          <w:b/>
          <w:sz w:val="24"/>
          <w:szCs w:val="24"/>
          <w:lang w:eastAsia="zh-CN"/>
        </w:rPr>
        <w:t xml:space="preserve">Præparater, der indeholder </w:t>
      </w:r>
      <w:proofErr w:type="spellStart"/>
      <w:r w:rsidRPr="006749F2">
        <w:rPr>
          <w:rFonts w:eastAsia="SimSun"/>
          <w:b/>
          <w:sz w:val="24"/>
          <w:szCs w:val="24"/>
          <w:lang w:eastAsia="zh-CN"/>
        </w:rPr>
        <w:t>levonorgestrel</w:t>
      </w:r>
      <w:proofErr w:type="spellEnd"/>
      <w:r w:rsidRPr="006749F2">
        <w:rPr>
          <w:rFonts w:eastAsia="SimSun"/>
          <w:b/>
          <w:sz w:val="24"/>
          <w:szCs w:val="24"/>
          <w:lang w:eastAsia="zh-CN"/>
        </w:rPr>
        <w:t xml:space="preserve">, </w:t>
      </w:r>
      <w:proofErr w:type="spellStart"/>
      <w:r w:rsidRPr="006749F2">
        <w:rPr>
          <w:rFonts w:eastAsia="SimSun"/>
          <w:b/>
          <w:sz w:val="24"/>
          <w:szCs w:val="24"/>
          <w:lang w:eastAsia="zh-CN"/>
        </w:rPr>
        <w:t>norgestimat</w:t>
      </w:r>
      <w:proofErr w:type="spellEnd"/>
      <w:r w:rsidRPr="006749F2">
        <w:rPr>
          <w:rFonts w:eastAsia="SimSun"/>
          <w:b/>
          <w:sz w:val="24"/>
          <w:szCs w:val="24"/>
          <w:lang w:eastAsia="zh-CN"/>
        </w:rPr>
        <w:t xml:space="preserve"> eller </w:t>
      </w:r>
      <w:proofErr w:type="spellStart"/>
      <w:r w:rsidRPr="006749F2">
        <w:rPr>
          <w:rFonts w:eastAsia="SimSun"/>
          <w:b/>
          <w:sz w:val="24"/>
          <w:szCs w:val="24"/>
          <w:lang w:eastAsia="zh-CN"/>
        </w:rPr>
        <w:t>norethisteron</w:t>
      </w:r>
      <w:proofErr w:type="spellEnd"/>
      <w:r w:rsidRPr="006749F2">
        <w:rPr>
          <w:rFonts w:eastAsia="SimSun"/>
          <w:b/>
          <w:sz w:val="24"/>
          <w:szCs w:val="24"/>
          <w:lang w:eastAsia="zh-CN"/>
        </w:rPr>
        <w:t xml:space="preserve"> er forbundet med den laveste risiko for VTE. Risikoniveauet for andre præparater som f.eks. </w:t>
      </w:r>
      <w:proofErr w:type="spellStart"/>
      <w:r w:rsidRPr="006749F2">
        <w:rPr>
          <w:rFonts w:eastAsia="SimSun"/>
          <w:b/>
          <w:sz w:val="24"/>
          <w:szCs w:val="24"/>
          <w:lang w:eastAsia="zh-CN"/>
        </w:rPr>
        <w:t>Asubtela</w:t>
      </w:r>
      <w:proofErr w:type="spellEnd"/>
      <w:r w:rsidRPr="006749F2">
        <w:rPr>
          <w:rFonts w:eastAsia="SimSun"/>
          <w:b/>
          <w:sz w:val="24"/>
          <w:szCs w:val="24"/>
          <w:lang w:eastAsia="zh-CN"/>
        </w:rPr>
        <w:t xml:space="preserve"> kan være op til to gange højere. Beslutningen om at anvende et andet præparat end et præparat med den laveste risiko for VTE, bør kun træffes efter en samtale med kvinden, så det sikres, at hun forstår risikoen for VTE med </w:t>
      </w:r>
      <w:proofErr w:type="spellStart"/>
      <w:r w:rsidRPr="006749F2">
        <w:rPr>
          <w:rFonts w:eastAsia="SimSun"/>
          <w:b/>
          <w:sz w:val="24"/>
          <w:szCs w:val="24"/>
          <w:lang w:eastAsia="zh-CN"/>
        </w:rPr>
        <w:t>Asubtela</w:t>
      </w:r>
      <w:proofErr w:type="spellEnd"/>
      <w:r w:rsidRPr="006749F2">
        <w:rPr>
          <w:rFonts w:eastAsia="SimSun"/>
          <w:b/>
          <w:sz w:val="24"/>
          <w:szCs w:val="24"/>
          <w:lang w:eastAsia="zh-CN"/>
        </w:rPr>
        <w:t>,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14:paraId="452B6FFC" w14:textId="77777777" w:rsidR="006D388A" w:rsidRPr="006749F2" w:rsidRDefault="006D388A" w:rsidP="006D388A">
      <w:pPr>
        <w:ind w:left="851"/>
        <w:rPr>
          <w:rFonts w:eastAsia="SimSun"/>
          <w:sz w:val="24"/>
          <w:szCs w:val="24"/>
          <w:lang w:eastAsia="zh-CN"/>
        </w:rPr>
      </w:pPr>
    </w:p>
    <w:p w14:paraId="2E73EB4B"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Blandt kvinder, der ikke tager et kombineret hormonelt præventionsmiddel og som ikke er gravide, vil ca. 2 ud af 10.000 udvikle en VTE i løbet af en periode på ét år. Risikoen kan imidlertid være meget højere hos den enkelte kvinde, afhængigt af kvindens underliggende risikofaktorer (se nedenfor).</w:t>
      </w:r>
    </w:p>
    <w:p w14:paraId="3016606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Det vurderes</w:t>
      </w:r>
      <w:r w:rsidRPr="006749F2">
        <w:rPr>
          <w:rStyle w:val="Fodnotehenvisning"/>
          <w:rFonts w:eastAsia="SimSun"/>
          <w:sz w:val="24"/>
          <w:szCs w:val="24"/>
          <w:lang w:eastAsia="zh-CN"/>
        </w:rPr>
        <w:footnoteReference w:id="1"/>
      </w:r>
      <w:r w:rsidRPr="006749F2">
        <w:rPr>
          <w:rFonts w:eastAsia="SimSun"/>
          <w:sz w:val="24"/>
          <w:szCs w:val="24"/>
          <w:lang w:eastAsia="zh-CN"/>
        </w:rPr>
        <w:t xml:space="preserve">, at ud af 10.000 kvinder, der tager et kombineret hormonelt præventionsmiddel, der indeholder </w:t>
      </w:r>
      <w:proofErr w:type="spellStart"/>
      <w:r w:rsidRPr="006749F2">
        <w:rPr>
          <w:rFonts w:eastAsia="SimSun"/>
          <w:sz w:val="24"/>
          <w:szCs w:val="24"/>
          <w:lang w:eastAsia="zh-CN"/>
        </w:rPr>
        <w:t>drospirenon</w:t>
      </w:r>
      <w:proofErr w:type="spellEnd"/>
      <w:r w:rsidRPr="006749F2">
        <w:rPr>
          <w:rFonts w:eastAsia="SimSun"/>
          <w:sz w:val="24"/>
          <w:szCs w:val="24"/>
          <w:lang w:eastAsia="zh-CN"/>
        </w:rPr>
        <w:t>, vil mellem 9 og 12 kvinder udvikle en VTE i løbet af ét år. Dette kan sammenlignes med ca. 6</w:t>
      </w:r>
      <w:r w:rsidRPr="006749F2">
        <w:rPr>
          <w:rStyle w:val="Fodnotehenvisning"/>
          <w:rFonts w:eastAsia="SimSun"/>
          <w:sz w:val="24"/>
          <w:szCs w:val="24"/>
          <w:lang w:eastAsia="zh-CN"/>
        </w:rPr>
        <w:footnoteReference w:id="2"/>
      </w:r>
      <w:r w:rsidRPr="006749F2">
        <w:rPr>
          <w:rFonts w:eastAsia="SimSun"/>
          <w:sz w:val="24"/>
          <w:szCs w:val="24"/>
          <w:lang w:eastAsia="zh-CN"/>
        </w:rPr>
        <w:t xml:space="preserve"> hos kvinder, der tager et kombineret hormonelt præventionsmiddel, der indeholder </w:t>
      </w:r>
      <w:proofErr w:type="spellStart"/>
      <w:r w:rsidRPr="006749F2">
        <w:rPr>
          <w:rFonts w:eastAsia="SimSun"/>
          <w:sz w:val="24"/>
          <w:szCs w:val="24"/>
          <w:lang w:eastAsia="zh-CN"/>
        </w:rPr>
        <w:t>levonorgestrel</w:t>
      </w:r>
      <w:proofErr w:type="spellEnd"/>
      <w:r w:rsidRPr="006749F2">
        <w:rPr>
          <w:rFonts w:eastAsia="SimSun"/>
          <w:sz w:val="24"/>
          <w:szCs w:val="24"/>
          <w:lang w:eastAsia="zh-CN"/>
        </w:rPr>
        <w:t>.</w:t>
      </w:r>
    </w:p>
    <w:p w14:paraId="657E410A" w14:textId="77777777" w:rsidR="006D388A" w:rsidRPr="006749F2" w:rsidRDefault="006D388A" w:rsidP="006D388A">
      <w:pPr>
        <w:ind w:left="851"/>
        <w:rPr>
          <w:rFonts w:eastAsia="SimSun"/>
          <w:sz w:val="24"/>
          <w:szCs w:val="24"/>
          <w:lang w:eastAsia="zh-CN"/>
        </w:rPr>
      </w:pPr>
    </w:p>
    <w:p w14:paraId="3791F7B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 begge tilfælde er antallet af </w:t>
      </w:r>
      <w:proofErr w:type="spellStart"/>
      <w:r w:rsidRPr="006749F2">
        <w:rPr>
          <w:rFonts w:eastAsia="SimSun"/>
          <w:sz w:val="24"/>
          <w:szCs w:val="24"/>
          <w:lang w:eastAsia="zh-CN"/>
        </w:rPr>
        <w:t>VTE’er</w:t>
      </w:r>
      <w:proofErr w:type="spellEnd"/>
      <w:r w:rsidRPr="006749F2">
        <w:rPr>
          <w:rFonts w:eastAsia="SimSun"/>
          <w:sz w:val="24"/>
          <w:szCs w:val="24"/>
          <w:lang w:eastAsia="zh-CN"/>
        </w:rPr>
        <w:t xml:space="preserve"> pr. år lavere end det forventede antal under graviditet eller i </w:t>
      </w:r>
      <w:proofErr w:type="spellStart"/>
      <w:r w:rsidRPr="006749F2">
        <w:rPr>
          <w:rFonts w:eastAsia="SimSun"/>
          <w:sz w:val="24"/>
          <w:szCs w:val="24"/>
          <w:lang w:eastAsia="zh-CN"/>
        </w:rPr>
        <w:t>postpartum</w:t>
      </w:r>
      <w:proofErr w:type="spellEnd"/>
      <w:r w:rsidRPr="006749F2">
        <w:rPr>
          <w:rFonts w:eastAsia="SimSun"/>
          <w:sz w:val="24"/>
          <w:szCs w:val="24"/>
          <w:lang w:eastAsia="zh-CN"/>
        </w:rPr>
        <w:t>-perioden.</w:t>
      </w:r>
    </w:p>
    <w:p w14:paraId="75DA2F6D" w14:textId="77777777" w:rsidR="006D388A" w:rsidRPr="006749F2" w:rsidRDefault="006D388A" w:rsidP="006D388A">
      <w:pPr>
        <w:ind w:left="851"/>
        <w:rPr>
          <w:rFonts w:eastAsia="SimSun"/>
          <w:sz w:val="24"/>
          <w:szCs w:val="24"/>
          <w:lang w:eastAsia="zh-CN"/>
        </w:rPr>
      </w:pPr>
    </w:p>
    <w:p w14:paraId="4E5A6F05"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VTE kan være dødelig i 1 2 % af tilfældene.</w:t>
      </w:r>
    </w:p>
    <w:p w14:paraId="7E61E78F" w14:textId="77777777" w:rsidR="006D388A" w:rsidRPr="006749F2" w:rsidRDefault="006D388A" w:rsidP="006D388A">
      <w:pPr>
        <w:ind w:left="851"/>
        <w:rPr>
          <w:rFonts w:eastAsia="SimSun"/>
          <w:sz w:val="24"/>
          <w:szCs w:val="24"/>
          <w:lang w:eastAsia="zh-CN"/>
        </w:rPr>
      </w:pPr>
    </w:p>
    <w:p w14:paraId="0CFD4380" w14:textId="77777777" w:rsidR="006D388A" w:rsidRPr="006749F2" w:rsidRDefault="006D388A" w:rsidP="006D388A">
      <w:pPr>
        <w:ind w:left="851"/>
        <w:rPr>
          <w:rFonts w:eastAsia="SimSun"/>
          <w:sz w:val="24"/>
          <w:szCs w:val="24"/>
          <w:lang w:eastAsia="zh-CN"/>
        </w:rPr>
      </w:pPr>
      <w:r w:rsidRPr="006749F2">
        <w:rPr>
          <w:noProof/>
          <w:sz w:val="24"/>
          <w:szCs w:val="24"/>
          <w:lang w:eastAsia="da-DK"/>
        </w:rPr>
        <w:lastRenderedPageBreak/>
        <w:drawing>
          <wp:anchor distT="0" distB="0" distL="114300" distR="114300" simplePos="0" relativeHeight="251659264" behindDoc="0" locked="0" layoutInCell="1" allowOverlap="1" wp14:anchorId="2F4F98DB" wp14:editId="1BA7CDD2">
            <wp:simplePos x="0" y="0"/>
            <wp:positionH relativeFrom="column">
              <wp:posOffset>4289425</wp:posOffset>
            </wp:positionH>
            <wp:positionV relativeFrom="paragraph">
              <wp:posOffset>3246755</wp:posOffset>
            </wp:positionV>
            <wp:extent cx="1682750" cy="481330"/>
            <wp:effectExtent l="0" t="0" r="0" b="0"/>
            <wp:wrapNone/>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750" cy="481330"/>
                    </a:xfrm>
                    <a:prstGeom prst="rect">
                      <a:avLst/>
                    </a:prstGeom>
                    <a:noFill/>
                  </pic:spPr>
                </pic:pic>
              </a:graphicData>
            </a:graphic>
            <wp14:sizeRelH relativeFrom="page">
              <wp14:pctWidth>0</wp14:pctWidth>
            </wp14:sizeRelH>
            <wp14:sizeRelV relativeFrom="page">
              <wp14:pctHeight>0</wp14:pctHeight>
            </wp14:sizeRelV>
          </wp:anchor>
        </w:drawing>
      </w:r>
      <w:r w:rsidRPr="006749F2">
        <w:rPr>
          <w:noProof/>
          <w:sz w:val="24"/>
          <w:szCs w:val="24"/>
          <w:lang w:eastAsia="da-DK"/>
        </w:rPr>
        <w:drawing>
          <wp:anchor distT="0" distB="0" distL="114300" distR="114300" simplePos="0" relativeHeight="251660288" behindDoc="0" locked="0" layoutInCell="1" allowOverlap="1" wp14:anchorId="0F8FB6FA" wp14:editId="176B4574">
            <wp:simplePos x="0" y="0"/>
            <wp:positionH relativeFrom="column">
              <wp:posOffset>628650</wp:posOffset>
            </wp:positionH>
            <wp:positionV relativeFrom="paragraph">
              <wp:posOffset>130175</wp:posOffset>
            </wp:positionV>
            <wp:extent cx="1188720" cy="347345"/>
            <wp:effectExtent l="0" t="0" r="0" b="0"/>
            <wp:wrapNone/>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347345"/>
                    </a:xfrm>
                    <a:prstGeom prst="rect">
                      <a:avLst/>
                    </a:prstGeom>
                    <a:noFill/>
                  </pic:spPr>
                </pic:pic>
              </a:graphicData>
            </a:graphic>
            <wp14:sizeRelH relativeFrom="page">
              <wp14:pctWidth>0</wp14:pctWidth>
            </wp14:sizeRelH>
            <wp14:sizeRelV relativeFrom="page">
              <wp14:pctHeight>0</wp14:pctHeight>
            </wp14:sizeRelV>
          </wp:anchor>
        </w:drawing>
      </w:r>
      <w:r w:rsidRPr="006749F2">
        <w:rPr>
          <w:noProof/>
          <w:sz w:val="24"/>
          <w:szCs w:val="24"/>
          <w:lang w:eastAsia="da-DK"/>
        </w:rPr>
        <w:drawing>
          <wp:anchor distT="0" distB="0" distL="114300" distR="114300" simplePos="0" relativeHeight="251661312" behindDoc="0" locked="0" layoutInCell="1" allowOverlap="1" wp14:anchorId="09542233" wp14:editId="7BB0B4B2">
            <wp:simplePos x="0" y="0"/>
            <wp:positionH relativeFrom="column">
              <wp:posOffset>2632710</wp:posOffset>
            </wp:positionH>
            <wp:positionV relativeFrom="paragraph">
              <wp:posOffset>3250565</wp:posOffset>
            </wp:positionV>
            <wp:extent cx="1603375" cy="457200"/>
            <wp:effectExtent l="0" t="0" r="0"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3375" cy="457200"/>
                    </a:xfrm>
                    <a:prstGeom prst="rect">
                      <a:avLst/>
                    </a:prstGeom>
                    <a:noFill/>
                  </pic:spPr>
                </pic:pic>
              </a:graphicData>
            </a:graphic>
            <wp14:sizeRelH relativeFrom="page">
              <wp14:pctWidth>0</wp14:pctWidth>
            </wp14:sizeRelH>
            <wp14:sizeRelV relativeFrom="page">
              <wp14:pctHeight>0</wp14:pctHeight>
            </wp14:sizeRelV>
          </wp:anchor>
        </w:drawing>
      </w:r>
      <w:r w:rsidRPr="006749F2">
        <w:rPr>
          <w:noProof/>
          <w:sz w:val="24"/>
          <w:szCs w:val="24"/>
          <w:lang w:eastAsia="da-DK"/>
        </w:rPr>
        <w:drawing>
          <wp:anchor distT="0" distB="0" distL="114300" distR="114300" simplePos="0" relativeHeight="251662336" behindDoc="0" locked="0" layoutInCell="1" allowOverlap="1" wp14:anchorId="45111D61" wp14:editId="3CA0F0E0">
            <wp:simplePos x="0" y="0"/>
            <wp:positionH relativeFrom="column">
              <wp:posOffset>1116330</wp:posOffset>
            </wp:positionH>
            <wp:positionV relativeFrom="paragraph">
              <wp:posOffset>3223895</wp:posOffset>
            </wp:positionV>
            <wp:extent cx="1280160" cy="481330"/>
            <wp:effectExtent l="0" t="0" r="0" b="0"/>
            <wp:wrapNone/>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0160" cy="481330"/>
                    </a:xfrm>
                    <a:prstGeom prst="rect">
                      <a:avLst/>
                    </a:prstGeom>
                    <a:noFill/>
                  </pic:spPr>
                </pic:pic>
              </a:graphicData>
            </a:graphic>
            <wp14:sizeRelH relativeFrom="page">
              <wp14:pctWidth>0</wp14:pctWidth>
            </wp14:sizeRelH>
            <wp14:sizeRelV relativeFrom="page">
              <wp14:pctHeight>0</wp14:pctHeight>
            </wp14:sizeRelV>
          </wp:anchor>
        </w:drawing>
      </w:r>
      <w:r w:rsidRPr="006749F2">
        <w:rPr>
          <w:rFonts w:eastAsia="SimSun"/>
          <w:noProof/>
          <w:sz w:val="24"/>
          <w:szCs w:val="24"/>
          <w:lang w:eastAsia="da-DK"/>
        </w:rPr>
        <w:drawing>
          <wp:inline distT="0" distB="0" distL="0" distR="0" wp14:anchorId="054584AA" wp14:editId="56FF2594">
            <wp:extent cx="5695950" cy="3781425"/>
            <wp:effectExtent l="0" t="0" r="0"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5950" cy="3781425"/>
                    </a:xfrm>
                    <a:prstGeom prst="rect">
                      <a:avLst/>
                    </a:prstGeom>
                    <a:noFill/>
                    <a:ln>
                      <a:noFill/>
                    </a:ln>
                  </pic:spPr>
                </pic:pic>
              </a:graphicData>
            </a:graphic>
          </wp:inline>
        </w:drawing>
      </w:r>
    </w:p>
    <w:p w14:paraId="6B13445D" w14:textId="77777777" w:rsidR="006D388A" w:rsidRPr="006749F2" w:rsidRDefault="006D388A" w:rsidP="006D388A">
      <w:pPr>
        <w:ind w:left="851"/>
        <w:rPr>
          <w:rFonts w:eastAsia="SimSun"/>
          <w:sz w:val="24"/>
          <w:szCs w:val="24"/>
          <w:lang w:eastAsia="zh-CN"/>
        </w:rPr>
      </w:pPr>
    </w:p>
    <w:p w14:paraId="5D328CD5"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Trombose i andre blodkar er set ekstremt sjældent hos brugere af et kombineret hormonelt præventionsmiddel, f.eks. i </w:t>
      </w:r>
      <w:proofErr w:type="spellStart"/>
      <w:r w:rsidRPr="006749F2">
        <w:rPr>
          <w:rFonts w:eastAsia="SimSun"/>
          <w:sz w:val="24"/>
          <w:szCs w:val="24"/>
          <w:lang w:eastAsia="zh-CN"/>
        </w:rPr>
        <w:t>hepatiske</w:t>
      </w:r>
      <w:proofErr w:type="spellEnd"/>
      <w:r w:rsidRPr="006749F2">
        <w:rPr>
          <w:rFonts w:eastAsia="SimSun"/>
          <w:sz w:val="24"/>
          <w:szCs w:val="24"/>
          <w:lang w:eastAsia="zh-CN"/>
        </w:rPr>
        <w:t xml:space="preserve">, mesenteriske, </w:t>
      </w:r>
      <w:proofErr w:type="spellStart"/>
      <w:r w:rsidRPr="006749F2">
        <w:rPr>
          <w:rFonts w:eastAsia="SimSun"/>
          <w:sz w:val="24"/>
          <w:szCs w:val="24"/>
          <w:lang w:eastAsia="zh-CN"/>
        </w:rPr>
        <w:t>renale</w:t>
      </w:r>
      <w:proofErr w:type="spellEnd"/>
      <w:r w:rsidRPr="006749F2">
        <w:rPr>
          <w:rFonts w:eastAsia="SimSun"/>
          <w:sz w:val="24"/>
          <w:szCs w:val="24"/>
          <w:lang w:eastAsia="zh-CN"/>
        </w:rPr>
        <w:t xml:space="preserve"> eller </w:t>
      </w:r>
      <w:proofErr w:type="spellStart"/>
      <w:r w:rsidRPr="006749F2">
        <w:rPr>
          <w:rFonts w:eastAsia="SimSun"/>
          <w:sz w:val="24"/>
          <w:szCs w:val="24"/>
          <w:lang w:eastAsia="zh-CN"/>
        </w:rPr>
        <w:t>retinale</w:t>
      </w:r>
      <w:proofErr w:type="spellEnd"/>
      <w:r w:rsidRPr="006749F2">
        <w:rPr>
          <w:rFonts w:eastAsia="SimSun"/>
          <w:sz w:val="24"/>
          <w:szCs w:val="24"/>
          <w:lang w:eastAsia="zh-CN"/>
        </w:rPr>
        <w:t xml:space="preserve"> vener og arterier.</w:t>
      </w:r>
    </w:p>
    <w:p w14:paraId="5ED85CDE" w14:textId="77777777" w:rsidR="00F70DC4" w:rsidRPr="00F70DC4" w:rsidRDefault="00F70DC4" w:rsidP="006D388A">
      <w:pPr>
        <w:ind w:left="851"/>
        <w:rPr>
          <w:rFonts w:eastAsia="SimSun"/>
          <w:sz w:val="24"/>
          <w:szCs w:val="24"/>
          <w:lang w:eastAsia="zh-CN"/>
        </w:rPr>
      </w:pPr>
    </w:p>
    <w:p w14:paraId="1574070C" w14:textId="4D3AABA9" w:rsidR="006D388A" w:rsidRPr="006749F2" w:rsidRDefault="006D388A" w:rsidP="006D388A">
      <w:pPr>
        <w:ind w:left="851"/>
        <w:rPr>
          <w:rFonts w:eastAsia="SimSun"/>
          <w:b/>
          <w:sz w:val="24"/>
          <w:szCs w:val="24"/>
          <w:lang w:eastAsia="zh-CN"/>
        </w:rPr>
      </w:pPr>
      <w:r w:rsidRPr="006749F2">
        <w:rPr>
          <w:rFonts w:eastAsia="SimSun"/>
          <w:b/>
          <w:sz w:val="24"/>
          <w:szCs w:val="24"/>
          <w:lang w:eastAsia="zh-CN"/>
        </w:rPr>
        <w:t>Risikofaktorer for VTE</w:t>
      </w:r>
    </w:p>
    <w:p w14:paraId="1F3F1CD2"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Risikoen for venøse </w:t>
      </w:r>
      <w:proofErr w:type="spellStart"/>
      <w:r w:rsidRPr="006749F2">
        <w:rPr>
          <w:rFonts w:eastAsia="SimSun"/>
          <w:sz w:val="24"/>
          <w:szCs w:val="24"/>
          <w:lang w:eastAsia="zh-CN"/>
        </w:rPr>
        <w:t>tromboemboliske</w:t>
      </w:r>
      <w:proofErr w:type="spellEnd"/>
      <w:r w:rsidRPr="006749F2">
        <w:rPr>
          <w:rFonts w:eastAsia="SimSun"/>
          <w:sz w:val="24"/>
          <w:szCs w:val="24"/>
          <w:lang w:eastAsia="zh-CN"/>
        </w:rPr>
        <w:t xml:space="preserve"> komplikationer hos kvinder, der bruger hormonelle </w:t>
      </w:r>
      <w:proofErr w:type="spellStart"/>
      <w:r w:rsidRPr="006749F2">
        <w:rPr>
          <w:rFonts w:eastAsia="SimSun"/>
          <w:sz w:val="24"/>
          <w:szCs w:val="24"/>
          <w:lang w:eastAsia="zh-CN"/>
        </w:rPr>
        <w:t>kontraceptiva</w:t>
      </w:r>
      <w:proofErr w:type="spellEnd"/>
      <w:r w:rsidRPr="006749F2">
        <w:rPr>
          <w:rFonts w:eastAsia="SimSun"/>
          <w:sz w:val="24"/>
          <w:szCs w:val="24"/>
          <w:lang w:eastAsia="zh-CN"/>
        </w:rPr>
        <w:t xml:space="preserve"> af kombinationstypen, kan stige væsentligt, hvis kvinden har yderligere risikofaktorer, især hvis der er flere risikofaktorer (se tabel).</w:t>
      </w:r>
    </w:p>
    <w:p w14:paraId="53416660"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14:paraId="0F0152A9" w14:textId="77777777" w:rsidR="006D388A" w:rsidRPr="006749F2" w:rsidRDefault="006D388A" w:rsidP="006D388A">
      <w:pPr>
        <w:ind w:left="851"/>
        <w:rPr>
          <w:rFonts w:eastAsia="SimSun"/>
          <w:sz w:val="24"/>
          <w:szCs w:val="24"/>
          <w:lang w:eastAsia="zh-CN"/>
        </w:rPr>
      </w:pPr>
    </w:p>
    <w:p w14:paraId="40CCD272"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Tabel: Risikofaktorer for VTE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6D388A" w:rsidRPr="006749F2" w14:paraId="7E6B1C36"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0CB229F9" w14:textId="77777777" w:rsidR="006D388A" w:rsidRPr="006749F2" w:rsidRDefault="006D388A" w:rsidP="00FA70CA">
            <w:pPr>
              <w:rPr>
                <w:sz w:val="24"/>
                <w:szCs w:val="24"/>
              </w:rPr>
            </w:pPr>
            <w:r w:rsidRPr="006749F2">
              <w:rPr>
                <w:b/>
                <w:sz w:val="24"/>
                <w:szCs w:val="24"/>
              </w:rPr>
              <w:t>Risikofaktor</w:t>
            </w:r>
          </w:p>
        </w:tc>
        <w:tc>
          <w:tcPr>
            <w:tcW w:w="5177" w:type="dxa"/>
            <w:tcBorders>
              <w:top w:val="single" w:sz="4" w:space="0" w:color="auto"/>
              <w:left w:val="single" w:sz="4" w:space="0" w:color="auto"/>
              <w:bottom w:val="single" w:sz="4" w:space="0" w:color="auto"/>
              <w:right w:val="single" w:sz="4" w:space="0" w:color="auto"/>
            </w:tcBorders>
            <w:hideMark/>
          </w:tcPr>
          <w:p w14:paraId="2A00DEAB" w14:textId="77777777" w:rsidR="006D388A" w:rsidRPr="006749F2" w:rsidRDefault="006D388A" w:rsidP="00FA70CA">
            <w:pPr>
              <w:rPr>
                <w:sz w:val="24"/>
                <w:szCs w:val="24"/>
              </w:rPr>
            </w:pPr>
            <w:r w:rsidRPr="006749F2">
              <w:rPr>
                <w:b/>
                <w:sz w:val="24"/>
                <w:szCs w:val="24"/>
              </w:rPr>
              <w:t>Kommentar</w:t>
            </w:r>
          </w:p>
        </w:tc>
      </w:tr>
      <w:tr w:rsidR="006D388A" w:rsidRPr="006749F2" w14:paraId="2DFE2FF5"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6E263881" w14:textId="77777777" w:rsidR="006D388A" w:rsidRPr="006749F2" w:rsidRDefault="006D388A" w:rsidP="00FA70CA">
            <w:pPr>
              <w:rPr>
                <w:sz w:val="24"/>
                <w:szCs w:val="24"/>
              </w:rPr>
            </w:pPr>
            <w:r w:rsidRPr="006749F2">
              <w:rPr>
                <w:sz w:val="24"/>
                <w:szCs w:val="24"/>
              </w:rPr>
              <w:t>Fedme (</w:t>
            </w:r>
            <w:r w:rsidRPr="006749F2">
              <w:rPr>
                <w:i/>
                <w:sz w:val="24"/>
                <w:szCs w:val="24"/>
              </w:rPr>
              <w:t xml:space="preserve">body </w:t>
            </w:r>
            <w:proofErr w:type="spellStart"/>
            <w:r w:rsidRPr="006749F2">
              <w:rPr>
                <w:i/>
                <w:sz w:val="24"/>
                <w:szCs w:val="24"/>
              </w:rPr>
              <w:t>mass</w:t>
            </w:r>
            <w:proofErr w:type="spellEnd"/>
            <w:r w:rsidRPr="006749F2">
              <w:rPr>
                <w:i/>
                <w:sz w:val="24"/>
                <w:szCs w:val="24"/>
              </w:rPr>
              <w:t xml:space="preserve"> </w:t>
            </w:r>
            <w:proofErr w:type="spellStart"/>
            <w:r w:rsidRPr="006749F2">
              <w:rPr>
                <w:i/>
                <w:sz w:val="24"/>
                <w:szCs w:val="24"/>
              </w:rPr>
              <w:t>index</w:t>
            </w:r>
            <w:proofErr w:type="spellEnd"/>
            <w:r w:rsidRPr="006749F2">
              <w:rPr>
                <w:sz w:val="24"/>
                <w:szCs w:val="24"/>
              </w:rPr>
              <w:t xml:space="preserve"> på over 30 kg/m²)</w:t>
            </w:r>
          </w:p>
        </w:tc>
        <w:tc>
          <w:tcPr>
            <w:tcW w:w="5177" w:type="dxa"/>
            <w:tcBorders>
              <w:top w:val="single" w:sz="4" w:space="0" w:color="auto"/>
              <w:left w:val="single" w:sz="4" w:space="0" w:color="auto"/>
              <w:bottom w:val="single" w:sz="4" w:space="0" w:color="auto"/>
              <w:right w:val="single" w:sz="4" w:space="0" w:color="auto"/>
            </w:tcBorders>
            <w:hideMark/>
          </w:tcPr>
          <w:p w14:paraId="4B52947D" w14:textId="77777777" w:rsidR="006D388A" w:rsidRPr="006749F2" w:rsidRDefault="006D388A" w:rsidP="00FA70CA">
            <w:pPr>
              <w:rPr>
                <w:sz w:val="24"/>
                <w:szCs w:val="24"/>
              </w:rPr>
            </w:pPr>
            <w:r w:rsidRPr="006749F2">
              <w:rPr>
                <w:sz w:val="24"/>
                <w:szCs w:val="24"/>
              </w:rPr>
              <w:t>Risikoen stiger væsentligt med øget BMI.</w:t>
            </w:r>
          </w:p>
          <w:p w14:paraId="3A176158" w14:textId="77777777" w:rsidR="006D388A" w:rsidRPr="006749F2" w:rsidRDefault="006D388A" w:rsidP="00FA70CA">
            <w:pPr>
              <w:rPr>
                <w:sz w:val="24"/>
                <w:szCs w:val="24"/>
              </w:rPr>
            </w:pPr>
            <w:r w:rsidRPr="006749F2">
              <w:rPr>
                <w:sz w:val="24"/>
                <w:szCs w:val="24"/>
              </w:rPr>
              <w:t>Især vigtigt at tage hensyn til, hvis der også er andre risikofaktorer.</w:t>
            </w:r>
          </w:p>
        </w:tc>
      </w:tr>
      <w:tr w:rsidR="006D388A" w:rsidRPr="006749F2" w14:paraId="32035A81" w14:textId="77777777" w:rsidTr="00FA70CA">
        <w:tc>
          <w:tcPr>
            <w:tcW w:w="3708" w:type="dxa"/>
            <w:tcBorders>
              <w:top w:val="single" w:sz="4" w:space="0" w:color="auto"/>
              <w:left w:val="single" w:sz="4" w:space="0" w:color="auto"/>
              <w:bottom w:val="single" w:sz="4" w:space="0" w:color="auto"/>
              <w:right w:val="single" w:sz="4" w:space="0" w:color="auto"/>
            </w:tcBorders>
          </w:tcPr>
          <w:p w14:paraId="0B828C52" w14:textId="77777777" w:rsidR="006D388A" w:rsidRPr="006749F2" w:rsidRDefault="006D388A" w:rsidP="00FA70CA">
            <w:pPr>
              <w:rPr>
                <w:sz w:val="24"/>
                <w:szCs w:val="24"/>
              </w:rPr>
            </w:pPr>
            <w:r w:rsidRPr="006749F2">
              <w:rPr>
                <w:sz w:val="24"/>
                <w:szCs w:val="24"/>
              </w:rPr>
              <w:t>Langvarig immobilisering, større operation, alle operationer i ben eller bækken, neurokirurgi eller større traume</w:t>
            </w:r>
          </w:p>
          <w:p w14:paraId="2A4DCFC0" w14:textId="77777777" w:rsidR="006D388A" w:rsidRPr="006749F2" w:rsidRDefault="006D388A" w:rsidP="00FA70CA">
            <w:pPr>
              <w:rPr>
                <w:sz w:val="24"/>
                <w:szCs w:val="24"/>
              </w:rPr>
            </w:pPr>
          </w:p>
          <w:p w14:paraId="0627C7CE" w14:textId="77777777" w:rsidR="006D388A" w:rsidRPr="006749F2" w:rsidRDefault="006D388A" w:rsidP="00FA70CA">
            <w:pPr>
              <w:rPr>
                <w:sz w:val="24"/>
                <w:szCs w:val="24"/>
              </w:rPr>
            </w:pPr>
          </w:p>
          <w:p w14:paraId="3F28CF27" w14:textId="77777777" w:rsidR="006D388A" w:rsidRPr="006749F2" w:rsidRDefault="006D388A" w:rsidP="00FA70CA">
            <w:pPr>
              <w:rPr>
                <w:sz w:val="24"/>
                <w:szCs w:val="24"/>
              </w:rPr>
            </w:pPr>
          </w:p>
          <w:p w14:paraId="1B9FD02E" w14:textId="77777777" w:rsidR="006D388A" w:rsidRPr="006749F2" w:rsidRDefault="006D388A" w:rsidP="00FA70CA">
            <w:pPr>
              <w:rPr>
                <w:sz w:val="24"/>
                <w:szCs w:val="24"/>
              </w:rPr>
            </w:pPr>
          </w:p>
          <w:p w14:paraId="5D023359" w14:textId="77777777" w:rsidR="006D388A" w:rsidRPr="006749F2" w:rsidRDefault="006D388A" w:rsidP="00FA70CA">
            <w:pPr>
              <w:rPr>
                <w:sz w:val="24"/>
                <w:szCs w:val="24"/>
              </w:rPr>
            </w:pPr>
          </w:p>
          <w:p w14:paraId="3878D7D7" w14:textId="77777777" w:rsidR="006D388A" w:rsidRPr="006749F2" w:rsidRDefault="006D388A" w:rsidP="00FA70CA">
            <w:pPr>
              <w:rPr>
                <w:sz w:val="24"/>
                <w:szCs w:val="24"/>
              </w:rPr>
            </w:pPr>
            <w:r w:rsidRPr="006749F2">
              <w:rPr>
                <w:sz w:val="24"/>
                <w:szCs w:val="24"/>
              </w:rPr>
              <w:lastRenderedPageBreak/>
              <w:t>Bemærk: Midlertidig immobilisering herunder flyrejse &gt;4 timer kan også udgøre en risikofaktor for VTE, især hos kvinder med andre risikofaktorer</w:t>
            </w:r>
          </w:p>
        </w:tc>
        <w:tc>
          <w:tcPr>
            <w:tcW w:w="5177" w:type="dxa"/>
            <w:tcBorders>
              <w:top w:val="single" w:sz="4" w:space="0" w:color="auto"/>
              <w:left w:val="single" w:sz="4" w:space="0" w:color="auto"/>
              <w:bottom w:val="single" w:sz="4" w:space="0" w:color="auto"/>
              <w:right w:val="single" w:sz="4" w:space="0" w:color="auto"/>
            </w:tcBorders>
          </w:tcPr>
          <w:p w14:paraId="0EFD2C46" w14:textId="77777777" w:rsidR="006D388A" w:rsidRPr="006749F2" w:rsidRDefault="006D388A" w:rsidP="00FA70CA">
            <w:pPr>
              <w:rPr>
                <w:sz w:val="24"/>
                <w:szCs w:val="24"/>
              </w:rPr>
            </w:pPr>
            <w:r w:rsidRPr="006749F2">
              <w:rPr>
                <w:sz w:val="24"/>
                <w:szCs w:val="24"/>
              </w:rPr>
              <w:lastRenderedPageBreak/>
              <w:t xml:space="preserve">I disse situationer tilrådes det at seponere pille (i tilfælde med </w:t>
            </w:r>
            <w:proofErr w:type="spellStart"/>
            <w:r w:rsidRPr="006749F2">
              <w:rPr>
                <w:sz w:val="24"/>
                <w:szCs w:val="24"/>
              </w:rPr>
              <w:t>elektiv</w:t>
            </w:r>
            <w:proofErr w:type="spellEnd"/>
            <w:r w:rsidRPr="006749F2">
              <w:rPr>
                <w:sz w:val="24"/>
                <w:szCs w:val="24"/>
              </w:rPr>
              <w:t xml:space="preserve"> kirurgi mindst fire uger før) og ikke genoptage anvendelsen før to uger efter fuldstændig </w:t>
            </w:r>
            <w:proofErr w:type="spellStart"/>
            <w:r w:rsidRPr="006749F2">
              <w:rPr>
                <w:sz w:val="24"/>
                <w:szCs w:val="24"/>
              </w:rPr>
              <w:t>remobilisering</w:t>
            </w:r>
            <w:proofErr w:type="spellEnd"/>
            <w:r w:rsidRPr="006749F2">
              <w:rPr>
                <w:sz w:val="24"/>
                <w:szCs w:val="24"/>
              </w:rPr>
              <w:t>. Der bør anvendes en anden præventionsmetode for at undgå uønsket graviditet.</w:t>
            </w:r>
          </w:p>
          <w:p w14:paraId="219832C1" w14:textId="77777777" w:rsidR="006D388A" w:rsidRPr="006749F2" w:rsidRDefault="006D388A" w:rsidP="00FA70CA">
            <w:pPr>
              <w:rPr>
                <w:sz w:val="24"/>
                <w:szCs w:val="24"/>
              </w:rPr>
            </w:pPr>
            <w:proofErr w:type="spellStart"/>
            <w:r w:rsidRPr="006749F2">
              <w:rPr>
                <w:sz w:val="24"/>
                <w:szCs w:val="24"/>
              </w:rPr>
              <w:t>Antitrombotisk</w:t>
            </w:r>
            <w:proofErr w:type="spellEnd"/>
            <w:r w:rsidRPr="006749F2">
              <w:rPr>
                <w:sz w:val="24"/>
                <w:szCs w:val="24"/>
              </w:rPr>
              <w:t xml:space="preserve"> behandling skal overvejes, hvis </w:t>
            </w:r>
            <w:proofErr w:type="spellStart"/>
            <w:r w:rsidRPr="006749F2">
              <w:rPr>
                <w:sz w:val="24"/>
                <w:szCs w:val="24"/>
              </w:rPr>
              <w:t>Asubtela</w:t>
            </w:r>
            <w:proofErr w:type="spellEnd"/>
            <w:r w:rsidRPr="006749F2">
              <w:rPr>
                <w:sz w:val="24"/>
                <w:szCs w:val="24"/>
              </w:rPr>
              <w:t xml:space="preserve"> ikke er blevet seponeret på forhånd.</w:t>
            </w:r>
          </w:p>
          <w:p w14:paraId="66DFC7DD" w14:textId="77777777" w:rsidR="006D388A" w:rsidRPr="006749F2" w:rsidRDefault="006D388A" w:rsidP="00FA70CA">
            <w:pPr>
              <w:rPr>
                <w:sz w:val="24"/>
                <w:szCs w:val="24"/>
              </w:rPr>
            </w:pPr>
          </w:p>
        </w:tc>
      </w:tr>
      <w:tr w:rsidR="006D388A" w:rsidRPr="006749F2" w14:paraId="35104A7D"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45B3CBF2" w14:textId="77777777" w:rsidR="006D388A" w:rsidRPr="006749F2" w:rsidRDefault="006D388A" w:rsidP="00FA70CA">
            <w:pPr>
              <w:rPr>
                <w:sz w:val="24"/>
                <w:szCs w:val="24"/>
              </w:rPr>
            </w:pPr>
            <w:r w:rsidRPr="006749F2">
              <w:rPr>
                <w:sz w:val="24"/>
                <w:szCs w:val="24"/>
              </w:rPr>
              <w:t xml:space="preserve">Positiv familieanamnese (venøs </w:t>
            </w:r>
            <w:proofErr w:type="spellStart"/>
            <w:r w:rsidRPr="006749F2">
              <w:rPr>
                <w:sz w:val="24"/>
                <w:szCs w:val="24"/>
              </w:rPr>
              <w:t>tromboemboli</w:t>
            </w:r>
            <w:proofErr w:type="spellEnd"/>
            <w:r w:rsidRPr="006749F2">
              <w:rPr>
                <w:sz w:val="24"/>
                <w:szCs w:val="24"/>
              </w:rPr>
              <w:t xml:space="preserve"> hos en søskende eller en forælder, især i en relativt ung alder, f.eks. før 50 år)</w:t>
            </w:r>
          </w:p>
        </w:tc>
        <w:tc>
          <w:tcPr>
            <w:tcW w:w="5177" w:type="dxa"/>
            <w:tcBorders>
              <w:top w:val="single" w:sz="4" w:space="0" w:color="auto"/>
              <w:left w:val="single" w:sz="4" w:space="0" w:color="auto"/>
              <w:bottom w:val="single" w:sz="4" w:space="0" w:color="auto"/>
              <w:right w:val="single" w:sz="4" w:space="0" w:color="auto"/>
            </w:tcBorders>
            <w:hideMark/>
          </w:tcPr>
          <w:p w14:paraId="1DA3EEE3" w14:textId="77777777" w:rsidR="006D388A" w:rsidRPr="006749F2" w:rsidRDefault="006D388A" w:rsidP="00FA70CA">
            <w:pPr>
              <w:rPr>
                <w:sz w:val="24"/>
                <w:szCs w:val="24"/>
              </w:rPr>
            </w:pPr>
            <w:r w:rsidRPr="006749F2">
              <w:rPr>
                <w:sz w:val="24"/>
                <w:szCs w:val="24"/>
              </w:rPr>
              <w:t>Hvis der er formodning om en arvelig disposition, bør kvinden henvises til en specialist med henblik på rådgivning, inden der træffes beslutning om anvendelse af et kombineret hormonelt præventionsmiddel.</w:t>
            </w:r>
          </w:p>
        </w:tc>
      </w:tr>
      <w:tr w:rsidR="006D388A" w:rsidRPr="006749F2" w14:paraId="1598C690"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4D0676F3" w14:textId="77777777" w:rsidR="006D388A" w:rsidRPr="006749F2" w:rsidRDefault="006D388A" w:rsidP="00FA70CA">
            <w:pPr>
              <w:rPr>
                <w:sz w:val="24"/>
                <w:szCs w:val="24"/>
              </w:rPr>
            </w:pPr>
            <w:r w:rsidRPr="006749F2">
              <w:rPr>
                <w:sz w:val="24"/>
                <w:szCs w:val="24"/>
              </w:rPr>
              <w:t>Andre helbredstilstande forbundet med VTE</w:t>
            </w:r>
          </w:p>
        </w:tc>
        <w:tc>
          <w:tcPr>
            <w:tcW w:w="5177" w:type="dxa"/>
            <w:tcBorders>
              <w:top w:val="single" w:sz="4" w:space="0" w:color="auto"/>
              <w:left w:val="single" w:sz="4" w:space="0" w:color="auto"/>
              <w:bottom w:val="single" w:sz="4" w:space="0" w:color="auto"/>
              <w:right w:val="single" w:sz="4" w:space="0" w:color="auto"/>
            </w:tcBorders>
            <w:hideMark/>
          </w:tcPr>
          <w:p w14:paraId="0C0E2471" w14:textId="77777777" w:rsidR="006D388A" w:rsidRPr="006749F2" w:rsidRDefault="006D388A" w:rsidP="00FA70CA">
            <w:pPr>
              <w:rPr>
                <w:sz w:val="24"/>
                <w:szCs w:val="24"/>
              </w:rPr>
            </w:pPr>
            <w:r w:rsidRPr="006749F2">
              <w:rPr>
                <w:sz w:val="24"/>
                <w:szCs w:val="24"/>
              </w:rPr>
              <w:t xml:space="preserve">Cancer, systemisk lupus </w:t>
            </w:r>
            <w:proofErr w:type="spellStart"/>
            <w:r w:rsidRPr="006749F2">
              <w:rPr>
                <w:sz w:val="24"/>
                <w:szCs w:val="24"/>
              </w:rPr>
              <w:t>erythematosus</w:t>
            </w:r>
            <w:proofErr w:type="spellEnd"/>
            <w:r w:rsidRPr="006749F2">
              <w:rPr>
                <w:sz w:val="24"/>
                <w:szCs w:val="24"/>
              </w:rPr>
              <w:t xml:space="preserve">, </w:t>
            </w:r>
            <w:proofErr w:type="spellStart"/>
            <w:r w:rsidRPr="006749F2">
              <w:rPr>
                <w:sz w:val="24"/>
                <w:szCs w:val="24"/>
              </w:rPr>
              <w:t>hæmolytisk</w:t>
            </w:r>
            <w:proofErr w:type="spellEnd"/>
            <w:r w:rsidRPr="006749F2">
              <w:rPr>
                <w:sz w:val="24"/>
                <w:szCs w:val="24"/>
              </w:rPr>
              <w:noBreakHyphen/>
              <w:t>uræmisk syndrom, kronisk inflammatorisk tarmsygdom (</w:t>
            </w:r>
            <w:proofErr w:type="spellStart"/>
            <w:r w:rsidRPr="006749F2">
              <w:rPr>
                <w:sz w:val="24"/>
                <w:szCs w:val="24"/>
              </w:rPr>
              <w:t>Crohns</w:t>
            </w:r>
            <w:proofErr w:type="spellEnd"/>
            <w:r w:rsidRPr="006749F2">
              <w:rPr>
                <w:sz w:val="24"/>
                <w:szCs w:val="24"/>
              </w:rPr>
              <w:t xml:space="preserve"> sygdom eller </w:t>
            </w:r>
            <w:proofErr w:type="spellStart"/>
            <w:r w:rsidRPr="006749F2">
              <w:rPr>
                <w:sz w:val="24"/>
                <w:szCs w:val="24"/>
              </w:rPr>
              <w:t>ulcerativ</w:t>
            </w:r>
            <w:proofErr w:type="spellEnd"/>
            <w:r w:rsidRPr="006749F2">
              <w:rPr>
                <w:sz w:val="24"/>
                <w:szCs w:val="24"/>
              </w:rPr>
              <w:t xml:space="preserve"> colitis) og seglcelleanæmi</w:t>
            </w:r>
          </w:p>
        </w:tc>
      </w:tr>
      <w:tr w:rsidR="006D388A" w:rsidRPr="006749F2" w14:paraId="17D24FA2"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21064F0B" w14:textId="77777777" w:rsidR="006D388A" w:rsidRPr="006749F2" w:rsidRDefault="006D388A" w:rsidP="00FA70CA">
            <w:pPr>
              <w:rPr>
                <w:sz w:val="24"/>
                <w:szCs w:val="24"/>
              </w:rPr>
            </w:pPr>
            <w:r w:rsidRPr="006749F2">
              <w:rPr>
                <w:sz w:val="24"/>
                <w:szCs w:val="24"/>
              </w:rPr>
              <w:t>Stigende alder</w:t>
            </w:r>
          </w:p>
        </w:tc>
        <w:tc>
          <w:tcPr>
            <w:tcW w:w="5177" w:type="dxa"/>
            <w:tcBorders>
              <w:top w:val="single" w:sz="4" w:space="0" w:color="auto"/>
              <w:left w:val="single" w:sz="4" w:space="0" w:color="auto"/>
              <w:bottom w:val="single" w:sz="4" w:space="0" w:color="auto"/>
              <w:right w:val="single" w:sz="4" w:space="0" w:color="auto"/>
            </w:tcBorders>
            <w:hideMark/>
          </w:tcPr>
          <w:p w14:paraId="0A130C7A" w14:textId="77777777" w:rsidR="006D388A" w:rsidRPr="006749F2" w:rsidRDefault="006D388A" w:rsidP="00FA70CA">
            <w:pPr>
              <w:rPr>
                <w:sz w:val="24"/>
                <w:szCs w:val="24"/>
              </w:rPr>
            </w:pPr>
            <w:r w:rsidRPr="006749F2">
              <w:rPr>
                <w:sz w:val="24"/>
                <w:szCs w:val="24"/>
              </w:rPr>
              <w:t>Især over 35 år</w:t>
            </w:r>
          </w:p>
        </w:tc>
      </w:tr>
    </w:tbl>
    <w:p w14:paraId="7A45ACE0" w14:textId="77777777" w:rsidR="006D388A" w:rsidRPr="006749F2" w:rsidRDefault="006D388A" w:rsidP="006D388A">
      <w:pPr>
        <w:ind w:left="851"/>
        <w:rPr>
          <w:rFonts w:eastAsia="SimSun"/>
          <w:sz w:val="24"/>
          <w:szCs w:val="24"/>
          <w:lang w:eastAsia="zh-CN"/>
        </w:rPr>
      </w:pPr>
    </w:p>
    <w:p w14:paraId="5E0601F6"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Der er ingen konsensus om den mulige rolle af </w:t>
      </w:r>
      <w:proofErr w:type="spellStart"/>
      <w:r w:rsidRPr="006749F2">
        <w:rPr>
          <w:rFonts w:eastAsia="SimSun"/>
          <w:sz w:val="24"/>
          <w:szCs w:val="24"/>
          <w:lang w:eastAsia="zh-CN"/>
        </w:rPr>
        <w:t>varikøse</w:t>
      </w:r>
      <w:proofErr w:type="spellEnd"/>
      <w:r w:rsidRPr="006749F2">
        <w:rPr>
          <w:rFonts w:eastAsia="SimSun"/>
          <w:sz w:val="24"/>
          <w:szCs w:val="24"/>
          <w:lang w:eastAsia="zh-CN"/>
        </w:rPr>
        <w:t xml:space="preserve"> vener og </w:t>
      </w:r>
      <w:proofErr w:type="spellStart"/>
      <w:r w:rsidRPr="006749F2">
        <w:rPr>
          <w:rFonts w:eastAsia="SimSun"/>
          <w:sz w:val="24"/>
          <w:szCs w:val="24"/>
          <w:lang w:eastAsia="zh-CN"/>
        </w:rPr>
        <w:t>superfi</w:t>
      </w:r>
      <w:r w:rsidR="00FA70CA">
        <w:rPr>
          <w:rFonts w:eastAsia="SimSun"/>
          <w:sz w:val="24"/>
          <w:szCs w:val="24"/>
          <w:lang w:eastAsia="zh-CN"/>
        </w:rPr>
        <w:t>ci</w:t>
      </w:r>
      <w:r w:rsidRPr="006749F2">
        <w:rPr>
          <w:rFonts w:eastAsia="SimSun"/>
          <w:sz w:val="24"/>
          <w:szCs w:val="24"/>
          <w:lang w:eastAsia="zh-CN"/>
        </w:rPr>
        <w:t>el</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trombophlebitis</w:t>
      </w:r>
      <w:proofErr w:type="spellEnd"/>
      <w:r w:rsidRPr="006749F2">
        <w:rPr>
          <w:rFonts w:eastAsia="SimSun"/>
          <w:sz w:val="24"/>
          <w:szCs w:val="24"/>
          <w:lang w:eastAsia="zh-CN"/>
        </w:rPr>
        <w:t xml:space="preserve"> på forekomsten eller progressionen af venetrombose.</w:t>
      </w:r>
    </w:p>
    <w:p w14:paraId="27862C7C"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Den øgede risiko for </w:t>
      </w:r>
      <w:proofErr w:type="spellStart"/>
      <w:r w:rsidRPr="006749F2">
        <w:rPr>
          <w:rFonts w:eastAsia="SimSun"/>
          <w:sz w:val="24"/>
          <w:szCs w:val="24"/>
          <w:lang w:eastAsia="zh-CN"/>
        </w:rPr>
        <w:t>tromboemboli</w:t>
      </w:r>
      <w:proofErr w:type="spellEnd"/>
      <w:r w:rsidRPr="006749F2">
        <w:rPr>
          <w:rFonts w:eastAsia="SimSun"/>
          <w:sz w:val="24"/>
          <w:szCs w:val="24"/>
          <w:lang w:eastAsia="zh-CN"/>
        </w:rPr>
        <w:t xml:space="preserve"> i forbindelse med graviditet og især i </w:t>
      </w:r>
      <w:proofErr w:type="spellStart"/>
      <w:r w:rsidRPr="006749F2">
        <w:rPr>
          <w:rFonts w:eastAsia="SimSun"/>
          <w:sz w:val="24"/>
          <w:szCs w:val="24"/>
          <w:lang w:eastAsia="zh-CN"/>
        </w:rPr>
        <w:t>puerperiet</w:t>
      </w:r>
      <w:proofErr w:type="spellEnd"/>
      <w:r w:rsidRPr="006749F2">
        <w:rPr>
          <w:rFonts w:eastAsia="SimSun"/>
          <w:sz w:val="24"/>
          <w:szCs w:val="24"/>
          <w:lang w:eastAsia="zh-CN"/>
        </w:rPr>
        <w:t xml:space="preserve"> på 6 uger skal tages i betragtning (se pkt. 4.6 for oplysninger om "Graviditet og amning").</w:t>
      </w:r>
    </w:p>
    <w:p w14:paraId="61655D06" w14:textId="77777777" w:rsidR="006D388A" w:rsidRPr="006749F2" w:rsidRDefault="006D388A" w:rsidP="006D388A">
      <w:pPr>
        <w:rPr>
          <w:rFonts w:eastAsia="SimSun"/>
          <w:sz w:val="24"/>
          <w:szCs w:val="24"/>
          <w:lang w:eastAsia="zh-CN"/>
        </w:rPr>
      </w:pPr>
    </w:p>
    <w:p w14:paraId="08AE9011"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 xml:space="preserve">Symptomer på VTE (dyb venetrombose og </w:t>
      </w:r>
      <w:proofErr w:type="spellStart"/>
      <w:r w:rsidRPr="006749F2">
        <w:rPr>
          <w:rFonts w:eastAsia="SimSun"/>
          <w:b/>
          <w:sz w:val="24"/>
          <w:szCs w:val="24"/>
          <w:lang w:eastAsia="zh-CN"/>
        </w:rPr>
        <w:t>lungeemboli</w:t>
      </w:r>
      <w:proofErr w:type="spellEnd"/>
      <w:r w:rsidRPr="006749F2">
        <w:rPr>
          <w:rFonts w:eastAsia="SimSun"/>
          <w:b/>
          <w:sz w:val="24"/>
          <w:szCs w:val="24"/>
          <w:lang w:eastAsia="zh-CN"/>
        </w:rPr>
        <w:t>)</w:t>
      </w:r>
    </w:p>
    <w:p w14:paraId="2BD98A55"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Kvinden skal informeres om at søge akut lægehjælp, hvis der opstår symptomer, og fortælle sundhedspersonalet, at hun tager et kombineret hormonelt præventionsmiddel.</w:t>
      </w:r>
    </w:p>
    <w:p w14:paraId="539CB485" w14:textId="77777777" w:rsidR="006D388A" w:rsidRPr="006749F2" w:rsidRDefault="006D388A" w:rsidP="006D388A">
      <w:pPr>
        <w:ind w:left="851"/>
        <w:rPr>
          <w:rFonts w:eastAsia="SimSun"/>
          <w:sz w:val="24"/>
          <w:szCs w:val="24"/>
          <w:lang w:eastAsia="zh-CN"/>
        </w:rPr>
      </w:pPr>
    </w:p>
    <w:p w14:paraId="3DC643C2"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Symptomer på dyb venetrombose (DVT) kan omfatte:</w:t>
      </w:r>
    </w:p>
    <w:p w14:paraId="7A224376" w14:textId="37547E7C"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unilateral hævelse af benet og/eller foden eller langs en vene i benet;</w:t>
      </w:r>
    </w:p>
    <w:p w14:paraId="0F830BD8" w14:textId="3F852EF8"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smerte eller ømhed i benet, som muligvis kun mærkes, når personen står eller</w:t>
      </w:r>
    </w:p>
    <w:p w14:paraId="316A0841" w14:textId="7367A45A"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går,</w:t>
      </w:r>
    </w:p>
    <w:p w14:paraId="4BCB7496" w14:textId="6A18FCBD"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øget varme i det pågældende ben; rød eller misfarvet hud på benet.</w:t>
      </w:r>
    </w:p>
    <w:p w14:paraId="57448990" w14:textId="77777777" w:rsidR="006D388A" w:rsidRPr="006749F2" w:rsidRDefault="006D388A" w:rsidP="006D388A">
      <w:pPr>
        <w:ind w:left="851"/>
        <w:rPr>
          <w:rFonts w:eastAsia="SimSun"/>
          <w:sz w:val="24"/>
          <w:szCs w:val="24"/>
          <w:lang w:eastAsia="zh-CN"/>
        </w:rPr>
      </w:pPr>
    </w:p>
    <w:p w14:paraId="7B5E48CD"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Symptomer på </w:t>
      </w:r>
      <w:proofErr w:type="spellStart"/>
      <w:r w:rsidRPr="006749F2">
        <w:rPr>
          <w:rFonts w:eastAsia="SimSun"/>
          <w:sz w:val="24"/>
          <w:szCs w:val="24"/>
          <w:lang w:eastAsia="zh-CN"/>
        </w:rPr>
        <w:t>lungeemboli</w:t>
      </w:r>
      <w:proofErr w:type="spellEnd"/>
      <w:r w:rsidRPr="006749F2">
        <w:rPr>
          <w:rFonts w:eastAsia="SimSun"/>
          <w:sz w:val="24"/>
          <w:szCs w:val="24"/>
          <w:lang w:eastAsia="zh-CN"/>
        </w:rPr>
        <w:t xml:space="preserve"> (PE) kan omfatte:</w:t>
      </w:r>
    </w:p>
    <w:p w14:paraId="6B1BEB76" w14:textId="39E78F8A"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 xml:space="preserve">pludseligt opstået </w:t>
      </w:r>
      <w:proofErr w:type="spellStart"/>
      <w:r w:rsidRPr="006749F2">
        <w:rPr>
          <w:sz w:val="24"/>
          <w:szCs w:val="24"/>
          <w:lang w:eastAsia="da-DK"/>
        </w:rPr>
        <w:t>uforklaret</w:t>
      </w:r>
      <w:proofErr w:type="spellEnd"/>
      <w:r w:rsidRPr="006749F2">
        <w:rPr>
          <w:sz w:val="24"/>
          <w:szCs w:val="24"/>
          <w:lang w:eastAsia="da-DK"/>
        </w:rPr>
        <w:t xml:space="preserve"> åndenød eller hurtig vejrtrækning;</w:t>
      </w:r>
    </w:p>
    <w:p w14:paraId="29250BF9" w14:textId="037A7103"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 xml:space="preserve">pludseligt opstået hoste, som kan være forbundet med </w:t>
      </w:r>
      <w:proofErr w:type="spellStart"/>
      <w:r w:rsidRPr="006749F2">
        <w:rPr>
          <w:sz w:val="24"/>
          <w:szCs w:val="24"/>
          <w:lang w:eastAsia="da-DK"/>
        </w:rPr>
        <w:t>hæmoptyse</w:t>
      </w:r>
      <w:proofErr w:type="spellEnd"/>
      <w:r w:rsidRPr="006749F2">
        <w:rPr>
          <w:sz w:val="24"/>
          <w:szCs w:val="24"/>
          <w:lang w:eastAsia="da-DK"/>
        </w:rPr>
        <w:t>;</w:t>
      </w:r>
    </w:p>
    <w:p w14:paraId="0D491DE9" w14:textId="0B4E2555"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stærk smerte i brystet;</w:t>
      </w:r>
    </w:p>
    <w:p w14:paraId="490D2DF0" w14:textId="4FFAEBEB"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 xml:space="preserve">svær </w:t>
      </w:r>
      <w:proofErr w:type="spellStart"/>
      <w:r w:rsidRPr="006749F2">
        <w:rPr>
          <w:sz w:val="24"/>
          <w:szCs w:val="24"/>
          <w:lang w:eastAsia="da-DK"/>
        </w:rPr>
        <w:t>ørhed</w:t>
      </w:r>
      <w:proofErr w:type="spellEnd"/>
      <w:r w:rsidRPr="006749F2">
        <w:rPr>
          <w:sz w:val="24"/>
          <w:szCs w:val="24"/>
          <w:lang w:eastAsia="da-DK"/>
        </w:rPr>
        <w:t xml:space="preserve"> eller svimmelhed;</w:t>
      </w:r>
    </w:p>
    <w:p w14:paraId="19A8362B" w14:textId="68397F7E" w:rsidR="006D388A" w:rsidRPr="006749F2" w:rsidRDefault="006D388A" w:rsidP="00225384">
      <w:pPr>
        <w:ind w:left="1134" w:hanging="283"/>
        <w:rPr>
          <w:sz w:val="24"/>
          <w:szCs w:val="24"/>
          <w:lang w:eastAsia="da-DK"/>
        </w:rPr>
      </w:pPr>
      <w:r w:rsidRPr="006749F2">
        <w:rPr>
          <w:sz w:val="24"/>
          <w:szCs w:val="24"/>
          <w:lang w:eastAsia="da-DK"/>
        </w:rPr>
        <w:t xml:space="preserve">- </w:t>
      </w:r>
      <w:r w:rsidR="00225384">
        <w:rPr>
          <w:sz w:val="24"/>
          <w:szCs w:val="24"/>
          <w:lang w:eastAsia="da-DK"/>
        </w:rPr>
        <w:tab/>
      </w:r>
      <w:r w:rsidRPr="006749F2">
        <w:rPr>
          <w:sz w:val="24"/>
          <w:szCs w:val="24"/>
          <w:lang w:eastAsia="da-DK"/>
        </w:rPr>
        <w:t>hurtige eller uregelmæssige hjerteslag.</w:t>
      </w:r>
    </w:p>
    <w:p w14:paraId="6532CB43" w14:textId="77777777" w:rsidR="006D388A" w:rsidRPr="006749F2" w:rsidRDefault="006D388A" w:rsidP="006D388A">
      <w:pPr>
        <w:ind w:left="851"/>
        <w:rPr>
          <w:rFonts w:eastAsia="SimSun"/>
          <w:sz w:val="24"/>
          <w:szCs w:val="24"/>
          <w:lang w:eastAsia="zh-CN"/>
        </w:rPr>
      </w:pPr>
    </w:p>
    <w:p w14:paraId="68ACB9A8"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Nogle af disse symptomer (f.eks. "åndenød", "hoste") er uspecifikke og kan misfortolkes som mere almindelige eller mindre alvorlige hændelser (f.eks. luftvejsinfektioner).</w:t>
      </w:r>
    </w:p>
    <w:p w14:paraId="455B4696"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Andre tegn på </w:t>
      </w:r>
      <w:proofErr w:type="spellStart"/>
      <w:r w:rsidRPr="006749F2">
        <w:rPr>
          <w:rFonts w:eastAsia="SimSun"/>
          <w:sz w:val="24"/>
          <w:szCs w:val="24"/>
          <w:lang w:eastAsia="zh-CN"/>
        </w:rPr>
        <w:t>vaskulær</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okklusion</w:t>
      </w:r>
      <w:proofErr w:type="spellEnd"/>
      <w:r w:rsidRPr="006749F2">
        <w:rPr>
          <w:rFonts w:eastAsia="SimSun"/>
          <w:sz w:val="24"/>
          <w:szCs w:val="24"/>
          <w:lang w:eastAsia="zh-CN"/>
        </w:rPr>
        <w:t xml:space="preserve"> kan omfatte: pludseligt opstået smerte, hævelse og blålig misfarvning af en ekstremitet.</w:t>
      </w:r>
    </w:p>
    <w:p w14:paraId="59AFB930"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Hvis </w:t>
      </w:r>
      <w:proofErr w:type="spellStart"/>
      <w:r w:rsidRPr="006749F2">
        <w:rPr>
          <w:rFonts w:eastAsia="SimSun"/>
          <w:sz w:val="24"/>
          <w:szCs w:val="24"/>
          <w:lang w:eastAsia="zh-CN"/>
        </w:rPr>
        <w:t>okklusionen</w:t>
      </w:r>
      <w:proofErr w:type="spellEnd"/>
      <w:r w:rsidRPr="006749F2">
        <w:rPr>
          <w:rFonts w:eastAsia="SimSun"/>
          <w:sz w:val="24"/>
          <w:szCs w:val="24"/>
          <w:lang w:eastAsia="zh-CN"/>
        </w:rPr>
        <w:t xml:space="preserve"> forekommer i øjnene, kan symptomerne gå fra smertefri synsforstyrrelser til senere synstab. Synstab kan nogle gange forekomme næsten øjeblikkeligt.</w:t>
      </w:r>
    </w:p>
    <w:p w14:paraId="45605854" w14:textId="77777777" w:rsidR="006D388A" w:rsidRPr="006749F2" w:rsidRDefault="006D388A" w:rsidP="006D388A">
      <w:pPr>
        <w:ind w:left="851"/>
        <w:rPr>
          <w:rFonts w:eastAsia="SimSun"/>
          <w:sz w:val="24"/>
          <w:szCs w:val="24"/>
          <w:lang w:eastAsia="zh-CN"/>
        </w:rPr>
      </w:pPr>
    </w:p>
    <w:p w14:paraId="1C296BF4"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 xml:space="preserve">Risiko for arteriel </w:t>
      </w:r>
      <w:proofErr w:type="spellStart"/>
      <w:r w:rsidRPr="006749F2">
        <w:rPr>
          <w:rFonts w:eastAsia="SimSun"/>
          <w:b/>
          <w:sz w:val="24"/>
          <w:szCs w:val="24"/>
          <w:lang w:eastAsia="zh-CN"/>
        </w:rPr>
        <w:t>tromboemboli</w:t>
      </w:r>
      <w:proofErr w:type="spellEnd"/>
      <w:r w:rsidRPr="006749F2">
        <w:rPr>
          <w:rFonts w:eastAsia="SimSun"/>
          <w:b/>
          <w:sz w:val="24"/>
          <w:szCs w:val="24"/>
          <w:lang w:eastAsia="zh-CN"/>
        </w:rPr>
        <w:t xml:space="preserve"> (ATE)</w:t>
      </w:r>
    </w:p>
    <w:p w14:paraId="7C1F3685"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Epidemiologiske studier har forbundet anvendelse af hormonelle </w:t>
      </w:r>
      <w:proofErr w:type="spellStart"/>
      <w:r w:rsidRPr="006749F2">
        <w:rPr>
          <w:rFonts w:eastAsia="SimSun"/>
          <w:sz w:val="24"/>
          <w:szCs w:val="24"/>
          <w:lang w:eastAsia="zh-CN"/>
        </w:rPr>
        <w:t>kontraceptiva</w:t>
      </w:r>
      <w:proofErr w:type="spellEnd"/>
      <w:r w:rsidRPr="006749F2">
        <w:rPr>
          <w:rFonts w:eastAsia="SimSun"/>
          <w:sz w:val="24"/>
          <w:szCs w:val="24"/>
          <w:lang w:eastAsia="zh-CN"/>
        </w:rPr>
        <w:t xml:space="preserve"> af kombinationstypen med en øget risiko for arteriel </w:t>
      </w:r>
      <w:proofErr w:type="spellStart"/>
      <w:r w:rsidRPr="006749F2">
        <w:rPr>
          <w:rFonts w:eastAsia="SimSun"/>
          <w:sz w:val="24"/>
          <w:szCs w:val="24"/>
          <w:lang w:eastAsia="zh-CN"/>
        </w:rPr>
        <w:t>tromboemboli</w:t>
      </w:r>
      <w:proofErr w:type="spellEnd"/>
      <w:r w:rsidRPr="006749F2">
        <w:rPr>
          <w:rFonts w:eastAsia="SimSun"/>
          <w:sz w:val="24"/>
          <w:szCs w:val="24"/>
          <w:lang w:eastAsia="zh-CN"/>
        </w:rPr>
        <w:t xml:space="preserve"> (myokardieinfarkt) eller med </w:t>
      </w:r>
      <w:proofErr w:type="spellStart"/>
      <w:r w:rsidRPr="006749F2">
        <w:rPr>
          <w:rFonts w:eastAsia="SimSun"/>
          <w:sz w:val="24"/>
          <w:szCs w:val="24"/>
          <w:lang w:eastAsia="zh-CN"/>
        </w:rPr>
        <w:t>cerebrovaskulær</w:t>
      </w:r>
      <w:proofErr w:type="spellEnd"/>
      <w:r w:rsidRPr="006749F2">
        <w:rPr>
          <w:rFonts w:eastAsia="SimSun"/>
          <w:sz w:val="24"/>
          <w:szCs w:val="24"/>
          <w:lang w:eastAsia="zh-CN"/>
        </w:rPr>
        <w:t xml:space="preserve"> hændelse (f.eks. transitorisk iskæmisk attak, apopleksi). Arterielle </w:t>
      </w:r>
      <w:proofErr w:type="spellStart"/>
      <w:r w:rsidRPr="006749F2">
        <w:rPr>
          <w:rFonts w:eastAsia="SimSun"/>
          <w:sz w:val="24"/>
          <w:szCs w:val="24"/>
          <w:lang w:eastAsia="zh-CN"/>
        </w:rPr>
        <w:t>tromboemboliske</w:t>
      </w:r>
      <w:proofErr w:type="spellEnd"/>
      <w:r w:rsidRPr="006749F2">
        <w:rPr>
          <w:rFonts w:eastAsia="SimSun"/>
          <w:sz w:val="24"/>
          <w:szCs w:val="24"/>
          <w:lang w:eastAsia="zh-CN"/>
        </w:rPr>
        <w:t xml:space="preserve"> hændelser kan være dødelige.</w:t>
      </w:r>
    </w:p>
    <w:p w14:paraId="547B8613" w14:textId="77777777" w:rsidR="006D388A" w:rsidRPr="006749F2" w:rsidRDefault="006D388A" w:rsidP="006D388A">
      <w:pPr>
        <w:ind w:left="851"/>
        <w:rPr>
          <w:rFonts w:eastAsia="SimSun"/>
          <w:sz w:val="24"/>
          <w:szCs w:val="24"/>
          <w:lang w:eastAsia="zh-CN"/>
        </w:rPr>
      </w:pPr>
    </w:p>
    <w:p w14:paraId="21D36730"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Risikofaktorer for ATE</w:t>
      </w:r>
    </w:p>
    <w:p w14:paraId="462A5F93"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Risikoen for arterielle </w:t>
      </w:r>
      <w:proofErr w:type="spellStart"/>
      <w:r w:rsidRPr="006749F2">
        <w:rPr>
          <w:rFonts w:eastAsia="SimSun"/>
          <w:sz w:val="24"/>
          <w:szCs w:val="24"/>
          <w:lang w:eastAsia="zh-CN"/>
        </w:rPr>
        <w:t>tromboemboliske</w:t>
      </w:r>
      <w:proofErr w:type="spellEnd"/>
      <w:r w:rsidRPr="006749F2">
        <w:rPr>
          <w:rFonts w:eastAsia="SimSun"/>
          <w:sz w:val="24"/>
          <w:szCs w:val="24"/>
          <w:lang w:eastAsia="zh-CN"/>
        </w:rPr>
        <w:t xml:space="preserve"> komplikationer eller </w:t>
      </w:r>
      <w:proofErr w:type="spellStart"/>
      <w:r w:rsidRPr="006749F2">
        <w:rPr>
          <w:rFonts w:eastAsia="SimSun"/>
          <w:sz w:val="24"/>
          <w:szCs w:val="24"/>
          <w:lang w:eastAsia="zh-CN"/>
        </w:rPr>
        <w:t>cerebrovaskulær</w:t>
      </w:r>
      <w:proofErr w:type="spellEnd"/>
      <w:r w:rsidRPr="006749F2">
        <w:rPr>
          <w:rFonts w:eastAsia="SimSun"/>
          <w:sz w:val="24"/>
          <w:szCs w:val="24"/>
          <w:lang w:eastAsia="zh-CN"/>
        </w:rPr>
        <w:t xml:space="preserve"> hændelse hos kvinder, der bruger hormonelle </w:t>
      </w:r>
      <w:proofErr w:type="spellStart"/>
      <w:r w:rsidRPr="006749F2">
        <w:rPr>
          <w:rFonts w:eastAsia="SimSun"/>
          <w:sz w:val="24"/>
          <w:szCs w:val="24"/>
          <w:lang w:eastAsia="zh-CN"/>
        </w:rPr>
        <w:t>kontraceptiva</w:t>
      </w:r>
      <w:proofErr w:type="spellEnd"/>
      <w:r w:rsidRPr="006749F2">
        <w:rPr>
          <w:rFonts w:eastAsia="SimSun"/>
          <w:sz w:val="24"/>
          <w:szCs w:val="24"/>
          <w:lang w:eastAsia="zh-CN"/>
        </w:rPr>
        <w:t xml:space="preserve"> af kombinationstypen, stiger hos kvinder med risikofaktorer (se tabel).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14:paraId="62A15AA6" w14:textId="77777777" w:rsidR="006D388A" w:rsidRPr="006749F2" w:rsidRDefault="006D388A" w:rsidP="006D388A">
      <w:pPr>
        <w:ind w:left="851"/>
        <w:rPr>
          <w:rFonts w:eastAsia="SimSun"/>
          <w:sz w:val="24"/>
          <w:szCs w:val="24"/>
          <w:lang w:eastAsia="zh-CN"/>
        </w:rPr>
      </w:pPr>
    </w:p>
    <w:p w14:paraId="631F80BF"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Tabel: Risikofaktorer for ATE</w:t>
      </w:r>
    </w:p>
    <w:p w14:paraId="4A9B158C" w14:textId="77777777" w:rsidR="006D388A" w:rsidRPr="006749F2" w:rsidRDefault="006D388A" w:rsidP="006D388A">
      <w:pPr>
        <w:ind w:left="851"/>
        <w:rPr>
          <w:rFonts w:eastAsia="SimSun"/>
          <w:sz w:val="24"/>
          <w:szCs w:val="24"/>
          <w:lang w:eastAsia="zh-CN"/>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6D388A" w:rsidRPr="006749F2" w14:paraId="5F65D661"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3A9686DC" w14:textId="77777777" w:rsidR="006D388A" w:rsidRPr="006749F2" w:rsidRDefault="006D388A" w:rsidP="00FA70CA">
            <w:pPr>
              <w:spacing w:before="120" w:line="280" w:lineRule="atLeast"/>
              <w:rPr>
                <w:sz w:val="24"/>
                <w:szCs w:val="24"/>
              </w:rPr>
            </w:pPr>
            <w:r w:rsidRPr="006749F2">
              <w:rPr>
                <w:b/>
                <w:sz w:val="24"/>
                <w:szCs w:val="24"/>
              </w:rPr>
              <w:t>Risikofaktor</w:t>
            </w:r>
          </w:p>
        </w:tc>
        <w:tc>
          <w:tcPr>
            <w:tcW w:w="5177" w:type="dxa"/>
            <w:tcBorders>
              <w:top w:val="single" w:sz="4" w:space="0" w:color="auto"/>
              <w:left w:val="single" w:sz="4" w:space="0" w:color="auto"/>
              <w:bottom w:val="single" w:sz="4" w:space="0" w:color="auto"/>
              <w:right w:val="single" w:sz="4" w:space="0" w:color="auto"/>
            </w:tcBorders>
            <w:hideMark/>
          </w:tcPr>
          <w:p w14:paraId="3BC06816" w14:textId="77777777" w:rsidR="006D388A" w:rsidRPr="006749F2" w:rsidRDefault="006D388A" w:rsidP="00FA70CA">
            <w:pPr>
              <w:spacing w:before="120" w:line="280" w:lineRule="atLeast"/>
              <w:rPr>
                <w:sz w:val="24"/>
                <w:szCs w:val="24"/>
              </w:rPr>
            </w:pPr>
            <w:r w:rsidRPr="006749F2">
              <w:rPr>
                <w:b/>
                <w:sz w:val="24"/>
                <w:szCs w:val="24"/>
              </w:rPr>
              <w:t>Kommentar</w:t>
            </w:r>
          </w:p>
        </w:tc>
      </w:tr>
      <w:tr w:rsidR="006D388A" w:rsidRPr="006749F2" w14:paraId="4F3A394B"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60DE1E87" w14:textId="77777777" w:rsidR="006D388A" w:rsidRPr="006749F2" w:rsidRDefault="006D388A" w:rsidP="00FA70CA">
            <w:pPr>
              <w:spacing w:before="120" w:line="280" w:lineRule="atLeast"/>
              <w:rPr>
                <w:sz w:val="24"/>
                <w:szCs w:val="24"/>
              </w:rPr>
            </w:pPr>
            <w:r w:rsidRPr="006749F2">
              <w:rPr>
                <w:sz w:val="24"/>
                <w:szCs w:val="24"/>
              </w:rPr>
              <w:t>Stigende alder</w:t>
            </w:r>
          </w:p>
        </w:tc>
        <w:tc>
          <w:tcPr>
            <w:tcW w:w="5177" w:type="dxa"/>
            <w:tcBorders>
              <w:top w:val="single" w:sz="4" w:space="0" w:color="auto"/>
              <w:left w:val="single" w:sz="4" w:space="0" w:color="auto"/>
              <w:bottom w:val="single" w:sz="4" w:space="0" w:color="auto"/>
              <w:right w:val="single" w:sz="4" w:space="0" w:color="auto"/>
            </w:tcBorders>
            <w:hideMark/>
          </w:tcPr>
          <w:p w14:paraId="44461256" w14:textId="77777777" w:rsidR="006D388A" w:rsidRPr="006749F2" w:rsidRDefault="006D388A" w:rsidP="00FA70CA">
            <w:pPr>
              <w:spacing w:before="120" w:line="280" w:lineRule="atLeast"/>
              <w:rPr>
                <w:sz w:val="24"/>
                <w:szCs w:val="24"/>
              </w:rPr>
            </w:pPr>
            <w:r w:rsidRPr="006749F2">
              <w:rPr>
                <w:sz w:val="24"/>
                <w:szCs w:val="24"/>
              </w:rPr>
              <w:t>Især over 35 år</w:t>
            </w:r>
          </w:p>
        </w:tc>
      </w:tr>
      <w:tr w:rsidR="006D388A" w:rsidRPr="006749F2" w14:paraId="1D4E61B4"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07B4DA1A" w14:textId="77777777" w:rsidR="006D388A" w:rsidRPr="006749F2" w:rsidRDefault="006D388A" w:rsidP="00FA70CA">
            <w:pPr>
              <w:spacing w:before="120" w:line="280" w:lineRule="atLeast"/>
              <w:rPr>
                <w:sz w:val="24"/>
                <w:szCs w:val="24"/>
              </w:rPr>
            </w:pPr>
            <w:r w:rsidRPr="006749F2">
              <w:rPr>
                <w:sz w:val="24"/>
                <w:szCs w:val="24"/>
              </w:rPr>
              <w:t>Rygning</w:t>
            </w:r>
          </w:p>
        </w:tc>
        <w:tc>
          <w:tcPr>
            <w:tcW w:w="5177" w:type="dxa"/>
            <w:tcBorders>
              <w:top w:val="single" w:sz="4" w:space="0" w:color="auto"/>
              <w:left w:val="single" w:sz="4" w:space="0" w:color="auto"/>
              <w:bottom w:val="single" w:sz="4" w:space="0" w:color="auto"/>
              <w:right w:val="single" w:sz="4" w:space="0" w:color="auto"/>
            </w:tcBorders>
            <w:hideMark/>
          </w:tcPr>
          <w:p w14:paraId="401FC17B" w14:textId="77777777" w:rsidR="006D388A" w:rsidRPr="006749F2" w:rsidRDefault="006D388A" w:rsidP="00FA70CA">
            <w:pPr>
              <w:spacing w:before="120" w:line="280" w:lineRule="atLeast"/>
              <w:rPr>
                <w:sz w:val="24"/>
                <w:szCs w:val="24"/>
              </w:rPr>
            </w:pPr>
            <w:r w:rsidRPr="006749F2">
              <w:rPr>
                <w:sz w:val="24"/>
                <w:szCs w:val="24"/>
              </w:rPr>
              <w:t>Kvinden skal rådes til ikke at ryge, hvis hun ønsker at bruge et kombineret hormonelt præventionsmiddel. Kvinder over 35 år, der fortsætter med at ryge, skal stærkt tilrådes at bruge en anden præventionsmetode.</w:t>
            </w:r>
          </w:p>
        </w:tc>
      </w:tr>
      <w:tr w:rsidR="006D388A" w:rsidRPr="006749F2" w14:paraId="7543ECE0"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6306FDF2" w14:textId="77777777" w:rsidR="006D388A" w:rsidRPr="006749F2" w:rsidRDefault="006D388A" w:rsidP="00FA70CA">
            <w:pPr>
              <w:spacing w:before="120" w:line="280" w:lineRule="atLeast"/>
              <w:rPr>
                <w:sz w:val="24"/>
                <w:szCs w:val="24"/>
              </w:rPr>
            </w:pPr>
            <w:r w:rsidRPr="006749F2">
              <w:rPr>
                <w:sz w:val="24"/>
                <w:szCs w:val="24"/>
              </w:rPr>
              <w:t>Hypertension</w:t>
            </w:r>
          </w:p>
        </w:tc>
        <w:tc>
          <w:tcPr>
            <w:tcW w:w="5177" w:type="dxa"/>
            <w:tcBorders>
              <w:top w:val="single" w:sz="4" w:space="0" w:color="auto"/>
              <w:left w:val="single" w:sz="4" w:space="0" w:color="auto"/>
              <w:bottom w:val="single" w:sz="4" w:space="0" w:color="auto"/>
              <w:right w:val="single" w:sz="4" w:space="0" w:color="auto"/>
            </w:tcBorders>
          </w:tcPr>
          <w:p w14:paraId="1E4918AA" w14:textId="77777777" w:rsidR="006D388A" w:rsidRPr="006749F2" w:rsidRDefault="006D388A" w:rsidP="00FA70CA">
            <w:pPr>
              <w:spacing w:before="120" w:line="280" w:lineRule="atLeast"/>
              <w:rPr>
                <w:sz w:val="24"/>
                <w:szCs w:val="24"/>
              </w:rPr>
            </w:pPr>
          </w:p>
        </w:tc>
      </w:tr>
      <w:tr w:rsidR="006D388A" w:rsidRPr="006749F2" w14:paraId="37936852"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49E33347" w14:textId="77777777" w:rsidR="006D388A" w:rsidRPr="006749F2" w:rsidRDefault="006D388A" w:rsidP="00FA70CA">
            <w:pPr>
              <w:spacing w:before="120" w:line="280" w:lineRule="atLeast"/>
              <w:rPr>
                <w:sz w:val="24"/>
                <w:szCs w:val="24"/>
              </w:rPr>
            </w:pPr>
            <w:r w:rsidRPr="006749F2">
              <w:rPr>
                <w:sz w:val="24"/>
                <w:szCs w:val="24"/>
              </w:rPr>
              <w:t>Fedme (</w:t>
            </w:r>
            <w:r w:rsidRPr="006749F2">
              <w:rPr>
                <w:i/>
                <w:sz w:val="24"/>
                <w:szCs w:val="24"/>
              </w:rPr>
              <w:t xml:space="preserve">body </w:t>
            </w:r>
            <w:proofErr w:type="spellStart"/>
            <w:r w:rsidRPr="006749F2">
              <w:rPr>
                <w:i/>
                <w:sz w:val="24"/>
                <w:szCs w:val="24"/>
              </w:rPr>
              <w:t>mass</w:t>
            </w:r>
            <w:proofErr w:type="spellEnd"/>
            <w:r w:rsidRPr="006749F2">
              <w:rPr>
                <w:i/>
                <w:sz w:val="24"/>
                <w:szCs w:val="24"/>
              </w:rPr>
              <w:t xml:space="preserve"> </w:t>
            </w:r>
            <w:proofErr w:type="spellStart"/>
            <w:r w:rsidRPr="006749F2">
              <w:rPr>
                <w:i/>
                <w:sz w:val="24"/>
                <w:szCs w:val="24"/>
              </w:rPr>
              <w:t>index</w:t>
            </w:r>
            <w:proofErr w:type="spellEnd"/>
            <w:r w:rsidRPr="006749F2">
              <w:rPr>
                <w:sz w:val="24"/>
                <w:szCs w:val="24"/>
              </w:rPr>
              <w:t xml:space="preserve"> på over 30 kg/m</w:t>
            </w:r>
            <w:r w:rsidRPr="006749F2">
              <w:rPr>
                <w:sz w:val="24"/>
                <w:szCs w:val="24"/>
                <w:vertAlign w:val="superscript"/>
              </w:rPr>
              <w:t>2</w:t>
            </w:r>
            <w:r w:rsidRPr="006749F2">
              <w:rPr>
                <w:sz w:val="24"/>
                <w:szCs w:val="24"/>
              </w:rPr>
              <w:t>)</w:t>
            </w:r>
          </w:p>
        </w:tc>
        <w:tc>
          <w:tcPr>
            <w:tcW w:w="5177" w:type="dxa"/>
            <w:tcBorders>
              <w:top w:val="single" w:sz="4" w:space="0" w:color="auto"/>
              <w:left w:val="single" w:sz="4" w:space="0" w:color="auto"/>
              <w:bottom w:val="single" w:sz="4" w:space="0" w:color="auto"/>
              <w:right w:val="single" w:sz="4" w:space="0" w:color="auto"/>
            </w:tcBorders>
            <w:hideMark/>
          </w:tcPr>
          <w:p w14:paraId="2C3305D5" w14:textId="77777777" w:rsidR="006D388A" w:rsidRPr="006749F2" w:rsidRDefault="006D388A" w:rsidP="00FA70CA">
            <w:pPr>
              <w:spacing w:before="120" w:line="280" w:lineRule="atLeast"/>
              <w:rPr>
                <w:sz w:val="24"/>
                <w:szCs w:val="24"/>
              </w:rPr>
            </w:pPr>
            <w:r w:rsidRPr="006749F2">
              <w:rPr>
                <w:sz w:val="24"/>
                <w:szCs w:val="24"/>
              </w:rPr>
              <w:t>Risikoen stiger væsentligt med stigningen i BMI.</w:t>
            </w:r>
          </w:p>
          <w:p w14:paraId="3C738A74" w14:textId="77777777" w:rsidR="006D388A" w:rsidRPr="006749F2" w:rsidRDefault="006D388A" w:rsidP="00FA70CA">
            <w:pPr>
              <w:spacing w:before="120" w:line="280" w:lineRule="atLeast"/>
              <w:rPr>
                <w:sz w:val="24"/>
                <w:szCs w:val="24"/>
              </w:rPr>
            </w:pPr>
            <w:r w:rsidRPr="006749F2">
              <w:rPr>
                <w:sz w:val="24"/>
                <w:szCs w:val="24"/>
              </w:rPr>
              <w:t>Især vigtigt hos kvinder med yderligere risikofaktorer</w:t>
            </w:r>
          </w:p>
        </w:tc>
      </w:tr>
      <w:tr w:rsidR="006D388A" w:rsidRPr="006749F2" w14:paraId="0E7E657D"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2D15E603" w14:textId="77777777" w:rsidR="006D388A" w:rsidRPr="006749F2" w:rsidRDefault="006D388A" w:rsidP="00FA70CA">
            <w:pPr>
              <w:spacing w:before="120" w:line="280" w:lineRule="atLeast"/>
              <w:rPr>
                <w:sz w:val="24"/>
                <w:szCs w:val="24"/>
              </w:rPr>
            </w:pPr>
            <w:r w:rsidRPr="006749F2">
              <w:rPr>
                <w:sz w:val="24"/>
                <w:szCs w:val="24"/>
              </w:rPr>
              <w:t xml:space="preserve">Positiv familieanamnese (arteriel </w:t>
            </w:r>
            <w:proofErr w:type="spellStart"/>
            <w:r w:rsidRPr="006749F2">
              <w:rPr>
                <w:sz w:val="24"/>
                <w:szCs w:val="24"/>
              </w:rPr>
              <w:t>tromboemboli</w:t>
            </w:r>
            <w:proofErr w:type="spellEnd"/>
            <w:r w:rsidRPr="006749F2">
              <w:rPr>
                <w:sz w:val="24"/>
                <w:szCs w:val="24"/>
              </w:rPr>
              <w:t xml:space="preserve"> hos en søskende eller en forælder, især i en relativ ung alder, f.eks. under 50 år)</w:t>
            </w:r>
          </w:p>
        </w:tc>
        <w:tc>
          <w:tcPr>
            <w:tcW w:w="5177" w:type="dxa"/>
            <w:tcBorders>
              <w:top w:val="single" w:sz="4" w:space="0" w:color="auto"/>
              <w:left w:val="single" w:sz="4" w:space="0" w:color="auto"/>
              <w:bottom w:val="single" w:sz="4" w:space="0" w:color="auto"/>
              <w:right w:val="single" w:sz="4" w:space="0" w:color="auto"/>
            </w:tcBorders>
            <w:hideMark/>
          </w:tcPr>
          <w:p w14:paraId="3C25BADC" w14:textId="77777777" w:rsidR="006D388A" w:rsidRPr="006749F2" w:rsidRDefault="006D388A" w:rsidP="00FA70CA">
            <w:pPr>
              <w:spacing w:before="120" w:line="280" w:lineRule="atLeast"/>
              <w:rPr>
                <w:sz w:val="24"/>
                <w:szCs w:val="24"/>
              </w:rPr>
            </w:pPr>
            <w:r w:rsidRPr="006749F2">
              <w:rPr>
                <w:sz w:val="24"/>
                <w:szCs w:val="24"/>
              </w:rPr>
              <w:t>Hvis der er formodning om en arvelig disposition, bør kvinden henvises til en specialist med henblik på rådgivning, inden der træffes beslutning om anvendelse af et kombineret hormonelt præventionsmiddel.</w:t>
            </w:r>
          </w:p>
        </w:tc>
      </w:tr>
      <w:tr w:rsidR="006D388A" w:rsidRPr="006749F2" w14:paraId="0629BB14"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22081E8A" w14:textId="77777777" w:rsidR="006D388A" w:rsidRPr="006749F2" w:rsidRDefault="006D388A" w:rsidP="00FA70CA">
            <w:pPr>
              <w:spacing w:before="120" w:line="280" w:lineRule="atLeast"/>
              <w:rPr>
                <w:sz w:val="24"/>
                <w:szCs w:val="24"/>
              </w:rPr>
            </w:pPr>
            <w:r w:rsidRPr="006749F2">
              <w:rPr>
                <w:sz w:val="24"/>
                <w:szCs w:val="24"/>
              </w:rPr>
              <w:t>Migræne</w:t>
            </w:r>
          </w:p>
        </w:tc>
        <w:tc>
          <w:tcPr>
            <w:tcW w:w="5177" w:type="dxa"/>
            <w:tcBorders>
              <w:top w:val="single" w:sz="4" w:space="0" w:color="auto"/>
              <w:left w:val="single" w:sz="4" w:space="0" w:color="auto"/>
              <w:bottom w:val="single" w:sz="4" w:space="0" w:color="auto"/>
              <w:right w:val="single" w:sz="4" w:space="0" w:color="auto"/>
            </w:tcBorders>
            <w:hideMark/>
          </w:tcPr>
          <w:p w14:paraId="2C885B77" w14:textId="77777777" w:rsidR="006D388A" w:rsidRPr="006749F2" w:rsidRDefault="006D388A" w:rsidP="00FA70CA">
            <w:pPr>
              <w:spacing w:before="120" w:line="280" w:lineRule="atLeast"/>
              <w:rPr>
                <w:sz w:val="24"/>
                <w:szCs w:val="24"/>
              </w:rPr>
            </w:pPr>
            <w:r w:rsidRPr="006749F2">
              <w:rPr>
                <w:sz w:val="24"/>
                <w:szCs w:val="24"/>
              </w:rPr>
              <w:t xml:space="preserve">En øget </w:t>
            </w:r>
            <w:proofErr w:type="spellStart"/>
            <w:r w:rsidRPr="006749F2">
              <w:rPr>
                <w:sz w:val="24"/>
                <w:szCs w:val="24"/>
              </w:rPr>
              <w:t>anfaldsfrekvens</w:t>
            </w:r>
            <w:proofErr w:type="spellEnd"/>
            <w:r w:rsidRPr="006749F2">
              <w:rPr>
                <w:sz w:val="24"/>
                <w:szCs w:val="24"/>
              </w:rPr>
              <w:t xml:space="preserve"> eller sværere migræneanfald (som kan være </w:t>
            </w:r>
            <w:proofErr w:type="spellStart"/>
            <w:r w:rsidRPr="006749F2">
              <w:rPr>
                <w:sz w:val="24"/>
                <w:szCs w:val="24"/>
              </w:rPr>
              <w:t>prodromal</w:t>
            </w:r>
            <w:r>
              <w:rPr>
                <w:sz w:val="24"/>
                <w:szCs w:val="24"/>
              </w:rPr>
              <w:softHyphen/>
            </w:r>
            <w:r w:rsidRPr="006749F2">
              <w:rPr>
                <w:sz w:val="24"/>
                <w:szCs w:val="24"/>
              </w:rPr>
              <w:t>symptomer</w:t>
            </w:r>
            <w:proofErr w:type="spellEnd"/>
            <w:r w:rsidRPr="006749F2">
              <w:rPr>
                <w:sz w:val="24"/>
                <w:szCs w:val="24"/>
              </w:rPr>
              <w:t xml:space="preserve"> for en </w:t>
            </w:r>
            <w:proofErr w:type="spellStart"/>
            <w:r w:rsidRPr="006749F2">
              <w:rPr>
                <w:sz w:val="24"/>
                <w:szCs w:val="24"/>
              </w:rPr>
              <w:t>cerebrovaskulær</w:t>
            </w:r>
            <w:proofErr w:type="spellEnd"/>
            <w:r w:rsidRPr="006749F2">
              <w:rPr>
                <w:sz w:val="24"/>
                <w:szCs w:val="24"/>
              </w:rPr>
              <w:t xml:space="preserve"> hændelse) under anvendelse af hormonelle </w:t>
            </w:r>
            <w:proofErr w:type="spellStart"/>
            <w:r w:rsidRPr="006749F2">
              <w:rPr>
                <w:sz w:val="24"/>
                <w:szCs w:val="24"/>
              </w:rPr>
              <w:t>kontraceptiva</w:t>
            </w:r>
            <w:proofErr w:type="spellEnd"/>
            <w:r w:rsidRPr="006749F2">
              <w:rPr>
                <w:sz w:val="24"/>
                <w:szCs w:val="24"/>
              </w:rPr>
              <w:t xml:space="preserve"> af kombinationstypen kan være en grund til øjeblikkelig </w:t>
            </w:r>
            <w:proofErr w:type="spellStart"/>
            <w:r w:rsidRPr="006749F2">
              <w:rPr>
                <w:sz w:val="24"/>
                <w:szCs w:val="24"/>
              </w:rPr>
              <w:t>seponering</w:t>
            </w:r>
            <w:proofErr w:type="spellEnd"/>
          </w:p>
        </w:tc>
      </w:tr>
      <w:tr w:rsidR="006D388A" w:rsidRPr="006749F2" w14:paraId="0E6579D8" w14:textId="77777777" w:rsidTr="00FA70CA">
        <w:tc>
          <w:tcPr>
            <w:tcW w:w="3708" w:type="dxa"/>
            <w:tcBorders>
              <w:top w:val="single" w:sz="4" w:space="0" w:color="auto"/>
              <w:left w:val="single" w:sz="4" w:space="0" w:color="auto"/>
              <w:bottom w:val="single" w:sz="4" w:space="0" w:color="auto"/>
              <w:right w:val="single" w:sz="4" w:space="0" w:color="auto"/>
            </w:tcBorders>
            <w:hideMark/>
          </w:tcPr>
          <w:p w14:paraId="09FA8F63" w14:textId="77777777" w:rsidR="006D388A" w:rsidRPr="006749F2" w:rsidRDefault="006D388A" w:rsidP="00FA70CA">
            <w:pPr>
              <w:spacing w:before="120" w:line="280" w:lineRule="atLeast"/>
              <w:rPr>
                <w:sz w:val="24"/>
                <w:szCs w:val="24"/>
              </w:rPr>
            </w:pPr>
            <w:r w:rsidRPr="006749F2">
              <w:rPr>
                <w:sz w:val="24"/>
                <w:szCs w:val="24"/>
              </w:rPr>
              <w:t xml:space="preserve">Andre helbredstilstande associeret med uønskede </w:t>
            </w:r>
            <w:proofErr w:type="spellStart"/>
            <w:r w:rsidRPr="006749F2">
              <w:rPr>
                <w:sz w:val="24"/>
                <w:szCs w:val="24"/>
              </w:rPr>
              <w:t>vaskulære</w:t>
            </w:r>
            <w:proofErr w:type="spellEnd"/>
            <w:r w:rsidRPr="006749F2">
              <w:rPr>
                <w:sz w:val="24"/>
                <w:szCs w:val="24"/>
              </w:rPr>
              <w:t xml:space="preserve"> hændelser</w:t>
            </w:r>
          </w:p>
        </w:tc>
        <w:tc>
          <w:tcPr>
            <w:tcW w:w="5177" w:type="dxa"/>
            <w:tcBorders>
              <w:top w:val="single" w:sz="4" w:space="0" w:color="auto"/>
              <w:left w:val="single" w:sz="4" w:space="0" w:color="auto"/>
              <w:bottom w:val="single" w:sz="4" w:space="0" w:color="auto"/>
              <w:right w:val="single" w:sz="4" w:space="0" w:color="auto"/>
            </w:tcBorders>
            <w:hideMark/>
          </w:tcPr>
          <w:p w14:paraId="6C5B8761" w14:textId="77777777" w:rsidR="006D388A" w:rsidRPr="006749F2" w:rsidRDefault="006D388A" w:rsidP="00FA70CA">
            <w:pPr>
              <w:spacing w:before="120" w:line="280" w:lineRule="atLeast"/>
              <w:rPr>
                <w:sz w:val="24"/>
                <w:szCs w:val="24"/>
              </w:rPr>
            </w:pPr>
            <w:r w:rsidRPr="006749F2">
              <w:rPr>
                <w:sz w:val="24"/>
                <w:szCs w:val="24"/>
              </w:rPr>
              <w:t xml:space="preserve">Diabetes mellitus, </w:t>
            </w:r>
            <w:proofErr w:type="spellStart"/>
            <w:r w:rsidRPr="006749F2">
              <w:rPr>
                <w:sz w:val="24"/>
                <w:szCs w:val="24"/>
              </w:rPr>
              <w:t>hyperhomocysteinæmi</w:t>
            </w:r>
            <w:proofErr w:type="spellEnd"/>
            <w:r w:rsidRPr="006749F2">
              <w:rPr>
                <w:sz w:val="24"/>
                <w:szCs w:val="24"/>
              </w:rPr>
              <w:t xml:space="preserve">, hjerteklapsygdom og atrieflimren, </w:t>
            </w:r>
            <w:proofErr w:type="spellStart"/>
            <w:r w:rsidRPr="006749F2">
              <w:rPr>
                <w:sz w:val="24"/>
                <w:szCs w:val="24"/>
              </w:rPr>
              <w:t>dyslipoproteinæmi</w:t>
            </w:r>
            <w:proofErr w:type="spellEnd"/>
            <w:r w:rsidRPr="006749F2">
              <w:rPr>
                <w:sz w:val="24"/>
                <w:szCs w:val="24"/>
              </w:rPr>
              <w:t xml:space="preserve"> og systemisk lupus </w:t>
            </w:r>
            <w:proofErr w:type="spellStart"/>
            <w:r w:rsidRPr="006749F2">
              <w:rPr>
                <w:sz w:val="24"/>
                <w:szCs w:val="24"/>
              </w:rPr>
              <w:t>erythematosus</w:t>
            </w:r>
            <w:proofErr w:type="spellEnd"/>
            <w:r w:rsidRPr="006749F2">
              <w:rPr>
                <w:sz w:val="24"/>
                <w:szCs w:val="24"/>
              </w:rPr>
              <w:t>.</w:t>
            </w:r>
          </w:p>
        </w:tc>
      </w:tr>
    </w:tbl>
    <w:p w14:paraId="660012A2" w14:textId="77777777" w:rsidR="006D388A" w:rsidRPr="006749F2" w:rsidRDefault="006D388A" w:rsidP="006D388A">
      <w:pPr>
        <w:ind w:left="851"/>
        <w:rPr>
          <w:rFonts w:eastAsia="SimSun"/>
          <w:sz w:val="24"/>
          <w:szCs w:val="24"/>
          <w:lang w:eastAsia="zh-CN"/>
        </w:rPr>
      </w:pPr>
    </w:p>
    <w:p w14:paraId="2BD7AF6A"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Symptomer på ATE</w:t>
      </w:r>
    </w:p>
    <w:p w14:paraId="0C7131D4"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Kvinden skal informeres om at søge akut lægehjælp, hvis der opstår symptomer, og fortælle sundhedspersonalet, at hun tager et kombineret hormonelt præventionsmiddel.</w:t>
      </w:r>
    </w:p>
    <w:p w14:paraId="7A6895D4" w14:textId="77777777" w:rsidR="006D388A" w:rsidRPr="006749F2" w:rsidRDefault="006D388A" w:rsidP="006D388A">
      <w:pPr>
        <w:ind w:left="851"/>
        <w:rPr>
          <w:rFonts w:eastAsia="SimSun"/>
          <w:sz w:val="24"/>
          <w:szCs w:val="24"/>
          <w:lang w:eastAsia="zh-CN"/>
        </w:rPr>
      </w:pPr>
    </w:p>
    <w:p w14:paraId="1948E087"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Symptomer på en </w:t>
      </w:r>
      <w:proofErr w:type="spellStart"/>
      <w:r w:rsidRPr="006749F2">
        <w:rPr>
          <w:rFonts w:eastAsia="SimSun"/>
          <w:sz w:val="24"/>
          <w:szCs w:val="24"/>
          <w:lang w:eastAsia="zh-CN"/>
        </w:rPr>
        <w:t>cerebrovaskulær</w:t>
      </w:r>
      <w:proofErr w:type="spellEnd"/>
      <w:r w:rsidRPr="006749F2">
        <w:rPr>
          <w:rFonts w:eastAsia="SimSun"/>
          <w:sz w:val="24"/>
          <w:szCs w:val="24"/>
          <w:lang w:eastAsia="zh-CN"/>
        </w:rPr>
        <w:t xml:space="preserve"> hændelse kan omfatte:</w:t>
      </w:r>
    </w:p>
    <w:p w14:paraId="1BDA4DEC" w14:textId="77777777" w:rsidR="006D388A" w:rsidRPr="00646711" w:rsidRDefault="006D388A" w:rsidP="006D388A">
      <w:pPr>
        <w:pStyle w:val="Listeafsnit"/>
        <w:numPr>
          <w:ilvl w:val="1"/>
          <w:numId w:val="14"/>
        </w:numPr>
        <w:ind w:left="1276" w:hanging="425"/>
        <w:rPr>
          <w:rFonts w:eastAsia="SimSun"/>
          <w:sz w:val="24"/>
          <w:szCs w:val="24"/>
          <w:lang w:eastAsia="zh-CN"/>
        </w:rPr>
      </w:pPr>
      <w:r w:rsidRPr="00646711">
        <w:rPr>
          <w:rFonts w:eastAsia="SimSun"/>
          <w:sz w:val="24"/>
          <w:szCs w:val="24"/>
          <w:lang w:eastAsia="zh-CN"/>
        </w:rPr>
        <w:t>pludseligt opstået følelsesløshed eller muskelsvaghed i ansigtet, armen eller benet, især på den ene side af kroppen;</w:t>
      </w:r>
    </w:p>
    <w:p w14:paraId="20EC1706" w14:textId="77777777" w:rsidR="006D388A" w:rsidRPr="00646711" w:rsidRDefault="006D388A" w:rsidP="006D388A">
      <w:pPr>
        <w:pStyle w:val="Listeafsnit"/>
        <w:numPr>
          <w:ilvl w:val="1"/>
          <w:numId w:val="14"/>
        </w:numPr>
        <w:ind w:left="1276" w:hanging="425"/>
        <w:rPr>
          <w:rFonts w:eastAsia="SimSun"/>
          <w:sz w:val="24"/>
          <w:szCs w:val="24"/>
          <w:lang w:eastAsia="zh-CN"/>
        </w:rPr>
      </w:pPr>
      <w:r w:rsidRPr="00646711">
        <w:rPr>
          <w:rFonts w:eastAsia="SimSun"/>
          <w:sz w:val="24"/>
          <w:szCs w:val="24"/>
          <w:lang w:eastAsia="zh-CN"/>
        </w:rPr>
        <w:lastRenderedPageBreak/>
        <w:t>pludseligt opstået gangbesvær, svimmelhed, tab af balance eller koordination;</w:t>
      </w:r>
    </w:p>
    <w:p w14:paraId="1C3C152D" w14:textId="77777777" w:rsidR="006D388A" w:rsidRPr="00646711" w:rsidRDefault="006D388A" w:rsidP="006D388A">
      <w:pPr>
        <w:pStyle w:val="Listeafsnit"/>
        <w:numPr>
          <w:ilvl w:val="1"/>
          <w:numId w:val="14"/>
        </w:numPr>
        <w:ind w:left="1276" w:hanging="425"/>
        <w:rPr>
          <w:rFonts w:eastAsia="SimSun"/>
          <w:sz w:val="24"/>
          <w:szCs w:val="24"/>
          <w:lang w:eastAsia="zh-CN"/>
        </w:rPr>
      </w:pPr>
      <w:r w:rsidRPr="00646711">
        <w:rPr>
          <w:rFonts w:eastAsia="SimSun"/>
          <w:sz w:val="24"/>
          <w:szCs w:val="24"/>
          <w:lang w:eastAsia="zh-CN"/>
        </w:rPr>
        <w:t>pludseligt opstået forvirring, tale- og forståelsesbesvær;</w:t>
      </w:r>
    </w:p>
    <w:p w14:paraId="48052A93" w14:textId="77777777" w:rsidR="006D388A" w:rsidRPr="00646711" w:rsidRDefault="006D388A" w:rsidP="006D388A">
      <w:pPr>
        <w:pStyle w:val="Listeafsnit"/>
        <w:numPr>
          <w:ilvl w:val="1"/>
          <w:numId w:val="14"/>
        </w:numPr>
        <w:ind w:left="1276" w:hanging="425"/>
        <w:rPr>
          <w:rFonts w:eastAsia="SimSun"/>
          <w:sz w:val="24"/>
          <w:szCs w:val="24"/>
          <w:lang w:eastAsia="zh-CN"/>
        </w:rPr>
      </w:pPr>
      <w:r w:rsidRPr="00646711">
        <w:rPr>
          <w:rFonts w:eastAsia="SimSun"/>
          <w:sz w:val="24"/>
          <w:szCs w:val="24"/>
          <w:lang w:eastAsia="zh-CN"/>
        </w:rPr>
        <w:t>pludseligt opstået synsbesvær på et eller begge øjne</w:t>
      </w:r>
    </w:p>
    <w:p w14:paraId="093F3155" w14:textId="77777777" w:rsidR="006D388A" w:rsidRPr="00646711" w:rsidRDefault="006D388A" w:rsidP="006D388A">
      <w:pPr>
        <w:pStyle w:val="Listeafsnit"/>
        <w:numPr>
          <w:ilvl w:val="1"/>
          <w:numId w:val="14"/>
        </w:numPr>
        <w:ind w:left="1276" w:hanging="425"/>
        <w:rPr>
          <w:rFonts w:eastAsia="SimSun"/>
          <w:sz w:val="24"/>
          <w:szCs w:val="24"/>
          <w:lang w:eastAsia="zh-CN"/>
        </w:rPr>
      </w:pPr>
      <w:r w:rsidRPr="00646711">
        <w:rPr>
          <w:rFonts w:eastAsia="SimSun"/>
          <w:sz w:val="24"/>
          <w:szCs w:val="24"/>
          <w:lang w:eastAsia="zh-CN"/>
        </w:rPr>
        <w:t>pludseligt opstået svær eller langvarig hovedpine uden kendt årsag;</w:t>
      </w:r>
    </w:p>
    <w:p w14:paraId="58543AE1" w14:textId="77777777" w:rsidR="006D388A" w:rsidRPr="00646711" w:rsidRDefault="006D388A" w:rsidP="006D388A">
      <w:pPr>
        <w:pStyle w:val="Listeafsnit"/>
        <w:numPr>
          <w:ilvl w:val="1"/>
          <w:numId w:val="14"/>
        </w:numPr>
        <w:ind w:left="1276" w:hanging="425"/>
        <w:rPr>
          <w:rFonts w:eastAsia="SimSun"/>
          <w:sz w:val="24"/>
          <w:szCs w:val="24"/>
          <w:lang w:eastAsia="zh-CN"/>
        </w:rPr>
      </w:pPr>
      <w:r w:rsidRPr="00646711">
        <w:rPr>
          <w:rFonts w:eastAsia="SimSun"/>
          <w:sz w:val="24"/>
          <w:szCs w:val="24"/>
          <w:lang w:eastAsia="zh-CN"/>
        </w:rPr>
        <w:t>bevidsthedstab eller besvimelse med eller uden krampeanfald.</w:t>
      </w:r>
    </w:p>
    <w:p w14:paraId="3263C200" w14:textId="77777777" w:rsidR="006D388A" w:rsidRPr="006749F2" w:rsidRDefault="006D388A" w:rsidP="006D388A">
      <w:pPr>
        <w:ind w:left="851"/>
        <w:rPr>
          <w:rFonts w:eastAsia="SimSun"/>
          <w:sz w:val="24"/>
          <w:szCs w:val="24"/>
          <w:lang w:eastAsia="zh-CN"/>
        </w:rPr>
      </w:pPr>
    </w:p>
    <w:p w14:paraId="381641E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Forbigående symptomer indikerer, at hændelsen er et transitorisk iskæmisk attak (TIA).</w:t>
      </w:r>
    </w:p>
    <w:p w14:paraId="48EC2FB0" w14:textId="77777777" w:rsidR="006D388A" w:rsidRPr="006749F2" w:rsidRDefault="006D388A" w:rsidP="006D388A">
      <w:pPr>
        <w:ind w:left="851"/>
        <w:rPr>
          <w:rFonts w:eastAsia="SimSun"/>
          <w:sz w:val="24"/>
          <w:szCs w:val="24"/>
          <w:lang w:eastAsia="zh-CN"/>
        </w:rPr>
      </w:pPr>
    </w:p>
    <w:p w14:paraId="27EE3FD1"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Symptomer på myokardieinfarkt kan omfatte:</w:t>
      </w:r>
    </w:p>
    <w:p w14:paraId="7A12F656" w14:textId="77777777" w:rsidR="006D388A" w:rsidRPr="00646711" w:rsidRDefault="006D388A" w:rsidP="006D388A">
      <w:pPr>
        <w:pStyle w:val="Listeafsnit"/>
        <w:numPr>
          <w:ilvl w:val="0"/>
          <w:numId w:val="15"/>
        </w:numPr>
        <w:ind w:left="1276" w:hanging="425"/>
        <w:rPr>
          <w:rFonts w:eastAsia="SimSun"/>
          <w:sz w:val="24"/>
          <w:szCs w:val="24"/>
          <w:lang w:eastAsia="zh-CN"/>
        </w:rPr>
      </w:pPr>
      <w:r w:rsidRPr="00646711">
        <w:rPr>
          <w:rFonts w:eastAsia="SimSun"/>
          <w:sz w:val="24"/>
          <w:szCs w:val="24"/>
          <w:lang w:eastAsia="zh-CN"/>
        </w:rPr>
        <w:t>smerte, ubehag, tryk, tyngdefornemmelse, en knugende fornemmelse eller oppustethed i brystet, armen eller under brystbenet;</w:t>
      </w:r>
    </w:p>
    <w:p w14:paraId="44813109" w14:textId="77777777" w:rsidR="006D388A" w:rsidRPr="00646711" w:rsidRDefault="006D388A" w:rsidP="006D388A">
      <w:pPr>
        <w:pStyle w:val="Listeafsnit"/>
        <w:numPr>
          <w:ilvl w:val="0"/>
          <w:numId w:val="15"/>
        </w:numPr>
        <w:ind w:left="1276" w:hanging="425"/>
        <w:rPr>
          <w:rFonts w:eastAsia="SimSun"/>
          <w:sz w:val="24"/>
          <w:szCs w:val="24"/>
          <w:lang w:eastAsia="zh-CN"/>
        </w:rPr>
      </w:pPr>
      <w:r w:rsidRPr="00646711">
        <w:rPr>
          <w:rFonts w:eastAsia="SimSun"/>
          <w:sz w:val="24"/>
          <w:szCs w:val="24"/>
          <w:lang w:eastAsia="zh-CN"/>
        </w:rPr>
        <w:t>ubehag, der stråler ud til ryggen, kæben, halsen, armen, maven;</w:t>
      </w:r>
    </w:p>
    <w:p w14:paraId="2B430069" w14:textId="77777777" w:rsidR="006D388A" w:rsidRPr="00646711" w:rsidRDefault="006D388A" w:rsidP="006D388A">
      <w:pPr>
        <w:pStyle w:val="Listeafsnit"/>
        <w:numPr>
          <w:ilvl w:val="0"/>
          <w:numId w:val="15"/>
        </w:numPr>
        <w:ind w:left="1276" w:hanging="425"/>
        <w:rPr>
          <w:rFonts w:eastAsia="SimSun"/>
          <w:sz w:val="24"/>
          <w:szCs w:val="24"/>
          <w:lang w:eastAsia="zh-CN"/>
        </w:rPr>
      </w:pPr>
      <w:r w:rsidRPr="00646711">
        <w:rPr>
          <w:rFonts w:eastAsia="SimSun"/>
          <w:sz w:val="24"/>
          <w:szCs w:val="24"/>
          <w:lang w:eastAsia="zh-CN"/>
        </w:rPr>
        <w:t>mæthedsfølelse, fordøjelsesbesvær eller kvælningsfornemmelse;</w:t>
      </w:r>
    </w:p>
    <w:p w14:paraId="44738354" w14:textId="77777777" w:rsidR="006D388A" w:rsidRPr="00646711" w:rsidRDefault="006D388A" w:rsidP="006D388A">
      <w:pPr>
        <w:pStyle w:val="Listeafsnit"/>
        <w:numPr>
          <w:ilvl w:val="0"/>
          <w:numId w:val="15"/>
        </w:numPr>
        <w:ind w:left="1276" w:hanging="425"/>
        <w:rPr>
          <w:rFonts w:eastAsia="SimSun"/>
          <w:sz w:val="24"/>
          <w:szCs w:val="24"/>
          <w:lang w:eastAsia="zh-CN"/>
        </w:rPr>
      </w:pPr>
      <w:r w:rsidRPr="00646711">
        <w:rPr>
          <w:rFonts w:eastAsia="SimSun"/>
          <w:sz w:val="24"/>
          <w:szCs w:val="24"/>
          <w:lang w:eastAsia="zh-CN"/>
        </w:rPr>
        <w:t>sveden, kvalme, opkastning eller svimmelhed;</w:t>
      </w:r>
    </w:p>
    <w:p w14:paraId="1E81F66C" w14:textId="77777777" w:rsidR="006D388A" w:rsidRPr="00646711" w:rsidRDefault="006D388A" w:rsidP="006D388A">
      <w:pPr>
        <w:pStyle w:val="Listeafsnit"/>
        <w:numPr>
          <w:ilvl w:val="0"/>
          <w:numId w:val="15"/>
        </w:numPr>
        <w:ind w:left="1276" w:hanging="425"/>
        <w:rPr>
          <w:rFonts w:eastAsia="SimSun"/>
          <w:sz w:val="24"/>
          <w:szCs w:val="24"/>
          <w:lang w:eastAsia="zh-CN"/>
        </w:rPr>
      </w:pPr>
      <w:r w:rsidRPr="00646711">
        <w:rPr>
          <w:rFonts w:eastAsia="SimSun"/>
          <w:sz w:val="24"/>
          <w:szCs w:val="24"/>
          <w:lang w:eastAsia="zh-CN"/>
        </w:rPr>
        <w:t>ekstrem svækkelse, angst eller åndenød;</w:t>
      </w:r>
    </w:p>
    <w:p w14:paraId="7AD75CF4" w14:textId="77777777" w:rsidR="006D388A" w:rsidRPr="00646711" w:rsidRDefault="006D388A" w:rsidP="006D388A">
      <w:pPr>
        <w:pStyle w:val="Listeafsnit"/>
        <w:numPr>
          <w:ilvl w:val="0"/>
          <w:numId w:val="15"/>
        </w:numPr>
        <w:ind w:left="1276" w:hanging="425"/>
        <w:rPr>
          <w:rFonts w:eastAsia="SimSun"/>
          <w:sz w:val="24"/>
          <w:szCs w:val="24"/>
          <w:lang w:eastAsia="zh-CN"/>
        </w:rPr>
      </w:pPr>
      <w:r w:rsidRPr="00646711">
        <w:rPr>
          <w:rFonts w:eastAsia="SimSun"/>
          <w:sz w:val="24"/>
          <w:szCs w:val="24"/>
          <w:lang w:eastAsia="zh-CN"/>
        </w:rPr>
        <w:t>hurtige eller uregelmæssige hjerteslag.</w:t>
      </w:r>
    </w:p>
    <w:p w14:paraId="33160709" w14:textId="77777777" w:rsidR="006D388A" w:rsidRPr="006749F2" w:rsidRDefault="006D388A" w:rsidP="006D388A">
      <w:pPr>
        <w:ind w:left="851"/>
        <w:rPr>
          <w:rFonts w:eastAsia="SimSun"/>
          <w:sz w:val="24"/>
          <w:szCs w:val="24"/>
          <w:lang w:eastAsia="zh-CN"/>
        </w:rPr>
      </w:pPr>
    </w:p>
    <w:p w14:paraId="6F18AAA0"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 xml:space="preserve">Tumorer </w:t>
      </w:r>
    </w:p>
    <w:p w14:paraId="2056AB79"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Der er rapporteret en øget risiko for </w:t>
      </w:r>
      <w:proofErr w:type="spellStart"/>
      <w:r w:rsidRPr="006749F2">
        <w:rPr>
          <w:rFonts w:eastAsia="SimSun"/>
          <w:sz w:val="24"/>
          <w:szCs w:val="24"/>
          <w:lang w:eastAsia="zh-CN"/>
        </w:rPr>
        <w:t>cervixcancer</w:t>
      </w:r>
      <w:proofErr w:type="spellEnd"/>
      <w:r w:rsidRPr="006749F2">
        <w:rPr>
          <w:rFonts w:eastAsia="SimSun"/>
          <w:sz w:val="24"/>
          <w:szCs w:val="24"/>
          <w:lang w:eastAsia="zh-CN"/>
        </w:rPr>
        <w:t xml:space="preserve"> hos langtidsbrugere (&gt; 5 år) af kombinations-p-piller i visse epidemiologiske undersøgelser, men der er stadig delte meninger om, i hvor høj grad dette resultat kan tilskrives de konfunderende virkninger af seksuel adfærd og andre faktorer som f.eks. human </w:t>
      </w:r>
      <w:proofErr w:type="spellStart"/>
      <w:r w:rsidRPr="006749F2">
        <w:rPr>
          <w:rFonts w:eastAsia="SimSun"/>
          <w:sz w:val="24"/>
          <w:szCs w:val="24"/>
          <w:lang w:eastAsia="zh-CN"/>
        </w:rPr>
        <w:t>papillomavirus</w:t>
      </w:r>
      <w:proofErr w:type="spellEnd"/>
      <w:r w:rsidRPr="006749F2">
        <w:rPr>
          <w:rFonts w:eastAsia="SimSun"/>
          <w:sz w:val="24"/>
          <w:szCs w:val="24"/>
          <w:lang w:eastAsia="zh-CN"/>
        </w:rPr>
        <w:t xml:space="preserve"> (HPV). </w:t>
      </w:r>
    </w:p>
    <w:p w14:paraId="37FCF170" w14:textId="77777777" w:rsidR="006D388A" w:rsidRPr="006749F2" w:rsidRDefault="006D388A" w:rsidP="006D388A">
      <w:pPr>
        <w:ind w:left="851"/>
        <w:rPr>
          <w:rFonts w:eastAsia="SimSun"/>
          <w:sz w:val="24"/>
          <w:szCs w:val="24"/>
          <w:lang w:eastAsia="zh-CN"/>
        </w:rPr>
      </w:pPr>
    </w:p>
    <w:p w14:paraId="7DC71D2A"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En metaanalyse fra 54 epidemiologiske undersøgelser har vist, at der er en let forhøjet relativ risiko (RR = 1,24) for diagnosticering af brystcancer hos kvinder, der aktuelt tager kombinations-p-piller. Den forhøjede risiko forsvinder gradvist i løbet af 10 år efter endt brug af kombinations-p-pillerne. Da brystcancer er sjældent hos kvinder under 40 år, er det forhøjede antal brystcancer-diagnoser hos kvinder, der bruger kombinations-p-pillebrugere eller har gjort det for nylig, lille i forhold til den overordnede risiko for brystcancer. Disse undersøgelser giver ikke evidens for en årsagssammenhæng. Det observerede mønster med forhøjet risiko kan skyldes, at brystcancer diagnosticeres tidligere hos brugere af kombinations-p-piller, kombinations-p-pillernes biologiske virkninger eller en kombination af disse. Brystcancer, der diagnosticeres hos kvinder, som på et tidspunkt i deres liv har brugt kombinations-p-piller, er generelt mindre klinisk fremskreden end cancer, der diagnosticeres hos kvinder, som aldrig har brugt kombinations-p-piller. </w:t>
      </w:r>
    </w:p>
    <w:p w14:paraId="5AB6DF66" w14:textId="77777777" w:rsidR="006D388A" w:rsidRPr="006749F2" w:rsidRDefault="006D388A" w:rsidP="006D388A">
      <w:pPr>
        <w:ind w:left="851"/>
        <w:rPr>
          <w:rFonts w:eastAsia="SimSun"/>
          <w:sz w:val="24"/>
          <w:szCs w:val="24"/>
          <w:lang w:eastAsia="zh-CN"/>
        </w:rPr>
      </w:pPr>
    </w:p>
    <w:p w14:paraId="34A531BC"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 sjældne tilfælde er der hos brugere af kombinations-p-piller rapporteret om benigne levertumorer og i endnu sjældnere tilfælde maligne levertumorer. I isolerede tilfælde har disse tumorer ført til livstruende </w:t>
      </w:r>
      <w:proofErr w:type="spellStart"/>
      <w:r w:rsidRPr="006749F2">
        <w:rPr>
          <w:rFonts w:eastAsia="SimSun"/>
          <w:sz w:val="24"/>
          <w:szCs w:val="24"/>
          <w:lang w:eastAsia="zh-CN"/>
        </w:rPr>
        <w:t>intra-abdominale</w:t>
      </w:r>
      <w:proofErr w:type="spellEnd"/>
      <w:r w:rsidRPr="006749F2">
        <w:rPr>
          <w:rFonts w:eastAsia="SimSun"/>
          <w:sz w:val="24"/>
          <w:szCs w:val="24"/>
          <w:lang w:eastAsia="zh-CN"/>
        </w:rPr>
        <w:t xml:space="preserve"> blødninger. Hvis der hos brugere af kombinations-p-piller optræder svære smerter i øvre abdomen, forstørret lever eller tegn på </w:t>
      </w:r>
      <w:proofErr w:type="spellStart"/>
      <w:r w:rsidRPr="006749F2">
        <w:rPr>
          <w:rFonts w:eastAsia="SimSun"/>
          <w:sz w:val="24"/>
          <w:szCs w:val="24"/>
          <w:lang w:eastAsia="zh-CN"/>
        </w:rPr>
        <w:t>intra-abdominal</w:t>
      </w:r>
      <w:proofErr w:type="spellEnd"/>
      <w:r w:rsidRPr="006749F2">
        <w:rPr>
          <w:rFonts w:eastAsia="SimSun"/>
          <w:sz w:val="24"/>
          <w:szCs w:val="24"/>
          <w:lang w:eastAsia="zh-CN"/>
        </w:rPr>
        <w:t xml:space="preserve"> blødning, bør levertumor derfor overvejes i differentialdiagnosen. </w:t>
      </w:r>
    </w:p>
    <w:p w14:paraId="4071BF6E" w14:textId="77777777" w:rsidR="006D388A" w:rsidRPr="006749F2" w:rsidRDefault="006D388A" w:rsidP="006D388A">
      <w:pPr>
        <w:numPr>
          <w:ilvl w:val="12"/>
          <w:numId w:val="0"/>
        </w:numPr>
        <w:ind w:left="851"/>
        <w:rPr>
          <w:sz w:val="24"/>
          <w:szCs w:val="24"/>
        </w:rPr>
      </w:pPr>
    </w:p>
    <w:p w14:paraId="66C9B966" w14:textId="77777777" w:rsidR="006D388A" w:rsidRPr="006749F2" w:rsidRDefault="006D388A" w:rsidP="006D388A">
      <w:pPr>
        <w:numPr>
          <w:ilvl w:val="12"/>
          <w:numId w:val="0"/>
        </w:numPr>
        <w:ind w:left="851"/>
        <w:rPr>
          <w:i/>
          <w:sz w:val="24"/>
          <w:szCs w:val="24"/>
        </w:rPr>
      </w:pPr>
      <w:r w:rsidRPr="006749F2">
        <w:rPr>
          <w:sz w:val="24"/>
          <w:szCs w:val="24"/>
        </w:rPr>
        <w:t xml:space="preserve">Ved brug af kombinations-p-piller med højere dosis (50 µg </w:t>
      </w:r>
      <w:proofErr w:type="spellStart"/>
      <w:r w:rsidRPr="006749F2">
        <w:rPr>
          <w:sz w:val="24"/>
          <w:szCs w:val="24"/>
        </w:rPr>
        <w:t>ethinylestradiol</w:t>
      </w:r>
      <w:proofErr w:type="spellEnd"/>
      <w:r w:rsidRPr="006749F2">
        <w:rPr>
          <w:sz w:val="24"/>
          <w:szCs w:val="24"/>
        </w:rPr>
        <w:t xml:space="preserve">) nedsættes risikoen for </w:t>
      </w:r>
      <w:proofErr w:type="spellStart"/>
      <w:r w:rsidRPr="006749F2">
        <w:rPr>
          <w:sz w:val="24"/>
          <w:szCs w:val="24"/>
        </w:rPr>
        <w:t>endometrie</w:t>
      </w:r>
      <w:proofErr w:type="spellEnd"/>
      <w:r w:rsidRPr="006749F2">
        <w:rPr>
          <w:sz w:val="24"/>
          <w:szCs w:val="24"/>
        </w:rPr>
        <w:t>- og ovariecancer. Det er endnu ikke bekræftet, om dette også gælder kombinations-p-piller med lavere dosis.</w:t>
      </w:r>
    </w:p>
    <w:p w14:paraId="4BCC4DF5" w14:textId="77777777" w:rsidR="006D388A" w:rsidRPr="006749F2" w:rsidRDefault="006D388A" w:rsidP="006D388A">
      <w:pPr>
        <w:ind w:left="851"/>
        <w:rPr>
          <w:rFonts w:eastAsia="SimSun"/>
          <w:sz w:val="24"/>
          <w:szCs w:val="24"/>
          <w:lang w:eastAsia="zh-CN"/>
        </w:rPr>
      </w:pPr>
    </w:p>
    <w:p w14:paraId="77D78139"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 xml:space="preserve">Andre tilstande </w:t>
      </w:r>
    </w:p>
    <w:p w14:paraId="21856404"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Gestagenkomponenten i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er en </w:t>
      </w:r>
      <w:proofErr w:type="spellStart"/>
      <w:r w:rsidRPr="006749F2">
        <w:rPr>
          <w:rFonts w:eastAsia="SimSun"/>
          <w:sz w:val="24"/>
          <w:szCs w:val="24"/>
          <w:lang w:eastAsia="zh-CN"/>
        </w:rPr>
        <w:t>aldosteron</w:t>
      </w:r>
      <w:proofErr w:type="spellEnd"/>
      <w:r w:rsidRPr="006749F2">
        <w:rPr>
          <w:rFonts w:eastAsia="SimSun"/>
          <w:sz w:val="24"/>
          <w:szCs w:val="24"/>
          <w:lang w:eastAsia="zh-CN"/>
        </w:rPr>
        <w:t xml:space="preserve">-antagonist med kaliumbesparende egenskaber. I de fleste tilfælde forventes der ingen stigning i kaliumniveauerne. I en klinisk undersøgelse øgedes serumkalium imidlertid let, men ikke signifikant, hos patienter med </w:t>
      </w:r>
      <w:proofErr w:type="gramStart"/>
      <w:r w:rsidRPr="006749F2">
        <w:rPr>
          <w:rFonts w:eastAsia="SimSun"/>
          <w:sz w:val="24"/>
          <w:szCs w:val="24"/>
          <w:lang w:eastAsia="zh-CN"/>
        </w:rPr>
        <w:t>mildt eller moderat nedsat nyrefunktion</w:t>
      </w:r>
      <w:proofErr w:type="gramEnd"/>
      <w:r w:rsidRPr="006749F2">
        <w:rPr>
          <w:rFonts w:eastAsia="SimSun"/>
          <w:sz w:val="24"/>
          <w:szCs w:val="24"/>
          <w:lang w:eastAsia="zh-CN"/>
        </w:rPr>
        <w:t xml:space="preserve"> ved samtidig brug af kaliumbevarende </w:t>
      </w:r>
      <w:r w:rsidRPr="006749F2">
        <w:rPr>
          <w:rFonts w:eastAsia="SimSun"/>
          <w:sz w:val="24"/>
          <w:szCs w:val="24"/>
          <w:lang w:eastAsia="zh-CN"/>
        </w:rPr>
        <w:lastRenderedPageBreak/>
        <w:t xml:space="preserve">lægemidler og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Det anbefales derfor at kontrollere serumkalium i første behandlingscyklus hos patienter med nyreinsufficiens, hvis serumkaliumniveau før behandlingen lå i det øvre referenceområde, især ved samtidig indtagelse af kaliumbesparende lægemidler (se også pkt. 4.5). </w:t>
      </w:r>
    </w:p>
    <w:p w14:paraId="155AAE1F" w14:textId="77777777" w:rsidR="006D388A" w:rsidRPr="006749F2" w:rsidRDefault="006D388A" w:rsidP="006D388A">
      <w:pPr>
        <w:ind w:left="851"/>
        <w:rPr>
          <w:rFonts w:eastAsia="SimSun"/>
          <w:sz w:val="24"/>
          <w:szCs w:val="24"/>
          <w:lang w:eastAsia="zh-CN"/>
        </w:rPr>
      </w:pPr>
    </w:p>
    <w:p w14:paraId="52D6855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Kvinder med personlig eller familiær anamnese med </w:t>
      </w:r>
      <w:proofErr w:type="spellStart"/>
      <w:r w:rsidRPr="006749F2">
        <w:rPr>
          <w:rFonts w:eastAsia="SimSun"/>
          <w:sz w:val="24"/>
          <w:szCs w:val="24"/>
          <w:lang w:eastAsia="zh-CN"/>
        </w:rPr>
        <w:t>hypertriglyceridæmi</w:t>
      </w:r>
      <w:proofErr w:type="spellEnd"/>
      <w:r w:rsidRPr="006749F2">
        <w:rPr>
          <w:rFonts w:eastAsia="SimSun"/>
          <w:sz w:val="24"/>
          <w:szCs w:val="24"/>
          <w:lang w:eastAsia="zh-CN"/>
        </w:rPr>
        <w:t xml:space="preserve"> kan have øget risiko for </w:t>
      </w:r>
      <w:proofErr w:type="spellStart"/>
      <w:r w:rsidRPr="006749F2">
        <w:rPr>
          <w:rFonts w:eastAsia="SimSun"/>
          <w:sz w:val="24"/>
          <w:szCs w:val="24"/>
          <w:lang w:eastAsia="zh-CN"/>
        </w:rPr>
        <w:t>pancreatitis</w:t>
      </w:r>
      <w:proofErr w:type="spellEnd"/>
      <w:r w:rsidRPr="006749F2">
        <w:rPr>
          <w:rFonts w:eastAsia="SimSun"/>
          <w:sz w:val="24"/>
          <w:szCs w:val="24"/>
          <w:lang w:eastAsia="zh-CN"/>
        </w:rPr>
        <w:t xml:space="preserve"> ved brug af kombinations-p-piller. </w:t>
      </w:r>
    </w:p>
    <w:p w14:paraId="0AC76A80" w14:textId="77777777" w:rsidR="006D388A" w:rsidRPr="006749F2" w:rsidRDefault="006D388A" w:rsidP="006D388A">
      <w:pPr>
        <w:ind w:left="851"/>
        <w:rPr>
          <w:rFonts w:eastAsia="SimSun"/>
          <w:sz w:val="24"/>
          <w:szCs w:val="24"/>
          <w:highlight w:val="darkCyan"/>
          <w:lang w:eastAsia="zh-CN"/>
        </w:rPr>
      </w:pPr>
    </w:p>
    <w:p w14:paraId="1F4D73F0"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Selv om små blodtryksstigninger er rapporteret hos mange kvinder, der tager kombinations-p-piller, er klinisk relevante stigninger sjældne. Kun i disse sjældne tilfælde tilrådes det at seponere kombinations-p-pillerne øjeblikkeligt. Hvis konstant forhøjede blodtryksværdier eller et betydeligt forhøjet blodtryk under brug af kombinations-p-piller ved eksisterende hypertension ikke responderer tilstrækkeligt på </w:t>
      </w:r>
      <w:proofErr w:type="spellStart"/>
      <w:r w:rsidRPr="006749F2">
        <w:rPr>
          <w:rFonts w:eastAsia="SimSun"/>
          <w:sz w:val="24"/>
          <w:szCs w:val="24"/>
          <w:lang w:eastAsia="zh-CN"/>
        </w:rPr>
        <w:t>antihypertensiv</w:t>
      </w:r>
      <w:proofErr w:type="spellEnd"/>
      <w:r w:rsidRPr="006749F2">
        <w:rPr>
          <w:rFonts w:eastAsia="SimSun"/>
          <w:sz w:val="24"/>
          <w:szCs w:val="24"/>
          <w:lang w:eastAsia="zh-CN"/>
        </w:rPr>
        <w:t xml:space="preserve"> behandling, bør kombinations-p-pillerne seponeres. Brugen af kombinations-p-piller kan genoptages, hvis der kan opnås normale blodtryksværdier med </w:t>
      </w:r>
      <w:proofErr w:type="spellStart"/>
      <w:r w:rsidRPr="006749F2">
        <w:rPr>
          <w:rFonts w:eastAsia="SimSun"/>
          <w:sz w:val="24"/>
          <w:szCs w:val="24"/>
          <w:lang w:eastAsia="zh-CN"/>
        </w:rPr>
        <w:t>antihypertensiv</w:t>
      </w:r>
      <w:proofErr w:type="spellEnd"/>
      <w:r w:rsidRPr="006749F2">
        <w:rPr>
          <w:rFonts w:eastAsia="SimSun"/>
          <w:sz w:val="24"/>
          <w:szCs w:val="24"/>
          <w:lang w:eastAsia="zh-CN"/>
        </w:rPr>
        <w:t xml:space="preserve"> behandling. </w:t>
      </w:r>
    </w:p>
    <w:p w14:paraId="796583F1" w14:textId="77777777" w:rsidR="006D388A" w:rsidRPr="006749F2" w:rsidRDefault="006D388A" w:rsidP="006D388A">
      <w:pPr>
        <w:ind w:left="851"/>
        <w:rPr>
          <w:rFonts w:eastAsia="SimSun"/>
          <w:sz w:val="24"/>
          <w:szCs w:val="24"/>
          <w:lang w:eastAsia="zh-CN"/>
        </w:rPr>
      </w:pPr>
    </w:p>
    <w:p w14:paraId="4683B8E0"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Følgende tilstande kan ifølge indberetninger forekomme eller forværres under såvel graviditet som brug af kombinations-p-piller, men evidensen for en sammenhæng med brug af kombinations-p-piller er ikke entydig: Gulsot og/eller </w:t>
      </w:r>
      <w:proofErr w:type="spellStart"/>
      <w:r w:rsidRPr="006749F2">
        <w:rPr>
          <w:rFonts w:eastAsia="SimSun"/>
          <w:sz w:val="24"/>
          <w:szCs w:val="24"/>
          <w:lang w:eastAsia="zh-CN"/>
        </w:rPr>
        <w:t>pruritus</w:t>
      </w:r>
      <w:proofErr w:type="spellEnd"/>
      <w:r w:rsidRPr="006749F2">
        <w:rPr>
          <w:rFonts w:eastAsia="SimSun"/>
          <w:sz w:val="24"/>
          <w:szCs w:val="24"/>
          <w:lang w:eastAsia="zh-CN"/>
        </w:rPr>
        <w:t xml:space="preserve"> relateret til </w:t>
      </w:r>
      <w:proofErr w:type="spellStart"/>
      <w:r w:rsidRPr="006749F2">
        <w:rPr>
          <w:rFonts w:eastAsia="SimSun"/>
          <w:sz w:val="24"/>
          <w:szCs w:val="24"/>
          <w:lang w:eastAsia="zh-CN"/>
        </w:rPr>
        <w:t>cholestase</w:t>
      </w:r>
      <w:proofErr w:type="spellEnd"/>
      <w:r w:rsidRPr="006749F2">
        <w:rPr>
          <w:rFonts w:eastAsia="SimSun"/>
          <w:sz w:val="24"/>
          <w:szCs w:val="24"/>
          <w:lang w:eastAsia="zh-CN"/>
        </w:rPr>
        <w:t xml:space="preserve">, galdesten, </w:t>
      </w:r>
      <w:proofErr w:type="spellStart"/>
      <w:r w:rsidRPr="006749F2">
        <w:rPr>
          <w:rFonts w:eastAsia="SimSun"/>
          <w:sz w:val="24"/>
          <w:szCs w:val="24"/>
          <w:lang w:eastAsia="zh-CN"/>
        </w:rPr>
        <w:t>porfyri</w:t>
      </w:r>
      <w:proofErr w:type="spellEnd"/>
      <w:r w:rsidRPr="006749F2">
        <w:rPr>
          <w:rFonts w:eastAsia="SimSun"/>
          <w:sz w:val="24"/>
          <w:szCs w:val="24"/>
          <w:lang w:eastAsia="zh-CN"/>
        </w:rPr>
        <w:t xml:space="preserve">, systemisk lupus </w:t>
      </w:r>
      <w:proofErr w:type="spellStart"/>
      <w:r w:rsidRPr="006749F2">
        <w:rPr>
          <w:rFonts w:eastAsia="SimSun"/>
          <w:sz w:val="24"/>
          <w:szCs w:val="24"/>
          <w:lang w:eastAsia="zh-CN"/>
        </w:rPr>
        <w:t>erythematosus</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hæmolytisk</w:t>
      </w:r>
      <w:proofErr w:type="spellEnd"/>
      <w:r w:rsidRPr="006749F2">
        <w:rPr>
          <w:rFonts w:eastAsia="SimSun"/>
          <w:sz w:val="24"/>
          <w:szCs w:val="24"/>
          <w:lang w:eastAsia="zh-CN"/>
        </w:rPr>
        <w:t xml:space="preserve"> uræmisk syndrom, Sydenhams </w:t>
      </w:r>
      <w:proofErr w:type="spellStart"/>
      <w:r w:rsidRPr="006749F2">
        <w:rPr>
          <w:rFonts w:eastAsia="SimSun"/>
          <w:sz w:val="24"/>
          <w:szCs w:val="24"/>
          <w:lang w:eastAsia="zh-CN"/>
        </w:rPr>
        <w:t>korea</w:t>
      </w:r>
      <w:proofErr w:type="spellEnd"/>
      <w:r w:rsidRPr="006749F2">
        <w:rPr>
          <w:rFonts w:eastAsia="SimSun"/>
          <w:sz w:val="24"/>
          <w:szCs w:val="24"/>
          <w:lang w:eastAsia="zh-CN"/>
        </w:rPr>
        <w:t xml:space="preserve">, herpes </w:t>
      </w:r>
      <w:proofErr w:type="spellStart"/>
      <w:r w:rsidRPr="006749F2">
        <w:rPr>
          <w:rFonts w:eastAsia="SimSun"/>
          <w:sz w:val="24"/>
          <w:szCs w:val="24"/>
          <w:lang w:eastAsia="zh-CN"/>
        </w:rPr>
        <w:t>gestationis</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otosklerose</w:t>
      </w:r>
      <w:proofErr w:type="spellEnd"/>
      <w:r w:rsidRPr="006749F2">
        <w:rPr>
          <w:rFonts w:eastAsia="SimSun"/>
          <w:sz w:val="24"/>
          <w:szCs w:val="24"/>
          <w:lang w:eastAsia="zh-CN"/>
        </w:rPr>
        <w:t xml:space="preserve">-relateret nedsat hørelse. </w:t>
      </w:r>
    </w:p>
    <w:p w14:paraId="46583AD2" w14:textId="77777777" w:rsidR="006D388A" w:rsidRPr="006749F2" w:rsidRDefault="006D388A" w:rsidP="006D388A">
      <w:pPr>
        <w:ind w:left="851"/>
        <w:rPr>
          <w:rFonts w:eastAsia="SimSun"/>
          <w:sz w:val="24"/>
          <w:szCs w:val="24"/>
          <w:lang w:eastAsia="zh-CN"/>
        </w:rPr>
      </w:pPr>
      <w:r w:rsidRPr="006749F2">
        <w:rPr>
          <w:rFonts w:eastAsia="SimSun"/>
          <w:sz w:val="24"/>
          <w:szCs w:val="24"/>
          <w:highlight w:val="lightGray"/>
          <w:lang w:eastAsia="zh-CN"/>
        </w:rPr>
        <w:t xml:space="preserve"> </w:t>
      </w:r>
    </w:p>
    <w:p w14:paraId="41D57523" w14:textId="77777777" w:rsidR="00FA70CA" w:rsidRPr="00B66B9C" w:rsidRDefault="00FA70CA" w:rsidP="00FA70CA">
      <w:pPr>
        <w:ind w:left="851"/>
        <w:rPr>
          <w:rFonts w:eastAsia="SimSun"/>
          <w:sz w:val="24"/>
          <w:szCs w:val="24"/>
          <w:lang w:eastAsia="zh-CN"/>
        </w:rPr>
      </w:pPr>
      <w:r w:rsidRPr="00B66B9C">
        <w:rPr>
          <w:rFonts w:eastAsia="SimSun"/>
          <w:sz w:val="24"/>
          <w:szCs w:val="24"/>
          <w:lang w:eastAsia="zh-CN"/>
        </w:rPr>
        <w:t xml:space="preserve">Eksogene østrogener kan fremkalde eller forværre symptomer på hereditær og erhvervet </w:t>
      </w:r>
      <w:proofErr w:type="spellStart"/>
      <w:r w:rsidRPr="00B66B9C">
        <w:rPr>
          <w:rFonts w:eastAsia="SimSun"/>
          <w:sz w:val="24"/>
          <w:szCs w:val="24"/>
          <w:lang w:eastAsia="zh-CN"/>
        </w:rPr>
        <w:t>angioødem</w:t>
      </w:r>
      <w:proofErr w:type="spellEnd"/>
      <w:r w:rsidRPr="00B66B9C">
        <w:rPr>
          <w:rFonts w:eastAsia="SimSun"/>
          <w:sz w:val="24"/>
          <w:szCs w:val="24"/>
          <w:lang w:eastAsia="zh-CN"/>
        </w:rPr>
        <w:t xml:space="preserve">. </w:t>
      </w:r>
    </w:p>
    <w:p w14:paraId="34FB9A4E"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Akut eller kronisk forstyrrelse af leverfunktionen kan nødvendiggøre </w:t>
      </w:r>
      <w:proofErr w:type="spellStart"/>
      <w:r w:rsidRPr="006749F2">
        <w:rPr>
          <w:rFonts w:eastAsia="SimSun"/>
          <w:sz w:val="24"/>
          <w:szCs w:val="24"/>
          <w:lang w:eastAsia="zh-CN"/>
        </w:rPr>
        <w:t>seponering</w:t>
      </w:r>
      <w:proofErr w:type="spellEnd"/>
      <w:r w:rsidRPr="006749F2">
        <w:rPr>
          <w:rFonts w:eastAsia="SimSun"/>
          <w:sz w:val="24"/>
          <w:szCs w:val="24"/>
          <w:lang w:eastAsia="zh-CN"/>
        </w:rPr>
        <w:t xml:space="preserve"> af kombinations-p-piller, indtil leverfunktionsmarkørerne vender tilbage til det normale. Recidiverende </w:t>
      </w:r>
      <w:proofErr w:type="spellStart"/>
      <w:r w:rsidRPr="006749F2">
        <w:rPr>
          <w:rFonts w:eastAsia="SimSun"/>
          <w:sz w:val="24"/>
          <w:szCs w:val="24"/>
          <w:lang w:eastAsia="zh-CN"/>
        </w:rPr>
        <w:t>cholestatisk</w:t>
      </w:r>
      <w:proofErr w:type="spellEnd"/>
      <w:r w:rsidRPr="006749F2">
        <w:rPr>
          <w:rFonts w:eastAsia="SimSun"/>
          <w:sz w:val="24"/>
          <w:szCs w:val="24"/>
          <w:lang w:eastAsia="zh-CN"/>
        </w:rPr>
        <w:t xml:space="preserve"> gulsot og/eller </w:t>
      </w:r>
      <w:proofErr w:type="spellStart"/>
      <w:r w:rsidRPr="006749F2">
        <w:rPr>
          <w:rFonts w:eastAsia="SimSun"/>
          <w:sz w:val="24"/>
          <w:szCs w:val="24"/>
          <w:lang w:eastAsia="zh-CN"/>
        </w:rPr>
        <w:t>cholestase</w:t>
      </w:r>
      <w:proofErr w:type="spellEnd"/>
      <w:r w:rsidRPr="006749F2">
        <w:rPr>
          <w:rFonts w:eastAsia="SimSun"/>
          <w:sz w:val="24"/>
          <w:szCs w:val="24"/>
          <w:lang w:eastAsia="zh-CN"/>
        </w:rPr>
        <w:t xml:space="preserve">-relateret </w:t>
      </w:r>
      <w:proofErr w:type="spellStart"/>
      <w:r w:rsidRPr="006749F2">
        <w:rPr>
          <w:rFonts w:eastAsia="SimSun"/>
          <w:sz w:val="24"/>
          <w:szCs w:val="24"/>
          <w:lang w:eastAsia="zh-CN"/>
        </w:rPr>
        <w:t>pruritus</w:t>
      </w:r>
      <w:proofErr w:type="spellEnd"/>
      <w:r w:rsidRPr="006749F2">
        <w:rPr>
          <w:rFonts w:eastAsia="SimSun"/>
          <w:sz w:val="24"/>
          <w:szCs w:val="24"/>
          <w:lang w:eastAsia="zh-CN"/>
        </w:rPr>
        <w:t xml:space="preserve">, som tidligere er opstået under graviditet eller under tidligere brug af kønshormoner, nødvendiggør </w:t>
      </w:r>
      <w:proofErr w:type="spellStart"/>
      <w:r w:rsidRPr="006749F2">
        <w:rPr>
          <w:rFonts w:eastAsia="SimSun"/>
          <w:sz w:val="24"/>
          <w:szCs w:val="24"/>
          <w:lang w:eastAsia="zh-CN"/>
        </w:rPr>
        <w:t>seponering</w:t>
      </w:r>
      <w:proofErr w:type="spellEnd"/>
      <w:r w:rsidRPr="006749F2">
        <w:rPr>
          <w:rFonts w:eastAsia="SimSun"/>
          <w:sz w:val="24"/>
          <w:szCs w:val="24"/>
          <w:lang w:eastAsia="zh-CN"/>
        </w:rPr>
        <w:t xml:space="preserve"> af kombinations-p-pillerne. </w:t>
      </w:r>
    </w:p>
    <w:p w14:paraId="335B6CF7" w14:textId="77777777" w:rsidR="006D388A" w:rsidRPr="006749F2" w:rsidRDefault="006D388A" w:rsidP="006D388A">
      <w:pPr>
        <w:ind w:left="851"/>
        <w:rPr>
          <w:rFonts w:eastAsia="SimSun"/>
          <w:sz w:val="24"/>
          <w:szCs w:val="24"/>
          <w:lang w:eastAsia="zh-CN"/>
        </w:rPr>
      </w:pPr>
    </w:p>
    <w:p w14:paraId="55701646"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Selv om kombinations-p-piller kan påvirke perifer insulinresistens og </w:t>
      </w:r>
      <w:proofErr w:type="spellStart"/>
      <w:r w:rsidRPr="006749F2">
        <w:rPr>
          <w:rFonts w:eastAsia="SimSun"/>
          <w:sz w:val="24"/>
          <w:szCs w:val="24"/>
          <w:lang w:eastAsia="zh-CN"/>
        </w:rPr>
        <w:t>glucosetolerans</w:t>
      </w:r>
      <w:proofErr w:type="spellEnd"/>
      <w:r w:rsidRPr="006749F2">
        <w:rPr>
          <w:rFonts w:eastAsia="SimSun"/>
          <w:sz w:val="24"/>
          <w:szCs w:val="24"/>
          <w:lang w:eastAsia="zh-CN"/>
        </w:rPr>
        <w:t xml:space="preserve">, er der ingen evidens for et behov for at ændre det terapeutiske regime hos diabetikere, der bruger lavdosis-kombinations-p-piller (indeholdende &lt; 0,05 mg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Kvinder med diabetes bør dog observeres nøje, især i den første tid, de tager kombinations-p-piller. </w:t>
      </w:r>
    </w:p>
    <w:p w14:paraId="48134D67" w14:textId="77777777" w:rsidR="006D388A" w:rsidRPr="006749F2" w:rsidRDefault="006D388A" w:rsidP="006D388A">
      <w:pPr>
        <w:ind w:left="851"/>
        <w:rPr>
          <w:rFonts w:eastAsia="SimSun"/>
          <w:sz w:val="24"/>
          <w:szCs w:val="24"/>
          <w:lang w:eastAsia="zh-CN"/>
        </w:rPr>
      </w:pPr>
    </w:p>
    <w:p w14:paraId="278D3752"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Der er rapporteret om forværring af endogen depression, epilepsi, </w:t>
      </w:r>
      <w:proofErr w:type="spellStart"/>
      <w:r w:rsidRPr="006749F2">
        <w:rPr>
          <w:rFonts w:eastAsia="SimSun"/>
          <w:sz w:val="24"/>
          <w:szCs w:val="24"/>
          <w:lang w:eastAsia="zh-CN"/>
        </w:rPr>
        <w:t>Crohns</w:t>
      </w:r>
      <w:proofErr w:type="spellEnd"/>
      <w:r w:rsidRPr="006749F2">
        <w:rPr>
          <w:rFonts w:eastAsia="SimSun"/>
          <w:sz w:val="24"/>
          <w:szCs w:val="24"/>
          <w:lang w:eastAsia="zh-CN"/>
        </w:rPr>
        <w:t xml:space="preserve"> sygdom samt </w:t>
      </w:r>
      <w:proofErr w:type="gramStart"/>
      <w:r w:rsidRPr="006749F2">
        <w:rPr>
          <w:rFonts w:eastAsia="SimSun"/>
          <w:sz w:val="24"/>
          <w:szCs w:val="24"/>
          <w:lang w:eastAsia="zh-CN"/>
        </w:rPr>
        <w:t>ulcerøs colitis</w:t>
      </w:r>
      <w:proofErr w:type="gramEnd"/>
      <w:r w:rsidRPr="006749F2">
        <w:rPr>
          <w:rFonts w:eastAsia="SimSun"/>
          <w:sz w:val="24"/>
          <w:szCs w:val="24"/>
          <w:lang w:eastAsia="zh-CN"/>
        </w:rPr>
        <w:t xml:space="preserve"> under brug af kombinations-p-piller. </w:t>
      </w:r>
    </w:p>
    <w:p w14:paraId="6F900287" w14:textId="77777777" w:rsidR="006D388A" w:rsidRPr="006749F2" w:rsidRDefault="006D388A" w:rsidP="006D388A">
      <w:pPr>
        <w:ind w:left="851"/>
        <w:rPr>
          <w:rFonts w:eastAsia="SimSun"/>
          <w:sz w:val="24"/>
          <w:szCs w:val="24"/>
          <w:lang w:eastAsia="zh-CN"/>
        </w:rPr>
      </w:pPr>
    </w:p>
    <w:p w14:paraId="02BDE8A9" w14:textId="77777777" w:rsidR="006D388A" w:rsidRDefault="006D388A" w:rsidP="006D388A">
      <w:pPr>
        <w:ind w:left="851"/>
        <w:rPr>
          <w:rFonts w:eastAsia="SimSun"/>
          <w:sz w:val="24"/>
          <w:szCs w:val="24"/>
          <w:lang w:eastAsia="zh-CN"/>
        </w:rPr>
      </w:pPr>
      <w:proofErr w:type="spellStart"/>
      <w:r w:rsidRPr="006749F2">
        <w:rPr>
          <w:rFonts w:eastAsia="SimSun"/>
          <w:sz w:val="24"/>
          <w:szCs w:val="24"/>
          <w:lang w:eastAsia="zh-CN"/>
        </w:rPr>
        <w:t>Chloasma</w:t>
      </w:r>
      <w:proofErr w:type="spellEnd"/>
      <w:r w:rsidRPr="006749F2">
        <w:rPr>
          <w:rFonts w:eastAsia="SimSun"/>
          <w:sz w:val="24"/>
          <w:szCs w:val="24"/>
          <w:lang w:eastAsia="zh-CN"/>
        </w:rPr>
        <w:t xml:space="preserve"> kan undertiden forekomme, særlig hos kvinder med </w:t>
      </w:r>
      <w:proofErr w:type="spellStart"/>
      <w:r w:rsidRPr="006749F2">
        <w:rPr>
          <w:rFonts w:eastAsia="SimSun"/>
          <w:sz w:val="24"/>
          <w:szCs w:val="24"/>
          <w:lang w:eastAsia="zh-CN"/>
        </w:rPr>
        <w:t>chloasma</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gravidarum</w:t>
      </w:r>
      <w:proofErr w:type="spellEnd"/>
      <w:r w:rsidRPr="006749F2">
        <w:rPr>
          <w:rFonts w:eastAsia="SimSun"/>
          <w:sz w:val="24"/>
          <w:szCs w:val="24"/>
          <w:lang w:eastAsia="zh-CN"/>
        </w:rPr>
        <w:t xml:space="preserve"> i anamnesen. Kvinder med tendens til </w:t>
      </w:r>
      <w:proofErr w:type="spellStart"/>
      <w:r w:rsidRPr="006749F2">
        <w:rPr>
          <w:rFonts w:eastAsia="SimSun"/>
          <w:sz w:val="24"/>
          <w:szCs w:val="24"/>
          <w:lang w:eastAsia="zh-CN"/>
        </w:rPr>
        <w:t>chloasma</w:t>
      </w:r>
      <w:proofErr w:type="spellEnd"/>
      <w:r w:rsidRPr="006749F2">
        <w:rPr>
          <w:rFonts w:eastAsia="SimSun"/>
          <w:sz w:val="24"/>
          <w:szCs w:val="24"/>
          <w:lang w:eastAsia="zh-CN"/>
        </w:rPr>
        <w:t xml:space="preserve"> bør undgå eksponering for sollys eller ultraviolet stråling, mens de tager kombinations-p-piller. </w:t>
      </w:r>
    </w:p>
    <w:p w14:paraId="4A93595C" w14:textId="77777777" w:rsidR="006D388A" w:rsidRDefault="006D388A" w:rsidP="006D388A">
      <w:pPr>
        <w:ind w:left="851"/>
        <w:rPr>
          <w:rFonts w:eastAsia="SimSun"/>
          <w:sz w:val="24"/>
          <w:szCs w:val="24"/>
          <w:lang w:eastAsia="zh-CN"/>
        </w:rPr>
      </w:pPr>
    </w:p>
    <w:p w14:paraId="11D80095" w14:textId="77777777" w:rsidR="006D388A" w:rsidRDefault="006D388A" w:rsidP="006D388A">
      <w:pPr>
        <w:ind w:left="851"/>
        <w:rPr>
          <w:rFonts w:eastAsia="SimSun"/>
          <w:sz w:val="24"/>
          <w:szCs w:val="24"/>
          <w:lang w:eastAsia="zh-CN"/>
        </w:rPr>
      </w:pPr>
      <w:r>
        <w:rPr>
          <w:rFonts w:eastAsia="SimSun"/>
          <w:sz w:val="24"/>
          <w:szCs w:val="24"/>
          <w:lang w:eastAsia="zh-CN"/>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14:paraId="269B1CA9" w14:textId="77777777" w:rsidR="006D388A" w:rsidRPr="006749F2" w:rsidRDefault="006D388A" w:rsidP="006D388A">
      <w:pPr>
        <w:ind w:left="851"/>
        <w:rPr>
          <w:rFonts w:eastAsia="SimSun"/>
          <w:sz w:val="24"/>
          <w:szCs w:val="24"/>
          <w:lang w:eastAsia="zh-CN"/>
        </w:rPr>
      </w:pPr>
    </w:p>
    <w:p w14:paraId="27A752A4" w14:textId="77777777" w:rsidR="00FA70CA" w:rsidRPr="00F70DC4" w:rsidRDefault="00FA70CA" w:rsidP="00FA70CA">
      <w:pPr>
        <w:autoSpaceDE w:val="0"/>
        <w:autoSpaceDN w:val="0"/>
        <w:ind w:left="851"/>
        <w:rPr>
          <w:bCs/>
          <w:sz w:val="24"/>
          <w:szCs w:val="24"/>
        </w:rPr>
      </w:pPr>
      <w:r w:rsidRPr="00B66B9C">
        <w:rPr>
          <w:bCs/>
          <w:sz w:val="24"/>
          <w:szCs w:val="24"/>
        </w:rPr>
        <w:t xml:space="preserve">Dette lægemiddel indeholder 62 mg </w:t>
      </w:r>
      <w:proofErr w:type="spellStart"/>
      <w:r w:rsidRPr="00B66B9C">
        <w:rPr>
          <w:bCs/>
          <w:sz w:val="24"/>
          <w:szCs w:val="24"/>
        </w:rPr>
        <w:t>lactose</w:t>
      </w:r>
      <w:proofErr w:type="spellEnd"/>
      <w:r w:rsidRPr="00B66B9C">
        <w:rPr>
          <w:bCs/>
          <w:sz w:val="24"/>
          <w:szCs w:val="24"/>
        </w:rPr>
        <w:t xml:space="preserve"> pr. tablet.</w:t>
      </w:r>
      <w:r w:rsidRPr="00B66B9C">
        <w:rPr>
          <w:rFonts w:eastAsia="SimSun"/>
          <w:sz w:val="24"/>
          <w:szCs w:val="24"/>
          <w:lang w:eastAsia="zh-CN"/>
        </w:rPr>
        <w:t xml:space="preserve"> Bør ikke anvendes til patienter med hereditær </w:t>
      </w:r>
      <w:proofErr w:type="spellStart"/>
      <w:r w:rsidRPr="00B66B9C">
        <w:rPr>
          <w:rFonts w:eastAsia="SimSun"/>
          <w:sz w:val="24"/>
          <w:szCs w:val="24"/>
          <w:lang w:eastAsia="zh-CN"/>
        </w:rPr>
        <w:t>galactoseintolerans</w:t>
      </w:r>
      <w:proofErr w:type="spellEnd"/>
      <w:r w:rsidRPr="00B66B9C">
        <w:rPr>
          <w:rFonts w:eastAsia="SimSun"/>
          <w:sz w:val="24"/>
          <w:szCs w:val="24"/>
          <w:lang w:eastAsia="zh-CN"/>
        </w:rPr>
        <w:t xml:space="preserve">, total </w:t>
      </w:r>
      <w:proofErr w:type="spellStart"/>
      <w:r w:rsidRPr="00B66B9C">
        <w:rPr>
          <w:rFonts w:eastAsia="SimSun"/>
          <w:sz w:val="24"/>
          <w:szCs w:val="24"/>
          <w:lang w:eastAsia="zh-CN"/>
        </w:rPr>
        <w:t>lactasemangel</w:t>
      </w:r>
      <w:proofErr w:type="spellEnd"/>
      <w:r w:rsidRPr="00B66B9C">
        <w:rPr>
          <w:rFonts w:eastAsia="SimSun"/>
          <w:sz w:val="24"/>
          <w:szCs w:val="24"/>
          <w:lang w:eastAsia="zh-CN"/>
        </w:rPr>
        <w:t xml:space="preserve"> eller </w:t>
      </w:r>
      <w:proofErr w:type="spellStart"/>
      <w:r w:rsidRPr="00B66B9C">
        <w:rPr>
          <w:rFonts w:eastAsia="SimSun"/>
          <w:sz w:val="24"/>
          <w:szCs w:val="24"/>
          <w:lang w:eastAsia="zh-CN"/>
        </w:rPr>
        <w:t>glucose</w:t>
      </w:r>
      <w:proofErr w:type="spellEnd"/>
      <w:r w:rsidRPr="00B66B9C">
        <w:rPr>
          <w:rFonts w:eastAsia="SimSun"/>
          <w:sz w:val="24"/>
          <w:szCs w:val="24"/>
          <w:lang w:eastAsia="zh-CN"/>
        </w:rPr>
        <w:t>/</w:t>
      </w:r>
      <w:proofErr w:type="spellStart"/>
      <w:r w:rsidRPr="00B66B9C">
        <w:rPr>
          <w:rFonts w:eastAsia="SimSun"/>
          <w:sz w:val="24"/>
          <w:szCs w:val="24"/>
          <w:lang w:eastAsia="zh-CN"/>
        </w:rPr>
        <w:t>galactosemalabsorption</w:t>
      </w:r>
      <w:proofErr w:type="spellEnd"/>
      <w:r w:rsidRPr="00B66B9C">
        <w:rPr>
          <w:rFonts w:eastAsia="SimSun"/>
          <w:sz w:val="24"/>
          <w:szCs w:val="24"/>
          <w:lang w:eastAsia="zh-CN"/>
        </w:rPr>
        <w:t xml:space="preserve">. </w:t>
      </w:r>
    </w:p>
    <w:p w14:paraId="591A2FD9" w14:textId="77777777" w:rsidR="00FA70CA" w:rsidRPr="00F70DC4" w:rsidRDefault="00FA70CA" w:rsidP="00FA70CA">
      <w:pPr>
        <w:ind w:left="851"/>
        <w:rPr>
          <w:rFonts w:eastAsia="SimSun"/>
          <w:bCs/>
          <w:sz w:val="24"/>
          <w:szCs w:val="24"/>
          <w:lang w:eastAsia="zh-CN"/>
        </w:rPr>
      </w:pPr>
    </w:p>
    <w:p w14:paraId="5CAA829A" w14:textId="77777777" w:rsidR="00FA70CA" w:rsidRPr="00B66B9C" w:rsidRDefault="00FA70CA" w:rsidP="00FA70CA">
      <w:pPr>
        <w:ind w:left="851"/>
        <w:rPr>
          <w:rFonts w:eastAsia="SimSun"/>
          <w:b/>
          <w:sz w:val="24"/>
          <w:szCs w:val="24"/>
          <w:lang w:eastAsia="zh-CN"/>
        </w:rPr>
      </w:pPr>
      <w:r w:rsidRPr="00B66B9C">
        <w:rPr>
          <w:rFonts w:eastAsia="SimSun"/>
          <w:b/>
          <w:bCs/>
          <w:sz w:val="24"/>
          <w:szCs w:val="24"/>
          <w:lang w:eastAsia="zh-CN"/>
        </w:rPr>
        <w:lastRenderedPageBreak/>
        <w:t>Lægeundersøgelse/-konsultation</w:t>
      </w:r>
      <w:r w:rsidRPr="00B66B9C">
        <w:rPr>
          <w:rFonts w:eastAsia="SimSun"/>
          <w:b/>
          <w:sz w:val="24"/>
          <w:szCs w:val="24"/>
          <w:lang w:eastAsia="zh-CN"/>
        </w:rPr>
        <w:t xml:space="preserve"> </w:t>
      </w:r>
    </w:p>
    <w:p w14:paraId="146147EE"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En komplet anamnese (herunder familieanamnese) skal indhentes, og graviditet skal udelukkes inden opstart eller genoptagelse af behandling med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Blodtrykket skal måles og en fysisk undersøgelse skal foretages på baggrund af kontraindikationerne (se pkt. 4.3) og advarslerne (se pkt. 4.4). Det er vigtigt at gøre kvinden opmærksom på oplysningerne om venøs og arteriel trombose, herunder risikoen ved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sammenlignet med andre hormonelle </w:t>
      </w:r>
      <w:proofErr w:type="spellStart"/>
      <w:r w:rsidRPr="006749F2">
        <w:rPr>
          <w:rFonts w:eastAsia="SimSun"/>
          <w:sz w:val="24"/>
          <w:szCs w:val="24"/>
          <w:lang w:eastAsia="zh-CN"/>
        </w:rPr>
        <w:t>kontraceptiva</w:t>
      </w:r>
      <w:proofErr w:type="spellEnd"/>
      <w:r w:rsidRPr="006749F2">
        <w:rPr>
          <w:rFonts w:eastAsia="SimSun"/>
          <w:sz w:val="24"/>
          <w:szCs w:val="24"/>
          <w:lang w:eastAsia="zh-CN"/>
        </w:rPr>
        <w:t xml:space="preserve"> af kombinationstypen, symptomerne på VTE og ATE, de kendte risikofaktorer, samt hvad der skal gøres, hvis der opstår mistanke om en trombose.</w:t>
      </w:r>
    </w:p>
    <w:p w14:paraId="73114435"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Kvinden skal også informeres om at læse indlægssedlen omhyggeligt og at overholde den vejledning, der gives deri. Undersøgelsernes hyppighed og art skal baseres på etablerede retningslinjer i praksis og tilpasses den enkelte kvinde.</w:t>
      </w:r>
    </w:p>
    <w:p w14:paraId="7872A1C8" w14:textId="392BE6F8"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Kvinder skal oplyses om, at hormonelle præventionsmidler ikke beskytter mod </w:t>
      </w:r>
      <w:r w:rsidR="00225384" w:rsidRPr="006749F2">
        <w:rPr>
          <w:rFonts w:eastAsia="SimSun"/>
          <w:sz w:val="24"/>
          <w:szCs w:val="24"/>
          <w:lang w:eastAsia="zh-CN"/>
        </w:rPr>
        <w:t>hiv-infektioner</w:t>
      </w:r>
      <w:r w:rsidRPr="006749F2">
        <w:rPr>
          <w:rFonts w:eastAsia="SimSun"/>
          <w:sz w:val="24"/>
          <w:szCs w:val="24"/>
          <w:lang w:eastAsia="zh-CN"/>
        </w:rPr>
        <w:t xml:space="preserve"> (aids) og andre seksuelt overførte sygdomme.</w:t>
      </w:r>
    </w:p>
    <w:p w14:paraId="60B571A9" w14:textId="77777777" w:rsidR="006D388A" w:rsidRPr="006749F2" w:rsidRDefault="006D388A" w:rsidP="006D388A">
      <w:pPr>
        <w:ind w:left="851"/>
        <w:rPr>
          <w:rFonts w:eastAsia="SimSun"/>
          <w:sz w:val="24"/>
          <w:szCs w:val="24"/>
          <w:lang w:eastAsia="zh-CN"/>
        </w:rPr>
      </w:pPr>
    </w:p>
    <w:p w14:paraId="2BD651EA" w14:textId="77777777" w:rsidR="006D388A" w:rsidRPr="006749F2" w:rsidRDefault="006D388A" w:rsidP="006D388A">
      <w:pPr>
        <w:ind w:left="851"/>
        <w:rPr>
          <w:rFonts w:eastAsia="SimSun"/>
          <w:b/>
          <w:sz w:val="24"/>
          <w:szCs w:val="24"/>
          <w:lang w:eastAsia="zh-CN"/>
        </w:rPr>
      </w:pPr>
      <w:r w:rsidRPr="006749F2">
        <w:rPr>
          <w:rFonts w:eastAsia="SimSun"/>
          <w:b/>
          <w:bCs/>
          <w:sz w:val="24"/>
          <w:szCs w:val="24"/>
          <w:lang w:eastAsia="zh-CN"/>
        </w:rPr>
        <w:t>Nedsat virkning</w:t>
      </w:r>
      <w:r w:rsidRPr="006749F2">
        <w:rPr>
          <w:rFonts w:eastAsia="SimSun"/>
          <w:b/>
          <w:sz w:val="24"/>
          <w:szCs w:val="24"/>
          <w:lang w:eastAsia="zh-CN"/>
        </w:rPr>
        <w:t xml:space="preserve"> </w:t>
      </w:r>
    </w:p>
    <w:p w14:paraId="5811389A"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Kombinations-p-pillernes virkning kan nedsættes, f.eks. i tilfælde af, at tabletter glemmes (se pkt. 4.2), </w:t>
      </w:r>
      <w:proofErr w:type="spellStart"/>
      <w:r w:rsidRPr="006749F2">
        <w:rPr>
          <w:rFonts w:eastAsia="SimSun"/>
          <w:sz w:val="24"/>
          <w:szCs w:val="24"/>
          <w:lang w:eastAsia="zh-CN"/>
        </w:rPr>
        <w:t>gastro-intestinale</w:t>
      </w:r>
      <w:proofErr w:type="spellEnd"/>
      <w:r w:rsidRPr="006749F2">
        <w:rPr>
          <w:rFonts w:eastAsia="SimSun"/>
          <w:sz w:val="24"/>
          <w:szCs w:val="24"/>
          <w:lang w:eastAsia="zh-CN"/>
        </w:rPr>
        <w:t xml:space="preserve"> lidelser (se pkt. 4.2) eller samtidig medicinering (se pkt. 4.5). </w:t>
      </w:r>
    </w:p>
    <w:p w14:paraId="27B5476F" w14:textId="77777777" w:rsidR="006D388A" w:rsidRPr="00F70DC4" w:rsidRDefault="006D388A" w:rsidP="00F70DC4">
      <w:pPr>
        <w:ind w:left="851"/>
        <w:rPr>
          <w:rFonts w:eastAsia="SimSun"/>
          <w:sz w:val="24"/>
          <w:szCs w:val="24"/>
          <w:lang w:eastAsia="zh-CN"/>
        </w:rPr>
      </w:pPr>
    </w:p>
    <w:p w14:paraId="70823ED8" w14:textId="77777777" w:rsidR="006D388A" w:rsidRPr="00F70DC4" w:rsidRDefault="006D388A" w:rsidP="00F70DC4">
      <w:pPr>
        <w:ind w:left="851"/>
        <w:rPr>
          <w:rFonts w:eastAsia="SimSun"/>
          <w:b/>
          <w:sz w:val="24"/>
          <w:szCs w:val="24"/>
          <w:lang w:eastAsia="zh-CN"/>
        </w:rPr>
      </w:pPr>
      <w:r w:rsidRPr="00F70DC4">
        <w:rPr>
          <w:rFonts w:eastAsia="SimSun"/>
          <w:b/>
          <w:bCs/>
          <w:sz w:val="24"/>
          <w:szCs w:val="24"/>
          <w:lang w:eastAsia="zh-CN"/>
        </w:rPr>
        <w:t>Nedsat cykluskontrol</w:t>
      </w:r>
      <w:r w:rsidRPr="00F70DC4">
        <w:rPr>
          <w:rFonts w:eastAsia="SimSun"/>
          <w:b/>
          <w:sz w:val="24"/>
          <w:szCs w:val="24"/>
          <w:lang w:eastAsia="zh-CN"/>
        </w:rPr>
        <w:t xml:space="preserve"> </w:t>
      </w:r>
    </w:p>
    <w:p w14:paraId="4FB1D649" w14:textId="77777777" w:rsidR="006D388A" w:rsidRPr="00F70DC4" w:rsidRDefault="006D388A" w:rsidP="00F70DC4">
      <w:pPr>
        <w:ind w:left="851"/>
        <w:rPr>
          <w:rFonts w:eastAsia="SimSun"/>
          <w:sz w:val="24"/>
          <w:szCs w:val="24"/>
          <w:lang w:eastAsia="zh-CN"/>
        </w:rPr>
      </w:pPr>
      <w:r w:rsidRPr="00F70DC4">
        <w:rPr>
          <w:rFonts w:eastAsia="SimSun"/>
          <w:sz w:val="24"/>
          <w:szCs w:val="24"/>
          <w:lang w:eastAsia="zh-CN"/>
        </w:rPr>
        <w:t xml:space="preserve">Ved alle kombinations-p-piller kan der optræde uregelmæssige blødninger (pletblødning eller gennembrudsblødning), især i de første måneder. Det giver derfor først mening at udrede uregelmæssige blødninger efter en tilvænningsperiode på omkring tre cyklusser. </w:t>
      </w:r>
    </w:p>
    <w:p w14:paraId="7476850F" w14:textId="77777777" w:rsidR="006D388A" w:rsidRPr="00F70DC4" w:rsidRDefault="006D388A" w:rsidP="00F70DC4">
      <w:pPr>
        <w:ind w:left="851"/>
        <w:rPr>
          <w:rFonts w:eastAsia="SimSun"/>
          <w:sz w:val="24"/>
          <w:szCs w:val="24"/>
          <w:lang w:eastAsia="zh-CN"/>
        </w:rPr>
      </w:pPr>
    </w:p>
    <w:p w14:paraId="01DB88CA" w14:textId="77777777" w:rsidR="006D388A" w:rsidRPr="00F70DC4" w:rsidRDefault="006D388A" w:rsidP="00F70DC4">
      <w:pPr>
        <w:ind w:left="851"/>
        <w:rPr>
          <w:rFonts w:eastAsia="SimSun"/>
          <w:sz w:val="24"/>
          <w:szCs w:val="24"/>
          <w:lang w:eastAsia="zh-CN"/>
        </w:rPr>
      </w:pPr>
      <w:r w:rsidRPr="00F70DC4">
        <w:rPr>
          <w:rFonts w:eastAsia="SimSun"/>
          <w:sz w:val="24"/>
          <w:szCs w:val="24"/>
          <w:lang w:eastAsia="zh-CN"/>
        </w:rPr>
        <w:t xml:space="preserve">Hvis de uregelmæssige blødninger fortsætter eller optræder efter hidtil regelmæssige cyklusser, bør ikke-hormonale årsager overvejes, og egnede diagnostiske foranstaltninger er indiceret for at udelukke </w:t>
      </w:r>
      <w:proofErr w:type="spellStart"/>
      <w:r w:rsidRPr="00F70DC4">
        <w:rPr>
          <w:rFonts w:eastAsia="SimSun"/>
          <w:sz w:val="24"/>
          <w:szCs w:val="24"/>
          <w:lang w:eastAsia="zh-CN"/>
        </w:rPr>
        <w:t>malignitet</w:t>
      </w:r>
      <w:proofErr w:type="spellEnd"/>
      <w:r w:rsidRPr="00F70DC4">
        <w:rPr>
          <w:rFonts w:eastAsia="SimSun"/>
          <w:sz w:val="24"/>
          <w:szCs w:val="24"/>
          <w:lang w:eastAsia="zh-CN"/>
        </w:rPr>
        <w:t xml:space="preserve"> eller graviditet. Dette kan eventuelt omfatte </w:t>
      </w:r>
      <w:proofErr w:type="spellStart"/>
      <w:r w:rsidRPr="00F70DC4">
        <w:rPr>
          <w:rFonts w:eastAsia="SimSun"/>
          <w:sz w:val="24"/>
          <w:szCs w:val="24"/>
          <w:lang w:eastAsia="zh-CN"/>
        </w:rPr>
        <w:t>curettage</w:t>
      </w:r>
      <w:proofErr w:type="spellEnd"/>
      <w:r w:rsidRPr="00F70DC4">
        <w:rPr>
          <w:rFonts w:eastAsia="SimSun"/>
          <w:sz w:val="24"/>
          <w:szCs w:val="24"/>
          <w:lang w:eastAsia="zh-CN"/>
        </w:rPr>
        <w:t xml:space="preserve">. </w:t>
      </w:r>
    </w:p>
    <w:p w14:paraId="5E1B5611" w14:textId="77777777" w:rsidR="006D388A" w:rsidRPr="006749F2" w:rsidRDefault="006D388A" w:rsidP="006D388A">
      <w:pPr>
        <w:ind w:left="851"/>
        <w:rPr>
          <w:rFonts w:eastAsia="SimSun"/>
          <w:sz w:val="24"/>
          <w:szCs w:val="24"/>
          <w:lang w:eastAsia="zh-CN"/>
        </w:rPr>
      </w:pPr>
    </w:p>
    <w:p w14:paraId="59C1BC38"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Hos nogle kvinder kan pauseblødningen udeblive under den tabletfri periode. Hvis kvinden har taget kombinations-p-</w:t>
      </w:r>
      <w:r w:rsidRPr="006749F2">
        <w:rPr>
          <w:rFonts w:eastAsia="SimSun"/>
          <w:sz w:val="24"/>
          <w:szCs w:val="24"/>
          <w:lang w:eastAsia="zh-CN"/>
        </w:rPr>
        <w:softHyphen/>
        <w:t>pillerne i overensstemmelse med anvisningerne i pkt. 4.2, er det ikke sandsynligt, at hun er gravid. Hvis kombinations-p-pillerne ikke er blevet taget i overensstemmelse med disse anvisninger forud for den første udeblevne pauseblødning, eller hvis to pauseblødninger udebliver, skal graviditet dog udelukkes, før kvinden fortsætter med at tage kombinations-p-piller.</w:t>
      </w:r>
    </w:p>
    <w:p w14:paraId="785E8C5A" w14:textId="77777777" w:rsidR="006D388A" w:rsidRPr="006749F2" w:rsidRDefault="006D388A" w:rsidP="006D388A">
      <w:pPr>
        <w:tabs>
          <w:tab w:val="left" w:pos="851"/>
        </w:tabs>
        <w:rPr>
          <w:sz w:val="24"/>
          <w:szCs w:val="24"/>
        </w:rPr>
      </w:pPr>
    </w:p>
    <w:p w14:paraId="5E3B5AFE" w14:textId="77777777" w:rsidR="006D388A" w:rsidRPr="006749F2" w:rsidRDefault="006D388A" w:rsidP="006D388A">
      <w:pPr>
        <w:tabs>
          <w:tab w:val="left" w:pos="851"/>
        </w:tabs>
        <w:ind w:left="851" w:hanging="851"/>
        <w:rPr>
          <w:b/>
          <w:sz w:val="24"/>
          <w:szCs w:val="24"/>
        </w:rPr>
      </w:pPr>
      <w:r w:rsidRPr="006749F2">
        <w:rPr>
          <w:b/>
          <w:sz w:val="24"/>
          <w:szCs w:val="24"/>
        </w:rPr>
        <w:t>4.5</w:t>
      </w:r>
      <w:r w:rsidRPr="006749F2">
        <w:rPr>
          <w:b/>
          <w:sz w:val="24"/>
          <w:szCs w:val="24"/>
        </w:rPr>
        <w:tab/>
        <w:t>Interaktion med andre lægemidler og andre former for interaktion</w:t>
      </w:r>
    </w:p>
    <w:p w14:paraId="261EBDAF" w14:textId="77777777" w:rsidR="006D388A" w:rsidRPr="006749F2" w:rsidRDefault="006D388A" w:rsidP="006D388A">
      <w:pPr>
        <w:suppressAutoHyphens/>
        <w:ind w:left="851"/>
        <w:rPr>
          <w:sz w:val="24"/>
          <w:szCs w:val="24"/>
        </w:rPr>
      </w:pPr>
      <w:r w:rsidRPr="006749F2">
        <w:rPr>
          <w:sz w:val="24"/>
          <w:szCs w:val="24"/>
        </w:rPr>
        <w:t>Bemærk: Produktresumé fra den samtidigt anvendte medicin bør konsulteres for at identificere potentielle interaktioner.</w:t>
      </w:r>
    </w:p>
    <w:p w14:paraId="045F9C46" w14:textId="77777777" w:rsidR="006D388A" w:rsidRPr="00F70DC4" w:rsidRDefault="006D388A" w:rsidP="006D388A">
      <w:pPr>
        <w:suppressAutoHyphens/>
        <w:ind w:left="851"/>
        <w:rPr>
          <w:sz w:val="24"/>
          <w:szCs w:val="24"/>
        </w:rPr>
      </w:pPr>
    </w:p>
    <w:p w14:paraId="62FAD7A9"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 xml:space="preserve">Andre lægemidlers indvirkning på </w:t>
      </w:r>
      <w:proofErr w:type="spellStart"/>
      <w:r w:rsidRPr="006749F2">
        <w:rPr>
          <w:rFonts w:eastAsia="SimSun"/>
          <w:b/>
          <w:sz w:val="24"/>
          <w:szCs w:val="24"/>
          <w:lang w:eastAsia="zh-CN"/>
        </w:rPr>
        <w:t>Asubtela</w:t>
      </w:r>
      <w:proofErr w:type="spellEnd"/>
    </w:p>
    <w:p w14:paraId="4C304B01"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Interaktioner kan forekomme med lægemidler, der inducerer </w:t>
      </w:r>
      <w:proofErr w:type="spellStart"/>
      <w:r w:rsidRPr="006749F2">
        <w:rPr>
          <w:rFonts w:eastAsia="SimSun"/>
          <w:sz w:val="24"/>
          <w:szCs w:val="24"/>
          <w:lang w:eastAsia="zh-CN"/>
        </w:rPr>
        <w:t>mikrosomale</w:t>
      </w:r>
      <w:proofErr w:type="spellEnd"/>
      <w:r w:rsidRPr="006749F2">
        <w:rPr>
          <w:rFonts w:eastAsia="SimSun"/>
          <w:sz w:val="24"/>
          <w:szCs w:val="24"/>
          <w:lang w:eastAsia="zh-CN"/>
        </w:rPr>
        <w:t xml:space="preserve"> enzymer, hvilket kan medføre øget </w:t>
      </w:r>
      <w:proofErr w:type="spellStart"/>
      <w:r w:rsidRPr="006749F2">
        <w:rPr>
          <w:rFonts w:eastAsia="SimSun"/>
          <w:sz w:val="24"/>
          <w:szCs w:val="24"/>
          <w:lang w:eastAsia="zh-CN"/>
        </w:rPr>
        <w:t>clearance</w:t>
      </w:r>
      <w:proofErr w:type="spellEnd"/>
      <w:r w:rsidRPr="006749F2">
        <w:rPr>
          <w:rFonts w:eastAsia="SimSun"/>
          <w:sz w:val="24"/>
          <w:szCs w:val="24"/>
          <w:lang w:eastAsia="zh-CN"/>
        </w:rPr>
        <w:t xml:space="preserve"> af kønshormoner, og kan føre til gennembrudsblødning og/eller </w:t>
      </w:r>
      <w:proofErr w:type="spellStart"/>
      <w:r w:rsidRPr="006749F2">
        <w:rPr>
          <w:rFonts w:eastAsia="SimSun"/>
          <w:sz w:val="24"/>
          <w:szCs w:val="24"/>
          <w:lang w:eastAsia="zh-CN"/>
        </w:rPr>
        <w:t>kontraceptivt</w:t>
      </w:r>
      <w:proofErr w:type="spellEnd"/>
      <w:r w:rsidRPr="006749F2">
        <w:rPr>
          <w:rFonts w:eastAsia="SimSun"/>
          <w:sz w:val="24"/>
          <w:szCs w:val="24"/>
          <w:lang w:eastAsia="zh-CN"/>
        </w:rPr>
        <w:t xml:space="preserve"> svigt. </w:t>
      </w:r>
    </w:p>
    <w:p w14:paraId="73BA52AE" w14:textId="77777777" w:rsidR="006D388A" w:rsidRPr="006749F2" w:rsidRDefault="006D388A" w:rsidP="006D388A">
      <w:pPr>
        <w:ind w:left="851"/>
        <w:rPr>
          <w:rFonts w:eastAsia="SimSun"/>
          <w:sz w:val="24"/>
          <w:szCs w:val="24"/>
          <w:lang w:eastAsia="zh-CN"/>
        </w:rPr>
      </w:pPr>
    </w:p>
    <w:p w14:paraId="4E02DDF0"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Forholdsregler</w:t>
      </w:r>
    </w:p>
    <w:p w14:paraId="5F091C6C"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Enzym-induktion kan allerede ses efter nogle få dages behandling. Maksimal enzym-induktion ses normalt inden for få uger. Efter ophør med behandling med lægemidlet kan enzym-induktion være opretholdt i omkring 4 uger.</w:t>
      </w:r>
    </w:p>
    <w:p w14:paraId="7B944C13" w14:textId="77777777" w:rsidR="006D388A" w:rsidRPr="006749F2" w:rsidRDefault="006D388A" w:rsidP="006D388A">
      <w:pPr>
        <w:ind w:left="851"/>
        <w:rPr>
          <w:rFonts w:eastAsia="SimSun"/>
          <w:sz w:val="24"/>
          <w:szCs w:val="24"/>
          <w:lang w:eastAsia="zh-CN"/>
        </w:rPr>
      </w:pPr>
    </w:p>
    <w:p w14:paraId="033763E0"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lastRenderedPageBreak/>
        <w:t>Korttidsbehandling</w:t>
      </w:r>
    </w:p>
    <w:p w14:paraId="7EFF3C4C"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Kvinder, der bliver behandlet med enzym-inducerende lægemidler, bør midlertidigt anvende en barrieremetode eller anden form for prævention ud over kombinations-p-pillen. Barrieremetoden skal anvendes så længe det samtidigt indgivne lægemiddel anvendes og i 28 dage efter </w:t>
      </w:r>
      <w:proofErr w:type="spellStart"/>
      <w:r w:rsidRPr="006749F2">
        <w:rPr>
          <w:rFonts w:eastAsia="SimSun"/>
          <w:sz w:val="24"/>
          <w:szCs w:val="24"/>
          <w:lang w:eastAsia="zh-CN"/>
        </w:rPr>
        <w:t>seponering</w:t>
      </w:r>
      <w:proofErr w:type="spellEnd"/>
      <w:r w:rsidRPr="006749F2">
        <w:rPr>
          <w:rFonts w:eastAsia="SimSun"/>
          <w:sz w:val="24"/>
          <w:szCs w:val="24"/>
          <w:lang w:eastAsia="zh-CN"/>
        </w:rPr>
        <w:t>. Hvis behandlingen med lægemidlet forsætter efter kvinden har afsluttet en p-pillepakke, skal hun fortsætte med den næste p-pillepakke lige efter den forrige pakke uden den sædvanlige tabletfri periode.</w:t>
      </w:r>
    </w:p>
    <w:p w14:paraId="20B92B19" w14:textId="77777777" w:rsidR="006D388A" w:rsidRPr="006749F2" w:rsidRDefault="006D388A" w:rsidP="006D388A">
      <w:pPr>
        <w:ind w:left="851"/>
        <w:rPr>
          <w:rFonts w:eastAsia="SimSun"/>
          <w:sz w:val="24"/>
          <w:szCs w:val="24"/>
          <w:lang w:eastAsia="zh-CN"/>
        </w:rPr>
      </w:pPr>
    </w:p>
    <w:p w14:paraId="7AB70F75"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Langtidsbehandling</w:t>
      </w:r>
    </w:p>
    <w:p w14:paraId="5BD8F03E"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Hos kvinder, der er i langtidsbehandling med enzym-inducerende aktive stoffer, anbefales et andet pålidelig, ikke-hormonelt præventionsmiddel.</w:t>
      </w:r>
    </w:p>
    <w:p w14:paraId="2C85545D" w14:textId="77777777" w:rsidR="006D388A" w:rsidRPr="006749F2" w:rsidRDefault="006D388A" w:rsidP="006D388A">
      <w:pPr>
        <w:ind w:left="851"/>
        <w:rPr>
          <w:rFonts w:eastAsia="SimSun"/>
          <w:sz w:val="24"/>
          <w:szCs w:val="24"/>
          <w:lang w:eastAsia="zh-CN"/>
        </w:rPr>
      </w:pPr>
    </w:p>
    <w:p w14:paraId="12024576"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Følgende interaktioner er beskrevet i litteraturen. </w:t>
      </w:r>
    </w:p>
    <w:p w14:paraId="7C2F72E4" w14:textId="77777777" w:rsidR="006D388A" w:rsidRPr="006749F2" w:rsidRDefault="006D388A" w:rsidP="006D388A">
      <w:pPr>
        <w:ind w:left="851"/>
        <w:rPr>
          <w:rFonts w:eastAsia="SimSun"/>
          <w:sz w:val="24"/>
          <w:szCs w:val="24"/>
          <w:lang w:eastAsia="zh-CN"/>
        </w:rPr>
      </w:pPr>
    </w:p>
    <w:p w14:paraId="4357896B" w14:textId="77777777" w:rsidR="00FA70CA" w:rsidRPr="00B66B9C" w:rsidRDefault="00FA70CA" w:rsidP="00FA70CA">
      <w:pPr>
        <w:spacing w:line="240" w:lineRule="atLeast"/>
        <w:ind w:left="851"/>
        <w:rPr>
          <w:sz w:val="24"/>
          <w:szCs w:val="24"/>
        </w:rPr>
      </w:pPr>
      <w:r w:rsidRPr="00B66B9C">
        <w:rPr>
          <w:i/>
          <w:sz w:val="24"/>
          <w:szCs w:val="24"/>
        </w:rPr>
        <w:t xml:space="preserve">Stoffer, der øger </w:t>
      </w:r>
      <w:proofErr w:type="spellStart"/>
      <w:r w:rsidRPr="00B66B9C">
        <w:rPr>
          <w:i/>
          <w:sz w:val="24"/>
          <w:szCs w:val="24"/>
        </w:rPr>
        <w:t>clearance</w:t>
      </w:r>
      <w:proofErr w:type="spellEnd"/>
      <w:r w:rsidRPr="00B66B9C">
        <w:rPr>
          <w:i/>
          <w:sz w:val="24"/>
          <w:szCs w:val="24"/>
        </w:rPr>
        <w:t xml:space="preserve"> af kombinations-p-piller (reduceret effekt af p-piller ved enzym-induktion)</w:t>
      </w:r>
      <w:r w:rsidRPr="00B66B9C">
        <w:rPr>
          <w:sz w:val="24"/>
          <w:szCs w:val="24"/>
        </w:rPr>
        <w:t xml:space="preserve"> f.eks. barbiturater, </w:t>
      </w:r>
      <w:proofErr w:type="spellStart"/>
      <w:r w:rsidRPr="00B66B9C">
        <w:rPr>
          <w:sz w:val="24"/>
          <w:szCs w:val="24"/>
        </w:rPr>
        <w:t>bosentan</w:t>
      </w:r>
      <w:proofErr w:type="spellEnd"/>
      <w:r w:rsidRPr="00B66B9C">
        <w:rPr>
          <w:sz w:val="24"/>
          <w:szCs w:val="24"/>
        </w:rPr>
        <w:t xml:space="preserve">, </w:t>
      </w:r>
      <w:proofErr w:type="spellStart"/>
      <w:r w:rsidRPr="00B66B9C">
        <w:rPr>
          <w:sz w:val="24"/>
          <w:szCs w:val="24"/>
        </w:rPr>
        <w:t>carbamazepin</w:t>
      </w:r>
      <w:proofErr w:type="spellEnd"/>
      <w:r w:rsidRPr="00B66B9C">
        <w:rPr>
          <w:sz w:val="24"/>
          <w:szCs w:val="24"/>
        </w:rPr>
        <w:t xml:space="preserve">, </w:t>
      </w:r>
      <w:proofErr w:type="spellStart"/>
      <w:r w:rsidRPr="00B66B9C">
        <w:rPr>
          <w:sz w:val="24"/>
          <w:szCs w:val="24"/>
        </w:rPr>
        <w:t>phenytoin</w:t>
      </w:r>
      <w:proofErr w:type="spellEnd"/>
      <w:r w:rsidRPr="00B66B9C">
        <w:rPr>
          <w:sz w:val="24"/>
          <w:szCs w:val="24"/>
        </w:rPr>
        <w:t xml:space="preserve">, </w:t>
      </w:r>
      <w:proofErr w:type="spellStart"/>
      <w:r w:rsidRPr="00B66B9C">
        <w:rPr>
          <w:sz w:val="24"/>
          <w:szCs w:val="24"/>
        </w:rPr>
        <w:t>primidon</w:t>
      </w:r>
      <w:proofErr w:type="spellEnd"/>
      <w:r w:rsidRPr="00B66B9C">
        <w:rPr>
          <w:sz w:val="24"/>
          <w:szCs w:val="24"/>
        </w:rPr>
        <w:t xml:space="preserve">, </w:t>
      </w:r>
      <w:proofErr w:type="spellStart"/>
      <w:r w:rsidRPr="00B66B9C">
        <w:rPr>
          <w:sz w:val="24"/>
          <w:szCs w:val="24"/>
        </w:rPr>
        <w:t>rifampicin</w:t>
      </w:r>
      <w:proofErr w:type="spellEnd"/>
      <w:r w:rsidRPr="00B66B9C">
        <w:rPr>
          <w:sz w:val="24"/>
          <w:szCs w:val="24"/>
        </w:rPr>
        <w:t xml:space="preserve"> og hiv-medicinen </w:t>
      </w:r>
      <w:proofErr w:type="spellStart"/>
      <w:r w:rsidRPr="00B66B9C">
        <w:rPr>
          <w:sz w:val="24"/>
          <w:szCs w:val="24"/>
        </w:rPr>
        <w:t>ritonavir</w:t>
      </w:r>
      <w:proofErr w:type="spellEnd"/>
      <w:r w:rsidRPr="00B66B9C">
        <w:rPr>
          <w:sz w:val="24"/>
          <w:szCs w:val="24"/>
        </w:rPr>
        <w:t xml:space="preserve">, </w:t>
      </w:r>
      <w:proofErr w:type="spellStart"/>
      <w:r w:rsidRPr="00B66B9C">
        <w:rPr>
          <w:sz w:val="24"/>
          <w:szCs w:val="24"/>
        </w:rPr>
        <w:t>nevirapin</w:t>
      </w:r>
      <w:proofErr w:type="spellEnd"/>
      <w:r w:rsidRPr="00B66B9C">
        <w:rPr>
          <w:sz w:val="24"/>
          <w:szCs w:val="24"/>
        </w:rPr>
        <w:t xml:space="preserve"> og </w:t>
      </w:r>
      <w:proofErr w:type="spellStart"/>
      <w:r w:rsidRPr="00B66B9C">
        <w:rPr>
          <w:sz w:val="24"/>
          <w:szCs w:val="24"/>
        </w:rPr>
        <w:t>efavirenz</w:t>
      </w:r>
      <w:proofErr w:type="spellEnd"/>
      <w:r w:rsidRPr="00B66B9C">
        <w:rPr>
          <w:sz w:val="24"/>
          <w:szCs w:val="24"/>
        </w:rPr>
        <w:t xml:space="preserve">, og muligvis også </w:t>
      </w:r>
      <w:proofErr w:type="spellStart"/>
      <w:r w:rsidRPr="00B66B9C">
        <w:rPr>
          <w:sz w:val="24"/>
          <w:szCs w:val="24"/>
        </w:rPr>
        <w:t>felbamat</w:t>
      </w:r>
      <w:proofErr w:type="spellEnd"/>
      <w:r w:rsidRPr="00B66B9C">
        <w:rPr>
          <w:sz w:val="24"/>
          <w:szCs w:val="24"/>
        </w:rPr>
        <w:t xml:space="preserve">, </w:t>
      </w:r>
      <w:proofErr w:type="spellStart"/>
      <w:r w:rsidRPr="00B66B9C">
        <w:rPr>
          <w:sz w:val="24"/>
          <w:szCs w:val="24"/>
        </w:rPr>
        <w:t>griseofulvin</w:t>
      </w:r>
      <w:proofErr w:type="spellEnd"/>
      <w:r w:rsidRPr="00B66B9C">
        <w:rPr>
          <w:sz w:val="24"/>
          <w:szCs w:val="24"/>
        </w:rPr>
        <w:t xml:space="preserve">, </w:t>
      </w:r>
      <w:proofErr w:type="spellStart"/>
      <w:r w:rsidRPr="00B66B9C">
        <w:rPr>
          <w:sz w:val="24"/>
          <w:szCs w:val="24"/>
        </w:rPr>
        <w:t>oxcarbazepin</w:t>
      </w:r>
      <w:proofErr w:type="spellEnd"/>
      <w:r w:rsidRPr="00B66B9C">
        <w:rPr>
          <w:sz w:val="24"/>
          <w:szCs w:val="24"/>
        </w:rPr>
        <w:t xml:space="preserve">, </w:t>
      </w:r>
      <w:proofErr w:type="spellStart"/>
      <w:r w:rsidRPr="00B66B9C">
        <w:rPr>
          <w:sz w:val="24"/>
          <w:szCs w:val="24"/>
        </w:rPr>
        <w:t>topiramat</w:t>
      </w:r>
      <w:proofErr w:type="spellEnd"/>
      <w:r w:rsidRPr="00B66B9C">
        <w:rPr>
          <w:sz w:val="24"/>
          <w:szCs w:val="24"/>
        </w:rPr>
        <w:t xml:space="preserve"> samt produkter, der indeholder naturmedicinen perikum (</w:t>
      </w:r>
      <w:proofErr w:type="spellStart"/>
      <w:r w:rsidRPr="00B66B9C">
        <w:rPr>
          <w:sz w:val="24"/>
          <w:szCs w:val="24"/>
        </w:rPr>
        <w:t>hypericum</w:t>
      </w:r>
      <w:proofErr w:type="spellEnd"/>
      <w:r w:rsidRPr="00B66B9C">
        <w:rPr>
          <w:sz w:val="24"/>
          <w:szCs w:val="24"/>
        </w:rPr>
        <w:t xml:space="preserve"> </w:t>
      </w:r>
      <w:proofErr w:type="spellStart"/>
      <w:r w:rsidRPr="00B66B9C">
        <w:rPr>
          <w:sz w:val="24"/>
          <w:szCs w:val="24"/>
        </w:rPr>
        <w:t>perforatum</w:t>
      </w:r>
      <w:proofErr w:type="spellEnd"/>
      <w:r w:rsidRPr="00B66B9C">
        <w:rPr>
          <w:sz w:val="24"/>
          <w:szCs w:val="24"/>
        </w:rPr>
        <w:t>).</w:t>
      </w:r>
    </w:p>
    <w:p w14:paraId="103F99A0" w14:textId="77777777" w:rsidR="006D388A" w:rsidRPr="006749F2" w:rsidRDefault="006D388A" w:rsidP="006D388A">
      <w:pPr>
        <w:spacing w:line="240" w:lineRule="atLeast"/>
        <w:ind w:left="851"/>
        <w:rPr>
          <w:sz w:val="24"/>
          <w:szCs w:val="24"/>
        </w:rPr>
      </w:pPr>
    </w:p>
    <w:p w14:paraId="72F55B19" w14:textId="77777777" w:rsidR="006D388A" w:rsidRPr="006749F2" w:rsidRDefault="006D388A" w:rsidP="006D388A">
      <w:pPr>
        <w:spacing w:line="240" w:lineRule="atLeast"/>
        <w:ind w:left="851"/>
        <w:rPr>
          <w:i/>
          <w:sz w:val="24"/>
          <w:szCs w:val="24"/>
        </w:rPr>
      </w:pPr>
      <w:r w:rsidRPr="006749F2">
        <w:rPr>
          <w:i/>
          <w:sz w:val="24"/>
          <w:szCs w:val="24"/>
        </w:rPr>
        <w:t xml:space="preserve">Lægemidler med forskellig virkning på </w:t>
      </w:r>
      <w:proofErr w:type="spellStart"/>
      <w:r w:rsidRPr="006749F2">
        <w:rPr>
          <w:i/>
          <w:sz w:val="24"/>
          <w:szCs w:val="24"/>
        </w:rPr>
        <w:t>clearance</w:t>
      </w:r>
      <w:proofErr w:type="spellEnd"/>
      <w:r w:rsidRPr="006749F2">
        <w:rPr>
          <w:i/>
          <w:sz w:val="24"/>
          <w:szCs w:val="24"/>
        </w:rPr>
        <w:t xml:space="preserve"> af kombinations-p-piller</w:t>
      </w:r>
    </w:p>
    <w:p w14:paraId="49B4D554" w14:textId="77777777" w:rsidR="006D388A" w:rsidRPr="006749F2" w:rsidRDefault="006D388A" w:rsidP="006D388A">
      <w:pPr>
        <w:spacing w:line="240" w:lineRule="atLeast"/>
        <w:ind w:left="851"/>
        <w:rPr>
          <w:sz w:val="24"/>
          <w:szCs w:val="24"/>
        </w:rPr>
      </w:pPr>
      <w:r w:rsidRPr="006749F2">
        <w:rPr>
          <w:sz w:val="24"/>
          <w:szCs w:val="24"/>
        </w:rPr>
        <w:t>Når lægemidlerne administreres sammen med kombinations-p-piller, kan mange kombinationer af hiv-</w:t>
      </w:r>
      <w:proofErr w:type="spellStart"/>
      <w:r w:rsidRPr="006749F2">
        <w:rPr>
          <w:sz w:val="24"/>
          <w:szCs w:val="24"/>
        </w:rPr>
        <w:t>proteasehæmmere</w:t>
      </w:r>
      <w:proofErr w:type="spellEnd"/>
      <w:r w:rsidRPr="006749F2">
        <w:rPr>
          <w:sz w:val="24"/>
          <w:szCs w:val="24"/>
        </w:rPr>
        <w:t xml:space="preserve"> og non-</w:t>
      </w:r>
      <w:proofErr w:type="spellStart"/>
      <w:r w:rsidRPr="006749F2">
        <w:rPr>
          <w:sz w:val="24"/>
          <w:szCs w:val="24"/>
        </w:rPr>
        <w:t>nukleosid</w:t>
      </w:r>
      <w:proofErr w:type="spellEnd"/>
      <w:r w:rsidRPr="006749F2">
        <w:rPr>
          <w:sz w:val="24"/>
          <w:szCs w:val="24"/>
        </w:rPr>
        <w:t xml:space="preserve"> revers </w:t>
      </w:r>
      <w:proofErr w:type="spellStart"/>
      <w:r w:rsidRPr="006749F2">
        <w:rPr>
          <w:sz w:val="24"/>
          <w:szCs w:val="24"/>
        </w:rPr>
        <w:t>transkriptasehæmmere</w:t>
      </w:r>
      <w:proofErr w:type="spellEnd"/>
      <w:r w:rsidRPr="006749F2">
        <w:rPr>
          <w:sz w:val="24"/>
          <w:szCs w:val="24"/>
        </w:rPr>
        <w:t xml:space="preserve">, herunder kombinationer med </w:t>
      </w:r>
      <w:proofErr w:type="spellStart"/>
      <w:r w:rsidRPr="006749F2">
        <w:rPr>
          <w:sz w:val="24"/>
          <w:szCs w:val="24"/>
        </w:rPr>
        <w:t>hcv-hæmmere</w:t>
      </w:r>
      <w:proofErr w:type="spellEnd"/>
      <w:r w:rsidRPr="006749F2">
        <w:rPr>
          <w:sz w:val="24"/>
          <w:szCs w:val="24"/>
        </w:rPr>
        <w:t>, øge eller reducere koncentrationerne af østrogen eller gestagener i plasma. Nettoeffekten af disse ændringer kan være klinisk relevant i nogle tilfælde.</w:t>
      </w:r>
    </w:p>
    <w:p w14:paraId="3968CC1C" w14:textId="77777777" w:rsidR="006D388A" w:rsidRPr="006749F2" w:rsidRDefault="006D388A" w:rsidP="006D388A">
      <w:pPr>
        <w:spacing w:line="240" w:lineRule="atLeast"/>
        <w:ind w:left="851"/>
        <w:rPr>
          <w:sz w:val="24"/>
          <w:szCs w:val="24"/>
        </w:rPr>
      </w:pPr>
    </w:p>
    <w:p w14:paraId="046B2ACA" w14:textId="77777777" w:rsidR="006D388A" w:rsidRPr="006749F2" w:rsidRDefault="006D388A" w:rsidP="006D388A">
      <w:pPr>
        <w:spacing w:line="240" w:lineRule="atLeast"/>
        <w:ind w:left="851"/>
        <w:rPr>
          <w:sz w:val="24"/>
          <w:szCs w:val="24"/>
        </w:rPr>
      </w:pPr>
      <w:r w:rsidRPr="006749F2">
        <w:rPr>
          <w:sz w:val="24"/>
          <w:szCs w:val="24"/>
        </w:rPr>
        <w:t>Derfor skal lægen læse produktresuméet for samtidig indgivet hiv/</w:t>
      </w:r>
      <w:proofErr w:type="spellStart"/>
      <w:r w:rsidRPr="006749F2">
        <w:rPr>
          <w:sz w:val="24"/>
          <w:szCs w:val="24"/>
        </w:rPr>
        <w:t>hcv</w:t>
      </w:r>
      <w:proofErr w:type="spellEnd"/>
      <w:r w:rsidRPr="006749F2">
        <w:rPr>
          <w:sz w:val="24"/>
          <w:szCs w:val="24"/>
        </w:rPr>
        <w:t xml:space="preserve">-medicin for at identificere potentielle interaktioner og eventuelt relaterede anbefalinger. I tvivlstilfælde skal kvinder, der får behandling med </w:t>
      </w:r>
      <w:proofErr w:type="spellStart"/>
      <w:r w:rsidRPr="006749F2">
        <w:rPr>
          <w:sz w:val="24"/>
          <w:szCs w:val="24"/>
        </w:rPr>
        <w:t>protease-hæmmere</w:t>
      </w:r>
      <w:proofErr w:type="spellEnd"/>
      <w:r w:rsidRPr="006749F2">
        <w:rPr>
          <w:sz w:val="24"/>
          <w:szCs w:val="24"/>
        </w:rPr>
        <w:t xml:space="preserve"> eller non-</w:t>
      </w:r>
      <w:proofErr w:type="spellStart"/>
      <w:r w:rsidRPr="006749F2">
        <w:rPr>
          <w:sz w:val="24"/>
          <w:szCs w:val="24"/>
        </w:rPr>
        <w:t>nucleosid</w:t>
      </w:r>
      <w:proofErr w:type="spellEnd"/>
      <w:r w:rsidRPr="006749F2">
        <w:rPr>
          <w:sz w:val="24"/>
          <w:szCs w:val="24"/>
        </w:rPr>
        <w:t xml:space="preserve"> revers </w:t>
      </w:r>
      <w:proofErr w:type="spellStart"/>
      <w:r w:rsidRPr="006749F2">
        <w:rPr>
          <w:sz w:val="24"/>
          <w:szCs w:val="24"/>
        </w:rPr>
        <w:t>transcriptasehæmmere</w:t>
      </w:r>
      <w:proofErr w:type="spellEnd"/>
      <w:r w:rsidRPr="006749F2">
        <w:rPr>
          <w:sz w:val="24"/>
          <w:szCs w:val="24"/>
        </w:rPr>
        <w:t>, anvende yderligere barriereprævention.</w:t>
      </w:r>
    </w:p>
    <w:p w14:paraId="1E5527FB" w14:textId="77777777" w:rsidR="006D388A" w:rsidRPr="006749F2" w:rsidRDefault="006D388A" w:rsidP="006D388A">
      <w:pPr>
        <w:ind w:left="851"/>
        <w:rPr>
          <w:sz w:val="24"/>
          <w:szCs w:val="24"/>
        </w:rPr>
      </w:pPr>
    </w:p>
    <w:p w14:paraId="43EB7C2F" w14:textId="77777777" w:rsidR="006D388A" w:rsidRPr="006749F2" w:rsidRDefault="006D388A" w:rsidP="006D388A">
      <w:pPr>
        <w:ind w:left="851"/>
        <w:rPr>
          <w:i/>
          <w:snapToGrid w:val="0"/>
          <w:sz w:val="24"/>
          <w:szCs w:val="24"/>
          <w:u w:val="single"/>
        </w:rPr>
      </w:pPr>
      <w:r w:rsidRPr="006749F2">
        <w:rPr>
          <w:i/>
          <w:snapToGrid w:val="0"/>
          <w:sz w:val="24"/>
          <w:szCs w:val="24"/>
          <w:u w:val="single"/>
        </w:rPr>
        <w:t xml:space="preserve">Lægemidler, der sænker </w:t>
      </w:r>
      <w:proofErr w:type="spellStart"/>
      <w:r w:rsidRPr="006749F2">
        <w:rPr>
          <w:i/>
          <w:snapToGrid w:val="0"/>
          <w:sz w:val="24"/>
          <w:szCs w:val="24"/>
          <w:u w:val="single"/>
        </w:rPr>
        <w:t>clearance</w:t>
      </w:r>
      <w:proofErr w:type="spellEnd"/>
      <w:r w:rsidRPr="006749F2">
        <w:rPr>
          <w:i/>
          <w:snapToGrid w:val="0"/>
          <w:sz w:val="24"/>
          <w:szCs w:val="24"/>
          <w:u w:val="single"/>
        </w:rPr>
        <w:t xml:space="preserve"> af kombinations-p-piller (enzym-</w:t>
      </w:r>
      <w:proofErr w:type="spellStart"/>
      <w:r w:rsidRPr="006749F2">
        <w:rPr>
          <w:i/>
          <w:snapToGrid w:val="0"/>
          <w:sz w:val="24"/>
          <w:szCs w:val="24"/>
          <w:u w:val="single"/>
        </w:rPr>
        <w:t>hæmmere</w:t>
      </w:r>
      <w:proofErr w:type="spellEnd"/>
      <w:r w:rsidRPr="006749F2">
        <w:rPr>
          <w:i/>
          <w:snapToGrid w:val="0"/>
          <w:sz w:val="24"/>
          <w:szCs w:val="24"/>
          <w:u w:val="single"/>
        </w:rPr>
        <w:t>):</w:t>
      </w:r>
    </w:p>
    <w:p w14:paraId="3C07F329" w14:textId="77777777" w:rsidR="006D388A" w:rsidRPr="006749F2" w:rsidRDefault="006D388A" w:rsidP="006D388A">
      <w:pPr>
        <w:ind w:left="851"/>
        <w:rPr>
          <w:snapToGrid w:val="0"/>
          <w:sz w:val="24"/>
          <w:szCs w:val="24"/>
        </w:rPr>
      </w:pPr>
    </w:p>
    <w:p w14:paraId="18084ECD" w14:textId="77777777" w:rsidR="006D388A" w:rsidRPr="006749F2" w:rsidRDefault="006D388A" w:rsidP="006D388A">
      <w:pPr>
        <w:ind w:left="851"/>
        <w:rPr>
          <w:snapToGrid w:val="0"/>
          <w:sz w:val="24"/>
          <w:szCs w:val="24"/>
        </w:rPr>
      </w:pPr>
      <w:r w:rsidRPr="006749F2">
        <w:rPr>
          <w:snapToGrid w:val="0"/>
          <w:sz w:val="24"/>
          <w:szCs w:val="24"/>
        </w:rPr>
        <w:t>Den kliniske relevans af potentielle interaktioner med enzym-</w:t>
      </w:r>
      <w:proofErr w:type="spellStart"/>
      <w:r w:rsidRPr="006749F2">
        <w:rPr>
          <w:snapToGrid w:val="0"/>
          <w:sz w:val="24"/>
          <w:szCs w:val="24"/>
        </w:rPr>
        <w:t>hæmmere</w:t>
      </w:r>
      <w:proofErr w:type="spellEnd"/>
      <w:r w:rsidRPr="006749F2">
        <w:rPr>
          <w:snapToGrid w:val="0"/>
          <w:sz w:val="24"/>
          <w:szCs w:val="24"/>
        </w:rPr>
        <w:t xml:space="preserve"> er endnu ukendt.</w:t>
      </w:r>
    </w:p>
    <w:p w14:paraId="11C3DF53" w14:textId="77777777" w:rsidR="006D388A" w:rsidRPr="006749F2" w:rsidRDefault="006D388A" w:rsidP="006D388A">
      <w:pPr>
        <w:ind w:left="851"/>
        <w:rPr>
          <w:snapToGrid w:val="0"/>
          <w:sz w:val="24"/>
          <w:szCs w:val="24"/>
        </w:rPr>
      </w:pPr>
    </w:p>
    <w:p w14:paraId="225B2641" w14:textId="77777777" w:rsidR="006D388A" w:rsidRPr="006749F2" w:rsidRDefault="006D388A" w:rsidP="006D388A">
      <w:pPr>
        <w:ind w:left="851"/>
        <w:rPr>
          <w:snapToGrid w:val="0"/>
          <w:sz w:val="24"/>
          <w:szCs w:val="24"/>
        </w:rPr>
      </w:pPr>
      <w:r w:rsidRPr="006749F2">
        <w:rPr>
          <w:snapToGrid w:val="0"/>
          <w:sz w:val="24"/>
          <w:szCs w:val="24"/>
        </w:rPr>
        <w:t xml:space="preserve">Samtidig administration af stærke CYP3A4-hæmmere kan øge plasmakoncentrationerne af østrogen eller </w:t>
      </w:r>
      <w:proofErr w:type="spellStart"/>
      <w:r w:rsidRPr="006749F2">
        <w:rPr>
          <w:snapToGrid w:val="0"/>
          <w:sz w:val="24"/>
          <w:szCs w:val="24"/>
        </w:rPr>
        <w:t>progestin</w:t>
      </w:r>
      <w:proofErr w:type="spellEnd"/>
      <w:r w:rsidRPr="006749F2">
        <w:rPr>
          <w:snapToGrid w:val="0"/>
          <w:sz w:val="24"/>
          <w:szCs w:val="24"/>
        </w:rPr>
        <w:t xml:space="preserve"> eller begge dele.</w:t>
      </w:r>
    </w:p>
    <w:p w14:paraId="1DD760CF" w14:textId="77777777" w:rsidR="006D388A" w:rsidRPr="006749F2" w:rsidRDefault="006D388A" w:rsidP="006D388A">
      <w:pPr>
        <w:ind w:left="851"/>
        <w:rPr>
          <w:snapToGrid w:val="0"/>
          <w:sz w:val="24"/>
          <w:szCs w:val="24"/>
        </w:rPr>
      </w:pPr>
    </w:p>
    <w:p w14:paraId="6AA9ACD4" w14:textId="77777777" w:rsidR="006D388A" w:rsidRPr="006749F2" w:rsidRDefault="006D388A" w:rsidP="006D388A">
      <w:pPr>
        <w:ind w:left="851"/>
        <w:rPr>
          <w:snapToGrid w:val="0"/>
          <w:sz w:val="24"/>
          <w:szCs w:val="24"/>
        </w:rPr>
      </w:pPr>
      <w:r w:rsidRPr="006749F2">
        <w:rPr>
          <w:snapToGrid w:val="0"/>
          <w:sz w:val="24"/>
          <w:szCs w:val="24"/>
        </w:rPr>
        <w:t xml:space="preserve">I et multidosisstudie med en kombination af </w:t>
      </w:r>
      <w:proofErr w:type="spellStart"/>
      <w:r w:rsidRPr="006749F2">
        <w:rPr>
          <w:snapToGrid w:val="0"/>
          <w:sz w:val="24"/>
          <w:szCs w:val="24"/>
        </w:rPr>
        <w:t>drospirenon</w:t>
      </w:r>
      <w:proofErr w:type="spellEnd"/>
      <w:r w:rsidRPr="006749F2">
        <w:rPr>
          <w:snapToGrid w:val="0"/>
          <w:sz w:val="24"/>
          <w:szCs w:val="24"/>
        </w:rPr>
        <w:t xml:space="preserve"> (3 mg/dag) og </w:t>
      </w:r>
      <w:proofErr w:type="spellStart"/>
      <w:r w:rsidRPr="006749F2">
        <w:rPr>
          <w:snapToGrid w:val="0"/>
          <w:sz w:val="24"/>
          <w:szCs w:val="24"/>
        </w:rPr>
        <w:t>ethinylestradiol</w:t>
      </w:r>
      <w:proofErr w:type="spellEnd"/>
      <w:r w:rsidRPr="006749F2">
        <w:rPr>
          <w:snapToGrid w:val="0"/>
          <w:sz w:val="24"/>
          <w:szCs w:val="24"/>
        </w:rPr>
        <w:t xml:space="preserve"> (0,02 mg/dag) øgede samtidig administration i 10 dage af den stærke CYP3A4-hæmmer </w:t>
      </w:r>
      <w:proofErr w:type="spellStart"/>
      <w:r w:rsidRPr="006749F2">
        <w:rPr>
          <w:snapToGrid w:val="0"/>
          <w:sz w:val="24"/>
          <w:szCs w:val="24"/>
        </w:rPr>
        <w:t>ketoconazol</w:t>
      </w:r>
      <w:proofErr w:type="spellEnd"/>
      <w:r w:rsidRPr="006749F2">
        <w:rPr>
          <w:snapToGrid w:val="0"/>
          <w:sz w:val="24"/>
          <w:szCs w:val="24"/>
        </w:rPr>
        <w:t xml:space="preserve"> AUC (0-24 t) for </w:t>
      </w:r>
      <w:proofErr w:type="spellStart"/>
      <w:r w:rsidRPr="006749F2">
        <w:rPr>
          <w:snapToGrid w:val="0"/>
          <w:sz w:val="24"/>
          <w:szCs w:val="24"/>
        </w:rPr>
        <w:t>drospirenon</w:t>
      </w:r>
      <w:proofErr w:type="spellEnd"/>
      <w:r w:rsidRPr="006749F2">
        <w:rPr>
          <w:snapToGrid w:val="0"/>
          <w:sz w:val="24"/>
          <w:szCs w:val="24"/>
        </w:rPr>
        <w:t xml:space="preserve"> og </w:t>
      </w:r>
      <w:proofErr w:type="spellStart"/>
      <w:r w:rsidRPr="006749F2">
        <w:rPr>
          <w:snapToGrid w:val="0"/>
          <w:sz w:val="24"/>
          <w:szCs w:val="24"/>
        </w:rPr>
        <w:t>ethinylestradiol</w:t>
      </w:r>
      <w:proofErr w:type="spellEnd"/>
      <w:r w:rsidRPr="006749F2">
        <w:rPr>
          <w:snapToGrid w:val="0"/>
          <w:sz w:val="24"/>
          <w:szCs w:val="24"/>
        </w:rPr>
        <w:t xml:space="preserve"> henholdsvis 2,7 og</w:t>
      </w:r>
      <w:r>
        <w:rPr>
          <w:snapToGrid w:val="0"/>
          <w:sz w:val="24"/>
          <w:szCs w:val="24"/>
        </w:rPr>
        <w:t xml:space="preserve"> </w:t>
      </w:r>
      <w:r w:rsidRPr="006749F2">
        <w:rPr>
          <w:snapToGrid w:val="0"/>
          <w:sz w:val="24"/>
          <w:szCs w:val="24"/>
        </w:rPr>
        <w:t>1,4 gange.</w:t>
      </w:r>
    </w:p>
    <w:p w14:paraId="0A5833BC" w14:textId="77777777" w:rsidR="006D388A" w:rsidRPr="006749F2" w:rsidRDefault="006D388A" w:rsidP="006D388A">
      <w:pPr>
        <w:ind w:left="851"/>
        <w:rPr>
          <w:snapToGrid w:val="0"/>
          <w:sz w:val="24"/>
          <w:szCs w:val="24"/>
        </w:rPr>
      </w:pPr>
    </w:p>
    <w:p w14:paraId="74C56A4B" w14:textId="77777777" w:rsidR="006D388A" w:rsidRPr="006749F2" w:rsidRDefault="006D388A" w:rsidP="006D388A">
      <w:pPr>
        <w:ind w:left="851"/>
        <w:rPr>
          <w:rFonts w:eastAsia="SimSun"/>
          <w:sz w:val="24"/>
          <w:szCs w:val="24"/>
          <w:lang w:eastAsia="zh-CN"/>
        </w:rPr>
      </w:pPr>
      <w:proofErr w:type="spellStart"/>
      <w:r w:rsidRPr="006749F2">
        <w:rPr>
          <w:snapToGrid w:val="0"/>
          <w:sz w:val="24"/>
          <w:szCs w:val="24"/>
        </w:rPr>
        <w:t>Etoricoxib</w:t>
      </w:r>
      <w:proofErr w:type="spellEnd"/>
      <w:r w:rsidRPr="006749F2">
        <w:rPr>
          <w:snapToGrid w:val="0"/>
          <w:sz w:val="24"/>
          <w:szCs w:val="24"/>
        </w:rPr>
        <w:t xml:space="preserve">-doser på 60-120 mg/dag har vist sig at øge plasmakoncentrationerne af </w:t>
      </w:r>
      <w:proofErr w:type="spellStart"/>
      <w:r w:rsidRPr="006749F2">
        <w:rPr>
          <w:snapToGrid w:val="0"/>
          <w:sz w:val="24"/>
          <w:szCs w:val="24"/>
        </w:rPr>
        <w:t>ethinylestradiol</w:t>
      </w:r>
      <w:proofErr w:type="spellEnd"/>
      <w:r w:rsidRPr="006749F2">
        <w:rPr>
          <w:snapToGrid w:val="0"/>
          <w:sz w:val="24"/>
          <w:szCs w:val="24"/>
        </w:rPr>
        <w:t xml:space="preserve"> henholdsvis 1,4-1,6 gange, når det tages sammen med en kombinations-p-pille, der indeholder 0,035 mg </w:t>
      </w:r>
      <w:proofErr w:type="spellStart"/>
      <w:r w:rsidRPr="006749F2">
        <w:rPr>
          <w:snapToGrid w:val="0"/>
          <w:sz w:val="24"/>
          <w:szCs w:val="24"/>
        </w:rPr>
        <w:t>ethinylestradiol</w:t>
      </w:r>
      <w:proofErr w:type="spellEnd"/>
      <w:r w:rsidRPr="006749F2">
        <w:rPr>
          <w:snapToGrid w:val="0"/>
          <w:sz w:val="24"/>
          <w:szCs w:val="24"/>
        </w:rPr>
        <w:t>.</w:t>
      </w:r>
    </w:p>
    <w:p w14:paraId="548BA586" w14:textId="64488605" w:rsidR="00225384" w:rsidRDefault="00225384">
      <w:pPr>
        <w:rPr>
          <w:rFonts w:eastAsia="SimSun"/>
          <w:sz w:val="24"/>
          <w:szCs w:val="24"/>
          <w:lang w:eastAsia="zh-CN"/>
        </w:rPr>
      </w:pPr>
      <w:r>
        <w:rPr>
          <w:rFonts w:eastAsia="SimSun"/>
          <w:sz w:val="24"/>
          <w:szCs w:val="24"/>
          <w:lang w:eastAsia="zh-CN"/>
        </w:rPr>
        <w:br w:type="page"/>
      </w:r>
    </w:p>
    <w:p w14:paraId="4D4A4F86" w14:textId="77777777" w:rsidR="006D388A" w:rsidRPr="006749F2" w:rsidRDefault="006D388A" w:rsidP="006D388A">
      <w:pPr>
        <w:ind w:left="851"/>
        <w:rPr>
          <w:rFonts w:eastAsia="SimSun"/>
          <w:sz w:val="24"/>
          <w:szCs w:val="24"/>
          <w:lang w:eastAsia="zh-CN"/>
        </w:rPr>
      </w:pPr>
    </w:p>
    <w:p w14:paraId="0C59DD46" w14:textId="77777777" w:rsidR="006D388A" w:rsidRPr="006749F2" w:rsidRDefault="006D388A" w:rsidP="006D388A">
      <w:pPr>
        <w:ind w:left="851"/>
        <w:rPr>
          <w:rFonts w:eastAsia="SimSun"/>
          <w:b/>
          <w:sz w:val="24"/>
          <w:szCs w:val="24"/>
          <w:lang w:eastAsia="zh-CN"/>
        </w:rPr>
      </w:pPr>
      <w:proofErr w:type="spellStart"/>
      <w:r w:rsidRPr="006749F2">
        <w:rPr>
          <w:rFonts w:eastAsia="SimSun"/>
          <w:b/>
          <w:sz w:val="24"/>
          <w:szCs w:val="24"/>
          <w:lang w:eastAsia="zh-CN"/>
        </w:rPr>
        <w:t>Asubtelas</w:t>
      </w:r>
      <w:proofErr w:type="spellEnd"/>
      <w:r w:rsidRPr="006749F2">
        <w:rPr>
          <w:rFonts w:eastAsia="SimSun"/>
          <w:b/>
          <w:sz w:val="24"/>
          <w:szCs w:val="24"/>
          <w:lang w:eastAsia="zh-CN"/>
        </w:rPr>
        <w:t xml:space="preserve"> indvirkning på andre lægemidler </w:t>
      </w:r>
    </w:p>
    <w:p w14:paraId="6E8A86DE"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Orale antikonceptionsmidler kan påvirke metabolismen af visse andre aktive stoffer. Plasma- og vævskoncentrationerne kan følgelig enten stige (f.eks. </w:t>
      </w:r>
      <w:proofErr w:type="spellStart"/>
      <w:r w:rsidRPr="006749F2">
        <w:rPr>
          <w:rFonts w:eastAsia="SimSun"/>
          <w:sz w:val="24"/>
          <w:szCs w:val="24"/>
          <w:lang w:eastAsia="zh-CN"/>
        </w:rPr>
        <w:t>ciclosporin</w:t>
      </w:r>
      <w:proofErr w:type="spellEnd"/>
      <w:r w:rsidRPr="006749F2">
        <w:rPr>
          <w:rFonts w:eastAsia="SimSun"/>
          <w:sz w:val="24"/>
          <w:szCs w:val="24"/>
          <w:lang w:eastAsia="zh-CN"/>
        </w:rPr>
        <w:t xml:space="preserve">) eller falde (f.eks. </w:t>
      </w:r>
      <w:proofErr w:type="spellStart"/>
      <w:r w:rsidRPr="006749F2">
        <w:rPr>
          <w:rFonts w:eastAsia="SimSun"/>
          <w:sz w:val="24"/>
          <w:szCs w:val="24"/>
          <w:lang w:eastAsia="zh-CN"/>
        </w:rPr>
        <w:t>lamotrigin</w:t>
      </w:r>
      <w:proofErr w:type="spellEnd"/>
      <w:r w:rsidRPr="006749F2">
        <w:rPr>
          <w:rFonts w:eastAsia="SimSun"/>
          <w:sz w:val="24"/>
          <w:szCs w:val="24"/>
          <w:lang w:eastAsia="zh-CN"/>
        </w:rPr>
        <w:t xml:space="preserve">). </w:t>
      </w:r>
    </w:p>
    <w:p w14:paraId="5364D494" w14:textId="77777777" w:rsidR="006D388A" w:rsidRPr="006749F2" w:rsidRDefault="006D388A" w:rsidP="006D388A">
      <w:pPr>
        <w:ind w:left="851"/>
        <w:rPr>
          <w:rFonts w:eastAsia="SimSun"/>
          <w:sz w:val="24"/>
          <w:szCs w:val="24"/>
          <w:lang w:eastAsia="zh-CN"/>
        </w:rPr>
      </w:pPr>
    </w:p>
    <w:p w14:paraId="5E3C1B30"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Baseret på in </w:t>
      </w:r>
      <w:proofErr w:type="spellStart"/>
      <w:r w:rsidRPr="006749F2">
        <w:rPr>
          <w:rFonts w:eastAsia="SimSun"/>
          <w:sz w:val="24"/>
          <w:szCs w:val="24"/>
          <w:lang w:eastAsia="zh-CN"/>
        </w:rPr>
        <w:t>vivo</w:t>
      </w:r>
      <w:proofErr w:type="spellEnd"/>
      <w:r w:rsidRPr="006749F2">
        <w:rPr>
          <w:rFonts w:eastAsia="SimSun"/>
          <w:sz w:val="24"/>
          <w:szCs w:val="24"/>
          <w:lang w:eastAsia="zh-CN"/>
        </w:rPr>
        <w:t xml:space="preserve"> interaktionsstudier hos frivillige kvinder, der anvender </w:t>
      </w:r>
      <w:proofErr w:type="spellStart"/>
      <w:r w:rsidRPr="006749F2">
        <w:rPr>
          <w:rFonts w:eastAsia="SimSun"/>
          <w:sz w:val="24"/>
          <w:szCs w:val="24"/>
          <w:lang w:eastAsia="zh-CN"/>
        </w:rPr>
        <w:t>omeprazol</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simvastatin</w:t>
      </w:r>
      <w:proofErr w:type="spellEnd"/>
      <w:r w:rsidRPr="006749F2">
        <w:rPr>
          <w:rFonts w:eastAsia="SimSun"/>
          <w:sz w:val="24"/>
          <w:szCs w:val="24"/>
          <w:lang w:eastAsia="zh-CN"/>
        </w:rPr>
        <w:t xml:space="preserve"> eller </w:t>
      </w:r>
      <w:proofErr w:type="spellStart"/>
      <w:r w:rsidRPr="006749F2">
        <w:rPr>
          <w:rFonts w:eastAsia="SimSun"/>
          <w:sz w:val="24"/>
          <w:szCs w:val="24"/>
          <w:lang w:eastAsia="zh-CN"/>
        </w:rPr>
        <w:t>midazolam</w:t>
      </w:r>
      <w:proofErr w:type="spellEnd"/>
      <w:r w:rsidRPr="006749F2">
        <w:rPr>
          <w:rFonts w:eastAsia="SimSun"/>
          <w:sz w:val="24"/>
          <w:szCs w:val="24"/>
          <w:lang w:eastAsia="zh-CN"/>
        </w:rPr>
        <w:t xml:space="preserve"> som markørsubstrat, er det usandsynligt, at der vil være en klinisk relevant interaktion mellem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i doser på 3 mg og den </w:t>
      </w:r>
      <w:proofErr w:type="spellStart"/>
      <w:r w:rsidRPr="006749F2">
        <w:rPr>
          <w:rFonts w:eastAsia="SimSun"/>
          <w:sz w:val="24"/>
          <w:szCs w:val="24"/>
          <w:lang w:eastAsia="zh-CN"/>
        </w:rPr>
        <w:t>cytochrom</w:t>
      </w:r>
      <w:proofErr w:type="spellEnd"/>
      <w:r w:rsidRPr="006749F2">
        <w:rPr>
          <w:rFonts w:eastAsia="SimSun"/>
          <w:sz w:val="24"/>
          <w:szCs w:val="24"/>
          <w:lang w:eastAsia="zh-CN"/>
        </w:rPr>
        <w:t xml:space="preserve"> P450-medierede metabolisme af andre aktive indholdsstoffer.</w:t>
      </w:r>
    </w:p>
    <w:p w14:paraId="42EBF015" w14:textId="77777777" w:rsidR="006D388A" w:rsidRPr="006749F2" w:rsidRDefault="006D388A" w:rsidP="006D388A">
      <w:pPr>
        <w:ind w:left="851"/>
        <w:rPr>
          <w:rFonts w:eastAsia="SimSun"/>
          <w:sz w:val="24"/>
          <w:szCs w:val="24"/>
          <w:lang w:eastAsia="zh-CN"/>
        </w:rPr>
      </w:pPr>
    </w:p>
    <w:p w14:paraId="706621D4"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Kliniske data tyder på, at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hæmmer </w:t>
      </w:r>
      <w:proofErr w:type="spellStart"/>
      <w:r w:rsidRPr="006749F2">
        <w:rPr>
          <w:rFonts w:eastAsia="SimSun"/>
          <w:sz w:val="24"/>
          <w:szCs w:val="24"/>
          <w:lang w:eastAsia="zh-CN"/>
        </w:rPr>
        <w:t>clearance</w:t>
      </w:r>
      <w:proofErr w:type="spellEnd"/>
      <w:r w:rsidRPr="006749F2">
        <w:rPr>
          <w:rFonts w:eastAsia="SimSun"/>
          <w:sz w:val="24"/>
          <w:szCs w:val="24"/>
          <w:lang w:eastAsia="zh-CN"/>
        </w:rPr>
        <w:t xml:space="preserve"> af CYP1A2-substrater, hvilket medfører en svag stigning i plasmakoncentrationerne (f.eks. </w:t>
      </w:r>
      <w:proofErr w:type="spellStart"/>
      <w:r w:rsidRPr="006749F2">
        <w:rPr>
          <w:rFonts w:eastAsia="SimSun"/>
          <w:sz w:val="24"/>
          <w:szCs w:val="24"/>
          <w:lang w:eastAsia="zh-CN"/>
        </w:rPr>
        <w:t>theophyllin</w:t>
      </w:r>
      <w:proofErr w:type="spellEnd"/>
      <w:r w:rsidRPr="006749F2">
        <w:rPr>
          <w:rFonts w:eastAsia="SimSun"/>
          <w:sz w:val="24"/>
          <w:szCs w:val="24"/>
          <w:lang w:eastAsia="zh-CN"/>
        </w:rPr>
        <w:t xml:space="preserve">) eller en moderat stigning i plasmakoncentrationerne (f.eks. </w:t>
      </w:r>
      <w:proofErr w:type="spellStart"/>
      <w:r w:rsidRPr="006749F2">
        <w:rPr>
          <w:rFonts w:eastAsia="SimSun"/>
          <w:sz w:val="24"/>
          <w:szCs w:val="24"/>
          <w:lang w:eastAsia="zh-CN"/>
        </w:rPr>
        <w:t>tizanidin</w:t>
      </w:r>
      <w:proofErr w:type="spellEnd"/>
      <w:r w:rsidRPr="006749F2">
        <w:rPr>
          <w:rFonts w:eastAsia="SimSun"/>
          <w:sz w:val="24"/>
          <w:szCs w:val="24"/>
          <w:lang w:eastAsia="zh-CN"/>
        </w:rPr>
        <w:t>).</w:t>
      </w:r>
    </w:p>
    <w:p w14:paraId="192CB7CE" w14:textId="77777777" w:rsidR="006D388A" w:rsidRPr="006749F2" w:rsidRDefault="006D388A" w:rsidP="006D388A">
      <w:pPr>
        <w:ind w:left="851"/>
        <w:rPr>
          <w:rFonts w:eastAsia="SimSun"/>
          <w:sz w:val="24"/>
          <w:szCs w:val="24"/>
          <w:lang w:eastAsia="zh-CN"/>
        </w:rPr>
      </w:pPr>
    </w:p>
    <w:p w14:paraId="639421FD" w14:textId="77777777" w:rsidR="00391F94" w:rsidRPr="00B66B9C" w:rsidRDefault="00391F94" w:rsidP="00391F94">
      <w:pPr>
        <w:ind w:left="851"/>
        <w:rPr>
          <w:rFonts w:eastAsia="SimSun"/>
          <w:b/>
          <w:sz w:val="24"/>
          <w:szCs w:val="24"/>
          <w:lang w:eastAsia="zh-CN"/>
        </w:rPr>
      </w:pPr>
      <w:proofErr w:type="spellStart"/>
      <w:r w:rsidRPr="00B66B9C">
        <w:rPr>
          <w:rFonts w:eastAsia="SimSun"/>
          <w:b/>
          <w:sz w:val="24"/>
          <w:szCs w:val="24"/>
          <w:lang w:eastAsia="zh-CN"/>
        </w:rPr>
        <w:t>Farmakodynamiske</w:t>
      </w:r>
      <w:proofErr w:type="spellEnd"/>
      <w:r w:rsidRPr="00B66B9C">
        <w:rPr>
          <w:rFonts w:eastAsia="SimSun"/>
          <w:b/>
          <w:sz w:val="24"/>
          <w:szCs w:val="24"/>
          <w:lang w:eastAsia="zh-CN"/>
        </w:rPr>
        <w:t xml:space="preserve"> interaktioner</w:t>
      </w:r>
    </w:p>
    <w:p w14:paraId="44E8E40A" w14:textId="7BA64337" w:rsidR="00391F94" w:rsidRDefault="00391F94" w:rsidP="00391F94">
      <w:pPr>
        <w:ind w:left="851"/>
        <w:rPr>
          <w:sz w:val="24"/>
          <w:szCs w:val="24"/>
        </w:rPr>
      </w:pPr>
      <w:r w:rsidRPr="00B66B9C">
        <w:rPr>
          <w:sz w:val="24"/>
          <w:szCs w:val="24"/>
        </w:rPr>
        <w:t xml:space="preserve">I forbindelse med kliniske studier med patienter, der blev behandlet for hepatitis C-virusinfektioner (HCV) med lægemidler, der indeholdt </w:t>
      </w:r>
      <w:proofErr w:type="spellStart"/>
      <w:r w:rsidRPr="00B66B9C">
        <w:rPr>
          <w:sz w:val="24"/>
          <w:szCs w:val="24"/>
        </w:rPr>
        <w:t>ombitasvir</w:t>
      </w:r>
      <w:proofErr w:type="spellEnd"/>
      <w:r w:rsidRPr="00B66B9C">
        <w:rPr>
          <w:sz w:val="24"/>
          <w:szCs w:val="24"/>
        </w:rPr>
        <w:t>/</w:t>
      </w:r>
      <w:proofErr w:type="spellStart"/>
      <w:r w:rsidRPr="00B66B9C">
        <w:rPr>
          <w:sz w:val="24"/>
          <w:szCs w:val="24"/>
        </w:rPr>
        <w:t>paritaprevir</w:t>
      </w:r>
      <w:proofErr w:type="spellEnd"/>
      <w:r w:rsidRPr="00B66B9C">
        <w:rPr>
          <w:sz w:val="24"/>
          <w:szCs w:val="24"/>
        </w:rPr>
        <w:t>/</w:t>
      </w:r>
      <w:proofErr w:type="spellStart"/>
      <w:r w:rsidRPr="00B66B9C">
        <w:rPr>
          <w:sz w:val="24"/>
          <w:szCs w:val="24"/>
        </w:rPr>
        <w:t>ritonavir</w:t>
      </w:r>
      <w:proofErr w:type="spellEnd"/>
      <w:r w:rsidRPr="00B66B9C">
        <w:rPr>
          <w:sz w:val="24"/>
          <w:szCs w:val="24"/>
        </w:rPr>
        <w:t xml:space="preserve"> og </w:t>
      </w:r>
      <w:proofErr w:type="spellStart"/>
      <w:r w:rsidRPr="00B66B9C">
        <w:rPr>
          <w:sz w:val="24"/>
          <w:szCs w:val="24"/>
        </w:rPr>
        <w:t>dasabuvir</w:t>
      </w:r>
      <w:proofErr w:type="spellEnd"/>
      <w:r w:rsidRPr="00B66B9C">
        <w:rPr>
          <w:sz w:val="24"/>
          <w:szCs w:val="24"/>
        </w:rPr>
        <w:t xml:space="preserve"> med eller uden </w:t>
      </w:r>
      <w:proofErr w:type="spellStart"/>
      <w:r w:rsidRPr="00B66B9C">
        <w:rPr>
          <w:sz w:val="24"/>
          <w:szCs w:val="24"/>
        </w:rPr>
        <w:t>ribavirin</w:t>
      </w:r>
      <w:proofErr w:type="spellEnd"/>
      <w:r w:rsidRPr="00B66B9C">
        <w:rPr>
          <w:sz w:val="24"/>
          <w:szCs w:val="24"/>
        </w:rPr>
        <w:t xml:space="preserve">, forekom </w:t>
      </w:r>
      <w:proofErr w:type="spellStart"/>
      <w:r w:rsidRPr="00B66B9C">
        <w:rPr>
          <w:sz w:val="24"/>
          <w:szCs w:val="24"/>
        </w:rPr>
        <w:t>transaminaseforhøjelser</w:t>
      </w:r>
      <w:proofErr w:type="spellEnd"/>
      <w:r w:rsidRPr="00B66B9C">
        <w:rPr>
          <w:sz w:val="24"/>
          <w:szCs w:val="24"/>
        </w:rPr>
        <w:t xml:space="preserve"> (ALAT), der var mere end 5 gange over den øvre normalgrænse (ULN), signifikant hyppigere hos kvinder, der bruger </w:t>
      </w:r>
      <w:proofErr w:type="spellStart"/>
      <w:r w:rsidRPr="00B66B9C">
        <w:rPr>
          <w:sz w:val="24"/>
          <w:szCs w:val="24"/>
        </w:rPr>
        <w:t>ethinylestradiol-holdige</w:t>
      </w:r>
      <w:proofErr w:type="spellEnd"/>
      <w:r w:rsidRPr="00B66B9C">
        <w:rPr>
          <w:sz w:val="24"/>
          <w:szCs w:val="24"/>
        </w:rPr>
        <w:t xml:space="preserve"> medicin såsom kombinerede hormonelle præventions</w:t>
      </w:r>
      <w:r w:rsidR="00EE63C0">
        <w:rPr>
          <w:sz w:val="24"/>
          <w:szCs w:val="24"/>
        </w:rPr>
        <w:softHyphen/>
      </w:r>
      <w:r w:rsidRPr="00B66B9C">
        <w:rPr>
          <w:sz w:val="24"/>
          <w:szCs w:val="24"/>
        </w:rPr>
        <w:t>midler (</w:t>
      </w:r>
      <w:proofErr w:type="spellStart"/>
      <w:r w:rsidRPr="00B66B9C">
        <w:rPr>
          <w:sz w:val="24"/>
          <w:szCs w:val="24"/>
        </w:rPr>
        <w:t>CHC'er</w:t>
      </w:r>
      <w:proofErr w:type="spellEnd"/>
      <w:r w:rsidRPr="00B66B9C">
        <w:rPr>
          <w:sz w:val="24"/>
          <w:szCs w:val="24"/>
        </w:rPr>
        <w:t xml:space="preserve">). Der blev desuden hos patienter, der blev behandlet med </w:t>
      </w:r>
      <w:proofErr w:type="spellStart"/>
      <w:r w:rsidRPr="00B66B9C">
        <w:rPr>
          <w:sz w:val="24"/>
          <w:szCs w:val="24"/>
        </w:rPr>
        <w:t>glecaprevir</w:t>
      </w:r>
      <w:proofErr w:type="spellEnd"/>
      <w:r w:rsidRPr="00B66B9C">
        <w:rPr>
          <w:sz w:val="24"/>
          <w:szCs w:val="24"/>
        </w:rPr>
        <w:t>/</w:t>
      </w:r>
      <w:proofErr w:type="spellStart"/>
      <w:r w:rsidRPr="00B66B9C">
        <w:rPr>
          <w:sz w:val="24"/>
          <w:szCs w:val="24"/>
        </w:rPr>
        <w:t>pibrentasvir</w:t>
      </w:r>
      <w:proofErr w:type="spellEnd"/>
      <w:r w:rsidRPr="00B66B9C">
        <w:rPr>
          <w:sz w:val="24"/>
          <w:szCs w:val="24"/>
        </w:rPr>
        <w:t xml:space="preserve"> eller </w:t>
      </w:r>
      <w:proofErr w:type="spellStart"/>
      <w:r w:rsidRPr="00B66B9C">
        <w:rPr>
          <w:sz w:val="24"/>
          <w:szCs w:val="24"/>
        </w:rPr>
        <w:t>sofosbuvir</w:t>
      </w:r>
      <w:proofErr w:type="spellEnd"/>
      <w:r w:rsidRPr="00B66B9C">
        <w:rPr>
          <w:sz w:val="24"/>
          <w:szCs w:val="24"/>
        </w:rPr>
        <w:t>/</w:t>
      </w:r>
      <w:proofErr w:type="spellStart"/>
      <w:r w:rsidRPr="00B66B9C">
        <w:rPr>
          <w:sz w:val="24"/>
          <w:szCs w:val="24"/>
        </w:rPr>
        <w:t>velpatasvir</w:t>
      </w:r>
      <w:proofErr w:type="spellEnd"/>
      <w:r w:rsidRPr="00B66B9C">
        <w:rPr>
          <w:sz w:val="24"/>
          <w:szCs w:val="24"/>
        </w:rPr>
        <w:t>/</w:t>
      </w:r>
      <w:proofErr w:type="spellStart"/>
      <w:r w:rsidRPr="00B66B9C">
        <w:rPr>
          <w:sz w:val="24"/>
          <w:szCs w:val="24"/>
        </w:rPr>
        <w:t>voxilaprevir</w:t>
      </w:r>
      <w:proofErr w:type="spellEnd"/>
      <w:r w:rsidRPr="00B66B9C">
        <w:rPr>
          <w:sz w:val="24"/>
          <w:szCs w:val="24"/>
        </w:rPr>
        <w:t xml:space="preserve"> også set ALAT-forhøjelser hos kvinder, der brugte </w:t>
      </w:r>
      <w:proofErr w:type="spellStart"/>
      <w:r w:rsidRPr="00B66B9C">
        <w:rPr>
          <w:sz w:val="24"/>
          <w:szCs w:val="24"/>
        </w:rPr>
        <w:t>ethinylestradiolholdige</w:t>
      </w:r>
      <w:proofErr w:type="spellEnd"/>
      <w:r w:rsidRPr="00B66B9C">
        <w:rPr>
          <w:sz w:val="24"/>
          <w:szCs w:val="24"/>
        </w:rPr>
        <w:t xml:space="preserve"> lægemidler såsom </w:t>
      </w:r>
      <w:proofErr w:type="spellStart"/>
      <w:r w:rsidRPr="00B66B9C">
        <w:rPr>
          <w:sz w:val="24"/>
          <w:szCs w:val="24"/>
        </w:rPr>
        <w:t>CHC'er</w:t>
      </w:r>
      <w:proofErr w:type="spellEnd"/>
      <w:r w:rsidRPr="00B66B9C">
        <w:rPr>
          <w:sz w:val="24"/>
          <w:szCs w:val="24"/>
        </w:rPr>
        <w:t xml:space="preserve"> </w:t>
      </w:r>
    </w:p>
    <w:p w14:paraId="35813A83" w14:textId="77777777" w:rsidR="00391F94" w:rsidRPr="00B66B9C" w:rsidRDefault="00391F94" w:rsidP="00391F94">
      <w:pPr>
        <w:ind w:left="851"/>
        <w:rPr>
          <w:sz w:val="24"/>
          <w:szCs w:val="24"/>
          <w:lang w:eastAsia="da-DK"/>
        </w:rPr>
      </w:pPr>
      <w:r w:rsidRPr="00B66B9C">
        <w:rPr>
          <w:sz w:val="24"/>
          <w:szCs w:val="24"/>
        </w:rPr>
        <w:t>(se pkt. 4.3).</w:t>
      </w:r>
    </w:p>
    <w:p w14:paraId="39AE7620" w14:textId="77777777" w:rsidR="00391F94" w:rsidRPr="00B66B9C" w:rsidRDefault="00391F94" w:rsidP="00391F94">
      <w:pPr>
        <w:ind w:left="851"/>
        <w:rPr>
          <w:rFonts w:eastAsia="SimSun"/>
          <w:sz w:val="24"/>
          <w:szCs w:val="24"/>
          <w:lang w:eastAsia="zh-CN"/>
        </w:rPr>
      </w:pPr>
    </w:p>
    <w:p w14:paraId="74F68EDA" w14:textId="77777777" w:rsidR="00391F94" w:rsidRPr="00B66B9C" w:rsidRDefault="00391F94" w:rsidP="00391F94">
      <w:pPr>
        <w:ind w:left="851"/>
        <w:rPr>
          <w:rFonts w:eastAsia="SimSun"/>
          <w:sz w:val="24"/>
          <w:szCs w:val="24"/>
          <w:lang w:eastAsia="zh-CN"/>
        </w:rPr>
      </w:pPr>
      <w:r w:rsidRPr="00B66B9C">
        <w:rPr>
          <w:rFonts w:eastAsia="SimSun"/>
          <w:sz w:val="24"/>
          <w:szCs w:val="24"/>
          <w:lang w:eastAsia="zh-CN"/>
        </w:rPr>
        <w:t xml:space="preserve">Derfor skal brugere af </w:t>
      </w:r>
      <w:proofErr w:type="spellStart"/>
      <w:r w:rsidRPr="00B66B9C">
        <w:rPr>
          <w:rFonts w:eastAsia="SimSun"/>
          <w:sz w:val="24"/>
          <w:szCs w:val="24"/>
          <w:lang w:eastAsia="zh-CN"/>
        </w:rPr>
        <w:t>Asubtela</w:t>
      </w:r>
      <w:proofErr w:type="spellEnd"/>
      <w:r w:rsidRPr="00B66B9C">
        <w:rPr>
          <w:rFonts w:eastAsia="SimSun"/>
          <w:sz w:val="24"/>
          <w:szCs w:val="24"/>
          <w:lang w:eastAsia="zh-CN"/>
        </w:rPr>
        <w:t xml:space="preserve"> skifte til en alternativ præventionsmetode (f.eks. </w:t>
      </w:r>
      <w:proofErr w:type="spellStart"/>
      <w:r w:rsidRPr="00B66B9C">
        <w:rPr>
          <w:rFonts w:eastAsia="SimSun"/>
          <w:sz w:val="24"/>
          <w:szCs w:val="24"/>
          <w:lang w:eastAsia="zh-CN"/>
        </w:rPr>
        <w:t>kontraceptiva</w:t>
      </w:r>
      <w:proofErr w:type="spellEnd"/>
      <w:r w:rsidRPr="00B66B9C">
        <w:rPr>
          <w:rFonts w:eastAsia="SimSun"/>
          <w:sz w:val="24"/>
          <w:szCs w:val="24"/>
          <w:lang w:eastAsia="zh-CN"/>
        </w:rPr>
        <w:t xml:space="preserve">, der kun indeholder gestagen, eller ikke-hormonelle metoder), inden de begynder med disse behandlingskombinationer. Brugen af </w:t>
      </w:r>
      <w:proofErr w:type="spellStart"/>
      <w:r w:rsidRPr="00B66B9C">
        <w:rPr>
          <w:rFonts w:eastAsia="SimSun"/>
          <w:sz w:val="24"/>
          <w:szCs w:val="24"/>
          <w:lang w:eastAsia="zh-CN"/>
        </w:rPr>
        <w:t>Asubtela</w:t>
      </w:r>
      <w:proofErr w:type="spellEnd"/>
      <w:r w:rsidRPr="00B66B9C">
        <w:rPr>
          <w:rFonts w:eastAsia="SimSun"/>
          <w:sz w:val="24"/>
          <w:szCs w:val="24"/>
          <w:lang w:eastAsia="zh-CN"/>
        </w:rPr>
        <w:t xml:space="preserve"> kan genoptages 2 uger efter afslutning på disse behandlingskombinationer.</w:t>
      </w:r>
    </w:p>
    <w:p w14:paraId="31D32A3F" w14:textId="77777777" w:rsidR="006D388A" w:rsidRPr="006749F2" w:rsidRDefault="006D388A" w:rsidP="006D388A">
      <w:pPr>
        <w:ind w:left="851"/>
        <w:rPr>
          <w:rFonts w:eastAsia="SimSun"/>
          <w:sz w:val="24"/>
          <w:szCs w:val="24"/>
          <w:lang w:eastAsia="zh-CN"/>
        </w:rPr>
      </w:pPr>
    </w:p>
    <w:p w14:paraId="0D087FD7"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Hos patienter uden nyreinsufficiens viste samtidig brug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og ACE-</w:t>
      </w:r>
      <w:proofErr w:type="spellStart"/>
      <w:r w:rsidRPr="006749F2">
        <w:rPr>
          <w:rFonts w:eastAsia="SimSun"/>
          <w:sz w:val="24"/>
          <w:szCs w:val="24"/>
          <w:lang w:eastAsia="zh-CN"/>
        </w:rPr>
        <w:t>hæmmere</w:t>
      </w:r>
      <w:proofErr w:type="spellEnd"/>
      <w:r w:rsidRPr="006749F2">
        <w:rPr>
          <w:rFonts w:eastAsia="SimSun"/>
          <w:sz w:val="24"/>
          <w:szCs w:val="24"/>
          <w:lang w:eastAsia="zh-CN"/>
        </w:rPr>
        <w:t xml:space="preserve"> eller NSAID-præparater ikke en signifikant virkning på serumkalium. Imidlertid er samtidig brug af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og </w:t>
      </w:r>
      <w:proofErr w:type="spellStart"/>
      <w:r w:rsidRPr="006749F2">
        <w:rPr>
          <w:rFonts w:eastAsia="SimSun"/>
          <w:sz w:val="24"/>
          <w:szCs w:val="24"/>
          <w:lang w:eastAsia="zh-CN"/>
        </w:rPr>
        <w:t>aldosteronantagonister</w:t>
      </w:r>
      <w:proofErr w:type="spellEnd"/>
      <w:r w:rsidRPr="006749F2">
        <w:rPr>
          <w:rFonts w:eastAsia="SimSun"/>
          <w:sz w:val="24"/>
          <w:szCs w:val="24"/>
          <w:lang w:eastAsia="zh-CN"/>
        </w:rPr>
        <w:t xml:space="preserve"> eller kaliumbesparende </w:t>
      </w:r>
      <w:proofErr w:type="spellStart"/>
      <w:r w:rsidRPr="006749F2">
        <w:rPr>
          <w:rFonts w:eastAsia="SimSun"/>
          <w:sz w:val="24"/>
          <w:szCs w:val="24"/>
          <w:lang w:eastAsia="zh-CN"/>
        </w:rPr>
        <w:t>diuretika</w:t>
      </w:r>
      <w:proofErr w:type="spellEnd"/>
      <w:r w:rsidRPr="006749F2">
        <w:rPr>
          <w:rFonts w:eastAsia="SimSun"/>
          <w:sz w:val="24"/>
          <w:szCs w:val="24"/>
          <w:lang w:eastAsia="zh-CN"/>
        </w:rPr>
        <w:t xml:space="preserve"> ikke blevet undersøgt. I sådanne tilfælde bør serumkalium kontrolleres under den første behandlingscyklus. Se desuden pkt. 4.4.</w:t>
      </w:r>
    </w:p>
    <w:p w14:paraId="1A1D237D" w14:textId="77777777" w:rsidR="006D388A" w:rsidRPr="00F70DC4" w:rsidRDefault="006D388A" w:rsidP="00F70DC4">
      <w:pPr>
        <w:ind w:left="851"/>
        <w:rPr>
          <w:rFonts w:eastAsia="SimSun"/>
          <w:sz w:val="24"/>
          <w:szCs w:val="24"/>
          <w:lang w:eastAsia="zh-CN"/>
        </w:rPr>
      </w:pPr>
    </w:p>
    <w:p w14:paraId="6AE737B7" w14:textId="77777777" w:rsidR="006D388A" w:rsidRPr="006749F2" w:rsidRDefault="006D388A" w:rsidP="006D388A">
      <w:pPr>
        <w:ind w:left="851"/>
        <w:rPr>
          <w:rFonts w:eastAsia="SimSun"/>
          <w:b/>
          <w:sz w:val="24"/>
          <w:szCs w:val="24"/>
          <w:u w:val="single"/>
          <w:lang w:eastAsia="zh-CN"/>
        </w:rPr>
      </w:pPr>
      <w:r w:rsidRPr="006749F2">
        <w:rPr>
          <w:rFonts w:eastAsia="SimSun"/>
          <w:b/>
          <w:sz w:val="24"/>
          <w:szCs w:val="24"/>
          <w:u w:val="single"/>
          <w:lang w:eastAsia="zh-CN"/>
        </w:rPr>
        <w:t xml:space="preserve">Andre interaktioner </w:t>
      </w:r>
    </w:p>
    <w:p w14:paraId="4351685B" w14:textId="77777777" w:rsidR="006D388A" w:rsidRPr="006749F2" w:rsidRDefault="006D388A" w:rsidP="006D388A">
      <w:pPr>
        <w:ind w:left="851"/>
        <w:rPr>
          <w:rFonts w:eastAsia="SimSun"/>
          <w:sz w:val="24"/>
          <w:szCs w:val="24"/>
          <w:lang w:eastAsia="zh-CN"/>
        </w:rPr>
      </w:pPr>
    </w:p>
    <w:p w14:paraId="251D5516" w14:textId="77777777" w:rsidR="006D388A" w:rsidRPr="006749F2" w:rsidRDefault="006D388A" w:rsidP="006D388A">
      <w:pPr>
        <w:ind w:left="851"/>
        <w:rPr>
          <w:rFonts w:eastAsia="SimSun"/>
          <w:sz w:val="24"/>
          <w:szCs w:val="24"/>
          <w:u w:val="single"/>
          <w:lang w:eastAsia="zh-CN"/>
        </w:rPr>
      </w:pPr>
      <w:r w:rsidRPr="006749F2">
        <w:rPr>
          <w:rFonts w:eastAsia="SimSun"/>
          <w:sz w:val="24"/>
          <w:szCs w:val="24"/>
          <w:u w:val="single"/>
          <w:lang w:eastAsia="zh-CN"/>
        </w:rPr>
        <w:t>Laboratorieprøver</w:t>
      </w:r>
    </w:p>
    <w:p w14:paraId="7155E14A" w14:textId="346D7E59"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Brugen af </w:t>
      </w:r>
      <w:proofErr w:type="spellStart"/>
      <w:r w:rsidRPr="006749F2">
        <w:rPr>
          <w:rFonts w:eastAsia="SimSun"/>
          <w:sz w:val="24"/>
          <w:szCs w:val="24"/>
          <w:lang w:eastAsia="zh-CN"/>
        </w:rPr>
        <w:t>kontraceptive</w:t>
      </w:r>
      <w:proofErr w:type="spellEnd"/>
      <w:r w:rsidRPr="006749F2">
        <w:rPr>
          <w:rFonts w:eastAsia="SimSun"/>
          <w:sz w:val="24"/>
          <w:szCs w:val="24"/>
          <w:lang w:eastAsia="zh-CN"/>
        </w:rPr>
        <w:t xml:space="preserve"> steroider kan have indvirkning på resultaterne af visse laboratorieprøver, inklusiv</w:t>
      </w:r>
      <w:r w:rsidR="00EE63C0">
        <w:rPr>
          <w:rFonts w:eastAsia="SimSun"/>
          <w:sz w:val="24"/>
          <w:szCs w:val="24"/>
          <w:lang w:eastAsia="zh-CN"/>
        </w:rPr>
        <w:t>e</w:t>
      </w:r>
      <w:r w:rsidRPr="006749F2">
        <w:rPr>
          <w:rFonts w:eastAsia="SimSun"/>
          <w:sz w:val="24"/>
          <w:szCs w:val="24"/>
          <w:lang w:eastAsia="zh-CN"/>
        </w:rPr>
        <w:t xml:space="preserve"> biokemiske parametre for lever-, </w:t>
      </w:r>
      <w:proofErr w:type="spellStart"/>
      <w:r w:rsidRPr="006749F2">
        <w:rPr>
          <w:rFonts w:eastAsia="SimSun"/>
          <w:sz w:val="24"/>
          <w:szCs w:val="24"/>
          <w:lang w:eastAsia="zh-CN"/>
        </w:rPr>
        <w:t>thyroid</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adrenal</w:t>
      </w:r>
      <w:proofErr w:type="spellEnd"/>
      <w:r w:rsidRPr="006749F2">
        <w:rPr>
          <w:rFonts w:eastAsia="SimSun"/>
          <w:sz w:val="24"/>
          <w:szCs w:val="24"/>
          <w:lang w:eastAsia="zh-CN"/>
        </w:rPr>
        <w:t xml:space="preserve">- og </w:t>
      </w:r>
      <w:proofErr w:type="spellStart"/>
      <w:r w:rsidRPr="006749F2">
        <w:rPr>
          <w:rFonts w:eastAsia="SimSun"/>
          <w:sz w:val="24"/>
          <w:szCs w:val="24"/>
          <w:lang w:eastAsia="zh-CN"/>
        </w:rPr>
        <w:t>renal</w:t>
      </w:r>
      <w:proofErr w:type="spellEnd"/>
      <w:r w:rsidRPr="006749F2">
        <w:rPr>
          <w:rFonts w:eastAsia="SimSun"/>
          <w:sz w:val="24"/>
          <w:szCs w:val="24"/>
          <w:lang w:eastAsia="zh-CN"/>
        </w:rPr>
        <w:t xml:space="preserve"> funktionen, plasmaniveauerne for (transport)-proteiner, f.eks. </w:t>
      </w:r>
      <w:proofErr w:type="spellStart"/>
      <w:r w:rsidRPr="006749F2">
        <w:rPr>
          <w:rFonts w:eastAsia="SimSun"/>
          <w:sz w:val="24"/>
          <w:szCs w:val="24"/>
          <w:lang w:eastAsia="zh-CN"/>
        </w:rPr>
        <w:t>kortikosteroid</w:t>
      </w:r>
      <w:proofErr w:type="spellEnd"/>
      <w:r w:rsidRPr="006749F2">
        <w:rPr>
          <w:rFonts w:eastAsia="SimSun"/>
          <w:sz w:val="24"/>
          <w:szCs w:val="24"/>
          <w:lang w:eastAsia="zh-CN"/>
        </w:rPr>
        <w:t xml:space="preserve">-bindende </w:t>
      </w:r>
      <w:proofErr w:type="spellStart"/>
      <w:r w:rsidRPr="006749F2">
        <w:rPr>
          <w:rFonts w:eastAsia="SimSun"/>
          <w:sz w:val="24"/>
          <w:szCs w:val="24"/>
          <w:lang w:eastAsia="zh-CN"/>
        </w:rPr>
        <w:t>globulin</w:t>
      </w:r>
      <w:proofErr w:type="spellEnd"/>
      <w:r w:rsidRPr="006749F2">
        <w:rPr>
          <w:rFonts w:eastAsia="SimSun"/>
          <w:sz w:val="24"/>
          <w:szCs w:val="24"/>
          <w:lang w:eastAsia="zh-CN"/>
        </w:rPr>
        <w:t xml:space="preserve"> og lipid/</w:t>
      </w:r>
      <w:proofErr w:type="spellStart"/>
      <w:r w:rsidRPr="006749F2">
        <w:rPr>
          <w:rFonts w:eastAsia="SimSun"/>
          <w:sz w:val="24"/>
          <w:szCs w:val="24"/>
          <w:lang w:eastAsia="zh-CN"/>
        </w:rPr>
        <w:t>lipoprotein</w:t>
      </w:r>
      <w:proofErr w:type="spellEnd"/>
      <w:r w:rsidRPr="006749F2">
        <w:rPr>
          <w:rFonts w:eastAsia="SimSun"/>
          <w:sz w:val="24"/>
          <w:szCs w:val="24"/>
          <w:lang w:eastAsia="zh-CN"/>
        </w:rPr>
        <w:t xml:space="preserve"> fraktioner, parametrene for kulhydratmetabolismen og parametrene for koagulationen og </w:t>
      </w:r>
      <w:proofErr w:type="spellStart"/>
      <w:r w:rsidRPr="006749F2">
        <w:rPr>
          <w:rFonts w:eastAsia="SimSun"/>
          <w:sz w:val="24"/>
          <w:szCs w:val="24"/>
          <w:lang w:eastAsia="zh-CN"/>
        </w:rPr>
        <w:t>fibrinolysen</w:t>
      </w:r>
      <w:proofErr w:type="spellEnd"/>
      <w:r w:rsidRPr="006749F2">
        <w:rPr>
          <w:rFonts w:eastAsia="SimSun"/>
          <w:sz w:val="24"/>
          <w:szCs w:val="24"/>
          <w:lang w:eastAsia="zh-CN"/>
        </w:rPr>
        <w:t xml:space="preserve">. Ændringer forbliver sædvanligvis inden for det normale laboratorieområde.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bevirker en stigning i plasma-</w:t>
      </w:r>
      <w:proofErr w:type="spellStart"/>
      <w:r w:rsidRPr="006749F2">
        <w:rPr>
          <w:rFonts w:eastAsia="SimSun"/>
          <w:sz w:val="24"/>
          <w:szCs w:val="24"/>
          <w:lang w:eastAsia="zh-CN"/>
        </w:rPr>
        <w:t>renin</w:t>
      </w:r>
      <w:proofErr w:type="spellEnd"/>
      <w:r w:rsidRPr="006749F2">
        <w:rPr>
          <w:rFonts w:eastAsia="SimSun"/>
          <w:sz w:val="24"/>
          <w:szCs w:val="24"/>
          <w:lang w:eastAsia="zh-CN"/>
        </w:rPr>
        <w:t>-aktivitet og plasma-</w:t>
      </w:r>
      <w:proofErr w:type="spellStart"/>
      <w:r w:rsidRPr="006749F2">
        <w:rPr>
          <w:rFonts w:eastAsia="SimSun"/>
          <w:sz w:val="24"/>
          <w:szCs w:val="24"/>
          <w:lang w:eastAsia="zh-CN"/>
        </w:rPr>
        <w:t>aldosteron</w:t>
      </w:r>
      <w:proofErr w:type="spellEnd"/>
      <w:r w:rsidRPr="006749F2">
        <w:rPr>
          <w:rFonts w:eastAsia="SimSun"/>
          <w:sz w:val="24"/>
          <w:szCs w:val="24"/>
          <w:lang w:eastAsia="zh-CN"/>
        </w:rPr>
        <w:t xml:space="preserve"> induceret af dets milde </w:t>
      </w:r>
      <w:proofErr w:type="spellStart"/>
      <w:r w:rsidRPr="006749F2">
        <w:rPr>
          <w:rFonts w:eastAsia="SimSun"/>
          <w:sz w:val="24"/>
          <w:szCs w:val="24"/>
          <w:lang w:eastAsia="zh-CN"/>
        </w:rPr>
        <w:t>antimineralkortikoide</w:t>
      </w:r>
      <w:proofErr w:type="spellEnd"/>
      <w:r w:rsidRPr="006749F2">
        <w:rPr>
          <w:rFonts w:eastAsia="SimSun"/>
          <w:sz w:val="24"/>
          <w:szCs w:val="24"/>
          <w:lang w:eastAsia="zh-CN"/>
        </w:rPr>
        <w:t xml:space="preserve"> aktivitet. </w:t>
      </w:r>
    </w:p>
    <w:p w14:paraId="06B0CBD9" w14:textId="36D99C20" w:rsidR="00225384" w:rsidRDefault="00225384">
      <w:pPr>
        <w:rPr>
          <w:rFonts w:eastAsia="SimSun"/>
          <w:sz w:val="24"/>
          <w:szCs w:val="24"/>
          <w:lang w:eastAsia="zh-CN"/>
        </w:rPr>
      </w:pPr>
      <w:r>
        <w:rPr>
          <w:rFonts w:eastAsia="SimSun"/>
          <w:sz w:val="24"/>
          <w:szCs w:val="24"/>
          <w:lang w:eastAsia="zh-CN"/>
        </w:rPr>
        <w:br w:type="page"/>
      </w:r>
    </w:p>
    <w:p w14:paraId="5547464C" w14:textId="77777777" w:rsidR="006D388A" w:rsidRPr="006749F2" w:rsidRDefault="006D388A" w:rsidP="006D388A">
      <w:pPr>
        <w:ind w:left="851"/>
        <w:rPr>
          <w:rFonts w:eastAsia="SimSun"/>
          <w:sz w:val="24"/>
          <w:szCs w:val="24"/>
          <w:lang w:eastAsia="zh-CN"/>
        </w:rPr>
      </w:pPr>
    </w:p>
    <w:p w14:paraId="3BD3D968" w14:textId="77777777" w:rsidR="00F70DC4" w:rsidRPr="00C84483" w:rsidRDefault="00F70DC4" w:rsidP="00F70DC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B6AB00B" w14:textId="77777777" w:rsidR="006D388A" w:rsidRPr="00F70DC4" w:rsidRDefault="006D388A" w:rsidP="00F70DC4">
      <w:pPr>
        <w:rPr>
          <w:rFonts w:eastAsia="SimSun"/>
          <w:sz w:val="24"/>
          <w:szCs w:val="24"/>
          <w:lang w:eastAsia="zh-CN"/>
        </w:rPr>
      </w:pPr>
    </w:p>
    <w:p w14:paraId="76F0839D" w14:textId="77777777" w:rsidR="006D388A" w:rsidRPr="006749F2" w:rsidRDefault="006D388A" w:rsidP="006D388A">
      <w:pPr>
        <w:ind w:left="851"/>
        <w:rPr>
          <w:rFonts w:eastAsia="SimSun"/>
          <w:b/>
          <w:sz w:val="24"/>
          <w:szCs w:val="24"/>
          <w:lang w:eastAsia="zh-CN"/>
        </w:rPr>
      </w:pPr>
      <w:r w:rsidRPr="006749F2">
        <w:rPr>
          <w:rFonts w:eastAsia="SimSun"/>
          <w:b/>
          <w:sz w:val="24"/>
          <w:szCs w:val="24"/>
          <w:lang w:eastAsia="zh-CN"/>
        </w:rPr>
        <w:t>Graviditet</w:t>
      </w:r>
    </w:p>
    <w:p w14:paraId="03F6145A"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er ikke indiceret under graviditet. </w:t>
      </w:r>
    </w:p>
    <w:p w14:paraId="12776CFB" w14:textId="77777777" w:rsidR="006D388A" w:rsidRPr="006749F2" w:rsidRDefault="006D388A" w:rsidP="006D388A">
      <w:pPr>
        <w:ind w:left="851"/>
        <w:rPr>
          <w:rFonts w:eastAsia="SimSun"/>
          <w:sz w:val="24"/>
          <w:szCs w:val="24"/>
          <w:lang w:eastAsia="zh-CN"/>
        </w:rPr>
      </w:pPr>
    </w:p>
    <w:p w14:paraId="0A9C9A13"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Hvis der opstår graviditet under brugen af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skal præparat omgående seponeres. Omfattende epidemiologiske undersøgelser har hverken påvist øget risiko for fødselsdefekter hos børn født af kvinder, der tog kombinations-p-piller før graviditeten, eller </w:t>
      </w:r>
      <w:proofErr w:type="spellStart"/>
      <w:r w:rsidRPr="006749F2">
        <w:rPr>
          <w:rFonts w:eastAsia="SimSun"/>
          <w:sz w:val="24"/>
          <w:szCs w:val="24"/>
          <w:lang w:eastAsia="zh-CN"/>
        </w:rPr>
        <w:t>teratogene</w:t>
      </w:r>
      <w:proofErr w:type="spellEnd"/>
      <w:r w:rsidRPr="006749F2">
        <w:rPr>
          <w:rFonts w:eastAsia="SimSun"/>
          <w:sz w:val="24"/>
          <w:szCs w:val="24"/>
          <w:lang w:eastAsia="zh-CN"/>
        </w:rPr>
        <w:t xml:space="preserve"> effekter ved utilsigtet brug af kombinations-p-piller under graviditet. </w:t>
      </w:r>
    </w:p>
    <w:p w14:paraId="34CF89EB" w14:textId="77777777" w:rsidR="006D388A" w:rsidRPr="006749F2" w:rsidRDefault="006D388A" w:rsidP="006D388A">
      <w:pPr>
        <w:ind w:left="851"/>
        <w:rPr>
          <w:rFonts w:eastAsia="SimSun"/>
          <w:sz w:val="24"/>
          <w:szCs w:val="24"/>
          <w:lang w:eastAsia="zh-CN"/>
        </w:rPr>
      </w:pPr>
    </w:p>
    <w:p w14:paraId="18EACCF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Dyrestudier har vist bivirkninger under graviditet og amning (se pkt. 5.3). Baseret på disse data kan bivirkninger som følge af hormonpåvirkningen fra de aktive stoffer ikke udelukkes. Den generelle erfaring med brug af kombinations-p-piller under graviditet har imidlertid ikke givet evidens for bivirkninger hos mennesker. </w:t>
      </w:r>
    </w:p>
    <w:p w14:paraId="02C71733" w14:textId="77777777" w:rsidR="006D388A" w:rsidRPr="006749F2" w:rsidRDefault="006D388A" w:rsidP="006D388A">
      <w:pPr>
        <w:ind w:left="851"/>
        <w:rPr>
          <w:rFonts w:eastAsia="SimSun"/>
          <w:sz w:val="24"/>
          <w:szCs w:val="24"/>
          <w:lang w:eastAsia="zh-CN"/>
        </w:rPr>
      </w:pPr>
    </w:p>
    <w:p w14:paraId="2AD1BAB9"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 foreliggende data vedrørende brug af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under graviditet er for begrænsede til at tillade konklusioner angående negative virkninger af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på graviditet eller på fostrets eller den nyfødtes sundhed. Der foreligger til dato ingen relevante epidemiologiske data. </w:t>
      </w:r>
    </w:p>
    <w:p w14:paraId="4AF511B7" w14:textId="77777777" w:rsidR="006D388A" w:rsidRPr="006749F2" w:rsidRDefault="006D388A" w:rsidP="006D388A">
      <w:pPr>
        <w:ind w:left="851"/>
        <w:rPr>
          <w:rFonts w:eastAsia="SimSun"/>
          <w:sz w:val="24"/>
          <w:szCs w:val="24"/>
          <w:lang w:eastAsia="zh-CN"/>
        </w:rPr>
      </w:pPr>
    </w:p>
    <w:p w14:paraId="36B58767"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Den øgede risiko for VTE i post </w:t>
      </w:r>
      <w:proofErr w:type="spellStart"/>
      <w:r w:rsidRPr="006749F2">
        <w:rPr>
          <w:rFonts w:eastAsia="SimSun"/>
          <w:sz w:val="24"/>
          <w:szCs w:val="24"/>
          <w:lang w:eastAsia="zh-CN"/>
        </w:rPr>
        <w:t>partum</w:t>
      </w:r>
      <w:proofErr w:type="spellEnd"/>
      <w:r w:rsidRPr="006749F2">
        <w:rPr>
          <w:rFonts w:eastAsia="SimSun"/>
          <w:sz w:val="24"/>
          <w:szCs w:val="24"/>
          <w:lang w:eastAsia="zh-CN"/>
        </w:rPr>
        <w:t xml:space="preserve">-perioden skal tages i betragtning, når behandling med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genoptages (pkt. 4.2 og 4.4).</w:t>
      </w:r>
    </w:p>
    <w:p w14:paraId="6D183FCD" w14:textId="77777777" w:rsidR="006D388A" w:rsidRPr="006749F2" w:rsidRDefault="006D388A" w:rsidP="006D388A">
      <w:pPr>
        <w:ind w:left="851"/>
        <w:rPr>
          <w:rFonts w:eastAsia="SimSun"/>
          <w:sz w:val="24"/>
          <w:szCs w:val="24"/>
          <w:lang w:eastAsia="zh-CN"/>
        </w:rPr>
      </w:pPr>
    </w:p>
    <w:p w14:paraId="56547CF4" w14:textId="77777777" w:rsidR="006D388A" w:rsidRPr="006749F2" w:rsidRDefault="006D388A" w:rsidP="006D388A">
      <w:pPr>
        <w:ind w:left="851"/>
        <w:rPr>
          <w:rFonts w:eastAsia="SimSun"/>
          <w:sz w:val="24"/>
          <w:szCs w:val="24"/>
          <w:u w:val="single"/>
          <w:lang w:eastAsia="zh-CN"/>
        </w:rPr>
      </w:pPr>
      <w:r w:rsidRPr="006749F2">
        <w:rPr>
          <w:rFonts w:eastAsia="SimSun"/>
          <w:b/>
          <w:sz w:val="24"/>
          <w:szCs w:val="24"/>
          <w:lang w:eastAsia="zh-CN"/>
        </w:rPr>
        <w:t>Amning</w:t>
      </w:r>
    </w:p>
    <w:p w14:paraId="024A829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Amning kan påvirkes af kombinations-p-piller, da de kan reducere mængden og ændre sammensætningen af modermælk. Derfor bør brug af kombinations-p-piller generelt frarådes, indtil barnet er fravænnet fuldstændigt. Der kan udskilles små mængder svangerskabsforebyggende steroider og/eller metabolitter deraf i modermælken under brug af kombinations-p-piller. Disse mængder kan påvirke barnet. </w:t>
      </w:r>
    </w:p>
    <w:p w14:paraId="7F81C967" w14:textId="77777777" w:rsidR="006D388A" w:rsidRPr="006749F2" w:rsidRDefault="006D388A" w:rsidP="006D388A">
      <w:pPr>
        <w:tabs>
          <w:tab w:val="left" w:pos="851"/>
        </w:tabs>
        <w:rPr>
          <w:sz w:val="24"/>
          <w:szCs w:val="24"/>
        </w:rPr>
      </w:pPr>
    </w:p>
    <w:p w14:paraId="70DA0355" w14:textId="77777777" w:rsidR="00F70DC4" w:rsidRPr="00C84483" w:rsidRDefault="00F70DC4" w:rsidP="00F70DC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FDD7BDB"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Ikke mærkning.</w:t>
      </w:r>
    </w:p>
    <w:p w14:paraId="3EE54831"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Der er ikke foretaget undersøgelser af virkningen på evnen til at føre motorkøretøj eller betjene maskiner. Der er ikke observeret påvirkning af evnen til at føre bil eller betjene maskiner hos kvinder, der bruger kombinations-p-piller.</w:t>
      </w:r>
    </w:p>
    <w:p w14:paraId="7D0F4C26" w14:textId="77777777" w:rsidR="006D388A" w:rsidRPr="006749F2" w:rsidRDefault="006D388A" w:rsidP="006D388A">
      <w:pPr>
        <w:tabs>
          <w:tab w:val="left" w:pos="851"/>
        </w:tabs>
        <w:rPr>
          <w:sz w:val="24"/>
          <w:szCs w:val="24"/>
        </w:rPr>
      </w:pPr>
    </w:p>
    <w:p w14:paraId="4EE95187" w14:textId="77777777" w:rsidR="006D388A" w:rsidRPr="006749F2" w:rsidRDefault="006D388A" w:rsidP="006D388A">
      <w:pPr>
        <w:tabs>
          <w:tab w:val="left" w:pos="851"/>
        </w:tabs>
        <w:ind w:left="851" w:hanging="851"/>
        <w:rPr>
          <w:b/>
          <w:sz w:val="24"/>
          <w:szCs w:val="24"/>
        </w:rPr>
      </w:pPr>
      <w:r w:rsidRPr="006749F2">
        <w:rPr>
          <w:b/>
          <w:sz w:val="24"/>
          <w:szCs w:val="24"/>
        </w:rPr>
        <w:t>4.8</w:t>
      </w:r>
      <w:r w:rsidRPr="006749F2">
        <w:rPr>
          <w:b/>
          <w:sz w:val="24"/>
          <w:szCs w:val="24"/>
        </w:rPr>
        <w:tab/>
        <w:t>Bivirkninger</w:t>
      </w:r>
    </w:p>
    <w:p w14:paraId="67E98E78" w14:textId="77777777" w:rsidR="006D388A" w:rsidRPr="006749F2" w:rsidRDefault="006D388A" w:rsidP="00F70DC4">
      <w:pPr>
        <w:ind w:left="851"/>
        <w:rPr>
          <w:rFonts w:eastAsia="SimSun"/>
          <w:sz w:val="24"/>
          <w:szCs w:val="24"/>
          <w:lang w:eastAsia="zh-CN"/>
        </w:rPr>
      </w:pPr>
      <w:r w:rsidRPr="006749F2">
        <w:rPr>
          <w:sz w:val="24"/>
          <w:szCs w:val="24"/>
        </w:rPr>
        <w:t>Vedrørende alvorlige bivirkninger hos kvinder, der bruger kombinations-p-piller, se pkt. 4.4.</w:t>
      </w:r>
    </w:p>
    <w:p w14:paraId="060B770D" w14:textId="77777777" w:rsidR="006D388A" w:rsidRPr="006749F2" w:rsidRDefault="006D388A" w:rsidP="00F70DC4">
      <w:pPr>
        <w:ind w:left="851"/>
        <w:rPr>
          <w:rFonts w:eastAsia="SimSun"/>
          <w:sz w:val="24"/>
          <w:szCs w:val="24"/>
          <w:lang w:eastAsia="zh-CN"/>
        </w:rPr>
      </w:pPr>
    </w:p>
    <w:p w14:paraId="00E2DEF4" w14:textId="77777777" w:rsidR="00391F94" w:rsidRPr="00B66B9C" w:rsidRDefault="00391F94" w:rsidP="00F70DC4">
      <w:pPr>
        <w:ind w:left="851"/>
        <w:rPr>
          <w:rFonts w:eastAsia="SimSun"/>
          <w:sz w:val="24"/>
          <w:szCs w:val="24"/>
          <w:lang w:eastAsia="zh-CN"/>
        </w:rPr>
      </w:pPr>
      <w:r w:rsidRPr="00B66B9C">
        <w:rPr>
          <w:rFonts w:eastAsia="SimSun"/>
          <w:sz w:val="24"/>
          <w:szCs w:val="24"/>
          <w:lang w:eastAsia="zh-CN"/>
        </w:rPr>
        <w:t xml:space="preserve">Følgende bivirkninger er indberettet under brug af </w:t>
      </w:r>
      <w:proofErr w:type="spellStart"/>
      <w:r w:rsidRPr="00B66B9C">
        <w:rPr>
          <w:rFonts w:eastAsia="SimSun"/>
          <w:sz w:val="24"/>
          <w:szCs w:val="24"/>
          <w:lang w:eastAsia="zh-CN"/>
        </w:rPr>
        <w:t>Asubtela</w:t>
      </w:r>
      <w:proofErr w:type="spellEnd"/>
      <w:r w:rsidRPr="00B66B9C">
        <w:rPr>
          <w:rFonts w:eastAsia="SimSun"/>
          <w:sz w:val="24"/>
          <w:szCs w:val="24"/>
          <w:lang w:eastAsia="zh-CN"/>
        </w:rPr>
        <w:t xml:space="preserve">: </w:t>
      </w:r>
    </w:p>
    <w:p w14:paraId="1A8FF715" w14:textId="77777777" w:rsidR="00391F94" w:rsidRPr="00CE3056" w:rsidRDefault="00391F94" w:rsidP="00F70DC4">
      <w:pPr>
        <w:ind w:left="851"/>
        <w:rPr>
          <w:rFonts w:eastAsia="SimSu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691"/>
        <w:gridCol w:w="1897"/>
        <w:gridCol w:w="1856"/>
        <w:gridCol w:w="1754"/>
      </w:tblGrid>
      <w:tr w:rsidR="00391F94" w:rsidRPr="00CE3056" w14:paraId="64E9AD69" w14:textId="77777777" w:rsidTr="00F70DC4">
        <w:tc>
          <w:tcPr>
            <w:tcW w:w="1262" w:type="pct"/>
            <w:tcBorders>
              <w:bottom w:val="nil"/>
            </w:tcBorders>
          </w:tcPr>
          <w:p w14:paraId="20069C33" w14:textId="77777777" w:rsidR="00391F94" w:rsidRPr="00CE3056" w:rsidRDefault="00391F94" w:rsidP="00A531A3">
            <w:pPr>
              <w:rPr>
                <w:b/>
                <w:sz w:val="24"/>
                <w:szCs w:val="24"/>
              </w:rPr>
            </w:pPr>
            <w:r w:rsidRPr="00CE3056">
              <w:rPr>
                <w:rFonts w:eastAsia="SimSun"/>
                <w:b/>
                <w:sz w:val="24"/>
                <w:szCs w:val="24"/>
                <w:lang w:eastAsia="zh-CN"/>
              </w:rPr>
              <w:t>Systemorganklasse</w:t>
            </w:r>
          </w:p>
        </w:tc>
        <w:tc>
          <w:tcPr>
            <w:tcW w:w="3738" w:type="pct"/>
            <w:gridSpan w:val="4"/>
          </w:tcPr>
          <w:p w14:paraId="38A31F04" w14:textId="77777777" w:rsidR="00391F94" w:rsidRPr="00B66B9C" w:rsidRDefault="00391F94" w:rsidP="00A531A3">
            <w:pPr>
              <w:rPr>
                <w:b/>
                <w:sz w:val="24"/>
                <w:szCs w:val="24"/>
              </w:rPr>
            </w:pPr>
            <w:r w:rsidRPr="00B66B9C">
              <w:rPr>
                <w:b/>
                <w:sz w:val="24"/>
                <w:szCs w:val="24"/>
              </w:rPr>
              <w:t>Bivirkningernes hyppigheder</w:t>
            </w:r>
          </w:p>
        </w:tc>
      </w:tr>
      <w:tr w:rsidR="00391F94" w:rsidRPr="00CE3056" w14:paraId="63F4BB44" w14:textId="77777777" w:rsidTr="00F70DC4">
        <w:trPr>
          <w:trHeight w:val="439"/>
        </w:trPr>
        <w:tc>
          <w:tcPr>
            <w:tcW w:w="1262" w:type="pct"/>
            <w:tcBorders>
              <w:top w:val="nil"/>
            </w:tcBorders>
          </w:tcPr>
          <w:p w14:paraId="73AE8C47" w14:textId="77777777" w:rsidR="00391F94" w:rsidRPr="00CE3056" w:rsidRDefault="00391F94" w:rsidP="00A531A3">
            <w:pPr>
              <w:rPr>
                <w:b/>
                <w:sz w:val="24"/>
                <w:szCs w:val="24"/>
              </w:rPr>
            </w:pPr>
          </w:p>
        </w:tc>
        <w:tc>
          <w:tcPr>
            <w:tcW w:w="878" w:type="pct"/>
          </w:tcPr>
          <w:p w14:paraId="0A4878A8" w14:textId="77777777" w:rsidR="00391F94" w:rsidRPr="00B66B9C" w:rsidRDefault="00391F94" w:rsidP="00A531A3">
            <w:pPr>
              <w:rPr>
                <w:b/>
                <w:sz w:val="24"/>
                <w:szCs w:val="24"/>
              </w:rPr>
            </w:pPr>
            <w:r w:rsidRPr="00B66B9C">
              <w:rPr>
                <w:b/>
                <w:sz w:val="24"/>
                <w:szCs w:val="24"/>
              </w:rPr>
              <w:t xml:space="preserve">Almindelig </w:t>
            </w:r>
          </w:p>
          <w:p w14:paraId="1949780F" w14:textId="77777777" w:rsidR="00391F94" w:rsidRPr="00B66B9C" w:rsidRDefault="00391F94" w:rsidP="00A531A3">
            <w:pPr>
              <w:rPr>
                <w:b/>
                <w:sz w:val="24"/>
                <w:szCs w:val="24"/>
              </w:rPr>
            </w:pPr>
            <w:r w:rsidRPr="00B66B9C">
              <w:rPr>
                <w:b/>
                <w:sz w:val="24"/>
                <w:szCs w:val="24"/>
              </w:rPr>
              <w:t>≥ 1/100 til &lt;1/10</w:t>
            </w:r>
          </w:p>
        </w:tc>
        <w:tc>
          <w:tcPr>
            <w:tcW w:w="985" w:type="pct"/>
          </w:tcPr>
          <w:p w14:paraId="328FA5AD" w14:textId="77777777" w:rsidR="00391F94" w:rsidRPr="00B66B9C" w:rsidRDefault="00391F94" w:rsidP="00A531A3">
            <w:pPr>
              <w:rPr>
                <w:b/>
                <w:sz w:val="24"/>
                <w:szCs w:val="24"/>
              </w:rPr>
            </w:pPr>
            <w:r w:rsidRPr="00B66B9C">
              <w:rPr>
                <w:b/>
                <w:sz w:val="24"/>
                <w:szCs w:val="24"/>
              </w:rPr>
              <w:t xml:space="preserve">Ikke almindelig </w:t>
            </w:r>
          </w:p>
          <w:p w14:paraId="4BD3A99A" w14:textId="77777777" w:rsidR="00391F94" w:rsidRPr="00B66B9C" w:rsidRDefault="00391F94" w:rsidP="00A531A3">
            <w:pPr>
              <w:rPr>
                <w:b/>
                <w:sz w:val="24"/>
                <w:szCs w:val="24"/>
              </w:rPr>
            </w:pPr>
            <w:r w:rsidRPr="00B66B9C">
              <w:rPr>
                <w:b/>
                <w:sz w:val="24"/>
                <w:szCs w:val="24"/>
              </w:rPr>
              <w:t>≥ 1/1.000 til</w:t>
            </w:r>
          </w:p>
          <w:p w14:paraId="121E44ED" w14:textId="77777777" w:rsidR="00391F94" w:rsidRPr="00B66B9C" w:rsidRDefault="00391F94" w:rsidP="00A531A3">
            <w:pPr>
              <w:rPr>
                <w:b/>
                <w:sz w:val="24"/>
                <w:szCs w:val="24"/>
              </w:rPr>
            </w:pPr>
            <w:r w:rsidRPr="00B66B9C">
              <w:rPr>
                <w:b/>
                <w:sz w:val="24"/>
                <w:szCs w:val="24"/>
              </w:rPr>
              <w:t>&lt; 1/100</w:t>
            </w:r>
          </w:p>
        </w:tc>
        <w:tc>
          <w:tcPr>
            <w:tcW w:w="964" w:type="pct"/>
          </w:tcPr>
          <w:p w14:paraId="2E46F29E" w14:textId="77777777" w:rsidR="00391F94" w:rsidRPr="00B66B9C" w:rsidRDefault="00391F94" w:rsidP="00A531A3">
            <w:pPr>
              <w:rPr>
                <w:b/>
                <w:sz w:val="24"/>
                <w:szCs w:val="24"/>
              </w:rPr>
            </w:pPr>
            <w:r w:rsidRPr="00B66B9C">
              <w:rPr>
                <w:b/>
                <w:sz w:val="24"/>
                <w:szCs w:val="24"/>
              </w:rPr>
              <w:t xml:space="preserve"> Sjælden</w:t>
            </w:r>
          </w:p>
          <w:p w14:paraId="72D66BEA" w14:textId="77777777" w:rsidR="00391F94" w:rsidRPr="00B66B9C" w:rsidRDefault="00391F94" w:rsidP="00A531A3">
            <w:pPr>
              <w:rPr>
                <w:b/>
                <w:sz w:val="24"/>
                <w:szCs w:val="24"/>
              </w:rPr>
            </w:pPr>
            <w:r w:rsidRPr="00B66B9C">
              <w:rPr>
                <w:b/>
                <w:sz w:val="24"/>
                <w:szCs w:val="24"/>
              </w:rPr>
              <w:t>≥ 1/10.000 til</w:t>
            </w:r>
          </w:p>
          <w:p w14:paraId="26F6EC04" w14:textId="77777777" w:rsidR="00391F94" w:rsidRPr="00B66B9C" w:rsidRDefault="00391F94" w:rsidP="00A531A3">
            <w:pPr>
              <w:rPr>
                <w:b/>
                <w:sz w:val="24"/>
                <w:szCs w:val="24"/>
              </w:rPr>
            </w:pPr>
            <w:r w:rsidRPr="00B66B9C">
              <w:rPr>
                <w:b/>
                <w:sz w:val="24"/>
                <w:szCs w:val="24"/>
              </w:rPr>
              <w:t>&lt; 1/1.000</w:t>
            </w:r>
          </w:p>
        </w:tc>
        <w:tc>
          <w:tcPr>
            <w:tcW w:w="911" w:type="pct"/>
          </w:tcPr>
          <w:p w14:paraId="69C9209B" w14:textId="77777777" w:rsidR="00391F94" w:rsidRPr="00B66B9C" w:rsidRDefault="00391F94" w:rsidP="00A531A3">
            <w:pPr>
              <w:rPr>
                <w:b/>
                <w:sz w:val="24"/>
                <w:szCs w:val="24"/>
              </w:rPr>
            </w:pPr>
            <w:r w:rsidRPr="00B66B9C">
              <w:rPr>
                <w:b/>
                <w:sz w:val="24"/>
                <w:szCs w:val="24"/>
              </w:rPr>
              <w:t>Ikke kendt</w:t>
            </w:r>
          </w:p>
        </w:tc>
      </w:tr>
      <w:tr w:rsidR="00391F94" w:rsidRPr="00CE3056" w14:paraId="70F8ADFF" w14:textId="77777777" w:rsidTr="00F70DC4">
        <w:tc>
          <w:tcPr>
            <w:tcW w:w="1262" w:type="pct"/>
          </w:tcPr>
          <w:p w14:paraId="3EC0FB31" w14:textId="77777777" w:rsidR="00391F94" w:rsidRPr="00CE3056" w:rsidRDefault="00391F94" w:rsidP="00A531A3">
            <w:pPr>
              <w:rPr>
                <w:b/>
                <w:sz w:val="24"/>
                <w:szCs w:val="24"/>
              </w:rPr>
            </w:pPr>
            <w:r w:rsidRPr="00CE3056">
              <w:rPr>
                <w:rFonts w:eastAsia="SimSun"/>
                <w:b/>
                <w:sz w:val="24"/>
                <w:szCs w:val="24"/>
                <w:lang w:eastAsia="zh-CN"/>
              </w:rPr>
              <w:t xml:space="preserve">Immunsystemet </w:t>
            </w:r>
          </w:p>
        </w:tc>
        <w:tc>
          <w:tcPr>
            <w:tcW w:w="878" w:type="pct"/>
          </w:tcPr>
          <w:p w14:paraId="0C715854" w14:textId="77777777" w:rsidR="00391F94" w:rsidRPr="00B66B9C" w:rsidRDefault="00391F94" w:rsidP="00A531A3">
            <w:pPr>
              <w:rPr>
                <w:rFonts w:eastAsia="SimSun"/>
                <w:sz w:val="24"/>
                <w:szCs w:val="24"/>
                <w:lang w:eastAsia="zh-CN"/>
              </w:rPr>
            </w:pPr>
          </w:p>
        </w:tc>
        <w:tc>
          <w:tcPr>
            <w:tcW w:w="985" w:type="pct"/>
          </w:tcPr>
          <w:p w14:paraId="7356339A" w14:textId="77777777" w:rsidR="00391F94" w:rsidRPr="00B66B9C" w:rsidRDefault="00391F94" w:rsidP="00A531A3">
            <w:pPr>
              <w:rPr>
                <w:rFonts w:eastAsia="SimSun"/>
                <w:sz w:val="24"/>
                <w:szCs w:val="24"/>
                <w:lang w:eastAsia="zh-CN"/>
              </w:rPr>
            </w:pPr>
          </w:p>
        </w:tc>
        <w:tc>
          <w:tcPr>
            <w:tcW w:w="964" w:type="pct"/>
          </w:tcPr>
          <w:p w14:paraId="4D0697C6" w14:textId="77777777" w:rsidR="00391F94" w:rsidRPr="00B66B9C" w:rsidRDefault="00391F94" w:rsidP="00A531A3">
            <w:pPr>
              <w:rPr>
                <w:rFonts w:eastAsia="SimSun"/>
                <w:sz w:val="24"/>
                <w:szCs w:val="24"/>
                <w:lang w:eastAsia="zh-CN"/>
              </w:rPr>
            </w:pPr>
            <w:r w:rsidRPr="00B66B9C">
              <w:rPr>
                <w:rFonts w:eastAsia="SimSun"/>
                <w:sz w:val="24"/>
                <w:szCs w:val="24"/>
                <w:lang w:eastAsia="zh-CN"/>
              </w:rPr>
              <w:t>Hypersensitivitet</w:t>
            </w:r>
          </w:p>
          <w:p w14:paraId="10F97873" w14:textId="77777777" w:rsidR="00391F94" w:rsidRPr="00B66B9C" w:rsidRDefault="00391F94" w:rsidP="00A531A3">
            <w:pPr>
              <w:rPr>
                <w:rFonts w:eastAsia="SimSun"/>
                <w:sz w:val="24"/>
                <w:szCs w:val="24"/>
                <w:lang w:eastAsia="zh-CN"/>
              </w:rPr>
            </w:pPr>
            <w:r w:rsidRPr="00B66B9C">
              <w:rPr>
                <w:rFonts w:eastAsia="SimSun"/>
                <w:sz w:val="24"/>
                <w:szCs w:val="24"/>
                <w:lang w:eastAsia="zh-CN"/>
              </w:rPr>
              <w:t>Astma</w:t>
            </w:r>
          </w:p>
        </w:tc>
        <w:tc>
          <w:tcPr>
            <w:tcW w:w="911" w:type="pct"/>
          </w:tcPr>
          <w:p w14:paraId="4D8E8E5F" w14:textId="77777777" w:rsidR="00391F94" w:rsidRPr="00B66B9C" w:rsidRDefault="00391F94" w:rsidP="00A531A3">
            <w:pPr>
              <w:rPr>
                <w:rFonts w:eastAsia="SimSun"/>
                <w:sz w:val="24"/>
                <w:szCs w:val="24"/>
                <w:lang w:eastAsia="zh-CN"/>
              </w:rPr>
            </w:pPr>
            <w:r w:rsidRPr="00B66B9C">
              <w:rPr>
                <w:rFonts w:eastAsia="SimSun"/>
                <w:sz w:val="24"/>
                <w:szCs w:val="24"/>
                <w:lang w:eastAsia="zh-CN"/>
              </w:rPr>
              <w:t xml:space="preserve">Forværring af symptomer på hereditært og erhvervet </w:t>
            </w:r>
            <w:proofErr w:type="spellStart"/>
            <w:r w:rsidRPr="00B66B9C">
              <w:rPr>
                <w:rFonts w:eastAsia="SimSun"/>
                <w:sz w:val="24"/>
                <w:szCs w:val="24"/>
                <w:lang w:eastAsia="zh-CN"/>
              </w:rPr>
              <w:t>angioødem</w:t>
            </w:r>
            <w:proofErr w:type="spellEnd"/>
          </w:p>
        </w:tc>
      </w:tr>
      <w:tr w:rsidR="00391F94" w:rsidRPr="00CE3056" w14:paraId="6C779380" w14:textId="77777777" w:rsidTr="00F70DC4">
        <w:tc>
          <w:tcPr>
            <w:tcW w:w="1262" w:type="pct"/>
          </w:tcPr>
          <w:p w14:paraId="0F380786" w14:textId="77777777" w:rsidR="00391F94" w:rsidRPr="00CE3056" w:rsidRDefault="00391F94" w:rsidP="00A531A3">
            <w:pPr>
              <w:rPr>
                <w:rFonts w:eastAsia="SimSun"/>
                <w:b/>
                <w:sz w:val="24"/>
                <w:szCs w:val="24"/>
                <w:lang w:eastAsia="zh-CN"/>
              </w:rPr>
            </w:pPr>
            <w:r w:rsidRPr="00CE3056">
              <w:rPr>
                <w:rFonts w:eastAsia="SimSun"/>
                <w:b/>
                <w:sz w:val="24"/>
                <w:szCs w:val="24"/>
                <w:lang w:eastAsia="zh-CN"/>
              </w:rPr>
              <w:lastRenderedPageBreak/>
              <w:t>Psykiske forstyrrelser</w:t>
            </w:r>
          </w:p>
        </w:tc>
        <w:tc>
          <w:tcPr>
            <w:tcW w:w="878" w:type="pct"/>
          </w:tcPr>
          <w:p w14:paraId="73856B21" w14:textId="77777777" w:rsidR="00391F94" w:rsidRPr="00B66B9C" w:rsidRDefault="00391F94" w:rsidP="00A531A3">
            <w:pPr>
              <w:rPr>
                <w:rFonts w:eastAsia="SimSun"/>
                <w:sz w:val="24"/>
                <w:szCs w:val="24"/>
                <w:lang w:eastAsia="zh-CN"/>
              </w:rPr>
            </w:pPr>
            <w:r w:rsidRPr="00B66B9C">
              <w:rPr>
                <w:rFonts w:eastAsia="SimSun"/>
                <w:sz w:val="24"/>
                <w:szCs w:val="24"/>
                <w:lang w:eastAsia="zh-CN"/>
              </w:rPr>
              <w:t xml:space="preserve">Nedtrykthed </w:t>
            </w:r>
          </w:p>
        </w:tc>
        <w:tc>
          <w:tcPr>
            <w:tcW w:w="985" w:type="pct"/>
          </w:tcPr>
          <w:p w14:paraId="606BCDD1" w14:textId="77777777" w:rsidR="00391F94" w:rsidRPr="00B66B9C" w:rsidRDefault="00391F94" w:rsidP="00A531A3">
            <w:pPr>
              <w:rPr>
                <w:rFonts w:eastAsia="SimSun"/>
                <w:sz w:val="24"/>
                <w:szCs w:val="24"/>
                <w:lang w:eastAsia="zh-CN"/>
              </w:rPr>
            </w:pPr>
            <w:r w:rsidRPr="00B66B9C">
              <w:rPr>
                <w:rFonts w:eastAsia="SimSun"/>
                <w:sz w:val="24"/>
                <w:szCs w:val="24"/>
                <w:lang w:eastAsia="zh-CN"/>
              </w:rPr>
              <w:t>Øget libido</w:t>
            </w:r>
          </w:p>
          <w:p w14:paraId="22C3BC72" w14:textId="77777777" w:rsidR="00391F94" w:rsidRPr="00B66B9C" w:rsidRDefault="00391F94" w:rsidP="00A531A3">
            <w:pPr>
              <w:rPr>
                <w:rFonts w:eastAsia="SimSun"/>
                <w:sz w:val="24"/>
                <w:szCs w:val="24"/>
                <w:lang w:eastAsia="zh-CN"/>
              </w:rPr>
            </w:pPr>
            <w:r w:rsidRPr="00B66B9C">
              <w:rPr>
                <w:rFonts w:eastAsia="SimSun"/>
                <w:sz w:val="24"/>
                <w:szCs w:val="24"/>
                <w:lang w:eastAsia="zh-CN"/>
              </w:rPr>
              <w:t>Nedsat libido</w:t>
            </w:r>
          </w:p>
        </w:tc>
        <w:tc>
          <w:tcPr>
            <w:tcW w:w="964" w:type="pct"/>
          </w:tcPr>
          <w:p w14:paraId="4A211C02" w14:textId="77777777" w:rsidR="00391F94" w:rsidRPr="00B66B9C" w:rsidRDefault="00391F94" w:rsidP="00A531A3">
            <w:pPr>
              <w:rPr>
                <w:rFonts w:eastAsia="SimSun"/>
                <w:sz w:val="24"/>
                <w:szCs w:val="24"/>
                <w:lang w:eastAsia="zh-CN"/>
              </w:rPr>
            </w:pPr>
          </w:p>
        </w:tc>
        <w:tc>
          <w:tcPr>
            <w:tcW w:w="911" w:type="pct"/>
          </w:tcPr>
          <w:p w14:paraId="733C5436" w14:textId="77777777" w:rsidR="00391F94" w:rsidRPr="00B66B9C" w:rsidRDefault="00391F94" w:rsidP="00A531A3">
            <w:pPr>
              <w:rPr>
                <w:rFonts w:eastAsia="SimSun"/>
                <w:sz w:val="24"/>
                <w:szCs w:val="24"/>
                <w:lang w:eastAsia="zh-CN"/>
              </w:rPr>
            </w:pPr>
          </w:p>
        </w:tc>
      </w:tr>
      <w:tr w:rsidR="00391F94" w:rsidRPr="00CE3056" w14:paraId="70700C26" w14:textId="77777777" w:rsidTr="00F70DC4">
        <w:tc>
          <w:tcPr>
            <w:tcW w:w="1262" w:type="pct"/>
          </w:tcPr>
          <w:p w14:paraId="42628751" w14:textId="77777777" w:rsidR="00391F94" w:rsidRPr="00CE3056" w:rsidRDefault="00391F94" w:rsidP="00A531A3">
            <w:pPr>
              <w:rPr>
                <w:rFonts w:eastAsia="SimSun"/>
                <w:b/>
                <w:sz w:val="24"/>
                <w:szCs w:val="24"/>
                <w:lang w:eastAsia="zh-CN"/>
              </w:rPr>
            </w:pPr>
            <w:r w:rsidRPr="00CE3056">
              <w:rPr>
                <w:rFonts w:eastAsia="SimSun"/>
                <w:b/>
                <w:sz w:val="24"/>
                <w:szCs w:val="24"/>
                <w:lang w:eastAsia="zh-CN"/>
              </w:rPr>
              <w:t>Nervesystemet</w:t>
            </w:r>
          </w:p>
        </w:tc>
        <w:tc>
          <w:tcPr>
            <w:tcW w:w="878" w:type="pct"/>
          </w:tcPr>
          <w:p w14:paraId="58EE04F7" w14:textId="77777777" w:rsidR="00391F94" w:rsidRPr="00B66B9C" w:rsidRDefault="00391F94" w:rsidP="00A531A3">
            <w:pPr>
              <w:rPr>
                <w:rFonts w:eastAsia="SimSun"/>
                <w:sz w:val="24"/>
                <w:szCs w:val="24"/>
                <w:lang w:eastAsia="zh-CN"/>
              </w:rPr>
            </w:pPr>
            <w:r w:rsidRPr="00B66B9C">
              <w:rPr>
                <w:rFonts w:eastAsia="SimSun"/>
                <w:sz w:val="24"/>
                <w:szCs w:val="24"/>
                <w:lang w:eastAsia="zh-CN"/>
              </w:rPr>
              <w:t xml:space="preserve">Hovedpine </w:t>
            </w:r>
          </w:p>
          <w:p w14:paraId="3E417011" w14:textId="77777777" w:rsidR="00391F94" w:rsidRPr="00B66B9C" w:rsidRDefault="00391F94" w:rsidP="00A531A3">
            <w:pPr>
              <w:rPr>
                <w:rFonts w:eastAsia="SimSun"/>
                <w:sz w:val="24"/>
                <w:szCs w:val="24"/>
                <w:lang w:eastAsia="zh-CN"/>
              </w:rPr>
            </w:pPr>
            <w:r w:rsidRPr="00B66B9C">
              <w:rPr>
                <w:rFonts w:eastAsia="SimSun"/>
                <w:sz w:val="24"/>
                <w:szCs w:val="24"/>
                <w:lang w:eastAsia="zh-CN"/>
              </w:rPr>
              <w:t xml:space="preserve"> </w:t>
            </w:r>
          </w:p>
        </w:tc>
        <w:tc>
          <w:tcPr>
            <w:tcW w:w="985" w:type="pct"/>
          </w:tcPr>
          <w:p w14:paraId="6F750B13" w14:textId="77777777" w:rsidR="00391F94" w:rsidRPr="00B66B9C" w:rsidRDefault="00391F94" w:rsidP="00A531A3">
            <w:pPr>
              <w:rPr>
                <w:rFonts w:eastAsia="SimSun"/>
                <w:sz w:val="24"/>
                <w:szCs w:val="24"/>
                <w:lang w:eastAsia="zh-CN"/>
              </w:rPr>
            </w:pPr>
            <w:r w:rsidRPr="00B66B9C">
              <w:rPr>
                <w:rFonts w:eastAsia="SimSun"/>
                <w:sz w:val="24"/>
                <w:szCs w:val="24"/>
                <w:lang w:eastAsia="zh-CN"/>
              </w:rPr>
              <w:t xml:space="preserve"> </w:t>
            </w:r>
          </w:p>
        </w:tc>
        <w:tc>
          <w:tcPr>
            <w:tcW w:w="964" w:type="pct"/>
          </w:tcPr>
          <w:p w14:paraId="7836BC01" w14:textId="77777777" w:rsidR="00391F94" w:rsidRPr="00B66B9C" w:rsidRDefault="00391F94" w:rsidP="00A531A3">
            <w:pPr>
              <w:rPr>
                <w:rFonts w:eastAsia="SimSun"/>
                <w:sz w:val="24"/>
                <w:szCs w:val="24"/>
                <w:lang w:eastAsia="zh-CN"/>
              </w:rPr>
            </w:pPr>
          </w:p>
        </w:tc>
        <w:tc>
          <w:tcPr>
            <w:tcW w:w="911" w:type="pct"/>
          </w:tcPr>
          <w:p w14:paraId="66D765FA" w14:textId="77777777" w:rsidR="00391F94" w:rsidRPr="00B66B9C" w:rsidRDefault="00391F94" w:rsidP="00A531A3">
            <w:pPr>
              <w:rPr>
                <w:rFonts w:eastAsia="SimSun"/>
                <w:sz w:val="24"/>
                <w:szCs w:val="24"/>
                <w:lang w:eastAsia="zh-CN"/>
              </w:rPr>
            </w:pPr>
          </w:p>
        </w:tc>
      </w:tr>
      <w:tr w:rsidR="00391F94" w:rsidRPr="00CE3056" w14:paraId="0D84461D" w14:textId="77777777" w:rsidTr="00F70DC4">
        <w:tc>
          <w:tcPr>
            <w:tcW w:w="1262" w:type="pct"/>
          </w:tcPr>
          <w:p w14:paraId="158EEFF7" w14:textId="77777777" w:rsidR="00391F94" w:rsidRPr="00CE3056" w:rsidRDefault="00391F94" w:rsidP="00A531A3">
            <w:pPr>
              <w:rPr>
                <w:rFonts w:eastAsia="SimSun"/>
                <w:b/>
                <w:sz w:val="24"/>
                <w:szCs w:val="24"/>
                <w:lang w:eastAsia="zh-CN"/>
              </w:rPr>
            </w:pPr>
            <w:r w:rsidRPr="00CE3056">
              <w:rPr>
                <w:rFonts w:eastAsia="SimSun"/>
                <w:b/>
                <w:sz w:val="24"/>
                <w:szCs w:val="24"/>
                <w:lang w:eastAsia="zh-CN"/>
              </w:rPr>
              <w:t>Øre og labyrint</w:t>
            </w:r>
          </w:p>
        </w:tc>
        <w:tc>
          <w:tcPr>
            <w:tcW w:w="878" w:type="pct"/>
          </w:tcPr>
          <w:p w14:paraId="27988869" w14:textId="77777777" w:rsidR="00391F94" w:rsidRPr="00B66B9C" w:rsidRDefault="00391F94" w:rsidP="00A531A3">
            <w:pPr>
              <w:rPr>
                <w:rFonts w:eastAsia="SimSun"/>
                <w:sz w:val="24"/>
                <w:szCs w:val="24"/>
                <w:lang w:eastAsia="zh-CN"/>
              </w:rPr>
            </w:pPr>
          </w:p>
        </w:tc>
        <w:tc>
          <w:tcPr>
            <w:tcW w:w="985" w:type="pct"/>
          </w:tcPr>
          <w:p w14:paraId="21B5E808" w14:textId="77777777" w:rsidR="00391F94" w:rsidRPr="00B66B9C" w:rsidRDefault="00391F94" w:rsidP="00A531A3">
            <w:pPr>
              <w:rPr>
                <w:rFonts w:eastAsia="SimSun"/>
                <w:sz w:val="24"/>
                <w:szCs w:val="24"/>
                <w:lang w:eastAsia="zh-CN"/>
              </w:rPr>
            </w:pPr>
          </w:p>
        </w:tc>
        <w:tc>
          <w:tcPr>
            <w:tcW w:w="964" w:type="pct"/>
          </w:tcPr>
          <w:p w14:paraId="5A93441C" w14:textId="77777777" w:rsidR="00391F94" w:rsidRPr="00B66B9C" w:rsidRDefault="00391F94" w:rsidP="00A531A3">
            <w:pPr>
              <w:rPr>
                <w:rFonts w:eastAsia="SimSun"/>
                <w:sz w:val="24"/>
                <w:szCs w:val="24"/>
                <w:lang w:eastAsia="zh-CN"/>
              </w:rPr>
            </w:pPr>
            <w:r w:rsidRPr="00B66B9C">
              <w:rPr>
                <w:rFonts w:eastAsia="SimSun"/>
                <w:sz w:val="24"/>
                <w:szCs w:val="24"/>
                <w:lang w:eastAsia="zh-CN"/>
              </w:rPr>
              <w:t>Nedsat hørelse</w:t>
            </w:r>
            <w:r w:rsidRPr="00B66B9C" w:rsidDel="00393EAD">
              <w:rPr>
                <w:rFonts w:eastAsia="SimSun"/>
                <w:sz w:val="24"/>
                <w:szCs w:val="24"/>
                <w:lang w:eastAsia="zh-CN"/>
              </w:rPr>
              <w:t xml:space="preserve"> </w:t>
            </w:r>
          </w:p>
        </w:tc>
        <w:tc>
          <w:tcPr>
            <w:tcW w:w="911" w:type="pct"/>
          </w:tcPr>
          <w:p w14:paraId="5EA8D1C4" w14:textId="77777777" w:rsidR="00391F94" w:rsidRPr="00B66B9C" w:rsidRDefault="00391F94" w:rsidP="00A531A3">
            <w:pPr>
              <w:rPr>
                <w:rFonts w:eastAsia="SimSun"/>
                <w:sz w:val="24"/>
                <w:szCs w:val="24"/>
                <w:lang w:eastAsia="zh-CN"/>
              </w:rPr>
            </w:pPr>
          </w:p>
        </w:tc>
      </w:tr>
      <w:tr w:rsidR="00391F94" w:rsidRPr="00CE3056" w14:paraId="0439CC66" w14:textId="77777777" w:rsidTr="00F70DC4">
        <w:tc>
          <w:tcPr>
            <w:tcW w:w="1262" w:type="pct"/>
          </w:tcPr>
          <w:p w14:paraId="26828E51" w14:textId="77777777" w:rsidR="00391F94" w:rsidRPr="00CE3056" w:rsidRDefault="00391F94" w:rsidP="00A531A3">
            <w:pPr>
              <w:rPr>
                <w:rFonts w:eastAsia="SimSun"/>
                <w:b/>
                <w:sz w:val="24"/>
                <w:szCs w:val="24"/>
                <w:lang w:eastAsia="zh-CN"/>
              </w:rPr>
            </w:pPr>
            <w:proofErr w:type="spellStart"/>
            <w:r w:rsidRPr="00CE3056">
              <w:rPr>
                <w:rFonts w:eastAsia="SimSun"/>
                <w:b/>
                <w:sz w:val="24"/>
                <w:szCs w:val="24"/>
                <w:lang w:eastAsia="zh-CN"/>
              </w:rPr>
              <w:t>Vaskulære</w:t>
            </w:r>
            <w:proofErr w:type="spellEnd"/>
            <w:r w:rsidRPr="00CE3056">
              <w:rPr>
                <w:rFonts w:eastAsia="SimSun"/>
                <w:b/>
                <w:sz w:val="24"/>
                <w:szCs w:val="24"/>
                <w:lang w:eastAsia="zh-CN"/>
              </w:rPr>
              <w:t xml:space="preserve"> sygdomme</w:t>
            </w:r>
          </w:p>
        </w:tc>
        <w:tc>
          <w:tcPr>
            <w:tcW w:w="878" w:type="pct"/>
          </w:tcPr>
          <w:p w14:paraId="799A93B6" w14:textId="77777777" w:rsidR="00391F94" w:rsidRPr="00CE3056" w:rsidRDefault="00391F94" w:rsidP="00A531A3">
            <w:pPr>
              <w:rPr>
                <w:rFonts w:eastAsia="SimSun"/>
                <w:sz w:val="24"/>
                <w:szCs w:val="24"/>
                <w:lang w:eastAsia="zh-CN"/>
              </w:rPr>
            </w:pPr>
            <w:r w:rsidRPr="00CE3056">
              <w:rPr>
                <w:rFonts w:eastAsia="SimSun"/>
                <w:sz w:val="24"/>
                <w:szCs w:val="24"/>
                <w:lang w:eastAsia="zh-CN"/>
              </w:rPr>
              <w:t>Migræne</w:t>
            </w:r>
          </w:p>
        </w:tc>
        <w:tc>
          <w:tcPr>
            <w:tcW w:w="985" w:type="pct"/>
          </w:tcPr>
          <w:p w14:paraId="3A21A89A" w14:textId="77777777" w:rsidR="00391F94" w:rsidRPr="00CE3056" w:rsidRDefault="00391F94" w:rsidP="00A531A3">
            <w:pPr>
              <w:rPr>
                <w:rFonts w:eastAsia="SimSun"/>
                <w:sz w:val="24"/>
                <w:szCs w:val="24"/>
                <w:lang w:eastAsia="zh-CN"/>
              </w:rPr>
            </w:pPr>
            <w:r w:rsidRPr="00CE3056">
              <w:rPr>
                <w:rFonts w:eastAsia="SimSun"/>
                <w:sz w:val="24"/>
                <w:szCs w:val="24"/>
                <w:lang w:eastAsia="zh-CN"/>
              </w:rPr>
              <w:t>Hypertension</w:t>
            </w:r>
          </w:p>
          <w:p w14:paraId="384DDC9C" w14:textId="77777777" w:rsidR="00391F94" w:rsidRPr="00CE3056" w:rsidRDefault="00391F94" w:rsidP="00A531A3">
            <w:pPr>
              <w:rPr>
                <w:rFonts w:eastAsia="SimSun"/>
                <w:sz w:val="24"/>
                <w:szCs w:val="24"/>
                <w:lang w:eastAsia="zh-CN"/>
              </w:rPr>
            </w:pPr>
            <w:r w:rsidRPr="00CE3056">
              <w:rPr>
                <w:rFonts w:eastAsia="SimSun"/>
                <w:sz w:val="24"/>
                <w:szCs w:val="24"/>
                <w:lang w:eastAsia="zh-CN"/>
              </w:rPr>
              <w:t>Hypotension</w:t>
            </w:r>
          </w:p>
        </w:tc>
        <w:tc>
          <w:tcPr>
            <w:tcW w:w="964" w:type="pct"/>
          </w:tcPr>
          <w:p w14:paraId="1E151D26" w14:textId="77777777" w:rsidR="00391F94" w:rsidRPr="00CE3056" w:rsidRDefault="00391F94" w:rsidP="00A531A3">
            <w:pPr>
              <w:rPr>
                <w:rFonts w:eastAsia="SimSun"/>
                <w:sz w:val="24"/>
                <w:szCs w:val="24"/>
                <w:lang w:eastAsia="zh-CN"/>
              </w:rPr>
            </w:pPr>
            <w:proofErr w:type="spellStart"/>
            <w:r w:rsidRPr="00CE3056">
              <w:rPr>
                <w:rFonts w:eastAsia="SimSun"/>
                <w:sz w:val="24"/>
                <w:szCs w:val="24"/>
                <w:lang w:eastAsia="zh-CN"/>
              </w:rPr>
              <w:t>Tromboemboli</w:t>
            </w:r>
            <w:proofErr w:type="spellEnd"/>
          </w:p>
        </w:tc>
        <w:tc>
          <w:tcPr>
            <w:tcW w:w="911" w:type="pct"/>
          </w:tcPr>
          <w:p w14:paraId="2B0BF16E" w14:textId="77777777" w:rsidR="00391F94" w:rsidRPr="00CE3056" w:rsidRDefault="00391F94" w:rsidP="00A531A3">
            <w:pPr>
              <w:rPr>
                <w:rFonts w:eastAsia="SimSun"/>
                <w:sz w:val="24"/>
                <w:szCs w:val="24"/>
                <w:lang w:eastAsia="zh-CN"/>
              </w:rPr>
            </w:pPr>
          </w:p>
        </w:tc>
      </w:tr>
      <w:tr w:rsidR="00391F94" w:rsidRPr="00CE3056" w14:paraId="1FDE135E" w14:textId="77777777" w:rsidTr="00F70DC4">
        <w:tc>
          <w:tcPr>
            <w:tcW w:w="1262" w:type="pct"/>
          </w:tcPr>
          <w:p w14:paraId="38632AD0" w14:textId="77777777" w:rsidR="00391F94" w:rsidRPr="00CE3056" w:rsidRDefault="00391F94" w:rsidP="00A531A3">
            <w:pPr>
              <w:rPr>
                <w:rFonts w:eastAsia="SimSun"/>
                <w:b/>
                <w:sz w:val="24"/>
                <w:szCs w:val="24"/>
                <w:lang w:eastAsia="zh-CN"/>
              </w:rPr>
            </w:pPr>
            <w:r w:rsidRPr="00CE3056">
              <w:rPr>
                <w:rFonts w:eastAsia="SimSun"/>
                <w:b/>
                <w:sz w:val="24"/>
                <w:szCs w:val="24"/>
                <w:lang w:eastAsia="zh-CN"/>
              </w:rPr>
              <w:t xml:space="preserve">Mave-tarm-kanalen </w:t>
            </w:r>
          </w:p>
        </w:tc>
        <w:tc>
          <w:tcPr>
            <w:tcW w:w="878" w:type="pct"/>
          </w:tcPr>
          <w:p w14:paraId="4F6E4B86" w14:textId="77777777" w:rsidR="00391F94" w:rsidRPr="00CE3056" w:rsidRDefault="00391F94" w:rsidP="00A531A3">
            <w:pPr>
              <w:rPr>
                <w:rFonts w:eastAsia="SimSun"/>
                <w:sz w:val="24"/>
                <w:szCs w:val="24"/>
                <w:lang w:eastAsia="zh-CN"/>
              </w:rPr>
            </w:pPr>
            <w:r w:rsidRPr="00CE3056">
              <w:rPr>
                <w:rFonts w:eastAsia="SimSun"/>
                <w:sz w:val="24"/>
                <w:szCs w:val="24"/>
                <w:lang w:eastAsia="zh-CN"/>
              </w:rPr>
              <w:t>Kvalme</w:t>
            </w:r>
          </w:p>
        </w:tc>
        <w:tc>
          <w:tcPr>
            <w:tcW w:w="985" w:type="pct"/>
          </w:tcPr>
          <w:p w14:paraId="555424FA" w14:textId="77777777" w:rsidR="00391F94" w:rsidRPr="00CE3056" w:rsidRDefault="00391F94" w:rsidP="00A531A3">
            <w:pPr>
              <w:rPr>
                <w:rFonts w:eastAsia="SimSun"/>
                <w:sz w:val="24"/>
                <w:szCs w:val="24"/>
                <w:lang w:eastAsia="zh-CN"/>
              </w:rPr>
            </w:pPr>
            <w:r w:rsidRPr="00CE3056">
              <w:rPr>
                <w:rFonts w:eastAsia="SimSun"/>
                <w:sz w:val="24"/>
                <w:szCs w:val="24"/>
                <w:lang w:eastAsia="zh-CN"/>
              </w:rPr>
              <w:t>Opkastning</w:t>
            </w:r>
          </w:p>
          <w:p w14:paraId="181B67BC" w14:textId="77777777" w:rsidR="00391F94" w:rsidRPr="00CE3056" w:rsidRDefault="00391F94" w:rsidP="00A531A3">
            <w:pPr>
              <w:rPr>
                <w:rFonts w:eastAsia="SimSun"/>
                <w:sz w:val="24"/>
                <w:szCs w:val="24"/>
                <w:lang w:eastAsia="zh-CN"/>
              </w:rPr>
            </w:pPr>
            <w:r w:rsidRPr="00CE3056">
              <w:rPr>
                <w:rFonts w:eastAsia="SimSun"/>
                <w:sz w:val="24"/>
                <w:szCs w:val="24"/>
                <w:lang w:eastAsia="zh-CN"/>
              </w:rPr>
              <w:t>Diarré</w:t>
            </w:r>
          </w:p>
        </w:tc>
        <w:tc>
          <w:tcPr>
            <w:tcW w:w="964" w:type="pct"/>
          </w:tcPr>
          <w:p w14:paraId="6E6753C3" w14:textId="77777777" w:rsidR="00391F94" w:rsidRPr="00CE3056" w:rsidRDefault="00391F94" w:rsidP="00A531A3">
            <w:pPr>
              <w:rPr>
                <w:rFonts w:eastAsia="SimSun"/>
                <w:sz w:val="24"/>
                <w:szCs w:val="24"/>
                <w:lang w:eastAsia="zh-CN"/>
              </w:rPr>
            </w:pPr>
          </w:p>
        </w:tc>
        <w:tc>
          <w:tcPr>
            <w:tcW w:w="911" w:type="pct"/>
          </w:tcPr>
          <w:p w14:paraId="0D055016" w14:textId="77777777" w:rsidR="00391F94" w:rsidRPr="00CE3056" w:rsidRDefault="00391F94" w:rsidP="00A531A3">
            <w:pPr>
              <w:rPr>
                <w:rFonts w:eastAsia="SimSun"/>
                <w:sz w:val="24"/>
                <w:szCs w:val="24"/>
                <w:lang w:eastAsia="zh-CN"/>
              </w:rPr>
            </w:pPr>
          </w:p>
        </w:tc>
      </w:tr>
      <w:tr w:rsidR="00391F94" w:rsidRPr="00CE3056" w14:paraId="6D7AE247" w14:textId="77777777" w:rsidTr="00F70DC4">
        <w:tc>
          <w:tcPr>
            <w:tcW w:w="1262" w:type="pct"/>
          </w:tcPr>
          <w:p w14:paraId="2599B98B" w14:textId="77777777" w:rsidR="00391F94" w:rsidRPr="00CE3056" w:rsidRDefault="00391F94" w:rsidP="00A531A3">
            <w:pPr>
              <w:rPr>
                <w:rFonts w:eastAsia="SimSun"/>
                <w:b/>
                <w:sz w:val="24"/>
                <w:szCs w:val="24"/>
                <w:lang w:eastAsia="zh-CN"/>
              </w:rPr>
            </w:pPr>
            <w:r w:rsidRPr="00CE3056">
              <w:rPr>
                <w:rFonts w:eastAsia="SimSun"/>
                <w:b/>
                <w:sz w:val="24"/>
                <w:szCs w:val="24"/>
                <w:lang w:eastAsia="zh-CN"/>
              </w:rPr>
              <w:t>Hud og subkutane væv</w:t>
            </w:r>
          </w:p>
        </w:tc>
        <w:tc>
          <w:tcPr>
            <w:tcW w:w="878" w:type="pct"/>
          </w:tcPr>
          <w:p w14:paraId="156FCC69" w14:textId="77777777" w:rsidR="00391F94" w:rsidRPr="00CE3056" w:rsidRDefault="00391F94" w:rsidP="00A531A3">
            <w:pPr>
              <w:rPr>
                <w:rFonts w:eastAsia="SimSun"/>
                <w:sz w:val="24"/>
                <w:szCs w:val="24"/>
                <w:lang w:eastAsia="zh-CN"/>
              </w:rPr>
            </w:pPr>
          </w:p>
        </w:tc>
        <w:tc>
          <w:tcPr>
            <w:tcW w:w="985" w:type="pct"/>
          </w:tcPr>
          <w:p w14:paraId="7D01937C" w14:textId="77777777" w:rsidR="00391F94" w:rsidRPr="00CE3056" w:rsidRDefault="00391F94" w:rsidP="00A531A3">
            <w:pPr>
              <w:rPr>
                <w:rFonts w:eastAsia="SimSun"/>
                <w:sz w:val="24"/>
                <w:szCs w:val="24"/>
                <w:lang w:eastAsia="zh-CN"/>
              </w:rPr>
            </w:pPr>
            <w:r w:rsidRPr="00CE3056">
              <w:rPr>
                <w:rFonts w:eastAsia="SimSun"/>
                <w:sz w:val="24"/>
                <w:szCs w:val="24"/>
                <w:lang w:eastAsia="zh-CN"/>
              </w:rPr>
              <w:t>Akne</w:t>
            </w:r>
          </w:p>
          <w:p w14:paraId="4083F6DB" w14:textId="77777777" w:rsidR="00391F94" w:rsidRPr="00CE3056" w:rsidRDefault="00391F94" w:rsidP="00A531A3">
            <w:pPr>
              <w:rPr>
                <w:rFonts w:eastAsia="SimSun"/>
                <w:sz w:val="24"/>
                <w:szCs w:val="24"/>
                <w:lang w:eastAsia="zh-CN"/>
              </w:rPr>
            </w:pPr>
            <w:r w:rsidRPr="00CE3056">
              <w:rPr>
                <w:rFonts w:eastAsia="SimSun"/>
                <w:sz w:val="24"/>
                <w:szCs w:val="24"/>
                <w:lang w:eastAsia="zh-CN"/>
              </w:rPr>
              <w:t>Eksem</w:t>
            </w:r>
          </w:p>
          <w:p w14:paraId="21A1FE4F" w14:textId="77777777" w:rsidR="00391F94" w:rsidRPr="00CE3056" w:rsidRDefault="00391F94" w:rsidP="00A531A3">
            <w:pPr>
              <w:rPr>
                <w:rFonts w:eastAsia="SimSun"/>
                <w:sz w:val="24"/>
                <w:szCs w:val="24"/>
                <w:lang w:eastAsia="zh-CN"/>
              </w:rPr>
            </w:pPr>
            <w:r w:rsidRPr="00CE3056">
              <w:rPr>
                <w:rFonts w:eastAsia="SimSun"/>
                <w:sz w:val="24"/>
                <w:szCs w:val="24"/>
                <w:lang w:eastAsia="zh-CN"/>
              </w:rPr>
              <w:t>Kløe</w:t>
            </w:r>
          </w:p>
          <w:p w14:paraId="5EA5F2DD" w14:textId="77777777" w:rsidR="00391F94" w:rsidRPr="00CE3056" w:rsidRDefault="00391F94" w:rsidP="00A531A3">
            <w:pPr>
              <w:rPr>
                <w:rFonts w:eastAsia="SimSun"/>
                <w:sz w:val="24"/>
                <w:szCs w:val="24"/>
                <w:lang w:eastAsia="zh-CN"/>
              </w:rPr>
            </w:pPr>
            <w:proofErr w:type="spellStart"/>
            <w:r w:rsidRPr="00CE3056">
              <w:rPr>
                <w:rFonts w:eastAsia="SimSun"/>
                <w:sz w:val="24"/>
                <w:szCs w:val="24"/>
                <w:lang w:eastAsia="zh-CN"/>
              </w:rPr>
              <w:t>Alopeci</w:t>
            </w:r>
            <w:proofErr w:type="spellEnd"/>
          </w:p>
        </w:tc>
        <w:tc>
          <w:tcPr>
            <w:tcW w:w="964" w:type="pct"/>
          </w:tcPr>
          <w:p w14:paraId="1F630425" w14:textId="77777777" w:rsidR="00391F94" w:rsidRPr="00CE3056" w:rsidRDefault="00391F94" w:rsidP="00A531A3">
            <w:pPr>
              <w:rPr>
                <w:rFonts w:eastAsia="SimSun"/>
                <w:sz w:val="24"/>
                <w:szCs w:val="24"/>
                <w:lang w:eastAsia="en-GB"/>
              </w:rPr>
            </w:pPr>
            <w:proofErr w:type="spellStart"/>
            <w:r w:rsidRPr="00CE3056">
              <w:rPr>
                <w:rFonts w:eastAsia="SimSun"/>
                <w:sz w:val="24"/>
                <w:szCs w:val="24"/>
                <w:lang w:eastAsia="en-GB"/>
              </w:rPr>
              <w:t>Erythema</w:t>
            </w:r>
            <w:proofErr w:type="spellEnd"/>
            <w:r w:rsidRPr="00CE3056">
              <w:rPr>
                <w:rFonts w:eastAsia="SimSun"/>
                <w:sz w:val="24"/>
                <w:szCs w:val="24"/>
                <w:lang w:eastAsia="en-GB"/>
              </w:rPr>
              <w:t xml:space="preserve"> </w:t>
            </w:r>
            <w:proofErr w:type="spellStart"/>
            <w:r w:rsidRPr="00CE3056">
              <w:rPr>
                <w:rFonts w:eastAsia="SimSun"/>
                <w:sz w:val="24"/>
                <w:szCs w:val="24"/>
                <w:lang w:eastAsia="en-GB"/>
              </w:rPr>
              <w:t>nodosum</w:t>
            </w:r>
            <w:proofErr w:type="spellEnd"/>
          </w:p>
          <w:p w14:paraId="34A2BC95" w14:textId="77777777" w:rsidR="00391F94" w:rsidRPr="00CE3056" w:rsidRDefault="00391F94" w:rsidP="00A531A3">
            <w:pPr>
              <w:rPr>
                <w:rFonts w:eastAsia="SimSun"/>
                <w:sz w:val="24"/>
                <w:szCs w:val="24"/>
                <w:lang w:eastAsia="en-GB"/>
              </w:rPr>
            </w:pPr>
            <w:proofErr w:type="spellStart"/>
            <w:r w:rsidRPr="00CE3056">
              <w:rPr>
                <w:rFonts w:eastAsia="SimSun"/>
                <w:sz w:val="24"/>
                <w:szCs w:val="24"/>
                <w:lang w:eastAsia="en-GB"/>
              </w:rPr>
              <w:t>Erythema</w:t>
            </w:r>
            <w:proofErr w:type="spellEnd"/>
            <w:r w:rsidRPr="00CE3056">
              <w:rPr>
                <w:rFonts w:eastAsia="SimSun"/>
                <w:sz w:val="24"/>
                <w:szCs w:val="24"/>
                <w:lang w:eastAsia="en-GB"/>
              </w:rPr>
              <w:t xml:space="preserve"> multiforme</w:t>
            </w:r>
          </w:p>
        </w:tc>
        <w:tc>
          <w:tcPr>
            <w:tcW w:w="911" w:type="pct"/>
          </w:tcPr>
          <w:p w14:paraId="6229825C" w14:textId="77777777" w:rsidR="00391F94" w:rsidRPr="00CE3056" w:rsidRDefault="00391F94" w:rsidP="00A531A3">
            <w:pPr>
              <w:rPr>
                <w:rFonts w:eastAsia="SimSun"/>
                <w:sz w:val="24"/>
                <w:szCs w:val="24"/>
                <w:lang w:eastAsia="en-GB"/>
              </w:rPr>
            </w:pPr>
          </w:p>
        </w:tc>
      </w:tr>
      <w:tr w:rsidR="00391F94" w:rsidRPr="00CE3056" w14:paraId="03A3D588" w14:textId="77777777" w:rsidTr="00F70DC4">
        <w:tc>
          <w:tcPr>
            <w:tcW w:w="1262" w:type="pct"/>
          </w:tcPr>
          <w:p w14:paraId="1E47BC59" w14:textId="77777777" w:rsidR="00391F94" w:rsidRPr="00CE3056" w:rsidRDefault="00391F94" w:rsidP="00A531A3">
            <w:pPr>
              <w:rPr>
                <w:rFonts w:eastAsia="SimSun"/>
                <w:b/>
                <w:sz w:val="24"/>
                <w:szCs w:val="24"/>
                <w:lang w:eastAsia="zh-CN"/>
              </w:rPr>
            </w:pPr>
            <w:r w:rsidRPr="00CE3056">
              <w:rPr>
                <w:rFonts w:eastAsia="SimSun"/>
                <w:b/>
                <w:sz w:val="24"/>
                <w:szCs w:val="24"/>
                <w:lang w:eastAsia="zh-CN"/>
              </w:rPr>
              <w:t>Det reproduktive system og mammae</w:t>
            </w:r>
          </w:p>
        </w:tc>
        <w:tc>
          <w:tcPr>
            <w:tcW w:w="878" w:type="pct"/>
          </w:tcPr>
          <w:p w14:paraId="4111743B" w14:textId="77777777" w:rsidR="00391F94" w:rsidRPr="00CE3056" w:rsidRDefault="00391F94" w:rsidP="00A531A3">
            <w:pPr>
              <w:rPr>
                <w:rFonts w:eastAsia="SimSun"/>
                <w:sz w:val="24"/>
                <w:szCs w:val="24"/>
                <w:lang w:eastAsia="en-GB"/>
              </w:rPr>
            </w:pPr>
            <w:r w:rsidRPr="00CE3056">
              <w:rPr>
                <w:rFonts w:eastAsia="SimSun"/>
                <w:sz w:val="24"/>
                <w:szCs w:val="24"/>
                <w:lang w:eastAsia="en-GB"/>
              </w:rPr>
              <w:t>Menstruations-forstyrrelser Pletblødning Brystsmerter</w:t>
            </w:r>
          </w:p>
          <w:p w14:paraId="55A4C35D" w14:textId="77777777" w:rsidR="00391F94" w:rsidRPr="00CE3056" w:rsidRDefault="00391F94" w:rsidP="00A531A3">
            <w:pPr>
              <w:rPr>
                <w:rFonts w:eastAsia="SimSun"/>
                <w:sz w:val="24"/>
                <w:szCs w:val="24"/>
                <w:lang w:eastAsia="en-GB"/>
              </w:rPr>
            </w:pPr>
            <w:r w:rsidRPr="00CE3056">
              <w:rPr>
                <w:rFonts w:eastAsia="SimSun"/>
                <w:sz w:val="24"/>
                <w:szCs w:val="24"/>
                <w:lang w:eastAsia="en-GB"/>
              </w:rPr>
              <w:t>Ømhed i brystet</w:t>
            </w:r>
          </w:p>
          <w:p w14:paraId="2CE7AF03" w14:textId="77777777" w:rsidR="00391F94" w:rsidRPr="00CE3056" w:rsidRDefault="00391F94" w:rsidP="00A531A3">
            <w:pPr>
              <w:rPr>
                <w:rFonts w:eastAsia="SimSun"/>
                <w:sz w:val="24"/>
                <w:szCs w:val="24"/>
                <w:lang w:eastAsia="en-GB"/>
              </w:rPr>
            </w:pPr>
            <w:r w:rsidRPr="00CE3056">
              <w:rPr>
                <w:rFonts w:eastAsia="SimSun"/>
                <w:sz w:val="24"/>
                <w:szCs w:val="24"/>
                <w:lang w:eastAsia="en-GB"/>
              </w:rPr>
              <w:t>Vaginalt udflåd</w:t>
            </w:r>
          </w:p>
          <w:p w14:paraId="4F31D2F7" w14:textId="77777777" w:rsidR="00391F94" w:rsidRPr="00CE3056" w:rsidRDefault="00391F94" w:rsidP="00A531A3">
            <w:pPr>
              <w:rPr>
                <w:rFonts w:eastAsia="SimSun"/>
                <w:sz w:val="24"/>
                <w:szCs w:val="24"/>
                <w:lang w:eastAsia="zh-CN"/>
              </w:rPr>
            </w:pPr>
            <w:proofErr w:type="spellStart"/>
            <w:r w:rsidRPr="00CE3056">
              <w:rPr>
                <w:rFonts w:eastAsia="SimSun"/>
                <w:sz w:val="24"/>
                <w:szCs w:val="24"/>
                <w:lang w:eastAsia="en-GB"/>
              </w:rPr>
              <w:t>Vulvovaginal</w:t>
            </w:r>
            <w:proofErr w:type="spellEnd"/>
            <w:r w:rsidRPr="00CE3056">
              <w:rPr>
                <w:rFonts w:eastAsia="SimSun"/>
                <w:sz w:val="24"/>
                <w:szCs w:val="24"/>
                <w:lang w:eastAsia="en-GB"/>
              </w:rPr>
              <w:t xml:space="preserve">   </w:t>
            </w:r>
            <w:proofErr w:type="spellStart"/>
            <w:r w:rsidRPr="00CE3056">
              <w:rPr>
                <w:rFonts w:eastAsia="SimSun"/>
                <w:sz w:val="24"/>
                <w:szCs w:val="24"/>
                <w:lang w:eastAsia="en-GB"/>
              </w:rPr>
              <w:t>candidiasis</w:t>
            </w:r>
            <w:proofErr w:type="spellEnd"/>
            <w:r w:rsidRPr="00CE3056">
              <w:rPr>
                <w:rFonts w:eastAsia="SimSun"/>
                <w:sz w:val="24"/>
                <w:szCs w:val="24"/>
                <w:lang w:eastAsia="zh-CN"/>
              </w:rPr>
              <w:t xml:space="preserve">  </w:t>
            </w:r>
          </w:p>
        </w:tc>
        <w:tc>
          <w:tcPr>
            <w:tcW w:w="985" w:type="pct"/>
          </w:tcPr>
          <w:p w14:paraId="45773582" w14:textId="77777777" w:rsidR="00391F94" w:rsidRPr="00CE3056" w:rsidRDefault="00391F94" w:rsidP="00A531A3">
            <w:pPr>
              <w:rPr>
                <w:rFonts w:eastAsia="SimSun"/>
                <w:sz w:val="24"/>
                <w:szCs w:val="24"/>
                <w:lang w:eastAsia="en-GB"/>
              </w:rPr>
            </w:pPr>
            <w:r w:rsidRPr="00CE3056">
              <w:rPr>
                <w:rFonts w:eastAsia="SimSun"/>
                <w:sz w:val="24"/>
                <w:szCs w:val="24"/>
                <w:lang w:eastAsia="en-GB"/>
              </w:rPr>
              <w:t>Forstørrede bryster</w:t>
            </w:r>
          </w:p>
          <w:p w14:paraId="094C85A9" w14:textId="77777777" w:rsidR="00391F94" w:rsidRPr="00CE3056" w:rsidRDefault="00391F94" w:rsidP="00A531A3">
            <w:pPr>
              <w:rPr>
                <w:rFonts w:eastAsia="SimSun"/>
                <w:sz w:val="24"/>
                <w:szCs w:val="24"/>
                <w:lang w:eastAsia="zh-CN"/>
              </w:rPr>
            </w:pPr>
            <w:r w:rsidRPr="00CE3056">
              <w:rPr>
                <w:rFonts w:eastAsia="SimSun"/>
                <w:sz w:val="24"/>
                <w:szCs w:val="24"/>
                <w:lang w:eastAsia="en-GB"/>
              </w:rPr>
              <w:t>Vaginal infektion</w:t>
            </w:r>
            <w:r w:rsidRPr="00CE3056">
              <w:rPr>
                <w:sz w:val="24"/>
                <w:szCs w:val="24"/>
              </w:rPr>
              <w:t xml:space="preserve"> </w:t>
            </w:r>
            <w:r w:rsidRPr="00CE3056">
              <w:rPr>
                <w:rFonts w:eastAsia="SimSun"/>
                <w:sz w:val="24"/>
                <w:szCs w:val="24"/>
                <w:lang w:eastAsia="zh-CN"/>
              </w:rPr>
              <w:t xml:space="preserve"> </w:t>
            </w:r>
          </w:p>
        </w:tc>
        <w:tc>
          <w:tcPr>
            <w:tcW w:w="964" w:type="pct"/>
          </w:tcPr>
          <w:p w14:paraId="57B0582B" w14:textId="77777777" w:rsidR="00391F94" w:rsidRPr="00CE3056" w:rsidRDefault="00391F94" w:rsidP="00A531A3">
            <w:pPr>
              <w:rPr>
                <w:rFonts w:eastAsia="SimSun"/>
                <w:sz w:val="24"/>
                <w:szCs w:val="24"/>
                <w:lang w:eastAsia="en-GB"/>
              </w:rPr>
            </w:pPr>
            <w:r w:rsidRPr="00CE3056">
              <w:rPr>
                <w:rFonts w:eastAsia="SimSun"/>
                <w:sz w:val="24"/>
                <w:szCs w:val="24"/>
                <w:lang w:eastAsia="en-GB"/>
              </w:rPr>
              <w:t>Udflåd fra brystvorterne</w:t>
            </w:r>
            <w:r w:rsidRPr="00CE3056" w:rsidDel="00393EAD">
              <w:rPr>
                <w:rFonts w:eastAsia="SimSun"/>
                <w:sz w:val="24"/>
                <w:szCs w:val="24"/>
                <w:lang w:eastAsia="en-GB"/>
              </w:rPr>
              <w:t xml:space="preserve"> </w:t>
            </w:r>
          </w:p>
        </w:tc>
        <w:tc>
          <w:tcPr>
            <w:tcW w:w="911" w:type="pct"/>
          </w:tcPr>
          <w:p w14:paraId="2333572B" w14:textId="77777777" w:rsidR="00391F94" w:rsidRPr="00CE3056" w:rsidRDefault="00391F94" w:rsidP="00A531A3">
            <w:pPr>
              <w:rPr>
                <w:rFonts w:eastAsia="SimSun"/>
                <w:sz w:val="24"/>
                <w:szCs w:val="24"/>
                <w:lang w:eastAsia="en-GB"/>
              </w:rPr>
            </w:pPr>
          </w:p>
        </w:tc>
      </w:tr>
      <w:tr w:rsidR="00391F94" w:rsidRPr="00CE3056" w14:paraId="17A9D678" w14:textId="77777777" w:rsidTr="00F70DC4">
        <w:tc>
          <w:tcPr>
            <w:tcW w:w="1262" w:type="pct"/>
          </w:tcPr>
          <w:p w14:paraId="3F436BC4" w14:textId="77777777" w:rsidR="00391F94" w:rsidRPr="00CE3056" w:rsidRDefault="00391F94" w:rsidP="00A531A3">
            <w:pPr>
              <w:rPr>
                <w:rFonts w:eastAsia="SimSun"/>
                <w:b/>
                <w:sz w:val="24"/>
                <w:szCs w:val="24"/>
                <w:lang w:eastAsia="zh-CN"/>
              </w:rPr>
            </w:pPr>
            <w:r w:rsidRPr="00CE3056">
              <w:rPr>
                <w:rFonts w:eastAsia="SimSun"/>
                <w:b/>
                <w:sz w:val="24"/>
                <w:szCs w:val="24"/>
                <w:lang w:eastAsia="zh-CN"/>
              </w:rPr>
              <w:t>Almene symptomer og reaktioner på administrationsstedet</w:t>
            </w:r>
          </w:p>
        </w:tc>
        <w:tc>
          <w:tcPr>
            <w:tcW w:w="878" w:type="pct"/>
          </w:tcPr>
          <w:p w14:paraId="188A223C" w14:textId="77777777" w:rsidR="00391F94" w:rsidRPr="00CE3056" w:rsidRDefault="00391F94" w:rsidP="00A531A3">
            <w:pPr>
              <w:rPr>
                <w:rFonts w:eastAsia="SimSun"/>
                <w:sz w:val="24"/>
                <w:szCs w:val="24"/>
                <w:lang w:eastAsia="zh-CN"/>
              </w:rPr>
            </w:pPr>
          </w:p>
        </w:tc>
        <w:tc>
          <w:tcPr>
            <w:tcW w:w="985" w:type="pct"/>
          </w:tcPr>
          <w:p w14:paraId="06501E15" w14:textId="77777777" w:rsidR="00391F94" w:rsidRPr="00CE3056" w:rsidRDefault="00391F94" w:rsidP="00A531A3">
            <w:pPr>
              <w:rPr>
                <w:rFonts w:eastAsia="SimSun"/>
                <w:sz w:val="24"/>
                <w:szCs w:val="24"/>
                <w:lang w:eastAsia="en-GB"/>
              </w:rPr>
            </w:pPr>
            <w:r w:rsidRPr="00CE3056">
              <w:rPr>
                <w:rFonts w:eastAsia="SimSun"/>
                <w:sz w:val="24"/>
                <w:szCs w:val="24"/>
                <w:lang w:eastAsia="en-GB"/>
              </w:rPr>
              <w:t xml:space="preserve">Væskeophobning </w:t>
            </w:r>
            <w:r w:rsidRPr="00CE3056">
              <w:rPr>
                <w:rFonts w:eastAsia="SimSun"/>
                <w:sz w:val="24"/>
                <w:szCs w:val="24"/>
                <w:lang w:eastAsia="en-GB"/>
              </w:rPr>
              <w:br/>
              <w:t>Vægtøgning</w:t>
            </w:r>
          </w:p>
          <w:p w14:paraId="4A9ECDA4" w14:textId="77777777" w:rsidR="00391F94" w:rsidRPr="00CE3056" w:rsidRDefault="00391F94" w:rsidP="00A531A3">
            <w:pPr>
              <w:rPr>
                <w:rFonts w:eastAsia="SimSun"/>
                <w:sz w:val="24"/>
                <w:szCs w:val="24"/>
                <w:lang w:eastAsia="zh-CN"/>
              </w:rPr>
            </w:pPr>
            <w:r w:rsidRPr="00CE3056">
              <w:rPr>
                <w:rFonts w:eastAsia="SimSun"/>
                <w:sz w:val="24"/>
                <w:szCs w:val="24"/>
                <w:lang w:eastAsia="en-GB"/>
              </w:rPr>
              <w:t>Vægttab</w:t>
            </w:r>
            <w:r w:rsidRPr="00CE3056">
              <w:rPr>
                <w:sz w:val="24"/>
                <w:szCs w:val="24"/>
              </w:rPr>
              <w:t xml:space="preserve"> </w:t>
            </w:r>
          </w:p>
        </w:tc>
        <w:tc>
          <w:tcPr>
            <w:tcW w:w="964" w:type="pct"/>
          </w:tcPr>
          <w:p w14:paraId="4943E764" w14:textId="77777777" w:rsidR="00391F94" w:rsidRPr="00CE3056" w:rsidRDefault="00391F94" w:rsidP="00A531A3">
            <w:pPr>
              <w:rPr>
                <w:rFonts w:eastAsia="SimSun"/>
                <w:sz w:val="24"/>
                <w:szCs w:val="24"/>
                <w:lang w:eastAsia="zh-CN"/>
              </w:rPr>
            </w:pPr>
          </w:p>
        </w:tc>
        <w:tc>
          <w:tcPr>
            <w:tcW w:w="911" w:type="pct"/>
          </w:tcPr>
          <w:p w14:paraId="4D10C6DC" w14:textId="77777777" w:rsidR="00391F94" w:rsidRPr="00CE3056" w:rsidRDefault="00391F94" w:rsidP="00A531A3">
            <w:pPr>
              <w:rPr>
                <w:rFonts w:eastAsia="SimSun"/>
                <w:sz w:val="24"/>
                <w:szCs w:val="24"/>
                <w:lang w:eastAsia="zh-CN"/>
              </w:rPr>
            </w:pPr>
          </w:p>
        </w:tc>
      </w:tr>
    </w:tbl>
    <w:p w14:paraId="69956653" w14:textId="77777777" w:rsidR="00391F94" w:rsidRPr="00CE3056" w:rsidRDefault="00391F94" w:rsidP="00391F94">
      <w:pPr>
        <w:ind w:left="851"/>
        <w:rPr>
          <w:rFonts w:eastAsia="SimSun"/>
          <w:sz w:val="24"/>
          <w:szCs w:val="24"/>
          <w:lang w:eastAsia="zh-CN"/>
        </w:rPr>
      </w:pPr>
    </w:p>
    <w:p w14:paraId="238368DA" w14:textId="77777777" w:rsidR="006D388A" w:rsidRPr="006749F2" w:rsidRDefault="006D388A" w:rsidP="006D388A">
      <w:pPr>
        <w:ind w:left="851"/>
        <w:rPr>
          <w:rFonts w:eastAsia="SimSun"/>
          <w:sz w:val="24"/>
          <w:szCs w:val="24"/>
          <w:u w:val="single"/>
          <w:lang w:eastAsia="zh-CN"/>
        </w:rPr>
      </w:pPr>
      <w:r w:rsidRPr="006749F2">
        <w:rPr>
          <w:rFonts w:eastAsia="SimSun"/>
          <w:sz w:val="24"/>
          <w:szCs w:val="24"/>
          <w:u w:val="single"/>
          <w:lang w:eastAsia="zh-CN"/>
        </w:rPr>
        <w:t>Beskrivelse af udvalgte bivirkninger</w:t>
      </w:r>
    </w:p>
    <w:p w14:paraId="035A3FDA"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En øget risiko for arterielle og venøse </w:t>
      </w:r>
      <w:proofErr w:type="spellStart"/>
      <w:r w:rsidRPr="006749F2">
        <w:rPr>
          <w:rFonts w:eastAsia="SimSun"/>
          <w:sz w:val="24"/>
          <w:szCs w:val="24"/>
          <w:lang w:eastAsia="zh-CN"/>
        </w:rPr>
        <w:t>trombotiske</w:t>
      </w:r>
      <w:proofErr w:type="spellEnd"/>
      <w:r w:rsidRPr="006749F2">
        <w:rPr>
          <w:rFonts w:eastAsia="SimSun"/>
          <w:sz w:val="24"/>
          <w:szCs w:val="24"/>
          <w:lang w:eastAsia="zh-CN"/>
        </w:rPr>
        <w:t xml:space="preserve"> og </w:t>
      </w:r>
      <w:proofErr w:type="spellStart"/>
      <w:r w:rsidRPr="006749F2">
        <w:rPr>
          <w:rFonts w:eastAsia="SimSun"/>
          <w:sz w:val="24"/>
          <w:szCs w:val="24"/>
          <w:lang w:eastAsia="zh-CN"/>
        </w:rPr>
        <w:t>tromboemboliske</w:t>
      </w:r>
      <w:proofErr w:type="spellEnd"/>
      <w:r w:rsidRPr="006749F2">
        <w:rPr>
          <w:rFonts w:eastAsia="SimSun"/>
          <w:sz w:val="24"/>
          <w:szCs w:val="24"/>
          <w:lang w:eastAsia="zh-CN"/>
        </w:rPr>
        <w:t xml:space="preserve"> hændelser, herunder myokardieinfarkt, apopleksi, transitorisk iskæmisk attak, venetrombose og </w:t>
      </w:r>
      <w:proofErr w:type="spellStart"/>
      <w:r w:rsidRPr="006749F2">
        <w:rPr>
          <w:rFonts w:eastAsia="SimSun"/>
          <w:sz w:val="24"/>
          <w:szCs w:val="24"/>
          <w:lang w:eastAsia="zh-CN"/>
        </w:rPr>
        <w:t>lungeemboli</w:t>
      </w:r>
      <w:proofErr w:type="spellEnd"/>
      <w:r w:rsidRPr="006749F2">
        <w:rPr>
          <w:rFonts w:eastAsia="SimSun"/>
          <w:sz w:val="24"/>
          <w:szCs w:val="24"/>
          <w:lang w:eastAsia="zh-CN"/>
        </w:rPr>
        <w:t xml:space="preserve">, er set hos kvinder, der bruger hormonelle </w:t>
      </w:r>
      <w:proofErr w:type="spellStart"/>
      <w:r w:rsidRPr="006749F2">
        <w:rPr>
          <w:rFonts w:eastAsia="SimSun"/>
          <w:sz w:val="24"/>
          <w:szCs w:val="24"/>
          <w:lang w:eastAsia="zh-CN"/>
        </w:rPr>
        <w:t>kontraceptiva</w:t>
      </w:r>
      <w:proofErr w:type="spellEnd"/>
      <w:r w:rsidRPr="006749F2">
        <w:rPr>
          <w:rFonts w:eastAsia="SimSun"/>
          <w:sz w:val="24"/>
          <w:szCs w:val="24"/>
          <w:lang w:eastAsia="zh-CN"/>
        </w:rPr>
        <w:t xml:space="preserve"> af kombinationstypen. Dette omtales mere detaljeret i pkt. 4.4.</w:t>
      </w:r>
    </w:p>
    <w:p w14:paraId="38503AB4" w14:textId="77777777" w:rsidR="006D388A" w:rsidRPr="006749F2" w:rsidRDefault="006D388A" w:rsidP="006D388A">
      <w:pPr>
        <w:ind w:left="851"/>
        <w:rPr>
          <w:rFonts w:eastAsia="SimSun"/>
          <w:sz w:val="24"/>
          <w:szCs w:val="24"/>
          <w:lang w:eastAsia="zh-CN"/>
        </w:rPr>
      </w:pPr>
    </w:p>
    <w:p w14:paraId="78E8E12E"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Følgende alvorlige bivirkninger er indberettet hos kvinder, der brugte kombinations-p-piller, og disse gennemgås i pkt. 4.4 Særlige advarsler og forsigtighedsregler vedrørende brugen: </w:t>
      </w:r>
    </w:p>
    <w:p w14:paraId="1913A117" w14:textId="77777777" w:rsidR="006D388A" w:rsidRPr="006749F2" w:rsidRDefault="006D388A" w:rsidP="006D388A">
      <w:pPr>
        <w:numPr>
          <w:ilvl w:val="0"/>
          <w:numId w:val="8"/>
        </w:numPr>
        <w:tabs>
          <w:tab w:val="clear" w:pos="720"/>
          <w:tab w:val="num" w:pos="426"/>
        </w:tabs>
        <w:ind w:left="1134" w:hanging="283"/>
        <w:rPr>
          <w:rFonts w:eastAsia="SimSun"/>
          <w:sz w:val="24"/>
          <w:szCs w:val="24"/>
          <w:lang w:eastAsia="zh-CN"/>
        </w:rPr>
      </w:pPr>
      <w:r w:rsidRPr="006749F2">
        <w:rPr>
          <w:rFonts w:eastAsia="SimSun"/>
          <w:sz w:val="24"/>
          <w:szCs w:val="24"/>
          <w:lang w:eastAsia="zh-CN"/>
        </w:rPr>
        <w:t xml:space="preserve">Venøse </w:t>
      </w:r>
      <w:proofErr w:type="spellStart"/>
      <w:r w:rsidRPr="006749F2">
        <w:rPr>
          <w:rFonts w:eastAsia="SimSun"/>
          <w:sz w:val="24"/>
          <w:szCs w:val="24"/>
          <w:lang w:eastAsia="zh-CN"/>
        </w:rPr>
        <w:t>tromboemboliske</w:t>
      </w:r>
      <w:proofErr w:type="spellEnd"/>
      <w:r w:rsidRPr="006749F2">
        <w:rPr>
          <w:rFonts w:eastAsia="SimSun"/>
          <w:sz w:val="24"/>
          <w:szCs w:val="24"/>
          <w:lang w:eastAsia="zh-CN"/>
        </w:rPr>
        <w:t xml:space="preserve"> lidelser </w:t>
      </w:r>
    </w:p>
    <w:p w14:paraId="2117C11B" w14:textId="77777777" w:rsidR="006D388A" w:rsidRPr="006749F2" w:rsidRDefault="006D388A" w:rsidP="006D388A">
      <w:pPr>
        <w:numPr>
          <w:ilvl w:val="0"/>
          <w:numId w:val="8"/>
        </w:numPr>
        <w:tabs>
          <w:tab w:val="clear" w:pos="720"/>
          <w:tab w:val="num" w:pos="426"/>
        </w:tabs>
        <w:ind w:left="1134" w:hanging="283"/>
        <w:rPr>
          <w:rFonts w:eastAsia="SimSun"/>
          <w:sz w:val="24"/>
          <w:szCs w:val="24"/>
          <w:lang w:eastAsia="zh-CN"/>
        </w:rPr>
      </w:pPr>
      <w:r w:rsidRPr="006749F2">
        <w:rPr>
          <w:rFonts w:eastAsia="SimSun"/>
          <w:sz w:val="24"/>
          <w:szCs w:val="24"/>
          <w:lang w:eastAsia="zh-CN"/>
        </w:rPr>
        <w:t xml:space="preserve">Arterielle </w:t>
      </w:r>
      <w:proofErr w:type="spellStart"/>
      <w:r w:rsidRPr="006749F2">
        <w:rPr>
          <w:rFonts w:eastAsia="SimSun"/>
          <w:sz w:val="24"/>
          <w:szCs w:val="24"/>
          <w:lang w:eastAsia="zh-CN"/>
        </w:rPr>
        <w:t>tromboemboliske</w:t>
      </w:r>
      <w:proofErr w:type="spellEnd"/>
      <w:r w:rsidRPr="006749F2">
        <w:rPr>
          <w:rFonts w:eastAsia="SimSun"/>
          <w:sz w:val="24"/>
          <w:szCs w:val="24"/>
          <w:lang w:eastAsia="zh-CN"/>
        </w:rPr>
        <w:t xml:space="preserve"> lidelser </w:t>
      </w:r>
    </w:p>
    <w:p w14:paraId="2757E2CE" w14:textId="77777777" w:rsidR="006D388A" w:rsidRPr="006749F2" w:rsidRDefault="006D388A" w:rsidP="006D388A">
      <w:pPr>
        <w:numPr>
          <w:ilvl w:val="0"/>
          <w:numId w:val="8"/>
        </w:numPr>
        <w:tabs>
          <w:tab w:val="clear" w:pos="720"/>
          <w:tab w:val="num" w:pos="426"/>
        </w:tabs>
        <w:ind w:left="1134" w:hanging="283"/>
        <w:rPr>
          <w:rFonts w:eastAsia="SimSun"/>
          <w:sz w:val="24"/>
          <w:szCs w:val="24"/>
          <w:lang w:eastAsia="zh-CN"/>
        </w:rPr>
      </w:pPr>
      <w:r w:rsidRPr="006749F2">
        <w:rPr>
          <w:rFonts w:eastAsia="SimSun"/>
          <w:sz w:val="24"/>
          <w:szCs w:val="24"/>
          <w:lang w:eastAsia="zh-CN"/>
        </w:rPr>
        <w:t xml:space="preserve">Hypertension </w:t>
      </w:r>
    </w:p>
    <w:p w14:paraId="71A4C2F0" w14:textId="77777777" w:rsidR="006D388A" w:rsidRPr="006749F2" w:rsidRDefault="006D388A" w:rsidP="006D388A">
      <w:pPr>
        <w:numPr>
          <w:ilvl w:val="0"/>
          <w:numId w:val="8"/>
        </w:numPr>
        <w:tabs>
          <w:tab w:val="clear" w:pos="720"/>
          <w:tab w:val="num" w:pos="426"/>
        </w:tabs>
        <w:ind w:left="1134" w:hanging="283"/>
        <w:rPr>
          <w:rFonts w:eastAsia="SimSun"/>
          <w:sz w:val="24"/>
          <w:szCs w:val="24"/>
          <w:lang w:eastAsia="zh-CN"/>
        </w:rPr>
      </w:pPr>
      <w:r w:rsidRPr="006749F2">
        <w:rPr>
          <w:rFonts w:eastAsia="SimSun"/>
          <w:sz w:val="24"/>
          <w:szCs w:val="24"/>
          <w:lang w:eastAsia="zh-CN"/>
        </w:rPr>
        <w:t xml:space="preserve">Levertumorer </w:t>
      </w:r>
    </w:p>
    <w:p w14:paraId="58D763AD" w14:textId="77777777" w:rsidR="006D388A" w:rsidRPr="006749F2" w:rsidRDefault="006D388A" w:rsidP="006D388A">
      <w:pPr>
        <w:numPr>
          <w:ilvl w:val="0"/>
          <w:numId w:val="8"/>
        </w:numPr>
        <w:tabs>
          <w:tab w:val="clear" w:pos="720"/>
          <w:tab w:val="num" w:pos="426"/>
        </w:tabs>
        <w:ind w:left="1134" w:hanging="283"/>
        <w:rPr>
          <w:rFonts w:eastAsia="SimSun"/>
          <w:sz w:val="24"/>
          <w:szCs w:val="24"/>
          <w:lang w:eastAsia="zh-CN"/>
        </w:rPr>
      </w:pPr>
      <w:r w:rsidRPr="006749F2">
        <w:rPr>
          <w:rFonts w:eastAsia="SimSun"/>
          <w:sz w:val="24"/>
          <w:szCs w:val="24"/>
          <w:lang w:eastAsia="zh-CN"/>
        </w:rPr>
        <w:t xml:space="preserve">Forekomst eller forværring af tilstande, hvor sammenhæng med kombinations-p-pillebrug ikke er entydig: </w:t>
      </w:r>
      <w:proofErr w:type="spellStart"/>
      <w:r w:rsidRPr="006749F2">
        <w:rPr>
          <w:rFonts w:eastAsia="SimSun"/>
          <w:sz w:val="24"/>
          <w:szCs w:val="24"/>
          <w:lang w:eastAsia="zh-CN"/>
        </w:rPr>
        <w:t>Crohns</w:t>
      </w:r>
      <w:proofErr w:type="spellEnd"/>
      <w:r w:rsidRPr="006749F2">
        <w:rPr>
          <w:rFonts w:eastAsia="SimSun"/>
          <w:sz w:val="24"/>
          <w:szCs w:val="24"/>
          <w:lang w:eastAsia="zh-CN"/>
        </w:rPr>
        <w:t xml:space="preserve"> sygdom, </w:t>
      </w:r>
      <w:proofErr w:type="gramStart"/>
      <w:r w:rsidRPr="006749F2">
        <w:rPr>
          <w:rFonts w:eastAsia="SimSun"/>
          <w:sz w:val="24"/>
          <w:szCs w:val="24"/>
          <w:lang w:eastAsia="zh-CN"/>
        </w:rPr>
        <w:t>ulcerøs colitis</w:t>
      </w:r>
      <w:proofErr w:type="gramEnd"/>
      <w:r w:rsidRPr="006749F2">
        <w:rPr>
          <w:rFonts w:eastAsia="SimSun"/>
          <w:sz w:val="24"/>
          <w:szCs w:val="24"/>
          <w:lang w:eastAsia="zh-CN"/>
        </w:rPr>
        <w:t xml:space="preserve">, epilepsi, </w:t>
      </w:r>
      <w:proofErr w:type="spellStart"/>
      <w:r w:rsidRPr="006749F2">
        <w:rPr>
          <w:rFonts w:eastAsia="SimSun"/>
          <w:sz w:val="24"/>
          <w:szCs w:val="24"/>
          <w:lang w:eastAsia="zh-CN"/>
        </w:rPr>
        <w:t>uterint</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myom</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porfyri</w:t>
      </w:r>
      <w:proofErr w:type="spellEnd"/>
      <w:r w:rsidRPr="006749F2">
        <w:rPr>
          <w:rFonts w:eastAsia="SimSun"/>
          <w:sz w:val="24"/>
          <w:szCs w:val="24"/>
          <w:lang w:eastAsia="zh-CN"/>
        </w:rPr>
        <w:t xml:space="preserve">, systemisk lupus </w:t>
      </w:r>
      <w:proofErr w:type="spellStart"/>
      <w:r w:rsidRPr="006749F2">
        <w:rPr>
          <w:rFonts w:eastAsia="SimSun"/>
          <w:sz w:val="24"/>
          <w:szCs w:val="24"/>
          <w:lang w:eastAsia="zh-CN"/>
        </w:rPr>
        <w:t>erythematosus</w:t>
      </w:r>
      <w:proofErr w:type="spellEnd"/>
      <w:r w:rsidRPr="006749F2">
        <w:rPr>
          <w:rFonts w:eastAsia="SimSun"/>
          <w:sz w:val="24"/>
          <w:szCs w:val="24"/>
          <w:lang w:eastAsia="zh-CN"/>
        </w:rPr>
        <w:t xml:space="preserve">, herpes </w:t>
      </w:r>
      <w:proofErr w:type="spellStart"/>
      <w:r w:rsidRPr="006749F2">
        <w:rPr>
          <w:rFonts w:eastAsia="SimSun"/>
          <w:sz w:val="24"/>
          <w:szCs w:val="24"/>
          <w:lang w:eastAsia="zh-CN"/>
        </w:rPr>
        <w:t>gestationis</w:t>
      </w:r>
      <w:proofErr w:type="spellEnd"/>
      <w:r w:rsidRPr="006749F2">
        <w:rPr>
          <w:rFonts w:eastAsia="SimSun"/>
          <w:sz w:val="24"/>
          <w:szCs w:val="24"/>
          <w:lang w:eastAsia="zh-CN"/>
        </w:rPr>
        <w:t xml:space="preserve">, Sydenhams </w:t>
      </w:r>
      <w:proofErr w:type="spellStart"/>
      <w:r w:rsidRPr="006749F2">
        <w:rPr>
          <w:rFonts w:eastAsia="SimSun"/>
          <w:sz w:val="24"/>
          <w:szCs w:val="24"/>
          <w:lang w:eastAsia="zh-CN"/>
        </w:rPr>
        <w:t>korea</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hæmolytisk</w:t>
      </w:r>
      <w:proofErr w:type="spellEnd"/>
      <w:r w:rsidRPr="006749F2">
        <w:rPr>
          <w:rFonts w:eastAsia="SimSun"/>
          <w:sz w:val="24"/>
          <w:szCs w:val="24"/>
          <w:lang w:eastAsia="zh-CN"/>
        </w:rPr>
        <w:t xml:space="preserve"> uræmisk syndrom, </w:t>
      </w:r>
      <w:proofErr w:type="spellStart"/>
      <w:r w:rsidRPr="006749F2">
        <w:rPr>
          <w:rFonts w:eastAsia="SimSun"/>
          <w:sz w:val="24"/>
          <w:szCs w:val="24"/>
          <w:lang w:eastAsia="zh-CN"/>
        </w:rPr>
        <w:t>cholestatisk</w:t>
      </w:r>
      <w:proofErr w:type="spellEnd"/>
      <w:r w:rsidRPr="006749F2">
        <w:rPr>
          <w:rFonts w:eastAsia="SimSun"/>
          <w:sz w:val="24"/>
          <w:szCs w:val="24"/>
          <w:lang w:eastAsia="zh-CN"/>
        </w:rPr>
        <w:t xml:space="preserve"> gulsot </w:t>
      </w:r>
    </w:p>
    <w:p w14:paraId="5A17D2AA" w14:textId="77777777" w:rsidR="006D388A" w:rsidRPr="006749F2" w:rsidRDefault="006D388A" w:rsidP="006D388A">
      <w:pPr>
        <w:numPr>
          <w:ilvl w:val="0"/>
          <w:numId w:val="8"/>
        </w:numPr>
        <w:tabs>
          <w:tab w:val="clear" w:pos="720"/>
          <w:tab w:val="num" w:pos="426"/>
        </w:tabs>
        <w:ind w:left="1134" w:hanging="283"/>
        <w:rPr>
          <w:rFonts w:eastAsia="SimSun"/>
          <w:sz w:val="24"/>
          <w:szCs w:val="24"/>
          <w:lang w:eastAsia="zh-CN"/>
        </w:rPr>
      </w:pPr>
      <w:proofErr w:type="spellStart"/>
      <w:r w:rsidRPr="006749F2">
        <w:rPr>
          <w:rFonts w:eastAsia="SimSun"/>
          <w:sz w:val="24"/>
          <w:szCs w:val="24"/>
          <w:lang w:eastAsia="zh-CN"/>
        </w:rPr>
        <w:t>Chloasma</w:t>
      </w:r>
      <w:proofErr w:type="spellEnd"/>
      <w:r w:rsidRPr="006749F2">
        <w:rPr>
          <w:rFonts w:eastAsia="SimSun"/>
          <w:sz w:val="24"/>
          <w:szCs w:val="24"/>
          <w:lang w:eastAsia="zh-CN"/>
        </w:rPr>
        <w:t xml:space="preserve"> </w:t>
      </w:r>
    </w:p>
    <w:p w14:paraId="5EF9B666" w14:textId="77777777" w:rsidR="006D388A" w:rsidRPr="006749F2" w:rsidRDefault="006D388A" w:rsidP="006D388A">
      <w:pPr>
        <w:numPr>
          <w:ilvl w:val="0"/>
          <w:numId w:val="8"/>
        </w:numPr>
        <w:tabs>
          <w:tab w:val="clear" w:pos="720"/>
          <w:tab w:val="left" w:pos="426"/>
        </w:tabs>
        <w:ind w:left="1134" w:hanging="283"/>
        <w:rPr>
          <w:rFonts w:eastAsia="SimSun"/>
          <w:sz w:val="24"/>
          <w:szCs w:val="24"/>
          <w:lang w:eastAsia="zh-CN"/>
        </w:rPr>
      </w:pPr>
      <w:r w:rsidRPr="006749F2">
        <w:rPr>
          <w:rFonts w:eastAsia="SimSun"/>
          <w:sz w:val="24"/>
          <w:szCs w:val="24"/>
          <w:lang w:eastAsia="zh-CN"/>
        </w:rPr>
        <w:t xml:space="preserve">Akut eller kronisk forstyrrelse af leverfunktionen kan nødvendiggøre </w:t>
      </w:r>
      <w:proofErr w:type="spellStart"/>
      <w:r w:rsidRPr="006749F2">
        <w:rPr>
          <w:rFonts w:eastAsia="SimSun"/>
          <w:sz w:val="24"/>
          <w:szCs w:val="24"/>
          <w:lang w:eastAsia="zh-CN"/>
        </w:rPr>
        <w:t>seponering</w:t>
      </w:r>
      <w:proofErr w:type="spellEnd"/>
      <w:r w:rsidRPr="006749F2">
        <w:rPr>
          <w:rFonts w:eastAsia="SimSun"/>
          <w:sz w:val="24"/>
          <w:szCs w:val="24"/>
          <w:lang w:eastAsia="zh-CN"/>
        </w:rPr>
        <w:t xml:space="preserve"> af kombinations-p-piller, indtil leverfunktionsmarkørerne vender tilbage til det normale. </w:t>
      </w:r>
    </w:p>
    <w:p w14:paraId="2CD73D73" w14:textId="77777777" w:rsidR="006D388A" w:rsidRPr="006749F2" w:rsidRDefault="006D388A" w:rsidP="006D388A">
      <w:pPr>
        <w:ind w:left="851"/>
        <w:rPr>
          <w:rFonts w:eastAsia="SimSun"/>
          <w:sz w:val="24"/>
          <w:szCs w:val="24"/>
          <w:lang w:eastAsia="zh-CN"/>
        </w:rPr>
      </w:pPr>
    </w:p>
    <w:p w14:paraId="585D28D0"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Brystkræft diagnosticeres en lille smule hyppigere blandt kvinder, der bruger kombinations-p-piller. Da brystcancer er sjældent hos kvinder under 40 år, er antalsforhøjelsen lille i forhold til den overordnede risiko for brystcancer. </w:t>
      </w:r>
      <w:r w:rsidRPr="006749F2">
        <w:rPr>
          <w:rFonts w:eastAsia="SimSun"/>
          <w:sz w:val="24"/>
          <w:szCs w:val="24"/>
          <w:lang w:eastAsia="zh-CN"/>
        </w:rPr>
        <w:lastRenderedPageBreak/>
        <w:t xml:space="preserve">Årsagssammenhængen med kombinations-p-piller kendes ikke. For yderligere information, se pkt. 4.3 og 4.4. </w:t>
      </w:r>
    </w:p>
    <w:p w14:paraId="08F38AB5" w14:textId="77777777" w:rsidR="006D388A" w:rsidRPr="006749F2" w:rsidRDefault="006D388A" w:rsidP="006D388A">
      <w:pPr>
        <w:ind w:left="851"/>
        <w:rPr>
          <w:rFonts w:eastAsia="SimSun"/>
          <w:sz w:val="24"/>
          <w:szCs w:val="24"/>
          <w:lang w:eastAsia="zh-CN"/>
        </w:rPr>
      </w:pPr>
    </w:p>
    <w:p w14:paraId="021CFEC0" w14:textId="77777777" w:rsidR="006D388A" w:rsidRPr="006749F2" w:rsidRDefault="006D388A" w:rsidP="006D388A">
      <w:pPr>
        <w:ind w:left="851"/>
        <w:rPr>
          <w:rFonts w:eastAsia="SimSun"/>
          <w:sz w:val="24"/>
          <w:szCs w:val="24"/>
          <w:u w:val="single"/>
          <w:lang w:eastAsia="zh-CN"/>
        </w:rPr>
      </w:pPr>
      <w:r w:rsidRPr="006749F2">
        <w:rPr>
          <w:rFonts w:eastAsia="SimSun"/>
          <w:sz w:val="24"/>
          <w:szCs w:val="24"/>
          <w:u w:val="single"/>
          <w:lang w:eastAsia="zh-CN"/>
        </w:rPr>
        <w:t>Interaktioner</w:t>
      </w:r>
    </w:p>
    <w:p w14:paraId="2D65B9AF"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Gennembrudsblødning og/eller </w:t>
      </w:r>
      <w:proofErr w:type="spellStart"/>
      <w:r w:rsidRPr="006749F2">
        <w:rPr>
          <w:rFonts w:eastAsia="SimSun"/>
          <w:sz w:val="24"/>
          <w:szCs w:val="24"/>
          <w:lang w:eastAsia="zh-CN"/>
        </w:rPr>
        <w:t>kontraceptivt</w:t>
      </w:r>
      <w:proofErr w:type="spellEnd"/>
      <w:r w:rsidRPr="006749F2">
        <w:rPr>
          <w:rFonts w:eastAsia="SimSun"/>
          <w:sz w:val="24"/>
          <w:szCs w:val="24"/>
          <w:lang w:eastAsia="zh-CN"/>
        </w:rPr>
        <w:t xml:space="preserve"> svigt kan skyldes interaktioner mellem andre lægemidler (enzym-induktorer) og p-piller (se pkt. 4.5).</w:t>
      </w:r>
    </w:p>
    <w:p w14:paraId="32912F51" w14:textId="77777777" w:rsidR="006D388A" w:rsidRPr="006749F2" w:rsidRDefault="006D388A" w:rsidP="006D388A">
      <w:pPr>
        <w:autoSpaceDE w:val="0"/>
        <w:autoSpaceDN w:val="0"/>
        <w:adjustRightInd w:val="0"/>
        <w:ind w:left="851"/>
        <w:rPr>
          <w:sz w:val="24"/>
          <w:szCs w:val="24"/>
        </w:rPr>
      </w:pPr>
    </w:p>
    <w:p w14:paraId="06D0FE83" w14:textId="41A82F73" w:rsidR="006D388A" w:rsidRPr="006749F2" w:rsidRDefault="006D388A" w:rsidP="006D388A">
      <w:pPr>
        <w:autoSpaceDE w:val="0"/>
        <w:autoSpaceDN w:val="0"/>
        <w:adjustRightInd w:val="0"/>
        <w:ind w:left="851"/>
        <w:rPr>
          <w:sz w:val="24"/>
          <w:szCs w:val="24"/>
          <w:lang w:eastAsia="es-ES"/>
        </w:rPr>
      </w:pPr>
      <w:r w:rsidRPr="006749F2">
        <w:rPr>
          <w:sz w:val="24"/>
          <w:szCs w:val="24"/>
          <w:u w:val="single"/>
          <w:lang w:eastAsia="es-ES"/>
        </w:rPr>
        <w:t>Indberetning af formodede bivirkninger</w:t>
      </w:r>
      <w:r w:rsidRPr="006749F2">
        <w:rPr>
          <w:sz w:val="24"/>
          <w:szCs w:val="24"/>
          <w:u w:val="single"/>
          <w:lang w:eastAsia="es-ES"/>
        </w:rPr>
        <w:br/>
      </w:r>
      <w:r w:rsidRPr="006749F2">
        <w:rPr>
          <w:sz w:val="24"/>
          <w:szCs w:val="24"/>
          <w:lang w:eastAsia="es-ES"/>
        </w:rPr>
        <w:t>Når lægemidlet er godkendt, er indberetning af formodede bivirkninger vigtig. Det muliggør løbende overvågning af benefit/</w:t>
      </w:r>
      <w:proofErr w:type="spellStart"/>
      <w:r w:rsidRPr="006749F2">
        <w:rPr>
          <w:sz w:val="24"/>
          <w:szCs w:val="24"/>
          <w:lang w:eastAsia="es-ES"/>
        </w:rPr>
        <w:t>risk</w:t>
      </w:r>
      <w:proofErr w:type="spellEnd"/>
      <w:r w:rsidRPr="006749F2">
        <w:rPr>
          <w:sz w:val="24"/>
          <w:szCs w:val="24"/>
          <w:lang w:eastAsia="es-ES"/>
        </w:rPr>
        <w:t xml:space="preserve">-forholdet for lægemidlet. </w:t>
      </w:r>
      <w:r w:rsidR="00F70DC4">
        <w:rPr>
          <w:sz w:val="24"/>
          <w:szCs w:val="24"/>
          <w:lang w:eastAsia="es-ES"/>
        </w:rPr>
        <w:t>S</w:t>
      </w:r>
      <w:r w:rsidRPr="006749F2">
        <w:rPr>
          <w:sz w:val="24"/>
          <w:szCs w:val="24"/>
          <w:lang w:eastAsia="es-ES"/>
        </w:rPr>
        <w:t>undhedsperson</w:t>
      </w:r>
      <w:r w:rsidR="00F70DC4">
        <w:rPr>
          <w:sz w:val="24"/>
          <w:szCs w:val="24"/>
          <w:lang w:eastAsia="es-ES"/>
        </w:rPr>
        <w:t>er</w:t>
      </w:r>
      <w:r w:rsidRPr="006749F2">
        <w:rPr>
          <w:sz w:val="24"/>
          <w:szCs w:val="24"/>
          <w:lang w:eastAsia="es-ES"/>
        </w:rPr>
        <w:t xml:space="preserve"> anmodes om at indberette alle formodede bivirkninger til </w:t>
      </w:r>
      <w:r w:rsidRPr="006749F2">
        <w:rPr>
          <w:sz w:val="24"/>
          <w:szCs w:val="24"/>
          <w:lang w:eastAsia="es-ES"/>
        </w:rPr>
        <w:br/>
      </w:r>
      <w:r w:rsidRPr="006749F2">
        <w:rPr>
          <w:sz w:val="24"/>
          <w:szCs w:val="24"/>
          <w:lang w:eastAsia="es-ES"/>
        </w:rPr>
        <w:br/>
        <w:t>Lægemiddelstyrelsen</w:t>
      </w:r>
      <w:r w:rsidRPr="006749F2">
        <w:rPr>
          <w:sz w:val="24"/>
          <w:szCs w:val="24"/>
          <w:lang w:eastAsia="es-ES"/>
        </w:rPr>
        <w:br/>
        <w:t>Axel Heides Gade 1</w:t>
      </w:r>
      <w:r w:rsidRPr="006749F2">
        <w:rPr>
          <w:sz w:val="24"/>
          <w:szCs w:val="24"/>
          <w:lang w:eastAsia="es-ES"/>
        </w:rPr>
        <w:br/>
        <w:t>DK-2300 København S</w:t>
      </w:r>
      <w:r w:rsidRPr="006749F2">
        <w:rPr>
          <w:sz w:val="24"/>
          <w:szCs w:val="24"/>
          <w:lang w:eastAsia="es-ES"/>
        </w:rPr>
        <w:br/>
        <w:t xml:space="preserve">Websted: </w:t>
      </w:r>
      <w:hyperlink r:id="rId13" w:history="1">
        <w:r w:rsidRPr="006749F2">
          <w:rPr>
            <w:color w:val="0000FF"/>
            <w:sz w:val="24"/>
            <w:szCs w:val="24"/>
            <w:u w:val="single"/>
            <w:lang w:eastAsia="es-ES"/>
          </w:rPr>
          <w:t>www.meldenbivirkning.dk</w:t>
        </w:r>
      </w:hyperlink>
    </w:p>
    <w:p w14:paraId="1AC09107" w14:textId="77777777" w:rsidR="006D388A" w:rsidRPr="006749F2" w:rsidRDefault="006D388A" w:rsidP="006D388A">
      <w:pPr>
        <w:pStyle w:val="Sidehoved"/>
        <w:tabs>
          <w:tab w:val="left" w:pos="851"/>
        </w:tabs>
        <w:rPr>
          <w:szCs w:val="24"/>
        </w:rPr>
      </w:pPr>
    </w:p>
    <w:p w14:paraId="68887E2D" w14:textId="77777777" w:rsidR="006D388A" w:rsidRPr="006749F2" w:rsidRDefault="006D388A" w:rsidP="006D388A">
      <w:pPr>
        <w:tabs>
          <w:tab w:val="left" w:pos="851"/>
        </w:tabs>
        <w:ind w:left="851" w:hanging="851"/>
        <w:rPr>
          <w:b/>
          <w:sz w:val="24"/>
          <w:szCs w:val="24"/>
        </w:rPr>
      </w:pPr>
      <w:r w:rsidRPr="006749F2">
        <w:rPr>
          <w:b/>
          <w:sz w:val="24"/>
          <w:szCs w:val="24"/>
        </w:rPr>
        <w:t>4.9</w:t>
      </w:r>
      <w:r w:rsidRPr="006749F2">
        <w:rPr>
          <w:b/>
          <w:sz w:val="24"/>
          <w:szCs w:val="24"/>
        </w:rPr>
        <w:tab/>
        <w:t>Overdosering</w:t>
      </w:r>
    </w:p>
    <w:p w14:paraId="2127365D" w14:textId="77777777" w:rsidR="00903D4D" w:rsidRPr="00B66B9C" w:rsidRDefault="006D388A" w:rsidP="00903D4D">
      <w:pPr>
        <w:ind w:left="851"/>
        <w:rPr>
          <w:rFonts w:eastAsia="SimSun"/>
          <w:sz w:val="24"/>
          <w:szCs w:val="24"/>
          <w:lang w:eastAsia="zh-CN"/>
        </w:rPr>
      </w:pPr>
      <w:r w:rsidRPr="006749F2">
        <w:rPr>
          <w:rFonts w:eastAsia="SimSun"/>
          <w:sz w:val="24"/>
          <w:szCs w:val="24"/>
          <w:lang w:eastAsia="zh-CN"/>
        </w:rPr>
        <w:t xml:space="preserve">Der er hidtil ingen erfaringer med overdosering med </w:t>
      </w: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Ud fra den generelle erfaring med kombinations-p-piller er de symptomer, der eventuelt kan optræde i tilfælde af en overdosering: </w:t>
      </w:r>
      <w:r w:rsidR="00903D4D" w:rsidRPr="00B66B9C">
        <w:rPr>
          <w:rFonts w:eastAsia="SimSun"/>
          <w:sz w:val="24"/>
          <w:szCs w:val="24"/>
          <w:lang w:eastAsia="zh-CN"/>
        </w:rPr>
        <w:t xml:space="preserve">Kvalme, opkastning og bortfaldsblødning. Bortfaldsblødning kan endog forekomme hos piger, hvor </w:t>
      </w:r>
      <w:proofErr w:type="spellStart"/>
      <w:r w:rsidR="00903D4D" w:rsidRPr="00B66B9C">
        <w:rPr>
          <w:rFonts w:eastAsia="SimSun"/>
          <w:sz w:val="24"/>
          <w:szCs w:val="24"/>
          <w:lang w:eastAsia="zh-CN"/>
        </w:rPr>
        <w:t>menarchen</w:t>
      </w:r>
      <w:proofErr w:type="spellEnd"/>
      <w:r w:rsidR="00903D4D" w:rsidRPr="00B66B9C">
        <w:rPr>
          <w:rFonts w:eastAsia="SimSun"/>
          <w:sz w:val="24"/>
          <w:szCs w:val="24"/>
          <w:lang w:eastAsia="zh-CN"/>
        </w:rPr>
        <w:t xml:space="preserve"> endnu ikke er indtrådt, hvis de ved et uheld har taget lægemidlet. Der er ingen </w:t>
      </w:r>
      <w:proofErr w:type="spellStart"/>
      <w:r w:rsidR="00903D4D" w:rsidRPr="00B66B9C">
        <w:rPr>
          <w:rFonts w:eastAsia="SimSun"/>
          <w:sz w:val="24"/>
          <w:szCs w:val="24"/>
          <w:lang w:eastAsia="zh-CN"/>
        </w:rPr>
        <w:t>antidot</w:t>
      </w:r>
      <w:proofErr w:type="spellEnd"/>
      <w:r w:rsidR="00903D4D" w:rsidRPr="00B66B9C">
        <w:rPr>
          <w:rFonts w:eastAsia="SimSun"/>
          <w:sz w:val="24"/>
          <w:szCs w:val="24"/>
          <w:lang w:eastAsia="zh-CN"/>
        </w:rPr>
        <w:t>, og det videre behandlingsforløb bør være symptomatisk.</w:t>
      </w:r>
    </w:p>
    <w:p w14:paraId="36268FC3" w14:textId="4531C389" w:rsidR="006D388A" w:rsidRPr="006749F2" w:rsidRDefault="006D388A" w:rsidP="00903D4D">
      <w:pPr>
        <w:ind w:left="851"/>
        <w:rPr>
          <w:sz w:val="24"/>
          <w:szCs w:val="24"/>
        </w:rPr>
      </w:pPr>
    </w:p>
    <w:p w14:paraId="00660323" w14:textId="77777777" w:rsidR="006D388A" w:rsidRPr="006749F2" w:rsidRDefault="006D388A" w:rsidP="006D388A">
      <w:pPr>
        <w:tabs>
          <w:tab w:val="left" w:pos="851"/>
        </w:tabs>
        <w:ind w:left="851" w:hanging="851"/>
        <w:rPr>
          <w:b/>
          <w:sz w:val="24"/>
          <w:szCs w:val="24"/>
        </w:rPr>
      </w:pPr>
      <w:r w:rsidRPr="006749F2">
        <w:rPr>
          <w:b/>
          <w:sz w:val="24"/>
          <w:szCs w:val="24"/>
        </w:rPr>
        <w:t>4.10</w:t>
      </w:r>
      <w:r w:rsidRPr="006749F2">
        <w:rPr>
          <w:b/>
          <w:sz w:val="24"/>
          <w:szCs w:val="24"/>
        </w:rPr>
        <w:tab/>
        <w:t>Udlevering</w:t>
      </w:r>
    </w:p>
    <w:p w14:paraId="6492FA47" w14:textId="77777777" w:rsidR="006D388A" w:rsidRPr="006749F2" w:rsidRDefault="006D388A" w:rsidP="006D388A">
      <w:pPr>
        <w:tabs>
          <w:tab w:val="left" w:pos="851"/>
        </w:tabs>
        <w:ind w:left="851" w:hanging="851"/>
        <w:rPr>
          <w:sz w:val="24"/>
          <w:szCs w:val="24"/>
        </w:rPr>
      </w:pPr>
      <w:r w:rsidRPr="006749F2">
        <w:rPr>
          <w:sz w:val="24"/>
          <w:szCs w:val="24"/>
        </w:rPr>
        <w:tab/>
        <w:t>B</w:t>
      </w:r>
    </w:p>
    <w:p w14:paraId="75986835" w14:textId="77777777" w:rsidR="006D388A" w:rsidRPr="006749F2" w:rsidRDefault="006D388A" w:rsidP="006D388A">
      <w:pPr>
        <w:tabs>
          <w:tab w:val="left" w:pos="851"/>
        </w:tabs>
        <w:rPr>
          <w:sz w:val="24"/>
          <w:szCs w:val="24"/>
        </w:rPr>
      </w:pPr>
    </w:p>
    <w:p w14:paraId="72E2AF7D" w14:textId="77777777" w:rsidR="006D388A" w:rsidRPr="006749F2" w:rsidRDefault="006D388A" w:rsidP="006D388A">
      <w:pPr>
        <w:tabs>
          <w:tab w:val="left" w:pos="851"/>
        </w:tabs>
        <w:rPr>
          <w:sz w:val="24"/>
          <w:szCs w:val="24"/>
        </w:rPr>
      </w:pPr>
    </w:p>
    <w:p w14:paraId="283EFBCD" w14:textId="77777777" w:rsidR="00F70DC4" w:rsidRPr="00C84483" w:rsidRDefault="00F70DC4" w:rsidP="00F70DC4">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4EB121" w14:textId="77777777" w:rsidR="00F70DC4" w:rsidRPr="00C84483" w:rsidRDefault="00F70DC4" w:rsidP="00F70DC4">
      <w:pPr>
        <w:tabs>
          <w:tab w:val="left" w:pos="851"/>
        </w:tabs>
        <w:ind w:left="851"/>
        <w:rPr>
          <w:sz w:val="24"/>
          <w:szCs w:val="24"/>
        </w:rPr>
      </w:pPr>
    </w:p>
    <w:p w14:paraId="4CEE07AB" w14:textId="77777777" w:rsidR="00F70DC4" w:rsidRPr="00C84483" w:rsidRDefault="00F70DC4" w:rsidP="00F70DC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71D3A28" w14:textId="65E7B7E1" w:rsidR="00F70DC4" w:rsidRPr="006749F2" w:rsidRDefault="00F70DC4" w:rsidP="00F70DC4">
      <w:pPr>
        <w:ind w:left="851"/>
        <w:rPr>
          <w:rFonts w:eastAsia="SimSun"/>
          <w:sz w:val="24"/>
          <w:szCs w:val="24"/>
          <w:lang w:eastAsia="zh-CN"/>
        </w:rPr>
      </w:pPr>
      <w:proofErr w:type="spellStart"/>
      <w:r>
        <w:rPr>
          <w:rFonts w:eastAsia="SimSun"/>
          <w:sz w:val="24"/>
          <w:szCs w:val="24"/>
          <w:lang w:eastAsia="zh-CN"/>
        </w:rPr>
        <w:t>Farmakoterapeutisk</w:t>
      </w:r>
      <w:proofErr w:type="spellEnd"/>
      <w:r>
        <w:rPr>
          <w:rFonts w:eastAsia="SimSun"/>
          <w:sz w:val="24"/>
          <w:szCs w:val="24"/>
          <w:lang w:eastAsia="zh-CN"/>
        </w:rPr>
        <w:t xml:space="preserve"> klassifikation: </w:t>
      </w:r>
      <w:proofErr w:type="spellStart"/>
      <w:r w:rsidRPr="006749F2">
        <w:rPr>
          <w:rFonts w:eastAsia="SimSun"/>
          <w:sz w:val="24"/>
          <w:szCs w:val="24"/>
          <w:lang w:eastAsia="zh-CN"/>
        </w:rPr>
        <w:t>Progestogener</w:t>
      </w:r>
      <w:proofErr w:type="spellEnd"/>
      <w:r w:rsidRPr="006749F2">
        <w:rPr>
          <w:rFonts w:eastAsia="SimSun"/>
          <w:sz w:val="24"/>
          <w:szCs w:val="24"/>
          <w:lang w:eastAsia="zh-CN"/>
        </w:rPr>
        <w:t xml:space="preserve"> og </w:t>
      </w:r>
      <w:proofErr w:type="spellStart"/>
      <w:r w:rsidRPr="006749F2">
        <w:rPr>
          <w:rFonts w:eastAsia="SimSun"/>
          <w:sz w:val="24"/>
          <w:szCs w:val="24"/>
          <w:lang w:eastAsia="zh-CN"/>
        </w:rPr>
        <w:t>estrogener</w:t>
      </w:r>
      <w:proofErr w:type="spellEnd"/>
      <w:r w:rsidRPr="006749F2">
        <w:rPr>
          <w:rFonts w:eastAsia="SimSun"/>
          <w:sz w:val="24"/>
          <w:szCs w:val="24"/>
          <w:lang w:eastAsia="zh-CN"/>
        </w:rPr>
        <w:t>, faste kombinationer</w:t>
      </w:r>
      <w:r>
        <w:rPr>
          <w:rFonts w:eastAsia="SimSun"/>
          <w:sz w:val="24"/>
          <w:szCs w:val="24"/>
          <w:lang w:eastAsia="zh-CN"/>
        </w:rPr>
        <w:t xml:space="preserve">, </w:t>
      </w:r>
      <w:r w:rsidRPr="006749F2">
        <w:rPr>
          <w:rFonts w:eastAsia="SimSun"/>
          <w:sz w:val="24"/>
          <w:szCs w:val="24"/>
          <w:lang w:eastAsia="zh-CN"/>
        </w:rPr>
        <w:t>ATC-kode: G03AA12.</w:t>
      </w:r>
    </w:p>
    <w:p w14:paraId="4AC86734" w14:textId="77777777" w:rsidR="00F70DC4" w:rsidRDefault="00F70DC4" w:rsidP="006D388A">
      <w:pPr>
        <w:ind w:left="851"/>
        <w:rPr>
          <w:rFonts w:eastAsia="SimSun"/>
          <w:sz w:val="24"/>
          <w:szCs w:val="24"/>
          <w:lang w:eastAsia="zh-CN"/>
        </w:rPr>
      </w:pPr>
    </w:p>
    <w:p w14:paraId="7B5042D0" w14:textId="274CDD09" w:rsidR="006D388A" w:rsidRPr="006749F2" w:rsidRDefault="006D388A" w:rsidP="006D388A">
      <w:pPr>
        <w:ind w:left="851"/>
        <w:rPr>
          <w:rFonts w:eastAsia="SimSun"/>
          <w:sz w:val="24"/>
          <w:szCs w:val="24"/>
          <w:lang w:eastAsia="zh-CN"/>
        </w:rPr>
      </w:pPr>
      <w:r w:rsidRPr="006749F2">
        <w:rPr>
          <w:rFonts w:eastAsia="SimSun"/>
          <w:sz w:val="24"/>
          <w:szCs w:val="24"/>
          <w:lang w:eastAsia="zh-CN"/>
        </w:rPr>
        <w:t>Pearl-indeks for metodesvigt: 0,09 (øvre grænse for tosidet 95 % konfidensinterval: 0.32)</w:t>
      </w:r>
    </w:p>
    <w:p w14:paraId="512018CD" w14:textId="77777777" w:rsidR="006D388A" w:rsidRPr="006749F2" w:rsidRDefault="006D388A" w:rsidP="006D388A">
      <w:pPr>
        <w:ind w:left="851"/>
        <w:rPr>
          <w:rFonts w:eastAsia="SimSun"/>
          <w:sz w:val="24"/>
          <w:szCs w:val="24"/>
          <w:lang w:eastAsia="zh-CN"/>
        </w:rPr>
      </w:pPr>
      <w:r w:rsidRPr="006749F2">
        <w:rPr>
          <w:sz w:val="24"/>
          <w:szCs w:val="24"/>
        </w:rPr>
        <w:t>Samlet Pearl-indeks (metodesvigt + patientsvigt): 0,57 (øvre grænse for tosidet 95 % konfidensinterval: 0.90).</w:t>
      </w:r>
    </w:p>
    <w:p w14:paraId="57645866" w14:textId="77777777" w:rsidR="006D388A" w:rsidRPr="006749F2" w:rsidRDefault="006D388A" w:rsidP="006D388A">
      <w:pPr>
        <w:ind w:left="851"/>
        <w:rPr>
          <w:rFonts w:eastAsia="SimSun"/>
          <w:sz w:val="24"/>
          <w:szCs w:val="24"/>
          <w:lang w:eastAsia="zh-CN"/>
        </w:rPr>
      </w:pPr>
    </w:p>
    <w:p w14:paraId="3FA0186C"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Asubtelas</w:t>
      </w:r>
      <w:proofErr w:type="spellEnd"/>
      <w:r w:rsidRPr="006749F2">
        <w:rPr>
          <w:rFonts w:eastAsia="SimSun"/>
          <w:sz w:val="24"/>
          <w:szCs w:val="24"/>
          <w:lang w:eastAsia="zh-CN"/>
        </w:rPr>
        <w:t xml:space="preserve"> antikonceptionelle virkning er baseret på interaktion mellem forskellige faktorer, hvoraf de vigtigste er undertrykkelse af ovulationen og ændringer i </w:t>
      </w:r>
      <w:proofErr w:type="spellStart"/>
      <w:r w:rsidRPr="006749F2">
        <w:rPr>
          <w:rFonts w:eastAsia="SimSun"/>
          <w:sz w:val="24"/>
          <w:szCs w:val="24"/>
          <w:lang w:eastAsia="zh-CN"/>
        </w:rPr>
        <w:t>endometriet</w:t>
      </w:r>
      <w:proofErr w:type="spellEnd"/>
      <w:r w:rsidRPr="006749F2">
        <w:rPr>
          <w:rFonts w:eastAsia="SimSun"/>
          <w:sz w:val="24"/>
          <w:szCs w:val="24"/>
          <w:lang w:eastAsia="zh-CN"/>
        </w:rPr>
        <w:t xml:space="preserve">. </w:t>
      </w:r>
    </w:p>
    <w:p w14:paraId="7BD5B921" w14:textId="77777777" w:rsidR="006D388A" w:rsidRPr="006749F2" w:rsidRDefault="006D388A" w:rsidP="006D388A">
      <w:pPr>
        <w:ind w:left="851"/>
        <w:rPr>
          <w:rFonts w:eastAsia="SimSun"/>
          <w:sz w:val="24"/>
          <w:szCs w:val="24"/>
          <w:lang w:eastAsia="zh-CN"/>
        </w:rPr>
      </w:pPr>
    </w:p>
    <w:p w14:paraId="512C1548"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Asubtela</w:t>
      </w:r>
      <w:proofErr w:type="spellEnd"/>
      <w:r w:rsidRPr="006749F2">
        <w:rPr>
          <w:rFonts w:eastAsia="SimSun"/>
          <w:sz w:val="24"/>
          <w:szCs w:val="24"/>
          <w:lang w:eastAsia="zh-CN"/>
        </w:rPr>
        <w:t xml:space="preserve"> er en kombinations-p-pille med østrogenet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og gestagenet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I terapeutiske doser har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desuden </w:t>
      </w:r>
      <w:proofErr w:type="spellStart"/>
      <w:r w:rsidRPr="006749F2">
        <w:rPr>
          <w:rFonts w:eastAsia="SimSun"/>
          <w:sz w:val="24"/>
          <w:szCs w:val="24"/>
          <w:lang w:eastAsia="zh-CN"/>
        </w:rPr>
        <w:t>antiandrogene</w:t>
      </w:r>
      <w:proofErr w:type="spellEnd"/>
      <w:r w:rsidRPr="006749F2">
        <w:rPr>
          <w:rFonts w:eastAsia="SimSun"/>
          <w:sz w:val="24"/>
          <w:szCs w:val="24"/>
          <w:lang w:eastAsia="zh-CN"/>
        </w:rPr>
        <w:t xml:space="preserve"> og milde </w:t>
      </w:r>
      <w:proofErr w:type="spellStart"/>
      <w:r w:rsidRPr="006749F2">
        <w:rPr>
          <w:rFonts w:eastAsia="SimSun"/>
          <w:sz w:val="24"/>
          <w:szCs w:val="24"/>
          <w:lang w:eastAsia="zh-CN"/>
        </w:rPr>
        <w:t>antimineralkortikoide</w:t>
      </w:r>
      <w:proofErr w:type="spellEnd"/>
      <w:r w:rsidRPr="006749F2">
        <w:rPr>
          <w:rFonts w:eastAsia="SimSun"/>
          <w:sz w:val="24"/>
          <w:szCs w:val="24"/>
          <w:lang w:eastAsia="zh-CN"/>
        </w:rPr>
        <w:t xml:space="preserve"> egenskaber. Det har ingen østrogen, </w:t>
      </w:r>
      <w:proofErr w:type="spellStart"/>
      <w:r w:rsidRPr="006749F2">
        <w:rPr>
          <w:rFonts w:eastAsia="SimSun"/>
          <w:sz w:val="24"/>
          <w:szCs w:val="24"/>
          <w:lang w:eastAsia="zh-CN"/>
        </w:rPr>
        <w:t>glukokortikoid</w:t>
      </w:r>
      <w:proofErr w:type="spellEnd"/>
      <w:r w:rsidRPr="006749F2">
        <w:rPr>
          <w:rFonts w:eastAsia="SimSun"/>
          <w:sz w:val="24"/>
          <w:szCs w:val="24"/>
          <w:lang w:eastAsia="zh-CN"/>
        </w:rPr>
        <w:t xml:space="preserve"> eller </w:t>
      </w:r>
      <w:proofErr w:type="spellStart"/>
      <w:r w:rsidRPr="006749F2">
        <w:rPr>
          <w:rFonts w:eastAsia="SimSun"/>
          <w:sz w:val="24"/>
          <w:szCs w:val="24"/>
          <w:lang w:eastAsia="zh-CN"/>
        </w:rPr>
        <w:t>antiglukokortikoid</w:t>
      </w:r>
      <w:proofErr w:type="spellEnd"/>
      <w:r w:rsidRPr="006749F2">
        <w:rPr>
          <w:rFonts w:eastAsia="SimSun"/>
          <w:sz w:val="24"/>
          <w:szCs w:val="24"/>
          <w:lang w:eastAsia="zh-CN"/>
        </w:rPr>
        <w:t xml:space="preserve"> aktivitet. Dermed har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en farmakologisk profil, der er meget lig det naturlige hormon progesteron. </w:t>
      </w:r>
    </w:p>
    <w:p w14:paraId="23395362" w14:textId="77777777" w:rsidR="006D388A" w:rsidRPr="006749F2" w:rsidRDefault="006D388A" w:rsidP="006D388A">
      <w:pPr>
        <w:ind w:left="851"/>
        <w:rPr>
          <w:rFonts w:eastAsia="SimSun"/>
          <w:sz w:val="24"/>
          <w:szCs w:val="24"/>
          <w:lang w:eastAsia="zh-CN"/>
        </w:rPr>
      </w:pPr>
    </w:p>
    <w:p w14:paraId="6940A37A"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Kliniske undersøgelser tyder på, at </w:t>
      </w:r>
      <w:proofErr w:type="spellStart"/>
      <w:r w:rsidRPr="006749F2">
        <w:rPr>
          <w:rFonts w:eastAsia="SimSun"/>
          <w:sz w:val="24"/>
          <w:szCs w:val="24"/>
          <w:lang w:eastAsia="zh-CN"/>
        </w:rPr>
        <w:t>Asubtelas</w:t>
      </w:r>
      <w:proofErr w:type="spellEnd"/>
      <w:r w:rsidRPr="006749F2">
        <w:rPr>
          <w:rFonts w:eastAsia="SimSun"/>
          <w:sz w:val="24"/>
          <w:szCs w:val="24"/>
          <w:lang w:eastAsia="zh-CN"/>
        </w:rPr>
        <w:t xml:space="preserve"> milde </w:t>
      </w:r>
      <w:proofErr w:type="spellStart"/>
      <w:r w:rsidRPr="006749F2">
        <w:rPr>
          <w:rFonts w:eastAsia="SimSun"/>
          <w:sz w:val="24"/>
          <w:szCs w:val="24"/>
          <w:lang w:eastAsia="zh-CN"/>
        </w:rPr>
        <w:t>antimineralkortikoide</w:t>
      </w:r>
      <w:proofErr w:type="spellEnd"/>
      <w:r w:rsidRPr="006749F2">
        <w:rPr>
          <w:rFonts w:eastAsia="SimSun"/>
          <w:sz w:val="24"/>
          <w:szCs w:val="24"/>
          <w:lang w:eastAsia="zh-CN"/>
        </w:rPr>
        <w:t xml:space="preserve"> egenskaber medfører en mild </w:t>
      </w:r>
      <w:proofErr w:type="spellStart"/>
      <w:r w:rsidRPr="006749F2">
        <w:rPr>
          <w:rFonts w:eastAsia="SimSun"/>
          <w:sz w:val="24"/>
          <w:szCs w:val="24"/>
          <w:lang w:eastAsia="zh-CN"/>
        </w:rPr>
        <w:t>antimineralokortikoid</w:t>
      </w:r>
      <w:proofErr w:type="spellEnd"/>
      <w:r w:rsidRPr="006749F2">
        <w:rPr>
          <w:rFonts w:eastAsia="SimSun"/>
          <w:sz w:val="24"/>
          <w:szCs w:val="24"/>
          <w:lang w:eastAsia="zh-CN"/>
        </w:rPr>
        <w:t xml:space="preserve"> virkning.</w:t>
      </w:r>
    </w:p>
    <w:p w14:paraId="6FCC6718" w14:textId="77777777" w:rsidR="006D388A" w:rsidRPr="006749F2" w:rsidRDefault="006D388A" w:rsidP="006D388A">
      <w:pPr>
        <w:ind w:left="851"/>
        <w:rPr>
          <w:rFonts w:eastAsia="SimSun"/>
          <w:sz w:val="24"/>
          <w:szCs w:val="24"/>
          <w:lang w:eastAsia="zh-CN"/>
        </w:rPr>
      </w:pPr>
    </w:p>
    <w:p w14:paraId="0A49D65E" w14:textId="77777777" w:rsidR="00F70DC4" w:rsidRPr="00C84483" w:rsidRDefault="00F70DC4" w:rsidP="00F70DC4">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CD9C2BA" w14:textId="77777777" w:rsidR="006D388A" w:rsidRPr="00F70DC4" w:rsidRDefault="006D388A" w:rsidP="00F70DC4">
      <w:pPr>
        <w:ind w:left="851"/>
        <w:rPr>
          <w:rFonts w:eastAsia="SimSun"/>
          <w:sz w:val="24"/>
          <w:szCs w:val="24"/>
          <w:lang w:eastAsia="zh-CN"/>
        </w:rPr>
      </w:pPr>
    </w:p>
    <w:p w14:paraId="7910471D" w14:textId="77777777" w:rsidR="006D388A" w:rsidRPr="00F70DC4" w:rsidRDefault="006D388A" w:rsidP="00F70DC4">
      <w:pPr>
        <w:ind w:left="851"/>
        <w:rPr>
          <w:rFonts w:eastAsia="SimSun"/>
          <w:b/>
          <w:sz w:val="24"/>
          <w:szCs w:val="24"/>
          <w:lang w:eastAsia="zh-CN"/>
        </w:rPr>
      </w:pPr>
      <w:proofErr w:type="spellStart"/>
      <w:r w:rsidRPr="00F70DC4">
        <w:rPr>
          <w:rFonts w:eastAsia="SimSun"/>
          <w:b/>
          <w:sz w:val="24"/>
          <w:szCs w:val="24"/>
          <w:lang w:eastAsia="zh-CN"/>
        </w:rPr>
        <w:t>Drospirenon</w:t>
      </w:r>
      <w:proofErr w:type="spellEnd"/>
    </w:p>
    <w:p w14:paraId="008512F5" w14:textId="77777777" w:rsidR="006D388A" w:rsidRPr="00F70DC4" w:rsidRDefault="006D388A" w:rsidP="00F70DC4">
      <w:pPr>
        <w:ind w:left="851"/>
        <w:rPr>
          <w:rFonts w:eastAsia="SimSun"/>
          <w:sz w:val="24"/>
          <w:szCs w:val="24"/>
          <w:u w:val="single"/>
          <w:lang w:eastAsia="zh-CN"/>
        </w:rPr>
      </w:pPr>
    </w:p>
    <w:p w14:paraId="0C34F861" w14:textId="77777777" w:rsidR="006D388A" w:rsidRPr="00F70DC4" w:rsidRDefault="006D388A" w:rsidP="00F70DC4">
      <w:pPr>
        <w:ind w:left="851"/>
        <w:rPr>
          <w:rFonts w:eastAsia="SimSun"/>
          <w:sz w:val="24"/>
          <w:szCs w:val="24"/>
          <w:u w:val="single"/>
          <w:lang w:eastAsia="zh-CN"/>
        </w:rPr>
      </w:pPr>
      <w:r w:rsidRPr="00F70DC4">
        <w:rPr>
          <w:rFonts w:eastAsia="SimSun"/>
          <w:sz w:val="24"/>
          <w:szCs w:val="24"/>
          <w:u w:val="single"/>
          <w:lang w:eastAsia="zh-CN"/>
        </w:rPr>
        <w:t>Absorption</w:t>
      </w:r>
    </w:p>
    <w:p w14:paraId="67295DA1" w14:textId="77777777" w:rsidR="006D388A" w:rsidRPr="00F70DC4" w:rsidRDefault="006D388A" w:rsidP="00F70DC4">
      <w:pPr>
        <w:ind w:left="851"/>
        <w:rPr>
          <w:rFonts w:eastAsia="SimSun"/>
          <w:sz w:val="24"/>
          <w:szCs w:val="24"/>
          <w:lang w:eastAsia="zh-CN"/>
        </w:rPr>
      </w:pPr>
      <w:r w:rsidRPr="00F70DC4">
        <w:rPr>
          <w:rFonts w:eastAsia="SimSun"/>
          <w:sz w:val="24"/>
          <w:szCs w:val="24"/>
          <w:lang w:eastAsia="zh-CN"/>
        </w:rPr>
        <w:t xml:space="preserve">Oralt administreret </w:t>
      </w:r>
      <w:proofErr w:type="spellStart"/>
      <w:r w:rsidRPr="00F70DC4">
        <w:rPr>
          <w:rFonts w:eastAsia="SimSun"/>
          <w:sz w:val="24"/>
          <w:szCs w:val="24"/>
          <w:lang w:eastAsia="zh-CN"/>
        </w:rPr>
        <w:t>drospirenon</w:t>
      </w:r>
      <w:proofErr w:type="spellEnd"/>
      <w:r w:rsidRPr="00F70DC4">
        <w:rPr>
          <w:rFonts w:eastAsia="SimSun"/>
          <w:sz w:val="24"/>
          <w:szCs w:val="24"/>
          <w:lang w:eastAsia="zh-CN"/>
        </w:rPr>
        <w:t xml:space="preserve"> absorberes hurtigt og næsten fuldstændigt. Efter en enkelt administration opnås en maksimal serumkoncentration af det aktive stof på ca. 38 </w:t>
      </w:r>
      <w:proofErr w:type="spellStart"/>
      <w:r w:rsidRPr="00F70DC4">
        <w:rPr>
          <w:rFonts w:eastAsia="SimSun"/>
          <w:sz w:val="24"/>
          <w:szCs w:val="24"/>
          <w:lang w:eastAsia="zh-CN"/>
        </w:rPr>
        <w:t>ng</w:t>
      </w:r>
      <w:proofErr w:type="spellEnd"/>
      <w:r w:rsidRPr="00F70DC4">
        <w:rPr>
          <w:rFonts w:eastAsia="SimSun"/>
          <w:sz w:val="24"/>
          <w:szCs w:val="24"/>
          <w:lang w:eastAsia="zh-CN"/>
        </w:rPr>
        <w:t xml:space="preserve">/ml efter 1-2 timer. Biotilgængeligheden er mellem 76 og 85 %. Samtidig fødeindtagelse har ingen indflydelse på biotilgængeligheden af </w:t>
      </w:r>
      <w:proofErr w:type="spellStart"/>
      <w:r w:rsidRPr="00F70DC4">
        <w:rPr>
          <w:rFonts w:eastAsia="SimSun"/>
          <w:sz w:val="24"/>
          <w:szCs w:val="24"/>
          <w:lang w:eastAsia="zh-CN"/>
        </w:rPr>
        <w:t>drospirenon</w:t>
      </w:r>
      <w:proofErr w:type="spellEnd"/>
      <w:r w:rsidRPr="00F70DC4">
        <w:rPr>
          <w:rFonts w:eastAsia="SimSun"/>
          <w:sz w:val="24"/>
          <w:szCs w:val="24"/>
          <w:lang w:eastAsia="zh-CN"/>
        </w:rPr>
        <w:t xml:space="preserve">. </w:t>
      </w:r>
    </w:p>
    <w:p w14:paraId="38F9DE44" w14:textId="77777777" w:rsidR="006D388A" w:rsidRPr="00F70DC4" w:rsidRDefault="006D388A" w:rsidP="00F70DC4">
      <w:pPr>
        <w:ind w:left="851"/>
        <w:rPr>
          <w:rFonts w:eastAsia="SimSun"/>
          <w:sz w:val="24"/>
          <w:szCs w:val="24"/>
          <w:u w:val="single"/>
          <w:lang w:eastAsia="zh-CN"/>
        </w:rPr>
      </w:pPr>
    </w:p>
    <w:p w14:paraId="64D0A0BB" w14:textId="77777777" w:rsidR="006D388A" w:rsidRPr="006749F2" w:rsidRDefault="006D388A" w:rsidP="006D388A">
      <w:pPr>
        <w:ind w:left="851"/>
        <w:rPr>
          <w:rFonts w:eastAsia="SimSun"/>
          <w:sz w:val="24"/>
          <w:szCs w:val="24"/>
          <w:lang w:eastAsia="zh-CN"/>
        </w:rPr>
      </w:pPr>
      <w:r w:rsidRPr="006749F2">
        <w:rPr>
          <w:rFonts w:eastAsia="SimSun"/>
          <w:sz w:val="24"/>
          <w:szCs w:val="24"/>
          <w:u w:val="single"/>
          <w:lang w:eastAsia="zh-CN"/>
        </w:rPr>
        <w:t>Fordeling</w:t>
      </w:r>
    </w:p>
    <w:p w14:paraId="32B31175" w14:textId="6794FD36"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Efter oral administration falder serumkoncentrationen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med en terminal halveringstid på 31 timer.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bindes til serumalbumin, men bindes ikke til kønshormonbindende </w:t>
      </w:r>
      <w:proofErr w:type="spellStart"/>
      <w:r w:rsidRPr="006749F2">
        <w:rPr>
          <w:rFonts w:eastAsia="SimSun"/>
          <w:sz w:val="24"/>
          <w:szCs w:val="24"/>
          <w:lang w:eastAsia="zh-CN"/>
        </w:rPr>
        <w:t>globulin</w:t>
      </w:r>
      <w:proofErr w:type="spellEnd"/>
      <w:r w:rsidRPr="006749F2">
        <w:rPr>
          <w:rFonts w:eastAsia="SimSun"/>
          <w:sz w:val="24"/>
          <w:szCs w:val="24"/>
          <w:lang w:eastAsia="zh-CN"/>
        </w:rPr>
        <w:t xml:space="preserve"> (SHBG) eller </w:t>
      </w:r>
      <w:proofErr w:type="spellStart"/>
      <w:r w:rsidRPr="006749F2">
        <w:rPr>
          <w:rFonts w:eastAsia="SimSun"/>
          <w:sz w:val="24"/>
          <w:szCs w:val="24"/>
          <w:lang w:eastAsia="zh-CN"/>
        </w:rPr>
        <w:t>kortikoidbindende</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globulin</w:t>
      </w:r>
      <w:proofErr w:type="spellEnd"/>
      <w:r w:rsidRPr="006749F2">
        <w:rPr>
          <w:rFonts w:eastAsia="SimSun"/>
          <w:sz w:val="24"/>
          <w:szCs w:val="24"/>
          <w:lang w:eastAsia="zh-CN"/>
        </w:rPr>
        <w:t xml:space="preserve"> (CBG). Kun 3-5 % af de totale serumkoncentrationer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findes som frit steroid. Den </w:t>
      </w:r>
      <w:proofErr w:type="spellStart"/>
      <w:r w:rsidRPr="006749F2">
        <w:rPr>
          <w:rFonts w:eastAsia="SimSun"/>
          <w:sz w:val="24"/>
          <w:szCs w:val="24"/>
          <w:lang w:eastAsia="zh-CN"/>
        </w:rPr>
        <w:t>ethinylestradiol</w:t>
      </w:r>
      <w:proofErr w:type="spellEnd"/>
      <w:r w:rsidRPr="006749F2">
        <w:rPr>
          <w:rFonts w:eastAsia="SimSun"/>
          <w:sz w:val="24"/>
          <w:szCs w:val="24"/>
          <w:lang w:eastAsia="zh-CN"/>
        </w:rPr>
        <w:t>-inducerede stigning i SHBG har ingen indflydelse på serumprotein</w:t>
      </w:r>
      <w:r w:rsidR="00EE63C0">
        <w:rPr>
          <w:rFonts w:eastAsia="SimSun"/>
          <w:sz w:val="24"/>
          <w:szCs w:val="24"/>
          <w:lang w:eastAsia="zh-CN"/>
        </w:rPr>
        <w:softHyphen/>
      </w:r>
      <w:r w:rsidRPr="006749F2">
        <w:rPr>
          <w:rFonts w:eastAsia="SimSun"/>
          <w:sz w:val="24"/>
          <w:szCs w:val="24"/>
          <w:lang w:eastAsia="zh-CN"/>
        </w:rPr>
        <w:t xml:space="preserve">bindingen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Drospirenons</w:t>
      </w:r>
      <w:proofErr w:type="spellEnd"/>
      <w:r w:rsidRPr="006749F2">
        <w:rPr>
          <w:rFonts w:eastAsia="SimSun"/>
          <w:sz w:val="24"/>
          <w:szCs w:val="24"/>
          <w:lang w:eastAsia="zh-CN"/>
        </w:rPr>
        <w:t xml:space="preserve"> gennemsnitlige tilsyneladende fordelingsvolumen er 3,7 ± 1,2 l/kg. </w:t>
      </w:r>
    </w:p>
    <w:p w14:paraId="1AB18215" w14:textId="77777777" w:rsidR="006D388A" w:rsidRPr="006749F2" w:rsidRDefault="006D388A" w:rsidP="006D388A">
      <w:pPr>
        <w:ind w:left="851"/>
        <w:rPr>
          <w:rFonts w:eastAsia="SimSun"/>
          <w:sz w:val="24"/>
          <w:szCs w:val="24"/>
          <w:lang w:eastAsia="zh-CN"/>
        </w:rPr>
      </w:pPr>
    </w:p>
    <w:p w14:paraId="26D82B88" w14:textId="77777777" w:rsidR="006D388A" w:rsidRPr="006749F2" w:rsidRDefault="006D388A" w:rsidP="006D388A">
      <w:pPr>
        <w:ind w:left="851"/>
        <w:rPr>
          <w:rFonts w:eastAsia="SimSun"/>
          <w:sz w:val="24"/>
          <w:szCs w:val="24"/>
          <w:lang w:eastAsia="zh-CN"/>
        </w:rPr>
      </w:pPr>
      <w:r w:rsidRPr="006749F2">
        <w:rPr>
          <w:rFonts w:eastAsia="SimSun"/>
          <w:sz w:val="24"/>
          <w:szCs w:val="24"/>
          <w:u w:val="single"/>
          <w:lang w:eastAsia="zh-CN"/>
        </w:rPr>
        <w:t>Biotransformation</w:t>
      </w:r>
    </w:p>
    <w:p w14:paraId="4E0ADA52"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metaboliseres</w:t>
      </w:r>
      <w:proofErr w:type="spellEnd"/>
      <w:r w:rsidRPr="006749F2">
        <w:rPr>
          <w:rFonts w:eastAsia="SimSun"/>
          <w:sz w:val="24"/>
          <w:szCs w:val="24"/>
          <w:lang w:eastAsia="zh-CN"/>
        </w:rPr>
        <w:t xml:space="preserve"> i udstrakt grad efter oral administration. De væsentligste metabolitter i plasma er </w:t>
      </w:r>
      <w:proofErr w:type="spellStart"/>
      <w:r w:rsidRPr="006749F2">
        <w:rPr>
          <w:rFonts w:eastAsia="SimSun"/>
          <w:sz w:val="24"/>
          <w:szCs w:val="24"/>
          <w:lang w:eastAsia="zh-CN"/>
        </w:rPr>
        <w:t>syreformen</w:t>
      </w:r>
      <w:proofErr w:type="spellEnd"/>
      <w:r w:rsidRPr="006749F2">
        <w:rPr>
          <w:rFonts w:eastAsia="SimSun"/>
          <w:sz w:val="24"/>
          <w:szCs w:val="24"/>
          <w:lang w:eastAsia="zh-CN"/>
        </w:rPr>
        <w:t xml:space="preserve">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dannet ved åbning af </w:t>
      </w:r>
      <w:proofErr w:type="spellStart"/>
      <w:r w:rsidRPr="006749F2">
        <w:rPr>
          <w:rFonts w:eastAsia="SimSun"/>
          <w:sz w:val="24"/>
          <w:szCs w:val="24"/>
          <w:lang w:eastAsia="zh-CN"/>
        </w:rPr>
        <w:t>lakton</w:t>
      </w:r>
      <w:proofErr w:type="spellEnd"/>
      <w:r w:rsidRPr="006749F2">
        <w:rPr>
          <w:rFonts w:eastAsia="SimSun"/>
          <w:sz w:val="24"/>
          <w:szCs w:val="24"/>
          <w:lang w:eastAsia="zh-CN"/>
        </w:rPr>
        <w:t xml:space="preserve">-ringen, og 4,5-dihydro-drospirenon-3-sulfat, der dannes ved reduktion og efterfølgende sulfonering.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er også underlagt </w:t>
      </w:r>
      <w:proofErr w:type="spellStart"/>
      <w:r w:rsidRPr="006749F2">
        <w:rPr>
          <w:rFonts w:eastAsia="SimSun"/>
          <w:sz w:val="24"/>
          <w:szCs w:val="24"/>
          <w:lang w:eastAsia="zh-CN"/>
        </w:rPr>
        <w:t>oxidativ</w:t>
      </w:r>
      <w:proofErr w:type="spellEnd"/>
      <w:r w:rsidRPr="006749F2">
        <w:rPr>
          <w:rFonts w:eastAsia="SimSun"/>
          <w:sz w:val="24"/>
          <w:szCs w:val="24"/>
          <w:lang w:eastAsia="zh-CN"/>
        </w:rPr>
        <w:t xml:space="preserve"> metabolisme katalyseret af CYP3A4. </w:t>
      </w:r>
    </w:p>
    <w:p w14:paraId="1166546F" w14:textId="31533847" w:rsidR="006D388A" w:rsidRPr="006749F2" w:rsidRDefault="006D388A" w:rsidP="006D388A">
      <w:pPr>
        <w:ind w:left="851"/>
        <w:rPr>
          <w:rFonts w:eastAsia="SimSun"/>
          <w:sz w:val="24"/>
          <w:szCs w:val="24"/>
          <w:lang w:eastAsia="zh-CN"/>
        </w:rPr>
      </w:pPr>
    </w:p>
    <w:p w14:paraId="1DC1D53B"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In </w:t>
      </w:r>
      <w:proofErr w:type="spellStart"/>
      <w:r w:rsidRPr="006749F2">
        <w:rPr>
          <w:rFonts w:eastAsia="SimSun"/>
          <w:sz w:val="24"/>
          <w:szCs w:val="24"/>
          <w:lang w:eastAsia="zh-CN"/>
        </w:rPr>
        <w:t>vitro</w:t>
      </w:r>
      <w:proofErr w:type="spellEnd"/>
      <w:r w:rsidRPr="006749F2">
        <w:rPr>
          <w:rFonts w:eastAsia="SimSun"/>
          <w:sz w:val="24"/>
          <w:szCs w:val="24"/>
          <w:lang w:eastAsia="zh-CN"/>
        </w:rPr>
        <w:t xml:space="preserve"> kan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medføre en svag til moderat hæmning af </w:t>
      </w:r>
      <w:proofErr w:type="spellStart"/>
      <w:r w:rsidRPr="006749F2">
        <w:rPr>
          <w:rFonts w:eastAsia="SimSun"/>
          <w:sz w:val="24"/>
          <w:szCs w:val="24"/>
          <w:lang w:eastAsia="zh-CN"/>
        </w:rPr>
        <w:t>cytochrom</w:t>
      </w:r>
      <w:proofErr w:type="spellEnd"/>
      <w:r w:rsidRPr="006749F2">
        <w:rPr>
          <w:rFonts w:eastAsia="SimSun"/>
          <w:sz w:val="24"/>
          <w:szCs w:val="24"/>
          <w:lang w:eastAsia="zh-CN"/>
        </w:rPr>
        <w:t xml:space="preserve"> P450-enzymerne CYP1A1, CYP2C9, CYP2C19 og CYP3A4.</w:t>
      </w:r>
    </w:p>
    <w:p w14:paraId="301E0709" w14:textId="60A2C7B2" w:rsidR="006D388A" w:rsidRPr="006749F2" w:rsidRDefault="006D388A" w:rsidP="006D388A">
      <w:pPr>
        <w:ind w:left="851"/>
        <w:rPr>
          <w:rFonts w:eastAsia="SimSun"/>
          <w:sz w:val="24"/>
          <w:szCs w:val="24"/>
          <w:lang w:eastAsia="zh-CN"/>
        </w:rPr>
      </w:pPr>
    </w:p>
    <w:p w14:paraId="0B00AC81" w14:textId="77777777" w:rsidR="006D388A" w:rsidRPr="006749F2" w:rsidRDefault="006D388A" w:rsidP="006D388A">
      <w:pPr>
        <w:ind w:left="851"/>
        <w:rPr>
          <w:rFonts w:eastAsia="SimSun"/>
          <w:sz w:val="24"/>
          <w:szCs w:val="24"/>
          <w:lang w:eastAsia="zh-CN"/>
        </w:rPr>
      </w:pPr>
      <w:r w:rsidRPr="006749F2">
        <w:rPr>
          <w:rFonts w:eastAsia="SimSun"/>
          <w:sz w:val="24"/>
          <w:szCs w:val="24"/>
          <w:u w:val="single"/>
          <w:lang w:eastAsia="zh-CN"/>
        </w:rPr>
        <w:t>Elimination</w:t>
      </w:r>
    </w:p>
    <w:p w14:paraId="33E6883D"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Den metaboliske </w:t>
      </w:r>
      <w:proofErr w:type="spellStart"/>
      <w:r w:rsidRPr="006749F2">
        <w:rPr>
          <w:rFonts w:eastAsia="SimSun"/>
          <w:sz w:val="24"/>
          <w:szCs w:val="24"/>
          <w:lang w:eastAsia="zh-CN"/>
        </w:rPr>
        <w:t>clearancerate</w:t>
      </w:r>
      <w:proofErr w:type="spellEnd"/>
      <w:r w:rsidRPr="006749F2">
        <w:rPr>
          <w:rFonts w:eastAsia="SimSun"/>
          <w:sz w:val="24"/>
          <w:szCs w:val="24"/>
          <w:lang w:eastAsia="zh-CN"/>
        </w:rPr>
        <w:t xml:space="preserve"> for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i serum er 1,5 ± 0,2 ml/min/kg.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i uændret form udskilles kun i spormængder. </w:t>
      </w:r>
      <w:proofErr w:type="spellStart"/>
      <w:r w:rsidRPr="006749F2">
        <w:rPr>
          <w:rFonts w:eastAsia="SimSun"/>
          <w:sz w:val="24"/>
          <w:szCs w:val="24"/>
          <w:lang w:eastAsia="zh-CN"/>
        </w:rPr>
        <w:t>Drospirenons</w:t>
      </w:r>
      <w:proofErr w:type="spellEnd"/>
      <w:r w:rsidRPr="006749F2">
        <w:rPr>
          <w:rFonts w:eastAsia="SimSun"/>
          <w:sz w:val="24"/>
          <w:szCs w:val="24"/>
          <w:lang w:eastAsia="zh-CN"/>
        </w:rPr>
        <w:t xml:space="preserve"> metabolitter udskilles i fæces og urin i forholdet ca. 1,2-1,4. Halveringstiden for udskillelse af metabolitterne i urin og fæces er ca. 40 timer. </w:t>
      </w:r>
    </w:p>
    <w:p w14:paraId="2E05488E" w14:textId="77777777" w:rsidR="006D388A" w:rsidRPr="006749F2" w:rsidRDefault="006D388A" w:rsidP="006D388A">
      <w:pPr>
        <w:ind w:left="851"/>
        <w:rPr>
          <w:rFonts w:eastAsia="SimSun"/>
          <w:sz w:val="24"/>
          <w:szCs w:val="24"/>
          <w:lang w:eastAsia="zh-CN"/>
        </w:rPr>
      </w:pPr>
    </w:p>
    <w:p w14:paraId="1BBD3280"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u w:val="single"/>
          <w:lang w:eastAsia="zh-CN"/>
        </w:rPr>
        <w:t>Steady</w:t>
      </w:r>
      <w:proofErr w:type="spellEnd"/>
      <w:r w:rsidRPr="006749F2">
        <w:rPr>
          <w:rFonts w:eastAsia="SimSun"/>
          <w:sz w:val="24"/>
          <w:szCs w:val="24"/>
          <w:u w:val="single"/>
          <w:lang w:eastAsia="zh-CN"/>
        </w:rPr>
        <w:t>-State</w:t>
      </w:r>
    </w:p>
    <w:p w14:paraId="444713D8"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 løbet af en behandlingscyklus opnås den maksimale </w:t>
      </w:r>
      <w:proofErr w:type="spellStart"/>
      <w:r w:rsidRPr="006749F2">
        <w:rPr>
          <w:rFonts w:eastAsia="SimSun"/>
          <w:sz w:val="24"/>
          <w:szCs w:val="24"/>
          <w:lang w:eastAsia="zh-CN"/>
        </w:rPr>
        <w:t>steady-state</w:t>
      </w:r>
      <w:proofErr w:type="spellEnd"/>
      <w:r w:rsidRPr="006749F2">
        <w:rPr>
          <w:rFonts w:eastAsia="SimSun"/>
          <w:sz w:val="24"/>
          <w:szCs w:val="24"/>
          <w:lang w:eastAsia="zh-CN"/>
        </w:rPr>
        <w:t xml:space="preserve"> serumkoncentration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på ca. 70 </w:t>
      </w:r>
      <w:proofErr w:type="spellStart"/>
      <w:r w:rsidRPr="006749F2">
        <w:rPr>
          <w:rFonts w:eastAsia="SimSun"/>
          <w:sz w:val="24"/>
          <w:szCs w:val="24"/>
          <w:lang w:eastAsia="zh-CN"/>
        </w:rPr>
        <w:t>ng</w:t>
      </w:r>
      <w:proofErr w:type="spellEnd"/>
      <w:r w:rsidRPr="006749F2">
        <w:rPr>
          <w:rFonts w:eastAsia="SimSun"/>
          <w:sz w:val="24"/>
          <w:szCs w:val="24"/>
          <w:lang w:eastAsia="zh-CN"/>
        </w:rPr>
        <w:t xml:space="preserve">/ml efter ca. 8 dages behandling. Serumniveauer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akkumuleres med en faktor ca. 3 som følge af forholdet imellem den terminale halveringstid og doseringsintervallet. </w:t>
      </w:r>
    </w:p>
    <w:p w14:paraId="75D119E9" w14:textId="77777777" w:rsidR="006D388A" w:rsidRPr="006749F2" w:rsidRDefault="006D388A" w:rsidP="006D388A">
      <w:pPr>
        <w:ind w:left="851"/>
        <w:rPr>
          <w:rFonts w:eastAsia="SimSun"/>
          <w:sz w:val="24"/>
          <w:szCs w:val="24"/>
          <w:lang w:eastAsia="zh-CN"/>
        </w:rPr>
      </w:pPr>
    </w:p>
    <w:p w14:paraId="71DBF4AE" w14:textId="77777777" w:rsidR="006D388A" w:rsidRPr="006749F2" w:rsidRDefault="006D388A" w:rsidP="006D388A">
      <w:pPr>
        <w:ind w:left="851"/>
        <w:rPr>
          <w:rFonts w:eastAsia="SimSun"/>
          <w:sz w:val="24"/>
          <w:szCs w:val="24"/>
          <w:lang w:eastAsia="zh-CN"/>
        </w:rPr>
      </w:pPr>
      <w:r w:rsidRPr="006749F2">
        <w:rPr>
          <w:rFonts w:eastAsia="SimSun"/>
          <w:sz w:val="24"/>
          <w:szCs w:val="24"/>
          <w:u w:val="single"/>
          <w:lang w:eastAsia="zh-CN"/>
        </w:rPr>
        <w:t>Særlige patientpopulationer</w:t>
      </w:r>
    </w:p>
    <w:p w14:paraId="1E46ACED" w14:textId="77777777" w:rsidR="006D388A" w:rsidRPr="006749F2" w:rsidRDefault="006D388A" w:rsidP="006D388A">
      <w:pPr>
        <w:ind w:left="851"/>
        <w:rPr>
          <w:rFonts w:eastAsia="SimSun"/>
          <w:i/>
          <w:iCs/>
          <w:sz w:val="24"/>
          <w:szCs w:val="24"/>
          <w:lang w:eastAsia="zh-CN"/>
        </w:rPr>
      </w:pPr>
    </w:p>
    <w:p w14:paraId="1864C15D" w14:textId="77777777" w:rsidR="006D388A" w:rsidRPr="006749F2" w:rsidRDefault="006D388A" w:rsidP="006D388A">
      <w:pPr>
        <w:ind w:left="851"/>
        <w:rPr>
          <w:rFonts w:eastAsia="SimSun"/>
          <w:sz w:val="24"/>
          <w:szCs w:val="24"/>
          <w:lang w:eastAsia="zh-CN"/>
        </w:rPr>
      </w:pPr>
      <w:r w:rsidRPr="006749F2">
        <w:rPr>
          <w:rFonts w:eastAsia="SimSun"/>
          <w:i/>
          <w:iCs/>
          <w:sz w:val="24"/>
          <w:szCs w:val="24"/>
          <w:lang w:eastAsia="zh-CN"/>
        </w:rPr>
        <w:t>Virkning af nedsat nyrefunktion</w:t>
      </w:r>
    </w:p>
    <w:p w14:paraId="6C5AC847"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Steady-state</w:t>
      </w:r>
      <w:proofErr w:type="spellEnd"/>
      <w:r w:rsidRPr="006749F2">
        <w:rPr>
          <w:rFonts w:eastAsia="SimSun"/>
          <w:sz w:val="24"/>
          <w:szCs w:val="24"/>
          <w:lang w:eastAsia="zh-CN"/>
        </w:rPr>
        <w:t xml:space="preserve"> serumkoncentrationer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hos kvinder med mildt nedsat nyrefunktion (</w:t>
      </w:r>
      <w:proofErr w:type="spellStart"/>
      <w:r w:rsidRPr="006749F2">
        <w:rPr>
          <w:rFonts w:eastAsia="SimSun"/>
          <w:sz w:val="24"/>
          <w:szCs w:val="24"/>
          <w:lang w:eastAsia="zh-CN"/>
        </w:rPr>
        <w:t>serumkreatinin-clearance</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CLcr</w:t>
      </w:r>
      <w:proofErr w:type="spellEnd"/>
      <w:r w:rsidRPr="006749F2">
        <w:rPr>
          <w:rFonts w:eastAsia="SimSun"/>
          <w:sz w:val="24"/>
          <w:szCs w:val="24"/>
          <w:lang w:eastAsia="zh-CN"/>
        </w:rPr>
        <w:t xml:space="preserve"> 50-80 ml/min) svarede til serumkoncentrationerne hos kvinder med normal nyrefunktion. Serumkoncentrationerne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var i gennemsnit 37 % højere hos kvinder med moderat nedsat nyrefunktion (</w:t>
      </w:r>
      <w:proofErr w:type="spellStart"/>
      <w:r w:rsidRPr="006749F2">
        <w:rPr>
          <w:rFonts w:eastAsia="SimSun"/>
          <w:sz w:val="24"/>
          <w:szCs w:val="24"/>
          <w:lang w:eastAsia="zh-CN"/>
        </w:rPr>
        <w:t>CLcr</w:t>
      </w:r>
      <w:proofErr w:type="spellEnd"/>
      <w:r w:rsidRPr="006749F2">
        <w:rPr>
          <w:rFonts w:eastAsia="SimSun"/>
          <w:sz w:val="24"/>
          <w:szCs w:val="24"/>
          <w:lang w:eastAsia="zh-CN"/>
        </w:rPr>
        <w:t xml:space="preserve"> 30-50 ml/min) i forhold til kvinder med normal nyrefunktion.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-behandling var også veltolereret hos kvinder med mildt til moderat nedsat nyrefunktion.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-behandlingen udviste ingen klinisk signifikant virkning på serumkaliumkoncentrationen </w:t>
      </w:r>
    </w:p>
    <w:p w14:paraId="71C22E2C" w14:textId="77777777" w:rsidR="006D388A" w:rsidRPr="006749F2" w:rsidRDefault="006D388A" w:rsidP="006D388A">
      <w:pPr>
        <w:ind w:left="851"/>
        <w:rPr>
          <w:rFonts w:eastAsia="SimSun"/>
          <w:sz w:val="24"/>
          <w:szCs w:val="24"/>
          <w:lang w:eastAsia="zh-CN"/>
        </w:rPr>
      </w:pPr>
    </w:p>
    <w:p w14:paraId="41723ADB" w14:textId="77777777" w:rsidR="006D388A" w:rsidRPr="006749F2" w:rsidRDefault="006D388A" w:rsidP="006D388A">
      <w:pPr>
        <w:ind w:left="851"/>
        <w:rPr>
          <w:rFonts w:eastAsia="SimSun"/>
          <w:sz w:val="24"/>
          <w:szCs w:val="24"/>
          <w:lang w:eastAsia="zh-CN"/>
        </w:rPr>
      </w:pPr>
      <w:r w:rsidRPr="006749F2">
        <w:rPr>
          <w:rFonts w:eastAsia="SimSun"/>
          <w:i/>
          <w:iCs/>
          <w:sz w:val="24"/>
          <w:szCs w:val="24"/>
          <w:lang w:eastAsia="zh-CN"/>
        </w:rPr>
        <w:t>Virkning af nedsat leverfunktion</w:t>
      </w:r>
    </w:p>
    <w:p w14:paraId="5648BA8D"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 et enkeltdosisstudie var den orale </w:t>
      </w:r>
      <w:proofErr w:type="spellStart"/>
      <w:r w:rsidRPr="006749F2">
        <w:rPr>
          <w:rFonts w:eastAsia="SimSun"/>
          <w:sz w:val="24"/>
          <w:szCs w:val="24"/>
          <w:lang w:eastAsia="zh-CN"/>
        </w:rPr>
        <w:t>clearance</w:t>
      </w:r>
      <w:proofErr w:type="spellEnd"/>
      <w:r w:rsidRPr="006749F2">
        <w:rPr>
          <w:rFonts w:eastAsia="SimSun"/>
          <w:sz w:val="24"/>
          <w:szCs w:val="24"/>
          <w:lang w:eastAsia="zh-CN"/>
        </w:rPr>
        <w:t xml:space="preserve"> (CL/F) ca. 50 % lavere hos forsøgspersoner med moderat nedsat leverfunktion i forhold til forsøgspersoner med normal leverfunktion. Det observerede fald i </w:t>
      </w:r>
      <w:proofErr w:type="spellStart"/>
      <w:r w:rsidRPr="006749F2">
        <w:rPr>
          <w:rFonts w:eastAsia="SimSun"/>
          <w:sz w:val="24"/>
          <w:szCs w:val="24"/>
          <w:lang w:eastAsia="zh-CN"/>
        </w:rPr>
        <w:t>drospirenons</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clearance</w:t>
      </w:r>
      <w:proofErr w:type="spellEnd"/>
      <w:r w:rsidRPr="006749F2">
        <w:rPr>
          <w:rFonts w:eastAsia="SimSun"/>
          <w:sz w:val="24"/>
          <w:szCs w:val="24"/>
          <w:lang w:eastAsia="zh-CN"/>
        </w:rPr>
        <w:t xml:space="preserve"> hos forsøgspersoner med moderat nedsat leverfunktion gav sig ikke udslag i nogen tydelig forskel med hensyn til serumkalium</w:t>
      </w:r>
      <w:r w:rsidRPr="006749F2">
        <w:rPr>
          <w:rFonts w:eastAsia="SimSun"/>
          <w:sz w:val="24"/>
          <w:szCs w:val="24"/>
          <w:lang w:eastAsia="zh-CN"/>
        </w:rPr>
        <w:softHyphen/>
        <w:t xml:space="preserve">koncentrationer. Selv ved diabetes og samtidig behandling med </w:t>
      </w:r>
      <w:proofErr w:type="spellStart"/>
      <w:r w:rsidRPr="006749F2">
        <w:rPr>
          <w:rFonts w:eastAsia="SimSun"/>
          <w:sz w:val="24"/>
          <w:szCs w:val="24"/>
          <w:lang w:eastAsia="zh-CN"/>
        </w:rPr>
        <w:t>spironolacton</w:t>
      </w:r>
      <w:proofErr w:type="spellEnd"/>
      <w:r w:rsidRPr="006749F2">
        <w:rPr>
          <w:rFonts w:eastAsia="SimSun"/>
          <w:sz w:val="24"/>
          <w:szCs w:val="24"/>
          <w:lang w:eastAsia="zh-CN"/>
        </w:rPr>
        <w:t xml:space="preserve"> (to faktorer, der kan prædisponere en patient for </w:t>
      </w:r>
      <w:proofErr w:type="spellStart"/>
      <w:r w:rsidRPr="006749F2">
        <w:rPr>
          <w:rFonts w:eastAsia="SimSun"/>
          <w:sz w:val="24"/>
          <w:szCs w:val="24"/>
          <w:lang w:eastAsia="zh-CN"/>
        </w:rPr>
        <w:t>hyperkaliæmi</w:t>
      </w:r>
      <w:proofErr w:type="spellEnd"/>
      <w:r w:rsidRPr="006749F2">
        <w:rPr>
          <w:rFonts w:eastAsia="SimSun"/>
          <w:sz w:val="24"/>
          <w:szCs w:val="24"/>
          <w:lang w:eastAsia="zh-CN"/>
        </w:rPr>
        <w:t xml:space="preserve">) blev der ikke set en stigning i serumkaliumkoncentrationer over den øvre normalgrænse. Det kan konkluderes, at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tolereres godt af patienter med </w:t>
      </w:r>
      <w:proofErr w:type="gramStart"/>
      <w:r w:rsidRPr="006749F2">
        <w:rPr>
          <w:rFonts w:eastAsia="SimSun"/>
          <w:sz w:val="24"/>
          <w:szCs w:val="24"/>
          <w:lang w:eastAsia="zh-CN"/>
        </w:rPr>
        <w:t>mildt eller moderat nedsat leverfunktion</w:t>
      </w:r>
      <w:proofErr w:type="gramEnd"/>
      <w:r w:rsidRPr="006749F2">
        <w:rPr>
          <w:rFonts w:eastAsia="SimSun"/>
          <w:sz w:val="24"/>
          <w:szCs w:val="24"/>
          <w:lang w:eastAsia="zh-CN"/>
        </w:rPr>
        <w:t xml:space="preserve"> (Child-</w:t>
      </w:r>
      <w:proofErr w:type="spellStart"/>
      <w:r w:rsidRPr="006749F2">
        <w:rPr>
          <w:rFonts w:eastAsia="SimSun"/>
          <w:sz w:val="24"/>
          <w:szCs w:val="24"/>
          <w:lang w:eastAsia="zh-CN"/>
        </w:rPr>
        <w:t>Pugh</w:t>
      </w:r>
      <w:proofErr w:type="spellEnd"/>
      <w:r w:rsidRPr="006749F2">
        <w:rPr>
          <w:rFonts w:eastAsia="SimSun"/>
          <w:sz w:val="24"/>
          <w:szCs w:val="24"/>
          <w:lang w:eastAsia="zh-CN"/>
        </w:rPr>
        <w:t xml:space="preserve"> B). </w:t>
      </w:r>
    </w:p>
    <w:p w14:paraId="3F2988A4" w14:textId="77777777" w:rsidR="006D388A" w:rsidRPr="006749F2" w:rsidRDefault="006D388A" w:rsidP="006D388A">
      <w:pPr>
        <w:ind w:left="851"/>
        <w:rPr>
          <w:rFonts w:eastAsia="SimSun"/>
          <w:sz w:val="24"/>
          <w:szCs w:val="24"/>
          <w:lang w:eastAsia="zh-CN"/>
        </w:rPr>
      </w:pPr>
    </w:p>
    <w:p w14:paraId="376BD81E" w14:textId="77777777" w:rsidR="006D388A" w:rsidRPr="006749F2" w:rsidRDefault="006D388A" w:rsidP="006D388A">
      <w:pPr>
        <w:ind w:left="851"/>
        <w:rPr>
          <w:rFonts w:eastAsia="SimSun"/>
          <w:sz w:val="24"/>
          <w:szCs w:val="24"/>
          <w:lang w:eastAsia="zh-CN"/>
        </w:rPr>
      </w:pPr>
      <w:r w:rsidRPr="006749F2">
        <w:rPr>
          <w:rFonts w:eastAsia="SimSun"/>
          <w:i/>
          <w:iCs/>
          <w:sz w:val="24"/>
          <w:szCs w:val="24"/>
          <w:lang w:eastAsia="zh-CN"/>
        </w:rPr>
        <w:t>Etniske grupper</w:t>
      </w:r>
    </w:p>
    <w:p w14:paraId="3F4EB6E3"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Der er ikke observeret nogen klinisk relevante forskelle i </w:t>
      </w:r>
      <w:proofErr w:type="spellStart"/>
      <w:r w:rsidRPr="006749F2">
        <w:rPr>
          <w:rFonts w:eastAsia="SimSun"/>
          <w:sz w:val="24"/>
          <w:szCs w:val="24"/>
          <w:lang w:eastAsia="zh-CN"/>
        </w:rPr>
        <w:t>drospirenons</w:t>
      </w:r>
      <w:proofErr w:type="spellEnd"/>
      <w:r w:rsidRPr="006749F2">
        <w:rPr>
          <w:rFonts w:eastAsia="SimSun"/>
          <w:sz w:val="24"/>
          <w:szCs w:val="24"/>
          <w:lang w:eastAsia="zh-CN"/>
        </w:rPr>
        <w:t xml:space="preserve"> eller </w:t>
      </w:r>
      <w:proofErr w:type="spellStart"/>
      <w:r w:rsidRPr="006749F2">
        <w:rPr>
          <w:rFonts w:eastAsia="SimSun"/>
          <w:sz w:val="24"/>
          <w:szCs w:val="24"/>
          <w:lang w:eastAsia="zh-CN"/>
        </w:rPr>
        <w:t>ethinylestradiols</w:t>
      </w:r>
      <w:proofErr w:type="spellEnd"/>
      <w:r w:rsidRPr="006749F2">
        <w:rPr>
          <w:rFonts w:eastAsia="SimSun"/>
          <w:sz w:val="24"/>
          <w:szCs w:val="24"/>
          <w:lang w:eastAsia="zh-CN"/>
        </w:rPr>
        <w:t xml:space="preserve"> farmakokinetik mellem japanske og kaukasiske kvinder. </w:t>
      </w:r>
    </w:p>
    <w:p w14:paraId="49CB00F3" w14:textId="77777777" w:rsidR="006D388A" w:rsidRPr="00F70DC4" w:rsidRDefault="006D388A" w:rsidP="006D388A">
      <w:pPr>
        <w:ind w:left="851"/>
        <w:rPr>
          <w:rFonts w:eastAsia="SimSun"/>
          <w:bCs/>
          <w:sz w:val="24"/>
          <w:szCs w:val="24"/>
          <w:lang w:eastAsia="zh-CN"/>
        </w:rPr>
      </w:pPr>
    </w:p>
    <w:p w14:paraId="0BF045FE" w14:textId="77777777" w:rsidR="006D388A" w:rsidRPr="006749F2" w:rsidRDefault="006D388A" w:rsidP="006D388A">
      <w:pPr>
        <w:ind w:left="851"/>
        <w:rPr>
          <w:rFonts w:eastAsia="SimSun"/>
          <w:sz w:val="24"/>
          <w:szCs w:val="24"/>
          <w:lang w:eastAsia="zh-CN"/>
        </w:rPr>
      </w:pPr>
      <w:proofErr w:type="spellStart"/>
      <w:r w:rsidRPr="006749F2">
        <w:rPr>
          <w:rFonts w:eastAsia="SimSun"/>
          <w:b/>
          <w:bCs/>
          <w:sz w:val="24"/>
          <w:szCs w:val="24"/>
          <w:lang w:eastAsia="zh-CN"/>
        </w:rPr>
        <w:t>Ethinylestradiol</w:t>
      </w:r>
      <w:proofErr w:type="spellEnd"/>
      <w:r w:rsidRPr="006749F2">
        <w:rPr>
          <w:rFonts w:eastAsia="SimSun"/>
          <w:b/>
          <w:bCs/>
          <w:sz w:val="24"/>
          <w:szCs w:val="24"/>
          <w:lang w:eastAsia="zh-CN"/>
        </w:rPr>
        <w:t xml:space="preserve"> </w:t>
      </w:r>
    </w:p>
    <w:p w14:paraId="1BB9E157" w14:textId="77777777" w:rsidR="006D388A" w:rsidRPr="006749F2" w:rsidRDefault="006D388A" w:rsidP="006D388A">
      <w:pPr>
        <w:ind w:left="851"/>
        <w:rPr>
          <w:rFonts w:eastAsia="SimSun"/>
          <w:sz w:val="24"/>
          <w:szCs w:val="24"/>
          <w:u w:val="single"/>
          <w:lang w:eastAsia="zh-CN"/>
        </w:rPr>
      </w:pPr>
    </w:p>
    <w:p w14:paraId="450685B2" w14:textId="77777777" w:rsidR="006D388A" w:rsidRPr="006749F2" w:rsidRDefault="006D388A" w:rsidP="006D388A">
      <w:pPr>
        <w:ind w:left="851"/>
        <w:rPr>
          <w:rFonts w:eastAsia="SimSun"/>
          <w:sz w:val="24"/>
          <w:szCs w:val="24"/>
          <w:lang w:eastAsia="zh-CN"/>
        </w:rPr>
      </w:pPr>
      <w:r w:rsidRPr="006749F2">
        <w:rPr>
          <w:rFonts w:eastAsia="SimSun"/>
          <w:sz w:val="24"/>
          <w:szCs w:val="24"/>
          <w:u w:val="single"/>
          <w:lang w:eastAsia="zh-CN"/>
        </w:rPr>
        <w:t>Absorption</w:t>
      </w:r>
    </w:p>
    <w:p w14:paraId="2643D542"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absorberes hurtigt og fuldstændig efter indtagelsen. Efter administration af 30 µg opnås maksimale plasmakoncentrationer på 100 </w:t>
      </w:r>
      <w:proofErr w:type="spellStart"/>
      <w:r w:rsidRPr="006749F2">
        <w:rPr>
          <w:rFonts w:eastAsia="SimSun"/>
          <w:sz w:val="24"/>
          <w:szCs w:val="24"/>
          <w:lang w:eastAsia="zh-CN"/>
        </w:rPr>
        <w:t>pg</w:t>
      </w:r>
      <w:proofErr w:type="spellEnd"/>
      <w:r w:rsidRPr="006749F2">
        <w:rPr>
          <w:rFonts w:eastAsia="SimSun"/>
          <w:sz w:val="24"/>
          <w:szCs w:val="24"/>
          <w:lang w:eastAsia="zh-CN"/>
        </w:rPr>
        <w:t xml:space="preserve">/ml 1-2 timer efter indtagelsen.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undergår en omfattende førstepassage-effekt, som udviser stor variation fra individ til individ. Den absolutte biotilgængelighed er ca. 45 %.</w:t>
      </w:r>
    </w:p>
    <w:p w14:paraId="1359056B" w14:textId="77777777" w:rsidR="006D388A" w:rsidRPr="00F70DC4" w:rsidRDefault="006D388A" w:rsidP="006D388A">
      <w:pPr>
        <w:ind w:left="851"/>
        <w:rPr>
          <w:bCs/>
          <w:sz w:val="24"/>
          <w:szCs w:val="24"/>
        </w:rPr>
      </w:pPr>
    </w:p>
    <w:p w14:paraId="59319570" w14:textId="77777777" w:rsidR="006D388A" w:rsidRPr="006749F2" w:rsidRDefault="006D388A" w:rsidP="006D388A">
      <w:pPr>
        <w:ind w:left="851"/>
        <w:rPr>
          <w:rFonts w:eastAsia="SimSun"/>
          <w:sz w:val="24"/>
          <w:szCs w:val="24"/>
          <w:u w:val="single"/>
          <w:lang w:eastAsia="zh-CN"/>
        </w:rPr>
      </w:pPr>
      <w:r w:rsidRPr="006749F2">
        <w:rPr>
          <w:rFonts w:eastAsia="SimSun"/>
          <w:sz w:val="24"/>
          <w:szCs w:val="24"/>
          <w:u w:val="single"/>
          <w:lang w:eastAsia="zh-CN"/>
        </w:rPr>
        <w:t>Fordeling</w:t>
      </w:r>
    </w:p>
    <w:p w14:paraId="5E3ED309"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har et tilsyneladende fordelingsvolumen på 5 l/kg, og bindingen til plasmaproteiner er ca. 98 %.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inducerer syntese af SHBG og CBG i leveren. Under behandling med 30 µg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steg plasmakoncentrationen af SHBG fra 70 til ca. 350 nmol/l. </w:t>
      </w:r>
    </w:p>
    <w:p w14:paraId="2B32E8F2"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passerer over i modermælk i små mængder (0,02 % af dosis). </w:t>
      </w:r>
    </w:p>
    <w:p w14:paraId="5B1F5C3C" w14:textId="77777777" w:rsidR="006D388A" w:rsidRPr="00F70DC4" w:rsidRDefault="006D388A" w:rsidP="006D388A">
      <w:pPr>
        <w:ind w:left="851"/>
        <w:rPr>
          <w:bCs/>
          <w:sz w:val="24"/>
          <w:szCs w:val="24"/>
        </w:rPr>
      </w:pPr>
    </w:p>
    <w:p w14:paraId="5D225F35" w14:textId="77777777" w:rsidR="006D388A" w:rsidRPr="006749F2" w:rsidRDefault="006D388A" w:rsidP="006D388A">
      <w:pPr>
        <w:ind w:left="851"/>
        <w:rPr>
          <w:rFonts w:eastAsia="SimSun"/>
          <w:i/>
          <w:sz w:val="24"/>
          <w:szCs w:val="24"/>
          <w:lang w:eastAsia="zh-CN"/>
        </w:rPr>
      </w:pPr>
      <w:r w:rsidRPr="006749F2">
        <w:rPr>
          <w:rFonts w:eastAsia="SimSun"/>
          <w:sz w:val="24"/>
          <w:szCs w:val="24"/>
          <w:u w:val="single"/>
          <w:lang w:eastAsia="zh-CN"/>
        </w:rPr>
        <w:t>Biotransformation</w:t>
      </w:r>
    </w:p>
    <w:p w14:paraId="0AAB664C"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er underlagt en signifikant </w:t>
      </w:r>
      <w:proofErr w:type="spellStart"/>
      <w:r w:rsidRPr="006749F2">
        <w:rPr>
          <w:rFonts w:eastAsia="SimSun"/>
          <w:sz w:val="24"/>
          <w:szCs w:val="24"/>
          <w:lang w:eastAsia="zh-CN"/>
        </w:rPr>
        <w:t>first</w:t>
      </w:r>
      <w:proofErr w:type="spellEnd"/>
      <w:r w:rsidRPr="006749F2">
        <w:rPr>
          <w:rFonts w:eastAsia="SimSun"/>
          <w:sz w:val="24"/>
          <w:szCs w:val="24"/>
          <w:lang w:eastAsia="zh-CN"/>
        </w:rPr>
        <w:t>-</w:t>
      </w:r>
      <w:proofErr w:type="spellStart"/>
      <w:r w:rsidRPr="006749F2">
        <w:rPr>
          <w:rFonts w:eastAsia="SimSun"/>
          <w:sz w:val="24"/>
          <w:szCs w:val="24"/>
          <w:lang w:eastAsia="zh-CN"/>
        </w:rPr>
        <w:t>pass</w:t>
      </w:r>
      <w:proofErr w:type="spellEnd"/>
      <w:r w:rsidRPr="006749F2">
        <w:rPr>
          <w:rFonts w:eastAsia="SimSun"/>
          <w:sz w:val="24"/>
          <w:szCs w:val="24"/>
          <w:lang w:eastAsia="zh-CN"/>
        </w:rPr>
        <w:t xml:space="preserve">-metabolisme i tarm og lever.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w:t>
      </w:r>
      <w:proofErr w:type="spellStart"/>
      <w:r w:rsidRPr="006749F2">
        <w:rPr>
          <w:rFonts w:eastAsia="SimSun"/>
          <w:sz w:val="24"/>
          <w:szCs w:val="24"/>
          <w:lang w:eastAsia="zh-CN"/>
        </w:rPr>
        <w:t>metaboliseres</w:t>
      </w:r>
      <w:proofErr w:type="spellEnd"/>
      <w:r w:rsidRPr="006749F2">
        <w:rPr>
          <w:rFonts w:eastAsia="SimSun"/>
          <w:sz w:val="24"/>
          <w:szCs w:val="24"/>
          <w:lang w:eastAsia="zh-CN"/>
        </w:rPr>
        <w:t xml:space="preserve"> primært ved aromatisk </w:t>
      </w:r>
      <w:proofErr w:type="spellStart"/>
      <w:r w:rsidRPr="006749F2">
        <w:rPr>
          <w:rFonts w:eastAsia="SimSun"/>
          <w:sz w:val="24"/>
          <w:szCs w:val="24"/>
          <w:lang w:eastAsia="zh-CN"/>
        </w:rPr>
        <w:t>hydroxylering</w:t>
      </w:r>
      <w:proofErr w:type="spellEnd"/>
      <w:r w:rsidRPr="006749F2">
        <w:rPr>
          <w:rFonts w:eastAsia="SimSun"/>
          <w:sz w:val="24"/>
          <w:szCs w:val="24"/>
          <w:lang w:eastAsia="zh-CN"/>
        </w:rPr>
        <w:t xml:space="preserve">, men der dannes mange forskellige </w:t>
      </w:r>
      <w:proofErr w:type="spellStart"/>
      <w:r w:rsidRPr="006749F2">
        <w:rPr>
          <w:rFonts w:eastAsia="SimSun"/>
          <w:sz w:val="24"/>
          <w:szCs w:val="24"/>
          <w:lang w:eastAsia="zh-CN"/>
        </w:rPr>
        <w:t>hydroxylerede</w:t>
      </w:r>
      <w:proofErr w:type="spellEnd"/>
      <w:r w:rsidRPr="006749F2">
        <w:rPr>
          <w:rFonts w:eastAsia="SimSun"/>
          <w:sz w:val="24"/>
          <w:szCs w:val="24"/>
          <w:lang w:eastAsia="zh-CN"/>
        </w:rPr>
        <w:t xml:space="preserve"> og </w:t>
      </w:r>
      <w:proofErr w:type="spellStart"/>
      <w:r w:rsidRPr="006749F2">
        <w:rPr>
          <w:rFonts w:eastAsia="SimSun"/>
          <w:sz w:val="24"/>
          <w:szCs w:val="24"/>
          <w:lang w:eastAsia="zh-CN"/>
        </w:rPr>
        <w:t>metylerede</w:t>
      </w:r>
      <w:proofErr w:type="spellEnd"/>
      <w:r w:rsidRPr="006749F2">
        <w:rPr>
          <w:rFonts w:eastAsia="SimSun"/>
          <w:sz w:val="24"/>
          <w:szCs w:val="24"/>
          <w:lang w:eastAsia="zh-CN"/>
        </w:rPr>
        <w:t xml:space="preserve"> metabolitter, og disse er til stede som frie metabolitter og som </w:t>
      </w:r>
      <w:proofErr w:type="spellStart"/>
      <w:r w:rsidRPr="006749F2">
        <w:rPr>
          <w:rFonts w:eastAsia="SimSun"/>
          <w:sz w:val="24"/>
          <w:szCs w:val="24"/>
          <w:lang w:eastAsia="zh-CN"/>
        </w:rPr>
        <w:t>konjugater</w:t>
      </w:r>
      <w:proofErr w:type="spellEnd"/>
      <w:r w:rsidRPr="006749F2">
        <w:rPr>
          <w:rFonts w:eastAsia="SimSun"/>
          <w:sz w:val="24"/>
          <w:szCs w:val="24"/>
          <w:lang w:eastAsia="zh-CN"/>
        </w:rPr>
        <w:t xml:space="preserve"> med </w:t>
      </w:r>
      <w:proofErr w:type="spellStart"/>
      <w:r w:rsidRPr="006749F2">
        <w:rPr>
          <w:rFonts w:eastAsia="SimSun"/>
          <w:sz w:val="24"/>
          <w:szCs w:val="24"/>
          <w:lang w:eastAsia="zh-CN"/>
        </w:rPr>
        <w:t>glucuronider</w:t>
      </w:r>
      <w:proofErr w:type="spellEnd"/>
      <w:r w:rsidRPr="006749F2">
        <w:rPr>
          <w:rFonts w:eastAsia="SimSun"/>
          <w:sz w:val="24"/>
          <w:szCs w:val="24"/>
          <w:lang w:eastAsia="zh-CN"/>
        </w:rPr>
        <w:t xml:space="preserve"> og sulfat. Metabolisk </w:t>
      </w:r>
      <w:proofErr w:type="spellStart"/>
      <w:r w:rsidRPr="006749F2">
        <w:rPr>
          <w:rFonts w:eastAsia="SimSun"/>
          <w:sz w:val="24"/>
          <w:szCs w:val="24"/>
          <w:lang w:eastAsia="zh-CN"/>
        </w:rPr>
        <w:t>clearancefrekvens</w:t>
      </w:r>
      <w:proofErr w:type="spellEnd"/>
      <w:r w:rsidRPr="006749F2">
        <w:rPr>
          <w:rFonts w:eastAsia="SimSun"/>
          <w:sz w:val="24"/>
          <w:szCs w:val="24"/>
          <w:lang w:eastAsia="zh-CN"/>
        </w:rPr>
        <w:t xml:space="preserve"> for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er ca. 5 ml/min/kg.</w:t>
      </w:r>
    </w:p>
    <w:p w14:paraId="6C80369E" w14:textId="77777777" w:rsidR="006D388A" w:rsidRPr="006749F2" w:rsidRDefault="006D388A" w:rsidP="006D388A">
      <w:pPr>
        <w:ind w:left="851"/>
        <w:rPr>
          <w:rFonts w:eastAsia="SimSun"/>
          <w:sz w:val="24"/>
          <w:szCs w:val="24"/>
          <w:lang w:eastAsia="zh-CN"/>
        </w:rPr>
      </w:pPr>
    </w:p>
    <w:p w14:paraId="0DBC3068"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In </w:t>
      </w:r>
      <w:proofErr w:type="spellStart"/>
      <w:r w:rsidRPr="006749F2">
        <w:rPr>
          <w:rFonts w:eastAsia="SimSun"/>
          <w:sz w:val="24"/>
          <w:szCs w:val="24"/>
          <w:lang w:eastAsia="zh-CN"/>
        </w:rPr>
        <w:t>vitro</w:t>
      </w:r>
      <w:proofErr w:type="spellEnd"/>
      <w:r w:rsidRPr="006749F2">
        <w:rPr>
          <w:rFonts w:eastAsia="SimSun"/>
          <w:sz w:val="24"/>
          <w:szCs w:val="24"/>
          <w:lang w:eastAsia="zh-CN"/>
        </w:rPr>
        <w:t xml:space="preserve"> er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en reversibel hæmmer af CYP2C19, CYP1A1 og CYP1A2 samt en mekanismebaseret hæmmer af CYP3A4/5, CYP2C8 og CYP2J2.</w:t>
      </w:r>
    </w:p>
    <w:p w14:paraId="0799B391" w14:textId="77777777" w:rsidR="006D388A" w:rsidRPr="006749F2" w:rsidRDefault="006D388A" w:rsidP="006D388A">
      <w:pPr>
        <w:ind w:left="851"/>
        <w:rPr>
          <w:rFonts w:eastAsia="SimSun"/>
          <w:sz w:val="24"/>
          <w:szCs w:val="24"/>
          <w:lang w:eastAsia="zh-CN"/>
        </w:rPr>
      </w:pPr>
    </w:p>
    <w:p w14:paraId="2E8A747B" w14:textId="77777777" w:rsidR="006D388A" w:rsidRPr="006749F2" w:rsidRDefault="006D388A" w:rsidP="006D388A">
      <w:pPr>
        <w:ind w:left="851"/>
        <w:rPr>
          <w:rFonts w:eastAsia="SimSun"/>
          <w:sz w:val="24"/>
          <w:szCs w:val="24"/>
          <w:lang w:eastAsia="zh-CN"/>
        </w:rPr>
      </w:pPr>
      <w:r w:rsidRPr="006749F2">
        <w:rPr>
          <w:rFonts w:eastAsia="SimSun"/>
          <w:sz w:val="24"/>
          <w:szCs w:val="24"/>
          <w:u w:val="single"/>
          <w:lang w:eastAsia="zh-CN"/>
        </w:rPr>
        <w:t>Elimination</w:t>
      </w:r>
    </w:p>
    <w:p w14:paraId="10A34C02"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udskilles ikke i uændret form i væsentligt omfang. </w:t>
      </w:r>
      <w:proofErr w:type="spellStart"/>
      <w:r w:rsidRPr="006749F2">
        <w:rPr>
          <w:rFonts w:eastAsia="SimSun"/>
          <w:sz w:val="24"/>
          <w:szCs w:val="24"/>
          <w:lang w:eastAsia="zh-CN"/>
        </w:rPr>
        <w:t>Ethinylestradiols</w:t>
      </w:r>
      <w:proofErr w:type="spellEnd"/>
      <w:r w:rsidRPr="006749F2">
        <w:rPr>
          <w:rFonts w:eastAsia="SimSun"/>
          <w:sz w:val="24"/>
          <w:szCs w:val="24"/>
          <w:lang w:eastAsia="zh-CN"/>
        </w:rPr>
        <w:t xml:space="preserve"> metabolitter udskilles via urin og galde i forholdet 4:6. Halveringstiden for udskillelse af metabolitterne er ca. 1 døgn.</w:t>
      </w:r>
      <w:r w:rsidRPr="006749F2">
        <w:rPr>
          <w:bCs/>
          <w:i/>
          <w:sz w:val="24"/>
          <w:szCs w:val="24"/>
        </w:rPr>
        <w:t xml:space="preserve"> </w:t>
      </w:r>
      <w:r w:rsidRPr="006749F2">
        <w:rPr>
          <w:sz w:val="24"/>
          <w:szCs w:val="24"/>
        </w:rPr>
        <w:t>Halveringstiden for elimination er 20 timer.</w:t>
      </w:r>
    </w:p>
    <w:p w14:paraId="63A79A7A" w14:textId="77777777" w:rsidR="006D388A" w:rsidRPr="006749F2" w:rsidRDefault="006D388A" w:rsidP="006D388A">
      <w:pPr>
        <w:ind w:left="851"/>
        <w:rPr>
          <w:rFonts w:eastAsia="SimSun"/>
          <w:sz w:val="24"/>
          <w:szCs w:val="24"/>
          <w:lang w:eastAsia="zh-CN"/>
        </w:rPr>
      </w:pPr>
    </w:p>
    <w:p w14:paraId="2FDE2B8A" w14:textId="77777777" w:rsidR="006D388A" w:rsidRPr="006749F2" w:rsidRDefault="006D388A" w:rsidP="006D388A">
      <w:pPr>
        <w:ind w:left="851"/>
        <w:rPr>
          <w:rFonts w:eastAsia="SimSun"/>
          <w:sz w:val="24"/>
          <w:szCs w:val="24"/>
          <w:lang w:eastAsia="zh-CN"/>
        </w:rPr>
      </w:pPr>
      <w:proofErr w:type="spellStart"/>
      <w:r w:rsidRPr="006749F2">
        <w:rPr>
          <w:rFonts w:eastAsia="SimSun"/>
          <w:sz w:val="24"/>
          <w:szCs w:val="24"/>
          <w:u w:val="single"/>
          <w:lang w:eastAsia="zh-CN"/>
        </w:rPr>
        <w:t>Steady</w:t>
      </w:r>
      <w:proofErr w:type="spellEnd"/>
      <w:r w:rsidRPr="006749F2">
        <w:rPr>
          <w:rFonts w:eastAsia="SimSun"/>
          <w:sz w:val="24"/>
          <w:szCs w:val="24"/>
          <w:u w:val="single"/>
          <w:lang w:eastAsia="zh-CN"/>
        </w:rPr>
        <w:t>-State</w:t>
      </w:r>
    </w:p>
    <w:p w14:paraId="79391237" w14:textId="77777777" w:rsidR="006D388A" w:rsidRPr="006749F2" w:rsidRDefault="006D388A" w:rsidP="006D388A">
      <w:pPr>
        <w:widowControl w:val="0"/>
        <w:ind w:left="851"/>
        <w:rPr>
          <w:rFonts w:eastAsia="SimSun"/>
          <w:sz w:val="24"/>
          <w:szCs w:val="24"/>
          <w:lang w:eastAsia="zh-CN"/>
        </w:rPr>
      </w:pPr>
      <w:proofErr w:type="spellStart"/>
      <w:r w:rsidRPr="006749F2">
        <w:rPr>
          <w:rFonts w:eastAsia="SimSun"/>
          <w:sz w:val="24"/>
          <w:szCs w:val="24"/>
          <w:lang w:eastAsia="zh-CN"/>
        </w:rPr>
        <w:t>Steady-state</w:t>
      </w:r>
      <w:proofErr w:type="spellEnd"/>
      <w:r w:rsidRPr="006749F2">
        <w:rPr>
          <w:rFonts w:eastAsia="SimSun"/>
          <w:sz w:val="24"/>
          <w:szCs w:val="24"/>
          <w:lang w:eastAsia="zh-CN"/>
        </w:rPr>
        <w:t xml:space="preserve"> opnås i anden halvdel af en behandlingscyklus, og serumkoncentrationerne af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akkumulerer med en faktor ca. 1,4 til 2,1.</w:t>
      </w:r>
    </w:p>
    <w:p w14:paraId="1D7CB3F4" w14:textId="2A60C72C" w:rsidR="00225384" w:rsidRDefault="00225384">
      <w:pPr>
        <w:rPr>
          <w:sz w:val="24"/>
          <w:szCs w:val="24"/>
        </w:rPr>
      </w:pPr>
      <w:r>
        <w:rPr>
          <w:sz w:val="24"/>
          <w:szCs w:val="24"/>
        </w:rPr>
        <w:br w:type="page"/>
      </w:r>
    </w:p>
    <w:p w14:paraId="5DC5BC99" w14:textId="77777777" w:rsidR="006D388A" w:rsidRPr="006749F2" w:rsidRDefault="006D388A" w:rsidP="006D388A">
      <w:pPr>
        <w:tabs>
          <w:tab w:val="left" w:pos="851"/>
        </w:tabs>
        <w:rPr>
          <w:sz w:val="24"/>
          <w:szCs w:val="24"/>
        </w:rPr>
      </w:pPr>
    </w:p>
    <w:p w14:paraId="5C1BF368" w14:textId="77777777" w:rsidR="00F70DC4" w:rsidRPr="00C84483" w:rsidRDefault="00F70DC4" w:rsidP="00F70DC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4689E2C"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 xml:space="preserve">Hos forsøgsdyr har virkningerne af </w:t>
      </w:r>
      <w:proofErr w:type="spellStart"/>
      <w:r w:rsidRPr="006749F2">
        <w:rPr>
          <w:rFonts w:eastAsia="SimSun"/>
          <w:sz w:val="24"/>
          <w:szCs w:val="24"/>
          <w:lang w:eastAsia="zh-CN"/>
        </w:rPr>
        <w:t>drospirenon</w:t>
      </w:r>
      <w:proofErr w:type="spellEnd"/>
      <w:r w:rsidRPr="006749F2">
        <w:rPr>
          <w:rFonts w:eastAsia="SimSun"/>
          <w:sz w:val="24"/>
          <w:szCs w:val="24"/>
          <w:lang w:eastAsia="zh-CN"/>
        </w:rPr>
        <w:t xml:space="preserve"> og </w:t>
      </w:r>
      <w:proofErr w:type="spellStart"/>
      <w:r w:rsidRPr="006749F2">
        <w:rPr>
          <w:rFonts w:eastAsia="SimSun"/>
          <w:sz w:val="24"/>
          <w:szCs w:val="24"/>
          <w:lang w:eastAsia="zh-CN"/>
        </w:rPr>
        <w:t>ethinylestradiol</w:t>
      </w:r>
      <w:proofErr w:type="spellEnd"/>
      <w:r w:rsidRPr="006749F2">
        <w:rPr>
          <w:rFonts w:eastAsia="SimSun"/>
          <w:sz w:val="24"/>
          <w:szCs w:val="24"/>
          <w:lang w:eastAsia="zh-CN"/>
        </w:rPr>
        <w:t xml:space="preserve"> været begrænset til den kendte farmakologiske virkning. Studier af reproduktionstoksicitet har især afsløret embryotoksiske og </w:t>
      </w:r>
      <w:proofErr w:type="spellStart"/>
      <w:r w:rsidRPr="006749F2">
        <w:rPr>
          <w:rFonts w:eastAsia="SimSun"/>
          <w:sz w:val="24"/>
          <w:szCs w:val="24"/>
          <w:lang w:eastAsia="zh-CN"/>
        </w:rPr>
        <w:t>føtotoksiske</w:t>
      </w:r>
      <w:proofErr w:type="spellEnd"/>
      <w:r w:rsidRPr="006749F2">
        <w:rPr>
          <w:rFonts w:eastAsia="SimSun"/>
          <w:sz w:val="24"/>
          <w:szCs w:val="24"/>
          <w:lang w:eastAsia="zh-CN"/>
        </w:rPr>
        <w:t xml:space="preserve"> virkninger hos dyr, som anses for at være artsspecifikke. Der er observeret påvirkning af kønsdifferentieringen hos rottefostre, men ikke hos abefostre, ved eksponeringer, der var højere end hos brugere af </w:t>
      </w:r>
      <w:proofErr w:type="spellStart"/>
      <w:r w:rsidRPr="006749F2">
        <w:rPr>
          <w:rFonts w:eastAsia="SimSun"/>
          <w:sz w:val="24"/>
          <w:szCs w:val="24"/>
          <w:lang w:eastAsia="zh-CN"/>
        </w:rPr>
        <w:t>Asubtela</w:t>
      </w:r>
      <w:proofErr w:type="spellEnd"/>
      <w:r w:rsidRPr="006749F2">
        <w:rPr>
          <w:rFonts w:eastAsia="SimSun"/>
          <w:sz w:val="24"/>
          <w:szCs w:val="24"/>
          <w:lang w:eastAsia="zh-CN"/>
        </w:rPr>
        <w:t>.</w:t>
      </w:r>
    </w:p>
    <w:p w14:paraId="0C88AFAA" w14:textId="77777777" w:rsidR="006D388A" w:rsidRDefault="006D388A" w:rsidP="006D388A">
      <w:pPr>
        <w:tabs>
          <w:tab w:val="left" w:pos="851"/>
        </w:tabs>
        <w:rPr>
          <w:sz w:val="24"/>
          <w:szCs w:val="24"/>
        </w:rPr>
      </w:pPr>
    </w:p>
    <w:p w14:paraId="72C7D0A4" w14:textId="77777777" w:rsidR="006D388A" w:rsidRPr="006749F2" w:rsidRDefault="006D388A" w:rsidP="006D388A">
      <w:pPr>
        <w:tabs>
          <w:tab w:val="left" w:pos="851"/>
        </w:tabs>
        <w:rPr>
          <w:sz w:val="24"/>
          <w:szCs w:val="24"/>
        </w:rPr>
      </w:pPr>
    </w:p>
    <w:p w14:paraId="769C1325" w14:textId="77777777" w:rsidR="006D388A" w:rsidRPr="006749F2" w:rsidRDefault="006D388A" w:rsidP="006D388A">
      <w:pPr>
        <w:tabs>
          <w:tab w:val="left" w:pos="851"/>
        </w:tabs>
        <w:ind w:left="851" w:hanging="851"/>
        <w:rPr>
          <w:b/>
          <w:sz w:val="24"/>
          <w:szCs w:val="24"/>
        </w:rPr>
      </w:pPr>
      <w:r w:rsidRPr="006749F2">
        <w:rPr>
          <w:b/>
          <w:sz w:val="24"/>
          <w:szCs w:val="24"/>
        </w:rPr>
        <w:t>6.</w:t>
      </w:r>
      <w:r w:rsidRPr="006749F2">
        <w:rPr>
          <w:b/>
          <w:sz w:val="24"/>
          <w:szCs w:val="24"/>
        </w:rPr>
        <w:tab/>
        <w:t>FARMACEUTISKE OPLYSNINGER</w:t>
      </w:r>
    </w:p>
    <w:p w14:paraId="5C975E1D" w14:textId="77777777" w:rsidR="006D388A" w:rsidRPr="006749F2" w:rsidRDefault="006D388A" w:rsidP="006D388A">
      <w:pPr>
        <w:tabs>
          <w:tab w:val="left" w:pos="851"/>
        </w:tabs>
        <w:rPr>
          <w:b/>
          <w:sz w:val="24"/>
          <w:szCs w:val="24"/>
        </w:rPr>
      </w:pPr>
    </w:p>
    <w:p w14:paraId="36025920" w14:textId="77777777" w:rsidR="006D388A" w:rsidRPr="006749F2" w:rsidRDefault="006D388A" w:rsidP="006D388A">
      <w:pPr>
        <w:tabs>
          <w:tab w:val="left" w:pos="851"/>
        </w:tabs>
        <w:ind w:left="851" w:hanging="851"/>
        <w:rPr>
          <w:b/>
          <w:sz w:val="24"/>
          <w:szCs w:val="24"/>
        </w:rPr>
      </w:pPr>
      <w:r w:rsidRPr="006749F2">
        <w:rPr>
          <w:b/>
          <w:sz w:val="24"/>
          <w:szCs w:val="24"/>
        </w:rPr>
        <w:t>6.1</w:t>
      </w:r>
      <w:r w:rsidRPr="006749F2">
        <w:rPr>
          <w:b/>
          <w:sz w:val="24"/>
          <w:szCs w:val="24"/>
        </w:rPr>
        <w:tab/>
        <w:t>Hjælpestoffer</w:t>
      </w:r>
    </w:p>
    <w:p w14:paraId="1321EB42" w14:textId="77777777" w:rsidR="006D388A" w:rsidRPr="006749F2" w:rsidRDefault="006D388A" w:rsidP="006D388A">
      <w:pPr>
        <w:autoSpaceDE w:val="0"/>
        <w:autoSpaceDN w:val="0"/>
        <w:adjustRightInd w:val="0"/>
        <w:ind w:left="851"/>
        <w:rPr>
          <w:sz w:val="24"/>
          <w:szCs w:val="24"/>
        </w:rPr>
      </w:pPr>
    </w:p>
    <w:p w14:paraId="174AF329" w14:textId="77777777" w:rsidR="006D388A" w:rsidRPr="006749F2" w:rsidRDefault="006D388A" w:rsidP="006D388A">
      <w:pPr>
        <w:autoSpaceDE w:val="0"/>
        <w:autoSpaceDN w:val="0"/>
        <w:adjustRightInd w:val="0"/>
        <w:ind w:left="851"/>
        <w:rPr>
          <w:sz w:val="24"/>
          <w:szCs w:val="24"/>
          <w:u w:val="single"/>
        </w:rPr>
      </w:pPr>
      <w:r w:rsidRPr="006749F2">
        <w:rPr>
          <w:sz w:val="24"/>
          <w:szCs w:val="24"/>
          <w:u w:val="single"/>
        </w:rPr>
        <w:t>Tabletkerne</w:t>
      </w:r>
    </w:p>
    <w:p w14:paraId="315F1781" w14:textId="77777777" w:rsidR="006D388A" w:rsidRPr="006749F2" w:rsidRDefault="006D388A" w:rsidP="006D388A">
      <w:pPr>
        <w:autoSpaceDE w:val="0"/>
        <w:autoSpaceDN w:val="0"/>
        <w:adjustRightInd w:val="0"/>
        <w:ind w:left="851"/>
        <w:rPr>
          <w:sz w:val="24"/>
          <w:szCs w:val="24"/>
        </w:rPr>
      </w:pPr>
      <w:proofErr w:type="spellStart"/>
      <w:r w:rsidRPr="006749F2">
        <w:rPr>
          <w:sz w:val="24"/>
          <w:szCs w:val="24"/>
        </w:rPr>
        <w:t>Lactosemonohydrat</w:t>
      </w:r>
      <w:proofErr w:type="spellEnd"/>
      <w:r w:rsidRPr="006749F2">
        <w:rPr>
          <w:sz w:val="24"/>
          <w:szCs w:val="24"/>
        </w:rPr>
        <w:t xml:space="preserve"> </w:t>
      </w:r>
    </w:p>
    <w:p w14:paraId="28157EC4" w14:textId="77777777" w:rsidR="006D388A" w:rsidRPr="006749F2" w:rsidRDefault="006D388A" w:rsidP="006D388A">
      <w:pPr>
        <w:autoSpaceDE w:val="0"/>
        <w:autoSpaceDN w:val="0"/>
        <w:adjustRightInd w:val="0"/>
        <w:ind w:left="851"/>
        <w:rPr>
          <w:sz w:val="24"/>
          <w:szCs w:val="24"/>
        </w:rPr>
      </w:pPr>
      <w:r w:rsidRPr="006749F2">
        <w:rPr>
          <w:sz w:val="24"/>
          <w:szCs w:val="24"/>
        </w:rPr>
        <w:t xml:space="preserve">Majsstivelse </w:t>
      </w:r>
    </w:p>
    <w:p w14:paraId="5BACE2F1" w14:textId="77777777" w:rsidR="006D388A" w:rsidRPr="005A6ED8" w:rsidRDefault="006D388A" w:rsidP="006D388A">
      <w:pPr>
        <w:autoSpaceDE w:val="0"/>
        <w:autoSpaceDN w:val="0"/>
        <w:adjustRightInd w:val="0"/>
        <w:ind w:left="851"/>
        <w:rPr>
          <w:sz w:val="24"/>
          <w:szCs w:val="24"/>
          <w:lang w:val="en-US"/>
        </w:rPr>
      </w:pPr>
      <w:proofErr w:type="spellStart"/>
      <w:r w:rsidRPr="005A6ED8">
        <w:rPr>
          <w:sz w:val="24"/>
          <w:szCs w:val="24"/>
          <w:lang w:val="en-US"/>
        </w:rPr>
        <w:t>Prægelatineret</w:t>
      </w:r>
      <w:proofErr w:type="spellEnd"/>
      <w:r w:rsidRPr="005A6ED8">
        <w:rPr>
          <w:sz w:val="24"/>
          <w:szCs w:val="24"/>
          <w:lang w:val="en-US"/>
        </w:rPr>
        <w:t xml:space="preserve"> </w:t>
      </w:r>
      <w:proofErr w:type="spellStart"/>
      <w:r w:rsidRPr="005A6ED8">
        <w:rPr>
          <w:sz w:val="24"/>
          <w:szCs w:val="24"/>
          <w:lang w:val="en-US"/>
        </w:rPr>
        <w:t>majsstivelse</w:t>
      </w:r>
      <w:proofErr w:type="spellEnd"/>
    </w:p>
    <w:p w14:paraId="128B2B2B" w14:textId="77777777" w:rsidR="006D388A" w:rsidRPr="005A6ED8" w:rsidRDefault="006D388A" w:rsidP="006D388A">
      <w:pPr>
        <w:autoSpaceDE w:val="0"/>
        <w:autoSpaceDN w:val="0"/>
        <w:adjustRightInd w:val="0"/>
        <w:ind w:left="851"/>
        <w:rPr>
          <w:sz w:val="24"/>
          <w:szCs w:val="24"/>
          <w:lang w:val="en-US"/>
        </w:rPr>
      </w:pPr>
      <w:proofErr w:type="spellStart"/>
      <w:r w:rsidRPr="005A6ED8">
        <w:rPr>
          <w:sz w:val="24"/>
          <w:szCs w:val="24"/>
          <w:lang w:val="en-US"/>
        </w:rPr>
        <w:t>Crospovidon</w:t>
      </w:r>
      <w:proofErr w:type="spellEnd"/>
      <w:r w:rsidRPr="005A6ED8">
        <w:rPr>
          <w:sz w:val="24"/>
          <w:szCs w:val="24"/>
          <w:lang w:val="en-US"/>
        </w:rPr>
        <w:t xml:space="preserve"> type A</w:t>
      </w:r>
    </w:p>
    <w:p w14:paraId="0003CE84" w14:textId="77777777" w:rsidR="006D388A" w:rsidRPr="005A6ED8" w:rsidRDefault="006D388A" w:rsidP="006D388A">
      <w:pPr>
        <w:autoSpaceDE w:val="0"/>
        <w:autoSpaceDN w:val="0"/>
        <w:adjustRightInd w:val="0"/>
        <w:ind w:left="851"/>
        <w:rPr>
          <w:sz w:val="24"/>
          <w:szCs w:val="24"/>
          <w:lang w:val="en-US"/>
        </w:rPr>
      </w:pPr>
      <w:proofErr w:type="spellStart"/>
      <w:r w:rsidRPr="005A6ED8">
        <w:rPr>
          <w:sz w:val="24"/>
          <w:szCs w:val="24"/>
          <w:lang w:val="en-US"/>
        </w:rPr>
        <w:t>Crospovidon</w:t>
      </w:r>
      <w:proofErr w:type="spellEnd"/>
      <w:r w:rsidRPr="005A6ED8">
        <w:rPr>
          <w:sz w:val="24"/>
          <w:szCs w:val="24"/>
          <w:lang w:val="en-US"/>
        </w:rPr>
        <w:t xml:space="preserve"> type B</w:t>
      </w:r>
    </w:p>
    <w:p w14:paraId="2D1652C7" w14:textId="77777777" w:rsidR="006D388A" w:rsidRPr="005A6ED8" w:rsidRDefault="006D388A" w:rsidP="006D388A">
      <w:pPr>
        <w:autoSpaceDE w:val="0"/>
        <w:autoSpaceDN w:val="0"/>
        <w:adjustRightInd w:val="0"/>
        <w:ind w:left="851"/>
        <w:rPr>
          <w:sz w:val="24"/>
          <w:szCs w:val="24"/>
          <w:lang w:val="en-US"/>
        </w:rPr>
      </w:pPr>
      <w:proofErr w:type="spellStart"/>
      <w:r w:rsidRPr="005A6ED8">
        <w:rPr>
          <w:sz w:val="24"/>
          <w:szCs w:val="24"/>
          <w:lang w:val="en-US"/>
        </w:rPr>
        <w:t>Povidon</w:t>
      </w:r>
      <w:proofErr w:type="spellEnd"/>
      <w:r w:rsidRPr="005A6ED8">
        <w:rPr>
          <w:sz w:val="24"/>
          <w:szCs w:val="24"/>
          <w:lang w:val="en-US"/>
        </w:rPr>
        <w:t xml:space="preserve"> (E1201)</w:t>
      </w:r>
    </w:p>
    <w:p w14:paraId="4C72784E" w14:textId="77777777" w:rsidR="006D388A" w:rsidRPr="005A6ED8" w:rsidRDefault="006D388A" w:rsidP="006D388A">
      <w:pPr>
        <w:autoSpaceDE w:val="0"/>
        <w:autoSpaceDN w:val="0"/>
        <w:adjustRightInd w:val="0"/>
        <w:ind w:left="851"/>
        <w:rPr>
          <w:sz w:val="24"/>
          <w:szCs w:val="24"/>
          <w:lang w:val="en-US"/>
        </w:rPr>
      </w:pPr>
      <w:proofErr w:type="spellStart"/>
      <w:r w:rsidRPr="005A6ED8">
        <w:rPr>
          <w:sz w:val="24"/>
          <w:szCs w:val="24"/>
          <w:lang w:val="en-US"/>
        </w:rPr>
        <w:t>Polysorbat</w:t>
      </w:r>
      <w:proofErr w:type="spellEnd"/>
      <w:r w:rsidRPr="005A6ED8">
        <w:rPr>
          <w:sz w:val="24"/>
          <w:szCs w:val="24"/>
          <w:lang w:val="en-US"/>
        </w:rPr>
        <w:t xml:space="preserve"> 80 (E433)</w:t>
      </w:r>
    </w:p>
    <w:p w14:paraId="5E7E3218" w14:textId="77777777" w:rsidR="006D388A" w:rsidRPr="005A6ED8" w:rsidRDefault="006D388A" w:rsidP="006D388A">
      <w:pPr>
        <w:autoSpaceDE w:val="0"/>
        <w:autoSpaceDN w:val="0"/>
        <w:adjustRightInd w:val="0"/>
        <w:ind w:left="851"/>
        <w:rPr>
          <w:sz w:val="24"/>
          <w:szCs w:val="24"/>
          <w:lang w:val="en-US"/>
        </w:rPr>
      </w:pPr>
      <w:proofErr w:type="spellStart"/>
      <w:r w:rsidRPr="005A6ED8">
        <w:rPr>
          <w:sz w:val="24"/>
          <w:szCs w:val="24"/>
          <w:lang w:val="en-US"/>
        </w:rPr>
        <w:t>Magnesiumstearat</w:t>
      </w:r>
      <w:proofErr w:type="spellEnd"/>
      <w:r w:rsidRPr="005A6ED8">
        <w:rPr>
          <w:sz w:val="24"/>
          <w:szCs w:val="24"/>
          <w:lang w:val="en-US"/>
        </w:rPr>
        <w:t xml:space="preserve"> (E470b)</w:t>
      </w:r>
    </w:p>
    <w:p w14:paraId="2A54BE80" w14:textId="77777777" w:rsidR="006D388A" w:rsidRPr="005A6ED8" w:rsidRDefault="006D388A" w:rsidP="006D388A">
      <w:pPr>
        <w:autoSpaceDE w:val="0"/>
        <w:autoSpaceDN w:val="0"/>
        <w:adjustRightInd w:val="0"/>
        <w:ind w:left="851"/>
        <w:rPr>
          <w:sz w:val="24"/>
          <w:szCs w:val="24"/>
          <w:lang w:val="en-US"/>
        </w:rPr>
      </w:pPr>
    </w:p>
    <w:p w14:paraId="101D110A" w14:textId="05E11CB7" w:rsidR="006D388A" w:rsidRPr="00225384" w:rsidRDefault="006D388A" w:rsidP="006D388A">
      <w:pPr>
        <w:autoSpaceDE w:val="0"/>
        <w:autoSpaceDN w:val="0"/>
        <w:adjustRightInd w:val="0"/>
        <w:ind w:left="851"/>
        <w:rPr>
          <w:sz w:val="24"/>
          <w:szCs w:val="24"/>
          <w:u w:val="single"/>
        </w:rPr>
      </w:pPr>
      <w:r w:rsidRPr="00225384">
        <w:rPr>
          <w:sz w:val="24"/>
          <w:szCs w:val="24"/>
          <w:u w:val="single"/>
        </w:rPr>
        <w:t>Filmovertræk</w:t>
      </w:r>
    </w:p>
    <w:p w14:paraId="46236C9F" w14:textId="77777777" w:rsidR="006D388A" w:rsidRPr="006749F2" w:rsidRDefault="006D388A" w:rsidP="006D388A">
      <w:pPr>
        <w:autoSpaceDE w:val="0"/>
        <w:autoSpaceDN w:val="0"/>
        <w:adjustRightInd w:val="0"/>
        <w:ind w:left="851"/>
        <w:rPr>
          <w:sz w:val="24"/>
          <w:szCs w:val="24"/>
        </w:rPr>
      </w:pPr>
      <w:r w:rsidRPr="006749F2">
        <w:rPr>
          <w:sz w:val="24"/>
          <w:szCs w:val="24"/>
        </w:rPr>
        <w:t>Polyvinylalkohol</w:t>
      </w:r>
    </w:p>
    <w:p w14:paraId="580AEE3F" w14:textId="77777777" w:rsidR="006D388A" w:rsidRPr="006749F2" w:rsidRDefault="006D388A" w:rsidP="006D388A">
      <w:pPr>
        <w:autoSpaceDE w:val="0"/>
        <w:autoSpaceDN w:val="0"/>
        <w:adjustRightInd w:val="0"/>
        <w:ind w:left="851"/>
        <w:rPr>
          <w:sz w:val="24"/>
          <w:szCs w:val="24"/>
        </w:rPr>
      </w:pPr>
      <w:r w:rsidRPr="006749F2">
        <w:rPr>
          <w:sz w:val="24"/>
          <w:szCs w:val="24"/>
        </w:rPr>
        <w:t>Titandioxid (E171)</w:t>
      </w:r>
    </w:p>
    <w:p w14:paraId="3662C29A" w14:textId="77777777" w:rsidR="006D388A" w:rsidRPr="006749F2" w:rsidRDefault="006D388A" w:rsidP="006D388A">
      <w:pPr>
        <w:autoSpaceDE w:val="0"/>
        <w:autoSpaceDN w:val="0"/>
        <w:adjustRightInd w:val="0"/>
        <w:ind w:left="851"/>
        <w:rPr>
          <w:sz w:val="24"/>
          <w:szCs w:val="24"/>
        </w:rPr>
      </w:pPr>
      <w:proofErr w:type="spellStart"/>
      <w:r w:rsidRPr="006749F2">
        <w:rPr>
          <w:sz w:val="24"/>
          <w:szCs w:val="24"/>
        </w:rPr>
        <w:t>Macrogol</w:t>
      </w:r>
      <w:proofErr w:type="spellEnd"/>
    </w:p>
    <w:p w14:paraId="05D04E03" w14:textId="77777777" w:rsidR="006D388A" w:rsidRPr="006749F2" w:rsidRDefault="006D388A" w:rsidP="006D388A">
      <w:pPr>
        <w:autoSpaceDE w:val="0"/>
        <w:autoSpaceDN w:val="0"/>
        <w:adjustRightInd w:val="0"/>
        <w:ind w:left="851"/>
        <w:rPr>
          <w:sz w:val="24"/>
          <w:szCs w:val="24"/>
        </w:rPr>
      </w:pPr>
      <w:proofErr w:type="spellStart"/>
      <w:r w:rsidRPr="006749F2">
        <w:rPr>
          <w:sz w:val="24"/>
          <w:szCs w:val="24"/>
        </w:rPr>
        <w:t>Talcum</w:t>
      </w:r>
      <w:proofErr w:type="spellEnd"/>
      <w:r w:rsidRPr="006749F2">
        <w:rPr>
          <w:sz w:val="24"/>
          <w:szCs w:val="24"/>
        </w:rPr>
        <w:t xml:space="preserve"> (E553b)</w:t>
      </w:r>
    </w:p>
    <w:p w14:paraId="234D882E" w14:textId="77777777" w:rsidR="006D388A" w:rsidRPr="006749F2" w:rsidRDefault="006D388A" w:rsidP="006D388A">
      <w:pPr>
        <w:autoSpaceDE w:val="0"/>
        <w:autoSpaceDN w:val="0"/>
        <w:adjustRightInd w:val="0"/>
        <w:ind w:left="851"/>
        <w:rPr>
          <w:sz w:val="24"/>
          <w:szCs w:val="24"/>
        </w:rPr>
      </w:pPr>
      <w:r w:rsidRPr="006749F2">
        <w:rPr>
          <w:sz w:val="24"/>
          <w:szCs w:val="24"/>
        </w:rPr>
        <w:t>Gul jernoxid (E172)</w:t>
      </w:r>
    </w:p>
    <w:p w14:paraId="706E244D" w14:textId="77777777" w:rsidR="006D388A" w:rsidRPr="006749F2" w:rsidRDefault="006D388A" w:rsidP="006D388A">
      <w:pPr>
        <w:tabs>
          <w:tab w:val="left" w:pos="851"/>
        </w:tabs>
        <w:rPr>
          <w:sz w:val="24"/>
          <w:szCs w:val="24"/>
        </w:rPr>
      </w:pPr>
    </w:p>
    <w:p w14:paraId="4C7384C6" w14:textId="77777777" w:rsidR="006D388A" w:rsidRPr="006749F2" w:rsidRDefault="006D388A" w:rsidP="006D388A">
      <w:pPr>
        <w:tabs>
          <w:tab w:val="left" w:pos="851"/>
        </w:tabs>
        <w:ind w:left="851" w:hanging="851"/>
        <w:rPr>
          <w:b/>
          <w:sz w:val="24"/>
          <w:szCs w:val="24"/>
        </w:rPr>
      </w:pPr>
      <w:r w:rsidRPr="006749F2">
        <w:rPr>
          <w:b/>
          <w:sz w:val="24"/>
          <w:szCs w:val="24"/>
        </w:rPr>
        <w:t>6.2</w:t>
      </w:r>
      <w:r w:rsidRPr="006749F2">
        <w:rPr>
          <w:b/>
          <w:sz w:val="24"/>
          <w:szCs w:val="24"/>
        </w:rPr>
        <w:tab/>
        <w:t>Uforligeligheder</w:t>
      </w:r>
    </w:p>
    <w:p w14:paraId="06B981DD" w14:textId="77777777" w:rsidR="006D388A" w:rsidRPr="006749F2" w:rsidRDefault="006D388A" w:rsidP="006D388A">
      <w:pPr>
        <w:ind w:left="851"/>
        <w:rPr>
          <w:rFonts w:eastAsia="SimSun"/>
          <w:sz w:val="24"/>
          <w:szCs w:val="24"/>
          <w:lang w:eastAsia="zh-CN"/>
        </w:rPr>
      </w:pPr>
      <w:r w:rsidRPr="006749F2">
        <w:rPr>
          <w:rFonts w:eastAsia="SimSun"/>
          <w:sz w:val="24"/>
          <w:szCs w:val="24"/>
          <w:lang w:eastAsia="zh-CN"/>
        </w:rPr>
        <w:t>Ikke relevant.</w:t>
      </w:r>
    </w:p>
    <w:p w14:paraId="15B7BE46" w14:textId="77777777" w:rsidR="006D388A" w:rsidRPr="006749F2" w:rsidRDefault="006D388A" w:rsidP="006D388A">
      <w:pPr>
        <w:tabs>
          <w:tab w:val="left" w:pos="851"/>
        </w:tabs>
        <w:rPr>
          <w:sz w:val="24"/>
          <w:szCs w:val="24"/>
        </w:rPr>
      </w:pPr>
    </w:p>
    <w:p w14:paraId="450B45BE" w14:textId="77777777" w:rsidR="006D388A" w:rsidRPr="006749F2" w:rsidRDefault="006D388A" w:rsidP="006D388A">
      <w:pPr>
        <w:tabs>
          <w:tab w:val="left" w:pos="851"/>
        </w:tabs>
        <w:ind w:left="851" w:hanging="851"/>
        <w:rPr>
          <w:b/>
          <w:sz w:val="24"/>
          <w:szCs w:val="24"/>
        </w:rPr>
      </w:pPr>
      <w:r w:rsidRPr="006749F2">
        <w:rPr>
          <w:b/>
          <w:sz w:val="24"/>
          <w:szCs w:val="24"/>
        </w:rPr>
        <w:t>6.3</w:t>
      </w:r>
      <w:r w:rsidRPr="006749F2">
        <w:rPr>
          <w:b/>
          <w:sz w:val="24"/>
          <w:szCs w:val="24"/>
        </w:rPr>
        <w:tab/>
        <w:t>Opbevaringstid</w:t>
      </w:r>
    </w:p>
    <w:p w14:paraId="5C7F5A58" w14:textId="77777777" w:rsidR="006D388A" w:rsidRPr="006749F2" w:rsidRDefault="006D388A" w:rsidP="006D388A">
      <w:pPr>
        <w:ind w:left="851"/>
        <w:rPr>
          <w:sz w:val="24"/>
          <w:szCs w:val="24"/>
        </w:rPr>
      </w:pPr>
      <w:r w:rsidRPr="006749F2">
        <w:rPr>
          <w:sz w:val="24"/>
          <w:szCs w:val="24"/>
        </w:rPr>
        <w:t>3 år.</w:t>
      </w:r>
    </w:p>
    <w:p w14:paraId="1CB9D762" w14:textId="77777777" w:rsidR="006D388A" w:rsidRPr="006749F2" w:rsidRDefault="006D388A" w:rsidP="006D388A">
      <w:pPr>
        <w:tabs>
          <w:tab w:val="left" w:pos="851"/>
        </w:tabs>
        <w:rPr>
          <w:sz w:val="24"/>
          <w:szCs w:val="24"/>
        </w:rPr>
      </w:pPr>
    </w:p>
    <w:p w14:paraId="20889648" w14:textId="77777777" w:rsidR="006D388A" w:rsidRPr="006749F2" w:rsidRDefault="006D388A" w:rsidP="006D388A">
      <w:pPr>
        <w:tabs>
          <w:tab w:val="left" w:pos="851"/>
        </w:tabs>
        <w:ind w:left="851" w:hanging="851"/>
        <w:rPr>
          <w:b/>
          <w:sz w:val="24"/>
          <w:szCs w:val="24"/>
        </w:rPr>
      </w:pPr>
      <w:r w:rsidRPr="006749F2">
        <w:rPr>
          <w:b/>
          <w:sz w:val="24"/>
          <w:szCs w:val="24"/>
        </w:rPr>
        <w:t>6.4</w:t>
      </w:r>
      <w:r w:rsidRPr="006749F2">
        <w:rPr>
          <w:b/>
          <w:sz w:val="24"/>
          <w:szCs w:val="24"/>
        </w:rPr>
        <w:tab/>
        <w:t>Særlige opbevaringsforhold</w:t>
      </w:r>
    </w:p>
    <w:p w14:paraId="32FA0D2B" w14:textId="77777777" w:rsidR="006D388A" w:rsidRPr="006749F2" w:rsidRDefault="006D388A" w:rsidP="006D388A">
      <w:pPr>
        <w:autoSpaceDE w:val="0"/>
        <w:autoSpaceDN w:val="0"/>
        <w:adjustRightInd w:val="0"/>
        <w:ind w:left="851"/>
        <w:rPr>
          <w:sz w:val="24"/>
          <w:szCs w:val="24"/>
        </w:rPr>
      </w:pPr>
      <w:r w:rsidRPr="006749F2">
        <w:rPr>
          <w:sz w:val="24"/>
          <w:szCs w:val="24"/>
        </w:rPr>
        <w:t>Opbevares ved temperaturer under 30 °C.</w:t>
      </w:r>
    </w:p>
    <w:p w14:paraId="3DD7E943" w14:textId="77777777" w:rsidR="006D388A" w:rsidRPr="006749F2" w:rsidRDefault="006D388A" w:rsidP="006D388A">
      <w:pPr>
        <w:tabs>
          <w:tab w:val="left" w:pos="851"/>
        </w:tabs>
        <w:rPr>
          <w:sz w:val="24"/>
          <w:szCs w:val="24"/>
        </w:rPr>
      </w:pPr>
    </w:p>
    <w:p w14:paraId="4A420FAB" w14:textId="77777777" w:rsidR="00814AC7" w:rsidRPr="00C84483" w:rsidRDefault="00814AC7" w:rsidP="00814AC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3ED0537" w14:textId="77777777" w:rsidR="006D388A" w:rsidRPr="006749F2" w:rsidRDefault="006D388A" w:rsidP="006D388A">
      <w:pPr>
        <w:autoSpaceDE w:val="0"/>
        <w:autoSpaceDN w:val="0"/>
        <w:adjustRightInd w:val="0"/>
        <w:ind w:left="851"/>
        <w:rPr>
          <w:sz w:val="24"/>
          <w:szCs w:val="24"/>
        </w:rPr>
      </w:pPr>
      <w:r w:rsidRPr="006749F2">
        <w:rPr>
          <w:sz w:val="24"/>
          <w:szCs w:val="24"/>
        </w:rPr>
        <w:t>Klar til let uigennemsigtig transparent PVC/PVDC-Al-blister.</w:t>
      </w:r>
    </w:p>
    <w:p w14:paraId="56EDC84D" w14:textId="77777777" w:rsidR="006D388A" w:rsidRPr="006749F2" w:rsidRDefault="006D388A" w:rsidP="006D388A">
      <w:pPr>
        <w:autoSpaceDE w:val="0"/>
        <w:autoSpaceDN w:val="0"/>
        <w:adjustRightInd w:val="0"/>
        <w:ind w:left="851"/>
        <w:rPr>
          <w:sz w:val="24"/>
          <w:szCs w:val="24"/>
        </w:rPr>
      </w:pPr>
    </w:p>
    <w:p w14:paraId="7B2A0A16" w14:textId="77777777" w:rsidR="006D388A" w:rsidRPr="006749F2" w:rsidRDefault="006D388A" w:rsidP="006D388A">
      <w:pPr>
        <w:ind w:left="851"/>
        <w:rPr>
          <w:sz w:val="24"/>
          <w:szCs w:val="24"/>
          <w:u w:val="single"/>
        </w:rPr>
      </w:pPr>
      <w:r w:rsidRPr="006749F2">
        <w:rPr>
          <w:sz w:val="24"/>
          <w:szCs w:val="24"/>
          <w:u w:val="single"/>
        </w:rPr>
        <w:t>Pakningsstørrelser</w:t>
      </w:r>
    </w:p>
    <w:p w14:paraId="16D1DF36" w14:textId="77777777" w:rsidR="006D388A" w:rsidRPr="006749F2" w:rsidRDefault="006D388A" w:rsidP="006D388A">
      <w:pPr>
        <w:ind w:left="851"/>
        <w:rPr>
          <w:sz w:val="24"/>
          <w:szCs w:val="24"/>
        </w:rPr>
      </w:pPr>
      <w:r w:rsidRPr="006749F2">
        <w:rPr>
          <w:sz w:val="24"/>
          <w:szCs w:val="24"/>
        </w:rPr>
        <w:t>1</w:t>
      </w:r>
      <w:r>
        <w:rPr>
          <w:sz w:val="24"/>
          <w:szCs w:val="24"/>
        </w:rPr>
        <w:t>×</w:t>
      </w:r>
      <w:r w:rsidRPr="006749F2">
        <w:rPr>
          <w:sz w:val="24"/>
          <w:szCs w:val="24"/>
        </w:rPr>
        <w:t>21, 2</w:t>
      </w:r>
      <w:r>
        <w:rPr>
          <w:sz w:val="24"/>
          <w:szCs w:val="24"/>
        </w:rPr>
        <w:t>×</w:t>
      </w:r>
      <w:r w:rsidRPr="006749F2">
        <w:rPr>
          <w:sz w:val="24"/>
          <w:szCs w:val="24"/>
        </w:rPr>
        <w:t>21, 3</w:t>
      </w:r>
      <w:r>
        <w:rPr>
          <w:sz w:val="24"/>
          <w:szCs w:val="24"/>
        </w:rPr>
        <w:t>×</w:t>
      </w:r>
      <w:r w:rsidRPr="006749F2">
        <w:rPr>
          <w:sz w:val="24"/>
          <w:szCs w:val="24"/>
        </w:rPr>
        <w:t>21, 6</w:t>
      </w:r>
      <w:r>
        <w:rPr>
          <w:sz w:val="24"/>
          <w:szCs w:val="24"/>
        </w:rPr>
        <w:t>×</w:t>
      </w:r>
      <w:r w:rsidRPr="006749F2">
        <w:rPr>
          <w:sz w:val="24"/>
          <w:szCs w:val="24"/>
        </w:rPr>
        <w:t>21 og 13</w:t>
      </w:r>
      <w:r>
        <w:rPr>
          <w:sz w:val="24"/>
          <w:szCs w:val="24"/>
        </w:rPr>
        <w:t>×</w:t>
      </w:r>
      <w:r w:rsidRPr="006749F2">
        <w:rPr>
          <w:sz w:val="24"/>
          <w:szCs w:val="24"/>
        </w:rPr>
        <w:t>21 filmovertrukne tabletter.</w:t>
      </w:r>
    </w:p>
    <w:p w14:paraId="0C6CDFC8" w14:textId="77777777" w:rsidR="006D388A" w:rsidRPr="006749F2" w:rsidRDefault="006D388A" w:rsidP="006D388A">
      <w:pPr>
        <w:autoSpaceDE w:val="0"/>
        <w:autoSpaceDN w:val="0"/>
        <w:adjustRightInd w:val="0"/>
        <w:ind w:left="851"/>
        <w:rPr>
          <w:sz w:val="24"/>
          <w:szCs w:val="24"/>
        </w:rPr>
      </w:pPr>
      <w:r w:rsidRPr="006749F2">
        <w:rPr>
          <w:sz w:val="24"/>
          <w:szCs w:val="24"/>
        </w:rPr>
        <w:t>Ikke alle pakningsstørrelser er nødvendigvis markedsført.</w:t>
      </w:r>
    </w:p>
    <w:p w14:paraId="47D1A1DF" w14:textId="77777777" w:rsidR="006D388A" w:rsidRPr="006749F2" w:rsidRDefault="006D388A" w:rsidP="006D388A">
      <w:pPr>
        <w:tabs>
          <w:tab w:val="left" w:pos="851"/>
        </w:tabs>
        <w:rPr>
          <w:sz w:val="24"/>
          <w:szCs w:val="24"/>
        </w:rPr>
      </w:pPr>
    </w:p>
    <w:p w14:paraId="73209EE1" w14:textId="77777777" w:rsidR="00814AC7" w:rsidRPr="00C84483" w:rsidRDefault="00814AC7" w:rsidP="00814AC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16A89E1" w14:textId="77777777" w:rsidR="00903D4D" w:rsidRPr="00B66B9C" w:rsidRDefault="00903D4D" w:rsidP="00903D4D">
      <w:pPr>
        <w:autoSpaceDE w:val="0"/>
        <w:autoSpaceDN w:val="0"/>
        <w:adjustRightInd w:val="0"/>
        <w:ind w:left="851"/>
        <w:rPr>
          <w:sz w:val="24"/>
          <w:szCs w:val="24"/>
        </w:rPr>
      </w:pPr>
      <w:r w:rsidRPr="00B66B9C">
        <w:rPr>
          <w:sz w:val="24"/>
          <w:szCs w:val="24"/>
        </w:rPr>
        <w:t>Ikke anvendt lægemiddel samt affald heraf skal bortskaffes i henhold til lokale retningslinjer.</w:t>
      </w:r>
    </w:p>
    <w:p w14:paraId="375AC360" w14:textId="281757DF" w:rsidR="00225384" w:rsidRDefault="00225384">
      <w:pPr>
        <w:rPr>
          <w:sz w:val="24"/>
          <w:szCs w:val="24"/>
        </w:rPr>
      </w:pPr>
      <w:r>
        <w:rPr>
          <w:sz w:val="24"/>
          <w:szCs w:val="24"/>
        </w:rPr>
        <w:br w:type="page"/>
      </w:r>
    </w:p>
    <w:p w14:paraId="2292D31D" w14:textId="77777777" w:rsidR="006D388A" w:rsidRPr="006749F2" w:rsidRDefault="006D388A" w:rsidP="006D388A">
      <w:pPr>
        <w:tabs>
          <w:tab w:val="left" w:pos="851"/>
        </w:tabs>
        <w:jc w:val="both"/>
        <w:rPr>
          <w:sz w:val="24"/>
          <w:szCs w:val="24"/>
        </w:rPr>
      </w:pPr>
    </w:p>
    <w:p w14:paraId="30060F25" w14:textId="77777777" w:rsidR="006D388A" w:rsidRPr="006749F2" w:rsidRDefault="006D388A" w:rsidP="006D388A">
      <w:pPr>
        <w:tabs>
          <w:tab w:val="left" w:pos="851"/>
        </w:tabs>
        <w:ind w:left="851" w:hanging="851"/>
        <w:rPr>
          <w:b/>
          <w:sz w:val="24"/>
          <w:szCs w:val="24"/>
        </w:rPr>
      </w:pPr>
      <w:r w:rsidRPr="006749F2">
        <w:rPr>
          <w:b/>
          <w:sz w:val="24"/>
          <w:szCs w:val="24"/>
        </w:rPr>
        <w:t>7.</w:t>
      </w:r>
      <w:r w:rsidRPr="006749F2">
        <w:rPr>
          <w:b/>
          <w:sz w:val="24"/>
          <w:szCs w:val="24"/>
        </w:rPr>
        <w:tab/>
        <w:t>INDEHAVER AF MARKEDSFØRINGSTILLADELSEN</w:t>
      </w:r>
    </w:p>
    <w:p w14:paraId="737FCD0A" w14:textId="77777777" w:rsidR="006D388A" w:rsidRPr="000D5625" w:rsidRDefault="006D388A" w:rsidP="006D388A">
      <w:pPr>
        <w:tabs>
          <w:tab w:val="left" w:pos="-1440"/>
          <w:tab w:val="left" w:pos="-720"/>
        </w:tabs>
        <w:ind w:left="851"/>
        <w:rPr>
          <w:sz w:val="24"/>
          <w:szCs w:val="24"/>
        </w:rPr>
      </w:pPr>
      <w:r w:rsidRPr="000D5625">
        <w:rPr>
          <w:sz w:val="24"/>
          <w:szCs w:val="24"/>
        </w:rPr>
        <w:t>Exeltis Healthcare S.L</w:t>
      </w:r>
    </w:p>
    <w:p w14:paraId="08E9E73B" w14:textId="77777777" w:rsidR="006D388A" w:rsidRPr="005A6ED8" w:rsidRDefault="006D388A" w:rsidP="006D388A">
      <w:pPr>
        <w:tabs>
          <w:tab w:val="left" w:pos="-1440"/>
          <w:tab w:val="left" w:pos="-720"/>
        </w:tabs>
        <w:ind w:left="851"/>
        <w:rPr>
          <w:sz w:val="24"/>
          <w:szCs w:val="24"/>
          <w:lang w:val="en-US"/>
        </w:rPr>
      </w:pPr>
      <w:proofErr w:type="spellStart"/>
      <w:r w:rsidRPr="005A6ED8">
        <w:rPr>
          <w:sz w:val="24"/>
          <w:szCs w:val="24"/>
          <w:lang w:val="en-US"/>
        </w:rPr>
        <w:t>Avda</w:t>
      </w:r>
      <w:proofErr w:type="spellEnd"/>
      <w:r w:rsidRPr="005A6ED8">
        <w:rPr>
          <w:sz w:val="24"/>
          <w:szCs w:val="24"/>
          <w:lang w:val="en-US"/>
        </w:rPr>
        <w:t xml:space="preserve">. </w:t>
      </w:r>
      <w:proofErr w:type="spellStart"/>
      <w:r w:rsidRPr="005A6ED8">
        <w:rPr>
          <w:sz w:val="24"/>
          <w:szCs w:val="24"/>
          <w:lang w:val="en-US"/>
        </w:rPr>
        <w:t>Miralcampo</w:t>
      </w:r>
      <w:proofErr w:type="spellEnd"/>
      <w:r w:rsidRPr="005A6ED8">
        <w:rPr>
          <w:sz w:val="24"/>
          <w:szCs w:val="24"/>
          <w:lang w:val="en-US"/>
        </w:rPr>
        <w:t xml:space="preserve"> No. 7</w:t>
      </w:r>
    </w:p>
    <w:p w14:paraId="105879CF" w14:textId="77777777" w:rsidR="006D388A" w:rsidRPr="005A6ED8" w:rsidRDefault="006D388A" w:rsidP="006D388A">
      <w:pPr>
        <w:tabs>
          <w:tab w:val="left" w:pos="-1440"/>
          <w:tab w:val="left" w:pos="-720"/>
        </w:tabs>
        <w:ind w:left="851"/>
        <w:rPr>
          <w:sz w:val="24"/>
          <w:szCs w:val="24"/>
          <w:lang w:val="en-US"/>
        </w:rPr>
      </w:pPr>
      <w:proofErr w:type="spellStart"/>
      <w:r w:rsidRPr="005A6ED8">
        <w:rPr>
          <w:sz w:val="24"/>
          <w:szCs w:val="24"/>
          <w:lang w:val="en-US"/>
        </w:rPr>
        <w:t>Poligono</w:t>
      </w:r>
      <w:proofErr w:type="spellEnd"/>
      <w:r w:rsidRPr="005A6ED8">
        <w:rPr>
          <w:sz w:val="24"/>
          <w:szCs w:val="24"/>
          <w:lang w:val="en-US"/>
        </w:rPr>
        <w:t xml:space="preserve"> </w:t>
      </w:r>
      <w:proofErr w:type="spellStart"/>
      <w:r w:rsidRPr="005A6ED8">
        <w:rPr>
          <w:sz w:val="24"/>
          <w:szCs w:val="24"/>
          <w:lang w:val="en-US"/>
        </w:rPr>
        <w:t>Industriale</w:t>
      </w:r>
      <w:proofErr w:type="spellEnd"/>
      <w:r w:rsidRPr="005A6ED8">
        <w:rPr>
          <w:sz w:val="24"/>
          <w:szCs w:val="24"/>
          <w:lang w:val="en-US"/>
        </w:rPr>
        <w:t xml:space="preserve"> </w:t>
      </w:r>
      <w:proofErr w:type="spellStart"/>
      <w:r w:rsidRPr="005A6ED8">
        <w:rPr>
          <w:sz w:val="24"/>
          <w:szCs w:val="24"/>
          <w:lang w:val="en-US"/>
        </w:rPr>
        <w:t>Miralcampo</w:t>
      </w:r>
      <w:proofErr w:type="spellEnd"/>
    </w:p>
    <w:p w14:paraId="2D45B698" w14:textId="77777777" w:rsidR="006D388A" w:rsidRPr="000D5625" w:rsidRDefault="006D388A" w:rsidP="006D388A">
      <w:pPr>
        <w:tabs>
          <w:tab w:val="left" w:pos="-1440"/>
          <w:tab w:val="left" w:pos="-720"/>
        </w:tabs>
        <w:ind w:left="851"/>
        <w:rPr>
          <w:sz w:val="24"/>
          <w:szCs w:val="24"/>
        </w:rPr>
      </w:pPr>
      <w:r w:rsidRPr="000D5625">
        <w:rPr>
          <w:sz w:val="24"/>
          <w:szCs w:val="24"/>
        </w:rPr>
        <w:t>19200 Azuqueca de Henares, Guadalajara</w:t>
      </w:r>
    </w:p>
    <w:p w14:paraId="667AA821" w14:textId="77777777" w:rsidR="006D388A" w:rsidRPr="005232D2" w:rsidRDefault="006D388A" w:rsidP="006D388A">
      <w:pPr>
        <w:tabs>
          <w:tab w:val="left" w:pos="-1440"/>
          <w:tab w:val="left" w:pos="-720"/>
        </w:tabs>
        <w:ind w:left="851"/>
        <w:rPr>
          <w:sz w:val="24"/>
          <w:szCs w:val="24"/>
        </w:rPr>
      </w:pPr>
      <w:r w:rsidRPr="005232D2">
        <w:rPr>
          <w:sz w:val="24"/>
          <w:szCs w:val="24"/>
        </w:rPr>
        <w:t>Spanien</w:t>
      </w:r>
    </w:p>
    <w:p w14:paraId="7249101B" w14:textId="77777777" w:rsidR="006D388A" w:rsidRPr="005232D2" w:rsidRDefault="006D388A" w:rsidP="006D388A">
      <w:pPr>
        <w:tabs>
          <w:tab w:val="left" w:pos="851"/>
        </w:tabs>
        <w:rPr>
          <w:sz w:val="24"/>
          <w:szCs w:val="24"/>
        </w:rPr>
      </w:pPr>
    </w:p>
    <w:p w14:paraId="77FBD0D8" w14:textId="77777777" w:rsidR="006D388A" w:rsidRPr="006749F2" w:rsidRDefault="006D388A" w:rsidP="006D388A">
      <w:pPr>
        <w:tabs>
          <w:tab w:val="left" w:pos="851"/>
        </w:tabs>
        <w:ind w:left="851"/>
        <w:rPr>
          <w:b/>
          <w:sz w:val="24"/>
          <w:szCs w:val="24"/>
        </w:rPr>
      </w:pPr>
      <w:r w:rsidRPr="006749F2">
        <w:rPr>
          <w:b/>
          <w:sz w:val="24"/>
          <w:szCs w:val="24"/>
        </w:rPr>
        <w:t>Repræsentant</w:t>
      </w:r>
    </w:p>
    <w:p w14:paraId="1287E42F" w14:textId="77777777" w:rsidR="006D388A" w:rsidRDefault="006D388A" w:rsidP="006D388A">
      <w:pPr>
        <w:tabs>
          <w:tab w:val="left" w:pos="851"/>
        </w:tabs>
        <w:ind w:left="851"/>
        <w:rPr>
          <w:sz w:val="24"/>
          <w:szCs w:val="24"/>
        </w:rPr>
      </w:pPr>
      <w:proofErr w:type="spellStart"/>
      <w:r w:rsidRPr="00866839">
        <w:rPr>
          <w:sz w:val="24"/>
          <w:szCs w:val="24"/>
        </w:rPr>
        <w:t>Exeltis</w:t>
      </w:r>
      <w:proofErr w:type="spellEnd"/>
      <w:r w:rsidRPr="00866839">
        <w:rPr>
          <w:sz w:val="24"/>
          <w:szCs w:val="24"/>
        </w:rPr>
        <w:t xml:space="preserve"> Sverige AB</w:t>
      </w:r>
    </w:p>
    <w:p w14:paraId="0249A057" w14:textId="77777777" w:rsidR="006D388A" w:rsidRDefault="006D388A" w:rsidP="006D388A">
      <w:pPr>
        <w:tabs>
          <w:tab w:val="left" w:pos="851"/>
        </w:tabs>
        <w:ind w:left="851"/>
        <w:rPr>
          <w:sz w:val="24"/>
          <w:szCs w:val="24"/>
        </w:rPr>
      </w:pPr>
      <w:proofErr w:type="spellStart"/>
      <w:r w:rsidRPr="00866839">
        <w:rPr>
          <w:sz w:val="24"/>
          <w:szCs w:val="24"/>
        </w:rPr>
        <w:t>Strandvägen</w:t>
      </w:r>
      <w:proofErr w:type="spellEnd"/>
      <w:r w:rsidRPr="00866839">
        <w:rPr>
          <w:sz w:val="24"/>
          <w:szCs w:val="24"/>
        </w:rPr>
        <w:t xml:space="preserve"> 7A</w:t>
      </w:r>
    </w:p>
    <w:p w14:paraId="5D98E519" w14:textId="77777777" w:rsidR="006D388A" w:rsidRDefault="006D388A" w:rsidP="006D388A">
      <w:pPr>
        <w:tabs>
          <w:tab w:val="left" w:pos="851"/>
        </w:tabs>
        <w:ind w:left="851"/>
        <w:rPr>
          <w:sz w:val="24"/>
          <w:szCs w:val="24"/>
        </w:rPr>
      </w:pPr>
      <w:r w:rsidRPr="00866839">
        <w:rPr>
          <w:sz w:val="24"/>
          <w:szCs w:val="24"/>
        </w:rPr>
        <w:t>114 56</w:t>
      </w:r>
      <w:r>
        <w:rPr>
          <w:sz w:val="24"/>
          <w:szCs w:val="24"/>
        </w:rPr>
        <w:t xml:space="preserve"> Stockholm</w:t>
      </w:r>
    </w:p>
    <w:p w14:paraId="4D99D277" w14:textId="77777777" w:rsidR="006D388A" w:rsidRPr="006749F2" w:rsidRDefault="006D388A" w:rsidP="006D388A">
      <w:pPr>
        <w:tabs>
          <w:tab w:val="left" w:pos="851"/>
        </w:tabs>
        <w:ind w:left="851"/>
        <w:rPr>
          <w:sz w:val="24"/>
          <w:szCs w:val="24"/>
        </w:rPr>
      </w:pPr>
      <w:r>
        <w:rPr>
          <w:sz w:val="24"/>
          <w:szCs w:val="24"/>
        </w:rPr>
        <w:t>Sverige</w:t>
      </w:r>
    </w:p>
    <w:p w14:paraId="212BFCAB" w14:textId="77777777" w:rsidR="006D388A" w:rsidRPr="006749F2" w:rsidRDefault="006D388A" w:rsidP="006D388A">
      <w:pPr>
        <w:tabs>
          <w:tab w:val="left" w:pos="851"/>
        </w:tabs>
        <w:rPr>
          <w:sz w:val="24"/>
          <w:szCs w:val="24"/>
        </w:rPr>
      </w:pPr>
    </w:p>
    <w:p w14:paraId="3B595587" w14:textId="77777777" w:rsidR="00814AC7" w:rsidRPr="00C84483" w:rsidRDefault="00814AC7" w:rsidP="00814AC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3DF40C2" w14:textId="77777777" w:rsidR="006D388A" w:rsidRPr="006749F2" w:rsidRDefault="006D388A" w:rsidP="006D388A">
      <w:pPr>
        <w:tabs>
          <w:tab w:val="left" w:pos="851"/>
        </w:tabs>
        <w:ind w:left="851" w:hanging="851"/>
        <w:rPr>
          <w:sz w:val="24"/>
          <w:szCs w:val="24"/>
        </w:rPr>
      </w:pPr>
      <w:r w:rsidRPr="006749F2">
        <w:rPr>
          <w:sz w:val="24"/>
          <w:szCs w:val="24"/>
        </w:rPr>
        <w:tab/>
        <w:t>50511</w:t>
      </w:r>
    </w:p>
    <w:p w14:paraId="16C432B0" w14:textId="77777777" w:rsidR="006D388A" w:rsidRPr="006749F2" w:rsidRDefault="006D388A" w:rsidP="006D388A">
      <w:pPr>
        <w:tabs>
          <w:tab w:val="left" w:pos="851"/>
        </w:tabs>
        <w:jc w:val="both"/>
        <w:rPr>
          <w:sz w:val="24"/>
          <w:szCs w:val="24"/>
        </w:rPr>
      </w:pPr>
    </w:p>
    <w:p w14:paraId="7FD9461A" w14:textId="77777777" w:rsidR="006D388A" w:rsidRPr="006749F2" w:rsidRDefault="006D388A" w:rsidP="006D388A">
      <w:pPr>
        <w:tabs>
          <w:tab w:val="left" w:pos="851"/>
        </w:tabs>
        <w:ind w:left="851" w:hanging="851"/>
        <w:rPr>
          <w:b/>
          <w:sz w:val="24"/>
          <w:szCs w:val="24"/>
        </w:rPr>
      </w:pPr>
      <w:r w:rsidRPr="006749F2">
        <w:rPr>
          <w:b/>
          <w:sz w:val="24"/>
          <w:szCs w:val="24"/>
        </w:rPr>
        <w:t>9.</w:t>
      </w:r>
      <w:r w:rsidRPr="006749F2">
        <w:rPr>
          <w:b/>
          <w:sz w:val="24"/>
          <w:szCs w:val="24"/>
        </w:rPr>
        <w:tab/>
        <w:t>DATO FOR FØRSTE MARKEDSFØRINGSTILLADELSE</w:t>
      </w:r>
    </w:p>
    <w:p w14:paraId="4D634E2D" w14:textId="77777777" w:rsidR="006D388A" w:rsidRPr="006749F2" w:rsidRDefault="006D388A" w:rsidP="006D388A">
      <w:pPr>
        <w:tabs>
          <w:tab w:val="left" w:pos="851"/>
        </w:tabs>
        <w:rPr>
          <w:sz w:val="24"/>
          <w:szCs w:val="24"/>
        </w:rPr>
      </w:pPr>
      <w:r w:rsidRPr="006749F2">
        <w:rPr>
          <w:sz w:val="24"/>
          <w:szCs w:val="24"/>
        </w:rPr>
        <w:tab/>
        <w:t>26. september 2014</w:t>
      </w:r>
    </w:p>
    <w:p w14:paraId="75BB0290" w14:textId="77777777" w:rsidR="006D388A" w:rsidRPr="006749F2" w:rsidRDefault="006D388A" w:rsidP="006D388A">
      <w:pPr>
        <w:tabs>
          <w:tab w:val="left" w:pos="851"/>
        </w:tabs>
        <w:rPr>
          <w:sz w:val="24"/>
          <w:szCs w:val="24"/>
        </w:rPr>
      </w:pPr>
    </w:p>
    <w:p w14:paraId="225E55EF" w14:textId="77777777" w:rsidR="006D388A" w:rsidRPr="006749F2" w:rsidRDefault="006D388A" w:rsidP="006D388A">
      <w:pPr>
        <w:tabs>
          <w:tab w:val="left" w:pos="851"/>
        </w:tabs>
        <w:ind w:left="851" w:hanging="851"/>
        <w:rPr>
          <w:b/>
          <w:sz w:val="24"/>
          <w:szCs w:val="24"/>
        </w:rPr>
      </w:pPr>
      <w:r w:rsidRPr="006749F2">
        <w:rPr>
          <w:b/>
          <w:sz w:val="24"/>
          <w:szCs w:val="24"/>
        </w:rPr>
        <w:t>10.</w:t>
      </w:r>
      <w:r w:rsidRPr="006749F2">
        <w:rPr>
          <w:b/>
          <w:sz w:val="24"/>
          <w:szCs w:val="24"/>
        </w:rPr>
        <w:tab/>
        <w:t>DATO FOR ÆNDRING AF TEKSTEN</w:t>
      </w:r>
    </w:p>
    <w:p w14:paraId="2A356E67" w14:textId="666B801B" w:rsidR="009260DE" w:rsidRPr="006D388A" w:rsidRDefault="006D388A" w:rsidP="00814AC7">
      <w:pPr>
        <w:tabs>
          <w:tab w:val="left" w:pos="851"/>
        </w:tabs>
      </w:pPr>
      <w:r w:rsidRPr="002C3318">
        <w:rPr>
          <w:sz w:val="24"/>
          <w:szCs w:val="24"/>
        </w:rPr>
        <w:tab/>
      </w:r>
      <w:r w:rsidR="00814AC7">
        <w:rPr>
          <w:sz w:val="24"/>
          <w:szCs w:val="24"/>
        </w:rPr>
        <w:t>3. maj 2023</w:t>
      </w:r>
    </w:p>
    <w:sectPr w:rsidR="009260DE" w:rsidRPr="006D388A"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B09C" w14:textId="77777777" w:rsidR="00FA70CA" w:rsidRDefault="00FA70CA">
      <w:r>
        <w:separator/>
      </w:r>
    </w:p>
  </w:endnote>
  <w:endnote w:type="continuationSeparator" w:id="0">
    <w:p w14:paraId="01D96AB8" w14:textId="77777777" w:rsidR="00FA70CA" w:rsidRDefault="00FA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C7ADE" w14:textId="77777777" w:rsidR="00FA70CA" w:rsidRDefault="00FA70CA">
    <w:pPr>
      <w:pStyle w:val="Sidefod"/>
      <w:pBdr>
        <w:bottom w:val="single" w:sz="6" w:space="1" w:color="auto"/>
      </w:pBdr>
    </w:pPr>
  </w:p>
  <w:p w14:paraId="3FD2980A" w14:textId="77777777" w:rsidR="00FA70CA" w:rsidRDefault="00FA70CA" w:rsidP="00C42586">
    <w:pPr>
      <w:pStyle w:val="Sidefod"/>
      <w:tabs>
        <w:tab w:val="clear" w:pos="4819"/>
        <w:tab w:val="left" w:pos="8505"/>
      </w:tabs>
      <w:rPr>
        <w:i/>
        <w:sz w:val="18"/>
        <w:szCs w:val="18"/>
      </w:rPr>
    </w:pPr>
  </w:p>
  <w:p w14:paraId="0D1F9CDD" w14:textId="1C19245F" w:rsidR="00FA70CA" w:rsidRPr="00B373D7" w:rsidRDefault="00FA70C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E63C0">
      <w:rPr>
        <w:i/>
        <w:noProof/>
        <w:sz w:val="18"/>
        <w:szCs w:val="18"/>
      </w:rPr>
      <w:t>Asubtela, filmovertrukne tabletter 0,03+3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0CB1C" w14:textId="77777777" w:rsidR="00FA70CA" w:rsidRDefault="00FA70CA">
      <w:r>
        <w:separator/>
      </w:r>
    </w:p>
  </w:footnote>
  <w:footnote w:type="continuationSeparator" w:id="0">
    <w:p w14:paraId="5265A766" w14:textId="77777777" w:rsidR="00FA70CA" w:rsidRDefault="00FA70CA">
      <w:r>
        <w:continuationSeparator/>
      </w:r>
    </w:p>
  </w:footnote>
  <w:footnote w:id="1">
    <w:p w14:paraId="497C39C9" w14:textId="5542AEAF" w:rsidR="00FA70CA" w:rsidRDefault="00FA70CA" w:rsidP="00225384">
      <w:pPr>
        <w:pStyle w:val="Fodnotetekst"/>
        <w:ind w:left="284" w:hanging="284"/>
      </w:pPr>
      <w:r>
        <w:rPr>
          <w:rStyle w:val="Fodnotehenvisning"/>
        </w:rPr>
        <w:footnoteRef/>
      </w:r>
      <w:r>
        <w:t xml:space="preserve"> </w:t>
      </w:r>
      <w:r w:rsidR="00225384">
        <w:tab/>
      </w:r>
      <w:r>
        <w:t>Disse forekomster blev vurderet fra de samlede epidemiologiske studiedata med anvendelse af relative risici for de forskellige præparater sammenlignet med hormonelle kontraceptiva af kombinationstypen, der indeholder levonorgestrel.</w:t>
      </w:r>
    </w:p>
  </w:footnote>
  <w:footnote w:id="2">
    <w:p w14:paraId="3DC1A192" w14:textId="7A345C4B" w:rsidR="00FA70CA" w:rsidRDefault="00FA70CA" w:rsidP="00225384">
      <w:pPr>
        <w:pStyle w:val="Fodnotetekst"/>
        <w:ind w:left="284" w:hanging="284"/>
      </w:pPr>
      <w:r>
        <w:rPr>
          <w:rStyle w:val="Fodnotehenvisning"/>
        </w:rPr>
        <w:footnoteRef/>
      </w:r>
      <w:r>
        <w:t xml:space="preserve"> </w:t>
      </w:r>
      <w:r w:rsidR="00225384">
        <w:tab/>
      </w:r>
      <w:r>
        <w:t xml:space="preserve">Middelværdi 5-7 pr. 10.000 </w:t>
      </w:r>
      <w:r>
        <w:t>kvindeår baseret på en relativ risiko for hormonelle kontraceptiva af kombinationstypen, der indeholder levonorgestrel, versus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AA179C"/>
    <w:multiLevelType w:val="hybridMultilevel"/>
    <w:tmpl w:val="C47C67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D413939"/>
    <w:multiLevelType w:val="hybridMultilevel"/>
    <w:tmpl w:val="F758AB32"/>
    <w:lvl w:ilvl="0" w:tplc="CA50022A">
      <w:numFmt w:val="bullet"/>
      <w:lvlText w:val="-"/>
      <w:lvlJc w:val="left"/>
      <w:pPr>
        <w:ind w:left="2160" w:hanging="360"/>
      </w:pPr>
      <w:rPr>
        <w:rFonts w:ascii="Times New Roman" w:eastAsia="SimSun" w:hAnsi="Times New Roman" w:cs="Times New Roman"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6E86D8D"/>
    <w:multiLevelType w:val="hybridMultilevel"/>
    <w:tmpl w:val="D25E05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B85BF6"/>
    <w:multiLevelType w:val="hybridMultilevel"/>
    <w:tmpl w:val="2A8CA108"/>
    <w:lvl w:ilvl="0" w:tplc="041D0003">
      <w:start w:val="1"/>
      <w:numFmt w:val="bullet"/>
      <w:lvlText w:val="o"/>
      <w:lvlJc w:val="left"/>
      <w:pPr>
        <w:ind w:left="1571" w:hanging="360"/>
      </w:pPr>
      <w:rPr>
        <w:rFonts w:ascii="Courier New" w:hAnsi="Courier New" w:cs="Courier New"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3028D8"/>
    <w:multiLevelType w:val="hybridMultilevel"/>
    <w:tmpl w:val="61705C62"/>
    <w:lvl w:ilvl="0" w:tplc="026E8654">
      <w:start w:val="1"/>
      <w:numFmt w:val="bullet"/>
      <w:lvlText w:val=""/>
      <w:lvlJc w:val="left"/>
      <w:pPr>
        <w:ind w:left="1571" w:hanging="360"/>
      </w:pPr>
      <w:rPr>
        <w:rFonts w:ascii="Symbol" w:hAnsi="Symbol" w:hint="default"/>
      </w:rPr>
    </w:lvl>
    <w:lvl w:ilvl="1" w:tplc="CA50022A">
      <w:numFmt w:val="bullet"/>
      <w:lvlText w:val="-"/>
      <w:lvlJc w:val="left"/>
      <w:pPr>
        <w:ind w:left="2291" w:hanging="360"/>
      </w:pPr>
      <w:rPr>
        <w:rFonts w:ascii="Times New Roman" w:eastAsia="SimSu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A5B71C0"/>
    <w:multiLevelType w:val="hybridMultilevel"/>
    <w:tmpl w:val="D9644EB2"/>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start w:val="1"/>
      <w:numFmt w:val="bullet"/>
      <w:lvlText w:val=""/>
      <w:lvlJc w:val="left"/>
      <w:pPr>
        <w:ind w:left="3011" w:hanging="360"/>
      </w:pPr>
      <w:rPr>
        <w:rFonts w:ascii="Wingdings" w:hAnsi="Wingdings" w:hint="default"/>
      </w:rPr>
    </w:lvl>
    <w:lvl w:ilvl="3" w:tplc="041D0001">
      <w:start w:val="1"/>
      <w:numFmt w:val="bullet"/>
      <w:lvlText w:val=""/>
      <w:lvlJc w:val="left"/>
      <w:pPr>
        <w:ind w:left="3731" w:hanging="360"/>
      </w:pPr>
      <w:rPr>
        <w:rFonts w:ascii="Symbol" w:hAnsi="Symbol" w:hint="default"/>
      </w:rPr>
    </w:lvl>
    <w:lvl w:ilvl="4" w:tplc="041D0003">
      <w:start w:val="1"/>
      <w:numFmt w:val="bullet"/>
      <w:lvlText w:val="o"/>
      <w:lvlJc w:val="left"/>
      <w:pPr>
        <w:ind w:left="4451" w:hanging="360"/>
      </w:pPr>
      <w:rPr>
        <w:rFonts w:ascii="Courier New" w:hAnsi="Courier New" w:cs="Courier New" w:hint="default"/>
      </w:rPr>
    </w:lvl>
    <w:lvl w:ilvl="5" w:tplc="041D0005">
      <w:start w:val="1"/>
      <w:numFmt w:val="bullet"/>
      <w:lvlText w:val=""/>
      <w:lvlJc w:val="left"/>
      <w:pPr>
        <w:ind w:left="5171" w:hanging="360"/>
      </w:pPr>
      <w:rPr>
        <w:rFonts w:ascii="Wingdings" w:hAnsi="Wingdings" w:hint="default"/>
      </w:rPr>
    </w:lvl>
    <w:lvl w:ilvl="6" w:tplc="041D0001">
      <w:start w:val="1"/>
      <w:numFmt w:val="bullet"/>
      <w:lvlText w:val=""/>
      <w:lvlJc w:val="left"/>
      <w:pPr>
        <w:ind w:left="5891" w:hanging="360"/>
      </w:pPr>
      <w:rPr>
        <w:rFonts w:ascii="Symbol" w:hAnsi="Symbol" w:hint="default"/>
      </w:rPr>
    </w:lvl>
    <w:lvl w:ilvl="7" w:tplc="041D0003">
      <w:start w:val="1"/>
      <w:numFmt w:val="bullet"/>
      <w:lvlText w:val="o"/>
      <w:lvlJc w:val="left"/>
      <w:pPr>
        <w:ind w:left="6611" w:hanging="360"/>
      </w:pPr>
      <w:rPr>
        <w:rFonts w:ascii="Courier New" w:hAnsi="Courier New" w:cs="Courier New" w:hint="default"/>
      </w:rPr>
    </w:lvl>
    <w:lvl w:ilvl="8" w:tplc="041D0005">
      <w:start w:val="1"/>
      <w:numFmt w:val="bullet"/>
      <w:lvlText w:val=""/>
      <w:lvlJc w:val="left"/>
      <w:pPr>
        <w:ind w:left="7331" w:hanging="360"/>
      </w:pPr>
      <w:rPr>
        <w:rFonts w:ascii="Wingdings" w:hAnsi="Wingdings" w:hint="default"/>
      </w:rPr>
    </w:lvl>
  </w:abstractNum>
  <w:abstractNum w:abstractNumId="11" w15:restartNumberingAfterBreak="0">
    <w:nsid w:val="6E660ACD"/>
    <w:multiLevelType w:val="hybridMultilevel"/>
    <w:tmpl w:val="940C3CF2"/>
    <w:lvl w:ilvl="0" w:tplc="0C0A0001">
      <w:start w:val="1"/>
      <w:numFmt w:val="bullet"/>
      <w:lvlText w:val=""/>
      <w:lvlJc w:val="left"/>
      <w:pPr>
        <w:tabs>
          <w:tab w:val="num" w:pos="1287"/>
        </w:tabs>
        <w:ind w:left="1287" w:hanging="360"/>
      </w:pPr>
      <w:rPr>
        <w:rFonts w:ascii="Symbol" w:hAnsi="Symbol" w:hint="default"/>
      </w:rPr>
    </w:lvl>
    <w:lvl w:ilvl="1" w:tplc="0C0A0003">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73531786"/>
    <w:multiLevelType w:val="hybridMultilevel"/>
    <w:tmpl w:val="EF9AADDE"/>
    <w:lvl w:ilvl="0" w:tplc="04060001">
      <w:start w:val="1"/>
      <w:numFmt w:val="bullet"/>
      <w:lvlText w:val=""/>
      <w:lvlJc w:val="left"/>
      <w:pPr>
        <w:ind w:left="720" w:hanging="360"/>
      </w:pPr>
      <w:rPr>
        <w:rFonts w:ascii="Symbol" w:hAnsi="Symbol" w:hint="default"/>
      </w:rPr>
    </w:lvl>
    <w:lvl w:ilvl="1" w:tplc="CA50022A">
      <w:numFmt w:val="bullet"/>
      <w:lvlText w:val="-"/>
      <w:lvlJc w:val="left"/>
      <w:pPr>
        <w:ind w:left="1440" w:hanging="360"/>
      </w:pPr>
      <w:rPr>
        <w:rFonts w:ascii="Times New Roman" w:eastAsia="SimSu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5A05968"/>
    <w:multiLevelType w:val="hybridMultilevel"/>
    <w:tmpl w:val="51523510"/>
    <w:lvl w:ilvl="0" w:tplc="041D0005">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7A4277DA"/>
    <w:multiLevelType w:val="hybridMultilevel"/>
    <w:tmpl w:val="65B2DDB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6"/>
  </w:num>
  <w:num w:numId="9">
    <w:abstractNumId w:val="10"/>
  </w:num>
  <w:num w:numId="10">
    <w:abstractNumId w:val="7"/>
  </w:num>
  <w:num w:numId="11">
    <w:abstractNumId w:val="13"/>
  </w:num>
  <w:num w:numId="12">
    <w:abstractNumId w:val="3"/>
  </w:num>
  <w:num w:numId="13">
    <w:abstractNumId w:val="1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8A"/>
    <w:rsid w:val="000259B9"/>
    <w:rsid w:val="00041491"/>
    <w:rsid w:val="00050D16"/>
    <w:rsid w:val="00074F2A"/>
    <w:rsid w:val="000A1CA8"/>
    <w:rsid w:val="000A466B"/>
    <w:rsid w:val="000B058C"/>
    <w:rsid w:val="000D5625"/>
    <w:rsid w:val="000E4EE6"/>
    <w:rsid w:val="001454E2"/>
    <w:rsid w:val="00206CE8"/>
    <w:rsid w:val="0021526C"/>
    <w:rsid w:val="00225384"/>
    <w:rsid w:val="00283A2B"/>
    <w:rsid w:val="002B30AD"/>
    <w:rsid w:val="002C2C01"/>
    <w:rsid w:val="00391F94"/>
    <w:rsid w:val="003A29AE"/>
    <w:rsid w:val="003A32D7"/>
    <w:rsid w:val="003B4074"/>
    <w:rsid w:val="003C769A"/>
    <w:rsid w:val="003F1838"/>
    <w:rsid w:val="0045746C"/>
    <w:rsid w:val="0049104B"/>
    <w:rsid w:val="004E3B12"/>
    <w:rsid w:val="005232D2"/>
    <w:rsid w:val="00532310"/>
    <w:rsid w:val="00535802"/>
    <w:rsid w:val="00560ECC"/>
    <w:rsid w:val="00565F0F"/>
    <w:rsid w:val="00594A86"/>
    <w:rsid w:val="00596D86"/>
    <w:rsid w:val="00637F5A"/>
    <w:rsid w:val="006560B1"/>
    <w:rsid w:val="006756DD"/>
    <w:rsid w:val="006D388A"/>
    <w:rsid w:val="00737275"/>
    <w:rsid w:val="00740EEC"/>
    <w:rsid w:val="0078011A"/>
    <w:rsid w:val="00782AF4"/>
    <w:rsid w:val="00790EE7"/>
    <w:rsid w:val="007B6649"/>
    <w:rsid w:val="00814AC7"/>
    <w:rsid w:val="0081546F"/>
    <w:rsid w:val="0082576E"/>
    <w:rsid w:val="00903D4D"/>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5384F"/>
    <w:rsid w:val="00E7437F"/>
    <w:rsid w:val="00E865B8"/>
    <w:rsid w:val="00EC0B9B"/>
    <w:rsid w:val="00ED5E9F"/>
    <w:rsid w:val="00EE63C0"/>
    <w:rsid w:val="00F66D4F"/>
    <w:rsid w:val="00F70DC4"/>
    <w:rsid w:val="00FA70C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85909"/>
  <w15:chartTrackingRefBased/>
  <w15:docId w15:val="{169E78B6-CB14-426F-A892-14D09AD3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dnotetekst">
    <w:name w:val="footnote text"/>
    <w:basedOn w:val="Normal"/>
    <w:link w:val="FodnotetekstTegn"/>
    <w:uiPriority w:val="99"/>
    <w:semiHidden/>
    <w:unhideWhenUsed/>
    <w:rsid w:val="006D388A"/>
    <w:rPr>
      <w:sz w:val="20"/>
    </w:rPr>
  </w:style>
  <w:style w:type="character" w:customStyle="1" w:styleId="FodnotetekstTegn">
    <w:name w:val="Fodnotetekst Tegn"/>
    <w:basedOn w:val="Standardskrifttypeiafsnit"/>
    <w:link w:val="Fodnotetekst"/>
    <w:uiPriority w:val="99"/>
    <w:semiHidden/>
    <w:rsid w:val="006D388A"/>
    <w:rPr>
      <w:lang w:eastAsia="en-US"/>
    </w:rPr>
  </w:style>
  <w:style w:type="character" w:styleId="Fodnotehenvisning">
    <w:name w:val="footnote reference"/>
    <w:basedOn w:val="Standardskrifttypeiafsnit"/>
    <w:uiPriority w:val="99"/>
    <w:semiHidden/>
    <w:unhideWhenUsed/>
    <w:rsid w:val="006D388A"/>
    <w:rPr>
      <w:vertAlign w:val="superscript"/>
    </w:rPr>
  </w:style>
  <w:style w:type="paragraph" w:styleId="Listeafsnit">
    <w:name w:val="List Paragraph"/>
    <w:basedOn w:val="Normal"/>
    <w:uiPriority w:val="34"/>
    <w:qFormat/>
    <w:rsid w:val="006D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27</TotalTime>
  <Pages>21</Pages>
  <Words>6321</Words>
  <Characters>41918</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2021062838, 2021110170, 2022113336, var. 12, 13 og 17, pkt. 4.2 - 4.5, 4.8, 4.9, 6.6</dc:description>
  <cp:lastModifiedBy>Gitte Jørgensen</cp:lastModifiedBy>
  <cp:revision>9</cp:revision>
  <cp:lastPrinted>2012-08-22T08:53:00Z</cp:lastPrinted>
  <dcterms:created xsi:type="dcterms:W3CDTF">2023-05-02T11:21:00Z</dcterms:created>
  <dcterms:modified xsi:type="dcterms:W3CDTF">2023-05-03T12:07:00Z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