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E0A" w:rsidRPr="008F49E1" w:rsidRDefault="00767E0A" w:rsidP="00767E0A">
      <w:pPr>
        <w:rPr>
          <w:sz w:val="24"/>
          <w:szCs w:val="24"/>
        </w:rPr>
      </w:pPr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6B0112E3" wp14:editId="233E884D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:rsidR="00767E0A" w:rsidRPr="00E571E7" w:rsidRDefault="00767E0A" w:rsidP="00767E0A">
      <w:pPr>
        <w:pStyle w:val="Titel"/>
        <w:tabs>
          <w:tab w:val="right" w:pos="9356"/>
        </w:tabs>
        <w:jc w:val="left"/>
        <w:rPr>
          <w:b w:val="0"/>
          <w:szCs w:val="24"/>
          <w:lang w:val="en-US" w:eastAsia="en-US"/>
        </w:rPr>
      </w:pPr>
      <w:r w:rsidRPr="00C84483">
        <w:rPr>
          <w:b w:val="0"/>
          <w:szCs w:val="24"/>
          <w:lang w:eastAsia="en-US"/>
        </w:rPr>
        <w:tab/>
      </w:r>
      <w:r w:rsidR="00124B89" w:rsidRPr="00E571E7">
        <w:rPr>
          <w:szCs w:val="24"/>
          <w:lang w:val="en-US"/>
        </w:rPr>
        <w:t>1</w:t>
      </w:r>
      <w:r w:rsidR="0007216C" w:rsidRPr="00E571E7">
        <w:rPr>
          <w:szCs w:val="24"/>
          <w:lang w:val="en-US"/>
        </w:rPr>
        <w:t xml:space="preserve">. </w:t>
      </w:r>
      <w:proofErr w:type="spellStart"/>
      <w:r w:rsidR="00124B89" w:rsidRPr="00E571E7">
        <w:rPr>
          <w:szCs w:val="24"/>
          <w:lang w:val="en-US"/>
        </w:rPr>
        <w:t>juli</w:t>
      </w:r>
      <w:proofErr w:type="spellEnd"/>
      <w:r w:rsidR="0007216C" w:rsidRPr="00E571E7">
        <w:rPr>
          <w:szCs w:val="24"/>
          <w:lang w:val="en-US"/>
        </w:rPr>
        <w:t xml:space="preserve"> 202</w:t>
      </w:r>
      <w:r w:rsidR="00124B89" w:rsidRPr="00E571E7">
        <w:rPr>
          <w:szCs w:val="24"/>
          <w:lang w:val="en-US"/>
        </w:rPr>
        <w:t>5</w:t>
      </w:r>
    </w:p>
    <w:p w:rsidR="00767E0A" w:rsidRPr="00E571E7" w:rsidRDefault="00767E0A" w:rsidP="00767E0A">
      <w:pPr>
        <w:pStyle w:val="Titel"/>
        <w:jc w:val="left"/>
        <w:rPr>
          <w:b w:val="0"/>
          <w:szCs w:val="24"/>
          <w:lang w:val="en-US"/>
        </w:rPr>
      </w:pPr>
    </w:p>
    <w:p w:rsidR="00767E0A" w:rsidRPr="00E571E7" w:rsidRDefault="00767E0A" w:rsidP="00767E0A">
      <w:pPr>
        <w:jc w:val="center"/>
        <w:rPr>
          <w:b/>
          <w:sz w:val="24"/>
          <w:szCs w:val="24"/>
          <w:lang w:val="en-US"/>
        </w:rPr>
      </w:pPr>
      <w:r w:rsidRPr="00E571E7">
        <w:rPr>
          <w:b/>
          <w:sz w:val="24"/>
          <w:szCs w:val="24"/>
          <w:lang w:val="en-US"/>
        </w:rPr>
        <w:t>PRODUKTRESUMÉ</w:t>
      </w:r>
    </w:p>
    <w:p w:rsidR="00767E0A" w:rsidRPr="00E571E7" w:rsidRDefault="00767E0A" w:rsidP="00767E0A">
      <w:pPr>
        <w:jc w:val="center"/>
        <w:rPr>
          <w:b/>
          <w:sz w:val="24"/>
          <w:szCs w:val="24"/>
          <w:lang w:val="en-US"/>
        </w:rPr>
      </w:pPr>
    </w:p>
    <w:p w:rsidR="00767E0A" w:rsidRPr="00E571E7" w:rsidRDefault="00767E0A" w:rsidP="00767E0A">
      <w:pPr>
        <w:jc w:val="center"/>
        <w:rPr>
          <w:b/>
          <w:sz w:val="24"/>
          <w:szCs w:val="24"/>
          <w:lang w:val="en-US"/>
        </w:rPr>
      </w:pPr>
      <w:r w:rsidRPr="00E571E7">
        <w:rPr>
          <w:b/>
          <w:sz w:val="24"/>
          <w:szCs w:val="24"/>
          <w:lang w:val="en-US"/>
        </w:rPr>
        <w:t>for</w:t>
      </w:r>
    </w:p>
    <w:p w:rsidR="00767E0A" w:rsidRPr="00E571E7" w:rsidRDefault="00767E0A" w:rsidP="00767E0A">
      <w:pPr>
        <w:jc w:val="center"/>
        <w:rPr>
          <w:b/>
          <w:sz w:val="24"/>
          <w:szCs w:val="24"/>
          <w:lang w:val="en-US"/>
        </w:rPr>
      </w:pPr>
    </w:p>
    <w:p w:rsidR="00767E0A" w:rsidRPr="00364070" w:rsidRDefault="00364070" w:rsidP="00767E0A">
      <w:pPr>
        <w:jc w:val="center"/>
        <w:rPr>
          <w:b/>
          <w:sz w:val="24"/>
          <w:szCs w:val="24"/>
          <w:lang w:val="en-US"/>
        </w:rPr>
      </w:pPr>
      <w:proofErr w:type="spellStart"/>
      <w:r w:rsidRPr="00364070">
        <w:rPr>
          <w:b/>
          <w:sz w:val="24"/>
          <w:szCs w:val="24"/>
          <w:lang w:val="en-US"/>
        </w:rPr>
        <w:t>Atovaquon</w:t>
      </w:r>
      <w:proofErr w:type="spellEnd"/>
      <w:r w:rsidRPr="00364070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“</w:t>
      </w:r>
      <w:r w:rsidRPr="00364070">
        <w:rPr>
          <w:b/>
          <w:sz w:val="24"/>
          <w:szCs w:val="24"/>
          <w:lang w:val="en-US"/>
        </w:rPr>
        <w:t xml:space="preserve">Nordic Prime”, </w:t>
      </w:r>
      <w:r w:rsidR="00767E0A" w:rsidRPr="00364070">
        <w:rPr>
          <w:b/>
          <w:sz w:val="24"/>
          <w:szCs w:val="24"/>
          <w:lang w:val="en-US"/>
        </w:rPr>
        <w:t>oral suspension</w:t>
      </w:r>
      <w:r w:rsidRPr="00364070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(</w:t>
      </w:r>
      <w:r w:rsidRPr="00364070">
        <w:rPr>
          <w:b/>
          <w:sz w:val="24"/>
          <w:szCs w:val="24"/>
          <w:lang w:val="en-US"/>
        </w:rPr>
        <w:t>Nordic Prime</w:t>
      </w:r>
      <w:r>
        <w:rPr>
          <w:b/>
          <w:sz w:val="24"/>
          <w:szCs w:val="24"/>
          <w:lang w:val="en-US"/>
        </w:rPr>
        <w:t>)</w:t>
      </w:r>
    </w:p>
    <w:p w:rsidR="00767E0A" w:rsidRPr="00364070" w:rsidRDefault="00767E0A" w:rsidP="00767E0A">
      <w:pPr>
        <w:jc w:val="both"/>
        <w:rPr>
          <w:sz w:val="24"/>
          <w:szCs w:val="24"/>
          <w:lang w:val="en-US"/>
        </w:rPr>
      </w:pPr>
    </w:p>
    <w:p w:rsidR="00767E0A" w:rsidRPr="00364070" w:rsidRDefault="00767E0A" w:rsidP="00767E0A">
      <w:pPr>
        <w:jc w:val="both"/>
        <w:rPr>
          <w:sz w:val="24"/>
          <w:szCs w:val="24"/>
          <w:lang w:val="en-US"/>
        </w:rPr>
      </w:pPr>
    </w:p>
    <w:p w:rsidR="00767E0A" w:rsidRPr="00C84483" w:rsidRDefault="00767E0A" w:rsidP="00767E0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0.</w:t>
      </w:r>
      <w:r w:rsidRPr="00C84483">
        <w:rPr>
          <w:b/>
          <w:sz w:val="24"/>
          <w:szCs w:val="24"/>
        </w:rPr>
        <w:tab/>
        <w:t>D.SP.NR.</w:t>
      </w:r>
    </w:p>
    <w:p w:rsidR="00767E0A" w:rsidRPr="00C84483" w:rsidRDefault="00767E0A" w:rsidP="00767E0A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31560</w:t>
      </w:r>
    </w:p>
    <w:p w:rsidR="00767E0A" w:rsidRPr="00C84483" w:rsidRDefault="00767E0A" w:rsidP="00767E0A">
      <w:pPr>
        <w:tabs>
          <w:tab w:val="left" w:pos="851"/>
        </w:tabs>
        <w:ind w:left="851"/>
        <w:rPr>
          <w:sz w:val="24"/>
          <w:szCs w:val="24"/>
        </w:rPr>
      </w:pPr>
    </w:p>
    <w:p w:rsidR="00767E0A" w:rsidRPr="00C84483" w:rsidRDefault="00767E0A" w:rsidP="00767E0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1.</w:t>
      </w:r>
      <w:r w:rsidRPr="00C84483">
        <w:rPr>
          <w:b/>
          <w:sz w:val="24"/>
          <w:szCs w:val="24"/>
        </w:rPr>
        <w:tab/>
        <w:t>LÆGEMIDLETS NAVN</w:t>
      </w:r>
    </w:p>
    <w:p w:rsidR="00767E0A" w:rsidRPr="00A76AC1" w:rsidRDefault="00364070" w:rsidP="00767E0A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Atovaquon</w:t>
      </w:r>
      <w:proofErr w:type="spellEnd"/>
      <w:r>
        <w:rPr>
          <w:sz w:val="24"/>
          <w:szCs w:val="24"/>
        </w:rPr>
        <w:t xml:space="preserve"> </w:t>
      </w:r>
      <w:r w:rsidR="00CB4999">
        <w:rPr>
          <w:sz w:val="24"/>
          <w:szCs w:val="24"/>
        </w:rPr>
        <w:t>”</w:t>
      </w:r>
      <w:r>
        <w:rPr>
          <w:sz w:val="24"/>
          <w:szCs w:val="24"/>
        </w:rPr>
        <w:t>Nordic Prime”</w:t>
      </w:r>
    </w:p>
    <w:p w:rsidR="00767E0A" w:rsidRPr="00C84483" w:rsidRDefault="00767E0A" w:rsidP="00767E0A">
      <w:pPr>
        <w:tabs>
          <w:tab w:val="left" w:pos="851"/>
        </w:tabs>
        <w:ind w:left="851"/>
        <w:rPr>
          <w:sz w:val="24"/>
          <w:szCs w:val="24"/>
        </w:rPr>
      </w:pPr>
    </w:p>
    <w:p w:rsidR="00767E0A" w:rsidRPr="00C84483" w:rsidRDefault="00767E0A" w:rsidP="00767E0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2.</w:t>
      </w:r>
      <w:r w:rsidRPr="00C84483">
        <w:rPr>
          <w:b/>
          <w:sz w:val="24"/>
          <w:szCs w:val="24"/>
        </w:rPr>
        <w:tab/>
        <w:t>KVALITATIV OG KVANTITATIV SAMMENSÆTNING</w:t>
      </w:r>
    </w:p>
    <w:p w:rsidR="0068159B" w:rsidRDefault="0068159B" w:rsidP="0068159B">
      <w:pPr>
        <w:tabs>
          <w:tab w:val="left" w:pos="-720"/>
        </w:tabs>
        <w:suppressAutoHyphens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Hver ml suspension indeholder 150 mg </w:t>
      </w:r>
      <w:proofErr w:type="spellStart"/>
      <w:r>
        <w:rPr>
          <w:sz w:val="24"/>
          <w:szCs w:val="24"/>
        </w:rPr>
        <w:t>atovaquon</w:t>
      </w:r>
      <w:proofErr w:type="spellEnd"/>
      <w:r>
        <w:rPr>
          <w:sz w:val="24"/>
          <w:szCs w:val="24"/>
        </w:rPr>
        <w:t>.</w:t>
      </w:r>
    </w:p>
    <w:p w:rsidR="0068159B" w:rsidRDefault="0068159B" w:rsidP="0068159B">
      <w:pPr>
        <w:tabs>
          <w:tab w:val="left" w:pos="-720"/>
        </w:tabs>
        <w:suppressAutoHyphens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En dosis á 5 ml indeholder 750 mg </w:t>
      </w:r>
      <w:proofErr w:type="spellStart"/>
      <w:r>
        <w:rPr>
          <w:sz w:val="24"/>
          <w:szCs w:val="24"/>
        </w:rPr>
        <w:t>atovaquon</w:t>
      </w:r>
      <w:proofErr w:type="spellEnd"/>
      <w:r>
        <w:rPr>
          <w:sz w:val="24"/>
          <w:szCs w:val="24"/>
        </w:rPr>
        <w:t>.</w:t>
      </w:r>
    </w:p>
    <w:p w:rsidR="0068159B" w:rsidRDefault="0068159B" w:rsidP="0068159B">
      <w:pPr>
        <w:tabs>
          <w:tab w:val="left" w:pos="-720"/>
        </w:tabs>
        <w:suppressAutoHyphens/>
        <w:ind w:left="851"/>
        <w:rPr>
          <w:sz w:val="24"/>
          <w:szCs w:val="24"/>
          <w:lang w:eastAsia="en-GB"/>
        </w:rPr>
      </w:pPr>
    </w:p>
    <w:p w:rsidR="0068159B" w:rsidRDefault="0068159B" w:rsidP="0068159B">
      <w:pPr>
        <w:tabs>
          <w:tab w:val="left" w:pos="-720"/>
        </w:tabs>
        <w:suppressAutoHyphens/>
        <w:ind w:left="851"/>
        <w:rPr>
          <w:sz w:val="24"/>
          <w:szCs w:val="24"/>
          <w:lang w:eastAsia="en-GB"/>
        </w:rPr>
      </w:pPr>
      <w:r>
        <w:rPr>
          <w:sz w:val="24"/>
          <w:szCs w:val="24"/>
          <w:u w:val="single"/>
          <w:lang w:eastAsia="en-GB"/>
        </w:rPr>
        <w:t>Hjælpestof, som behandleren skal være opmærksom på:</w:t>
      </w:r>
      <w:r>
        <w:rPr>
          <w:sz w:val="24"/>
          <w:szCs w:val="24"/>
          <w:lang w:eastAsia="en-GB"/>
        </w:rPr>
        <w:t xml:space="preserve"> Hver 5 ml oral suspension indeholder 50,00 mg </w:t>
      </w:r>
      <w:proofErr w:type="spellStart"/>
      <w:r>
        <w:rPr>
          <w:sz w:val="24"/>
          <w:szCs w:val="24"/>
          <w:lang w:eastAsia="en-GB"/>
        </w:rPr>
        <w:t>benzylalkohol</w:t>
      </w:r>
      <w:proofErr w:type="spellEnd"/>
      <w:r>
        <w:rPr>
          <w:sz w:val="24"/>
          <w:szCs w:val="24"/>
          <w:lang w:eastAsia="en-GB"/>
        </w:rPr>
        <w:t xml:space="preserve">. </w:t>
      </w:r>
    </w:p>
    <w:p w:rsidR="0068159B" w:rsidRDefault="0068159B" w:rsidP="0068159B">
      <w:pPr>
        <w:tabs>
          <w:tab w:val="left" w:pos="-720"/>
        </w:tabs>
        <w:suppressAutoHyphens/>
        <w:ind w:left="851"/>
        <w:rPr>
          <w:sz w:val="24"/>
          <w:szCs w:val="24"/>
        </w:rPr>
      </w:pPr>
    </w:p>
    <w:p w:rsidR="0068159B" w:rsidRDefault="0068159B" w:rsidP="0068159B">
      <w:pPr>
        <w:tabs>
          <w:tab w:val="left" w:pos="-720"/>
        </w:tabs>
        <w:suppressAutoHyphens/>
        <w:ind w:left="851"/>
        <w:rPr>
          <w:sz w:val="24"/>
          <w:szCs w:val="24"/>
        </w:rPr>
      </w:pPr>
      <w:r>
        <w:rPr>
          <w:sz w:val="24"/>
          <w:szCs w:val="24"/>
        </w:rPr>
        <w:t>Alle hjælpestoffer er anført under pkt. 6.1.</w:t>
      </w:r>
    </w:p>
    <w:p w:rsidR="00767E0A" w:rsidRPr="00C84483" w:rsidRDefault="00767E0A" w:rsidP="00767E0A">
      <w:pPr>
        <w:tabs>
          <w:tab w:val="left" w:pos="851"/>
        </w:tabs>
        <w:ind w:left="851"/>
        <w:rPr>
          <w:sz w:val="24"/>
          <w:szCs w:val="24"/>
        </w:rPr>
      </w:pPr>
    </w:p>
    <w:p w:rsidR="00767E0A" w:rsidRPr="00C84483" w:rsidRDefault="00767E0A" w:rsidP="00767E0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3.</w:t>
      </w:r>
      <w:r w:rsidRPr="00C84483">
        <w:rPr>
          <w:b/>
          <w:sz w:val="24"/>
          <w:szCs w:val="24"/>
        </w:rPr>
        <w:tab/>
        <w:t>LÆGEMIDDELFORM</w:t>
      </w:r>
    </w:p>
    <w:p w:rsidR="00767E0A" w:rsidRPr="00010ACA" w:rsidRDefault="00767E0A" w:rsidP="00767E0A">
      <w:pPr>
        <w:suppressAutoHyphens/>
        <w:ind w:left="851"/>
        <w:rPr>
          <w:sz w:val="24"/>
          <w:szCs w:val="24"/>
        </w:rPr>
      </w:pPr>
      <w:r>
        <w:rPr>
          <w:sz w:val="24"/>
          <w:szCs w:val="24"/>
        </w:rPr>
        <w:t>Oral suspension</w:t>
      </w:r>
      <w:r w:rsidR="00364070">
        <w:rPr>
          <w:sz w:val="24"/>
          <w:szCs w:val="24"/>
        </w:rPr>
        <w:t xml:space="preserve"> (</w:t>
      </w:r>
      <w:r w:rsidR="00364070" w:rsidRPr="00364070">
        <w:rPr>
          <w:sz w:val="24"/>
          <w:szCs w:val="24"/>
        </w:rPr>
        <w:t>Nordic Prime</w:t>
      </w:r>
      <w:r w:rsidR="00364070">
        <w:rPr>
          <w:sz w:val="24"/>
          <w:szCs w:val="24"/>
        </w:rPr>
        <w:t>)</w:t>
      </w:r>
    </w:p>
    <w:p w:rsidR="00767E0A" w:rsidRPr="00C84483" w:rsidRDefault="00767E0A" w:rsidP="00767E0A">
      <w:pPr>
        <w:tabs>
          <w:tab w:val="left" w:pos="851"/>
        </w:tabs>
        <w:ind w:left="851"/>
        <w:rPr>
          <w:sz w:val="24"/>
          <w:szCs w:val="24"/>
        </w:rPr>
      </w:pPr>
    </w:p>
    <w:p w:rsidR="00767E0A" w:rsidRPr="00C84483" w:rsidRDefault="00767E0A" w:rsidP="00767E0A">
      <w:pPr>
        <w:tabs>
          <w:tab w:val="left" w:pos="851"/>
        </w:tabs>
        <w:ind w:left="851"/>
        <w:rPr>
          <w:sz w:val="24"/>
          <w:szCs w:val="24"/>
        </w:rPr>
      </w:pPr>
    </w:p>
    <w:p w:rsidR="00767E0A" w:rsidRPr="00C84483" w:rsidRDefault="00767E0A" w:rsidP="00767E0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</w:t>
      </w:r>
      <w:r w:rsidRPr="00C84483">
        <w:rPr>
          <w:b/>
          <w:sz w:val="24"/>
          <w:szCs w:val="24"/>
        </w:rPr>
        <w:tab/>
        <w:t>KLINISKE OPLYSNINGER</w:t>
      </w:r>
    </w:p>
    <w:p w:rsidR="00767E0A" w:rsidRPr="00C84483" w:rsidRDefault="00767E0A" w:rsidP="00767E0A">
      <w:pPr>
        <w:tabs>
          <w:tab w:val="left" w:pos="851"/>
        </w:tabs>
        <w:ind w:left="851"/>
        <w:rPr>
          <w:b/>
          <w:sz w:val="24"/>
          <w:szCs w:val="24"/>
        </w:rPr>
      </w:pPr>
    </w:p>
    <w:p w:rsidR="00767E0A" w:rsidRPr="00C84483" w:rsidRDefault="00767E0A" w:rsidP="00767E0A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C84483">
        <w:rPr>
          <w:b/>
          <w:sz w:val="24"/>
          <w:szCs w:val="24"/>
        </w:rPr>
        <w:t>4.1</w:t>
      </w:r>
      <w:r w:rsidRPr="00C84483">
        <w:rPr>
          <w:b/>
          <w:sz w:val="24"/>
          <w:szCs w:val="24"/>
        </w:rPr>
        <w:tab/>
        <w:t>Terapeutiske indikationer</w:t>
      </w:r>
    </w:p>
    <w:p w:rsidR="0068159B" w:rsidRDefault="00364070" w:rsidP="0068159B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Atovaquon</w:t>
      </w:r>
      <w:proofErr w:type="spellEnd"/>
      <w:r>
        <w:rPr>
          <w:sz w:val="24"/>
          <w:szCs w:val="24"/>
        </w:rPr>
        <w:t xml:space="preserve"> ”Nordic Prime”</w:t>
      </w:r>
      <w:r w:rsidR="0068159B">
        <w:rPr>
          <w:sz w:val="24"/>
          <w:szCs w:val="24"/>
        </w:rPr>
        <w:t xml:space="preserve"> suspension er indiceret til:</w:t>
      </w:r>
    </w:p>
    <w:p w:rsidR="0068159B" w:rsidRDefault="0068159B" w:rsidP="0068159B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Akut behandling af mild til moderat </w:t>
      </w:r>
      <w:proofErr w:type="spellStart"/>
      <w:r>
        <w:rPr>
          <w:sz w:val="24"/>
          <w:szCs w:val="24"/>
        </w:rPr>
        <w:t>Pneumocystis</w:t>
      </w:r>
      <w:proofErr w:type="spellEnd"/>
      <w:r>
        <w:rPr>
          <w:sz w:val="24"/>
          <w:szCs w:val="24"/>
        </w:rPr>
        <w:noBreakHyphen/>
        <w:t xml:space="preserve">pneumoni (PCP, forårsaget af </w:t>
      </w:r>
      <w:proofErr w:type="spellStart"/>
      <w:r>
        <w:rPr>
          <w:i/>
          <w:iCs/>
          <w:sz w:val="24"/>
          <w:szCs w:val="24"/>
        </w:rPr>
        <w:t>Pneumocystis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jiroveci</w:t>
      </w:r>
      <w:proofErr w:type="spellEnd"/>
      <w:r>
        <w:rPr>
          <w:sz w:val="24"/>
          <w:szCs w:val="24"/>
        </w:rPr>
        <w:t xml:space="preserve">, tidligere klassificeret som </w:t>
      </w:r>
      <w:r>
        <w:rPr>
          <w:i/>
          <w:iCs/>
          <w:sz w:val="24"/>
          <w:szCs w:val="24"/>
        </w:rPr>
        <w:t xml:space="preserve">P. </w:t>
      </w:r>
      <w:proofErr w:type="spellStart"/>
      <w:r>
        <w:rPr>
          <w:i/>
          <w:iCs/>
          <w:sz w:val="24"/>
          <w:szCs w:val="24"/>
        </w:rPr>
        <w:t>carinii</w:t>
      </w:r>
      <w:proofErr w:type="spellEnd"/>
      <w:r>
        <w:rPr>
          <w:sz w:val="24"/>
          <w:szCs w:val="24"/>
        </w:rPr>
        <w:t>) (alveolær-arteriel forskel i iltmætning [(</w:t>
      </w:r>
      <w:proofErr w:type="spellStart"/>
      <w:r>
        <w:rPr>
          <w:sz w:val="24"/>
          <w:szCs w:val="24"/>
        </w:rPr>
        <w:t>A-a</w:t>
      </w:r>
      <w:proofErr w:type="spellEnd"/>
      <w:r>
        <w:rPr>
          <w:sz w:val="24"/>
          <w:szCs w:val="24"/>
        </w:rPr>
        <w:t>) DO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] ≤ 45 mm Hg (6 kPa) og iltspænding i arterielt blod (PaO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) ≥ 60 mm Hg (8 kPa) ved anvendelse ved normalt tryk) hos patienter, som er intolerante over for behandling med </w:t>
      </w:r>
      <w:proofErr w:type="spellStart"/>
      <w:r>
        <w:rPr>
          <w:sz w:val="24"/>
          <w:szCs w:val="24"/>
        </w:rPr>
        <w:t>co</w:t>
      </w:r>
      <w:r>
        <w:rPr>
          <w:sz w:val="24"/>
          <w:szCs w:val="24"/>
        </w:rPr>
        <w:noBreakHyphen/>
        <w:t>trimoxazol</w:t>
      </w:r>
      <w:proofErr w:type="spellEnd"/>
      <w:r>
        <w:rPr>
          <w:sz w:val="24"/>
          <w:szCs w:val="24"/>
        </w:rPr>
        <w:t xml:space="preserve"> (se pkt. 4.4).</w:t>
      </w:r>
    </w:p>
    <w:p w:rsidR="00767E0A" w:rsidRPr="00C84483" w:rsidRDefault="00767E0A" w:rsidP="00767E0A">
      <w:pPr>
        <w:tabs>
          <w:tab w:val="left" w:pos="851"/>
        </w:tabs>
        <w:ind w:left="851"/>
        <w:rPr>
          <w:sz w:val="24"/>
          <w:szCs w:val="24"/>
        </w:rPr>
      </w:pPr>
    </w:p>
    <w:p w:rsidR="00767E0A" w:rsidRPr="00C84483" w:rsidRDefault="00767E0A" w:rsidP="00767E0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4.2</w:t>
      </w:r>
      <w:r w:rsidRPr="00C84483">
        <w:rPr>
          <w:b/>
          <w:sz w:val="24"/>
          <w:szCs w:val="24"/>
        </w:rPr>
        <w:tab/>
        <w:t>Dosering og indgivelsesmåde</w:t>
      </w:r>
    </w:p>
    <w:p w:rsidR="00767E0A" w:rsidRPr="00010ACA" w:rsidRDefault="00767E0A" w:rsidP="00767E0A">
      <w:pPr>
        <w:ind w:left="851"/>
        <w:rPr>
          <w:sz w:val="24"/>
          <w:szCs w:val="24"/>
        </w:rPr>
      </w:pPr>
    </w:p>
    <w:p w:rsidR="00767E0A" w:rsidRPr="00793F46" w:rsidRDefault="00767E0A" w:rsidP="00767E0A">
      <w:pPr>
        <w:ind w:left="851"/>
        <w:rPr>
          <w:b/>
          <w:sz w:val="24"/>
          <w:szCs w:val="24"/>
        </w:rPr>
      </w:pPr>
      <w:r w:rsidRPr="00793F46">
        <w:rPr>
          <w:b/>
          <w:sz w:val="24"/>
          <w:szCs w:val="24"/>
        </w:rPr>
        <w:t>Dosering</w:t>
      </w:r>
    </w:p>
    <w:p w:rsidR="00767E0A" w:rsidRDefault="00767E0A" w:rsidP="004C3126">
      <w:pPr>
        <w:ind w:left="851"/>
        <w:rPr>
          <w:sz w:val="24"/>
          <w:szCs w:val="24"/>
        </w:rPr>
      </w:pPr>
      <w:r w:rsidRPr="00010ACA">
        <w:rPr>
          <w:sz w:val="24"/>
          <w:szCs w:val="24"/>
        </w:rPr>
        <w:t xml:space="preserve">Vigtigheden i at tage hele den ordinerede dosis af </w:t>
      </w:r>
      <w:proofErr w:type="spellStart"/>
      <w:r w:rsidR="00364070">
        <w:rPr>
          <w:sz w:val="24"/>
          <w:szCs w:val="24"/>
        </w:rPr>
        <w:t>Atovaquon</w:t>
      </w:r>
      <w:proofErr w:type="spellEnd"/>
      <w:r w:rsidR="00364070">
        <w:rPr>
          <w:sz w:val="24"/>
          <w:szCs w:val="24"/>
        </w:rPr>
        <w:t xml:space="preserve"> ”Nordic Prime”</w:t>
      </w:r>
      <w:r w:rsidRPr="00010ACA">
        <w:rPr>
          <w:sz w:val="24"/>
          <w:szCs w:val="24"/>
        </w:rPr>
        <w:t xml:space="preserve"> sammen med mad skal understreges over for patienten. Tilstedeværelsen af mad, især mad med højt fedtindhold, øger biotilgængeligheden 2</w:t>
      </w:r>
      <w:r w:rsidRPr="00010ACA">
        <w:rPr>
          <w:sz w:val="24"/>
          <w:szCs w:val="24"/>
        </w:rPr>
        <w:noBreakHyphen/>
        <w:t>3 gange.</w:t>
      </w:r>
    </w:p>
    <w:p w:rsidR="00767E0A" w:rsidRDefault="00767E0A" w:rsidP="00767E0A">
      <w:pPr>
        <w:ind w:left="851"/>
        <w:rPr>
          <w:sz w:val="24"/>
          <w:szCs w:val="24"/>
        </w:rPr>
      </w:pPr>
    </w:p>
    <w:p w:rsidR="00CB4999" w:rsidRPr="00010ACA" w:rsidRDefault="00CB4999" w:rsidP="00767E0A">
      <w:pPr>
        <w:ind w:left="851"/>
        <w:rPr>
          <w:sz w:val="24"/>
          <w:szCs w:val="24"/>
        </w:rPr>
      </w:pPr>
    </w:p>
    <w:p w:rsidR="00767E0A" w:rsidRPr="00793F46" w:rsidRDefault="00767E0A" w:rsidP="00767E0A">
      <w:pPr>
        <w:ind w:left="851"/>
        <w:rPr>
          <w:bCs/>
          <w:sz w:val="24"/>
          <w:szCs w:val="24"/>
          <w:u w:val="single"/>
        </w:rPr>
      </w:pPr>
      <w:r w:rsidRPr="00793F46">
        <w:rPr>
          <w:bCs/>
          <w:sz w:val="24"/>
          <w:szCs w:val="24"/>
          <w:u w:val="single"/>
        </w:rPr>
        <w:lastRenderedPageBreak/>
        <w:t>Dosering til voksne</w:t>
      </w:r>
    </w:p>
    <w:p w:rsidR="00767E0A" w:rsidRDefault="00767E0A" w:rsidP="00767E0A">
      <w:pPr>
        <w:ind w:left="851"/>
        <w:rPr>
          <w:i/>
          <w:iCs/>
          <w:sz w:val="24"/>
          <w:szCs w:val="24"/>
        </w:rPr>
      </w:pPr>
    </w:p>
    <w:p w:rsidR="00767E0A" w:rsidRPr="00010ACA" w:rsidRDefault="00767E0A" w:rsidP="00767E0A">
      <w:pPr>
        <w:ind w:left="851"/>
        <w:rPr>
          <w:i/>
          <w:iCs/>
          <w:sz w:val="24"/>
          <w:szCs w:val="24"/>
        </w:rPr>
      </w:pPr>
      <w:proofErr w:type="spellStart"/>
      <w:r>
        <w:rPr>
          <w:i/>
          <w:iCs/>
          <w:sz w:val="24"/>
          <w:szCs w:val="24"/>
        </w:rPr>
        <w:t>Pneumocystis</w:t>
      </w:r>
      <w:proofErr w:type="spellEnd"/>
      <w:r>
        <w:rPr>
          <w:i/>
          <w:iCs/>
          <w:sz w:val="24"/>
          <w:szCs w:val="24"/>
        </w:rPr>
        <w:t xml:space="preserve"> pneumoni</w:t>
      </w:r>
    </w:p>
    <w:p w:rsidR="00767E0A" w:rsidRPr="00010ACA" w:rsidRDefault="00767E0A" w:rsidP="00767E0A">
      <w:pPr>
        <w:ind w:left="851"/>
        <w:rPr>
          <w:sz w:val="24"/>
          <w:szCs w:val="24"/>
        </w:rPr>
      </w:pPr>
      <w:r w:rsidRPr="00010ACA">
        <w:rPr>
          <w:sz w:val="24"/>
          <w:szCs w:val="24"/>
        </w:rPr>
        <w:t xml:space="preserve">Den anbefalede orale dosis er 750 mg to gange </w:t>
      </w:r>
      <w:r>
        <w:rPr>
          <w:sz w:val="24"/>
          <w:szCs w:val="24"/>
        </w:rPr>
        <w:t>daglig (1×</w:t>
      </w:r>
      <w:r w:rsidRPr="00010ACA">
        <w:rPr>
          <w:sz w:val="24"/>
          <w:szCs w:val="24"/>
        </w:rPr>
        <w:t>5 ml morgen og aften) administreret sammen med mad i 21 dage.</w:t>
      </w:r>
    </w:p>
    <w:p w:rsidR="00767E0A" w:rsidRPr="00010ACA" w:rsidRDefault="00767E0A" w:rsidP="00767E0A">
      <w:pPr>
        <w:ind w:left="851"/>
        <w:rPr>
          <w:sz w:val="24"/>
          <w:szCs w:val="24"/>
        </w:rPr>
      </w:pPr>
    </w:p>
    <w:p w:rsidR="00767E0A" w:rsidRPr="00010ACA" w:rsidRDefault="00767E0A" w:rsidP="00767E0A">
      <w:pPr>
        <w:ind w:left="851"/>
        <w:rPr>
          <w:sz w:val="24"/>
          <w:szCs w:val="24"/>
        </w:rPr>
      </w:pPr>
      <w:r w:rsidRPr="00010ACA">
        <w:rPr>
          <w:sz w:val="24"/>
          <w:szCs w:val="24"/>
        </w:rPr>
        <w:t>Hos nogle patienter kan højere doser være mere effektive (se pkt. 5.2).</w:t>
      </w:r>
    </w:p>
    <w:p w:rsidR="00767E0A" w:rsidRPr="00010ACA" w:rsidRDefault="00767E0A" w:rsidP="00767E0A">
      <w:pPr>
        <w:ind w:left="851"/>
        <w:rPr>
          <w:sz w:val="24"/>
          <w:szCs w:val="24"/>
        </w:rPr>
      </w:pPr>
    </w:p>
    <w:p w:rsidR="00767E0A" w:rsidRPr="00793F46" w:rsidRDefault="00767E0A" w:rsidP="00767E0A">
      <w:pPr>
        <w:ind w:left="851"/>
        <w:rPr>
          <w:bCs/>
          <w:sz w:val="24"/>
          <w:szCs w:val="24"/>
          <w:u w:val="single"/>
        </w:rPr>
      </w:pPr>
      <w:r w:rsidRPr="00793F46">
        <w:rPr>
          <w:bCs/>
          <w:sz w:val="24"/>
          <w:szCs w:val="24"/>
          <w:u w:val="single"/>
        </w:rPr>
        <w:t>Dosering til børn</w:t>
      </w:r>
    </w:p>
    <w:p w:rsidR="00767E0A" w:rsidRPr="00010ACA" w:rsidRDefault="00767E0A" w:rsidP="00767E0A">
      <w:pPr>
        <w:ind w:left="851"/>
        <w:rPr>
          <w:sz w:val="24"/>
          <w:szCs w:val="24"/>
        </w:rPr>
      </w:pPr>
      <w:r w:rsidRPr="00010ACA">
        <w:rPr>
          <w:sz w:val="24"/>
          <w:szCs w:val="24"/>
        </w:rPr>
        <w:t>Den kliniske virkning er ikke undersøgt.</w:t>
      </w:r>
    </w:p>
    <w:p w:rsidR="00767E0A" w:rsidRPr="00010ACA" w:rsidRDefault="00767E0A" w:rsidP="00767E0A">
      <w:pPr>
        <w:ind w:left="851"/>
        <w:rPr>
          <w:sz w:val="24"/>
          <w:szCs w:val="24"/>
        </w:rPr>
      </w:pPr>
    </w:p>
    <w:p w:rsidR="00767E0A" w:rsidRPr="00793F46" w:rsidRDefault="00767E0A" w:rsidP="00767E0A">
      <w:pPr>
        <w:ind w:left="851"/>
        <w:rPr>
          <w:bCs/>
          <w:sz w:val="24"/>
          <w:szCs w:val="24"/>
          <w:u w:val="single"/>
        </w:rPr>
      </w:pPr>
      <w:r w:rsidRPr="00793F46">
        <w:rPr>
          <w:bCs/>
          <w:sz w:val="24"/>
          <w:szCs w:val="24"/>
          <w:u w:val="single"/>
        </w:rPr>
        <w:t>Dosering til ældre</w:t>
      </w:r>
    </w:p>
    <w:p w:rsidR="00767E0A" w:rsidRPr="00010ACA" w:rsidRDefault="00767E0A" w:rsidP="00767E0A">
      <w:pPr>
        <w:ind w:left="851"/>
        <w:rPr>
          <w:sz w:val="24"/>
          <w:szCs w:val="24"/>
        </w:rPr>
      </w:pPr>
      <w:r w:rsidRPr="00010ACA">
        <w:rPr>
          <w:sz w:val="24"/>
          <w:szCs w:val="24"/>
        </w:rPr>
        <w:t xml:space="preserve">Der er ikke udført studier med </w:t>
      </w:r>
      <w:proofErr w:type="spellStart"/>
      <w:r w:rsidR="00364070">
        <w:rPr>
          <w:sz w:val="24"/>
          <w:szCs w:val="24"/>
        </w:rPr>
        <w:t>Atovaquon</w:t>
      </w:r>
      <w:proofErr w:type="spellEnd"/>
      <w:r w:rsidR="00364070">
        <w:rPr>
          <w:sz w:val="24"/>
          <w:szCs w:val="24"/>
        </w:rPr>
        <w:t xml:space="preserve"> ”Nordic Prime”</w:t>
      </w:r>
      <w:r w:rsidRPr="00010ACA">
        <w:rPr>
          <w:sz w:val="24"/>
          <w:szCs w:val="24"/>
        </w:rPr>
        <w:t xml:space="preserve"> hos ældre (se pkt. 4.4).</w:t>
      </w:r>
    </w:p>
    <w:p w:rsidR="00767E0A" w:rsidRPr="00010ACA" w:rsidRDefault="00767E0A" w:rsidP="00767E0A">
      <w:pPr>
        <w:ind w:left="851"/>
        <w:rPr>
          <w:sz w:val="24"/>
          <w:szCs w:val="24"/>
        </w:rPr>
      </w:pPr>
    </w:p>
    <w:p w:rsidR="004C3126" w:rsidRDefault="004C3126" w:rsidP="004C3126">
      <w:pPr>
        <w:ind w:left="851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Nedsat nyre- eller leverfunktion</w:t>
      </w:r>
    </w:p>
    <w:p w:rsidR="004C3126" w:rsidRDefault="00364070" w:rsidP="004C3126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Atovaquon</w:t>
      </w:r>
      <w:proofErr w:type="spellEnd"/>
      <w:r>
        <w:rPr>
          <w:sz w:val="24"/>
          <w:szCs w:val="24"/>
        </w:rPr>
        <w:t xml:space="preserve"> ”Nordic Prime”</w:t>
      </w:r>
      <w:r w:rsidR="004C3126">
        <w:rPr>
          <w:sz w:val="24"/>
          <w:szCs w:val="24"/>
        </w:rPr>
        <w:t xml:space="preserve"> er ikke undersøgt specifikt hos patienter med signifikant nedsat lever- eller nyrefunktion (se pkt. 5.2 for farmakokinetik hos voksne). Hvis behandling med </w:t>
      </w:r>
      <w:proofErr w:type="spellStart"/>
      <w:r>
        <w:rPr>
          <w:sz w:val="24"/>
          <w:szCs w:val="24"/>
        </w:rPr>
        <w:t>Atovaquon</w:t>
      </w:r>
      <w:proofErr w:type="spellEnd"/>
      <w:r>
        <w:rPr>
          <w:sz w:val="24"/>
          <w:szCs w:val="24"/>
        </w:rPr>
        <w:t xml:space="preserve"> ”Nordic Prime”</w:t>
      </w:r>
      <w:r w:rsidR="004C3126">
        <w:rPr>
          <w:sz w:val="24"/>
          <w:szCs w:val="24"/>
        </w:rPr>
        <w:t xml:space="preserve"> er nødvendig hos disse patienter, bør der udvises forsigtighed og patienten bør overvåges nøje under behandlingen. </w:t>
      </w:r>
      <w:proofErr w:type="spellStart"/>
      <w:r>
        <w:rPr>
          <w:sz w:val="24"/>
          <w:szCs w:val="24"/>
        </w:rPr>
        <w:t>Atovaquon</w:t>
      </w:r>
      <w:proofErr w:type="spellEnd"/>
      <w:r>
        <w:rPr>
          <w:sz w:val="24"/>
          <w:szCs w:val="24"/>
        </w:rPr>
        <w:t xml:space="preserve"> ”Nordic Prime”</w:t>
      </w:r>
      <w:r w:rsidR="004C3126">
        <w:rPr>
          <w:sz w:val="24"/>
          <w:szCs w:val="24"/>
        </w:rPr>
        <w:t xml:space="preserve"> indeholder </w:t>
      </w:r>
      <w:proofErr w:type="spellStart"/>
      <w:r w:rsidR="004C3126">
        <w:rPr>
          <w:sz w:val="24"/>
          <w:szCs w:val="24"/>
        </w:rPr>
        <w:t>benzylalkohol</w:t>
      </w:r>
      <w:proofErr w:type="spellEnd"/>
      <w:r w:rsidR="004C3126">
        <w:rPr>
          <w:sz w:val="24"/>
          <w:szCs w:val="24"/>
        </w:rPr>
        <w:t xml:space="preserve"> (se pkt. 4.4).</w:t>
      </w:r>
    </w:p>
    <w:p w:rsidR="00767E0A" w:rsidRPr="00C84483" w:rsidRDefault="00767E0A" w:rsidP="00767E0A">
      <w:pPr>
        <w:tabs>
          <w:tab w:val="left" w:pos="851"/>
        </w:tabs>
        <w:ind w:left="851"/>
        <w:rPr>
          <w:sz w:val="24"/>
          <w:szCs w:val="24"/>
        </w:rPr>
      </w:pPr>
    </w:p>
    <w:p w:rsidR="00767E0A" w:rsidRPr="00C84483" w:rsidRDefault="00767E0A" w:rsidP="00767E0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4.3</w:t>
      </w:r>
      <w:r w:rsidRPr="00C84483">
        <w:rPr>
          <w:b/>
          <w:sz w:val="24"/>
          <w:szCs w:val="24"/>
        </w:rPr>
        <w:tab/>
        <w:t>Kontraindikationer</w:t>
      </w:r>
    </w:p>
    <w:p w:rsidR="00767E0A" w:rsidRPr="00C84483" w:rsidRDefault="00364070" w:rsidP="00767E0A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Atovaquon</w:t>
      </w:r>
      <w:proofErr w:type="spellEnd"/>
      <w:r>
        <w:rPr>
          <w:sz w:val="24"/>
          <w:szCs w:val="24"/>
        </w:rPr>
        <w:t xml:space="preserve"> ”Nordic Prime”</w:t>
      </w:r>
      <w:r w:rsidR="00767E0A" w:rsidRPr="00010ACA">
        <w:rPr>
          <w:sz w:val="24"/>
          <w:szCs w:val="24"/>
        </w:rPr>
        <w:t xml:space="preserve"> er kontraindiceret til personer med kendt overfølsomhed over for </w:t>
      </w:r>
      <w:proofErr w:type="spellStart"/>
      <w:r w:rsidR="00767E0A" w:rsidRPr="00010ACA">
        <w:rPr>
          <w:sz w:val="24"/>
          <w:szCs w:val="24"/>
        </w:rPr>
        <w:t>atovaquon</w:t>
      </w:r>
      <w:proofErr w:type="spellEnd"/>
      <w:r w:rsidR="00767E0A" w:rsidRPr="00010ACA">
        <w:rPr>
          <w:sz w:val="24"/>
          <w:szCs w:val="24"/>
        </w:rPr>
        <w:t xml:space="preserve"> eller over for et eller flere af hjælpestofferne anført i pkt. 6.1.</w:t>
      </w:r>
    </w:p>
    <w:p w:rsidR="00767E0A" w:rsidRPr="00C84483" w:rsidRDefault="00767E0A" w:rsidP="00767E0A">
      <w:pPr>
        <w:tabs>
          <w:tab w:val="left" w:pos="851"/>
        </w:tabs>
        <w:ind w:left="851"/>
        <w:rPr>
          <w:sz w:val="24"/>
          <w:szCs w:val="24"/>
        </w:rPr>
      </w:pPr>
    </w:p>
    <w:p w:rsidR="00767E0A" w:rsidRPr="00C84483" w:rsidRDefault="00767E0A" w:rsidP="00767E0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4.4</w:t>
      </w:r>
      <w:r w:rsidRPr="00C84483">
        <w:rPr>
          <w:b/>
          <w:sz w:val="24"/>
          <w:szCs w:val="24"/>
        </w:rPr>
        <w:tab/>
        <w:t>Særlige advarsler og forsigtighedsregler vedrørende brugen</w:t>
      </w:r>
    </w:p>
    <w:p w:rsidR="00767E0A" w:rsidRPr="00010ACA" w:rsidRDefault="00767E0A" w:rsidP="00767E0A">
      <w:pPr>
        <w:ind w:left="851"/>
        <w:rPr>
          <w:sz w:val="24"/>
          <w:szCs w:val="24"/>
        </w:rPr>
      </w:pPr>
      <w:r w:rsidRPr="00010ACA">
        <w:rPr>
          <w:sz w:val="24"/>
          <w:szCs w:val="24"/>
        </w:rPr>
        <w:t xml:space="preserve">Det er vist, at diarré i starten af behandlingen er forbundet med signifikant lavere plasmaniveau af </w:t>
      </w:r>
      <w:proofErr w:type="spellStart"/>
      <w:r w:rsidRPr="00010ACA">
        <w:rPr>
          <w:sz w:val="24"/>
          <w:szCs w:val="24"/>
        </w:rPr>
        <w:t>atovaquon</w:t>
      </w:r>
      <w:proofErr w:type="spellEnd"/>
      <w:r w:rsidRPr="00010ACA">
        <w:rPr>
          <w:sz w:val="24"/>
          <w:szCs w:val="24"/>
        </w:rPr>
        <w:t xml:space="preserve">. Dette er forbundet med en højere </w:t>
      </w:r>
      <w:proofErr w:type="spellStart"/>
      <w:r w:rsidRPr="00010ACA">
        <w:rPr>
          <w:sz w:val="24"/>
          <w:szCs w:val="24"/>
        </w:rPr>
        <w:t>incidens</w:t>
      </w:r>
      <w:proofErr w:type="spellEnd"/>
      <w:r w:rsidRPr="00010ACA">
        <w:rPr>
          <w:sz w:val="24"/>
          <w:szCs w:val="24"/>
        </w:rPr>
        <w:t xml:space="preserve"> af behandlingssvigt og en lavere overlevelsesrate. Derfor bør alternativ behandling overvejes til sådanne patienter, samt til patienter, som har problemer med at tage </w:t>
      </w:r>
      <w:proofErr w:type="spellStart"/>
      <w:r w:rsidR="00364070">
        <w:rPr>
          <w:sz w:val="24"/>
          <w:szCs w:val="24"/>
        </w:rPr>
        <w:t>Atovaquon</w:t>
      </w:r>
      <w:proofErr w:type="spellEnd"/>
      <w:r w:rsidR="00364070">
        <w:rPr>
          <w:sz w:val="24"/>
          <w:szCs w:val="24"/>
        </w:rPr>
        <w:t xml:space="preserve"> ”Nordic Prime”</w:t>
      </w:r>
      <w:r w:rsidRPr="00010ACA">
        <w:rPr>
          <w:sz w:val="24"/>
          <w:szCs w:val="24"/>
        </w:rPr>
        <w:t xml:space="preserve"> sammen med mad.</w:t>
      </w:r>
    </w:p>
    <w:p w:rsidR="00767E0A" w:rsidRPr="00010ACA" w:rsidRDefault="00767E0A" w:rsidP="00767E0A">
      <w:pPr>
        <w:ind w:left="851"/>
        <w:rPr>
          <w:sz w:val="24"/>
          <w:szCs w:val="24"/>
        </w:rPr>
      </w:pPr>
    </w:p>
    <w:p w:rsidR="00767E0A" w:rsidRPr="00010ACA" w:rsidRDefault="00767E0A" w:rsidP="00767E0A">
      <w:pPr>
        <w:ind w:left="851"/>
        <w:rPr>
          <w:sz w:val="24"/>
          <w:szCs w:val="24"/>
        </w:rPr>
      </w:pPr>
      <w:r w:rsidRPr="00010ACA">
        <w:rPr>
          <w:sz w:val="24"/>
          <w:szCs w:val="24"/>
        </w:rPr>
        <w:t xml:space="preserve">Patienter, som samtidig får behandling med </w:t>
      </w:r>
      <w:proofErr w:type="spellStart"/>
      <w:r w:rsidRPr="00010ACA">
        <w:rPr>
          <w:sz w:val="24"/>
          <w:szCs w:val="24"/>
        </w:rPr>
        <w:t>tetracyclin</w:t>
      </w:r>
      <w:proofErr w:type="spellEnd"/>
      <w:r w:rsidRPr="00010ACA">
        <w:rPr>
          <w:sz w:val="24"/>
          <w:szCs w:val="24"/>
        </w:rPr>
        <w:t>, bør overvåges nøje (se pkt. 4.5).</w:t>
      </w:r>
    </w:p>
    <w:p w:rsidR="00767E0A" w:rsidRPr="00010ACA" w:rsidRDefault="00767E0A" w:rsidP="00767E0A">
      <w:pPr>
        <w:suppressAutoHyphens/>
        <w:ind w:left="851"/>
        <w:rPr>
          <w:bCs/>
          <w:sz w:val="24"/>
          <w:szCs w:val="24"/>
        </w:rPr>
      </w:pPr>
    </w:p>
    <w:p w:rsidR="00767E0A" w:rsidRPr="00010ACA" w:rsidRDefault="00767E0A" w:rsidP="00767E0A">
      <w:pPr>
        <w:suppressAutoHyphens/>
        <w:ind w:left="851"/>
        <w:rPr>
          <w:bCs/>
          <w:sz w:val="24"/>
          <w:szCs w:val="24"/>
        </w:rPr>
      </w:pPr>
      <w:r w:rsidRPr="00010ACA">
        <w:rPr>
          <w:bCs/>
          <w:sz w:val="24"/>
          <w:szCs w:val="24"/>
        </w:rPr>
        <w:t xml:space="preserve">Samtidig administration af </w:t>
      </w:r>
      <w:proofErr w:type="spellStart"/>
      <w:r w:rsidRPr="00010ACA">
        <w:rPr>
          <w:bCs/>
          <w:sz w:val="24"/>
          <w:szCs w:val="24"/>
        </w:rPr>
        <w:t>atovaquon</w:t>
      </w:r>
      <w:proofErr w:type="spellEnd"/>
      <w:r w:rsidRPr="00010ACA">
        <w:rPr>
          <w:bCs/>
          <w:sz w:val="24"/>
          <w:szCs w:val="24"/>
        </w:rPr>
        <w:t xml:space="preserve"> og </w:t>
      </w:r>
      <w:proofErr w:type="spellStart"/>
      <w:r w:rsidRPr="00010ACA">
        <w:rPr>
          <w:bCs/>
          <w:sz w:val="24"/>
          <w:szCs w:val="24"/>
        </w:rPr>
        <w:t>efavirenz</w:t>
      </w:r>
      <w:proofErr w:type="spellEnd"/>
      <w:r w:rsidRPr="00010ACA">
        <w:rPr>
          <w:bCs/>
          <w:sz w:val="24"/>
          <w:szCs w:val="24"/>
        </w:rPr>
        <w:t xml:space="preserve"> eller boostede </w:t>
      </w:r>
      <w:proofErr w:type="spellStart"/>
      <w:r w:rsidRPr="00010ACA">
        <w:rPr>
          <w:bCs/>
          <w:sz w:val="24"/>
          <w:szCs w:val="24"/>
        </w:rPr>
        <w:t>proteasehæmmere</w:t>
      </w:r>
      <w:proofErr w:type="spellEnd"/>
      <w:r w:rsidRPr="00010ACA">
        <w:rPr>
          <w:bCs/>
          <w:sz w:val="24"/>
          <w:szCs w:val="24"/>
        </w:rPr>
        <w:t xml:space="preserve"> bør, om muligt, undgås (se pkt. 4.5).</w:t>
      </w:r>
    </w:p>
    <w:p w:rsidR="00767E0A" w:rsidRPr="00010ACA" w:rsidRDefault="00767E0A" w:rsidP="00767E0A">
      <w:pPr>
        <w:suppressAutoHyphens/>
        <w:ind w:left="851"/>
        <w:rPr>
          <w:bCs/>
          <w:sz w:val="24"/>
          <w:szCs w:val="24"/>
        </w:rPr>
      </w:pPr>
    </w:p>
    <w:p w:rsidR="00767E0A" w:rsidRPr="00010ACA" w:rsidRDefault="00767E0A" w:rsidP="00767E0A">
      <w:pPr>
        <w:suppressAutoHyphens/>
        <w:ind w:left="851"/>
        <w:rPr>
          <w:bCs/>
          <w:sz w:val="24"/>
          <w:szCs w:val="24"/>
        </w:rPr>
      </w:pPr>
      <w:r w:rsidRPr="00010ACA">
        <w:rPr>
          <w:bCs/>
          <w:sz w:val="24"/>
          <w:szCs w:val="24"/>
        </w:rPr>
        <w:t xml:space="preserve">Samtidig administration af </w:t>
      </w:r>
      <w:proofErr w:type="spellStart"/>
      <w:r w:rsidRPr="00010ACA">
        <w:rPr>
          <w:bCs/>
          <w:sz w:val="24"/>
          <w:szCs w:val="24"/>
        </w:rPr>
        <w:t>atovaquon</w:t>
      </w:r>
      <w:proofErr w:type="spellEnd"/>
      <w:r w:rsidRPr="00010ACA">
        <w:rPr>
          <w:bCs/>
          <w:sz w:val="24"/>
          <w:szCs w:val="24"/>
        </w:rPr>
        <w:t xml:space="preserve"> og </w:t>
      </w:r>
      <w:proofErr w:type="spellStart"/>
      <w:r w:rsidRPr="00010ACA">
        <w:rPr>
          <w:bCs/>
          <w:sz w:val="24"/>
          <w:szCs w:val="24"/>
        </w:rPr>
        <w:t>rifampicin</w:t>
      </w:r>
      <w:proofErr w:type="spellEnd"/>
      <w:r w:rsidRPr="00010ACA">
        <w:rPr>
          <w:bCs/>
          <w:sz w:val="24"/>
          <w:szCs w:val="24"/>
        </w:rPr>
        <w:t xml:space="preserve"> eller </w:t>
      </w:r>
      <w:proofErr w:type="spellStart"/>
      <w:r w:rsidRPr="00010ACA">
        <w:rPr>
          <w:bCs/>
          <w:sz w:val="24"/>
          <w:szCs w:val="24"/>
        </w:rPr>
        <w:t>rifabutin</w:t>
      </w:r>
      <w:proofErr w:type="spellEnd"/>
      <w:r w:rsidRPr="00010ACA">
        <w:rPr>
          <w:bCs/>
          <w:sz w:val="24"/>
          <w:szCs w:val="24"/>
        </w:rPr>
        <w:t xml:space="preserve"> anbefales ikke (se pkt. 4.5).</w:t>
      </w:r>
    </w:p>
    <w:p w:rsidR="00767E0A" w:rsidRPr="00010ACA" w:rsidRDefault="00767E0A" w:rsidP="00767E0A">
      <w:pPr>
        <w:suppressAutoHyphens/>
        <w:ind w:left="851"/>
        <w:rPr>
          <w:bCs/>
          <w:sz w:val="24"/>
          <w:szCs w:val="24"/>
        </w:rPr>
      </w:pPr>
    </w:p>
    <w:p w:rsidR="00767E0A" w:rsidRPr="00010ACA" w:rsidRDefault="00767E0A" w:rsidP="00767E0A">
      <w:pPr>
        <w:suppressAutoHyphens/>
        <w:ind w:left="851"/>
        <w:rPr>
          <w:bCs/>
          <w:sz w:val="24"/>
          <w:szCs w:val="24"/>
        </w:rPr>
      </w:pPr>
      <w:r w:rsidRPr="00010ACA">
        <w:rPr>
          <w:bCs/>
          <w:sz w:val="24"/>
          <w:szCs w:val="24"/>
        </w:rPr>
        <w:t xml:space="preserve">Samtidig brug af </w:t>
      </w:r>
      <w:proofErr w:type="spellStart"/>
      <w:r w:rsidRPr="00010ACA">
        <w:rPr>
          <w:bCs/>
          <w:sz w:val="24"/>
          <w:szCs w:val="24"/>
        </w:rPr>
        <w:t>metoclopramid</w:t>
      </w:r>
      <w:proofErr w:type="spellEnd"/>
      <w:r w:rsidRPr="00010ACA">
        <w:rPr>
          <w:bCs/>
          <w:sz w:val="24"/>
          <w:szCs w:val="24"/>
        </w:rPr>
        <w:t xml:space="preserve"> anbefales ikke. Der bør gives anden </w:t>
      </w:r>
      <w:proofErr w:type="spellStart"/>
      <w:r w:rsidRPr="00010ACA">
        <w:rPr>
          <w:bCs/>
          <w:sz w:val="24"/>
          <w:szCs w:val="24"/>
        </w:rPr>
        <w:t>antiemetisk</w:t>
      </w:r>
      <w:proofErr w:type="spellEnd"/>
      <w:r w:rsidRPr="00010ACA">
        <w:rPr>
          <w:bCs/>
          <w:sz w:val="24"/>
          <w:szCs w:val="24"/>
        </w:rPr>
        <w:t xml:space="preserve"> behandling (se pkt. 4.5).</w:t>
      </w:r>
    </w:p>
    <w:p w:rsidR="00767E0A" w:rsidRPr="00010ACA" w:rsidRDefault="00767E0A" w:rsidP="00767E0A">
      <w:pPr>
        <w:suppressAutoHyphens/>
        <w:ind w:left="851"/>
        <w:rPr>
          <w:bCs/>
          <w:sz w:val="24"/>
          <w:szCs w:val="24"/>
        </w:rPr>
      </w:pPr>
    </w:p>
    <w:p w:rsidR="00767E0A" w:rsidRPr="00010ACA" w:rsidRDefault="00767E0A" w:rsidP="00767E0A">
      <w:pPr>
        <w:suppressAutoHyphens/>
        <w:ind w:left="851"/>
        <w:rPr>
          <w:bCs/>
          <w:sz w:val="24"/>
          <w:szCs w:val="24"/>
        </w:rPr>
      </w:pPr>
      <w:proofErr w:type="spellStart"/>
      <w:r w:rsidRPr="00010ACA">
        <w:rPr>
          <w:bCs/>
          <w:sz w:val="24"/>
          <w:szCs w:val="24"/>
        </w:rPr>
        <w:t>Atovaquon</w:t>
      </w:r>
      <w:proofErr w:type="spellEnd"/>
      <w:r w:rsidRPr="00010ACA">
        <w:rPr>
          <w:bCs/>
          <w:sz w:val="24"/>
          <w:szCs w:val="24"/>
        </w:rPr>
        <w:t xml:space="preserve"> kan øge niveauerne af </w:t>
      </w:r>
      <w:proofErr w:type="spellStart"/>
      <w:r w:rsidRPr="00010ACA">
        <w:rPr>
          <w:bCs/>
          <w:sz w:val="24"/>
          <w:szCs w:val="24"/>
        </w:rPr>
        <w:t>etoposid</w:t>
      </w:r>
      <w:proofErr w:type="spellEnd"/>
      <w:r w:rsidRPr="00010ACA">
        <w:rPr>
          <w:bCs/>
          <w:sz w:val="24"/>
          <w:szCs w:val="24"/>
        </w:rPr>
        <w:t xml:space="preserve"> og dets metabolit (se pkt. 4.5).</w:t>
      </w:r>
    </w:p>
    <w:p w:rsidR="00767E0A" w:rsidRPr="00010ACA" w:rsidRDefault="00767E0A" w:rsidP="00767E0A">
      <w:pPr>
        <w:suppressAutoHyphens/>
        <w:ind w:left="851"/>
        <w:rPr>
          <w:bCs/>
          <w:sz w:val="24"/>
          <w:szCs w:val="24"/>
        </w:rPr>
      </w:pPr>
    </w:p>
    <w:p w:rsidR="00767E0A" w:rsidRPr="00010ACA" w:rsidRDefault="00767E0A" w:rsidP="00767E0A">
      <w:pPr>
        <w:suppressAutoHyphens/>
        <w:ind w:left="851"/>
        <w:rPr>
          <w:bCs/>
          <w:sz w:val="24"/>
          <w:szCs w:val="24"/>
        </w:rPr>
      </w:pPr>
      <w:r w:rsidRPr="00010ACA">
        <w:rPr>
          <w:bCs/>
          <w:sz w:val="24"/>
          <w:szCs w:val="24"/>
        </w:rPr>
        <w:t xml:space="preserve">Effekten af </w:t>
      </w:r>
      <w:proofErr w:type="spellStart"/>
      <w:r w:rsidR="00364070">
        <w:rPr>
          <w:sz w:val="24"/>
          <w:szCs w:val="24"/>
        </w:rPr>
        <w:t>Atovaquon</w:t>
      </w:r>
      <w:proofErr w:type="spellEnd"/>
      <w:r w:rsidR="00364070">
        <w:rPr>
          <w:sz w:val="24"/>
          <w:szCs w:val="24"/>
        </w:rPr>
        <w:t xml:space="preserve"> ”Nordic Prime”</w:t>
      </w:r>
      <w:r w:rsidRPr="00010ACA">
        <w:rPr>
          <w:sz w:val="24"/>
          <w:szCs w:val="24"/>
        </w:rPr>
        <w:t xml:space="preserve"> er ikke blevet evalueret systemisk i) hos patienter, som har haft behandlingssvigt med anden behandling mod PCP, herunder </w:t>
      </w:r>
      <w:proofErr w:type="spellStart"/>
      <w:r w:rsidRPr="00010ACA">
        <w:rPr>
          <w:sz w:val="24"/>
          <w:szCs w:val="24"/>
        </w:rPr>
        <w:t>co</w:t>
      </w:r>
      <w:r w:rsidRPr="00010ACA">
        <w:rPr>
          <w:sz w:val="24"/>
          <w:szCs w:val="24"/>
        </w:rPr>
        <w:noBreakHyphen/>
        <w:t>trimoxazol</w:t>
      </w:r>
      <w:proofErr w:type="spellEnd"/>
      <w:r w:rsidRPr="00010ACA">
        <w:rPr>
          <w:sz w:val="24"/>
          <w:szCs w:val="24"/>
        </w:rPr>
        <w:t>, ii) til behandling af svær PCP [(</w:t>
      </w:r>
      <w:proofErr w:type="spellStart"/>
      <w:r w:rsidRPr="00010ACA">
        <w:rPr>
          <w:sz w:val="24"/>
          <w:szCs w:val="24"/>
        </w:rPr>
        <w:t>A</w:t>
      </w:r>
      <w:r w:rsidRPr="00010ACA">
        <w:rPr>
          <w:sz w:val="24"/>
          <w:szCs w:val="24"/>
        </w:rPr>
        <w:noBreakHyphen/>
        <w:t>a</w:t>
      </w:r>
      <w:proofErr w:type="spellEnd"/>
      <w:r w:rsidRPr="00010ACA">
        <w:rPr>
          <w:sz w:val="24"/>
          <w:szCs w:val="24"/>
        </w:rPr>
        <w:t>) DO</w:t>
      </w:r>
      <w:r w:rsidRPr="00010ACA">
        <w:rPr>
          <w:sz w:val="24"/>
          <w:szCs w:val="24"/>
          <w:vertAlign w:val="subscript"/>
        </w:rPr>
        <w:t>2</w:t>
      </w:r>
      <w:r w:rsidRPr="00010ACA">
        <w:rPr>
          <w:sz w:val="24"/>
          <w:szCs w:val="24"/>
        </w:rPr>
        <w:t xml:space="preserve"> &gt; 45 mm Hg (6 kPa)], iii) som profylaktisk middel mod PCP, eller iv) </w:t>
      </w:r>
      <w:r w:rsidRPr="00010ACA">
        <w:rPr>
          <w:i/>
          <w:iCs/>
          <w:sz w:val="24"/>
          <w:szCs w:val="24"/>
        </w:rPr>
        <w:t xml:space="preserve">versus </w:t>
      </w:r>
      <w:r w:rsidRPr="00010ACA">
        <w:rPr>
          <w:sz w:val="24"/>
          <w:szCs w:val="24"/>
        </w:rPr>
        <w:t xml:space="preserve">intravenøst </w:t>
      </w:r>
      <w:proofErr w:type="spellStart"/>
      <w:r w:rsidRPr="00010ACA">
        <w:rPr>
          <w:sz w:val="24"/>
          <w:szCs w:val="24"/>
        </w:rPr>
        <w:t>pentamidin</w:t>
      </w:r>
      <w:proofErr w:type="spellEnd"/>
      <w:r w:rsidRPr="00010ACA">
        <w:rPr>
          <w:sz w:val="24"/>
          <w:szCs w:val="24"/>
        </w:rPr>
        <w:t xml:space="preserve"> til behandling af PCP.</w:t>
      </w:r>
    </w:p>
    <w:p w:rsidR="00767E0A" w:rsidRPr="00010ACA" w:rsidRDefault="00767E0A" w:rsidP="00767E0A">
      <w:pPr>
        <w:suppressAutoHyphens/>
        <w:ind w:left="851"/>
        <w:rPr>
          <w:bCs/>
          <w:sz w:val="24"/>
          <w:szCs w:val="24"/>
        </w:rPr>
      </w:pPr>
    </w:p>
    <w:p w:rsidR="00767E0A" w:rsidRPr="00010ACA" w:rsidRDefault="00767E0A" w:rsidP="00767E0A">
      <w:pPr>
        <w:suppressAutoHyphens/>
        <w:ind w:left="851"/>
        <w:rPr>
          <w:bCs/>
          <w:sz w:val="24"/>
          <w:szCs w:val="24"/>
        </w:rPr>
      </w:pPr>
      <w:r w:rsidRPr="00010ACA">
        <w:rPr>
          <w:bCs/>
          <w:sz w:val="24"/>
          <w:szCs w:val="24"/>
        </w:rPr>
        <w:lastRenderedPageBreak/>
        <w:t>Der er ingen tilgængelige data hos immunkompromitterede patienter, der ikke har hiv, som lider af PCP.</w:t>
      </w:r>
    </w:p>
    <w:p w:rsidR="00767E0A" w:rsidRPr="00010ACA" w:rsidRDefault="00767E0A" w:rsidP="00767E0A">
      <w:pPr>
        <w:suppressAutoHyphens/>
        <w:ind w:left="851"/>
        <w:rPr>
          <w:bCs/>
          <w:sz w:val="24"/>
          <w:szCs w:val="24"/>
        </w:rPr>
      </w:pPr>
    </w:p>
    <w:p w:rsidR="00767E0A" w:rsidRPr="00010ACA" w:rsidRDefault="00767E0A" w:rsidP="00767E0A">
      <w:pPr>
        <w:suppressAutoHyphens/>
        <w:ind w:left="851"/>
        <w:rPr>
          <w:bCs/>
          <w:sz w:val="24"/>
          <w:szCs w:val="24"/>
        </w:rPr>
      </w:pPr>
      <w:r w:rsidRPr="00010ACA">
        <w:rPr>
          <w:bCs/>
          <w:sz w:val="24"/>
          <w:szCs w:val="24"/>
        </w:rPr>
        <w:t xml:space="preserve">Der er ingen klinisk erfaring med </w:t>
      </w:r>
      <w:proofErr w:type="spellStart"/>
      <w:r w:rsidRPr="00010ACA">
        <w:rPr>
          <w:bCs/>
          <w:sz w:val="24"/>
          <w:szCs w:val="24"/>
        </w:rPr>
        <w:t>atovaquon</w:t>
      </w:r>
      <w:proofErr w:type="spellEnd"/>
      <w:r w:rsidRPr="00010ACA">
        <w:rPr>
          <w:bCs/>
          <w:sz w:val="24"/>
          <w:szCs w:val="24"/>
        </w:rPr>
        <w:noBreakHyphen/>
        <w:t>behandling hos ældre patienter. Derfor bør behandling hos ældre overvåges nøje.</w:t>
      </w:r>
    </w:p>
    <w:p w:rsidR="00767E0A" w:rsidRPr="00010ACA" w:rsidRDefault="00767E0A" w:rsidP="00767E0A">
      <w:pPr>
        <w:suppressAutoHyphens/>
        <w:ind w:left="851"/>
        <w:rPr>
          <w:bCs/>
          <w:sz w:val="24"/>
          <w:szCs w:val="24"/>
        </w:rPr>
      </w:pPr>
    </w:p>
    <w:p w:rsidR="004C3126" w:rsidRDefault="004C3126" w:rsidP="004C3126">
      <w:pPr>
        <w:suppressAutoHyphens/>
        <w:ind w:left="851"/>
        <w:rPr>
          <w:sz w:val="22"/>
        </w:rPr>
      </w:pPr>
      <w:r>
        <w:rPr>
          <w:bCs/>
          <w:sz w:val="24"/>
          <w:szCs w:val="24"/>
        </w:rPr>
        <w:t xml:space="preserve">Patienter med lungesygdom bør udredes nøje for anden ætiologi end PCP og behandles med yderligere midler efter behov. Det forventes ikke, at behandling med </w:t>
      </w:r>
      <w:proofErr w:type="spellStart"/>
      <w:r w:rsidR="00364070">
        <w:rPr>
          <w:sz w:val="24"/>
          <w:szCs w:val="24"/>
        </w:rPr>
        <w:t>Atovaquon</w:t>
      </w:r>
      <w:proofErr w:type="spellEnd"/>
      <w:r w:rsidR="00364070">
        <w:rPr>
          <w:sz w:val="24"/>
          <w:szCs w:val="24"/>
        </w:rPr>
        <w:t xml:space="preserve"> ”Nordic Prime”</w:t>
      </w:r>
      <w:r>
        <w:rPr>
          <w:sz w:val="24"/>
          <w:szCs w:val="24"/>
        </w:rPr>
        <w:t xml:space="preserve"> er virksomt mod svampe-, bakterie-, </w:t>
      </w:r>
      <w:proofErr w:type="spellStart"/>
      <w:r>
        <w:rPr>
          <w:sz w:val="24"/>
          <w:szCs w:val="24"/>
        </w:rPr>
        <w:t>mykobakterie</w:t>
      </w:r>
      <w:proofErr w:type="spellEnd"/>
      <w:r>
        <w:rPr>
          <w:sz w:val="24"/>
          <w:szCs w:val="24"/>
        </w:rPr>
        <w:t>- eller virussygdomme.</w:t>
      </w:r>
      <w:r>
        <w:t xml:space="preserve"> </w:t>
      </w:r>
    </w:p>
    <w:p w:rsidR="004C3126" w:rsidRDefault="004C3126" w:rsidP="004C3126">
      <w:pPr>
        <w:suppressAutoHyphens/>
        <w:ind w:left="851"/>
      </w:pPr>
    </w:p>
    <w:p w:rsidR="004C3126" w:rsidRDefault="004C3126" w:rsidP="004C3126">
      <w:pPr>
        <w:suppressAutoHyphens/>
        <w:ind w:left="851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Benzylalkohol</w:t>
      </w:r>
      <w:proofErr w:type="spellEnd"/>
    </w:p>
    <w:p w:rsidR="004C3126" w:rsidRDefault="00364070" w:rsidP="004C3126">
      <w:pPr>
        <w:suppressAutoHyphens/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Atovaquon</w:t>
      </w:r>
      <w:proofErr w:type="spellEnd"/>
      <w:r>
        <w:rPr>
          <w:sz w:val="24"/>
          <w:szCs w:val="24"/>
        </w:rPr>
        <w:t xml:space="preserve"> ”Nordic Prime”</w:t>
      </w:r>
      <w:r w:rsidR="004C3126">
        <w:rPr>
          <w:sz w:val="24"/>
          <w:szCs w:val="24"/>
        </w:rPr>
        <w:t xml:space="preserve"> indeholder </w:t>
      </w:r>
      <w:proofErr w:type="spellStart"/>
      <w:r w:rsidR="004C3126">
        <w:rPr>
          <w:sz w:val="24"/>
          <w:szCs w:val="24"/>
        </w:rPr>
        <w:t>benzylalkohol</w:t>
      </w:r>
      <w:proofErr w:type="spellEnd"/>
      <w:r w:rsidR="004C3126">
        <w:rPr>
          <w:sz w:val="24"/>
          <w:szCs w:val="24"/>
        </w:rPr>
        <w:t>, hvilket kan medføre allergiske reaktioner.</w:t>
      </w:r>
    </w:p>
    <w:p w:rsidR="004C3126" w:rsidRDefault="004C3126" w:rsidP="004C3126">
      <w:pPr>
        <w:suppressAutoHyphens/>
        <w:ind w:left="851"/>
        <w:rPr>
          <w:sz w:val="24"/>
          <w:szCs w:val="24"/>
        </w:rPr>
      </w:pPr>
    </w:p>
    <w:p w:rsidR="004C3126" w:rsidRDefault="004C3126" w:rsidP="004C3126">
      <w:pPr>
        <w:suppressAutoHyphens/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Benzylalkohol</w:t>
      </w:r>
      <w:proofErr w:type="spellEnd"/>
      <w:r>
        <w:rPr>
          <w:sz w:val="24"/>
          <w:szCs w:val="24"/>
        </w:rPr>
        <w:t xml:space="preserve"> er forbundet med risiko for akkumulering hos nyfødte børn (op til 4 uger) på grund af metabolisk umodenhed. Intravenøs administration af </w:t>
      </w:r>
      <w:proofErr w:type="spellStart"/>
      <w:r>
        <w:rPr>
          <w:sz w:val="24"/>
          <w:szCs w:val="24"/>
        </w:rPr>
        <w:t>benzylalkohol</w:t>
      </w:r>
      <w:proofErr w:type="spellEnd"/>
      <w:r>
        <w:rPr>
          <w:sz w:val="24"/>
          <w:szCs w:val="24"/>
        </w:rPr>
        <w:t xml:space="preserve"> er blevet forbundet med alvorlige bivirkninger og død hos nyfødte (”gasping </w:t>
      </w:r>
      <w:proofErr w:type="spellStart"/>
      <w:r>
        <w:rPr>
          <w:sz w:val="24"/>
          <w:szCs w:val="24"/>
        </w:rPr>
        <w:t>syndrome</w:t>
      </w:r>
      <w:proofErr w:type="spellEnd"/>
      <w:r>
        <w:rPr>
          <w:sz w:val="24"/>
          <w:szCs w:val="24"/>
        </w:rPr>
        <w:t xml:space="preserve">”). Den mindste mængde </w:t>
      </w:r>
      <w:proofErr w:type="spellStart"/>
      <w:r>
        <w:rPr>
          <w:sz w:val="24"/>
          <w:szCs w:val="24"/>
        </w:rPr>
        <w:t>benzylalkohol</w:t>
      </w:r>
      <w:proofErr w:type="spellEnd"/>
      <w:r>
        <w:rPr>
          <w:sz w:val="24"/>
          <w:szCs w:val="24"/>
        </w:rPr>
        <w:t>, hvor der kan forekomme toksicitet, er ikke kendt.</w:t>
      </w:r>
    </w:p>
    <w:p w:rsidR="004C3126" w:rsidRDefault="004C3126" w:rsidP="004C3126">
      <w:pPr>
        <w:suppressAutoHyphens/>
        <w:ind w:left="851"/>
        <w:rPr>
          <w:sz w:val="24"/>
          <w:szCs w:val="24"/>
        </w:rPr>
      </w:pPr>
    </w:p>
    <w:p w:rsidR="004C3126" w:rsidRDefault="004C3126" w:rsidP="004C3126">
      <w:pPr>
        <w:suppressAutoHyphens/>
        <w:ind w:left="851"/>
        <w:rPr>
          <w:sz w:val="24"/>
          <w:szCs w:val="24"/>
        </w:rPr>
      </w:pPr>
      <w:r>
        <w:rPr>
          <w:sz w:val="24"/>
          <w:szCs w:val="24"/>
        </w:rPr>
        <w:t>Bør ikke anvendes i mere end én uge til små børn (under 3 år) på grund af øget risiko for akkumulering.</w:t>
      </w:r>
    </w:p>
    <w:p w:rsidR="004C3126" w:rsidRDefault="004C3126" w:rsidP="004C3126">
      <w:pPr>
        <w:suppressAutoHyphens/>
        <w:ind w:left="851"/>
        <w:rPr>
          <w:sz w:val="24"/>
          <w:szCs w:val="24"/>
        </w:rPr>
      </w:pPr>
    </w:p>
    <w:p w:rsidR="004C3126" w:rsidRDefault="004C3126" w:rsidP="004C3126">
      <w:pPr>
        <w:suppressAutoHyphens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Bør anvendes med forsigtighed og kun hvis nødvendigt, især hos kvinder, der er gravide eller ammer, eller hos patienter med nedsat lever- eller nyrefunktion på grund af risikoen for akkumulering og toksicitet (metabolisk </w:t>
      </w:r>
      <w:proofErr w:type="spellStart"/>
      <w:r>
        <w:rPr>
          <w:sz w:val="24"/>
          <w:szCs w:val="24"/>
        </w:rPr>
        <w:t>acidose</w:t>
      </w:r>
      <w:proofErr w:type="spellEnd"/>
      <w:r>
        <w:rPr>
          <w:sz w:val="24"/>
          <w:szCs w:val="24"/>
        </w:rPr>
        <w:t>).</w:t>
      </w:r>
    </w:p>
    <w:p w:rsidR="004C3126" w:rsidRDefault="004C3126" w:rsidP="004C3126">
      <w:pPr>
        <w:suppressAutoHyphens/>
        <w:rPr>
          <w:b/>
          <w:sz w:val="24"/>
          <w:szCs w:val="24"/>
        </w:rPr>
      </w:pPr>
    </w:p>
    <w:p w:rsidR="004C3126" w:rsidRDefault="004C3126" w:rsidP="004C3126">
      <w:pPr>
        <w:suppressAutoHyphens/>
        <w:ind w:left="851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Natrium</w:t>
      </w:r>
    </w:p>
    <w:p w:rsidR="004C3126" w:rsidRDefault="004C3126" w:rsidP="004C3126">
      <w:pPr>
        <w:suppressAutoHyphens/>
        <w:ind w:left="851"/>
        <w:rPr>
          <w:bCs/>
          <w:sz w:val="24"/>
          <w:szCs w:val="24"/>
        </w:rPr>
      </w:pPr>
      <w:r>
        <w:rPr>
          <w:bCs/>
          <w:sz w:val="24"/>
          <w:szCs w:val="24"/>
        </w:rPr>
        <w:t>Dette lægemiddel indeholder mindre end 1 mmol (23 mg) natrium pr. 5 ml, dvs. det er i det væsentlige natriumfrit.</w:t>
      </w:r>
    </w:p>
    <w:p w:rsidR="00767E0A" w:rsidRPr="00C84483" w:rsidRDefault="00767E0A" w:rsidP="00767E0A">
      <w:pPr>
        <w:tabs>
          <w:tab w:val="left" w:pos="851"/>
        </w:tabs>
        <w:ind w:left="851"/>
        <w:rPr>
          <w:sz w:val="24"/>
          <w:szCs w:val="24"/>
        </w:rPr>
      </w:pPr>
    </w:p>
    <w:p w:rsidR="00767E0A" w:rsidRPr="00C84483" w:rsidRDefault="00767E0A" w:rsidP="00767E0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4.5</w:t>
      </w:r>
      <w:r w:rsidRPr="00C84483">
        <w:rPr>
          <w:b/>
          <w:sz w:val="24"/>
          <w:szCs w:val="24"/>
        </w:rPr>
        <w:tab/>
        <w:t>Interaktion med andre lægemidler og andre former for interaktion</w:t>
      </w:r>
    </w:p>
    <w:p w:rsidR="00767E0A" w:rsidRPr="00010ACA" w:rsidRDefault="00767E0A" w:rsidP="00767E0A">
      <w:pPr>
        <w:ind w:left="851"/>
        <w:rPr>
          <w:sz w:val="24"/>
          <w:szCs w:val="24"/>
        </w:rPr>
      </w:pPr>
      <w:r w:rsidRPr="00010ACA">
        <w:rPr>
          <w:sz w:val="24"/>
          <w:szCs w:val="24"/>
        </w:rPr>
        <w:t xml:space="preserve">Eftersom klinisk erfaring er begrænset, bør der udvises forsigtighed ved kombination af </w:t>
      </w:r>
      <w:proofErr w:type="spellStart"/>
      <w:r w:rsidR="00364070">
        <w:rPr>
          <w:sz w:val="24"/>
          <w:szCs w:val="24"/>
        </w:rPr>
        <w:t>Atovaquon</w:t>
      </w:r>
      <w:proofErr w:type="spellEnd"/>
      <w:r w:rsidR="00364070">
        <w:rPr>
          <w:sz w:val="24"/>
          <w:szCs w:val="24"/>
        </w:rPr>
        <w:t xml:space="preserve"> ”Nordic Prime”</w:t>
      </w:r>
      <w:r w:rsidRPr="00010ACA">
        <w:rPr>
          <w:sz w:val="24"/>
          <w:szCs w:val="24"/>
        </w:rPr>
        <w:t xml:space="preserve"> og andre lægemidler.</w:t>
      </w:r>
    </w:p>
    <w:p w:rsidR="00767E0A" w:rsidRPr="00010ACA" w:rsidRDefault="00767E0A" w:rsidP="00767E0A">
      <w:pPr>
        <w:ind w:left="851"/>
        <w:rPr>
          <w:sz w:val="24"/>
          <w:szCs w:val="24"/>
        </w:rPr>
      </w:pPr>
    </w:p>
    <w:p w:rsidR="00767E0A" w:rsidRPr="00010ACA" w:rsidRDefault="00767E0A" w:rsidP="00767E0A">
      <w:pPr>
        <w:ind w:left="851"/>
        <w:rPr>
          <w:sz w:val="24"/>
          <w:szCs w:val="24"/>
        </w:rPr>
      </w:pPr>
      <w:r w:rsidRPr="00010ACA">
        <w:rPr>
          <w:sz w:val="24"/>
          <w:szCs w:val="24"/>
        </w:rPr>
        <w:t xml:space="preserve">Samtidig administration af </w:t>
      </w:r>
      <w:proofErr w:type="spellStart"/>
      <w:r w:rsidRPr="00010ACA">
        <w:rPr>
          <w:sz w:val="24"/>
          <w:szCs w:val="24"/>
        </w:rPr>
        <w:t>rifampicin</w:t>
      </w:r>
      <w:proofErr w:type="spellEnd"/>
      <w:r w:rsidRPr="00010ACA">
        <w:rPr>
          <w:sz w:val="24"/>
          <w:szCs w:val="24"/>
        </w:rPr>
        <w:t xml:space="preserve"> eller </w:t>
      </w:r>
      <w:proofErr w:type="spellStart"/>
      <w:r w:rsidRPr="00010ACA">
        <w:rPr>
          <w:sz w:val="24"/>
          <w:szCs w:val="24"/>
        </w:rPr>
        <w:t>rifabutin</w:t>
      </w:r>
      <w:proofErr w:type="spellEnd"/>
      <w:r w:rsidRPr="00010ACA">
        <w:rPr>
          <w:sz w:val="24"/>
          <w:szCs w:val="24"/>
        </w:rPr>
        <w:t xml:space="preserve"> anbefales ikke, da det reducerer plasmakoncentrationen af </w:t>
      </w:r>
      <w:proofErr w:type="spellStart"/>
      <w:r w:rsidRPr="00010ACA">
        <w:rPr>
          <w:sz w:val="24"/>
          <w:szCs w:val="24"/>
        </w:rPr>
        <w:t>atovaquon</w:t>
      </w:r>
      <w:proofErr w:type="spellEnd"/>
      <w:r w:rsidRPr="00010ACA">
        <w:rPr>
          <w:sz w:val="24"/>
          <w:szCs w:val="24"/>
        </w:rPr>
        <w:t xml:space="preserve"> med henholdsvis cirka 50 % og 34 % (se pkt. 4.4).</w:t>
      </w:r>
    </w:p>
    <w:p w:rsidR="00767E0A" w:rsidRPr="00010ACA" w:rsidRDefault="00767E0A" w:rsidP="00767E0A">
      <w:pPr>
        <w:ind w:left="851"/>
        <w:rPr>
          <w:sz w:val="24"/>
          <w:szCs w:val="24"/>
        </w:rPr>
      </w:pPr>
    </w:p>
    <w:p w:rsidR="00767E0A" w:rsidRPr="00010ACA" w:rsidRDefault="00767E0A" w:rsidP="00767E0A">
      <w:pPr>
        <w:ind w:left="851"/>
        <w:rPr>
          <w:bCs/>
          <w:sz w:val="24"/>
          <w:szCs w:val="24"/>
        </w:rPr>
      </w:pPr>
      <w:r w:rsidRPr="00010ACA">
        <w:rPr>
          <w:sz w:val="24"/>
          <w:szCs w:val="24"/>
        </w:rPr>
        <w:t xml:space="preserve">Samtidig behandling med </w:t>
      </w:r>
      <w:proofErr w:type="spellStart"/>
      <w:r w:rsidRPr="00010ACA">
        <w:rPr>
          <w:sz w:val="24"/>
          <w:szCs w:val="24"/>
        </w:rPr>
        <w:t>metoclopramid</w:t>
      </w:r>
      <w:proofErr w:type="spellEnd"/>
      <w:r w:rsidRPr="00010ACA">
        <w:rPr>
          <w:sz w:val="24"/>
          <w:szCs w:val="24"/>
        </w:rPr>
        <w:t xml:space="preserve"> er blevet forbundet med et signifikant fald (cirka 50 %) i plasmakoncentrationen af </w:t>
      </w:r>
      <w:proofErr w:type="spellStart"/>
      <w:r w:rsidRPr="00010ACA">
        <w:rPr>
          <w:sz w:val="24"/>
          <w:szCs w:val="24"/>
        </w:rPr>
        <w:t>atovaquon</w:t>
      </w:r>
      <w:proofErr w:type="spellEnd"/>
      <w:r w:rsidRPr="00010ACA">
        <w:rPr>
          <w:sz w:val="24"/>
          <w:szCs w:val="24"/>
        </w:rPr>
        <w:t xml:space="preserve"> (se pkt. 4.4). </w:t>
      </w:r>
      <w:r w:rsidRPr="00010ACA">
        <w:rPr>
          <w:bCs/>
          <w:sz w:val="24"/>
          <w:szCs w:val="24"/>
        </w:rPr>
        <w:t xml:space="preserve">Der bør gives anden </w:t>
      </w:r>
      <w:proofErr w:type="spellStart"/>
      <w:r w:rsidRPr="00010ACA">
        <w:rPr>
          <w:bCs/>
          <w:sz w:val="24"/>
          <w:szCs w:val="24"/>
        </w:rPr>
        <w:t>antiemetisk</w:t>
      </w:r>
      <w:proofErr w:type="spellEnd"/>
      <w:r w:rsidRPr="00010ACA">
        <w:rPr>
          <w:bCs/>
          <w:sz w:val="24"/>
          <w:szCs w:val="24"/>
        </w:rPr>
        <w:t xml:space="preserve"> behandling.</w:t>
      </w:r>
    </w:p>
    <w:p w:rsidR="00767E0A" w:rsidRPr="00010ACA" w:rsidRDefault="00767E0A" w:rsidP="00767E0A">
      <w:pPr>
        <w:ind w:left="851"/>
        <w:rPr>
          <w:sz w:val="24"/>
          <w:szCs w:val="24"/>
        </w:rPr>
      </w:pPr>
    </w:p>
    <w:p w:rsidR="00767E0A" w:rsidRPr="00010ACA" w:rsidRDefault="00767E0A" w:rsidP="00767E0A">
      <w:pPr>
        <w:ind w:left="851"/>
        <w:rPr>
          <w:sz w:val="24"/>
          <w:szCs w:val="24"/>
        </w:rPr>
      </w:pPr>
      <w:r w:rsidRPr="00010ACA">
        <w:rPr>
          <w:sz w:val="24"/>
          <w:szCs w:val="24"/>
        </w:rPr>
        <w:t xml:space="preserve">Ved samtidig administration med </w:t>
      </w:r>
      <w:proofErr w:type="spellStart"/>
      <w:r w:rsidRPr="00010ACA">
        <w:rPr>
          <w:sz w:val="24"/>
          <w:szCs w:val="24"/>
        </w:rPr>
        <w:t>efavirenz</w:t>
      </w:r>
      <w:proofErr w:type="spellEnd"/>
      <w:r w:rsidRPr="00010ACA">
        <w:rPr>
          <w:sz w:val="24"/>
          <w:szCs w:val="24"/>
        </w:rPr>
        <w:t xml:space="preserve"> eller boostede </w:t>
      </w:r>
      <w:proofErr w:type="spellStart"/>
      <w:r w:rsidRPr="00010ACA">
        <w:rPr>
          <w:sz w:val="24"/>
          <w:szCs w:val="24"/>
        </w:rPr>
        <w:t>proteasehæmmere</w:t>
      </w:r>
      <w:proofErr w:type="spellEnd"/>
      <w:r w:rsidRPr="00010ACA">
        <w:rPr>
          <w:sz w:val="24"/>
          <w:szCs w:val="24"/>
        </w:rPr>
        <w:t xml:space="preserve"> er det observeret at koncentrationen af </w:t>
      </w:r>
      <w:proofErr w:type="spellStart"/>
      <w:r w:rsidRPr="00010ACA">
        <w:rPr>
          <w:sz w:val="24"/>
          <w:szCs w:val="24"/>
        </w:rPr>
        <w:t>atovaquon</w:t>
      </w:r>
      <w:proofErr w:type="spellEnd"/>
      <w:r w:rsidRPr="00010ACA">
        <w:rPr>
          <w:sz w:val="24"/>
          <w:szCs w:val="24"/>
        </w:rPr>
        <w:t xml:space="preserve"> nedsættes med helt op til 75 %. Denne kombination bør, så vidt muligt, undgås (se pkt. 4.4).</w:t>
      </w:r>
    </w:p>
    <w:p w:rsidR="00767E0A" w:rsidRPr="00010ACA" w:rsidRDefault="00767E0A" w:rsidP="00767E0A">
      <w:pPr>
        <w:ind w:left="851"/>
        <w:rPr>
          <w:sz w:val="24"/>
          <w:szCs w:val="24"/>
        </w:rPr>
      </w:pPr>
    </w:p>
    <w:p w:rsidR="00767E0A" w:rsidRPr="00010ACA" w:rsidRDefault="00767E0A" w:rsidP="00767E0A">
      <w:pPr>
        <w:ind w:left="851"/>
        <w:rPr>
          <w:sz w:val="24"/>
          <w:szCs w:val="24"/>
        </w:rPr>
      </w:pPr>
      <w:r w:rsidRPr="00010ACA">
        <w:rPr>
          <w:sz w:val="24"/>
          <w:szCs w:val="24"/>
        </w:rPr>
        <w:t xml:space="preserve">Samtidig behandling med </w:t>
      </w:r>
      <w:proofErr w:type="spellStart"/>
      <w:r w:rsidRPr="00010ACA">
        <w:rPr>
          <w:sz w:val="24"/>
          <w:szCs w:val="24"/>
        </w:rPr>
        <w:t>tetracyclin</w:t>
      </w:r>
      <w:proofErr w:type="spellEnd"/>
      <w:r w:rsidRPr="00010ACA">
        <w:rPr>
          <w:sz w:val="24"/>
          <w:szCs w:val="24"/>
        </w:rPr>
        <w:t xml:space="preserve"> er blevet forbundet med nedsat plasmakoncentration af </w:t>
      </w:r>
      <w:proofErr w:type="spellStart"/>
      <w:r w:rsidRPr="00010ACA">
        <w:rPr>
          <w:sz w:val="24"/>
          <w:szCs w:val="24"/>
        </w:rPr>
        <w:t>atovaquon</w:t>
      </w:r>
      <w:proofErr w:type="spellEnd"/>
      <w:r w:rsidRPr="00010ACA">
        <w:rPr>
          <w:sz w:val="24"/>
          <w:szCs w:val="24"/>
        </w:rPr>
        <w:t>.</w:t>
      </w:r>
    </w:p>
    <w:p w:rsidR="00767E0A" w:rsidRPr="00010ACA" w:rsidRDefault="00767E0A" w:rsidP="00767E0A">
      <w:pPr>
        <w:ind w:left="851"/>
        <w:rPr>
          <w:sz w:val="24"/>
          <w:szCs w:val="24"/>
        </w:rPr>
      </w:pPr>
    </w:p>
    <w:p w:rsidR="00767E0A" w:rsidRPr="00010ACA" w:rsidRDefault="00767E0A" w:rsidP="00767E0A">
      <w:pPr>
        <w:ind w:left="851"/>
        <w:rPr>
          <w:sz w:val="24"/>
          <w:szCs w:val="24"/>
        </w:rPr>
      </w:pPr>
      <w:r w:rsidRPr="00010ACA">
        <w:rPr>
          <w:sz w:val="24"/>
          <w:szCs w:val="24"/>
        </w:rPr>
        <w:t xml:space="preserve">Samtidig administration af </w:t>
      </w:r>
      <w:proofErr w:type="spellStart"/>
      <w:r w:rsidRPr="00010ACA">
        <w:rPr>
          <w:sz w:val="24"/>
          <w:szCs w:val="24"/>
        </w:rPr>
        <w:t>atovaquon</w:t>
      </w:r>
      <w:proofErr w:type="spellEnd"/>
      <w:r w:rsidRPr="00010ACA">
        <w:rPr>
          <w:sz w:val="24"/>
          <w:szCs w:val="24"/>
        </w:rPr>
        <w:t xml:space="preserve"> i doser á 45 mg/kg/dag som profylakse mod PCP hos børn (n = 9) med akut </w:t>
      </w:r>
      <w:proofErr w:type="spellStart"/>
      <w:r w:rsidRPr="00010ACA">
        <w:rPr>
          <w:sz w:val="24"/>
          <w:szCs w:val="24"/>
        </w:rPr>
        <w:t>lymfoblastær</w:t>
      </w:r>
      <w:proofErr w:type="spellEnd"/>
      <w:r w:rsidRPr="00010ACA">
        <w:rPr>
          <w:sz w:val="24"/>
          <w:szCs w:val="24"/>
        </w:rPr>
        <w:t xml:space="preserve"> leukæmi, har vist at øge plasmakoncentrationer (AUC) af </w:t>
      </w:r>
      <w:proofErr w:type="spellStart"/>
      <w:r w:rsidRPr="00010ACA">
        <w:rPr>
          <w:sz w:val="24"/>
          <w:szCs w:val="24"/>
        </w:rPr>
        <w:t>etoposid</w:t>
      </w:r>
      <w:proofErr w:type="spellEnd"/>
      <w:r w:rsidRPr="00010ACA">
        <w:rPr>
          <w:sz w:val="24"/>
          <w:szCs w:val="24"/>
        </w:rPr>
        <w:t xml:space="preserve"> og dets metabolit </w:t>
      </w:r>
      <w:proofErr w:type="spellStart"/>
      <w:r w:rsidRPr="00010ACA">
        <w:rPr>
          <w:sz w:val="24"/>
          <w:szCs w:val="24"/>
        </w:rPr>
        <w:t>etoposidcatechol</w:t>
      </w:r>
      <w:proofErr w:type="spellEnd"/>
      <w:r w:rsidRPr="00010ACA">
        <w:rPr>
          <w:sz w:val="24"/>
          <w:szCs w:val="24"/>
        </w:rPr>
        <w:t xml:space="preserve"> med en median på henholdsvis 8,6 % og </w:t>
      </w:r>
      <w:r w:rsidRPr="00010ACA">
        <w:rPr>
          <w:sz w:val="24"/>
          <w:szCs w:val="24"/>
        </w:rPr>
        <w:lastRenderedPageBreak/>
        <w:t xml:space="preserve">28,4 % (sammenlignet med samtidig administration af </w:t>
      </w:r>
      <w:proofErr w:type="spellStart"/>
      <w:r w:rsidRPr="00010ACA">
        <w:rPr>
          <w:sz w:val="24"/>
          <w:szCs w:val="24"/>
        </w:rPr>
        <w:t>etoposid</w:t>
      </w:r>
      <w:proofErr w:type="spellEnd"/>
      <w:r w:rsidRPr="00010ACA">
        <w:rPr>
          <w:sz w:val="24"/>
          <w:szCs w:val="24"/>
        </w:rPr>
        <w:t xml:space="preserve"> og </w:t>
      </w:r>
      <w:proofErr w:type="spellStart"/>
      <w:r w:rsidRPr="00010ACA">
        <w:rPr>
          <w:sz w:val="24"/>
          <w:szCs w:val="24"/>
        </w:rPr>
        <w:t>sulfamethoxazol-trimethoprim</w:t>
      </w:r>
      <w:proofErr w:type="spellEnd"/>
      <w:r w:rsidRPr="00010ACA">
        <w:rPr>
          <w:sz w:val="24"/>
          <w:szCs w:val="24"/>
        </w:rPr>
        <w:t xml:space="preserve">). Forsigtighed tilrådes hos patienter, som får samtidig behandling med </w:t>
      </w:r>
      <w:proofErr w:type="spellStart"/>
      <w:r w:rsidRPr="00010ACA">
        <w:rPr>
          <w:sz w:val="24"/>
          <w:szCs w:val="24"/>
        </w:rPr>
        <w:t>etoposid</w:t>
      </w:r>
      <w:proofErr w:type="spellEnd"/>
      <w:r w:rsidRPr="00010ACA">
        <w:rPr>
          <w:sz w:val="24"/>
          <w:szCs w:val="24"/>
        </w:rPr>
        <w:t xml:space="preserve"> (se pkt. 4.4).</w:t>
      </w:r>
    </w:p>
    <w:p w:rsidR="00767E0A" w:rsidRPr="00010ACA" w:rsidRDefault="00767E0A" w:rsidP="00767E0A">
      <w:pPr>
        <w:ind w:left="851"/>
        <w:rPr>
          <w:sz w:val="24"/>
          <w:szCs w:val="24"/>
        </w:rPr>
      </w:pPr>
    </w:p>
    <w:p w:rsidR="00767E0A" w:rsidRPr="00010ACA" w:rsidRDefault="00767E0A" w:rsidP="00767E0A">
      <w:pPr>
        <w:ind w:left="851"/>
        <w:rPr>
          <w:sz w:val="24"/>
          <w:szCs w:val="24"/>
        </w:rPr>
      </w:pPr>
      <w:r w:rsidRPr="00010ACA">
        <w:rPr>
          <w:sz w:val="24"/>
          <w:szCs w:val="24"/>
        </w:rPr>
        <w:t xml:space="preserve">I kliniske studier med </w:t>
      </w:r>
      <w:bookmarkStart w:id="0" w:name="_Hlk16253998"/>
      <w:proofErr w:type="spellStart"/>
      <w:r w:rsidR="00364070">
        <w:rPr>
          <w:sz w:val="24"/>
          <w:szCs w:val="24"/>
        </w:rPr>
        <w:t>Atovaquon</w:t>
      </w:r>
      <w:proofErr w:type="spellEnd"/>
      <w:r w:rsidR="00364070">
        <w:rPr>
          <w:sz w:val="24"/>
          <w:szCs w:val="24"/>
        </w:rPr>
        <w:t xml:space="preserve"> ”Nordic Prime”</w:t>
      </w:r>
      <w:r w:rsidRPr="00010ACA">
        <w:rPr>
          <w:sz w:val="24"/>
          <w:szCs w:val="24"/>
        </w:rPr>
        <w:t xml:space="preserve"> </w:t>
      </w:r>
      <w:bookmarkEnd w:id="0"/>
      <w:r w:rsidRPr="00010ACA">
        <w:rPr>
          <w:sz w:val="24"/>
          <w:szCs w:val="24"/>
        </w:rPr>
        <w:t xml:space="preserve">blev mindre fald i plasmakoncentration af </w:t>
      </w:r>
      <w:proofErr w:type="spellStart"/>
      <w:r w:rsidRPr="00010ACA">
        <w:rPr>
          <w:sz w:val="24"/>
          <w:szCs w:val="24"/>
        </w:rPr>
        <w:t>atovaquon</w:t>
      </w:r>
      <w:proofErr w:type="spellEnd"/>
      <w:r w:rsidRPr="00010ACA">
        <w:rPr>
          <w:sz w:val="24"/>
          <w:szCs w:val="24"/>
        </w:rPr>
        <w:t xml:space="preserve"> (gennemsnit &lt;3 µg/ml) forbundet med samtidig administration af paracetamol, benzodiazepiner, </w:t>
      </w:r>
      <w:proofErr w:type="spellStart"/>
      <w:r w:rsidRPr="00010ACA">
        <w:rPr>
          <w:sz w:val="24"/>
          <w:szCs w:val="24"/>
        </w:rPr>
        <w:t>acyclovir</w:t>
      </w:r>
      <w:proofErr w:type="spellEnd"/>
      <w:r w:rsidRPr="00010ACA">
        <w:rPr>
          <w:sz w:val="24"/>
          <w:szCs w:val="24"/>
        </w:rPr>
        <w:t xml:space="preserve">, opiater, </w:t>
      </w:r>
      <w:proofErr w:type="spellStart"/>
      <w:r w:rsidRPr="00010ACA">
        <w:rPr>
          <w:sz w:val="24"/>
          <w:szCs w:val="24"/>
        </w:rPr>
        <w:t>cefalosporiner</w:t>
      </w:r>
      <w:proofErr w:type="spellEnd"/>
      <w:r w:rsidRPr="00010ACA">
        <w:rPr>
          <w:sz w:val="24"/>
          <w:szCs w:val="24"/>
        </w:rPr>
        <w:t xml:space="preserve">, midler mod diarré og laksativer. Det kausale forhold mellem ændringen i plasmakoncentrationen af </w:t>
      </w:r>
      <w:proofErr w:type="spellStart"/>
      <w:r w:rsidRPr="00010ACA">
        <w:rPr>
          <w:sz w:val="24"/>
          <w:szCs w:val="24"/>
        </w:rPr>
        <w:t>atovaquon</w:t>
      </w:r>
      <w:proofErr w:type="spellEnd"/>
      <w:r w:rsidRPr="00010ACA">
        <w:rPr>
          <w:sz w:val="24"/>
          <w:szCs w:val="24"/>
        </w:rPr>
        <w:t xml:space="preserve"> og administrationen af ovennævnte lægemidler er ukendt.</w:t>
      </w:r>
    </w:p>
    <w:p w:rsidR="00767E0A" w:rsidRPr="00010ACA" w:rsidRDefault="00767E0A" w:rsidP="00767E0A">
      <w:pPr>
        <w:ind w:left="851"/>
        <w:rPr>
          <w:sz w:val="24"/>
          <w:szCs w:val="24"/>
        </w:rPr>
      </w:pPr>
    </w:p>
    <w:p w:rsidR="00767E0A" w:rsidRPr="004F581D" w:rsidRDefault="00767E0A" w:rsidP="00767E0A">
      <w:pPr>
        <w:ind w:left="851"/>
        <w:rPr>
          <w:iCs/>
          <w:sz w:val="24"/>
          <w:szCs w:val="24"/>
          <w:u w:val="single"/>
        </w:rPr>
      </w:pPr>
      <w:r w:rsidRPr="004F581D">
        <w:rPr>
          <w:iCs/>
          <w:sz w:val="24"/>
          <w:szCs w:val="24"/>
          <w:u w:val="single"/>
        </w:rPr>
        <w:t xml:space="preserve">Kliniske studier har evalueret interaktionen af </w:t>
      </w:r>
      <w:proofErr w:type="spellStart"/>
      <w:r w:rsidR="00364070">
        <w:rPr>
          <w:iCs/>
          <w:sz w:val="24"/>
          <w:szCs w:val="24"/>
          <w:u w:val="single"/>
        </w:rPr>
        <w:t>Atovaquon</w:t>
      </w:r>
      <w:proofErr w:type="spellEnd"/>
      <w:r w:rsidR="00364070">
        <w:rPr>
          <w:iCs/>
          <w:sz w:val="24"/>
          <w:szCs w:val="24"/>
          <w:u w:val="single"/>
        </w:rPr>
        <w:t xml:space="preserve"> ”Nordic Prime”</w:t>
      </w:r>
      <w:r w:rsidRPr="004F581D">
        <w:rPr>
          <w:iCs/>
          <w:sz w:val="24"/>
          <w:szCs w:val="24"/>
          <w:u w:val="single"/>
        </w:rPr>
        <w:t xml:space="preserve"> tabletter med:</w:t>
      </w:r>
    </w:p>
    <w:p w:rsidR="00767E0A" w:rsidRPr="00010ACA" w:rsidRDefault="00767E0A" w:rsidP="00767E0A">
      <w:pPr>
        <w:ind w:left="851"/>
        <w:rPr>
          <w:sz w:val="24"/>
          <w:szCs w:val="24"/>
        </w:rPr>
      </w:pPr>
    </w:p>
    <w:p w:rsidR="00767E0A" w:rsidRPr="00010ACA" w:rsidRDefault="00767E0A" w:rsidP="00767E0A">
      <w:pPr>
        <w:ind w:left="851"/>
        <w:rPr>
          <w:sz w:val="24"/>
          <w:szCs w:val="24"/>
        </w:rPr>
      </w:pPr>
      <w:proofErr w:type="spellStart"/>
      <w:r w:rsidRPr="004F581D">
        <w:rPr>
          <w:sz w:val="24"/>
          <w:szCs w:val="24"/>
        </w:rPr>
        <w:t>Zidovudin</w:t>
      </w:r>
      <w:proofErr w:type="spellEnd"/>
      <w:r w:rsidRPr="00010ACA">
        <w:rPr>
          <w:sz w:val="24"/>
          <w:szCs w:val="24"/>
        </w:rPr>
        <w:t xml:space="preserve"> – </w:t>
      </w:r>
      <w:proofErr w:type="spellStart"/>
      <w:r w:rsidRPr="00010ACA">
        <w:rPr>
          <w:sz w:val="24"/>
          <w:szCs w:val="24"/>
        </w:rPr>
        <w:t>Zidovudin</w:t>
      </w:r>
      <w:proofErr w:type="spellEnd"/>
      <w:r w:rsidRPr="00010ACA">
        <w:rPr>
          <w:sz w:val="24"/>
          <w:szCs w:val="24"/>
        </w:rPr>
        <w:t xml:space="preserve"> synes ikke at påvirke </w:t>
      </w:r>
      <w:proofErr w:type="spellStart"/>
      <w:r w:rsidRPr="00010ACA">
        <w:rPr>
          <w:sz w:val="24"/>
          <w:szCs w:val="24"/>
        </w:rPr>
        <w:t>atovaquons</w:t>
      </w:r>
      <w:proofErr w:type="spellEnd"/>
      <w:r w:rsidRPr="00010ACA">
        <w:rPr>
          <w:sz w:val="24"/>
          <w:szCs w:val="24"/>
        </w:rPr>
        <w:t xml:space="preserve"> farmakokinetik. Farmakokinetiske data har imidlertid vist, at </w:t>
      </w:r>
      <w:proofErr w:type="spellStart"/>
      <w:r w:rsidRPr="00010ACA">
        <w:rPr>
          <w:sz w:val="24"/>
          <w:szCs w:val="24"/>
        </w:rPr>
        <w:t>atovaquon</w:t>
      </w:r>
      <w:proofErr w:type="spellEnd"/>
      <w:r w:rsidRPr="00010ACA">
        <w:rPr>
          <w:sz w:val="24"/>
          <w:szCs w:val="24"/>
        </w:rPr>
        <w:t xml:space="preserve"> synes at nedsætter metabolismen af </w:t>
      </w:r>
      <w:proofErr w:type="spellStart"/>
      <w:r w:rsidRPr="00010ACA">
        <w:rPr>
          <w:sz w:val="24"/>
          <w:szCs w:val="24"/>
        </w:rPr>
        <w:t>zidovudin</w:t>
      </w:r>
      <w:proofErr w:type="spellEnd"/>
      <w:r w:rsidRPr="00010ACA">
        <w:rPr>
          <w:sz w:val="24"/>
          <w:szCs w:val="24"/>
        </w:rPr>
        <w:t xml:space="preserve"> og dets </w:t>
      </w:r>
      <w:proofErr w:type="spellStart"/>
      <w:r w:rsidRPr="00010ACA">
        <w:rPr>
          <w:sz w:val="24"/>
          <w:szCs w:val="24"/>
        </w:rPr>
        <w:t>glucuronidmetabolit</w:t>
      </w:r>
      <w:proofErr w:type="spellEnd"/>
      <w:r w:rsidRPr="00010ACA">
        <w:rPr>
          <w:sz w:val="24"/>
          <w:szCs w:val="24"/>
        </w:rPr>
        <w:t xml:space="preserve"> (</w:t>
      </w:r>
      <w:proofErr w:type="spellStart"/>
      <w:r w:rsidRPr="00010ACA">
        <w:rPr>
          <w:i/>
          <w:iCs/>
          <w:sz w:val="24"/>
          <w:szCs w:val="24"/>
        </w:rPr>
        <w:t>steady</w:t>
      </w:r>
      <w:proofErr w:type="spellEnd"/>
      <w:r w:rsidRPr="00010ACA">
        <w:rPr>
          <w:i/>
          <w:iCs/>
          <w:sz w:val="24"/>
          <w:szCs w:val="24"/>
        </w:rPr>
        <w:t xml:space="preserve"> </w:t>
      </w:r>
      <w:proofErr w:type="spellStart"/>
      <w:r w:rsidRPr="00010ACA">
        <w:rPr>
          <w:i/>
          <w:iCs/>
          <w:sz w:val="24"/>
          <w:szCs w:val="24"/>
        </w:rPr>
        <w:t>state</w:t>
      </w:r>
      <w:proofErr w:type="spellEnd"/>
      <w:r w:rsidRPr="00010ACA">
        <w:rPr>
          <w:i/>
          <w:iCs/>
          <w:sz w:val="24"/>
          <w:szCs w:val="24"/>
        </w:rPr>
        <w:t xml:space="preserve"> </w:t>
      </w:r>
      <w:r w:rsidRPr="00010ACA">
        <w:rPr>
          <w:sz w:val="24"/>
          <w:szCs w:val="24"/>
        </w:rPr>
        <w:t xml:space="preserve">AUC for </w:t>
      </w:r>
      <w:proofErr w:type="spellStart"/>
      <w:r w:rsidRPr="00010ACA">
        <w:rPr>
          <w:sz w:val="24"/>
          <w:szCs w:val="24"/>
        </w:rPr>
        <w:t>zidovudin</w:t>
      </w:r>
      <w:proofErr w:type="spellEnd"/>
      <w:r w:rsidRPr="00010ACA">
        <w:rPr>
          <w:sz w:val="24"/>
          <w:szCs w:val="24"/>
        </w:rPr>
        <w:t xml:space="preserve"> blev øget med 33 % og den maksimale plasmakoncentration af </w:t>
      </w:r>
      <w:proofErr w:type="spellStart"/>
      <w:r w:rsidRPr="00010ACA">
        <w:rPr>
          <w:sz w:val="24"/>
          <w:szCs w:val="24"/>
        </w:rPr>
        <w:t>glucuronid</w:t>
      </w:r>
      <w:proofErr w:type="spellEnd"/>
      <w:r w:rsidRPr="00010ACA">
        <w:rPr>
          <w:sz w:val="24"/>
          <w:szCs w:val="24"/>
        </w:rPr>
        <w:t xml:space="preserve"> blev nedsat med 19 %). Ved </w:t>
      </w:r>
      <w:proofErr w:type="spellStart"/>
      <w:r w:rsidRPr="00010ACA">
        <w:rPr>
          <w:sz w:val="24"/>
          <w:szCs w:val="24"/>
        </w:rPr>
        <w:t>zidovudin</w:t>
      </w:r>
      <w:proofErr w:type="spellEnd"/>
      <w:r w:rsidRPr="00010ACA">
        <w:rPr>
          <w:sz w:val="24"/>
          <w:szCs w:val="24"/>
        </w:rPr>
        <w:noBreakHyphen/>
        <w:t xml:space="preserve">doser på 500 eller 600 mg/dag forekommer det at være usandsynligt, at 3 ugers samtidig brug af </w:t>
      </w:r>
      <w:proofErr w:type="spellStart"/>
      <w:r w:rsidR="00364070">
        <w:rPr>
          <w:sz w:val="24"/>
          <w:szCs w:val="24"/>
        </w:rPr>
        <w:t>Atovaquon</w:t>
      </w:r>
      <w:proofErr w:type="spellEnd"/>
      <w:r w:rsidR="00364070">
        <w:rPr>
          <w:sz w:val="24"/>
          <w:szCs w:val="24"/>
        </w:rPr>
        <w:t xml:space="preserve"> ”Nordic Prime”</w:t>
      </w:r>
      <w:r w:rsidRPr="00010ACA">
        <w:rPr>
          <w:sz w:val="24"/>
          <w:szCs w:val="24"/>
        </w:rPr>
        <w:t xml:space="preserve"> til behandling af akut PCP skulle resultere i en øget forekomst af bivirkninger, der kan tilskrives højere plasmakoncentration af </w:t>
      </w:r>
      <w:proofErr w:type="spellStart"/>
      <w:r w:rsidRPr="00010ACA">
        <w:rPr>
          <w:sz w:val="24"/>
          <w:szCs w:val="24"/>
        </w:rPr>
        <w:t>zidovudin</w:t>
      </w:r>
      <w:proofErr w:type="spellEnd"/>
      <w:r w:rsidRPr="00010ACA">
        <w:rPr>
          <w:sz w:val="24"/>
          <w:szCs w:val="24"/>
        </w:rPr>
        <w:t>.</w:t>
      </w:r>
    </w:p>
    <w:p w:rsidR="00767E0A" w:rsidRPr="00010ACA" w:rsidRDefault="00767E0A" w:rsidP="00767E0A">
      <w:pPr>
        <w:ind w:left="851"/>
        <w:rPr>
          <w:sz w:val="24"/>
          <w:szCs w:val="24"/>
        </w:rPr>
      </w:pPr>
    </w:p>
    <w:p w:rsidR="00767E0A" w:rsidRPr="00010ACA" w:rsidRDefault="00767E0A" w:rsidP="00767E0A">
      <w:pPr>
        <w:ind w:left="851"/>
        <w:rPr>
          <w:sz w:val="24"/>
          <w:szCs w:val="24"/>
        </w:rPr>
      </w:pPr>
      <w:proofErr w:type="spellStart"/>
      <w:r w:rsidRPr="004F581D">
        <w:rPr>
          <w:sz w:val="24"/>
          <w:szCs w:val="24"/>
        </w:rPr>
        <w:t>Didanosin</w:t>
      </w:r>
      <w:proofErr w:type="spellEnd"/>
      <w:r w:rsidRPr="00010ACA">
        <w:rPr>
          <w:sz w:val="24"/>
          <w:szCs w:val="24"/>
        </w:rPr>
        <w:t xml:space="preserve"> (</w:t>
      </w:r>
      <w:proofErr w:type="spellStart"/>
      <w:r w:rsidRPr="00010ACA">
        <w:rPr>
          <w:sz w:val="24"/>
          <w:szCs w:val="24"/>
        </w:rPr>
        <w:t>ddI</w:t>
      </w:r>
      <w:proofErr w:type="spellEnd"/>
      <w:r w:rsidRPr="00010ACA">
        <w:rPr>
          <w:sz w:val="24"/>
          <w:szCs w:val="24"/>
        </w:rPr>
        <w:t xml:space="preserve">) – I et </w:t>
      </w:r>
      <w:proofErr w:type="spellStart"/>
      <w:r w:rsidRPr="00010ACA">
        <w:rPr>
          <w:sz w:val="24"/>
          <w:szCs w:val="24"/>
        </w:rPr>
        <w:t>prospektivt</w:t>
      </w:r>
      <w:proofErr w:type="spellEnd"/>
      <w:r w:rsidRPr="00010ACA">
        <w:rPr>
          <w:sz w:val="24"/>
          <w:szCs w:val="24"/>
        </w:rPr>
        <w:t xml:space="preserve"> flerdosis interaktionsstudie med </w:t>
      </w:r>
      <w:proofErr w:type="spellStart"/>
      <w:r w:rsidRPr="00010ACA">
        <w:rPr>
          <w:sz w:val="24"/>
          <w:szCs w:val="24"/>
        </w:rPr>
        <w:t>atovaquon</w:t>
      </w:r>
      <w:proofErr w:type="spellEnd"/>
      <w:r w:rsidRPr="00010ACA">
        <w:rPr>
          <w:sz w:val="24"/>
          <w:szCs w:val="24"/>
        </w:rPr>
        <w:t xml:space="preserve"> og </w:t>
      </w:r>
      <w:proofErr w:type="spellStart"/>
      <w:r w:rsidRPr="00010ACA">
        <w:rPr>
          <w:sz w:val="24"/>
          <w:szCs w:val="24"/>
        </w:rPr>
        <w:t>ddI</w:t>
      </w:r>
      <w:proofErr w:type="spellEnd"/>
      <w:r w:rsidRPr="00010ACA">
        <w:rPr>
          <w:sz w:val="24"/>
          <w:szCs w:val="24"/>
        </w:rPr>
        <w:t xml:space="preserve"> blev det påvist, at </w:t>
      </w:r>
      <w:proofErr w:type="spellStart"/>
      <w:r w:rsidRPr="00010ACA">
        <w:rPr>
          <w:sz w:val="24"/>
          <w:szCs w:val="24"/>
        </w:rPr>
        <w:t>ddI</w:t>
      </w:r>
      <w:proofErr w:type="spellEnd"/>
      <w:r w:rsidRPr="00010ACA">
        <w:rPr>
          <w:sz w:val="24"/>
          <w:szCs w:val="24"/>
        </w:rPr>
        <w:t xml:space="preserve"> ikke påvirker </w:t>
      </w:r>
      <w:proofErr w:type="spellStart"/>
      <w:r w:rsidRPr="00010ACA">
        <w:rPr>
          <w:sz w:val="24"/>
          <w:szCs w:val="24"/>
        </w:rPr>
        <w:t>atovaquons</w:t>
      </w:r>
      <w:proofErr w:type="spellEnd"/>
      <w:r w:rsidRPr="00010ACA">
        <w:rPr>
          <w:sz w:val="24"/>
          <w:szCs w:val="24"/>
        </w:rPr>
        <w:t xml:space="preserve"> farmakokinetik. Der blev imidlertid set et fald på 24 % i AUC for </w:t>
      </w:r>
      <w:proofErr w:type="spellStart"/>
      <w:r w:rsidRPr="00010ACA">
        <w:rPr>
          <w:sz w:val="24"/>
          <w:szCs w:val="24"/>
        </w:rPr>
        <w:t>ddI</w:t>
      </w:r>
      <w:proofErr w:type="spellEnd"/>
      <w:r w:rsidRPr="00010ACA">
        <w:rPr>
          <w:sz w:val="24"/>
          <w:szCs w:val="24"/>
        </w:rPr>
        <w:t xml:space="preserve">, når det blev administreret samtidig med </w:t>
      </w:r>
      <w:proofErr w:type="spellStart"/>
      <w:r w:rsidRPr="00010ACA">
        <w:rPr>
          <w:sz w:val="24"/>
          <w:szCs w:val="24"/>
        </w:rPr>
        <w:t>atovaquon</w:t>
      </w:r>
      <w:proofErr w:type="spellEnd"/>
      <w:r w:rsidRPr="00010ACA">
        <w:rPr>
          <w:sz w:val="24"/>
          <w:szCs w:val="24"/>
        </w:rPr>
        <w:t>, men det er ikke sandsynligt, at det har klinisk betydning.</w:t>
      </w:r>
    </w:p>
    <w:p w:rsidR="00767E0A" w:rsidRPr="00010ACA" w:rsidRDefault="00767E0A" w:rsidP="00767E0A">
      <w:pPr>
        <w:ind w:left="851"/>
        <w:rPr>
          <w:sz w:val="24"/>
          <w:szCs w:val="24"/>
        </w:rPr>
      </w:pPr>
    </w:p>
    <w:p w:rsidR="00767E0A" w:rsidRPr="00010ACA" w:rsidRDefault="00767E0A" w:rsidP="00767E0A">
      <w:pPr>
        <w:ind w:left="851"/>
        <w:rPr>
          <w:sz w:val="24"/>
          <w:szCs w:val="24"/>
        </w:rPr>
      </w:pPr>
      <w:r w:rsidRPr="00010ACA">
        <w:rPr>
          <w:sz w:val="24"/>
          <w:szCs w:val="24"/>
        </w:rPr>
        <w:t xml:space="preserve">Da interaktionsmekanismen er ukendt, kan virkningen af </w:t>
      </w:r>
      <w:proofErr w:type="spellStart"/>
      <w:r w:rsidRPr="00010ACA">
        <w:rPr>
          <w:sz w:val="24"/>
          <w:szCs w:val="24"/>
        </w:rPr>
        <w:t>atovaquon</w:t>
      </w:r>
      <w:proofErr w:type="spellEnd"/>
      <w:r w:rsidRPr="00010ACA">
        <w:rPr>
          <w:sz w:val="24"/>
          <w:szCs w:val="24"/>
        </w:rPr>
        <w:t xml:space="preserve"> på </w:t>
      </w:r>
      <w:proofErr w:type="spellStart"/>
      <w:r w:rsidRPr="00010ACA">
        <w:rPr>
          <w:sz w:val="24"/>
          <w:szCs w:val="24"/>
        </w:rPr>
        <w:t>zidovudin</w:t>
      </w:r>
      <w:proofErr w:type="spellEnd"/>
      <w:r w:rsidRPr="00010ACA">
        <w:rPr>
          <w:sz w:val="24"/>
          <w:szCs w:val="24"/>
        </w:rPr>
        <w:t xml:space="preserve"> og </w:t>
      </w:r>
      <w:proofErr w:type="spellStart"/>
      <w:r w:rsidRPr="00010ACA">
        <w:rPr>
          <w:sz w:val="24"/>
          <w:szCs w:val="24"/>
        </w:rPr>
        <w:t>ddI</w:t>
      </w:r>
      <w:proofErr w:type="spellEnd"/>
      <w:r w:rsidRPr="00010ACA">
        <w:rPr>
          <w:sz w:val="24"/>
          <w:szCs w:val="24"/>
        </w:rPr>
        <w:t xml:space="preserve"> dog være større med </w:t>
      </w:r>
      <w:proofErr w:type="spellStart"/>
      <w:r w:rsidRPr="00010ACA">
        <w:rPr>
          <w:sz w:val="24"/>
          <w:szCs w:val="24"/>
        </w:rPr>
        <w:t>atovaquon</w:t>
      </w:r>
      <w:proofErr w:type="spellEnd"/>
      <w:r w:rsidRPr="00010ACA">
        <w:rPr>
          <w:sz w:val="24"/>
          <w:szCs w:val="24"/>
        </w:rPr>
        <w:t xml:space="preserve"> suspension. Den højere koncentration af </w:t>
      </w:r>
      <w:proofErr w:type="spellStart"/>
      <w:r w:rsidRPr="00010ACA">
        <w:rPr>
          <w:sz w:val="24"/>
          <w:szCs w:val="24"/>
        </w:rPr>
        <w:t>atovaquon</w:t>
      </w:r>
      <w:proofErr w:type="spellEnd"/>
      <w:r w:rsidRPr="00010ACA">
        <w:rPr>
          <w:sz w:val="24"/>
          <w:szCs w:val="24"/>
        </w:rPr>
        <w:t xml:space="preserve">, som muligvis forekommer med suspension, kan forårsage større ændringer i AUC-værdierne for </w:t>
      </w:r>
      <w:proofErr w:type="spellStart"/>
      <w:r w:rsidRPr="00010ACA">
        <w:rPr>
          <w:sz w:val="24"/>
          <w:szCs w:val="24"/>
        </w:rPr>
        <w:t>zidovudin</w:t>
      </w:r>
      <w:proofErr w:type="spellEnd"/>
      <w:r w:rsidRPr="00010ACA">
        <w:rPr>
          <w:sz w:val="24"/>
          <w:szCs w:val="24"/>
        </w:rPr>
        <w:t xml:space="preserve"> eller </w:t>
      </w:r>
      <w:proofErr w:type="spellStart"/>
      <w:r w:rsidRPr="00010ACA">
        <w:rPr>
          <w:sz w:val="24"/>
          <w:szCs w:val="24"/>
        </w:rPr>
        <w:t>ddI</w:t>
      </w:r>
      <w:proofErr w:type="spellEnd"/>
      <w:r w:rsidRPr="00010ACA">
        <w:rPr>
          <w:sz w:val="24"/>
          <w:szCs w:val="24"/>
        </w:rPr>
        <w:t xml:space="preserve"> end dem, der blev observeret med tabletterne. Patienter, som får </w:t>
      </w:r>
      <w:proofErr w:type="spellStart"/>
      <w:r w:rsidRPr="00010ACA">
        <w:rPr>
          <w:sz w:val="24"/>
          <w:szCs w:val="24"/>
        </w:rPr>
        <w:t>atovaquon</w:t>
      </w:r>
      <w:proofErr w:type="spellEnd"/>
      <w:r w:rsidRPr="00010ACA">
        <w:rPr>
          <w:sz w:val="24"/>
          <w:szCs w:val="24"/>
        </w:rPr>
        <w:t xml:space="preserve"> og </w:t>
      </w:r>
      <w:proofErr w:type="spellStart"/>
      <w:r w:rsidRPr="00010ACA">
        <w:rPr>
          <w:sz w:val="24"/>
          <w:szCs w:val="24"/>
        </w:rPr>
        <w:t>zidovudin</w:t>
      </w:r>
      <w:proofErr w:type="spellEnd"/>
      <w:r w:rsidRPr="00010ACA">
        <w:rPr>
          <w:sz w:val="24"/>
          <w:szCs w:val="24"/>
        </w:rPr>
        <w:t xml:space="preserve"> bør regelmæssigt overvåges for bivirkninger forbundet med </w:t>
      </w:r>
      <w:proofErr w:type="spellStart"/>
      <w:r w:rsidRPr="00010ACA">
        <w:rPr>
          <w:sz w:val="24"/>
          <w:szCs w:val="24"/>
        </w:rPr>
        <w:t>zidovudin</w:t>
      </w:r>
      <w:proofErr w:type="spellEnd"/>
      <w:r w:rsidRPr="00010ACA">
        <w:rPr>
          <w:sz w:val="24"/>
          <w:szCs w:val="24"/>
        </w:rPr>
        <w:t>.</w:t>
      </w:r>
    </w:p>
    <w:p w:rsidR="00767E0A" w:rsidRPr="00010ACA" w:rsidRDefault="00767E0A" w:rsidP="00767E0A">
      <w:pPr>
        <w:ind w:left="851"/>
        <w:rPr>
          <w:sz w:val="24"/>
          <w:szCs w:val="24"/>
        </w:rPr>
      </w:pPr>
    </w:p>
    <w:p w:rsidR="00767E0A" w:rsidRPr="00010ACA" w:rsidRDefault="00767E0A" w:rsidP="00767E0A">
      <w:pPr>
        <w:ind w:left="851"/>
        <w:rPr>
          <w:sz w:val="24"/>
          <w:szCs w:val="24"/>
        </w:rPr>
      </w:pPr>
      <w:r w:rsidRPr="00010ACA">
        <w:rPr>
          <w:sz w:val="24"/>
          <w:szCs w:val="24"/>
        </w:rPr>
        <w:t xml:space="preserve">Samtidig administration af </w:t>
      </w:r>
      <w:proofErr w:type="spellStart"/>
      <w:r w:rsidR="00364070">
        <w:rPr>
          <w:sz w:val="24"/>
          <w:szCs w:val="24"/>
        </w:rPr>
        <w:t>Atovaquon</w:t>
      </w:r>
      <w:proofErr w:type="spellEnd"/>
      <w:r w:rsidR="00364070">
        <w:rPr>
          <w:sz w:val="24"/>
          <w:szCs w:val="24"/>
        </w:rPr>
        <w:t xml:space="preserve"> ”Nordic Prime”</w:t>
      </w:r>
      <w:r w:rsidRPr="00010ACA">
        <w:rPr>
          <w:sz w:val="24"/>
          <w:szCs w:val="24"/>
        </w:rPr>
        <w:t xml:space="preserve"> og </w:t>
      </w:r>
      <w:proofErr w:type="spellStart"/>
      <w:r w:rsidRPr="00010ACA">
        <w:rPr>
          <w:sz w:val="24"/>
          <w:szCs w:val="24"/>
        </w:rPr>
        <w:t>indinavir</w:t>
      </w:r>
      <w:proofErr w:type="spellEnd"/>
      <w:r w:rsidRPr="00010ACA">
        <w:rPr>
          <w:sz w:val="24"/>
          <w:szCs w:val="24"/>
        </w:rPr>
        <w:t xml:space="preserve"> resulterer i et signifikant fald i </w:t>
      </w:r>
      <w:proofErr w:type="spellStart"/>
      <w:r w:rsidRPr="00010ACA">
        <w:rPr>
          <w:sz w:val="24"/>
          <w:szCs w:val="24"/>
        </w:rPr>
        <w:t>C</w:t>
      </w:r>
      <w:r w:rsidRPr="00010ACA">
        <w:rPr>
          <w:sz w:val="24"/>
          <w:szCs w:val="24"/>
          <w:vertAlign w:val="subscript"/>
        </w:rPr>
        <w:t>min</w:t>
      </w:r>
      <w:proofErr w:type="spellEnd"/>
      <w:r w:rsidRPr="00010ACA">
        <w:rPr>
          <w:sz w:val="24"/>
          <w:szCs w:val="24"/>
        </w:rPr>
        <w:t xml:space="preserve"> for </w:t>
      </w:r>
      <w:proofErr w:type="spellStart"/>
      <w:r w:rsidRPr="00010ACA">
        <w:rPr>
          <w:sz w:val="24"/>
          <w:szCs w:val="24"/>
        </w:rPr>
        <w:t>indinavir</w:t>
      </w:r>
      <w:proofErr w:type="spellEnd"/>
      <w:r w:rsidRPr="00010ACA">
        <w:rPr>
          <w:sz w:val="24"/>
          <w:szCs w:val="24"/>
        </w:rPr>
        <w:t xml:space="preserve"> (23 % fald, 90 % CI 8</w:t>
      </w:r>
      <w:r w:rsidRPr="00010ACA">
        <w:rPr>
          <w:sz w:val="24"/>
          <w:szCs w:val="24"/>
        </w:rPr>
        <w:noBreakHyphen/>
        <w:t>35 %) og AUC (9 % fald, 90 % CI 1</w:t>
      </w:r>
      <w:r w:rsidRPr="00010ACA">
        <w:rPr>
          <w:sz w:val="24"/>
          <w:szCs w:val="24"/>
        </w:rPr>
        <w:noBreakHyphen/>
        <w:t xml:space="preserve">18 %). Der bør udvises forsigtighed i forhold til den mulige risiko for behandlingssvigt af </w:t>
      </w:r>
      <w:proofErr w:type="spellStart"/>
      <w:r w:rsidRPr="00010ACA">
        <w:rPr>
          <w:sz w:val="24"/>
          <w:szCs w:val="24"/>
        </w:rPr>
        <w:t>indinavir</w:t>
      </w:r>
      <w:proofErr w:type="spellEnd"/>
      <w:r w:rsidRPr="00010ACA">
        <w:rPr>
          <w:sz w:val="24"/>
          <w:szCs w:val="24"/>
        </w:rPr>
        <w:t xml:space="preserve">, når det administreres samtidig med </w:t>
      </w:r>
      <w:proofErr w:type="spellStart"/>
      <w:r w:rsidRPr="00010ACA">
        <w:rPr>
          <w:sz w:val="24"/>
          <w:szCs w:val="24"/>
        </w:rPr>
        <w:t>atovaquon</w:t>
      </w:r>
      <w:proofErr w:type="spellEnd"/>
      <w:r w:rsidRPr="00010ACA">
        <w:rPr>
          <w:sz w:val="24"/>
          <w:szCs w:val="24"/>
        </w:rPr>
        <w:t>.</w:t>
      </w:r>
    </w:p>
    <w:p w:rsidR="00767E0A" w:rsidRPr="00010ACA" w:rsidRDefault="00767E0A" w:rsidP="00767E0A">
      <w:pPr>
        <w:ind w:left="851"/>
        <w:rPr>
          <w:sz w:val="24"/>
          <w:szCs w:val="24"/>
        </w:rPr>
      </w:pPr>
    </w:p>
    <w:p w:rsidR="00767E0A" w:rsidRPr="00010ACA" w:rsidRDefault="00767E0A" w:rsidP="00767E0A">
      <w:pPr>
        <w:ind w:left="851"/>
        <w:rPr>
          <w:sz w:val="24"/>
          <w:szCs w:val="24"/>
        </w:rPr>
      </w:pPr>
      <w:r w:rsidRPr="00010ACA">
        <w:rPr>
          <w:sz w:val="24"/>
          <w:szCs w:val="24"/>
        </w:rPr>
        <w:t xml:space="preserve">I kliniske studier med </w:t>
      </w:r>
      <w:proofErr w:type="spellStart"/>
      <w:r w:rsidR="00364070">
        <w:rPr>
          <w:sz w:val="24"/>
          <w:szCs w:val="24"/>
        </w:rPr>
        <w:t>Atovaquon</w:t>
      </w:r>
      <w:proofErr w:type="spellEnd"/>
      <w:r w:rsidR="00364070">
        <w:rPr>
          <w:sz w:val="24"/>
          <w:szCs w:val="24"/>
        </w:rPr>
        <w:t xml:space="preserve"> ”Nordic Prime”</w:t>
      </w:r>
      <w:r w:rsidRPr="00010ACA">
        <w:rPr>
          <w:sz w:val="24"/>
          <w:szCs w:val="24"/>
        </w:rPr>
        <w:t xml:space="preserve"> blev følgende lægemidler ikke forbundet med en ændring i </w:t>
      </w:r>
      <w:proofErr w:type="spellStart"/>
      <w:r w:rsidRPr="00010ACA">
        <w:rPr>
          <w:i/>
          <w:iCs/>
          <w:sz w:val="24"/>
          <w:szCs w:val="24"/>
        </w:rPr>
        <w:t>steady</w:t>
      </w:r>
      <w:proofErr w:type="spellEnd"/>
      <w:r w:rsidRPr="00010ACA">
        <w:rPr>
          <w:i/>
          <w:iCs/>
          <w:sz w:val="24"/>
          <w:szCs w:val="24"/>
        </w:rPr>
        <w:t xml:space="preserve"> </w:t>
      </w:r>
      <w:proofErr w:type="spellStart"/>
      <w:r w:rsidRPr="00010ACA">
        <w:rPr>
          <w:i/>
          <w:iCs/>
          <w:sz w:val="24"/>
          <w:szCs w:val="24"/>
        </w:rPr>
        <w:t>state</w:t>
      </w:r>
      <w:proofErr w:type="spellEnd"/>
      <w:r w:rsidRPr="00010ACA">
        <w:rPr>
          <w:sz w:val="24"/>
          <w:szCs w:val="24"/>
        </w:rPr>
        <w:t>-plasma</w:t>
      </w:r>
      <w:r>
        <w:rPr>
          <w:sz w:val="24"/>
          <w:szCs w:val="24"/>
        </w:rPr>
        <w:t xml:space="preserve">koncentrationer for </w:t>
      </w:r>
      <w:proofErr w:type="spellStart"/>
      <w:r>
        <w:rPr>
          <w:sz w:val="24"/>
          <w:szCs w:val="24"/>
        </w:rPr>
        <w:t>atovaquon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F</w:t>
      </w:r>
      <w:r w:rsidRPr="00010ACA">
        <w:rPr>
          <w:sz w:val="24"/>
          <w:szCs w:val="24"/>
        </w:rPr>
        <w:t>luconazol</w:t>
      </w:r>
      <w:proofErr w:type="spellEnd"/>
      <w:r w:rsidRPr="00010ACA">
        <w:rPr>
          <w:sz w:val="24"/>
          <w:szCs w:val="24"/>
        </w:rPr>
        <w:t xml:space="preserve">, </w:t>
      </w:r>
      <w:proofErr w:type="spellStart"/>
      <w:r w:rsidRPr="00010ACA">
        <w:rPr>
          <w:sz w:val="24"/>
          <w:szCs w:val="24"/>
        </w:rPr>
        <w:t>clotrimazol</w:t>
      </w:r>
      <w:proofErr w:type="spellEnd"/>
      <w:r w:rsidRPr="00010ACA">
        <w:rPr>
          <w:sz w:val="24"/>
          <w:szCs w:val="24"/>
        </w:rPr>
        <w:t xml:space="preserve">, </w:t>
      </w:r>
      <w:proofErr w:type="spellStart"/>
      <w:r w:rsidRPr="00010ACA">
        <w:rPr>
          <w:sz w:val="24"/>
          <w:szCs w:val="24"/>
        </w:rPr>
        <w:t>ketoconazol</w:t>
      </w:r>
      <w:proofErr w:type="spellEnd"/>
      <w:r w:rsidRPr="00010ACA">
        <w:rPr>
          <w:sz w:val="24"/>
          <w:szCs w:val="24"/>
        </w:rPr>
        <w:t xml:space="preserve">, </w:t>
      </w:r>
      <w:proofErr w:type="spellStart"/>
      <w:r w:rsidRPr="00010ACA">
        <w:rPr>
          <w:sz w:val="24"/>
          <w:szCs w:val="24"/>
        </w:rPr>
        <w:t>antacida</w:t>
      </w:r>
      <w:proofErr w:type="spellEnd"/>
      <w:r w:rsidRPr="00010ACA">
        <w:rPr>
          <w:sz w:val="24"/>
          <w:szCs w:val="24"/>
        </w:rPr>
        <w:t xml:space="preserve">, systemiske </w:t>
      </w:r>
      <w:proofErr w:type="spellStart"/>
      <w:r w:rsidRPr="00010ACA">
        <w:rPr>
          <w:sz w:val="24"/>
          <w:szCs w:val="24"/>
        </w:rPr>
        <w:t>kortikosteroider</w:t>
      </w:r>
      <w:proofErr w:type="spellEnd"/>
      <w:r w:rsidRPr="00010ACA">
        <w:rPr>
          <w:sz w:val="24"/>
          <w:szCs w:val="24"/>
        </w:rPr>
        <w:t>, non-</w:t>
      </w:r>
      <w:proofErr w:type="spellStart"/>
      <w:r w:rsidRPr="00010ACA">
        <w:rPr>
          <w:sz w:val="24"/>
          <w:szCs w:val="24"/>
        </w:rPr>
        <w:t>steroide</w:t>
      </w:r>
      <w:proofErr w:type="spellEnd"/>
      <w:r w:rsidRPr="00010ACA">
        <w:rPr>
          <w:sz w:val="24"/>
          <w:szCs w:val="24"/>
        </w:rPr>
        <w:t xml:space="preserve"> antiinflammatoriske lægemidler (NSAID), </w:t>
      </w:r>
      <w:proofErr w:type="spellStart"/>
      <w:r w:rsidRPr="00010ACA">
        <w:rPr>
          <w:sz w:val="24"/>
          <w:szCs w:val="24"/>
        </w:rPr>
        <w:t>antiemetika</w:t>
      </w:r>
      <w:proofErr w:type="spellEnd"/>
      <w:r w:rsidRPr="00010ACA">
        <w:rPr>
          <w:sz w:val="24"/>
          <w:szCs w:val="24"/>
        </w:rPr>
        <w:t xml:space="preserve"> (undtaget </w:t>
      </w:r>
      <w:proofErr w:type="spellStart"/>
      <w:r w:rsidRPr="00010ACA">
        <w:rPr>
          <w:sz w:val="24"/>
          <w:szCs w:val="24"/>
        </w:rPr>
        <w:t>metoclopramid</w:t>
      </w:r>
      <w:proofErr w:type="spellEnd"/>
      <w:r w:rsidRPr="00010ACA">
        <w:rPr>
          <w:sz w:val="24"/>
          <w:szCs w:val="24"/>
        </w:rPr>
        <w:t>) og H</w:t>
      </w:r>
      <w:r w:rsidRPr="00010ACA">
        <w:rPr>
          <w:sz w:val="24"/>
          <w:szCs w:val="24"/>
          <w:vertAlign w:val="subscript"/>
        </w:rPr>
        <w:t>2</w:t>
      </w:r>
      <w:r w:rsidRPr="00010ACA">
        <w:rPr>
          <w:sz w:val="24"/>
          <w:szCs w:val="24"/>
        </w:rPr>
        <w:noBreakHyphen/>
        <w:t>antagonister.</w:t>
      </w:r>
    </w:p>
    <w:p w:rsidR="00767E0A" w:rsidRPr="00010ACA" w:rsidRDefault="00767E0A" w:rsidP="00767E0A">
      <w:pPr>
        <w:ind w:left="851"/>
        <w:rPr>
          <w:sz w:val="24"/>
          <w:szCs w:val="24"/>
        </w:rPr>
      </w:pPr>
    </w:p>
    <w:p w:rsidR="00767E0A" w:rsidRPr="00C84483" w:rsidRDefault="00767E0A" w:rsidP="00767E0A">
      <w:pPr>
        <w:ind w:left="851"/>
        <w:rPr>
          <w:sz w:val="24"/>
          <w:szCs w:val="24"/>
        </w:rPr>
      </w:pPr>
      <w:proofErr w:type="spellStart"/>
      <w:r w:rsidRPr="00010ACA">
        <w:rPr>
          <w:sz w:val="24"/>
          <w:szCs w:val="24"/>
        </w:rPr>
        <w:t>Atovaquon</w:t>
      </w:r>
      <w:proofErr w:type="spellEnd"/>
      <w:r w:rsidRPr="00010ACA">
        <w:rPr>
          <w:sz w:val="24"/>
          <w:szCs w:val="24"/>
        </w:rPr>
        <w:t xml:space="preserve"> er i høj grad bundet til plasmaproteiner og der bør udvises forsigtighed ved administrering af </w:t>
      </w:r>
      <w:proofErr w:type="spellStart"/>
      <w:r w:rsidR="00364070">
        <w:rPr>
          <w:sz w:val="24"/>
          <w:szCs w:val="24"/>
        </w:rPr>
        <w:t>Atovaquon</w:t>
      </w:r>
      <w:proofErr w:type="spellEnd"/>
      <w:r w:rsidR="00364070">
        <w:rPr>
          <w:sz w:val="24"/>
          <w:szCs w:val="24"/>
        </w:rPr>
        <w:t xml:space="preserve"> ”Nordic Prime”</w:t>
      </w:r>
      <w:r w:rsidRPr="00010ACA">
        <w:rPr>
          <w:sz w:val="24"/>
          <w:szCs w:val="24"/>
        </w:rPr>
        <w:t xml:space="preserve"> samtidig med andre lægemidler med et snævert terapeutisk indeks, der er bundet til plasmaproteiner i høj grad. </w:t>
      </w:r>
      <w:proofErr w:type="spellStart"/>
      <w:r w:rsidRPr="00010ACA">
        <w:rPr>
          <w:sz w:val="24"/>
          <w:szCs w:val="24"/>
        </w:rPr>
        <w:t>Atovaquon</w:t>
      </w:r>
      <w:proofErr w:type="spellEnd"/>
      <w:r w:rsidRPr="00010ACA">
        <w:rPr>
          <w:sz w:val="24"/>
          <w:szCs w:val="24"/>
        </w:rPr>
        <w:t xml:space="preserve"> påvirker ikke </w:t>
      </w:r>
      <w:proofErr w:type="spellStart"/>
      <w:r w:rsidRPr="00010ACA">
        <w:rPr>
          <w:sz w:val="24"/>
          <w:szCs w:val="24"/>
        </w:rPr>
        <w:t>phenytoins</w:t>
      </w:r>
      <w:proofErr w:type="spellEnd"/>
      <w:r w:rsidRPr="00010ACA">
        <w:rPr>
          <w:sz w:val="24"/>
          <w:szCs w:val="24"/>
        </w:rPr>
        <w:t xml:space="preserve"> farmakokinetik, metabolisme eller proteinbindingsgrad </w:t>
      </w:r>
      <w:r w:rsidRPr="00010ACA">
        <w:rPr>
          <w:i/>
          <w:iCs/>
          <w:sz w:val="24"/>
          <w:szCs w:val="24"/>
        </w:rPr>
        <w:t>in </w:t>
      </w:r>
      <w:proofErr w:type="spellStart"/>
      <w:r w:rsidRPr="00010ACA">
        <w:rPr>
          <w:i/>
          <w:iCs/>
          <w:sz w:val="24"/>
          <w:szCs w:val="24"/>
        </w:rPr>
        <w:t>vivo</w:t>
      </w:r>
      <w:proofErr w:type="spellEnd"/>
      <w:r w:rsidRPr="00010ACA">
        <w:rPr>
          <w:sz w:val="24"/>
          <w:szCs w:val="24"/>
        </w:rPr>
        <w:t xml:space="preserve">. Der er ingen interaktion i forhold til plasmaproteinbinding mellem </w:t>
      </w:r>
      <w:proofErr w:type="spellStart"/>
      <w:r w:rsidRPr="00010ACA">
        <w:rPr>
          <w:sz w:val="24"/>
          <w:szCs w:val="24"/>
        </w:rPr>
        <w:t>atovaquon</w:t>
      </w:r>
      <w:proofErr w:type="spellEnd"/>
      <w:r w:rsidRPr="00010ACA">
        <w:rPr>
          <w:sz w:val="24"/>
          <w:szCs w:val="24"/>
        </w:rPr>
        <w:t xml:space="preserve"> og kinin, </w:t>
      </w:r>
      <w:proofErr w:type="spellStart"/>
      <w:r w:rsidRPr="00010ACA">
        <w:rPr>
          <w:sz w:val="24"/>
          <w:szCs w:val="24"/>
        </w:rPr>
        <w:t>phenytoin</w:t>
      </w:r>
      <w:proofErr w:type="spellEnd"/>
      <w:r w:rsidRPr="00010ACA">
        <w:rPr>
          <w:sz w:val="24"/>
          <w:szCs w:val="24"/>
        </w:rPr>
        <w:t xml:space="preserve">, </w:t>
      </w:r>
      <w:proofErr w:type="spellStart"/>
      <w:r w:rsidRPr="00010ACA">
        <w:rPr>
          <w:sz w:val="24"/>
          <w:szCs w:val="24"/>
        </w:rPr>
        <w:t>warfarin</w:t>
      </w:r>
      <w:proofErr w:type="spellEnd"/>
      <w:r w:rsidRPr="00010ACA">
        <w:rPr>
          <w:sz w:val="24"/>
          <w:szCs w:val="24"/>
        </w:rPr>
        <w:t xml:space="preserve">, </w:t>
      </w:r>
      <w:proofErr w:type="spellStart"/>
      <w:r w:rsidRPr="00010ACA">
        <w:rPr>
          <w:sz w:val="24"/>
          <w:szCs w:val="24"/>
        </w:rPr>
        <w:t>sulfamethoxazol</w:t>
      </w:r>
      <w:proofErr w:type="spellEnd"/>
      <w:r w:rsidRPr="00010ACA">
        <w:rPr>
          <w:sz w:val="24"/>
          <w:szCs w:val="24"/>
        </w:rPr>
        <w:t xml:space="preserve">, </w:t>
      </w:r>
      <w:proofErr w:type="spellStart"/>
      <w:r w:rsidRPr="00010ACA">
        <w:rPr>
          <w:sz w:val="24"/>
          <w:szCs w:val="24"/>
        </w:rPr>
        <w:t>indometacin</w:t>
      </w:r>
      <w:proofErr w:type="spellEnd"/>
      <w:r w:rsidRPr="00010ACA">
        <w:rPr>
          <w:sz w:val="24"/>
          <w:szCs w:val="24"/>
        </w:rPr>
        <w:t xml:space="preserve"> eller </w:t>
      </w:r>
      <w:proofErr w:type="spellStart"/>
      <w:r w:rsidRPr="00010ACA">
        <w:rPr>
          <w:sz w:val="24"/>
          <w:szCs w:val="24"/>
        </w:rPr>
        <w:t>diazepam</w:t>
      </w:r>
      <w:proofErr w:type="spellEnd"/>
      <w:r w:rsidRPr="00010ACA">
        <w:rPr>
          <w:sz w:val="24"/>
          <w:szCs w:val="24"/>
        </w:rPr>
        <w:t xml:space="preserve"> </w:t>
      </w:r>
      <w:r w:rsidRPr="00010ACA">
        <w:rPr>
          <w:i/>
          <w:iCs/>
          <w:sz w:val="24"/>
          <w:szCs w:val="24"/>
        </w:rPr>
        <w:t>in </w:t>
      </w:r>
      <w:proofErr w:type="spellStart"/>
      <w:r w:rsidRPr="00010ACA">
        <w:rPr>
          <w:i/>
          <w:iCs/>
          <w:sz w:val="24"/>
          <w:szCs w:val="24"/>
        </w:rPr>
        <w:t>vitro</w:t>
      </w:r>
      <w:proofErr w:type="spellEnd"/>
      <w:r w:rsidRPr="00010ACA">
        <w:rPr>
          <w:sz w:val="24"/>
          <w:szCs w:val="24"/>
        </w:rPr>
        <w:t>.</w:t>
      </w:r>
    </w:p>
    <w:p w:rsidR="00767E0A" w:rsidRPr="00C84483" w:rsidRDefault="00767E0A" w:rsidP="00767E0A">
      <w:pPr>
        <w:tabs>
          <w:tab w:val="left" w:pos="851"/>
        </w:tabs>
        <w:ind w:left="851"/>
        <w:rPr>
          <w:sz w:val="24"/>
          <w:szCs w:val="24"/>
        </w:rPr>
      </w:pPr>
    </w:p>
    <w:p w:rsidR="00767E0A" w:rsidRPr="00C84483" w:rsidRDefault="00767E0A" w:rsidP="00767E0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lastRenderedPageBreak/>
        <w:t>4.6</w:t>
      </w:r>
      <w:r w:rsidRPr="00C84483">
        <w:rPr>
          <w:b/>
          <w:sz w:val="24"/>
          <w:szCs w:val="24"/>
        </w:rPr>
        <w:tab/>
        <w:t>Graviditet og amning</w:t>
      </w:r>
    </w:p>
    <w:p w:rsidR="00767E0A" w:rsidRDefault="00767E0A" w:rsidP="00767E0A">
      <w:pPr>
        <w:ind w:left="851"/>
        <w:rPr>
          <w:sz w:val="24"/>
          <w:szCs w:val="24"/>
          <w:u w:val="single"/>
        </w:rPr>
      </w:pPr>
    </w:p>
    <w:p w:rsidR="004C3126" w:rsidRDefault="004C3126" w:rsidP="004C3126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Graviditet</w:t>
      </w:r>
    </w:p>
    <w:p w:rsidR="004C3126" w:rsidRDefault="004C3126" w:rsidP="004C3126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Der er ingen information vedrørende effekten af </w:t>
      </w:r>
      <w:proofErr w:type="spellStart"/>
      <w:r>
        <w:rPr>
          <w:sz w:val="24"/>
          <w:szCs w:val="24"/>
        </w:rPr>
        <w:t>atovaquon</w:t>
      </w:r>
      <w:proofErr w:type="spellEnd"/>
      <w:r>
        <w:rPr>
          <w:sz w:val="24"/>
          <w:szCs w:val="24"/>
        </w:rPr>
        <w:t xml:space="preserve">-administration under human graviditet. </w:t>
      </w:r>
      <w:proofErr w:type="spellStart"/>
      <w:r>
        <w:rPr>
          <w:sz w:val="24"/>
          <w:szCs w:val="24"/>
        </w:rPr>
        <w:t>Atovaquon</w:t>
      </w:r>
      <w:proofErr w:type="spellEnd"/>
      <w:r>
        <w:rPr>
          <w:sz w:val="24"/>
          <w:szCs w:val="24"/>
        </w:rPr>
        <w:t xml:space="preserve"> bør ikke anvendes under graviditet medmindre de terapeutiske fordele for moderen opvejer de mulige risici for fosteret. </w:t>
      </w:r>
      <w:proofErr w:type="spellStart"/>
      <w:r w:rsidR="00364070">
        <w:rPr>
          <w:sz w:val="24"/>
          <w:szCs w:val="24"/>
        </w:rPr>
        <w:t>Atovaquon</w:t>
      </w:r>
      <w:proofErr w:type="spellEnd"/>
      <w:r w:rsidR="00364070">
        <w:rPr>
          <w:sz w:val="24"/>
          <w:szCs w:val="24"/>
        </w:rPr>
        <w:t xml:space="preserve"> ”Nordic Prime”</w:t>
      </w:r>
      <w:r>
        <w:rPr>
          <w:sz w:val="24"/>
          <w:szCs w:val="24"/>
        </w:rPr>
        <w:t xml:space="preserve"> indeholder </w:t>
      </w:r>
      <w:proofErr w:type="spellStart"/>
      <w:r>
        <w:rPr>
          <w:sz w:val="24"/>
          <w:szCs w:val="24"/>
        </w:rPr>
        <w:t>benzylalkohol</w:t>
      </w:r>
      <w:proofErr w:type="spellEnd"/>
      <w:r>
        <w:rPr>
          <w:sz w:val="24"/>
          <w:szCs w:val="24"/>
        </w:rPr>
        <w:t xml:space="preserve"> (se pkt. 4.4).</w:t>
      </w:r>
    </w:p>
    <w:p w:rsidR="004C3126" w:rsidRDefault="004C3126" w:rsidP="004C3126">
      <w:pPr>
        <w:ind w:left="851"/>
        <w:rPr>
          <w:sz w:val="24"/>
          <w:szCs w:val="24"/>
        </w:rPr>
      </w:pPr>
    </w:p>
    <w:p w:rsidR="004C3126" w:rsidRDefault="004C3126" w:rsidP="004C3126">
      <w:pPr>
        <w:ind w:left="851"/>
        <w:rPr>
          <w:sz w:val="24"/>
          <w:szCs w:val="24"/>
        </w:rPr>
      </w:pPr>
      <w:r>
        <w:rPr>
          <w:sz w:val="24"/>
          <w:szCs w:val="24"/>
        </w:rPr>
        <w:t>Tilgængelige data fra dyrestudier er utilstrækkelige til at vurdere risiciene for eventuelle skader på reproduktionsprocessen.</w:t>
      </w:r>
    </w:p>
    <w:p w:rsidR="004C3126" w:rsidRDefault="004C3126" w:rsidP="004C3126">
      <w:pPr>
        <w:ind w:left="851"/>
        <w:rPr>
          <w:sz w:val="24"/>
          <w:szCs w:val="24"/>
        </w:rPr>
      </w:pPr>
    </w:p>
    <w:p w:rsidR="004C3126" w:rsidRDefault="004C3126" w:rsidP="004C3126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Amning</w:t>
      </w:r>
    </w:p>
    <w:p w:rsidR="004C3126" w:rsidRDefault="004C3126" w:rsidP="004C3126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Det er ukendt, om </w:t>
      </w:r>
      <w:proofErr w:type="spellStart"/>
      <w:r>
        <w:rPr>
          <w:sz w:val="24"/>
          <w:szCs w:val="24"/>
        </w:rPr>
        <w:t>atovaquon</w:t>
      </w:r>
      <w:proofErr w:type="spellEnd"/>
      <w:r>
        <w:rPr>
          <w:sz w:val="24"/>
          <w:szCs w:val="24"/>
        </w:rPr>
        <w:t xml:space="preserve"> udskilles i human mælk. Amning anbefales derfor ikke. </w:t>
      </w:r>
      <w:proofErr w:type="spellStart"/>
      <w:r w:rsidR="00364070">
        <w:rPr>
          <w:sz w:val="24"/>
          <w:szCs w:val="24"/>
        </w:rPr>
        <w:t>Atovaquon</w:t>
      </w:r>
      <w:proofErr w:type="spellEnd"/>
      <w:r w:rsidR="00364070">
        <w:rPr>
          <w:sz w:val="24"/>
          <w:szCs w:val="24"/>
        </w:rPr>
        <w:t xml:space="preserve"> ”Nordic Prime”</w:t>
      </w:r>
      <w:r>
        <w:rPr>
          <w:sz w:val="24"/>
          <w:szCs w:val="24"/>
        </w:rPr>
        <w:t xml:space="preserve"> indeholder </w:t>
      </w:r>
      <w:proofErr w:type="spellStart"/>
      <w:r>
        <w:rPr>
          <w:sz w:val="24"/>
          <w:szCs w:val="24"/>
        </w:rPr>
        <w:t>benzylalkohol</w:t>
      </w:r>
      <w:proofErr w:type="spellEnd"/>
      <w:r>
        <w:rPr>
          <w:sz w:val="24"/>
          <w:szCs w:val="24"/>
        </w:rPr>
        <w:t xml:space="preserve"> (se pkt. 4.4).</w:t>
      </w:r>
    </w:p>
    <w:p w:rsidR="00767E0A" w:rsidRPr="00C84483" w:rsidRDefault="00767E0A" w:rsidP="00767E0A">
      <w:pPr>
        <w:tabs>
          <w:tab w:val="left" w:pos="851"/>
        </w:tabs>
        <w:ind w:left="851"/>
        <w:rPr>
          <w:sz w:val="24"/>
          <w:szCs w:val="24"/>
        </w:rPr>
      </w:pPr>
    </w:p>
    <w:p w:rsidR="00767E0A" w:rsidRPr="00C84483" w:rsidRDefault="00767E0A" w:rsidP="00767E0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4.7</w:t>
      </w:r>
      <w:r w:rsidRPr="00C84483">
        <w:rPr>
          <w:b/>
          <w:sz w:val="24"/>
          <w:szCs w:val="24"/>
        </w:rPr>
        <w:tab/>
        <w:t>Virkninger på evnen til at føre motorkøretøj eller betjene maskiner</w:t>
      </w:r>
    </w:p>
    <w:p w:rsidR="00767E0A" w:rsidRPr="00010ACA" w:rsidRDefault="00767E0A" w:rsidP="00767E0A">
      <w:pPr>
        <w:ind w:left="851"/>
        <w:rPr>
          <w:sz w:val="24"/>
          <w:szCs w:val="24"/>
        </w:rPr>
      </w:pPr>
      <w:r w:rsidRPr="00010ACA">
        <w:rPr>
          <w:sz w:val="24"/>
          <w:szCs w:val="24"/>
        </w:rPr>
        <w:t>Ikke mærkning.</w:t>
      </w:r>
    </w:p>
    <w:p w:rsidR="00767E0A" w:rsidRDefault="00767E0A" w:rsidP="004C3126">
      <w:pPr>
        <w:ind w:left="851"/>
        <w:rPr>
          <w:sz w:val="24"/>
          <w:szCs w:val="24"/>
        </w:rPr>
      </w:pPr>
      <w:r w:rsidRPr="00010ACA">
        <w:rPr>
          <w:sz w:val="24"/>
          <w:szCs w:val="24"/>
        </w:rPr>
        <w:t xml:space="preserve">Der er ikke udført studier til vurdering af effekten af </w:t>
      </w:r>
      <w:proofErr w:type="spellStart"/>
      <w:r w:rsidR="00364070">
        <w:rPr>
          <w:sz w:val="24"/>
          <w:szCs w:val="24"/>
        </w:rPr>
        <w:t>Atovaquon</w:t>
      </w:r>
      <w:proofErr w:type="spellEnd"/>
      <w:r w:rsidR="00364070">
        <w:rPr>
          <w:sz w:val="24"/>
          <w:szCs w:val="24"/>
        </w:rPr>
        <w:t xml:space="preserve"> ”Nordic Prime”</w:t>
      </w:r>
      <w:r w:rsidRPr="00010ACA">
        <w:rPr>
          <w:sz w:val="24"/>
          <w:szCs w:val="24"/>
        </w:rPr>
        <w:t xml:space="preserve"> på evnen til at føre motorkøretøj eller betjene maskiner, men med tanke på lægemidlets farmakologiske egenskaber, forventes der ikke negativ påvirkning på evnen til at foretage sådanne aktiviteter.</w:t>
      </w:r>
    </w:p>
    <w:p w:rsidR="00767E0A" w:rsidRPr="00C84483" w:rsidRDefault="00767E0A" w:rsidP="00767E0A">
      <w:pPr>
        <w:tabs>
          <w:tab w:val="left" w:pos="851"/>
        </w:tabs>
        <w:ind w:left="851"/>
        <w:rPr>
          <w:sz w:val="24"/>
          <w:szCs w:val="24"/>
        </w:rPr>
      </w:pPr>
    </w:p>
    <w:p w:rsidR="00767E0A" w:rsidRPr="00C84483" w:rsidRDefault="00767E0A" w:rsidP="00767E0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4.8</w:t>
      </w:r>
      <w:r w:rsidRPr="00C84483">
        <w:rPr>
          <w:b/>
          <w:sz w:val="24"/>
          <w:szCs w:val="24"/>
        </w:rPr>
        <w:tab/>
        <w:t>Bivirkninger</w:t>
      </w:r>
    </w:p>
    <w:p w:rsidR="00767E0A" w:rsidRPr="00010ACA" w:rsidRDefault="00767E0A" w:rsidP="00767E0A">
      <w:pPr>
        <w:ind w:left="851"/>
        <w:rPr>
          <w:iCs/>
          <w:sz w:val="24"/>
          <w:szCs w:val="24"/>
        </w:rPr>
      </w:pPr>
      <w:r w:rsidRPr="00010ACA">
        <w:rPr>
          <w:iCs/>
          <w:sz w:val="24"/>
          <w:szCs w:val="24"/>
        </w:rPr>
        <w:t xml:space="preserve">Patienter, der deltog i kliniske studier med </w:t>
      </w:r>
      <w:proofErr w:type="spellStart"/>
      <w:r w:rsidRPr="00010ACA">
        <w:rPr>
          <w:iCs/>
          <w:sz w:val="24"/>
          <w:szCs w:val="24"/>
        </w:rPr>
        <w:t>atovaquon</w:t>
      </w:r>
      <w:proofErr w:type="spellEnd"/>
      <w:r w:rsidRPr="00010ACA">
        <w:rPr>
          <w:iCs/>
          <w:sz w:val="24"/>
          <w:szCs w:val="24"/>
        </w:rPr>
        <w:t xml:space="preserve">, har ofte oplevet bivirkninger, der er forenelige med forløbet af human immundefekt virus (hiv) i fremskredent stadie eller med samtidig behandling. Følgende bivirkninger er blevet observeret og rapporteret som havende en mistænkt (i det mindste mulig) årsagssammenhæng til behandling med </w:t>
      </w:r>
      <w:proofErr w:type="spellStart"/>
      <w:r w:rsidRPr="00010ACA">
        <w:rPr>
          <w:iCs/>
          <w:sz w:val="24"/>
          <w:szCs w:val="24"/>
        </w:rPr>
        <w:t>atovaquon</w:t>
      </w:r>
      <w:proofErr w:type="spellEnd"/>
      <w:r w:rsidRPr="00010ACA">
        <w:rPr>
          <w:iCs/>
          <w:sz w:val="24"/>
          <w:szCs w:val="24"/>
        </w:rPr>
        <w:t xml:space="preserve"> med følgende hyppigheder:</w:t>
      </w:r>
    </w:p>
    <w:p w:rsidR="00767E0A" w:rsidRPr="00010ACA" w:rsidRDefault="00767E0A" w:rsidP="00767E0A">
      <w:pPr>
        <w:ind w:left="851"/>
        <w:rPr>
          <w:iCs/>
          <w:sz w:val="24"/>
          <w:szCs w:val="24"/>
        </w:rPr>
      </w:pPr>
    </w:p>
    <w:p w:rsidR="00767E0A" w:rsidRPr="00010ACA" w:rsidRDefault="00767E0A" w:rsidP="00767E0A">
      <w:pPr>
        <w:ind w:left="851"/>
        <w:rPr>
          <w:iCs/>
          <w:sz w:val="24"/>
          <w:szCs w:val="24"/>
        </w:rPr>
      </w:pPr>
      <w:r w:rsidRPr="00010ACA">
        <w:rPr>
          <w:iCs/>
          <w:sz w:val="24"/>
          <w:szCs w:val="24"/>
        </w:rPr>
        <w:t xml:space="preserve">Følgende konvention er anvendt til </w:t>
      </w:r>
      <w:r>
        <w:rPr>
          <w:iCs/>
          <w:sz w:val="24"/>
          <w:szCs w:val="24"/>
        </w:rPr>
        <w:t>klassificering af hyppigheder: M</w:t>
      </w:r>
      <w:r w:rsidRPr="00010ACA">
        <w:rPr>
          <w:iCs/>
          <w:sz w:val="24"/>
          <w:szCs w:val="24"/>
        </w:rPr>
        <w:t>eget almindelig (≥ 1/10), almindelig (≥ 1/100 til &lt; 1/10), ikke almindelig (≥ 1/1.000 til &lt; 1/100), sjælden (≥ 1/10.000 til &lt; 1/1.000), ikke kendt (kan ikke estimeres ud fra forhåndenværende data).</w:t>
      </w:r>
    </w:p>
    <w:p w:rsidR="00767E0A" w:rsidRPr="00010ACA" w:rsidRDefault="00767E0A" w:rsidP="00767E0A">
      <w:pPr>
        <w:ind w:left="851"/>
        <w:rPr>
          <w:iCs/>
          <w:sz w:val="24"/>
          <w:szCs w:val="24"/>
        </w:rPr>
      </w:pPr>
    </w:p>
    <w:p w:rsidR="00767E0A" w:rsidRPr="00010ACA" w:rsidRDefault="00767E0A" w:rsidP="00767E0A">
      <w:pPr>
        <w:tabs>
          <w:tab w:val="left" w:pos="3969"/>
        </w:tabs>
        <w:ind w:left="3969" w:hanging="3118"/>
        <w:rPr>
          <w:i/>
          <w:sz w:val="24"/>
          <w:szCs w:val="24"/>
        </w:rPr>
      </w:pPr>
      <w:r w:rsidRPr="00010ACA">
        <w:rPr>
          <w:i/>
          <w:sz w:val="24"/>
          <w:szCs w:val="24"/>
        </w:rPr>
        <w:t>Blod og lymfesystem</w:t>
      </w:r>
    </w:p>
    <w:p w:rsidR="00767E0A" w:rsidRPr="00010ACA" w:rsidRDefault="00767E0A" w:rsidP="00767E0A">
      <w:pPr>
        <w:tabs>
          <w:tab w:val="left" w:pos="3969"/>
        </w:tabs>
        <w:ind w:left="3969" w:hanging="3118"/>
        <w:rPr>
          <w:iCs/>
          <w:sz w:val="24"/>
          <w:szCs w:val="24"/>
        </w:rPr>
      </w:pPr>
      <w:r w:rsidRPr="00010ACA">
        <w:rPr>
          <w:iCs/>
          <w:sz w:val="24"/>
          <w:szCs w:val="24"/>
        </w:rPr>
        <w:t>Almindelig:</w:t>
      </w:r>
      <w:r w:rsidRPr="00010ACA"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>A</w:t>
      </w:r>
      <w:r w:rsidRPr="00010ACA">
        <w:rPr>
          <w:iCs/>
          <w:sz w:val="24"/>
          <w:szCs w:val="24"/>
        </w:rPr>
        <w:t xml:space="preserve">næmi, </w:t>
      </w:r>
      <w:proofErr w:type="spellStart"/>
      <w:r w:rsidRPr="00010ACA">
        <w:rPr>
          <w:iCs/>
          <w:sz w:val="24"/>
          <w:szCs w:val="24"/>
        </w:rPr>
        <w:t>neutropeni</w:t>
      </w:r>
      <w:proofErr w:type="spellEnd"/>
    </w:p>
    <w:p w:rsidR="00767E0A" w:rsidRPr="00010ACA" w:rsidRDefault="00767E0A" w:rsidP="00767E0A">
      <w:pPr>
        <w:tabs>
          <w:tab w:val="left" w:pos="3969"/>
        </w:tabs>
        <w:ind w:left="3969" w:hanging="3118"/>
        <w:rPr>
          <w:iCs/>
          <w:sz w:val="24"/>
          <w:szCs w:val="24"/>
        </w:rPr>
      </w:pPr>
    </w:p>
    <w:p w:rsidR="00767E0A" w:rsidRPr="00010ACA" w:rsidRDefault="00767E0A" w:rsidP="00767E0A">
      <w:pPr>
        <w:tabs>
          <w:tab w:val="left" w:pos="3969"/>
        </w:tabs>
        <w:ind w:left="3969" w:hanging="3118"/>
        <w:rPr>
          <w:i/>
          <w:sz w:val="24"/>
          <w:szCs w:val="24"/>
        </w:rPr>
      </w:pPr>
      <w:r w:rsidRPr="00010ACA">
        <w:rPr>
          <w:i/>
          <w:sz w:val="24"/>
          <w:szCs w:val="24"/>
        </w:rPr>
        <w:t>Metabolisme og ernæring</w:t>
      </w:r>
    </w:p>
    <w:p w:rsidR="00767E0A" w:rsidRPr="00010ACA" w:rsidRDefault="00767E0A" w:rsidP="00767E0A">
      <w:pPr>
        <w:tabs>
          <w:tab w:val="left" w:pos="3969"/>
        </w:tabs>
        <w:ind w:left="3969" w:hanging="3118"/>
        <w:rPr>
          <w:iCs/>
          <w:sz w:val="24"/>
          <w:szCs w:val="24"/>
        </w:rPr>
      </w:pPr>
      <w:r w:rsidRPr="00010ACA">
        <w:rPr>
          <w:iCs/>
          <w:sz w:val="24"/>
          <w:szCs w:val="24"/>
        </w:rPr>
        <w:t>Almindelig:</w:t>
      </w:r>
      <w:r w:rsidRPr="00010ACA">
        <w:rPr>
          <w:iCs/>
          <w:sz w:val="24"/>
          <w:szCs w:val="24"/>
        </w:rPr>
        <w:tab/>
      </w:r>
      <w:proofErr w:type="spellStart"/>
      <w:r>
        <w:rPr>
          <w:iCs/>
          <w:sz w:val="24"/>
          <w:szCs w:val="24"/>
        </w:rPr>
        <w:t>H</w:t>
      </w:r>
      <w:r w:rsidRPr="00010ACA">
        <w:rPr>
          <w:iCs/>
          <w:sz w:val="24"/>
          <w:szCs w:val="24"/>
        </w:rPr>
        <w:t>yponatriæmi</w:t>
      </w:r>
      <w:proofErr w:type="spellEnd"/>
    </w:p>
    <w:p w:rsidR="00767E0A" w:rsidRPr="00010ACA" w:rsidRDefault="00767E0A" w:rsidP="00767E0A">
      <w:pPr>
        <w:tabs>
          <w:tab w:val="left" w:pos="3969"/>
        </w:tabs>
        <w:ind w:left="3969" w:hanging="3118"/>
        <w:rPr>
          <w:iCs/>
          <w:sz w:val="24"/>
          <w:szCs w:val="24"/>
        </w:rPr>
      </w:pPr>
    </w:p>
    <w:p w:rsidR="00767E0A" w:rsidRPr="00010ACA" w:rsidRDefault="00767E0A" w:rsidP="00767E0A">
      <w:pPr>
        <w:tabs>
          <w:tab w:val="left" w:pos="3969"/>
        </w:tabs>
        <w:ind w:left="3969" w:hanging="3118"/>
        <w:rPr>
          <w:i/>
          <w:sz w:val="24"/>
          <w:szCs w:val="24"/>
        </w:rPr>
      </w:pPr>
      <w:r w:rsidRPr="00010ACA">
        <w:rPr>
          <w:i/>
          <w:sz w:val="24"/>
          <w:szCs w:val="24"/>
        </w:rPr>
        <w:t>Psykiske forstyrrelser</w:t>
      </w:r>
    </w:p>
    <w:p w:rsidR="00767E0A" w:rsidRPr="00010ACA" w:rsidRDefault="00767E0A" w:rsidP="00767E0A">
      <w:pPr>
        <w:tabs>
          <w:tab w:val="left" w:pos="3969"/>
        </w:tabs>
        <w:ind w:left="3969" w:hanging="3118"/>
        <w:rPr>
          <w:iCs/>
          <w:sz w:val="24"/>
          <w:szCs w:val="24"/>
        </w:rPr>
      </w:pPr>
      <w:r w:rsidRPr="00010ACA">
        <w:rPr>
          <w:iCs/>
          <w:sz w:val="24"/>
          <w:szCs w:val="24"/>
        </w:rPr>
        <w:t>Almindelig:</w:t>
      </w:r>
      <w:r w:rsidRPr="00010ACA"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>S</w:t>
      </w:r>
      <w:r w:rsidRPr="00010ACA">
        <w:rPr>
          <w:iCs/>
          <w:sz w:val="24"/>
          <w:szCs w:val="24"/>
        </w:rPr>
        <w:t>øvnløshed</w:t>
      </w:r>
    </w:p>
    <w:p w:rsidR="00767E0A" w:rsidRPr="00010ACA" w:rsidRDefault="00767E0A" w:rsidP="00767E0A">
      <w:pPr>
        <w:tabs>
          <w:tab w:val="left" w:pos="3969"/>
        </w:tabs>
        <w:ind w:left="3969" w:hanging="3118"/>
        <w:rPr>
          <w:i/>
          <w:sz w:val="24"/>
          <w:szCs w:val="24"/>
        </w:rPr>
      </w:pPr>
    </w:p>
    <w:p w:rsidR="00767E0A" w:rsidRPr="00010ACA" w:rsidRDefault="00767E0A" w:rsidP="00767E0A">
      <w:pPr>
        <w:tabs>
          <w:tab w:val="left" w:pos="3969"/>
        </w:tabs>
        <w:ind w:left="3969" w:hanging="3118"/>
        <w:rPr>
          <w:i/>
          <w:sz w:val="24"/>
          <w:szCs w:val="24"/>
        </w:rPr>
      </w:pPr>
      <w:r w:rsidRPr="00010ACA">
        <w:rPr>
          <w:i/>
          <w:sz w:val="24"/>
          <w:szCs w:val="24"/>
        </w:rPr>
        <w:t>Nervesystemet</w:t>
      </w:r>
    </w:p>
    <w:p w:rsidR="00767E0A" w:rsidRPr="00010ACA" w:rsidRDefault="00767E0A" w:rsidP="00767E0A">
      <w:pPr>
        <w:tabs>
          <w:tab w:val="left" w:pos="3969"/>
        </w:tabs>
        <w:ind w:left="3969" w:hanging="3118"/>
        <w:rPr>
          <w:iCs/>
          <w:sz w:val="24"/>
          <w:szCs w:val="24"/>
        </w:rPr>
      </w:pPr>
      <w:r w:rsidRPr="00010ACA">
        <w:rPr>
          <w:iCs/>
          <w:sz w:val="24"/>
          <w:szCs w:val="24"/>
        </w:rPr>
        <w:t>Almindelig:</w:t>
      </w:r>
      <w:r w:rsidRPr="00010ACA"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>H</w:t>
      </w:r>
      <w:r w:rsidRPr="00010ACA">
        <w:rPr>
          <w:iCs/>
          <w:sz w:val="24"/>
          <w:szCs w:val="24"/>
        </w:rPr>
        <w:t>ovedpine</w:t>
      </w:r>
    </w:p>
    <w:p w:rsidR="00767E0A" w:rsidRPr="00010ACA" w:rsidRDefault="00767E0A" w:rsidP="00767E0A">
      <w:pPr>
        <w:tabs>
          <w:tab w:val="left" w:pos="3969"/>
        </w:tabs>
        <w:ind w:left="3969" w:hanging="3118"/>
        <w:rPr>
          <w:iCs/>
          <w:sz w:val="24"/>
          <w:szCs w:val="24"/>
        </w:rPr>
      </w:pPr>
    </w:p>
    <w:p w:rsidR="00767E0A" w:rsidRPr="00010ACA" w:rsidRDefault="00767E0A" w:rsidP="00767E0A">
      <w:pPr>
        <w:tabs>
          <w:tab w:val="left" w:pos="3969"/>
        </w:tabs>
        <w:ind w:left="3969" w:hanging="3118"/>
        <w:rPr>
          <w:i/>
          <w:sz w:val="24"/>
          <w:szCs w:val="24"/>
        </w:rPr>
      </w:pPr>
      <w:r w:rsidRPr="00010ACA">
        <w:rPr>
          <w:i/>
          <w:sz w:val="24"/>
          <w:szCs w:val="24"/>
        </w:rPr>
        <w:t>Mave-tarm-kanalen</w:t>
      </w:r>
    </w:p>
    <w:p w:rsidR="00767E0A" w:rsidRPr="00010ACA" w:rsidRDefault="00767E0A" w:rsidP="00767E0A">
      <w:pPr>
        <w:tabs>
          <w:tab w:val="left" w:pos="3969"/>
        </w:tabs>
        <w:ind w:left="3969" w:hanging="3118"/>
        <w:rPr>
          <w:iCs/>
          <w:sz w:val="24"/>
          <w:szCs w:val="24"/>
        </w:rPr>
      </w:pPr>
      <w:r>
        <w:rPr>
          <w:iCs/>
          <w:sz w:val="24"/>
          <w:szCs w:val="24"/>
        </w:rPr>
        <w:t>Meget almindelig:</w:t>
      </w:r>
      <w:r>
        <w:rPr>
          <w:iCs/>
          <w:sz w:val="24"/>
          <w:szCs w:val="24"/>
        </w:rPr>
        <w:tab/>
        <w:t>K</w:t>
      </w:r>
      <w:r w:rsidRPr="00010ACA">
        <w:rPr>
          <w:iCs/>
          <w:sz w:val="24"/>
          <w:szCs w:val="24"/>
        </w:rPr>
        <w:t>valme</w:t>
      </w:r>
    </w:p>
    <w:p w:rsidR="00767E0A" w:rsidRPr="00010ACA" w:rsidRDefault="00767E0A" w:rsidP="00767E0A">
      <w:pPr>
        <w:tabs>
          <w:tab w:val="left" w:pos="3969"/>
        </w:tabs>
        <w:ind w:left="3969" w:hanging="3118"/>
        <w:rPr>
          <w:iCs/>
          <w:sz w:val="24"/>
          <w:szCs w:val="24"/>
        </w:rPr>
      </w:pPr>
      <w:r w:rsidRPr="00010ACA">
        <w:rPr>
          <w:iCs/>
          <w:sz w:val="24"/>
          <w:szCs w:val="24"/>
        </w:rPr>
        <w:t>Almindelig:</w:t>
      </w:r>
      <w:r w:rsidRPr="00010ACA"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>D</w:t>
      </w:r>
      <w:r w:rsidRPr="00010ACA">
        <w:rPr>
          <w:iCs/>
          <w:sz w:val="24"/>
          <w:szCs w:val="24"/>
        </w:rPr>
        <w:t>iarré, opkastning</w:t>
      </w:r>
    </w:p>
    <w:p w:rsidR="00767E0A" w:rsidRPr="00010ACA" w:rsidRDefault="00767E0A" w:rsidP="00767E0A">
      <w:pPr>
        <w:tabs>
          <w:tab w:val="left" w:pos="3969"/>
        </w:tabs>
        <w:ind w:left="3969" w:hanging="3118"/>
        <w:rPr>
          <w:iCs/>
          <w:sz w:val="24"/>
          <w:szCs w:val="24"/>
        </w:rPr>
      </w:pPr>
    </w:p>
    <w:p w:rsidR="00767E0A" w:rsidRPr="00010ACA" w:rsidRDefault="00767E0A" w:rsidP="00767E0A">
      <w:pPr>
        <w:tabs>
          <w:tab w:val="left" w:pos="3969"/>
        </w:tabs>
        <w:ind w:left="3969" w:hanging="3118"/>
        <w:rPr>
          <w:i/>
          <w:sz w:val="24"/>
          <w:szCs w:val="24"/>
        </w:rPr>
      </w:pPr>
      <w:r w:rsidRPr="00010ACA">
        <w:rPr>
          <w:i/>
          <w:sz w:val="24"/>
          <w:szCs w:val="24"/>
        </w:rPr>
        <w:t>Lever og galdeveje</w:t>
      </w:r>
    </w:p>
    <w:p w:rsidR="00767E0A" w:rsidRPr="00010ACA" w:rsidRDefault="00767E0A" w:rsidP="00767E0A">
      <w:pPr>
        <w:tabs>
          <w:tab w:val="left" w:pos="3969"/>
        </w:tabs>
        <w:ind w:left="3969" w:hanging="3118"/>
        <w:rPr>
          <w:iCs/>
          <w:sz w:val="24"/>
          <w:szCs w:val="24"/>
        </w:rPr>
      </w:pPr>
      <w:r w:rsidRPr="00010ACA">
        <w:rPr>
          <w:iCs/>
          <w:sz w:val="24"/>
          <w:szCs w:val="24"/>
        </w:rPr>
        <w:t>Almindelig:</w:t>
      </w:r>
      <w:r w:rsidRPr="00010ACA"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>F</w:t>
      </w:r>
      <w:r w:rsidRPr="00010ACA">
        <w:rPr>
          <w:iCs/>
          <w:sz w:val="24"/>
          <w:szCs w:val="24"/>
        </w:rPr>
        <w:t>orhøjede leverenzymniveauer</w:t>
      </w:r>
    </w:p>
    <w:p w:rsidR="00767E0A" w:rsidRPr="00010ACA" w:rsidRDefault="00767E0A" w:rsidP="00767E0A">
      <w:pPr>
        <w:tabs>
          <w:tab w:val="left" w:pos="3969"/>
        </w:tabs>
        <w:ind w:left="3969" w:hanging="3118"/>
        <w:rPr>
          <w:iCs/>
          <w:sz w:val="24"/>
          <w:szCs w:val="24"/>
        </w:rPr>
      </w:pPr>
    </w:p>
    <w:p w:rsidR="00767E0A" w:rsidRPr="00010ACA" w:rsidRDefault="00767E0A" w:rsidP="00767E0A">
      <w:pPr>
        <w:tabs>
          <w:tab w:val="left" w:pos="3969"/>
        </w:tabs>
        <w:ind w:left="3969" w:hanging="3118"/>
        <w:rPr>
          <w:i/>
          <w:sz w:val="24"/>
          <w:szCs w:val="24"/>
        </w:rPr>
      </w:pPr>
      <w:r w:rsidRPr="00010ACA">
        <w:rPr>
          <w:i/>
          <w:sz w:val="24"/>
          <w:szCs w:val="24"/>
        </w:rPr>
        <w:t>Immunsystemet</w:t>
      </w:r>
    </w:p>
    <w:p w:rsidR="00767E0A" w:rsidRPr="00010ACA" w:rsidRDefault="00767E0A" w:rsidP="00767E0A">
      <w:pPr>
        <w:tabs>
          <w:tab w:val="left" w:pos="3969"/>
        </w:tabs>
        <w:ind w:left="3969" w:hanging="3118"/>
        <w:rPr>
          <w:iCs/>
          <w:sz w:val="24"/>
          <w:szCs w:val="24"/>
        </w:rPr>
      </w:pPr>
      <w:r>
        <w:rPr>
          <w:iCs/>
          <w:sz w:val="24"/>
          <w:szCs w:val="24"/>
        </w:rPr>
        <w:t>Almindelig:</w:t>
      </w:r>
      <w:r>
        <w:rPr>
          <w:iCs/>
          <w:sz w:val="24"/>
          <w:szCs w:val="24"/>
        </w:rPr>
        <w:tab/>
        <w:t>O</w:t>
      </w:r>
      <w:r w:rsidRPr="00010ACA">
        <w:rPr>
          <w:iCs/>
          <w:sz w:val="24"/>
          <w:szCs w:val="24"/>
        </w:rPr>
        <w:t xml:space="preserve">verfølsomhedsreaktioner, herunder </w:t>
      </w:r>
      <w:proofErr w:type="spellStart"/>
      <w:r w:rsidRPr="00010ACA">
        <w:rPr>
          <w:iCs/>
          <w:sz w:val="24"/>
          <w:szCs w:val="24"/>
        </w:rPr>
        <w:t>angioødem</w:t>
      </w:r>
      <w:proofErr w:type="spellEnd"/>
      <w:r w:rsidRPr="00010ACA">
        <w:rPr>
          <w:iCs/>
          <w:sz w:val="24"/>
          <w:szCs w:val="24"/>
        </w:rPr>
        <w:t xml:space="preserve">, </w:t>
      </w:r>
      <w:proofErr w:type="spellStart"/>
      <w:r w:rsidRPr="00010ACA">
        <w:rPr>
          <w:iCs/>
          <w:sz w:val="24"/>
          <w:szCs w:val="24"/>
        </w:rPr>
        <w:t>bronkospasme</w:t>
      </w:r>
      <w:proofErr w:type="spellEnd"/>
      <w:r w:rsidRPr="00010ACA">
        <w:rPr>
          <w:iCs/>
          <w:sz w:val="24"/>
          <w:szCs w:val="24"/>
        </w:rPr>
        <w:t xml:space="preserve"> eller træghedsfornemmelse i svælget</w:t>
      </w:r>
    </w:p>
    <w:p w:rsidR="00767E0A" w:rsidRPr="00010ACA" w:rsidRDefault="00767E0A" w:rsidP="00767E0A">
      <w:pPr>
        <w:tabs>
          <w:tab w:val="left" w:pos="3969"/>
        </w:tabs>
        <w:ind w:left="3969" w:hanging="3118"/>
        <w:rPr>
          <w:iCs/>
          <w:sz w:val="24"/>
          <w:szCs w:val="24"/>
        </w:rPr>
      </w:pPr>
    </w:p>
    <w:p w:rsidR="00767E0A" w:rsidRPr="00010ACA" w:rsidRDefault="00767E0A" w:rsidP="00767E0A">
      <w:pPr>
        <w:tabs>
          <w:tab w:val="left" w:pos="3969"/>
        </w:tabs>
        <w:ind w:left="3969" w:hanging="3118"/>
        <w:rPr>
          <w:i/>
          <w:sz w:val="24"/>
          <w:szCs w:val="24"/>
        </w:rPr>
      </w:pPr>
      <w:r w:rsidRPr="00010ACA">
        <w:rPr>
          <w:i/>
          <w:sz w:val="24"/>
          <w:szCs w:val="24"/>
        </w:rPr>
        <w:t>Hud og subkutane væv</w:t>
      </w:r>
    </w:p>
    <w:p w:rsidR="00767E0A" w:rsidRPr="00010ACA" w:rsidRDefault="00767E0A" w:rsidP="00767E0A">
      <w:pPr>
        <w:tabs>
          <w:tab w:val="left" w:pos="3969"/>
        </w:tabs>
        <w:ind w:left="3969" w:hanging="3118"/>
        <w:rPr>
          <w:iCs/>
          <w:sz w:val="24"/>
          <w:szCs w:val="24"/>
        </w:rPr>
      </w:pPr>
      <w:r w:rsidRPr="00010ACA">
        <w:rPr>
          <w:iCs/>
          <w:sz w:val="24"/>
          <w:szCs w:val="24"/>
        </w:rPr>
        <w:t>Meget almindelig:</w:t>
      </w:r>
      <w:r w:rsidRPr="00010ACA"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>U</w:t>
      </w:r>
      <w:r w:rsidRPr="00010ACA">
        <w:rPr>
          <w:iCs/>
          <w:sz w:val="24"/>
          <w:szCs w:val="24"/>
        </w:rPr>
        <w:t>dslæt, kløe</w:t>
      </w:r>
    </w:p>
    <w:p w:rsidR="00767E0A" w:rsidRPr="00010ACA" w:rsidRDefault="00767E0A" w:rsidP="00767E0A">
      <w:pPr>
        <w:tabs>
          <w:tab w:val="left" w:pos="3969"/>
        </w:tabs>
        <w:ind w:left="3969" w:hanging="3118"/>
        <w:rPr>
          <w:iCs/>
          <w:sz w:val="24"/>
          <w:szCs w:val="24"/>
        </w:rPr>
      </w:pPr>
      <w:r w:rsidRPr="00010ACA">
        <w:rPr>
          <w:iCs/>
          <w:sz w:val="24"/>
          <w:szCs w:val="24"/>
        </w:rPr>
        <w:t>Almindelig:</w:t>
      </w:r>
      <w:r w:rsidRPr="00010ACA">
        <w:rPr>
          <w:iCs/>
          <w:sz w:val="24"/>
          <w:szCs w:val="24"/>
        </w:rPr>
        <w:tab/>
      </w:r>
      <w:proofErr w:type="spellStart"/>
      <w:r>
        <w:rPr>
          <w:iCs/>
          <w:sz w:val="24"/>
          <w:szCs w:val="24"/>
        </w:rPr>
        <w:t>U</w:t>
      </w:r>
      <w:r w:rsidRPr="00010ACA">
        <w:rPr>
          <w:iCs/>
          <w:sz w:val="24"/>
          <w:szCs w:val="24"/>
        </w:rPr>
        <w:t>rticaria</w:t>
      </w:r>
      <w:proofErr w:type="spellEnd"/>
    </w:p>
    <w:p w:rsidR="00767E0A" w:rsidRPr="00010ACA" w:rsidRDefault="00767E0A" w:rsidP="00767E0A">
      <w:pPr>
        <w:tabs>
          <w:tab w:val="left" w:pos="3969"/>
        </w:tabs>
        <w:ind w:left="3969" w:hanging="3118"/>
        <w:rPr>
          <w:iCs/>
          <w:sz w:val="24"/>
          <w:szCs w:val="24"/>
        </w:rPr>
      </w:pPr>
      <w:r w:rsidRPr="00010ACA">
        <w:rPr>
          <w:iCs/>
          <w:sz w:val="24"/>
          <w:szCs w:val="24"/>
        </w:rPr>
        <w:t>Ikke kendt:</w:t>
      </w:r>
      <w:r w:rsidRPr="00010ACA">
        <w:rPr>
          <w:iCs/>
          <w:sz w:val="24"/>
          <w:szCs w:val="24"/>
        </w:rPr>
        <w:tab/>
      </w:r>
      <w:proofErr w:type="spellStart"/>
      <w:r>
        <w:rPr>
          <w:iCs/>
          <w:sz w:val="24"/>
          <w:szCs w:val="24"/>
        </w:rPr>
        <w:t>E</w:t>
      </w:r>
      <w:r w:rsidRPr="00010ACA">
        <w:rPr>
          <w:iCs/>
          <w:sz w:val="24"/>
          <w:szCs w:val="24"/>
        </w:rPr>
        <w:t>rythema</w:t>
      </w:r>
      <w:proofErr w:type="spellEnd"/>
      <w:r w:rsidRPr="00010ACA">
        <w:rPr>
          <w:iCs/>
          <w:sz w:val="24"/>
          <w:szCs w:val="24"/>
        </w:rPr>
        <w:t xml:space="preserve"> multiforme, Stevens-</w:t>
      </w:r>
      <w:proofErr w:type="spellStart"/>
      <w:r w:rsidRPr="00010ACA">
        <w:rPr>
          <w:iCs/>
          <w:sz w:val="24"/>
          <w:szCs w:val="24"/>
        </w:rPr>
        <w:t>Johnson</w:t>
      </w:r>
      <w:r>
        <w:rPr>
          <w:iCs/>
          <w:sz w:val="24"/>
          <w:szCs w:val="24"/>
        </w:rPr>
        <w:t>'s</w:t>
      </w:r>
      <w:proofErr w:type="spellEnd"/>
      <w:r w:rsidRPr="00010ACA">
        <w:rPr>
          <w:iCs/>
          <w:sz w:val="24"/>
          <w:szCs w:val="24"/>
        </w:rPr>
        <w:t xml:space="preserve"> syndrom</w:t>
      </w:r>
    </w:p>
    <w:p w:rsidR="00767E0A" w:rsidRPr="00010ACA" w:rsidRDefault="00767E0A" w:rsidP="00767E0A">
      <w:pPr>
        <w:tabs>
          <w:tab w:val="left" w:pos="3969"/>
        </w:tabs>
        <w:ind w:left="3969" w:hanging="3118"/>
        <w:rPr>
          <w:iCs/>
          <w:sz w:val="24"/>
          <w:szCs w:val="24"/>
        </w:rPr>
      </w:pPr>
    </w:p>
    <w:p w:rsidR="00767E0A" w:rsidRPr="00010ACA" w:rsidRDefault="00767E0A" w:rsidP="00767E0A">
      <w:pPr>
        <w:tabs>
          <w:tab w:val="left" w:pos="3969"/>
        </w:tabs>
        <w:ind w:left="3969" w:hanging="3118"/>
        <w:rPr>
          <w:i/>
          <w:sz w:val="24"/>
          <w:szCs w:val="24"/>
        </w:rPr>
      </w:pPr>
      <w:r w:rsidRPr="00010ACA">
        <w:rPr>
          <w:i/>
          <w:sz w:val="24"/>
          <w:szCs w:val="24"/>
        </w:rPr>
        <w:t>Almene symptomer og reaktioner på administrationsstedet</w:t>
      </w:r>
    </w:p>
    <w:p w:rsidR="00767E0A" w:rsidRPr="00010ACA" w:rsidRDefault="00767E0A" w:rsidP="00767E0A">
      <w:pPr>
        <w:tabs>
          <w:tab w:val="left" w:pos="3969"/>
        </w:tabs>
        <w:ind w:left="3969" w:hanging="3118"/>
        <w:rPr>
          <w:iCs/>
          <w:sz w:val="24"/>
          <w:szCs w:val="24"/>
        </w:rPr>
      </w:pPr>
      <w:r w:rsidRPr="00010ACA">
        <w:rPr>
          <w:iCs/>
          <w:sz w:val="24"/>
          <w:szCs w:val="24"/>
        </w:rPr>
        <w:t>Almindelig:</w:t>
      </w:r>
      <w:r w:rsidRPr="00010ACA"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>F</w:t>
      </w:r>
      <w:r w:rsidRPr="00010ACA">
        <w:rPr>
          <w:iCs/>
          <w:sz w:val="24"/>
          <w:szCs w:val="24"/>
        </w:rPr>
        <w:t>eber</w:t>
      </w:r>
    </w:p>
    <w:p w:rsidR="00767E0A" w:rsidRPr="00010ACA" w:rsidRDefault="00767E0A" w:rsidP="00767E0A">
      <w:pPr>
        <w:tabs>
          <w:tab w:val="left" w:pos="3969"/>
        </w:tabs>
        <w:ind w:left="3969" w:hanging="3118"/>
        <w:rPr>
          <w:iCs/>
          <w:sz w:val="24"/>
          <w:szCs w:val="24"/>
        </w:rPr>
      </w:pPr>
    </w:p>
    <w:p w:rsidR="00767E0A" w:rsidRPr="00010ACA" w:rsidRDefault="00767E0A" w:rsidP="00767E0A">
      <w:pPr>
        <w:tabs>
          <w:tab w:val="left" w:pos="3969"/>
        </w:tabs>
        <w:ind w:left="3969" w:hanging="3118"/>
        <w:rPr>
          <w:i/>
          <w:sz w:val="24"/>
          <w:szCs w:val="24"/>
        </w:rPr>
      </w:pPr>
      <w:r w:rsidRPr="00010ACA">
        <w:rPr>
          <w:i/>
          <w:sz w:val="24"/>
          <w:szCs w:val="24"/>
        </w:rPr>
        <w:t>Undersøgelser</w:t>
      </w:r>
    </w:p>
    <w:p w:rsidR="00767E0A" w:rsidRPr="00010ACA" w:rsidRDefault="00767E0A" w:rsidP="00767E0A">
      <w:pPr>
        <w:tabs>
          <w:tab w:val="left" w:pos="3969"/>
        </w:tabs>
        <w:ind w:left="3969" w:hanging="3118"/>
        <w:rPr>
          <w:iCs/>
          <w:sz w:val="24"/>
          <w:szCs w:val="24"/>
        </w:rPr>
      </w:pPr>
      <w:r>
        <w:rPr>
          <w:iCs/>
          <w:sz w:val="24"/>
          <w:szCs w:val="24"/>
        </w:rPr>
        <w:t>Ikke almindelig:</w:t>
      </w:r>
      <w:r>
        <w:rPr>
          <w:iCs/>
          <w:sz w:val="24"/>
          <w:szCs w:val="24"/>
        </w:rPr>
        <w:tab/>
        <w:t>Fo</w:t>
      </w:r>
      <w:r w:rsidRPr="00010ACA">
        <w:rPr>
          <w:iCs/>
          <w:sz w:val="24"/>
          <w:szCs w:val="24"/>
        </w:rPr>
        <w:t>rhøjet amylaseniveau</w:t>
      </w:r>
    </w:p>
    <w:p w:rsidR="00767E0A" w:rsidRPr="00010ACA" w:rsidRDefault="00767E0A" w:rsidP="00767E0A">
      <w:pPr>
        <w:ind w:left="851"/>
        <w:rPr>
          <w:iCs/>
          <w:sz w:val="24"/>
          <w:szCs w:val="24"/>
        </w:rPr>
      </w:pPr>
    </w:p>
    <w:p w:rsidR="00767E0A" w:rsidRPr="008F49E1" w:rsidRDefault="00767E0A" w:rsidP="00767E0A">
      <w:pPr>
        <w:autoSpaceDE w:val="0"/>
        <w:autoSpaceDN w:val="0"/>
        <w:ind w:left="851"/>
        <w:rPr>
          <w:sz w:val="24"/>
          <w:szCs w:val="24"/>
          <w:u w:val="single"/>
          <w:lang w:eastAsia="da-DK"/>
        </w:rPr>
      </w:pPr>
      <w:r w:rsidRPr="008F49E1">
        <w:rPr>
          <w:sz w:val="24"/>
          <w:szCs w:val="24"/>
          <w:u w:val="single"/>
          <w:lang w:eastAsia="da-DK"/>
        </w:rPr>
        <w:t>Indberetning af formodede bivirkninger</w:t>
      </w:r>
    </w:p>
    <w:p w:rsidR="00767E0A" w:rsidRPr="008F49E1" w:rsidRDefault="00767E0A" w:rsidP="00767E0A">
      <w:pPr>
        <w:ind w:left="851"/>
        <w:rPr>
          <w:sz w:val="24"/>
          <w:szCs w:val="24"/>
          <w:lang w:eastAsia="da-DK"/>
        </w:rPr>
      </w:pPr>
      <w:r w:rsidRPr="008F49E1">
        <w:rPr>
          <w:sz w:val="24"/>
          <w:szCs w:val="24"/>
          <w:lang w:eastAsia="da-DK"/>
        </w:rPr>
        <w:t>Når lægemidlet er godkendt, er indberetning af formodede bivirkninger vigtig. Det muliggør løbende overvågning af benefit/</w:t>
      </w:r>
      <w:proofErr w:type="spellStart"/>
      <w:r w:rsidRPr="008F49E1">
        <w:rPr>
          <w:sz w:val="24"/>
          <w:szCs w:val="24"/>
          <w:lang w:eastAsia="da-DK"/>
        </w:rPr>
        <w:t>risk</w:t>
      </w:r>
      <w:proofErr w:type="spellEnd"/>
      <w:r w:rsidRPr="008F49E1">
        <w:rPr>
          <w:sz w:val="24"/>
          <w:szCs w:val="24"/>
          <w:lang w:eastAsia="da-DK"/>
        </w:rPr>
        <w:t xml:space="preserve">-forholdet for lægemidlet. </w:t>
      </w:r>
      <w:r w:rsidR="00857F82">
        <w:rPr>
          <w:sz w:val="24"/>
          <w:szCs w:val="24"/>
          <w:lang w:eastAsia="da-DK"/>
        </w:rPr>
        <w:t>S</w:t>
      </w:r>
      <w:r w:rsidRPr="008F49E1">
        <w:rPr>
          <w:sz w:val="24"/>
          <w:szCs w:val="24"/>
          <w:lang w:eastAsia="da-DK"/>
        </w:rPr>
        <w:t>undhedsperson</w:t>
      </w:r>
      <w:r w:rsidR="00857F82">
        <w:rPr>
          <w:sz w:val="24"/>
          <w:szCs w:val="24"/>
          <w:lang w:eastAsia="da-DK"/>
        </w:rPr>
        <w:t>er</w:t>
      </w:r>
      <w:r w:rsidRPr="008F49E1">
        <w:rPr>
          <w:sz w:val="24"/>
          <w:szCs w:val="24"/>
          <w:lang w:eastAsia="da-DK"/>
        </w:rPr>
        <w:t xml:space="preserve"> anmodes om at indberette alle formodede bivirkninger via:</w:t>
      </w:r>
    </w:p>
    <w:p w:rsidR="00767E0A" w:rsidRPr="008F49E1" w:rsidRDefault="00767E0A" w:rsidP="00767E0A">
      <w:pPr>
        <w:ind w:left="851"/>
        <w:rPr>
          <w:sz w:val="24"/>
          <w:szCs w:val="24"/>
          <w:lang w:eastAsia="da-DK"/>
        </w:rPr>
      </w:pPr>
    </w:p>
    <w:p w:rsidR="00767E0A" w:rsidRPr="007A276A" w:rsidRDefault="00767E0A" w:rsidP="00767E0A">
      <w:pPr>
        <w:ind w:left="851"/>
        <w:rPr>
          <w:sz w:val="24"/>
          <w:szCs w:val="24"/>
          <w:lang w:eastAsia="da-DK"/>
        </w:rPr>
      </w:pPr>
      <w:r w:rsidRPr="007A276A">
        <w:rPr>
          <w:sz w:val="24"/>
          <w:szCs w:val="24"/>
          <w:lang w:eastAsia="da-DK"/>
        </w:rPr>
        <w:t>Lægemiddelstyrelsen</w:t>
      </w:r>
    </w:p>
    <w:p w:rsidR="00767E0A" w:rsidRPr="007A276A" w:rsidRDefault="00767E0A" w:rsidP="00767E0A">
      <w:pPr>
        <w:ind w:left="851"/>
        <w:rPr>
          <w:sz w:val="24"/>
          <w:szCs w:val="24"/>
          <w:lang w:eastAsia="da-DK"/>
        </w:rPr>
      </w:pPr>
      <w:r w:rsidRPr="007A276A">
        <w:rPr>
          <w:sz w:val="24"/>
          <w:szCs w:val="24"/>
          <w:lang w:eastAsia="da-DK"/>
        </w:rPr>
        <w:t>Axel Heides Gade 1</w:t>
      </w:r>
    </w:p>
    <w:p w:rsidR="00767E0A" w:rsidRPr="007A276A" w:rsidRDefault="00767E0A" w:rsidP="00767E0A">
      <w:pPr>
        <w:ind w:left="851"/>
        <w:rPr>
          <w:sz w:val="24"/>
          <w:szCs w:val="24"/>
          <w:lang w:eastAsia="da-DK"/>
        </w:rPr>
      </w:pPr>
      <w:r w:rsidRPr="007A276A">
        <w:rPr>
          <w:sz w:val="24"/>
          <w:szCs w:val="24"/>
          <w:lang w:eastAsia="da-DK"/>
        </w:rPr>
        <w:t>DK-2300 København S</w:t>
      </w:r>
    </w:p>
    <w:p w:rsidR="00767E0A" w:rsidRPr="00EE67FF" w:rsidRDefault="00767E0A" w:rsidP="00767E0A">
      <w:pPr>
        <w:ind w:left="851"/>
        <w:rPr>
          <w:sz w:val="24"/>
          <w:szCs w:val="24"/>
          <w:lang w:eastAsia="da-DK"/>
        </w:rPr>
      </w:pPr>
      <w:r w:rsidRPr="00EE67FF">
        <w:rPr>
          <w:sz w:val="24"/>
          <w:szCs w:val="24"/>
          <w:lang w:eastAsia="da-DK"/>
        </w:rPr>
        <w:t xml:space="preserve">Websted: </w:t>
      </w:r>
      <w:hyperlink r:id="rId8" w:history="1">
        <w:r w:rsidR="00857F82" w:rsidRPr="003622DF">
          <w:rPr>
            <w:rStyle w:val="Hyperlink"/>
            <w:sz w:val="24"/>
            <w:lang w:eastAsia="da-DK"/>
          </w:rPr>
          <w:t>www.meldenbivirkning.dk</w:t>
        </w:r>
      </w:hyperlink>
      <w:r w:rsidR="00857F82">
        <w:rPr>
          <w:sz w:val="24"/>
          <w:lang w:eastAsia="da-DK"/>
        </w:rPr>
        <w:t xml:space="preserve"> </w:t>
      </w:r>
    </w:p>
    <w:p w:rsidR="00767E0A" w:rsidRPr="00C84483" w:rsidRDefault="00767E0A" w:rsidP="00767E0A">
      <w:pPr>
        <w:pStyle w:val="Sidehoved"/>
        <w:tabs>
          <w:tab w:val="left" w:pos="851"/>
        </w:tabs>
        <w:ind w:left="851"/>
        <w:rPr>
          <w:szCs w:val="24"/>
        </w:rPr>
      </w:pPr>
    </w:p>
    <w:p w:rsidR="00767E0A" w:rsidRPr="00C84483" w:rsidRDefault="00767E0A" w:rsidP="00767E0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4.9</w:t>
      </w:r>
      <w:r w:rsidRPr="00C84483">
        <w:rPr>
          <w:b/>
          <w:sz w:val="24"/>
          <w:szCs w:val="24"/>
        </w:rPr>
        <w:tab/>
        <w:t>Overdosering</w:t>
      </w:r>
    </w:p>
    <w:p w:rsidR="00767E0A" w:rsidRPr="00C84483" w:rsidRDefault="00767E0A" w:rsidP="00767E0A">
      <w:pPr>
        <w:ind w:left="851"/>
        <w:rPr>
          <w:sz w:val="24"/>
          <w:szCs w:val="24"/>
        </w:rPr>
      </w:pPr>
      <w:r w:rsidRPr="00010ACA">
        <w:rPr>
          <w:sz w:val="24"/>
          <w:szCs w:val="24"/>
        </w:rPr>
        <w:t xml:space="preserve">Der er ikke tilstrækkelig erfaring til at forudsige konsekvenserne eller foreslå konkret behandling af en overdosis af </w:t>
      </w:r>
      <w:proofErr w:type="spellStart"/>
      <w:r w:rsidRPr="00010ACA">
        <w:rPr>
          <w:sz w:val="24"/>
          <w:szCs w:val="24"/>
        </w:rPr>
        <w:t>atovaquon</w:t>
      </w:r>
      <w:proofErr w:type="spellEnd"/>
      <w:r w:rsidRPr="00010ACA">
        <w:rPr>
          <w:sz w:val="24"/>
          <w:szCs w:val="24"/>
        </w:rPr>
        <w:t>. I de indberettede tilfælde af overdosering var de observerede virkninger dog i overensstemmelse med kendte bivirkninger af lægemidlet. Såfremt der forekommer overdosering, bør patienten overvåges og understøttende standardbehandling iværksættes.</w:t>
      </w:r>
    </w:p>
    <w:p w:rsidR="00767E0A" w:rsidRPr="00C84483" w:rsidRDefault="00767E0A" w:rsidP="00767E0A">
      <w:pPr>
        <w:tabs>
          <w:tab w:val="left" w:pos="851"/>
        </w:tabs>
        <w:ind w:left="851"/>
        <w:rPr>
          <w:sz w:val="24"/>
          <w:szCs w:val="24"/>
        </w:rPr>
      </w:pPr>
    </w:p>
    <w:p w:rsidR="00767E0A" w:rsidRPr="00C84483" w:rsidRDefault="00767E0A" w:rsidP="00767E0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4.10</w:t>
      </w:r>
      <w:r w:rsidRPr="00C84483">
        <w:rPr>
          <w:b/>
          <w:sz w:val="24"/>
          <w:szCs w:val="24"/>
        </w:rPr>
        <w:tab/>
        <w:t>Udlevering</w:t>
      </w:r>
    </w:p>
    <w:p w:rsidR="00767E0A" w:rsidRPr="00C84483" w:rsidRDefault="00767E0A" w:rsidP="00767E0A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BEGR (kun til sygehuse)</w:t>
      </w:r>
    </w:p>
    <w:p w:rsidR="00767E0A" w:rsidRPr="00C84483" w:rsidRDefault="00767E0A" w:rsidP="00767E0A">
      <w:pPr>
        <w:tabs>
          <w:tab w:val="left" w:pos="851"/>
        </w:tabs>
        <w:ind w:left="851"/>
        <w:rPr>
          <w:sz w:val="24"/>
          <w:szCs w:val="24"/>
        </w:rPr>
      </w:pPr>
    </w:p>
    <w:p w:rsidR="00767E0A" w:rsidRPr="00C84483" w:rsidRDefault="00767E0A" w:rsidP="00767E0A">
      <w:pPr>
        <w:tabs>
          <w:tab w:val="left" w:pos="851"/>
        </w:tabs>
        <w:ind w:left="851"/>
        <w:rPr>
          <w:sz w:val="24"/>
          <w:szCs w:val="24"/>
        </w:rPr>
      </w:pPr>
    </w:p>
    <w:p w:rsidR="00767E0A" w:rsidRPr="00C84483" w:rsidRDefault="00767E0A" w:rsidP="00767E0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</w:t>
      </w:r>
      <w:r w:rsidRPr="00C84483">
        <w:rPr>
          <w:b/>
          <w:sz w:val="24"/>
          <w:szCs w:val="24"/>
        </w:rPr>
        <w:tab/>
        <w:t>FARMAKOLOGISKE EGENSKABER</w:t>
      </w:r>
    </w:p>
    <w:p w:rsidR="00767E0A" w:rsidRPr="00C84483" w:rsidRDefault="00767E0A" w:rsidP="00767E0A">
      <w:pPr>
        <w:tabs>
          <w:tab w:val="left" w:pos="851"/>
        </w:tabs>
        <w:ind w:left="851"/>
        <w:rPr>
          <w:sz w:val="24"/>
          <w:szCs w:val="24"/>
        </w:rPr>
      </w:pPr>
    </w:p>
    <w:p w:rsidR="00767E0A" w:rsidRPr="00C84483" w:rsidRDefault="00767E0A" w:rsidP="00767E0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5.0</w:t>
      </w:r>
      <w:r w:rsidRPr="00C84483">
        <w:rPr>
          <w:b/>
          <w:sz w:val="24"/>
          <w:szCs w:val="24"/>
        </w:rPr>
        <w:tab/>
        <w:t>Terapeutisk klassifikation</w:t>
      </w:r>
    </w:p>
    <w:p w:rsidR="00767E0A" w:rsidRPr="00C84483" w:rsidRDefault="00767E0A" w:rsidP="00767E0A">
      <w:pPr>
        <w:suppressAutoHyphens/>
        <w:ind w:left="851"/>
        <w:rPr>
          <w:sz w:val="24"/>
          <w:szCs w:val="24"/>
        </w:rPr>
      </w:pPr>
      <w:r w:rsidRPr="00010ACA">
        <w:rPr>
          <w:sz w:val="24"/>
          <w:szCs w:val="24"/>
        </w:rPr>
        <w:t>ATC-kode: P</w:t>
      </w:r>
      <w:r>
        <w:rPr>
          <w:sz w:val="24"/>
          <w:szCs w:val="24"/>
        </w:rPr>
        <w:t xml:space="preserve"> </w:t>
      </w:r>
      <w:r w:rsidRPr="00010ACA">
        <w:rPr>
          <w:sz w:val="24"/>
          <w:szCs w:val="24"/>
        </w:rPr>
        <w:t>01</w:t>
      </w:r>
      <w:r>
        <w:rPr>
          <w:sz w:val="24"/>
          <w:szCs w:val="24"/>
        </w:rPr>
        <w:t xml:space="preserve"> </w:t>
      </w:r>
      <w:r w:rsidRPr="00010ACA">
        <w:rPr>
          <w:sz w:val="24"/>
          <w:szCs w:val="24"/>
        </w:rPr>
        <w:t>AX</w:t>
      </w:r>
      <w:r>
        <w:rPr>
          <w:sz w:val="24"/>
          <w:szCs w:val="24"/>
        </w:rPr>
        <w:t xml:space="preserve"> </w:t>
      </w:r>
      <w:r w:rsidRPr="00010ACA">
        <w:rPr>
          <w:sz w:val="24"/>
          <w:szCs w:val="24"/>
        </w:rPr>
        <w:t>06.</w:t>
      </w:r>
      <w:r>
        <w:rPr>
          <w:sz w:val="24"/>
          <w:szCs w:val="24"/>
        </w:rPr>
        <w:t xml:space="preserve"> </w:t>
      </w:r>
      <w:r w:rsidRPr="00010ACA">
        <w:rPr>
          <w:sz w:val="24"/>
          <w:szCs w:val="24"/>
        </w:rPr>
        <w:t>Midler mod protozo-sygdomme</w:t>
      </w:r>
      <w:r>
        <w:rPr>
          <w:sz w:val="24"/>
          <w:szCs w:val="24"/>
        </w:rPr>
        <w:t>.</w:t>
      </w:r>
    </w:p>
    <w:p w:rsidR="00767E0A" w:rsidRPr="00C84483" w:rsidRDefault="00767E0A" w:rsidP="00767E0A">
      <w:pPr>
        <w:tabs>
          <w:tab w:val="left" w:pos="851"/>
        </w:tabs>
        <w:ind w:left="851"/>
        <w:rPr>
          <w:sz w:val="24"/>
          <w:szCs w:val="24"/>
        </w:rPr>
      </w:pPr>
    </w:p>
    <w:p w:rsidR="00767E0A" w:rsidRPr="00C84483" w:rsidRDefault="00767E0A" w:rsidP="00767E0A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5.1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Farmakodynamiske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767E0A" w:rsidRDefault="00767E0A" w:rsidP="00767E0A">
      <w:pPr>
        <w:suppressAutoHyphens/>
        <w:ind w:left="851"/>
        <w:rPr>
          <w:b/>
          <w:bCs/>
          <w:sz w:val="24"/>
          <w:szCs w:val="24"/>
        </w:rPr>
      </w:pPr>
    </w:p>
    <w:p w:rsidR="00767E0A" w:rsidRPr="00730CC5" w:rsidRDefault="00767E0A" w:rsidP="00767E0A">
      <w:pPr>
        <w:suppressAutoHyphens/>
        <w:ind w:left="851"/>
        <w:rPr>
          <w:bCs/>
          <w:sz w:val="24"/>
          <w:szCs w:val="24"/>
          <w:u w:val="single"/>
        </w:rPr>
      </w:pPr>
      <w:r w:rsidRPr="00730CC5">
        <w:rPr>
          <w:bCs/>
          <w:sz w:val="24"/>
          <w:szCs w:val="24"/>
          <w:u w:val="single"/>
        </w:rPr>
        <w:t>Virkningsmekanisme</w:t>
      </w:r>
    </w:p>
    <w:p w:rsidR="00767E0A" w:rsidRPr="00010ACA" w:rsidRDefault="00767E0A" w:rsidP="00767E0A">
      <w:pPr>
        <w:suppressAutoHyphens/>
        <w:ind w:left="851"/>
        <w:rPr>
          <w:sz w:val="24"/>
          <w:szCs w:val="24"/>
        </w:rPr>
      </w:pPr>
      <w:proofErr w:type="spellStart"/>
      <w:r w:rsidRPr="00010ACA">
        <w:rPr>
          <w:sz w:val="24"/>
          <w:szCs w:val="24"/>
        </w:rPr>
        <w:t>Atovaquon</w:t>
      </w:r>
      <w:proofErr w:type="spellEnd"/>
      <w:r w:rsidRPr="00010ACA">
        <w:rPr>
          <w:sz w:val="24"/>
          <w:szCs w:val="24"/>
        </w:rPr>
        <w:t xml:space="preserve"> er en selektiv og potent hæmmer af den </w:t>
      </w:r>
      <w:proofErr w:type="spellStart"/>
      <w:r w:rsidRPr="00010ACA">
        <w:rPr>
          <w:sz w:val="24"/>
          <w:szCs w:val="24"/>
        </w:rPr>
        <w:t>mitokondrielle</w:t>
      </w:r>
      <w:proofErr w:type="spellEnd"/>
      <w:r w:rsidRPr="00010ACA">
        <w:rPr>
          <w:sz w:val="24"/>
          <w:szCs w:val="24"/>
        </w:rPr>
        <w:t xml:space="preserve"> elektrontransportkæde i eukaryote celler hos flere parasitære protozoer og den parasitære svamp </w:t>
      </w:r>
      <w:r w:rsidRPr="00010ACA">
        <w:rPr>
          <w:i/>
          <w:iCs/>
          <w:sz w:val="24"/>
          <w:szCs w:val="24"/>
        </w:rPr>
        <w:t xml:space="preserve">P. </w:t>
      </w:r>
      <w:proofErr w:type="spellStart"/>
      <w:r w:rsidRPr="00010ACA">
        <w:rPr>
          <w:i/>
          <w:iCs/>
          <w:sz w:val="24"/>
          <w:szCs w:val="24"/>
        </w:rPr>
        <w:t>jiroveci</w:t>
      </w:r>
      <w:proofErr w:type="spellEnd"/>
      <w:r w:rsidRPr="00010ACA">
        <w:rPr>
          <w:sz w:val="24"/>
          <w:szCs w:val="24"/>
        </w:rPr>
        <w:t xml:space="preserve">. Virkningsstedet synes at være </w:t>
      </w:r>
      <w:proofErr w:type="spellStart"/>
      <w:r w:rsidRPr="00010ACA">
        <w:rPr>
          <w:sz w:val="24"/>
          <w:szCs w:val="24"/>
        </w:rPr>
        <w:t>cytochrom</w:t>
      </w:r>
      <w:proofErr w:type="spellEnd"/>
      <w:r w:rsidRPr="00010ACA">
        <w:rPr>
          <w:sz w:val="24"/>
          <w:szCs w:val="24"/>
        </w:rPr>
        <w:t xml:space="preserve"> bc</w:t>
      </w:r>
      <w:r w:rsidRPr="00010ACA">
        <w:rPr>
          <w:sz w:val="24"/>
          <w:szCs w:val="24"/>
          <w:vertAlign w:val="subscript"/>
        </w:rPr>
        <w:t>1</w:t>
      </w:r>
      <w:r w:rsidRPr="00010ACA">
        <w:rPr>
          <w:sz w:val="24"/>
          <w:szCs w:val="24"/>
        </w:rPr>
        <w:noBreakHyphen/>
        <w:t>komplekset (kompleks III). Den endelige metaboliske virkning af en sådan blokade er sandsynligvis hæmning af nukleinsyre og ATP</w:t>
      </w:r>
      <w:r w:rsidRPr="00010ACA">
        <w:rPr>
          <w:sz w:val="24"/>
          <w:szCs w:val="24"/>
        </w:rPr>
        <w:noBreakHyphen/>
        <w:t>syntese.</w:t>
      </w:r>
    </w:p>
    <w:p w:rsidR="00767E0A" w:rsidRPr="00010ACA" w:rsidRDefault="00767E0A" w:rsidP="00767E0A">
      <w:pPr>
        <w:suppressAutoHyphens/>
        <w:ind w:left="851"/>
        <w:rPr>
          <w:sz w:val="24"/>
          <w:szCs w:val="24"/>
        </w:rPr>
      </w:pPr>
    </w:p>
    <w:p w:rsidR="00767E0A" w:rsidRPr="00730CC5" w:rsidRDefault="00767E0A" w:rsidP="00767E0A">
      <w:pPr>
        <w:suppressAutoHyphens/>
        <w:ind w:left="851"/>
        <w:rPr>
          <w:bCs/>
          <w:sz w:val="24"/>
          <w:szCs w:val="24"/>
          <w:u w:val="single"/>
        </w:rPr>
      </w:pPr>
      <w:r w:rsidRPr="00730CC5">
        <w:rPr>
          <w:bCs/>
          <w:sz w:val="24"/>
          <w:szCs w:val="24"/>
          <w:u w:val="single"/>
        </w:rPr>
        <w:lastRenderedPageBreak/>
        <w:t>Mikrobiologi</w:t>
      </w:r>
    </w:p>
    <w:p w:rsidR="00767E0A" w:rsidRPr="00C84483" w:rsidRDefault="00767E0A" w:rsidP="00767E0A">
      <w:pPr>
        <w:suppressAutoHyphens/>
        <w:ind w:left="851"/>
        <w:rPr>
          <w:sz w:val="24"/>
          <w:szCs w:val="24"/>
        </w:rPr>
      </w:pPr>
      <w:proofErr w:type="spellStart"/>
      <w:r w:rsidRPr="00010ACA">
        <w:rPr>
          <w:sz w:val="24"/>
          <w:szCs w:val="24"/>
        </w:rPr>
        <w:t>Atovaquon</w:t>
      </w:r>
      <w:proofErr w:type="spellEnd"/>
      <w:r w:rsidRPr="00010ACA">
        <w:rPr>
          <w:sz w:val="24"/>
          <w:szCs w:val="24"/>
        </w:rPr>
        <w:t xml:space="preserve"> har en potent virkning mod </w:t>
      </w:r>
      <w:proofErr w:type="spellStart"/>
      <w:r w:rsidRPr="00010ACA">
        <w:rPr>
          <w:i/>
          <w:iCs/>
          <w:sz w:val="24"/>
          <w:szCs w:val="24"/>
        </w:rPr>
        <w:t>Pneumosystic</w:t>
      </w:r>
      <w:proofErr w:type="spellEnd"/>
      <w:r w:rsidRPr="00010ACA">
        <w:rPr>
          <w:i/>
          <w:iCs/>
          <w:sz w:val="24"/>
          <w:szCs w:val="24"/>
        </w:rPr>
        <w:t xml:space="preserve"> </w:t>
      </w:r>
      <w:proofErr w:type="spellStart"/>
      <w:r w:rsidRPr="00010ACA">
        <w:rPr>
          <w:i/>
          <w:iCs/>
          <w:sz w:val="24"/>
          <w:szCs w:val="24"/>
        </w:rPr>
        <w:t>sp</w:t>
      </w:r>
      <w:proofErr w:type="spellEnd"/>
      <w:r w:rsidRPr="00010ACA">
        <w:rPr>
          <w:i/>
          <w:iCs/>
          <w:sz w:val="24"/>
          <w:szCs w:val="24"/>
        </w:rPr>
        <w:t>.</w:t>
      </w:r>
      <w:r w:rsidRPr="00010ACA">
        <w:rPr>
          <w:sz w:val="24"/>
          <w:szCs w:val="24"/>
        </w:rPr>
        <w:t xml:space="preserve">, både </w:t>
      </w:r>
      <w:r w:rsidRPr="00010ACA">
        <w:rPr>
          <w:i/>
          <w:iCs/>
          <w:sz w:val="24"/>
          <w:szCs w:val="24"/>
        </w:rPr>
        <w:t>in </w:t>
      </w:r>
      <w:proofErr w:type="spellStart"/>
      <w:r w:rsidRPr="00010ACA">
        <w:rPr>
          <w:i/>
          <w:iCs/>
          <w:sz w:val="24"/>
          <w:szCs w:val="24"/>
        </w:rPr>
        <w:t>vitro</w:t>
      </w:r>
      <w:proofErr w:type="spellEnd"/>
      <w:r w:rsidRPr="00010ACA">
        <w:rPr>
          <w:sz w:val="24"/>
          <w:szCs w:val="24"/>
        </w:rPr>
        <w:t xml:space="preserve"> og i dyremodeller, (IC</w:t>
      </w:r>
      <w:r w:rsidRPr="00010ACA">
        <w:rPr>
          <w:sz w:val="24"/>
          <w:szCs w:val="24"/>
          <w:vertAlign w:val="subscript"/>
        </w:rPr>
        <w:t>50</w:t>
      </w:r>
      <w:r w:rsidRPr="00010ACA">
        <w:rPr>
          <w:sz w:val="24"/>
          <w:szCs w:val="24"/>
        </w:rPr>
        <w:t> 0,5</w:t>
      </w:r>
      <w:r w:rsidRPr="00010ACA">
        <w:rPr>
          <w:sz w:val="24"/>
          <w:szCs w:val="24"/>
        </w:rPr>
        <w:noBreakHyphen/>
        <w:t>8 </w:t>
      </w:r>
      <w:proofErr w:type="spellStart"/>
      <w:r w:rsidRPr="00010ACA">
        <w:rPr>
          <w:sz w:val="24"/>
          <w:szCs w:val="24"/>
        </w:rPr>
        <w:t>μg</w:t>
      </w:r>
      <w:proofErr w:type="spellEnd"/>
      <w:r w:rsidRPr="00010ACA">
        <w:rPr>
          <w:sz w:val="24"/>
          <w:szCs w:val="24"/>
        </w:rPr>
        <w:t>/ml).</w:t>
      </w:r>
    </w:p>
    <w:p w:rsidR="00767E0A" w:rsidRPr="00C84483" w:rsidRDefault="00767E0A" w:rsidP="00767E0A">
      <w:pPr>
        <w:tabs>
          <w:tab w:val="left" w:pos="851"/>
        </w:tabs>
        <w:ind w:left="851"/>
        <w:rPr>
          <w:sz w:val="24"/>
          <w:szCs w:val="24"/>
        </w:rPr>
      </w:pPr>
    </w:p>
    <w:p w:rsidR="00767E0A" w:rsidRPr="00C84483" w:rsidRDefault="00767E0A" w:rsidP="00767E0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5.2</w:t>
      </w:r>
      <w:r w:rsidRPr="00C84483">
        <w:rPr>
          <w:b/>
          <w:sz w:val="24"/>
          <w:szCs w:val="24"/>
        </w:rPr>
        <w:tab/>
        <w:t>Farmakokinetiske egenskaber</w:t>
      </w:r>
    </w:p>
    <w:p w:rsidR="00767E0A" w:rsidRPr="00010ACA" w:rsidRDefault="00767E0A" w:rsidP="00767E0A">
      <w:pPr>
        <w:suppressAutoHyphens/>
        <w:ind w:left="851"/>
        <w:rPr>
          <w:sz w:val="24"/>
          <w:szCs w:val="24"/>
        </w:rPr>
      </w:pPr>
    </w:p>
    <w:p w:rsidR="00767E0A" w:rsidRPr="00014440" w:rsidRDefault="00767E0A" w:rsidP="00767E0A">
      <w:pPr>
        <w:ind w:left="851"/>
        <w:rPr>
          <w:iCs/>
          <w:sz w:val="24"/>
          <w:szCs w:val="24"/>
          <w:u w:val="single"/>
        </w:rPr>
      </w:pPr>
      <w:r w:rsidRPr="00014440">
        <w:rPr>
          <w:iCs/>
          <w:sz w:val="24"/>
          <w:szCs w:val="24"/>
          <w:u w:val="single"/>
        </w:rPr>
        <w:t>Absorption</w:t>
      </w:r>
    </w:p>
    <w:p w:rsidR="00767E0A" w:rsidRPr="00010ACA" w:rsidRDefault="00767E0A" w:rsidP="00767E0A">
      <w:pPr>
        <w:ind w:left="851"/>
        <w:rPr>
          <w:sz w:val="24"/>
          <w:szCs w:val="24"/>
        </w:rPr>
      </w:pPr>
      <w:proofErr w:type="spellStart"/>
      <w:r w:rsidRPr="00010ACA">
        <w:rPr>
          <w:sz w:val="24"/>
          <w:szCs w:val="24"/>
        </w:rPr>
        <w:t>Atovaquon</w:t>
      </w:r>
      <w:proofErr w:type="spellEnd"/>
      <w:r w:rsidRPr="00010ACA">
        <w:rPr>
          <w:sz w:val="24"/>
          <w:szCs w:val="24"/>
        </w:rPr>
        <w:t xml:space="preserve"> er en stærkt </w:t>
      </w:r>
      <w:proofErr w:type="spellStart"/>
      <w:r w:rsidRPr="00010ACA">
        <w:rPr>
          <w:sz w:val="24"/>
          <w:szCs w:val="24"/>
        </w:rPr>
        <w:t>lipofil</w:t>
      </w:r>
      <w:proofErr w:type="spellEnd"/>
      <w:r w:rsidRPr="00010ACA">
        <w:rPr>
          <w:sz w:val="24"/>
          <w:szCs w:val="24"/>
        </w:rPr>
        <w:t xml:space="preserve"> substans med en lav vandopløselighed. Plasmaproteinbindingsgraden er 99,9 %. Der ses et relativt fald i lægemidlets biotilgængelighed med enkeltdoser over 750 mg og det udviser betydelig </w:t>
      </w:r>
      <w:proofErr w:type="spellStart"/>
      <w:r w:rsidRPr="00010ACA">
        <w:rPr>
          <w:sz w:val="24"/>
          <w:szCs w:val="24"/>
        </w:rPr>
        <w:t>interindividuel</w:t>
      </w:r>
      <w:proofErr w:type="spellEnd"/>
      <w:r w:rsidRPr="00010ACA">
        <w:rPr>
          <w:sz w:val="24"/>
          <w:szCs w:val="24"/>
        </w:rPr>
        <w:t xml:space="preserve"> variation. Den gennemsnitlige absolutte biotilgængelighed hos hiv</w:t>
      </w:r>
      <w:r w:rsidRPr="00010ACA">
        <w:rPr>
          <w:sz w:val="24"/>
          <w:szCs w:val="24"/>
        </w:rPr>
        <w:noBreakHyphen/>
        <w:t xml:space="preserve">positive voksne mænd, som indtager en enkeltdosis </w:t>
      </w:r>
      <w:proofErr w:type="spellStart"/>
      <w:r w:rsidRPr="00010ACA">
        <w:rPr>
          <w:sz w:val="24"/>
          <w:szCs w:val="24"/>
        </w:rPr>
        <w:t>atovaquon</w:t>
      </w:r>
      <w:proofErr w:type="spellEnd"/>
      <w:r w:rsidRPr="00010ACA">
        <w:rPr>
          <w:sz w:val="24"/>
          <w:szCs w:val="24"/>
        </w:rPr>
        <w:t xml:space="preserve"> suspension sammen med mad, er 47 % (sammenlignet med 23 % for </w:t>
      </w:r>
      <w:proofErr w:type="spellStart"/>
      <w:r w:rsidRPr="00010ACA">
        <w:rPr>
          <w:sz w:val="24"/>
          <w:szCs w:val="24"/>
        </w:rPr>
        <w:t>atovaquon</w:t>
      </w:r>
      <w:proofErr w:type="spellEnd"/>
      <w:r w:rsidRPr="00010ACA">
        <w:rPr>
          <w:sz w:val="24"/>
          <w:szCs w:val="24"/>
        </w:rPr>
        <w:t xml:space="preserve">-tabletter). Efter intravenøs administration blev </w:t>
      </w:r>
      <w:proofErr w:type="spellStart"/>
      <w:r w:rsidRPr="00010ACA">
        <w:rPr>
          <w:sz w:val="24"/>
          <w:szCs w:val="24"/>
        </w:rPr>
        <w:t>distributionsvolumet</w:t>
      </w:r>
      <w:proofErr w:type="spellEnd"/>
      <w:r w:rsidRPr="00010ACA">
        <w:rPr>
          <w:sz w:val="24"/>
          <w:szCs w:val="24"/>
        </w:rPr>
        <w:t xml:space="preserve"> og </w:t>
      </w:r>
      <w:r w:rsidRPr="00010ACA">
        <w:rPr>
          <w:sz w:val="24"/>
          <w:szCs w:val="24"/>
        </w:rPr>
        <w:noBreakHyphen/>
      </w:r>
      <w:proofErr w:type="spellStart"/>
      <w:r w:rsidRPr="00010ACA">
        <w:rPr>
          <w:sz w:val="24"/>
          <w:szCs w:val="24"/>
        </w:rPr>
        <w:t>clerance</w:t>
      </w:r>
      <w:proofErr w:type="spellEnd"/>
      <w:r w:rsidRPr="00010ACA">
        <w:rPr>
          <w:sz w:val="24"/>
          <w:szCs w:val="24"/>
        </w:rPr>
        <w:t xml:space="preserve"> beregnet til at være henholdsvis 0,62±0,19 l/kg og 0,15±0,09 ml/min/kg.</w:t>
      </w:r>
    </w:p>
    <w:p w:rsidR="00767E0A" w:rsidRPr="00010ACA" w:rsidRDefault="00767E0A" w:rsidP="00767E0A">
      <w:pPr>
        <w:ind w:left="851"/>
        <w:rPr>
          <w:sz w:val="24"/>
          <w:szCs w:val="24"/>
        </w:rPr>
      </w:pPr>
    </w:p>
    <w:p w:rsidR="00767E0A" w:rsidRPr="00010ACA" w:rsidRDefault="00767E0A" w:rsidP="00767E0A">
      <w:pPr>
        <w:ind w:left="851"/>
        <w:rPr>
          <w:sz w:val="24"/>
          <w:szCs w:val="24"/>
        </w:rPr>
      </w:pPr>
      <w:r w:rsidRPr="00010ACA">
        <w:rPr>
          <w:sz w:val="24"/>
          <w:szCs w:val="24"/>
        </w:rPr>
        <w:t xml:space="preserve">Biotilgængeligheden af </w:t>
      </w:r>
      <w:proofErr w:type="spellStart"/>
      <w:r w:rsidRPr="00010ACA">
        <w:rPr>
          <w:sz w:val="24"/>
          <w:szCs w:val="24"/>
        </w:rPr>
        <w:t>atovaquon</w:t>
      </w:r>
      <w:proofErr w:type="spellEnd"/>
      <w:r w:rsidRPr="00010ACA">
        <w:rPr>
          <w:sz w:val="24"/>
          <w:szCs w:val="24"/>
        </w:rPr>
        <w:t xml:space="preserve"> er højere, når det administreres sammen med mad, end når det administreres på tom mave. Hos raske frivillige, som indtog et standardiseret morgenmåltid (23 g fedt, 610 kcal), øgedes biotilgængeligheden to til tre gange efter en engangsdosis på 750 mg. Gennemsnitligt AUC og </w:t>
      </w:r>
      <w:proofErr w:type="spellStart"/>
      <w:r w:rsidRPr="00010ACA">
        <w:rPr>
          <w:sz w:val="24"/>
          <w:szCs w:val="24"/>
        </w:rPr>
        <w:t>C</w:t>
      </w:r>
      <w:r w:rsidRPr="00010ACA">
        <w:rPr>
          <w:sz w:val="24"/>
          <w:szCs w:val="24"/>
          <w:vertAlign w:val="subscript"/>
        </w:rPr>
        <w:t>max</w:t>
      </w:r>
      <w:proofErr w:type="spellEnd"/>
      <w:r w:rsidRPr="00010ACA">
        <w:rPr>
          <w:sz w:val="24"/>
          <w:szCs w:val="24"/>
        </w:rPr>
        <w:t xml:space="preserve"> blev øget henholdsvis 2,5 gange og 3,4 gange. Gennemsnitligt AUC (±SD) for suspension var 324,3 (±115,0) µg/ml.t fastende og 800,6 (±319,8) µg/ml.t med mad.</w:t>
      </w:r>
    </w:p>
    <w:p w:rsidR="00767E0A" w:rsidRPr="00010ACA" w:rsidRDefault="00767E0A" w:rsidP="00767E0A">
      <w:pPr>
        <w:ind w:left="851"/>
        <w:rPr>
          <w:sz w:val="24"/>
          <w:szCs w:val="24"/>
        </w:rPr>
      </w:pPr>
    </w:p>
    <w:p w:rsidR="00767E0A" w:rsidRPr="00010ACA" w:rsidRDefault="00767E0A" w:rsidP="00767E0A">
      <w:pPr>
        <w:ind w:left="851"/>
        <w:rPr>
          <w:sz w:val="24"/>
          <w:szCs w:val="24"/>
        </w:rPr>
      </w:pPr>
      <w:r w:rsidRPr="00010ACA">
        <w:rPr>
          <w:sz w:val="24"/>
          <w:szCs w:val="24"/>
        </w:rPr>
        <w:t>Følgende resultater blev opnået i et sikkerheds- og farmakokinetikstudie hos patienter med PCP:</w:t>
      </w:r>
    </w:p>
    <w:p w:rsidR="00767E0A" w:rsidRPr="00010ACA" w:rsidRDefault="00767E0A" w:rsidP="00767E0A">
      <w:pPr>
        <w:ind w:left="851"/>
        <w:rPr>
          <w:sz w:val="24"/>
          <w:szCs w:val="24"/>
        </w:rPr>
      </w:pPr>
    </w:p>
    <w:tbl>
      <w:tblPr>
        <w:tblW w:w="9072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693"/>
        <w:gridCol w:w="2835"/>
      </w:tblGrid>
      <w:tr w:rsidR="00767E0A" w:rsidRPr="00010ACA" w:rsidTr="003B4BCE">
        <w:tc>
          <w:tcPr>
            <w:tcW w:w="3544" w:type="dxa"/>
          </w:tcPr>
          <w:p w:rsidR="00767E0A" w:rsidRPr="00010ACA" w:rsidRDefault="00767E0A" w:rsidP="003B4BCE">
            <w:pPr>
              <w:ind w:left="34"/>
              <w:rPr>
                <w:sz w:val="24"/>
                <w:szCs w:val="24"/>
              </w:rPr>
            </w:pPr>
            <w:r w:rsidRPr="00010ACA">
              <w:rPr>
                <w:sz w:val="24"/>
                <w:szCs w:val="24"/>
              </w:rPr>
              <w:t>Dosering</w:t>
            </w:r>
          </w:p>
        </w:tc>
        <w:tc>
          <w:tcPr>
            <w:tcW w:w="2693" w:type="dxa"/>
          </w:tcPr>
          <w:p w:rsidR="00767E0A" w:rsidRPr="00010ACA" w:rsidRDefault="00767E0A" w:rsidP="003B4BCE">
            <w:pPr>
              <w:rPr>
                <w:sz w:val="24"/>
                <w:szCs w:val="24"/>
              </w:rPr>
            </w:pPr>
            <w:r w:rsidRPr="00010ACA">
              <w:rPr>
                <w:sz w:val="24"/>
                <w:szCs w:val="24"/>
              </w:rPr>
              <w:t xml:space="preserve">750 mg to gange </w:t>
            </w:r>
            <w:r>
              <w:rPr>
                <w:sz w:val="24"/>
                <w:szCs w:val="24"/>
              </w:rPr>
              <w:t>daglig</w:t>
            </w:r>
          </w:p>
        </w:tc>
        <w:tc>
          <w:tcPr>
            <w:tcW w:w="2835" w:type="dxa"/>
          </w:tcPr>
          <w:p w:rsidR="00767E0A" w:rsidRPr="00010ACA" w:rsidRDefault="00767E0A" w:rsidP="003B4BCE">
            <w:pPr>
              <w:rPr>
                <w:sz w:val="24"/>
                <w:szCs w:val="24"/>
              </w:rPr>
            </w:pPr>
            <w:r w:rsidRPr="00010ACA">
              <w:rPr>
                <w:sz w:val="24"/>
                <w:szCs w:val="24"/>
              </w:rPr>
              <w:t xml:space="preserve">1.000 mg to gange </w:t>
            </w:r>
            <w:r>
              <w:rPr>
                <w:sz w:val="24"/>
                <w:szCs w:val="24"/>
              </w:rPr>
              <w:t>daglig</w:t>
            </w:r>
          </w:p>
        </w:tc>
      </w:tr>
      <w:tr w:rsidR="00767E0A" w:rsidRPr="00010ACA" w:rsidTr="003B4BCE">
        <w:tc>
          <w:tcPr>
            <w:tcW w:w="3544" w:type="dxa"/>
          </w:tcPr>
          <w:p w:rsidR="00767E0A" w:rsidRPr="00010ACA" w:rsidRDefault="00767E0A" w:rsidP="003B4BCE">
            <w:pPr>
              <w:ind w:left="34"/>
              <w:rPr>
                <w:sz w:val="24"/>
                <w:szCs w:val="24"/>
              </w:rPr>
            </w:pPr>
            <w:r w:rsidRPr="00010ACA">
              <w:rPr>
                <w:sz w:val="24"/>
                <w:szCs w:val="24"/>
              </w:rPr>
              <w:t>Antal patienter</w:t>
            </w:r>
          </w:p>
        </w:tc>
        <w:tc>
          <w:tcPr>
            <w:tcW w:w="2693" w:type="dxa"/>
          </w:tcPr>
          <w:p w:rsidR="00767E0A" w:rsidRPr="00010ACA" w:rsidRDefault="00767E0A" w:rsidP="003B4BCE">
            <w:pPr>
              <w:rPr>
                <w:sz w:val="24"/>
                <w:szCs w:val="24"/>
              </w:rPr>
            </w:pPr>
            <w:r w:rsidRPr="00010ACA">
              <w:rPr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767E0A" w:rsidRPr="00010ACA" w:rsidRDefault="00767E0A" w:rsidP="003B4BCE">
            <w:pPr>
              <w:rPr>
                <w:sz w:val="24"/>
                <w:szCs w:val="24"/>
              </w:rPr>
            </w:pPr>
            <w:r w:rsidRPr="00010ACA">
              <w:rPr>
                <w:sz w:val="24"/>
                <w:szCs w:val="24"/>
              </w:rPr>
              <w:t>9</w:t>
            </w:r>
          </w:p>
        </w:tc>
      </w:tr>
      <w:tr w:rsidR="00767E0A" w:rsidRPr="00010ACA" w:rsidTr="003B4BCE">
        <w:tc>
          <w:tcPr>
            <w:tcW w:w="3544" w:type="dxa"/>
          </w:tcPr>
          <w:p w:rsidR="00767E0A" w:rsidRPr="00010ACA" w:rsidRDefault="00767E0A" w:rsidP="003B4BCE">
            <w:pPr>
              <w:ind w:left="34"/>
              <w:rPr>
                <w:sz w:val="24"/>
                <w:szCs w:val="24"/>
              </w:rPr>
            </w:pPr>
            <w:r w:rsidRPr="00010ACA">
              <w:rPr>
                <w:sz w:val="24"/>
                <w:szCs w:val="24"/>
              </w:rPr>
              <w:t xml:space="preserve">Gennemsnitlig </w:t>
            </w:r>
            <w:proofErr w:type="spellStart"/>
            <w:r w:rsidRPr="00010ACA">
              <w:rPr>
                <w:i/>
                <w:iCs/>
                <w:sz w:val="24"/>
                <w:szCs w:val="24"/>
              </w:rPr>
              <w:t>steady</w:t>
            </w:r>
            <w:proofErr w:type="spellEnd"/>
            <w:r w:rsidRPr="00010ACA">
              <w:rPr>
                <w:i/>
                <w:iCs/>
                <w:sz w:val="24"/>
                <w:szCs w:val="24"/>
              </w:rPr>
              <w:t xml:space="preserve"> state</w:t>
            </w:r>
            <w:r w:rsidRPr="00010ACA">
              <w:rPr>
                <w:sz w:val="24"/>
                <w:szCs w:val="24"/>
              </w:rPr>
              <w:t>-koncentration (interval)</w:t>
            </w:r>
          </w:p>
        </w:tc>
        <w:tc>
          <w:tcPr>
            <w:tcW w:w="2693" w:type="dxa"/>
          </w:tcPr>
          <w:p w:rsidR="00767E0A" w:rsidRPr="00010ACA" w:rsidRDefault="00767E0A" w:rsidP="003B4BCE">
            <w:pPr>
              <w:rPr>
                <w:sz w:val="24"/>
                <w:szCs w:val="24"/>
              </w:rPr>
            </w:pPr>
            <w:r w:rsidRPr="00010ACA">
              <w:rPr>
                <w:sz w:val="24"/>
                <w:szCs w:val="24"/>
              </w:rPr>
              <w:t>22 µg/ml (6</w:t>
            </w:r>
            <w:r w:rsidRPr="00010ACA">
              <w:rPr>
                <w:sz w:val="24"/>
                <w:szCs w:val="24"/>
              </w:rPr>
              <w:noBreakHyphen/>
              <w:t>41)</w:t>
            </w:r>
          </w:p>
        </w:tc>
        <w:tc>
          <w:tcPr>
            <w:tcW w:w="2835" w:type="dxa"/>
          </w:tcPr>
          <w:p w:rsidR="00767E0A" w:rsidRPr="00010ACA" w:rsidRDefault="00767E0A" w:rsidP="003B4BCE">
            <w:pPr>
              <w:rPr>
                <w:sz w:val="24"/>
                <w:szCs w:val="24"/>
              </w:rPr>
            </w:pPr>
            <w:r w:rsidRPr="00010ACA">
              <w:rPr>
                <w:sz w:val="24"/>
                <w:szCs w:val="24"/>
              </w:rPr>
              <w:t>25,7 µg/ml (15-36)</w:t>
            </w:r>
          </w:p>
        </w:tc>
      </w:tr>
      <w:tr w:rsidR="00767E0A" w:rsidRPr="00010ACA" w:rsidTr="003B4BCE">
        <w:trPr>
          <w:trHeight w:val="560"/>
        </w:trPr>
        <w:tc>
          <w:tcPr>
            <w:tcW w:w="3544" w:type="dxa"/>
          </w:tcPr>
          <w:p w:rsidR="00767E0A" w:rsidRPr="00010ACA" w:rsidRDefault="00767E0A" w:rsidP="003B4BCE">
            <w:pPr>
              <w:ind w:left="34"/>
              <w:rPr>
                <w:sz w:val="24"/>
                <w:szCs w:val="24"/>
              </w:rPr>
            </w:pPr>
            <w:r w:rsidRPr="00010ACA">
              <w:rPr>
                <w:sz w:val="24"/>
                <w:szCs w:val="24"/>
              </w:rPr>
              <w:t xml:space="preserve">Procentdel af patienter med gennemsnitlig </w:t>
            </w:r>
            <w:proofErr w:type="spellStart"/>
            <w:r w:rsidRPr="00010ACA">
              <w:rPr>
                <w:i/>
                <w:iCs/>
                <w:sz w:val="24"/>
                <w:szCs w:val="24"/>
              </w:rPr>
              <w:t>steady</w:t>
            </w:r>
            <w:proofErr w:type="spellEnd"/>
            <w:r w:rsidRPr="00010ACA">
              <w:rPr>
                <w:i/>
                <w:iCs/>
                <w:sz w:val="24"/>
                <w:szCs w:val="24"/>
              </w:rPr>
              <w:t xml:space="preserve"> state</w:t>
            </w:r>
            <w:r w:rsidRPr="00010ACA">
              <w:rPr>
                <w:sz w:val="24"/>
                <w:szCs w:val="24"/>
              </w:rPr>
              <w:t>-koncentration</w:t>
            </w:r>
            <w:r w:rsidRPr="00010ACA">
              <w:rPr>
                <w:i/>
                <w:iCs/>
                <w:sz w:val="24"/>
                <w:szCs w:val="24"/>
              </w:rPr>
              <w:t xml:space="preserve"> </w:t>
            </w:r>
            <w:r w:rsidRPr="00010ACA">
              <w:rPr>
                <w:sz w:val="24"/>
                <w:szCs w:val="24"/>
              </w:rPr>
              <w:t>&gt;15 µg</w:t>
            </w:r>
          </w:p>
        </w:tc>
        <w:tc>
          <w:tcPr>
            <w:tcW w:w="2693" w:type="dxa"/>
          </w:tcPr>
          <w:p w:rsidR="00767E0A" w:rsidRPr="00010ACA" w:rsidRDefault="00767E0A" w:rsidP="003B4BCE">
            <w:pPr>
              <w:rPr>
                <w:sz w:val="24"/>
                <w:szCs w:val="24"/>
              </w:rPr>
            </w:pPr>
            <w:r w:rsidRPr="00010ACA">
              <w:rPr>
                <w:sz w:val="24"/>
                <w:szCs w:val="24"/>
              </w:rPr>
              <w:t>67 %</w:t>
            </w:r>
          </w:p>
        </w:tc>
        <w:tc>
          <w:tcPr>
            <w:tcW w:w="2835" w:type="dxa"/>
          </w:tcPr>
          <w:p w:rsidR="00767E0A" w:rsidRPr="00010ACA" w:rsidRDefault="00767E0A" w:rsidP="003B4BCE">
            <w:pPr>
              <w:rPr>
                <w:sz w:val="24"/>
                <w:szCs w:val="24"/>
              </w:rPr>
            </w:pPr>
            <w:r w:rsidRPr="00010ACA">
              <w:rPr>
                <w:sz w:val="24"/>
                <w:szCs w:val="24"/>
              </w:rPr>
              <w:t>100 %</w:t>
            </w:r>
          </w:p>
        </w:tc>
      </w:tr>
    </w:tbl>
    <w:p w:rsidR="00767E0A" w:rsidRPr="00010ACA" w:rsidRDefault="00767E0A" w:rsidP="00767E0A">
      <w:pPr>
        <w:ind w:left="851"/>
        <w:rPr>
          <w:sz w:val="24"/>
          <w:szCs w:val="24"/>
        </w:rPr>
      </w:pPr>
    </w:p>
    <w:p w:rsidR="00767E0A" w:rsidRPr="00010ACA" w:rsidRDefault="00767E0A" w:rsidP="00767E0A">
      <w:pPr>
        <w:ind w:left="851"/>
        <w:rPr>
          <w:sz w:val="24"/>
          <w:szCs w:val="24"/>
        </w:rPr>
      </w:pPr>
      <w:r w:rsidRPr="00010ACA">
        <w:rPr>
          <w:sz w:val="24"/>
          <w:szCs w:val="24"/>
        </w:rPr>
        <w:t xml:space="preserve">I et lille sikkerheds- og farmakokinetikstudie, hvor to højere doseringsregimer [750 mg tre gange </w:t>
      </w:r>
      <w:r>
        <w:rPr>
          <w:sz w:val="24"/>
          <w:szCs w:val="24"/>
        </w:rPr>
        <w:t>daglig</w:t>
      </w:r>
      <w:r w:rsidRPr="00010ACA">
        <w:rPr>
          <w:sz w:val="24"/>
          <w:szCs w:val="24"/>
        </w:rPr>
        <w:t xml:space="preserve"> (n=8) og 1.500 mg to gange </w:t>
      </w:r>
      <w:r>
        <w:rPr>
          <w:sz w:val="24"/>
          <w:szCs w:val="24"/>
        </w:rPr>
        <w:t>daglig</w:t>
      </w:r>
      <w:r w:rsidRPr="00010ACA">
        <w:rPr>
          <w:sz w:val="24"/>
          <w:szCs w:val="24"/>
        </w:rPr>
        <w:t xml:space="preserve"> (n=8)] blev administreret til hiv-smittede frivillige med alvorlighedskriterier, som var sammenlignelige med dem hos patienter med PCP, blev der opnået en tilsvarende gennemsnitlig koncentration med de to doser [for 750 mg tre gange </w:t>
      </w:r>
      <w:r>
        <w:rPr>
          <w:sz w:val="24"/>
          <w:szCs w:val="24"/>
        </w:rPr>
        <w:t>daglig</w:t>
      </w:r>
      <w:r w:rsidRPr="00010ACA">
        <w:rPr>
          <w:sz w:val="24"/>
          <w:szCs w:val="24"/>
        </w:rPr>
        <w:t xml:space="preserve"> og 1.500 mg to gange </w:t>
      </w:r>
      <w:r>
        <w:rPr>
          <w:sz w:val="24"/>
          <w:szCs w:val="24"/>
        </w:rPr>
        <w:t>daglig</w:t>
      </w:r>
      <w:r w:rsidRPr="00010ACA">
        <w:rPr>
          <w:sz w:val="24"/>
          <w:szCs w:val="24"/>
        </w:rPr>
        <w:t>: henholdsvis 24,8 µg/ml (7</w:t>
      </w:r>
      <w:r w:rsidRPr="00010ACA">
        <w:rPr>
          <w:sz w:val="24"/>
          <w:szCs w:val="24"/>
        </w:rPr>
        <w:noBreakHyphen/>
        <w:t xml:space="preserve">40) og 23,4 µg/ml (7-35)]. Desuden blev der opnået en gennemsnitlig </w:t>
      </w:r>
      <w:proofErr w:type="spellStart"/>
      <w:r w:rsidRPr="00010ACA">
        <w:rPr>
          <w:i/>
          <w:iCs/>
          <w:sz w:val="24"/>
          <w:szCs w:val="24"/>
        </w:rPr>
        <w:t>steady</w:t>
      </w:r>
      <w:proofErr w:type="spellEnd"/>
      <w:r w:rsidRPr="00010ACA">
        <w:rPr>
          <w:i/>
          <w:iCs/>
          <w:sz w:val="24"/>
          <w:szCs w:val="24"/>
        </w:rPr>
        <w:t xml:space="preserve"> state</w:t>
      </w:r>
      <w:r w:rsidRPr="00010ACA">
        <w:rPr>
          <w:sz w:val="24"/>
          <w:szCs w:val="24"/>
        </w:rPr>
        <w:t>-koncentration &gt;15 µg/ml hos 87,5 % af patienterne.</w:t>
      </w:r>
    </w:p>
    <w:p w:rsidR="00767E0A" w:rsidRPr="00010ACA" w:rsidRDefault="00767E0A" w:rsidP="00767E0A">
      <w:pPr>
        <w:ind w:left="851"/>
        <w:rPr>
          <w:sz w:val="24"/>
          <w:szCs w:val="24"/>
        </w:rPr>
      </w:pPr>
    </w:p>
    <w:p w:rsidR="00767E0A" w:rsidRPr="00010ACA" w:rsidRDefault="00767E0A" w:rsidP="00767E0A">
      <w:pPr>
        <w:ind w:left="851"/>
        <w:rPr>
          <w:sz w:val="24"/>
          <w:szCs w:val="24"/>
        </w:rPr>
      </w:pPr>
      <w:r w:rsidRPr="00010ACA">
        <w:rPr>
          <w:sz w:val="24"/>
          <w:szCs w:val="24"/>
        </w:rPr>
        <w:t xml:space="preserve">Gennemsnitlige </w:t>
      </w:r>
      <w:proofErr w:type="spellStart"/>
      <w:r w:rsidRPr="00010ACA">
        <w:rPr>
          <w:i/>
          <w:iCs/>
          <w:sz w:val="24"/>
          <w:szCs w:val="24"/>
        </w:rPr>
        <w:t>steady</w:t>
      </w:r>
      <w:proofErr w:type="spellEnd"/>
      <w:r w:rsidRPr="00010ACA">
        <w:rPr>
          <w:i/>
          <w:iCs/>
          <w:sz w:val="24"/>
          <w:szCs w:val="24"/>
        </w:rPr>
        <w:t xml:space="preserve"> state</w:t>
      </w:r>
      <w:r w:rsidRPr="00010ACA">
        <w:rPr>
          <w:sz w:val="24"/>
          <w:szCs w:val="24"/>
        </w:rPr>
        <w:t>-koncentrationer over 15 µg/ml giver forudsætning for en høj (&gt;90 %) succesrate.</w:t>
      </w:r>
    </w:p>
    <w:p w:rsidR="00767E0A" w:rsidRPr="00010ACA" w:rsidRDefault="00767E0A" w:rsidP="00767E0A">
      <w:pPr>
        <w:ind w:left="851"/>
        <w:rPr>
          <w:sz w:val="24"/>
          <w:szCs w:val="24"/>
        </w:rPr>
      </w:pPr>
    </w:p>
    <w:p w:rsidR="00767E0A" w:rsidRPr="00010ACA" w:rsidRDefault="00767E0A" w:rsidP="00767E0A">
      <w:pPr>
        <w:ind w:left="851"/>
        <w:rPr>
          <w:sz w:val="24"/>
          <w:szCs w:val="24"/>
        </w:rPr>
      </w:pPr>
      <w:r w:rsidRPr="00010ACA">
        <w:rPr>
          <w:sz w:val="24"/>
          <w:szCs w:val="24"/>
        </w:rPr>
        <w:t xml:space="preserve">Hos raske frivillige og patienter med AIDS er halveringstiden af </w:t>
      </w:r>
      <w:proofErr w:type="spellStart"/>
      <w:r w:rsidRPr="00010ACA">
        <w:rPr>
          <w:sz w:val="24"/>
          <w:szCs w:val="24"/>
        </w:rPr>
        <w:t>atovaquon</w:t>
      </w:r>
      <w:proofErr w:type="spellEnd"/>
      <w:r w:rsidRPr="00010ACA">
        <w:rPr>
          <w:sz w:val="24"/>
          <w:szCs w:val="24"/>
        </w:rPr>
        <w:t xml:space="preserve"> 2</w:t>
      </w:r>
      <w:r w:rsidRPr="00010ACA">
        <w:rPr>
          <w:sz w:val="24"/>
          <w:szCs w:val="24"/>
        </w:rPr>
        <w:noBreakHyphen/>
        <w:t>3 dage.</w:t>
      </w:r>
    </w:p>
    <w:p w:rsidR="00767E0A" w:rsidRPr="00010ACA" w:rsidRDefault="00767E0A" w:rsidP="00767E0A">
      <w:pPr>
        <w:ind w:left="851"/>
        <w:rPr>
          <w:sz w:val="24"/>
          <w:szCs w:val="24"/>
        </w:rPr>
      </w:pPr>
    </w:p>
    <w:p w:rsidR="00767E0A" w:rsidRPr="00BC45B1" w:rsidRDefault="00767E0A" w:rsidP="00767E0A">
      <w:pPr>
        <w:ind w:left="851"/>
        <w:rPr>
          <w:iCs/>
          <w:sz w:val="24"/>
          <w:szCs w:val="24"/>
          <w:u w:val="single"/>
        </w:rPr>
      </w:pPr>
      <w:r w:rsidRPr="00BC45B1">
        <w:rPr>
          <w:iCs/>
          <w:sz w:val="24"/>
          <w:szCs w:val="24"/>
          <w:u w:val="single"/>
        </w:rPr>
        <w:t>Bi</w:t>
      </w:r>
      <w:r>
        <w:rPr>
          <w:iCs/>
          <w:sz w:val="24"/>
          <w:szCs w:val="24"/>
          <w:u w:val="single"/>
        </w:rPr>
        <w:t>otransformation/e</w:t>
      </w:r>
      <w:r w:rsidRPr="00BC45B1">
        <w:rPr>
          <w:iCs/>
          <w:sz w:val="24"/>
          <w:szCs w:val="24"/>
          <w:u w:val="single"/>
        </w:rPr>
        <w:t>limination</w:t>
      </w:r>
    </w:p>
    <w:p w:rsidR="00767E0A" w:rsidRPr="00C84483" w:rsidRDefault="00767E0A" w:rsidP="00767E0A">
      <w:pPr>
        <w:ind w:left="851"/>
        <w:rPr>
          <w:sz w:val="24"/>
          <w:szCs w:val="24"/>
        </w:rPr>
      </w:pPr>
      <w:r w:rsidRPr="00010ACA">
        <w:rPr>
          <w:sz w:val="24"/>
          <w:szCs w:val="24"/>
        </w:rPr>
        <w:t xml:space="preserve">Hos raske frivillige er der ikke noget der tyder på, at substansen </w:t>
      </w:r>
      <w:proofErr w:type="spellStart"/>
      <w:r w:rsidRPr="00010ACA">
        <w:rPr>
          <w:sz w:val="24"/>
          <w:szCs w:val="24"/>
        </w:rPr>
        <w:t>metaboliseres</w:t>
      </w:r>
      <w:proofErr w:type="spellEnd"/>
      <w:r w:rsidRPr="00010ACA">
        <w:rPr>
          <w:sz w:val="24"/>
          <w:szCs w:val="24"/>
        </w:rPr>
        <w:t xml:space="preserve">. Der udskilles kun en ubetydelig mængde </w:t>
      </w:r>
      <w:proofErr w:type="spellStart"/>
      <w:r w:rsidRPr="00010ACA">
        <w:rPr>
          <w:sz w:val="24"/>
          <w:szCs w:val="24"/>
        </w:rPr>
        <w:t>atovaquon</w:t>
      </w:r>
      <w:proofErr w:type="spellEnd"/>
      <w:r w:rsidRPr="00010ACA">
        <w:rPr>
          <w:sz w:val="24"/>
          <w:szCs w:val="24"/>
        </w:rPr>
        <w:t xml:space="preserve"> i urinen, medens modersubstansen hovedsageligt (&gt;90 %) udskilles uændret i fæces</w:t>
      </w:r>
      <w:r>
        <w:rPr>
          <w:sz w:val="24"/>
          <w:szCs w:val="24"/>
        </w:rPr>
        <w:t>.</w:t>
      </w:r>
    </w:p>
    <w:p w:rsidR="00767E0A" w:rsidRPr="00C84483" w:rsidRDefault="00767E0A" w:rsidP="00767E0A">
      <w:pPr>
        <w:tabs>
          <w:tab w:val="left" w:pos="851"/>
        </w:tabs>
        <w:ind w:left="851"/>
        <w:rPr>
          <w:sz w:val="24"/>
          <w:szCs w:val="24"/>
        </w:rPr>
      </w:pPr>
    </w:p>
    <w:p w:rsidR="00767E0A" w:rsidRPr="00C84483" w:rsidRDefault="00767E0A" w:rsidP="00767E0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5.3</w:t>
      </w:r>
      <w:r w:rsidRPr="00C84483">
        <w:rPr>
          <w:b/>
          <w:sz w:val="24"/>
          <w:szCs w:val="24"/>
        </w:rPr>
        <w:tab/>
        <w:t>Prækliniske sikkerhedsdata</w:t>
      </w:r>
    </w:p>
    <w:p w:rsidR="00767E0A" w:rsidRDefault="00767E0A" w:rsidP="00767E0A">
      <w:pPr>
        <w:numPr>
          <w:ilvl w:val="12"/>
          <w:numId w:val="0"/>
        </w:numPr>
        <w:ind w:left="851" w:right="11"/>
        <w:rPr>
          <w:b/>
          <w:bCs/>
          <w:sz w:val="24"/>
          <w:szCs w:val="24"/>
        </w:rPr>
      </w:pPr>
    </w:p>
    <w:p w:rsidR="00767E0A" w:rsidRPr="00BC45B1" w:rsidRDefault="00767E0A" w:rsidP="00767E0A">
      <w:pPr>
        <w:numPr>
          <w:ilvl w:val="12"/>
          <w:numId w:val="0"/>
        </w:numPr>
        <w:ind w:left="851" w:right="11"/>
        <w:rPr>
          <w:bCs/>
          <w:sz w:val="24"/>
          <w:szCs w:val="24"/>
          <w:u w:val="single"/>
        </w:rPr>
      </w:pPr>
      <w:proofErr w:type="spellStart"/>
      <w:r w:rsidRPr="00BC45B1">
        <w:rPr>
          <w:bCs/>
          <w:sz w:val="24"/>
          <w:szCs w:val="24"/>
          <w:u w:val="single"/>
        </w:rPr>
        <w:t>Karcinogenicitet</w:t>
      </w:r>
      <w:proofErr w:type="spellEnd"/>
    </w:p>
    <w:p w:rsidR="00767E0A" w:rsidRPr="00010ACA" w:rsidRDefault="00767E0A" w:rsidP="00767E0A">
      <w:pPr>
        <w:numPr>
          <w:ilvl w:val="12"/>
          <w:numId w:val="0"/>
        </w:numPr>
        <w:ind w:left="851" w:right="11"/>
        <w:rPr>
          <w:sz w:val="24"/>
          <w:szCs w:val="24"/>
        </w:rPr>
      </w:pPr>
      <w:proofErr w:type="spellStart"/>
      <w:r w:rsidRPr="00010ACA">
        <w:rPr>
          <w:sz w:val="24"/>
          <w:szCs w:val="24"/>
        </w:rPr>
        <w:t>Onkogenicitetsstudier</w:t>
      </w:r>
      <w:proofErr w:type="spellEnd"/>
      <w:r w:rsidRPr="00010ACA">
        <w:rPr>
          <w:sz w:val="24"/>
          <w:szCs w:val="24"/>
        </w:rPr>
        <w:t xml:space="preserve"> hos mus viste en øget forekomst af </w:t>
      </w:r>
      <w:proofErr w:type="spellStart"/>
      <w:r w:rsidRPr="00010ACA">
        <w:rPr>
          <w:sz w:val="24"/>
          <w:szCs w:val="24"/>
        </w:rPr>
        <w:t>hepatocellulære</w:t>
      </w:r>
      <w:proofErr w:type="spellEnd"/>
      <w:r w:rsidRPr="00010ACA">
        <w:rPr>
          <w:sz w:val="24"/>
          <w:szCs w:val="24"/>
        </w:rPr>
        <w:t xml:space="preserve"> </w:t>
      </w:r>
      <w:proofErr w:type="spellStart"/>
      <w:r w:rsidRPr="00010ACA">
        <w:rPr>
          <w:sz w:val="24"/>
          <w:szCs w:val="24"/>
        </w:rPr>
        <w:t>adenomer</w:t>
      </w:r>
      <w:proofErr w:type="spellEnd"/>
      <w:r w:rsidRPr="00010ACA">
        <w:rPr>
          <w:sz w:val="24"/>
          <w:szCs w:val="24"/>
        </w:rPr>
        <w:t xml:space="preserve"> og karcinomer, med det kunne ikke klarlægges, ved hvilket dosisniveau disse bivirkninger forekom. Sådanne fund blev ikke observeret hos rotter og </w:t>
      </w:r>
      <w:proofErr w:type="spellStart"/>
      <w:r w:rsidRPr="00010ACA">
        <w:rPr>
          <w:sz w:val="24"/>
          <w:szCs w:val="24"/>
        </w:rPr>
        <w:t>mutagenicitetsundersøgelserne</w:t>
      </w:r>
      <w:proofErr w:type="spellEnd"/>
      <w:r w:rsidRPr="00010ACA">
        <w:rPr>
          <w:sz w:val="24"/>
          <w:szCs w:val="24"/>
        </w:rPr>
        <w:t xml:space="preserve"> var negative. Disse fund synes at skyldes artsspecifik modtagelighed hos mus og anses ikke for at være af klinisk betydning.</w:t>
      </w:r>
    </w:p>
    <w:p w:rsidR="00767E0A" w:rsidRPr="00010ACA" w:rsidRDefault="00767E0A" w:rsidP="00767E0A">
      <w:pPr>
        <w:numPr>
          <w:ilvl w:val="12"/>
          <w:numId w:val="0"/>
        </w:numPr>
        <w:ind w:left="851" w:right="11"/>
        <w:rPr>
          <w:b/>
          <w:bCs/>
          <w:sz w:val="24"/>
          <w:szCs w:val="24"/>
        </w:rPr>
      </w:pPr>
    </w:p>
    <w:p w:rsidR="00767E0A" w:rsidRPr="00BC45B1" w:rsidRDefault="00767E0A" w:rsidP="00767E0A">
      <w:pPr>
        <w:numPr>
          <w:ilvl w:val="12"/>
          <w:numId w:val="0"/>
        </w:numPr>
        <w:ind w:left="851" w:right="11"/>
        <w:rPr>
          <w:bCs/>
          <w:sz w:val="24"/>
          <w:szCs w:val="24"/>
          <w:u w:val="single"/>
        </w:rPr>
      </w:pPr>
      <w:r w:rsidRPr="00BC45B1">
        <w:rPr>
          <w:bCs/>
          <w:sz w:val="24"/>
          <w:szCs w:val="24"/>
          <w:u w:val="single"/>
        </w:rPr>
        <w:t>Reproduktionstoksicitet</w:t>
      </w:r>
    </w:p>
    <w:p w:rsidR="00767E0A" w:rsidRPr="00C84483" w:rsidRDefault="00767E0A" w:rsidP="00767E0A">
      <w:pPr>
        <w:numPr>
          <w:ilvl w:val="12"/>
          <w:numId w:val="0"/>
        </w:numPr>
        <w:ind w:left="851" w:right="11"/>
        <w:rPr>
          <w:sz w:val="24"/>
          <w:szCs w:val="24"/>
        </w:rPr>
      </w:pPr>
      <w:r w:rsidRPr="00010ACA">
        <w:rPr>
          <w:sz w:val="24"/>
          <w:szCs w:val="24"/>
        </w:rPr>
        <w:t>Doser i intervallet fra 600</w:t>
      </w:r>
      <w:r w:rsidRPr="00010ACA">
        <w:rPr>
          <w:sz w:val="24"/>
          <w:szCs w:val="24"/>
        </w:rPr>
        <w:noBreakHyphen/>
        <w:t xml:space="preserve">1.200 mg hos kaniner indikerede </w:t>
      </w:r>
      <w:proofErr w:type="spellStart"/>
      <w:r w:rsidRPr="00010ACA">
        <w:rPr>
          <w:sz w:val="24"/>
          <w:szCs w:val="24"/>
        </w:rPr>
        <w:t>maternelle</w:t>
      </w:r>
      <w:proofErr w:type="spellEnd"/>
      <w:r w:rsidRPr="00010ACA">
        <w:rPr>
          <w:sz w:val="24"/>
          <w:szCs w:val="24"/>
        </w:rPr>
        <w:t xml:space="preserve"> og embryotoksiske påvirkninger.</w:t>
      </w:r>
    </w:p>
    <w:p w:rsidR="00767E0A" w:rsidRPr="00C84483" w:rsidRDefault="00767E0A" w:rsidP="00767E0A">
      <w:pPr>
        <w:tabs>
          <w:tab w:val="left" w:pos="851"/>
        </w:tabs>
        <w:ind w:left="851"/>
        <w:rPr>
          <w:sz w:val="24"/>
          <w:szCs w:val="24"/>
        </w:rPr>
      </w:pPr>
    </w:p>
    <w:p w:rsidR="00767E0A" w:rsidRPr="00C84483" w:rsidRDefault="00767E0A" w:rsidP="00767E0A">
      <w:pPr>
        <w:tabs>
          <w:tab w:val="left" w:pos="851"/>
        </w:tabs>
        <w:ind w:left="851"/>
        <w:rPr>
          <w:sz w:val="24"/>
          <w:szCs w:val="24"/>
        </w:rPr>
      </w:pPr>
    </w:p>
    <w:p w:rsidR="00767E0A" w:rsidRPr="00C84483" w:rsidRDefault="00767E0A" w:rsidP="00767E0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</w:t>
      </w:r>
      <w:r w:rsidRPr="00C84483">
        <w:rPr>
          <w:b/>
          <w:sz w:val="24"/>
          <w:szCs w:val="24"/>
        </w:rPr>
        <w:tab/>
        <w:t>FARMACEUTISKE OPLYSNINGER</w:t>
      </w:r>
    </w:p>
    <w:p w:rsidR="00767E0A" w:rsidRPr="00BA09F1" w:rsidRDefault="00767E0A" w:rsidP="00767E0A">
      <w:pPr>
        <w:tabs>
          <w:tab w:val="left" w:pos="851"/>
        </w:tabs>
        <w:ind w:left="851"/>
        <w:rPr>
          <w:sz w:val="24"/>
          <w:szCs w:val="24"/>
        </w:rPr>
      </w:pPr>
    </w:p>
    <w:p w:rsidR="00767E0A" w:rsidRPr="00C84483" w:rsidRDefault="00767E0A" w:rsidP="00767E0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6.1</w:t>
      </w:r>
      <w:r w:rsidRPr="00C84483">
        <w:rPr>
          <w:b/>
          <w:sz w:val="24"/>
          <w:szCs w:val="24"/>
        </w:rPr>
        <w:tab/>
        <w:t>Hjælpestoffer</w:t>
      </w:r>
    </w:p>
    <w:p w:rsidR="00767E0A" w:rsidRPr="00010ACA" w:rsidRDefault="00767E0A" w:rsidP="00767E0A">
      <w:pPr>
        <w:ind w:left="851"/>
        <w:rPr>
          <w:sz w:val="24"/>
          <w:szCs w:val="24"/>
        </w:rPr>
      </w:pPr>
      <w:proofErr w:type="spellStart"/>
      <w:r w:rsidRPr="00010ACA">
        <w:rPr>
          <w:sz w:val="24"/>
          <w:szCs w:val="24"/>
        </w:rPr>
        <w:t>Benzylalkohol</w:t>
      </w:r>
      <w:proofErr w:type="spellEnd"/>
    </w:p>
    <w:p w:rsidR="00767E0A" w:rsidRPr="00010ACA" w:rsidRDefault="00767E0A" w:rsidP="00767E0A">
      <w:pPr>
        <w:ind w:left="851"/>
        <w:rPr>
          <w:sz w:val="24"/>
          <w:szCs w:val="24"/>
        </w:rPr>
      </w:pPr>
      <w:proofErr w:type="spellStart"/>
      <w:r w:rsidRPr="00010ACA">
        <w:rPr>
          <w:sz w:val="24"/>
          <w:szCs w:val="24"/>
        </w:rPr>
        <w:t>Xanthangummi</w:t>
      </w:r>
      <w:proofErr w:type="spellEnd"/>
    </w:p>
    <w:p w:rsidR="00767E0A" w:rsidRPr="00010ACA" w:rsidRDefault="00767E0A" w:rsidP="00767E0A">
      <w:pPr>
        <w:ind w:left="851"/>
        <w:rPr>
          <w:sz w:val="24"/>
          <w:szCs w:val="24"/>
        </w:rPr>
      </w:pPr>
      <w:proofErr w:type="spellStart"/>
      <w:r w:rsidRPr="00010ACA">
        <w:rPr>
          <w:sz w:val="24"/>
          <w:szCs w:val="24"/>
        </w:rPr>
        <w:t>Poloxamer</w:t>
      </w:r>
      <w:proofErr w:type="spellEnd"/>
      <w:r w:rsidRPr="00010ACA">
        <w:rPr>
          <w:sz w:val="24"/>
          <w:szCs w:val="24"/>
        </w:rPr>
        <w:t> 188</w:t>
      </w:r>
    </w:p>
    <w:p w:rsidR="00767E0A" w:rsidRPr="00010ACA" w:rsidRDefault="00767E0A" w:rsidP="00767E0A">
      <w:pPr>
        <w:ind w:left="851"/>
        <w:rPr>
          <w:sz w:val="24"/>
          <w:szCs w:val="24"/>
        </w:rPr>
      </w:pPr>
      <w:proofErr w:type="spellStart"/>
      <w:r w:rsidRPr="00010ACA">
        <w:rPr>
          <w:sz w:val="24"/>
          <w:szCs w:val="24"/>
        </w:rPr>
        <w:t>Hypromellose</w:t>
      </w:r>
      <w:proofErr w:type="spellEnd"/>
    </w:p>
    <w:p w:rsidR="00767E0A" w:rsidRPr="00010ACA" w:rsidRDefault="00767E0A" w:rsidP="00767E0A">
      <w:pPr>
        <w:ind w:left="851"/>
        <w:rPr>
          <w:sz w:val="24"/>
          <w:szCs w:val="24"/>
        </w:rPr>
      </w:pPr>
      <w:proofErr w:type="spellStart"/>
      <w:r w:rsidRPr="00010ACA">
        <w:rPr>
          <w:sz w:val="24"/>
          <w:szCs w:val="24"/>
        </w:rPr>
        <w:t>Saccharinnatriumdihydrat</w:t>
      </w:r>
      <w:proofErr w:type="spellEnd"/>
    </w:p>
    <w:p w:rsidR="00767E0A" w:rsidRPr="00010ACA" w:rsidRDefault="00767E0A" w:rsidP="00767E0A">
      <w:pPr>
        <w:ind w:left="851"/>
        <w:rPr>
          <w:sz w:val="24"/>
          <w:szCs w:val="24"/>
        </w:rPr>
      </w:pPr>
      <w:r w:rsidRPr="00010ACA">
        <w:rPr>
          <w:sz w:val="24"/>
          <w:szCs w:val="24"/>
        </w:rPr>
        <w:t>Citronsyremonohydrat</w:t>
      </w:r>
    </w:p>
    <w:p w:rsidR="00767E0A" w:rsidRPr="00010ACA" w:rsidRDefault="00767E0A" w:rsidP="00767E0A">
      <w:pPr>
        <w:ind w:left="851"/>
        <w:rPr>
          <w:sz w:val="24"/>
          <w:szCs w:val="24"/>
        </w:rPr>
      </w:pPr>
      <w:proofErr w:type="spellStart"/>
      <w:r w:rsidRPr="00010ACA">
        <w:rPr>
          <w:sz w:val="24"/>
          <w:szCs w:val="24"/>
        </w:rPr>
        <w:t>Natriumcitratdihydrat</w:t>
      </w:r>
      <w:proofErr w:type="spellEnd"/>
    </w:p>
    <w:p w:rsidR="00767E0A" w:rsidRPr="00010ACA" w:rsidRDefault="00767E0A" w:rsidP="00767E0A">
      <w:pPr>
        <w:ind w:left="851"/>
        <w:rPr>
          <w:sz w:val="24"/>
          <w:szCs w:val="24"/>
        </w:rPr>
      </w:pPr>
      <w:r w:rsidRPr="00010ACA">
        <w:rPr>
          <w:sz w:val="24"/>
          <w:szCs w:val="24"/>
        </w:rPr>
        <w:t>Renset vand</w:t>
      </w:r>
    </w:p>
    <w:p w:rsidR="00767E0A" w:rsidRPr="00C84483" w:rsidRDefault="00767E0A" w:rsidP="00767E0A">
      <w:pPr>
        <w:ind w:left="851"/>
        <w:rPr>
          <w:sz w:val="24"/>
          <w:szCs w:val="24"/>
        </w:rPr>
      </w:pPr>
      <w:r w:rsidRPr="00010ACA">
        <w:rPr>
          <w:sz w:val="24"/>
          <w:szCs w:val="24"/>
        </w:rPr>
        <w:t xml:space="preserve">Tutti </w:t>
      </w:r>
      <w:proofErr w:type="spellStart"/>
      <w:r w:rsidRPr="00010ACA">
        <w:rPr>
          <w:sz w:val="24"/>
          <w:szCs w:val="24"/>
        </w:rPr>
        <w:t>frutti</w:t>
      </w:r>
      <w:proofErr w:type="spellEnd"/>
      <w:r w:rsidRPr="00010ACA">
        <w:rPr>
          <w:sz w:val="24"/>
          <w:szCs w:val="24"/>
        </w:rPr>
        <w:t xml:space="preserve"> smag (051880 AP0551) indeholdende aromastoffer, </w:t>
      </w:r>
      <w:proofErr w:type="spellStart"/>
      <w:r w:rsidRPr="00010ACA">
        <w:rPr>
          <w:sz w:val="24"/>
          <w:szCs w:val="24"/>
        </w:rPr>
        <w:t>majsmaltodextrin</w:t>
      </w:r>
      <w:proofErr w:type="spellEnd"/>
      <w:r w:rsidRPr="00010ACA">
        <w:rPr>
          <w:sz w:val="24"/>
          <w:szCs w:val="24"/>
        </w:rPr>
        <w:t>, propylenglycol og alfa</w:t>
      </w:r>
      <w:r w:rsidRPr="00010ACA">
        <w:rPr>
          <w:sz w:val="24"/>
          <w:szCs w:val="24"/>
        </w:rPr>
        <w:noBreakHyphen/>
      </w:r>
      <w:proofErr w:type="spellStart"/>
      <w:r w:rsidRPr="00010ACA">
        <w:rPr>
          <w:sz w:val="24"/>
          <w:szCs w:val="24"/>
        </w:rPr>
        <w:t>tocophenol</w:t>
      </w:r>
      <w:proofErr w:type="spellEnd"/>
      <w:r w:rsidRPr="00010ACA">
        <w:rPr>
          <w:sz w:val="24"/>
          <w:szCs w:val="24"/>
        </w:rPr>
        <w:t>.</w:t>
      </w:r>
    </w:p>
    <w:p w:rsidR="00767E0A" w:rsidRPr="00C84483" w:rsidRDefault="00767E0A" w:rsidP="00767E0A">
      <w:pPr>
        <w:tabs>
          <w:tab w:val="left" w:pos="851"/>
        </w:tabs>
        <w:ind w:left="851"/>
        <w:rPr>
          <w:sz w:val="24"/>
          <w:szCs w:val="24"/>
        </w:rPr>
      </w:pPr>
    </w:p>
    <w:p w:rsidR="00767E0A" w:rsidRPr="00C84483" w:rsidRDefault="00767E0A" w:rsidP="00767E0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6.2</w:t>
      </w:r>
      <w:r w:rsidRPr="00C84483">
        <w:rPr>
          <w:b/>
          <w:sz w:val="24"/>
          <w:szCs w:val="24"/>
        </w:rPr>
        <w:tab/>
        <w:t>Uforligeligheder</w:t>
      </w:r>
    </w:p>
    <w:p w:rsidR="00767E0A" w:rsidRPr="00C84483" w:rsidRDefault="00767E0A" w:rsidP="00767E0A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Ikke relevant.</w:t>
      </w:r>
    </w:p>
    <w:p w:rsidR="00767E0A" w:rsidRPr="00C84483" w:rsidRDefault="00767E0A" w:rsidP="00767E0A">
      <w:pPr>
        <w:tabs>
          <w:tab w:val="left" w:pos="851"/>
        </w:tabs>
        <w:ind w:left="851"/>
        <w:rPr>
          <w:sz w:val="24"/>
          <w:szCs w:val="24"/>
        </w:rPr>
      </w:pPr>
    </w:p>
    <w:p w:rsidR="00767E0A" w:rsidRPr="00C84483" w:rsidRDefault="00767E0A" w:rsidP="00767E0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6.3</w:t>
      </w:r>
      <w:r w:rsidRPr="00C84483">
        <w:rPr>
          <w:b/>
          <w:sz w:val="24"/>
          <w:szCs w:val="24"/>
        </w:rPr>
        <w:tab/>
        <w:t>Opbevaringstid</w:t>
      </w:r>
    </w:p>
    <w:p w:rsidR="00767E0A" w:rsidRDefault="00767E0A" w:rsidP="00767E0A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2 år.</w:t>
      </w:r>
    </w:p>
    <w:p w:rsidR="00767E0A" w:rsidRDefault="00767E0A" w:rsidP="00767E0A">
      <w:pPr>
        <w:tabs>
          <w:tab w:val="left" w:pos="851"/>
        </w:tabs>
        <w:ind w:left="851"/>
        <w:rPr>
          <w:sz w:val="24"/>
          <w:szCs w:val="24"/>
        </w:rPr>
      </w:pPr>
    </w:p>
    <w:p w:rsidR="00767E0A" w:rsidRPr="00C84483" w:rsidRDefault="00767E0A" w:rsidP="00767E0A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Efter første åbning: 21 dage.</w:t>
      </w:r>
    </w:p>
    <w:p w:rsidR="00767E0A" w:rsidRPr="00C84483" w:rsidRDefault="00767E0A" w:rsidP="00767E0A">
      <w:pPr>
        <w:tabs>
          <w:tab w:val="left" w:pos="851"/>
        </w:tabs>
        <w:ind w:left="851"/>
        <w:rPr>
          <w:sz w:val="24"/>
          <w:szCs w:val="24"/>
        </w:rPr>
      </w:pPr>
    </w:p>
    <w:p w:rsidR="00767E0A" w:rsidRPr="00C84483" w:rsidRDefault="00767E0A" w:rsidP="00767E0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6.4</w:t>
      </w:r>
      <w:r w:rsidRPr="00C84483">
        <w:rPr>
          <w:b/>
          <w:sz w:val="24"/>
          <w:szCs w:val="24"/>
        </w:rPr>
        <w:tab/>
        <w:t>Særlige opbevaringsforhold</w:t>
      </w:r>
    </w:p>
    <w:p w:rsidR="00767E0A" w:rsidRPr="00010ACA" w:rsidRDefault="00767E0A" w:rsidP="00767E0A">
      <w:pPr>
        <w:ind w:left="851"/>
        <w:rPr>
          <w:sz w:val="24"/>
          <w:szCs w:val="24"/>
        </w:rPr>
      </w:pPr>
      <w:r w:rsidRPr="00010ACA">
        <w:rPr>
          <w:sz w:val="24"/>
          <w:szCs w:val="24"/>
        </w:rPr>
        <w:t>Dette lægemiddel kræver ingen særlige forholdsregler vedrørende opbevaringen.</w:t>
      </w:r>
    </w:p>
    <w:p w:rsidR="00767E0A" w:rsidRPr="00010ACA" w:rsidRDefault="00767E0A" w:rsidP="00767E0A">
      <w:pPr>
        <w:ind w:left="851"/>
        <w:rPr>
          <w:sz w:val="24"/>
          <w:szCs w:val="24"/>
        </w:rPr>
      </w:pPr>
    </w:p>
    <w:p w:rsidR="00767E0A" w:rsidRPr="00C84483" w:rsidRDefault="00767E0A" w:rsidP="00767E0A">
      <w:pPr>
        <w:ind w:left="851"/>
        <w:rPr>
          <w:sz w:val="24"/>
          <w:szCs w:val="24"/>
        </w:rPr>
      </w:pPr>
      <w:r w:rsidRPr="00010ACA">
        <w:rPr>
          <w:sz w:val="24"/>
          <w:szCs w:val="24"/>
        </w:rPr>
        <w:t>Må ikke opbevares i køleskab eller nedfryses.</w:t>
      </w:r>
    </w:p>
    <w:p w:rsidR="00767E0A" w:rsidRPr="00C84483" w:rsidRDefault="00767E0A" w:rsidP="00767E0A">
      <w:pPr>
        <w:tabs>
          <w:tab w:val="left" w:pos="851"/>
        </w:tabs>
        <w:ind w:left="851"/>
        <w:rPr>
          <w:sz w:val="24"/>
          <w:szCs w:val="24"/>
        </w:rPr>
      </w:pPr>
    </w:p>
    <w:p w:rsidR="00767E0A" w:rsidRPr="00C84483" w:rsidRDefault="00767E0A" w:rsidP="00767E0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6.5</w:t>
      </w:r>
      <w:r w:rsidRPr="00C84483">
        <w:rPr>
          <w:b/>
          <w:sz w:val="24"/>
          <w:szCs w:val="24"/>
        </w:rPr>
        <w:tab/>
        <w:t>Emballagetyper og pakningsstørrelser</w:t>
      </w:r>
    </w:p>
    <w:p w:rsidR="00767E0A" w:rsidRDefault="00AB1748" w:rsidP="006955FE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2D4150">
        <w:rPr>
          <w:sz w:val="24"/>
          <w:szCs w:val="24"/>
        </w:rPr>
        <w:t>226 ml i en f</w:t>
      </w:r>
      <w:r w:rsidR="002D4150" w:rsidRPr="00AB1748">
        <w:rPr>
          <w:sz w:val="24"/>
          <w:szCs w:val="24"/>
        </w:rPr>
        <w:t>laske. Der medfølger en 5 ml måleske.</w:t>
      </w:r>
    </w:p>
    <w:p w:rsidR="00AB1748" w:rsidRPr="00C84483" w:rsidRDefault="00AB1748" w:rsidP="006955FE">
      <w:pPr>
        <w:tabs>
          <w:tab w:val="left" w:pos="851"/>
        </w:tabs>
        <w:rPr>
          <w:sz w:val="24"/>
          <w:szCs w:val="24"/>
        </w:rPr>
      </w:pPr>
      <w:bookmarkStart w:id="1" w:name="_GoBack"/>
      <w:bookmarkEnd w:id="1"/>
    </w:p>
    <w:p w:rsidR="00767E0A" w:rsidRPr="00C84483" w:rsidRDefault="00767E0A" w:rsidP="00767E0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6.6</w:t>
      </w:r>
      <w:r w:rsidRPr="00C84483">
        <w:rPr>
          <w:b/>
          <w:sz w:val="24"/>
          <w:szCs w:val="24"/>
        </w:rPr>
        <w:tab/>
        <w:t>Regler for destruktion og anden håndtering</w:t>
      </w:r>
    </w:p>
    <w:p w:rsidR="00767E0A" w:rsidRPr="00010ACA" w:rsidRDefault="00767E0A" w:rsidP="00767E0A">
      <w:pPr>
        <w:ind w:left="851"/>
        <w:rPr>
          <w:sz w:val="24"/>
          <w:szCs w:val="24"/>
        </w:rPr>
      </w:pPr>
      <w:r w:rsidRPr="00010ACA">
        <w:rPr>
          <w:sz w:val="24"/>
          <w:szCs w:val="24"/>
        </w:rPr>
        <w:t>Må ikke fortyndes.</w:t>
      </w:r>
    </w:p>
    <w:p w:rsidR="00767E0A" w:rsidRPr="00010ACA" w:rsidRDefault="00767E0A" w:rsidP="00767E0A">
      <w:pPr>
        <w:ind w:left="851"/>
        <w:rPr>
          <w:sz w:val="24"/>
          <w:szCs w:val="24"/>
        </w:rPr>
      </w:pPr>
    </w:p>
    <w:p w:rsidR="00767E0A" w:rsidRPr="00C84483" w:rsidRDefault="00767E0A" w:rsidP="00767E0A">
      <w:pPr>
        <w:ind w:left="851"/>
        <w:rPr>
          <w:sz w:val="24"/>
          <w:szCs w:val="24"/>
        </w:rPr>
      </w:pPr>
      <w:r w:rsidRPr="00010ACA">
        <w:rPr>
          <w:sz w:val="24"/>
          <w:szCs w:val="24"/>
        </w:rPr>
        <w:t>Ikke anvendt lægemiddel samt affald heraf skal bortskaffes i henhold til lokale retningslinjer.</w:t>
      </w:r>
    </w:p>
    <w:p w:rsidR="00767E0A" w:rsidRPr="00C84483" w:rsidRDefault="00767E0A" w:rsidP="00767E0A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767E0A" w:rsidRPr="00C84483" w:rsidRDefault="00767E0A" w:rsidP="00767E0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lastRenderedPageBreak/>
        <w:t>7.</w:t>
      </w:r>
      <w:r w:rsidRPr="00C84483">
        <w:rPr>
          <w:b/>
          <w:sz w:val="24"/>
          <w:szCs w:val="24"/>
        </w:rPr>
        <w:tab/>
        <w:t>INDEHAVER AF MARKEDSFØRINGSTILLADELSEN</w:t>
      </w:r>
    </w:p>
    <w:p w:rsidR="00CB4999" w:rsidRPr="002D4150" w:rsidRDefault="00CB4999" w:rsidP="00CB4999">
      <w:pPr>
        <w:ind w:left="851"/>
        <w:rPr>
          <w:sz w:val="24"/>
          <w:szCs w:val="24"/>
        </w:rPr>
      </w:pPr>
      <w:r w:rsidRPr="002D4150">
        <w:rPr>
          <w:sz w:val="24"/>
          <w:szCs w:val="24"/>
        </w:rPr>
        <w:t>Nordic Prime ApS</w:t>
      </w:r>
    </w:p>
    <w:p w:rsidR="00CB4999" w:rsidRPr="002D4150" w:rsidRDefault="00CB4999" w:rsidP="00CB4999">
      <w:pPr>
        <w:ind w:left="851"/>
        <w:rPr>
          <w:sz w:val="24"/>
          <w:szCs w:val="24"/>
        </w:rPr>
      </w:pPr>
      <w:r w:rsidRPr="002D4150">
        <w:rPr>
          <w:sz w:val="24"/>
          <w:szCs w:val="24"/>
        </w:rPr>
        <w:t>Niels Bohrs Vej 6</w:t>
      </w:r>
    </w:p>
    <w:p w:rsidR="00CB4999" w:rsidRPr="002D4150" w:rsidRDefault="00CB4999" w:rsidP="00CB4999">
      <w:pPr>
        <w:ind w:left="851"/>
        <w:rPr>
          <w:sz w:val="24"/>
          <w:szCs w:val="24"/>
        </w:rPr>
      </w:pPr>
      <w:r w:rsidRPr="002D4150">
        <w:rPr>
          <w:sz w:val="24"/>
          <w:szCs w:val="24"/>
        </w:rPr>
        <w:t>6700 Esbjerg</w:t>
      </w:r>
    </w:p>
    <w:p w:rsidR="00FC1836" w:rsidRPr="00C84483" w:rsidRDefault="00FC1836" w:rsidP="00FC1836">
      <w:pPr>
        <w:tabs>
          <w:tab w:val="left" w:pos="851"/>
        </w:tabs>
        <w:ind w:left="851"/>
        <w:rPr>
          <w:sz w:val="24"/>
          <w:szCs w:val="24"/>
        </w:rPr>
      </w:pPr>
    </w:p>
    <w:p w:rsidR="00767E0A" w:rsidRPr="00C84483" w:rsidRDefault="00767E0A" w:rsidP="00767E0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8.</w:t>
      </w:r>
      <w:r w:rsidRPr="00C84483">
        <w:rPr>
          <w:b/>
          <w:sz w:val="24"/>
          <w:szCs w:val="24"/>
        </w:rPr>
        <w:tab/>
        <w:t>MARKEDSFØRINGSTILLADELSESNUMMER (NUMRE)</w:t>
      </w:r>
    </w:p>
    <w:p w:rsidR="00767E0A" w:rsidRDefault="00CB4999" w:rsidP="004C3126">
      <w:pPr>
        <w:tabs>
          <w:tab w:val="left" w:pos="851"/>
        </w:tabs>
        <w:ind w:left="851"/>
        <w:rPr>
          <w:sz w:val="24"/>
          <w:szCs w:val="24"/>
        </w:rPr>
      </w:pPr>
      <w:r w:rsidRPr="00CB4999">
        <w:rPr>
          <w:sz w:val="24"/>
          <w:szCs w:val="24"/>
        </w:rPr>
        <w:t>73368</w:t>
      </w:r>
    </w:p>
    <w:p w:rsidR="00767E0A" w:rsidRPr="00C84483" w:rsidRDefault="00767E0A" w:rsidP="00767E0A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767E0A" w:rsidRPr="00C84483" w:rsidRDefault="00767E0A" w:rsidP="00767E0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9.</w:t>
      </w:r>
      <w:r w:rsidRPr="00C84483">
        <w:rPr>
          <w:b/>
          <w:sz w:val="24"/>
          <w:szCs w:val="24"/>
        </w:rPr>
        <w:tab/>
        <w:t>DATO FOR FØRSTE MARKEDSFØRINGSTILLADELSE</w:t>
      </w:r>
    </w:p>
    <w:p w:rsidR="00767E0A" w:rsidRPr="00C84483" w:rsidRDefault="00124B89" w:rsidP="00767E0A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1. juli 2025</w:t>
      </w:r>
    </w:p>
    <w:p w:rsidR="00767E0A" w:rsidRPr="00C84483" w:rsidRDefault="00767E0A" w:rsidP="00767E0A">
      <w:pPr>
        <w:tabs>
          <w:tab w:val="left" w:pos="851"/>
        </w:tabs>
        <w:ind w:left="851"/>
        <w:rPr>
          <w:sz w:val="24"/>
          <w:szCs w:val="24"/>
        </w:rPr>
      </w:pPr>
    </w:p>
    <w:p w:rsidR="00767E0A" w:rsidRPr="00C84483" w:rsidRDefault="00767E0A" w:rsidP="00767E0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10.</w:t>
      </w:r>
      <w:r w:rsidRPr="00C84483">
        <w:rPr>
          <w:b/>
          <w:sz w:val="24"/>
          <w:szCs w:val="24"/>
        </w:rPr>
        <w:tab/>
        <w:t>DATO FOR ÆNDRING AF TEKSTEN</w:t>
      </w:r>
    </w:p>
    <w:p w:rsidR="00767E0A" w:rsidRPr="00FA7C68" w:rsidRDefault="00124B89" w:rsidP="0007216C">
      <w:pPr>
        <w:ind w:firstLine="851"/>
      </w:pPr>
      <w:r>
        <w:rPr>
          <w:sz w:val="24"/>
          <w:szCs w:val="24"/>
        </w:rPr>
        <w:t>-</w:t>
      </w:r>
    </w:p>
    <w:p w:rsidR="009260DE" w:rsidRPr="00767E0A" w:rsidRDefault="009260DE" w:rsidP="00767E0A"/>
    <w:sectPr w:rsidR="009260DE" w:rsidRPr="00767E0A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132" w:rsidRDefault="001F6132">
      <w:r>
        <w:separator/>
      </w:r>
    </w:p>
  </w:endnote>
  <w:endnote w:type="continuationSeparator" w:id="0">
    <w:p w:rsidR="001F6132" w:rsidRDefault="001F6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E571E7" w:rsidRDefault="00A47A10" w:rsidP="00C42586">
    <w:pPr>
      <w:pStyle w:val="Sidefod"/>
      <w:tabs>
        <w:tab w:val="clear" w:pos="4819"/>
        <w:tab w:val="left" w:pos="8505"/>
      </w:tabs>
      <w:rPr>
        <w:i/>
        <w:sz w:val="18"/>
        <w:szCs w:val="18"/>
        <w:lang w:val="en-US"/>
      </w:rPr>
    </w:pPr>
    <w:r w:rsidRPr="00E571E7">
      <w:rPr>
        <w:i/>
        <w:sz w:val="18"/>
        <w:szCs w:val="18"/>
        <w:lang w:val="en-US"/>
      </w:rPr>
      <w:t xml:space="preserve">Atovaquone </w:t>
    </w:r>
    <w:r w:rsidR="00E571E7" w:rsidRPr="00E571E7">
      <w:rPr>
        <w:i/>
        <w:sz w:val="18"/>
        <w:szCs w:val="18"/>
        <w:lang w:val="en-US"/>
      </w:rPr>
      <w:t>Nordic Prime (Nordic Prime)</w:t>
    </w:r>
    <w:r w:rsidRPr="00E571E7">
      <w:rPr>
        <w:i/>
        <w:sz w:val="18"/>
        <w:szCs w:val="18"/>
        <w:lang w:val="en-US"/>
      </w:rPr>
      <w:t>, oral suspension 150 mg-ml</w:t>
    </w:r>
    <w:r w:rsidR="000259B9" w:rsidRPr="00E571E7">
      <w:rPr>
        <w:i/>
        <w:sz w:val="18"/>
        <w:szCs w:val="18"/>
        <w:lang w:val="en-US"/>
      </w:rPr>
      <w:tab/>
      <w:t xml:space="preserve">Side </w:t>
    </w:r>
    <w:r w:rsidR="00782AF4" w:rsidRPr="00B373D7">
      <w:rPr>
        <w:rStyle w:val="Sidetal"/>
        <w:i/>
        <w:sz w:val="18"/>
        <w:szCs w:val="18"/>
      </w:rPr>
      <w:fldChar w:fldCharType="begin"/>
    </w:r>
    <w:r w:rsidR="000259B9" w:rsidRPr="00E571E7">
      <w:rPr>
        <w:rStyle w:val="Sidetal"/>
        <w:i/>
        <w:sz w:val="18"/>
        <w:szCs w:val="18"/>
        <w:lang w:val="en-US"/>
      </w:rPr>
      <w:instrText xml:space="preserve"> PAGE </w:instrText>
    </w:r>
    <w:r w:rsidR="00782AF4" w:rsidRPr="00B373D7">
      <w:rPr>
        <w:rStyle w:val="Sidetal"/>
        <w:i/>
        <w:sz w:val="18"/>
        <w:szCs w:val="18"/>
      </w:rPr>
      <w:fldChar w:fldCharType="separate"/>
    </w:r>
    <w:r w:rsidR="00C60CCD" w:rsidRPr="00E571E7">
      <w:rPr>
        <w:rStyle w:val="Sidetal"/>
        <w:i/>
        <w:noProof/>
        <w:sz w:val="18"/>
        <w:szCs w:val="18"/>
        <w:lang w:val="en-US"/>
      </w:rPr>
      <w:t>3</w:t>
    </w:r>
    <w:r w:rsidR="00782AF4" w:rsidRPr="00B373D7">
      <w:rPr>
        <w:rStyle w:val="Sidetal"/>
        <w:i/>
        <w:sz w:val="18"/>
        <w:szCs w:val="18"/>
      </w:rPr>
      <w:fldChar w:fldCharType="end"/>
    </w:r>
    <w:r w:rsidR="000259B9" w:rsidRPr="00E571E7">
      <w:rPr>
        <w:rStyle w:val="Sidetal"/>
        <w:i/>
        <w:sz w:val="18"/>
        <w:szCs w:val="18"/>
        <w:lang w:val="en-US"/>
      </w:rPr>
      <w:t xml:space="preserve"> </w:t>
    </w:r>
    <w:proofErr w:type="spellStart"/>
    <w:r w:rsidR="000259B9" w:rsidRPr="00E571E7">
      <w:rPr>
        <w:rStyle w:val="Sidetal"/>
        <w:i/>
        <w:sz w:val="18"/>
        <w:szCs w:val="18"/>
        <w:lang w:val="en-US"/>
      </w:rPr>
      <w:t>af</w:t>
    </w:r>
    <w:proofErr w:type="spellEnd"/>
    <w:r w:rsidR="000259B9" w:rsidRPr="00E571E7">
      <w:rPr>
        <w:rStyle w:val="Sidetal"/>
        <w:i/>
        <w:sz w:val="18"/>
        <w:szCs w:val="18"/>
        <w:lang w:val="en-US"/>
      </w:rPr>
      <w:t xml:space="preserve"> </w:t>
    </w:r>
    <w:r w:rsidR="00782AF4" w:rsidRPr="00B373D7">
      <w:rPr>
        <w:rStyle w:val="Sidetal"/>
        <w:i/>
        <w:sz w:val="18"/>
        <w:szCs w:val="18"/>
      </w:rPr>
      <w:fldChar w:fldCharType="begin"/>
    </w:r>
    <w:r w:rsidR="000259B9" w:rsidRPr="00E571E7">
      <w:rPr>
        <w:rStyle w:val="Sidetal"/>
        <w:i/>
        <w:sz w:val="18"/>
        <w:szCs w:val="18"/>
        <w:lang w:val="en-US"/>
      </w:rPr>
      <w:instrText xml:space="preserve"> NUMPAGES </w:instrText>
    </w:r>
    <w:r w:rsidR="00782AF4" w:rsidRPr="00B373D7">
      <w:rPr>
        <w:rStyle w:val="Sidetal"/>
        <w:i/>
        <w:sz w:val="18"/>
        <w:szCs w:val="18"/>
      </w:rPr>
      <w:fldChar w:fldCharType="separate"/>
    </w:r>
    <w:r w:rsidR="00C60CCD" w:rsidRPr="00E571E7">
      <w:rPr>
        <w:rStyle w:val="Sidetal"/>
        <w:i/>
        <w:noProof/>
        <w:sz w:val="18"/>
        <w:szCs w:val="18"/>
        <w:lang w:val="en-US"/>
      </w:rPr>
      <w:t>3</w:t>
    </w:r>
    <w:r w:rsidR="00782AF4"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132" w:rsidRDefault="001F6132">
      <w:r>
        <w:separator/>
      </w:r>
    </w:p>
  </w:footnote>
  <w:footnote w:type="continuationSeparator" w:id="0">
    <w:p w:rsidR="001F6132" w:rsidRDefault="001F6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E0A"/>
    <w:rsid w:val="00005FF0"/>
    <w:rsid w:val="000259B9"/>
    <w:rsid w:val="00041491"/>
    <w:rsid w:val="00050D16"/>
    <w:rsid w:val="0007216C"/>
    <w:rsid w:val="00074F2A"/>
    <w:rsid w:val="000A1CA8"/>
    <w:rsid w:val="000A466B"/>
    <w:rsid w:val="000B058C"/>
    <w:rsid w:val="000E4EE6"/>
    <w:rsid w:val="00105551"/>
    <w:rsid w:val="00124B89"/>
    <w:rsid w:val="001454E2"/>
    <w:rsid w:val="001A2622"/>
    <w:rsid w:val="001F6132"/>
    <w:rsid w:val="00206CE8"/>
    <w:rsid w:val="0021526C"/>
    <w:rsid w:val="002559E0"/>
    <w:rsid w:val="00283A2B"/>
    <w:rsid w:val="002B30AD"/>
    <w:rsid w:val="002C2C01"/>
    <w:rsid w:val="002D4150"/>
    <w:rsid w:val="002F435F"/>
    <w:rsid w:val="0034506C"/>
    <w:rsid w:val="00364070"/>
    <w:rsid w:val="003A29AE"/>
    <w:rsid w:val="003A32D7"/>
    <w:rsid w:val="003B4074"/>
    <w:rsid w:val="003C769A"/>
    <w:rsid w:val="003D12CB"/>
    <w:rsid w:val="003F1838"/>
    <w:rsid w:val="0045746C"/>
    <w:rsid w:val="0049104B"/>
    <w:rsid w:val="004C3126"/>
    <w:rsid w:val="004E3B12"/>
    <w:rsid w:val="004E509B"/>
    <w:rsid w:val="00532310"/>
    <w:rsid w:val="00560350"/>
    <w:rsid w:val="00560ECC"/>
    <w:rsid w:val="00565F0F"/>
    <w:rsid w:val="00594A86"/>
    <w:rsid w:val="00596D86"/>
    <w:rsid w:val="00637F5A"/>
    <w:rsid w:val="006560B1"/>
    <w:rsid w:val="006756DD"/>
    <w:rsid w:val="0068159B"/>
    <w:rsid w:val="006955FE"/>
    <w:rsid w:val="00737275"/>
    <w:rsid w:val="00740EEC"/>
    <w:rsid w:val="00747B13"/>
    <w:rsid w:val="00753513"/>
    <w:rsid w:val="00760A7E"/>
    <w:rsid w:val="00767E0A"/>
    <w:rsid w:val="0078011A"/>
    <w:rsid w:val="00782AF4"/>
    <w:rsid w:val="00790EE7"/>
    <w:rsid w:val="007B6649"/>
    <w:rsid w:val="0081546F"/>
    <w:rsid w:val="0082576E"/>
    <w:rsid w:val="00857F82"/>
    <w:rsid w:val="00907F75"/>
    <w:rsid w:val="009260DE"/>
    <w:rsid w:val="0093258A"/>
    <w:rsid w:val="009847C5"/>
    <w:rsid w:val="009C7BA3"/>
    <w:rsid w:val="009D1F5A"/>
    <w:rsid w:val="009D4CCA"/>
    <w:rsid w:val="009E6F2B"/>
    <w:rsid w:val="00A47A10"/>
    <w:rsid w:val="00AB1748"/>
    <w:rsid w:val="00B003BF"/>
    <w:rsid w:val="00B373D7"/>
    <w:rsid w:val="00BB5C50"/>
    <w:rsid w:val="00BD4B97"/>
    <w:rsid w:val="00C052C7"/>
    <w:rsid w:val="00C36276"/>
    <w:rsid w:val="00C42586"/>
    <w:rsid w:val="00C60CCD"/>
    <w:rsid w:val="00C84483"/>
    <w:rsid w:val="00C95551"/>
    <w:rsid w:val="00CB20D7"/>
    <w:rsid w:val="00CB4999"/>
    <w:rsid w:val="00D020B0"/>
    <w:rsid w:val="00D11748"/>
    <w:rsid w:val="00D2485F"/>
    <w:rsid w:val="00D366CF"/>
    <w:rsid w:val="00E108AA"/>
    <w:rsid w:val="00E31812"/>
    <w:rsid w:val="00E3749A"/>
    <w:rsid w:val="00E571E7"/>
    <w:rsid w:val="00E7437F"/>
    <w:rsid w:val="00E865B8"/>
    <w:rsid w:val="00EC0B9B"/>
    <w:rsid w:val="00ED5E9F"/>
    <w:rsid w:val="00F66D4F"/>
    <w:rsid w:val="00FB6D01"/>
    <w:rsid w:val="00FC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57241653-65D9-419D-B227-71F513B49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styleId="Hyperlink">
    <w:name w:val="Hyperlink"/>
    <w:basedOn w:val="Standardskrifttypeiafsnit"/>
    <w:uiPriority w:val="99"/>
    <w:unhideWhenUsed/>
    <w:rsid w:val="00857F8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57F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2330</Words>
  <Characters>14842</Characters>
  <Application>Microsoft Office Word</Application>
  <DocSecurity>0</DocSecurity>
  <Lines>123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Heltoft</dc:creator>
  <cp:keywords/>
  <dc:description>2025023196_x000d_
Nyt PI SPC</dc:description>
  <cp:lastModifiedBy>Karen Heltoft</cp:lastModifiedBy>
  <cp:revision>12</cp:revision>
  <cp:lastPrinted>2012-08-22T08:53:00Z</cp:lastPrinted>
  <dcterms:created xsi:type="dcterms:W3CDTF">2025-07-01T06:43:00Z</dcterms:created>
  <dcterms:modified xsi:type="dcterms:W3CDTF">2025-07-01T10:58:00Z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