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1566D" w:rsidRDefault="00F1566D" w:rsidP="00F1566D">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C3B01">
        <w:fldChar w:fldCharType="begin"/>
      </w:r>
      <w:r w:rsidR="002C3B01">
        <w:instrText xml:space="preserve"> INCLUDEPICTURE  "cid:image004.jpg@01D117E9.E5553340" \* MERGEFORMATINET </w:instrText>
      </w:r>
      <w:r w:rsidR="002C3B01">
        <w:fldChar w:fldCharType="separate"/>
      </w:r>
      <w:r w:rsidR="000C418F">
        <w:fldChar w:fldCharType="begin"/>
      </w:r>
      <w:r w:rsidR="000C418F">
        <w:instrText xml:space="preserve"> INCLUDEPICTURE  "cid:image004.jpg@01D117E9.E5553340" \* MERGEFORMATINET </w:instrText>
      </w:r>
      <w:r w:rsidR="000C418F">
        <w:fldChar w:fldCharType="separate"/>
      </w:r>
      <w:r w:rsidR="00235EC2">
        <w:fldChar w:fldCharType="begin"/>
      </w:r>
      <w:r w:rsidR="00235EC2">
        <w:instrText xml:space="preserve"> </w:instrText>
      </w:r>
      <w:r w:rsidR="00235EC2">
        <w:instrText>INCLUDEPICTURE  "cid:image004.jpg@01D117E9.E5553340" \* MERGEFORMATINET</w:instrText>
      </w:r>
      <w:r w:rsidR="00235EC2">
        <w:instrText xml:space="preserve"> </w:instrText>
      </w:r>
      <w:r w:rsidR="00235EC2">
        <w:fldChar w:fldCharType="separate"/>
      </w:r>
      <w:r w:rsidR="00235E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35EC2">
        <w:fldChar w:fldCharType="end"/>
      </w:r>
      <w:r w:rsidR="000C418F">
        <w:fldChar w:fldCharType="end"/>
      </w:r>
      <w:r w:rsidR="002C3B01">
        <w:fldChar w:fldCharType="end"/>
      </w:r>
      <w:r>
        <w:fldChar w:fldCharType="end"/>
      </w:r>
      <w:r>
        <w:fldChar w:fldCharType="end"/>
      </w:r>
      <w:r>
        <w:fldChar w:fldCharType="end"/>
      </w:r>
      <w:r>
        <w:fldChar w:fldCharType="end"/>
      </w:r>
      <w:r>
        <w:fldChar w:fldCharType="end"/>
      </w:r>
    </w:p>
    <w:p w:rsidR="00F1566D" w:rsidRDefault="00F1566D" w:rsidP="00F1566D">
      <w:pPr>
        <w:pStyle w:val="Titel"/>
        <w:tabs>
          <w:tab w:val="right" w:pos="9356"/>
        </w:tabs>
        <w:jc w:val="left"/>
        <w:rPr>
          <w:b w:val="0"/>
          <w:sz w:val="23"/>
          <w:lang w:eastAsia="en-US"/>
        </w:rPr>
      </w:pPr>
      <w:r>
        <w:rPr>
          <w:b w:val="0"/>
          <w:sz w:val="23"/>
          <w:lang w:eastAsia="en-US"/>
        </w:rPr>
        <w:tab/>
      </w:r>
    </w:p>
    <w:p w:rsidR="00F1566D" w:rsidRPr="00907F75" w:rsidRDefault="00F5654D" w:rsidP="00F1566D">
      <w:pPr>
        <w:pStyle w:val="Titel"/>
        <w:tabs>
          <w:tab w:val="right" w:pos="9356"/>
        </w:tabs>
        <w:jc w:val="right"/>
        <w:rPr>
          <w:b w:val="0"/>
          <w:sz w:val="23"/>
          <w:lang w:eastAsia="en-US"/>
        </w:rPr>
      </w:pPr>
      <w:r>
        <w:rPr>
          <w:szCs w:val="24"/>
        </w:rPr>
        <w:t>2</w:t>
      </w:r>
      <w:r w:rsidR="00235EC2">
        <w:rPr>
          <w:szCs w:val="24"/>
        </w:rPr>
        <w:t>8</w:t>
      </w:r>
      <w:r>
        <w:rPr>
          <w:szCs w:val="24"/>
        </w:rPr>
        <w:t>. januar 2022</w:t>
      </w:r>
    </w:p>
    <w:p w:rsidR="00F1566D" w:rsidRDefault="00F1566D" w:rsidP="00F1566D">
      <w:pPr>
        <w:pStyle w:val="Titel"/>
        <w:jc w:val="left"/>
        <w:rPr>
          <w:b w:val="0"/>
        </w:rPr>
      </w:pPr>
    </w:p>
    <w:p w:rsidR="00F1566D" w:rsidRDefault="00F1566D" w:rsidP="00F1566D">
      <w:pPr>
        <w:rPr>
          <w:b/>
          <w:sz w:val="24"/>
          <w:szCs w:val="24"/>
        </w:rPr>
      </w:pPr>
    </w:p>
    <w:p w:rsidR="00F1566D" w:rsidRPr="00EC0B9B" w:rsidRDefault="00F1566D" w:rsidP="00F1566D">
      <w:pPr>
        <w:jc w:val="center"/>
        <w:rPr>
          <w:b/>
          <w:sz w:val="24"/>
          <w:szCs w:val="24"/>
        </w:rPr>
      </w:pPr>
      <w:r w:rsidRPr="00EC0B9B">
        <w:rPr>
          <w:b/>
          <w:sz w:val="24"/>
          <w:szCs w:val="24"/>
        </w:rPr>
        <w:t>PRODUKTRESUMÉ</w:t>
      </w:r>
    </w:p>
    <w:p w:rsidR="00F1566D" w:rsidRPr="00EC0B9B" w:rsidRDefault="00F1566D" w:rsidP="00F1566D">
      <w:pPr>
        <w:jc w:val="center"/>
        <w:rPr>
          <w:b/>
          <w:sz w:val="24"/>
          <w:szCs w:val="24"/>
        </w:rPr>
      </w:pPr>
    </w:p>
    <w:p w:rsidR="00F1566D" w:rsidRPr="00EC0B9B" w:rsidRDefault="00F1566D" w:rsidP="00F1566D">
      <w:pPr>
        <w:jc w:val="center"/>
        <w:rPr>
          <w:b/>
          <w:sz w:val="24"/>
          <w:szCs w:val="24"/>
        </w:rPr>
      </w:pPr>
      <w:r w:rsidRPr="00EC0B9B">
        <w:rPr>
          <w:b/>
          <w:sz w:val="24"/>
          <w:szCs w:val="24"/>
        </w:rPr>
        <w:t>for</w:t>
      </w:r>
    </w:p>
    <w:p w:rsidR="00F1566D" w:rsidRPr="00EC0B9B" w:rsidRDefault="00F1566D" w:rsidP="00F1566D">
      <w:pPr>
        <w:jc w:val="center"/>
        <w:rPr>
          <w:b/>
          <w:sz w:val="24"/>
          <w:szCs w:val="24"/>
        </w:rPr>
      </w:pPr>
    </w:p>
    <w:p w:rsidR="00F1566D" w:rsidRPr="0049104B" w:rsidRDefault="00F1566D" w:rsidP="00F1566D">
      <w:pPr>
        <w:jc w:val="center"/>
        <w:rPr>
          <w:b/>
          <w:sz w:val="24"/>
          <w:szCs w:val="24"/>
        </w:rPr>
      </w:pPr>
      <w:proofErr w:type="spellStart"/>
      <w:r>
        <w:rPr>
          <w:b/>
          <w:sz w:val="24"/>
          <w:szCs w:val="24"/>
        </w:rPr>
        <w:t>Atovaquone</w:t>
      </w:r>
      <w:proofErr w:type="spellEnd"/>
      <w:r>
        <w:rPr>
          <w:b/>
          <w:sz w:val="24"/>
          <w:szCs w:val="24"/>
        </w:rPr>
        <w:t>/</w:t>
      </w:r>
      <w:proofErr w:type="spellStart"/>
      <w:r>
        <w:rPr>
          <w:b/>
          <w:sz w:val="24"/>
          <w:szCs w:val="24"/>
        </w:rPr>
        <w:t>Proguanil</w:t>
      </w:r>
      <w:proofErr w:type="spellEnd"/>
      <w:r>
        <w:rPr>
          <w:b/>
          <w:sz w:val="24"/>
          <w:szCs w:val="24"/>
        </w:rPr>
        <w:t xml:space="preserve"> ”</w:t>
      </w:r>
      <w:proofErr w:type="spellStart"/>
      <w:r>
        <w:rPr>
          <w:b/>
          <w:sz w:val="24"/>
          <w:szCs w:val="24"/>
        </w:rPr>
        <w:t>ratiopharm</w:t>
      </w:r>
      <w:proofErr w:type="spellEnd"/>
      <w:r>
        <w:rPr>
          <w:b/>
          <w:sz w:val="24"/>
          <w:szCs w:val="24"/>
        </w:rPr>
        <w:t>”, filmovertrukne tabletter</w:t>
      </w:r>
    </w:p>
    <w:p w:rsidR="00F1566D" w:rsidRPr="00EC0B9B" w:rsidRDefault="00F1566D" w:rsidP="00F1566D">
      <w:pPr>
        <w:jc w:val="both"/>
        <w:rPr>
          <w:sz w:val="24"/>
          <w:szCs w:val="24"/>
        </w:rPr>
      </w:pPr>
    </w:p>
    <w:p w:rsidR="00F1566D" w:rsidRPr="00247B81" w:rsidRDefault="00F1566D" w:rsidP="00F1566D">
      <w:pPr>
        <w:ind w:left="851" w:hanging="851"/>
        <w:jc w:val="both"/>
        <w:rPr>
          <w:sz w:val="24"/>
          <w:szCs w:val="24"/>
        </w:rPr>
      </w:pPr>
    </w:p>
    <w:p w:rsidR="00F1566D" w:rsidRPr="00247B81" w:rsidRDefault="00F1566D" w:rsidP="00F1566D">
      <w:pPr>
        <w:ind w:left="851" w:hanging="851"/>
        <w:rPr>
          <w:b/>
          <w:sz w:val="24"/>
          <w:szCs w:val="24"/>
        </w:rPr>
      </w:pPr>
      <w:r w:rsidRPr="00247B81">
        <w:rPr>
          <w:b/>
          <w:sz w:val="24"/>
          <w:szCs w:val="24"/>
        </w:rPr>
        <w:t>0.</w:t>
      </w:r>
      <w:r w:rsidRPr="00247B81">
        <w:rPr>
          <w:b/>
          <w:sz w:val="24"/>
          <w:szCs w:val="24"/>
        </w:rPr>
        <w:tab/>
        <w:t>D.SP.NR.</w:t>
      </w:r>
    </w:p>
    <w:p w:rsidR="00F1566D" w:rsidRPr="00247B81" w:rsidRDefault="00F1566D" w:rsidP="00F1566D">
      <w:pPr>
        <w:ind w:left="851" w:hanging="851"/>
        <w:rPr>
          <w:sz w:val="24"/>
          <w:szCs w:val="24"/>
        </w:rPr>
      </w:pPr>
      <w:r w:rsidRPr="00247B81">
        <w:rPr>
          <w:sz w:val="24"/>
          <w:szCs w:val="24"/>
        </w:rPr>
        <w:tab/>
        <w:t>28327</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1.</w:t>
      </w:r>
      <w:r w:rsidRPr="00247B81">
        <w:rPr>
          <w:b/>
          <w:sz w:val="24"/>
          <w:szCs w:val="24"/>
        </w:rPr>
        <w:tab/>
        <w:t>LÆGEMIDLETS NAVN</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proofErr w:type="spellStart"/>
      <w:r w:rsidRPr="00247B81">
        <w:rPr>
          <w:sz w:val="24"/>
          <w:szCs w:val="24"/>
        </w:rPr>
        <w:t>ratiopharm</w:t>
      </w:r>
      <w:proofErr w:type="spellEnd"/>
      <w:r w:rsidRPr="00247B81">
        <w:rPr>
          <w:sz w:val="24"/>
          <w:szCs w:val="24"/>
        </w:rPr>
        <w:t>”</w:t>
      </w:r>
    </w:p>
    <w:p w:rsidR="00F1566D" w:rsidRPr="00247B81" w:rsidRDefault="00F1566D" w:rsidP="00F1566D">
      <w:pPr>
        <w:ind w:left="851" w:hanging="851"/>
        <w:rPr>
          <w:sz w:val="24"/>
          <w:szCs w:val="24"/>
        </w:rPr>
      </w:pPr>
      <w:r w:rsidRPr="00247B81">
        <w:rPr>
          <w:sz w:val="24"/>
          <w:szCs w:val="24"/>
        </w:rPr>
        <w:tab/>
      </w:r>
    </w:p>
    <w:p w:rsidR="00F1566D" w:rsidRPr="00247B81" w:rsidRDefault="00F1566D" w:rsidP="00F1566D">
      <w:pPr>
        <w:ind w:left="851" w:hanging="851"/>
        <w:rPr>
          <w:b/>
          <w:sz w:val="24"/>
          <w:szCs w:val="24"/>
        </w:rPr>
      </w:pPr>
      <w:r w:rsidRPr="00247B81">
        <w:rPr>
          <w:b/>
          <w:sz w:val="24"/>
          <w:szCs w:val="24"/>
        </w:rPr>
        <w:t>2.</w:t>
      </w:r>
      <w:r w:rsidRPr="00247B81">
        <w:rPr>
          <w:b/>
          <w:sz w:val="24"/>
          <w:szCs w:val="24"/>
        </w:rPr>
        <w:tab/>
        <w:t>KVALITATIV OG KVANTITATIV SAMMENSÆTNING</w:t>
      </w:r>
    </w:p>
    <w:p w:rsidR="00F1566D" w:rsidRPr="00247B81" w:rsidRDefault="00F1566D" w:rsidP="00F1566D">
      <w:pPr>
        <w:ind w:left="851" w:hanging="851"/>
        <w:rPr>
          <w:sz w:val="24"/>
          <w:szCs w:val="24"/>
        </w:rPr>
      </w:pPr>
      <w:r w:rsidRPr="00247B81">
        <w:rPr>
          <w:sz w:val="24"/>
          <w:szCs w:val="24"/>
        </w:rPr>
        <w:tab/>
        <w:t xml:space="preserve">Hver tablet indeholder: </w:t>
      </w:r>
      <w:r>
        <w:rPr>
          <w:sz w:val="24"/>
          <w:szCs w:val="24"/>
        </w:rPr>
        <w:tab/>
      </w:r>
      <w:proofErr w:type="spellStart"/>
      <w:r>
        <w:rPr>
          <w:sz w:val="24"/>
          <w:szCs w:val="24"/>
        </w:rPr>
        <w:t>A</w:t>
      </w:r>
      <w:r w:rsidRPr="00247B81">
        <w:rPr>
          <w:sz w:val="24"/>
          <w:szCs w:val="24"/>
        </w:rPr>
        <w:t>tovaquon</w:t>
      </w:r>
      <w:proofErr w:type="spellEnd"/>
      <w:r w:rsidRPr="00247B81">
        <w:rPr>
          <w:sz w:val="24"/>
          <w:szCs w:val="24"/>
        </w:rPr>
        <w:t xml:space="preserve"> 250 mg.</w:t>
      </w:r>
    </w:p>
    <w:p w:rsidR="00F1566D" w:rsidRPr="00247B81" w:rsidRDefault="00F1566D" w:rsidP="00F1566D">
      <w:pPr>
        <w:ind w:left="851" w:hanging="851"/>
        <w:rPr>
          <w:sz w:val="24"/>
          <w:szCs w:val="24"/>
        </w:rPr>
      </w:pPr>
      <w:r w:rsidRPr="00247B81">
        <w:rPr>
          <w:sz w:val="24"/>
          <w:szCs w:val="24"/>
        </w:rPr>
        <w:tab/>
      </w:r>
      <w:r>
        <w:rPr>
          <w:sz w:val="24"/>
          <w:szCs w:val="24"/>
        </w:rPr>
        <w:tab/>
      </w:r>
      <w:r>
        <w:rPr>
          <w:sz w:val="24"/>
          <w:szCs w:val="24"/>
        </w:rPr>
        <w:tab/>
      </w:r>
      <w:r>
        <w:rPr>
          <w:sz w:val="24"/>
          <w:szCs w:val="24"/>
        </w:rPr>
        <w:tab/>
      </w:r>
      <w:proofErr w:type="spellStart"/>
      <w:r w:rsidRPr="00247B81">
        <w:rPr>
          <w:sz w:val="24"/>
          <w:szCs w:val="24"/>
        </w:rPr>
        <w:t>Proguanilhydrochlorid</w:t>
      </w:r>
      <w:proofErr w:type="spellEnd"/>
      <w:r w:rsidRPr="00247B81">
        <w:rPr>
          <w:sz w:val="24"/>
          <w:szCs w:val="24"/>
        </w:rPr>
        <w:t xml:space="preserve"> 100 mg.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Alle hjælpestoffer er anført under pkt. 6.1.</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3.</w:t>
      </w:r>
      <w:r w:rsidRPr="00247B81">
        <w:rPr>
          <w:b/>
          <w:sz w:val="24"/>
          <w:szCs w:val="24"/>
        </w:rPr>
        <w:tab/>
        <w:t>LÆGEMIDDELFORM</w:t>
      </w:r>
    </w:p>
    <w:p w:rsidR="00F1566D" w:rsidRPr="00247B81" w:rsidRDefault="00F1566D" w:rsidP="00F1566D">
      <w:pPr>
        <w:ind w:left="851" w:hanging="851"/>
        <w:rPr>
          <w:sz w:val="24"/>
          <w:szCs w:val="24"/>
        </w:rPr>
      </w:pPr>
      <w:r w:rsidRPr="00247B81">
        <w:rPr>
          <w:sz w:val="24"/>
          <w:szCs w:val="24"/>
        </w:rPr>
        <w:tab/>
        <w:t>Filmovertrukne tabletter.</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Lyserøde, runde, </w:t>
      </w:r>
      <w:proofErr w:type="spellStart"/>
      <w:r w:rsidRPr="00247B81">
        <w:rPr>
          <w:sz w:val="24"/>
          <w:szCs w:val="24"/>
        </w:rPr>
        <w:t>bikonvekse</w:t>
      </w:r>
      <w:proofErr w:type="spellEnd"/>
      <w:r w:rsidRPr="00247B81">
        <w:rPr>
          <w:sz w:val="24"/>
          <w:szCs w:val="24"/>
        </w:rPr>
        <w:t xml:space="preserve"> filmovertrukne tabletter, præget med ”H” på den ene side og ”175” på den anden side. Tabletterne har en diameter på 10,90-11,30 mm.</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w:t>
      </w:r>
      <w:r w:rsidRPr="00247B81">
        <w:rPr>
          <w:b/>
          <w:sz w:val="24"/>
          <w:szCs w:val="24"/>
        </w:rPr>
        <w:tab/>
        <w:t>KLINISKE OPLYSNINGER</w:t>
      </w:r>
    </w:p>
    <w:p w:rsidR="00F1566D" w:rsidRPr="00247B81" w:rsidRDefault="00F1566D" w:rsidP="00F1566D">
      <w:pPr>
        <w:ind w:left="851" w:hanging="851"/>
        <w:rPr>
          <w:b/>
          <w:sz w:val="24"/>
          <w:szCs w:val="24"/>
        </w:rPr>
      </w:pPr>
    </w:p>
    <w:p w:rsidR="00F1566D" w:rsidRPr="00247B81" w:rsidRDefault="00F1566D" w:rsidP="00F1566D">
      <w:pPr>
        <w:ind w:left="851" w:hanging="851"/>
        <w:rPr>
          <w:b/>
          <w:sz w:val="24"/>
          <w:szCs w:val="24"/>
          <w:u w:val="single"/>
        </w:rPr>
      </w:pPr>
      <w:r w:rsidRPr="00247B81">
        <w:rPr>
          <w:b/>
          <w:sz w:val="24"/>
          <w:szCs w:val="24"/>
        </w:rPr>
        <w:t>4.1</w:t>
      </w:r>
      <w:r w:rsidRPr="00247B81">
        <w:rPr>
          <w:b/>
          <w:sz w:val="24"/>
          <w:szCs w:val="24"/>
        </w:rPr>
        <w:tab/>
        <w:t>Terapeutiske indikationer</w:t>
      </w:r>
    </w:p>
    <w:p w:rsidR="00F1566D" w:rsidRPr="00247B81" w:rsidRDefault="00F1566D" w:rsidP="00F1566D">
      <w:pPr>
        <w:ind w:left="851" w:hanging="851"/>
        <w:rPr>
          <w:sz w:val="24"/>
          <w:szCs w:val="24"/>
        </w:rPr>
      </w:pPr>
      <w:r w:rsidRPr="00247B81">
        <w:rPr>
          <w:sz w:val="24"/>
          <w:szCs w:val="24"/>
        </w:rPr>
        <w:tab/>
        <w:t xml:space="preserve">Forebyggelse af malaria forårsaget af </w:t>
      </w:r>
      <w:proofErr w:type="spellStart"/>
      <w:r w:rsidRPr="00247B81">
        <w:rPr>
          <w:i/>
          <w:sz w:val="24"/>
          <w:szCs w:val="24"/>
        </w:rPr>
        <w:t>Plasmodium</w:t>
      </w:r>
      <w:proofErr w:type="spellEnd"/>
      <w:r w:rsidRPr="00247B81">
        <w:rPr>
          <w:i/>
          <w:sz w:val="24"/>
          <w:szCs w:val="24"/>
        </w:rPr>
        <w:t xml:space="preserve"> </w:t>
      </w:r>
      <w:proofErr w:type="spellStart"/>
      <w:r w:rsidRPr="00247B81">
        <w:rPr>
          <w:i/>
          <w:sz w:val="24"/>
          <w:szCs w:val="24"/>
        </w:rPr>
        <w:t>falciparum</w:t>
      </w:r>
      <w:proofErr w:type="spellEnd"/>
      <w:r w:rsidRPr="00247B81">
        <w:rPr>
          <w:sz w:val="24"/>
          <w:szCs w:val="24"/>
        </w:rPr>
        <w:t xml:space="preserve"> hos voksne og børn, som vejer mindst 40 kg.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Behandling af akut, ukompliceret malaria forårsaget af </w:t>
      </w:r>
      <w:proofErr w:type="spellStart"/>
      <w:r w:rsidRPr="00247B81">
        <w:rPr>
          <w:i/>
          <w:sz w:val="24"/>
          <w:szCs w:val="24"/>
        </w:rPr>
        <w:t>Plasmodium</w:t>
      </w:r>
      <w:proofErr w:type="spellEnd"/>
      <w:r w:rsidRPr="00247B81">
        <w:rPr>
          <w:i/>
          <w:sz w:val="24"/>
          <w:szCs w:val="24"/>
        </w:rPr>
        <w:t xml:space="preserve"> </w:t>
      </w:r>
      <w:proofErr w:type="spellStart"/>
      <w:r w:rsidRPr="00247B81">
        <w:rPr>
          <w:i/>
          <w:sz w:val="24"/>
          <w:szCs w:val="24"/>
        </w:rPr>
        <w:t>falciparum</w:t>
      </w:r>
      <w:proofErr w:type="spellEnd"/>
      <w:r w:rsidRPr="00247B81">
        <w:rPr>
          <w:sz w:val="24"/>
          <w:szCs w:val="24"/>
        </w:rPr>
        <w:t xml:space="preserve"> hos voksne og børn, som vejer 11 kg eller mere.</w:t>
      </w:r>
    </w:p>
    <w:p w:rsidR="00F1566D" w:rsidRPr="00247B81" w:rsidRDefault="00F1566D" w:rsidP="00F1566D">
      <w:pPr>
        <w:ind w:left="851" w:hanging="851"/>
        <w:rPr>
          <w:sz w:val="24"/>
          <w:szCs w:val="24"/>
        </w:rPr>
      </w:pPr>
    </w:p>
    <w:p w:rsidR="00F1566D" w:rsidRDefault="00F1566D" w:rsidP="00F1566D">
      <w:pPr>
        <w:ind w:left="851" w:hanging="851"/>
        <w:rPr>
          <w:sz w:val="24"/>
          <w:szCs w:val="24"/>
        </w:rPr>
      </w:pPr>
      <w:r w:rsidRPr="00247B81">
        <w:rPr>
          <w:sz w:val="24"/>
          <w:szCs w:val="24"/>
        </w:rPr>
        <w:tab/>
        <w:t xml:space="preserve">De officielle og lokale retningslinjer om forekomst og resistens over for malariamedicin bør tages i betragtning. De officielle retningslinjer omfatter normalt WHO’s og Sundhedsstyrelsens anbefalinger. </w:t>
      </w:r>
    </w:p>
    <w:p w:rsidR="00F1566D" w:rsidRDefault="00F1566D" w:rsidP="00F1566D">
      <w:pPr>
        <w:rPr>
          <w:b/>
          <w:sz w:val="24"/>
          <w:szCs w:val="24"/>
        </w:rPr>
      </w:pPr>
      <w:r>
        <w:rPr>
          <w:b/>
          <w:sz w:val="24"/>
          <w:szCs w:val="24"/>
        </w:rPr>
        <w:br w:type="page"/>
      </w:r>
    </w:p>
    <w:p w:rsidR="00F1566D" w:rsidRDefault="00F1566D" w:rsidP="00F1566D">
      <w:pPr>
        <w:ind w:left="851" w:hanging="851"/>
        <w:rPr>
          <w:b/>
          <w:sz w:val="24"/>
          <w:szCs w:val="24"/>
        </w:rPr>
      </w:pPr>
    </w:p>
    <w:p w:rsidR="00F1566D" w:rsidRPr="00247B81" w:rsidRDefault="00F1566D" w:rsidP="00F1566D">
      <w:pPr>
        <w:ind w:left="851" w:hanging="851"/>
        <w:rPr>
          <w:b/>
          <w:sz w:val="24"/>
          <w:szCs w:val="24"/>
        </w:rPr>
      </w:pPr>
      <w:r w:rsidRPr="00247B81">
        <w:rPr>
          <w:b/>
          <w:sz w:val="24"/>
          <w:szCs w:val="24"/>
        </w:rPr>
        <w:t>4.2</w:t>
      </w:r>
      <w:r w:rsidRPr="00247B81">
        <w:rPr>
          <w:b/>
          <w:sz w:val="24"/>
          <w:szCs w:val="24"/>
        </w:rPr>
        <w:tab/>
        <w:t>Dosering og indgivelsesmåde</w:t>
      </w:r>
    </w:p>
    <w:p w:rsidR="00F1566D" w:rsidRDefault="00F1566D" w:rsidP="00F1566D">
      <w:pPr>
        <w:ind w:left="851" w:hanging="851"/>
        <w:rPr>
          <w:sz w:val="24"/>
          <w:szCs w:val="24"/>
        </w:rPr>
      </w:pPr>
      <w:r w:rsidRPr="00247B81">
        <w:rPr>
          <w:sz w:val="24"/>
          <w:szCs w:val="24"/>
        </w:rPr>
        <w:tab/>
      </w:r>
    </w:p>
    <w:p w:rsidR="00F1566D" w:rsidRPr="00247B81" w:rsidRDefault="00F1566D" w:rsidP="00F1566D">
      <w:pPr>
        <w:ind w:left="851"/>
        <w:rPr>
          <w:b/>
          <w:sz w:val="24"/>
          <w:szCs w:val="24"/>
        </w:rPr>
      </w:pPr>
      <w:r w:rsidRPr="00247B81">
        <w:rPr>
          <w:b/>
          <w:sz w:val="24"/>
          <w:szCs w:val="24"/>
        </w:rPr>
        <w:t>Dosering</w:t>
      </w:r>
    </w:p>
    <w:p w:rsidR="00F1566D" w:rsidRDefault="00F1566D" w:rsidP="00F1566D">
      <w:pPr>
        <w:ind w:left="851" w:hanging="851"/>
        <w:rPr>
          <w:sz w:val="24"/>
          <w:szCs w:val="24"/>
        </w:rPr>
      </w:pPr>
      <w:r w:rsidRPr="00247B81">
        <w:rPr>
          <w:sz w:val="24"/>
          <w:szCs w:val="24"/>
        </w:rPr>
        <w:tab/>
      </w:r>
    </w:p>
    <w:p w:rsidR="00F1566D" w:rsidRPr="00247B81" w:rsidRDefault="00F1566D" w:rsidP="00F1566D">
      <w:pPr>
        <w:ind w:left="851"/>
        <w:rPr>
          <w:sz w:val="24"/>
          <w:szCs w:val="24"/>
          <w:u w:val="single"/>
        </w:rPr>
      </w:pPr>
      <w:r w:rsidRPr="00247B81">
        <w:rPr>
          <w:sz w:val="24"/>
          <w:szCs w:val="24"/>
          <w:u w:val="single"/>
        </w:rPr>
        <w:t>Profylaktisk</w:t>
      </w:r>
    </w:p>
    <w:p w:rsidR="00F1566D" w:rsidRPr="00247B81" w:rsidRDefault="00F1566D" w:rsidP="00F1566D">
      <w:pPr>
        <w:ind w:left="851" w:hanging="851"/>
        <w:rPr>
          <w:sz w:val="24"/>
          <w:szCs w:val="24"/>
        </w:rPr>
      </w:pPr>
      <w:r w:rsidRPr="00247B81">
        <w:rPr>
          <w:sz w:val="24"/>
          <w:szCs w:val="24"/>
        </w:rPr>
        <w:tab/>
        <w:t>Profylaktisk behandling bør:</w:t>
      </w:r>
    </w:p>
    <w:p w:rsidR="00F1566D" w:rsidRPr="00247B81" w:rsidRDefault="00F1566D" w:rsidP="00F1566D">
      <w:pPr>
        <w:numPr>
          <w:ilvl w:val="0"/>
          <w:numId w:val="6"/>
        </w:numPr>
        <w:ind w:left="1276" w:hanging="425"/>
        <w:rPr>
          <w:sz w:val="24"/>
          <w:szCs w:val="24"/>
        </w:rPr>
      </w:pPr>
      <w:r w:rsidRPr="00247B81">
        <w:rPr>
          <w:sz w:val="24"/>
          <w:szCs w:val="24"/>
        </w:rPr>
        <w:t>Påbegyndes 24-48 timer inden ankomst til et endemisk område.</w:t>
      </w:r>
    </w:p>
    <w:p w:rsidR="00F1566D" w:rsidRPr="00247B81" w:rsidRDefault="00F1566D" w:rsidP="00F1566D">
      <w:pPr>
        <w:numPr>
          <w:ilvl w:val="0"/>
          <w:numId w:val="6"/>
        </w:numPr>
        <w:ind w:left="1276" w:hanging="425"/>
        <w:rPr>
          <w:sz w:val="24"/>
          <w:szCs w:val="24"/>
        </w:rPr>
      </w:pPr>
      <w:r w:rsidRPr="00247B81">
        <w:rPr>
          <w:sz w:val="24"/>
          <w:szCs w:val="24"/>
        </w:rPr>
        <w:t>Fortsættes under hele opholdet i det endemiske område</w:t>
      </w:r>
      <w:r>
        <w:rPr>
          <w:sz w:val="24"/>
          <w:szCs w:val="24"/>
        </w:rPr>
        <w:t>.</w:t>
      </w:r>
    </w:p>
    <w:p w:rsidR="00F1566D" w:rsidRPr="00247B81" w:rsidRDefault="00F1566D" w:rsidP="00F1566D">
      <w:pPr>
        <w:numPr>
          <w:ilvl w:val="0"/>
          <w:numId w:val="6"/>
        </w:numPr>
        <w:ind w:left="1276" w:hanging="425"/>
        <w:rPr>
          <w:sz w:val="24"/>
          <w:szCs w:val="24"/>
        </w:rPr>
      </w:pPr>
      <w:r w:rsidRPr="00247B81">
        <w:rPr>
          <w:sz w:val="24"/>
          <w:szCs w:val="24"/>
        </w:rPr>
        <w:t>Fortsættes i 7 dage efter udrejse fra det endemiske område.</w:t>
      </w:r>
    </w:p>
    <w:p w:rsidR="00F5654D" w:rsidRPr="00247B81" w:rsidRDefault="00F1566D" w:rsidP="00F5654D">
      <w:pPr>
        <w:ind w:left="851" w:hanging="851"/>
        <w:rPr>
          <w:sz w:val="24"/>
          <w:szCs w:val="24"/>
        </w:rPr>
      </w:pPr>
      <w:r w:rsidRPr="00247B81">
        <w:rPr>
          <w:sz w:val="24"/>
          <w:szCs w:val="24"/>
        </w:rPr>
        <w:tab/>
      </w:r>
    </w:p>
    <w:p w:rsidR="00F5654D" w:rsidRPr="00247B81" w:rsidRDefault="00F5654D" w:rsidP="00F5654D">
      <w:pPr>
        <w:ind w:left="851" w:hanging="851"/>
        <w:rPr>
          <w:sz w:val="24"/>
          <w:szCs w:val="24"/>
        </w:rPr>
      </w:pPr>
      <w:r w:rsidRPr="00247B81">
        <w:rPr>
          <w:sz w:val="24"/>
          <w:szCs w:val="24"/>
        </w:rPr>
        <w:tab/>
      </w:r>
      <w:r w:rsidRPr="00193A2B">
        <w:rPr>
          <w:sz w:val="24"/>
          <w:szCs w:val="24"/>
        </w:rPr>
        <w:t>Hos indbyggere (</w:t>
      </w:r>
      <w:proofErr w:type="spellStart"/>
      <w:r w:rsidRPr="00193A2B">
        <w:rPr>
          <w:sz w:val="24"/>
          <w:szCs w:val="24"/>
        </w:rPr>
        <w:t>semi</w:t>
      </w:r>
      <w:proofErr w:type="spellEnd"/>
      <w:r w:rsidRPr="00193A2B">
        <w:rPr>
          <w:sz w:val="24"/>
          <w:szCs w:val="24"/>
        </w:rPr>
        <w:t xml:space="preserve">-immune) i endemiske områder er sikkerheden og virkningen af </w:t>
      </w:r>
      <w:proofErr w:type="spellStart"/>
      <w:r w:rsidRPr="00193A2B">
        <w:rPr>
          <w:sz w:val="24"/>
          <w:szCs w:val="24"/>
        </w:rPr>
        <w:t>atovaquon</w:t>
      </w:r>
      <w:proofErr w:type="spellEnd"/>
      <w:r w:rsidRPr="00193A2B">
        <w:rPr>
          <w:sz w:val="24"/>
          <w:szCs w:val="24"/>
        </w:rPr>
        <w:t>/</w:t>
      </w:r>
      <w:proofErr w:type="spellStart"/>
      <w:r w:rsidRPr="00193A2B">
        <w:rPr>
          <w:sz w:val="24"/>
          <w:szCs w:val="24"/>
        </w:rPr>
        <w:t>proguanil</w:t>
      </w:r>
      <w:proofErr w:type="spellEnd"/>
      <w:r w:rsidRPr="00193A2B">
        <w:rPr>
          <w:sz w:val="24"/>
          <w:szCs w:val="24"/>
        </w:rPr>
        <w:t xml:space="preserve"> påvist i forsøg af op til 12 ugers varighed.</w:t>
      </w:r>
    </w:p>
    <w:p w:rsidR="00F1566D" w:rsidRPr="00247B81" w:rsidRDefault="00F1566D" w:rsidP="00F1566D">
      <w:pPr>
        <w:ind w:left="851" w:hanging="851"/>
        <w:rPr>
          <w:sz w:val="24"/>
          <w:szCs w:val="24"/>
        </w:rPr>
      </w:pPr>
      <w:r w:rsidRPr="00247B81">
        <w:rPr>
          <w:sz w:val="24"/>
          <w:szCs w:val="24"/>
        </w:rPr>
        <w:tab/>
      </w: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Dosering hos voksne og børn, som vejer mindst 40 kg</w:t>
      </w:r>
    </w:p>
    <w:p w:rsidR="00F1566D" w:rsidRPr="00247B81" w:rsidRDefault="00F1566D" w:rsidP="00F1566D">
      <w:pPr>
        <w:ind w:left="851" w:hanging="851"/>
        <w:rPr>
          <w:sz w:val="24"/>
          <w:szCs w:val="24"/>
        </w:rPr>
      </w:pPr>
      <w:r w:rsidRPr="00247B81">
        <w:rPr>
          <w:sz w:val="24"/>
          <w:szCs w:val="24"/>
        </w:rPr>
        <w:tab/>
        <w:t xml:space="preserve">1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 xml:space="preserve">” </w:t>
      </w:r>
      <w:r w:rsidRPr="00247B81">
        <w:rPr>
          <w:sz w:val="24"/>
          <w:szCs w:val="24"/>
        </w:rPr>
        <w:t>tablet 1 gang daglig.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anbefales ikke til profylaktisk behandling af personer, som vejer mindre end 40 kg.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Behandling</w:t>
      </w:r>
    </w:p>
    <w:p w:rsidR="00F1566D" w:rsidRPr="00247B81" w:rsidRDefault="00F1566D" w:rsidP="00F1566D">
      <w:pPr>
        <w:ind w:left="851" w:hanging="851"/>
        <w:rPr>
          <w:sz w:val="24"/>
          <w:szCs w:val="24"/>
        </w:rPr>
      </w:pPr>
      <w:r w:rsidRPr="00247B81">
        <w:rPr>
          <w:sz w:val="24"/>
          <w:szCs w:val="24"/>
        </w:rPr>
        <w:tab/>
      </w:r>
    </w:p>
    <w:p w:rsidR="00F1566D" w:rsidRPr="00247B81" w:rsidRDefault="00F1566D" w:rsidP="00F1566D">
      <w:pPr>
        <w:ind w:left="851" w:hanging="851"/>
        <w:rPr>
          <w:i/>
          <w:sz w:val="24"/>
          <w:szCs w:val="24"/>
        </w:rPr>
      </w:pPr>
      <w:r w:rsidRPr="00247B81">
        <w:rPr>
          <w:sz w:val="24"/>
          <w:szCs w:val="24"/>
        </w:rPr>
        <w:tab/>
      </w:r>
      <w:r w:rsidRPr="00247B81">
        <w:rPr>
          <w:i/>
          <w:sz w:val="24"/>
          <w:szCs w:val="24"/>
        </w:rPr>
        <w:t>Voksne</w:t>
      </w:r>
    </w:p>
    <w:p w:rsidR="00F1566D" w:rsidRPr="00247B81" w:rsidRDefault="00F1566D" w:rsidP="00F1566D">
      <w:pPr>
        <w:ind w:left="851" w:hanging="851"/>
        <w:rPr>
          <w:sz w:val="24"/>
          <w:szCs w:val="24"/>
        </w:rPr>
      </w:pPr>
      <w:r w:rsidRPr="00247B81">
        <w:rPr>
          <w:sz w:val="24"/>
          <w:szCs w:val="24"/>
        </w:rPr>
        <w:tab/>
        <w:t xml:space="preserve">4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 xml:space="preserve">” </w:t>
      </w:r>
      <w:r w:rsidRPr="00247B81">
        <w:rPr>
          <w:sz w:val="24"/>
          <w:szCs w:val="24"/>
        </w:rPr>
        <w:t>tabletter som enkelt dosis i tre på hinanden efterfølgende dage.</w:t>
      </w:r>
    </w:p>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sidRPr="00247B81">
        <w:rPr>
          <w:sz w:val="24"/>
          <w:szCs w:val="24"/>
        </w:rPr>
        <w:tab/>
      </w:r>
      <w:r w:rsidRPr="00247B81">
        <w:rPr>
          <w:i/>
          <w:sz w:val="24"/>
          <w:szCs w:val="24"/>
        </w:rPr>
        <w:t>Børn, som vejer 11 kg eller mere</w:t>
      </w:r>
    </w:p>
    <w:p w:rsidR="00F1566D" w:rsidRPr="00247B81" w:rsidRDefault="00F1566D" w:rsidP="00F1566D">
      <w:pPr>
        <w:ind w:left="851" w:hanging="851"/>
        <w:rPr>
          <w:sz w:val="24"/>
          <w:szCs w:val="24"/>
        </w:rPr>
      </w:pPr>
      <w:r w:rsidRPr="00247B81">
        <w:rPr>
          <w:i/>
          <w:sz w:val="24"/>
          <w:szCs w:val="24"/>
        </w:rPr>
        <w:tab/>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537"/>
      </w:tblGrid>
      <w:tr w:rsidR="00F1566D" w:rsidRPr="00247B81" w:rsidTr="003B4BCE">
        <w:tc>
          <w:tcPr>
            <w:tcW w:w="1239" w:type="pct"/>
            <w:tcBorders>
              <w:top w:val="single" w:sz="4" w:space="0" w:color="auto"/>
              <w:left w:val="single" w:sz="4" w:space="0" w:color="auto"/>
              <w:bottom w:val="single" w:sz="4" w:space="0" w:color="auto"/>
              <w:right w:val="single" w:sz="4" w:space="0" w:color="auto"/>
            </w:tcBorders>
          </w:tcPr>
          <w:p w:rsidR="00F1566D" w:rsidRPr="00247B81" w:rsidRDefault="00F1566D" w:rsidP="003B4BCE">
            <w:pPr>
              <w:ind w:left="17"/>
              <w:rPr>
                <w:i/>
                <w:iCs/>
                <w:sz w:val="24"/>
                <w:szCs w:val="24"/>
              </w:rPr>
            </w:pP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Dosis/dag</w:t>
            </w:r>
          </w:p>
        </w:tc>
      </w:tr>
      <w:tr w:rsidR="00F1566D" w:rsidRPr="00247B81" w:rsidTr="003B4BCE">
        <w:tc>
          <w:tcPr>
            <w:tcW w:w="1239"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Legemsvægt</w:t>
            </w:r>
            <w:r>
              <w:rPr>
                <w:b/>
                <w:sz w:val="24"/>
                <w:szCs w:val="24"/>
              </w:rPr>
              <w:t xml:space="preserve"> </w:t>
            </w:r>
            <w:r w:rsidRPr="00247B81">
              <w:rPr>
                <w:b/>
                <w:sz w:val="24"/>
                <w:szCs w:val="24"/>
              </w:rPr>
              <w:t>(kg)</w:t>
            </w: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Antal tabletter</w:t>
            </w:r>
          </w:p>
        </w:tc>
      </w:tr>
      <w:tr w:rsidR="00F1566D" w:rsidRPr="00247B81" w:rsidTr="003B4BCE">
        <w:tc>
          <w:tcPr>
            <w:tcW w:w="1239"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11-20</w:t>
            </w: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 xml:space="preserve">1 </w:t>
            </w:r>
            <w:proofErr w:type="spellStart"/>
            <w:r w:rsidRPr="00247B81">
              <w:rPr>
                <w:b/>
                <w:sz w:val="24"/>
                <w:szCs w:val="24"/>
              </w:rPr>
              <w:t>Atovaquone</w:t>
            </w:r>
            <w:proofErr w:type="spellEnd"/>
            <w:r w:rsidRPr="00247B81">
              <w:rPr>
                <w:b/>
                <w:sz w:val="24"/>
                <w:szCs w:val="24"/>
              </w:rPr>
              <w:t>/</w:t>
            </w:r>
            <w:proofErr w:type="spellStart"/>
            <w:r w:rsidRPr="00247B81">
              <w:rPr>
                <w:b/>
                <w:sz w:val="24"/>
                <w:szCs w:val="24"/>
              </w:rPr>
              <w:t>Proguanil</w:t>
            </w:r>
            <w:proofErr w:type="spellEnd"/>
            <w:r w:rsidRPr="00247B81">
              <w:rPr>
                <w:b/>
                <w:sz w:val="24"/>
                <w:szCs w:val="24"/>
              </w:rPr>
              <w:t xml:space="preserve"> </w:t>
            </w:r>
            <w:r>
              <w:rPr>
                <w:b/>
                <w:sz w:val="24"/>
                <w:szCs w:val="24"/>
              </w:rPr>
              <w:t>”</w:t>
            </w:r>
            <w:proofErr w:type="spellStart"/>
            <w:r>
              <w:rPr>
                <w:b/>
                <w:sz w:val="24"/>
                <w:szCs w:val="24"/>
              </w:rPr>
              <w:t>ratiopharm</w:t>
            </w:r>
            <w:proofErr w:type="spellEnd"/>
            <w:r>
              <w:rPr>
                <w:b/>
                <w:sz w:val="24"/>
                <w:szCs w:val="24"/>
              </w:rPr>
              <w:t xml:space="preserve">” </w:t>
            </w:r>
            <w:r w:rsidRPr="00247B81">
              <w:rPr>
                <w:b/>
                <w:sz w:val="24"/>
                <w:szCs w:val="24"/>
              </w:rPr>
              <w:t>tablet i 3 på hinanden efterfølgende dage</w:t>
            </w:r>
          </w:p>
        </w:tc>
      </w:tr>
      <w:tr w:rsidR="00F1566D" w:rsidRPr="00247B81" w:rsidTr="003B4BCE">
        <w:tc>
          <w:tcPr>
            <w:tcW w:w="1239" w:type="pct"/>
            <w:tcBorders>
              <w:top w:val="single" w:sz="4" w:space="0" w:color="auto"/>
              <w:left w:val="single" w:sz="4" w:space="0" w:color="auto"/>
              <w:bottom w:val="single" w:sz="4" w:space="0" w:color="auto"/>
              <w:right w:val="single" w:sz="4" w:space="0" w:color="auto"/>
            </w:tcBorders>
          </w:tcPr>
          <w:p w:rsidR="00F1566D" w:rsidRPr="00247B81" w:rsidRDefault="00F1566D" w:rsidP="003B4BCE">
            <w:pPr>
              <w:ind w:left="17"/>
              <w:rPr>
                <w:i/>
                <w:iCs/>
                <w:sz w:val="24"/>
                <w:szCs w:val="24"/>
              </w:rPr>
            </w:pPr>
            <w:r w:rsidRPr="00247B81">
              <w:rPr>
                <w:b/>
                <w:sz w:val="24"/>
                <w:szCs w:val="24"/>
              </w:rPr>
              <w:t>&gt;20-30</w:t>
            </w: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b/>
                <w:sz w:val="24"/>
                <w:szCs w:val="24"/>
              </w:rPr>
            </w:pPr>
            <w:r w:rsidRPr="00247B81">
              <w:rPr>
                <w:b/>
                <w:sz w:val="24"/>
                <w:szCs w:val="24"/>
              </w:rPr>
              <w:t xml:space="preserve">2 </w:t>
            </w:r>
            <w:proofErr w:type="spellStart"/>
            <w:r w:rsidRPr="00247B81">
              <w:rPr>
                <w:b/>
                <w:sz w:val="24"/>
                <w:szCs w:val="24"/>
              </w:rPr>
              <w:t>Atovaquone</w:t>
            </w:r>
            <w:proofErr w:type="spellEnd"/>
            <w:r w:rsidRPr="00247B81">
              <w:rPr>
                <w:b/>
                <w:sz w:val="24"/>
                <w:szCs w:val="24"/>
              </w:rPr>
              <w:t>/</w:t>
            </w:r>
            <w:proofErr w:type="spellStart"/>
            <w:r w:rsidRPr="00247B81">
              <w:rPr>
                <w:b/>
                <w:sz w:val="24"/>
                <w:szCs w:val="24"/>
              </w:rPr>
              <w:t>Proguanil</w:t>
            </w:r>
            <w:proofErr w:type="spellEnd"/>
            <w:r w:rsidRPr="00247B81">
              <w:rPr>
                <w:b/>
                <w:sz w:val="24"/>
                <w:szCs w:val="24"/>
              </w:rPr>
              <w:t xml:space="preserve"> </w:t>
            </w:r>
            <w:r>
              <w:rPr>
                <w:b/>
                <w:sz w:val="24"/>
                <w:szCs w:val="24"/>
              </w:rPr>
              <w:t>”</w:t>
            </w:r>
            <w:proofErr w:type="spellStart"/>
            <w:r>
              <w:rPr>
                <w:b/>
                <w:sz w:val="24"/>
                <w:szCs w:val="24"/>
              </w:rPr>
              <w:t>ratiopharm</w:t>
            </w:r>
            <w:proofErr w:type="spellEnd"/>
            <w:r>
              <w:rPr>
                <w:b/>
                <w:sz w:val="24"/>
                <w:szCs w:val="24"/>
              </w:rPr>
              <w:t xml:space="preserve">” </w:t>
            </w:r>
            <w:r w:rsidRPr="00247B81">
              <w:rPr>
                <w:b/>
                <w:sz w:val="24"/>
                <w:szCs w:val="24"/>
              </w:rPr>
              <w:t>tabletter som en enkelt dosis i 3 på hinanden efterfølgende dage</w:t>
            </w:r>
          </w:p>
        </w:tc>
      </w:tr>
      <w:tr w:rsidR="00F1566D" w:rsidRPr="00247B81" w:rsidTr="003B4BCE">
        <w:tc>
          <w:tcPr>
            <w:tcW w:w="1239"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&gt;30-40</w:t>
            </w: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 xml:space="preserve">3 </w:t>
            </w:r>
            <w:proofErr w:type="spellStart"/>
            <w:r w:rsidRPr="00247B81">
              <w:rPr>
                <w:b/>
                <w:sz w:val="24"/>
                <w:szCs w:val="24"/>
              </w:rPr>
              <w:t>Atovaquone</w:t>
            </w:r>
            <w:proofErr w:type="spellEnd"/>
            <w:r w:rsidRPr="00247B81">
              <w:rPr>
                <w:b/>
                <w:sz w:val="24"/>
                <w:szCs w:val="24"/>
              </w:rPr>
              <w:t>/</w:t>
            </w:r>
            <w:proofErr w:type="spellStart"/>
            <w:r w:rsidRPr="00247B81">
              <w:rPr>
                <w:b/>
                <w:sz w:val="24"/>
                <w:szCs w:val="24"/>
              </w:rPr>
              <w:t>Proguanil</w:t>
            </w:r>
            <w:proofErr w:type="spellEnd"/>
            <w:r w:rsidRPr="00247B81">
              <w:rPr>
                <w:b/>
                <w:sz w:val="24"/>
                <w:szCs w:val="24"/>
              </w:rPr>
              <w:t xml:space="preserve"> </w:t>
            </w:r>
            <w:r>
              <w:rPr>
                <w:b/>
                <w:sz w:val="24"/>
                <w:szCs w:val="24"/>
              </w:rPr>
              <w:t>”</w:t>
            </w:r>
            <w:proofErr w:type="spellStart"/>
            <w:r>
              <w:rPr>
                <w:b/>
                <w:sz w:val="24"/>
                <w:szCs w:val="24"/>
              </w:rPr>
              <w:t>ratiopharm</w:t>
            </w:r>
            <w:proofErr w:type="spellEnd"/>
            <w:r>
              <w:rPr>
                <w:b/>
                <w:sz w:val="24"/>
                <w:szCs w:val="24"/>
              </w:rPr>
              <w:t xml:space="preserve">” </w:t>
            </w:r>
            <w:r w:rsidRPr="00247B81">
              <w:rPr>
                <w:b/>
                <w:sz w:val="24"/>
                <w:szCs w:val="24"/>
              </w:rPr>
              <w:t>tabletter som en enkelt dosis i 3 på hinanden efterfølgende dage</w:t>
            </w:r>
          </w:p>
        </w:tc>
      </w:tr>
      <w:tr w:rsidR="00F1566D" w:rsidRPr="00247B81" w:rsidTr="003B4BCE">
        <w:tc>
          <w:tcPr>
            <w:tcW w:w="1239"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&gt;40</w:t>
            </w:r>
          </w:p>
        </w:tc>
        <w:tc>
          <w:tcPr>
            <w:tcW w:w="3761" w:type="pct"/>
            <w:tcBorders>
              <w:top w:val="single" w:sz="4" w:space="0" w:color="auto"/>
              <w:left w:val="single" w:sz="4" w:space="0" w:color="auto"/>
              <w:bottom w:val="single" w:sz="4" w:space="0" w:color="auto"/>
              <w:right w:val="single" w:sz="4" w:space="0" w:color="auto"/>
            </w:tcBorders>
            <w:hideMark/>
          </w:tcPr>
          <w:p w:rsidR="00F1566D" w:rsidRPr="00247B81" w:rsidRDefault="00F1566D" w:rsidP="003B4BCE">
            <w:pPr>
              <w:ind w:left="17"/>
              <w:rPr>
                <w:i/>
                <w:iCs/>
                <w:sz w:val="24"/>
                <w:szCs w:val="24"/>
              </w:rPr>
            </w:pPr>
            <w:r w:rsidRPr="00247B81">
              <w:rPr>
                <w:b/>
                <w:sz w:val="24"/>
                <w:szCs w:val="24"/>
              </w:rPr>
              <w:t>Samme dosis som til voksne</w:t>
            </w:r>
          </w:p>
        </w:tc>
      </w:tr>
    </w:tbl>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Pr>
          <w:i/>
          <w:sz w:val="24"/>
          <w:szCs w:val="24"/>
        </w:rPr>
        <w:tab/>
      </w:r>
      <w:r w:rsidRPr="00247B81">
        <w:rPr>
          <w:i/>
          <w:sz w:val="24"/>
          <w:szCs w:val="24"/>
        </w:rPr>
        <w:t>Ældre</w:t>
      </w:r>
    </w:p>
    <w:p w:rsidR="00F1566D" w:rsidRPr="00247B81" w:rsidRDefault="00F1566D" w:rsidP="00F1566D">
      <w:pPr>
        <w:ind w:left="851" w:hanging="851"/>
        <w:rPr>
          <w:sz w:val="24"/>
          <w:szCs w:val="24"/>
        </w:rPr>
      </w:pPr>
      <w:r>
        <w:rPr>
          <w:sz w:val="24"/>
          <w:szCs w:val="24"/>
        </w:rPr>
        <w:tab/>
      </w:r>
      <w:r w:rsidRPr="00247B81">
        <w:rPr>
          <w:sz w:val="24"/>
          <w:szCs w:val="24"/>
        </w:rPr>
        <w:t xml:space="preserve">En </w:t>
      </w:r>
      <w:proofErr w:type="spellStart"/>
      <w:r w:rsidRPr="00247B81">
        <w:rPr>
          <w:sz w:val="24"/>
          <w:szCs w:val="24"/>
        </w:rPr>
        <w:t>farmakokinetisk</w:t>
      </w:r>
      <w:proofErr w:type="spellEnd"/>
      <w:r w:rsidRPr="00247B81">
        <w:rPr>
          <w:sz w:val="24"/>
          <w:szCs w:val="24"/>
        </w:rPr>
        <w:t xml:space="preserve"> undersøgelse tyder på, at dosisjustering ikke er nødvendig (se pkt. 5.2).</w:t>
      </w:r>
    </w:p>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Pr>
          <w:i/>
          <w:sz w:val="24"/>
          <w:szCs w:val="24"/>
        </w:rPr>
        <w:tab/>
      </w:r>
      <w:r w:rsidRPr="00247B81">
        <w:rPr>
          <w:i/>
          <w:sz w:val="24"/>
          <w:szCs w:val="24"/>
        </w:rPr>
        <w:t>Nedsat leverfunktion</w:t>
      </w:r>
    </w:p>
    <w:p w:rsidR="00F1566D" w:rsidRPr="00247B81" w:rsidRDefault="00F1566D" w:rsidP="00F1566D">
      <w:pPr>
        <w:ind w:left="851" w:hanging="851"/>
        <w:rPr>
          <w:sz w:val="24"/>
          <w:szCs w:val="24"/>
        </w:rPr>
      </w:pPr>
      <w:r>
        <w:rPr>
          <w:sz w:val="24"/>
          <w:szCs w:val="24"/>
        </w:rPr>
        <w:tab/>
      </w:r>
      <w:r w:rsidRPr="00247B81">
        <w:rPr>
          <w:sz w:val="24"/>
          <w:szCs w:val="24"/>
        </w:rPr>
        <w:t xml:space="preserve">En </w:t>
      </w:r>
      <w:proofErr w:type="spellStart"/>
      <w:r w:rsidRPr="00247B81">
        <w:rPr>
          <w:sz w:val="24"/>
          <w:szCs w:val="24"/>
        </w:rPr>
        <w:t>farmakokinetisk</w:t>
      </w:r>
      <w:proofErr w:type="spellEnd"/>
      <w:r w:rsidRPr="00247B81">
        <w:rPr>
          <w:sz w:val="24"/>
          <w:szCs w:val="24"/>
        </w:rPr>
        <w:t xml:space="preserve"> undersøgelse tyder på, at dosisjustering ikke er nødvendig hos patienter med let til moderat nedsat leverfunktion. Selvom der ikke foreligger nogen undersøgelser hos patienter med svært nedsat leverfunktion, forventes det ikke, at dosisjustering er nødvendig (se pkt. 5.2).</w:t>
      </w:r>
    </w:p>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Pr>
          <w:i/>
          <w:sz w:val="24"/>
          <w:szCs w:val="24"/>
        </w:rPr>
        <w:tab/>
      </w:r>
      <w:r w:rsidRPr="00247B81">
        <w:rPr>
          <w:i/>
          <w:sz w:val="24"/>
          <w:szCs w:val="24"/>
        </w:rPr>
        <w:t>Nedsat nyrefunktion</w:t>
      </w:r>
    </w:p>
    <w:p w:rsidR="00F1566D" w:rsidRPr="00247B81" w:rsidRDefault="00F1566D" w:rsidP="00F1566D">
      <w:pPr>
        <w:ind w:left="851" w:hanging="851"/>
        <w:rPr>
          <w:i/>
          <w:sz w:val="24"/>
          <w:szCs w:val="24"/>
        </w:rPr>
      </w:pPr>
      <w:r>
        <w:rPr>
          <w:sz w:val="24"/>
          <w:szCs w:val="24"/>
        </w:rPr>
        <w:tab/>
      </w:r>
      <w:proofErr w:type="spellStart"/>
      <w:r w:rsidRPr="00247B81">
        <w:rPr>
          <w:sz w:val="24"/>
          <w:szCs w:val="24"/>
        </w:rPr>
        <w:t>Farmakokinetiske</w:t>
      </w:r>
      <w:proofErr w:type="spellEnd"/>
      <w:r w:rsidRPr="00247B81">
        <w:rPr>
          <w:sz w:val="24"/>
          <w:szCs w:val="24"/>
        </w:rPr>
        <w:t xml:space="preserve"> undersøgelser tyder på, at dosisjustering ikke er nødvendig hos patienter med let til moderat nedsat nyrefunktion. Hos patienter med svært nedsat nyrefunktion (</w:t>
      </w:r>
      <w:proofErr w:type="spellStart"/>
      <w:r w:rsidRPr="00247B81">
        <w:rPr>
          <w:sz w:val="24"/>
          <w:szCs w:val="24"/>
        </w:rPr>
        <w:t>kreatininclearance</w:t>
      </w:r>
      <w:proofErr w:type="spellEnd"/>
      <w:r w:rsidRPr="00247B81">
        <w:rPr>
          <w:sz w:val="24"/>
          <w:szCs w:val="24"/>
        </w:rPr>
        <w:t xml:space="preserve"> &lt; 30 ml/min) bør der findes et alternativ til </w:t>
      </w:r>
      <w:proofErr w:type="spellStart"/>
      <w:r w:rsidR="00F5654D">
        <w:rPr>
          <w:sz w:val="24"/>
          <w:szCs w:val="24"/>
        </w:rPr>
        <w:t>a</w:t>
      </w:r>
      <w:r w:rsidR="00F5654D" w:rsidRPr="00247B81">
        <w:rPr>
          <w:sz w:val="24"/>
          <w:szCs w:val="24"/>
        </w:rPr>
        <w:t>tovaquone</w:t>
      </w:r>
      <w:proofErr w:type="spellEnd"/>
      <w:r w:rsidR="00F5654D" w:rsidRPr="00247B81">
        <w:rPr>
          <w:sz w:val="24"/>
          <w:szCs w:val="24"/>
        </w:rPr>
        <w:t>/</w:t>
      </w:r>
      <w:proofErr w:type="spellStart"/>
      <w:r w:rsidR="00F5654D">
        <w:rPr>
          <w:sz w:val="24"/>
          <w:szCs w:val="24"/>
        </w:rPr>
        <w:t>p</w:t>
      </w:r>
      <w:r w:rsidR="00F5654D" w:rsidRPr="00247B81">
        <w:rPr>
          <w:sz w:val="24"/>
          <w:szCs w:val="24"/>
        </w:rPr>
        <w:t>roguanil</w:t>
      </w:r>
      <w:proofErr w:type="spellEnd"/>
      <w:r w:rsidR="00F5654D" w:rsidRPr="00247B81">
        <w:rPr>
          <w:sz w:val="24"/>
          <w:szCs w:val="24"/>
        </w:rPr>
        <w:t xml:space="preserve"> </w:t>
      </w:r>
      <w:r w:rsidRPr="00247B81">
        <w:rPr>
          <w:sz w:val="24"/>
          <w:szCs w:val="24"/>
        </w:rPr>
        <w:t xml:space="preserve">til </w:t>
      </w:r>
      <w:r w:rsidRPr="00247B81">
        <w:rPr>
          <w:sz w:val="24"/>
          <w:szCs w:val="24"/>
        </w:rPr>
        <w:lastRenderedPageBreak/>
        <w:t xml:space="preserve">behandling af akut </w:t>
      </w:r>
      <w:r w:rsidRPr="00247B81">
        <w:rPr>
          <w:i/>
          <w:sz w:val="24"/>
          <w:szCs w:val="24"/>
        </w:rPr>
        <w:t xml:space="preserve">P. </w:t>
      </w:r>
      <w:proofErr w:type="spellStart"/>
      <w:r w:rsidRPr="00247B81">
        <w:rPr>
          <w:i/>
          <w:sz w:val="24"/>
          <w:szCs w:val="24"/>
        </w:rPr>
        <w:t>falciparum</w:t>
      </w:r>
      <w:proofErr w:type="spellEnd"/>
      <w:r w:rsidRPr="00247B81">
        <w:rPr>
          <w:sz w:val="24"/>
          <w:szCs w:val="24"/>
        </w:rPr>
        <w:t xml:space="preserve">-malaria, hvor det er muligt (se pkt. 4.4 og 5.2). For profylakse mod </w:t>
      </w:r>
      <w:r w:rsidRPr="00247B81">
        <w:rPr>
          <w:i/>
          <w:sz w:val="24"/>
          <w:szCs w:val="24"/>
        </w:rPr>
        <w:t xml:space="preserve">P. </w:t>
      </w:r>
      <w:proofErr w:type="spellStart"/>
      <w:r w:rsidRPr="00247B81">
        <w:rPr>
          <w:i/>
          <w:sz w:val="24"/>
          <w:szCs w:val="24"/>
        </w:rPr>
        <w:t>falciparum</w:t>
      </w:r>
      <w:proofErr w:type="spellEnd"/>
      <w:r w:rsidRPr="00247B81">
        <w:rPr>
          <w:sz w:val="24"/>
          <w:szCs w:val="24"/>
        </w:rPr>
        <w:t>-malaria hos patienter med alvorligt nedsat nyrefunktion se pkt. 4.3.</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sz w:val="24"/>
          <w:szCs w:val="24"/>
        </w:rPr>
        <w:tab/>
      </w:r>
      <w:r w:rsidRPr="00247B81">
        <w:rPr>
          <w:b/>
          <w:sz w:val="24"/>
          <w:szCs w:val="24"/>
        </w:rPr>
        <w:t>Administration</w:t>
      </w:r>
    </w:p>
    <w:p w:rsidR="00F1566D" w:rsidRPr="00247B81" w:rsidRDefault="00F1566D" w:rsidP="00F1566D">
      <w:pPr>
        <w:ind w:left="851" w:hanging="851"/>
        <w:rPr>
          <w:sz w:val="24"/>
          <w:szCs w:val="24"/>
        </w:rPr>
      </w:pPr>
      <w:r w:rsidRPr="00247B81">
        <w:rPr>
          <w:sz w:val="24"/>
          <w:szCs w:val="24"/>
        </w:rPr>
        <w:tab/>
        <w:t xml:space="preserve">Den daglige dosis bør indtages på samme tid hver dag med mad eller mælkeprodukter (for at sikre maksimal absorption). Hvis patienten ikke tåler mad, bør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alligevel administreres, men den systemiske optagelse af </w:t>
      </w:r>
      <w:proofErr w:type="spellStart"/>
      <w:r w:rsidRPr="00247B81">
        <w:rPr>
          <w:sz w:val="24"/>
          <w:szCs w:val="24"/>
        </w:rPr>
        <w:t>atovaquon</w:t>
      </w:r>
      <w:proofErr w:type="spellEnd"/>
      <w:r w:rsidRPr="00247B81">
        <w:rPr>
          <w:sz w:val="24"/>
          <w:szCs w:val="24"/>
        </w:rPr>
        <w:t xml:space="preserve"> vil være reduceret. Hvis opkastning finder sted inden for 1 time efter dosering, bør dosis gentages.</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4.3</w:t>
      </w:r>
      <w:r w:rsidRPr="00247B81">
        <w:rPr>
          <w:b/>
          <w:sz w:val="24"/>
          <w:szCs w:val="24"/>
        </w:rPr>
        <w:tab/>
        <w:t>Kontraindikationer</w:t>
      </w:r>
    </w:p>
    <w:p w:rsidR="00F1566D" w:rsidRPr="00247B81" w:rsidRDefault="00F1566D" w:rsidP="00F1566D">
      <w:pPr>
        <w:ind w:left="851" w:hanging="851"/>
        <w:rPr>
          <w:sz w:val="24"/>
          <w:szCs w:val="24"/>
        </w:rPr>
      </w:pPr>
      <w:r w:rsidRPr="00247B81">
        <w:rPr>
          <w:sz w:val="24"/>
          <w:szCs w:val="24"/>
        </w:rPr>
        <w:tab/>
        <w:t>Overfølsomhed over for de aktive stoffer eller over for et eller flere af hjælpestofferne anført i pkt. 6.1.</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er kontraindiceret for profylakse mod </w:t>
      </w:r>
      <w:r w:rsidRPr="00247B81">
        <w:rPr>
          <w:i/>
          <w:sz w:val="24"/>
          <w:szCs w:val="24"/>
        </w:rPr>
        <w:t xml:space="preserve">P. </w:t>
      </w:r>
      <w:proofErr w:type="spellStart"/>
      <w:r w:rsidRPr="00247B81">
        <w:rPr>
          <w:i/>
          <w:sz w:val="24"/>
          <w:szCs w:val="24"/>
        </w:rPr>
        <w:t>falciparum</w:t>
      </w:r>
      <w:proofErr w:type="spellEnd"/>
      <w:r w:rsidRPr="00247B81">
        <w:rPr>
          <w:sz w:val="24"/>
          <w:szCs w:val="24"/>
        </w:rPr>
        <w:t>-malaria hos patienter med svært nedsat nyrefunktion (</w:t>
      </w:r>
      <w:proofErr w:type="spellStart"/>
      <w:r w:rsidRPr="00247B81">
        <w:rPr>
          <w:sz w:val="24"/>
          <w:szCs w:val="24"/>
        </w:rPr>
        <w:t>kreatininclearance</w:t>
      </w:r>
      <w:proofErr w:type="spellEnd"/>
      <w:r w:rsidRPr="00247B81">
        <w:rPr>
          <w:sz w:val="24"/>
          <w:szCs w:val="24"/>
        </w:rPr>
        <w:t xml:space="preserve"> &lt; 30 ml/min).</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4.4</w:t>
      </w:r>
      <w:r w:rsidRPr="00247B81">
        <w:rPr>
          <w:b/>
          <w:sz w:val="24"/>
          <w:szCs w:val="24"/>
        </w:rPr>
        <w:tab/>
        <w:t>Særlige advarsler og forsigtighedsregler vedrørende brugen</w:t>
      </w:r>
    </w:p>
    <w:p w:rsidR="00F1566D" w:rsidRPr="00247B81" w:rsidRDefault="00F1566D" w:rsidP="00F1566D">
      <w:pPr>
        <w:ind w:left="851" w:hanging="851"/>
        <w:rPr>
          <w:sz w:val="24"/>
          <w:szCs w:val="24"/>
        </w:rPr>
      </w:pPr>
      <w:r w:rsidRPr="00247B81">
        <w:rPr>
          <w:sz w:val="24"/>
          <w:szCs w:val="24"/>
        </w:rPr>
        <w:tab/>
        <w:t xml:space="preserve">Hvis personer, der får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mod malaria, kaster op inden for 1 time efter administration, bør dosis gentages. I tilfælde af diarré fortsættes med den anbefalede dosis. Absorptionen af </w:t>
      </w:r>
      <w:proofErr w:type="spellStart"/>
      <w:r w:rsidRPr="00247B81">
        <w:rPr>
          <w:sz w:val="24"/>
          <w:szCs w:val="24"/>
        </w:rPr>
        <w:t>atovaquon</w:t>
      </w:r>
      <w:proofErr w:type="spellEnd"/>
      <w:r w:rsidRPr="00247B81">
        <w:rPr>
          <w:sz w:val="24"/>
          <w:szCs w:val="24"/>
        </w:rPr>
        <w:t xml:space="preserve"> kan være nedsat hos patienter med diarré eller opkastning. I kliniske undersøgelser var diarré og opkastninger ikke associeret med en reduceret effekt af </w:t>
      </w:r>
      <w:proofErr w:type="spellStart"/>
      <w:r w:rsidR="00F5654D">
        <w:rPr>
          <w:sz w:val="24"/>
          <w:szCs w:val="24"/>
        </w:rPr>
        <w:t>a</w:t>
      </w:r>
      <w:r w:rsidRPr="00247B81">
        <w:rPr>
          <w:sz w:val="24"/>
          <w:szCs w:val="24"/>
        </w:rPr>
        <w:t>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til profylaktisk malariabehandling. Som for andre </w:t>
      </w:r>
      <w:proofErr w:type="spellStart"/>
      <w:r w:rsidRPr="00247B81">
        <w:rPr>
          <w:sz w:val="24"/>
          <w:szCs w:val="24"/>
        </w:rPr>
        <w:t>antimalariamidler</w:t>
      </w:r>
      <w:proofErr w:type="spellEnd"/>
      <w:r w:rsidRPr="00247B81">
        <w:rPr>
          <w:sz w:val="24"/>
          <w:szCs w:val="24"/>
        </w:rPr>
        <w:t xml:space="preserve"> skal personer med diarré eller opkastning fortsætte med malariabeskyttende foranstaltninger i form af fysisk beskyttelse mod stik fra malariamyg dvs. ved anvendelse af insektafvisende produkter, myggenet.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Ved diarré eller opkastning hos patienter med akut malaria bør alternativ behandling overvejes. Hvis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anvendes til behandling af malaria hos disse patienter, bør </w:t>
      </w:r>
      <w:proofErr w:type="spellStart"/>
      <w:r w:rsidRPr="00247B81">
        <w:rPr>
          <w:sz w:val="24"/>
          <w:szCs w:val="24"/>
        </w:rPr>
        <w:t>parasitæmi</w:t>
      </w:r>
      <w:proofErr w:type="spellEnd"/>
      <w:r w:rsidRPr="00247B81">
        <w:rPr>
          <w:sz w:val="24"/>
          <w:szCs w:val="24"/>
        </w:rPr>
        <w:t xml:space="preserve"> og patientens kliniske tilstand følges nøje.</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er ikke undersøgt til behandling af cerebral malaria eller andre alvorlige manifestationer af kompliceret malaria, herunder </w:t>
      </w:r>
      <w:proofErr w:type="spellStart"/>
      <w:r w:rsidRPr="00247B81">
        <w:rPr>
          <w:sz w:val="24"/>
          <w:szCs w:val="24"/>
        </w:rPr>
        <w:t>hyperparasitæmi</w:t>
      </w:r>
      <w:proofErr w:type="spellEnd"/>
      <w:r w:rsidRPr="00247B81">
        <w:rPr>
          <w:sz w:val="24"/>
          <w:szCs w:val="24"/>
        </w:rPr>
        <w:t xml:space="preserve">, </w:t>
      </w:r>
      <w:proofErr w:type="spellStart"/>
      <w:r w:rsidRPr="00247B81">
        <w:rPr>
          <w:sz w:val="24"/>
          <w:szCs w:val="24"/>
        </w:rPr>
        <w:t>pulmonalt</w:t>
      </w:r>
      <w:proofErr w:type="spellEnd"/>
      <w:r w:rsidRPr="00247B81">
        <w:rPr>
          <w:sz w:val="24"/>
          <w:szCs w:val="24"/>
        </w:rPr>
        <w:t xml:space="preserve"> ødem eller nyresvigt.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Alvorlige allergiske reaktioner (herunder anafylaksi) er i enkelte tilfælde set hos personer, som fik </w:t>
      </w:r>
      <w:proofErr w:type="spellStart"/>
      <w:r w:rsidR="00F5654D">
        <w:rPr>
          <w:sz w:val="24"/>
          <w:szCs w:val="24"/>
        </w:rPr>
        <w:t>a</w:t>
      </w:r>
      <w:r w:rsidRPr="00247B81">
        <w:rPr>
          <w:sz w:val="24"/>
          <w:szCs w:val="24"/>
        </w:rPr>
        <w:t>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Hvis en allergisk reaktion (se pkt. 4.8) opstår, skal behandlingen med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straks afbrydes og passende behandling indledes.</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har ikke nogen virkning mod </w:t>
      </w:r>
      <w:proofErr w:type="spellStart"/>
      <w:r w:rsidRPr="00247B81">
        <w:rPr>
          <w:sz w:val="24"/>
          <w:szCs w:val="24"/>
        </w:rPr>
        <w:t>hypnozoitter</w:t>
      </w:r>
      <w:proofErr w:type="spellEnd"/>
      <w:r w:rsidRPr="00247B81">
        <w:rPr>
          <w:sz w:val="24"/>
          <w:szCs w:val="24"/>
        </w:rPr>
        <w:t xml:space="preserve"> fra </w:t>
      </w:r>
      <w:proofErr w:type="spellStart"/>
      <w:r w:rsidRPr="00247B81">
        <w:rPr>
          <w:i/>
          <w:sz w:val="24"/>
          <w:szCs w:val="24"/>
        </w:rPr>
        <w:t>plasmodium</w:t>
      </w:r>
      <w:proofErr w:type="spellEnd"/>
      <w:r w:rsidRPr="00247B81">
        <w:rPr>
          <w:i/>
          <w:sz w:val="24"/>
          <w:szCs w:val="24"/>
        </w:rPr>
        <w:t xml:space="preserve"> </w:t>
      </w:r>
      <w:proofErr w:type="spellStart"/>
      <w:r w:rsidRPr="00247B81">
        <w:rPr>
          <w:i/>
          <w:sz w:val="24"/>
          <w:szCs w:val="24"/>
        </w:rPr>
        <w:t>vivax</w:t>
      </w:r>
      <w:proofErr w:type="spellEnd"/>
      <w:r w:rsidRPr="00247B81">
        <w:rPr>
          <w:sz w:val="24"/>
          <w:szCs w:val="24"/>
        </w:rPr>
        <w:t xml:space="preserve">, idet parasitrecidiv hyppigt ses, når malaria forårsaget af </w:t>
      </w:r>
      <w:r w:rsidRPr="00247B81">
        <w:rPr>
          <w:i/>
          <w:sz w:val="24"/>
          <w:szCs w:val="24"/>
        </w:rPr>
        <w:t xml:space="preserve">P. </w:t>
      </w:r>
      <w:proofErr w:type="spellStart"/>
      <w:r w:rsidRPr="00247B81">
        <w:rPr>
          <w:i/>
          <w:sz w:val="24"/>
          <w:szCs w:val="24"/>
        </w:rPr>
        <w:t>vivax</w:t>
      </w:r>
      <w:proofErr w:type="spellEnd"/>
      <w:r w:rsidRPr="00247B81">
        <w:rPr>
          <w:sz w:val="24"/>
          <w:szCs w:val="24"/>
        </w:rPr>
        <w:t xml:space="preserve"> behandles med </w:t>
      </w:r>
      <w:proofErr w:type="spellStart"/>
      <w:r w:rsidR="00F5654D">
        <w:rPr>
          <w:sz w:val="24"/>
          <w:szCs w:val="24"/>
        </w:rPr>
        <w:t>a</w:t>
      </w:r>
      <w:r w:rsidRPr="00247B81">
        <w:rPr>
          <w:sz w:val="24"/>
          <w:szCs w:val="24"/>
        </w:rPr>
        <w:t>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Pr="00247B81">
        <w:rPr>
          <w:sz w:val="24"/>
          <w:szCs w:val="24"/>
        </w:rPr>
        <w:t xml:space="preserve"> alene. Rejsende, der har været udsat for </w:t>
      </w:r>
      <w:r w:rsidRPr="00247B81">
        <w:rPr>
          <w:i/>
          <w:sz w:val="24"/>
          <w:szCs w:val="24"/>
        </w:rPr>
        <w:t xml:space="preserve">P. </w:t>
      </w:r>
      <w:proofErr w:type="spellStart"/>
      <w:r w:rsidRPr="00247B81">
        <w:rPr>
          <w:i/>
          <w:sz w:val="24"/>
          <w:szCs w:val="24"/>
        </w:rPr>
        <w:t>vivax</w:t>
      </w:r>
      <w:proofErr w:type="spellEnd"/>
      <w:r w:rsidRPr="00247B81">
        <w:rPr>
          <w:i/>
          <w:sz w:val="24"/>
          <w:szCs w:val="24"/>
        </w:rPr>
        <w:t xml:space="preserve"> </w:t>
      </w:r>
      <w:r w:rsidRPr="00247B81">
        <w:rPr>
          <w:sz w:val="24"/>
          <w:szCs w:val="24"/>
        </w:rPr>
        <w:t>eller</w:t>
      </w:r>
      <w:r w:rsidRPr="00247B81">
        <w:rPr>
          <w:i/>
          <w:sz w:val="24"/>
          <w:szCs w:val="24"/>
        </w:rPr>
        <w:t xml:space="preserve"> P. ovale,</w:t>
      </w:r>
      <w:r w:rsidRPr="00247B81">
        <w:rPr>
          <w:sz w:val="24"/>
          <w:szCs w:val="24"/>
        </w:rPr>
        <w:t xml:space="preserve"> og som udvikler malaria forårsaget af en af disse parasitter, har brug for yderligere behandling med et middel, der er aktivt over for </w:t>
      </w:r>
      <w:proofErr w:type="spellStart"/>
      <w:r w:rsidRPr="00247B81">
        <w:rPr>
          <w:sz w:val="24"/>
          <w:szCs w:val="24"/>
        </w:rPr>
        <w:t>hypnozoitterne</w:t>
      </w:r>
      <w:proofErr w:type="spellEnd"/>
      <w:r w:rsidRPr="00247B81">
        <w:rPr>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Ved genopblussen af </w:t>
      </w:r>
      <w:r w:rsidRPr="00247B81">
        <w:rPr>
          <w:i/>
          <w:sz w:val="24"/>
          <w:szCs w:val="24"/>
        </w:rPr>
        <w:t xml:space="preserve">P. </w:t>
      </w:r>
      <w:proofErr w:type="spellStart"/>
      <w:r w:rsidRPr="00247B81">
        <w:rPr>
          <w:i/>
          <w:sz w:val="24"/>
          <w:szCs w:val="24"/>
        </w:rPr>
        <w:t>falciparum</w:t>
      </w:r>
      <w:proofErr w:type="spellEnd"/>
      <w:r w:rsidRPr="00247B81">
        <w:rPr>
          <w:sz w:val="24"/>
          <w:szCs w:val="24"/>
        </w:rPr>
        <w:t xml:space="preserve">-malaria efter behandling med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eller efter uvirksom kemoprofylakse med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bør patienten behandles med et andet middel med virkning på </w:t>
      </w:r>
      <w:proofErr w:type="spellStart"/>
      <w:r w:rsidRPr="00247B81">
        <w:rPr>
          <w:sz w:val="24"/>
          <w:szCs w:val="24"/>
        </w:rPr>
        <w:t>blodskizonterne</w:t>
      </w:r>
      <w:proofErr w:type="spellEnd"/>
      <w:r w:rsidRPr="00247B81">
        <w:rPr>
          <w:sz w:val="24"/>
          <w:szCs w:val="24"/>
        </w:rPr>
        <w:t>, da det kan skyldes resistente parasitter.</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lastRenderedPageBreak/>
        <w:tab/>
        <w:t>Parasitindholdet i blodet bør følges nøje ved samtidig behandling med tetracyklin (se pkt. 4.5).</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Samtidig administration af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og </w:t>
      </w:r>
      <w:proofErr w:type="spellStart"/>
      <w:r w:rsidRPr="00247B81">
        <w:rPr>
          <w:sz w:val="24"/>
          <w:szCs w:val="24"/>
        </w:rPr>
        <w:t>efavirenz</w:t>
      </w:r>
      <w:proofErr w:type="spellEnd"/>
      <w:r w:rsidRPr="00247B81">
        <w:rPr>
          <w:sz w:val="24"/>
          <w:szCs w:val="24"/>
        </w:rPr>
        <w:t xml:space="preserve"> eller boostede </w:t>
      </w:r>
      <w:proofErr w:type="spellStart"/>
      <w:r w:rsidRPr="00247B81">
        <w:rPr>
          <w:sz w:val="24"/>
          <w:szCs w:val="24"/>
        </w:rPr>
        <w:t>proteaseinhibitorer</w:t>
      </w:r>
      <w:proofErr w:type="spellEnd"/>
      <w:r w:rsidRPr="00247B81">
        <w:rPr>
          <w:sz w:val="24"/>
          <w:szCs w:val="24"/>
        </w:rPr>
        <w:t xml:space="preserve"> bør om muligt undgås (se pkt. 4.5). Samtidig anvendelse af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og </w:t>
      </w:r>
      <w:proofErr w:type="spellStart"/>
      <w:r w:rsidRPr="00247B81">
        <w:rPr>
          <w:sz w:val="24"/>
          <w:szCs w:val="24"/>
        </w:rPr>
        <w:t>rifampicin</w:t>
      </w:r>
      <w:proofErr w:type="spellEnd"/>
      <w:r w:rsidRPr="00247B81">
        <w:rPr>
          <w:sz w:val="24"/>
          <w:szCs w:val="24"/>
        </w:rPr>
        <w:t xml:space="preserve"> eller </w:t>
      </w:r>
      <w:proofErr w:type="spellStart"/>
      <w:r w:rsidRPr="00247B81">
        <w:rPr>
          <w:sz w:val="24"/>
          <w:szCs w:val="24"/>
        </w:rPr>
        <w:t>rifabutin</w:t>
      </w:r>
      <w:proofErr w:type="spellEnd"/>
      <w:r w:rsidRPr="00247B81">
        <w:rPr>
          <w:sz w:val="24"/>
          <w:szCs w:val="24"/>
        </w:rPr>
        <w:t xml:space="preserve"> anbefales ikke (se pkt. 4.5).</w:t>
      </w:r>
    </w:p>
    <w:p w:rsidR="00F1566D" w:rsidRPr="00247B81" w:rsidRDefault="00F1566D" w:rsidP="00F1566D">
      <w:pPr>
        <w:ind w:left="851" w:hanging="851"/>
        <w:rPr>
          <w:sz w:val="24"/>
          <w:szCs w:val="24"/>
        </w:rPr>
      </w:pPr>
      <w:r w:rsidRPr="00247B81">
        <w:rPr>
          <w:sz w:val="24"/>
          <w:szCs w:val="24"/>
        </w:rPr>
        <w:tab/>
        <w:t xml:space="preserve">Bør ikke gives samtidig med </w:t>
      </w:r>
      <w:proofErr w:type="spellStart"/>
      <w:r w:rsidRPr="00247B81">
        <w:rPr>
          <w:sz w:val="24"/>
          <w:szCs w:val="24"/>
        </w:rPr>
        <w:t>metoclopramid</w:t>
      </w:r>
      <w:proofErr w:type="spellEnd"/>
      <w:r w:rsidRPr="00247B81">
        <w:rPr>
          <w:sz w:val="24"/>
          <w:szCs w:val="24"/>
        </w:rPr>
        <w:t xml:space="preserve">. Der bør gives et alternativt </w:t>
      </w:r>
      <w:proofErr w:type="spellStart"/>
      <w:r w:rsidRPr="00247B81">
        <w:rPr>
          <w:sz w:val="24"/>
          <w:szCs w:val="24"/>
        </w:rPr>
        <w:t>antiemetikum</w:t>
      </w:r>
      <w:proofErr w:type="spellEnd"/>
      <w:r w:rsidRPr="00247B81">
        <w:rPr>
          <w:sz w:val="24"/>
          <w:szCs w:val="24"/>
        </w:rPr>
        <w:t xml:space="preserve"> (se pkt. 4.5).</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Forsigtighed tilrådes ved initiering og </w:t>
      </w:r>
      <w:proofErr w:type="spellStart"/>
      <w:r w:rsidRPr="00247B81">
        <w:rPr>
          <w:sz w:val="24"/>
          <w:szCs w:val="24"/>
        </w:rPr>
        <w:t>seponering</w:t>
      </w:r>
      <w:proofErr w:type="spellEnd"/>
      <w:r w:rsidRPr="00247B81">
        <w:rPr>
          <w:sz w:val="24"/>
          <w:szCs w:val="24"/>
        </w:rPr>
        <w:t xml:space="preserve"> af malariaprofylakse eller behandling med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hos patienter i kontinuerlig behandling med </w:t>
      </w:r>
      <w:proofErr w:type="spellStart"/>
      <w:r w:rsidRPr="00247B81">
        <w:rPr>
          <w:sz w:val="24"/>
          <w:szCs w:val="24"/>
        </w:rPr>
        <w:t>warfarin</w:t>
      </w:r>
      <w:proofErr w:type="spellEnd"/>
      <w:r w:rsidRPr="00247B81">
        <w:rPr>
          <w:sz w:val="24"/>
          <w:szCs w:val="24"/>
        </w:rPr>
        <w:t xml:space="preserve"> eller andre </w:t>
      </w:r>
      <w:proofErr w:type="spellStart"/>
      <w:r w:rsidRPr="00247B81">
        <w:rPr>
          <w:sz w:val="24"/>
          <w:szCs w:val="24"/>
        </w:rPr>
        <w:t>coumarinbaserede</w:t>
      </w:r>
      <w:proofErr w:type="spellEnd"/>
      <w:r w:rsidRPr="00247B81">
        <w:rPr>
          <w:sz w:val="24"/>
          <w:szCs w:val="24"/>
        </w:rPr>
        <w:t xml:space="preserve"> </w:t>
      </w:r>
      <w:proofErr w:type="spellStart"/>
      <w:r w:rsidRPr="00247B81">
        <w:rPr>
          <w:sz w:val="24"/>
          <w:szCs w:val="24"/>
        </w:rPr>
        <w:t>antikoagulanter</w:t>
      </w:r>
      <w:proofErr w:type="spellEnd"/>
      <w:r w:rsidRPr="00247B81">
        <w:rPr>
          <w:sz w:val="24"/>
          <w:szCs w:val="24"/>
        </w:rPr>
        <w:t xml:space="preserve"> (se pkt. 4.5).</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w:t>
      </w:r>
      <w:proofErr w:type="spellEnd"/>
      <w:r w:rsidRPr="00247B81">
        <w:rPr>
          <w:sz w:val="24"/>
          <w:szCs w:val="24"/>
        </w:rPr>
        <w:t xml:space="preserve"> kan øge niveauet af </w:t>
      </w:r>
      <w:proofErr w:type="spellStart"/>
      <w:r w:rsidRPr="00247B81">
        <w:rPr>
          <w:sz w:val="24"/>
          <w:szCs w:val="24"/>
        </w:rPr>
        <w:t>etoposid</w:t>
      </w:r>
      <w:proofErr w:type="spellEnd"/>
      <w:r w:rsidRPr="00247B81">
        <w:rPr>
          <w:sz w:val="24"/>
          <w:szCs w:val="24"/>
        </w:rPr>
        <w:t xml:space="preserve"> og dets metabolit (se pkt. 4.5). Hos patienter med svært nedsat nyrefunktion (</w:t>
      </w:r>
      <w:proofErr w:type="spellStart"/>
      <w:r w:rsidRPr="00247B81">
        <w:rPr>
          <w:sz w:val="24"/>
          <w:szCs w:val="24"/>
        </w:rPr>
        <w:t>kreatininclearance</w:t>
      </w:r>
      <w:proofErr w:type="spellEnd"/>
      <w:r w:rsidRPr="00247B81">
        <w:rPr>
          <w:sz w:val="24"/>
          <w:szCs w:val="24"/>
        </w:rPr>
        <w:t xml:space="preserve"> &lt; 30 ml/min) anbefales det, hvor det end er muligt, at finde et alternativ til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til behandling af akut </w:t>
      </w:r>
      <w:r w:rsidRPr="00247B81">
        <w:rPr>
          <w:i/>
          <w:sz w:val="24"/>
          <w:szCs w:val="24"/>
        </w:rPr>
        <w:t xml:space="preserve">P. </w:t>
      </w:r>
      <w:proofErr w:type="spellStart"/>
      <w:r w:rsidRPr="00247B81">
        <w:rPr>
          <w:i/>
          <w:sz w:val="24"/>
          <w:szCs w:val="24"/>
        </w:rPr>
        <w:t>falciparum</w:t>
      </w:r>
      <w:proofErr w:type="spellEnd"/>
      <w:r w:rsidRPr="00247B81">
        <w:rPr>
          <w:sz w:val="24"/>
          <w:szCs w:val="24"/>
        </w:rPr>
        <w:t>-malaria (se pkt. 4.2, 4.3 og 5.2).</w:t>
      </w:r>
    </w:p>
    <w:p w:rsidR="00F1566D" w:rsidRPr="00247B81" w:rsidRDefault="00F1566D" w:rsidP="00F1566D">
      <w:pPr>
        <w:ind w:left="851" w:hanging="851"/>
        <w:rPr>
          <w:sz w:val="24"/>
          <w:szCs w:val="24"/>
        </w:rPr>
      </w:pPr>
    </w:p>
    <w:p w:rsidR="00F1566D" w:rsidRDefault="00F1566D" w:rsidP="00F1566D">
      <w:pPr>
        <w:ind w:left="851" w:hanging="851"/>
        <w:rPr>
          <w:sz w:val="24"/>
          <w:szCs w:val="24"/>
        </w:rPr>
      </w:pPr>
      <w:r w:rsidRPr="00247B81">
        <w:rPr>
          <w:sz w:val="24"/>
          <w:szCs w:val="24"/>
        </w:rPr>
        <w:tab/>
        <w:t xml:space="preserve">Sikkerhed og virkning af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(250 mg/100 mg tabletter) ved </w:t>
      </w:r>
      <w:r w:rsidRPr="00247B81">
        <w:rPr>
          <w:sz w:val="24"/>
          <w:szCs w:val="24"/>
          <w:u w:val="single"/>
        </w:rPr>
        <w:t>profylakse</w:t>
      </w:r>
      <w:r w:rsidRPr="00247B81">
        <w:rPr>
          <w:sz w:val="24"/>
          <w:szCs w:val="24"/>
        </w:rPr>
        <w:t xml:space="preserve"> mod malaria hos personer, som vejer under 40 kg, eller ved </w:t>
      </w:r>
      <w:r w:rsidRPr="00247B81">
        <w:rPr>
          <w:sz w:val="24"/>
          <w:szCs w:val="24"/>
          <w:u w:val="single"/>
        </w:rPr>
        <w:t>behandling</w:t>
      </w:r>
      <w:r w:rsidRPr="00247B81">
        <w:rPr>
          <w:sz w:val="24"/>
          <w:szCs w:val="24"/>
        </w:rPr>
        <w:t xml:space="preserve"> af malaria hos børn, som vejer under 11 kg, er ikke fastlagt.</w:t>
      </w:r>
    </w:p>
    <w:p w:rsidR="00F5654D" w:rsidRDefault="00F5654D" w:rsidP="00F1566D">
      <w:pPr>
        <w:ind w:left="851" w:hanging="851"/>
        <w:rPr>
          <w:sz w:val="24"/>
          <w:szCs w:val="24"/>
        </w:rPr>
      </w:pPr>
    </w:p>
    <w:p w:rsidR="00F5654D" w:rsidRPr="00193A2B" w:rsidRDefault="00F5654D" w:rsidP="00F5654D">
      <w:pPr>
        <w:ind w:left="851"/>
        <w:rPr>
          <w:sz w:val="24"/>
          <w:szCs w:val="24"/>
        </w:rPr>
      </w:pPr>
      <w:r w:rsidRPr="000804DD">
        <w:rPr>
          <w:sz w:val="24"/>
          <w:szCs w:val="24"/>
          <w:u w:val="single"/>
        </w:rPr>
        <w:t>Hjælpestof</w:t>
      </w:r>
    </w:p>
    <w:p w:rsidR="00F5654D" w:rsidRPr="00193A2B" w:rsidRDefault="00F5654D" w:rsidP="00F5654D">
      <w:pPr>
        <w:ind w:left="851" w:hanging="851"/>
        <w:rPr>
          <w:sz w:val="24"/>
          <w:szCs w:val="24"/>
        </w:rPr>
      </w:pPr>
    </w:p>
    <w:p w:rsidR="00F5654D" w:rsidRPr="000804DD" w:rsidRDefault="00F5654D" w:rsidP="00F5654D">
      <w:pPr>
        <w:ind w:left="851"/>
        <w:rPr>
          <w:i/>
          <w:sz w:val="24"/>
          <w:szCs w:val="24"/>
        </w:rPr>
      </w:pPr>
      <w:r w:rsidRPr="000804DD">
        <w:rPr>
          <w:i/>
          <w:sz w:val="24"/>
          <w:szCs w:val="24"/>
        </w:rPr>
        <w:t>Natrium</w:t>
      </w:r>
    </w:p>
    <w:p w:rsidR="00F5654D" w:rsidRPr="00247B81" w:rsidRDefault="00F5654D" w:rsidP="00F5654D">
      <w:pPr>
        <w:ind w:left="851"/>
        <w:rPr>
          <w:sz w:val="24"/>
          <w:szCs w:val="24"/>
        </w:rPr>
      </w:pPr>
      <w:r w:rsidRPr="00193A2B">
        <w:rPr>
          <w:sz w:val="24"/>
          <w:szCs w:val="24"/>
        </w:rPr>
        <w:t>Dette lægemiddel indeholder mindre end 1 mmol (23 mg) natrium pr. tablet, dvs. det er i det væsentlige natriumfrit.</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4.5</w:t>
      </w:r>
      <w:r w:rsidRPr="00247B81">
        <w:rPr>
          <w:b/>
          <w:sz w:val="24"/>
          <w:szCs w:val="24"/>
        </w:rPr>
        <w:tab/>
        <w:t>Interaktion med andre lægemidler og andre former for interaktion</w:t>
      </w:r>
    </w:p>
    <w:p w:rsidR="00F1566D" w:rsidRPr="00247B81" w:rsidRDefault="00F1566D" w:rsidP="00F1566D">
      <w:pPr>
        <w:ind w:left="851" w:hanging="851"/>
        <w:rPr>
          <w:sz w:val="24"/>
          <w:szCs w:val="24"/>
        </w:rPr>
      </w:pPr>
      <w:r w:rsidRPr="00247B81">
        <w:rPr>
          <w:sz w:val="24"/>
          <w:szCs w:val="24"/>
        </w:rPr>
        <w:tab/>
        <w:t xml:space="preserve">Bør ikke gives samtidig med </w:t>
      </w:r>
      <w:proofErr w:type="spellStart"/>
      <w:r w:rsidRPr="00247B81">
        <w:rPr>
          <w:sz w:val="24"/>
          <w:szCs w:val="24"/>
        </w:rPr>
        <w:t>rifampicin</w:t>
      </w:r>
      <w:proofErr w:type="spellEnd"/>
      <w:r w:rsidRPr="00247B81">
        <w:rPr>
          <w:sz w:val="24"/>
          <w:szCs w:val="24"/>
        </w:rPr>
        <w:t xml:space="preserve"> eller </w:t>
      </w:r>
      <w:proofErr w:type="spellStart"/>
      <w:r w:rsidRPr="00247B81">
        <w:rPr>
          <w:sz w:val="24"/>
          <w:szCs w:val="24"/>
        </w:rPr>
        <w:t>rifabutin</w:t>
      </w:r>
      <w:proofErr w:type="spellEnd"/>
      <w:r w:rsidRPr="00247B81">
        <w:rPr>
          <w:sz w:val="24"/>
          <w:szCs w:val="24"/>
        </w:rPr>
        <w:t xml:space="preserve">, da plasmakoncentrationen af </w:t>
      </w:r>
      <w:proofErr w:type="spellStart"/>
      <w:r w:rsidRPr="00247B81">
        <w:rPr>
          <w:sz w:val="24"/>
          <w:szCs w:val="24"/>
        </w:rPr>
        <w:t>atovaquon</w:t>
      </w:r>
      <w:proofErr w:type="spellEnd"/>
      <w:r w:rsidRPr="00247B81">
        <w:rPr>
          <w:sz w:val="24"/>
          <w:szCs w:val="24"/>
        </w:rPr>
        <w:t xml:space="preserve"> nedsættes signifikant med henholdsvis ca. 50 % og 34 % (se pkt. 4.4).</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Samtidig behandling med </w:t>
      </w:r>
      <w:proofErr w:type="spellStart"/>
      <w:r w:rsidRPr="00247B81">
        <w:rPr>
          <w:sz w:val="24"/>
          <w:szCs w:val="24"/>
        </w:rPr>
        <w:t>metoclopramid</w:t>
      </w:r>
      <w:proofErr w:type="spellEnd"/>
      <w:r w:rsidRPr="00247B81">
        <w:rPr>
          <w:sz w:val="24"/>
          <w:szCs w:val="24"/>
        </w:rPr>
        <w:t xml:space="preserve"> har været associeret med et signifikant fald (ca. 50 %) i plasmakoncentrationen af </w:t>
      </w:r>
      <w:proofErr w:type="spellStart"/>
      <w:r w:rsidRPr="00247B81">
        <w:rPr>
          <w:sz w:val="24"/>
          <w:szCs w:val="24"/>
        </w:rPr>
        <w:t>atovaquon</w:t>
      </w:r>
      <w:proofErr w:type="spellEnd"/>
      <w:r w:rsidRPr="00247B81">
        <w:rPr>
          <w:sz w:val="24"/>
          <w:szCs w:val="24"/>
        </w:rPr>
        <w:t xml:space="preserve"> (se pkt. 4.4). Der bør gives en anden </w:t>
      </w:r>
      <w:proofErr w:type="spellStart"/>
      <w:r w:rsidRPr="00247B81">
        <w:rPr>
          <w:sz w:val="24"/>
          <w:szCs w:val="24"/>
        </w:rPr>
        <w:t>antiemetisk</w:t>
      </w:r>
      <w:proofErr w:type="spellEnd"/>
      <w:r w:rsidRPr="00247B81">
        <w:rPr>
          <w:sz w:val="24"/>
          <w:szCs w:val="24"/>
        </w:rPr>
        <w:t xml:space="preserve"> behandling.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Ved samtidig administration af </w:t>
      </w:r>
      <w:proofErr w:type="spellStart"/>
      <w:r w:rsidRPr="00247B81">
        <w:rPr>
          <w:sz w:val="24"/>
          <w:szCs w:val="24"/>
        </w:rPr>
        <w:t>efavirenz</w:t>
      </w:r>
      <w:proofErr w:type="spellEnd"/>
      <w:r w:rsidRPr="00247B81">
        <w:rPr>
          <w:sz w:val="24"/>
          <w:szCs w:val="24"/>
        </w:rPr>
        <w:t xml:space="preserve"> eller boostede </w:t>
      </w:r>
      <w:proofErr w:type="spellStart"/>
      <w:r w:rsidRPr="00247B81">
        <w:rPr>
          <w:sz w:val="24"/>
          <w:szCs w:val="24"/>
        </w:rPr>
        <w:t>proteaseinhibitorer</w:t>
      </w:r>
      <w:proofErr w:type="spellEnd"/>
      <w:r w:rsidRPr="00247B81">
        <w:rPr>
          <w:sz w:val="24"/>
          <w:szCs w:val="24"/>
        </w:rPr>
        <w:t xml:space="preserve"> er der set observeret fald i </w:t>
      </w:r>
      <w:proofErr w:type="spellStart"/>
      <w:r w:rsidRPr="00247B81">
        <w:rPr>
          <w:sz w:val="24"/>
          <w:szCs w:val="24"/>
        </w:rPr>
        <w:t>atovaquonkoncentrationen</w:t>
      </w:r>
      <w:proofErr w:type="spellEnd"/>
      <w:r w:rsidRPr="00247B81">
        <w:rPr>
          <w:sz w:val="24"/>
          <w:szCs w:val="24"/>
        </w:rPr>
        <w:t xml:space="preserve"> på op til 75 %. Denne kombination bør om muligt undgås (se pkt. 4.4).</w:t>
      </w:r>
    </w:p>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sidRPr="00247B81">
        <w:rPr>
          <w:sz w:val="24"/>
          <w:szCs w:val="24"/>
        </w:rPr>
        <w:tab/>
      </w:r>
      <w:proofErr w:type="spellStart"/>
      <w:r w:rsidRPr="00247B81">
        <w:rPr>
          <w:sz w:val="24"/>
          <w:szCs w:val="24"/>
        </w:rPr>
        <w:t>Proguanil</w:t>
      </w:r>
      <w:proofErr w:type="spellEnd"/>
      <w:r w:rsidRPr="00247B81">
        <w:rPr>
          <w:sz w:val="24"/>
          <w:szCs w:val="24"/>
        </w:rPr>
        <w:t xml:space="preserve"> kan øge den antikoagulerende effekt af </w:t>
      </w:r>
      <w:proofErr w:type="spellStart"/>
      <w:r w:rsidRPr="00247B81">
        <w:rPr>
          <w:sz w:val="24"/>
          <w:szCs w:val="24"/>
        </w:rPr>
        <w:t>warfarin</w:t>
      </w:r>
      <w:proofErr w:type="spellEnd"/>
      <w:r w:rsidRPr="00247B81">
        <w:rPr>
          <w:sz w:val="24"/>
          <w:szCs w:val="24"/>
        </w:rPr>
        <w:t xml:space="preserve"> og andre </w:t>
      </w:r>
      <w:proofErr w:type="spellStart"/>
      <w:r w:rsidRPr="00247B81">
        <w:rPr>
          <w:sz w:val="24"/>
          <w:szCs w:val="24"/>
        </w:rPr>
        <w:t>coumarinbaserede</w:t>
      </w:r>
      <w:proofErr w:type="spellEnd"/>
      <w:r w:rsidRPr="00247B81">
        <w:rPr>
          <w:sz w:val="24"/>
          <w:szCs w:val="24"/>
        </w:rPr>
        <w:t xml:space="preserve"> </w:t>
      </w:r>
      <w:proofErr w:type="spellStart"/>
      <w:r w:rsidRPr="00247B81">
        <w:rPr>
          <w:sz w:val="24"/>
          <w:szCs w:val="24"/>
        </w:rPr>
        <w:t>antikoagulanter</w:t>
      </w:r>
      <w:proofErr w:type="spellEnd"/>
      <w:r w:rsidRPr="00247B81">
        <w:rPr>
          <w:sz w:val="24"/>
          <w:szCs w:val="24"/>
        </w:rPr>
        <w:t xml:space="preserve"> og kan derved føre til øget risiko for blødninger. Mekanismen for interaktionen er ikke kendt. Forsigtighed tilrådes ved behandlingsstart og </w:t>
      </w:r>
      <w:proofErr w:type="spellStart"/>
      <w:r w:rsidRPr="00247B81">
        <w:rPr>
          <w:sz w:val="24"/>
          <w:szCs w:val="24"/>
        </w:rPr>
        <w:t>seponering</w:t>
      </w:r>
      <w:proofErr w:type="spellEnd"/>
      <w:r w:rsidRPr="00247B81">
        <w:rPr>
          <w:sz w:val="24"/>
          <w:szCs w:val="24"/>
        </w:rPr>
        <w:t xml:space="preserve"> af </w:t>
      </w:r>
      <w:proofErr w:type="spellStart"/>
      <w:r w:rsidRPr="00247B81">
        <w:rPr>
          <w:sz w:val="24"/>
          <w:szCs w:val="24"/>
        </w:rPr>
        <w:t>atovaquon-proguanil</w:t>
      </w:r>
      <w:proofErr w:type="spellEnd"/>
      <w:r w:rsidRPr="00247B81">
        <w:rPr>
          <w:sz w:val="24"/>
          <w:szCs w:val="24"/>
        </w:rPr>
        <w:t xml:space="preserve"> ved malariaprofylakse og -behandling hos patienter i kontinuerlig behandling med orale </w:t>
      </w:r>
      <w:proofErr w:type="spellStart"/>
      <w:r w:rsidRPr="00247B81">
        <w:rPr>
          <w:sz w:val="24"/>
          <w:szCs w:val="24"/>
        </w:rPr>
        <w:t>antikoagulanter</w:t>
      </w:r>
      <w:proofErr w:type="spellEnd"/>
      <w:r w:rsidRPr="00247B81">
        <w:rPr>
          <w:sz w:val="24"/>
          <w:szCs w:val="24"/>
        </w:rPr>
        <w:t xml:space="preserve">. Baseret på INR (international normal </w:t>
      </w:r>
      <w:proofErr w:type="gramStart"/>
      <w:r w:rsidRPr="00247B81">
        <w:rPr>
          <w:sz w:val="24"/>
          <w:szCs w:val="24"/>
        </w:rPr>
        <w:t>ratio)-</w:t>
      </w:r>
      <w:proofErr w:type="gramEnd"/>
      <w:r w:rsidRPr="00247B81">
        <w:rPr>
          <w:sz w:val="24"/>
          <w:szCs w:val="24"/>
        </w:rPr>
        <w:t xml:space="preserve">resultater kan dosisjustering af de orale </w:t>
      </w:r>
      <w:proofErr w:type="spellStart"/>
      <w:r w:rsidRPr="00247B81">
        <w:rPr>
          <w:sz w:val="24"/>
          <w:szCs w:val="24"/>
        </w:rPr>
        <w:t>antikoagulanter</w:t>
      </w:r>
      <w:proofErr w:type="spellEnd"/>
      <w:r w:rsidRPr="00247B81">
        <w:rPr>
          <w:sz w:val="24"/>
          <w:szCs w:val="24"/>
        </w:rPr>
        <w:t xml:space="preserve"> være nødvendig under og efter behandlingen med </w:t>
      </w:r>
      <w:proofErr w:type="spellStart"/>
      <w:r w:rsidR="00F5654D">
        <w:rPr>
          <w:sz w:val="24"/>
          <w:szCs w:val="24"/>
        </w:rPr>
        <w:t>a</w:t>
      </w:r>
      <w:r w:rsidRPr="00247B81">
        <w:rPr>
          <w:sz w:val="24"/>
          <w:szCs w:val="24"/>
        </w:rPr>
        <w:t>tovaquone</w:t>
      </w:r>
      <w:proofErr w:type="spellEnd"/>
      <w:r w:rsidRPr="00247B81">
        <w:rPr>
          <w:sz w:val="24"/>
          <w:szCs w:val="24"/>
        </w:rPr>
        <w:t>/</w:t>
      </w:r>
      <w:proofErr w:type="spellStart"/>
      <w:r w:rsidR="00F5654D">
        <w:rPr>
          <w:sz w:val="24"/>
          <w:szCs w:val="24"/>
        </w:rPr>
        <w:t>p</w:t>
      </w:r>
      <w:r w:rsidRPr="00247B81">
        <w:rPr>
          <w:sz w:val="24"/>
          <w:szCs w:val="24"/>
        </w:rPr>
        <w:t>roguanil</w:t>
      </w:r>
      <w:proofErr w:type="spellEnd"/>
      <w:r w:rsidR="00F5654D">
        <w:rPr>
          <w:sz w:val="24"/>
          <w:szCs w:val="24"/>
        </w:rPr>
        <w:t>.</w:t>
      </w:r>
      <w:r w:rsidRPr="00247B81">
        <w:rPr>
          <w:sz w:val="24"/>
          <w:szCs w:val="24"/>
        </w:rPr>
        <w:t xml:space="preserve">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Samtidig behandling med tetracyklin har været associeret med et signifikant fald i plasmakoncentrationer af </w:t>
      </w:r>
      <w:proofErr w:type="spellStart"/>
      <w:r w:rsidRPr="00247B81">
        <w:rPr>
          <w:sz w:val="24"/>
          <w:szCs w:val="24"/>
        </w:rPr>
        <w:t>atovaquon</w:t>
      </w:r>
      <w:proofErr w:type="spellEnd"/>
      <w:r w:rsidRPr="00247B81">
        <w:rPr>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bCs/>
          <w:sz w:val="24"/>
          <w:szCs w:val="24"/>
        </w:rPr>
      </w:pPr>
      <w:r w:rsidRPr="00247B81">
        <w:rPr>
          <w:sz w:val="24"/>
          <w:szCs w:val="24"/>
        </w:rPr>
        <w:tab/>
        <w:t xml:space="preserve">Samtidig administration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etoposid</w:t>
      </w:r>
      <w:proofErr w:type="spellEnd"/>
      <w:r w:rsidRPr="00247B81">
        <w:rPr>
          <w:sz w:val="24"/>
          <w:szCs w:val="24"/>
        </w:rPr>
        <w:t xml:space="preserve"> i doser a 45 mg/kg/dag som profylakse mod PCP hos børn (n = 9) med akut </w:t>
      </w:r>
      <w:proofErr w:type="spellStart"/>
      <w:r w:rsidRPr="00247B81">
        <w:rPr>
          <w:bCs/>
          <w:sz w:val="24"/>
          <w:szCs w:val="24"/>
        </w:rPr>
        <w:t>lymfoblastær</w:t>
      </w:r>
      <w:proofErr w:type="spellEnd"/>
      <w:r w:rsidRPr="00247B81">
        <w:rPr>
          <w:bCs/>
          <w:sz w:val="24"/>
          <w:szCs w:val="24"/>
        </w:rPr>
        <w:t xml:space="preserve"> leukæmi har vist at øge plasmakoncentrationerne (AUC) af </w:t>
      </w:r>
      <w:proofErr w:type="spellStart"/>
      <w:r w:rsidRPr="00247B81">
        <w:rPr>
          <w:bCs/>
          <w:sz w:val="24"/>
          <w:szCs w:val="24"/>
        </w:rPr>
        <w:t>etoposid</w:t>
      </w:r>
      <w:proofErr w:type="spellEnd"/>
      <w:r w:rsidRPr="00247B81">
        <w:rPr>
          <w:bCs/>
          <w:sz w:val="24"/>
          <w:szCs w:val="24"/>
        </w:rPr>
        <w:t xml:space="preserve"> og dets metabolit </w:t>
      </w:r>
      <w:proofErr w:type="spellStart"/>
      <w:r w:rsidRPr="00247B81">
        <w:rPr>
          <w:bCs/>
          <w:sz w:val="24"/>
          <w:szCs w:val="24"/>
        </w:rPr>
        <w:t>etoposidcatechol</w:t>
      </w:r>
      <w:proofErr w:type="spellEnd"/>
      <w:r w:rsidRPr="00247B81">
        <w:rPr>
          <w:bCs/>
          <w:sz w:val="24"/>
          <w:szCs w:val="24"/>
        </w:rPr>
        <w:t xml:space="preserve"> med en median på henholdsvis 8,6 % (P = 0,055) og 28,4 % (P = 0,031) sammenlignet med </w:t>
      </w:r>
      <w:proofErr w:type="spellStart"/>
      <w:r w:rsidRPr="00247B81">
        <w:rPr>
          <w:bCs/>
          <w:sz w:val="24"/>
          <w:szCs w:val="24"/>
        </w:rPr>
        <w:t>co</w:t>
      </w:r>
      <w:proofErr w:type="spellEnd"/>
      <w:r w:rsidRPr="00247B81">
        <w:rPr>
          <w:bCs/>
          <w:sz w:val="24"/>
          <w:szCs w:val="24"/>
        </w:rPr>
        <w:t xml:space="preserve">-administration af </w:t>
      </w:r>
      <w:proofErr w:type="spellStart"/>
      <w:r w:rsidRPr="00247B81">
        <w:rPr>
          <w:bCs/>
          <w:sz w:val="24"/>
          <w:szCs w:val="24"/>
        </w:rPr>
        <w:t>sulfamethoxazole-trimethoprim</w:t>
      </w:r>
      <w:proofErr w:type="spellEnd"/>
      <w:r w:rsidRPr="00247B81">
        <w:rPr>
          <w:bCs/>
          <w:sz w:val="24"/>
          <w:szCs w:val="24"/>
        </w:rPr>
        <w:t xml:space="preserve"> og </w:t>
      </w:r>
      <w:proofErr w:type="spellStart"/>
      <w:r w:rsidRPr="00247B81">
        <w:rPr>
          <w:bCs/>
          <w:sz w:val="24"/>
          <w:szCs w:val="24"/>
        </w:rPr>
        <w:t>etoposid</w:t>
      </w:r>
      <w:proofErr w:type="spellEnd"/>
      <w:r w:rsidRPr="00247B81">
        <w:rPr>
          <w:bCs/>
          <w:sz w:val="24"/>
          <w:szCs w:val="24"/>
        </w:rPr>
        <w:t xml:space="preserve">. Forsigtighed tilrådes ved patienter, som får samtidig behandling med </w:t>
      </w:r>
      <w:proofErr w:type="spellStart"/>
      <w:r w:rsidRPr="00247B81">
        <w:rPr>
          <w:bCs/>
          <w:sz w:val="24"/>
          <w:szCs w:val="24"/>
        </w:rPr>
        <w:t>etoposid</w:t>
      </w:r>
      <w:proofErr w:type="spellEnd"/>
      <w:r w:rsidRPr="00247B81">
        <w:rPr>
          <w:bCs/>
          <w:sz w:val="24"/>
          <w:szCs w:val="24"/>
        </w:rPr>
        <w:t xml:space="preserve"> (se pkt. 4.4).</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Samtidig administration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indinavir</w:t>
      </w:r>
      <w:proofErr w:type="spellEnd"/>
      <w:r w:rsidRPr="00247B81">
        <w:rPr>
          <w:sz w:val="24"/>
          <w:szCs w:val="24"/>
        </w:rPr>
        <w:t xml:space="preserve"> nedsætter </w:t>
      </w:r>
      <w:proofErr w:type="spellStart"/>
      <w:r w:rsidRPr="00247B81">
        <w:rPr>
          <w:sz w:val="24"/>
          <w:szCs w:val="24"/>
        </w:rPr>
        <w:t>C</w:t>
      </w:r>
      <w:r w:rsidRPr="00247B81">
        <w:rPr>
          <w:sz w:val="24"/>
          <w:szCs w:val="24"/>
          <w:vertAlign w:val="subscript"/>
        </w:rPr>
        <w:t>min</w:t>
      </w:r>
      <w:proofErr w:type="spellEnd"/>
      <w:r w:rsidRPr="00247B81">
        <w:rPr>
          <w:sz w:val="24"/>
          <w:szCs w:val="24"/>
        </w:rPr>
        <w:t xml:space="preserve"> for </w:t>
      </w:r>
      <w:proofErr w:type="spellStart"/>
      <w:r w:rsidRPr="00247B81">
        <w:rPr>
          <w:sz w:val="24"/>
          <w:szCs w:val="24"/>
        </w:rPr>
        <w:t>indinavir</w:t>
      </w:r>
      <w:proofErr w:type="spellEnd"/>
      <w:r w:rsidRPr="00247B81">
        <w:rPr>
          <w:sz w:val="24"/>
          <w:szCs w:val="24"/>
        </w:rPr>
        <w:t xml:space="preserve"> (23 % nedsættelse; 90 % CI 8-35 %). Der bør udvises forsigtighed ved samtidig behandling med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indinavir</w:t>
      </w:r>
      <w:proofErr w:type="spellEnd"/>
      <w:r w:rsidRPr="00247B81">
        <w:rPr>
          <w:sz w:val="24"/>
          <w:szCs w:val="24"/>
        </w:rPr>
        <w:t xml:space="preserve"> på grund af faldet i </w:t>
      </w:r>
      <w:proofErr w:type="spellStart"/>
      <w:r w:rsidRPr="00247B81">
        <w:rPr>
          <w:sz w:val="24"/>
          <w:szCs w:val="24"/>
        </w:rPr>
        <w:t>indinavir</w:t>
      </w:r>
      <w:proofErr w:type="spellEnd"/>
      <w:r w:rsidRPr="00247B81">
        <w:rPr>
          <w:sz w:val="24"/>
          <w:szCs w:val="24"/>
        </w:rPr>
        <w:t>-niveauet.</w:t>
      </w:r>
    </w:p>
    <w:p w:rsidR="00F1566D" w:rsidRPr="00247B81" w:rsidRDefault="00F1566D" w:rsidP="00F1566D">
      <w:pPr>
        <w:ind w:left="851" w:hanging="851"/>
        <w:rPr>
          <w:sz w:val="24"/>
          <w:szCs w:val="24"/>
        </w:rPr>
      </w:pPr>
      <w:r w:rsidRPr="00247B81">
        <w:rPr>
          <w:sz w:val="24"/>
          <w:szCs w:val="24"/>
        </w:rPr>
        <w:tab/>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Proguanil</w:t>
      </w:r>
      <w:proofErr w:type="spellEnd"/>
      <w:r w:rsidRPr="00247B81">
        <w:rPr>
          <w:sz w:val="24"/>
          <w:szCs w:val="24"/>
        </w:rPr>
        <w:t xml:space="preserve"> </w:t>
      </w:r>
      <w:proofErr w:type="spellStart"/>
      <w:r w:rsidRPr="00247B81">
        <w:rPr>
          <w:sz w:val="24"/>
          <w:szCs w:val="24"/>
        </w:rPr>
        <w:t>metaboliseres</w:t>
      </w:r>
      <w:proofErr w:type="spellEnd"/>
      <w:r w:rsidRPr="00247B81">
        <w:rPr>
          <w:sz w:val="24"/>
          <w:szCs w:val="24"/>
        </w:rPr>
        <w:t xml:space="preserve"> primært af CYP2C19. Potentielle </w:t>
      </w:r>
      <w:proofErr w:type="spellStart"/>
      <w:r w:rsidRPr="00247B81">
        <w:rPr>
          <w:sz w:val="24"/>
          <w:szCs w:val="24"/>
        </w:rPr>
        <w:t>farmakokinetiske</w:t>
      </w:r>
      <w:proofErr w:type="spellEnd"/>
      <w:r w:rsidRPr="00247B81">
        <w:rPr>
          <w:sz w:val="24"/>
          <w:szCs w:val="24"/>
        </w:rPr>
        <w:t xml:space="preserve"> interaktioner med andre substrater, inhibitorer (f.eks. </w:t>
      </w:r>
      <w:proofErr w:type="spellStart"/>
      <w:r w:rsidRPr="00247B81">
        <w:rPr>
          <w:sz w:val="24"/>
          <w:szCs w:val="24"/>
        </w:rPr>
        <w:t>moclobemid</w:t>
      </w:r>
      <w:proofErr w:type="spellEnd"/>
      <w:r w:rsidRPr="00247B81">
        <w:rPr>
          <w:sz w:val="24"/>
          <w:szCs w:val="24"/>
        </w:rPr>
        <w:t xml:space="preserve">, </w:t>
      </w:r>
      <w:proofErr w:type="spellStart"/>
      <w:r w:rsidRPr="00247B81">
        <w:rPr>
          <w:sz w:val="24"/>
          <w:szCs w:val="24"/>
        </w:rPr>
        <w:t>fluvoxamin</w:t>
      </w:r>
      <w:proofErr w:type="spellEnd"/>
      <w:r w:rsidRPr="00247B81">
        <w:rPr>
          <w:sz w:val="24"/>
          <w:szCs w:val="24"/>
        </w:rPr>
        <w:t>) eller induktorer</w:t>
      </w:r>
      <w:r w:rsidRPr="00247B81">
        <w:rPr>
          <w:i/>
          <w:sz w:val="24"/>
          <w:szCs w:val="24"/>
        </w:rPr>
        <w:t xml:space="preserve"> </w:t>
      </w:r>
      <w:r w:rsidRPr="00247B81">
        <w:rPr>
          <w:sz w:val="24"/>
          <w:szCs w:val="24"/>
        </w:rPr>
        <w:t xml:space="preserve">(f.eks. </w:t>
      </w:r>
      <w:proofErr w:type="spellStart"/>
      <w:r w:rsidRPr="00247B81">
        <w:rPr>
          <w:sz w:val="24"/>
          <w:szCs w:val="24"/>
        </w:rPr>
        <w:t>artemisinin</w:t>
      </w:r>
      <w:proofErr w:type="spellEnd"/>
      <w:r w:rsidRPr="00247B81">
        <w:rPr>
          <w:sz w:val="24"/>
          <w:szCs w:val="24"/>
        </w:rPr>
        <w:t xml:space="preserve">, </w:t>
      </w:r>
      <w:proofErr w:type="spellStart"/>
      <w:r w:rsidRPr="00247B81">
        <w:rPr>
          <w:sz w:val="24"/>
          <w:szCs w:val="24"/>
        </w:rPr>
        <w:t>carbamazepin</w:t>
      </w:r>
      <w:proofErr w:type="spellEnd"/>
      <w:r w:rsidRPr="00247B81">
        <w:rPr>
          <w:sz w:val="24"/>
          <w:szCs w:val="24"/>
        </w:rPr>
        <w:t>) af CYP2C19 er imidlertid ikke kendt (se pkt. 5.2).</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4.6</w:t>
      </w:r>
      <w:r w:rsidRPr="00247B81">
        <w:rPr>
          <w:b/>
          <w:sz w:val="24"/>
          <w:szCs w:val="24"/>
        </w:rPr>
        <w:tab/>
        <w:t>Graviditet og amning</w:t>
      </w: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Fertilitet</w:t>
      </w:r>
    </w:p>
    <w:p w:rsidR="00F1566D" w:rsidRPr="00247B81" w:rsidRDefault="00F1566D" w:rsidP="00F1566D">
      <w:pPr>
        <w:ind w:left="851" w:hanging="851"/>
        <w:rPr>
          <w:sz w:val="24"/>
          <w:szCs w:val="24"/>
        </w:rPr>
      </w:pPr>
      <w:r w:rsidRPr="00247B81">
        <w:rPr>
          <w:sz w:val="24"/>
          <w:szCs w:val="24"/>
        </w:rPr>
        <w:tab/>
        <w:t xml:space="preserve">Der findes ingen data vedrørende de kombinerede stoffernes virkning på fertiliteten, men studier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hver for sig har ikke vist sig at påvirke fertiliteten.</w:t>
      </w:r>
    </w:p>
    <w:p w:rsidR="00F1566D" w:rsidRDefault="00F1566D" w:rsidP="00F1566D">
      <w:pPr>
        <w:ind w:left="851" w:hanging="851"/>
        <w:rPr>
          <w:sz w:val="24"/>
          <w:szCs w:val="24"/>
        </w:rPr>
      </w:pP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Graviditet</w:t>
      </w:r>
    </w:p>
    <w:p w:rsidR="00F1566D" w:rsidRPr="00247B81" w:rsidRDefault="00F1566D" w:rsidP="00F1566D">
      <w:pPr>
        <w:ind w:left="851" w:hanging="851"/>
        <w:rPr>
          <w:sz w:val="24"/>
          <w:szCs w:val="24"/>
        </w:rPr>
      </w:pPr>
      <w:r w:rsidRPr="00247B81">
        <w:rPr>
          <w:sz w:val="24"/>
          <w:szCs w:val="24"/>
        </w:rPr>
        <w:tab/>
        <w:t xml:space="preserve">Sikkerheden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proguanilhydrochlorid</w:t>
      </w:r>
      <w:proofErr w:type="spellEnd"/>
      <w:r w:rsidRPr="00247B81">
        <w:rPr>
          <w:sz w:val="24"/>
          <w:szCs w:val="24"/>
        </w:rPr>
        <w:t xml:space="preserve"> til gravide er ikke fastlagt, og den potentielle risiko kendes ikke.</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Dyreforsøg har ikke vist evidens for </w:t>
      </w:r>
      <w:proofErr w:type="spellStart"/>
      <w:r w:rsidRPr="00247B81">
        <w:rPr>
          <w:sz w:val="24"/>
          <w:szCs w:val="24"/>
        </w:rPr>
        <w:t>teratogenicitet</w:t>
      </w:r>
      <w:proofErr w:type="spellEnd"/>
      <w:r w:rsidRPr="00247B81">
        <w:rPr>
          <w:sz w:val="24"/>
          <w:szCs w:val="24"/>
        </w:rPr>
        <w:t xml:space="preserve"> af stofferne i kombination. De individuelle komponenter har ikke vist påvirkning af </w:t>
      </w:r>
      <w:proofErr w:type="spellStart"/>
      <w:r w:rsidRPr="00247B81">
        <w:rPr>
          <w:sz w:val="24"/>
          <w:szCs w:val="24"/>
        </w:rPr>
        <w:t>parturitio</w:t>
      </w:r>
      <w:proofErr w:type="spellEnd"/>
      <w:r w:rsidRPr="00247B81">
        <w:rPr>
          <w:sz w:val="24"/>
          <w:szCs w:val="24"/>
        </w:rPr>
        <w:t xml:space="preserve"> eller </w:t>
      </w:r>
      <w:proofErr w:type="spellStart"/>
      <w:r w:rsidRPr="00247B81">
        <w:rPr>
          <w:sz w:val="24"/>
          <w:szCs w:val="24"/>
        </w:rPr>
        <w:t>pre</w:t>
      </w:r>
      <w:proofErr w:type="spellEnd"/>
      <w:r w:rsidRPr="00247B81">
        <w:rPr>
          <w:sz w:val="24"/>
          <w:szCs w:val="24"/>
        </w:rPr>
        <w:t xml:space="preserve">- og </w:t>
      </w:r>
      <w:proofErr w:type="spellStart"/>
      <w:r w:rsidRPr="00247B81">
        <w:rPr>
          <w:sz w:val="24"/>
          <w:szCs w:val="24"/>
        </w:rPr>
        <w:t>postnatal</w:t>
      </w:r>
      <w:proofErr w:type="spellEnd"/>
      <w:r w:rsidRPr="00247B81">
        <w:rPr>
          <w:sz w:val="24"/>
          <w:szCs w:val="24"/>
        </w:rPr>
        <w:t xml:space="preserve"> udvikling (se pkt. 5.3). </w:t>
      </w:r>
      <w:proofErr w:type="spellStart"/>
      <w:r w:rsidRPr="00247B81">
        <w:rPr>
          <w:sz w:val="24"/>
          <w:szCs w:val="24"/>
        </w:rPr>
        <w:t>Teratogenicitetsstudier</w:t>
      </w:r>
      <w:proofErr w:type="spellEnd"/>
      <w:r w:rsidRPr="00247B81">
        <w:rPr>
          <w:sz w:val="24"/>
          <w:szCs w:val="24"/>
        </w:rPr>
        <w:t xml:space="preserve"> har vist </w:t>
      </w:r>
      <w:proofErr w:type="spellStart"/>
      <w:r w:rsidRPr="00247B81">
        <w:rPr>
          <w:sz w:val="24"/>
          <w:szCs w:val="24"/>
        </w:rPr>
        <w:t>maternel</w:t>
      </w:r>
      <w:proofErr w:type="spellEnd"/>
      <w:r w:rsidRPr="00247B81">
        <w:rPr>
          <w:sz w:val="24"/>
          <w:szCs w:val="24"/>
        </w:rPr>
        <w:t xml:space="preserve"> toksicitet hos drægtige kaniner (se pkt. 5.3).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bør kun anvendes til gravide kvinder, hvis de forventede fordele for moderen skønnes at opveje den potentielle risiko for barnet.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Proguanil</w:t>
      </w:r>
      <w:proofErr w:type="spellEnd"/>
      <w:r w:rsidRPr="00247B81">
        <w:rPr>
          <w:sz w:val="24"/>
          <w:szCs w:val="24"/>
        </w:rPr>
        <w:t xml:space="preserve"> virker ved at hæmme </w:t>
      </w:r>
      <w:proofErr w:type="spellStart"/>
      <w:r w:rsidRPr="00247B81">
        <w:rPr>
          <w:sz w:val="24"/>
          <w:szCs w:val="24"/>
        </w:rPr>
        <w:t>dihydrofolatreduktase</w:t>
      </w:r>
      <w:proofErr w:type="spellEnd"/>
      <w:r w:rsidRPr="00247B81">
        <w:rPr>
          <w:sz w:val="24"/>
          <w:szCs w:val="24"/>
        </w:rPr>
        <w:t xml:space="preserve"> hos parasitten. Der er ingen kliniske data, der tyder på, at </w:t>
      </w:r>
      <w:proofErr w:type="spellStart"/>
      <w:r w:rsidRPr="00247B81">
        <w:rPr>
          <w:sz w:val="24"/>
          <w:szCs w:val="24"/>
        </w:rPr>
        <w:t>folattilskud</w:t>
      </w:r>
      <w:proofErr w:type="spellEnd"/>
      <w:r w:rsidRPr="00247B81">
        <w:rPr>
          <w:sz w:val="24"/>
          <w:szCs w:val="24"/>
        </w:rPr>
        <w:t xml:space="preserve"> forringer virkningen af lægemidlet. Kvinder, der tager </w:t>
      </w:r>
      <w:proofErr w:type="spellStart"/>
      <w:r w:rsidRPr="00247B81">
        <w:rPr>
          <w:sz w:val="24"/>
          <w:szCs w:val="24"/>
        </w:rPr>
        <w:t>folattilskud</w:t>
      </w:r>
      <w:proofErr w:type="spellEnd"/>
      <w:r w:rsidRPr="00247B81">
        <w:rPr>
          <w:sz w:val="24"/>
          <w:szCs w:val="24"/>
        </w:rPr>
        <w:t xml:space="preserve"> for at forebygge neuralrørsdefekt hos fosteret, skal fortsat tage dette tilskud samtidig med </w:t>
      </w:r>
      <w:proofErr w:type="spellStart"/>
      <w:r w:rsidR="00F5654D">
        <w:rPr>
          <w:sz w:val="24"/>
          <w:szCs w:val="24"/>
        </w:rPr>
        <w:t>a</w:t>
      </w:r>
      <w:r w:rsidRPr="00247B81">
        <w:rPr>
          <w:sz w:val="24"/>
          <w:szCs w:val="24"/>
        </w:rPr>
        <w:t>tovaquone</w:t>
      </w:r>
      <w:proofErr w:type="spellEnd"/>
      <w:r w:rsidRPr="00247B81">
        <w:rPr>
          <w:sz w:val="24"/>
          <w:szCs w:val="24"/>
        </w:rPr>
        <w:t>/</w:t>
      </w:r>
      <w:proofErr w:type="spellStart"/>
      <w:r w:rsidRPr="00247B81">
        <w:rPr>
          <w:sz w:val="24"/>
          <w:szCs w:val="24"/>
        </w:rPr>
        <w:t>proguanil</w:t>
      </w:r>
      <w:proofErr w:type="spellEnd"/>
      <w:r w:rsidRPr="00247B81">
        <w:rPr>
          <w:sz w:val="24"/>
          <w:szCs w:val="24"/>
        </w:rPr>
        <w:t>.</w:t>
      </w:r>
    </w:p>
    <w:p w:rsidR="00F1566D" w:rsidRPr="00247B81" w:rsidRDefault="00F1566D" w:rsidP="00F1566D">
      <w:pPr>
        <w:ind w:left="851" w:hanging="851"/>
        <w:rPr>
          <w:sz w:val="24"/>
          <w:szCs w:val="24"/>
          <w:u w:val="single"/>
        </w:rPr>
      </w:pP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Amning</w:t>
      </w:r>
    </w:p>
    <w:p w:rsidR="00F1566D" w:rsidRPr="00247B81" w:rsidRDefault="00F1566D" w:rsidP="00F1566D">
      <w:pPr>
        <w:ind w:left="851" w:hanging="851"/>
        <w:rPr>
          <w:sz w:val="24"/>
          <w:szCs w:val="24"/>
        </w:rPr>
      </w:pPr>
      <w:r w:rsidRPr="00247B81">
        <w:rPr>
          <w:sz w:val="24"/>
          <w:szCs w:val="24"/>
        </w:rPr>
        <w:tab/>
        <w:t xml:space="preserve">I et forsøg med rotter var </w:t>
      </w:r>
      <w:proofErr w:type="spellStart"/>
      <w:r w:rsidRPr="00247B81">
        <w:rPr>
          <w:sz w:val="24"/>
          <w:szCs w:val="24"/>
        </w:rPr>
        <w:t>atovaquonkoncentrationen</w:t>
      </w:r>
      <w:proofErr w:type="spellEnd"/>
      <w:r w:rsidRPr="00247B81">
        <w:rPr>
          <w:sz w:val="24"/>
          <w:szCs w:val="24"/>
        </w:rPr>
        <w:t xml:space="preserve"> i mælk 30 % af den </w:t>
      </w:r>
      <w:proofErr w:type="spellStart"/>
      <w:r w:rsidRPr="00247B81">
        <w:rPr>
          <w:sz w:val="24"/>
          <w:szCs w:val="24"/>
        </w:rPr>
        <w:t>maternelle</w:t>
      </w:r>
      <w:proofErr w:type="spellEnd"/>
      <w:r w:rsidRPr="00247B81">
        <w:rPr>
          <w:sz w:val="24"/>
          <w:szCs w:val="24"/>
        </w:rPr>
        <w:t xml:space="preserve"> plasmakoncentration. Det vides ikke, om </w:t>
      </w:r>
      <w:proofErr w:type="spellStart"/>
      <w:r w:rsidRPr="00247B81">
        <w:rPr>
          <w:sz w:val="24"/>
          <w:szCs w:val="24"/>
        </w:rPr>
        <w:t>atovaquon</w:t>
      </w:r>
      <w:proofErr w:type="spellEnd"/>
      <w:r w:rsidRPr="00247B81">
        <w:rPr>
          <w:sz w:val="24"/>
          <w:szCs w:val="24"/>
        </w:rPr>
        <w:t xml:space="preserve"> udskilles i human mælk.</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Proguanil</w:t>
      </w:r>
      <w:proofErr w:type="spellEnd"/>
      <w:r w:rsidRPr="00247B81">
        <w:rPr>
          <w:sz w:val="24"/>
          <w:szCs w:val="24"/>
        </w:rPr>
        <w:t xml:space="preserve"> udskilles i human mælk i små mængder.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må ikke anvendes under amning.</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4.7</w:t>
      </w:r>
      <w:r w:rsidRPr="00247B81">
        <w:rPr>
          <w:b/>
          <w:sz w:val="24"/>
          <w:szCs w:val="24"/>
        </w:rPr>
        <w:tab/>
        <w:t>Virkninger på evnen til at føre motorkøretøj eller betjene maskiner</w:t>
      </w:r>
    </w:p>
    <w:p w:rsidR="00F1566D" w:rsidRDefault="00F1566D" w:rsidP="00F1566D">
      <w:pPr>
        <w:ind w:left="851" w:hanging="851"/>
        <w:rPr>
          <w:sz w:val="24"/>
          <w:szCs w:val="24"/>
        </w:rPr>
      </w:pPr>
      <w:r w:rsidRPr="00247B81">
        <w:rPr>
          <w:sz w:val="24"/>
          <w:szCs w:val="24"/>
        </w:rPr>
        <w:tab/>
      </w:r>
      <w:r>
        <w:rPr>
          <w:sz w:val="24"/>
          <w:szCs w:val="24"/>
        </w:rPr>
        <w:t>Ikke mærkning.</w:t>
      </w:r>
    </w:p>
    <w:p w:rsidR="00F1566D" w:rsidRPr="00247B81" w:rsidRDefault="00F1566D" w:rsidP="00F1566D">
      <w:pPr>
        <w:ind w:left="851" w:hanging="851"/>
        <w:rPr>
          <w:sz w:val="24"/>
          <w:szCs w:val="24"/>
        </w:rPr>
      </w:pPr>
      <w:r>
        <w:rPr>
          <w:sz w:val="24"/>
          <w:szCs w:val="24"/>
        </w:rPr>
        <w:tab/>
      </w:r>
      <w:r w:rsidRPr="00247B81">
        <w:rPr>
          <w:sz w:val="24"/>
          <w:szCs w:val="24"/>
        </w:rPr>
        <w:t xml:space="preserve">Der foreligger rapporter om svimmelhed. Patienten skal informeres om, at man ikke må køre bil, betjene maskiner, eller deltage i aktiviteter, hvor man kan være til fare for sig selv eller andre, hvis man føler sig påvirket af lægemidlet. </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4.8</w:t>
      </w:r>
      <w:r w:rsidRPr="00247B81">
        <w:rPr>
          <w:b/>
          <w:sz w:val="24"/>
          <w:szCs w:val="24"/>
        </w:rPr>
        <w:tab/>
        <w:t>Bivirkninger</w:t>
      </w:r>
    </w:p>
    <w:p w:rsidR="00F1566D" w:rsidRPr="00247B81" w:rsidRDefault="00F1566D" w:rsidP="00F1566D">
      <w:pPr>
        <w:ind w:left="851" w:hanging="851"/>
        <w:rPr>
          <w:sz w:val="24"/>
          <w:szCs w:val="24"/>
        </w:rPr>
      </w:pPr>
      <w:r w:rsidRPr="00247B81">
        <w:rPr>
          <w:sz w:val="24"/>
          <w:szCs w:val="24"/>
        </w:rPr>
        <w:tab/>
        <w:t xml:space="preserve">I kliniske studier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til behandling af malaria var de mest almindeligt rapporterede bivirkninger </w:t>
      </w:r>
      <w:proofErr w:type="spellStart"/>
      <w:r w:rsidRPr="00247B81">
        <w:rPr>
          <w:sz w:val="24"/>
          <w:szCs w:val="24"/>
        </w:rPr>
        <w:t>abdominalsmerter</w:t>
      </w:r>
      <w:proofErr w:type="spellEnd"/>
      <w:r w:rsidRPr="00247B81">
        <w:rPr>
          <w:sz w:val="24"/>
          <w:szCs w:val="24"/>
        </w:rPr>
        <w:t xml:space="preserve">, hovedpine, appetitløshed, kvalme, opkastning, diarré og hoste. I kliniske studier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til malariaprofylakse var de mest almindeligt rapporterede bivirkninger hovedpine, </w:t>
      </w:r>
      <w:proofErr w:type="spellStart"/>
      <w:r w:rsidRPr="00247B81">
        <w:rPr>
          <w:sz w:val="24"/>
          <w:szCs w:val="24"/>
        </w:rPr>
        <w:t>abdominalsmerter</w:t>
      </w:r>
      <w:proofErr w:type="spellEnd"/>
      <w:r w:rsidRPr="00247B81">
        <w:rPr>
          <w:sz w:val="24"/>
          <w:szCs w:val="24"/>
        </w:rPr>
        <w:t xml:space="preserve"> og diarré.</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Nedenstående tabel viser en oversigt over bivirkninger, der i kliniske studier og efter markedsføring, er blevet indrapporteret og har en mistænkt (eller mulig) kausal sammenhæng med administration af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Bivirkningerne er anført efter følgende hyppigheder: meget almindelig (</w:t>
      </w:r>
      <w:r w:rsidRPr="00247B81">
        <w:rPr>
          <w:sz w:val="24"/>
          <w:szCs w:val="24"/>
        </w:rPr>
        <w:sym w:font="Symbol" w:char="00B3"/>
      </w:r>
      <w:r w:rsidRPr="00247B81">
        <w:rPr>
          <w:sz w:val="24"/>
          <w:szCs w:val="24"/>
        </w:rPr>
        <w:t xml:space="preserve"> 1/10), almindelig (</w:t>
      </w:r>
      <w:r w:rsidRPr="00247B81">
        <w:rPr>
          <w:sz w:val="24"/>
          <w:szCs w:val="24"/>
        </w:rPr>
        <w:sym w:font="Symbol" w:char="00B3"/>
      </w:r>
      <w:r w:rsidRPr="00247B81">
        <w:rPr>
          <w:sz w:val="24"/>
          <w:szCs w:val="24"/>
        </w:rPr>
        <w:t xml:space="preserve"> 1/100 til &lt; 1/10), ikke almindelig (</w:t>
      </w:r>
      <w:r w:rsidRPr="00247B81">
        <w:rPr>
          <w:sz w:val="24"/>
          <w:szCs w:val="24"/>
        </w:rPr>
        <w:sym w:font="Symbol" w:char="00B3"/>
      </w:r>
      <w:r w:rsidRPr="00247B81">
        <w:rPr>
          <w:sz w:val="24"/>
          <w:szCs w:val="24"/>
        </w:rPr>
        <w:t xml:space="preserve"> 1/1.000 til &lt; 1/100)</w:t>
      </w:r>
      <w:r>
        <w:rPr>
          <w:sz w:val="24"/>
          <w:szCs w:val="24"/>
        </w:rPr>
        <w:t>, sjælden (≥1/10.000 til &lt;1/1.</w:t>
      </w:r>
      <w:r w:rsidRPr="00496D0D">
        <w:rPr>
          <w:sz w:val="24"/>
          <w:szCs w:val="24"/>
        </w:rPr>
        <w:t>000</w:t>
      </w:r>
      <w:r>
        <w:rPr>
          <w:sz w:val="24"/>
          <w:szCs w:val="24"/>
        </w:rPr>
        <w:t>)</w:t>
      </w:r>
      <w:r w:rsidRPr="00247B81">
        <w:rPr>
          <w:sz w:val="24"/>
          <w:szCs w:val="24"/>
        </w:rPr>
        <w:t xml:space="preserve">, ikke kendt (kan ikke estimeres ud fra forhåndenværende data). </w:t>
      </w:r>
    </w:p>
    <w:p w:rsidR="00F1566D" w:rsidRPr="00247B81" w:rsidRDefault="00F1566D" w:rsidP="00F1566D">
      <w:pPr>
        <w:ind w:left="851" w:hanging="851"/>
        <w:rPr>
          <w:sz w:val="24"/>
          <w:szCs w:val="24"/>
        </w:rPr>
      </w:pPr>
    </w:p>
    <w:p w:rsidR="00F1566D" w:rsidRPr="00247B81" w:rsidRDefault="00F1566D" w:rsidP="00F1566D">
      <w:pPr>
        <w:ind w:left="851" w:hanging="851"/>
        <w:rPr>
          <w:i/>
          <w:sz w:val="24"/>
          <w:szCs w:val="24"/>
        </w:rPr>
      </w:pPr>
      <w:r w:rsidRPr="00247B81">
        <w:rPr>
          <w:sz w:val="24"/>
          <w:szCs w:val="24"/>
        </w:rPr>
        <w:tab/>
      </w:r>
      <w:r w:rsidRPr="00247B81">
        <w:rPr>
          <w:i/>
          <w:sz w:val="24"/>
          <w:szCs w:val="24"/>
        </w:rPr>
        <w:t>Pædiatrisk population</w:t>
      </w:r>
    </w:p>
    <w:p w:rsidR="00F1566D" w:rsidRDefault="00F1566D" w:rsidP="00F1566D">
      <w:pPr>
        <w:ind w:left="851" w:hanging="851"/>
        <w:rPr>
          <w:sz w:val="24"/>
          <w:szCs w:val="24"/>
        </w:rPr>
      </w:pPr>
      <w:r w:rsidRPr="00247B81">
        <w:rPr>
          <w:sz w:val="24"/>
          <w:szCs w:val="24"/>
        </w:rPr>
        <w:tab/>
        <w:t xml:space="preserve">Der er begrænsede data om børn vedrørende langtidssikkerhed. Specielt er langtidsvirkning af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på vækst, pubertet og almindelig udvikling ikke undersøgt.</w:t>
      </w:r>
    </w:p>
    <w:p w:rsidR="00F1566D" w:rsidRPr="00247B81" w:rsidRDefault="00F1566D" w:rsidP="00F1566D">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1275"/>
        <w:gridCol w:w="1390"/>
        <w:gridCol w:w="1385"/>
        <w:gridCol w:w="1664"/>
        <w:gridCol w:w="1902"/>
      </w:tblGrid>
      <w:tr w:rsidR="00F1566D" w:rsidRPr="00A006BA" w:rsidTr="003B4BCE">
        <w:trPr>
          <w:tblHeader/>
        </w:trPr>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b/>
                <w:bCs/>
                <w:sz w:val="22"/>
                <w:szCs w:val="22"/>
              </w:rPr>
              <w:t>Systemorganklasse</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b/>
                <w:sz w:val="22"/>
                <w:szCs w:val="22"/>
              </w:rPr>
            </w:pPr>
            <w:r w:rsidRPr="00A006BA">
              <w:rPr>
                <w:b/>
                <w:sz w:val="22"/>
                <w:szCs w:val="22"/>
              </w:rPr>
              <w:t>Meget almindelig</w:t>
            </w: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b/>
                <w:bCs/>
                <w:sz w:val="22"/>
                <w:szCs w:val="22"/>
              </w:rPr>
              <w:t>Almindelig</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b/>
                <w:bCs/>
                <w:sz w:val="22"/>
                <w:szCs w:val="22"/>
              </w:rPr>
              <w:t>Ikke almindelig</w:t>
            </w: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b/>
                <w:bCs/>
                <w:sz w:val="22"/>
                <w:szCs w:val="22"/>
              </w:rPr>
            </w:pPr>
            <w:r>
              <w:rPr>
                <w:b/>
                <w:bCs/>
                <w:sz w:val="22"/>
                <w:szCs w:val="22"/>
              </w:rPr>
              <w:t>Sjælden</w:t>
            </w: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b/>
                <w:bCs/>
                <w:sz w:val="22"/>
                <w:szCs w:val="22"/>
              </w:rPr>
              <w:t>Ikke kendt</w:t>
            </w:r>
            <w:r w:rsidRPr="00A006BA">
              <w:rPr>
                <w:b/>
                <w:bCs/>
                <w:sz w:val="22"/>
                <w:szCs w:val="22"/>
                <w:vertAlign w:val="superscript"/>
              </w:rPr>
              <w:t>2</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Blod og lymfesystem</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 xml:space="preserve">Anæmi </w:t>
            </w:r>
          </w:p>
          <w:p w:rsidR="00F1566D" w:rsidRPr="00A006BA" w:rsidRDefault="00F1566D" w:rsidP="003B4BCE">
            <w:pPr>
              <w:rPr>
                <w:sz w:val="22"/>
                <w:szCs w:val="22"/>
              </w:rPr>
            </w:pPr>
            <w:proofErr w:type="spellStart"/>
            <w:r w:rsidRPr="00A006BA">
              <w:rPr>
                <w:sz w:val="22"/>
                <w:szCs w:val="22"/>
              </w:rPr>
              <w:t>Neutropeni</w:t>
            </w:r>
            <w:proofErr w:type="spellEnd"/>
            <w:r w:rsidRPr="00A006BA">
              <w:rPr>
                <w:sz w:val="22"/>
                <w:szCs w:val="22"/>
                <w:vertAlign w:val="superscript"/>
              </w:rPr>
              <w:t xml:space="preserve"> 1</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Pancytopeni</w:t>
            </w:r>
            <w:proofErr w:type="spellEnd"/>
          </w:p>
        </w:tc>
      </w:tr>
      <w:tr w:rsidR="00F1566D" w:rsidRPr="00A006BA" w:rsidTr="003B4BCE">
        <w:trPr>
          <w:trHeight w:val="846"/>
        </w:trPr>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Immunsystemet</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 xml:space="preserve">Allergiske reaktioner </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vertAlign w:val="superscript"/>
              </w:rPr>
            </w:pPr>
            <w:r w:rsidRPr="00A006BA">
              <w:rPr>
                <w:sz w:val="22"/>
                <w:szCs w:val="22"/>
              </w:rPr>
              <w:t>Angioødem</w:t>
            </w:r>
            <w:r w:rsidRPr="00A006BA">
              <w:rPr>
                <w:sz w:val="22"/>
                <w:szCs w:val="22"/>
                <w:vertAlign w:val="superscript"/>
              </w:rPr>
              <w:t>3</w:t>
            </w:r>
          </w:p>
          <w:p w:rsidR="00F1566D" w:rsidRPr="00A006BA" w:rsidRDefault="00F1566D" w:rsidP="003B4BCE">
            <w:pPr>
              <w:rPr>
                <w:sz w:val="22"/>
                <w:szCs w:val="22"/>
              </w:rPr>
            </w:pPr>
            <w:proofErr w:type="spellStart"/>
            <w:r w:rsidRPr="00A006BA">
              <w:rPr>
                <w:sz w:val="22"/>
                <w:szCs w:val="22"/>
              </w:rPr>
              <w:t>Anaphylaksi</w:t>
            </w:r>
            <w:proofErr w:type="spellEnd"/>
            <w:r w:rsidRPr="00A006BA">
              <w:rPr>
                <w:sz w:val="22"/>
                <w:szCs w:val="22"/>
                <w:vertAlign w:val="superscript"/>
              </w:rPr>
              <w:t xml:space="preserve"> </w:t>
            </w:r>
            <w:r w:rsidRPr="00A006BA">
              <w:rPr>
                <w:sz w:val="22"/>
                <w:szCs w:val="22"/>
              </w:rPr>
              <w:t>(se pkt. 4.4)</w:t>
            </w:r>
          </w:p>
          <w:p w:rsidR="00F1566D" w:rsidRPr="00A006BA" w:rsidRDefault="00F1566D" w:rsidP="003B4BCE">
            <w:pPr>
              <w:rPr>
                <w:sz w:val="22"/>
                <w:szCs w:val="22"/>
              </w:rPr>
            </w:pPr>
            <w:r w:rsidRPr="00A006BA">
              <w:rPr>
                <w:sz w:val="22"/>
                <w:szCs w:val="22"/>
              </w:rPr>
              <w:t>Vaskulitis</w:t>
            </w:r>
            <w:r w:rsidRPr="00A006BA">
              <w:rPr>
                <w:sz w:val="22"/>
                <w:szCs w:val="22"/>
                <w:vertAlign w:val="superscript"/>
              </w:rPr>
              <w:t>3</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Metabolisme og ernæring</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Hypo</w:t>
            </w:r>
            <w:r w:rsidR="00742E07">
              <w:rPr>
                <w:sz w:val="22"/>
                <w:szCs w:val="22"/>
              </w:rPr>
              <w:softHyphen/>
            </w:r>
            <w:r w:rsidRPr="00A006BA">
              <w:rPr>
                <w:sz w:val="22"/>
                <w:szCs w:val="22"/>
              </w:rPr>
              <w:t>natriæmi</w:t>
            </w:r>
            <w:r w:rsidRPr="00A006BA">
              <w:rPr>
                <w:sz w:val="22"/>
                <w:szCs w:val="22"/>
                <w:vertAlign w:val="superscript"/>
              </w:rPr>
              <w:t>1</w:t>
            </w:r>
          </w:p>
          <w:p w:rsidR="00F1566D" w:rsidRPr="00A006BA" w:rsidRDefault="00F1566D" w:rsidP="003B4BCE">
            <w:pPr>
              <w:rPr>
                <w:sz w:val="22"/>
                <w:szCs w:val="22"/>
              </w:rPr>
            </w:pPr>
            <w:r w:rsidRPr="00A006BA">
              <w:rPr>
                <w:sz w:val="22"/>
                <w:szCs w:val="22"/>
              </w:rPr>
              <w:t>Appetitløs</w:t>
            </w:r>
            <w:r w:rsidR="00742E07">
              <w:rPr>
                <w:sz w:val="22"/>
                <w:szCs w:val="22"/>
              </w:rPr>
              <w:softHyphen/>
            </w:r>
            <w:r w:rsidRPr="00A006BA">
              <w:rPr>
                <w:sz w:val="22"/>
                <w:szCs w:val="22"/>
              </w:rPr>
              <w:t>hed</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Forhøjet amaylase</w:t>
            </w:r>
            <w:r>
              <w:rPr>
                <w:sz w:val="22"/>
                <w:szCs w:val="22"/>
              </w:rPr>
              <w:t>-</w:t>
            </w:r>
            <w:r w:rsidRPr="00A006BA">
              <w:rPr>
                <w:sz w:val="22"/>
                <w:szCs w:val="22"/>
              </w:rPr>
              <w:t>niveau</w:t>
            </w:r>
            <w:r w:rsidRPr="00A006BA">
              <w:rPr>
                <w:sz w:val="22"/>
                <w:szCs w:val="22"/>
                <w:vertAlign w:val="superscript"/>
              </w:rPr>
              <w:t>1</w:t>
            </w: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Psykiske forstyrrelser</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Abnorme drømme</w:t>
            </w:r>
          </w:p>
          <w:p w:rsidR="00F1566D" w:rsidRPr="00A006BA" w:rsidRDefault="00F1566D" w:rsidP="003B4BCE">
            <w:pPr>
              <w:rPr>
                <w:sz w:val="22"/>
                <w:szCs w:val="22"/>
              </w:rPr>
            </w:pPr>
            <w:r w:rsidRPr="00A006BA">
              <w:rPr>
                <w:sz w:val="22"/>
                <w:szCs w:val="22"/>
              </w:rPr>
              <w:t>Depression</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Angst</w:t>
            </w: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r>
              <w:rPr>
                <w:sz w:val="22"/>
                <w:szCs w:val="22"/>
              </w:rPr>
              <w:t>Hallucinationer</w:t>
            </w: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Panikanfald</w:t>
            </w:r>
          </w:p>
          <w:p w:rsidR="00F1566D" w:rsidRPr="00A006BA" w:rsidRDefault="00F1566D" w:rsidP="003B4BCE">
            <w:pPr>
              <w:rPr>
                <w:sz w:val="22"/>
                <w:szCs w:val="22"/>
              </w:rPr>
            </w:pPr>
            <w:r w:rsidRPr="00A006BA">
              <w:rPr>
                <w:sz w:val="22"/>
                <w:szCs w:val="22"/>
              </w:rPr>
              <w:t>Gråd</w:t>
            </w:r>
          </w:p>
          <w:p w:rsidR="00F1566D" w:rsidRPr="00A006BA" w:rsidRDefault="00F1566D" w:rsidP="003B4BCE">
            <w:pPr>
              <w:rPr>
                <w:sz w:val="22"/>
                <w:szCs w:val="22"/>
              </w:rPr>
            </w:pPr>
            <w:r w:rsidRPr="00A006BA">
              <w:rPr>
                <w:sz w:val="22"/>
                <w:szCs w:val="22"/>
              </w:rPr>
              <w:t>Mareridt</w:t>
            </w:r>
            <w:r>
              <w:rPr>
                <w:sz w:val="22"/>
                <w:szCs w:val="22"/>
              </w:rPr>
              <w:br/>
              <w:t>Psykotiske forstyrrelser</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Nervesystemet</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Hovedpine</w:t>
            </w: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Søvnløshed</w:t>
            </w:r>
          </w:p>
          <w:p w:rsidR="00F1566D" w:rsidRPr="00A006BA" w:rsidRDefault="00F1566D" w:rsidP="003B4BCE">
            <w:pPr>
              <w:rPr>
                <w:sz w:val="22"/>
                <w:szCs w:val="22"/>
              </w:rPr>
            </w:pPr>
            <w:r w:rsidRPr="00A006BA">
              <w:rPr>
                <w:sz w:val="22"/>
                <w:szCs w:val="22"/>
              </w:rPr>
              <w:t>Svimmelhed</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Anfald</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Hjerte</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Palpitationer</w:t>
            </w:r>
            <w:proofErr w:type="spellEnd"/>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Takykardi</w:t>
            </w:r>
            <w:proofErr w:type="spellEnd"/>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Mave-tarm-kanalen</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Kvalme</w:t>
            </w:r>
            <w:r w:rsidRPr="00A006BA">
              <w:rPr>
                <w:sz w:val="22"/>
                <w:szCs w:val="22"/>
                <w:vertAlign w:val="superscript"/>
              </w:rPr>
              <w:t>1</w:t>
            </w:r>
          </w:p>
          <w:p w:rsidR="00F1566D" w:rsidRPr="00A006BA" w:rsidRDefault="00F1566D" w:rsidP="003B4BCE">
            <w:pPr>
              <w:rPr>
                <w:sz w:val="22"/>
                <w:szCs w:val="22"/>
              </w:rPr>
            </w:pPr>
            <w:r w:rsidRPr="00A006BA">
              <w:rPr>
                <w:sz w:val="22"/>
                <w:szCs w:val="22"/>
              </w:rPr>
              <w:t>Opkastning</w:t>
            </w:r>
          </w:p>
          <w:p w:rsidR="00F1566D" w:rsidRPr="00A006BA" w:rsidRDefault="00F1566D" w:rsidP="003B4BCE">
            <w:pPr>
              <w:rPr>
                <w:sz w:val="22"/>
                <w:szCs w:val="22"/>
              </w:rPr>
            </w:pPr>
            <w:r w:rsidRPr="00A006BA">
              <w:rPr>
                <w:sz w:val="22"/>
                <w:szCs w:val="22"/>
              </w:rPr>
              <w:t>Diarré</w:t>
            </w:r>
          </w:p>
          <w:p w:rsidR="00F1566D" w:rsidRPr="00A006BA" w:rsidRDefault="00F1566D" w:rsidP="003B4BCE">
            <w:pPr>
              <w:rPr>
                <w:sz w:val="22"/>
                <w:szCs w:val="22"/>
              </w:rPr>
            </w:pPr>
            <w:proofErr w:type="spellStart"/>
            <w:r w:rsidRPr="00A006BA">
              <w:rPr>
                <w:sz w:val="22"/>
                <w:szCs w:val="22"/>
              </w:rPr>
              <w:t>Abdominalsmerter</w:t>
            </w:r>
            <w:proofErr w:type="spellEnd"/>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Stomatitis</w:t>
            </w:r>
            <w:proofErr w:type="spellEnd"/>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Gastrointestinal</w:t>
            </w:r>
            <w:proofErr w:type="spellEnd"/>
            <w:r w:rsidRPr="00A006BA">
              <w:rPr>
                <w:sz w:val="22"/>
                <w:szCs w:val="22"/>
              </w:rPr>
              <w:t xml:space="preserve"> intolerans</w:t>
            </w:r>
            <w:r w:rsidRPr="00A006BA">
              <w:rPr>
                <w:sz w:val="22"/>
                <w:szCs w:val="22"/>
                <w:vertAlign w:val="superscript"/>
              </w:rPr>
              <w:t>3</w:t>
            </w:r>
          </w:p>
          <w:p w:rsidR="00F1566D" w:rsidRPr="00A006BA" w:rsidRDefault="00F1566D" w:rsidP="003B4BCE">
            <w:pPr>
              <w:rPr>
                <w:sz w:val="22"/>
                <w:szCs w:val="22"/>
              </w:rPr>
            </w:pPr>
            <w:r w:rsidRPr="00A006BA">
              <w:rPr>
                <w:sz w:val="22"/>
                <w:szCs w:val="22"/>
              </w:rPr>
              <w:t>Sår i mundhulen</w:t>
            </w:r>
            <w:r w:rsidRPr="00A006BA">
              <w:rPr>
                <w:sz w:val="22"/>
                <w:szCs w:val="22"/>
                <w:vertAlign w:val="superscript"/>
              </w:rPr>
              <w:t>3</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Lever og galdeveje</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Forhøjede lever</w:t>
            </w:r>
            <w:r w:rsidR="00742E07">
              <w:rPr>
                <w:sz w:val="22"/>
                <w:szCs w:val="22"/>
              </w:rPr>
              <w:softHyphen/>
            </w:r>
            <w:r w:rsidRPr="00A006BA">
              <w:rPr>
                <w:sz w:val="22"/>
                <w:szCs w:val="22"/>
              </w:rPr>
              <w:t>enzymer</w:t>
            </w:r>
            <w:r w:rsidRPr="00A006BA">
              <w:rPr>
                <w:sz w:val="22"/>
                <w:szCs w:val="22"/>
                <w:vertAlign w:val="superscript"/>
              </w:rPr>
              <w:t>1</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Hepatitis</w:t>
            </w:r>
          </w:p>
          <w:p w:rsidR="00F1566D" w:rsidRPr="00A006BA" w:rsidRDefault="00F1566D" w:rsidP="003B4BCE">
            <w:pPr>
              <w:rPr>
                <w:sz w:val="22"/>
                <w:szCs w:val="22"/>
              </w:rPr>
            </w:pPr>
            <w:r w:rsidRPr="00A006BA">
              <w:rPr>
                <w:sz w:val="22"/>
                <w:szCs w:val="22"/>
              </w:rPr>
              <w:t>Kolestase</w:t>
            </w:r>
            <w:r w:rsidRPr="00A006BA">
              <w:rPr>
                <w:sz w:val="22"/>
                <w:szCs w:val="22"/>
                <w:vertAlign w:val="superscript"/>
              </w:rPr>
              <w:t>3</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Hud og subkutane væv</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roofErr w:type="spellStart"/>
            <w:r w:rsidRPr="00A006BA">
              <w:rPr>
                <w:sz w:val="22"/>
                <w:szCs w:val="22"/>
              </w:rPr>
              <w:t>Pruritus</w:t>
            </w:r>
            <w:proofErr w:type="spellEnd"/>
            <w:r w:rsidRPr="00A006BA">
              <w:rPr>
                <w:sz w:val="22"/>
                <w:szCs w:val="22"/>
              </w:rPr>
              <w:t xml:space="preserve"> </w:t>
            </w:r>
          </w:p>
          <w:p w:rsidR="00F1566D" w:rsidRPr="00A006BA" w:rsidRDefault="00F1566D" w:rsidP="003B4BCE">
            <w:pPr>
              <w:rPr>
                <w:sz w:val="22"/>
                <w:szCs w:val="22"/>
              </w:rPr>
            </w:pPr>
            <w:r w:rsidRPr="00A006BA">
              <w:rPr>
                <w:sz w:val="22"/>
                <w:szCs w:val="22"/>
              </w:rPr>
              <w:t>Udslæt</w:t>
            </w:r>
          </w:p>
        </w:tc>
        <w:tc>
          <w:tcPr>
            <w:tcW w:w="719"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Hårtab</w:t>
            </w:r>
          </w:p>
          <w:p w:rsidR="00F1566D" w:rsidRPr="00A006BA" w:rsidRDefault="00F1566D" w:rsidP="003B4BCE">
            <w:pPr>
              <w:rPr>
                <w:sz w:val="22"/>
                <w:szCs w:val="22"/>
              </w:rPr>
            </w:pPr>
            <w:proofErr w:type="spellStart"/>
            <w:r w:rsidRPr="00A006BA">
              <w:rPr>
                <w:sz w:val="22"/>
                <w:szCs w:val="22"/>
              </w:rPr>
              <w:t>Urticaria</w:t>
            </w:r>
            <w:proofErr w:type="spellEnd"/>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Stevens-Johnson syndrom</w:t>
            </w:r>
          </w:p>
          <w:p w:rsidR="00F1566D" w:rsidRPr="00A006BA" w:rsidRDefault="00F1566D" w:rsidP="003B4BCE">
            <w:pPr>
              <w:rPr>
                <w:sz w:val="22"/>
                <w:szCs w:val="22"/>
              </w:rPr>
            </w:pPr>
            <w:proofErr w:type="spellStart"/>
            <w:r w:rsidRPr="00A006BA">
              <w:rPr>
                <w:sz w:val="22"/>
                <w:szCs w:val="22"/>
              </w:rPr>
              <w:t>Erythema</w:t>
            </w:r>
            <w:proofErr w:type="spellEnd"/>
            <w:r w:rsidRPr="00A006BA">
              <w:rPr>
                <w:sz w:val="22"/>
                <w:szCs w:val="22"/>
              </w:rPr>
              <w:t xml:space="preserve"> multiforme</w:t>
            </w:r>
            <w:r w:rsidRPr="00A006BA">
              <w:rPr>
                <w:sz w:val="22"/>
                <w:szCs w:val="22"/>
                <w:vertAlign w:val="superscript"/>
              </w:rPr>
              <w:t>2</w:t>
            </w:r>
            <w:r w:rsidRPr="00A006BA">
              <w:rPr>
                <w:sz w:val="22"/>
                <w:szCs w:val="22"/>
              </w:rPr>
              <w:t xml:space="preserve"> </w:t>
            </w:r>
          </w:p>
          <w:p w:rsidR="00F1566D" w:rsidRPr="00A006BA" w:rsidRDefault="00F1566D" w:rsidP="003B4BCE">
            <w:pPr>
              <w:rPr>
                <w:sz w:val="22"/>
                <w:szCs w:val="22"/>
              </w:rPr>
            </w:pPr>
            <w:r w:rsidRPr="00A006BA">
              <w:rPr>
                <w:sz w:val="22"/>
                <w:szCs w:val="22"/>
              </w:rPr>
              <w:t>Blister</w:t>
            </w:r>
          </w:p>
          <w:p w:rsidR="00F1566D" w:rsidRPr="00A006BA" w:rsidRDefault="00F1566D" w:rsidP="003B4BCE">
            <w:pPr>
              <w:rPr>
                <w:sz w:val="22"/>
                <w:szCs w:val="22"/>
              </w:rPr>
            </w:pPr>
            <w:proofErr w:type="spellStart"/>
            <w:r w:rsidRPr="00A006BA">
              <w:rPr>
                <w:sz w:val="22"/>
                <w:szCs w:val="22"/>
              </w:rPr>
              <w:t>Eksfoliation</w:t>
            </w:r>
            <w:proofErr w:type="spellEnd"/>
            <w:r w:rsidRPr="00A006BA">
              <w:rPr>
                <w:sz w:val="22"/>
                <w:szCs w:val="22"/>
              </w:rPr>
              <w:t xml:space="preserve"> </w:t>
            </w:r>
          </w:p>
          <w:p w:rsidR="00F1566D" w:rsidRPr="00A006BA" w:rsidRDefault="00F1566D" w:rsidP="003B4BCE">
            <w:pPr>
              <w:rPr>
                <w:sz w:val="22"/>
                <w:szCs w:val="22"/>
              </w:rPr>
            </w:pPr>
            <w:r w:rsidRPr="00A006BA">
              <w:rPr>
                <w:sz w:val="22"/>
                <w:szCs w:val="22"/>
              </w:rPr>
              <w:lastRenderedPageBreak/>
              <w:t>Fotosensitivitets</w:t>
            </w:r>
            <w:r w:rsidR="00742E07">
              <w:rPr>
                <w:sz w:val="22"/>
                <w:szCs w:val="22"/>
              </w:rPr>
              <w:softHyphen/>
            </w:r>
            <w:r w:rsidRPr="00A006BA">
              <w:rPr>
                <w:sz w:val="22"/>
                <w:szCs w:val="22"/>
              </w:rPr>
              <w:t>re</w:t>
            </w:r>
            <w:r w:rsidR="00742E07">
              <w:rPr>
                <w:sz w:val="22"/>
                <w:szCs w:val="22"/>
              </w:rPr>
              <w:t>a</w:t>
            </w:r>
            <w:r w:rsidRPr="00A006BA">
              <w:rPr>
                <w:sz w:val="22"/>
                <w:szCs w:val="22"/>
              </w:rPr>
              <w:t>ktioner</w:t>
            </w: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lastRenderedPageBreak/>
              <w:t>Almene symptomer og reaktioner på administrations</w:t>
            </w:r>
            <w:r w:rsidR="00742E07">
              <w:rPr>
                <w:sz w:val="22"/>
                <w:szCs w:val="22"/>
              </w:rPr>
              <w:softHyphen/>
            </w:r>
            <w:r w:rsidRPr="00A006BA">
              <w:rPr>
                <w:sz w:val="22"/>
                <w:szCs w:val="22"/>
              </w:rPr>
              <w:t>stedet</w:t>
            </w:r>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 xml:space="preserve">Feber </w:t>
            </w:r>
          </w:p>
        </w:tc>
        <w:tc>
          <w:tcPr>
            <w:tcW w:w="719"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r>
      <w:tr w:rsidR="00F1566D" w:rsidRPr="00A006BA" w:rsidTr="003B4BCE">
        <w:tc>
          <w:tcPr>
            <w:tcW w:w="1045"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 xml:space="preserve">Luftveje, thorax og </w:t>
            </w:r>
            <w:proofErr w:type="spellStart"/>
            <w:r w:rsidRPr="00A006BA">
              <w:rPr>
                <w:sz w:val="22"/>
                <w:szCs w:val="22"/>
              </w:rPr>
              <w:t>mediastinum</w:t>
            </w:r>
            <w:proofErr w:type="spellEnd"/>
          </w:p>
        </w:tc>
        <w:tc>
          <w:tcPr>
            <w:tcW w:w="66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F1566D" w:rsidRPr="00A006BA" w:rsidRDefault="00F1566D" w:rsidP="003B4BCE">
            <w:pPr>
              <w:rPr>
                <w:sz w:val="22"/>
                <w:szCs w:val="22"/>
              </w:rPr>
            </w:pPr>
            <w:r w:rsidRPr="00A006BA">
              <w:rPr>
                <w:sz w:val="22"/>
                <w:szCs w:val="22"/>
              </w:rPr>
              <w:t>Hoste</w:t>
            </w:r>
          </w:p>
        </w:tc>
        <w:tc>
          <w:tcPr>
            <w:tcW w:w="719"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c>
          <w:tcPr>
            <w:tcW w:w="988" w:type="pct"/>
            <w:tcBorders>
              <w:top w:val="single" w:sz="4" w:space="0" w:color="auto"/>
              <w:left w:val="single" w:sz="4" w:space="0" w:color="auto"/>
              <w:bottom w:val="single" w:sz="4" w:space="0" w:color="auto"/>
              <w:right w:val="single" w:sz="4" w:space="0" w:color="auto"/>
            </w:tcBorders>
          </w:tcPr>
          <w:p w:rsidR="00F1566D" w:rsidRPr="00A006BA" w:rsidRDefault="00F1566D" w:rsidP="003B4BCE">
            <w:pPr>
              <w:rPr>
                <w:sz w:val="22"/>
                <w:szCs w:val="22"/>
              </w:rPr>
            </w:pPr>
          </w:p>
        </w:tc>
      </w:tr>
    </w:tbl>
    <w:p w:rsidR="00F1566D" w:rsidRDefault="00F1566D" w:rsidP="00F1566D">
      <w:pPr>
        <w:ind w:left="851"/>
        <w:rPr>
          <w:sz w:val="24"/>
          <w:szCs w:val="24"/>
          <w:vertAlign w:val="superscript"/>
        </w:rPr>
      </w:pPr>
    </w:p>
    <w:p w:rsidR="00F1566D" w:rsidRPr="00247B81" w:rsidRDefault="00F1566D" w:rsidP="00F1566D">
      <w:pPr>
        <w:ind w:left="851"/>
        <w:rPr>
          <w:sz w:val="24"/>
          <w:szCs w:val="24"/>
        </w:rPr>
      </w:pPr>
      <w:r w:rsidRPr="00247B81">
        <w:rPr>
          <w:sz w:val="24"/>
          <w:szCs w:val="24"/>
          <w:vertAlign w:val="superscript"/>
        </w:rPr>
        <w:t>1</w:t>
      </w:r>
      <w:r w:rsidRPr="00247B81">
        <w:rPr>
          <w:sz w:val="24"/>
          <w:szCs w:val="24"/>
        </w:rPr>
        <w:t xml:space="preserve">Hyppigheden er udregnet på basis af kliniske forsøg med </w:t>
      </w:r>
      <w:proofErr w:type="spellStart"/>
      <w:r w:rsidRPr="00247B81">
        <w:rPr>
          <w:sz w:val="24"/>
          <w:szCs w:val="24"/>
        </w:rPr>
        <w:t>atovaquon</w:t>
      </w:r>
      <w:proofErr w:type="spellEnd"/>
      <w:r w:rsidRPr="00247B81">
        <w:rPr>
          <w:sz w:val="24"/>
          <w:szCs w:val="24"/>
        </w:rPr>
        <w:t xml:space="preserve">. Patienter i disse forsøg har fået højere doser og har ofte haft komplikationer i relation til fremskreden hiv-infektion. Disse bivirkninger kan være observeret med lavere hyppighed eller er slet ikke set i kliniske forsøg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w:t>
      </w:r>
    </w:p>
    <w:p w:rsidR="00F1566D" w:rsidRPr="00247B81" w:rsidRDefault="00F1566D" w:rsidP="00F1566D">
      <w:pPr>
        <w:ind w:left="851"/>
        <w:rPr>
          <w:sz w:val="24"/>
          <w:szCs w:val="24"/>
        </w:rPr>
      </w:pPr>
      <w:r w:rsidRPr="00247B81">
        <w:rPr>
          <w:sz w:val="24"/>
          <w:szCs w:val="24"/>
          <w:vertAlign w:val="superscript"/>
        </w:rPr>
        <w:t>2</w:t>
      </w:r>
      <w:r w:rsidRPr="00247B81">
        <w:rPr>
          <w:sz w:val="24"/>
          <w:szCs w:val="24"/>
        </w:rPr>
        <w:t xml:space="preserve"> Observeret ved spontane rapporter efter markedsføring, hvorfor hyppigheden ikke er kendt.</w:t>
      </w:r>
    </w:p>
    <w:p w:rsidR="00F1566D" w:rsidRPr="00247B81" w:rsidRDefault="00F1566D" w:rsidP="00F1566D">
      <w:pPr>
        <w:ind w:left="851"/>
        <w:rPr>
          <w:sz w:val="24"/>
          <w:szCs w:val="24"/>
        </w:rPr>
      </w:pPr>
      <w:r w:rsidRPr="00247B81">
        <w:rPr>
          <w:sz w:val="24"/>
          <w:szCs w:val="24"/>
          <w:vertAlign w:val="superscript"/>
        </w:rPr>
        <w:t xml:space="preserve">3 </w:t>
      </w:r>
      <w:r w:rsidRPr="00247B81">
        <w:rPr>
          <w:sz w:val="24"/>
          <w:szCs w:val="24"/>
        </w:rPr>
        <w:t xml:space="preserve">Observeret for </w:t>
      </w:r>
      <w:proofErr w:type="spellStart"/>
      <w:r w:rsidRPr="00247B81">
        <w:rPr>
          <w:sz w:val="24"/>
          <w:szCs w:val="24"/>
        </w:rPr>
        <w:t>proguanil</w:t>
      </w:r>
      <w:proofErr w:type="spellEnd"/>
      <w:r w:rsidRPr="00247B81">
        <w:rPr>
          <w:sz w:val="24"/>
          <w:szCs w:val="24"/>
        </w:rPr>
        <w:t>.</w:t>
      </w:r>
    </w:p>
    <w:p w:rsidR="00F1566D" w:rsidRDefault="00F1566D" w:rsidP="00F1566D">
      <w:pPr>
        <w:ind w:left="851" w:hanging="851"/>
        <w:rPr>
          <w:sz w:val="24"/>
          <w:szCs w:val="24"/>
          <w:u w:val="single"/>
        </w:rPr>
      </w:pPr>
    </w:p>
    <w:p w:rsidR="00F1566D" w:rsidRPr="00DC40F5" w:rsidRDefault="00F1566D" w:rsidP="00F1566D">
      <w:pPr>
        <w:autoSpaceDE w:val="0"/>
        <w:autoSpaceDN w:val="0"/>
        <w:ind w:left="851"/>
        <w:rPr>
          <w:sz w:val="24"/>
          <w:szCs w:val="24"/>
          <w:u w:val="single"/>
          <w:lang w:eastAsia="da-DK"/>
        </w:rPr>
      </w:pPr>
      <w:r w:rsidRPr="00DC40F5">
        <w:rPr>
          <w:sz w:val="24"/>
          <w:szCs w:val="24"/>
          <w:u w:val="single"/>
          <w:lang w:eastAsia="da-DK"/>
        </w:rPr>
        <w:t>Indberetning af formodede bivirkninger</w:t>
      </w:r>
    </w:p>
    <w:p w:rsidR="00F1566D" w:rsidRPr="00DC40F5" w:rsidRDefault="00F1566D" w:rsidP="00F1566D">
      <w:pPr>
        <w:ind w:left="851"/>
        <w:rPr>
          <w:sz w:val="24"/>
          <w:szCs w:val="24"/>
          <w:lang w:eastAsia="da-DK"/>
        </w:rPr>
      </w:pPr>
      <w:r w:rsidRPr="00DC40F5">
        <w:rPr>
          <w:sz w:val="24"/>
          <w:szCs w:val="24"/>
          <w:lang w:eastAsia="da-DK"/>
        </w:rPr>
        <w:t>Når lægemidlet er godkendt, er indberetning af formodede bivirkninger vigtig. Det muliggør løbende overvågning af benefit/</w:t>
      </w:r>
      <w:proofErr w:type="spellStart"/>
      <w:r w:rsidRPr="00DC40F5">
        <w:rPr>
          <w:sz w:val="24"/>
          <w:szCs w:val="24"/>
          <w:lang w:eastAsia="da-DK"/>
        </w:rPr>
        <w:t>risk</w:t>
      </w:r>
      <w:proofErr w:type="spellEnd"/>
      <w:r w:rsidRPr="00DC40F5">
        <w:rPr>
          <w:sz w:val="24"/>
          <w:szCs w:val="24"/>
          <w:lang w:eastAsia="da-DK"/>
        </w:rPr>
        <w:t xml:space="preserve">-forholdet for lægemidlet. </w:t>
      </w:r>
      <w:r w:rsidR="00F5654D">
        <w:rPr>
          <w:sz w:val="24"/>
          <w:szCs w:val="24"/>
          <w:lang w:eastAsia="da-DK"/>
        </w:rPr>
        <w:t>S</w:t>
      </w:r>
      <w:r w:rsidRPr="00DC40F5">
        <w:rPr>
          <w:sz w:val="24"/>
          <w:szCs w:val="24"/>
          <w:lang w:eastAsia="da-DK"/>
        </w:rPr>
        <w:t>undhedsperson</w:t>
      </w:r>
      <w:r w:rsidR="00F5654D">
        <w:rPr>
          <w:sz w:val="24"/>
          <w:szCs w:val="24"/>
          <w:lang w:eastAsia="da-DK"/>
        </w:rPr>
        <w:t xml:space="preserve">er </w:t>
      </w:r>
      <w:r w:rsidRPr="00DC40F5">
        <w:rPr>
          <w:sz w:val="24"/>
          <w:szCs w:val="24"/>
          <w:lang w:eastAsia="da-DK"/>
        </w:rPr>
        <w:t>anmodes om at indberette alle formodede bivirkninger via:</w:t>
      </w:r>
    </w:p>
    <w:p w:rsidR="00F1566D" w:rsidRPr="00DC40F5" w:rsidRDefault="00F1566D" w:rsidP="00F1566D">
      <w:pPr>
        <w:ind w:left="851"/>
        <w:rPr>
          <w:sz w:val="24"/>
          <w:szCs w:val="24"/>
          <w:lang w:eastAsia="da-DK"/>
        </w:rPr>
      </w:pPr>
    </w:p>
    <w:p w:rsidR="00F1566D" w:rsidRPr="00DC40F5" w:rsidRDefault="00F1566D" w:rsidP="00F1566D">
      <w:pPr>
        <w:ind w:left="851"/>
        <w:rPr>
          <w:sz w:val="24"/>
          <w:szCs w:val="24"/>
          <w:lang w:eastAsia="da-DK"/>
        </w:rPr>
      </w:pPr>
      <w:r w:rsidRPr="00DC40F5">
        <w:rPr>
          <w:sz w:val="24"/>
          <w:szCs w:val="24"/>
          <w:lang w:eastAsia="da-DK"/>
        </w:rPr>
        <w:t>Lægemiddelstyrelsen</w:t>
      </w:r>
    </w:p>
    <w:p w:rsidR="00F1566D" w:rsidRPr="00DC40F5" w:rsidRDefault="00F1566D" w:rsidP="00F1566D">
      <w:pPr>
        <w:ind w:left="851"/>
        <w:rPr>
          <w:sz w:val="24"/>
          <w:szCs w:val="24"/>
          <w:lang w:eastAsia="da-DK"/>
        </w:rPr>
      </w:pPr>
      <w:r w:rsidRPr="00DC40F5">
        <w:rPr>
          <w:sz w:val="24"/>
          <w:szCs w:val="24"/>
          <w:lang w:eastAsia="da-DK"/>
        </w:rPr>
        <w:t>Axel Heides Gade 1</w:t>
      </w:r>
    </w:p>
    <w:p w:rsidR="00F1566D" w:rsidRPr="00DC40F5" w:rsidRDefault="00F1566D" w:rsidP="00F1566D">
      <w:pPr>
        <w:ind w:left="851"/>
        <w:rPr>
          <w:sz w:val="24"/>
          <w:szCs w:val="24"/>
          <w:lang w:eastAsia="da-DK"/>
        </w:rPr>
      </w:pPr>
      <w:r w:rsidRPr="00DC40F5">
        <w:rPr>
          <w:sz w:val="24"/>
          <w:szCs w:val="24"/>
          <w:lang w:eastAsia="da-DK"/>
        </w:rPr>
        <w:t>DK-2300 København S</w:t>
      </w:r>
    </w:p>
    <w:p w:rsidR="00F1566D" w:rsidRPr="00235EC2" w:rsidRDefault="00F1566D" w:rsidP="00F1566D">
      <w:pPr>
        <w:ind w:left="851"/>
        <w:rPr>
          <w:sz w:val="24"/>
          <w:szCs w:val="24"/>
          <w:lang w:eastAsia="da-DK"/>
        </w:rPr>
      </w:pPr>
      <w:r w:rsidRPr="00235EC2">
        <w:rPr>
          <w:sz w:val="24"/>
          <w:szCs w:val="24"/>
          <w:lang w:eastAsia="da-DK"/>
        </w:rPr>
        <w:t xml:space="preserve">Websted: </w:t>
      </w:r>
      <w:hyperlink r:id="rId9" w:history="1">
        <w:r w:rsidRPr="00235EC2">
          <w:rPr>
            <w:color w:val="0000FF"/>
            <w:sz w:val="24"/>
            <w:szCs w:val="24"/>
            <w:u w:val="single"/>
            <w:lang w:eastAsia="da-DK"/>
          </w:rPr>
          <w:t>www.meldenbivirkning.dk</w:t>
        </w:r>
      </w:hyperlink>
    </w:p>
    <w:p w:rsidR="00F1566D" w:rsidRPr="00235EC2" w:rsidRDefault="00F1566D" w:rsidP="00F1566D">
      <w:pPr>
        <w:pStyle w:val="Sidehoved"/>
        <w:ind w:left="851"/>
        <w:rPr>
          <w:szCs w:val="24"/>
        </w:rPr>
      </w:pPr>
    </w:p>
    <w:p w:rsidR="00F1566D" w:rsidRPr="00247B81" w:rsidRDefault="00F1566D" w:rsidP="00F1566D">
      <w:pPr>
        <w:ind w:left="851" w:hanging="851"/>
        <w:rPr>
          <w:b/>
          <w:sz w:val="24"/>
          <w:szCs w:val="24"/>
        </w:rPr>
      </w:pPr>
      <w:r w:rsidRPr="00247B81">
        <w:rPr>
          <w:b/>
          <w:sz w:val="24"/>
          <w:szCs w:val="24"/>
        </w:rPr>
        <w:t>4.9</w:t>
      </w:r>
      <w:r w:rsidRPr="00247B81">
        <w:rPr>
          <w:b/>
          <w:sz w:val="24"/>
          <w:szCs w:val="24"/>
        </w:rPr>
        <w:tab/>
        <w:t>Overdosering</w:t>
      </w:r>
    </w:p>
    <w:p w:rsidR="00F1566D" w:rsidRPr="00247B81" w:rsidRDefault="00F1566D" w:rsidP="00F1566D">
      <w:pPr>
        <w:ind w:left="851" w:hanging="851"/>
        <w:rPr>
          <w:sz w:val="24"/>
          <w:szCs w:val="24"/>
        </w:rPr>
      </w:pPr>
      <w:r w:rsidRPr="00247B81">
        <w:rPr>
          <w:sz w:val="24"/>
          <w:szCs w:val="24"/>
        </w:rPr>
        <w:tab/>
        <w:t xml:space="preserve">Der er ikke tilstrækkelig erfaring til at forudsige konsekvenser og foreslå specifik behandling af overdosering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I de rapporterede tilfælde af overdosering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var virkningen imidlertid i overensstemmelse med de kendte bivirkninger for produktet. I tilfælde af overdosering skal patienten overvåges, og der skal gives støttende standardbehandling.</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4.10</w:t>
      </w:r>
      <w:r w:rsidRPr="00247B81">
        <w:rPr>
          <w:b/>
          <w:sz w:val="24"/>
          <w:szCs w:val="24"/>
        </w:rPr>
        <w:tab/>
        <w:t>Udlevering</w:t>
      </w:r>
    </w:p>
    <w:p w:rsidR="00F1566D" w:rsidRPr="00247B81" w:rsidRDefault="00F1566D" w:rsidP="00F1566D">
      <w:pPr>
        <w:ind w:left="851" w:hanging="851"/>
        <w:rPr>
          <w:sz w:val="24"/>
          <w:szCs w:val="24"/>
        </w:rPr>
      </w:pPr>
      <w:r w:rsidRPr="00247B81">
        <w:rPr>
          <w:sz w:val="24"/>
          <w:szCs w:val="24"/>
        </w:rPr>
        <w:tab/>
      </w:r>
      <w:r>
        <w:rPr>
          <w:sz w:val="24"/>
          <w:szCs w:val="24"/>
        </w:rPr>
        <w:t>B</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5.</w:t>
      </w:r>
      <w:r w:rsidRPr="00247B81">
        <w:rPr>
          <w:b/>
          <w:sz w:val="24"/>
          <w:szCs w:val="24"/>
        </w:rPr>
        <w:tab/>
        <w:t>FARMAKOLOGISKE EGENSKABER</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5.0</w:t>
      </w:r>
      <w:r w:rsidRPr="00247B81">
        <w:rPr>
          <w:b/>
          <w:sz w:val="24"/>
          <w:szCs w:val="24"/>
        </w:rPr>
        <w:tab/>
        <w:t>Terapeutisk klassifikation</w:t>
      </w:r>
    </w:p>
    <w:p w:rsidR="00F1566D" w:rsidRPr="00247B81" w:rsidRDefault="00F1566D" w:rsidP="00F1566D">
      <w:pPr>
        <w:ind w:left="851" w:hanging="851"/>
        <w:rPr>
          <w:sz w:val="24"/>
          <w:szCs w:val="24"/>
        </w:rPr>
      </w:pPr>
      <w:r w:rsidRPr="00247B81">
        <w:rPr>
          <w:sz w:val="24"/>
          <w:szCs w:val="24"/>
        </w:rPr>
        <w:tab/>
      </w:r>
      <w:r>
        <w:rPr>
          <w:sz w:val="24"/>
          <w:szCs w:val="24"/>
        </w:rPr>
        <w:t xml:space="preserve">ATC-kode: P01BB51. Malariamidler. </w:t>
      </w:r>
      <w:proofErr w:type="spellStart"/>
      <w:r>
        <w:rPr>
          <w:sz w:val="24"/>
          <w:szCs w:val="24"/>
        </w:rPr>
        <w:t>Proguanil</w:t>
      </w:r>
      <w:proofErr w:type="spellEnd"/>
      <w:r>
        <w:rPr>
          <w:sz w:val="24"/>
          <w:szCs w:val="24"/>
        </w:rPr>
        <w:t xml:space="preserve"> kombinationer.</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5.1</w:t>
      </w:r>
      <w:r w:rsidRPr="00247B81">
        <w:rPr>
          <w:b/>
          <w:sz w:val="24"/>
          <w:szCs w:val="24"/>
        </w:rPr>
        <w:tab/>
      </w:r>
      <w:proofErr w:type="spellStart"/>
      <w:r w:rsidRPr="00247B81">
        <w:rPr>
          <w:b/>
          <w:sz w:val="24"/>
          <w:szCs w:val="24"/>
        </w:rPr>
        <w:t>Farmakodynamiske</w:t>
      </w:r>
      <w:proofErr w:type="spellEnd"/>
      <w:r w:rsidRPr="00247B81">
        <w:rPr>
          <w:b/>
          <w:sz w:val="24"/>
          <w:szCs w:val="24"/>
        </w:rPr>
        <w:t xml:space="preserve"> egenskaber</w:t>
      </w:r>
    </w:p>
    <w:p w:rsidR="00F1566D"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r w:rsidRPr="00247B81">
        <w:rPr>
          <w:b/>
          <w:sz w:val="24"/>
          <w:szCs w:val="24"/>
        </w:rPr>
        <w:t>Virkningsmekanisme</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Atovaquone</w:t>
      </w:r>
      <w:proofErr w:type="spellEnd"/>
      <w:r w:rsidRPr="00247B81">
        <w:rPr>
          <w:sz w:val="24"/>
          <w:szCs w:val="24"/>
        </w:rPr>
        <w:t>/</w:t>
      </w:r>
      <w:proofErr w:type="spellStart"/>
      <w:r>
        <w:rPr>
          <w:sz w:val="24"/>
          <w:szCs w:val="24"/>
        </w:rPr>
        <w:t>P</w:t>
      </w:r>
      <w:r w:rsidRPr="00247B81">
        <w:rPr>
          <w:sz w:val="24"/>
          <w:szCs w:val="24"/>
        </w:rPr>
        <w:t>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er en fast kombination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proguanilhydrochlorid</w:t>
      </w:r>
      <w:proofErr w:type="spellEnd"/>
      <w:r w:rsidRPr="00247B81">
        <w:rPr>
          <w:sz w:val="24"/>
          <w:szCs w:val="24"/>
        </w:rPr>
        <w:t xml:space="preserve">, som fungerer som </w:t>
      </w:r>
      <w:proofErr w:type="spellStart"/>
      <w:r w:rsidRPr="00247B81">
        <w:rPr>
          <w:sz w:val="24"/>
          <w:szCs w:val="24"/>
        </w:rPr>
        <w:t>blodskizonter</w:t>
      </w:r>
      <w:proofErr w:type="spellEnd"/>
      <w:r w:rsidRPr="00247B81">
        <w:rPr>
          <w:sz w:val="24"/>
          <w:szCs w:val="24"/>
        </w:rPr>
        <w:t xml:space="preserve">, og som også har aktivitet mod </w:t>
      </w:r>
      <w:proofErr w:type="spellStart"/>
      <w:r w:rsidRPr="00247B81">
        <w:rPr>
          <w:sz w:val="24"/>
          <w:szCs w:val="24"/>
        </w:rPr>
        <w:t>hepatiske</w:t>
      </w:r>
      <w:proofErr w:type="spellEnd"/>
      <w:r w:rsidRPr="00247B81">
        <w:rPr>
          <w:sz w:val="24"/>
          <w:szCs w:val="24"/>
        </w:rPr>
        <w:t xml:space="preserve"> </w:t>
      </w:r>
      <w:proofErr w:type="spellStart"/>
      <w:r w:rsidRPr="00247B81">
        <w:rPr>
          <w:sz w:val="24"/>
          <w:szCs w:val="24"/>
        </w:rPr>
        <w:t>schizonter</w:t>
      </w:r>
      <w:proofErr w:type="spellEnd"/>
      <w:r w:rsidRPr="00247B81">
        <w:rPr>
          <w:sz w:val="24"/>
          <w:szCs w:val="24"/>
        </w:rPr>
        <w:t xml:space="preserve"> af </w:t>
      </w:r>
      <w:proofErr w:type="spellStart"/>
      <w:r w:rsidRPr="00247B81">
        <w:rPr>
          <w:i/>
          <w:sz w:val="24"/>
          <w:szCs w:val="24"/>
        </w:rPr>
        <w:t>Plasmodium</w:t>
      </w:r>
      <w:proofErr w:type="spellEnd"/>
      <w:r w:rsidRPr="00247B81">
        <w:rPr>
          <w:i/>
          <w:sz w:val="24"/>
          <w:szCs w:val="24"/>
        </w:rPr>
        <w:t xml:space="preserve"> </w:t>
      </w:r>
      <w:proofErr w:type="spellStart"/>
      <w:r w:rsidRPr="00247B81">
        <w:rPr>
          <w:i/>
          <w:sz w:val="24"/>
          <w:szCs w:val="24"/>
        </w:rPr>
        <w:t>falciparum</w:t>
      </w:r>
      <w:proofErr w:type="spellEnd"/>
      <w:r w:rsidRPr="00247B81">
        <w:rPr>
          <w:i/>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lastRenderedPageBreak/>
        <w:tab/>
        <w:t xml:space="preserve">Indholdsstofferne i </w:t>
      </w:r>
      <w:proofErr w:type="spellStart"/>
      <w:r w:rsidRPr="00247B81">
        <w:rPr>
          <w:sz w:val="24"/>
          <w:szCs w:val="24"/>
        </w:rPr>
        <w:t>Atovaquone</w:t>
      </w:r>
      <w:proofErr w:type="spellEnd"/>
      <w:r w:rsidRPr="00247B81">
        <w:rPr>
          <w:sz w:val="24"/>
          <w:szCs w:val="24"/>
        </w:rPr>
        <w:t>/</w:t>
      </w:r>
      <w:proofErr w:type="spellStart"/>
      <w:r>
        <w:rPr>
          <w:sz w:val="24"/>
          <w:szCs w:val="24"/>
        </w:rPr>
        <w:t>P</w:t>
      </w:r>
      <w:r w:rsidRPr="00247B81">
        <w:rPr>
          <w:sz w:val="24"/>
          <w:szCs w:val="24"/>
        </w:rPr>
        <w:t>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griber ind i hver sin syntesevej for </w:t>
      </w:r>
      <w:proofErr w:type="spellStart"/>
      <w:r w:rsidRPr="00247B81">
        <w:rPr>
          <w:sz w:val="24"/>
          <w:szCs w:val="24"/>
        </w:rPr>
        <w:t>pyrimidin</w:t>
      </w:r>
      <w:proofErr w:type="spellEnd"/>
      <w:r w:rsidRPr="00247B81">
        <w:rPr>
          <w:sz w:val="24"/>
          <w:szCs w:val="24"/>
        </w:rPr>
        <w:t xml:space="preserve">, som er nødvendig for replikationen af nukleinsyre. </w:t>
      </w:r>
      <w:proofErr w:type="spellStart"/>
      <w:r w:rsidRPr="00247B81">
        <w:rPr>
          <w:sz w:val="24"/>
          <w:szCs w:val="24"/>
        </w:rPr>
        <w:t>Atovaquons</w:t>
      </w:r>
      <w:proofErr w:type="spellEnd"/>
      <w:r w:rsidRPr="00247B81">
        <w:rPr>
          <w:sz w:val="24"/>
          <w:szCs w:val="24"/>
        </w:rPr>
        <w:t xml:space="preserve"> virkningsmekanisme mod </w:t>
      </w:r>
      <w:r w:rsidRPr="00247B81">
        <w:rPr>
          <w:i/>
          <w:sz w:val="24"/>
          <w:szCs w:val="24"/>
        </w:rPr>
        <w:t xml:space="preserve">P. </w:t>
      </w:r>
      <w:proofErr w:type="spellStart"/>
      <w:r w:rsidRPr="00247B81">
        <w:rPr>
          <w:i/>
          <w:sz w:val="24"/>
          <w:szCs w:val="24"/>
        </w:rPr>
        <w:t>falciparum</w:t>
      </w:r>
      <w:proofErr w:type="spellEnd"/>
      <w:r w:rsidRPr="00247B81">
        <w:rPr>
          <w:sz w:val="24"/>
          <w:szCs w:val="24"/>
        </w:rPr>
        <w:t xml:space="preserve"> skyldes en hæmning af elektrontransportkæden i parasittens mitokondrier via </w:t>
      </w:r>
      <w:proofErr w:type="spellStart"/>
      <w:r w:rsidRPr="00247B81">
        <w:rPr>
          <w:sz w:val="24"/>
          <w:szCs w:val="24"/>
        </w:rPr>
        <w:t>cytochrom</w:t>
      </w:r>
      <w:proofErr w:type="spellEnd"/>
      <w:r w:rsidRPr="00247B81">
        <w:rPr>
          <w:sz w:val="24"/>
          <w:szCs w:val="24"/>
        </w:rPr>
        <w:t xml:space="preserve"> bc</w:t>
      </w:r>
      <w:r w:rsidRPr="00247B81">
        <w:rPr>
          <w:sz w:val="24"/>
          <w:szCs w:val="24"/>
          <w:vertAlign w:val="subscript"/>
        </w:rPr>
        <w:t>1</w:t>
      </w:r>
      <w:r w:rsidRPr="00247B81">
        <w:rPr>
          <w:sz w:val="24"/>
          <w:szCs w:val="24"/>
        </w:rPr>
        <w:t xml:space="preserve">-komplekset og kollaps af mitokondrie-membranen. </w:t>
      </w:r>
      <w:proofErr w:type="spellStart"/>
      <w:r w:rsidRPr="00247B81">
        <w:rPr>
          <w:sz w:val="24"/>
          <w:szCs w:val="24"/>
        </w:rPr>
        <w:t>Proguanil</w:t>
      </w:r>
      <w:proofErr w:type="spellEnd"/>
      <w:r w:rsidRPr="00247B81">
        <w:rPr>
          <w:sz w:val="24"/>
          <w:szCs w:val="24"/>
        </w:rPr>
        <w:t xml:space="preserve"> udøver en virkning via metabolitten </w:t>
      </w:r>
      <w:proofErr w:type="spellStart"/>
      <w:r w:rsidRPr="00247B81">
        <w:rPr>
          <w:sz w:val="24"/>
          <w:szCs w:val="24"/>
        </w:rPr>
        <w:t>cycloguanil</w:t>
      </w:r>
      <w:proofErr w:type="spellEnd"/>
      <w:r w:rsidRPr="00247B81">
        <w:rPr>
          <w:sz w:val="24"/>
          <w:szCs w:val="24"/>
        </w:rPr>
        <w:t xml:space="preserve"> ved hæmning af </w:t>
      </w:r>
      <w:proofErr w:type="spellStart"/>
      <w:r w:rsidRPr="00247B81">
        <w:rPr>
          <w:sz w:val="24"/>
          <w:szCs w:val="24"/>
        </w:rPr>
        <w:t>dihydrofolatreduktase</w:t>
      </w:r>
      <w:proofErr w:type="spellEnd"/>
      <w:r w:rsidRPr="00247B81">
        <w:rPr>
          <w:sz w:val="24"/>
          <w:szCs w:val="24"/>
        </w:rPr>
        <w:t xml:space="preserve">. Herved forhindres </w:t>
      </w:r>
      <w:proofErr w:type="spellStart"/>
      <w:r w:rsidRPr="00247B81">
        <w:rPr>
          <w:sz w:val="24"/>
          <w:szCs w:val="24"/>
        </w:rPr>
        <w:t>deoxythymidylatsyntesen</w:t>
      </w:r>
      <w:proofErr w:type="spellEnd"/>
      <w:r w:rsidRPr="00247B81">
        <w:rPr>
          <w:sz w:val="24"/>
          <w:szCs w:val="24"/>
        </w:rPr>
        <w:t xml:space="preserve">. </w:t>
      </w:r>
      <w:proofErr w:type="spellStart"/>
      <w:r w:rsidRPr="00247B81">
        <w:rPr>
          <w:sz w:val="24"/>
          <w:szCs w:val="24"/>
        </w:rPr>
        <w:t>Proguanil</w:t>
      </w:r>
      <w:proofErr w:type="spellEnd"/>
      <w:r w:rsidRPr="00247B81">
        <w:rPr>
          <w:sz w:val="24"/>
          <w:szCs w:val="24"/>
        </w:rPr>
        <w:t xml:space="preserve"> har også en </w:t>
      </w:r>
      <w:proofErr w:type="spellStart"/>
      <w:r w:rsidRPr="00247B81">
        <w:rPr>
          <w:sz w:val="24"/>
          <w:szCs w:val="24"/>
        </w:rPr>
        <w:t>antimalariaeffekt</w:t>
      </w:r>
      <w:proofErr w:type="spellEnd"/>
      <w:r w:rsidRPr="00247B81">
        <w:rPr>
          <w:sz w:val="24"/>
          <w:szCs w:val="24"/>
        </w:rPr>
        <w:t xml:space="preserve">, der virker uafhængigt af </w:t>
      </w:r>
      <w:proofErr w:type="spellStart"/>
      <w:r w:rsidRPr="00247B81">
        <w:rPr>
          <w:sz w:val="24"/>
          <w:szCs w:val="24"/>
        </w:rPr>
        <w:t>metaboliseringen</w:t>
      </w:r>
      <w:proofErr w:type="spellEnd"/>
      <w:r w:rsidRPr="00247B81">
        <w:rPr>
          <w:sz w:val="24"/>
          <w:szCs w:val="24"/>
        </w:rPr>
        <w:t xml:space="preserve"> til </w:t>
      </w:r>
      <w:proofErr w:type="spellStart"/>
      <w:r w:rsidRPr="00247B81">
        <w:rPr>
          <w:sz w:val="24"/>
          <w:szCs w:val="24"/>
        </w:rPr>
        <w:t>cycloguanil</w:t>
      </w:r>
      <w:proofErr w:type="spellEnd"/>
      <w:r w:rsidRPr="00247B81">
        <w:rPr>
          <w:sz w:val="24"/>
          <w:szCs w:val="24"/>
        </w:rPr>
        <w:t xml:space="preserve">. </w:t>
      </w:r>
      <w:proofErr w:type="spellStart"/>
      <w:r w:rsidRPr="00247B81">
        <w:rPr>
          <w:sz w:val="24"/>
          <w:szCs w:val="24"/>
        </w:rPr>
        <w:t>Proguanil</w:t>
      </w:r>
      <w:proofErr w:type="spellEnd"/>
      <w:r w:rsidRPr="00247B81">
        <w:rPr>
          <w:sz w:val="24"/>
          <w:szCs w:val="24"/>
        </w:rPr>
        <w:t xml:space="preserve"> er i stand til at øge </w:t>
      </w:r>
      <w:proofErr w:type="spellStart"/>
      <w:r w:rsidRPr="00247B81">
        <w:rPr>
          <w:sz w:val="24"/>
          <w:szCs w:val="24"/>
        </w:rPr>
        <w:t>atovaquons</w:t>
      </w:r>
      <w:proofErr w:type="spellEnd"/>
      <w:r w:rsidRPr="00247B81">
        <w:rPr>
          <w:sz w:val="24"/>
          <w:szCs w:val="24"/>
        </w:rPr>
        <w:t xml:space="preserve"> evne til at forårsage kollaps af </w:t>
      </w:r>
      <w:proofErr w:type="spellStart"/>
      <w:r w:rsidRPr="00247B81">
        <w:rPr>
          <w:sz w:val="24"/>
          <w:szCs w:val="24"/>
        </w:rPr>
        <w:t>mitrokondriemembranen</w:t>
      </w:r>
      <w:proofErr w:type="spellEnd"/>
      <w:r w:rsidRPr="00247B81">
        <w:rPr>
          <w:sz w:val="24"/>
          <w:szCs w:val="24"/>
        </w:rPr>
        <w:t xml:space="preserve"> i malariaparasitten. Denne mekanisme kan muligvis forklare den synergi, der ses, når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kombineres.</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b/>
          <w:sz w:val="24"/>
          <w:szCs w:val="24"/>
        </w:rPr>
        <w:tab/>
        <w:t>Mikrobiologi</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w:t>
      </w:r>
      <w:proofErr w:type="spellEnd"/>
      <w:r w:rsidRPr="00247B81">
        <w:rPr>
          <w:sz w:val="24"/>
          <w:szCs w:val="24"/>
        </w:rPr>
        <w:t xml:space="preserve"> er en potent hæmmer af </w:t>
      </w:r>
      <w:proofErr w:type="spellStart"/>
      <w:r w:rsidRPr="00247B81">
        <w:rPr>
          <w:i/>
          <w:sz w:val="24"/>
          <w:szCs w:val="24"/>
        </w:rPr>
        <w:t>Plasmodium</w:t>
      </w:r>
      <w:proofErr w:type="spellEnd"/>
      <w:r w:rsidRPr="00247B81">
        <w:rPr>
          <w:i/>
          <w:sz w:val="24"/>
          <w:szCs w:val="24"/>
        </w:rPr>
        <w:t xml:space="preserve"> </w:t>
      </w:r>
      <w:proofErr w:type="spellStart"/>
      <w:r w:rsidRPr="00742E07">
        <w:rPr>
          <w:sz w:val="24"/>
          <w:szCs w:val="24"/>
        </w:rPr>
        <w:t>spp</w:t>
      </w:r>
      <w:proofErr w:type="spellEnd"/>
      <w:r w:rsidR="00742E07">
        <w:rPr>
          <w:sz w:val="24"/>
          <w:szCs w:val="24"/>
        </w:rPr>
        <w:t>.</w:t>
      </w:r>
      <w:r w:rsidRPr="00247B81">
        <w:rPr>
          <w:i/>
          <w:sz w:val="24"/>
          <w:szCs w:val="24"/>
        </w:rPr>
        <w:t xml:space="preserve"> </w:t>
      </w:r>
      <w:r w:rsidRPr="00247B81">
        <w:rPr>
          <w:sz w:val="24"/>
          <w:szCs w:val="24"/>
        </w:rPr>
        <w:t>(IC</w:t>
      </w:r>
      <w:r w:rsidRPr="00247B81">
        <w:rPr>
          <w:sz w:val="24"/>
          <w:szCs w:val="24"/>
          <w:vertAlign w:val="subscript"/>
        </w:rPr>
        <w:t>50</w:t>
      </w:r>
      <w:r w:rsidRPr="00247B81">
        <w:rPr>
          <w:sz w:val="24"/>
          <w:szCs w:val="24"/>
        </w:rPr>
        <w:t xml:space="preserve"> over for </w:t>
      </w:r>
      <w:r w:rsidRPr="00247B81">
        <w:rPr>
          <w:i/>
          <w:sz w:val="24"/>
          <w:szCs w:val="24"/>
        </w:rPr>
        <w:t xml:space="preserve">P. </w:t>
      </w:r>
      <w:proofErr w:type="spellStart"/>
      <w:r w:rsidRPr="00247B81">
        <w:rPr>
          <w:i/>
          <w:sz w:val="24"/>
          <w:szCs w:val="24"/>
        </w:rPr>
        <w:t>falciparum</w:t>
      </w:r>
      <w:proofErr w:type="spellEnd"/>
      <w:r w:rsidRPr="00247B81">
        <w:rPr>
          <w:sz w:val="24"/>
          <w:szCs w:val="24"/>
        </w:rPr>
        <w:t xml:space="preserve"> er 0,23-1,43 </w:t>
      </w:r>
      <w:proofErr w:type="spellStart"/>
      <w:r w:rsidRPr="00247B81">
        <w:rPr>
          <w:sz w:val="24"/>
          <w:szCs w:val="24"/>
        </w:rPr>
        <w:t>ng</w:t>
      </w:r>
      <w:proofErr w:type="spellEnd"/>
      <w:r w:rsidRPr="00247B81">
        <w:rPr>
          <w:sz w:val="24"/>
          <w:szCs w:val="24"/>
        </w:rPr>
        <w:t xml:space="preserve">/ml). </w:t>
      </w:r>
    </w:p>
    <w:p w:rsidR="00F1566D" w:rsidRDefault="00F1566D" w:rsidP="00F1566D">
      <w:pPr>
        <w:rPr>
          <w:sz w:val="24"/>
          <w:szCs w:val="24"/>
        </w:rPr>
      </w:pPr>
    </w:p>
    <w:p w:rsidR="00F1566D" w:rsidRPr="00247B81" w:rsidRDefault="00F1566D" w:rsidP="00F1566D">
      <w:pPr>
        <w:ind w:left="851" w:hanging="851"/>
        <w:rPr>
          <w:b/>
          <w:sz w:val="24"/>
          <w:szCs w:val="24"/>
        </w:rPr>
      </w:pPr>
      <w:r w:rsidRPr="00247B81">
        <w:rPr>
          <w:sz w:val="24"/>
          <w:szCs w:val="24"/>
        </w:rPr>
        <w:tab/>
      </w:r>
      <w:r w:rsidRPr="00247B81">
        <w:rPr>
          <w:b/>
          <w:sz w:val="24"/>
          <w:szCs w:val="24"/>
        </w:rPr>
        <w:t>Resistens</w:t>
      </w:r>
    </w:p>
    <w:p w:rsidR="00F1566D" w:rsidRPr="00247B81" w:rsidRDefault="00F1566D" w:rsidP="00F1566D">
      <w:pPr>
        <w:ind w:left="851" w:hanging="851"/>
        <w:rPr>
          <w:sz w:val="24"/>
          <w:szCs w:val="24"/>
        </w:rPr>
      </w:pPr>
      <w:r w:rsidRPr="00247B81">
        <w:rPr>
          <w:sz w:val="24"/>
          <w:szCs w:val="24"/>
        </w:rPr>
        <w:tab/>
        <w:t xml:space="preserve">Blandt mere end 30 </w:t>
      </w:r>
      <w:r w:rsidRPr="00247B81">
        <w:rPr>
          <w:i/>
          <w:sz w:val="24"/>
          <w:szCs w:val="24"/>
        </w:rPr>
        <w:t xml:space="preserve">P. </w:t>
      </w:r>
      <w:proofErr w:type="spellStart"/>
      <w:r w:rsidRPr="00247B81">
        <w:rPr>
          <w:i/>
          <w:sz w:val="24"/>
          <w:szCs w:val="24"/>
        </w:rPr>
        <w:t>falciparum</w:t>
      </w:r>
      <w:r w:rsidRPr="00247B81">
        <w:rPr>
          <w:sz w:val="24"/>
          <w:szCs w:val="24"/>
        </w:rPr>
        <w:t>-isolater</w:t>
      </w:r>
      <w:proofErr w:type="spellEnd"/>
      <w:r w:rsidRPr="00247B81">
        <w:rPr>
          <w:sz w:val="24"/>
          <w:szCs w:val="24"/>
        </w:rPr>
        <w:t xml:space="preserve">, påvistes </w:t>
      </w:r>
      <w:r w:rsidRPr="00247B81">
        <w:rPr>
          <w:i/>
          <w:sz w:val="24"/>
          <w:szCs w:val="24"/>
        </w:rPr>
        <w:t xml:space="preserve">in </w:t>
      </w:r>
      <w:proofErr w:type="spellStart"/>
      <w:r w:rsidRPr="00247B81">
        <w:rPr>
          <w:i/>
          <w:sz w:val="24"/>
          <w:szCs w:val="24"/>
        </w:rPr>
        <w:t>vitro</w:t>
      </w:r>
      <w:proofErr w:type="spellEnd"/>
      <w:r w:rsidRPr="00247B81">
        <w:rPr>
          <w:sz w:val="24"/>
          <w:szCs w:val="24"/>
        </w:rPr>
        <w:t xml:space="preserve">-resistens over for </w:t>
      </w:r>
      <w:proofErr w:type="spellStart"/>
      <w:r w:rsidRPr="00247B81">
        <w:rPr>
          <w:sz w:val="24"/>
          <w:szCs w:val="24"/>
        </w:rPr>
        <w:t>chloroquin</w:t>
      </w:r>
      <w:proofErr w:type="spellEnd"/>
      <w:r w:rsidRPr="00247B81">
        <w:rPr>
          <w:sz w:val="24"/>
          <w:szCs w:val="24"/>
        </w:rPr>
        <w:t xml:space="preserve"> (41 % af </w:t>
      </w:r>
      <w:proofErr w:type="spellStart"/>
      <w:r w:rsidRPr="00247B81">
        <w:rPr>
          <w:sz w:val="24"/>
          <w:szCs w:val="24"/>
        </w:rPr>
        <w:t>isolaterne</w:t>
      </w:r>
      <w:proofErr w:type="spellEnd"/>
      <w:r w:rsidRPr="00247B81">
        <w:rPr>
          <w:sz w:val="24"/>
          <w:szCs w:val="24"/>
        </w:rPr>
        <w:t xml:space="preserve">), </w:t>
      </w:r>
      <w:proofErr w:type="spellStart"/>
      <w:r w:rsidRPr="00247B81">
        <w:rPr>
          <w:sz w:val="24"/>
          <w:szCs w:val="24"/>
        </w:rPr>
        <w:t>quinin</w:t>
      </w:r>
      <w:proofErr w:type="spellEnd"/>
      <w:r w:rsidRPr="00247B81">
        <w:rPr>
          <w:sz w:val="24"/>
          <w:szCs w:val="24"/>
        </w:rPr>
        <w:t xml:space="preserve"> (32 % af </w:t>
      </w:r>
      <w:proofErr w:type="spellStart"/>
      <w:r w:rsidRPr="00247B81">
        <w:rPr>
          <w:sz w:val="24"/>
          <w:szCs w:val="24"/>
        </w:rPr>
        <w:t>isolaterne</w:t>
      </w:r>
      <w:proofErr w:type="spellEnd"/>
      <w:r w:rsidRPr="00247B81">
        <w:rPr>
          <w:sz w:val="24"/>
          <w:szCs w:val="24"/>
        </w:rPr>
        <w:t xml:space="preserve">), </w:t>
      </w:r>
      <w:proofErr w:type="spellStart"/>
      <w:r w:rsidRPr="00247B81">
        <w:rPr>
          <w:sz w:val="24"/>
          <w:szCs w:val="24"/>
        </w:rPr>
        <w:t>mefloquin</w:t>
      </w:r>
      <w:proofErr w:type="spellEnd"/>
      <w:r w:rsidRPr="00247B81">
        <w:rPr>
          <w:sz w:val="24"/>
          <w:szCs w:val="24"/>
        </w:rPr>
        <w:t xml:space="preserve"> (29 % af </w:t>
      </w:r>
      <w:proofErr w:type="spellStart"/>
      <w:r w:rsidRPr="00247B81">
        <w:rPr>
          <w:sz w:val="24"/>
          <w:szCs w:val="24"/>
        </w:rPr>
        <w:t>isolaterne</w:t>
      </w:r>
      <w:proofErr w:type="spellEnd"/>
      <w:r w:rsidRPr="00247B81">
        <w:rPr>
          <w:sz w:val="24"/>
          <w:szCs w:val="24"/>
        </w:rPr>
        <w:t xml:space="preserve">) og </w:t>
      </w:r>
      <w:proofErr w:type="spellStart"/>
      <w:r w:rsidRPr="00247B81">
        <w:rPr>
          <w:sz w:val="24"/>
          <w:szCs w:val="24"/>
        </w:rPr>
        <w:t>halofantrin</w:t>
      </w:r>
      <w:proofErr w:type="spellEnd"/>
      <w:r w:rsidRPr="00247B81">
        <w:rPr>
          <w:sz w:val="24"/>
          <w:szCs w:val="24"/>
        </w:rPr>
        <w:t xml:space="preserve"> (48 % af </w:t>
      </w:r>
      <w:proofErr w:type="spellStart"/>
      <w:r w:rsidRPr="00247B81">
        <w:rPr>
          <w:sz w:val="24"/>
          <w:szCs w:val="24"/>
        </w:rPr>
        <w:t>isolaterne</w:t>
      </w:r>
      <w:proofErr w:type="spellEnd"/>
      <w:r w:rsidRPr="00247B81">
        <w:rPr>
          <w:sz w:val="24"/>
          <w:szCs w:val="24"/>
        </w:rPr>
        <w:t xml:space="preserve">). Ingen </w:t>
      </w:r>
      <w:proofErr w:type="spellStart"/>
      <w:r w:rsidRPr="00247B81">
        <w:rPr>
          <w:sz w:val="24"/>
          <w:szCs w:val="24"/>
        </w:rPr>
        <w:t>isolater</w:t>
      </w:r>
      <w:proofErr w:type="spellEnd"/>
      <w:r w:rsidRPr="00247B81">
        <w:rPr>
          <w:sz w:val="24"/>
          <w:szCs w:val="24"/>
        </w:rPr>
        <w:t xml:space="preserve"> udviste resistens over for </w:t>
      </w:r>
      <w:proofErr w:type="spellStart"/>
      <w:r w:rsidRPr="00247B81">
        <w:rPr>
          <w:sz w:val="24"/>
          <w:szCs w:val="24"/>
        </w:rPr>
        <w:t>atovaquon</w:t>
      </w:r>
      <w:proofErr w:type="spellEnd"/>
      <w:r w:rsidRPr="00247B81">
        <w:rPr>
          <w:sz w:val="24"/>
          <w:szCs w:val="24"/>
        </w:rPr>
        <w:t xml:space="preserve"> (0 % af </w:t>
      </w:r>
      <w:proofErr w:type="spellStart"/>
      <w:r w:rsidRPr="00247B81">
        <w:rPr>
          <w:sz w:val="24"/>
          <w:szCs w:val="24"/>
        </w:rPr>
        <w:t>isolaterne</w:t>
      </w:r>
      <w:proofErr w:type="spellEnd"/>
      <w:r w:rsidRPr="00247B81">
        <w:rPr>
          <w:sz w:val="24"/>
          <w:szCs w:val="24"/>
        </w:rPr>
        <w:t xml:space="preserve">).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Offentliggjort </w:t>
      </w:r>
      <w:r w:rsidRPr="00247B81">
        <w:rPr>
          <w:i/>
          <w:sz w:val="24"/>
          <w:szCs w:val="24"/>
        </w:rPr>
        <w:t xml:space="preserve">in </w:t>
      </w:r>
      <w:proofErr w:type="spellStart"/>
      <w:r w:rsidRPr="00247B81">
        <w:rPr>
          <w:i/>
          <w:sz w:val="24"/>
          <w:szCs w:val="24"/>
        </w:rPr>
        <w:t>vitro</w:t>
      </w:r>
      <w:proofErr w:type="spellEnd"/>
      <w:r w:rsidRPr="00247B81">
        <w:rPr>
          <w:i/>
          <w:sz w:val="24"/>
          <w:szCs w:val="24"/>
        </w:rPr>
        <w:t>-</w:t>
      </w:r>
      <w:r w:rsidRPr="00247B81">
        <w:rPr>
          <w:sz w:val="24"/>
          <w:szCs w:val="24"/>
        </w:rPr>
        <w:t xml:space="preserve">data viser imidlertid tilfælde med manglende respons på behandling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som er forbundet med resistent </w:t>
      </w:r>
      <w:r w:rsidRPr="00247B81">
        <w:rPr>
          <w:i/>
          <w:sz w:val="24"/>
          <w:szCs w:val="24"/>
        </w:rPr>
        <w:t xml:space="preserve">P. </w:t>
      </w:r>
      <w:proofErr w:type="spellStart"/>
      <w:r w:rsidRPr="00247B81">
        <w:rPr>
          <w:i/>
          <w:sz w:val="24"/>
          <w:szCs w:val="24"/>
        </w:rPr>
        <w:t>falciparum</w:t>
      </w:r>
      <w:proofErr w:type="spellEnd"/>
      <w:r w:rsidRPr="00247B81">
        <w:rPr>
          <w:sz w:val="24"/>
          <w:szCs w:val="24"/>
        </w:rPr>
        <w:t xml:space="preserve">-stamme. Resistensmekanismen er ikke blevet fuldstændigt klarlagt. Den kan omfatte punktmutationer i </w:t>
      </w:r>
      <w:proofErr w:type="spellStart"/>
      <w:r w:rsidRPr="00247B81">
        <w:rPr>
          <w:sz w:val="24"/>
          <w:szCs w:val="24"/>
        </w:rPr>
        <w:t>atovaquons</w:t>
      </w:r>
      <w:proofErr w:type="spellEnd"/>
      <w:r w:rsidRPr="00247B81">
        <w:rPr>
          <w:sz w:val="24"/>
          <w:szCs w:val="24"/>
        </w:rPr>
        <w:t xml:space="preserve"> </w:t>
      </w:r>
      <w:proofErr w:type="spellStart"/>
      <w:r w:rsidRPr="00247B81">
        <w:rPr>
          <w:sz w:val="24"/>
          <w:szCs w:val="24"/>
        </w:rPr>
        <w:t>målgen</w:t>
      </w:r>
      <w:proofErr w:type="spellEnd"/>
      <w:r w:rsidRPr="00247B81">
        <w:rPr>
          <w:sz w:val="24"/>
          <w:szCs w:val="24"/>
        </w:rPr>
        <w:t xml:space="preserve">, </w:t>
      </w:r>
      <w:r w:rsidRPr="00247B81">
        <w:rPr>
          <w:i/>
          <w:sz w:val="24"/>
          <w:szCs w:val="24"/>
        </w:rPr>
        <w:t xml:space="preserve">P. </w:t>
      </w:r>
      <w:proofErr w:type="spellStart"/>
      <w:r w:rsidRPr="00247B81">
        <w:rPr>
          <w:i/>
          <w:sz w:val="24"/>
          <w:szCs w:val="24"/>
        </w:rPr>
        <w:t>falciparum</w:t>
      </w:r>
      <w:proofErr w:type="spellEnd"/>
      <w:r w:rsidRPr="00247B81">
        <w:rPr>
          <w:i/>
          <w:sz w:val="24"/>
          <w:szCs w:val="24"/>
        </w:rPr>
        <w:t>-</w:t>
      </w:r>
      <w:r w:rsidRPr="00247B81">
        <w:rPr>
          <w:sz w:val="24"/>
          <w:szCs w:val="24"/>
        </w:rPr>
        <w:t xml:space="preserve">mitokondrier </w:t>
      </w:r>
      <w:proofErr w:type="spellStart"/>
      <w:r w:rsidRPr="00247B81">
        <w:rPr>
          <w:i/>
          <w:sz w:val="24"/>
          <w:szCs w:val="24"/>
        </w:rPr>
        <w:t>cytochrom</w:t>
      </w:r>
      <w:proofErr w:type="spellEnd"/>
      <w:r w:rsidRPr="00247B81">
        <w:rPr>
          <w:i/>
          <w:sz w:val="24"/>
          <w:szCs w:val="24"/>
        </w:rPr>
        <w:t xml:space="preserve"> b-</w:t>
      </w:r>
      <w:r w:rsidRPr="00247B81">
        <w:rPr>
          <w:sz w:val="24"/>
          <w:szCs w:val="24"/>
        </w:rPr>
        <w:t>genet.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Forekomsten af resistens kan variere geografisk og over tid. Oplysninger om resistens fremgår af de officielle retningslinjer, der udstedes af bl.a. Sundhedsstyrelsen og WHO.</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5.2</w:t>
      </w:r>
      <w:r w:rsidRPr="00247B81">
        <w:rPr>
          <w:b/>
          <w:sz w:val="24"/>
          <w:szCs w:val="24"/>
        </w:rPr>
        <w:tab/>
      </w:r>
      <w:proofErr w:type="spellStart"/>
      <w:r w:rsidRPr="00247B81">
        <w:rPr>
          <w:b/>
          <w:sz w:val="24"/>
          <w:szCs w:val="24"/>
        </w:rPr>
        <w:t>Farmakokinetiske</w:t>
      </w:r>
      <w:proofErr w:type="spellEnd"/>
      <w:r w:rsidRPr="00247B81">
        <w:rPr>
          <w:b/>
          <w:sz w:val="24"/>
          <w:szCs w:val="24"/>
        </w:rPr>
        <w:t xml:space="preserve"> egenskaber</w:t>
      </w:r>
    </w:p>
    <w:p w:rsidR="00F1566D" w:rsidRPr="00247B81" w:rsidRDefault="00F1566D" w:rsidP="00F1566D">
      <w:pPr>
        <w:ind w:left="851" w:hanging="851"/>
        <w:rPr>
          <w:sz w:val="24"/>
          <w:szCs w:val="24"/>
        </w:rPr>
      </w:pPr>
      <w:r w:rsidRPr="00247B81">
        <w:rPr>
          <w:sz w:val="24"/>
          <w:szCs w:val="24"/>
        </w:rPr>
        <w:tab/>
        <w:t xml:space="preserve">Der er ingen </w:t>
      </w:r>
      <w:proofErr w:type="spellStart"/>
      <w:r w:rsidRPr="00247B81">
        <w:rPr>
          <w:sz w:val="24"/>
          <w:szCs w:val="24"/>
        </w:rPr>
        <w:t>farmakokinetiske</w:t>
      </w:r>
      <w:proofErr w:type="spellEnd"/>
      <w:r w:rsidRPr="00247B81">
        <w:rPr>
          <w:sz w:val="24"/>
          <w:szCs w:val="24"/>
        </w:rPr>
        <w:t xml:space="preserve"> interaktioner mellem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ved den anbefalede dosering.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r w:rsidRPr="00247B81">
        <w:rPr>
          <w:b/>
          <w:sz w:val="24"/>
          <w:szCs w:val="24"/>
        </w:rPr>
        <w:t>Absorption</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w:t>
      </w:r>
      <w:proofErr w:type="spellEnd"/>
      <w:r w:rsidRPr="00247B81">
        <w:rPr>
          <w:sz w:val="24"/>
          <w:szCs w:val="24"/>
        </w:rPr>
        <w:t xml:space="preserve"> er stærkt </w:t>
      </w:r>
      <w:proofErr w:type="spellStart"/>
      <w:r w:rsidRPr="00247B81">
        <w:rPr>
          <w:sz w:val="24"/>
          <w:szCs w:val="24"/>
        </w:rPr>
        <w:t>lipofilt</w:t>
      </w:r>
      <w:proofErr w:type="spellEnd"/>
      <w:r w:rsidRPr="00247B81">
        <w:rPr>
          <w:sz w:val="24"/>
          <w:szCs w:val="24"/>
        </w:rPr>
        <w:t xml:space="preserve"> med lav vandopløselighed. Hos hiv-smittede patienter er den absolutte biotilgængelighed af 750 mg </w:t>
      </w:r>
      <w:proofErr w:type="spellStart"/>
      <w:r w:rsidRPr="00247B81">
        <w:rPr>
          <w:sz w:val="24"/>
          <w:szCs w:val="24"/>
        </w:rPr>
        <w:t>atovaquon</w:t>
      </w:r>
      <w:proofErr w:type="spellEnd"/>
      <w:r w:rsidRPr="00247B81">
        <w:rPr>
          <w:sz w:val="24"/>
          <w:szCs w:val="24"/>
        </w:rPr>
        <w:t xml:space="preserve"> enkeltdosis i tabletform 23 % efter fødeindtagelse med en interpersonel variation på 45 %. Fedtholdig mad øger graden og hastigheden af den mængde </w:t>
      </w:r>
      <w:proofErr w:type="spellStart"/>
      <w:r w:rsidRPr="00247B81">
        <w:rPr>
          <w:sz w:val="24"/>
          <w:szCs w:val="24"/>
        </w:rPr>
        <w:t>atovaquon</w:t>
      </w:r>
      <w:proofErr w:type="spellEnd"/>
      <w:r w:rsidRPr="00247B81">
        <w:rPr>
          <w:sz w:val="24"/>
          <w:szCs w:val="24"/>
        </w:rPr>
        <w:t xml:space="preserve">, der absorberes. Således øges AUC 2-3 gange og </w:t>
      </w:r>
      <w:proofErr w:type="spellStart"/>
      <w:r w:rsidRPr="00247B81">
        <w:rPr>
          <w:sz w:val="24"/>
          <w:szCs w:val="24"/>
        </w:rPr>
        <w:t>C</w:t>
      </w:r>
      <w:r w:rsidRPr="00247B81">
        <w:rPr>
          <w:sz w:val="24"/>
          <w:szCs w:val="24"/>
          <w:vertAlign w:val="subscript"/>
        </w:rPr>
        <w:t>max</w:t>
      </w:r>
      <w:proofErr w:type="spellEnd"/>
      <w:r w:rsidRPr="00247B81">
        <w:rPr>
          <w:sz w:val="24"/>
          <w:szCs w:val="24"/>
        </w:rPr>
        <w:t xml:space="preserve"> 5 gange sammenlignet med fastende tilstand. Det anbefales at tage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xml:space="preserve"> med mad eller drikke, der indeholder mælk (se pkt. 4.2). </w:t>
      </w:r>
      <w:proofErr w:type="spellStart"/>
      <w:r w:rsidRPr="00247B81">
        <w:rPr>
          <w:sz w:val="24"/>
          <w:szCs w:val="24"/>
        </w:rPr>
        <w:t>Proguanilhydrochlorid</w:t>
      </w:r>
      <w:proofErr w:type="spellEnd"/>
      <w:r w:rsidRPr="00247B81">
        <w:rPr>
          <w:sz w:val="24"/>
          <w:szCs w:val="24"/>
        </w:rPr>
        <w:t xml:space="preserve"> absorberes hurtigt og fuldstændigt uanset fødeindtagelse.</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ab/>
        <w:t>Fordeling</w:t>
      </w:r>
    </w:p>
    <w:p w:rsidR="00F1566D" w:rsidRPr="00247B81" w:rsidRDefault="00F1566D" w:rsidP="00F1566D">
      <w:pPr>
        <w:ind w:left="851" w:hanging="851"/>
        <w:rPr>
          <w:sz w:val="24"/>
          <w:szCs w:val="24"/>
        </w:rPr>
      </w:pPr>
      <w:r w:rsidRPr="00247B81">
        <w:rPr>
          <w:sz w:val="24"/>
          <w:szCs w:val="24"/>
        </w:rPr>
        <w:tab/>
        <w:t xml:space="preserve">Det tilsyneladende fordelingsvolumen for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er en funktion af legemsvægt.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Atovaquon</w:t>
      </w:r>
      <w:proofErr w:type="spellEnd"/>
      <w:r w:rsidRPr="00247B81">
        <w:rPr>
          <w:sz w:val="24"/>
          <w:szCs w:val="24"/>
        </w:rPr>
        <w:t xml:space="preserve"> er stærkt proteinbundet (&gt; 99 %), men fortrænger ikke andre stærkt proteinbundne lægemidler </w:t>
      </w:r>
      <w:r w:rsidRPr="00247B81">
        <w:rPr>
          <w:i/>
          <w:sz w:val="24"/>
          <w:szCs w:val="24"/>
        </w:rPr>
        <w:t xml:space="preserve">in </w:t>
      </w:r>
      <w:proofErr w:type="spellStart"/>
      <w:r w:rsidRPr="00247B81">
        <w:rPr>
          <w:i/>
          <w:sz w:val="24"/>
          <w:szCs w:val="24"/>
        </w:rPr>
        <w:t>vitro</w:t>
      </w:r>
      <w:proofErr w:type="spellEnd"/>
      <w:r w:rsidRPr="00247B81">
        <w:rPr>
          <w:sz w:val="24"/>
          <w:szCs w:val="24"/>
        </w:rPr>
        <w:t xml:space="preserve">. Væsentlige interaktioner med denne type lægemidler forventes derfor ikke. </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lastRenderedPageBreak/>
        <w:tab/>
      </w:r>
      <w:proofErr w:type="spellStart"/>
      <w:r w:rsidRPr="00247B81">
        <w:rPr>
          <w:sz w:val="24"/>
          <w:szCs w:val="24"/>
        </w:rPr>
        <w:t>Atovaquons</w:t>
      </w:r>
      <w:proofErr w:type="spellEnd"/>
      <w:r w:rsidRPr="00247B81">
        <w:rPr>
          <w:sz w:val="24"/>
          <w:szCs w:val="24"/>
        </w:rPr>
        <w:t xml:space="preserve"> fordelingsvolumen efter oral administration til voksne og børn er tilnærmelsesvis 8,8 l/kg.  </w:t>
      </w:r>
      <w:proofErr w:type="spellStart"/>
      <w:r w:rsidRPr="00247B81">
        <w:rPr>
          <w:sz w:val="24"/>
          <w:szCs w:val="24"/>
        </w:rPr>
        <w:t>Proguanil</w:t>
      </w:r>
      <w:proofErr w:type="spellEnd"/>
      <w:r w:rsidRPr="00247B81">
        <w:rPr>
          <w:sz w:val="24"/>
          <w:szCs w:val="24"/>
        </w:rPr>
        <w:t xml:space="preserve"> er 75 % proteinbundet. </w:t>
      </w:r>
      <w:proofErr w:type="spellStart"/>
      <w:r w:rsidRPr="00247B81">
        <w:rPr>
          <w:sz w:val="24"/>
          <w:szCs w:val="24"/>
        </w:rPr>
        <w:t>Proguanils</w:t>
      </w:r>
      <w:proofErr w:type="spellEnd"/>
      <w:r w:rsidRPr="00247B81">
        <w:rPr>
          <w:sz w:val="24"/>
          <w:szCs w:val="24"/>
        </w:rPr>
        <w:t xml:space="preserve"> fordelingsvolumen efter oral administration til voksne og børn er 20 til 42 l/kg. Bindingen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påvirkede ikke hinanden i humant plasma.</w:t>
      </w:r>
    </w:p>
    <w:p w:rsidR="00F1566D" w:rsidRPr="00247B81" w:rsidRDefault="00F1566D" w:rsidP="00F1566D">
      <w:pPr>
        <w:ind w:left="851" w:hanging="851"/>
        <w:rPr>
          <w:b/>
          <w:sz w:val="24"/>
          <w:szCs w:val="24"/>
        </w:rPr>
      </w:pPr>
      <w:r w:rsidRPr="00247B81">
        <w:rPr>
          <w:b/>
          <w:sz w:val="24"/>
          <w:szCs w:val="24"/>
        </w:rPr>
        <w:tab/>
      </w:r>
    </w:p>
    <w:p w:rsidR="00F1566D" w:rsidRPr="00247B81" w:rsidRDefault="00F1566D" w:rsidP="00F1566D">
      <w:pPr>
        <w:ind w:left="851" w:hanging="851"/>
        <w:rPr>
          <w:sz w:val="24"/>
          <w:szCs w:val="24"/>
        </w:rPr>
      </w:pPr>
      <w:r w:rsidRPr="00247B81">
        <w:rPr>
          <w:b/>
          <w:sz w:val="24"/>
          <w:szCs w:val="24"/>
        </w:rPr>
        <w:tab/>
        <w:t>Metabolisme</w:t>
      </w:r>
    </w:p>
    <w:p w:rsidR="00F1566D" w:rsidRPr="00247B81" w:rsidRDefault="00F1566D" w:rsidP="00F1566D">
      <w:pPr>
        <w:ind w:left="851" w:hanging="851"/>
        <w:rPr>
          <w:sz w:val="24"/>
          <w:szCs w:val="24"/>
        </w:rPr>
      </w:pPr>
      <w:r w:rsidRPr="00247B81">
        <w:rPr>
          <w:sz w:val="24"/>
          <w:szCs w:val="24"/>
        </w:rPr>
        <w:tab/>
        <w:t xml:space="preserve">Der er ingen tegn på, at </w:t>
      </w:r>
      <w:proofErr w:type="spellStart"/>
      <w:r w:rsidRPr="00247B81">
        <w:rPr>
          <w:sz w:val="24"/>
          <w:szCs w:val="24"/>
        </w:rPr>
        <w:t>atovaquon</w:t>
      </w:r>
      <w:proofErr w:type="spellEnd"/>
      <w:r w:rsidRPr="00247B81">
        <w:rPr>
          <w:sz w:val="24"/>
          <w:szCs w:val="24"/>
        </w:rPr>
        <w:t xml:space="preserve"> nedbrydes, og udskillelsen i urinen er meget lille. Hovedparten (&gt; 90 %) udskilles </w:t>
      </w:r>
      <w:proofErr w:type="spellStart"/>
      <w:r w:rsidRPr="00247B81">
        <w:rPr>
          <w:sz w:val="24"/>
          <w:szCs w:val="24"/>
        </w:rPr>
        <w:t>uomdannet</w:t>
      </w:r>
      <w:proofErr w:type="spellEnd"/>
      <w:r w:rsidRPr="00247B81">
        <w:rPr>
          <w:sz w:val="24"/>
          <w:szCs w:val="24"/>
        </w:rPr>
        <w:t xml:space="preserve"> i fæces.</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Proguanilhydrochlorid</w:t>
      </w:r>
      <w:proofErr w:type="spellEnd"/>
      <w:r w:rsidRPr="00247B81">
        <w:rPr>
          <w:sz w:val="24"/>
          <w:szCs w:val="24"/>
        </w:rPr>
        <w:t xml:space="preserve"> nedbrydes delvist, primært ved hjælp af polymorf </w:t>
      </w:r>
      <w:proofErr w:type="spellStart"/>
      <w:r w:rsidRPr="00247B81">
        <w:rPr>
          <w:sz w:val="24"/>
          <w:szCs w:val="24"/>
        </w:rPr>
        <w:t>cytochrom</w:t>
      </w:r>
      <w:proofErr w:type="spellEnd"/>
      <w:r w:rsidRPr="00247B81">
        <w:rPr>
          <w:sz w:val="24"/>
          <w:szCs w:val="24"/>
        </w:rPr>
        <w:t xml:space="preserve"> P450-isoenzym 2C19, og mindre end 40 % udskilles </w:t>
      </w:r>
      <w:proofErr w:type="spellStart"/>
      <w:r w:rsidRPr="00247B81">
        <w:rPr>
          <w:sz w:val="24"/>
          <w:szCs w:val="24"/>
        </w:rPr>
        <w:t>uomdannet</w:t>
      </w:r>
      <w:proofErr w:type="spellEnd"/>
      <w:r w:rsidRPr="00247B81">
        <w:rPr>
          <w:sz w:val="24"/>
          <w:szCs w:val="24"/>
        </w:rPr>
        <w:t xml:space="preserve"> i urinen. Metabolitterne </w:t>
      </w:r>
      <w:proofErr w:type="spellStart"/>
      <w:r w:rsidRPr="00247B81">
        <w:rPr>
          <w:sz w:val="24"/>
          <w:szCs w:val="24"/>
        </w:rPr>
        <w:t>cycloguanil</w:t>
      </w:r>
      <w:proofErr w:type="spellEnd"/>
      <w:r w:rsidRPr="00247B81">
        <w:rPr>
          <w:sz w:val="24"/>
          <w:szCs w:val="24"/>
        </w:rPr>
        <w:t xml:space="preserve"> og 4-chlorofenylbiguanid udskilles ligeledes i urinen. </w:t>
      </w:r>
    </w:p>
    <w:p w:rsidR="00F1566D" w:rsidRPr="00247B81" w:rsidRDefault="00F1566D" w:rsidP="00F1566D">
      <w:pPr>
        <w:ind w:left="851" w:hanging="851"/>
        <w:rPr>
          <w:sz w:val="24"/>
          <w:szCs w:val="24"/>
        </w:rPr>
      </w:pPr>
      <w:r w:rsidRPr="00247B81">
        <w:rPr>
          <w:sz w:val="24"/>
          <w:szCs w:val="24"/>
        </w:rPr>
        <w:tab/>
        <w:t xml:space="preserve">Ved den anbefalede dosering med </w:t>
      </w:r>
      <w:proofErr w:type="spellStart"/>
      <w:r w:rsidRPr="00247B81">
        <w:rPr>
          <w:sz w:val="24"/>
          <w:szCs w:val="24"/>
        </w:rPr>
        <w:t>atovaquon</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synes nedbrydningsgraden af </w:t>
      </w:r>
      <w:proofErr w:type="spellStart"/>
      <w:r w:rsidRPr="00247B81">
        <w:rPr>
          <w:sz w:val="24"/>
          <w:szCs w:val="24"/>
        </w:rPr>
        <w:t>proguanil</w:t>
      </w:r>
      <w:proofErr w:type="spellEnd"/>
      <w:r w:rsidRPr="00247B81">
        <w:rPr>
          <w:sz w:val="24"/>
          <w:szCs w:val="24"/>
        </w:rPr>
        <w:t xml:space="preserve"> ikke at have betydning for malariabehandling eller -forebyggelse.</w:t>
      </w:r>
    </w:p>
    <w:p w:rsidR="00F1566D" w:rsidRDefault="00F1566D" w:rsidP="00F1566D">
      <w:pPr>
        <w:ind w:left="851" w:hanging="851"/>
        <w:rPr>
          <w:sz w:val="24"/>
          <w:szCs w:val="24"/>
        </w:rPr>
      </w:pP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b/>
          <w:sz w:val="24"/>
          <w:szCs w:val="24"/>
        </w:rPr>
        <w:tab/>
        <w:t>Elimination</w:t>
      </w:r>
    </w:p>
    <w:p w:rsidR="00F1566D" w:rsidRPr="00247B81" w:rsidRDefault="00F1566D" w:rsidP="00F1566D">
      <w:pPr>
        <w:ind w:left="851" w:hanging="851"/>
        <w:rPr>
          <w:sz w:val="24"/>
          <w:szCs w:val="24"/>
        </w:rPr>
      </w:pPr>
      <w:r w:rsidRPr="00247B81">
        <w:rPr>
          <w:sz w:val="24"/>
          <w:szCs w:val="24"/>
        </w:rPr>
        <w:tab/>
        <w:t xml:space="preserve">Halveringstiden for </w:t>
      </w:r>
      <w:proofErr w:type="spellStart"/>
      <w:r w:rsidRPr="00247B81">
        <w:rPr>
          <w:sz w:val="24"/>
          <w:szCs w:val="24"/>
        </w:rPr>
        <w:t>atovaquon</w:t>
      </w:r>
      <w:proofErr w:type="spellEnd"/>
      <w:r w:rsidRPr="00247B81">
        <w:rPr>
          <w:sz w:val="24"/>
          <w:szCs w:val="24"/>
        </w:rPr>
        <w:t xml:space="preserve"> er 2-3 dage hos voksne og 1-2 dage hos børn.</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Halveringstiden for både </w:t>
      </w:r>
      <w:proofErr w:type="spellStart"/>
      <w:r w:rsidRPr="00247B81">
        <w:rPr>
          <w:sz w:val="24"/>
          <w:szCs w:val="24"/>
        </w:rPr>
        <w:t>proguanil</w:t>
      </w:r>
      <w:proofErr w:type="spellEnd"/>
      <w:r w:rsidRPr="00247B81">
        <w:rPr>
          <w:sz w:val="24"/>
          <w:szCs w:val="24"/>
        </w:rPr>
        <w:t xml:space="preserve"> og </w:t>
      </w:r>
      <w:proofErr w:type="spellStart"/>
      <w:r w:rsidRPr="00247B81">
        <w:rPr>
          <w:sz w:val="24"/>
          <w:szCs w:val="24"/>
        </w:rPr>
        <w:t>cycloguanil</w:t>
      </w:r>
      <w:proofErr w:type="spellEnd"/>
      <w:r w:rsidRPr="00247B81">
        <w:rPr>
          <w:sz w:val="24"/>
          <w:szCs w:val="24"/>
        </w:rPr>
        <w:t xml:space="preserve"> er ca. 12-15 timer hos både voksne og børn.</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Clearance</w:t>
      </w:r>
      <w:proofErr w:type="spellEnd"/>
      <w:r w:rsidRPr="00247B81">
        <w:rPr>
          <w:sz w:val="24"/>
          <w:szCs w:val="24"/>
        </w:rPr>
        <w:t xml:space="preserve"> efter oral administration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er en funktion af legemsvægt. </w:t>
      </w:r>
      <w:proofErr w:type="spellStart"/>
      <w:r w:rsidRPr="00247B81">
        <w:rPr>
          <w:sz w:val="24"/>
          <w:szCs w:val="24"/>
        </w:rPr>
        <w:t>Clearance</w:t>
      </w:r>
      <w:proofErr w:type="spellEnd"/>
      <w:r w:rsidRPr="00247B81">
        <w:rPr>
          <w:sz w:val="24"/>
          <w:szCs w:val="24"/>
        </w:rPr>
        <w:t xml:space="preserve"> er ca. 70 % højere hos en patient med en legemsvægt på 80 kg i forhold til en patient, som vejer 40 kg.</w:t>
      </w:r>
    </w:p>
    <w:p w:rsidR="00F1566D" w:rsidRPr="00247B81" w:rsidRDefault="00F1566D" w:rsidP="00F1566D">
      <w:pPr>
        <w:ind w:left="851" w:hanging="851"/>
        <w:rPr>
          <w:sz w:val="24"/>
          <w:szCs w:val="24"/>
        </w:rPr>
      </w:pPr>
    </w:p>
    <w:p w:rsidR="00F1566D" w:rsidRDefault="00F1566D" w:rsidP="00F1566D">
      <w:pPr>
        <w:ind w:left="851" w:hanging="851"/>
        <w:rPr>
          <w:sz w:val="24"/>
          <w:szCs w:val="24"/>
        </w:rPr>
      </w:pPr>
      <w:r w:rsidRPr="00247B81">
        <w:rPr>
          <w:sz w:val="24"/>
          <w:szCs w:val="24"/>
        </w:rPr>
        <w:tab/>
        <w:t xml:space="preserve">Den gennemsnitlige </w:t>
      </w:r>
      <w:proofErr w:type="spellStart"/>
      <w:r w:rsidRPr="00247B81">
        <w:rPr>
          <w:sz w:val="24"/>
          <w:szCs w:val="24"/>
        </w:rPr>
        <w:t>clearance</w:t>
      </w:r>
      <w:proofErr w:type="spellEnd"/>
      <w:r w:rsidRPr="00247B81">
        <w:rPr>
          <w:sz w:val="24"/>
          <w:szCs w:val="24"/>
        </w:rPr>
        <w:t xml:space="preserve"> efter oral administration hos pædiatriske og voksne patienter med en legemsvægt på 10-80 kg lå fra 0,8 til 10,8 l/time for </w:t>
      </w:r>
      <w:proofErr w:type="spellStart"/>
      <w:r w:rsidRPr="00247B81">
        <w:rPr>
          <w:sz w:val="24"/>
          <w:szCs w:val="24"/>
        </w:rPr>
        <w:t>atovaquon</w:t>
      </w:r>
      <w:proofErr w:type="spellEnd"/>
      <w:r w:rsidRPr="00247B81">
        <w:rPr>
          <w:sz w:val="24"/>
          <w:szCs w:val="24"/>
        </w:rPr>
        <w:t xml:space="preserve"> og fra 15 til 106 l/time for </w:t>
      </w:r>
      <w:proofErr w:type="spellStart"/>
      <w:r w:rsidRPr="00247B81">
        <w:rPr>
          <w:sz w:val="24"/>
          <w:szCs w:val="24"/>
        </w:rPr>
        <w:t>proguanil</w:t>
      </w:r>
      <w:proofErr w:type="spellEnd"/>
      <w:r w:rsidRPr="00247B81">
        <w:rPr>
          <w:sz w:val="24"/>
          <w:szCs w:val="24"/>
        </w:rPr>
        <w:t>.</w:t>
      </w:r>
    </w:p>
    <w:p w:rsidR="00F1566D" w:rsidRDefault="00F1566D" w:rsidP="00F1566D">
      <w:pPr>
        <w:ind w:left="851" w:hanging="851"/>
        <w:rPr>
          <w:sz w:val="24"/>
          <w:szCs w:val="24"/>
        </w:rPr>
      </w:pPr>
    </w:p>
    <w:p w:rsidR="00F1566D" w:rsidRPr="00707BED" w:rsidRDefault="00F1566D" w:rsidP="00F1566D">
      <w:pPr>
        <w:ind w:left="851" w:hanging="851"/>
        <w:rPr>
          <w:b/>
          <w:sz w:val="24"/>
          <w:szCs w:val="24"/>
        </w:rPr>
      </w:pPr>
      <w:r>
        <w:rPr>
          <w:b/>
          <w:sz w:val="24"/>
          <w:szCs w:val="24"/>
        </w:rPr>
        <w:tab/>
        <w:t>Farmakokinetik hos børn</w:t>
      </w:r>
    </w:p>
    <w:p w:rsidR="00F1566D" w:rsidRPr="00707BED" w:rsidRDefault="00F1566D" w:rsidP="00F1566D">
      <w:pPr>
        <w:ind w:left="851" w:hanging="851"/>
        <w:rPr>
          <w:sz w:val="24"/>
          <w:szCs w:val="24"/>
        </w:rPr>
      </w:pPr>
      <w:r>
        <w:rPr>
          <w:sz w:val="24"/>
          <w:szCs w:val="24"/>
        </w:rPr>
        <w:tab/>
      </w:r>
      <w:r w:rsidRPr="00707BED">
        <w:rPr>
          <w:sz w:val="24"/>
          <w:szCs w:val="24"/>
        </w:rPr>
        <w:t xml:space="preserve">I kliniske forsøg, hvor børn fik </w:t>
      </w:r>
      <w:proofErr w:type="spellStart"/>
      <w:r w:rsidRPr="00707BED">
        <w:rPr>
          <w:sz w:val="24"/>
          <w:szCs w:val="24"/>
        </w:rPr>
        <w:t>atovaquon</w:t>
      </w:r>
      <w:proofErr w:type="spellEnd"/>
      <w:r w:rsidRPr="00707BED">
        <w:rPr>
          <w:sz w:val="24"/>
          <w:szCs w:val="24"/>
        </w:rPr>
        <w:t>/</w:t>
      </w:r>
      <w:proofErr w:type="spellStart"/>
      <w:r w:rsidRPr="00707BED">
        <w:rPr>
          <w:sz w:val="24"/>
          <w:szCs w:val="24"/>
        </w:rPr>
        <w:t>proguanil</w:t>
      </w:r>
      <w:proofErr w:type="spellEnd"/>
      <w:r w:rsidRPr="00707BED">
        <w:rPr>
          <w:sz w:val="24"/>
          <w:szCs w:val="24"/>
        </w:rPr>
        <w:t xml:space="preserve"> doseret efter kropsvægt, lå de lave niveauer af </w:t>
      </w:r>
      <w:proofErr w:type="spellStart"/>
      <w:r w:rsidRPr="00707BED">
        <w:rPr>
          <w:sz w:val="24"/>
          <w:szCs w:val="24"/>
        </w:rPr>
        <w:t>atovaquon</w:t>
      </w:r>
      <w:proofErr w:type="spellEnd"/>
      <w:r w:rsidRPr="00707BED">
        <w:rPr>
          <w:sz w:val="24"/>
          <w:szCs w:val="24"/>
        </w:rPr>
        <w:t xml:space="preserve">, </w:t>
      </w:r>
      <w:proofErr w:type="spellStart"/>
      <w:r w:rsidRPr="00707BED">
        <w:rPr>
          <w:sz w:val="24"/>
          <w:szCs w:val="24"/>
        </w:rPr>
        <w:t>proguanil</w:t>
      </w:r>
      <w:proofErr w:type="spellEnd"/>
      <w:r w:rsidRPr="00707BED">
        <w:rPr>
          <w:sz w:val="24"/>
          <w:szCs w:val="24"/>
        </w:rPr>
        <w:t xml:space="preserve"> og </w:t>
      </w:r>
      <w:proofErr w:type="spellStart"/>
      <w:r w:rsidRPr="00707BED">
        <w:rPr>
          <w:sz w:val="24"/>
          <w:szCs w:val="24"/>
        </w:rPr>
        <w:t>cycloguanil</w:t>
      </w:r>
      <w:proofErr w:type="spellEnd"/>
      <w:r w:rsidRPr="00707BED">
        <w:rPr>
          <w:sz w:val="24"/>
          <w:szCs w:val="24"/>
        </w:rPr>
        <w:t xml:space="preserve"> hos børnene generelt inden for det interval, der blev observeret hos voksne.</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ab/>
        <w:t>Farmakokinetik hos ældre</w:t>
      </w:r>
    </w:p>
    <w:p w:rsidR="00F1566D" w:rsidRPr="00247B81" w:rsidRDefault="00F1566D" w:rsidP="00F1566D">
      <w:pPr>
        <w:ind w:left="851" w:hanging="851"/>
        <w:rPr>
          <w:sz w:val="24"/>
          <w:szCs w:val="24"/>
        </w:rPr>
      </w:pPr>
      <w:r w:rsidRPr="00247B81">
        <w:rPr>
          <w:sz w:val="24"/>
          <w:szCs w:val="24"/>
        </w:rPr>
        <w:tab/>
        <w:t xml:space="preserve">Der er ingen klinisk signifikant forskel på unge og ældre med hensyn til absorptionsrate og absorptionsgrad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Den systemiske koncentration af </w:t>
      </w:r>
      <w:proofErr w:type="spellStart"/>
      <w:r w:rsidRPr="00247B81">
        <w:rPr>
          <w:sz w:val="24"/>
          <w:szCs w:val="24"/>
        </w:rPr>
        <w:t>cycloguanil</w:t>
      </w:r>
      <w:proofErr w:type="spellEnd"/>
      <w:r w:rsidRPr="00247B81">
        <w:rPr>
          <w:sz w:val="24"/>
          <w:szCs w:val="24"/>
        </w:rPr>
        <w:t xml:space="preserve"> er højere hos ældre end hos unge (AUC er forhøjet med 140 %, og </w:t>
      </w:r>
      <w:proofErr w:type="spellStart"/>
      <w:r w:rsidRPr="00247B81">
        <w:rPr>
          <w:sz w:val="24"/>
          <w:szCs w:val="24"/>
        </w:rPr>
        <w:t>C</w:t>
      </w:r>
      <w:r w:rsidRPr="00247B81">
        <w:rPr>
          <w:sz w:val="24"/>
          <w:szCs w:val="24"/>
          <w:vertAlign w:val="subscript"/>
        </w:rPr>
        <w:t>max</w:t>
      </w:r>
      <w:proofErr w:type="spellEnd"/>
      <w:r w:rsidRPr="00247B81">
        <w:rPr>
          <w:sz w:val="24"/>
          <w:szCs w:val="24"/>
        </w:rPr>
        <w:t xml:space="preserve"> er forhøjet med 80 %), men der er ingen klinisk signifikant forskel på dets halveringstid (se pkt. 4.2).</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ab/>
        <w:t>Farmakokinetik ved nedsat nyrefunktion</w:t>
      </w:r>
    </w:p>
    <w:p w:rsidR="00F1566D" w:rsidRPr="00247B81" w:rsidRDefault="00F1566D" w:rsidP="00F1566D">
      <w:pPr>
        <w:ind w:left="851" w:hanging="851"/>
        <w:rPr>
          <w:sz w:val="24"/>
          <w:szCs w:val="24"/>
        </w:rPr>
      </w:pPr>
      <w:r w:rsidRPr="00247B81">
        <w:rPr>
          <w:sz w:val="24"/>
          <w:szCs w:val="24"/>
        </w:rPr>
        <w:tab/>
        <w:t xml:space="preserve">Hos patienter med let til moderat nedsat nyrefunktion er </w:t>
      </w:r>
      <w:proofErr w:type="spellStart"/>
      <w:r w:rsidRPr="00247B81">
        <w:rPr>
          <w:sz w:val="24"/>
          <w:szCs w:val="24"/>
        </w:rPr>
        <w:t>clearance</w:t>
      </w:r>
      <w:proofErr w:type="spellEnd"/>
      <w:r w:rsidRPr="00247B81">
        <w:rPr>
          <w:sz w:val="24"/>
          <w:szCs w:val="24"/>
        </w:rPr>
        <w:t xml:space="preserve"> og/eller AUC for oral </w:t>
      </w:r>
      <w:proofErr w:type="spellStart"/>
      <w:r w:rsidRPr="00247B81">
        <w:rPr>
          <w:sz w:val="24"/>
          <w:szCs w:val="24"/>
        </w:rPr>
        <w:t>atovaquon</w:t>
      </w:r>
      <w:proofErr w:type="spellEnd"/>
      <w:r w:rsidRPr="00247B81">
        <w:rPr>
          <w:sz w:val="24"/>
          <w:szCs w:val="24"/>
        </w:rPr>
        <w:t xml:space="preserve">, </w:t>
      </w:r>
      <w:proofErr w:type="spellStart"/>
      <w:r w:rsidRPr="00247B81">
        <w:rPr>
          <w:sz w:val="24"/>
          <w:szCs w:val="24"/>
        </w:rPr>
        <w:t>proguanil</w:t>
      </w:r>
      <w:proofErr w:type="spellEnd"/>
      <w:r w:rsidRPr="00247B81">
        <w:rPr>
          <w:sz w:val="24"/>
          <w:szCs w:val="24"/>
        </w:rPr>
        <w:t xml:space="preserve"> og </w:t>
      </w:r>
      <w:proofErr w:type="spellStart"/>
      <w:r w:rsidRPr="00247B81">
        <w:rPr>
          <w:sz w:val="24"/>
          <w:szCs w:val="24"/>
        </w:rPr>
        <w:t>cycloguanil</w:t>
      </w:r>
      <w:proofErr w:type="spellEnd"/>
      <w:r w:rsidRPr="00247B81">
        <w:rPr>
          <w:sz w:val="24"/>
          <w:szCs w:val="24"/>
        </w:rPr>
        <w:t xml:space="preserve"> inden for samme interval som de værdier, der ses hos patienter med normal nyrefunktion. </w:t>
      </w:r>
      <w:proofErr w:type="spellStart"/>
      <w:r w:rsidRPr="00247B81">
        <w:rPr>
          <w:sz w:val="24"/>
          <w:szCs w:val="24"/>
        </w:rPr>
        <w:t>Atovaquon</w:t>
      </w:r>
      <w:r>
        <w:rPr>
          <w:sz w:val="24"/>
          <w:szCs w:val="24"/>
        </w:rPr>
        <w:t>s</w:t>
      </w:r>
      <w:proofErr w:type="spellEnd"/>
      <w:r w:rsidRPr="00247B81">
        <w:rPr>
          <w:sz w:val="24"/>
          <w:szCs w:val="24"/>
        </w:rPr>
        <w:t xml:space="preserve"> </w:t>
      </w:r>
      <w:proofErr w:type="spellStart"/>
      <w:r w:rsidRPr="00247B81">
        <w:rPr>
          <w:sz w:val="24"/>
          <w:szCs w:val="24"/>
        </w:rPr>
        <w:t>C</w:t>
      </w:r>
      <w:r w:rsidRPr="00247B81">
        <w:rPr>
          <w:sz w:val="24"/>
          <w:szCs w:val="24"/>
          <w:vertAlign w:val="subscript"/>
        </w:rPr>
        <w:t>max</w:t>
      </w:r>
      <w:proofErr w:type="spellEnd"/>
      <w:r w:rsidRPr="00247B81">
        <w:rPr>
          <w:sz w:val="24"/>
          <w:szCs w:val="24"/>
        </w:rPr>
        <w:t xml:space="preserve"> og AUC er nedsat med henholdsvis 64 % og 54 % hos voksne patienter med svært nedsat nyrefunktion. Halveringstiden for </w:t>
      </w:r>
      <w:proofErr w:type="spellStart"/>
      <w:r w:rsidRPr="00247B81">
        <w:rPr>
          <w:sz w:val="24"/>
          <w:szCs w:val="24"/>
        </w:rPr>
        <w:t>proguanil</w:t>
      </w:r>
      <w:proofErr w:type="spellEnd"/>
      <w:r w:rsidRPr="00247B81">
        <w:rPr>
          <w:sz w:val="24"/>
          <w:szCs w:val="24"/>
        </w:rPr>
        <w:t xml:space="preserve"> (t</w:t>
      </w:r>
      <w:r w:rsidRPr="00247B81">
        <w:rPr>
          <w:sz w:val="24"/>
          <w:szCs w:val="24"/>
          <w:vertAlign w:val="subscript"/>
        </w:rPr>
        <w:t>½</w:t>
      </w:r>
      <w:r w:rsidRPr="00247B81">
        <w:rPr>
          <w:sz w:val="24"/>
          <w:szCs w:val="24"/>
        </w:rPr>
        <w:t xml:space="preserve"> 39 timer) og </w:t>
      </w:r>
      <w:proofErr w:type="spellStart"/>
      <w:r w:rsidRPr="00247B81">
        <w:rPr>
          <w:sz w:val="24"/>
          <w:szCs w:val="24"/>
        </w:rPr>
        <w:t>cycloguanil</w:t>
      </w:r>
      <w:proofErr w:type="spellEnd"/>
      <w:r w:rsidRPr="00247B81">
        <w:rPr>
          <w:sz w:val="24"/>
          <w:szCs w:val="24"/>
        </w:rPr>
        <w:t xml:space="preserve"> (t</w:t>
      </w:r>
      <w:r w:rsidRPr="00247B81">
        <w:rPr>
          <w:sz w:val="24"/>
          <w:szCs w:val="24"/>
          <w:vertAlign w:val="subscript"/>
        </w:rPr>
        <w:t>½</w:t>
      </w:r>
      <w:r w:rsidRPr="00247B81">
        <w:rPr>
          <w:sz w:val="24"/>
          <w:szCs w:val="24"/>
        </w:rPr>
        <w:t xml:space="preserve"> 37 timer) er forlænget hos patienter med svært nedsat nyrefunktion, og der er mulighed for lægemiddelakkumulering ved gentagen dosering (se pkt. 4.2 og 4.4).</w:t>
      </w:r>
    </w:p>
    <w:p w:rsidR="00F1566D" w:rsidRPr="00247B81" w:rsidRDefault="00F1566D" w:rsidP="00F1566D">
      <w:pPr>
        <w:ind w:left="851" w:hanging="851"/>
        <w:rPr>
          <w:b/>
          <w:sz w:val="24"/>
          <w:szCs w:val="24"/>
        </w:rPr>
      </w:pPr>
    </w:p>
    <w:p w:rsidR="00F1566D" w:rsidRPr="00247B81" w:rsidRDefault="00F1566D" w:rsidP="00742E07">
      <w:pPr>
        <w:keepNext/>
        <w:ind w:left="851" w:hanging="851"/>
        <w:rPr>
          <w:b/>
          <w:sz w:val="24"/>
          <w:szCs w:val="24"/>
        </w:rPr>
      </w:pPr>
      <w:r w:rsidRPr="00247B81">
        <w:rPr>
          <w:b/>
          <w:sz w:val="24"/>
          <w:szCs w:val="24"/>
        </w:rPr>
        <w:lastRenderedPageBreak/>
        <w:tab/>
        <w:t>Farmakokinetik ved nedsat leverfunktion</w:t>
      </w:r>
    </w:p>
    <w:p w:rsidR="00F1566D" w:rsidRPr="00247B81" w:rsidRDefault="00F1566D" w:rsidP="00F1566D">
      <w:pPr>
        <w:ind w:left="851" w:hanging="851"/>
        <w:rPr>
          <w:sz w:val="24"/>
          <w:szCs w:val="24"/>
        </w:rPr>
      </w:pPr>
      <w:r w:rsidRPr="00247B81">
        <w:rPr>
          <w:sz w:val="24"/>
          <w:szCs w:val="24"/>
        </w:rPr>
        <w:tab/>
        <w:t xml:space="preserve">Hos voksne patienter med let til moderat nedsat leverfunktion er koncentrationen af </w:t>
      </w:r>
      <w:proofErr w:type="spellStart"/>
      <w:r w:rsidRPr="00247B81">
        <w:rPr>
          <w:sz w:val="24"/>
          <w:szCs w:val="24"/>
        </w:rPr>
        <w:t>atovaquon</w:t>
      </w:r>
      <w:proofErr w:type="spellEnd"/>
      <w:r w:rsidRPr="00247B81">
        <w:rPr>
          <w:sz w:val="24"/>
          <w:szCs w:val="24"/>
        </w:rPr>
        <w:t xml:space="preserve"> ikke signifikant øget sammenlignet med raske patienter. Hos patienter med let til moderat nedsat leverfunktion er AUC for </w:t>
      </w:r>
      <w:proofErr w:type="spellStart"/>
      <w:r w:rsidRPr="00247B81">
        <w:rPr>
          <w:sz w:val="24"/>
          <w:szCs w:val="24"/>
        </w:rPr>
        <w:t>proguanil</w:t>
      </w:r>
      <w:proofErr w:type="spellEnd"/>
      <w:r w:rsidRPr="00247B81">
        <w:rPr>
          <w:sz w:val="24"/>
          <w:szCs w:val="24"/>
        </w:rPr>
        <w:t xml:space="preserve"> øget med 85 %, mens halveringstiden er uændret, og der er et fald på 65-68 % i </w:t>
      </w:r>
      <w:proofErr w:type="spellStart"/>
      <w:r w:rsidRPr="00247B81">
        <w:rPr>
          <w:sz w:val="24"/>
          <w:szCs w:val="24"/>
        </w:rPr>
        <w:t>C</w:t>
      </w:r>
      <w:r w:rsidRPr="00247B81">
        <w:rPr>
          <w:sz w:val="24"/>
          <w:szCs w:val="24"/>
          <w:vertAlign w:val="subscript"/>
        </w:rPr>
        <w:t>max</w:t>
      </w:r>
      <w:proofErr w:type="spellEnd"/>
      <w:r w:rsidRPr="00247B81">
        <w:rPr>
          <w:sz w:val="24"/>
          <w:szCs w:val="24"/>
          <w:vertAlign w:val="subscript"/>
        </w:rPr>
        <w:t xml:space="preserve"> </w:t>
      </w:r>
      <w:r w:rsidRPr="00247B81">
        <w:rPr>
          <w:sz w:val="24"/>
          <w:szCs w:val="24"/>
        </w:rPr>
        <w:t xml:space="preserve">og AUC for </w:t>
      </w:r>
      <w:proofErr w:type="spellStart"/>
      <w:r w:rsidRPr="00247B81">
        <w:rPr>
          <w:sz w:val="24"/>
          <w:szCs w:val="24"/>
        </w:rPr>
        <w:t>cycloguanil</w:t>
      </w:r>
      <w:proofErr w:type="spellEnd"/>
      <w:r w:rsidRPr="00247B81">
        <w:rPr>
          <w:sz w:val="24"/>
          <w:szCs w:val="24"/>
        </w:rPr>
        <w:t>. Der findes ingen tilgængelige data om patienter med svært nedsat leverfunktion (se pkt. 4.2).</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5.3</w:t>
      </w:r>
      <w:r w:rsidRPr="00247B81">
        <w:rPr>
          <w:b/>
          <w:sz w:val="24"/>
          <w:szCs w:val="24"/>
        </w:rPr>
        <w:tab/>
        <w:t>Prækliniske sikkerhedsdata</w:t>
      </w:r>
    </w:p>
    <w:p w:rsidR="00F1566D" w:rsidRPr="00247B81" w:rsidRDefault="00F1566D" w:rsidP="00F1566D">
      <w:pPr>
        <w:ind w:left="851" w:hanging="851"/>
        <w:rPr>
          <w:b/>
          <w:sz w:val="24"/>
          <w:szCs w:val="24"/>
        </w:rPr>
      </w:pPr>
      <w:r w:rsidRPr="00247B81">
        <w:rPr>
          <w:sz w:val="24"/>
          <w:szCs w:val="24"/>
        </w:rPr>
        <w:tab/>
      </w:r>
      <w:r w:rsidRPr="00247B81">
        <w:rPr>
          <w:b/>
          <w:sz w:val="24"/>
          <w:szCs w:val="24"/>
        </w:rPr>
        <w:t>Toksicitet efter gentagne doser</w:t>
      </w:r>
    </w:p>
    <w:p w:rsidR="00F1566D" w:rsidRPr="00247B81" w:rsidRDefault="00F1566D" w:rsidP="00F1566D">
      <w:pPr>
        <w:ind w:left="851" w:hanging="851"/>
        <w:rPr>
          <w:sz w:val="24"/>
          <w:szCs w:val="24"/>
        </w:rPr>
      </w:pPr>
      <w:r w:rsidRPr="00247B81">
        <w:rPr>
          <w:sz w:val="24"/>
          <w:szCs w:val="24"/>
        </w:rPr>
        <w:tab/>
        <w:t xml:space="preserve">Alle fund i toksicitetsundersøgelser med gentagne doser med kombinationen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proguanilhydrochlorid</w:t>
      </w:r>
      <w:proofErr w:type="spellEnd"/>
      <w:r w:rsidRPr="00247B81">
        <w:rPr>
          <w:sz w:val="24"/>
          <w:szCs w:val="24"/>
        </w:rPr>
        <w:t xml:space="preserve"> kunne udelukkende tilskrives </w:t>
      </w:r>
      <w:proofErr w:type="spellStart"/>
      <w:r w:rsidRPr="00247B81">
        <w:rPr>
          <w:sz w:val="24"/>
          <w:szCs w:val="24"/>
        </w:rPr>
        <w:t>proguanil</w:t>
      </w:r>
      <w:proofErr w:type="spellEnd"/>
      <w:r w:rsidRPr="00247B81">
        <w:rPr>
          <w:sz w:val="24"/>
          <w:szCs w:val="24"/>
        </w:rPr>
        <w:t xml:space="preserve"> og blev observeret ved doser, der ikke var signifikant forskellige fra de doser, der forventes anvendt klinisk. Da </w:t>
      </w:r>
      <w:proofErr w:type="spellStart"/>
      <w:r w:rsidRPr="00247B81">
        <w:rPr>
          <w:sz w:val="24"/>
          <w:szCs w:val="24"/>
        </w:rPr>
        <w:t>proguanil</w:t>
      </w:r>
      <w:proofErr w:type="spellEnd"/>
      <w:r w:rsidRPr="00247B81">
        <w:rPr>
          <w:sz w:val="24"/>
          <w:szCs w:val="24"/>
        </w:rPr>
        <w:t xml:space="preserve"> har været anvendt i vidt omfang og vist sig sikkert til behandling og forebyggelse af malaria i doser, der svarer til dem, der bruges i </w:t>
      </w:r>
      <w:proofErr w:type="spellStart"/>
      <w:r w:rsidRPr="00247B81">
        <w:rPr>
          <w:sz w:val="24"/>
          <w:szCs w:val="24"/>
        </w:rPr>
        <w:t>Atovaquone</w:t>
      </w:r>
      <w:proofErr w:type="spellEnd"/>
      <w:r w:rsidRPr="00247B81">
        <w:rPr>
          <w:sz w:val="24"/>
          <w:szCs w:val="24"/>
        </w:rPr>
        <w:t>/</w:t>
      </w:r>
      <w:proofErr w:type="spellStart"/>
      <w:r w:rsidRPr="00247B81">
        <w:rPr>
          <w:sz w:val="24"/>
          <w:szCs w:val="24"/>
        </w:rPr>
        <w:t>Proguanil</w:t>
      </w:r>
      <w:proofErr w:type="spellEnd"/>
      <w:r w:rsidRPr="00247B81">
        <w:rPr>
          <w:sz w:val="24"/>
          <w:szCs w:val="24"/>
        </w:rPr>
        <w:t xml:space="preserve"> </w:t>
      </w:r>
      <w:r>
        <w:rPr>
          <w:sz w:val="24"/>
          <w:szCs w:val="24"/>
        </w:rPr>
        <w:t>”</w:t>
      </w:r>
      <w:proofErr w:type="spellStart"/>
      <w:r>
        <w:rPr>
          <w:sz w:val="24"/>
          <w:szCs w:val="24"/>
        </w:rPr>
        <w:t>ratiopharm</w:t>
      </w:r>
      <w:proofErr w:type="spellEnd"/>
      <w:r>
        <w:rPr>
          <w:sz w:val="24"/>
          <w:szCs w:val="24"/>
        </w:rPr>
        <w:t>”</w:t>
      </w:r>
      <w:r w:rsidRPr="00247B81">
        <w:rPr>
          <w:sz w:val="24"/>
          <w:szCs w:val="24"/>
        </w:rPr>
        <w:t>, skønnes disse fund at være uden klinisk betydning.</w:t>
      </w:r>
    </w:p>
    <w:p w:rsidR="00F1566D" w:rsidRPr="00247B81" w:rsidRDefault="00F1566D" w:rsidP="00F1566D">
      <w:pPr>
        <w:ind w:left="851" w:hanging="851"/>
        <w:rPr>
          <w:b/>
          <w:sz w:val="24"/>
          <w:szCs w:val="24"/>
        </w:rPr>
      </w:pPr>
    </w:p>
    <w:p w:rsidR="00F1566D" w:rsidRPr="00247B81" w:rsidRDefault="00F1566D" w:rsidP="00F1566D">
      <w:pPr>
        <w:ind w:left="851" w:hanging="851"/>
        <w:rPr>
          <w:sz w:val="24"/>
          <w:szCs w:val="24"/>
        </w:rPr>
      </w:pPr>
      <w:r w:rsidRPr="00247B81">
        <w:rPr>
          <w:b/>
          <w:sz w:val="24"/>
          <w:szCs w:val="24"/>
        </w:rPr>
        <w:tab/>
        <w:t>Reproduktionstoksicitet</w:t>
      </w:r>
    </w:p>
    <w:p w:rsidR="00F1566D" w:rsidRPr="00247B81" w:rsidRDefault="00F1566D" w:rsidP="00F1566D">
      <w:pPr>
        <w:ind w:left="851" w:hanging="851"/>
        <w:rPr>
          <w:sz w:val="24"/>
          <w:szCs w:val="24"/>
        </w:rPr>
      </w:pPr>
      <w:r w:rsidRPr="00247B81">
        <w:rPr>
          <w:sz w:val="24"/>
          <w:szCs w:val="24"/>
        </w:rPr>
        <w:tab/>
        <w:t xml:space="preserve">Der var ingen tegn på </w:t>
      </w:r>
      <w:proofErr w:type="spellStart"/>
      <w:r w:rsidRPr="00247B81">
        <w:rPr>
          <w:sz w:val="24"/>
          <w:szCs w:val="24"/>
        </w:rPr>
        <w:t>teratogenitet</w:t>
      </w:r>
      <w:proofErr w:type="spellEnd"/>
      <w:r w:rsidRPr="00247B81">
        <w:rPr>
          <w:sz w:val="24"/>
          <w:szCs w:val="24"/>
        </w:rPr>
        <w:t xml:space="preserve"> hos rotter og kaniner, der fik kombinationen. Der er ingen tilgængelige data vedrørende kombinationens påvirkning af fertilitet eller præ- og </w:t>
      </w:r>
      <w:proofErr w:type="spellStart"/>
      <w:r w:rsidRPr="00247B81">
        <w:rPr>
          <w:sz w:val="24"/>
          <w:szCs w:val="24"/>
        </w:rPr>
        <w:t>postnatal</w:t>
      </w:r>
      <w:proofErr w:type="spellEnd"/>
      <w:r w:rsidRPr="00247B81">
        <w:rPr>
          <w:sz w:val="24"/>
          <w:szCs w:val="24"/>
        </w:rPr>
        <w:t xml:space="preserve"> udvikling, men studier i de individuelle komponenter har ikke vist påvirkning af disse parametre. Hos kaniner, der fik </w:t>
      </w:r>
      <w:proofErr w:type="spellStart"/>
      <w:r w:rsidRPr="00247B81">
        <w:rPr>
          <w:sz w:val="24"/>
          <w:szCs w:val="24"/>
        </w:rPr>
        <w:t>atovaquon</w:t>
      </w:r>
      <w:proofErr w:type="spellEnd"/>
      <w:r w:rsidRPr="00247B81">
        <w:rPr>
          <w:sz w:val="24"/>
          <w:szCs w:val="24"/>
        </w:rPr>
        <w:t xml:space="preserve">, sås </w:t>
      </w:r>
      <w:proofErr w:type="spellStart"/>
      <w:r w:rsidRPr="00247B81">
        <w:rPr>
          <w:sz w:val="24"/>
          <w:szCs w:val="24"/>
        </w:rPr>
        <w:t>maternel</w:t>
      </w:r>
      <w:proofErr w:type="spellEnd"/>
      <w:r w:rsidRPr="00247B81">
        <w:rPr>
          <w:sz w:val="24"/>
          <w:szCs w:val="24"/>
        </w:rPr>
        <w:t xml:space="preserve"> toksicitet ved plasmakoncentrationer på 0,6 til 1,3 gange den estimerede humane eksponering under malariabehandling.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Der blev ved </w:t>
      </w:r>
      <w:proofErr w:type="spellStart"/>
      <w:r w:rsidRPr="00247B81">
        <w:rPr>
          <w:sz w:val="24"/>
          <w:szCs w:val="24"/>
        </w:rPr>
        <w:t>maternel</w:t>
      </w:r>
      <w:proofErr w:type="spellEnd"/>
      <w:r w:rsidRPr="00247B81">
        <w:rPr>
          <w:sz w:val="24"/>
          <w:szCs w:val="24"/>
        </w:rPr>
        <w:t xml:space="preserve"> toksicitet observeret skadelige virkninger hos kaninfostre, herunder nedsat fødselslængde, tidlig resorption og postimplantationstab.</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 xml:space="preserve">Kombinationen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proguanilhydrochlorid</w:t>
      </w:r>
      <w:proofErr w:type="spellEnd"/>
      <w:r w:rsidRPr="00247B81">
        <w:rPr>
          <w:sz w:val="24"/>
          <w:szCs w:val="24"/>
        </w:rPr>
        <w:t xml:space="preserve"> var hverken </w:t>
      </w:r>
      <w:proofErr w:type="spellStart"/>
      <w:r w:rsidRPr="00247B81">
        <w:rPr>
          <w:sz w:val="24"/>
          <w:szCs w:val="24"/>
        </w:rPr>
        <w:t>teratogen</w:t>
      </w:r>
      <w:proofErr w:type="spellEnd"/>
      <w:r w:rsidRPr="00247B81">
        <w:rPr>
          <w:sz w:val="24"/>
          <w:szCs w:val="24"/>
        </w:rPr>
        <w:t xml:space="preserve"> eller embryotoksisk for kaninfostre ved plasmakoncentrationer på op til henholdsvis 0,34 og 0,82 gange den estimerede humane eksponering under malariabehandling.</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b/>
          <w:sz w:val="24"/>
          <w:szCs w:val="24"/>
        </w:rPr>
        <w:tab/>
      </w:r>
      <w:proofErr w:type="spellStart"/>
      <w:r w:rsidRPr="00247B81">
        <w:rPr>
          <w:b/>
          <w:sz w:val="24"/>
          <w:szCs w:val="24"/>
        </w:rPr>
        <w:t>Mutagenicitet</w:t>
      </w:r>
      <w:proofErr w:type="spellEnd"/>
    </w:p>
    <w:p w:rsidR="00F1566D" w:rsidRPr="00247B81" w:rsidRDefault="00F1566D" w:rsidP="00F1566D">
      <w:pPr>
        <w:ind w:left="851" w:hanging="851"/>
        <w:rPr>
          <w:sz w:val="24"/>
          <w:szCs w:val="24"/>
        </w:rPr>
      </w:pPr>
      <w:r w:rsidRPr="00247B81">
        <w:rPr>
          <w:sz w:val="24"/>
          <w:szCs w:val="24"/>
        </w:rPr>
        <w:tab/>
        <w:t xml:space="preserve">En lang række </w:t>
      </w:r>
      <w:proofErr w:type="spellStart"/>
      <w:r w:rsidRPr="00247B81">
        <w:rPr>
          <w:sz w:val="24"/>
          <w:szCs w:val="24"/>
        </w:rPr>
        <w:t>mutagenicitetsprøver</w:t>
      </w:r>
      <w:proofErr w:type="spellEnd"/>
      <w:r w:rsidRPr="00247B81">
        <w:rPr>
          <w:sz w:val="24"/>
          <w:szCs w:val="24"/>
        </w:rPr>
        <w:t xml:space="preserve"> har ikke vist tegn på at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 xml:space="preserve"> som enkeltstoffer er mutagene. Der er ikke udført </w:t>
      </w:r>
      <w:proofErr w:type="spellStart"/>
      <w:r w:rsidRPr="00247B81">
        <w:rPr>
          <w:sz w:val="24"/>
          <w:szCs w:val="24"/>
        </w:rPr>
        <w:t>mutagenicitetsundersøgelser</w:t>
      </w:r>
      <w:proofErr w:type="spellEnd"/>
      <w:r w:rsidRPr="00247B81">
        <w:rPr>
          <w:sz w:val="24"/>
          <w:szCs w:val="24"/>
        </w:rPr>
        <w:t xml:space="preserve"> med kombinationen af </w:t>
      </w:r>
      <w:proofErr w:type="spellStart"/>
      <w:r w:rsidRPr="00247B81">
        <w:rPr>
          <w:sz w:val="24"/>
          <w:szCs w:val="24"/>
        </w:rPr>
        <w:t>atovaquon</w:t>
      </w:r>
      <w:proofErr w:type="spellEnd"/>
      <w:r w:rsidRPr="00247B81">
        <w:rPr>
          <w:sz w:val="24"/>
          <w:szCs w:val="24"/>
        </w:rPr>
        <w:t xml:space="preserve"> og </w:t>
      </w:r>
      <w:proofErr w:type="spellStart"/>
      <w:r w:rsidRPr="00247B81">
        <w:rPr>
          <w:sz w:val="24"/>
          <w:szCs w:val="24"/>
        </w:rPr>
        <w:t>proguanil</w:t>
      </w:r>
      <w:proofErr w:type="spellEnd"/>
      <w:r w:rsidRPr="00247B81">
        <w:rPr>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Cycloguanil</w:t>
      </w:r>
      <w:proofErr w:type="spellEnd"/>
      <w:r w:rsidRPr="00247B81">
        <w:rPr>
          <w:sz w:val="24"/>
          <w:szCs w:val="24"/>
        </w:rPr>
        <w:t xml:space="preserve">, som er den aktive metabolit af </w:t>
      </w:r>
      <w:proofErr w:type="spellStart"/>
      <w:r w:rsidRPr="00247B81">
        <w:rPr>
          <w:sz w:val="24"/>
          <w:szCs w:val="24"/>
        </w:rPr>
        <w:t>proguanil</w:t>
      </w:r>
      <w:proofErr w:type="spellEnd"/>
      <w:r w:rsidRPr="00247B81">
        <w:rPr>
          <w:sz w:val="24"/>
          <w:szCs w:val="24"/>
        </w:rPr>
        <w:t xml:space="preserve">, var også negativ i </w:t>
      </w:r>
      <w:proofErr w:type="spellStart"/>
      <w:r w:rsidRPr="00247B81">
        <w:rPr>
          <w:sz w:val="24"/>
          <w:szCs w:val="24"/>
        </w:rPr>
        <w:t>Ames</w:t>
      </w:r>
      <w:proofErr w:type="spellEnd"/>
      <w:r w:rsidRPr="00247B81">
        <w:rPr>
          <w:sz w:val="24"/>
          <w:szCs w:val="24"/>
        </w:rPr>
        <w:t xml:space="preserve">’ test, men positiv i </w:t>
      </w:r>
      <w:proofErr w:type="spellStart"/>
      <w:r w:rsidRPr="00247B81">
        <w:rPr>
          <w:sz w:val="24"/>
          <w:szCs w:val="24"/>
        </w:rPr>
        <w:t>Lymphoma</w:t>
      </w:r>
      <w:proofErr w:type="spellEnd"/>
      <w:r w:rsidRPr="00247B81">
        <w:rPr>
          <w:sz w:val="24"/>
          <w:szCs w:val="24"/>
        </w:rPr>
        <w:t xml:space="preserve"> og </w:t>
      </w:r>
      <w:proofErr w:type="spellStart"/>
      <w:r w:rsidRPr="00247B81">
        <w:rPr>
          <w:sz w:val="24"/>
          <w:szCs w:val="24"/>
        </w:rPr>
        <w:t>Micronucleus</w:t>
      </w:r>
      <w:proofErr w:type="spellEnd"/>
      <w:r w:rsidRPr="00247B81">
        <w:rPr>
          <w:sz w:val="24"/>
          <w:szCs w:val="24"/>
        </w:rPr>
        <w:t xml:space="preserve"> </w:t>
      </w:r>
      <w:proofErr w:type="spellStart"/>
      <w:r w:rsidRPr="00247B81">
        <w:rPr>
          <w:sz w:val="24"/>
          <w:szCs w:val="24"/>
        </w:rPr>
        <w:t>assays</w:t>
      </w:r>
      <w:proofErr w:type="spellEnd"/>
      <w:r w:rsidRPr="00247B81">
        <w:rPr>
          <w:sz w:val="24"/>
          <w:szCs w:val="24"/>
        </w:rPr>
        <w:t xml:space="preserve"> på mus. Disse positive tests med </w:t>
      </w:r>
      <w:proofErr w:type="spellStart"/>
      <w:r w:rsidRPr="00247B81">
        <w:rPr>
          <w:sz w:val="24"/>
          <w:szCs w:val="24"/>
        </w:rPr>
        <w:t>cycloguanil</w:t>
      </w:r>
      <w:proofErr w:type="spellEnd"/>
      <w:r w:rsidRPr="00247B81">
        <w:rPr>
          <w:sz w:val="24"/>
          <w:szCs w:val="24"/>
        </w:rPr>
        <w:t xml:space="preserve"> (en </w:t>
      </w:r>
      <w:proofErr w:type="spellStart"/>
      <w:r w:rsidRPr="00247B81">
        <w:rPr>
          <w:sz w:val="24"/>
          <w:szCs w:val="24"/>
        </w:rPr>
        <w:t>dihydrofolatantagonist</w:t>
      </w:r>
      <w:proofErr w:type="spellEnd"/>
      <w:r w:rsidRPr="00247B81">
        <w:rPr>
          <w:sz w:val="24"/>
          <w:szCs w:val="24"/>
        </w:rPr>
        <w:t xml:space="preserve">) forsvandt eller reduceredes signifikant ved supplerende </w:t>
      </w:r>
      <w:proofErr w:type="spellStart"/>
      <w:r w:rsidRPr="00247B81">
        <w:rPr>
          <w:sz w:val="24"/>
          <w:szCs w:val="24"/>
        </w:rPr>
        <w:t>folinsyre</w:t>
      </w:r>
      <w:proofErr w:type="spellEnd"/>
      <w:r w:rsidRPr="00247B81">
        <w:rPr>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b/>
          <w:sz w:val="24"/>
          <w:szCs w:val="24"/>
        </w:rPr>
        <w:tab/>
      </w:r>
      <w:proofErr w:type="spellStart"/>
      <w:r w:rsidRPr="00247B81">
        <w:rPr>
          <w:b/>
          <w:sz w:val="24"/>
          <w:szCs w:val="24"/>
        </w:rPr>
        <w:t>Karcinogenicitet</w:t>
      </w:r>
      <w:proofErr w:type="spellEnd"/>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Onkogenicitetsstudier</w:t>
      </w:r>
      <w:proofErr w:type="spellEnd"/>
      <w:r w:rsidRPr="00247B81">
        <w:rPr>
          <w:sz w:val="24"/>
          <w:szCs w:val="24"/>
        </w:rPr>
        <w:t xml:space="preserve"> af mus med </w:t>
      </w:r>
      <w:proofErr w:type="spellStart"/>
      <w:r w:rsidRPr="00247B81">
        <w:rPr>
          <w:sz w:val="24"/>
          <w:szCs w:val="24"/>
        </w:rPr>
        <w:t>atovaquon</w:t>
      </w:r>
      <w:proofErr w:type="spellEnd"/>
      <w:r w:rsidRPr="00247B81">
        <w:rPr>
          <w:sz w:val="24"/>
          <w:szCs w:val="24"/>
        </w:rPr>
        <w:t xml:space="preserve"> alene viste en øget frekvens af </w:t>
      </w:r>
      <w:proofErr w:type="spellStart"/>
      <w:r w:rsidRPr="00247B81">
        <w:rPr>
          <w:sz w:val="24"/>
          <w:szCs w:val="24"/>
        </w:rPr>
        <w:t>hepatocellulære</w:t>
      </w:r>
      <w:proofErr w:type="spellEnd"/>
      <w:r w:rsidRPr="00247B81">
        <w:rPr>
          <w:sz w:val="24"/>
          <w:szCs w:val="24"/>
        </w:rPr>
        <w:t xml:space="preserve"> </w:t>
      </w:r>
      <w:proofErr w:type="spellStart"/>
      <w:r w:rsidRPr="00247B81">
        <w:rPr>
          <w:sz w:val="24"/>
          <w:szCs w:val="24"/>
        </w:rPr>
        <w:t>adenomer</w:t>
      </w:r>
      <w:proofErr w:type="spellEnd"/>
      <w:r w:rsidRPr="00247B81">
        <w:rPr>
          <w:sz w:val="24"/>
          <w:szCs w:val="24"/>
        </w:rPr>
        <w:t xml:space="preserve"> og karcinomer. Disse fund blev ikke gjort hos rotter, og </w:t>
      </w:r>
      <w:proofErr w:type="spellStart"/>
      <w:r w:rsidRPr="00247B81">
        <w:rPr>
          <w:sz w:val="24"/>
          <w:szCs w:val="24"/>
        </w:rPr>
        <w:t>mutagenicitetsprøverne</w:t>
      </w:r>
      <w:proofErr w:type="spellEnd"/>
      <w:r w:rsidRPr="00247B81">
        <w:rPr>
          <w:sz w:val="24"/>
          <w:szCs w:val="24"/>
        </w:rPr>
        <w:t xml:space="preserve"> var negative. Mus synes at være specielt følsomme over for </w:t>
      </w:r>
      <w:proofErr w:type="spellStart"/>
      <w:r w:rsidRPr="00247B81">
        <w:rPr>
          <w:sz w:val="24"/>
          <w:szCs w:val="24"/>
        </w:rPr>
        <w:t>atovaquon</w:t>
      </w:r>
      <w:proofErr w:type="spellEnd"/>
      <w:r w:rsidRPr="00247B81">
        <w:rPr>
          <w:sz w:val="24"/>
          <w:szCs w:val="24"/>
        </w:rPr>
        <w:t xml:space="preserve">, og disse fund anses ikke for at være klinisk relevante. </w:t>
      </w:r>
      <w:proofErr w:type="spellStart"/>
      <w:r w:rsidRPr="00247B81">
        <w:rPr>
          <w:sz w:val="24"/>
          <w:szCs w:val="24"/>
        </w:rPr>
        <w:t>Proguanil</w:t>
      </w:r>
      <w:proofErr w:type="spellEnd"/>
      <w:r w:rsidRPr="00247B81">
        <w:rPr>
          <w:sz w:val="24"/>
          <w:szCs w:val="24"/>
        </w:rPr>
        <w:t xml:space="preserve"> alene har ikke vist </w:t>
      </w:r>
      <w:proofErr w:type="spellStart"/>
      <w:r w:rsidRPr="00247B81">
        <w:rPr>
          <w:sz w:val="24"/>
          <w:szCs w:val="24"/>
        </w:rPr>
        <w:t>karcinogenitet</w:t>
      </w:r>
      <w:proofErr w:type="spellEnd"/>
      <w:r w:rsidRPr="00247B81">
        <w:rPr>
          <w:sz w:val="24"/>
          <w:szCs w:val="24"/>
        </w:rPr>
        <w:t xml:space="preserve"> i mus eller rotter.</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lastRenderedPageBreak/>
        <w:tab/>
      </w:r>
      <w:proofErr w:type="spellStart"/>
      <w:r w:rsidRPr="00247B81">
        <w:rPr>
          <w:sz w:val="24"/>
          <w:szCs w:val="24"/>
        </w:rPr>
        <w:t>Onkogenicitetsstudier</w:t>
      </w:r>
      <w:proofErr w:type="spellEnd"/>
      <w:r w:rsidRPr="00247B81">
        <w:rPr>
          <w:sz w:val="24"/>
          <w:szCs w:val="24"/>
        </w:rPr>
        <w:t xml:space="preserve"> med </w:t>
      </w:r>
      <w:proofErr w:type="spellStart"/>
      <w:r w:rsidRPr="00247B81">
        <w:rPr>
          <w:sz w:val="24"/>
          <w:szCs w:val="24"/>
        </w:rPr>
        <w:t>proguanil</w:t>
      </w:r>
      <w:proofErr w:type="spellEnd"/>
      <w:r w:rsidRPr="00247B81">
        <w:rPr>
          <w:sz w:val="24"/>
          <w:szCs w:val="24"/>
        </w:rPr>
        <w:t xml:space="preserve"> alene viste ingen </w:t>
      </w:r>
      <w:proofErr w:type="spellStart"/>
      <w:r w:rsidRPr="00247B81">
        <w:rPr>
          <w:sz w:val="24"/>
          <w:szCs w:val="24"/>
        </w:rPr>
        <w:t>karcinogenitet</w:t>
      </w:r>
      <w:proofErr w:type="spellEnd"/>
      <w:r w:rsidRPr="00247B81">
        <w:rPr>
          <w:sz w:val="24"/>
          <w:szCs w:val="24"/>
        </w:rPr>
        <w:t xml:space="preserve"> hos rotter og mus. Der er ikke lavet nogen </w:t>
      </w:r>
      <w:proofErr w:type="spellStart"/>
      <w:r w:rsidRPr="00247B81">
        <w:rPr>
          <w:sz w:val="24"/>
          <w:szCs w:val="24"/>
        </w:rPr>
        <w:t>onkogenicitetsstudier</w:t>
      </w:r>
      <w:proofErr w:type="spellEnd"/>
      <w:r w:rsidRPr="00247B81">
        <w:rPr>
          <w:sz w:val="24"/>
          <w:szCs w:val="24"/>
        </w:rPr>
        <w:t xml:space="preserve"> med </w:t>
      </w:r>
      <w:proofErr w:type="spellStart"/>
      <w:r w:rsidRPr="00247B81">
        <w:rPr>
          <w:sz w:val="24"/>
          <w:szCs w:val="24"/>
        </w:rPr>
        <w:t>proguanil</w:t>
      </w:r>
      <w:proofErr w:type="spellEnd"/>
      <w:r w:rsidRPr="00247B81">
        <w:rPr>
          <w:sz w:val="24"/>
          <w:szCs w:val="24"/>
        </w:rPr>
        <w:t xml:space="preserve"> i kombination med </w:t>
      </w:r>
      <w:proofErr w:type="spellStart"/>
      <w:r w:rsidRPr="00247B81">
        <w:rPr>
          <w:sz w:val="24"/>
          <w:szCs w:val="24"/>
        </w:rPr>
        <w:t>atovaquon</w:t>
      </w:r>
      <w:proofErr w:type="spellEnd"/>
      <w:r w:rsidRPr="00247B81">
        <w:rPr>
          <w:sz w:val="24"/>
          <w:szCs w:val="24"/>
        </w:rPr>
        <w:t>.</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6.</w:t>
      </w:r>
      <w:r w:rsidRPr="00247B81">
        <w:rPr>
          <w:b/>
          <w:sz w:val="24"/>
          <w:szCs w:val="24"/>
        </w:rPr>
        <w:tab/>
        <w:t>FARMACEUTISKE OPLYSNINGER</w:t>
      </w:r>
    </w:p>
    <w:p w:rsidR="00F1566D" w:rsidRPr="00247B81" w:rsidRDefault="00F1566D" w:rsidP="00F1566D">
      <w:pPr>
        <w:ind w:left="851" w:hanging="851"/>
        <w:rPr>
          <w:b/>
          <w:sz w:val="24"/>
          <w:szCs w:val="24"/>
        </w:rPr>
      </w:pPr>
    </w:p>
    <w:p w:rsidR="00F1566D" w:rsidRPr="00247B81" w:rsidRDefault="00F1566D" w:rsidP="00F1566D">
      <w:pPr>
        <w:ind w:left="851" w:hanging="851"/>
        <w:rPr>
          <w:b/>
          <w:sz w:val="24"/>
          <w:szCs w:val="24"/>
        </w:rPr>
      </w:pPr>
      <w:r w:rsidRPr="00247B81">
        <w:rPr>
          <w:b/>
          <w:sz w:val="24"/>
          <w:szCs w:val="24"/>
        </w:rPr>
        <w:t>6.1</w:t>
      </w:r>
      <w:r w:rsidRPr="00247B81">
        <w:rPr>
          <w:b/>
          <w:sz w:val="24"/>
          <w:szCs w:val="24"/>
        </w:rPr>
        <w:tab/>
        <w:t>Hjælpestoffer</w:t>
      </w:r>
    </w:p>
    <w:p w:rsidR="00F1566D" w:rsidRDefault="00F1566D" w:rsidP="00F1566D">
      <w:pPr>
        <w:ind w:left="851" w:hanging="851"/>
        <w:rPr>
          <w:sz w:val="24"/>
          <w:szCs w:val="24"/>
        </w:rPr>
      </w:pP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Tabletkerne</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Poloxamer</w:t>
      </w:r>
      <w:proofErr w:type="spellEnd"/>
      <w:r w:rsidRPr="00247B81">
        <w:rPr>
          <w:sz w:val="24"/>
          <w:szCs w:val="24"/>
        </w:rPr>
        <w:t xml:space="preserve"> 188</w:t>
      </w:r>
    </w:p>
    <w:p w:rsidR="00F1566D" w:rsidRPr="00247B81" w:rsidRDefault="00F1566D" w:rsidP="00F1566D">
      <w:pPr>
        <w:ind w:left="851" w:hanging="851"/>
        <w:rPr>
          <w:sz w:val="24"/>
          <w:szCs w:val="24"/>
        </w:rPr>
      </w:pPr>
      <w:r w:rsidRPr="00247B81">
        <w:rPr>
          <w:sz w:val="24"/>
          <w:szCs w:val="24"/>
        </w:rPr>
        <w:tab/>
        <w:t>Mikrokrystallinsk cellulose (E460)</w:t>
      </w:r>
    </w:p>
    <w:p w:rsidR="00F1566D" w:rsidRPr="00247B81" w:rsidRDefault="00F1566D" w:rsidP="00F1566D">
      <w:pPr>
        <w:ind w:left="851" w:hanging="851"/>
        <w:rPr>
          <w:sz w:val="24"/>
          <w:szCs w:val="24"/>
        </w:rPr>
      </w:pPr>
      <w:r w:rsidRPr="00247B81">
        <w:rPr>
          <w:sz w:val="24"/>
          <w:szCs w:val="24"/>
        </w:rPr>
        <w:tab/>
        <w:t xml:space="preserve">Lav-substitueret </w:t>
      </w:r>
      <w:proofErr w:type="spellStart"/>
      <w:r w:rsidRPr="00247B81">
        <w:rPr>
          <w:sz w:val="24"/>
          <w:szCs w:val="24"/>
        </w:rPr>
        <w:t>hydroxypropylcellulose</w:t>
      </w:r>
      <w:proofErr w:type="spellEnd"/>
      <w:r w:rsidRPr="00247B81">
        <w:rPr>
          <w:sz w:val="24"/>
          <w:szCs w:val="24"/>
        </w:rPr>
        <w:t xml:space="preserve"> (E463)</w:t>
      </w:r>
    </w:p>
    <w:p w:rsidR="00F1566D" w:rsidRPr="000360FC" w:rsidRDefault="00F1566D" w:rsidP="00F1566D">
      <w:pPr>
        <w:ind w:left="851" w:hanging="851"/>
        <w:rPr>
          <w:sz w:val="24"/>
          <w:szCs w:val="24"/>
          <w:lang w:val="en-US"/>
        </w:rPr>
      </w:pPr>
      <w:r w:rsidRPr="00247B81">
        <w:rPr>
          <w:sz w:val="24"/>
          <w:szCs w:val="24"/>
        </w:rPr>
        <w:tab/>
      </w:r>
      <w:proofErr w:type="spellStart"/>
      <w:r w:rsidRPr="000360FC">
        <w:rPr>
          <w:sz w:val="24"/>
          <w:szCs w:val="24"/>
          <w:lang w:val="en-US"/>
        </w:rPr>
        <w:t>Povidon</w:t>
      </w:r>
      <w:proofErr w:type="spellEnd"/>
      <w:r w:rsidRPr="000360FC">
        <w:rPr>
          <w:sz w:val="24"/>
          <w:szCs w:val="24"/>
          <w:lang w:val="en-US"/>
        </w:rPr>
        <w:t xml:space="preserve"> K30 (E2101)</w:t>
      </w:r>
    </w:p>
    <w:p w:rsidR="00F1566D" w:rsidRPr="000360FC" w:rsidRDefault="00F1566D" w:rsidP="00F1566D">
      <w:pPr>
        <w:ind w:left="851" w:hanging="851"/>
        <w:rPr>
          <w:sz w:val="24"/>
          <w:szCs w:val="24"/>
          <w:lang w:val="en-US"/>
        </w:rPr>
      </w:pPr>
      <w:r w:rsidRPr="000360FC">
        <w:rPr>
          <w:sz w:val="24"/>
          <w:szCs w:val="24"/>
          <w:lang w:val="en-US"/>
        </w:rPr>
        <w:tab/>
      </w:r>
      <w:proofErr w:type="spellStart"/>
      <w:r w:rsidRPr="000360FC">
        <w:rPr>
          <w:sz w:val="24"/>
          <w:szCs w:val="24"/>
          <w:lang w:val="en-US"/>
        </w:rPr>
        <w:t>Natriumstivelsesglycolat</w:t>
      </w:r>
      <w:proofErr w:type="spellEnd"/>
      <w:r w:rsidRPr="000360FC">
        <w:rPr>
          <w:sz w:val="24"/>
          <w:szCs w:val="24"/>
          <w:lang w:val="en-US"/>
        </w:rPr>
        <w:t xml:space="preserve"> (Type A)</w:t>
      </w:r>
    </w:p>
    <w:p w:rsidR="00F1566D" w:rsidRPr="00247B81" w:rsidRDefault="00F1566D" w:rsidP="00F1566D">
      <w:pPr>
        <w:ind w:left="851" w:hanging="851"/>
        <w:rPr>
          <w:sz w:val="24"/>
          <w:szCs w:val="24"/>
        </w:rPr>
      </w:pPr>
      <w:r w:rsidRPr="000360FC">
        <w:rPr>
          <w:sz w:val="24"/>
          <w:szCs w:val="24"/>
          <w:lang w:val="en-US"/>
        </w:rPr>
        <w:tab/>
      </w:r>
      <w:proofErr w:type="spellStart"/>
      <w:r w:rsidRPr="00247B81">
        <w:rPr>
          <w:sz w:val="24"/>
          <w:szCs w:val="24"/>
        </w:rPr>
        <w:t>Magnesiumstearat</w:t>
      </w:r>
      <w:proofErr w:type="spellEnd"/>
      <w:r w:rsidRPr="00247B81">
        <w:rPr>
          <w:sz w:val="24"/>
          <w:szCs w:val="24"/>
        </w:rPr>
        <w:t xml:space="preserve"> (E572)</w:t>
      </w:r>
    </w:p>
    <w:p w:rsidR="00F1566D" w:rsidRPr="00247B81" w:rsidRDefault="00F1566D" w:rsidP="00F1566D">
      <w:pPr>
        <w:ind w:left="851" w:hanging="851"/>
        <w:rPr>
          <w:sz w:val="24"/>
          <w:szCs w:val="24"/>
        </w:rPr>
      </w:pPr>
      <w:r w:rsidRPr="00247B81">
        <w:rPr>
          <w:sz w:val="24"/>
          <w:szCs w:val="24"/>
        </w:rPr>
        <w:tab/>
        <w:t xml:space="preserve">Kolloid vandfri </w:t>
      </w:r>
      <w:proofErr w:type="spellStart"/>
      <w:r w:rsidRPr="00247B81">
        <w:rPr>
          <w:sz w:val="24"/>
          <w:szCs w:val="24"/>
        </w:rPr>
        <w:t>silica</w:t>
      </w:r>
      <w:proofErr w:type="spellEnd"/>
      <w:r w:rsidRPr="00247B81">
        <w:rPr>
          <w:sz w:val="24"/>
          <w:szCs w:val="24"/>
        </w:rPr>
        <w:t xml:space="preserve"> (E551).</w:t>
      </w:r>
    </w:p>
    <w:p w:rsidR="00F1566D" w:rsidRDefault="00F1566D" w:rsidP="00F1566D">
      <w:pPr>
        <w:ind w:left="851" w:hanging="851"/>
        <w:rPr>
          <w:sz w:val="24"/>
          <w:szCs w:val="24"/>
        </w:rPr>
      </w:pP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u w:val="single"/>
        </w:rPr>
      </w:pPr>
      <w:r w:rsidRPr="00247B81">
        <w:rPr>
          <w:sz w:val="24"/>
          <w:szCs w:val="24"/>
        </w:rPr>
        <w:tab/>
      </w:r>
      <w:r w:rsidRPr="00247B81">
        <w:rPr>
          <w:sz w:val="24"/>
          <w:szCs w:val="24"/>
          <w:u w:val="single"/>
        </w:rPr>
        <w:t>Tabletovertræk</w:t>
      </w:r>
    </w:p>
    <w:p w:rsidR="00F1566D" w:rsidRPr="00247B81" w:rsidRDefault="00F1566D" w:rsidP="00F1566D">
      <w:pPr>
        <w:ind w:left="851" w:hanging="851"/>
        <w:rPr>
          <w:sz w:val="24"/>
          <w:szCs w:val="24"/>
        </w:rPr>
      </w:pPr>
      <w:r w:rsidRPr="00247B81">
        <w:rPr>
          <w:sz w:val="24"/>
          <w:szCs w:val="24"/>
        </w:rPr>
        <w:tab/>
      </w:r>
      <w:proofErr w:type="spellStart"/>
      <w:r w:rsidRPr="00247B81">
        <w:rPr>
          <w:sz w:val="24"/>
          <w:szCs w:val="24"/>
        </w:rPr>
        <w:t>Hypromellose</w:t>
      </w:r>
      <w:proofErr w:type="spellEnd"/>
      <w:r w:rsidRPr="00247B81">
        <w:rPr>
          <w:sz w:val="24"/>
          <w:szCs w:val="24"/>
        </w:rPr>
        <w:t xml:space="preserve"> (E464)</w:t>
      </w:r>
    </w:p>
    <w:p w:rsidR="00F1566D" w:rsidRPr="00247B81" w:rsidRDefault="00F1566D" w:rsidP="00F1566D">
      <w:pPr>
        <w:ind w:left="851" w:hanging="851"/>
        <w:rPr>
          <w:sz w:val="24"/>
          <w:szCs w:val="24"/>
        </w:rPr>
      </w:pPr>
      <w:r w:rsidRPr="00247B81">
        <w:rPr>
          <w:sz w:val="24"/>
          <w:szCs w:val="24"/>
        </w:rPr>
        <w:tab/>
        <w:t>Titandioxid (E171)</w:t>
      </w:r>
    </w:p>
    <w:p w:rsidR="00F1566D" w:rsidRPr="00247B81" w:rsidRDefault="00F1566D" w:rsidP="00F1566D">
      <w:pPr>
        <w:ind w:left="851" w:hanging="851"/>
        <w:rPr>
          <w:sz w:val="24"/>
          <w:szCs w:val="24"/>
          <w:lang w:val="en-US"/>
        </w:rPr>
      </w:pPr>
      <w:r w:rsidRPr="00247B81">
        <w:rPr>
          <w:sz w:val="24"/>
          <w:szCs w:val="24"/>
        </w:rPr>
        <w:tab/>
      </w:r>
      <w:r w:rsidRPr="00247B81">
        <w:rPr>
          <w:sz w:val="24"/>
          <w:szCs w:val="24"/>
          <w:lang w:val="en-US"/>
        </w:rPr>
        <w:t>Macrogol 400</w:t>
      </w:r>
    </w:p>
    <w:p w:rsidR="00F1566D" w:rsidRPr="00247B81" w:rsidRDefault="00F1566D" w:rsidP="00F1566D">
      <w:pPr>
        <w:ind w:left="851" w:hanging="851"/>
        <w:rPr>
          <w:sz w:val="24"/>
          <w:szCs w:val="24"/>
          <w:lang w:val="en-US"/>
        </w:rPr>
      </w:pPr>
      <w:r w:rsidRPr="00247B81">
        <w:rPr>
          <w:sz w:val="24"/>
          <w:szCs w:val="24"/>
          <w:lang w:val="en-US"/>
        </w:rPr>
        <w:tab/>
        <w:t>Macrogol 8000</w:t>
      </w:r>
    </w:p>
    <w:p w:rsidR="00F1566D" w:rsidRPr="00247B81" w:rsidRDefault="00F1566D" w:rsidP="00F1566D">
      <w:pPr>
        <w:ind w:left="851" w:hanging="851"/>
        <w:rPr>
          <w:sz w:val="24"/>
          <w:szCs w:val="24"/>
          <w:lang w:val="en-US"/>
        </w:rPr>
      </w:pPr>
      <w:r>
        <w:rPr>
          <w:sz w:val="24"/>
          <w:szCs w:val="24"/>
          <w:lang w:val="en-US"/>
        </w:rPr>
        <w:tab/>
      </w:r>
      <w:proofErr w:type="spellStart"/>
      <w:r>
        <w:rPr>
          <w:sz w:val="24"/>
          <w:szCs w:val="24"/>
          <w:lang w:val="en-US"/>
        </w:rPr>
        <w:t>Rød</w:t>
      </w:r>
      <w:proofErr w:type="spellEnd"/>
      <w:r>
        <w:rPr>
          <w:sz w:val="24"/>
          <w:szCs w:val="24"/>
          <w:lang w:val="en-US"/>
        </w:rPr>
        <w:t xml:space="preserve"> </w:t>
      </w:r>
      <w:proofErr w:type="spellStart"/>
      <w:r>
        <w:rPr>
          <w:sz w:val="24"/>
          <w:szCs w:val="24"/>
          <w:lang w:val="en-US"/>
        </w:rPr>
        <w:t>jernoxid</w:t>
      </w:r>
      <w:proofErr w:type="spellEnd"/>
      <w:r>
        <w:rPr>
          <w:sz w:val="24"/>
          <w:szCs w:val="24"/>
          <w:lang w:val="en-US"/>
        </w:rPr>
        <w:t xml:space="preserve"> (E172)</w:t>
      </w:r>
    </w:p>
    <w:p w:rsidR="00F1566D" w:rsidRPr="00247B81" w:rsidRDefault="00F1566D" w:rsidP="00F1566D">
      <w:pPr>
        <w:ind w:left="851" w:hanging="851"/>
        <w:rPr>
          <w:sz w:val="24"/>
          <w:szCs w:val="24"/>
          <w:lang w:val="en-US"/>
        </w:rPr>
      </w:pPr>
    </w:p>
    <w:p w:rsidR="00F1566D" w:rsidRPr="00247B81" w:rsidRDefault="00F1566D" w:rsidP="00F1566D">
      <w:pPr>
        <w:ind w:left="851" w:hanging="851"/>
        <w:rPr>
          <w:b/>
          <w:sz w:val="24"/>
          <w:szCs w:val="24"/>
        </w:rPr>
      </w:pPr>
      <w:r w:rsidRPr="00247B81">
        <w:rPr>
          <w:b/>
          <w:sz w:val="24"/>
          <w:szCs w:val="24"/>
        </w:rPr>
        <w:t>6.2</w:t>
      </w:r>
      <w:r w:rsidRPr="00247B81">
        <w:rPr>
          <w:b/>
          <w:sz w:val="24"/>
          <w:szCs w:val="24"/>
        </w:rPr>
        <w:tab/>
        <w:t>Uforligeligheder</w:t>
      </w:r>
    </w:p>
    <w:p w:rsidR="00F1566D" w:rsidRPr="00247B81" w:rsidRDefault="00F1566D" w:rsidP="00F1566D">
      <w:pPr>
        <w:ind w:left="851" w:hanging="851"/>
        <w:rPr>
          <w:sz w:val="24"/>
          <w:szCs w:val="24"/>
        </w:rPr>
      </w:pPr>
      <w:r w:rsidRPr="00247B81">
        <w:rPr>
          <w:sz w:val="24"/>
          <w:szCs w:val="24"/>
        </w:rPr>
        <w:tab/>
        <w:t>Ikke relevant.</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6.3</w:t>
      </w:r>
      <w:r w:rsidRPr="00247B81">
        <w:rPr>
          <w:b/>
          <w:sz w:val="24"/>
          <w:szCs w:val="24"/>
        </w:rPr>
        <w:tab/>
        <w:t>Opbevaringstid</w:t>
      </w:r>
    </w:p>
    <w:p w:rsidR="00F1566D" w:rsidRPr="00247B81" w:rsidRDefault="00F1566D" w:rsidP="00F1566D">
      <w:pPr>
        <w:ind w:left="851" w:hanging="851"/>
        <w:rPr>
          <w:sz w:val="24"/>
          <w:szCs w:val="24"/>
        </w:rPr>
      </w:pPr>
      <w:r w:rsidRPr="00247B81">
        <w:rPr>
          <w:sz w:val="24"/>
          <w:szCs w:val="24"/>
        </w:rPr>
        <w:tab/>
        <w:t>3 år.</w:t>
      </w:r>
    </w:p>
    <w:p w:rsidR="00F1566D" w:rsidRPr="00247B81" w:rsidRDefault="00F1566D" w:rsidP="00F1566D">
      <w:pPr>
        <w:ind w:left="851" w:hanging="851"/>
        <w:rPr>
          <w:sz w:val="24"/>
          <w:szCs w:val="24"/>
        </w:rPr>
      </w:pPr>
      <w:r w:rsidRPr="00247B81">
        <w:rPr>
          <w:sz w:val="24"/>
          <w:szCs w:val="24"/>
        </w:rPr>
        <w:tab/>
        <w:t>HDPE-beholdere</w:t>
      </w:r>
      <w:r>
        <w:rPr>
          <w:sz w:val="24"/>
          <w:szCs w:val="24"/>
        </w:rPr>
        <w:t>:</w:t>
      </w:r>
      <w:r w:rsidRPr="00247B81">
        <w:rPr>
          <w:sz w:val="24"/>
          <w:szCs w:val="24"/>
        </w:rPr>
        <w:tab/>
        <w:t>Lægemidlet skal anvendes inden for 90 dage efter åbning.</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6.4</w:t>
      </w:r>
      <w:r w:rsidRPr="00247B81">
        <w:rPr>
          <w:b/>
          <w:sz w:val="24"/>
          <w:szCs w:val="24"/>
        </w:rPr>
        <w:tab/>
        <w:t>Særlige opbevaringsforhold</w:t>
      </w:r>
    </w:p>
    <w:p w:rsidR="00F1566D" w:rsidRPr="00247B81" w:rsidRDefault="00F1566D" w:rsidP="00F1566D">
      <w:pPr>
        <w:ind w:left="851" w:hanging="851"/>
        <w:rPr>
          <w:sz w:val="24"/>
          <w:szCs w:val="24"/>
        </w:rPr>
      </w:pPr>
      <w:r w:rsidRPr="00247B81">
        <w:rPr>
          <w:sz w:val="24"/>
          <w:szCs w:val="24"/>
        </w:rPr>
        <w:tab/>
        <w:t>Dette lægemiddel kræver ingen særlige opbevaringsforhold.</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6.5</w:t>
      </w:r>
      <w:r w:rsidRPr="00247B81">
        <w:rPr>
          <w:b/>
          <w:sz w:val="24"/>
          <w:szCs w:val="24"/>
        </w:rPr>
        <w:tab/>
        <w:t>Emballagetyper og pakningsstørrelser</w:t>
      </w:r>
    </w:p>
    <w:p w:rsidR="00F1566D" w:rsidRPr="00247B81" w:rsidRDefault="00F1566D" w:rsidP="00F1566D">
      <w:pPr>
        <w:ind w:left="851" w:hanging="851"/>
        <w:rPr>
          <w:sz w:val="24"/>
          <w:szCs w:val="24"/>
        </w:rPr>
      </w:pPr>
      <w:r w:rsidRPr="00247B81">
        <w:rPr>
          <w:sz w:val="24"/>
          <w:szCs w:val="24"/>
        </w:rPr>
        <w:tab/>
        <w:t xml:space="preserve">Klare </w:t>
      </w:r>
      <w:proofErr w:type="spellStart"/>
      <w:r w:rsidRPr="00247B81">
        <w:rPr>
          <w:sz w:val="24"/>
          <w:szCs w:val="24"/>
        </w:rPr>
        <w:t>Alu</w:t>
      </w:r>
      <w:proofErr w:type="spellEnd"/>
      <w:r w:rsidRPr="00247B81">
        <w:rPr>
          <w:sz w:val="24"/>
          <w:szCs w:val="24"/>
        </w:rPr>
        <w:t>-pvc blisterkort, Aluminium/Aluminium blisterkort og HDPE-beholdere.</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sidRPr="00247B81">
        <w:rPr>
          <w:sz w:val="24"/>
          <w:szCs w:val="24"/>
        </w:rPr>
        <w:tab/>
        <w:t>Pakningsstørrelser:</w:t>
      </w:r>
    </w:p>
    <w:p w:rsidR="00F1566D" w:rsidRPr="00247B81" w:rsidRDefault="00F1566D" w:rsidP="00F1566D">
      <w:pPr>
        <w:ind w:left="851" w:hanging="851"/>
        <w:rPr>
          <w:sz w:val="24"/>
          <w:szCs w:val="24"/>
        </w:rPr>
      </w:pPr>
      <w:r>
        <w:rPr>
          <w:sz w:val="24"/>
          <w:szCs w:val="24"/>
        </w:rPr>
        <w:tab/>
      </w:r>
      <w:proofErr w:type="spellStart"/>
      <w:r w:rsidRPr="00247B81">
        <w:rPr>
          <w:sz w:val="24"/>
          <w:szCs w:val="24"/>
        </w:rPr>
        <w:t>Alu-alu</w:t>
      </w:r>
      <w:proofErr w:type="spellEnd"/>
      <w:r w:rsidRPr="00247B81">
        <w:rPr>
          <w:sz w:val="24"/>
          <w:szCs w:val="24"/>
        </w:rPr>
        <w:t xml:space="preserve"> blisterkort: 1, 12, 21, 24, 28, 36 filmovertrukne tabletter.</w:t>
      </w:r>
    </w:p>
    <w:p w:rsidR="00F1566D" w:rsidRPr="00247B81" w:rsidRDefault="00F1566D" w:rsidP="00F1566D">
      <w:pPr>
        <w:ind w:left="851" w:hanging="851"/>
        <w:rPr>
          <w:sz w:val="24"/>
          <w:szCs w:val="24"/>
        </w:rPr>
      </w:pPr>
      <w:r>
        <w:rPr>
          <w:sz w:val="24"/>
          <w:szCs w:val="24"/>
        </w:rPr>
        <w:tab/>
      </w:r>
      <w:proofErr w:type="spellStart"/>
      <w:r w:rsidRPr="00247B81">
        <w:rPr>
          <w:sz w:val="24"/>
          <w:szCs w:val="24"/>
        </w:rPr>
        <w:t>Alu</w:t>
      </w:r>
      <w:proofErr w:type="spellEnd"/>
      <w:r w:rsidRPr="00247B81">
        <w:rPr>
          <w:sz w:val="24"/>
          <w:szCs w:val="24"/>
        </w:rPr>
        <w:t>-pvc blisterkort: 1, 12, 21, 24, 28, 36 filmovertrukne tabletter.</w:t>
      </w:r>
    </w:p>
    <w:p w:rsidR="00F1566D" w:rsidRPr="00247B81" w:rsidRDefault="00F1566D" w:rsidP="00F1566D">
      <w:pPr>
        <w:ind w:left="851" w:hanging="851"/>
        <w:rPr>
          <w:sz w:val="24"/>
          <w:szCs w:val="24"/>
        </w:rPr>
      </w:pPr>
      <w:r>
        <w:rPr>
          <w:sz w:val="24"/>
          <w:szCs w:val="24"/>
        </w:rPr>
        <w:tab/>
      </w:r>
      <w:r w:rsidRPr="00247B81">
        <w:rPr>
          <w:sz w:val="24"/>
          <w:szCs w:val="24"/>
        </w:rPr>
        <w:t>HDPE-beholder med 38 mm PP-børnesikret lukning: 100 filmovertrukne tabletter.</w:t>
      </w:r>
    </w:p>
    <w:p w:rsidR="00F1566D" w:rsidRPr="00247B81" w:rsidRDefault="00F1566D" w:rsidP="00F1566D">
      <w:pPr>
        <w:ind w:left="851" w:hanging="851"/>
        <w:rPr>
          <w:sz w:val="24"/>
          <w:szCs w:val="24"/>
        </w:rPr>
      </w:pPr>
    </w:p>
    <w:p w:rsidR="00F1566D" w:rsidRPr="00247B81" w:rsidRDefault="00F1566D" w:rsidP="00F1566D">
      <w:pPr>
        <w:ind w:left="851" w:hanging="851"/>
        <w:rPr>
          <w:sz w:val="24"/>
          <w:szCs w:val="24"/>
        </w:rPr>
      </w:pPr>
      <w:r>
        <w:rPr>
          <w:sz w:val="24"/>
          <w:szCs w:val="24"/>
        </w:rPr>
        <w:tab/>
      </w:r>
      <w:r w:rsidRPr="00247B81">
        <w:rPr>
          <w:sz w:val="24"/>
          <w:szCs w:val="24"/>
        </w:rPr>
        <w:t>Ikke alle pakningsstørrelser er nødvendigvis markedsført.</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6.6</w:t>
      </w:r>
      <w:r w:rsidRPr="00247B81">
        <w:rPr>
          <w:b/>
          <w:sz w:val="24"/>
          <w:szCs w:val="24"/>
        </w:rPr>
        <w:tab/>
        <w:t>Regler for destruktion og anden håndtering</w:t>
      </w:r>
    </w:p>
    <w:p w:rsidR="00F1566D" w:rsidRPr="00247B81" w:rsidRDefault="00F1566D" w:rsidP="00F1566D">
      <w:pPr>
        <w:ind w:left="851" w:hanging="851"/>
        <w:rPr>
          <w:sz w:val="24"/>
          <w:szCs w:val="24"/>
        </w:rPr>
      </w:pPr>
      <w:r w:rsidRPr="00247B81">
        <w:rPr>
          <w:sz w:val="24"/>
          <w:szCs w:val="24"/>
        </w:rPr>
        <w:tab/>
        <w:t>Ikke anvendt lægemiddel samt affald heraf skal bortskaffes i henhold til lokale retningslinjer.</w:t>
      </w:r>
    </w:p>
    <w:p w:rsidR="00F1566D" w:rsidRDefault="00F1566D" w:rsidP="00F1566D">
      <w:pPr>
        <w:ind w:left="851" w:hanging="851"/>
        <w:jc w:val="both"/>
        <w:rPr>
          <w:sz w:val="24"/>
          <w:szCs w:val="24"/>
        </w:rPr>
      </w:pPr>
    </w:p>
    <w:p w:rsidR="00F1566D" w:rsidRDefault="00F1566D" w:rsidP="00F1566D">
      <w:pPr>
        <w:rPr>
          <w:sz w:val="24"/>
          <w:szCs w:val="24"/>
        </w:rPr>
      </w:pPr>
      <w:r>
        <w:rPr>
          <w:sz w:val="24"/>
          <w:szCs w:val="24"/>
        </w:rPr>
        <w:br w:type="page"/>
      </w:r>
    </w:p>
    <w:p w:rsidR="00F1566D" w:rsidRPr="00247B81" w:rsidRDefault="00F1566D" w:rsidP="00F1566D">
      <w:pPr>
        <w:ind w:left="851" w:hanging="851"/>
        <w:jc w:val="both"/>
        <w:rPr>
          <w:sz w:val="24"/>
          <w:szCs w:val="24"/>
        </w:rPr>
      </w:pPr>
    </w:p>
    <w:p w:rsidR="00F1566D" w:rsidRPr="00247B81" w:rsidRDefault="00F1566D" w:rsidP="00F1566D">
      <w:pPr>
        <w:ind w:left="851" w:hanging="851"/>
        <w:rPr>
          <w:b/>
          <w:sz w:val="24"/>
          <w:szCs w:val="24"/>
        </w:rPr>
      </w:pPr>
      <w:r w:rsidRPr="00247B81">
        <w:rPr>
          <w:b/>
          <w:sz w:val="24"/>
          <w:szCs w:val="24"/>
        </w:rPr>
        <w:t>7.</w:t>
      </w:r>
      <w:r w:rsidRPr="00247B81">
        <w:rPr>
          <w:b/>
          <w:sz w:val="24"/>
          <w:szCs w:val="24"/>
        </w:rPr>
        <w:tab/>
        <w:t>INDEHAVER AF MARKEDSFØRINGSTILLADELSEN</w:t>
      </w:r>
    </w:p>
    <w:p w:rsidR="00F1566D" w:rsidRPr="000360FC" w:rsidRDefault="00F1566D" w:rsidP="00F1566D">
      <w:pPr>
        <w:ind w:left="851" w:hanging="851"/>
        <w:rPr>
          <w:sz w:val="24"/>
          <w:szCs w:val="24"/>
        </w:rPr>
      </w:pPr>
      <w:r w:rsidRPr="00247B81">
        <w:rPr>
          <w:sz w:val="24"/>
          <w:szCs w:val="24"/>
        </w:rPr>
        <w:tab/>
      </w:r>
      <w:proofErr w:type="spellStart"/>
      <w:r w:rsidRPr="000360FC">
        <w:rPr>
          <w:sz w:val="24"/>
          <w:szCs w:val="24"/>
        </w:rPr>
        <w:t>ratiopharm</w:t>
      </w:r>
      <w:proofErr w:type="spellEnd"/>
      <w:r w:rsidRPr="000360FC">
        <w:rPr>
          <w:sz w:val="24"/>
          <w:szCs w:val="24"/>
        </w:rPr>
        <w:t xml:space="preserve"> GmbH</w:t>
      </w:r>
    </w:p>
    <w:p w:rsidR="00F1566D" w:rsidRPr="000360FC" w:rsidRDefault="00F1566D" w:rsidP="00F1566D">
      <w:pPr>
        <w:ind w:left="851" w:hanging="851"/>
        <w:rPr>
          <w:sz w:val="24"/>
          <w:szCs w:val="24"/>
        </w:rPr>
      </w:pPr>
      <w:r w:rsidRPr="000360FC">
        <w:rPr>
          <w:sz w:val="24"/>
          <w:szCs w:val="24"/>
        </w:rPr>
        <w:tab/>
        <w:t>Graf-</w:t>
      </w:r>
      <w:proofErr w:type="spellStart"/>
      <w:r w:rsidRPr="000360FC">
        <w:rPr>
          <w:sz w:val="24"/>
          <w:szCs w:val="24"/>
        </w:rPr>
        <w:t>Arco</w:t>
      </w:r>
      <w:proofErr w:type="spellEnd"/>
      <w:r w:rsidRPr="000360FC">
        <w:rPr>
          <w:sz w:val="24"/>
          <w:szCs w:val="24"/>
        </w:rPr>
        <w:t>-</w:t>
      </w:r>
      <w:proofErr w:type="spellStart"/>
      <w:r w:rsidRPr="000360FC">
        <w:rPr>
          <w:sz w:val="24"/>
          <w:szCs w:val="24"/>
        </w:rPr>
        <w:t>Strasse</w:t>
      </w:r>
      <w:proofErr w:type="spellEnd"/>
      <w:r w:rsidRPr="000360FC">
        <w:rPr>
          <w:sz w:val="24"/>
          <w:szCs w:val="24"/>
        </w:rPr>
        <w:t xml:space="preserve"> 3</w:t>
      </w:r>
    </w:p>
    <w:p w:rsidR="00F1566D" w:rsidRPr="00247B81" w:rsidRDefault="00F1566D" w:rsidP="00F1566D">
      <w:pPr>
        <w:ind w:left="851" w:hanging="851"/>
        <w:rPr>
          <w:sz w:val="24"/>
          <w:szCs w:val="24"/>
        </w:rPr>
      </w:pPr>
      <w:r>
        <w:rPr>
          <w:sz w:val="24"/>
          <w:szCs w:val="24"/>
        </w:rPr>
        <w:tab/>
      </w:r>
      <w:r w:rsidRPr="00247B81">
        <w:rPr>
          <w:sz w:val="24"/>
          <w:szCs w:val="24"/>
        </w:rPr>
        <w:t>89079 Ulm</w:t>
      </w:r>
    </w:p>
    <w:p w:rsidR="00F1566D" w:rsidRPr="00247B81" w:rsidRDefault="00F1566D" w:rsidP="00F1566D">
      <w:pPr>
        <w:ind w:left="851" w:hanging="851"/>
        <w:rPr>
          <w:sz w:val="24"/>
          <w:szCs w:val="24"/>
        </w:rPr>
      </w:pPr>
      <w:r>
        <w:rPr>
          <w:sz w:val="24"/>
          <w:szCs w:val="24"/>
        </w:rPr>
        <w:tab/>
      </w:r>
      <w:r w:rsidRPr="00247B81">
        <w:rPr>
          <w:sz w:val="24"/>
          <w:szCs w:val="24"/>
        </w:rPr>
        <w:t>Tyskland</w:t>
      </w:r>
    </w:p>
    <w:p w:rsidR="00F1566D" w:rsidRPr="00247B81" w:rsidRDefault="00F1566D" w:rsidP="00F1566D">
      <w:pPr>
        <w:ind w:left="851" w:hanging="851"/>
        <w:rPr>
          <w:sz w:val="24"/>
          <w:szCs w:val="24"/>
        </w:rPr>
      </w:pPr>
    </w:p>
    <w:p w:rsidR="00F1566D" w:rsidRPr="00AA323A" w:rsidRDefault="00F1566D" w:rsidP="00F1566D">
      <w:pPr>
        <w:ind w:left="851" w:hanging="851"/>
        <w:rPr>
          <w:b/>
          <w:sz w:val="24"/>
          <w:szCs w:val="24"/>
        </w:rPr>
      </w:pPr>
      <w:r w:rsidRPr="00AA323A">
        <w:rPr>
          <w:b/>
          <w:sz w:val="24"/>
          <w:szCs w:val="24"/>
        </w:rPr>
        <w:tab/>
        <w:t>Repræsentant</w:t>
      </w:r>
    </w:p>
    <w:p w:rsidR="00F1566D" w:rsidRPr="00247B81" w:rsidRDefault="00F1566D" w:rsidP="00F1566D">
      <w:pPr>
        <w:ind w:left="851" w:hanging="851"/>
        <w:rPr>
          <w:sz w:val="24"/>
          <w:szCs w:val="24"/>
        </w:rPr>
      </w:pPr>
      <w:r>
        <w:rPr>
          <w:sz w:val="24"/>
          <w:szCs w:val="24"/>
        </w:rPr>
        <w:tab/>
      </w:r>
      <w:proofErr w:type="spellStart"/>
      <w:r w:rsidRPr="00247B81">
        <w:rPr>
          <w:sz w:val="24"/>
          <w:szCs w:val="24"/>
        </w:rPr>
        <w:t>Teva</w:t>
      </w:r>
      <w:proofErr w:type="spellEnd"/>
      <w:r w:rsidRPr="00247B81">
        <w:rPr>
          <w:sz w:val="24"/>
          <w:szCs w:val="24"/>
        </w:rPr>
        <w:t xml:space="preserve"> Denmark A/S</w:t>
      </w:r>
    </w:p>
    <w:p w:rsidR="00F1566D" w:rsidRPr="00247B81" w:rsidRDefault="00F1566D" w:rsidP="00F1566D">
      <w:pPr>
        <w:ind w:left="851" w:hanging="851"/>
        <w:rPr>
          <w:sz w:val="24"/>
          <w:szCs w:val="24"/>
        </w:rPr>
      </w:pPr>
      <w:r>
        <w:rPr>
          <w:sz w:val="24"/>
          <w:szCs w:val="24"/>
        </w:rPr>
        <w:tab/>
      </w:r>
      <w:r w:rsidRPr="00592216">
        <w:rPr>
          <w:sz w:val="24"/>
          <w:szCs w:val="24"/>
        </w:rPr>
        <w:t>Vandtårnsvej 83a</w:t>
      </w:r>
    </w:p>
    <w:p w:rsidR="00F1566D" w:rsidRPr="00247B81" w:rsidRDefault="00F1566D" w:rsidP="00F1566D">
      <w:pPr>
        <w:ind w:left="851" w:hanging="851"/>
        <w:rPr>
          <w:sz w:val="24"/>
          <w:szCs w:val="24"/>
        </w:rPr>
      </w:pPr>
      <w:r>
        <w:rPr>
          <w:sz w:val="24"/>
          <w:szCs w:val="24"/>
        </w:rPr>
        <w:tab/>
        <w:t>2860 Søborg</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8.</w:t>
      </w:r>
      <w:r w:rsidRPr="00247B81">
        <w:rPr>
          <w:b/>
          <w:sz w:val="24"/>
          <w:szCs w:val="24"/>
        </w:rPr>
        <w:tab/>
        <w:t>MARKEDSFØRINGSTILLADELSESNUMMER (NUMRE)</w:t>
      </w:r>
    </w:p>
    <w:p w:rsidR="00F1566D" w:rsidRPr="00247B81" w:rsidRDefault="00F1566D" w:rsidP="00F1566D">
      <w:pPr>
        <w:ind w:left="851" w:hanging="851"/>
        <w:rPr>
          <w:sz w:val="24"/>
          <w:szCs w:val="24"/>
        </w:rPr>
      </w:pPr>
      <w:r w:rsidRPr="00247B81">
        <w:rPr>
          <w:sz w:val="24"/>
          <w:szCs w:val="24"/>
        </w:rPr>
        <w:tab/>
        <w:t>50608</w:t>
      </w:r>
    </w:p>
    <w:p w:rsidR="00F1566D" w:rsidRPr="00247B81" w:rsidRDefault="00F1566D" w:rsidP="00F1566D">
      <w:pPr>
        <w:ind w:left="851" w:hanging="851"/>
        <w:jc w:val="both"/>
        <w:rPr>
          <w:sz w:val="24"/>
          <w:szCs w:val="24"/>
        </w:rPr>
      </w:pPr>
    </w:p>
    <w:p w:rsidR="00F1566D" w:rsidRPr="00247B81" w:rsidRDefault="00F1566D" w:rsidP="00F1566D">
      <w:pPr>
        <w:ind w:left="851" w:hanging="851"/>
        <w:rPr>
          <w:b/>
          <w:sz w:val="24"/>
          <w:szCs w:val="24"/>
        </w:rPr>
      </w:pPr>
      <w:r w:rsidRPr="00247B81">
        <w:rPr>
          <w:b/>
          <w:sz w:val="24"/>
          <w:szCs w:val="24"/>
        </w:rPr>
        <w:t>9.</w:t>
      </w:r>
      <w:r w:rsidRPr="00247B81">
        <w:rPr>
          <w:b/>
          <w:sz w:val="24"/>
          <w:szCs w:val="24"/>
        </w:rPr>
        <w:tab/>
        <w:t>DATO FOR FØRSTE MARKEDSFØRINGSTILLADELSE</w:t>
      </w:r>
    </w:p>
    <w:p w:rsidR="00F1566D" w:rsidRPr="00247B81" w:rsidRDefault="00F1566D" w:rsidP="00F1566D">
      <w:pPr>
        <w:ind w:left="851" w:hanging="851"/>
        <w:rPr>
          <w:sz w:val="24"/>
          <w:szCs w:val="24"/>
        </w:rPr>
      </w:pPr>
      <w:r w:rsidRPr="00247B81">
        <w:rPr>
          <w:sz w:val="24"/>
          <w:szCs w:val="24"/>
        </w:rPr>
        <w:tab/>
        <w:t>2. juli 2013</w:t>
      </w:r>
    </w:p>
    <w:p w:rsidR="00F1566D" w:rsidRPr="00247B81" w:rsidRDefault="00F1566D" w:rsidP="00F1566D">
      <w:pPr>
        <w:ind w:left="851" w:hanging="851"/>
        <w:rPr>
          <w:sz w:val="24"/>
          <w:szCs w:val="24"/>
        </w:rPr>
      </w:pPr>
    </w:p>
    <w:p w:rsidR="00F1566D" w:rsidRPr="00247B81" w:rsidRDefault="00F1566D" w:rsidP="00F1566D">
      <w:pPr>
        <w:ind w:left="851" w:hanging="851"/>
        <w:rPr>
          <w:b/>
          <w:sz w:val="24"/>
          <w:szCs w:val="24"/>
        </w:rPr>
      </w:pPr>
      <w:r w:rsidRPr="00247B81">
        <w:rPr>
          <w:b/>
          <w:sz w:val="24"/>
          <w:szCs w:val="24"/>
        </w:rPr>
        <w:t>10.</w:t>
      </w:r>
      <w:r w:rsidRPr="00247B81">
        <w:rPr>
          <w:b/>
          <w:sz w:val="24"/>
          <w:szCs w:val="24"/>
        </w:rPr>
        <w:tab/>
        <w:t>DATO FOR ÆNDRING AF TEKSTEN</w:t>
      </w:r>
    </w:p>
    <w:p w:rsidR="00F1566D" w:rsidRDefault="00F1566D" w:rsidP="00F1566D">
      <w:pPr>
        <w:ind w:left="851" w:hanging="851"/>
        <w:rPr>
          <w:sz w:val="24"/>
          <w:szCs w:val="24"/>
        </w:rPr>
      </w:pPr>
      <w:r w:rsidRPr="00247B81">
        <w:rPr>
          <w:sz w:val="24"/>
          <w:szCs w:val="24"/>
        </w:rPr>
        <w:tab/>
      </w:r>
      <w:r w:rsidR="00F5654D" w:rsidRPr="00F5654D">
        <w:rPr>
          <w:sz w:val="24"/>
          <w:szCs w:val="24"/>
        </w:rPr>
        <w:t>2</w:t>
      </w:r>
      <w:r w:rsidR="00235EC2">
        <w:rPr>
          <w:sz w:val="24"/>
          <w:szCs w:val="24"/>
        </w:rPr>
        <w:t>8</w:t>
      </w:r>
      <w:r w:rsidR="00F5654D" w:rsidRPr="00F5654D">
        <w:rPr>
          <w:sz w:val="24"/>
          <w:szCs w:val="24"/>
        </w:rPr>
        <w:t>. januar 2022</w:t>
      </w:r>
    </w:p>
    <w:p w:rsidR="00F1566D" w:rsidRPr="00247B81" w:rsidRDefault="00F1566D" w:rsidP="00F1566D">
      <w:pPr>
        <w:ind w:left="851" w:hanging="851"/>
        <w:rPr>
          <w:sz w:val="24"/>
          <w:szCs w:val="24"/>
        </w:rPr>
      </w:pPr>
    </w:p>
    <w:p w:rsidR="00F1566D" w:rsidRPr="00823040" w:rsidRDefault="00F1566D" w:rsidP="00F1566D"/>
    <w:p w:rsidR="00F1566D" w:rsidRPr="000B5DBF" w:rsidRDefault="00F1566D" w:rsidP="00F1566D"/>
    <w:p w:rsidR="009260DE" w:rsidRPr="00F1566D" w:rsidRDefault="009260DE" w:rsidP="00F1566D"/>
    <w:sectPr w:rsidR="009260DE" w:rsidRPr="00F1566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66D" w:rsidRDefault="00F1566D">
      <w:r>
        <w:separator/>
      </w:r>
    </w:p>
  </w:endnote>
  <w:endnote w:type="continuationSeparator" w:id="0">
    <w:p w:rsidR="00F1566D" w:rsidRDefault="00F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654D">
      <w:rPr>
        <w:i/>
        <w:noProof/>
        <w:sz w:val="18"/>
        <w:szCs w:val="18"/>
      </w:rPr>
      <w:t>Atovaquone-Proguanil ratiopharm, filmovertrukne tabletter 250+100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66D" w:rsidRDefault="00F1566D">
      <w:r>
        <w:separator/>
      </w:r>
    </w:p>
  </w:footnote>
  <w:footnote w:type="continuationSeparator" w:id="0">
    <w:p w:rsidR="00F1566D" w:rsidRDefault="00F1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479A0"/>
    <w:multiLevelType w:val="hybridMultilevel"/>
    <w:tmpl w:val="6E1CC93C"/>
    <w:lvl w:ilvl="0" w:tplc="04060001">
      <w:start w:val="1"/>
      <w:numFmt w:val="bullet"/>
      <w:lvlText w:val=""/>
      <w:lvlJc w:val="left"/>
      <w:pPr>
        <w:ind w:left="121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6D"/>
    <w:rsid w:val="000259B9"/>
    <w:rsid w:val="00041491"/>
    <w:rsid w:val="00050D16"/>
    <w:rsid w:val="00074F2A"/>
    <w:rsid w:val="000A1CA8"/>
    <w:rsid w:val="000A466B"/>
    <w:rsid w:val="000B058C"/>
    <w:rsid w:val="000C0B4E"/>
    <w:rsid w:val="000C418F"/>
    <w:rsid w:val="000E4EE6"/>
    <w:rsid w:val="001454E2"/>
    <w:rsid w:val="00206CE8"/>
    <w:rsid w:val="0021526C"/>
    <w:rsid w:val="00235EC2"/>
    <w:rsid w:val="00283A2B"/>
    <w:rsid w:val="002B30AD"/>
    <w:rsid w:val="002C2C01"/>
    <w:rsid w:val="002C3B01"/>
    <w:rsid w:val="003A29AE"/>
    <w:rsid w:val="003A32D7"/>
    <w:rsid w:val="003B4074"/>
    <w:rsid w:val="003C769A"/>
    <w:rsid w:val="003F1838"/>
    <w:rsid w:val="0045746C"/>
    <w:rsid w:val="0049104B"/>
    <w:rsid w:val="004E3B12"/>
    <w:rsid w:val="00532310"/>
    <w:rsid w:val="00560ECC"/>
    <w:rsid w:val="00565F0F"/>
    <w:rsid w:val="00594A86"/>
    <w:rsid w:val="00596D86"/>
    <w:rsid w:val="006331E4"/>
    <w:rsid w:val="00637F5A"/>
    <w:rsid w:val="006560B1"/>
    <w:rsid w:val="006756DD"/>
    <w:rsid w:val="00737275"/>
    <w:rsid w:val="00740EEC"/>
    <w:rsid w:val="00742E07"/>
    <w:rsid w:val="0078011A"/>
    <w:rsid w:val="00782AF4"/>
    <w:rsid w:val="00790EE7"/>
    <w:rsid w:val="007B6649"/>
    <w:rsid w:val="0081546F"/>
    <w:rsid w:val="0082576E"/>
    <w:rsid w:val="008B344D"/>
    <w:rsid w:val="00907F75"/>
    <w:rsid w:val="009260DE"/>
    <w:rsid w:val="0093258A"/>
    <w:rsid w:val="009C7BA3"/>
    <w:rsid w:val="009D1F5A"/>
    <w:rsid w:val="00B003BF"/>
    <w:rsid w:val="00B373D7"/>
    <w:rsid w:val="00C36276"/>
    <w:rsid w:val="00C42586"/>
    <w:rsid w:val="00C60CCD"/>
    <w:rsid w:val="00C839F3"/>
    <w:rsid w:val="00C84483"/>
    <w:rsid w:val="00C95551"/>
    <w:rsid w:val="00CB20D7"/>
    <w:rsid w:val="00D020B0"/>
    <w:rsid w:val="00D11748"/>
    <w:rsid w:val="00D366CF"/>
    <w:rsid w:val="00E108AA"/>
    <w:rsid w:val="00E31812"/>
    <w:rsid w:val="00E3749A"/>
    <w:rsid w:val="00E7437F"/>
    <w:rsid w:val="00E865B8"/>
    <w:rsid w:val="00EC0B9B"/>
    <w:rsid w:val="00ED5E9F"/>
    <w:rsid w:val="00F1566D"/>
    <w:rsid w:val="00F5654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AAFB10"/>
  <w15:chartTrackingRefBased/>
  <w15:docId w15:val="{C4DFF7C4-FBEB-4F56-A5C6-4A1919FC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12</Pages>
  <Words>3605</Words>
  <Characters>21997</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2020042951_x000d_
SPC pkt. 4.2-4.6, 4.8</dc:description>
  <cp:lastModifiedBy>Betty Winther Andersen</cp:lastModifiedBy>
  <cp:revision>7</cp:revision>
  <cp:lastPrinted>2012-08-22T08:53:00Z</cp:lastPrinted>
  <dcterms:created xsi:type="dcterms:W3CDTF">2022-01-25T13:56:00Z</dcterms:created>
  <dcterms:modified xsi:type="dcterms:W3CDTF">2022-01-28T08:11:00Z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