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CD" w:rsidRPr="008F49E1" w:rsidRDefault="008510CD" w:rsidP="008510CD">
      <w:pPr>
        <w:rPr>
          <w:sz w:val="24"/>
          <w:szCs w:val="24"/>
        </w:rPr>
      </w:pPr>
      <w:r w:rsidRPr="009260DE">
        <w:rPr>
          <w:noProof/>
          <w:sz w:val="24"/>
          <w:szCs w:val="24"/>
          <w:lang w:eastAsia="da-DK"/>
        </w:rPr>
        <w:drawing>
          <wp:anchor distT="0" distB="0" distL="114300" distR="114300" simplePos="0" relativeHeight="251659264" behindDoc="0" locked="0" layoutInCell="1" allowOverlap="1" wp14:anchorId="37456B65" wp14:editId="7D35C6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510CD" w:rsidRPr="00C84483" w:rsidRDefault="008510CD" w:rsidP="008510CD">
      <w:pPr>
        <w:pStyle w:val="Titel"/>
        <w:tabs>
          <w:tab w:val="right" w:pos="9356"/>
        </w:tabs>
        <w:jc w:val="left"/>
        <w:rPr>
          <w:b w:val="0"/>
          <w:szCs w:val="24"/>
          <w:lang w:eastAsia="en-US"/>
        </w:rPr>
      </w:pPr>
      <w:r w:rsidRPr="00C84483">
        <w:rPr>
          <w:b w:val="0"/>
          <w:szCs w:val="24"/>
          <w:lang w:eastAsia="en-US"/>
        </w:rPr>
        <w:tab/>
      </w:r>
      <w:r w:rsidR="00744F43">
        <w:rPr>
          <w:szCs w:val="24"/>
        </w:rPr>
        <w:t>23</w:t>
      </w:r>
      <w:r w:rsidR="007B03B5">
        <w:rPr>
          <w:szCs w:val="24"/>
        </w:rPr>
        <w:t xml:space="preserve">. </w:t>
      </w:r>
      <w:r w:rsidR="00744F43">
        <w:rPr>
          <w:szCs w:val="24"/>
        </w:rPr>
        <w:t>sept</w:t>
      </w:r>
      <w:r w:rsidR="007B03B5">
        <w:rPr>
          <w:szCs w:val="24"/>
        </w:rPr>
        <w:t>ember 202</w:t>
      </w:r>
      <w:r w:rsidR="00744F43">
        <w:rPr>
          <w:szCs w:val="24"/>
        </w:rPr>
        <w:t>2</w:t>
      </w:r>
    </w:p>
    <w:p w:rsidR="008510CD" w:rsidRPr="00C84483" w:rsidRDefault="008510CD" w:rsidP="008510CD">
      <w:pPr>
        <w:pStyle w:val="Titel"/>
        <w:tabs>
          <w:tab w:val="left" w:pos="8222"/>
        </w:tabs>
        <w:jc w:val="left"/>
        <w:rPr>
          <w:b w:val="0"/>
          <w:szCs w:val="24"/>
        </w:rPr>
      </w:pPr>
    </w:p>
    <w:p w:rsidR="008510CD" w:rsidRPr="00C84483" w:rsidRDefault="008510CD" w:rsidP="008510CD">
      <w:pPr>
        <w:pStyle w:val="Titel"/>
        <w:jc w:val="left"/>
        <w:rPr>
          <w:b w:val="0"/>
          <w:szCs w:val="24"/>
        </w:rPr>
      </w:pPr>
    </w:p>
    <w:p w:rsidR="008510CD" w:rsidRPr="00C84483" w:rsidRDefault="008510CD" w:rsidP="008510CD">
      <w:pPr>
        <w:pStyle w:val="Titel"/>
        <w:jc w:val="left"/>
        <w:rPr>
          <w:b w:val="0"/>
          <w:szCs w:val="24"/>
        </w:rPr>
      </w:pPr>
    </w:p>
    <w:p w:rsidR="008510CD" w:rsidRPr="00C84483" w:rsidRDefault="008510CD" w:rsidP="008510CD">
      <w:pPr>
        <w:jc w:val="center"/>
        <w:rPr>
          <w:b/>
          <w:sz w:val="24"/>
          <w:szCs w:val="24"/>
        </w:rPr>
      </w:pPr>
      <w:r w:rsidRPr="00C84483">
        <w:rPr>
          <w:b/>
          <w:sz w:val="24"/>
          <w:szCs w:val="24"/>
        </w:rPr>
        <w:t>PRODUKTRESUMÉ</w:t>
      </w:r>
    </w:p>
    <w:p w:rsidR="008510CD" w:rsidRPr="00C84483" w:rsidRDefault="008510CD" w:rsidP="008510CD">
      <w:pPr>
        <w:jc w:val="center"/>
        <w:rPr>
          <w:b/>
          <w:sz w:val="24"/>
          <w:szCs w:val="24"/>
        </w:rPr>
      </w:pPr>
    </w:p>
    <w:p w:rsidR="008510CD" w:rsidRDefault="008510CD" w:rsidP="008510CD">
      <w:pPr>
        <w:jc w:val="center"/>
        <w:rPr>
          <w:b/>
          <w:sz w:val="24"/>
          <w:szCs w:val="24"/>
        </w:rPr>
      </w:pPr>
      <w:r w:rsidRPr="00C84483">
        <w:rPr>
          <w:b/>
          <w:sz w:val="24"/>
          <w:szCs w:val="24"/>
        </w:rPr>
        <w:t>for</w:t>
      </w:r>
    </w:p>
    <w:p w:rsidR="008510CD" w:rsidRPr="00C84483" w:rsidRDefault="008510CD" w:rsidP="008510CD">
      <w:pPr>
        <w:jc w:val="center"/>
        <w:rPr>
          <w:b/>
          <w:sz w:val="24"/>
          <w:szCs w:val="24"/>
        </w:rPr>
      </w:pPr>
    </w:p>
    <w:p w:rsidR="008510CD" w:rsidRPr="00C84483" w:rsidRDefault="008510CD" w:rsidP="008510CD">
      <w:pPr>
        <w:jc w:val="center"/>
        <w:rPr>
          <w:b/>
          <w:sz w:val="24"/>
          <w:szCs w:val="24"/>
        </w:rPr>
      </w:pPr>
      <w:proofErr w:type="spellStart"/>
      <w:r>
        <w:rPr>
          <w:b/>
          <w:sz w:val="24"/>
          <w:szCs w:val="24"/>
        </w:rPr>
        <w:t>Baclofen</w:t>
      </w:r>
      <w:proofErr w:type="spellEnd"/>
      <w:r>
        <w:rPr>
          <w:b/>
          <w:sz w:val="24"/>
          <w:szCs w:val="24"/>
        </w:rPr>
        <w:t xml:space="preserve"> "</w:t>
      </w:r>
      <w:proofErr w:type="spellStart"/>
      <w:r>
        <w:rPr>
          <w:b/>
          <w:sz w:val="24"/>
          <w:szCs w:val="24"/>
        </w:rPr>
        <w:t>Sintetica</w:t>
      </w:r>
      <w:proofErr w:type="spellEnd"/>
      <w:r>
        <w:rPr>
          <w:b/>
          <w:sz w:val="24"/>
          <w:szCs w:val="24"/>
        </w:rPr>
        <w:t>", infusionsvæske, opløsning 2 mg/ml</w:t>
      </w:r>
    </w:p>
    <w:p w:rsidR="008510CD" w:rsidRPr="00C84483" w:rsidRDefault="008510CD" w:rsidP="008510CD">
      <w:pPr>
        <w:jc w:val="both"/>
        <w:rPr>
          <w:sz w:val="24"/>
          <w:szCs w:val="24"/>
        </w:rPr>
      </w:pPr>
    </w:p>
    <w:p w:rsidR="008510CD" w:rsidRPr="0044155E" w:rsidRDefault="008510CD" w:rsidP="008510CD">
      <w:pPr>
        <w:ind w:left="851" w:hanging="851"/>
        <w:jc w:val="both"/>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0.</w:t>
      </w:r>
      <w:r w:rsidRPr="0044155E">
        <w:rPr>
          <w:b/>
          <w:sz w:val="24"/>
          <w:szCs w:val="24"/>
        </w:rPr>
        <w:tab/>
        <w:t>D.SP.NR.</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30708</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1.</w:t>
      </w:r>
      <w:r w:rsidRPr="0044155E">
        <w:rPr>
          <w:b/>
          <w:sz w:val="24"/>
          <w:szCs w:val="24"/>
        </w:rPr>
        <w:tab/>
        <w:t xml:space="preserve">LÆGEMIDLETS </w:t>
      </w:r>
      <w:proofErr w:type="gramStart"/>
      <w:r w:rsidRPr="0044155E">
        <w:rPr>
          <w:b/>
          <w:sz w:val="24"/>
          <w:szCs w:val="24"/>
        </w:rPr>
        <w:t>NAVN</w:t>
      </w:r>
      <w:r w:rsidRPr="00D828F5">
        <w:rPr>
          <w:b/>
          <w:sz w:val="24"/>
          <w:szCs w:val="24"/>
          <w:vertAlign w:val="superscript"/>
        </w:rPr>
        <w:t>(</w:t>
      </w:r>
      <w:proofErr w:type="gramEnd"/>
      <w:r w:rsidRPr="00D828F5">
        <w:rPr>
          <w:b/>
          <w:sz w:val="24"/>
          <w:szCs w:val="24"/>
          <w:vertAlign w:val="superscript"/>
        </w:rPr>
        <w:t>*)</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sidRPr="0044155E">
        <w:rPr>
          <w:sz w:val="24"/>
          <w:szCs w:val="24"/>
        </w:rPr>
        <w:t>Sintetica</w:t>
      </w:r>
      <w:proofErr w:type="spellEnd"/>
      <w:r>
        <w:rPr>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2.</w:t>
      </w:r>
      <w:r w:rsidRPr="0044155E">
        <w:rPr>
          <w:b/>
          <w:sz w:val="24"/>
          <w:szCs w:val="24"/>
        </w:rPr>
        <w:tab/>
        <w:t>KVALITATIV OG KVANTITATIV SAMMENSÆTNING</w:t>
      </w:r>
    </w:p>
    <w:p w:rsidR="008510CD" w:rsidRPr="0044155E" w:rsidRDefault="008510CD" w:rsidP="008510CD">
      <w:pPr>
        <w:tabs>
          <w:tab w:val="left" w:pos="851"/>
        </w:tabs>
        <w:ind w:left="851"/>
        <w:rPr>
          <w:i/>
          <w:iCs/>
          <w:sz w:val="24"/>
          <w:szCs w:val="24"/>
          <w:lang w:eastAsia="da-DK"/>
        </w:rPr>
      </w:pPr>
      <w:proofErr w:type="spellStart"/>
      <w:r w:rsidRPr="0044155E">
        <w:rPr>
          <w:i/>
          <w:iCs/>
          <w:sz w:val="24"/>
          <w:szCs w:val="24"/>
        </w:rPr>
        <w:t>Baclofen</w:t>
      </w:r>
      <w:proofErr w:type="spellEnd"/>
      <w:r w:rsidRPr="0044155E">
        <w:rPr>
          <w:i/>
          <w:iCs/>
          <w:sz w:val="24"/>
          <w:szCs w:val="24"/>
        </w:rPr>
        <w:t xml:space="preserve"> </w:t>
      </w:r>
      <w:r>
        <w:rPr>
          <w:i/>
          <w:iCs/>
          <w:sz w:val="24"/>
          <w:szCs w:val="24"/>
        </w:rPr>
        <w:t>"</w:t>
      </w:r>
      <w:proofErr w:type="spellStart"/>
      <w:r>
        <w:rPr>
          <w:i/>
          <w:iCs/>
          <w:sz w:val="24"/>
          <w:szCs w:val="24"/>
        </w:rPr>
        <w:t>Sintetica</w:t>
      </w:r>
      <w:proofErr w:type="spellEnd"/>
      <w:r>
        <w:rPr>
          <w:i/>
          <w:iCs/>
          <w:sz w:val="24"/>
          <w:szCs w:val="24"/>
        </w:rPr>
        <w:t>"</w:t>
      </w:r>
      <w:r w:rsidRPr="0044155E">
        <w:rPr>
          <w:i/>
          <w:iCs/>
          <w:sz w:val="24"/>
          <w:szCs w:val="24"/>
        </w:rPr>
        <w:t>, 2 mg/ml Infusionsvæske, opløsning (10mg/5ml).</w:t>
      </w:r>
    </w:p>
    <w:p w:rsidR="008510CD" w:rsidRPr="0044155E" w:rsidRDefault="008510CD" w:rsidP="008510CD">
      <w:pPr>
        <w:tabs>
          <w:tab w:val="left" w:pos="851"/>
        </w:tabs>
        <w:ind w:left="851"/>
        <w:rPr>
          <w:iCs/>
          <w:sz w:val="24"/>
          <w:szCs w:val="24"/>
        </w:rPr>
      </w:pPr>
      <w:r w:rsidRPr="0044155E">
        <w:rPr>
          <w:iCs/>
          <w:sz w:val="24"/>
          <w:szCs w:val="24"/>
        </w:rPr>
        <w:t xml:space="preserve">1 ml </w:t>
      </w:r>
      <w:r>
        <w:rPr>
          <w:iCs/>
          <w:sz w:val="24"/>
          <w:szCs w:val="24"/>
        </w:rPr>
        <w:t>infusionsvæske</w:t>
      </w:r>
      <w:r w:rsidRPr="0044155E">
        <w:rPr>
          <w:iCs/>
          <w:sz w:val="24"/>
          <w:szCs w:val="24"/>
        </w:rPr>
        <w:t xml:space="preserve"> indeholder 2,0 mg (2000 mikrogram) </w:t>
      </w:r>
      <w:proofErr w:type="spellStart"/>
      <w:r w:rsidRPr="0044155E">
        <w:rPr>
          <w:iCs/>
          <w:sz w:val="24"/>
          <w:szCs w:val="24"/>
        </w:rPr>
        <w:t>baclofen</w:t>
      </w:r>
      <w:proofErr w:type="spellEnd"/>
      <w:r w:rsidRPr="0044155E">
        <w:rPr>
          <w:iCs/>
          <w:sz w:val="24"/>
          <w:szCs w:val="24"/>
        </w:rPr>
        <w:t xml:space="preserve">, 3,5 mg natrium, </w:t>
      </w:r>
      <w:r w:rsidR="007B03B5">
        <w:rPr>
          <w:iCs/>
          <w:sz w:val="24"/>
          <w:szCs w:val="24"/>
        </w:rPr>
        <w:br/>
      </w:r>
      <w:r w:rsidRPr="0044155E">
        <w:rPr>
          <w:iCs/>
          <w:sz w:val="24"/>
          <w:szCs w:val="24"/>
        </w:rPr>
        <w:t xml:space="preserve">1 ampul indeholder 10 mg (10.000 mikrogram) </w:t>
      </w:r>
      <w:proofErr w:type="spellStart"/>
      <w:r w:rsidRPr="0044155E">
        <w:rPr>
          <w:iCs/>
          <w:sz w:val="24"/>
          <w:szCs w:val="24"/>
        </w:rPr>
        <w:t>baclofen</w:t>
      </w:r>
      <w:proofErr w:type="spellEnd"/>
      <w:r w:rsidRPr="0044155E">
        <w:rPr>
          <w:iCs/>
          <w:sz w:val="24"/>
          <w:szCs w:val="24"/>
        </w:rPr>
        <w:t>, 17,5 mg natrium.</w:t>
      </w:r>
    </w:p>
    <w:p w:rsidR="008510CD" w:rsidRPr="0044155E" w:rsidRDefault="008510CD" w:rsidP="008510CD">
      <w:pPr>
        <w:tabs>
          <w:tab w:val="left" w:pos="851"/>
        </w:tabs>
        <w:ind w:left="851"/>
        <w:rPr>
          <w:i/>
          <w:iCs/>
          <w:sz w:val="24"/>
          <w:szCs w:val="24"/>
        </w:rPr>
      </w:pPr>
    </w:p>
    <w:p w:rsidR="008510CD" w:rsidRPr="0044155E" w:rsidRDefault="008510CD" w:rsidP="008510CD">
      <w:pPr>
        <w:tabs>
          <w:tab w:val="left" w:pos="851"/>
        </w:tabs>
        <w:ind w:left="851"/>
        <w:rPr>
          <w:i/>
          <w:iCs/>
          <w:sz w:val="24"/>
          <w:szCs w:val="24"/>
        </w:rPr>
      </w:pPr>
      <w:proofErr w:type="spellStart"/>
      <w:r w:rsidRPr="0044155E">
        <w:rPr>
          <w:i/>
          <w:iCs/>
          <w:sz w:val="24"/>
          <w:szCs w:val="24"/>
        </w:rPr>
        <w:t>Baclofen</w:t>
      </w:r>
      <w:proofErr w:type="spellEnd"/>
      <w:r w:rsidRPr="0044155E">
        <w:rPr>
          <w:i/>
          <w:iCs/>
          <w:sz w:val="24"/>
          <w:szCs w:val="24"/>
        </w:rPr>
        <w:t xml:space="preserve"> </w:t>
      </w:r>
      <w:r>
        <w:rPr>
          <w:i/>
          <w:iCs/>
          <w:sz w:val="24"/>
          <w:szCs w:val="24"/>
        </w:rPr>
        <w:t>"</w:t>
      </w:r>
      <w:proofErr w:type="spellStart"/>
      <w:r>
        <w:rPr>
          <w:i/>
          <w:iCs/>
          <w:sz w:val="24"/>
          <w:szCs w:val="24"/>
        </w:rPr>
        <w:t>Sintetica</w:t>
      </w:r>
      <w:proofErr w:type="spellEnd"/>
      <w:r>
        <w:rPr>
          <w:i/>
          <w:iCs/>
          <w:sz w:val="24"/>
          <w:szCs w:val="24"/>
        </w:rPr>
        <w:t>"</w:t>
      </w:r>
      <w:r w:rsidRPr="0044155E">
        <w:rPr>
          <w:i/>
          <w:iCs/>
          <w:sz w:val="24"/>
          <w:szCs w:val="24"/>
        </w:rPr>
        <w:t>, 2 mg/ml Infusionsvæske, opløsning (40mg/20ml).</w:t>
      </w:r>
    </w:p>
    <w:p w:rsidR="008510CD" w:rsidRPr="0044155E" w:rsidRDefault="008510CD" w:rsidP="008510CD">
      <w:pPr>
        <w:tabs>
          <w:tab w:val="left" w:pos="851"/>
        </w:tabs>
        <w:ind w:left="851"/>
        <w:rPr>
          <w:iCs/>
          <w:sz w:val="24"/>
          <w:szCs w:val="24"/>
        </w:rPr>
      </w:pPr>
      <w:r w:rsidRPr="0044155E">
        <w:rPr>
          <w:iCs/>
          <w:sz w:val="24"/>
          <w:szCs w:val="24"/>
        </w:rPr>
        <w:t xml:space="preserve">1 ml </w:t>
      </w:r>
      <w:r>
        <w:rPr>
          <w:iCs/>
          <w:sz w:val="24"/>
          <w:szCs w:val="24"/>
        </w:rPr>
        <w:t>infusionsvæske</w:t>
      </w:r>
      <w:r w:rsidRPr="0044155E">
        <w:rPr>
          <w:iCs/>
          <w:sz w:val="24"/>
          <w:szCs w:val="24"/>
        </w:rPr>
        <w:t xml:space="preserve"> indeholder 2,0 mg (2000 mikrogram) </w:t>
      </w:r>
      <w:proofErr w:type="spellStart"/>
      <w:r w:rsidRPr="0044155E">
        <w:rPr>
          <w:iCs/>
          <w:sz w:val="24"/>
          <w:szCs w:val="24"/>
        </w:rPr>
        <w:t>baclofen</w:t>
      </w:r>
      <w:proofErr w:type="spellEnd"/>
      <w:r w:rsidRPr="0044155E">
        <w:rPr>
          <w:iCs/>
          <w:sz w:val="24"/>
          <w:szCs w:val="24"/>
        </w:rPr>
        <w:t xml:space="preserve">, 3,5 mg natrium </w:t>
      </w:r>
    </w:p>
    <w:p w:rsidR="008510CD" w:rsidRPr="0044155E" w:rsidRDefault="008510CD" w:rsidP="008510CD">
      <w:pPr>
        <w:tabs>
          <w:tab w:val="left" w:pos="851"/>
        </w:tabs>
        <w:ind w:left="851"/>
        <w:rPr>
          <w:iCs/>
          <w:sz w:val="24"/>
          <w:szCs w:val="24"/>
        </w:rPr>
      </w:pPr>
      <w:r w:rsidRPr="0044155E">
        <w:rPr>
          <w:iCs/>
          <w:sz w:val="24"/>
          <w:szCs w:val="24"/>
        </w:rPr>
        <w:t xml:space="preserve">1 ampul indeholder 40 mg (40.000 mikrogram) </w:t>
      </w:r>
      <w:proofErr w:type="spellStart"/>
      <w:r w:rsidRPr="0044155E">
        <w:rPr>
          <w:iCs/>
          <w:sz w:val="24"/>
          <w:szCs w:val="24"/>
        </w:rPr>
        <w:t>baclofen</w:t>
      </w:r>
      <w:proofErr w:type="spellEnd"/>
      <w:r w:rsidRPr="0044155E">
        <w:rPr>
          <w:iCs/>
          <w:sz w:val="24"/>
          <w:szCs w:val="24"/>
        </w:rPr>
        <w:t>, 70 mg natrium.</w:t>
      </w:r>
    </w:p>
    <w:p w:rsidR="008510CD" w:rsidRPr="0044155E" w:rsidRDefault="008510CD" w:rsidP="008510CD">
      <w:pPr>
        <w:tabs>
          <w:tab w:val="left" w:pos="851"/>
        </w:tabs>
        <w:ind w:left="851"/>
        <w:rPr>
          <w:iCs/>
          <w:sz w:val="24"/>
          <w:szCs w:val="24"/>
          <w:lang w:val="fr-FR"/>
        </w:rPr>
      </w:pPr>
    </w:p>
    <w:p w:rsidR="008510CD" w:rsidRPr="0044155E" w:rsidRDefault="008510CD" w:rsidP="008510CD">
      <w:pPr>
        <w:tabs>
          <w:tab w:val="left" w:pos="851"/>
        </w:tabs>
        <w:ind w:left="851"/>
        <w:rPr>
          <w:iCs/>
          <w:sz w:val="24"/>
          <w:szCs w:val="24"/>
        </w:rPr>
      </w:pPr>
      <w:r w:rsidRPr="0044155E">
        <w:rPr>
          <w:iCs/>
          <w:sz w:val="24"/>
          <w:szCs w:val="24"/>
        </w:rPr>
        <w:t>Alle hjælpestoffer er anført under pkt. 6.1.</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3.</w:t>
      </w:r>
      <w:r w:rsidRPr="0044155E">
        <w:rPr>
          <w:b/>
          <w:sz w:val="24"/>
          <w:szCs w:val="24"/>
        </w:rPr>
        <w:tab/>
        <w:t>LÆGEMIDDELFORM</w:t>
      </w:r>
    </w:p>
    <w:p w:rsidR="008510CD" w:rsidRDefault="008510CD" w:rsidP="008510CD">
      <w:pPr>
        <w:tabs>
          <w:tab w:val="left" w:pos="851"/>
        </w:tabs>
        <w:ind w:left="851"/>
        <w:rPr>
          <w:sz w:val="24"/>
          <w:szCs w:val="24"/>
        </w:rPr>
      </w:pPr>
      <w:r>
        <w:rPr>
          <w:sz w:val="24"/>
          <w:szCs w:val="24"/>
        </w:rPr>
        <w:t>Infusionsvæske, opløsning</w:t>
      </w:r>
    </w:p>
    <w:p w:rsidR="008510CD" w:rsidRPr="0044155E" w:rsidRDefault="008510CD" w:rsidP="008510CD">
      <w:pPr>
        <w:tabs>
          <w:tab w:val="left" w:pos="851"/>
        </w:tabs>
        <w:ind w:left="851"/>
        <w:rPr>
          <w:sz w:val="24"/>
          <w:szCs w:val="24"/>
          <w:lang w:eastAsia="da-DK"/>
        </w:rPr>
      </w:pPr>
    </w:p>
    <w:p w:rsidR="008510CD" w:rsidRPr="0044155E" w:rsidRDefault="008510CD" w:rsidP="008510CD">
      <w:pPr>
        <w:tabs>
          <w:tab w:val="left" w:pos="851"/>
        </w:tabs>
        <w:ind w:left="851"/>
        <w:rPr>
          <w:sz w:val="24"/>
          <w:szCs w:val="24"/>
        </w:rPr>
      </w:pPr>
      <w:r w:rsidRPr="0044155E">
        <w:rPr>
          <w:sz w:val="24"/>
          <w:szCs w:val="24"/>
        </w:rPr>
        <w:t>Klar og farveløs opløsning i ampuller.</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sz w:val="24"/>
          <w:szCs w:val="24"/>
        </w:rPr>
        <w:t>Opløsningens pH-værdi er mellem 5,5 og 6,8.</w:t>
      </w:r>
    </w:p>
    <w:p w:rsidR="008510CD" w:rsidRPr="0044155E" w:rsidRDefault="008510CD" w:rsidP="008510CD">
      <w:pPr>
        <w:tabs>
          <w:tab w:val="left" w:pos="851"/>
        </w:tabs>
        <w:ind w:left="851"/>
        <w:rPr>
          <w:sz w:val="24"/>
          <w:szCs w:val="24"/>
        </w:rPr>
      </w:pPr>
      <w:r w:rsidRPr="0044155E">
        <w:rPr>
          <w:sz w:val="24"/>
          <w:szCs w:val="24"/>
        </w:rPr>
        <w:t xml:space="preserve">Opløsningens </w:t>
      </w:r>
      <w:proofErr w:type="spellStart"/>
      <w:r w:rsidRPr="0044155E">
        <w:rPr>
          <w:sz w:val="24"/>
          <w:szCs w:val="24"/>
        </w:rPr>
        <w:t>osmolaritet</w:t>
      </w:r>
      <w:proofErr w:type="spellEnd"/>
      <w:r w:rsidRPr="0044155E">
        <w:rPr>
          <w:sz w:val="24"/>
          <w:szCs w:val="24"/>
        </w:rPr>
        <w:t xml:space="preserve"> er mellem 270 og 300 </w:t>
      </w:r>
      <w:proofErr w:type="spellStart"/>
      <w:r w:rsidRPr="0044155E">
        <w:rPr>
          <w:sz w:val="24"/>
          <w:szCs w:val="24"/>
        </w:rPr>
        <w:t>mOsm</w:t>
      </w:r>
      <w:proofErr w:type="spellEnd"/>
      <w:r w:rsidRPr="0044155E">
        <w:rPr>
          <w:sz w:val="24"/>
          <w:szCs w:val="24"/>
        </w:rPr>
        <w:t>/kg.</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w:t>
      </w:r>
      <w:r w:rsidRPr="0044155E">
        <w:rPr>
          <w:b/>
          <w:sz w:val="24"/>
          <w:szCs w:val="24"/>
        </w:rPr>
        <w:tab/>
        <w:t>KLINISKE OPLYSNINGER</w:t>
      </w:r>
    </w:p>
    <w:p w:rsidR="008510CD" w:rsidRPr="0044155E" w:rsidRDefault="008510CD" w:rsidP="008510CD">
      <w:pPr>
        <w:tabs>
          <w:tab w:val="left" w:pos="851"/>
        </w:tabs>
        <w:ind w:left="851" w:hanging="851"/>
        <w:rPr>
          <w:b/>
          <w:sz w:val="24"/>
          <w:szCs w:val="24"/>
        </w:rPr>
      </w:pPr>
    </w:p>
    <w:p w:rsidR="008510CD" w:rsidRPr="0044155E" w:rsidRDefault="008510CD" w:rsidP="008510CD">
      <w:pPr>
        <w:tabs>
          <w:tab w:val="left" w:pos="851"/>
        </w:tabs>
        <w:ind w:left="851" w:hanging="851"/>
        <w:rPr>
          <w:b/>
          <w:sz w:val="24"/>
          <w:szCs w:val="24"/>
          <w:u w:val="single"/>
        </w:rPr>
      </w:pPr>
      <w:r w:rsidRPr="0044155E">
        <w:rPr>
          <w:b/>
          <w:sz w:val="24"/>
          <w:szCs w:val="24"/>
        </w:rPr>
        <w:t>4.1</w:t>
      </w:r>
      <w:r w:rsidRPr="0044155E">
        <w:rPr>
          <w:b/>
          <w:sz w:val="24"/>
          <w:szCs w:val="24"/>
        </w:rPr>
        <w:tab/>
        <w:t>Terapeutiske indikationer</w:t>
      </w:r>
    </w:p>
    <w:p w:rsidR="008510CD" w:rsidRPr="0044155E" w:rsidRDefault="008510CD" w:rsidP="008510CD">
      <w:pPr>
        <w:tabs>
          <w:tab w:val="left" w:pos="851"/>
        </w:tabs>
        <w:ind w:left="851" w:hanging="851"/>
        <w:rPr>
          <w:sz w:val="24"/>
          <w:szCs w:val="24"/>
          <w:lang w:eastAsia="da-DK"/>
        </w:rPr>
      </w:pPr>
      <w:r>
        <w:rPr>
          <w:sz w:val="24"/>
          <w:szCs w:val="24"/>
        </w:rPr>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indiceret </w:t>
      </w:r>
      <w:r>
        <w:rPr>
          <w:sz w:val="24"/>
          <w:szCs w:val="24"/>
        </w:rPr>
        <w:t>til</w:t>
      </w:r>
      <w:r w:rsidRPr="0044155E">
        <w:rPr>
          <w:sz w:val="24"/>
          <w:szCs w:val="24"/>
        </w:rPr>
        <w:t xml:space="preserve"> patienter med alvorlig, kronisk spasticitet som resultat af traume, multipel sklerose eller andre rygmarvslidelser og som ikke reagerer på oral </w:t>
      </w:r>
      <w:proofErr w:type="spellStart"/>
      <w:r w:rsidRPr="0044155E">
        <w:rPr>
          <w:sz w:val="24"/>
          <w:szCs w:val="24"/>
        </w:rPr>
        <w:t>baclofen</w:t>
      </w:r>
      <w:proofErr w:type="spellEnd"/>
      <w:r w:rsidRPr="0044155E">
        <w:rPr>
          <w:sz w:val="24"/>
          <w:szCs w:val="24"/>
        </w:rPr>
        <w:t xml:space="preserve"> eller andre orale </w:t>
      </w:r>
      <w:proofErr w:type="spellStart"/>
      <w:r w:rsidRPr="0044155E">
        <w:rPr>
          <w:sz w:val="24"/>
          <w:szCs w:val="24"/>
        </w:rPr>
        <w:t>antispatiske</w:t>
      </w:r>
      <w:proofErr w:type="spellEnd"/>
      <w:r w:rsidRPr="0044155E">
        <w:rPr>
          <w:sz w:val="24"/>
          <w:szCs w:val="24"/>
        </w:rPr>
        <w:t xml:space="preserve"> midler og/eller patienter, som oplever uacceptable bivirkninger ved effektive orale doser.</w:t>
      </w:r>
    </w:p>
    <w:p w:rsidR="008510CD" w:rsidRPr="0044155E" w:rsidRDefault="008510CD" w:rsidP="008510CD">
      <w:pPr>
        <w:tabs>
          <w:tab w:val="left" w:pos="851"/>
        </w:tabs>
        <w:ind w:left="851" w:hanging="851"/>
        <w:rPr>
          <w:sz w:val="24"/>
          <w:szCs w:val="24"/>
        </w:rPr>
      </w:pPr>
      <w:r>
        <w:rPr>
          <w:sz w:val="24"/>
          <w:szCs w:val="24"/>
        </w:rPr>
        <w:lastRenderedPageBreak/>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 er effektiv hos</w:t>
      </w:r>
      <w:r w:rsidRPr="0044155E">
        <w:rPr>
          <w:sz w:val="24"/>
          <w:szCs w:val="24"/>
        </w:rPr>
        <w:t xml:space="preserve"> voksne patienter med alvorlig, kronisk spasticitet af cerebral oprindelse, f.eks</w:t>
      </w:r>
      <w:r>
        <w:rPr>
          <w:sz w:val="24"/>
          <w:szCs w:val="24"/>
        </w:rPr>
        <w:t>.</w:t>
      </w:r>
      <w:r w:rsidRPr="0044155E">
        <w:rPr>
          <w:sz w:val="24"/>
          <w:szCs w:val="24"/>
        </w:rPr>
        <w:t xml:space="preserve"> pga. cerebral parese, hjernetraume eller </w:t>
      </w:r>
      <w:proofErr w:type="spellStart"/>
      <w:r w:rsidRPr="0044155E">
        <w:rPr>
          <w:sz w:val="24"/>
          <w:szCs w:val="24"/>
        </w:rPr>
        <w:t>cerebrovaskulær</w:t>
      </w:r>
      <w:proofErr w:type="spellEnd"/>
      <w:r w:rsidRPr="0044155E">
        <w:rPr>
          <w:sz w:val="24"/>
          <w:szCs w:val="24"/>
        </w:rPr>
        <w:t xml:space="preserve"> skade; dog er den kliniske erfaring begrænset.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Pædiatrisk population</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indiceret til patienter i alderen fra 4 til &lt;18 år med alvorlig kronisk spasticitet af cerebral oprindelse eller af spinal oprindelse (forbundet med skade, multipel sklerose eller andre rygmarvslidelser) og som ikke responderer på antispastiske midler givet oralt (inklusive oralt </w:t>
      </w:r>
      <w:proofErr w:type="spellStart"/>
      <w:r w:rsidRPr="0044155E">
        <w:rPr>
          <w:sz w:val="24"/>
          <w:szCs w:val="24"/>
        </w:rPr>
        <w:t>baclofen</w:t>
      </w:r>
      <w:proofErr w:type="spellEnd"/>
      <w:r w:rsidRPr="0044155E">
        <w:rPr>
          <w:sz w:val="24"/>
          <w:szCs w:val="24"/>
        </w:rPr>
        <w:t>) og/eller patienter, som oplever uacceptable bivirkninger ved effektive orale doser.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4.2</w:t>
      </w:r>
      <w:r w:rsidRPr="0044155E">
        <w:rPr>
          <w:b/>
          <w:sz w:val="24"/>
          <w:szCs w:val="24"/>
        </w:rPr>
        <w:tab/>
        <w:t>Dosering og indgivelsesmåde</w:t>
      </w:r>
    </w:p>
    <w:p w:rsidR="008510CD" w:rsidRPr="0044155E" w:rsidRDefault="008510CD" w:rsidP="008510CD">
      <w:pPr>
        <w:tabs>
          <w:tab w:val="left" w:pos="851"/>
        </w:tabs>
        <w:ind w:left="851" w:hanging="851"/>
        <w:rPr>
          <w:sz w:val="24"/>
          <w:szCs w:val="24"/>
          <w:lang w:eastAsia="da-DK"/>
        </w:rPr>
      </w:pPr>
      <w:r>
        <w:rPr>
          <w:sz w:val="24"/>
          <w:szCs w:val="24"/>
        </w:rPr>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tiltænkt administration som enkelte </w:t>
      </w:r>
      <w:proofErr w:type="spellStart"/>
      <w:r w:rsidRPr="0044155E">
        <w:rPr>
          <w:sz w:val="24"/>
          <w:szCs w:val="24"/>
        </w:rPr>
        <w:t>bolus</w:t>
      </w:r>
      <w:proofErr w:type="spellEnd"/>
      <w:r w:rsidRPr="0044155E">
        <w:rPr>
          <w:sz w:val="24"/>
          <w:szCs w:val="24"/>
        </w:rPr>
        <w:t xml:space="preserve"> testdoser (via spinalkateter eller lumbalpunktur) og, for kronisk anvendelse, i </w:t>
      </w:r>
      <w:proofErr w:type="spellStart"/>
      <w:r w:rsidRPr="0044155E">
        <w:rPr>
          <w:sz w:val="24"/>
          <w:szCs w:val="24"/>
        </w:rPr>
        <w:t>implanterbare</w:t>
      </w:r>
      <w:proofErr w:type="spellEnd"/>
      <w:r w:rsidRPr="0044155E">
        <w:rPr>
          <w:sz w:val="24"/>
          <w:szCs w:val="24"/>
        </w:rPr>
        <w:t xml:space="preserve"> pumper velegnede til kontinuerlig administration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ind i det </w:t>
      </w:r>
      <w:proofErr w:type="spellStart"/>
      <w:r w:rsidRPr="0044155E">
        <w:rPr>
          <w:sz w:val="24"/>
          <w:szCs w:val="24"/>
        </w:rPr>
        <w:t>intratekale</w:t>
      </w:r>
      <w:proofErr w:type="spellEnd"/>
      <w:r w:rsidRPr="0044155E">
        <w:rPr>
          <w:sz w:val="24"/>
          <w:szCs w:val="24"/>
        </w:rPr>
        <w:t xml:space="preserve"> rum (EU-certificerede pumper). For at etablere et optimalt doseringsregime, er det nødvendigt, at hver patient gennemgår en initial screeningsfase med en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bolusinjektion</w:t>
      </w:r>
      <w:proofErr w:type="spellEnd"/>
      <w:r w:rsidRPr="0044155E">
        <w:rPr>
          <w:sz w:val="24"/>
          <w:szCs w:val="24"/>
        </w:rPr>
        <w:t xml:space="preserve"> efterfulgt af en meget omhyggelig individuel dosistitrering før vedligeholdelsesbehandling påbegyndes. </w:t>
      </w:r>
      <w:proofErr w:type="spellStart"/>
      <w:r w:rsidRPr="0044155E">
        <w:rPr>
          <w:sz w:val="24"/>
          <w:szCs w:val="24"/>
        </w:rPr>
        <w:t>Intratekal</w:t>
      </w:r>
      <w:proofErr w:type="spellEnd"/>
      <w:r w:rsidRPr="0044155E">
        <w:rPr>
          <w:sz w:val="24"/>
          <w:szCs w:val="24"/>
        </w:rPr>
        <w:t xml:space="preserve"> administration af </w:t>
      </w:r>
      <w:proofErr w:type="spellStart"/>
      <w:r w:rsidRPr="0044155E">
        <w:rPr>
          <w:sz w:val="24"/>
          <w:szCs w:val="24"/>
        </w:rPr>
        <w:t>Baclofen</w:t>
      </w:r>
      <w:proofErr w:type="spellEnd"/>
      <w:r w:rsidRPr="0044155E">
        <w:rPr>
          <w:sz w:val="24"/>
          <w:szCs w:val="24"/>
        </w:rPr>
        <w:t xml:space="preserve"> via et implanteret administrationssystem bør kun foretages af læger der har </w:t>
      </w:r>
      <w:r w:rsidR="007B03B5" w:rsidRPr="0044155E">
        <w:rPr>
          <w:sz w:val="24"/>
          <w:szCs w:val="24"/>
        </w:rPr>
        <w:t>nødvendigt kendskab</w:t>
      </w:r>
      <w:r w:rsidRPr="0044155E">
        <w:rPr>
          <w:sz w:val="24"/>
          <w:szCs w:val="24"/>
        </w:rPr>
        <w:t xml:space="preserve"> og erfaring herom. Specifikke instruktioner for </w:t>
      </w:r>
      <w:proofErr w:type="spellStart"/>
      <w:r w:rsidRPr="0044155E">
        <w:rPr>
          <w:sz w:val="24"/>
          <w:szCs w:val="24"/>
        </w:rPr>
        <w:t>implantering</w:t>
      </w:r>
      <w:proofErr w:type="spellEnd"/>
      <w:r w:rsidRPr="0044155E">
        <w:rPr>
          <w:sz w:val="24"/>
          <w:szCs w:val="24"/>
        </w:rPr>
        <w:t xml:space="preserve">, programmering og/eller genopfyldning af den </w:t>
      </w:r>
      <w:proofErr w:type="spellStart"/>
      <w:r w:rsidRPr="0044155E">
        <w:rPr>
          <w:sz w:val="24"/>
          <w:szCs w:val="24"/>
        </w:rPr>
        <w:t>implanterbare</w:t>
      </w:r>
      <w:proofErr w:type="spellEnd"/>
      <w:r w:rsidRPr="0044155E">
        <w:rPr>
          <w:sz w:val="24"/>
          <w:szCs w:val="24"/>
        </w:rPr>
        <w:t xml:space="preserve"> pumpe gives af pumpeproducenten og skal følges nøje.</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Virkningen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blevet demonstreret i kontrollerede, randomiserede forsøg med en EU-certificeret pumpe. Dette er et </w:t>
      </w:r>
      <w:proofErr w:type="spellStart"/>
      <w:r w:rsidRPr="0044155E">
        <w:rPr>
          <w:sz w:val="24"/>
          <w:szCs w:val="24"/>
        </w:rPr>
        <w:t>implanterbart</w:t>
      </w:r>
      <w:proofErr w:type="spellEnd"/>
      <w:r w:rsidRPr="0044155E">
        <w:rPr>
          <w:sz w:val="24"/>
          <w:szCs w:val="24"/>
        </w:rPr>
        <w:t xml:space="preserve"> administrationssystem: en genopfyldelig beholder indopereres under huden, oftest i bugvæggen. Systemet er forbundet til et </w:t>
      </w:r>
      <w:proofErr w:type="spellStart"/>
      <w:r w:rsidRPr="0044155E">
        <w:rPr>
          <w:sz w:val="24"/>
          <w:szCs w:val="24"/>
        </w:rPr>
        <w:t>intratekalt</w:t>
      </w:r>
      <w:proofErr w:type="spellEnd"/>
      <w:r w:rsidRPr="0044155E">
        <w:rPr>
          <w:sz w:val="24"/>
          <w:szCs w:val="24"/>
        </w:rPr>
        <w:t xml:space="preserve"> kateter, der løber subkutant til </w:t>
      </w:r>
      <w:proofErr w:type="spellStart"/>
      <w:r w:rsidRPr="0044155E">
        <w:rPr>
          <w:sz w:val="24"/>
          <w:szCs w:val="24"/>
        </w:rPr>
        <w:t>subaraknoidealrummet</w:t>
      </w:r>
      <w:proofErr w:type="spellEnd"/>
      <w:r w:rsidRPr="0044155E">
        <w:rPr>
          <w:sz w:val="24"/>
          <w:szCs w:val="24"/>
        </w:rPr>
        <w:t xml:space="preserve">. </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u w:val="single"/>
        </w:rPr>
      </w:pPr>
      <w:r w:rsidRPr="0044155E">
        <w:rPr>
          <w:sz w:val="24"/>
          <w:szCs w:val="24"/>
        </w:rPr>
        <w:tab/>
      </w:r>
      <w:r w:rsidRPr="0044155E">
        <w:rPr>
          <w:sz w:val="24"/>
          <w:szCs w:val="24"/>
          <w:u w:val="single"/>
        </w:rPr>
        <w:t>Dosering</w:t>
      </w:r>
    </w:p>
    <w:p w:rsidR="008510CD" w:rsidRPr="0044155E" w:rsidRDefault="008510CD" w:rsidP="008510CD">
      <w:pPr>
        <w:tabs>
          <w:tab w:val="left" w:pos="851"/>
        </w:tabs>
        <w:ind w:left="851" w:hanging="851"/>
        <w:rPr>
          <w:sz w:val="24"/>
          <w:szCs w:val="24"/>
          <w:u w:val="single"/>
        </w:rPr>
      </w:pPr>
    </w:p>
    <w:p w:rsidR="008510CD" w:rsidRPr="0044155E" w:rsidRDefault="008510CD" w:rsidP="008510CD">
      <w:pPr>
        <w:tabs>
          <w:tab w:val="left" w:pos="851"/>
        </w:tabs>
        <w:ind w:left="851" w:hanging="851"/>
        <w:rPr>
          <w:i/>
          <w:sz w:val="24"/>
          <w:szCs w:val="24"/>
        </w:rPr>
      </w:pPr>
      <w:r>
        <w:rPr>
          <w:i/>
          <w:sz w:val="24"/>
          <w:szCs w:val="24"/>
        </w:rPr>
        <w:tab/>
      </w:r>
      <w:r w:rsidRPr="0044155E">
        <w:rPr>
          <w:i/>
          <w:sz w:val="24"/>
          <w:szCs w:val="24"/>
        </w:rPr>
        <w:t>Testfasen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Før administration af </w:t>
      </w:r>
      <w:proofErr w:type="spellStart"/>
      <w:r w:rsidRPr="0044155E">
        <w:rPr>
          <w:sz w:val="24"/>
          <w:szCs w:val="24"/>
        </w:rPr>
        <w:t>baclofen</w:t>
      </w:r>
      <w:proofErr w:type="spellEnd"/>
      <w:r w:rsidRPr="0044155E">
        <w:rPr>
          <w:sz w:val="24"/>
          <w:szCs w:val="24"/>
        </w:rPr>
        <w:t xml:space="preserve"> som en kontinuerlig </w:t>
      </w:r>
      <w:proofErr w:type="spellStart"/>
      <w:r w:rsidRPr="0044155E">
        <w:rPr>
          <w:sz w:val="24"/>
          <w:szCs w:val="24"/>
        </w:rPr>
        <w:t>intratekal</w:t>
      </w:r>
      <w:proofErr w:type="spellEnd"/>
      <w:r w:rsidRPr="0044155E">
        <w:rPr>
          <w:sz w:val="24"/>
          <w:szCs w:val="24"/>
        </w:rPr>
        <w:t xml:space="preserve"> infusion, skal patienter udvise positiv respons på en </w:t>
      </w:r>
      <w:proofErr w:type="spellStart"/>
      <w:r w:rsidRPr="0044155E">
        <w:rPr>
          <w:sz w:val="24"/>
          <w:szCs w:val="24"/>
        </w:rPr>
        <w:t>intratekal</w:t>
      </w:r>
      <w:proofErr w:type="spellEnd"/>
      <w:r w:rsidRPr="0044155E">
        <w:rPr>
          <w:sz w:val="24"/>
          <w:szCs w:val="24"/>
        </w:rPr>
        <w:t xml:space="preserve"> testdosis i en indledende testfase. Normalt vil en </w:t>
      </w:r>
      <w:proofErr w:type="spellStart"/>
      <w:r w:rsidRPr="0044155E">
        <w:rPr>
          <w:sz w:val="24"/>
          <w:szCs w:val="24"/>
        </w:rPr>
        <w:t>bolus</w:t>
      </w:r>
      <w:proofErr w:type="spellEnd"/>
      <w:r w:rsidRPr="0044155E">
        <w:rPr>
          <w:sz w:val="24"/>
          <w:szCs w:val="24"/>
        </w:rPr>
        <w:t xml:space="preserve"> testdosis administreres via lumbalpunktur eller et </w:t>
      </w:r>
      <w:proofErr w:type="spellStart"/>
      <w:r w:rsidRPr="0044155E">
        <w:rPr>
          <w:sz w:val="24"/>
          <w:szCs w:val="24"/>
        </w:rPr>
        <w:t>intratekalt</w:t>
      </w:r>
      <w:proofErr w:type="spellEnd"/>
      <w:r w:rsidRPr="0044155E">
        <w:rPr>
          <w:sz w:val="24"/>
          <w:szCs w:val="24"/>
        </w:rPr>
        <w:t xml:space="preserve"> kateter for at fremkalde en respons. Patienter bør være fri for infektioner før screening, da tilstedeværelsen af systemisk infektion kan forhindre en nøjagtig evaluering af respons. Startdosis er almindeligvis 25 eller 50 mikrogram, og dosis øges normalt trinvist med 25 mikrogram i intervaller af mindst 24 timer indtil der opnås et respons, der varer ca. 4-8 timer. Dosis skal injiceres over mindst et minut vha. </w:t>
      </w:r>
      <w:proofErr w:type="spellStart"/>
      <w:r w:rsidRPr="0044155E">
        <w:rPr>
          <w:sz w:val="24"/>
          <w:szCs w:val="24"/>
        </w:rPr>
        <w:t>barbotage</w:t>
      </w:r>
      <w:proofErr w:type="spellEnd"/>
      <w:r w:rsidRPr="0044155E">
        <w:rPr>
          <w:sz w:val="24"/>
          <w:szCs w:val="24"/>
        </w:rPr>
        <w:t xml:space="preserve">. </w:t>
      </w:r>
    </w:p>
    <w:p w:rsidR="008510CD" w:rsidRPr="0044155E" w:rsidRDefault="008510CD" w:rsidP="008510CD">
      <w:pPr>
        <w:tabs>
          <w:tab w:val="left" w:pos="851"/>
        </w:tabs>
        <w:ind w:left="851"/>
        <w:rPr>
          <w:sz w:val="24"/>
          <w:szCs w:val="24"/>
        </w:rPr>
      </w:pPr>
      <w:r w:rsidRPr="0044155E">
        <w:rPr>
          <w:sz w:val="24"/>
          <w:szCs w:val="24"/>
        </w:rPr>
        <w:t>Til denne testfase er ampuller med lav dosis (0,05 mg/ml</w:t>
      </w:r>
      <w:r>
        <w:rPr>
          <w:sz w:val="24"/>
          <w:szCs w:val="24"/>
        </w:rPr>
        <w:t>, svarende til 50 mikrogram/ml</w:t>
      </w:r>
      <w:r w:rsidRPr="0044155E">
        <w:rPr>
          <w:sz w:val="24"/>
          <w:szCs w:val="24"/>
        </w:rPr>
        <w:t>) tilgængelige.</w:t>
      </w:r>
    </w:p>
    <w:p w:rsidR="008510CD" w:rsidRPr="0044155E" w:rsidRDefault="008510CD" w:rsidP="008510CD">
      <w:pPr>
        <w:tabs>
          <w:tab w:val="left" w:pos="851"/>
        </w:tabs>
        <w:ind w:left="851"/>
        <w:rPr>
          <w:sz w:val="24"/>
          <w:szCs w:val="24"/>
        </w:rPr>
      </w:pPr>
      <w:r w:rsidRPr="0044155E">
        <w:rPr>
          <w:sz w:val="24"/>
          <w:szCs w:val="24"/>
        </w:rPr>
        <w:t>Udstyr til genoplivning skal være tilgængeligt under injektionen af den første dosis.</w:t>
      </w:r>
    </w:p>
    <w:p w:rsidR="008510CD" w:rsidRPr="0044155E" w:rsidRDefault="008510CD" w:rsidP="008510CD">
      <w:pPr>
        <w:tabs>
          <w:tab w:val="left" w:pos="851"/>
        </w:tabs>
        <w:ind w:left="851"/>
        <w:rPr>
          <w:sz w:val="24"/>
          <w:szCs w:val="24"/>
        </w:rPr>
      </w:pPr>
      <w:r w:rsidRPr="0044155E">
        <w:rPr>
          <w:sz w:val="24"/>
          <w:szCs w:val="24"/>
        </w:rPr>
        <w:t xml:space="preserve">Patienter anses som værende positive respondenter, hvis de udviser signifikant reduceret </w:t>
      </w:r>
      <w:proofErr w:type="spellStart"/>
      <w:r w:rsidRPr="0044155E">
        <w:rPr>
          <w:sz w:val="24"/>
          <w:szCs w:val="24"/>
        </w:rPr>
        <w:t>muskeltonus</w:t>
      </w:r>
      <w:proofErr w:type="spellEnd"/>
      <w:r w:rsidRPr="0044155E">
        <w:rPr>
          <w:sz w:val="24"/>
          <w:szCs w:val="24"/>
        </w:rPr>
        <w:t xml:space="preserve"> og/eller frekvens og/eller sværhedsgrad af spasmer. </w:t>
      </w:r>
    </w:p>
    <w:p w:rsidR="008510CD" w:rsidRPr="0044155E" w:rsidRDefault="008510CD" w:rsidP="008510CD">
      <w:pPr>
        <w:tabs>
          <w:tab w:val="left" w:pos="851"/>
        </w:tabs>
        <w:ind w:left="851"/>
        <w:rPr>
          <w:sz w:val="24"/>
          <w:szCs w:val="24"/>
        </w:rPr>
      </w:pPr>
      <w:r w:rsidRPr="0044155E">
        <w:rPr>
          <w:sz w:val="24"/>
          <w:szCs w:val="24"/>
        </w:rPr>
        <w:t xml:space="preserve">Der er stor variabilitet i følsomheden over for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baclofen</w:t>
      </w:r>
      <w:proofErr w:type="spellEnd"/>
      <w:r w:rsidRPr="0044155E">
        <w:rPr>
          <w:sz w:val="24"/>
          <w:szCs w:val="24"/>
        </w:rPr>
        <w:t xml:space="preserve">. Symptomer på alvorlig overdosering (koma) er set hos en voksen patient efter indgift af en testdosis på 25 mikrogram. </w:t>
      </w:r>
    </w:p>
    <w:p w:rsidR="008510CD" w:rsidRPr="0044155E" w:rsidRDefault="008510CD" w:rsidP="008510CD">
      <w:pPr>
        <w:tabs>
          <w:tab w:val="left" w:pos="851"/>
        </w:tabs>
        <w:ind w:left="851"/>
        <w:rPr>
          <w:i/>
          <w:sz w:val="24"/>
          <w:szCs w:val="24"/>
        </w:rPr>
      </w:pPr>
      <w:r w:rsidRPr="0044155E">
        <w:rPr>
          <w:i/>
          <w:sz w:val="24"/>
          <w:szCs w:val="24"/>
        </w:rPr>
        <w:t xml:space="preserve">Patienter, som ikke reagerer på en 100 mikrogram testdosis, må ikke gives højere doser eller indstilles til behandling med kontinuerlig </w:t>
      </w:r>
      <w:proofErr w:type="spellStart"/>
      <w:r w:rsidRPr="0044155E">
        <w:rPr>
          <w:i/>
          <w:sz w:val="24"/>
          <w:szCs w:val="24"/>
        </w:rPr>
        <w:t>intratekal</w:t>
      </w:r>
      <w:proofErr w:type="spellEnd"/>
      <w:r w:rsidRPr="0044155E">
        <w:rPr>
          <w:i/>
          <w:sz w:val="24"/>
          <w:szCs w:val="24"/>
        </w:rPr>
        <w:t xml:space="preserve"> infusion.</w:t>
      </w:r>
    </w:p>
    <w:p w:rsidR="008510CD" w:rsidRPr="0044155E" w:rsidRDefault="008510CD" w:rsidP="008510CD">
      <w:pPr>
        <w:tabs>
          <w:tab w:val="left" w:pos="851"/>
        </w:tabs>
        <w:ind w:left="851"/>
        <w:rPr>
          <w:sz w:val="24"/>
          <w:szCs w:val="24"/>
        </w:rPr>
      </w:pPr>
      <w:r w:rsidRPr="0044155E">
        <w:rPr>
          <w:sz w:val="24"/>
          <w:szCs w:val="24"/>
        </w:rPr>
        <w:t xml:space="preserve">Overvågning af respiratorisk funktion og hjertefunktion er essentielt i denne fase, især hos patienter med </w:t>
      </w:r>
      <w:proofErr w:type="spellStart"/>
      <w:r w:rsidRPr="0044155E">
        <w:rPr>
          <w:sz w:val="24"/>
          <w:szCs w:val="24"/>
        </w:rPr>
        <w:t>kardiopulmonære</w:t>
      </w:r>
      <w:proofErr w:type="spellEnd"/>
      <w:r w:rsidRPr="0044155E">
        <w:rPr>
          <w:sz w:val="24"/>
          <w:szCs w:val="24"/>
        </w:rPr>
        <w:t xml:space="preserve"> lidelser og svækket vejrtrækningsmuskulatur eller </w:t>
      </w:r>
      <w:r w:rsidRPr="0044155E">
        <w:rPr>
          <w:sz w:val="24"/>
          <w:szCs w:val="24"/>
        </w:rPr>
        <w:lastRenderedPageBreak/>
        <w:t>patienter, der er i behandling med opiater eller præparater af benzodiazepin-typen, og derfor har højere risiko for respirationssuppression.</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i/>
          <w:sz w:val="24"/>
          <w:szCs w:val="24"/>
        </w:rPr>
      </w:pPr>
      <w:r w:rsidRPr="0044155E">
        <w:rPr>
          <w:i/>
          <w:sz w:val="24"/>
          <w:szCs w:val="24"/>
        </w:rPr>
        <w:t>Titreringsfasen</w:t>
      </w:r>
    </w:p>
    <w:p w:rsidR="008510CD" w:rsidRPr="0044155E" w:rsidRDefault="008510CD" w:rsidP="008510CD">
      <w:pPr>
        <w:tabs>
          <w:tab w:val="left" w:pos="851"/>
        </w:tabs>
        <w:ind w:left="851"/>
        <w:rPr>
          <w:sz w:val="24"/>
          <w:szCs w:val="24"/>
        </w:rPr>
      </w:pPr>
      <w:r w:rsidRPr="0044155E">
        <w:rPr>
          <w:sz w:val="24"/>
          <w:szCs w:val="24"/>
        </w:rPr>
        <w:t xml:space="preserve">Når patientens respons på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konstateret positiv vha. testdoseringer, kan </w:t>
      </w:r>
      <w:proofErr w:type="spellStart"/>
      <w:r w:rsidRPr="0044155E">
        <w:rPr>
          <w:sz w:val="24"/>
          <w:szCs w:val="24"/>
        </w:rPr>
        <w:t>intratekal</w:t>
      </w:r>
      <w:proofErr w:type="spellEnd"/>
      <w:r w:rsidRPr="0044155E">
        <w:rPr>
          <w:sz w:val="24"/>
          <w:szCs w:val="24"/>
        </w:rPr>
        <w:t xml:space="preserve"> infusion med et passende administrationssystem introduceres. Infektioner kan øge risikoen for kirurgiske komplikationer og komplicere forsøg på at justere dosis.</w:t>
      </w:r>
    </w:p>
    <w:p w:rsidR="008510CD" w:rsidRPr="0044155E" w:rsidRDefault="008510CD" w:rsidP="008510CD">
      <w:pPr>
        <w:tabs>
          <w:tab w:val="left" w:pos="851"/>
        </w:tabs>
        <w:ind w:left="851"/>
        <w:rPr>
          <w:sz w:val="24"/>
          <w:szCs w:val="24"/>
        </w:rPr>
      </w:pPr>
      <w:r w:rsidRPr="0044155E">
        <w:rPr>
          <w:sz w:val="24"/>
          <w:szCs w:val="24"/>
        </w:rPr>
        <w:t xml:space="preserve">Efter implantation bør den </w:t>
      </w:r>
      <w:r>
        <w:rPr>
          <w:sz w:val="24"/>
          <w:szCs w:val="24"/>
        </w:rPr>
        <w:t xml:space="preserve">totale </w:t>
      </w:r>
      <w:r w:rsidRPr="0044155E">
        <w:rPr>
          <w:sz w:val="24"/>
          <w:szCs w:val="24"/>
        </w:rPr>
        <w:t xml:space="preserve">daglige dosis fastlægges ved at fordoble den dosis, der gav en positiv effekt i testfasen og administrere den over en 24-timers periode, undtagen i tilfælde hvor effekten af </w:t>
      </w:r>
      <w:proofErr w:type="spellStart"/>
      <w:r w:rsidRPr="0044155E">
        <w:rPr>
          <w:sz w:val="24"/>
          <w:szCs w:val="24"/>
        </w:rPr>
        <w:t>bolusdosis</w:t>
      </w:r>
      <w:proofErr w:type="spellEnd"/>
      <w:r w:rsidRPr="0044155E">
        <w:rPr>
          <w:sz w:val="24"/>
          <w:szCs w:val="24"/>
        </w:rPr>
        <w:t xml:space="preserve"> opretholdes i mere end 12 timer. I sidste tilfælde bør den indledende dagsdosis være tæt på testfasedosis og bør administreres over en 24-timers periode. Dosis må ikke øges i løbet af de første 24 timer. Efter de første 24 timer kan dosis justeres gradvist på daglig basis for at opnå den ønskede effekt. For at undgå overdosis, må dosisøgningerne ikke overstige 10 - 30</w:t>
      </w:r>
      <w:r>
        <w:rPr>
          <w:sz w:val="24"/>
          <w:szCs w:val="24"/>
        </w:rPr>
        <w:t xml:space="preserve"> %</w:t>
      </w:r>
      <w:r w:rsidRPr="0044155E">
        <w:rPr>
          <w:sz w:val="24"/>
          <w:szCs w:val="24"/>
        </w:rPr>
        <w:t>. Patienter med spasticitet af cerebral årsag: Efter de første 24 timer kan dosis justeres gradvist på daglig basis for at opnå den ønskede effekt. For at undgå overdosis, må dosisøgningerne ikke overstige 5 - 15</w:t>
      </w:r>
      <w:r>
        <w:rPr>
          <w:sz w:val="24"/>
          <w:szCs w:val="24"/>
        </w:rPr>
        <w:t xml:space="preserve"> %</w:t>
      </w:r>
      <w:r w:rsidRPr="0044155E">
        <w:rPr>
          <w:sz w:val="24"/>
          <w:szCs w:val="24"/>
        </w:rPr>
        <w:t>.</w:t>
      </w:r>
    </w:p>
    <w:p w:rsidR="008510CD" w:rsidRPr="0044155E" w:rsidRDefault="008510CD" w:rsidP="008510CD">
      <w:pPr>
        <w:tabs>
          <w:tab w:val="left" w:pos="851"/>
        </w:tabs>
        <w:ind w:left="851"/>
        <w:rPr>
          <w:sz w:val="24"/>
          <w:szCs w:val="24"/>
        </w:rPr>
      </w:pPr>
      <w:r w:rsidRPr="0044155E">
        <w:rPr>
          <w:sz w:val="24"/>
          <w:szCs w:val="24"/>
        </w:rPr>
        <w:t>Hvis en programmerbar pumpe anvendes, bør doseringen kun øges én gang i en 24-timers periode. For ikke-programmerbare pumper fastgjort til et 76 cm kateter og med en administrationshastighed på 1 ml/dag anbefales det, kun at evaluere patientens respons hver 48. time. Hvis den daglige dosis er blevet signifikant øget uden en observeret klinisk effekt, bør pumpens funktion og kateterets permeabilitet undersøges.</w:t>
      </w:r>
    </w:p>
    <w:p w:rsidR="008510CD" w:rsidRPr="0044155E" w:rsidRDefault="008510CD" w:rsidP="008510CD">
      <w:pPr>
        <w:tabs>
          <w:tab w:val="left" w:pos="851"/>
        </w:tabs>
        <w:ind w:left="851"/>
        <w:rPr>
          <w:sz w:val="24"/>
          <w:szCs w:val="24"/>
        </w:rPr>
      </w:pPr>
      <w:r w:rsidRPr="0044155E">
        <w:rPr>
          <w:sz w:val="24"/>
          <w:szCs w:val="24"/>
        </w:rPr>
        <w:t>Der er kun begrænset erfaring med doser over 1.000 mikrogram/dag.</w:t>
      </w:r>
    </w:p>
    <w:p w:rsidR="008510CD" w:rsidRPr="0044155E" w:rsidRDefault="008510CD" w:rsidP="008510CD">
      <w:pPr>
        <w:tabs>
          <w:tab w:val="left" w:pos="851"/>
        </w:tabs>
        <w:ind w:left="851"/>
        <w:rPr>
          <w:sz w:val="24"/>
          <w:szCs w:val="24"/>
        </w:rPr>
      </w:pPr>
      <w:r w:rsidRPr="0044155E">
        <w:rPr>
          <w:sz w:val="24"/>
          <w:szCs w:val="24"/>
        </w:rPr>
        <w:t xml:space="preserve">I løbet af testfasen efter </w:t>
      </w:r>
      <w:proofErr w:type="spellStart"/>
      <w:r w:rsidRPr="0044155E">
        <w:rPr>
          <w:sz w:val="24"/>
          <w:szCs w:val="24"/>
        </w:rPr>
        <w:t>implantering</w:t>
      </w:r>
      <w:proofErr w:type="spellEnd"/>
      <w:r w:rsidRPr="0044155E">
        <w:rPr>
          <w:sz w:val="24"/>
          <w:szCs w:val="24"/>
        </w:rPr>
        <w:t>, såvel som i titreringsfasen, bør patienterne følges nøje i en institution hvor alt det nødvendige personale og udstyr er tilgængeligt. Genoplivningsudstyr skal være umiddelbart tilgængeligt i tilfælde af reaktioner, der kan true vitale livsfunktioner, eller i tilfælde af meget alvorlige utilsigtede effekter. For at minimere risici i den perioperative fase, bør pumpen kun indopereres i centre med erfarent personale.</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i/>
          <w:sz w:val="24"/>
          <w:szCs w:val="24"/>
        </w:rPr>
      </w:pPr>
      <w:r w:rsidRPr="0044155E">
        <w:rPr>
          <w:i/>
          <w:sz w:val="24"/>
          <w:szCs w:val="24"/>
        </w:rPr>
        <w:t>Vedligeholdelsesbehandling</w:t>
      </w:r>
    </w:p>
    <w:p w:rsidR="008510CD" w:rsidRPr="0044155E" w:rsidRDefault="007B03B5" w:rsidP="008510CD">
      <w:pPr>
        <w:tabs>
          <w:tab w:val="left" w:pos="851"/>
        </w:tabs>
        <w:ind w:left="851"/>
        <w:rPr>
          <w:iCs/>
          <w:sz w:val="24"/>
          <w:szCs w:val="24"/>
        </w:rPr>
      </w:pPr>
      <w:r>
        <w:rPr>
          <w:iCs/>
          <w:sz w:val="24"/>
          <w:szCs w:val="24"/>
        </w:rPr>
        <w:t xml:space="preserve">Det kliniske mål med behandlingen er at opretholde en så normal </w:t>
      </w:r>
      <w:proofErr w:type="spellStart"/>
      <w:r>
        <w:rPr>
          <w:iCs/>
          <w:sz w:val="24"/>
          <w:szCs w:val="24"/>
        </w:rPr>
        <w:t>muskeltonus</w:t>
      </w:r>
      <w:proofErr w:type="spellEnd"/>
      <w:r>
        <w:rPr>
          <w:iCs/>
          <w:sz w:val="24"/>
          <w:szCs w:val="24"/>
        </w:rPr>
        <w:t xml:space="preserve"> som muligt og at minimere frekvensen og sværhedsgraden af spasmerne uden at inducere uacceptable bivirkninger. Den laveste dosis, som giver et tilfredsstillende respons, bør anvendes. </w:t>
      </w:r>
      <w:r>
        <w:t xml:space="preserve">På grund af faldende respons på behandling eller sygdomsprogression har patienter i kronisk behandling behov for gradvist stigende doser for at opretholde en langvarig respons. I størstedelen af tilfældene stabiliseres dosis efter behandling i 1,5 til 2 år. </w:t>
      </w:r>
      <w:r>
        <w:rPr>
          <w:iCs/>
          <w:sz w:val="24"/>
          <w:szCs w:val="24"/>
        </w:rPr>
        <w:t xml:space="preserve">Bibeholdelsen af nogen spasticitet er ønskeligt for at undgå en følelse af "paralyse" hos patienten. I tillæg kan en vis grad af </w:t>
      </w:r>
      <w:proofErr w:type="spellStart"/>
      <w:r>
        <w:rPr>
          <w:iCs/>
          <w:sz w:val="24"/>
          <w:szCs w:val="24"/>
        </w:rPr>
        <w:t>muskeltonus</w:t>
      </w:r>
      <w:proofErr w:type="spellEnd"/>
      <w:r>
        <w:rPr>
          <w:iCs/>
          <w:sz w:val="24"/>
          <w:szCs w:val="24"/>
        </w:rPr>
        <w:t xml:space="preserve"> samt lejlighedsvise kramper bidrage til at understøtte kredsløbsfunktionen og muligvis forebygge dannelsen af dyb venetrombose.</w:t>
      </w:r>
    </w:p>
    <w:p w:rsidR="008510CD" w:rsidRPr="0044155E" w:rsidRDefault="008510CD" w:rsidP="008510CD">
      <w:pPr>
        <w:tabs>
          <w:tab w:val="left" w:pos="851"/>
        </w:tabs>
        <w:ind w:left="851"/>
        <w:rPr>
          <w:sz w:val="24"/>
          <w:szCs w:val="24"/>
        </w:rPr>
      </w:pPr>
    </w:p>
    <w:p w:rsidR="007B03B5" w:rsidRDefault="007B03B5" w:rsidP="007B03B5">
      <w:pPr>
        <w:tabs>
          <w:tab w:val="left" w:pos="851"/>
        </w:tabs>
        <w:ind w:left="851"/>
        <w:rPr>
          <w:sz w:val="24"/>
          <w:szCs w:val="24"/>
        </w:rPr>
      </w:pPr>
      <w:r>
        <w:rPr>
          <w:sz w:val="24"/>
          <w:szCs w:val="24"/>
        </w:rPr>
        <w:t xml:space="preserve">For at opretholde tilstrækkelig symptomkontrol kan den daglige dosis øges gradvist med 10-30 %, idet </w:t>
      </w:r>
      <w:proofErr w:type="spellStart"/>
      <w:r>
        <w:rPr>
          <w:sz w:val="24"/>
          <w:szCs w:val="24"/>
        </w:rPr>
        <w:t>pumpeflowet</w:t>
      </w:r>
      <w:proofErr w:type="spellEnd"/>
      <w:r>
        <w:rPr>
          <w:sz w:val="24"/>
          <w:szCs w:val="24"/>
        </w:rPr>
        <w:t xml:space="preserve"> og/eller koncentrationen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justeres i beholderen, Den daglige dosis også reduceres med 10-20 % hvis patienten oplever bivirkninger.</w:t>
      </w:r>
    </w:p>
    <w:p w:rsidR="007B03B5" w:rsidRDefault="007B03B5" w:rsidP="007B03B5">
      <w:pPr>
        <w:tabs>
          <w:tab w:val="left" w:pos="851"/>
        </w:tabs>
        <w:ind w:left="851"/>
        <w:rPr>
          <w:sz w:val="24"/>
          <w:szCs w:val="24"/>
        </w:rPr>
      </w:pPr>
      <w:r>
        <w:rPr>
          <w:sz w:val="24"/>
          <w:szCs w:val="24"/>
        </w:rPr>
        <w:t>Hvis en væsentlig dosisøgning pludselig skulle vise sig at være nødvendig, kan det være et tegn på komplikationer relateret til kateteret (knæk eller løsrivelse) eller fejl hos pumpen.</w:t>
      </w:r>
    </w:p>
    <w:p w:rsidR="007B03B5" w:rsidRDefault="007B03B5" w:rsidP="007B03B5">
      <w:pPr>
        <w:tabs>
          <w:tab w:val="left" w:pos="851"/>
        </w:tabs>
        <w:ind w:left="851"/>
        <w:rPr>
          <w:sz w:val="24"/>
          <w:szCs w:val="24"/>
        </w:rPr>
      </w:pPr>
      <w:r>
        <w:rPr>
          <w:sz w:val="24"/>
          <w:szCs w:val="24"/>
        </w:rPr>
        <w:t xml:space="preserve">For langsigtet vedligeholdelsesbehandling via kontinuerlig infusion er en </w:t>
      </w:r>
      <w:proofErr w:type="spellStart"/>
      <w:r>
        <w:rPr>
          <w:sz w:val="24"/>
          <w:szCs w:val="24"/>
        </w:rPr>
        <w:t>intratekal</w:t>
      </w:r>
      <w:proofErr w:type="spellEnd"/>
      <w:r>
        <w:rPr>
          <w:sz w:val="24"/>
          <w:szCs w:val="24"/>
        </w:rPr>
        <w:t xml:space="preserve"> </w:t>
      </w:r>
      <w:proofErr w:type="spellStart"/>
      <w:r>
        <w:rPr>
          <w:sz w:val="24"/>
          <w:szCs w:val="24"/>
        </w:rPr>
        <w:t>baclofendosis</w:t>
      </w:r>
      <w:proofErr w:type="spellEnd"/>
      <w:r>
        <w:rPr>
          <w:sz w:val="24"/>
          <w:szCs w:val="24"/>
        </w:rPr>
        <w:t xml:space="preserve"> mellem 10 og 1.200 mikrogram/dag. Hos de fleste patienter opnås en tilfredsstillende virkning med en dosis på 300-800 mikrogram/dag.</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sz w:val="24"/>
          <w:szCs w:val="24"/>
        </w:rPr>
        <w:lastRenderedPageBreak/>
        <w:t>Omkring 5</w:t>
      </w:r>
      <w:r>
        <w:rPr>
          <w:sz w:val="24"/>
          <w:szCs w:val="24"/>
        </w:rPr>
        <w:t xml:space="preserve"> %</w:t>
      </w:r>
      <w:r w:rsidRPr="0044155E">
        <w:rPr>
          <w:sz w:val="24"/>
          <w:szCs w:val="24"/>
        </w:rPr>
        <w:t xml:space="preserve"> af patienter, der modtager langsigtet behandling, bliver refraktære over for dosisøgning. Dette kan skyldes terapisvigt. Der foreligger ikke tilstrækkelig erfaring til at kunne komme med anbefalinger omkring håndtering af terapisvigt. Imidlertid er dette fænomen af og til blevet behandlet i hospitalsregi med en </w:t>
      </w:r>
      <w:r>
        <w:rPr>
          <w:sz w:val="24"/>
          <w:szCs w:val="24"/>
        </w:rPr>
        <w:t>"</w:t>
      </w:r>
      <w:proofErr w:type="spellStart"/>
      <w:r w:rsidRPr="0044155E">
        <w:rPr>
          <w:sz w:val="24"/>
          <w:szCs w:val="24"/>
        </w:rPr>
        <w:t>medicinferie</w:t>
      </w:r>
      <w:proofErr w:type="spellEnd"/>
      <w:r>
        <w:rPr>
          <w:sz w:val="24"/>
          <w:szCs w:val="24"/>
        </w:rPr>
        <w:t>"</w:t>
      </w:r>
      <w:r w:rsidRPr="0044155E">
        <w:rPr>
          <w:sz w:val="24"/>
          <w:szCs w:val="24"/>
        </w:rPr>
        <w:t xml:space="preserve">, som består af en gradvis nedtrapning af </w:t>
      </w:r>
      <w:proofErr w:type="spellStart"/>
      <w:r w:rsidRPr="0044155E">
        <w:rPr>
          <w:sz w:val="24"/>
          <w:szCs w:val="24"/>
        </w:rPr>
        <w:t>baclofen</w:t>
      </w:r>
      <w:proofErr w:type="spellEnd"/>
      <w:r w:rsidRPr="0044155E">
        <w:rPr>
          <w:sz w:val="24"/>
          <w:szCs w:val="24"/>
        </w:rPr>
        <w:t xml:space="preserve"> </w:t>
      </w:r>
      <w:proofErr w:type="spellStart"/>
      <w:r w:rsidRPr="0044155E">
        <w:rPr>
          <w:sz w:val="24"/>
          <w:szCs w:val="24"/>
        </w:rPr>
        <w:t>intratekal</w:t>
      </w:r>
      <w:proofErr w:type="spellEnd"/>
      <w:r w:rsidRPr="0044155E">
        <w:rPr>
          <w:sz w:val="24"/>
          <w:szCs w:val="24"/>
        </w:rPr>
        <w:t xml:space="preserve"> over en 2-4 ugers periode og tilhørende skift til andre behandlinger for spasticitet (f.eks. </w:t>
      </w:r>
      <w:proofErr w:type="spellStart"/>
      <w:r w:rsidRPr="0044155E">
        <w:rPr>
          <w:sz w:val="24"/>
          <w:szCs w:val="24"/>
        </w:rPr>
        <w:t>intratekal</w:t>
      </w:r>
      <w:proofErr w:type="spellEnd"/>
      <w:r w:rsidRPr="0044155E">
        <w:rPr>
          <w:sz w:val="24"/>
          <w:szCs w:val="24"/>
        </w:rPr>
        <w:t xml:space="preserve"> morfinsulfat uden konserverings</w:t>
      </w:r>
      <w:r>
        <w:rPr>
          <w:sz w:val="24"/>
          <w:szCs w:val="24"/>
        </w:rPr>
        <w:softHyphen/>
      </w:r>
      <w:r w:rsidRPr="0044155E">
        <w:rPr>
          <w:sz w:val="24"/>
          <w:szCs w:val="24"/>
        </w:rPr>
        <w:t xml:space="preserve">middel). Efter dette kan følsomheden over </w:t>
      </w:r>
      <w:proofErr w:type="spellStart"/>
      <w:r w:rsidRPr="0044155E">
        <w:rPr>
          <w:sz w:val="24"/>
          <w:szCs w:val="24"/>
        </w:rPr>
        <w:t>baclofen</w:t>
      </w:r>
      <w:proofErr w:type="spellEnd"/>
      <w:r w:rsidRPr="0044155E">
        <w:rPr>
          <w:sz w:val="24"/>
          <w:szCs w:val="24"/>
        </w:rPr>
        <w:t xml:space="preserve"> være genetableret og behandling kan genoptages ved den initiale dosis brugt ved kontinuerlig infusion efterfulgt af en titreringsfase for at undgå overdosering.</w:t>
      </w:r>
    </w:p>
    <w:p w:rsidR="008510CD" w:rsidRPr="0044155E" w:rsidRDefault="008510CD" w:rsidP="008510CD">
      <w:pPr>
        <w:tabs>
          <w:tab w:val="left" w:pos="851"/>
        </w:tabs>
        <w:ind w:left="851"/>
        <w:rPr>
          <w:sz w:val="24"/>
          <w:szCs w:val="24"/>
        </w:rPr>
      </w:pPr>
      <w:r w:rsidRPr="0044155E">
        <w:rPr>
          <w:sz w:val="24"/>
          <w:szCs w:val="24"/>
        </w:rPr>
        <w:t xml:space="preserve">Forsigtighed bør udvises ved skift fra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til morfin og vice versa (se </w:t>
      </w:r>
      <w:r>
        <w:rPr>
          <w:sz w:val="24"/>
          <w:szCs w:val="24"/>
        </w:rPr>
        <w:t>"</w:t>
      </w:r>
      <w:r w:rsidRPr="0044155E">
        <w:rPr>
          <w:sz w:val="24"/>
          <w:szCs w:val="24"/>
        </w:rPr>
        <w:t>Interaktioner</w:t>
      </w:r>
      <w:r>
        <w:rPr>
          <w:sz w:val="24"/>
          <w:szCs w:val="24"/>
        </w:rPr>
        <w:t>"</w:t>
      </w:r>
      <w:r w:rsidRPr="0044155E">
        <w:rPr>
          <w:sz w:val="24"/>
          <w:szCs w:val="24"/>
        </w:rPr>
        <w:t>).</w:t>
      </w:r>
    </w:p>
    <w:p w:rsidR="008510CD" w:rsidRPr="0044155E" w:rsidRDefault="008510CD" w:rsidP="008510CD">
      <w:pPr>
        <w:tabs>
          <w:tab w:val="left" w:pos="851"/>
        </w:tabs>
        <w:ind w:left="851"/>
        <w:rPr>
          <w:sz w:val="24"/>
          <w:szCs w:val="24"/>
        </w:rPr>
      </w:pPr>
      <w:r w:rsidRPr="0044155E">
        <w:rPr>
          <w:sz w:val="24"/>
          <w:szCs w:val="24"/>
        </w:rPr>
        <w:t>Klinisk overvågning med jævne mellemrum er nødvendig for at evaluere patientens dosisbehov, for at kontrollere at administrationssystemet virker som det skal og for at holde øje med uønskede virkninger eller tilstedeværelsen af infektion.</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i/>
          <w:sz w:val="24"/>
          <w:szCs w:val="24"/>
        </w:rPr>
      </w:pPr>
      <w:proofErr w:type="spellStart"/>
      <w:r w:rsidRPr="0044155E">
        <w:rPr>
          <w:i/>
          <w:sz w:val="24"/>
          <w:szCs w:val="24"/>
        </w:rPr>
        <w:t>Seponering</w:t>
      </w:r>
      <w:proofErr w:type="spellEnd"/>
    </w:p>
    <w:p w:rsidR="008510CD" w:rsidRPr="0044155E" w:rsidRDefault="008510CD" w:rsidP="008510CD">
      <w:pPr>
        <w:tabs>
          <w:tab w:val="left" w:pos="851"/>
        </w:tabs>
        <w:ind w:left="851"/>
        <w:rPr>
          <w:sz w:val="24"/>
          <w:szCs w:val="24"/>
        </w:rPr>
      </w:pPr>
      <w:r w:rsidRPr="0044155E">
        <w:rPr>
          <w:sz w:val="24"/>
          <w:szCs w:val="24"/>
        </w:rPr>
        <w:t xml:space="preserve">Undtagen i nødstilfælde associeret med overdosis bør behandlingen nedtrappes gradvist med successive reduktioner i dosis.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bør ikke seponeres pludseligt (se </w:t>
      </w:r>
      <w:r>
        <w:rPr>
          <w:sz w:val="24"/>
          <w:szCs w:val="24"/>
        </w:rPr>
        <w:t>"</w:t>
      </w:r>
      <w:r w:rsidRPr="0044155E">
        <w:rPr>
          <w:sz w:val="24"/>
          <w:szCs w:val="24"/>
        </w:rPr>
        <w:t>Særlige advarsler og forsigtighedsregler</w:t>
      </w:r>
      <w:r>
        <w:rPr>
          <w:sz w:val="24"/>
          <w:szCs w:val="24"/>
        </w:rPr>
        <w:t>"</w:t>
      </w:r>
      <w:r w:rsidRPr="0044155E">
        <w:rPr>
          <w:sz w:val="24"/>
          <w:szCs w:val="24"/>
        </w:rPr>
        <w:t>).</w:t>
      </w:r>
    </w:p>
    <w:p w:rsidR="008510CD" w:rsidRPr="0044155E" w:rsidRDefault="008510CD" w:rsidP="008510CD">
      <w:pPr>
        <w:tabs>
          <w:tab w:val="left" w:pos="851"/>
        </w:tabs>
        <w:ind w:left="851"/>
        <w:rPr>
          <w:i/>
          <w:sz w:val="24"/>
          <w:szCs w:val="24"/>
        </w:rPr>
      </w:pPr>
    </w:p>
    <w:p w:rsidR="008510CD" w:rsidRPr="0044155E" w:rsidRDefault="008510CD" w:rsidP="008510CD">
      <w:pPr>
        <w:tabs>
          <w:tab w:val="left" w:pos="851"/>
        </w:tabs>
        <w:ind w:left="851"/>
        <w:rPr>
          <w:sz w:val="24"/>
          <w:szCs w:val="24"/>
        </w:rPr>
      </w:pPr>
      <w:r w:rsidRPr="0044155E">
        <w:rPr>
          <w:i/>
          <w:sz w:val="24"/>
          <w:szCs w:val="24"/>
        </w:rPr>
        <w:t>Administration: særlige specifikationer</w:t>
      </w:r>
    </w:p>
    <w:p w:rsidR="008510CD" w:rsidRPr="0044155E" w:rsidRDefault="008510CD" w:rsidP="008510CD">
      <w:pPr>
        <w:tabs>
          <w:tab w:val="left" w:pos="851"/>
        </w:tabs>
        <w:ind w:left="851"/>
        <w:rPr>
          <w:sz w:val="24"/>
          <w:szCs w:val="24"/>
        </w:rPr>
      </w:pPr>
      <w:r w:rsidRPr="0044155E">
        <w:rPr>
          <w:sz w:val="24"/>
          <w:szCs w:val="24"/>
        </w:rPr>
        <w:t>Der findes ampuller med 10</w:t>
      </w:r>
      <w:r>
        <w:rPr>
          <w:sz w:val="24"/>
          <w:szCs w:val="24"/>
        </w:rPr>
        <w:t xml:space="preserve"> </w:t>
      </w:r>
      <w:r w:rsidRPr="0044155E">
        <w:rPr>
          <w:sz w:val="24"/>
          <w:szCs w:val="24"/>
        </w:rPr>
        <w:t>mg/5</w:t>
      </w:r>
      <w:r>
        <w:rPr>
          <w:sz w:val="24"/>
          <w:szCs w:val="24"/>
        </w:rPr>
        <w:t xml:space="preserve"> </w:t>
      </w:r>
      <w:r w:rsidRPr="0044155E">
        <w:rPr>
          <w:sz w:val="24"/>
          <w:szCs w:val="24"/>
        </w:rPr>
        <w:t>ml, 40</w:t>
      </w:r>
      <w:r>
        <w:rPr>
          <w:sz w:val="24"/>
          <w:szCs w:val="24"/>
        </w:rPr>
        <w:t xml:space="preserve"> </w:t>
      </w:r>
      <w:r w:rsidRPr="0044155E">
        <w:rPr>
          <w:sz w:val="24"/>
          <w:szCs w:val="24"/>
        </w:rPr>
        <w:t>mg/20</w:t>
      </w:r>
      <w:r>
        <w:rPr>
          <w:sz w:val="24"/>
          <w:szCs w:val="24"/>
        </w:rPr>
        <w:t xml:space="preserve"> </w:t>
      </w:r>
      <w:r w:rsidRPr="0044155E">
        <w:rPr>
          <w:sz w:val="24"/>
          <w:szCs w:val="24"/>
        </w:rPr>
        <w:t>ml og 10</w:t>
      </w:r>
      <w:r>
        <w:rPr>
          <w:sz w:val="24"/>
          <w:szCs w:val="24"/>
        </w:rPr>
        <w:t xml:space="preserve"> </w:t>
      </w:r>
      <w:r w:rsidRPr="0044155E">
        <w:rPr>
          <w:sz w:val="24"/>
          <w:szCs w:val="24"/>
        </w:rPr>
        <w:t xml:space="preserve">mg/20 ml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særligt udviklet til infusionspumper.</w:t>
      </w:r>
    </w:p>
    <w:p w:rsidR="008510CD" w:rsidRPr="0044155E" w:rsidRDefault="008510CD" w:rsidP="008510CD">
      <w:pPr>
        <w:tabs>
          <w:tab w:val="left" w:pos="851"/>
        </w:tabs>
        <w:ind w:left="851"/>
        <w:rPr>
          <w:sz w:val="24"/>
          <w:szCs w:val="24"/>
        </w:rPr>
      </w:pPr>
      <w:r w:rsidRPr="0044155E">
        <w:rPr>
          <w:sz w:val="24"/>
          <w:szCs w:val="24"/>
        </w:rPr>
        <w:t>Den endelige koncentration der vælges, afhænger af den nødvendige totale daglige dosis samt pumpens minimale infusionsrate. Der henvises til producentens manual, som indeholder alle specifikke anbefalinger.</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u w:val="single"/>
        </w:rPr>
      </w:pPr>
      <w:r w:rsidRPr="0044155E">
        <w:rPr>
          <w:sz w:val="24"/>
          <w:szCs w:val="24"/>
          <w:u w:val="single"/>
        </w:rPr>
        <w:t>Administration</w:t>
      </w:r>
    </w:p>
    <w:p w:rsidR="008510CD" w:rsidRPr="0044155E" w:rsidRDefault="008510CD" w:rsidP="008510CD">
      <w:pPr>
        <w:tabs>
          <w:tab w:val="left" w:pos="851"/>
        </w:tabs>
        <w:ind w:left="851"/>
        <w:rPr>
          <w:sz w:val="24"/>
          <w:szCs w:val="24"/>
        </w:rPr>
      </w:pPr>
      <w:r w:rsidRPr="0044155E">
        <w:rPr>
          <w:sz w:val="24"/>
          <w:szCs w:val="24"/>
        </w:rPr>
        <w:t xml:space="preserve">I de fleste tilfælde administreres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som en vedvarende infusion straks efter </w:t>
      </w:r>
      <w:proofErr w:type="spellStart"/>
      <w:r w:rsidRPr="0044155E">
        <w:rPr>
          <w:sz w:val="24"/>
          <w:szCs w:val="24"/>
        </w:rPr>
        <w:t>implantering</w:t>
      </w:r>
      <w:proofErr w:type="spellEnd"/>
      <w:r w:rsidRPr="0044155E">
        <w:rPr>
          <w:sz w:val="24"/>
          <w:szCs w:val="24"/>
        </w:rPr>
        <w:t>. Når patienten er stabiliseret i forhold til daglig dosis og funktionelle aspekter, kan man, hvis pumpen tillader det, skifte til en mere kompleks administration, som muliggør optimal kontrol af spasticitet på forskellige tidspunkter af døgnet. For eksempel kan patienter, der har en øget forekomst af natlige spasmer, have behov for en 20</w:t>
      </w:r>
      <w:r>
        <w:rPr>
          <w:sz w:val="24"/>
          <w:szCs w:val="24"/>
        </w:rPr>
        <w:t xml:space="preserve"> %</w:t>
      </w:r>
      <w:r w:rsidRPr="0044155E">
        <w:rPr>
          <w:sz w:val="24"/>
          <w:szCs w:val="24"/>
        </w:rPr>
        <w:t xml:space="preserve"> øgning i infusionshastighed. En ændring i infusionsraten skal programmeres to timer før den kliniske effekt ønskes opnået.</w:t>
      </w:r>
    </w:p>
    <w:p w:rsidR="008510CD" w:rsidRPr="0044155E" w:rsidRDefault="008510CD" w:rsidP="008510CD">
      <w:pPr>
        <w:tabs>
          <w:tab w:val="left" w:pos="851"/>
        </w:tabs>
        <w:ind w:left="851"/>
        <w:rPr>
          <w:sz w:val="24"/>
          <w:szCs w:val="24"/>
        </w:rPr>
      </w:pPr>
      <w:r w:rsidRPr="0044155E">
        <w:rPr>
          <w:sz w:val="24"/>
          <w:szCs w:val="24"/>
        </w:rPr>
        <w:t>Hver ampul er udelukkende til engangsbrug. Må ikke steriliseres igen.</w:t>
      </w:r>
    </w:p>
    <w:p w:rsidR="008510CD" w:rsidRPr="0044155E" w:rsidRDefault="008510CD" w:rsidP="008510CD">
      <w:pPr>
        <w:tabs>
          <w:tab w:val="left" w:pos="851"/>
        </w:tabs>
        <w:ind w:left="851"/>
        <w:rPr>
          <w:sz w:val="24"/>
          <w:szCs w:val="24"/>
        </w:rPr>
      </w:pPr>
      <w:r w:rsidRPr="0044155E">
        <w:rPr>
          <w:sz w:val="24"/>
          <w:szCs w:val="24"/>
        </w:rPr>
        <w:t>Lægemidlet skal inspiceres visuelt før brug. Kun klare opløsninger stort set fri for partikler må anvendes.</w:t>
      </w:r>
    </w:p>
    <w:p w:rsidR="008510CD" w:rsidRDefault="008510CD" w:rsidP="008510CD">
      <w:pPr>
        <w:tabs>
          <w:tab w:val="left" w:pos="851"/>
        </w:tabs>
        <w:ind w:left="851"/>
        <w:rPr>
          <w:sz w:val="24"/>
          <w:szCs w:val="24"/>
        </w:rPr>
      </w:pPr>
    </w:p>
    <w:p w:rsidR="007B03B5" w:rsidRDefault="007B03B5" w:rsidP="007B03B5">
      <w:pPr>
        <w:tabs>
          <w:tab w:val="left" w:pos="851"/>
        </w:tabs>
        <w:ind w:left="851" w:hanging="851"/>
        <w:rPr>
          <w:i/>
          <w:sz w:val="24"/>
          <w:szCs w:val="24"/>
        </w:rPr>
      </w:pPr>
      <w:r>
        <w:rPr>
          <w:i/>
          <w:sz w:val="24"/>
          <w:szCs w:val="24"/>
        </w:rPr>
        <w:tab/>
        <w:t>Instruktioner vedrørende brug</w:t>
      </w:r>
    </w:p>
    <w:p w:rsidR="007B03B5" w:rsidRDefault="007B03B5" w:rsidP="007B03B5">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7B03B5" w:rsidRDefault="007B03B5" w:rsidP="007B03B5">
      <w:pPr>
        <w:tabs>
          <w:tab w:val="left" w:pos="851"/>
        </w:tabs>
        <w:rPr>
          <w:sz w:val="24"/>
          <w:szCs w:val="24"/>
        </w:rPr>
      </w:pPr>
    </w:p>
    <w:p w:rsidR="008510CD" w:rsidRPr="0044155E" w:rsidRDefault="008510CD" w:rsidP="008510CD">
      <w:pPr>
        <w:tabs>
          <w:tab w:val="left" w:pos="851"/>
        </w:tabs>
        <w:ind w:left="851"/>
        <w:rPr>
          <w:b/>
          <w:i/>
          <w:iCs/>
          <w:sz w:val="24"/>
          <w:szCs w:val="24"/>
        </w:rPr>
      </w:pPr>
      <w:r w:rsidRPr="0044155E">
        <w:rPr>
          <w:b/>
          <w:i/>
          <w:iCs/>
          <w:sz w:val="24"/>
          <w:szCs w:val="24"/>
        </w:rPr>
        <w:t xml:space="preserve">For instruktioner vedrørende </w:t>
      </w:r>
      <w:proofErr w:type="spellStart"/>
      <w:r w:rsidRPr="0044155E">
        <w:rPr>
          <w:b/>
          <w:i/>
          <w:iCs/>
          <w:sz w:val="24"/>
          <w:szCs w:val="24"/>
        </w:rPr>
        <w:t>rekonstitution</w:t>
      </w:r>
      <w:proofErr w:type="spellEnd"/>
      <w:r w:rsidRPr="0044155E">
        <w:rPr>
          <w:b/>
          <w:i/>
          <w:iCs/>
          <w:sz w:val="24"/>
          <w:szCs w:val="24"/>
        </w:rPr>
        <w:t xml:space="preserve"> og fortynding af lægemidlet før administration, se pkt. 6.6.</w:t>
      </w:r>
    </w:p>
    <w:p w:rsidR="008510CD" w:rsidRPr="0044155E" w:rsidRDefault="008510CD" w:rsidP="008510CD">
      <w:pPr>
        <w:tabs>
          <w:tab w:val="left" w:pos="851"/>
        </w:tabs>
        <w:ind w:left="851"/>
        <w:rPr>
          <w:b/>
          <w:i/>
          <w:iCs/>
          <w:sz w:val="24"/>
          <w:szCs w:val="24"/>
        </w:rPr>
      </w:pPr>
    </w:p>
    <w:p w:rsidR="007B03B5" w:rsidRDefault="007B03B5" w:rsidP="007B03B5">
      <w:pPr>
        <w:tabs>
          <w:tab w:val="left" w:pos="851"/>
        </w:tabs>
        <w:ind w:left="851"/>
        <w:rPr>
          <w:bCs/>
          <w:i/>
          <w:iCs/>
          <w:sz w:val="24"/>
          <w:szCs w:val="24"/>
        </w:rPr>
      </w:pPr>
      <w:r>
        <w:rPr>
          <w:bCs/>
          <w:i/>
          <w:iCs/>
          <w:sz w:val="24"/>
          <w:szCs w:val="24"/>
        </w:rPr>
        <w:t>Pædiatrisk population</w:t>
      </w:r>
    </w:p>
    <w:p w:rsidR="007B03B5" w:rsidRDefault="007B03B5" w:rsidP="007B03B5">
      <w:pPr>
        <w:tabs>
          <w:tab w:val="left" w:pos="851"/>
        </w:tabs>
        <w:ind w:left="851"/>
        <w:rPr>
          <w:bCs/>
          <w:i/>
          <w:iCs/>
          <w:sz w:val="24"/>
          <w:szCs w:val="24"/>
        </w:rPr>
      </w:pPr>
    </w:p>
    <w:p w:rsidR="007B03B5" w:rsidRDefault="007B03B5" w:rsidP="007B03B5">
      <w:pPr>
        <w:tabs>
          <w:tab w:val="left" w:pos="851"/>
        </w:tabs>
        <w:ind w:left="851"/>
        <w:rPr>
          <w:bCs/>
          <w:i/>
          <w:iCs/>
          <w:sz w:val="24"/>
          <w:szCs w:val="24"/>
          <w:u w:val="single"/>
        </w:rPr>
      </w:pPr>
      <w:r>
        <w:rPr>
          <w:bCs/>
          <w:i/>
          <w:iCs/>
          <w:sz w:val="24"/>
          <w:szCs w:val="24"/>
          <w:u w:val="single"/>
        </w:rPr>
        <w:t>Testfase</w:t>
      </w:r>
    </w:p>
    <w:p w:rsidR="007B03B5" w:rsidRDefault="007B03B5" w:rsidP="007B03B5">
      <w:pPr>
        <w:tabs>
          <w:tab w:val="left" w:pos="851"/>
        </w:tabs>
        <w:ind w:left="851"/>
        <w:rPr>
          <w:iCs/>
          <w:sz w:val="24"/>
          <w:szCs w:val="24"/>
        </w:rPr>
      </w:pPr>
      <w:r>
        <w:rPr>
          <w:iCs/>
          <w:sz w:val="24"/>
          <w:szCs w:val="24"/>
        </w:rPr>
        <w:t xml:space="preserve">Den initiale lumbalpunktur testdosis for patienter i alderen fra 4 til &lt;18 år bør være 25-50 mikrogram/dag baseret på alder og barnets størrelse. Patienter som ikke oplever en </w:t>
      </w:r>
      <w:r>
        <w:rPr>
          <w:iCs/>
          <w:sz w:val="24"/>
          <w:szCs w:val="24"/>
        </w:rPr>
        <w:lastRenderedPageBreak/>
        <w:t>virkning kan få øget deres dosis hver 24. time med 25 mikrogram/dag. Maksimal screeningdosis bør ikke overstige 100 mikrogram/dag hos pædiatriske patienter. Der skal træffes de samme sikkerhedsforanstaltninger for voksne og børn, se underafsnittet om testfase ovenfor.</w:t>
      </w:r>
    </w:p>
    <w:p w:rsidR="007B03B5" w:rsidRDefault="007B03B5" w:rsidP="007B03B5">
      <w:pPr>
        <w:tabs>
          <w:tab w:val="left" w:pos="851"/>
        </w:tabs>
        <w:ind w:left="851"/>
        <w:rPr>
          <w:iCs/>
          <w:sz w:val="24"/>
          <w:szCs w:val="24"/>
        </w:rPr>
      </w:pPr>
    </w:p>
    <w:p w:rsidR="007B03B5" w:rsidRDefault="007B03B5" w:rsidP="007B03B5">
      <w:pPr>
        <w:tabs>
          <w:tab w:val="left" w:pos="851"/>
        </w:tabs>
        <w:ind w:left="851"/>
        <w:rPr>
          <w:iCs/>
          <w:sz w:val="24"/>
          <w:szCs w:val="24"/>
          <w:u w:val="single"/>
        </w:rPr>
      </w:pPr>
      <w:r>
        <w:rPr>
          <w:iCs/>
          <w:sz w:val="24"/>
          <w:szCs w:val="24"/>
          <w:u w:val="single"/>
        </w:rPr>
        <w:t>Titreringsfase</w:t>
      </w:r>
    </w:p>
    <w:p w:rsidR="007B03B5" w:rsidRDefault="007B03B5" w:rsidP="007B03B5">
      <w:pPr>
        <w:tabs>
          <w:tab w:val="left" w:pos="851"/>
        </w:tabs>
        <w:ind w:left="851"/>
        <w:rPr>
          <w:iCs/>
          <w:sz w:val="24"/>
          <w:szCs w:val="24"/>
        </w:rPr>
      </w:pPr>
      <w:r>
        <w:rPr>
          <w:iCs/>
          <w:sz w:val="24"/>
          <w:szCs w:val="24"/>
        </w:rPr>
        <w:t>Anbefalingerne er de samme for voksne og børn, se underafsnittet om titreringsfase ovenfor.</w:t>
      </w:r>
    </w:p>
    <w:p w:rsidR="007B03B5" w:rsidRDefault="007B03B5" w:rsidP="007B03B5">
      <w:pPr>
        <w:tabs>
          <w:tab w:val="left" w:pos="851"/>
        </w:tabs>
        <w:ind w:left="851"/>
        <w:rPr>
          <w:iCs/>
          <w:sz w:val="24"/>
          <w:szCs w:val="24"/>
        </w:rPr>
      </w:pPr>
    </w:p>
    <w:p w:rsidR="007B03B5" w:rsidRDefault="007B03B5" w:rsidP="007B03B5">
      <w:pPr>
        <w:tabs>
          <w:tab w:val="left" w:pos="851"/>
        </w:tabs>
        <w:ind w:left="851"/>
        <w:rPr>
          <w:iCs/>
          <w:sz w:val="24"/>
          <w:szCs w:val="24"/>
          <w:u w:val="single"/>
        </w:rPr>
      </w:pPr>
      <w:r>
        <w:rPr>
          <w:iCs/>
          <w:sz w:val="24"/>
          <w:szCs w:val="24"/>
          <w:u w:val="single"/>
        </w:rPr>
        <w:t>Vedligeholdelsesbehandling</w:t>
      </w:r>
    </w:p>
    <w:p w:rsidR="007B03B5" w:rsidRDefault="007B03B5" w:rsidP="007B03B5">
      <w:pPr>
        <w:tabs>
          <w:tab w:val="left" w:pos="851"/>
        </w:tabs>
        <w:ind w:left="851"/>
        <w:rPr>
          <w:sz w:val="24"/>
          <w:szCs w:val="24"/>
        </w:rPr>
      </w:pPr>
      <w:r>
        <w:rPr>
          <w:sz w:val="24"/>
          <w:szCs w:val="24"/>
        </w:rPr>
        <w:t xml:space="preserve">Hos børn i alderen 4 til &lt;18 år med spasticitet af cerebral og spinal oprindelse ligger den initiale vedligeholdelsesdosis for langsigtet vedvarende infusion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i området 25-200 mikrogram/dag (mediandosis:</w:t>
      </w:r>
      <w:r>
        <w:rPr>
          <w:iCs/>
          <w:sz w:val="24"/>
          <w:szCs w:val="24"/>
        </w:rPr>
        <w:t xml:space="preserve"> 100 mikrogram/dag). Den totale daglige dosis har tendens til at øges over det første års behandling, og derfor er justering af vedlige</w:t>
      </w:r>
      <w:r>
        <w:rPr>
          <w:iCs/>
          <w:sz w:val="24"/>
          <w:szCs w:val="24"/>
        </w:rPr>
        <w:softHyphen/>
        <w:t>holdelsesdosis nødvendig baseret på den individuelle patients kliniske respons. Der er ringe erfaring med doser større end 1.000 mikrogram daglig.</w:t>
      </w:r>
    </w:p>
    <w:p w:rsidR="008510CD" w:rsidRPr="0044155E" w:rsidRDefault="007B03B5" w:rsidP="007B03B5">
      <w:pPr>
        <w:tabs>
          <w:tab w:val="left" w:pos="851"/>
        </w:tabs>
        <w:ind w:left="851"/>
        <w:rPr>
          <w:sz w:val="24"/>
          <w:szCs w:val="24"/>
          <w:u w:val="single"/>
        </w:rPr>
      </w:pPr>
      <w:r>
        <w:rPr>
          <w:iCs/>
          <w:sz w:val="24"/>
          <w:szCs w:val="24"/>
        </w:rPr>
        <w:t xml:space="preserve">Sikkerheden og effekten af </w:t>
      </w:r>
      <w:proofErr w:type="spellStart"/>
      <w:r>
        <w:rPr>
          <w:iCs/>
          <w:sz w:val="24"/>
          <w:szCs w:val="24"/>
        </w:rPr>
        <w:t>Baclofen</w:t>
      </w:r>
      <w:proofErr w:type="spellEnd"/>
      <w:r>
        <w:rPr>
          <w:iCs/>
          <w:sz w:val="24"/>
          <w:szCs w:val="24"/>
        </w:rPr>
        <w:t xml:space="preserve"> "</w:t>
      </w:r>
      <w:proofErr w:type="spellStart"/>
      <w:r>
        <w:rPr>
          <w:iCs/>
          <w:sz w:val="24"/>
          <w:szCs w:val="24"/>
        </w:rPr>
        <w:t>Sintetica</w:t>
      </w:r>
      <w:proofErr w:type="spellEnd"/>
      <w:r>
        <w:rPr>
          <w:iCs/>
          <w:sz w:val="24"/>
          <w:szCs w:val="24"/>
        </w:rPr>
        <w:t>" for behandlingen af svær spasticitet af cerebral eller spinal oprindelse hos børn under 4 år er ikke etableret (se også afsnit 4.4).</w:t>
      </w:r>
    </w:p>
    <w:p w:rsidR="008510CD" w:rsidRPr="0044155E" w:rsidRDefault="008510CD" w:rsidP="008510CD">
      <w:pPr>
        <w:tabs>
          <w:tab w:val="left" w:pos="851"/>
        </w:tabs>
        <w:ind w:left="851"/>
        <w:rPr>
          <w:bCs/>
          <w:i/>
          <w:iCs/>
          <w:sz w:val="24"/>
          <w:szCs w:val="24"/>
        </w:rPr>
      </w:pPr>
    </w:p>
    <w:p w:rsidR="008510CD" w:rsidRPr="0044155E" w:rsidRDefault="008510CD" w:rsidP="008510CD">
      <w:pPr>
        <w:tabs>
          <w:tab w:val="left" w:pos="851"/>
        </w:tabs>
        <w:ind w:left="851"/>
        <w:rPr>
          <w:bCs/>
          <w:i/>
          <w:iCs/>
          <w:sz w:val="24"/>
          <w:szCs w:val="24"/>
        </w:rPr>
      </w:pPr>
      <w:r w:rsidRPr="0044155E">
        <w:rPr>
          <w:bCs/>
          <w:i/>
          <w:iCs/>
          <w:sz w:val="24"/>
          <w:szCs w:val="24"/>
        </w:rPr>
        <w:t>Nedsat nyrefunktion</w:t>
      </w:r>
    </w:p>
    <w:p w:rsidR="008510CD" w:rsidRPr="0044155E" w:rsidRDefault="008510CD" w:rsidP="008510CD">
      <w:pPr>
        <w:tabs>
          <w:tab w:val="left" w:pos="851"/>
        </w:tabs>
        <w:ind w:left="851"/>
        <w:rPr>
          <w:sz w:val="24"/>
          <w:szCs w:val="24"/>
        </w:rPr>
      </w:pPr>
      <w:r w:rsidRPr="0044155E">
        <w:rPr>
          <w:sz w:val="24"/>
          <w:szCs w:val="24"/>
        </w:rPr>
        <w:t xml:space="preserve">Der er ikke udført studier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hos patienter med nedsat nyrefunktion. </w:t>
      </w:r>
      <w:proofErr w:type="spellStart"/>
      <w:r w:rsidRPr="0044155E">
        <w:rPr>
          <w:sz w:val="24"/>
          <w:szCs w:val="24"/>
        </w:rPr>
        <w:t>Baclofen</w:t>
      </w:r>
      <w:proofErr w:type="spellEnd"/>
      <w:r w:rsidRPr="0044155E">
        <w:rPr>
          <w:sz w:val="24"/>
          <w:szCs w:val="24"/>
        </w:rPr>
        <w:t xml:space="preserve"> udskilles primært uændret af nyre</w:t>
      </w:r>
      <w:r>
        <w:rPr>
          <w:sz w:val="24"/>
          <w:szCs w:val="24"/>
        </w:rPr>
        <w:t>r</w:t>
      </w:r>
      <w:r w:rsidRPr="0044155E">
        <w:rPr>
          <w:sz w:val="24"/>
          <w:szCs w:val="24"/>
        </w:rPr>
        <w:t>ne, og bør derfor gives med særlig omtanke og forsigtighed til patienter med nedsat nyrefunktion.</w:t>
      </w:r>
    </w:p>
    <w:p w:rsidR="008510CD" w:rsidRPr="0044155E" w:rsidRDefault="008510CD" w:rsidP="008510CD">
      <w:pPr>
        <w:tabs>
          <w:tab w:val="left" w:pos="851"/>
        </w:tabs>
        <w:ind w:left="851"/>
        <w:rPr>
          <w:bCs/>
          <w:i/>
          <w:iCs/>
          <w:sz w:val="24"/>
          <w:szCs w:val="24"/>
        </w:rPr>
      </w:pPr>
    </w:p>
    <w:p w:rsidR="008510CD" w:rsidRPr="0044155E" w:rsidRDefault="008510CD" w:rsidP="008510CD">
      <w:pPr>
        <w:tabs>
          <w:tab w:val="left" w:pos="851"/>
        </w:tabs>
        <w:ind w:left="851"/>
        <w:rPr>
          <w:bCs/>
          <w:i/>
          <w:iCs/>
          <w:sz w:val="24"/>
          <w:szCs w:val="24"/>
        </w:rPr>
      </w:pPr>
      <w:r w:rsidRPr="0044155E">
        <w:rPr>
          <w:bCs/>
          <w:i/>
          <w:iCs/>
          <w:sz w:val="24"/>
          <w:szCs w:val="24"/>
        </w:rPr>
        <w:t>Nedsat leverfunktion</w:t>
      </w:r>
    </w:p>
    <w:p w:rsidR="008510CD" w:rsidRPr="0044155E" w:rsidRDefault="008510CD" w:rsidP="008510CD">
      <w:pPr>
        <w:tabs>
          <w:tab w:val="left" w:pos="851"/>
        </w:tabs>
        <w:ind w:left="851"/>
        <w:rPr>
          <w:sz w:val="24"/>
          <w:szCs w:val="24"/>
        </w:rPr>
      </w:pPr>
      <w:r w:rsidRPr="0044155E">
        <w:rPr>
          <w:sz w:val="24"/>
          <w:szCs w:val="24"/>
        </w:rPr>
        <w:t xml:space="preserve">Der er ikke udført studier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hos patienter med nedsat leverfunktion. Dosisjustering er ikke anbefalet, da leveren ikke spiller nogen signifikant rolle i metabolismen af </w:t>
      </w:r>
      <w:proofErr w:type="spellStart"/>
      <w:r w:rsidRPr="0044155E">
        <w:rPr>
          <w:sz w:val="24"/>
          <w:szCs w:val="24"/>
        </w:rPr>
        <w:t>baclofen</w:t>
      </w:r>
      <w:proofErr w:type="spellEnd"/>
      <w:r w:rsidRPr="0044155E">
        <w:rPr>
          <w:sz w:val="24"/>
          <w:szCs w:val="24"/>
        </w:rPr>
        <w:t xml:space="preserve"> efter </w:t>
      </w:r>
      <w:proofErr w:type="spellStart"/>
      <w:r w:rsidRPr="0044155E">
        <w:rPr>
          <w:sz w:val="24"/>
          <w:szCs w:val="24"/>
        </w:rPr>
        <w:t>intratekal</w:t>
      </w:r>
      <w:proofErr w:type="spellEnd"/>
      <w:r w:rsidRPr="0044155E">
        <w:rPr>
          <w:sz w:val="24"/>
          <w:szCs w:val="24"/>
        </w:rPr>
        <w:t xml:space="preserve"> administration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Det forventes derfor ikke, at nedsat leverfunktion har nogen indvirkning på den systemiske eksponering af lægemidlet.</w:t>
      </w:r>
    </w:p>
    <w:p w:rsidR="008510CD" w:rsidRPr="0044155E" w:rsidRDefault="008510CD" w:rsidP="008510CD">
      <w:pPr>
        <w:tabs>
          <w:tab w:val="left" w:pos="851"/>
        </w:tabs>
        <w:ind w:left="851"/>
        <w:rPr>
          <w:bCs/>
          <w:i/>
          <w:iCs/>
          <w:sz w:val="24"/>
          <w:szCs w:val="24"/>
        </w:rPr>
      </w:pPr>
    </w:p>
    <w:p w:rsidR="008510CD" w:rsidRPr="0044155E" w:rsidRDefault="008510CD" w:rsidP="008510CD">
      <w:pPr>
        <w:tabs>
          <w:tab w:val="left" w:pos="851"/>
        </w:tabs>
        <w:ind w:left="851"/>
        <w:rPr>
          <w:bCs/>
          <w:i/>
          <w:iCs/>
          <w:sz w:val="24"/>
          <w:szCs w:val="24"/>
        </w:rPr>
      </w:pPr>
      <w:r w:rsidRPr="0044155E">
        <w:rPr>
          <w:bCs/>
          <w:i/>
          <w:iCs/>
          <w:sz w:val="24"/>
          <w:szCs w:val="24"/>
        </w:rPr>
        <w:t>Ældre patienter</w:t>
      </w:r>
    </w:p>
    <w:p w:rsidR="008510CD" w:rsidRPr="0044155E" w:rsidRDefault="008510CD" w:rsidP="008510CD">
      <w:pPr>
        <w:tabs>
          <w:tab w:val="left" w:pos="851"/>
        </w:tabs>
        <w:ind w:left="851"/>
        <w:rPr>
          <w:sz w:val="24"/>
          <w:szCs w:val="24"/>
        </w:rPr>
      </w:pPr>
      <w:r w:rsidRPr="0044155E">
        <w:rPr>
          <w:sz w:val="24"/>
          <w:szCs w:val="24"/>
        </w:rPr>
        <w:t xml:space="preserve">Adskillige patienter over 65 år er blevet behandlet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i kliniske studier uden, at der er observeret øget risiko sammenlignet med yngre patienter. Problemer specifikke for denne aldersgruppe forventes ikke, da doser titreres individuelt.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4.3</w:t>
      </w:r>
      <w:r w:rsidRPr="0044155E">
        <w:rPr>
          <w:b/>
          <w:sz w:val="24"/>
          <w:szCs w:val="24"/>
        </w:rPr>
        <w:tab/>
        <w:t>Kontraindikationer</w:t>
      </w:r>
    </w:p>
    <w:p w:rsidR="008510CD" w:rsidRPr="0044155E" w:rsidRDefault="008510CD" w:rsidP="008510CD">
      <w:pPr>
        <w:numPr>
          <w:ilvl w:val="0"/>
          <w:numId w:val="6"/>
        </w:numPr>
        <w:ind w:left="1276" w:hanging="425"/>
        <w:rPr>
          <w:sz w:val="24"/>
          <w:szCs w:val="24"/>
          <w:lang w:eastAsia="da-DK"/>
        </w:rPr>
      </w:pPr>
      <w:r w:rsidRPr="0044155E">
        <w:rPr>
          <w:sz w:val="24"/>
          <w:szCs w:val="24"/>
        </w:rPr>
        <w:t>Overfølsomhed over for de aktive stoffer eller over for et eller flere af hjælpestofferne anført i pkt. 6.1.</w:t>
      </w:r>
    </w:p>
    <w:p w:rsidR="008510CD" w:rsidRPr="0044155E" w:rsidRDefault="008510CD" w:rsidP="008510CD">
      <w:pPr>
        <w:numPr>
          <w:ilvl w:val="0"/>
          <w:numId w:val="6"/>
        </w:numPr>
        <w:ind w:left="1276" w:hanging="425"/>
        <w:rPr>
          <w:sz w:val="24"/>
          <w:szCs w:val="24"/>
        </w:rPr>
      </w:pPr>
      <w:r>
        <w:rPr>
          <w:sz w:val="24"/>
          <w:szCs w:val="24"/>
        </w:rPr>
        <w:t>Farmakologisk resistent</w:t>
      </w:r>
      <w:r w:rsidRPr="0044155E">
        <w:rPr>
          <w:sz w:val="24"/>
          <w:szCs w:val="24"/>
        </w:rPr>
        <w:t xml:space="preserve"> epilepsi.</w:t>
      </w:r>
    </w:p>
    <w:p w:rsidR="008510CD" w:rsidRPr="0044155E" w:rsidRDefault="008510CD" w:rsidP="008510CD">
      <w:pPr>
        <w:ind w:left="1276" w:hanging="425"/>
        <w:rPr>
          <w:sz w:val="24"/>
          <w:szCs w:val="24"/>
        </w:rPr>
      </w:pP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Lægemidlet må ikke indgives på andre måder end </w:t>
      </w:r>
      <w:proofErr w:type="spellStart"/>
      <w:r w:rsidRPr="0044155E">
        <w:rPr>
          <w:sz w:val="24"/>
          <w:szCs w:val="24"/>
        </w:rPr>
        <w:t>intratekalt</w:t>
      </w:r>
      <w:proofErr w:type="spellEnd"/>
      <w:r w:rsidRPr="0044155E">
        <w:rPr>
          <w:sz w:val="24"/>
          <w:szCs w:val="24"/>
        </w:rPr>
        <w:t>.</w:t>
      </w:r>
    </w:p>
    <w:p w:rsidR="008510CD"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4.4</w:t>
      </w:r>
      <w:r w:rsidRPr="0044155E">
        <w:rPr>
          <w:b/>
          <w:sz w:val="24"/>
          <w:szCs w:val="24"/>
        </w:rPr>
        <w:tab/>
        <w:t>Særlige advarsler og forsigtighedsregler vedrørende brugen</w:t>
      </w:r>
    </w:p>
    <w:p w:rsidR="008510CD" w:rsidRDefault="008510CD" w:rsidP="008510CD">
      <w:pPr>
        <w:tabs>
          <w:tab w:val="left" w:pos="851"/>
        </w:tabs>
        <w:ind w:left="851" w:hanging="851"/>
        <w:rPr>
          <w:i/>
          <w:sz w:val="24"/>
          <w:szCs w:val="24"/>
        </w:rPr>
      </w:pPr>
      <w:r>
        <w:rPr>
          <w:i/>
          <w:sz w:val="24"/>
          <w:szCs w:val="24"/>
        </w:rPr>
        <w:tab/>
      </w:r>
      <w:r w:rsidRPr="0044155E">
        <w:rPr>
          <w:i/>
          <w:sz w:val="24"/>
          <w:szCs w:val="24"/>
        </w:rPr>
        <w:t>Medicinsk håndtering</w:t>
      </w:r>
    </w:p>
    <w:p w:rsidR="008510CD" w:rsidRDefault="008510CD" w:rsidP="008510CD">
      <w:pPr>
        <w:tabs>
          <w:tab w:val="left" w:pos="851"/>
        </w:tabs>
        <w:ind w:left="851" w:hanging="851"/>
        <w:rPr>
          <w:sz w:val="24"/>
          <w:szCs w:val="24"/>
        </w:rPr>
      </w:pPr>
      <w:r>
        <w:rPr>
          <w:sz w:val="24"/>
          <w:szCs w:val="24"/>
        </w:rPr>
        <w:tab/>
      </w:r>
      <w:r w:rsidRPr="0044155E">
        <w:rPr>
          <w:sz w:val="24"/>
          <w:szCs w:val="24"/>
        </w:rPr>
        <w:t xml:space="preserve">Pumpen bør kun implanteres efter nøje evaluering af patientens respons på </w:t>
      </w:r>
      <w:proofErr w:type="spellStart"/>
      <w:r w:rsidRPr="0044155E">
        <w:rPr>
          <w:sz w:val="24"/>
          <w:szCs w:val="24"/>
        </w:rPr>
        <w:t>baclofen</w:t>
      </w:r>
      <w:proofErr w:type="spellEnd"/>
      <w:r w:rsidRPr="0044155E">
        <w:rPr>
          <w:sz w:val="24"/>
          <w:szCs w:val="24"/>
        </w:rPr>
        <w:t xml:space="preserve">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bolusinjektioner</w:t>
      </w:r>
      <w:proofErr w:type="spellEnd"/>
      <w:r w:rsidRPr="0044155E">
        <w:rPr>
          <w:sz w:val="24"/>
          <w:szCs w:val="24"/>
        </w:rPr>
        <w:t xml:space="preserve"> og/eller dosistitrering. Givet de risici der er forbundet med den indledende indgivelse og dosistitrering af </w:t>
      </w:r>
      <w:proofErr w:type="spellStart"/>
      <w:r w:rsidRPr="0044155E">
        <w:rPr>
          <w:sz w:val="24"/>
          <w:szCs w:val="24"/>
        </w:rPr>
        <w:t>baclofen</w:t>
      </w:r>
      <w:proofErr w:type="spellEnd"/>
      <w:r w:rsidRPr="0044155E">
        <w:rPr>
          <w:sz w:val="24"/>
          <w:szCs w:val="24"/>
        </w:rPr>
        <w:t xml:space="preserve"> </w:t>
      </w:r>
      <w:proofErr w:type="spellStart"/>
      <w:r w:rsidRPr="0044155E">
        <w:rPr>
          <w:sz w:val="24"/>
          <w:szCs w:val="24"/>
        </w:rPr>
        <w:t>intratekal</w:t>
      </w:r>
      <w:proofErr w:type="spellEnd"/>
      <w:r w:rsidRPr="0044155E">
        <w:rPr>
          <w:sz w:val="24"/>
          <w:szCs w:val="24"/>
        </w:rPr>
        <w:t xml:space="preserve"> (generel depression af CNS-funktioner, </w:t>
      </w:r>
      <w:proofErr w:type="spellStart"/>
      <w:r w:rsidRPr="0044155E">
        <w:rPr>
          <w:sz w:val="24"/>
          <w:szCs w:val="24"/>
        </w:rPr>
        <w:t>kardiovaskulær</w:t>
      </w:r>
      <w:proofErr w:type="spellEnd"/>
      <w:r w:rsidRPr="0044155E">
        <w:rPr>
          <w:sz w:val="24"/>
          <w:szCs w:val="24"/>
        </w:rPr>
        <w:t xml:space="preserve"> kollaps og/eller respiratorisk depression), må disse skridt kun udføres under lægelig overvågning i et center med det nødvendige udstyr, samt i overensstemmelse med de direktiver, der er givet i afsnittet </w:t>
      </w:r>
      <w:r>
        <w:rPr>
          <w:sz w:val="24"/>
          <w:szCs w:val="24"/>
        </w:rPr>
        <w:t>"</w:t>
      </w:r>
      <w:r w:rsidRPr="0044155E">
        <w:rPr>
          <w:sz w:val="24"/>
          <w:szCs w:val="24"/>
        </w:rPr>
        <w:t xml:space="preserve">Dosering og </w:t>
      </w:r>
      <w:r w:rsidRPr="0044155E">
        <w:rPr>
          <w:sz w:val="24"/>
          <w:szCs w:val="24"/>
        </w:rPr>
        <w:lastRenderedPageBreak/>
        <w:t>indgivelsesmåde</w:t>
      </w:r>
      <w:r>
        <w:rPr>
          <w:sz w:val="24"/>
          <w:szCs w:val="24"/>
        </w:rPr>
        <w:t>"</w:t>
      </w:r>
      <w:r w:rsidRPr="0044155E">
        <w:rPr>
          <w:sz w:val="24"/>
          <w:szCs w:val="24"/>
        </w:rPr>
        <w:t xml:space="preserve">. Genoplivningsudstyr skal være umiddelbart tilgængeligt i tilfælde af overdosissymptomer, der kan true vitale livsfunktioner. Læger skal være tilstrækkeligt erfarne med kronisk behandling med </w:t>
      </w:r>
      <w:proofErr w:type="spellStart"/>
      <w:r w:rsidRPr="0044155E">
        <w:rPr>
          <w:sz w:val="24"/>
          <w:szCs w:val="24"/>
        </w:rPr>
        <w:t>intratekale</w:t>
      </w:r>
      <w:proofErr w:type="spellEnd"/>
      <w:r w:rsidRPr="0044155E">
        <w:rPr>
          <w:sz w:val="24"/>
          <w:szCs w:val="24"/>
        </w:rPr>
        <w:t xml:space="preserve"> infusioner.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Patientovervågning</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Patienten skal overvåges nøje efter indoperation af pumpen, især i startfasen af pumpens brug og hver gang infusionshastigheden og/eller koncentrationen af </w:t>
      </w:r>
      <w:proofErr w:type="spellStart"/>
      <w:r w:rsidRPr="0044155E">
        <w:rPr>
          <w:sz w:val="24"/>
          <w:szCs w:val="24"/>
        </w:rPr>
        <w:t>baclofen</w:t>
      </w:r>
      <w:proofErr w:type="spellEnd"/>
      <w:r w:rsidRPr="0044155E">
        <w:rPr>
          <w:sz w:val="24"/>
          <w:szCs w:val="24"/>
        </w:rPr>
        <w:t xml:space="preserve"> i beholderen justeres, indtil patientens reaktion på infusionen er acceptabel og stabil inden for rimelighedens grænser.</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Det er essentielt, at de risici, der er forbundet med en sådan behandlingsmetode, er nøje kendt af patienten, de ansvarshavende læger og alle plejepersoner. Alle personer, der tager del i patientens behandling eller pleje, skal være nøje informeret om symptomerne på over- og underdosering, procedurer i tilfælde af forgiftningstilstande, såvel som foranstaltninger, der skal være til stede i hjemmet i forhold til pumpen og indføringsstedet.</w:t>
      </w:r>
    </w:p>
    <w:p w:rsidR="008510CD" w:rsidRPr="0044155E" w:rsidRDefault="008510CD" w:rsidP="008510CD">
      <w:pPr>
        <w:tabs>
          <w:tab w:val="left" w:pos="851"/>
        </w:tabs>
        <w:ind w:left="851" w:hanging="851"/>
        <w:rPr>
          <w:iCs/>
          <w:sz w:val="24"/>
          <w:szCs w:val="24"/>
        </w:rPr>
      </w:pPr>
      <w:r>
        <w:rPr>
          <w:iCs/>
          <w:sz w:val="24"/>
          <w:szCs w:val="24"/>
        </w:rPr>
        <w:tab/>
      </w:r>
      <w:r w:rsidRPr="0044155E">
        <w:rPr>
          <w:iCs/>
          <w:sz w:val="24"/>
          <w:szCs w:val="24"/>
        </w:rPr>
        <w:t xml:space="preserve">Hos patienter med spasticitet som skyldes hovedskader, er det anbefalet at vente til spasticitetssymptomerne er stabile (dvs. mindst 1 år efter skaden) inden man fortsætter med langtidsbehandling med </w:t>
      </w:r>
      <w:proofErr w:type="spellStart"/>
      <w:r w:rsidRPr="0044155E">
        <w:rPr>
          <w:iCs/>
          <w:sz w:val="24"/>
          <w:szCs w:val="24"/>
        </w:rPr>
        <w:t>intratekal</w:t>
      </w:r>
      <w:proofErr w:type="spellEnd"/>
      <w:r w:rsidRPr="0044155E">
        <w:rPr>
          <w:iCs/>
          <w:sz w:val="24"/>
          <w:szCs w:val="24"/>
        </w:rPr>
        <w:t xml:space="preserve"> </w:t>
      </w:r>
      <w:proofErr w:type="spellStart"/>
      <w:r w:rsidRPr="0044155E">
        <w:rPr>
          <w:iCs/>
          <w:sz w:val="24"/>
          <w:szCs w:val="24"/>
        </w:rPr>
        <w:t>baclofen</w:t>
      </w:r>
      <w:proofErr w:type="spellEnd"/>
      <w:r w:rsidRPr="0044155E">
        <w:rPr>
          <w:iCs/>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Testfasen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Nøje overvågning af respiratoriske og </w:t>
      </w:r>
      <w:proofErr w:type="spellStart"/>
      <w:r w:rsidRPr="0044155E">
        <w:rPr>
          <w:sz w:val="24"/>
          <w:szCs w:val="24"/>
        </w:rPr>
        <w:t>kardiovaskulære</w:t>
      </w:r>
      <w:proofErr w:type="spellEnd"/>
      <w:r w:rsidRPr="0044155E">
        <w:rPr>
          <w:sz w:val="24"/>
          <w:szCs w:val="24"/>
        </w:rPr>
        <w:t xml:space="preserve"> funktioner er essentielt under den indledende testfase, især hvis der er samtidig tilstedeværelse af </w:t>
      </w:r>
      <w:proofErr w:type="spellStart"/>
      <w:r w:rsidRPr="0044155E">
        <w:rPr>
          <w:sz w:val="24"/>
          <w:szCs w:val="24"/>
        </w:rPr>
        <w:t>kardiopulmonære</w:t>
      </w:r>
      <w:proofErr w:type="spellEnd"/>
      <w:r w:rsidRPr="0044155E">
        <w:rPr>
          <w:sz w:val="24"/>
          <w:szCs w:val="24"/>
        </w:rPr>
        <w:t xml:space="preserve"> lidelser eller svækkelse af åndedrætsmuskulaturen, såvel som hos patienter der modtager medicin af benzodiazepin- eller opiattypen, da der er øget risiko for respiratorisk depression i disse tilfælde.</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Enhver infektion må udelukkes før testfasen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da tilstedeværelsen af systemisk infektion kan sløre evalueringen af patientens respons på indgivelsen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 xml:space="preserve">Inflammatorisk ansamling ved spidsen af det implanterede kateter: </w:t>
      </w:r>
      <w:r w:rsidRPr="0044155E">
        <w:rPr>
          <w:sz w:val="24"/>
          <w:szCs w:val="24"/>
        </w:rPr>
        <w:t xml:space="preserve">Der er blevet rapporteret tilfælde af inflammatorisk ansamling ved spidsen af det implanterede kateter, som kan føre til alvorlige neurologiske udfald, herunder lammelse. Selvom disse har været rapporteret ved brug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de ikke blevet verificeret gennem kontrast-MRI eller </w:t>
      </w:r>
      <w:proofErr w:type="spellStart"/>
      <w:r w:rsidRPr="0044155E">
        <w:rPr>
          <w:sz w:val="24"/>
          <w:szCs w:val="24"/>
        </w:rPr>
        <w:t>histopatologi</w:t>
      </w:r>
      <w:proofErr w:type="spellEnd"/>
      <w:r w:rsidRPr="0044155E">
        <w:rPr>
          <w:sz w:val="24"/>
          <w:szCs w:val="24"/>
        </w:rPr>
        <w:t xml:space="preserve">. De mest almindelige symptomer associeret med inflammatorisk ansamling er: 1) Nedsat terapeutisk respons (forværret spasticitet, tilbagefald af tidligere velkontrolleret spasticitet, abstinenssymptomer, nedsat respons på stigende doser, eller hyppige eller store dosisstigninger), 2) smerter, 3) </w:t>
      </w:r>
      <w:proofErr w:type="gramStart"/>
      <w:r w:rsidRPr="0044155E">
        <w:rPr>
          <w:sz w:val="24"/>
          <w:szCs w:val="24"/>
        </w:rPr>
        <w:t>neurologisk</w:t>
      </w:r>
      <w:proofErr w:type="gramEnd"/>
      <w:r w:rsidRPr="0044155E">
        <w:rPr>
          <w:sz w:val="24"/>
          <w:szCs w:val="24"/>
        </w:rPr>
        <w:t xml:space="preserve"> defekter/dysfunktion. Klinikere bør omhyggeligt overvåge patienter i intraspinal behandling for nye neurologiske tegn eller symptomer. Klinikere bør benytte deres medicinske dømmekraft i forhold til den mest hensigtsmæssige overvågning i forhold til deres patienters særlige medicinske behov, med henblik på at identificere </w:t>
      </w:r>
      <w:proofErr w:type="spellStart"/>
      <w:r w:rsidRPr="0044155E">
        <w:rPr>
          <w:sz w:val="24"/>
          <w:szCs w:val="24"/>
        </w:rPr>
        <w:t>prodromale</w:t>
      </w:r>
      <w:proofErr w:type="spellEnd"/>
      <w:r w:rsidRPr="0044155E">
        <w:rPr>
          <w:sz w:val="24"/>
          <w:szCs w:val="24"/>
        </w:rPr>
        <w:t xml:space="preserve"> tegn og symptomer på inflammatorisk ansamling, specielt hvis der anvendes apoteksblandede lægemidler eller blandinger, som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Implantation af pumpen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Patienten skal være infektionsfri før pumpen implanteres, da infektioner øger risikoen for postoperative komplikationer. Derudover kan en systemisk infektion komplicere </w:t>
      </w:r>
      <w:r w:rsidRPr="0044155E">
        <w:rPr>
          <w:sz w:val="24"/>
          <w:szCs w:val="24"/>
        </w:rPr>
        <w:lastRenderedPageBreak/>
        <w:t xml:space="preserve">dosisjusteringen. Lokal infektion eller fejlplacering af kateteret kan også medføre afbrydelser i tilførslen af lægemidlet, hvilket kan føre til akut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w:t>
      </w:r>
      <w:proofErr w:type="spellStart"/>
      <w:r w:rsidRPr="0044155E">
        <w:rPr>
          <w:sz w:val="24"/>
          <w:szCs w:val="24"/>
        </w:rPr>
        <w:t>seponering</w:t>
      </w:r>
      <w:proofErr w:type="spellEnd"/>
      <w:r w:rsidRPr="0044155E">
        <w:rPr>
          <w:sz w:val="24"/>
          <w:szCs w:val="24"/>
        </w:rPr>
        <w:t xml:space="preserve">, med tilhørende symptomer (se </w:t>
      </w:r>
      <w:r>
        <w:rPr>
          <w:sz w:val="24"/>
          <w:szCs w:val="24"/>
        </w:rPr>
        <w:t>"</w:t>
      </w:r>
      <w:r w:rsidRPr="0044155E">
        <w:rPr>
          <w:sz w:val="24"/>
          <w:szCs w:val="24"/>
        </w:rPr>
        <w:t>Afbrydelse af behandling</w:t>
      </w:r>
      <w:r>
        <w:rPr>
          <w:sz w:val="24"/>
          <w:szCs w:val="24"/>
        </w:rPr>
        <w:t>"</w:t>
      </w:r>
      <w:r w:rsidRPr="0044155E">
        <w:rPr>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Påfyldning af beholderen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Dette skal udføres af uddannet og fuldt kvalificeret personale, i henhold til producentens instruktioner. Intervallerne mellem påfyldninger skal nøje udregnes for at undgå udtømning af beholderen, hvilket vil lede til tilbagefald af spasticitet eller potentielt livstruende symptomer på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w:t>
      </w:r>
      <w:proofErr w:type="spellStart"/>
      <w:r w:rsidRPr="0044155E">
        <w:rPr>
          <w:sz w:val="24"/>
          <w:szCs w:val="24"/>
        </w:rPr>
        <w:t>seponering</w:t>
      </w:r>
      <w:proofErr w:type="spellEnd"/>
      <w:r w:rsidRPr="0044155E">
        <w:rPr>
          <w:sz w:val="24"/>
          <w:szCs w:val="24"/>
        </w:rPr>
        <w:t xml:space="preserve"> (se </w:t>
      </w:r>
      <w:r>
        <w:rPr>
          <w:sz w:val="24"/>
          <w:szCs w:val="24"/>
        </w:rPr>
        <w:t>"</w:t>
      </w:r>
      <w:r w:rsidRPr="0044155E">
        <w:rPr>
          <w:sz w:val="24"/>
          <w:szCs w:val="24"/>
        </w:rPr>
        <w:t>Afbrydelse af behandling</w:t>
      </w:r>
      <w:r>
        <w:rPr>
          <w:sz w:val="24"/>
          <w:szCs w:val="24"/>
        </w:rPr>
        <w:t>"</w:t>
      </w:r>
      <w:r w:rsidRPr="0044155E">
        <w:rPr>
          <w:sz w:val="24"/>
          <w:szCs w:val="24"/>
        </w:rPr>
        <w:t>). Påfyldning skal ske under strengt aseptiske forhold for at undgå mikrobiel kontamination eller alvorlige CNS-infektioner. Der bør være en observationsperiode, tilpasset den kliniske situation, efter hver påfyldning eller håndtering af beholderen.</w:t>
      </w:r>
    </w:p>
    <w:p w:rsidR="008510CD" w:rsidRPr="0044155E" w:rsidRDefault="008510CD" w:rsidP="008510CD">
      <w:pPr>
        <w:tabs>
          <w:tab w:val="left" w:pos="851"/>
        </w:tabs>
        <w:ind w:left="851" w:hanging="851"/>
        <w:rPr>
          <w:b/>
          <w:sz w:val="24"/>
          <w:szCs w:val="24"/>
        </w:rPr>
      </w:pPr>
      <w:r>
        <w:rPr>
          <w:b/>
          <w:sz w:val="24"/>
          <w:szCs w:val="24"/>
        </w:rPr>
        <w:tab/>
      </w:r>
      <w:r w:rsidRPr="0044155E">
        <w:rPr>
          <w:b/>
          <w:sz w:val="24"/>
          <w:szCs w:val="24"/>
        </w:rPr>
        <w:t xml:space="preserve">Ekstrem forsigtighed er påkrævet ved påfyldning af en indopereret pumpe udstyret med en port med direkte adgang til det </w:t>
      </w:r>
      <w:proofErr w:type="spellStart"/>
      <w:r w:rsidRPr="0044155E">
        <w:rPr>
          <w:b/>
          <w:sz w:val="24"/>
          <w:szCs w:val="24"/>
        </w:rPr>
        <w:t>intratekale</w:t>
      </w:r>
      <w:proofErr w:type="spellEnd"/>
      <w:r w:rsidRPr="0044155E">
        <w:rPr>
          <w:b/>
          <w:sz w:val="24"/>
          <w:szCs w:val="24"/>
        </w:rPr>
        <w:t xml:space="preserve"> kateter, da injektion direkte ind i kateteret kan føre til overdosering, der kan true vitale funktioner.</w:t>
      </w:r>
    </w:p>
    <w:p w:rsidR="00705122" w:rsidRDefault="008510CD" w:rsidP="008510CD">
      <w:pPr>
        <w:tabs>
          <w:tab w:val="left" w:pos="851"/>
        </w:tabs>
        <w:ind w:left="851" w:hanging="851"/>
        <w:rPr>
          <w:sz w:val="24"/>
          <w:szCs w:val="24"/>
        </w:rPr>
      </w:pPr>
      <w:r>
        <w:rPr>
          <w:sz w:val="24"/>
          <w:szCs w:val="24"/>
        </w:rPr>
        <w:tab/>
      </w:r>
    </w:p>
    <w:p w:rsidR="008510CD" w:rsidRPr="00705122" w:rsidRDefault="00705122" w:rsidP="008510CD">
      <w:pPr>
        <w:tabs>
          <w:tab w:val="left" w:pos="851"/>
        </w:tabs>
        <w:ind w:left="851" w:hanging="851"/>
        <w:rPr>
          <w:b/>
          <w:i/>
          <w:sz w:val="24"/>
          <w:szCs w:val="24"/>
        </w:rPr>
      </w:pPr>
      <w:r>
        <w:rPr>
          <w:sz w:val="24"/>
          <w:szCs w:val="24"/>
        </w:rPr>
        <w:tab/>
      </w:r>
      <w:r w:rsidR="008510CD" w:rsidRPr="00705122">
        <w:rPr>
          <w:b/>
          <w:i/>
          <w:sz w:val="24"/>
          <w:szCs w:val="24"/>
        </w:rPr>
        <w:t>Dosisjustering: yderligere kommentarer.</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skal bruges med forsigtighed, da det kan være ønskeligt at bibeholde en vis grad af spasticitet, f.eks. hvis dette er nødvendigt for at holde sig oprejst og holde balancen ved gang, og derved undgå faldulykker, eller når som helst spasticitet bidrager til funktionsopretholdelse. Det kan være vigtigt at bibeholde en vis grad af </w:t>
      </w:r>
      <w:proofErr w:type="spellStart"/>
      <w:r w:rsidRPr="0044155E">
        <w:rPr>
          <w:sz w:val="24"/>
          <w:szCs w:val="24"/>
        </w:rPr>
        <w:t>muskeltonicitet</w:t>
      </w:r>
      <w:proofErr w:type="spellEnd"/>
      <w:r w:rsidRPr="0044155E">
        <w:rPr>
          <w:sz w:val="24"/>
          <w:szCs w:val="24"/>
        </w:rPr>
        <w:t xml:space="preserve"> og tolerere periodiske spasmer for at facilitere kredsløbsfunktionen og modvirke mulig dannelse af dybe venetromboser.</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Hvis det på nogen måde er muligt, bør behandling med orale </w:t>
      </w:r>
      <w:proofErr w:type="spellStart"/>
      <w:r w:rsidRPr="0044155E">
        <w:rPr>
          <w:sz w:val="24"/>
          <w:szCs w:val="24"/>
        </w:rPr>
        <w:t>spasmolytika</w:t>
      </w:r>
      <w:proofErr w:type="spellEnd"/>
      <w:r w:rsidRPr="0044155E">
        <w:rPr>
          <w:sz w:val="24"/>
          <w:szCs w:val="24"/>
        </w:rPr>
        <w:t xml:space="preserve"> ophøre, og gerne før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startes, for at undgå potentiel overdosis eller uønskede interaktioner. Dette bør ske under nøje medicinsk overvågning. Imidlertid bør alle bratte reduktioner eller </w:t>
      </w:r>
      <w:proofErr w:type="spellStart"/>
      <w:r w:rsidRPr="0044155E">
        <w:rPr>
          <w:sz w:val="24"/>
          <w:szCs w:val="24"/>
        </w:rPr>
        <w:t>seponeringer</w:t>
      </w:r>
      <w:proofErr w:type="spellEnd"/>
      <w:r w:rsidRPr="0044155E">
        <w:rPr>
          <w:sz w:val="24"/>
          <w:szCs w:val="24"/>
        </w:rPr>
        <w:t xml:space="preserve"> af den samtidige </w:t>
      </w:r>
      <w:proofErr w:type="spellStart"/>
      <w:r w:rsidRPr="0044155E">
        <w:rPr>
          <w:sz w:val="24"/>
          <w:szCs w:val="24"/>
        </w:rPr>
        <w:t>spasmolytiske</w:t>
      </w:r>
      <w:proofErr w:type="spellEnd"/>
      <w:r w:rsidRPr="0044155E">
        <w:rPr>
          <w:sz w:val="24"/>
          <w:szCs w:val="24"/>
        </w:rPr>
        <w:t xml:space="preserve"> behandling undgås under kronisk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w:t>
      </w:r>
    </w:p>
    <w:p w:rsidR="008510CD" w:rsidRPr="0044155E" w:rsidRDefault="008510CD" w:rsidP="008510CD">
      <w:pPr>
        <w:tabs>
          <w:tab w:val="left" w:pos="851"/>
        </w:tabs>
        <w:ind w:left="851" w:hanging="851"/>
        <w:rPr>
          <w:sz w:val="24"/>
          <w:szCs w:val="24"/>
        </w:rPr>
      </w:pPr>
    </w:p>
    <w:p w:rsidR="00705122" w:rsidRDefault="008510CD" w:rsidP="00705122">
      <w:pPr>
        <w:tabs>
          <w:tab w:val="left" w:pos="851"/>
        </w:tabs>
        <w:ind w:left="851" w:hanging="851"/>
        <w:rPr>
          <w:b/>
          <w:bCs/>
          <w:i/>
          <w:sz w:val="24"/>
          <w:szCs w:val="24"/>
        </w:rPr>
      </w:pPr>
      <w:r>
        <w:rPr>
          <w:i/>
          <w:sz w:val="24"/>
          <w:szCs w:val="24"/>
        </w:rPr>
        <w:tab/>
      </w:r>
      <w:r w:rsidR="00705122">
        <w:rPr>
          <w:b/>
          <w:bCs/>
          <w:i/>
          <w:sz w:val="24"/>
          <w:szCs w:val="24"/>
        </w:rPr>
        <w:t>Forholdsregler hos særlige populationer</w:t>
      </w:r>
    </w:p>
    <w:p w:rsidR="00705122" w:rsidRDefault="00705122" w:rsidP="00705122">
      <w:pPr>
        <w:tabs>
          <w:tab w:val="left" w:pos="851"/>
        </w:tabs>
        <w:ind w:left="851" w:hanging="851"/>
        <w:rPr>
          <w:sz w:val="24"/>
          <w:szCs w:val="24"/>
        </w:rPr>
      </w:pPr>
    </w:p>
    <w:p w:rsidR="00705122" w:rsidRDefault="00705122" w:rsidP="00705122">
      <w:pPr>
        <w:tabs>
          <w:tab w:val="left" w:pos="851"/>
        </w:tabs>
        <w:ind w:left="851" w:hanging="851"/>
        <w:rPr>
          <w:sz w:val="24"/>
          <w:szCs w:val="24"/>
        </w:rPr>
      </w:pPr>
      <w:r>
        <w:rPr>
          <w:i/>
          <w:sz w:val="24"/>
          <w:szCs w:val="24"/>
        </w:rPr>
        <w:tab/>
      </w:r>
      <w:r>
        <w:rPr>
          <w:sz w:val="24"/>
          <w:szCs w:val="24"/>
        </w:rPr>
        <w:t xml:space="preserve">Hos patienter med nedsat </w:t>
      </w:r>
      <w:proofErr w:type="gramStart"/>
      <w:r>
        <w:rPr>
          <w:sz w:val="24"/>
          <w:szCs w:val="24"/>
        </w:rPr>
        <w:t>CSF cirkulation</w:t>
      </w:r>
      <w:proofErr w:type="gramEnd"/>
      <w:r>
        <w:rPr>
          <w:sz w:val="24"/>
          <w:szCs w:val="24"/>
        </w:rPr>
        <w:t xml:space="preserve"> pga. f.eks. blokering affødt af inflammation eller traume, kan det forsinkede gennemløb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nedsætte den antispastiske effekt og øge forekomsten af bivirkninger.</w:t>
      </w:r>
    </w:p>
    <w:p w:rsidR="00705122" w:rsidRDefault="00705122" w:rsidP="00705122">
      <w:pPr>
        <w:tabs>
          <w:tab w:val="left" w:pos="851"/>
        </w:tabs>
        <w:ind w:left="851" w:hanging="851"/>
        <w:rPr>
          <w:sz w:val="24"/>
          <w:szCs w:val="24"/>
        </w:rPr>
      </w:pPr>
      <w:r>
        <w:rPr>
          <w:sz w:val="24"/>
          <w:szCs w:val="24"/>
        </w:rPr>
        <w:tab/>
      </w:r>
    </w:p>
    <w:p w:rsidR="00705122" w:rsidRDefault="00705122" w:rsidP="00705122">
      <w:pPr>
        <w:tabs>
          <w:tab w:val="left" w:pos="851"/>
        </w:tabs>
        <w:ind w:left="851" w:hanging="851"/>
      </w:pPr>
      <w:r>
        <w:rPr>
          <w:sz w:val="24"/>
          <w:szCs w:val="24"/>
        </w:rPr>
        <w:tab/>
        <w:t xml:space="preserve">Patienter med </w:t>
      </w:r>
      <w:r>
        <w:rPr>
          <w:i/>
          <w:sz w:val="24"/>
          <w:szCs w:val="24"/>
        </w:rPr>
        <w:t xml:space="preserve">psykotiske lidelser, skizofreni, konfusion </w:t>
      </w:r>
      <w:r>
        <w:rPr>
          <w:sz w:val="24"/>
          <w:szCs w:val="24"/>
        </w:rPr>
        <w:t>eller</w:t>
      </w:r>
      <w:r>
        <w:rPr>
          <w:i/>
          <w:sz w:val="24"/>
          <w:szCs w:val="24"/>
        </w:rPr>
        <w:t xml:space="preserve"> Parkinsons sygdom </w:t>
      </w:r>
      <w:r>
        <w:rPr>
          <w:sz w:val="24"/>
          <w:szCs w:val="24"/>
        </w:rPr>
        <w:t xml:space="preserve">bør behandles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med forsigtighed og skal underlægges nøje overvågning i alle tilfælde, hvor forværring af de nævnte tilstande har været observeret efter oral </w:t>
      </w:r>
      <w:proofErr w:type="spellStart"/>
      <w:r>
        <w:rPr>
          <w:sz w:val="24"/>
          <w:szCs w:val="24"/>
        </w:rPr>
        <w:t>baclofenbehandling</w:t>
      </w:r>
      <w:proofErr w:type="spellEnd"/>
      <w:r>
        <w:rPr>
          <w:sz w:val="24"/>
          <w:szCs w:val="24"/>
        </w:rPr>
        <w:t xml:space="preserve">. </w:t>
      </w:r>
      <w:r>
        <w:t xml:space="preserve">Medicinsk behandling med </w:t>
      </w:r>
      <w:proofErr w:type="spellStart"/>
      <w:r>
        <w:t>Baclofen</w:t>
      </w:r>
      <w:proofErr w:type="spellEnd"/>
      <w:r>
        <w:t xml:space="preserve"> "</w:t>
      </w:r>
      <w:proofErr w:type="spellStart"/>
      <w:r>
        <w:t>Sintetica</w:t>
      </w:r>
      <w:proofErr w:type="spellEnd"/>
      <w:r>
        <w:t xml:space="preserve">” skal ledsages af tæt overvågning af patienter med yderligere risikofaktorer for selvmord. Patienterne (og deres plejepersoner) skal informeres om behovet for overvågning for klinisk forværring, selvmordsadfærd eller -tanker eller usædvanlige ændringer i adfærd og skal anmodes om straks at søge læge, hvis disse symptomer viser sig (se pkt. 4.8). </w:t>
      </w:r>
    </w:p>
    <w:p w:rsidR="00705122" w:rsidRDefault="00705122" w:rsidP="00705122">
      <w:pPr>
        <w:tabs>
          <w:tab w:val="left" w:pos="851"/>
        </w:tabs>
        <w:ind w:left="851" w:hanging="851"/>
        <w:rPr>
          <w:sz w:val="24"/>
          <w:szCs w:val="24"/>
        </w:rPr>
      </w:pPr>
      <w:r>
        <w:tab/>
      </w:r>
      <w:r>
        <w:rPr>
          <w:sz w:val="24"/>
          <w:szCs w:val="24"/>
        </w:rPr>
        <w:t xml:space="preserve">Patienter med </w:t>
      </w:r>
      <w:r>
        <w:rPr>
          <w:i/>
          <w:sz w:val="24"/>
          <w:szCs w:val="24"/>
        </w:rPr>
        <w:t xml:space="preserve">epilepsi </w:t>
      </w:r>
      <w:r>
        <w:rPr>
          <w:sz w:val="24"/>
          <w:szCs w:val="24"/>
        </w:rPr>
        <w:t xml:space="preserve">bør især overvåges, da anfald af og til kan forekomme i tilfælde af overdosis eller </w:t>
      </w:r>
      <w:proofErr w:type="spellStart"/>
      <w:r>
        <w:rPr>
          <w:sz w:val="24"/>
          <w:szCs w:val="24"/>
        </w:rPr>
        <w:t>seponering</w:t>
      </w:r>
      <w:proofErr w:type="spellEnd"/>
      <w:r>
        <w:rPr>
          <w:sz w:val="24"/>
          <w:szCs w:val="24"/>
        </w:rPr>
        <w:t xml:space="preserve"> af behandlingen, og endda også under vedligeholdelsesbehandling ved terapeutiske doser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w:t>
      </w:r>
    </w:p>
    <w:p w:rsidR="00705122" w:rsidRDefault="00705122" w:rsidP="00705122">
      <w:pPr>
        <w:tabs>
          <w:tab w:val="left" w:pos="851"/>
        </w:tabs>
        <w:ind w:left="851" w:hanging="851"/>
        <w:rPr>
          <w:sz w:val="24"/>
          <w:szCs w:val="24"/>
        </w:rPr>
      </w:pPr>
      <w:r>
        <w:rPr>
          <w:sz w:val="24"/>
          <w:szCs w:val="24"/>
        </w:rPr>
        <w:tab/>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skal bruges med forsigtighed i patienter, der tidligere har været ramt af </w:t>
      </w:r>
      <w:proofErr w:type="spellStart"/>
      <w:r>
        <w:rPr>
          <w:i/>
          <w:sz w:val="24"/>
          <w:szCs w:val="24"/>
        </w:rPr>
        <w:t>autonomisk</w:t>
      </w:r>
      <w:proofErr w:type="spellEnd"/>
      <w:r>
        <w:rPr>
          <w:i/>
          <w:sz w:val="24"/>
          <w:szCs w:val="24"/>
        </w:rPr>
        <w:t xml:space="preserve"> </w:t>
      </w:r>
      <w:proofErr w:type="spellStart"/>
      <w:r>
        <w:rPr>
          <w:i/>
          <w:sz w:val="24"/>
          <w:szCs w:val="24"/>
        </w:rPr>
        <w:t>dysrefleksi</w:t>
      </w:r>
      <w:proofErr w:type="spellEnd"/>
      <w:r>
        <w:rPr>
          <w:i/>
          <w:sz w:val="24"/>
          <w:szCs w:val="24"/>
        </w:rPr>
        <w:t>.</w:t>
      </w:r>
      <w:r>
        <w:rPr>
          <w:sz w:val="24"/>
          <w:szCs w:val="24"/>
        </w:rPr>
        <w:t xml:space="preserve"> </w:t>
      </w:r>
      <w:proofErr w:type="spellStart"/>
      <w:r>
        <w:rPr>
          <w:sz w:val="24"/>
          <w:szCs w:val="24"/>
        </w:rPr>
        <w:t>Nociceptiv</w:t>
      </w:r>
      <w:proofErr w:type="spellEnd"/>
      <w:r>
        <w:rPr>
          <w:sz w:val="24"/>
          <w:szCs w:val="24"/>
        </w:rPr>
        <w:t xml:space="preserve"> stimulering eller brat </w:t>
      </w:r>
      <w:proofErr w:type="spellStart"/>
      <w:r>
        <w:rPr>
          <w:sz w:val="24"/>
          <w:szCs w:val="24"/>
        </w:rPr>
        <w:t>seponering</w:t>
      </w:r>
      <w:proofErr w:type="spellEnd"/>
      <w:r>
        <w:rPr>
          <w:sz w:val="24"/>
          <w:szCs w:val="24"/>
        </w:rPr>
        <w:t xml:space="preserve">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kan udløse sådanne episoder. </w:t>
      </w:r>
    </w:p>
    <w:p w:rsidR="00705122" w:rsidRDefault="00705122" w:rsidP="00705122">
      <w:pPr>
        <w:tabs>
          <w:tab w:val="left" w:pos="851"/>
        </w:tabs>
        <w:ind w:left="851" w:hanging="851"/>
        <w:rPr>
          <w:bCs/>
          <w:sz w:val="24"/>
          <w:szCs w:val="24"/>
        </w:rPr>
      </w:pPr>
      <w:r>
        <w:rPr>
          <w:sz w:val="24"/>
          <w:szCs w:val="24"/>
        </w:rPr>
        <w:tab/>
        <w:t xml:space="preserve">Samme forsigtighed skal udvises ved tilstedeværelsen af </w:t>
      </w:r>
      <w:proofErr w:type="spellStart"/>
      <w:r>
        <w:rPr>
          <w:i/>
          <w:sz w:val="24"/>
          <w:szCs w:val="24"/>
        </w:rPr>
        <w:t>cerebrovaskulær</w:t>
      </w:r>
      <w:proofErr w:type="spellEnd"/>
      <w:r>
        <w:rPr>
          <w:i/>
          <w:sz w:val="24"/>
          <w:szCs w:val="24"/>
        </w:rPr>
        <w:t xml:space="preserve"> eller respiratorisk insufficiens, </w:t>
      </w:r>
      <w:r>
        <w:rPr>
          <w:sz w:val="24"/>
          <w:szCs w:val="24"/>
        </w:rPr>
        <w:t xml:space="preserve">da </w:t>
      </w:r>
      <w:proofErr w:type="spellStart"/>
      <w:r>
        <w:rPr>
          <w:sz w:val="24"/>
          <w:szCs w:val="24"/>
        </w:rPr>
        <w:t>baclofen</w:t>
      </w:r>
      <w:proofErr w:type="spellEnd"/>
      <w:r>
        <w:rPr>
          <w:sz w:val="24"/>
          <w:szCs w:val="24"/>
        </w:rPr>
        <w:t xml:space="preserve"> kan forværre sådanne tilstande.</w:t>
      </w:r>
    </w:p>
    <w:p w:rsidR="00705122" w:rsidRDefault="00705122" w:rsidP="00705122">
      <w:pPr>
        <w:tabs>
          <w:tab w:val="left" w:pos="851"/>
        </w:tabs>
        <w:ind w:left="851" w:hanging="851"/>
        <w:rPr>
          <w:sz w:val="24"/>
          <w:szCs w:val="24"/>
        </w:rPr>
      </w:pPr>
      <w:r>
        <w:rPr>
          <w:sz w:val="24"/>
          <w:szCs w:val="24"/>
        </w:rPr>
        <w:lastRenderedPageBreak/>
        <w:tab/>
        <w:t xml:space="preserve">Det er usandsynligt, at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har nogen effekt på </w:t>
      </w:r>
      <w:r>
        <w:rPr>
          <w:i/>
          <w:sz w:val="24"/>
          <w:szCs w:val="24"/>
        </w:rPr>
        <w:t>underliggende, non-CNS-relaterede sygdomme</w:t>
      </w:r>
      <w:r>
        <w:rPr>
          <w:sz w:val="24"/>
          <w:szCs w:val="24"/>
        </w:rPr>
        <w:t xml:space="preserve">, da systemisk biotilgængelighed af produktet efter </w:t>
      </w:r>
      <w:proofErr w:type="spellStart"/>
      <w:r>
        <w:rPr>
          <w:sz w:val="24"/>
          <w:szCs w:val="24"/>
        </w:rPr>
        <w:t>intratekal</w:t>
      </w:r>
      <w:proofErr w:type="spellEnd"/>
      <w:r>
        <w:rPr>
          <w:sz w:val="24"/>
          <w:szCs w:val="24"/>
        </w:rPr>
        <w:t xml:space="preserve"> administration er betydeligt mindre end efter oral administration. </w:t>
      </w:r>
    </w:p>
    <w:p w:rsidR="00705122" w:rsidRDefault="00705122" w:rsidP="00705122">
      <w:pPr>
        <w:tabs>
          <w:tab w:val="left" w:pos="851"/>
        </w:tabs>
        <w:ind w:left="851" w:hanging="851"/>
        <w:rPr>
          <w:sz w:val="24"/>
          <w:szCs w:val="24"/>
        </w:rPr>
      </w:pPr>
    </w:p>
    <w:p w:rsidR="00705122" w:rsidRDefault="00705122" w:rsidP="00705122">
      <w:pPr>
        <w:tabs>
          <w:tab w:val="left" w:pos="851"/>
        </w:tabs>
        <w:ind w:left="851" w:hanging="851"/>
        <w:rPr>
          <w:sz w:val="24"/>
          <w:szCs w:val="24"/>
        </w:rPr>
      </w:pPr>
      <w:r>
        <w:rPr>
          <w:sz w:val="24"/>
          <w:szCs w:val="24"/>
        </w:rPr>
        <w:tab/>
      </w:r>
      <w:bookmarkStart w:id="0" w:name="_Hlk56163511"/>
      <w:r>
        <w:rPr>
          <w:sz w:val="24"/>
          <w:szCs w:val="24"/>
        </w:rPr>
        <w:t xml:space="preserve">På baggrund af observationer under behandling med </w:t>
      </w:r>
      <w:proofErr w:type="spellStart"/>
      <w:r>
        <w:rPr>
          <w:sz w:val="24"/>
          <w:szCs w:val="24"/>
        </w:rPr>
        <w:t>baclofen</w:t>
      </w:r>
      <w:proofErr w:type="spellEnd"/>
      <w:r>
        <w:rPr>
          <w:sz w:val="24"/>
          <w:szCs w:val="24"/>
        </w:rPr>
        <w:t xml:space="preserve"> via den orale indgivelsesvej bør der udvises forsigtighed i følgende tilfælde: tidligere forekomst af sår på tolvfingertarmen, præeksisterende </w:t>
      </w:r>
      <w:proofErr w:type="spellStart"/>
      <w:r>
        <w:rPr>
          <w:sz w:val="24"/>
          <w:szCs w:val="24"/>
        </w:rPr>
        <w:t>sfinkter-hypertoni</w:t>
      </w:r>
      <w:proofErr w:type="spellEnd"/>
      <w:r>
        <w:rPr>
          <w:sz w:val="24"/>
          <w:szCs w:val="24"/>
        </w:rPr>
        <w:t xml:space="preserve"> og nedsat nyrefunktion.</w:t>
      </w:r>
    </w:p>
    <w:p w:rsidR="00705122" w:rsidRDefault="00705122" w:rsidP="00705122">
      <w:pPr>
        <w:tabs>
          <w:tab w:val="left" w:pos="851"/>
        </w:tabs>
        <w:ind w:left="851" w:hanging="851"/>
        <w:rPr>
          <w:sz w:val="24"/>
          <w:szCs w:val="24"/>
        </w:rPr>
      </w:pPr>
      <w:r>
        <w:rPr>
          <w:sz w:val="24"/>
          <w:szCs w:val="24"/>
        </w:rPr>
        <w:tab/>
        <w:t xml:space="preserve">Der er med oral </w:t>
      </w:r>
      <w:proofErr w:type="spellStart"/>
      <w:r>
        <w:rPr>
          <w:sz w:val="24"/>
          <w:szCs w:val="24"/>
        </w:rPr>
        <w:t>baclofen</w:t>
      </w:r>
      <w:proofErr w:type="spellEnd"/>
      <w:r>
        <w:rPr>
          <w:sz w:val="24"/>
          <w:szCs w:val="24"/>
        </w:rPr>
        <w:t xml:space="preserve"> registreret sjældne tilfælde af forhøjet SGOT (AST), alkalisk fosfatase og blodsukker.</w:t>
      </w:r>
    </w:p>
    <w:bookmarkEnd w:id="0"/>
    <w:p w:rsidR="00705122" w:rsidRDefault="00705122" w:rsidP="00705122">
      <w:pPr>
        <w:tabs>
          <w:tab w:val="left" w:pos="851"/>
        </w:tabs>
        <w:ind w:left="851" w:hanging="851"/>
        <w:rPr>
          <w:sz w:val="24"/>
          <w:szCs w:val="24"/>
        </w:rPr>
      </w:pPr>
    </w:p>
    <w:p w:rsidR="00705122" w:rsidRDefault="00705122" w:rsidP="00705122">
      <w:pPr>
        <w:tabs>
          <w:tab w:val="left" w:pos="851"/>
        </w:tabs>
        <w:ind w:left="851"/>
        <w:rPr>
          <w:i/>
          <w:sz w:val="24"/>
          <w:szCs w:val="24"/>
        </w:rPr>
      </w:pPr>
      <w:r>
        <w:rPr>
          <w:i/>
          <w:sz w:val="24"/>
          <w:szCs w:val="24"/>
        </w:rPr>
        <w:t>Forholdsregler hos pædiatriske populationer</w:t>
      </w:r>
    </w:p>
    <w:p w:rsidR="00705122" w:rsidRDefault="00705122" w:rsidP="00705122">
      <w:pPr>
        <w:tabs>
          <w:tab w:val="left" w:pos="851"/>
        </w:tabs>
        <w:ind w:left="851" w:hanging="851"/>
        <w:rPr>
          <w:iCs/>
          <w:sz w:val="24"/>
          <w:szCs w:val="24"/>
        </w:rPr>
      </w:pPr>
      <w:r>
        <w:rPr>
          <w:iCs/>
          <w:sz w:val="24"/>
          <w:szCs w:val="24"/>
        </w:rPr>
        <w:tab/>
        <w:t xml:space="preserve">Børn skal have en tilstrækkelig kropsvægt for at kunne modtage </w:t>
      </w:r>
      <w:proofErr w:type="spellStart"/>
      <w:r>
        <w:rPr>
          <w:iCs/>
          <w:sz w:val="24"/>
          <w:szCs w:val="24"/>
        </w:rPr>
        <w:t>implanterbar</w:t>
      </w:r>
      <w:proofErr w:type="spellEnd"/>
      <w:r>
        <w:rPr>
          <w:iCs/>
          <w:sz w:val="24"/>
          <w:szCs w:val="24"/>
        </w:rPr>
        <w:t xml:space="preserve"> pumpe til vedvarende infusion. Anvendelse af </w:t>
      </w:r>
      <w:proofErr w:type="spellStart"/>
      <w:r>
        <w:rPr>
          <w:iCs/>
          <w:sz w:val="24"/>
          <w:szCs w:val="24"/>
        </w:rPr>
        <w:t>intratekal</w:t>
      </w:r>
      <w:proofErr w:type="spellEnd"/>
      <w:r>
        <w:rPr>
          <w:iCs/>
          <w:sz w:val="24"/>
          <w:szCs w:val="24"/>
        </w:rPr>
        <w:t xml:space="preserve"> </w:t>
      </w:r>
      <w:proofErr w:type="spellStart"/>
      <w:r>
        <w:rPr>
          <w:iCs/>
          <w:sz w:val="24"/>
          <w:szCs w:val="24"/>
        </w:rPr>
        <w:t>baclofen</w:t>
      </w:r>
      <w:proofErr w:type="spellEnd"/>
      <w:r>
        <w:rPr>
          <w:iCs/>
          <w:sz w:val="24"/>
          <w:szCs w:val="24"/>
        </w:rPr>
        <w:t xml:space="preserve"> hos den pædiatriske population må kun udskrives af medicinske specialister med den nødvendige viden og erfaring. Det er meget begrænsede kliniske data vedrørende sikkerheden og virkningen af </w:t>
      </w:r>
      <w:proofErr w:type="spellStart"/>
      <w:r>
        <w:rPr>
          <w:iCs/>
          <w:sz w:val="24"/>
          <w:szCs w:val="24"/>
        </w:rPr>
        <w:t>baclofen</w:t>
      </w:r>
      <w:proofErr w:type="spellEnd"/>
      <w:r>
        <w:rPr>
          <w:iCs/>
          <w:sz w:val="24"/>
          <w:szCs w:val="24"/>
        </w:rPr>
        <w:t xml:space="preserve"> injektions- og infusionsvæske hos børn under 4 år.</w:t>
      </w:r>
    </w:p>
    <w:p w:rsidR="00705122" w:rsidRDefault="00705122" w:rsidP="00705122">
      <w:pPr>
        <w:tabs>
          <w:tab w:val="left" w:pos="851"/>
        </w:tabs>
        <w:ind w:left="851" w:hanging="851"/>
        <w:rPr>
          <w:sz w:val="24"/>
          <w:szCs w:val="24"/>
        </w:rPr>
      </w:pPr>
      <w:r>
        <w:rPr>
          <w:sz w:val="24"/>
          <w:szCs w:val="24"/>
        </w:rPr>
        <w:tab/>
      </w:r>
      <w:proofErr w:type="spellStart"/>
      <w:r>
        <w:rPr>
          <w:sz w:val="24"/>
          <w:szCs w:val="24"/>
        </w:rPr>
        <w:t>Transkutan</w:t>
      </w:r>
      <w:proofErr w:type="spellEnd"/>
      <w:r>
        <w:rPr>
          <w:sz w:val="24"/>
          <w:szCs w:val="24"/>
        </w:rPr>
        <w:t xml:space="preserve"> kateterindføring under </w:t>
      </w:r>
      <w:proofErr w:type="spellStart"/>
      <w:r>
        <w:rPr>
          <w:sz w:val="24"/>
          <w:szCs w:val="24"/>
        </w:rPr>
        <w:t>indoperering</w:t>
      </w:r>
      <w:proofErr w:type="spellEnd"/>
      <w:r>
        <w:rPr>
          <w:sz w:val="24"/>
          <w:szCs w:val="24"/>
        </w:rPr>
        <w:t xml:space="preserve"> af pumpen og tilstedeværelsen af et PEG-rør øger forekomsten af infektioner hos børn.</w:t>
      </w:r>
    </w:p>
    <w:p w:rsidR="00705122" w:rsidRDefault="00705122" w:rsidP="00705122">
      <w:pPr>
        <w:tabs>
          <w:tab w:val="left" w:pos="851"/>
        </w:tabs>
        <w:ind w:left="851" w:hanging="851"/>
        <w:rPr>
          <w:sz w:val="24"/>
          <w:szCs w:val="24"/>
        </w:rPr>
      </w:pPr>
    </w:p>
    <w:p w:rsidR="00705122" w:rsidRDefault="00705122" w:rsidP="00705122">
      <w:pPr>
        <w:tabs>
          <w:tab w:val="left" w:pos="851"/>
        </w:tabs>
        <w:ind w:left="851" w:hanging="851"/>
        <w:rPr>
          <w:i/>
          <w:sz w:val="24"/>
          <w:szCs w:val="24"/>
        </w:rPr>
      </w:pPr>
      <w:r>
        <w:rPr>
          <w:i/>
          <w:sz w:val="24"/>
          <w:szCs w:val="24"/>
        </w:rPr>
        <w:tab/>
        <w:t>Nedsat nyrefunktion</w:t>
      </w:r>
    </w:p>
    <w:p w:rsidR="008510CD" w:rsidRPr="0044155E" w:rsidRDefault="00705122" w:rsidP="00705122">
      <w:pPr>
        <w:tabs>
          <w:tab w:val="left" w:pos="851"/>
        </w:tabs>
        <w:ind w:left="851" w:hanging="851"/>
        <w:rPr>
          <w:sz w:val="24"/>
          <w:szCs w:val="24"/>
        </w:rPr>
      </w:pPr>
      <w:r>
        <w:rPr>
          <w:sz w:val="24"/>
          <w:szCs w:val="24"/>
        </w:rPr>
        <w:tab/>
      </w:r>
      <w:bookmarkStart w:id="1" w:name="_Hlk47940996"/>
      <w:r>
        <w:t xml:space="preserve">Der er observeret alvorlige uønskede neurologiske virkninger efter oral administration af </w:t>
      </w:r>
      <w:proofErr w:type="spellStart"/>
      <w:r>
        <w:t>baclofen</w:t>
      </w:r>
      <w:proofErr w:type="spellEnd"/>
      <w:r>
        <w:t xml:space="preserve"> til patienter med nedsat nyrefunktion. Der skal derfor udvises stor forsigtighed ved administration af </w:t>
      </w:r>
      <w:proofErr w:type="spellStart"/>
      <w:r>
        <w:t>Baclofen</w:t>
      </w:r>
      <w:proofErr w:type="spellEnd"/>
      <w:r>
        <w:t xml:space="preserve"> "</w:t>
      </w:r>
      <w:proofErr w:type="spellStart"/>
      <w:r>
        <w:t>Sintetica</w:t>
      </w:r>
      <w:proofErr w:type="spellEnd"/>
      <w:r>
        <w:t xml:space="preserve">” til patienter med nedsat nyrefunktion. Det kan være nødvendigt at reducere dosis for at tage højde for den kliniske tilstand eller niveauet for nedsat </w:t>
      </w:r>
      <w:proofErr w:type="spellStart"/>
      <w:r>
        <w:t>renal</w:t>
      </w:r>
      <w:proofErr w:type="spellEnd"/>
      <w:r>
        <w:t xml:space="preserve"> </w:t>
      </w:r>
      <w:proofErr w:type="spellStart"/>
      <w:r>
        <w:t>clearance</w:t>
      </w:r>
      <w:bookmarkEnd w:id="1"/>
      <w:proofErr w:type="spellEnd"/>
      <w:r>
        <w:rPr>
          <w:sz w:val="24"/>
          <w:szCs w:val="24"/>
        </w:rPr>
        <w:t xml:space="preserve">. </w:t>
      </w:r>
      <w:r w:rsidR="008510CD" w:rsidRPr="0044155E">
        <w:rPr>
          <w:sz w:val="24"/>
          <w:szCs w:val="24"/>
        </w:rPr>
        <w:t xml:space="preserve"> </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i/>
          <w:sz w:val="24"/>
          <w:szCs w:val="24"/>
        </w:rPr>
      </w:pPr>
      <w:r>
        <w:rPr>
          <w:i/>
          <w:sz w:val="24"/>
          <w:szCs w:val="24"/>
        </w:rPr>
        <w:tab/>
      </w:r>
      <w:r w:rsidRPr="0044155E">
        <w:rPr>
          <w:i/>
          <w:sz w:val="24"/>
          <w:szCs w:val="24"/>
        </w:rPr>
        <w:t>Ældre patienter</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Adskillige patienter over 65 år har været behandlet med </w:t>
      </w:r>
      <w:proofErr w:type="spellStart"/>
      <w:r w:rsidRPr="0044155E">
        <w:rPr>
          <w:sz w:val="24"/>
          <w:szCs w:val="24"/>
        </w:rPr>
        <w:t>baclofen</w:t>
      </w:r>
      <w:proofErr w:type="spellEnd"/>
      <w:r w:rsidRPr="0044155E">
        <w:rPr>
          <w:sz w:val="24"/>
          <w:szCs w:val="24"/>
        </w:rPr>
        <w:t xml:space="preserve"> </w:t>
      </w:r>
      <w:proofErr w:type="spellStart"/>
      <w:r w:rsidRPr="0044155E">
        <w:rPr>
          <w:sz w:val="24"/>
          <w:szCs w:val="24"/>
        </w:rPr>
        <w:t>intratekal</w:t>
      </w:r>
      <w:proofErr w:type="spellEnd"/>
      <w:r w:rsidRPr="0044155E">
        <w:rPr>
          <w:sz w:val="24"/>
          <w:szCs w:val="24"/>
        </w:rPr>
        <w:t xml:space="preserve"> i kliniske studier uden specifikke problemer. Ældre patienter har højere sandsynlighed for at opleve uønskede virkninger af oral </w:t>
      </w:r>
      <w:proofErr w:type="spellStart"/>
      <w:r w:rsidRPr="0044155E">
        <w:rPr>
          <w:sz w:val="24"/>
          <w:szCs w:val="24"/>
        </w:rPr>
        <w:t>baclofen</w:t>
      </w:r>
      <w:proofErr w:type="spellEnd"/>
      <w:r w:rsidRPr="0044155E">
        <w:rPr>
          <w:sz w:val="24"/>
          <w:szCs w:val="24"/>
        </w:rPr>
        <w:t xml:space="preserve"> i titreringsfasen, og dette kan også gælde for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Da optimal dosistitrering fortages på individuel basis, er det imidlertid usandsynligt at behandlingen af ældre patienter vil lede til specifikke problemer.</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Dette lægemiddel indeholder mindre end 1 mmol natrium (23 mg) pr.</w:t>
      </w:r>
      <w:r>
        <w:rPr>
          <w:sz w:val="24"/>
          <w:szCs w:val="24"/>
        </w:rPr>
        <w:t xml:space="preserve"> ml</w:t>
      </w:r>
      <w:r w:rsidRPr="0044155E">
        <w:rPr>
          <w:sz w:val="24"/>
          <w:szCs w:val="24"/>
        </w:rPr>
        <w:t xml:space="preserve">, </w:t>
      </w:r>
      <w:r>
        <w:rPr>
          <w:sz w:val="24"/>
          <w:szCs w:val="24"/>
        </w:rPr>
        <w:t>det vil sige det er</w:t>
      </w:r>
      <w:r w:rsidRPr="0044155E">
        <w:rPr>
          <w:sz w:val="24"/>
          <w:szCs w:val="24"/>
        </w:rPr>
        <w:t xml:space="preserve"> stort set natriumfrit.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Afbrydelse af behandling</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Pludselig </w:t>
      </w:r>
      <w:proofErr w:type="spellStart"/>
      <w:r w:rsidRPr="0044155E">
        <w:rPr>
          <w:sz w:val="24"/>
          <w:szCs w:val="24"/>
        </w:rPr>
        <w:t>seponering</w:t>
      </w:r>
      <w:proofErr w:type="spellEnd"/>
      <w:r w:rsidRPr="0044155E">
        <w:rPr>
          <w:sz w:val="24"/>
          <w:szCs w:val="24"/>
        </w:rPr>
        <w:t xml:space="preserve"> af behandlingen med </w:t>
      </w:r>
      <w:proofErr w:type="spellStart"/>
      <w:r w:rsidRPr="0044155E">
        <w:rPr>
          <w:sz w:val="24"/>
          <w:szCs w:val="24"/>
        </w:rPr>
        <w:t>baclofen</w:t>
      </w:r>
      <w:proofErr w:type="spellEnd"/>
      <w:r w:rsidRPr="0044155E">
        <w:rPr>
          <w:sz w:val="24"/>
          <w:szCs w:val="24"/>
        </w:rPr>
        <w:t xml:space="preserve">, uanset årsag, og manifesteret ved øget spasticitet, </w:t>
      </w:r>
      <w:proofErr w:type="spellStart"/>
      <w:r w:rsidRPr="0044155E">
        <w:rPr>
          <w:sz w:val="24"/>
          <w:szCs w:val="24"/>
        </w:rPr>
        <w:t>pruritus</w:t>
      </w:r>
      <w:proofErr w:type="spellEnd"/>
      <w:r w:rsidRPr="0044155E">
        <w:rPr>
          <w:sz w:val="24"/>
          <w:szCs w:val="24"/>
        </w:rPr>
        <w:t xml:space="preserve">, </w:t>
      </w:r>
      <w:proofErr w:type="spellStart"/>
      <w:r w:rsidRPr="0044155E">
        <w:rPr>
          <w:sz w:val="24"/>
          <w:szCs w:val="24"/>
        </w:rPr>
        <w:t>paræstesier</w:t>
      </w:r>
      <w:proofErr w:type="spellEnd"/>
      <w:r w:rsidRPr="0044155E">
        <w:rPr>
          <w:sz w:val="24"/>
          <w:szCs w:val="24"/>
        </w:rPr>
        <w:t xml:space="preserve"> og hypotension, har medført følgevirkninger, der inkluderer hyperaktiv tilstand med hurtige, ukontrollerede spasmer, </w:t>
      </w:r>
      <w:proofErr w:type="spellStart"/>
      <w:r w:rsidRPr="0044155E">
        <w:rPr>
          <w:sz w:val="24"/>
          <w:szCs w:val="24"/>
        </w:rPr>
        <w:t>hypertermi</w:t>
      </w:r>
      <w:proofErr w:type="spellEnd"/>
      <w:r w:rsidRPr="0044155E">
        <w:rPr>
          <w:sz w:val="24"/>
          <w:szCs w:val="24"/>
        </w:rPr>
        <w:t xml:space="preserve"> og symptomer svarende til </w:t>
      </w:r>
      <w:proofErr w:type="spellStart"/>
      <w:r w:rsidRPr="0044155E">
        <w:rPr>
          <w:sz w:val="24"/>
          <w:szCs w:val="24"/>
        </w:rPr>
        <w:t>neuroleptisk</w:t>
      </w:r>
      <w:proofErr w:type="spellEnd"/>
      <w:r w:rsidRPr="0044155E">
        <w:rPr>
          <w:sz w:val="24"/>
          <w:szCs w:val="24"/>
        </w:rPr>
        <w:t xml:space="preserve"> malignt syndrom (NMS), f.eks. ændret mentalstatus og muskelstivhed. I sjældne tilfælde har dette udviklet sig til kramper/status </w:t>
      </w:r>
      <w:proofErr w:type="spellStart"/>
      <w:r w:rsidRPr="0044155E">
        <w:rPr>
          <w:sz w:val="24"/>
          <w:szCs w:val="24"/>
        </w:rPr>
        <w:t>epilepticus</w:t>
      </w:r>
      <w:proofErr w:type="spellEnd"/>
      <w:r w:rsidRPr="0044155E">
        <w:rPr>
          <w:sz w:val="24"/>
          <w:szCs w:val="24"/>
        </w:rPr>
        <w:t xml:space="preserve">, </w:t>
      </w:r>
      <w:proofErr w:type="spellStart"/>
      <w:r w:rsidRPr="0044155E">
        <w:rPr>
          <w:sz w:val="24"/>
          <w:szCs w:val="24"/>
        </w:rPr>
        <w:t>rhabdomyolyse</w:t>
      </w:r>
      <w:proofErr w:type="spellEnd"/>
      <w:r w:rsidRPr="0044155E">
        <w:rPr>
          <w:sz w:val="24"/>
          <w:szCs w:val="24"/>
        </w:rPr>
        <w:t xml:space="preserve">, </w:t>
      </w:r>
      <w:proofErr w:type="spellStart"/>
      <w:r w:rsidRPr="0044155E">
        <w:rPr>
          <w:sz w:val="24"/>
          <w:szCs w:val="24"/>
        </w:rPr>
        <w:t>koagulopati</w:t>
      </w:r>
      <w:proofErr w:type="spellEnd"/>
      <w:r w:rsidRPr="0044155E">
        <w:rPr>
          <w:sz w:val="24"/>
          <w:szCs w:val="24"/>
        </w:rPr>
        <w:t xml:space="preserve">, multipelt organsvigt og død. Alle patienter i behandling med </w:t>
      </w:r>
      <w:proofErr w:type="spellStart"/>
      <w:r w:rsidRPr="0044155E">
        <w:rPr>
          <w:sz w:val="24"/>
          <w:szCs w:val="24"/>
        </w:rPr>
        <w:t>baclofen</w:t>
      </w:r>
      <w:proofErr w:type="spellEnd"/>
      <w:r w:rsidRPr="0044155E">
        <w:rPr>
          <w:sz w:val="24"/>
          <w:szCs w:val="24"/>
        </w:rPr>
        <w:t xml:space="preserve"> injektions- og infusionsvæske har potentielt risiko for bivirkninger ved </w:t>
      </w:r>
      <w:proofErr w:type="spellStart"/>
      <w:r w:rsidRPr="0044155E">
        <w:rPr>
          <w:sz w:val="24"/>
          <w:szCs w:val="24"/>
        </w:rPr>
        <w:t>seponering</w:t>
      </w:r>
      <w:proofErr w:type="spellEnd"/>
      <w:r w:rsidRPr="0044155E">
        <w:rPr>
          <w:sz w:val="24"/>
          <w:szCs w:val="24"/>
        </w:rPr>
        <w:t xml:space="preserve">. Visse kliniske karakteristika associeret med </w:t>
      </w:r>
      <w:proofErr w:type="spellStart"/>
      <w:r w:rsidRPr="0044155E">
        <w:rPr>
          <w:sz w:val="24"/>
          <w:szCs w:val="24"/>
        </w:rPr>
        <w:t>seponering</w:t>
      </w:r>
      <w:proofErr w:type="spellEnd"/>
      <w:r w:rsidRPr="0044155E">
        <w:rPr>
          <w:sz w:val="24"/>
          <w:szCs w:val="24"/>
        </w:rPr>
        <w:t xml:space="preserve"> af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baclofen</w:t>
      </w:r>
      <w:proofErr w:type="spellEnd"/>
      <w:r w:rsidRPr="0044155E">
        <w:rPr>
          <w:sz w:val="24"/>
          <w:szCs w:val="24"/>
        </w:rPr>
        <w:t xml:space="preserve"> kan ligne autonom </w:t>
      </w:r>
      <w:proofErr w:type="spellStart"/>
      <w:r w:rsidRPr="0044155E">
        <w:rPr>
          <w:sz w:val="24"/>
          <w:szCs w:val="24"/>
        </w:rPr>
        <w:t>dysrefleksi</w:t>
      </w:r>
      <w:proofErr w:type="spellEnd"/>
      <w:r w:rsidRPr="0044155E">
        <w:rPr>
          <w:sz w:val="24"/>
          <w:szCs w:val="24"/>
        </w:rPr>
        <w:t xml:space="preserve">, infektion (sepsis), malign </w:t>
      </w:r>
      <w:proofErr w:type="spellStart"/>
      <w:r w:rsidRPr="0044155E">
        <w:rPr>
          <w:sz w:val="24"/>
          <w:szCs w:val="24"/>
        </w:rPr>
        <w:t>hypertermi</w:t>
      </w:r>
      <w:proofErr w:type="spellEnd"/>
      <w:r w:rsidRPr="0044155E">
        <w:rPr>
          <w:sz w:val="24"/>
          <w:szCs w:val="24"/>
        </w:rPr>
        <w:t xml:space="preserve">, malignt </w:t>
      </w:r>
      <w:proofErr w:type="spellStart"/>
      <w:r w:rsidRPr="0044155E">
        <w:rPr>
          <w:sz w:val="24"/>
          <w:szCs w:val="24"/>
        </w:rPr>
        <w:t>neuroleptikasyndrom</w:t>
      </w:r>
      <w:proofErr w:type="spellEnd"/>
      <w:r w:rsidRPr="0044155E">
        <w:rPr>
          <w:sz w:val="24"/>
          <w:szCs w:val="24"/>
        </w:rPr>
        <w:t xml:space="preserve"> (NMS) eller andre tilstande associeret med en </w:t>
      </w:r>
      <w:proofErr w:type="spellStart"/>
      <w:r w:rsidRPr="0044155E">
        <w:rPr>
          <w:sz w:val="24"/>
          <w:szCs w:val="24"/>
        </w:rPr>
        <w:t>hypermetabolisk</w:t>
      </w:r>
      <w:proofErr w:type="spellEnd"/>
      <w:r w:rsidRPr="0044155E">
        <w:rPr>
          <w:sz w:val="24"/>
          <w:szCs w:val="24"/>
        </w:rPr>
        <w:t xml:space="preserve"> tilstand eller udbredt </w:t>
      </w:r>
      <w:proofErr w:type="spellStart"/>
      <w:r w:rsidRPr="0044155E">
        <w:rPr>
          <w:sz w:val="24"/>
          <w:szCs w:val="24"/>
        </w:rPr>
        <w:t>rhabdomyolyse</w:t>
      </w:r>
      <w:proofErr w:type="spellEnd"/>
      <w:r w:rsidRPr="0044155E">
        <w:rPr>
          <w:sz w:val="24"/>
          <w:szCs w:val="24"/>
        </w:rPr>
        <w:t>.</w:t>
      </w:r>
    </w:p>
    <w:p w:rsidR="00705122" w:rsidRDefault="008510CD" w:rsidP="00705122">
      <w:pPr>
        <w:tabs>
          <w:tab w:val="left" w:pos="851"/>
        </w:tabs>
        <w:ind w:left="851" w:hanging="851"/>
        <w:rPr>
          <w:sz w:val="24"/>
          <w:szCs w:val="24"/>
        </w:rPr>
      </w:pPr>
      <w:r>
        <w:rPr>
          <w:sz w:val="24"/>
          <w:szCs w:val="24"/>
        </w:rPr>
        <w:tab/>
      </w:r>
      <w:r w:rsidR="00705122">
        <w:rPr>
          <w:sz w:val="24"/>
          <w:szCs w:val="24"/>
        </w:rPr>
        <w:t xml:space="preserve">Patienter og deres omsorgspersoner skal informeres om vigtigheden af, at overholde planlagte genopfyldningsbesøg, og bør uddannes i tegn og symptomer på afbrudt </w:t>
      </w:r>
      <w:proofErr w:type="spellStart"/>
      <w:r w:rsidR="00705122">
        <w:rPr>
          <w:sz w:val="24"/>
          <w:szCs w:val="24"/>
        </w:rPr>
        <w:t>baclofenbehandling</w:t>
      </w:r>
      <w:proofErr w:type="spellEnd"/>
      <w:r w:rsidR="00705122">
        <w:rPr>
          <w:sz w:val="24"/>
          <w:szCs w:val="24"/>
        </w:rPr>
        <w:t xml:space="preserve">, særligt de, der ses ved tidligt </w:t>
      </w:r>
      <w:proofErr w:type="spellStart"/>
      <w:r w:rsidR="00705122">
        <w:rPr>
          <w:sz w:val="24"/>
          <w:szCs w:val="24"/>
        </w:rPr>
        <w:t>seponeringssyndrom</w:t>
      </w:r>
      <w:proofErr w:type="spellEnd"/>
      <w:r w:rsidR="00705122">
        <w:rPr>
          <w:sz w:val="24"/>
          <w:szCs w:val="24"/>
        </w:rPr>
        <w:t xml:space="preserve"> (f.eks. </w:t>
      </w:r>
      <w:proofErr w:type="spellStart"/>
      <w:r w:rsidR="00705122">
        <w:rPr>
          <w:sz w:val="24"/>
          <w:szCs w:val="24"/>
        </w:rPr>
        <w:t>priapisme</w:t>
      </w:r>
      <w:proofErr w:type="spellEnd"/>
      <w:r w:rsidR="00705122">
        <w:rPr>
          <w:sz w:val="24"/>
          <w:szCs w:val="24"/>
        </w:rPr>
        <w:t xml:space="preserve">). </w:t>
      </w:r>
    </w:p>
    <w:p w:rsidR="00705122" w:rsidRDefault="00705122" w:rsidP="00705122">
      <w:pPr>
        <w:tabs>
          <w:tab w:val="left" w:pos="851"/>
        </w:tabs>
        <w:ind w:left="851" w:hanging="851"/>
        <w:rPr>
          <w:sz w:val="24"/>
          <w:szCs w:val="24"/>
        </w:rPr>
      </w:pPr>
      <w:r>
        <w:rPr>
          <w:sz w:val="24"/>
          <w:szCs w:val="24"/>
        </w:rPr>
        <w:lastRenderedPageBreak/>
        <w:tab/>
        <w:t xml:space="preserve">I de fleste tilfælde vil </w:t>
      </w:r>
      <w:proofErr w:type="spellStart"/>
      <w:r>
        <w:rPr>
          <w:sz w:val="24"/>
          <w:szCs w:val="24"/>
        </w:rPr>
        <w:t>seponeringssymptomer</w:t>
      </w:r>
      <w:proofErr w:type="spellEnd"/>
      <w:r>
        <w:rPr>
          <w:sz w:val="24"/>
          <w:szCs w:val="24"/>
        </w:rPr>
        <w:t xml:space="preserve"> vise sig inden for et par timer efter afbrudt </w:t>
      </w:r>
      <w:proofErr w:type="spellStart"/>
      <w:r>
        <w:rPr>
          <w:sz w:val="24"/>
          <w:szCs w:val="24"/>
        </w:rPr>
        <w:t>intratekal</w:t>
      </w:r>
      <w:proofErr w:type="spellEnd"/>
      <w:r>
        <w:rPr>
          <w:sz w:val="24"/>
          <w:szCs w:val="24"/>
        </w:rPr>
        <w:t xml:space="preserve"> </w:t>
      </w:r>
      <w:proofErr w:type="spellStart"/>
      <w:r>
        <w:rPr>
          <w:sz w:val="24"/>
          <w:szCs w:val="24"/>
        </w:rPr>
        <w:t>baclofenbehandling</w:t>
      </w:r>
      <w:proofErr w:type="spellEnd"/>
      <w:r>
        <w:rPr>
          <w:sz w:val="24"/>
          <w:szCs w:val="24"/>
        </w:rPr>
        <w:t xml:space="preserve">. Almindelige årsager til pludseligt afbrudt </w:t>
      </w:r>
      <w:proofErr w:type="spellStart"/>
      <w:r>
        <w:rPr>
          <w:sz w:val="24"/>
          <w:szCs w:val="24"/>
        </w:rPr>
        <w:t>intratekal</w:t>
      </w:r>
      <w:proofErr w:type="spellEnd"/>
      <w:r>
        <w:rPr>
          <w:sz w:val="24"/>
          <w:szCs w:val="24"/>
        </w:rPr>
        <w:t xml:space="preserve"> behandling med </w:t>
      </w:r>
      <w:proofErr w:type="spellStart"/>
      <w:r>
        <w:rPr>
          <w:sz w:val="24"/>
          <w:szCs w:val="24"/>
        </w:rPr>
        <w:t>baclofen</w:t>
      </w:r>
      <w:proofErr w:type="spellEnd"/>
      <w:r>
        <w:rPr>
          <w:sz w:val="24"/>
          <w:szCs w:val="24"/>
        </w:rPr>
        <w:t xml:space="preserve"> inkluderer fejl i kateterets funktion (særligt afbrydelse af forbindelse), meget lavt volumen i pumpebeholderen og slutning på batterilevetiden. I nogle tilfælde kan en menneskelig fejl ligge til grund for fejlen eller have medvirket til den. Forebyggelse af pludselig afbrydelse af </w:t>
      </w:r>
      <w:proofErr w:type="spellStart"/>
      <w:r>
        <w:rPr>
          <w:sz w:val="24"/>
          <w:szCs w:val="24"/>
        </w:rPr>
        <w:t>intratekal</w:t>
      </w:r>
      <w:proofErr w:type="spellEnd"/>
      <w:r>
        <w:rPr>
          <w:sz w:val="24"/>
          <w:szCs w:val="24"/>
        </w:rPr>
        <w:t xml:space="preserve"> indgift af </w:t>
      </w:r>
      <w:proofErr w:type="spellStart"/>
      <w:r>
        <w:rPr>
          <w:sz w:val="24"/>
          <w:szCs w:val="24"/>
        </w:rPr>
        <w:t>baclofen</w:t>
      </w:r>
      <w:proofErr w:type="spellEnd"/>
      <w:r>
        <w:rPr>
          <w:sz w:val="24"/>
          <w:szCs w:val="24"/>
        </w:rPr>
        <w:t xml:space="preserve"> kræver stor omhyggelighed med hensyn til programmering og monitorering af infusionssystemet, genopfyldningsskemaer og –procedurer samt pumpealarmer. </w:t>
      </w:r>
    </w:p>
    <w:p w:rsidR="00705122" w:rsidRDefault="00705122" w:rsidP="00705122">
      <w:pPr>
        <w:tabs>
          <w:tab w:val="left" w:pos="851"/>
        </w:tabs>
        <w:ind w:left="851" w:hanging="851"/>
        <w:rPr>
          <w:sz w:val="24"/>
          <w:szCs w:val="24"/>
        </w:rPr>
      </w:pPr>
      <w:r>
        <w:rPr>
          <w:sz w:val="24"/>
          <w:szCs w:val="24"/>
        </w:rPr>
        <w:tab/>
        <w:t xml:space="preserve">Foreslået behandling af pludselig afbrudt behandlingen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genoptagelse af behandlingen ved eller tæt på den dosis som anvendtes inden behandlingen blev afbrudt. Hvis genoptagelse af </w:t>
      </w:r>
      <w:proofErr w:type="spellStart"/>
      <w:r>
        <w:rPr>
          <w:sz w:val="24"/>
          <w:szCs w:val="24"/>
        </w:rPr>
        <w:t>intratekal</w:t>
      </w:r>
      <w:proofErr w:type="spellEnd"/>
      <w:r>
        <w:rPr>
          <w:sz w:val="24"/>
          <w:szCs w:val="24"/>
        </w:rPr>
        <w:t xml:space="preserve"> indgift bliver forsinket, kan behandling med stoffer, der stimulerer GABA-receptorerne såsom oral eller </w:t>
      </w:r>
      <w:proofErr w:type="spellStart"/>
      <w:r>
        <w:rPr>
          <w:sz w:val="24"/>
          <w:szCs w:val="24"/>
        </w:rPr>
        <w:t>enteral</w:t>
      </w:r>
      <w:proofErr w:type="spellEnd"/>
      <w:r>
        <w:rPr>
          <w:sz w:val="24"/>
          <w:szCs w:val="24"/>
        </w:rPr>
        <w:t xml:space="preserve"> </w:t>
      </w:r>
      <w:proofErr w:type="spellStart"/>
      <w:r>
        <w:rPr>
          <w:sz w:val="24"/>
          <w:szCs w:val="24"/>
        </w:rPr>
        <w:t>baclofen</w:t>
      </w:r>
      <w:proofErr w:type="spellEnd"/>
      <w:r>
        <w:rPr>
          <w:sz w:val="24"/>
          <w:szCs w:val="24"/>
        </w:rPr>
        <w:t xml:space="preserve">, eller orale, enterale eller intravenøse benzodiazepiner muligvis forhindre potentielle fatale følger. Man bør ikke regne med, at oral eller </w:t>
      </w:r>
      <w:proofErr w:type="spellStart"/>
      <w:r>
        <w:rPr>
          <w:sz w:val="24"/>
          <w:szCs w:val="24"/>
        </w:rPr>
        <w:t>enteral</w:t>
      </w:r>
      <w:proofErr w:type="spellEnd"/>
      <w:r>
        <w:rPr>
          <w:sz w:val="24"/>
          <w:szCs w:val="24"/>
        </w:rPr>
        <w:t xml:space="preserve"> </w:t>
      </w:r>
      <w:proofErr w:type="spellStart"/>
      <w:r>
        <w:rPr>
          <w:sz w:val="24"/>
          <w:szCs w:val="24"/>
        </w:rPr>
        <w:t>baclofen</w:t>
      </w:r>
      <w:proofErr w:type="spellEnd"/>
      <w:r>
        <w:rPr>
          <w:sz w:val="24"/>
          <w:szCs w:val="24"/>
        </w:rPr>
        <w:t xml:space="preserve"> alene kan standse progressionen af symptomerne på bortfald af </w:t>
      </w:r>
      <w:proofErr w:type="spellStart"/>
      <w:r>
        <w:rPr>
          <w:sz w:val="24"/>
          <w:szCs w:val="24"/>
        </w:rPr>
        <w:t>intratekal</w:t>
      </w:r>
      <w:proofErr w:type="spellEnd"/>
      <w:r>
        <w:rPr>
          <w:sz w:val="24"/>
          <w:szCs w:val="24"/>
        </w:rPr>
        <w:t xml:space="preserve"> </w:t>
      </w:r>
      <w:proofErr w:type="spellStart"/>
      <w:r>
        <w:rPr>
          <w:sz w:val="24"/>
          <w:szCs w:val="24"/>
        </w:rPr>
        <w:t>baclofen</w:t>
      </w:r>
      <w:proofErr w:type="spellEnd"/>
      <w:r>
        <w:rPr>
          <w:sz w:val="24"/>
          <w:szCs w:val="24"/>
        </w:rPr>
        <w:t>.</w:t>
      </w:r>
    </w:p>
    <w:p w:rsidR="008510CD" w:rsidRDefault="00705122" w:rsidP="00705122">
      <w:pPr>
        <w:tabs>
          <w:tab w:val="left" w:pos="851"/>
        </w:tabs>
        <w:ind w:left="851" w:hanging="851"/>
        <w:rPr>
          <w:bCs/>
          <w:i/>
          <w:sz w:val="24"/>
          <w:szCs w:val="24"/>
        </w:rPr>
      </w:pPr>
      <w:r>
        <w:rPr>
          <w:bCs/>
          <w:i/>
          <w:sz w:val="24"/>
          <w:szCs w:val="24"/>
        </w:rPr>
        <w:tab/>
        <w:t xml:space="preserve">Det er ekstremt vigtigt at nøje følge producentens instruktioner for </w:t>
      </w:r>
      <w:proofErr w:type="spellStart"/>
      <w:r>
        <w:rPr>
          <w:bCs/>
          <w:i/>
          <w:sz w:val="24"/>
          <w:szCs w:val="24"/>
        </w:rPr>
        <w:t>implantering</w:t>
      </w:r>
      <w:proofErr w:type="spellEnd"/>
      <w:r>
        <w:rPr>
          <w:bCs/>
          <w:i/>
          <w:sz w:val="24"/>
          <w:szCs w:val="24"/>
        </w:rPr>
        <w:t xml:space="preserve"> og programmering af pumpen samt genopfyldning af beholderen.</w:t>
      </w:r>
    </w:p>
    <w:p w:rsidR="008510CD" w:rsidRDefault="008510CD" w:rsidP="008510CD">
      <w:pPr>
        <w:tabs>
          <w:tab w:val="left" w:pos="851"/>
        </w:tabs>
        <w:ind w:left="851" w:hanging="851"/>
        <w:rPr>
          <w:bCs/>
          <w:i/>
          <w:sz w:val="24"/>
          <w:szCs w:val="24"/>
        </w:rPr>
      </w:pPr>
    </w:p>
    <w:p w:rsidR="008510CD" w:rsidRDefault="008510CD" w:rsidP="008510CD">
      <w:pPr>
        <w:tabs>
          <w:tab w:val="left" w:pos="851"/>
        </w:tabs>
        <w:ind w:left="851"/>
        <w:rPr>
          <w:bCs/>
          <w:sz w:val="24"/>
          <w:szCs w:val="24"/>
        </w:rPr>
      </w:pPr>
      <w:proofErr w:type="spellStart"/>
      <w:r>
        <w:rPr>
          <w:b/>
          <w:bCs/>
          <w:sz w:val="24"/>
          <w:szCs w:val="24"/>
        </w:rPr>
        <w:t>Skoliose</w:t>
      </w:r>
      <w:proofErr w:type="spellEnd"/>
    </w:p>
    <w:p w:rsidR="008510CD" w:rsidRPr="00D828F5" w:rsidRDefault="008510CD" w:rsidP="008510CD">
      <w:pPr>
        <w:tabs>
          <w:tab w:val="left" w:pos="851"/>
        </w:tabs>
        <w:ind w:left="851"/>
        <w:rPr>
          <w:bCs/>
          <w:sz w:val="24"/>
          <w:szCs w:val="24"/>
        </w:rPr>
      </w:pPr>
      <w:r>
        <w:rPr>
          <w:bCs/>
          <w:sz w:val="24"/>
          <w:szCs w:val="24"/>
        </w:rPr>
        <w:t xml:space="preserve">Frembruddet af </w:t>
      </w:r>
      <w:proofErr w:type="spellStart"/>
      <w:r>
        <w:rPr>
          <w:bCs/>
          <w:sz w:val="24"/>
          <w:szCs w:val="24"/>
        </w:rPr>
        <w:t>skoliose</w:t>
      </w:r>
      <w:proofErr w:type="spellEnd"/>
      <w:r>
        <w:rPr>
          <w:bCs/>
          <w:sz w:val="24"/>
          <w:szCs w:val="24"/>
        </w:rPr>
        <w:t xml:space="preserve"> eller forværring af en allerede eksisterende </w:t>
      </w:r>
      <w:proofErr w:type="spellStart"/>
      <w:r>
        <w:rPr>
          <w:bCs/>
          <w:sz w:val="24"/>
          <w:szCs w:val="24"/>
        </w:rPr>
        <w:t>skoliose</w:t>
      </w:r>
      <w:proofErr w:type="spellEnd"/>
      <w:r>
        <w:rPr>
          <w:bCs/>
          <w:sz w:val="24"/>
          <w:szCs w:val="24"/>
        </w:rPr>
        <w:t xml:space="preserve"> er blevet rapporteret hos patienter, der blev behandlet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 xml:space="preserve">". Tegn på </w:t>
      </w:r>
      <w:proofErr w:type="spellStart"/>
      <w:r>
        <w:rPr>
          <w:bCs/>
          <w:sz w:val="24"/>
          <w:szCs w:val="24"/>
        </w:rPr>
        <w:t>skoliose</w:t>
      </w:r>
      <w:proofErr w:type="spellEnd"/>
      <w:r>
        <w:rPr>
          <w:bCs/>
          <w:sz w:val="24"/>
          <w:szCs w:val="24"/>
        </w:rPr>
        <w:t xml:space="preserve"> bør overvåges under behandlingen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4.5</w:t>
      </w:r>
      <w:r w:rsidRPr="0044155E">
        <w:rPr>
          <w:b/>
          <w:sz w:val="24"/>
          <w:szCs w:val="24"/>
        </w:rPr>
        <w:tab/>
        <w:t>Interaktion med andre lægemidler og andre former for interaktion</w:t>
      </w:r>
    </w:p>
    <w:p w:rsidR="00705122" w:rsidRDefault="00705122" w:rsidP="008510CD">
      <w:pPr>
        <w:tabs>
          <w:tab w:val="left" w:pos="851"/>
        </w:tabs>
        <w:ind w:left="851"/>
      </w:pPr>
      <w:r>
        <w:t xml:space="preserve">Samtidig brug af oral </w:t>
      </w:r>
      <w:proofErr w:type="spellStart"/>
      <w:r>
        <w:t>baclofen</w:t>
      </w:r>
      <w:proofErr w:type="spellEnd"/>
      <w:r>
        <w:t xml:space="preserve"> og </w:t>
      </w:r>
      <w:proofErr w:type="spellStart"/>
      <w:r>
        <w:t>levodopa</w:t>
      </w:r>
      <w:proofErr w:type="spellEnd"/>
      <w:r>
        <w:t xml:space="preserve"> / DDC-hæmmer medførte en øget risiko for bivirkninger som f.eks. synshallucinationer, forvirring, hovedpine og kvalme. Der er også rapporteret om forværring af symptomer på parkinsonisme. Der skal således udvises forsigtighed ved administration af </w:t>
      </w:r>
      <w:proofErr w:type="spellStart"/>
      <w:r>
        <w:t>Baclofen</w:t>
      </w:r>
      <w:proofErr w:type="spellEnd"/>
      <w:r>
        <w:t xml:space="preserve"> "</w:t>
      </w:r>
      <w:proofErr w:type="spellStart"/>
      <w:r>
        <w:t>Sintetica</w:t>
      </w:r>
      <w:proofErr w:type="spellEnd"/>
      <w:r>
        <w:t xml:space="preserve">” til patienter, som behandles med </w:t>
      </w:r>
      <w:proofErr w:type="spellStart"/>
      <w:r>
        <w:t>levodopa</w:t>
      </w:r>
      <w:proofErr w:type="spellEnd"/>
      <w:r>
        <w:t xml:space="preserve"> / DDC-hæmmer.</w:t>
      </w:r>
    </w:p>
    <w:p w:rsidR="00705122" w:rsidRDefault="00705122" w:rsidP="008510CD">
      <w:pPr>
        <w:tabs>
          <w:tab w:val="left" w:pos="851"/>
        </w:tabs>
        <w:ind w:left="851"/>
        <w:rPr>
          <w:sz w:val="24"/>
          <w:szCs w:val="24"/>
        </w:rPr>
      </w:pPr>
    </w:p>
    <w:p w:rsidR="008510CD" w:rsidRPr="0044155E" w:rsidRDefault="008510CD" w:rsidP="008510CD">
      <w:pPr>
        <w:tabs>
          <w:tab w:val="left" w:pos="851"/>
        </w:tabs>
        <w:ind w:left="851"/>
        <w:rPr>
          <w:sz w:val="24"/>
          <w:szCs w:val="24"/>
          <w:lang w:eastAsia="da-DK"/>
        </w:rPr>
      </w:pPr>
      <w:r w:rsidRPr="0044155E">
        <w:rPr>
          <w:sz w:val="24"/>
          <w:szCs w:val="24"/>
        </w:rPr>
        <w:t xml:space="preserve">Den tilgængelige erfaring er ikke tilstrækkelig systematisk til at forudsige hvad de specifikke interaktioner mellem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og andre lægemidler vil være.</w:t>
      </w:r>
    </w:p>
    <w:p w:rsidR="008510CD" w:rsidRPr="0044155E" w:rsidRDefault="008510CD" w:rsidP="008510CD">
      <w:pPr>
        <w:tabs>
          <w:tab w:val="left" w:pos="851"/>
        </w:tabs>
        <w:ind w:left="851"/>
        <w:rPr>
          <w:sz w:val="24"/>
          <w:szCs w:val="24"/>
        </w:rPr>
      </w:pPr>
      <w:r w:rsidRPr="0044155E">
        <w:rPr>
          <w:sz w:val="24"/>
          <w:szCs w:val="24"/>
        </w:rPr>
        <w:t xml:space="preserve">Hvis det på nogen måde er muligt, bør behandling med orale </w:t>
      </w:r>
      <w:proofErr w:type="spellStart"/>
      <w:r w:rsidRPr="0044155E">
        <w:rPr>
          <w:sz w:val="24"/>
          <w:szCs w:val="24"/>
        </w:rPr>
        <w:t>spasmolytika</w:t>
      </w:r>
      <w:proofErr w:type="spellEnd"/>
      <w:r w:rsidRPr="0044155E">
        <w:rPr>
          <w:sz w:val="24"/>
          <w:szCs w:val="24"/>
        </w:rPr>
        <w:t xml:space="preserve"> ophøre, og gerne før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startes, for at undgå potentiel overdosis eller uønskede interaktioner. Dette bør ske under nøje medicinsk overvågning.</w:t>
      </w:r>
    </w:p>
    <w:p w:rsidR="008510CD" w:rsidRPr="0044155E" w:rsidRDefault="008510CD" w:rsidP="008510CD">
      <w:pPr>
        <w:tabs>
          <w:tab w:val="left" w:pos="851"/>
        </w:tabs>
        <w:ind w:left="851"/>
        <w:rPr>
          <w:sz w:val="24"/>
          <w:szCs w:val="24"/>
        </w:rPr>
      </w:pPr>
      <w:r w:rsidRPr="0044155E">
        <w:rPr>
          <w:sz w:val="24"/>
          <w:szCs w:val="24"/>
        </w:rPr>
        <w:t xml:space="preserve">Imidlertid bør alle bratte reduktioner eller </w:t>
      </w:r>
      <w:proofErr w:type="spellStart"/>
      <w:r w:rsidRPr="0044155E">
        <w:rPr>
          <w:sz w:val="24"/>
          <w:szCs w:val="24"/>
        </w:rPr>
        <w:t>seponeringer</w:t>
      </w:r>
      <w:proofErr w:type="spellEnd"/>
      <w:r w:rsidRPr="0044155E">
        <w:rPr>
          <w:sz w:val="24"/>
          <w:szCs w:val="24"/>
        </w:rPr>
        <w:t xml:space="preserve"> af den samtidige </w:t>
      </w:r>
      <w:proofErr w:type="spellStart"/>
      <w:r w:rsidRPr="0044155E">
        <w:rPr>
          <w:sz w:val="24"/>
          <w:szCs w:val="24"/>
        </w:rPr>
        <w:t>spasmolytiske</w:t>
      </w:r>
      <w:proofErr w:type="spellEnd"/>
      <w:r w:rsidRPr="0044155E">
        <w:rPr>
          <w:sz w:val="24"/>
          <w:szCs w:val="24"/>
        </w:rPr>
        <w:t xml:space="preserve"> behandling undgås under kronisk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w:t>
      </w:r>
    </w:p>
    <w:p w:rsidR="008510CD" w:rsidRPr="0044155E" w:rsidRDefault="008510CD" w:rsidP="008510CD">
      <w:pPr>
        <w:tabs>
          <w:tab w:val="left" w:pos="851"/>
        </w:tabs>
        <w:ind w:left="851"/>
        <w:rPr>
          <w:sz w:val="24"/>
          <w:szCs w:val="24"/>
        </w:rPr>
      </w:pPr>
      <w:r w:rsidRPr="0044155E">
        <w:rPr>
          <w:sz w:val="24"/>
          <w:szCs w:val="24"/>
        </w:rPr>
        <w:t xml:space="preserve">Kombinationen af morfin og </w:t>
      </w:r>
      <w:proofErr w:type="spellStart"/>
      <w:r w:rsidRPr="0044155E">
        <w:rPr>
          <w:sz w:val="24"/>
          <w:szCs w:val="24"/>
        </w:rPr>
        <w:t>baclofen</w:t>
      </w:r>
      <w:proofErr w:type="spellEnd"/>
      <w:r w:rsidRPr="0044155E">
        <w:rPr>
          <w:sz w:val="24"/>
          <w:szCs w:val="24"/>
        </w:rPr>
        <w:t xml:space="preserve"> har resulteret i hypotension hos en patient. Potentialet for dyspnø og andre CNS-symptomer kan ikke udelukkes ved samtidig brug af anden medicin.</w:t>
      </w:r>
    </w:p>
    <w:p w:rsidR="008510CD" w:rsidRPr="0044155E" w:rsidRDefault="008510CD" w:rsidP="008510CD">
      <w:pPr>
        <w:tabs>
          <w:tab w:val="left" w:pos="851"/>
        </w:tabs>
        <w:ind w:left="851"/>
        <w:rPr>
          <w:sz w:val="24"/>
          <w:szCs w:val="24"/>
        </w:rPr>
      </w:pPr>
      <w:r w:rsidRPr="0044155E">
        <w:rPr>
          <w:sz w:val="24"/>
          <w:szCs w:val="24"/>
        </w:rPr>
        <w:t xml:space="preserve">Samtidig administration af andre lægemidler via den </w:t>
      </w:r>
      <w:proofErr w:type="spellStart"/>
      <w:r w:rsidRPr="0044155E">
        <w:rPr>
          <w:sz w:val="24"/>
          <w:szCs w:val="24"/>
        </w:rPr>
        <w:t>intratekale</w:t>
      </w:r>
      <w:proofErr w:type="spellEnd"/>
      <w:r w:rsidRPr="0044155E">
        <w:rPr>
          <w:sz w:val="24"/>
          <w:szCs w:val="24"/>
        </w:rPr>
        <w:t xml:space="preserve"> rute er kun testet i begrænset omfang og der vides kun lidt om sikkerheden af sådan kombinationsbehandling.</w:t>
      </w:r>
    </w:p>
    <w:p w:rsidR="008510CD" w:rsidRPr="0044155E" w:rsidRDefault="008510CD" w:rsidP="008510CD">
      <w:pPr>
        <w:tabs>
          <w:tab w:val="left" w:pos="851"/>
        </w:tabs>
        <w:ind w:left="851"/>
        <w:rPr>
          <w:sz w:val="24"/>
          <w:szCs w:val="24"/>
        </w:rPr>
      </w:pPr>
      <w:r w:rsidRPr="0044155E">
        <w:rPr>
          <w:sz w:val="24"/>
          <w:szCs w:val="24"/>
        </w:rPr>
        <w:t xml:space="preserve">Den CNS-depressive effekt af alkohol og andre stoffer der er virksomme på dette niveau kan potentielt forstærke effekten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w:t>
      </w:r>
    </w:p>
    <w:p w:rsidR="008510CD" w:rsidRPr="0044155E" w:rsidRDefault="008510CD" w:rsidP="008510CD">
      <w:pPr>
        <w:tabs>
          <w:tab w:val="left" w:pos="851"/>
        </w:tabs>
        <w:ind w:left="851"/>
        <w:rPr>
          <w:sz w:val="24"/>
          <w:szCs w:val="24"/>
        </w:rPr>
      </w:pPr>
      <w:r w:rsidRPr="0044155E">
        <w:rPr>
          <w:sz w:val="24"/>
          <w:szCs w:val="24"/>
        </w:rPr>
        <w:t xml:space="preserve">Samtidig behandling med oral </w:t>
      </w:r>
      <w:proofErr w:type="spellStart"/>
      <w:r w:rsidRPr="0044155E">
        <w:rPr>
          <w:sz w:val="24"/>
          <w:szCs w:val="24"/>
        </w:rPr>
        <w:t>baclofen</w:t>
      </w:r>
      <w:proofErr w:type="spellEnd"/>
      <w:r w:rsidRPr="0044155E">
        <w:rPr>
          <w:sz w:val="24"/>
          <w:szCs w:val="24"/>
        </w:rPr>
        <w:t xml:space="preserve"> og tricykliske </w:t>
      </w:r>
      <w:proofErr w:type="spellStart"/>
      <w:r w:rsidRPr="0044155E">
        <w:rPr>
          <w:sz w:val="24"/>
          <w:szCs w:val="24"/>
        </w:rPr>
        <w:t>antidepressiva</w:t>
      </w:r>
      <w:proofErr w:type="spellEnd"/>
      <w:r w:rsidRPr="0044155E">
        <w:rPr>
          <w:sz w:val="24"/>
          <w:szCs w:val="24"/>
        </w:rPr>
        <w:t xml:space="preserve"> kan potentielt forstærke effekten af </w:t>
      </w:r>
      <w:proofErr w:type="spellStart"/>
      <w:r w:rsidRPr="0044155E">
        <w:rPr>
          <w:sz w:val="24"/>
          <w:szCs w:val="24"/>
        </w:rPr>
        <w:t>baclofen</w:t>
      </w:r>
      <w:proofErr w:type="spellEnd"/>
      <w:r w:rsidRPr="0044155E">
        <w:rPr>
          <w:sz w:val="24"/>
          <w:szCs w:val="24"/>
        </w:rPr>
        <w:t xml:space="preserve"> og inducere udtalt </w:t>
      </w:r>
      <w:proofErr w:type="spellStart"/>
      <w:r w:rsidRPr="0044155E">
        <w:rPr>
          <w:sz w:val="24"/>
          <w:szCs w:val="24"/>
        </w:rPr>
        <w:t>muskelhypotoni</w:t>
      </w:r>
      <w:proofErr w:type="spellEnd"/>
      <w:r w:rsidRPr="0044155E">
        <w:rPr>
          <w:sz w:val="24"/>
          <w:szCs w:val="24"/>
        </w:rPr>
        <w:t xml:space="preserve">. Det anbefales, at udvise forsigtighed ved brug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i denne type kombinationer.</w:t>
      </w:r>
    </w:p>
    <w:p w:rsidR="008510CD" w:rsidRPr="0044155E" w:rsidRDefault="008510CD" w:rsidP="008510CD">
      <w:pPr>
        <w:tabs>
          <w:tab w:val="left" w:pos="851"/>
        </w:tabs>
        <w:ind w:left="851"/>
        <w:rPr>
          <w:sz w:val="24"/>
          <w:szCs w:val="24"/>
        </w:rPr>
      </w:pPr>
      <w:r w:rsidRPr="0044155E">
        <w:rPr>
          <w:sz w:val="24"/>
          <w:szCs w:val="24"/>
        </w:rPr>
        <w:t xml:space="preserve">Samtidig brug af oral </w:t>
      </w:r>
      <w:proofErr w:type="spellStart"/>
      <w:r w:rsidRPr="0044155E">
        <w:rPr>
          <w:sz w:val="24"/>
          <w:szCs w:val="24"/>
        </w:rPr>
        <w:t>baclofen</w:t>
      </w:r>
      <w:proofErr w:type="spellEnd"/>
      <w:r w:rsidRPr="0044155E">
        <w:rPr>
          <w:sz w:val="24"/>
          <w:szCs w:val="24"/>
        </w:rPr>
        <w:t xml:space="preserve"> og </w:t>
      </w:r>
      <w:proofErr w:type="spellStart"/>
      <w:r w:rsidRPr="0044155E">
        <w:rPr>
          <w:sz w:val="24"/>
          <w:szCs w:val="24"/>
        </w:rPr>
        <w:t>antihypertensiva</w:t>
      </w:r>
      <w:proofErr w:type="spellEnd"/>
      <w:r w:rsidRPr="0044155E">
        <w:rPr>
          <w:sz w:val="24"/>
          <w:szCs w:val="24"/>
        </w:rPr>
        <w:t xml:space="preserve"> kan føre til et fald i blodtrykket, så det anbefales at overvåge blodtrykket og justere dosis af </w:t>
      </w:r>
      <w:proofErr w:type="spellStart"/>
      <w:r w:rsidRPr="0044155E">
        <w:rPr>
          <w:sz w:val="24"/>
          <w:szCs w:val="24"/>
        </w:rPr>
        <w:t>antihypertensiva</w:t>
      </w:r>
      <w:proofErr w:type="spellEnd"/>
      <w:r w:rsidRPr="0044155E">
        <w:rPr>
          <w:sz w:val="24"/>
          <w:szCs w:val="24"/>
        </w:rPr>
        <w:t xml:space="preserve"> om nødvendigt.</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sz w:val="24"/>
          <w:szCs w:val="24"/>
        </w:rPr>
        <w:lastRenderedPageBreak/>
        <w:t xml:space="preserve">Samtidig brug af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baclofen</w:t>
      </w:r>
      <w:proofErr w:type="spellEnd"/>
      <w:r w:rsidRPr="0044155E">
        <w:rPr>
          <w:sz w:val="24"/>
          <w:szCs w:val="24"/>
        </w:rPr>
        <w:t xml:space="preserve"> og bedøvelsesmidler (f.eks. fentanyl, </w:t>
      </w:r>
      <w:proofErr w:type="spellStart"/>
      <w:r w:rsidRPr="0044155E">
        <w:rPr>
          <w:sz w:val="24"/>
          <w:szCs w:val="24"/>
        </w:rPr>
        <w:t>propofol</w:t>
      </w:r>
      <w:proofErr w:type="spellEnd"/>
      <w:r w:rsidRPr="0044155E">
        <w:rPr>
          <w:sz w:val="24"/>
          <w:szCs w:val="24"/>
        </w:rPr>
        <w:t xml:space="preserve">) kan øge risikoen for hjerteforstyrrelser og anfald. Derfor bør forsigtighed udvises når bedøvelsesmidler gives til patienter i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4.6</w:t>
      </w:r>
      <w:r w:rsidRPr="0044155E">
        <w:rPr>
          <w:b/>
          <w:sz w:val="24"/>
          <w:szCs w:val="24"/>
        </w:rPr>
        <w:tab/>
        <w:t>Graviditet og amning</w:t>
      </w:r>
    </w:p>
    <w:p w:rsidR="008510CD" w:rsidRDefault="008510CD" w:rsidP="008510CD">
      <w:pPr>
        <w:tabs>
          <w:tab w:val="left" w:pos="851"/>
        </w:tabs>
        <w:ind w:left="851" w:hanging="851"/>
        <w:rPr>
          <w:b/>
          <w:sz w:val="24"/>
          <w:szCs w:val="24"/>
        </w:rPr>
      </w:pPr>
    </w:p>
    <w:p w:rsidR="008510CD" w:rsidRPr="0044155E" w:rsidRDefault="008510CD" w:rsidP="008510CD">
      <w:pPr>
        <w:tabs>
          <w:tab w:val="left" w:pos="851"/>
        </w:tabs>
        <w:ind w:left="851"/>
        <w:rPr>
          <w:b/>
          <w:sz w:val="24"/>
          <w:szCs w:val="24"/>
          <w:lang w:eastAsia="da-DK"/>
        </w:rPr>
      </w:pPr>
      <w:r w:rsidRPr="0044155E">
        <w:rPr>
          <w:b/>
          <w:sz w:val="24"/>
          <w:szCs w:val="24"/>
        </w:rPr>
        <w:t>Graviditet</w:t>
      </w:r>
    </w:p>
    <w:p w:rsidR="008510CD" w:rsidRPr="0044155E" w:rsidRDefault="008510CD" w:rsidP="008510CD">
      <w:pPr>
        <w:tabs>
          <w:tab w:val="left" w:pos="851"/>
        </w:tabs>
        <w:ind w:left="851"/>
        <w:rPr>
          <w:sz w:val="24"/>
          <w:szCs w:val="24"/>
        </w:rPr>
      </w:pPr>
      <w:r w:rsidRPr="0044155E">
        <w:rPr>
          <w:sz w:val="24"/>
          <w:szCs w:val="24"/>
        </w:rPr>
        <w:t xml:space="preserve">Der forefindes ikke nogen tilstrækkeligt kontrollerede forsøg hos gravide kvinder. </w:t>
      </w:r>
      <w:proofErr w:type="spellStart"/>
      <w:r w:rsidRPr="0044155E">
        <w:rPr>
          <w:sz w:val="24"/>
          <w:szCs w:val="24"/>
        </w:rPr>
        <w:t>Baclofen</w:t>
      </w:r>
      <w:proofErr w:type="spellEnd"/>
      <w:r w:rsidRPr="0044155E">
        <w:rPr>
          <w:sz w:val="24"/>
          <w:szCs w:val="24"/>
        </w:rPr>
        <w:t xml:space="preserve"> passerer placenta.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må ikke bruges under graviditet, med mindre de potentielle fordele opvejer de potentielle risici for fosteret. Dyrestudier har påvist </w:t>
      </w:r>
      <w:proofErr w:type="spellStart"/>
      <w:r w:rsidRPr="0044155E">
        <w:rPr>
          <w:sz w:val="24"/>
          <w:szCs w:val="24"/>
        </w:rPr>
        <w:t>teratogen</w:t>
      </w:r>
      <w:proofErr w:type="spellEnd"/>
      <w:r w:rsidRPr="0044155E">
        <w:rPr>
          <w:sz w:val="24"/>
          <w:szCs w:val="24"/>
        </w:rPr>
        <w:t xml:space="preserve"> effekt af oral </w:t>
      </w:r>
      <w:proofErr w:type="spellStart"/>
      <w:r w:rsidRPr="0044155E">
        <w:rPr>
          <w:sz w:val="24"/>
          <w:szCs w:val="24"/>
        </w:rPr>
        <w:t>baclofen</w:t>
      </w:r>
      <w:proofErr w:type="spellEnd"/>
      <w:r w:rsidRPr="0044155E">
        <w:rPr>
          <w:sz w:val="24"/>
          <w:szCs w:val="24"/>
        </w:rPr>
        <w:t xml:space="preserve"> (se </w:t>
      </w:r>
      <w:r>
        <w:rPr>
          <w:sz w:val="24"/>
          <w:szCs w:val="24"/>
        </w:rPr>
        <w:t>pkt.</w:t>
      </w:r>
      <w:r w:rsidRPr="0044155E">
        <w:rPr>
          <w:sz w:val="24"/>
          <w:szCs w:val="24"/>
        </w:rPr>
        <w:t xml:space="preserve"> 5.3).</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b/>
          <w:sz w:val="24"/>
          <w:szCs w:val="24"/>
        </w:rPr>
      </w:pPr>
      <w:r w:rsidRPr="0044155E">
        <w:rPr>
          <w:b/>
          <w:sz w:val="24"/>
          <w:szCs w:val="24"/>
        </w:rPr>
        <w:t>Amning</w:t>
      </w:r>
    </w:p>
    <w:p w:rsidR="008510CD" w:rsidRPr="0044155E" w:rsidRDefault="008510CD" w:rsidP="008510CD">
      <w:pPr>
        <w:tabs>
          <w:tab w:val="left" w:pos="851"/>
        </w:tabs>
        <w:ind w:left="851"/>
        <w:rPr>
          <w:sz w:val="24"/>
          <w:szCs w:val="24"/>
        </w:rPr>
      </w:pPr>
      <w:r w:rsidRPr="0044155E">
        <w:rPr>
          <w:sz w:val="24"/>
          <w:szCs w:val="24"/>
        </w:rPr>
        <w:t xml:space="preserve">Det vides ikke om målbare niveauer af </w:t>
      </w:r>
      <w:proofErr w:type="spellStart"/>
      <w:r w:rsidRPr="0044155E">
        <w:rPr>
          <w:sz w:val="24"/>
          <w:szCs w:val="24"/>
        </w:rPr>
        <w:t>Baclofen</w:t>
      </w:r>
      <w:proofErr w:type="spellEnd"/>
      <w:r w:rsidRPr="0044155E">
        <w:rPr>
          <w:sz w:val="24"/>
          <w:szCs w:val="24"/>
        </w:rPr>
        <w:t xml:space="preserve"> kan findes i modermælken hos ammende kvinder i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Ved terapeutiske orale doser overføres det aktive stof til modermælken, men i så små mængder, at barnet sandsynligvis ikke vil opleve nogen uønskede virkninger.</w:t>
      </w:r>
    </w:p>
    <w:p w:rsidR="008510CD" w:rsidRPr="0044155E" w:rsidRDefault="008510CD" w:rsidP="008510CD">
      <w:pPr>
        <w:tabs>
          <w:tab w:val="left" w:pos="851"/>
        </w:tabs>
        <w:ind w:left="851"/>
        <w:rPr>
          <w:b/>
          <w:sz w:val="24"/>
          <w:szCs w:val="24"/>
        </w:rPr>
      </w:pPr>
    </w:p>
    <w:p w:rsidR="008510CD" w:rsidRPr="0044155E" w:rsidRDefault="008510CD" w:rsidP="008510CD">
      <w:pPr>
        <w:tabs>
          <w:tab w:val="left" w:pos="851"/>
        </w:tabs>
        <w:ind w:left="851"/>
        <w:rPr>
          <w:b/>
          <w:sz w:val="24"/>
          <w:szCs w:val="24"/>
        </w:rPr>
      </w:pPr>
      <w:r w:rsidRPr="0044155E">
        <w:rPr>
          <w:b/>
          <w:sz w:val="24"/>
          <w:szCs w:val="24"/>
        </w:rPr>
        <w:t>Fertilitet</w:t>
      </w:r>
    </w:p>
    <w:p w:rsidR="008510CD" w:rsidRPr="0044155E" w:rsidRDefault="008510CD" w:rsidP="008510CD">
      <w:pPr>
        <w:tabs>
          <w:tab w:val="left" w:pos="851"/>
        </w:tabs>
        <w:ind w:left="851"/>
        <w:rPr>
          <w:sz w:val="24"/>
          <w:szCs w:val="24"/>
        </w:rPr>
      </w:pPr>
      <w:r w:rsidRPr="0044155E">
        <w:rPr>
          <w:sz w:val="24"/>
          <w:szCs w:val="24"/>
        </w:rPr>
        <w:t xml:space="preserve">Ovariecyster er fundet ved </w:t>
      </w:r>
      <w:proofErr w:type="spellStart"/>
      <w:r w:rsidRPr="0044155E">
        <w:rPr>
          <w:sz w:val="24"/>
          <w:szCs w:val="24"/>
        </w:rPr>
        <w:t>palpation</w:t>
      </w:r>
      <w:proofErr w:type="spellEnd"/>
      <w:r w:rsidRPr="0044155E">
        <w:rPr>
          <w:sz w:val="24"/>
          <w:szCs w:val="24"/>
        </w:rPr>
        <w:t xml:space="preserve"> hos ca. 4</w:t>
      </w:r>
      <w:r>
        <w:rPr>
          <w:sz w:val="24"/>
          <w:szCs w:val="24"/>
        </w:rPr>
        <w:t xml:space="preserve"> %</w:t>
      </w:r>
      <w:r w:rsidRPr="0044155E">
        <w:rPr>
          <w:sz w:val="24"/>
          <w:szCs w:val="24"/>
        </w:rPr>
        <w:t xml:space="preserve"> af patienter med multipel sklerose, som blev behandlet med oral </w:t>
      </w:r>
      <w:proofErr w:type="spellStart"/>
      <w:r w:rsidRPr="0044155E">
        <w:rPr>
          <w:sz w:val="24"/>
          <w:szCs w:val="24"/>
        </w:rPr>
        <w:t>baclofen</w:t>
      </w:r>
      <w:proofErr w:type="spellEnd"/>
      <w:r w:rsidRPr="0044155E">
        <w:rPr>
          <w:sz w:val="24"/>
          <w:szCs w:val="24"/>
        </w:rPr>
        <w:t xml:space="preserve"> i op til et år. I de fleste tilfælde forsvandt cysterne spontant mens patiente</w:t>
      </w:r>
      <w:r>
        <w:rPr>
          <w:sz w:val="24"/>
          <w:szCs w:val="24"/>
        </w:rPr>
        <w:t>r</w:t>
      </w:r>
      <w:r w:rsidRPr="0044155E">
        <w:rPr>
          <w:sz w:val="24"/>
          <w:szCs w:val="24"/>
        </w:rPr>
        <w:t>ne fortsatte med behandlingen. Ovariecyster er kendt for at forekomme spontant hos en proportion af den normale kvindelige befolkning.</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4.7</w:t>
      </w:r>
      <w:r w:rsidRPr="0044155E">
        <w:rPr>
          <w:b/>
          <w:sz w:val="24"/>
          <w:szCs w:val="24"/>
        </w:rPr>
        <w:tab/>
        <w:t>Virkninger på evnen til at føre motorkøretøj eller betjene maskiner</w:t>
      </w:r>
    </w:p>
    <w:p w:rsidR="008510CD" w:rsidRDefault="008510CD" w:rsidP="008510CD">
      <w:pPr>
        <w:tabs>
          <w:tab w:val="left" w:pos="851"/>
        </w:tabs>
        <w:ind w:left="851" w:hanging="851"/>
        <w:rPr>
          <w:sz w:val="24"/>
          <w:szCs w:val="24"/>
        </w:rPr>
      </w:pPr>
      <w:r>
        <w:rPr>
          <w:sz w:val="24"/>
          <w:szCs w:val="24"/>
        </w:rPr>
        <w:tab/>
        <w:t>Mærkning.</w:t>
      </w:r>
    </w:p>
    <w:p w:rsidR="008510CD" w:rsidRPr="0044155E" w:rsidRDefault="008510CD" w:rsidP="008510CD">
      <w:pPr>
        <w:tabs>
          <w:tab w:val="left" w:pos="851"/>
        </w:tabs>
        <w:ind w:left="851" w:hanging="851"/>
        <w:rPr>
          <w:sz w:val="24"/>
          <w:szCs w:val="24"/>
          <w:lang w:eastAsia="da-DK"/>
        </w:rPr>
      </w:pPr>
      <w:r>
        <w:rPr>
          <w:sz w:val="24"/>
          <w:szCs w:val="24"/>
        </w:rPr>
        <w:tab/>
      </w:r>
      <w:r w:rsidR="00E23401">
        <w:t xml:space="preserve">Der er rapporteret om CNS-nedsættende virkninger som f.eks. </w:t>
      </w:r>
      <w:proofErr w:type="spellStart"/>
      <w:r w:rsidR="00E23401">
        <w:t>somnolens</w:t>
      </w:r>
      <w:proofErr w:type="spellEnd"/>
      <w:r w:rsidR="00E23401">
        <w:t xml:space="preserve"> og sedation hos nogle patienter, som fik </w:t>
      </w:r>
      <w:proofErr w:type="spellStart"/>
      <w:r w:rsidR="00E23401">
        <w:t>intratekal</w:t>
      </w:r>
      <w:proofErr w:type="spellEnd"/>
      <w:r w:rsidR="00E23401">
        <w:t xml:space="preserve"> </w:t>
      </w:r>
      <w:proofErr w:type="spellStart"/>
      <w:r w:rsidR="00E23401">
        <w:t>baclofen</w:t>
      </w:r>
      <w:proofErr w:type="spellEnd"/>
      <w:r w:rsidR="00E23401">
        <w:t xml:space="preserve">. Andre anførte hændelser omfatter </w:t>
      </w:r>
      <w:proofErr w:type="spellStart"/>
      <w:r w:rsidR="00E23401">
        <w:t>ataksi</w:t>
      </w:r>
      <w:proofErr w:type="spellEnd"/>
      <w:r w:rsidR="00E23401">
        <w:t xml:space="preserve">, hallucinationer, </w:t>
      </w:r>
      <w:proofErr w:type="spellStart"/>
      <w:r w:rsidR="00E23401">
        <w:t>diplopi</w:t>
      </w:r>
      <w:proofErr w:type="spellEnd"/>
      <w:r w:rsidR="00E23401">
        <w:t xml:space="preserve"> og abstinenssymptomer. Patienter med disse bivirkninger skal informeres om, at de ikke må køre bil eller betjene maskiner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4.8</w:t>
      </w:r>
      <w:r w:rsidRPr="0044155E">
        <w:rPr>
          <w:b/>
          <w:sz w:val="24"/>
          <w:szCs w:val="24"/>
        </w:rPr>
        <w:tab/>
        <w:t>Bivirkninger</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 xml:space="preserve">I mange tilfælde kan en årsagssammenhæng mellem de observerede effekter og behandling med </w:t>
      </w:r>
      <w:proofErr w:type="spellStart"/>
      <w:r w:rsidRPr="0044155E">
        <w:rPr>
          <w:sz w:val="24"/>
          <w:szCs w:val="24"/>
        </w:rPr>
        <w:t>baclofen</w:t>
      </w:r>
      <w:proofErr w:type="spellEnd"/>
      <w:r w:rsidRPr="0044155E">
        <w:rPr>
          <w:sz w:val="24"/>
          <w:szCs w:val="24"/>
        </w:rPr>
        <w:t xml:space="preserve"> ikke fastslås, da mange af de rapporterede bivirkninger også kan associeres med den underliggende sygdom. Ikke desto mindre, synes nogle ofte indrapporterede reaktioner (døsighed, svimmelhed, hovedpine, kvalme, hypotension, </w:t>
      </w:r>
      <w:proofErr w:type="spellStart"/>
      <w:r w:rsidRPr="0044155E">
        <w:rPr>
          <w:sz w:val="24"/>
          <w:szCs w:val="24"/>
        </w:rPr>
        <w:t>hypotoni</w:t>
      </w:r>
      <w:proofErr w:type="spellEnd"/>
      <w:r w:rsidRPr="0044155E">
        <w:rPr>
          <w:sz w:val="24"/>
          <w:szCs w:val="24"/>
        </w:rPr>
        <w:t>) at være relaterede til lægemidlet. Disse bivirkninger er for det meste forbigående og forekommer primært i testfasen eller når der ændres i stofkoncentrationen.</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Tabel 1.</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Bivirkninger er anført i henhold til systemorganklasser i </w:t>
      </w:r>
      <w:proofErr w:type="spellStart"/>
      <w:r w:rsidRPr="0044155E">
        <w:rPr>
          <w:sz w:val="24"/>
          <w:szCs w:val="24"/>
        </w:rPr>
        <w:t>MedDRA</w:t>
      </w:r>
      <w:proofErr w:type="spellEnd"/>
      <w:r w:rsidRPr="0044155E">
        <w:rPr>
          <w:sz w:val="24"/>
          <w:szCs w:val="24"/>
        </w:rPr>
        <w:t>.</w:t>
      </w:r>
    </w:p>
    <w:p w:rsidR="008510CD" w:rsidRDefault="008510CD" w:rsidP="008510CD">
      <w:pPr>
        <w:tabs>
          <w:tab w:val="left" w:pos="851"/>
        </w:tabs>
        <w:ind w:left="851" w:hanging="851"/>
        <w:rPr>
          <w:sz w:val="24"/>
          <w:szCs w:val="24"/>
        </w:rPr>
      </w:pPr>
      <w:r>
        <w:rPr>
          <w:sz w:val="24"/>
          <w:szCs w:val="24"/>
        </w:rPr>
        <w:tab/>
      </w:r>
      <w:r w:rsidR="00E23401">
        <w:rPr>
          <w:sz w:val="24"/>
          <w:szCs w:val="24"/>
        </w:rPr>
        <w:t>Bivirkningerne er opstillet efter systemklasse og frekvens, og inden for hver frekvensgruppering er bivirkningerne opstillet efter faldende alvorlighed i henhold til følgende konvention: Meget almindelig (≥1/10), Almindelig (≥1/100 til &lt;1/10), Ikke almindelig (≥1/1.000 til &lt;1/100), Sjælden (≥1/10000 til &lt;1/1.000), Meget sjælden (&lt;1/10000), ikke kendt (kan ikke estimeres ud fra forhåndenværende data)</w:t>
      </w:r>
    </w:p>
    <w:p w:rsidR="008510CD" w:rsidRPr="0044155E" w:rsidRDefault="008510CD" w:rsidP="008510CD">
      <w:pPr>
        <w:tabs>
          <w:tab w:val="left" w:pos="851"/>
        </w:tabs>
        <w:ind w:left="851" w:hanging="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5883"/>
      </w:tblGrid>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r w:rsidRPr="0044155E">
              <w:rPr>
                <w:b/>
                <w:i/>
                <w:sz w:val="24"/>
                <w:szCs w:val="24"/>
              </w:rPr>
              <w:t>Metabolisme og ernæring</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Dehydrering</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r w:rsidRPr="0044155E">
              <w:rPr>
                <w:b/>
                <w:i/>
                <w:sz w:val="24"/>
                <w:szCs w:val="24"/>
              </w:rPr>
              <w:t>Psykiske forstyrrelser</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Depression, uro, ophidselse.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lastRenderedPageBreak/>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E23401" w:rsidP="003B4BCE">
            <w:pPr>
              <w:rPr>
                <w:sz w:val="24"/>
                <w:szCs w:val="24"/>
              </w:rPr>
            </w:pPr>
            <w:r>
              <w:rPr>
                <w:sz w:val="24"/>
                <w:szCs w:val="24"/>
              </w:rPr>
              <w:t>Selvmordsforsøg (se pkt. 4.4), selvmordstanker, hallucinationer, paranoia, eufori.</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kendt</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Dysfori</w:t>
            </w:r>
            <w:proofErr w:type="spellEnd"/>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r w:rsidRPr="0044155E">
              <w:rPr>
                <w:b/>
                <w:i/>
                <w:sz w:val="24"/>
                <w:szCs w:val="24"/>
              </w:rPr>
              <w:t>Nervesystemet</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tcPr>
          <w:p w:rsidR="008510CD" w:rsidRPr="0044155E" w:rsidRDefault="008510CD" w:rsidP="003B4BCE">
            <w:pPr>
              <w:rPr>
                <w:sz w:val="24"/>
                <w:szCs w:val="24"/>
              </w:rPr>
            </w:pPr>
            <w:r w:rsidRPr="0044155E">
              <w:rPr>
                <w:sz w:val="24"/>
                <w:szCs w:val="24"/>
              </w:rPr>
              <w:t>Meget almindelig</w:t>
            </w:r>
          </w:p>
        </w:tc>
        <w:tc>
          <w:tcPr>
            <w:tcW w:w="3347" w:type="pct"/>
            <w:tcBorders>
              <w:top w:val="single" w:sz="4" w:space="0" w:color="auto"/>
              <w:left w:val="single" w:sz="4" w:space="0" w:color="auto"/>
              <w:bottom w:val="single" w:sz="4" w:space="0" w:color="auto"/>
              <w:right w:val="single" w:sz="4" w:space="0" w:color="auto"/>
            </w:tcBorders>
          </w:tcPr>
          <w:p w:rsidR="008510CD" w:rsidRPr="0044155E" w:rsidRDefault="008510CD" w:rsidP="003B4BCE">
            <w:pPr>
              <w:rPr>
                <w:sz w:val="24"/>
                <w:szCs w:val="24"/>
              </w:rPr>
            </w:pPr>
            <w:r w:rsidRPr="0044155E">
              <w:rPr>
                <w:sz w:val="24"/>
                <w:szCs w:val="24"/>
              </w:rPr>
              <w:t>Døsighed (særligt i testfasen)</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Krampeanfald, sedation, svimmelhed/en følelse af næsten at besvime, epileptiske anfald (især som følge af pludselig </w:t>
            </w:r>
            <w:proofErr w:type="spellStart"/>
            <w:r w:rsidRPr="0044155E">
              <w:rPr>
                <w:sz w:val="24"/>
                <w:szCs w:val="24"/>
              </w:rPr>
              <w:t>seponering</w:t>
            </w:r>
            <w:proofErr w:type="spellEnd"/>
            <w:r w:rsidRPr="0044155E">
              <w:rPr>
                <w:sz w:val="24"/>
                <w:szCs w:val="24"/>
              </w:rPr>
              <w:t xml:space="preserve">), hovedpine, </w:t>
            </w:r>
            <w:proofErr w:type="spellStart"/>
            <w:r w:rsidRPr="0044155E">
              <w:rPr>
                <w:sz w:val="24"/>
                <w:szCs w:val="24"/>
              </w:rPr>
              <w:t>paræstesi</w:t>
            </w:r>
            <w:proofErr w:type="spellEnd"/>
            <w:r w:rsidRPr="0044155E">
              <w:rPr>
                <w:sz w:val="24"/>
                <w:szCs w:val="24"/>
              </w:rPr>
              <w:t xml:space="preserve">, </w:t>
            </w:r>
            <w:proofErr w:type="spellStart"/>
            <w:r w:rsidRPr="0044155E">
              <w:rPr>
                <w:sz w:val="24"/>
                <w:szCs w:val="24"/>
              </w:rPr>
              <w:t>dysartri</w:t>
            </w:r>
            <w:proofErr w:type="spellEnd"/>
            <w:r w:rsidRPr="0044155E">
              <w:rPr>
                <w:sz w:val="24"/>
                <w:szCs w:val="24"/>
              </w:rPr>
              <w:t>, sløvhed, søvnbesvær, konfusion/desorientering.</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Ataksi</w:t>
            </w:r>
            <w:proofErr w:type="spellEnd"/>
            <w:r w:rsidRPr="0044155E">
              <w:rPr>
                <w:sz w:val="24"/>
                <w:szCs w:val="24"/>
              </w:rPr>
              <w:t>, hukommelsesbesvær, nystagmus</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Krampeanfald og hovedpine forekommer oftere hos patienter med spasticitet af cerebral årsag end hos patienter med spasticitet af spinal årsag</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r w:rsidRPr="0044155E">
              <w:rPr>
                <w:b/>
                <w:bCs/>
                <w:i/>
                <w:sz w:val="24"/>
                <w:szCs w:val="24"/>
              </w:rPr>
              <w:t>Øjne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Diplopi</w:t>
            </w:r>
            <w:proofErr w:type="spellEnd"/>
            <w:r w:rsidRPr="0044155E">
              <w:rPr>
                <w:sz w:val="24"/>
                <w:szCs w:val="24"/>
              </w:rPr>
              <w:t>, sløret syn, synsforstyrrelser.</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r w:rsidRPr="0044155E">
              <w:rPr>
                <w:b/>
                <w:bCs/>
                <w:i/>
                <w:sz w:val="24"/>
                <w:szCs w:val="24"/>
              </w:rPr>
              <w:t>Hjerte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Cs/>
                <w:sz w:val="24"/>
                <w:szCs w:val="24"/>
              </w:rPr>
            </w:pPr>
            <w:r w:rsidRPr="0044155E">
              <w:rPr>
                <w:bCs/>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Bradykardi</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b/>
                <w:i/>
                <w:sz w:val="24"/>
                <w:szCs w:val="24"/>
              </w:rPr>
            </w:pPr>
            <w:proofErr w:type="spellStart"/>
            <w:r w:rsidRPr="0044155E">
              <w:rPr>
                <w:b/>
                <w:i/>
                <w:sz w:val="24"/>
                <w:szCs w:val="24"/>
              </w:rPr>
              <w:t>Vaskulære</w:t>
            </w:r>
            <w:proofErr w:type="spellEnd"/>
            <w:r w:rsidRPr="0044155E">
              <w:rPr>
                <w:b/>
                <w:i/>
                <w:sz w:val="24"/>
                <w:szCs w:val="24"/>
              </w:rPr>
              <w:t xml:space="preserve"> sygdomme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Hypotension </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Hypertension, dyb venetrombose, rødmen, bleghed.</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i/>
                <w:sz w:val="24"/>
                <w:szCs w:val="24"/>
              </w:rPr>
              <w:t xml:space="preserve">Luftveje, thorax og </w:t>
            </w:r>
            <w:proofErr w:type="spellStart"/>
            <w:r w:rsidRPr="00A0045C">
              <w:rPr>
                <w:b/>
                <w:i/>
                <w:sz w:val="24"/>
                <w:szCs w:val="24"/>
              </w:rPr>
              <w:t>mediastinum</w:t>
            </w:r>
            <w:proofErr w:type="spellEnd"/>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Respirationsdepression, pneumoni, dyspnø.</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kendt</w:t>
            </w:r>
          </w:p>
        </w:tc>
        <w:tc>
          <w:tcPr>
            <w:tcW w:w="3347" w:type="pct"/>
            <w:tcBorders>
              <w:top w:val="nil"/>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Bradypnø</w:t>
            </w:r>
            <w:proofErr w:type="spellEnd"/>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i/>
                <w:sz w:val="24"/>
                <w:szCs w:val="24"/>
              </w:rPr>
              <w:t>Mave-tarm-kanalen</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Kvalme/opkast, forstoppelse, mundtørhed, diarré, nedsat appetit, øget spytsekretion.</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Ileus</w:t>
            </w:r>
            <w:proofErr w:type="spellEnd"/>
            <w:r w:rsidRPr="0044155E">
              <w:rPr>
                <w:sz w:val="24"/>
                <w:szCs w:val="24"/>
              </w:rPr>
              <w:t xml:space="preserve">, </w:t>
            </w:r>
            <w:proofErr w:type="spellStart"/>
            <w:r w:rsidR="00E23401">
              <w:rPr>
                <w:sz w:val="24"/>
                <w:szCs w:val="24"/>
              </w:rPr>
              <w:t>dysfagi</w:t>
            </w:r>
            <w:proofErr w:type="spellEnd"/>
            <w:r w:rsidRPr="0044155E">
              <w:rPr>
                <w:sz w:val="24"/>
                <w:szCs w:val="24"/>
              </w:rPr>
              <w:t xml:space="preserve">, </w:t>
            </w:r>
            <w:proofErr w:type="spellStart"/>
            <w:r w:rsidRPr="0044155E">
              <w:rPr>
                <w:sz w:val="24"/>
                <w:szCs w:val="24"/>
              </w:rPr>
              <w:t>hypogeusi</w:t>
            </w:r>
            <w:proofErr w:type="spellEnd"/>
            <w:r w:rsidRPr="0044155E">
              <w:rPr>
                <w:sz w:val="24"/>
                <w:szCs w:val="24"/>
              </w:rPr>
              <w:t>.</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Kvalme og opkast forekommer oftere hos patienter med spasticitet af cerebral årsag end hos patienter med spasticitet af spinal årsag</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i/>
                <w:sz w:val="24"/>
                <w:szCs w:val="24"/>
              </w:rPr>
              <w:t>Hud og subkutane væv</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Nældefeber, kløe, perifært ødem eller ødem i ansigtet.</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Hårtab, øget svedtendens.</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bCs/>
                <w:i/>
                <w:sz w:val="24"/>
                <w:szCs w:val="24"/>
              </w:rPr>
              <w:t>Knogler, led, muskler og bindevæv</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Meget 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Muskulær </w:t>
            </w:r>
            <w:proofErr w:type="spellStart"/>
            <w:r w:rsidRPr="0044155E">
              <w:rPr>
                <w:sz w:val="24"/>
                <w:szCs w:val="24"/>
              </w:rPr>
              <w:t>hypotoni</w:t>
            </w:r>
            <w:proofErr w:type="spellEnd"/>
            <w:r w:rsidRPr="0044155E">
              <w:rPr>
                <w:sz w:val="24"/>
                <w:szCs w:val="24"/>
              </w:rPr>
              <w:t xml:space="preserve"> (særligt i testfasen - forbigående effekter).</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Muskulær </w:t>
            </w:r>
            <w:proofErr w:type="spellStart"/>
            <w:r w:rsidRPr="0044155E">
              <w:rPr>
                <w:sz w:val="24"/>
                <w:szCs w:val="24"/>
              </w:rPr>
              <w:t>hypotoni</w:t>
            </w:r>
            <w:proofErr w:type="spellEnd"/>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tcPr>
          <w:p w:rsidR="008510CD" w:rsidRPr="0044155E" w:rsidRDefault="008510CD" w:rsidP="003B4BCE">
            <w:pPr>
              <w:rPr>
                <w:sz w:val="24"/>
                <w:szCs w:val="24"/>
              </w:rPr>
            </w:pPr>
            <w:r>
              <w:rPr>
                <w:sz w:val="24"/>
                <w:szCs w:val="24"/>
              </w:rPr>
              <w:t>Ikke kendt</w:t>
            </w:r>
          </w:p>
        </w:tc>
        <w:tc>
          <w:tcPr>
            <w:tcW w:w="3347" w:type="pct"/>
            <w:tcBorders>
              <w:top w:val="single" w:sz="4" w:space="0" w:color="auto"/>
              <w:left w:val="single" w:sz="4" w:space="0" w:color="auto"/>
              <w:bottom w:val="single" w:sz="4" w:space="0" w:color="auto"/>
              <w:right w:val="single" w:sz="4" w:space="0" w:color="auto"/>
            </w:tcBorders>
          </w:tcPr>
          <w:p w:rsidR="008510CD" w:rsidRPr="0044155E" w:rsidRDefault="008510CD" w:rsidP="003B4BCE">
            <w:pPr>
              <w:rPr>
                <w:sz w:val="24"/>
                <w:szCs w:val="24"/>
              </w:rPr>
            </w:pPr>
            <w:proofErr w:type="spellStart"/>
            <w:r>
              <w:rPr>
                <w:sz w:val="24"/>
                <w:szCs w:val="24"/>
              </w:rPr>
              <w:t>Skoliose</w:t>
            </w:r>
            <w:proofErr w:type="spellEnd"/>
            <w:r>
              <w:rPr>
                <w:sz w:val="24"/>
                <w:szCs w:val="24"/>
              </w:rPr>
              <w:t xml:space="preserve"> (se pkt. 4.4)</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bCs/>
                <w:i/>
                <w:sz w:val="24"/>
                <w:szCs w:val="24"/>
              </w:rPr>
              <w:t>Nyrer og urinveje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Urininkontinens, vandladningsstop</w:t>
            </w:r>
          </w:p>
        </w:tc>
      </w:tr>
      <w:tr w:rsidR="008510CD" w:rsidRPr="0044155E"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Urinretention forekommer oftere hos patienter med spasticitet af cerebral årsag end hos patienter med spasticitet af spinal årsag</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i/>
                <w:sz w:val="24"/>
                <w:szCs w:val="24"/>
              </w:rPr>
              <w:t>Det reproduktive system og mammae</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Seksuel dysfunktion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kan kompromittere erektion og ejakulation. Denne effekt er oftest reversibel efter </w:t>
            </w:r>
            <w:proofErr w:type="spellStart"/>
            <w:r w:rsidRPr="0044155E">
              <w:rPr>
                <w:sz w:val="24"/>
                <w:szCs w:val="24"/>
              </w:rPr>
              <w:t>seponering</w:t>
            </w:r>
            <w:proofErr w:type="spellEnd"/>
            <w:r w:rsidRPr="0044155E">
              <w:rPr>
                <w:sz w:val="24"/>
                <w:szCs w:val="24"/>
              </w:rPr>
              <w:t xml:space="preserve">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w:t>
            </w:r>
          </w:p>
        </w:tc>
      </w:tr>
      <w:tr w:rsidR="008510CD" w:rsidRPr="00A0045C" w:rsidTr="003B4BCE">
        <w:tc>
          <w:tcPr>
            <w:tcW w:w="5000" w:type="pct"/>
            <w:gridSpan w:val="2"/>
            <w:tcBorders>
              <w:top w:val="single" w:sz="4" w:space="0" w:color="auto"/>
              <w:left w:val="single" w:sz="4" w:space="0" w:color="auto"/>
              <w:bottom w:val="single" w:sz="4" w:space="0" w:color="auto"/>
              <w:right w:val="single" w:sz="4" w:space="0" w:color="auto"/>
            </w:tcBorders>
            <w:hideMark/>
          </w:tcPr>
          <w:p w:rsidR="008510CD" w:rsidRPr="00A0045C" w:rsidRDefault="008510CD" w:rsidP="003B4BCE">
            <w:pPr>
              <w:rPr>
                <w:b/>
                <w:i/>
                <w:sz w:val="24"/>
                <w:szCs w:val="24"/>
              </w:rPr>
            </w:pPr>
            <w:r w:rsidRPr="00A0045C">
              <w:rPr>
                <w:b/>
                <w:i/>
                <w:sz w:val="24"/>
                <w:szCs w:val="24"/>
              </w:rPr>
              <w:t>Almene symptomer og reaktioner på administrationsstedet</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Asteni, </w:t>
            </w:r>
            <w:proofErr w:type="spellStart"/>
            <w:r w:rsidRPr="0044155E">
              <w:rPr>
                <w:sz w:val="24"/>
                <w:szCs w:val="24"/>
              </w:rPr>
              <w:t>pyrexi</w:t>
            </w:r>
            <w:proofErr w:type="spellEnd"/>
            <w:r w:rsidRPr="0044155E">
              <w:rPr>
                <w:sz w:val="24"/>
                <w:szCs w:val="24"/>
              </w:rPr>
              <w:t xml:space="preserve">, smerter, kulderystelser </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Ikke almindelig</w:t>
            </w:r>
          </w:p>
        </w:tc>
        <w:tc>
          <w:tcPr>
            <w:tcW w:w="3347" w:type="pct"/>
            <w:tcBorders>
              <w:top w:val="nil"/>
              <w:left w:val="single" w:sz="4" w:space="0" w:color="auto"/>
              <w:bottom w:val="single" w:sz="4" w:space="0" w:color="auto"/>
              <w:right w:val="single" w:sz="4" w:space="0" w:color="auto"/>
            </w:tcBorders>
            <w:hideMark/>
          </w:tcPr>
          <w:p w:rsidR="008510CD" w:rsidRPr="0044155E" w:rsidRDefault="008510CD" w:rsidP="003B4BCE">
            <w:pPr>
              <w:rPr>
                <w:sz w:val="24"/>
                <w:szCs w:val="24"/>
              </w:rPr>
            </w:pPr>
            <w:proofErr w:type="spellStart"/>
            <w:r w:rsidRPr="0044155E">
              <w:rPr>
                <w:sz w:val="24"/>
                <w:szCs w:val="24"/>
              </w:rPr>
              <w:t>Hypotermi</w:t>
            </w:r>
            <w:proofErr w:type="spellEnd"/>
            <w:r w:rsidRPr="0044155E">
              <w:rPr>
                <w:sz w:val="24"/>
                <w:szCs w:val="24"/>
              </w:rPr>
              <w:t>.</w:t>
            </w:r>
          </w:p>
        </w:tc>
      </w:tr>
      <w:tr w:rsidR="008510CD" w:rsidRPr="0044155E" w:rsidTr="003B4BCE">
        <w:tc>
          <w:tcPr>
            <w:tcW w:w="1653"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Sjældne</w:t>
            </w:r>
          </w:p>
        </w:tc>
        <w:tc>
          <w:tcPr>
            <w:tcW w:w="3347" w:type="pct"/>
            <w:tcBorders>
              <w:top w:val="single" w:sz="4" w:space="0" w:color="auto"/>
              <w:left w:val="single" w:sz="4" w:space="0" w:color="auto"/>
              <w:bottom w:val="single" w:sz="4" w:space="0" w:color="auto"/>
              <w:right w:val="single" w:sz="4" w:space="0" w:color="auto"/>
            </w:tcBorders>
            <w:hideMark/>
          </w:tcPr>
          <w:p w:rsidR="008510CD" w:rsidRPr="0044155E" w:rsidRDefault="008510CD" w:rsidP="003B4BCE">
            <w:pPr>
              <w:rPr>
                <w:sz w:val="24"/>
                <w:szCs w:val="24"/>
              </w:rPr>
            </w:pPr>
            <w:r w:rsidRPr="0044155E">
              <w:rPr>
                <w:sz w:val="24"/>
                <w:szCs w:val="24"/>
              </w:rPr>
              <w:t xml:space="preserve">Potentielt livstruende </w:t>
            </w:r>
            <w:proofErr w:type="spellStart"/>
            <w:r w:rsidRPr="0044155E">
              <w:rPr>
                <w:sz w:val="24"/>
                <w:szCs w:val="24"/>
              </w:rPr>
              <w:t>seponeringssymptomer</w:t>
            </w:r>
            <w:proofErr w:type="spellEnd"/>
            <w:r w:rsidRPr="0044155E">
              <w:rPr>
                <w:sz w:val="24"/>
                <w:szCs w:val="24"/>
              </w:rPr>
              <w:t>, der er resultatet af pludselig afbrydelse af behandling (se "Afbrydelse af behandling").</w:t>
            </w:r>
          </w:p>
        </w:tc>
      </w:tr>
    </w:tbl>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rPr>
          <w:sz w:val="24"/>
          <w:szCs w:val="24"/>
        </w:rPr>
      </w:pPr>
      <w:r w:rsidRPr="0044155E">
        <w:rPr>
          <w:sz w:val="24"/>
          <w:szCs w:val="24"/>
        </w:rPr>
        <w:t>Uønskede virkninger pga. administrationssystemet (f.eks. inflammatorisk ansamling ved spidsen af det implanterede kateter, løsrivelse af kateter, lokal infektion, meningitis, overdosis pga. ukorrekt manipulation af systemet) nævnes ikke her.</w:t>
      </w:r>
    </w:p>
    <w:p w:rsidR="008510CD" w:rsidRPr="0044155E" w:rsidRDefault="008510CD" w:rsidP="008510CD">
      <w:pPr>
        <w:tabs>
          <w:tab w:val="left" w:pos="851"/>
        </w:tabs>
        <w:ind w:left="851"/>
        <w:rPr>
          <w:sz w:val="24"/>
          <w:szCs w:val="24"/>
        </w:rPr>
      </w:pPr>
      <w:r w:rsidRPr="0044155E">
        <w:rPr>
          <w:sz w:val="24"/>
          <w:szCs w:val="24"/>
        </w:rPr>
        <w:t>I et screeningsforsøg øgede tilstedeværelsen af et PEG-rør forekomsten af dybe infektioner hos børn.</w:t>
      </w:r>
    </w:p>
    <w:p w:rsidR="008510CD" w:rsidRPr="00A0045C" w:rsidRDefault="008510CD" w:rsidP="008510CD">
      <w:pPr>
        <w:tabs>
          <w:tab w:val="left" w:pos="851"/>
        </w:tabs>
        <w:ind w:left="851" w:hanging="851"/>
        <w:rPr>
          <w:sz w:val="24"/>
          <w:szCs w:val="24"/>
        </w:rPr>
      </w:pPr>
    </w:p>
    <w:p w:rsidR="008510CD" w:rsidRPr="003952CE" w:rsidRDefault="008510CD" w:rsidP="008510CD">
      <w:pPr>
        <w:autoSpaceDE w:val="0"/>
        <w:autoSpaceDN w:val="0"/>
        <w:ind w:left="851"/>
        <w:rPr>
          <w:sz w:val="24"/>
          <w:szCs w:val="24"/>
          <w:u w:val="single"/>
        </w:rPr>
      </w:pPr>
      <w:r w:rsidRPr="003952CE">
        <w:rPr>
          <w:sz w:val="24"/>
          <w:szCs w:val="24"/>
          <w:u w:val="single"/>
        </w:rPr>
        <w:t>Indberetning af formodede bivirkninger</w:t>
      </w:r>
    </w:p>
    <w:p w:rsidR="008510CD" w:rsidRPr="003952CE" w:rsidRDefault="008510CD" w:rsidP="008510C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E23401">
        <w:rPr>
          <w:sz w:val="24"/>
          <w:szCs w:val="24"/>
        </w:rPr>
        <w:t>Sundhedspersoner</w:t>
      </w:r>
      <w:r w:rsidRPr="003952CE">
        <w:rPr>
          <w:sz w:val="24"/>
          <w:szCs w:val="24"/>
        </w:rPr>
        <w:t xml:space="preserve"> anmodes om at indberette alle formodede bivirkninger via:</w:t>
      </w:r>
    </w:p>
    <w:p w:rsidR="008510CD" w:rsidRPr="003952CE" w:rsidRDefault="008510CD" w:rsidP="008510CD">
      <w:pPr>
        <w:tabs>
          <w:tab w:val="left" w:pos="2440"/>
        </w:tabs>
        <w:ind w:left="851"/>
        <w:rPr>
          <w:sz w:val="24"/>
          <w:szCs w:val="24"/>
        </w:rPr>
      </w:pPr>
    </w:p>
    <w:p w:rsidR="008510CD" w:rsidRPr="003952CE" w:rsidRDefault="008510CD" w:rsidP="008510CD">
      <w:pPr>
        <w:ind w:left="851"/>
        <w:rPr>
          <w:sz w:val="24"/>
          <w:szCs w:val="24"/>
        </w:rPr>
      </w:pPr>
      <w:r w:rsidRPr="003952CE">
        <w:rPr>
          <w:sz w:val="24"/>
          <w:szCs w:val="24"/>
        </w:rPr>
        <w:t>Lægemiddelstyrelsen</w:t>
      </w:r>
    </w:p>
    <w:p w:rsidR="008510CD" w:rsidRPr="003952CE" w:rsidRDefault="008510CD" w:rsidP="008510CD">
      <w:pPr>
        <w:ind w:left="851"/>
        <w:rPr>
          <w:sz w:val="24"/>
          <w:szCs w:val="24"/>
        </w:rPr>
      </w:pPr>
      <w:r w:rsidRPr="003952CE">
        <w:rPr>
          <w:sz w:val="24"/>
          <w:szCs w:val="24"/>
        </w:rPr>
        <w:t>Axel Heides Gade 1</w:t>
      </w:r>
    </w:p>
    <w:p w:rsidR="008510CD" w:rsidRPr="003952CE" w:rsidRDefault="008510CD" w:rsidP="008510CD">
      <w:pPr>
        <w:ind w:left="851"/>
        <w:rPr>
          <w:sz w:val="24"/>
          <w:szCs w:val="24"/>
        </w:rPr>
      </w:pPr>
      <w:r w:rsidRPr="003952CE">
        <w:rPr>
          <w:sz w:val="24"/>
          <w:szCs w:val="24"/>
        </w:rPr>
        <w:t>DK-2300 København S</w:t>
      </w:r>
    </w:p>
    <w:p w:rsidR="008510CD" w:rsidRPr="001D5C09" w:rsidRDefault="008510CD" w:rsidP="008510CD">
      <w:pPr>
        <w:ind w:left="851"/>
        <w:rPr>
          <w:sz w:val="24"/>
          <w:szCs w:val="24"/>
        </w:rPr>
      </w:pPr>
      <w:r w:rsidRPr="001D5C09">
        <w:rPr>
          <w:sz w:val="24"/>
          <w:szCs w:val="24"/>
        </w:rPr>
        <w:t xml:space="preserve">Websted: </w:t>
      </w:r>
      <w:hyperlink r:id="rId8" w:history="1">
        <w:r w:rsidRPr="001D5C09">
          <w:rPr>
            <w:rStyle w:val="Hyperlink"/>
            <w:sz w:val="24"/>
            <w:szCs w:val="24"/>
          </w:rPr>
          <w:t>www.meldenbivirkning.dk</w:t>
        </w:r>
      </w:hyperlink>
    </w:p>
    <w:p w:rsidR="008510CD" w:rsidRPr="001D5C09" w:rsidRDefault="008510CD" w:rsidP="008510CD">
      <w:pPr>
        <w:pStyle w:val="Sidehoved"/>
        <w:tabs>
          <w:tab w:val="left" w:pos="851"/>
        </w:tabs>
        <w:ind w:left="851" w:hanging="851"/>
        <w:rPr>
          <w:szCs w:val="24"/>
        </w:rPr>
      </w:pPr>
    </w:p>
    <w:p w:rsidR="008510CD" w:rsidRPr="0044155E" w:rsidRDefault="008510CD" w:rsidP="008510CD">
      <w:pPr>
        <w:tabs>
          <w:tab w:val="left" w:pos="851"/>
        </w:tabs>
        <w:ind w:left="851" w:hanging="851"/>
        <w:rPr>
          <w:b/>
          <w:sz w:val="24"/>
          <w:szCs w:val="24"/>
        </w:rPr>
      </w:pPr>
      <w:r w:rsidRPr="0044155E">
        <w:rPr>
          <w:b/>
          <w:sz w:val="24"/>
          <w:szCs w:val="24"/>
        </w:rPr>
        <w:t>4.9</w:t>
      </w:r>
      <w:r w:rsidRPr="0044155E">
        <w:rPr>
          <w:b/>
          <w:sz w:val="24"/>
          <w:szCs w:val="24"/>
        </w:rPr>
        <w:tab/>
        <w:t>Overdosering</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Patienten skal overvåges nøje for symptomer på overdosering gennem hele behandlings</w:t>
      </w:r>
      <w:r>
        <w:rPr>
          <w:sz w:val="24"/>
          <w:szCs w:val="24"/>
        </w:rPr>
        <w:softHyphen/>
      </w:r>
      <w:r w:rsidRPr="0044155E">
        <w:rPr>
          <w:sz w:val="24"/>
          <w:szCs w:val="24"/>
        </w:rPr>
        <w:t xml:space="preserve">forløbet, særligt i løbet af testfasen og titreringsfasen, men også når behandling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genoptages efter en kort afbrydelse.</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Tegn på overdosering kan udvikle sig brat eller komme snigende.</w:t>
      </w:r>
    </w:p>
    <w:p w:rsidR="008510CD" w:rsidRPr="0044155E" w:rsidRDefault="008510CD" w:rsidP="008510CD">
      <w:pPr>
        <w:tabs>
          <w:tab w:val="left" w:pos="851"/>
        </w:tabs>
        <w:ind w:left="851" w:hanging="851"/>
        <w:rPr>
          <w:sz w:val="24"/>
          <w:szCs w:val="24"/>
        </w:rPr>
      </w:pPr>
      <w:r>
        <w:rPr>
          <w:i/>
          <w:sz w:val="24"/>
          <w:szCs w:val="24"/>
        </w:rPr>
        <w:tab/>
      </w:r>
      <w:r w:rsidRPr="0044155E">
        <w:rPr>
          <w:i/>
          <w:sz w:val="24"/>
          <w:szCs w:val="24"/>
        </w:rPr>
        <w:t xml:space="preserve">Symptomer på overdosering: </w:t>
      </w:r>
      <w:r w:rsidRPr="0044155E">
        <w:rPr>
          <w:sz w:val="24"/>
          <w:szCs w:val="24"/>
        </w:rPr>
        <w:t xml:space="preserve">Udtalt </w:t>
      </w:r>
      <w:proofErr w:type="spellStart"/>
      <w:r w:rsidRPr="0044155E">
        <w:rPr>
          <w:sz w:val="24"/>
          <w:szCs w:val="24"/>
        </w:rPr>
        <w:t>muskelhypotoni</w:t>
      </w:r>
      <w:proofErr w:type="spellEnd"/>
      <w:r w:rsidRPr="0044155E">
        <w:rPr>
          <w:sz w:val="24"/>
          <w:szCs w:val="24"/>
        </w:rPr>
        <w:t xml:space="preserve">, døsighed, </w:t>
      </w:r>
      <w:r>
        <w:rPr>
          <w:sz w:val="24"/>
          <w:szCs w:val="24"/>
        </w:rPr>
        <w:t>følelse af at man er ved at besvime</w:t>
      </w:r>
      <w:r w:rsidRPr="0044155E">
        <w:rPr>
          <w:sz w:val="24"/>
          <w:szCs w:val="24"/>
        </w:rPr>
        <w:t xml:space="preserve">, svimmelhed, </w:t>
      </w:r>
      <w:proofErr w:type="spellStart"/>
      <w:r>
        <w:rPr>
          <w:sz w:val="24"/>
          <w:szCs w:val="24"/>
        </w:rPr>
        <w:t>sedering</w:t>
      </w:r>
      <w:proofErr w:type="spellEnd"/>
      <w:r w:rsidRPr="0044155E">
        <w:rPr>
          <w:sz w:val="24"/>
          <w:szCs w:val="24"/>
        </w:rPr>
        <w:t xml:space="preserve">, krampeanfald, bevidsthedstab, </w:t>
      </w:r>
      <w:proofErr w:type="spellStart"/>
      <w:r w:rsidRPr="0044155E">
        <w:rPr>
          <w:sz w:val="24"/>
          <w:szCs w:val="24"/>
        </w:rPr>
        <w:t>hypotermi</w:t>
      </w:r>
      <w:proofErr w:type="spellEnd"/>
      <w:r w:rsidRPr="0044155E">
        <w:rPr>
          <w:sz w:val="24"/>
          <w:szCs w:val="24"/>
        </w:rPr>
        <w:t xml:space="preserve">, øget spytsekretion, </w:t>
      </w:r>
      <w:proofErr w:type="spellStart"/>
      <w:r w:rsidR="00E23401">
        <w:rPr>
          <w:sz w:val="24"/>
          <w:szCs w:val="24"/>
        </w:rPr>
        <w:t>hypotermi</w:t>
      </w:r>
      <w:proofErr w:type="spellEnd"/>
      <w:r w:rsidR="00E23401">
        <w:rPr>
          <w:sz w:val="24"/>
          <w:szCs w:val="24"/>
        </w:rPr>
        <w:t xml:space="preserve">, </w:t>
      </w:r>
      <w:r w:rsidRPr="0044155E">
        <w:rPr>
          <w:sz w:val="24"/>
          <w:szCs w:val="24"/>
        </w:rPr>
        <w:t>kvalme og opkastning.</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Respirationsdepression, apnø og koma kan forekomme i tilfælde af en stor overdosis.</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Alvorlig overdosering kan f.eks. forekomme i tilfælde af, at kateterets indhold ved en fejl passerer ind i det </w:t>
      </w:r>
      <w:proofErr w:type="spellStart"/>
      <w:r w:rsidRPr="0044155E">
        <w:rPr>
          <w:sz w:val="24"/>
          <w:szCs w:val="24"/>
        </w:rPr>
        <w:t>intratekale</w:t>
      </w:r>
      <w:proofErr w:type="spellEnd"/>
      <w:r w:rsidRPr="0044155E">
        <w:rPr>
          <w:sz w:val="24"/>
          <w:szCs w:val="24"/>
        </w:rPr>
        <w:t xml:space="preserve"> rum under efterprøvning af kateterets permeabilitet/position. Fejl i programmering, overdrevne dosisøgninger og samtidig behandling med oral </w:t>
      </w:r>
      <w:proofErr w:type="spellStart"/>
      <w:r w:rsidRPr="0044155E">
        <w:rPr>
          <w:sz w:val="24"/>
          <w:szCs w:val="24"/>
        </w:rPr>
        <w:t>baclofen</w:t>
      </w:r>
      <w:proofErr w:type="spellEnd"/>
      <w:r w:rsidRPr="0044155E">
        <w:rPr>
          <w:sz w:val="24"/>
          <w:szCs w:val="24"/>
        </w:rPr>
        <w:t xml:space="preserve"> er andre mulige grunde til overdosering. Eventuel dysfunktion af pumpen skal også undersøges.</w:t>
      </w:r>
    </w:p>
    <w:p w:rsidR="008510CD" w:rsidRPr="0044155E" w:rsidRDefault="008510CD" w:rsidP="008510CD">
      <w:pPr>
        <w:tabs>
          <w:tab w:val="left" w:pos="851"/>
        </w:tabs>
        <w:ind w:left="851" w:hanging="851"/>
        <w:rPr>
          <w:i/>
          <w:sz w:val="24"/>
          <w:szCs w:val="24"/>
        </w:rPr>
      </w:pPr>
    </w:p>
    <w:p w:rsidR="008510CD" w:rsidRPr="0044155E" w:rsidRDefault="008510CD" w:rsidP="008510CD">
      <w:pPr>
        <w:tabs>
          <w:tab w:val="left" w:pos="851"/>
        </w:tabs>
        <w:ind w:left="851" w:hanging="851"/>
        <w:rPr>
          <w:i/>
          <w:sz w:val="24"/>
          <w:szCs w:val="24"/>
        </w:rPr>
      </w:pPr>
      <w:r>
        <w:rPr>
          <w:i/>
          <w:sz w:val="24"/>
          <w:szCs w:val="24"/>
        </w:rPr>
        <w:tab/>
      </w:r>
      <w:r w:rsidRPr="0044155E">
        <w:rPr>
          <w:i/>
          <w:sz w:val="24"/>
          <w:szCs w:val="24"/>
        </w:rPr>
        <w:t>Behandling</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Der findes ingen specifik modgift til overdosering med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Følgende tiltag iværksættes som regel:</w:t>
      </w:r>
    </w:p>
    <w:p w:rsidR="008510CD" w:rsidRPr="0044155E" w:rsidRDefault="008510CD" w:rsidP="008510CD">
      <w:pPr>
        <w:numPr>
          <w:ilvl w:val="0"/>
          <w:numId w:val="7"/>
        </w:numPr>
        <w:ind w:left="1276" w:hanging="425"/>
        <w:rPr>
          <w:sz w:val="24"/>
          <w:szCs w:val="24"/>
        </w:rPr>
      </w:pPr>
      <w:r w:rsidRPr="0044155E">
        <w:rPr>
          <w:sz w:val="24"/>
          <w:szCs w:val="24"/>
        </w:rPr>
        <w:t xml:space="preserve">Tilbageværende </w:t>
      </w:r>
      <w:proofErr w:type="spellStart"/>
      <w:r w:rsidRPr="0044155E">
        <w:rPr>
          <w:sz w:val="24"/>
          <w:szCs w:val="24"/>
        </w:rPr>
        <w:t>baclofen</w:t>
      </w:r>
      <w:proofErr w:type="spellEnd"/>
      <w:r w:rsidRPr="0044155E">
        <w:rPr>
          <w:sz w:val="24"/>
          <w:szCs w:val="24"/>
        </w:rPr>
        <w:t xml:space="preserve"> tømmes ud af pumpen så hurtigt som muligt.</w:t>
      </w:r>
    </w:p>
    <w:p w:rsidR="008510CD" w:rsidRPr="0044155E" w:rsidRDefault="008510CD" w:rsidP="008510CD">
      <w:pPr>
        <w:numPr>
          <w:ilvl w:val="0"/>
          <w:numId w:val="7"/>
        </w:numPr>
        <w:ind w:left="1276" w:hanging="425"/>
        <w:rPr>
          <w:sz w:val="24"/>
          <w:szCs w:val="24"/>
        </w:rPr>
      </w:pPr>
      <w:r w:rsidRPr="0044155E">
        <w:rPr>
          <w:sz w:val="24"/>
          <w:szCs w:val="24"/>
        </w:rPr>
        <w:t xml:space="preserve">Om nødvendigt </w:t>
      </w:r>
      <w:proofErr w:type="spellStart"/>
      <w:r w:rsidRPr="0044155E">
        <w:rPr>
          <w:sz w:val="24"/>
          <w:szCs w:val="24"/>
        </w:rPr>
        <w:t>intuberes</w:t>
      </w:r>
      <w:proofErr w:type="spellEnd"/>
      <w:r w:rsidRPr="0044155E">
        <w:rPr>
          <w:sz w:val="24"/>
          <w:szCs w:val="24"/>
        </w:rPr>
        <w:t xml:space="preserve"> patienter med respirationsdepression indtil lægemidlet er elimineret.</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Nogle rapporter </w:t>
      </w:r>
      <w:r w:rsidR="00E23401">
        <w:rPr>
          <w:sz w:val="24"/>
          <w:szCs w:val="24"/>
        </w:rPr>
        <w:t>tyder på</w:t>
      </w:r>
      <w:r w:rsidRPr="0044155E">
        <w:rPr>
          <w:sz w:val="24"/>
          <w:szCs w:val="24"/>
        </w:rPr>
        <w:t xml:space="preserve">, at </w:t>
      </w:r>
      <w:proofErr w:type="spellStart"/>
      <w:r w:rsidRPr="0044155E">
        <w:rPr>
          <w:sz w:val="24"/>
          <w:szCs w:val="24"/>
        </w:rPr>
        <w:t>physostigmin</w:t>
      </w:r>
      <w:proofErr w:type="spellEnd"/>
      <w:r w:rsidRPr="0044155E">
        <w:rPr>
          <w:sz w:val="24"/>
          <w:szCs w:val="24"/>
        </w:rPr>
        <w:t xml:space="preserve"> kan modvirke effekterne på centralnerve</w:t>
      </w:r>
      <w:r>
        <w:rPr>
          <w:sz w:val="24"/>
          <w:szCs w:val="24"/>
        </w:rPr>
        <w:softHyphen/>
      </w:r>
      <w:r w:rsidRPr="0044155E">
        <w:rPr>
          <w:sz w:val="24"/>
          <w:szCs w:val="24"/>
        </w:rPr>
        <w:t>systemet, særligt døsighed og respirationsdepression.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Imidlertid må forsigtighed udvises når </w:t>
      </w:r>
      <w:proofErr w:type="spellStart"/>
      <w:r w:rsidRPr="0044155E">
        <w:rPr>
          <w:sz w:val="24"/>
          <w:szCs w:val="24"/>
        </w:rPr>
        <w:t>physostigmin</w:t>
      </w:r>
      <w:proofErr w:type="spellEnd"/>
      <w:r w:rsidRPr="0044155E">
        <w:rPr>
          <w:sz w:val="24"/>
          <w:szCs w:val="24"/>
        </w:rPr>
        <w:t xml:space="preserve"> indgives intravenøst, da det kan udløse epileptiske anfald, bradykardi og forstyrrelser i hjertets ledning. En test med 1-2 mg </w:t>
      </w:r>
      <w:proofErr w:type="spellStart"/>
      <w:r w:rsidRPr="0044155E">
        <w:rPr>
          <w:sz w:val="24"/>
          <w:szCs w:val="24"/>
        </w:rPr>
        <w:t>physostigmin</w:t>
      </w:r>
      <w:proofErr w:type="spellEnd"/>
      <w:r w:rsidRPr="0044155E">
        <w:rPr>
          <w:sz w:val="24"/>
          <w:szCs w:val="24"/>
        </w:rPr>
        <w:t xml:space="preserve"> intravenøst over et tidsrum på 5-10 minutter kan forsøges, hvor patienterne nøje overvåges. Gentagne doser af 1 mg kan gives i intervaller af 30-60 minutter, så tilstrækkelig ventilation og agtpågivenhed kan opretholdes hvis patienten reagerer positivt.</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Physostigmin</w:t>
      </w:r>
      <w:proofErr w:type="spellEnd"/>
      <w:r w:rsidRPr="0044155E">
        <w:rPr>
          <w:sz w:val="24"/>
          <w:szCs w:val="24"/>
        </w:rPr>
        <w:t xml:space="preserve"> kan være ineffektivt i tilfælde af massiv overdosis, og patienten må muligvis lægges i kunstig ventilation.</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 xml:space="preserve">Med mindre </w:t>
      </w:r>
      <w:proofErr w:type="spellStart"/>
      <w:r w:rsidRPr="0044155E">
        <w:rPr>
          <w:sz w:val="24"/>
          <w:szCs w:val="24"/>
        </w:rPr>
        <w:t>lumbarpunktur</w:t>
      </w:r>
      <w:proofErr w:type="spellEnd"/>
      <w:r w:rsidRPr="0044155E">
        <w:rPr>
          <w:sz w:val="24"/>
          <w:szCs w:val="24"/>
        </w:rPr>
        <w:t xml:space="preserve"> er kontraindikeret, er det en mulighed at udtage 30-40 ml cerebrospinalvæske i et tidligt stadie af forgiftningen for at nedbringe koncentrationen af </w:t>
      </w:r>
      <w:proofErr w:type="spellStart"/>
      <w:r w:rsidRPr="0044155E">
        <w:rPr>
          <w:sz w:val="24"/>
          <w:szCs w:val="24"/>
        </w:rPr>
        <w:t>baclofen</w:t>
      </w:r>
      <w:proofErr w:type="spellEnd"/>
      <w:r w:rsidRPr="0044155E">
        <w:rPr>
          <w:sz w:val="24"/>
          <w:szCs w:val="24"/>
        </w:rPr>
        <w:t xml:space="preserve"> i cerebrospinalvæsken.</w:t>
      </w:r>
    </w:p>
    <w:p w:rsidR="008510CD" w:rsidRPr="0044155E" w:rsidRDefault="008510CD" w:rsidP="008510CD">
      <w:pPr>
        <w:tabs>
          <w:tab w:val="left" w:pos="851"/>
        </w:tabs>
        <w:ind w:left="851" w:hanging="851"/>
        <w:rPr>
          <w:sz w:val="24"/>
          <w:szCs w:val="24"/>
        </w:rPr>
      </w:pPr>
      <w:r>
        <w:rPr>
          <w:sz w:val="24"/>
          <w:szCs w:val="24"/>
        </w:rPr>
        <w:lastRenderedPageBreak/>
        <w:tab/>
      </w:r>
      <w:r w:rsidRPr="0044155E">
        <w:rPr>
          <w:sz w:val="24"/>
          <w:szCs w:val="24"/>
        </w:rPr>
        <w:t xml:space="preserve">Opretholdelse af den </w:t>
      </w:r>
      <w:proofErr w:type="spellStart"/>
      <w:r w:rsidRPr="0044155E">
        <w:rPr>
          <w:sz w:val="24"/>
          <w:szCs w:val="24"/>
        </w:rPr>
        <w:t>kardiovaskulære</w:t>
      </w:r>
      <w:proofErr w:type="spellEnd"/>
      <w:r w:rsidRPr="0044155E">
        <w:rPr>
          <w:sz w:val="24"/>
          <w:szCs w:val="24"/>
        </w:rPr>
        <w:t xml:space="preserve"> funktion. Under anfald: forsigtig </w:t>
      </w:r>
      <w:proofErr w:type="spellStart"/>
      <w:r w:rsidRPr="0044155E">
        <w:rPr>
          <w:sz w:val="24"/>
          <w:szCs w:val="24"/>
        </w:rPr>
        <w:t>i.v</w:t>
      </w:r>
      <w:proofErr w:type="spellEnd"/>
      <w:r w:rsidRPr="0044155E">
        <w:rPr>
          <w:sz w:val="24"/>
          <w:szCs w:val="24"/>
        </w:rPr>
        <w:t xml:space="preserve">. injektion af </w:t>
      </w:r>
      <w:proofErr w:type="spellStart"/>
      <w:r w:rsidRPr="0044155E">
        <w:rPr>
          <w:sz w:val="24"/>
          <w:szCs w:val="24"/>
        </w:rPr>
        <w:t>diazepam</w:t>
      </w:r>
      <w:proofErr w:type="spellEnd"/>
      <w:r w:rsidRPr="0044155E">
        <w:rPr>
          <w:sz w:val="24"/>
          <w:szCs w:val="24"/>
        </w:rPr>
        <w:t>.</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Physostigmin</w:t>
      </w:r>
      <w:proofErr w:type="spellEnd"/>
      <w:r w:rsidRPr="0044155E">
        <w:rPr>
          <w:sz w:val="24"/>
          <w:szCs w:val="24"/>
        </w:rPr>
        <w:t xml:space="preserve"> anbefales kun i tilfælde af svær forgiftning, som ikke responderer på understøttende tiltag. Til børn kan gives en dosis </w:t>
      </w:r>
      <w:proofErr w:type="spellStart"/>
      <w:r w:rsidRPr="0044155E">
        <w:rPr>
          <w:sz w:val="24"/>
          <w:szCs w:val="24"/>
        </w:rPr>
        <w:t>physostigmin</w:t>
      </w:r>
      <w:proofErr w:type="spellEnd"/>
      <w:r w:rsidRPr="0044155E">
        <w:rPr>
          <w:sz w:val="24"/>
          <w:szCs w:val="24"/>
        </w:rPr>
        <w:t xml:space="preserve"> på 0,02 mg/kg </w:t>
      </w:r>
      <w:proofErr w:type="spellStart"/>
      <w:r w:rsidRPr="0044155E">
        <w:rPr>
          <w:sz w:val="24"/>
          <w:szCs w:val="24"/>
        </w:rPr>
        <w:t>i.v</w:t>
      </w:r>
      <w:proofErr w:type="spellEnd"/>
      <w:r w:rsidRPr="0044155E">
        <w:rPr>
          <w:sz w:val="24"/>
          <w:szCs w:val="24"/>
        </w:rPr>
        <w:t>. med en infusionshastighed på maks. 0,5 mg/min. Denne dosis kan gentages med intervaller af 5-10 minutter indtil en terapeutisk effekt opnås eller en totaldosis på 2 mg er givet.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4.10</w:t>
      </w:r>
      <w:r w:rsidRPr="0044155E">
        <w:rPr>
          <w:b/>
          <w:sz w:val="24"/>
          <w:szCs w:val="24"/>
        </w:rPr>
        <w:tab/>
        <w:t>Udlevering</w:t>
      </w:r>
    </w:p>
    <w:p w:rsidR="008510CD" w:rsidRPr="0044155E" w:rsidRDefault="008510CD" w:rsidP="008510CD">
      <w:pPr>
        <w:tabs>
          <w:tab w:val="left" w:pos="851"/>
        </w:tabs>
        <w:ind w:left="851" w:hanging="851"/>
        <w:rPr>
          <w:sz w:val="24"/>
          <w:szCs w:val="24"/>
        </w:rPr>
      </w:pPr>
      <w:r>
        <w:rPr>
          <w:sz w:val="24"/>
          <w:szCs w:val="24"/>
        </w:rPr>
        <w:tab/>
        <w:t>BEGR - kun til sygehuse</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5.</w:t>
      </w:r>
      <w:r w:rsidRPr="0044155E">
        <w:rPr>
          <w:b/>
          <w:sz w:val="24"/>
          <w:szCs w:val="24"/>
        </w:rPr>
        <w:tab/>
        <w:t>FARMAKOLOGISKE EGENSKABER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5.0</w:t>
      </w:r>
      <w:r w:rsidRPr="0044155E">
        <w:rPr>
          <w:b/>
          <w:sz w:val="24"/>
          <w:szCs w:val="24"/>
        </w:rPr>
        <w:tab/>
        <w:t>Terapeutisk klassifikation</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 xml:space="preserve">ATC-kode: </w:t>
      </w:r>
      <w:r w:rsidRPr="0044155E">
        <w:rPr>
          <w:bCs/>
          <w:sz w:val="24"/>
          <w:szCs w:val="24"/>
        </w:rPr>
        <w:t>M</w:t>
      </w:r>
      <w:r>
        <w:rPr>
          <w:bCs/>
          <w:sz w:val="24"/>
          <w:szCs w:val="24"/>
        </w:rPr>
        <w:t xml:space="preserve"> </w:t>
      </w:r>
      <w:r w:rsidRPr="0044155E">
        <w:rPr>
          <w:bCs/>
          <w:sz w:val="24"/>
          <w:szCs w:val="24"/>
        </w:rPr>
        <w:t>03</w:t>
      </w:r>
      <w:r>
        <w:rPr>
          <w:bCs/>
          <w:sz w:val="24"/>
          <w:szCs w:val="24"/>
        </w:rPr>
        <w:t xml:space="preserve"> </w:t>
      </w:r>
      <w:r w:rsidRPr="0044155E">
        <w:rPr>
          <w:bCs/>
          <w:sz w:val="24"/>
          <w:szCs w:val="24"/>
        </w:rPr>
        <w:t>BX</w:t>
      </w:r>
      <w:r>
        <w:rPr>
          <w:bCs/>
          <w:sz w:val="24"/>
          <w:szCs w:val="24"/>
        </w:rPr>
        <w:t xml:space="preserve"> </w:t>
      </w:r>
      <w:r w:rsidRPr="0044155E">
        <w:rPr>
          <w:bCs/>
          <w:sz w:val="24"/>
          <w:szCs w:val="24"/>
        </w:rPr>
        <w:t>01.</w:t>
      </w:r>
      <w:r>
        <w:rPr>
          <w:bCs/>
          <w:sz w:val="24"/>
          <w:szCs w:val="24"/>
        </w:rPr>
        <w:t xml:space="preserve"> </w:t>
      </w:r>
      <w:r w:rsidRPr="0044155E">
        <w:rPr>
          <w:bCs/>
          <w:sz w:val="24"/>
          <w:szCs w:val="24"/>
        </w:rPr>
        <w:t xml:space="preserve">Muskelafslappende </w:t>
      </w:r>
      <w:r>
        <w:rPr>
          <w:bCs/>
          <w:sz w:val="24"/>
          <w:szCs w:val="24"/>
        </w:rPr>
        <w:t>m</w:t>
      </w:r>
      <w:r w:rsidRPr="0044155E">
        <w:rPr>
          <w:bCs/>
          <w:sz w:val="24"/>
          <w:szCs w:val="24"/>
        </w:rPr>
        <w:t xml:space="preserve">idler, </w:t>
      </w:r>
      <w:r>
        <w:rPr>
          <w:bCs/>
          <w:sz w:val="24"/>
          <w:szCs w:val="24"/>
        </w:rPr>
        <w:t>a</w:t>
      </w:r>
      <w:r w:rsidRPr="0044155E">
        <w:rPr>
          <w:bCs/>
          <w:sz w:val="24"/>
          <w:szCs w:val="24"/>
        </w:rPr>
        <w:t xml:space="preserve">ndre </w:t>
      </w:r>
      <w:r>
        <w:rPr>
          <w:bCs/>
          <w:sz w:val="24"/>
          <w:szCs w:val="24"/>
        </w:rPr>
        <w:t>c</w:t>
      </w:r>
      <w:r w:rsidRPr="0044155E">
        <w:rPr>
          <w:bCs/>
          <w:sz w:val="24"/>
          <w:szCs w:val="24"/>
        </w:rPr>
        <w:t xml:space="preserve">entralt </w:t>
      </w:r>
      <w:r>
        <w:rPr>
          <w:bCs/>
          <w:sz w:val="24"/>
          <w:szCs w:val="24"/>
        </w:rPr>
        <w:t>v</w:t>
      </w:r>
      <w:r w:rsidRPr="0044155E">
        <w:rPr>
          <w:bCs/>
          <w:sz w:val="24"/>
          <w:szCs w:val="24"/>
        </w:rPr>
        <w:t xml:space="preserve">irkende </w:t>
      </w:r>
      <w:r>
        <w:rPr>
          <w:bCs/>
          <w:sz w:val="24"/>
          <w:szCs w:val="24"/>
        </w:rPr>
        <w:t>m</w:t>
      </w:r>
      <w:r w:rsidRPr="0044155E">
        <w:rPr>
          <w:bCs/>
          <w:sz w:val="24"/>
          <w:szCs w:val="24"/>
        </w:rPr>
        <w:t>idler.</w:t>
      </w:r>
      <w:r w:rsidRPr="0044155E">
        <w:rPr>
          <w:sz w:val="24"/>
          <w:szCs w:val="24"/>
        </w:rPr>
        <w:t xml:space="preserve"> </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num" w:pos="851"/>
        </w:tabs>
        <w:ind w:left="851" w:hanging="851"/>
        <w:rPr>
          <w:b/>
          <w:sz w:val="24"/>
          <w:szCs w:val="24"/>
        </w:rPr>
      </w:pPr>
      <w:r w:rsidRPr="0044155E">
        <w:rPr>
          <w:b/>
          <w:sz w:val="24"/>
          <w:szCs w:val="24"/>
        </w:rPr>
        <w:t>5.1</w:t>
      </w:r>
      <w:r w:rsidRPr="0044155E">
        <w:rPr>
          <w:b/>
          <w:sz w:val="24"/>
          <w:szCs w:val="24"/>
        </w:rPr>
        <w:tab/>
      </w:r>
      <w:proofErr w:type="spellStart"/>
      <w:r w:rsidRPr="0044155E">
        <w:rPr>
          <w:b/>
          <w:sz w:val="24"/>
          <w:szCs w:val="24"/>
        </w:rPr>
        <w:t>Farmakodynamiske</w:t>
      </w:r>
      <w:proofErr w:type="spellEnd"/>
      <w:r w:rsidRPr="0044155E">
        <w:rPr>
          <w:b/>
          <w:sz w:val="24"/>
          <w:szCs w:val="24"/>
        </w:rPr>
        <w:t xml:space="preserve"> egenskaber</w:t>
      </w:r>
    </w:p>
    <w:p w:rsidR="008510CD" w:rsidRDefault="008510CD" w:rsidP="008510CD">
      <w:pPr>
        <w:tabs>
          <w:tab w:val="left" w:pos="851"/>
        </w:tabs>
        <w:ind w:left="851" w:hanging="851"/>
        <w:rPr>
          <w:i/>
          <w:sz w:val="24"/>
          <w:szCs w:val="24"/>
        </w:rPr>
      </w:pPr>
    </w:p>
    <w:p w:rsidR="008510CD" w:rsidRPr="0044155E" w:rsidRDefault="008510CD" w:rsidP="008510CD">
      <w:pPr>
        <w:tabs>
          <w:tab w:val="left" w:pos="851"/>
        </w:tabs>
        <w:ind w:left="851" w:hanging="851"/>
        <w:rPr>
          <w:i/>
          <w:sz w:val="24"/>
          <w:szCs w:val="24"/>
          <w:lang w:eastAsia="da-DK"/>
        </w:rPr>
      </w:pPr>
      <w:r>
        <w:rPr>
          <w:i/>
          <w:sz w:val="24"/>
          <w:szCs w:val="24"/>
        </w:rPr>
        <w:tab/>
      </w:r>
      <w:r w:rsidRPr="0044155E">
        <w:rPr>
          <w:i/>
          <w:sz w:val="24"/>
          <w:szCs w:val="24"/>
        </w:rPr>
        <w:t xml:space="preserve">Virkningsmekanisme </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Baclofen</w:t>
      </w:r>
      <w:proofErr w:type="spellEnd"/>
      <w:r w:rsidRPr="0044155E">
        <w:rPr>
          <w:sz w:val="24"/>
          <w:szCs w:val="24"/>
        </w:rPr>
        <w:t xml:space="preserve"> deprimerer både den </w:t>
      </w:r>
      <w:proofErr w:type="spellStart"/>
      <w:r w:rsidRPr="0044155E">
        <w:rPr>
          <w:sz w:val="24"/>
          <w:szCs w:val="24"/>
        </w:rPr>
        <w:t>monosynaptiske</w:t>
      </w:r>
      <w:proofErr w:type="spellEnd"/>
      <w:r w:rsidRPr="0044155E">
        <w:rPr>
          <w:sz w:val="24"/>
          <w:szCs w:val="24"/>
        </w:rPr>
        <w:t xml:space="preserve"> og den </w:t>
      </w:r>
      <w:proofErr w:type="spellStart"/>
      <w:r w:rsidRPr="0044155E">
        <w:rPr>
          <w:sz w:val="24"/>
          <w:szCs w:val="24"/>
        </w:rPr>
        <w:t>polysynaptiske</w:t>
      </w:r>
      <w:proofErr w:type="spellEnd"/>
      <w:r w:rsidRPr="0044155E">
        <w:rPr>
          <w:sz w:val="24"/>
          <w:szCs w:val="24"/>
        </w:rPr>
        <w:t xml:space="preserve"> reflekstransmission i rygmarven ved stimulation af </w:t>
      </w:r>
      <w:proofErr w:type="gramStart"/>
      <w:r w:rsidRPr="0044155E">
        <w:rPr>
          <w:sz w:val="24"/>
          <w:szCs w:val="24"/>
        </w:rPr>
        <w:t>GABA</w:t>
      </w:r>
      <w:r w:rsidRPr="0044155E">
        <w:rPr>
          <w:sz w:val="24"/>
          <w:szCs w:val="24"/>
          <w:vertAlign w:val="subscript"/>
        </w:rPr>
        <w:t>B</w:t>
      </w:r>
      <w:r w:rsidRPr="0044155E">
        <w:rPr>
          <w:sz w:val="24"/>
          <w:szCs w:val="24"/>
        </w:rPr>
        <w:t xml:space="preserve"> receptorer</w:t>
      </w:r>
      <w:proofErr w:type="gramEnd"/>
      <w:r w:rsidRPr="0044155E">
        <w:rPr>
          <w:sz w:val="24"/>
          <w:szCs w:val="24"/>
        </w:rPr>
        <w:t>.</w:t>
      </w:r>
    </w:p>
    <w:p w:rsidR="008510CD" w:rsidRPr="0044155E" w:rsidRDefault="008510CD" w:rsidP="008510CD">
      <w:pPr>
        <w:tabs>
          <w:tab w:val="left" w:pos="851"/>
        </w:tabs>
        <w:ind w:left="851" w:hanging="851"/>
        <w:rPr>
          <w:sz w:val="24"/>
          <w:szCs w:val="24"/>
        </w:rPr>
      </w:pPr>
    </w:p>
    <w:p w:rsidR="00E23401" w:rsidRDefault="008510CD" w:rsidP="00E23401">
      <w:pPr>
        <w:tabs>
          <w:tab w:val="left" w:pos="851"/>
        </w:tabs>
        <w:ind w:left="851" w:hanging="851"/>
        <w:rPr>
          <w:sz w:val="24"/>
          <w:szCs w:val="24"/>
        </w:rPr>
      </w:pPr>
      <w:r>
        <w:rPr>
          <w:i/>
          <w:sz w:val="24"/>
          <w:szCs w:val="24"/>
          <w:lang w:val="nb-NO"/>
        </w:rPr>
        <w:tab/>
      </w:r>
      <w:proofErr w:type="spellStart"/>
      <w:r w:rsidR="00E23401">
        <w:rPr>
          <w:i/>
          <w:sz w:val="24"/>
          <w:szCs w:val="24"/>
        </w:rPr>
        <w:t>Farmakodynamiske</w:t>
      </w:r>
      <w:proofErr w:type="spellEnd"/>
      <w:r w:rsidR="00E23401">
        <w:rPr>
          <w:i/>
          <w:sz w:val="24"/>
          <w:szCs w:val="24"/>
        </w:rPr>
        <w:t xml:space="preserve"> virkninger</w:t>
      </w:r>
    </w:p>
    <w:p w:rsidR="00E23401" w:rsidRDefault="00E23401" w:rsidP="00E23401">
      <w:pPr>
        <w:tabs>
          <w:tab w:val="left" w:pos="851"/>
        </w:tabs>
        <w:ind w:left="851" w:hanging="851"/>
        <w:rPr>
          <w:sz w:val="24"/>
          <w:szCs w:val="24"/>
        </w:rPr>
      </w:pPr>
      <w:r>
        <w:rPr>
          <w:sz w:val="24"/>
          <w:szCs w:val="24"/>
        </w:rPr>
        <w:tab/>
      </w:r>
      <w:proofErr w:type="spellStart"/>
      <w:r>
        <w:rPr>
          <w:sz w:val="24"/>
          <w:szCs w:val="24"/>
        </w:rPr>
        <w:t>Baclofens</w:t>
      </w:r>
      <w:proofErr w:type="spellEnd"/>
      <w:r>
        <w:rPr>
          <w:sz w:val="24"/>
          <w:szCs w:val="24"/>
        </w:rPr>
        <w:t xml:space="preserve"> kemiske struktur er analog til gamma-</w:t>
      </w:r>
      <w:proofErr w:type="spellStart"/>
      <w:r>
        <w:rPr>
          <w:sz w:val="24"/>
          <w:szCs w:val="24"/>
        </w:rPr>
        <w:t>aminobutyrisk</w:t>
      </w:r>
      <w:proofErr w:type="spellEnd"/>
      <w:r>
        <w:rPr>
          <w:sz w:val="24"/>
          <w:szCs w:val="24"/>
        </w:rPr>
        <w:t xml:space="preserve"> syre (GABA), som er en neurotransmitter-inhibitor.</w:t>
      </w:r>
    </w:p>
    <w:p w:rsidR="00E23401" w:rsidRDefault="00E23401" w:rsidP="00E23401">
      <w:pPr>
        <w:tabs>
          <w:tab w:val="left" w:pos="851"/>
        </w:tabs>
        <w:ind w:left="851" w:hanging="851"/>
        <w:rPr>
          <w:sz w:val="24"/>
          <w:szCs w:val="24"/>
        </w:rPr>
      </w:pPr>
      <w:r>
        <w:rPr>
          <w:sz w:val="24"/>
          <w:szCs w:val="24"/>
        </w:rPr>
        <w:tab/>
        <w:t xml:space="preserve">Den </w:t>
      </w:r>
      <w:proofErr w:type="spellStart"/>
      <w:r>
        <w:rPr>
          <w:sz w:val="24"/>
          <w:szCs w:val="24"/>
        </w:rPr>
        <w:t>neuromuskulære</w:t>
      </w:r>
      <w:proofErr w:type="spellEnd"/>
      <w:r>
        <w:rPr>
          <w:sz w:val="24"/>
          <w:szCs w:val="24"/>
        </w:rPr>
        <w:t xml:space="preserve"> transmission påvirkes ikke af </w:t>
      </w:r>
      <w:proofErr w:type="spellStart"/>
      <w:r>
        <w:rPr>
          <w:sz w:val="24"/>
          <w:szCs w:val="24"/>
        </w:rPr>
        <w:t>baclofen</w:t>
      </w:r>
      <w:proofErr w:type="spellEnd"/>
      <w:r>
        <w:rPr>
          <w:sz w:val="24"/>
          <w:szCs w:val="24"/>
        </w:rPr>
        <w:t xml:space="preserve">. </w:t>
      </w:r>
      <w:proofErr w:type="spellStart"/>
      <w:r>
        <w:rPr>
          <w:sz w:val="24"/>
          <w:szCs w:val="24"/>
        </w:rPr>
        <w:t>Baclofen</w:t>
      </w:r>
      <w:proofErr w:type="spellEnd"/>
      <w:r>
        <w:rPr>
          <w:sz w:val="24"/>
          <w:szCs w:val="24"/>
        </w:rPr>
        <w:t xml:space="preserve"> har en </w:t>
      </w:r>
      <w:proofErr w:type="spellStart"/>
      <w:r>
        <w:rPr>
          <w:sz w:val="24"/>
          <w:szCs w:val="24"/>
        </w:rPr>
        <w:t>antinociceptiv</w:t>
      </w:r>
      <w:proofErr w:type="spellEnd"/>
      <w:r>
        <w:rPr>
          <w:sz w:val="24"/>
          <w:szCs w:val="24"/>
        </w:rPr>
        <w:t xml:space="preserve"> virkning. Ved neurologiske lidelser ledsaget af </w:t>
      </w:r>
      <w:proofErr w:type="spellStart"/>
      <w:r>
        <w:rPr>
          <w:sz w:val="24"/>
          <w:szCs w:val="24"/>
        </w:rPr>
        <w:t>muskuloskeletale</w:t>
      </w:r>
      <w:proofErr w:type="spellEnd"/>
      <w:r>
        <w:rPr>
          <w:sz w:val="24"/>
          <w:szCs w:val="24"/>
        </w:rPr>
        <w:t xml:space="preserve"> spasmer, manifesterer </w:t>
      </w:r>
      <w:proofErr w:type="spellStart"/>
      <w:r>
        <w:rPr>
          <w:sz w:val="24"/>
          <w:szCs w:val="24"/>
        </w:rPr>
        <w:t>baclofens</w:t>
      </w:r>
      <w:proofErr w:type="spellEnd"/>
      <w:r>
        <w:rPr>
          <w:sz w:val="24"/>
          <w:szCs w:val="24"/>
        </w:rPr>
        <w:t xml:space="preserve"> egenskaber sig ikke kun som en effekt på refleksbetingede muskelkontraktioner, men også som en udtalt reduktion i intensiteten af smertefulde spasmer og </w:t>
      </w:r>
      <w:proofErr w:type="spellStart"/>
      <w:r>
        <w:rPr>
          <w:sz w:val="24"/>
          <w:szCs w:val="24"/>
        </w:rPr>
        <w:t>klonus</w:t>
      </w:r>
      <w:proofErr w:type="spellEnd"/>
      <w:r>
        <w:rPr>
          <w:sz w:val="24"/>
          <w:szCs w:val="24"/>
        </w:rPr>
        <w: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rPr>
          <w:i/>
          <w:sz w:val="24"/>
          <w:szCs w:val="24"/>
        </w:rPr>
      </w:pPr>
      <w:r w:rsidRPr="0044155E">
        <w:rPr>
          <w:i/>
          <w:sz w:val="24"/>
          <w:szCs w:val="24"/>
        </w:rPr>
        <w:t>Klinisk virkning og sikkerhed</w:t>
      </w:r>
    </w:p>
    <w:p w:rsidR="008510CD" w:rsidRPr="0044155E" w:rsidRDefault="008510CD" w:rsidP="008510CD">
      <w:pPr>
        <w:tabs>
          <w:tab w:val="left" w:pos="851"/>
        </w:tabs>
        <w:ind w:left="851"/>
        <w:rPr>
          <w:sz w:val="24"/>
          <w:szCs w:val="24"/>
        </w:rPr>
      </w:pPr>
      <w:proofErr w:type="spellStart"/>
      <w:r w:rsidRPr="0044155E">
        <w:rPr>
          <w:sz w:val="24"/>
          <w:szCs w:val="24"/>
        </w:rPr>
        <w:t>Baclofen</w:t>
      </w:r>
      <w:proofErr w:type="spellEnd"/>
      <w:r w:rsidRPr="0044155E">
        <w:rPr>
          <w:sz w:val="24"/>
          <w:szCs w:val="24"/>
        </w:rPr>
        <w:t xml:space="preserve"> forbedrer patientens mobilitet, giver dem større uafhængighed og muliggør fysioterapi. </w:t>
      </w:r>
    </w:p>
    <w:p w:rsidR="008510CD" w:rsidRPr="0044155E" w:rsidRDefault="008510CD" w:rsidP="008510CD">
      <w:pPr>
        <w:tabs>
          <w:tab w:val="left" w:pos="851"/>
        </w:tabs>
        <w:ind w:left="851"/>
        <w:rPr>
          <w:sz w:val="24"/>
          <w:szCs w:val="24"/>
        </w:rPr>
      </w:pPr>
      <w:proofErr w:type="spellStart"/>
      <w:r w:rsidRPr="0044155E">
        <w:rPr>
          <w:sz w:val="24"/>
          <w:szCs w:val="24"/>
        </w:rPr>
        <w:t>Baclofen</w:t>
      </w:r>
      <w:proofErr w:type="spellEnd"/>
      <w:r w:rsidRPr="0044155E">
        <w:rPr>
          <w:sz w:val="24"/>
          <w:szCs w:val="24"/>
        </w:rPr>
        <w:t xml:space="preserve"> deprimerer CNS generelt, hvilket bevirker sedation, døsighed så vel som respiratorisk og </w:t>
      </w:r>
      <w:proofErr w:type="spellStart"/>
      <w:r w:rsidRPr="0044155E">
        <w:rPr>
          <w:sz w:val="24"/>
          <w:szCs w:val="24"/>
        </w:rPr>
        <w:t>kardiovaskulær</w:t>
      </w:r>
      <w:proofErr w:type="spellEnd"/>
      <w:r w:rsidRPr="0044155E">
        <w:rPr>
          <w:sz w:val="24"/>
          <w:szCs w:val="24"/>
        </w:rPr>
        <w:t xml:space="preserve"> depression. </w:t>
      </w:r>
    </w:p>
    <w:p w:rsidR="00E23401" w:rsidRDefault="00E23401" w:rsidP="008510CD">
      <w:pPr>
        <w:tabs>
          <w:tab w:val="left" w:pos="851"/>
        </w:tabs>
        <w:ind w:left="851"/>
      </w:pPr>
      <w:proofErr w:type="spellStart"/>
      <w:r>
        <w:t>Baclofen</w:t>
      </w:r>
      <w:proofErr w:type="spellEnd"/>
      <w:r>
        <w:t xml:space="preserve"> har også vist sig at have en dosisafhængig virkning på </w:t>
      </w:r>
      <w:proofErr w:type="spellStart"/>
      <w:r>
        <w:t>erektil</w:t>
      </w:r>
      <w:proofErr w:type="spellEnd"/>
      <w:r>
        <w:t xml:space="preserve"> dysfunktion hos mænd via GABA</w:t>
      </w:r>
      <w:r>
        <w:rPr>
          <w:vertAlign w:val="subscript"/>
        </w:rPr>
        <w:t>B</w:t>
      </w:r>
      <w:r>
        <w:t>- receptorstimulering (se pkt. 4.8).</w:t>
      </w:r>
    </w:p>
    <w:p w:rsidR="008510CD" w:rsidRPr="0044155E" w:rsidRDefault="008510CD" w:rsidP="008510CD">
      <w:pPr>
        <w:tabs>
          <w:tab w:val="left" w:pos="851"/>
        </w:tabs>
        <w:ind w:left="851"/>
        <w:rPr>
          <w:sz w:val="24"/>
          <w:szCs w:val="24"/>
        </w:rPr>
      </w:pP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kan ses som et alternativ til destruktive neurokirurgiske indgreb.</w:t>
      </w:r>
    </w:p>
    <w:p w:rsidR="008510CD" w:rsidRPr="0044155E" w:rsidRDefault="008510CD" w:rsidP="008510CD">
      <w:pPr>
        <w:tabs>
          <w:tab w:val="left" w:pos="851"/>
        </w:tabs>
        <w:ind w:left="851"/>
        <w:rPr>
          <w:sz w:val="24"/>
          <w:szCs w:val="24"/>
        </w:rPr>
      </w:pPr>
      <w:r w:rsidRPr="0044155E">
        <w:rPr>
          <w:sz w:val="24"/>
          <w:szCs w:val="24"/>
        </w:rPr>
        <w:t xml:space="preserve">Når </w:t>
      </w:r>
      <w:proofErr w:type="spellStart"/>
      <w:r w:rsidRPr="0044155E">
        <w:rPr>
          <w:sz w:val="24"/>
          <w:szCs w:val="24"/>
        </w:rPr>
        <w:t>baclofen</w:t>
      </w:r>
      <w:proofErr w:type="spellEnd"/>
      <w:r w:rsidRPr="0044155E">
        <w:rPr>
          <w:sz w:val="24"/>
          <w:szCs w:val="24"/>
        </w:rPr>
        <w:t xml:space="preserve"> introduceres direkte ind i det </w:t>
      </w:r>
      <w:proofErr w:type="spellStart"/>
      <w:r w:rsidRPr="0044155E">
        <w:rPr>
          <w:sz w:val="24"/>
          <w:szCs w:val="24"/>
        </w:rPr>
        <w:t>intratekale</w:t>
      </w:r>
      <w:proofErr w:type="spellEnd"/>
      <w:r w:rsidRPr="0044155E">
        <w:rPr>
          <w:sz w:val="24"/>
          <w:szCs w:val="24"/>
        </w:rPr>
        <w:t xml:space="preserve"> rum, tillader det behandling af spasticitet ved doser der er mindst 400-1000 gange lavere end terapeutiske doser indgivet oralt.</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proofErr w:type="spellStart"/>
      <w:r w:rsidRPr="0044155E">
        <w:rPr>
          <w:i/>
          <w:sz w:val="24"/>
          <w:szCs w:val="24"/>
        </w:rPr>
        <w:t>Intratekal</w:t>
      </w:r>
      <w:proofErr w:type="spellEnd"/>
      <w:r w:rsidRPr="0044155E">
        <w:rPr>
          <w:i/>
          <w:sz w:val="24"/>
          <w:szCs w:val="24"/>
        </w:rPr>
        <w:t xml:space="preserve"> </w:t>
      </w:r>
      <w:proofErr w:type="spellStart"/>
      <w:r w:rsidRPr="0044155E">
        <w:rPr>
          <w:i/>
          <w:sz w:val="24"/>
          <w:szCs w:val="24"/>
        </w:rPr>
        <w:t>bolus</w:t>
      </w:r>
      <w:proofErr w:type="spellEnd"/>
      <w:r w:rsidRPr="0044155E">
        <w:rPr>
          <w:i/>
          <w:sz w:val="24"/>
          <w:szCs w:val="24"/>
        </w:rPr>
        <w:t>.</w:t>
      </w:r>
    </w:p>
    <w:p w:rsidR="008510CD" w:rsidRPr="0044155E" w:rsidRDefault="008510CD" w:rsidP="008510CD">
      <w:pPr>
        <w:tabs>
          <w:tab w:val="left" w:pos="851"/>
        </w:tabs>
        <w:ind w:left="851"/>
        <w:rPr>
          <w:sz w:val="24"/>
          <w:szCs w:val="24"/>
        </w:rPr>
      </w:pPr>
      <w:r w:rsidRPr="0044155E">
        <w:rPr>
          <w:sz w:val="24"/>
          <w:szCs w:val="24"/>
        </w:rPr>
        <w:t xml:space="preserve">Virkningen indsætter almindeligvis ½ til 1 time efter administration af en enkelt </w:t>
      </w:r>
      <w:proofErr w:type="spellStart"/>
      <w:r w:rsidRPr="0044155E">
        <w:rPr>
          <w:sz w:val="24"/>
          <w:szCs w:val="24"/>
        </w:rPr>
        <w:t>intratekal</w:t>
      </w:r>
      <w:proofErr w:type="spellEnd"/>
      <w:r w:rsidRPr="0044155E">
        <w:rPr>
          <w:sz w:val="24"/>
          <w:szCs w:val="24"/>
        </w:rPr>
        <w:t xml:space="preserve"> dosis. Den </w:t>
      </w:r>
      <w:proofErr w:type="spellStart"/>
      <w:r w:rsidRPr="0044155E">
        <w:rPr>
          <w:sz w:val="24"/>
          <w:szCs w:val="24"/>
        </w:rPr>
        <w:t>spasmolytiske</w:t>
      </w:r>
      <w:proofErr w:type="spellEnd"/>
      <w:r w:rsidRPr="0044155E">
        <w:rPr>
          <w:sz w:val="24"/>
          <w:szCs w:val="24"/>
        </w:rPr>
        <w:t xml:space="preserve"> effekt når sit maksimum ca. 4 timer post-dosis og virkningen holder i 4-8 timer. Indsættelse af virkningen, maksimal </w:t>
      </w:r>
      <w:proofErr w:type="spellStart"/>
      <w:r w:rsidRPr="0044155E">
        <w:rPr>
          <w:sz w:val="24"/>
          <w:szCs w:val="24"/>
        </w:rPr>
        <w:t>spasmolytisk</w:t>
      </w:r>
      <w:proofErr w:type="spellEnd"/>
      <w:r w:rsidRPr="0044155E">
        <w:rPr>
          <w:sz w:val="24"/>
          <w:szCs w:val="24"/>
        </w:rPr>
        <w:t xml:space="preserve"> effekt og varighed kan variere patienterne imellem afhængig af dosis og sværhedsgrad af symptomer, metode og hvor hurtigt lægemidlet administreres.</w:t>
      </w:r>
    </w:p>
    <w:p w:rsidR="008510CD" w:rsidRPr="0044155E" w:rsidRDefault="008510CD" w:rsidP="008510CD">
      <w:pPr>
        <w:tabs>
          <w:tab w:val="left" w:pos="851"/>
        </w:tabs>
        <w:ind w:left="851"/>
        <w:rPr>
          <w:bCs/>
          <w:i/>
          <w:sz w:val="24"/>
          <w:szCs w:val="24"/>
        </w:rPr>
      </w:pPr>
    </w:p>
    <w:p w:rsidR="00E23401" w:rsidRDefault="00E23401">
      <w:pPr>
        <w:rPr>
          <w:bCs/>
          <w:i/>
          <w:sz w:val="24"/>
          <w:szCs w:val="24"/>
        </w:rPr>
      </w:pPr>
      <w:r>
        <w:rPr>
          <w:bCs/>
          <w:i/>
          <w:sz w:val="24"/>
          <w:szCs w:val="24"/>
        </w:rPr>
        <w:br w:type="page"/>
      </w:r>
    </w:p>
    <w:p w:rsidR="008510CD" w:rsidRPr="0044155E" w:rsidRDefault="008510CD" w:rsidP="008510CD">
      <w:pPr>
        <w:tabs>
          <w:tab w:val="left" w:pos="851"/>
        </w:tabs>
        <w:ind w:left="851"/>
        <w:rPr>
          <w:i/>
          <w:sz w:val="24"/>
          <w:szCs w:val="24"/>
        </w:rPr>
      </w:pPr>
      <w:r w:rsidRPr="0044155E">
        <w:rPr>
          <w:bCs/>
          <w:i/>
          <w:sz w:val="24"/>
          <w:szCs w:val="24"/>
        </w:rPr>
        <w:lastRenderedPageBreak/>
        <w:t>Vedvarende infusion</w:t>
      </w:r>
    </w:p>
    <w:p w:rsidR="008510CD" w:rsidRPr="0044155E" w:rsidRDefault="008510CD" w:rsidP="008510CD">
      <w:pPr>
        <w:tabs>
          <w:tab w:val="left" w:pos="851"/>
        </w:tabs>
        <w:ind w:left="851"/>
        <w:rPr>
          <w:sz w:val="24"/>
          <w:szCs w:val="24"/>
        </w:rPr>
      </w:pPr>
      <w:r w:rsidRPr="0044155E">
        <w:rPr>
          <w:sz w:val="24"/>
          <w:szCs w:val="24"/>
        </w:rPr>
        <w:t xml:space="preserve">Den antispastiske effekt af </w:t>
      </w:r>
      <w:proofErr w:type="spellStart"/>
      <w:r w:rsidRPr="0044155E">
        <w:rPr>
          <w:sz w:val="24"/>
          <w:szCs w:val="24"/>
        </w:rPr>
        <w:t>baclofen</w:t>
      </w:r>
      <w:proofErr w:type="spellEnd"/>
      <w:r w:rsidRPr="0044155E">
        <w:rPr>
          <w:sz w:val="24"/>
          <w:szCs w:val="24"/>
        </w:rPr>
        <w:t xml:space="preserve"> indtræder 6-8 timer efter påbegyndelsen af den vedvarende infusion og når sit maksimum inden for 24-48 timer.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5.2</w:t>
      </w:r>
      <w:r w:rsidRPr="0044155E">
        <w:rPr>
          <w:b/>
          <w:sz w:val="24"/>
          <w:szCs w:val="24"/>
        </w:rPr>
        <w:tab/>
      </w:r>
      <w:proofErr w:type="spellStart"/>
      <w:r w:rsidRPr="0044155E">
        <w:rPr>
          <w:b/>
          <w:sz w:val="24"/>
          <w:szCs w:val="24"/>
        </w:rPr>
        <w:t>Farmakokinetiske</w:t>
      </w:r>
      <w:proofErr w:type="spellEnd"/>
      <w:r w:rsidRPr="0044155E">
        <w:rPr>
          <w:b/>
          <w:sz w:val="24"/>
          <w:szCs w:val="24"/>
        </w:rPr>
        <w:t xml:space="preserve"> egenskaber</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 xml:space="preserve">Der skal tages højde for den </w:t>
      </w:r>
      <w:proofErr w:type="spellStart"/>
      <w:r w:rsidRPr="0044155E">
        <w:rPr>
          <w:sz w:val="24"/>
          <w:szCs w:val="24"/>
        </w:rPr>
        <w:t>intratekale</w:t>
      </w:r>
      <w:proofErr w:type="spellEnd"/>
      <w:r w:rsidRPr="0044155E">
        <w:rPr>
          <w:sz w:val="24"/>
          <w:szCs w:val="24"/>
        </w:rPr>
        <w:t xml:space="preserve"> administrationsvej og den nedsatte cirkulation af cerebrospinalvæsken når de følgende kinetiske parametre fortolkes.</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rPr>
          <w:sz w:val="24"/>
          <w:szCs w:val="24"/>
        </w:rPr>
      </w:pPr>
      <w:r w:rsidRPr="0044155E">
        <w:rPr>
          <w:i/>
          <w:sz w:val="24"/>
          <w:szCs w:val="24"/>
        </w:rPr>
        <w:t>Absorption</w:t>
      </w:r>
    </w:p>
    <w:p w:rsidR="008510CD" w:rsidRPr="0044155E" w:rsidRDefault="008510CD" w:rsidP="008510CD">
      <w:pPr>
        <w:tabs>
          <w:tab w:val="left" w:pos="851"/>
        </w:tabs>
        <w:ind w:left="851"/>
        <w:rPr>
          <w:sz w:val="24"/>
          <w:szCs w:val="24"/>
        </w:rPr>
      </w:pPr>
      <w:r w:rsidRPr="0044155E">
        <w:rPr>
          <w:sz w:val="24"/>
          <w:szCs w:val="24"/>
        </w:rPr>
        <w:t>Direkte infusion i cerebrospinalvæsken medfører, at absorptionsprocessen undgås og tillader det aktive stof at komme i kontakt med receptorerne i rygmarvens dorsale horn via adsorption.</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i/>
          <w:sz w:val="24"/>
          <w:szCs w:val="24"/>
        </w:rPr>
        <w:t>Fordeling</w:t>
      </w:r>
    </w:p>
    <w:p w:rsidR="008510CD" w:rsidRDefault="00E23401" w:rsidP="008510CD">
      <w:pPr>
        <w:tabs>
          <w:tab w:val="left" w:pos="851"/>
        </w:tabs>
        <w:ind w:left="851"/>
        <w:rPr>
          <w:sz w:val="24"/>
          <w:szCs w:val="24"/>
        </w:rPr>
      </w:pPr>
      <w:r>
        <w:rPr>
          <w:sz w:val="24"/>
          <w:szCs w:val="24"/>
        </w:rPr>
        <w:t xml:space="preserve">Efter en enkelt </w:t>
      </w:r>
      <w:proofErr w:type="spellStart"/>
      <w:r>
        <w:rPr>
          <w:sz w:val="24"/>
          <w:szCs w:val="24"/>
        </w:rPr>
        <w:t>intratekal</w:t>
      </w:r>
      <w:proofErr w:type="spellEnd"/>
      <w:r>
        <w:rPr>
          <w:sz w:val="24"/>
          <w:szCs w:val="24"/>
        </w:rPr>
        <w:t xml:space="preserve"> </w:t>
      </w:r>
      <w:proofErr w:type="spellStart"/>
      <w:r>
        <w:rPr>
          <w:sz w:val="24"/>
          <w:szCs w:val="24"/>
        </w:rPr>
        <w:t>bolusinjektion</w:t>
      </w:r>
      <w:proofErr w:type="spellEnd"/>
      <w:r>
        <w:rPr>
          <w:sz w:val="24"/>
          <w:szCs w:val="24"/>
        </w:rPr>
        <w:t xml:space="preserve"> eller kortvarig infusion er </w:t>
      </w:r>
      <w:proofErr w:type="spellStart"/>
      <w:r>
        <w:rPr>
          <w:sz w:val="24"/>
          <w:szCs w:val="24"/>
        </w:rPr>
        <w:t>fordelingsvolumet</w:t>
      </w:r>
      <w:proofErr w:type="spellEnd"/>
      <w:r>
        <w:rPr>
          <w:sz w:val="24"/>
          <w:szCs w:val="24"/>
        </w:rPr>
        <w:t xml:space="preserve"> mellem 22 og 157 ml, udregnet ud fra niveauer til stede i cerebrospinalvæsken. Når </w:t>
      </w:r>
      <w:proofErr w:type="spellStart"/>
      <w:r>
        <w:rPr>
          <w:sz w:val="24"/>
          <w:szCs w:val="24"/>
        </w:rPr>
        <w:t>baclofen</w:t>
      </w:r>
      <w:proofErr w:type="spellEnd"/>
      <w:r>
        <w:rPr>
          <w:sz w:val="24"/>
          <w:szCs w:val="24"/>
        </w:rPr>
        <w:t xml:space="preserve"> gives som en vedvarende </w:t>
      </w:r>
      <w:proofErr w:type="spellStart"/>
      <w:r>
        <w:rPr>
          <w:sz w:val="24"/>
          <w:szCs w:val="24"/>
        </w:rPr>
        <w:t>intratekal</w:t>
      </w:r>
      <w:proofErr w:type="spellEnd"/>
      <w:r>
        <w:rPr>
          <w:sz w:val="24"/>
          <w:szCs w:val="24"/>
        </w:rPr>
        <w:t xml:space="preserve"> infusion, giver daglige doser på 50-1200 mikrogram </w:t>
      </w:r>
      <w:proofErr w:type="spellStart"/>
      <w:r>
        <w:rPr>
          <w:sz w:val="24"/>
          <w:szCs w:val="24"/>
        </w:rPr>
        <w:t>steady-state</w:t>
      </w:r>
      <w:proofErr w:type="spellEnd"/>
      <w:r>
        <w:rPr>
          <w:sz w:val="24"/>
          <w:szCs w:val="24"/>
        </w:rPr>
        <w:t xml:space="preserve"> koncentrationer på 130-1240 nanogram/ml i den </w:t>
      </w:r>
      <w:proofErr w:type="spellStart"/>
      <w:r>
        <w:rPr>
          <w:sz w:val="24"/>
          <w:szCs w:val="24"/>
        </w:rPr>
        <w:t>lumbare</w:t>
      </w:r>
      <w:proofErr w:type="spellEnd"/>
      <w:r>
        <w:rPr>
          <w:sz w:val="24"/>
          <w:szCs w:val="24"/>
        </w:rPr>
        <w:t xml:space="preserve"> cerebrospinalvæske. I overensstemmelse med halveringstiden målt ud fra cerebrospinalvæsken, vil </w:t>
      </w:r>
      <w:proofErr w:type="spellStart"/>
      <w:r>
        <w:rPr>
          <w:sz w:val="24"/>
          <w:szCs w:val="24"/>
        </w:rPr>
        <w:t>steady-state</w:t>
      </w:r>
      <w:proofErr w:type="spellEnd"/>
      <w:r>
        <w:rPr>
          <w:sz w:val="24"/>
          <w:szCs w:val="24"/>
        </w:rPr>
        <w:t xml:space="preserve"> koncentrationer i cerebrospinalvæsken nås inden for 1 til 2 dage. Under </w:t>
      </w:r>
      <w:proofErr w:type="spellStart"/>
      <w:r>
        <w:rPr>
          <w:sz w:val="24"/>
          <w:szCs w:val="24"/>
        </w:rPr>
        <w:t>intratekal</w:t>
      </w:r>
      <w:proofErr w:type="spellEnd"/>
      <w:r>
        <w:rPr>
          <w:sz w:val="24"/>
          <w:szCs w:val="24"/>
        </w:rPr>
        <w:t xml:space="preserve"> infusion overstiger plasmakoncentrationer ikke 5 nanogram/ml, hvilket bekræfter, at </w:t>
      </w:r>
      <w:proofErr w:type="spellStart"/>
      <w:r>
        <w:rPr>
          <w:sz w:val="24"/>
          <w:szCs w:val="24"/>
        </w:rPr>
        <w:t>baclofen</w:t>
      </w:r>
      <w:proofErr w:type="spellEnd"/>
      <w:r>
        <w:rPr>
          <w:sz w:val="24"/>
          <w:szCs w:val="24"/>
        </w:rPr>
        <w:t xml:space="preserve"> kun langsomt trænger igennem blod-hjerne-barrieren.</w:t>
      </w:r>
      <w:r w:rsidR="008510CD" w:rsidRPr="0044155E">
        <w:rPr>
          <w:sz w:val="24"/>
          <w:szCs w:val="24"/>
        </w:rPr>
        <w:t xml:space="preserve"> </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i/>
          <w:sz w:val="24"/>
          <w:szCs w:val="24"/>
        </w:rPr>
        <w:t>Elimination</w:t>
      </w:r>
    </w:p>
    <w:p w:rsidR="008510CD" w:rsidRPr="0044155E" w:rsidRDefault="008510CD" w:rsidP="008510CD">
      <w:pPr>
        <w:tabs>
          <w:tab w:val="left" w:pos="851"/>
        </w:tabs>
        <w:ind w:left="851"/>
        <w:rPr>
          <w:sz w:val="24"/>
          <w:szCs w:val="24"/>
        </w:rPr>
      </w:pPr>
      <w:r w:rsidRPr="0044155E">
        <w:rPr>
          <w:sz w:val="24"/>
          <w:szCs w:val="24"/>
        </w:rPr>
        <w:t xml:space="preserve">Eliminationshalveringstiden i cerebrospinalvæsken, efter en enkelt </w:t>
      </w:r>
      <w:proofErr w:type="spellStart"/>
      <w:r w:rsidRPr="0044155E">
        <w:rPr>
          <w:sz w:val="24"/>
          <w:szCs w:val="24"/>
        </w:rPr>
        <w:t>bolusinjektion</w:t>
      </w:r>
      <w:proofErr w:type="spellEnd"/>
      <w:r w:rsidRPr="0044155E">
        <w:rPr>
          <w:sz w:val="24"/>
          <w:szCs w:val="24"/>
        </w:rPr>
        <w:t xml:space="preserve">/kortvarig infusion af 50-136 mikrogram, varierer fra 1 til 5 timer. Eliminationshalveringstiden af </w:t>
      </w:r>
      <w:proofErr w:type="spellStart"/>
      <w:r w:rsidRPr="0044155E">
        <w:rPr>
          <w:sz w:val="24"/>
          <w:szCs w:val="24"/>
        </w:rPr>
        <w:t>baclofen</w:t>
      </w:r>
      <w:proofErr w:type="spellEnd"/>
      <w:r w:rsidRPr="0044155E">
        <w:rPr>
          <w:sz w:val="24"/>
          <w:szCs w:val="24"/>
        </w:rPr>
        <w:t xml:space="preserve"> i cerebrospinalvæsken ved </w:t>
      </w:r>
      <w:proofErr w:type="spellStart"/>
      <w:r w:rsidRPr="0044155E">
        <w:rPr>
          <w:sz w:val="24"/>
          <w:szCs w:val="24"/>
        </w:rPr>
        <w:t>steady-state</w:t>
      </w:r>
      <w:proofErr w:type="spellEnd"/>
      <w:r w:rsidRPr="0044155E">
        <w:rPr>
          <w:sz w:val="24"/>
          <w:szCs w:val="24"/>
        </w:rPr>
        <w:t xml:space="preserve"> er ikke blevet bestemt.</w:t>
      </w:r>
    </w:p>
    <w:p w:rsidR="008510CD" w:rsidRPr="0044155E" w:rsidRDefault="008510CD" w:rsidP="008510CD">
      <w:pPr>
        <w:tabs>
          <w:tab w:val="left" w:pos="851"/>
        </w:tabs>
        <w:ind w:left="851"/>
        <w:rPr>
          <w:sz w:val="24"/>
          <w:szCs w:val="24"/>
        </w:rPr>
      </w:pPr>
      <w:r w:rsidRPr="0044155E">
        <w:rPr>
          <w:sz w:val="24"/>
          <w:szCs w:val="24"/>
        </w:rPr>
        <w:t xml:space="preserve">Gennemsnitlig </w:t>
      </w:r>
      <w:proofErr w:type="spellStart"/>
      <w:r w:rsidRPr="0044155E">
        <w:rPr>
          <w:sz w:val="24"/>
          <w:szCs w:val="24"/>
        </w:rPr>
        <w:t>clearance</w:t>
      </w:r>
      <w:proofErr w:type="spellEnd"/>
      <w:r w:rsidRPr="0044155E">
        <w:rPr>
          <w:sz w:val="24"/>
          <w:szCs w:val="24"/>
        </w:rPr>
        <w:t xml:space="preserve"> i cerebrospinalvæsken er ca. 30 ml/time efter både en enkelt </w:t>
      </w:r>
      <w:proofErr w:type="spellStart"/>
      <w:r w:rsidRPr="0044155E">
        <w:rPr>
          <w:sz w:val="24"/>
          <w:szCs w:val="24"/>
        </w:rPr>
        <w:t>bolusinjektion</w:t>
      </w:r>
      <w:proofErr w:type="spellEnd"/>
      <w:r w:rsidRPr="0044155E">
        <w:rPr>
          <w:sz w:val="24"/>
          <w:szCs w:val="24"/>
        </w:rPr>
        <w:t xml:space="preserve"> og vedvarende infusion i det </w:t>
      </w:r>
      <w:proofErr w:type="spellStart"/>
      <w:r w:rsidRPr="0044155E">
        <w:rPr>
          <w:sz w:val="24"/>
          <w:szCs w:val="24"/>
        </w:rPr>
        <w:t>lumbare</w:t>
      </w:r>
      <w:proofErr w:type="spellEnd"/>
      <w:r w:rsidRPr="0044155E">
        <w:rPr>
          <w:sz w:val="24"/>
          <w:szCs w:val="24"/>
        </w:rPr>
        <w:t xml:space="preserve"> </w:t>
      </w:r>
      <w:proofErr w:type="spellStart"/>
      <w:r w:rsidRPr="0044155E">
        <w:rPr>
          <w:sz w:val="24"/>
          <w:szCs w:val="24"/>
        </w:rPr>
        <w:t>subaraknoidalrum</w:t>
      </w:r>
      <w:proofErr w:type="spellEnd"/>
      <w:r w:rsidRPr="0044155E">
        <w:rPr>
          <w:sz w:val="24"/>
          <w:szCs w:val="24"/>
        </w:rPr>
        <w:t xml:space="preserve"> gennem en </w:t>
      </w:r>
      <w:proofErr w:type="spellStart"/>
      <w:r w:rsidRPr="0044155E">
        <w:rPr>
          <w:sz w:val="24"/>
          <w:szCs w:val="24"/>
        </w:rPr>
        <w:t>implanterbar</w:t>
      </w:r>
      <w:proofErr w:type="spellEnd"/>
      <w:r w:rsidRPr="0044155E">
        <w:rPr>
          <w:sz w:val="24"/>
          <w:szCs w:val="24"/>
        </w:rPr>
        <w:t xml:space="preserve"> pumpe. </w:t>
      </w:r>
    </w:p>
    <w:p w:rsidR="008510CD" w:rsidRPr="0044155E" w:rsidRDefault="008510CD" w:rsidP="008510CD">
      <w:pPr>
        <w:tabs>
          <w:tab w:val="left" w:pos="851"/>
        </w:tabs>
        <w:ind w:left="851"/>
        <w:rPr>
          <w:sz w:val="24"/>
          <w:szCs w:val="24"/>
        </w:rPr>
      </w:pPr>
      <w:r w:rsidRPr="0044155E">
        <w:rPr>
          <w:sz w:val="24"/>
          <w:szCs w:val="24"/>
        </w:rPr>
        <w:t xml:space="preserve">Nå først en </w:t>
      </w:r>
      <w:proofErr w:type="spellStart"/>
      <w:r w:rsidRPr="0044155E">
        <w:rPr>
          <w:sz w:val="24"/>
          <w:szCs w:val="24"/>
        </w:rPr>
        <w:t>steady-state</w:t>
      </w:r>
      <w:proofErr w:type="spellEnd"/>
      <w:r w:rsidRPr="0044155E">
        <w:rPr>
          <w:sz w:val="24"/>
          <w:szCs w:val="24"/>
        </w:rPr>
        <w:t xml:space="preserve"> er opnået gennem vedvarende </w:t>
      </w:r>
      <w:proofErr w:type="spellStart"/>
      <w:r w:rsidRPr="0044155E">
        <w:rPr>
          <w:sz w:val="24"/>
          <w:szCs w:val="24"/>
        </w:rPr>
        <w:t>intratekal</w:t>
      </w:r>
      <w:proofErr w:type="spellEnd"/>
      <w:r w:rsidRPr="0044155E">
        <w:rPr>
          <w:sz w:val="24"/>
          <w:szCs w:val="24"/>
        </w:rPr>
        <w:t xml:space="preserve"> infusion, bygges en koncentrationsgradient for </w:t>
      </w:r>
      <w:proofErr w:type="spellStart"/>
      <w:r w:rsidRPr="0044155E">
        <w:rPr>
          <w:sz w:val="24"/>
          <w:szCs w:val="24"/>
        </w:rPr>
        <w:t>baclofen</w:t>
      </w:r>
      <w:proofErr w:type="spellEnd"/>
      <w:r w:rsidRPr="0044155E">
        <w:rPr>
          <w:sz w:val="24"/>
          <w:szCs w:val="24"/>
        </w:rPr>
        <w:t xml:space="preserve"> op i området mellem 1,</w:t>
      </w:r>
      <w:proofErr w:type="gramStart"/>
      <w:r w:rsidRPr="0044155E">
        <w:rPr>
          <w:sz w:val="24"/>
          <w:szCs w:val="24"/>
        </w:rPr>
        <w:t>8 :</w:t>
      </w:r>
      <w:proofErr w:type="gramEnd"/>
      <w:r w:rsidRPr="0044155E">
        <w:rPr>
          <w:sz w:val="24"/>
          <w:szCs w:val="24"/>
        </w:rPr>
        <w:t xml:space="preserve"> 1 og 8,7 : 1 (gennemsnit = 4 : 1) mellem den </w:t>
      </w:r>
      <w:proofErr w:type="spellStart"/>
      <w:r w:rsidRPr="0044155E">
        <w:rPr>
          <w:sz w:val="24"/>
          <w:szCs w:val="24"/>
        </w:rPr>
        <w:t>lumbare</w:t>
      </w:r>
      <w:proofErr w:type="spellEnd"/>
      <w:r w:rsidRPr="0044155E">
        <w:rPr>
          <w:sz w:val="24"/>
          <w:szCs w:val="24"/>
        </w:rPr>
        <w:t xml:space="preserve"> cerebrospinalvæske og cerebrospinalvæsken i den </w:t>
      </w:r>
      <w:proofErr w:type="spellStart"/>
      <w:r w:rsidRPr="0044155E">
        <w:rPr>
          <w:sz w:val="24"/>
          <w:szCs w:val="24"/>
        </w:rPr>
        <w:t>subaraknoide</w:t>
      </w:r>
      <w:proofErr w:type="spellEnd"/>
      <w:r w:rsidRPr="0044155E">
        <w:rPr>
          <w:sz w:val="24"/>
          <w:szCs w:val="24"/>
        </w:rPr>
        <w:t xml:space="preserve"> cisterne. Dette er af klinisk betydning, idet spasticitet af de nedre ekstremiteter kan behandles effektivt uden at i større grad påvirke de øvre lemmer, med færre CNS-bivirkninger på grund af lægemidlets indvirkning på hjernecentrene. </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u w:val="single"/>
        </w:rPr>
      </w:pPr>
      <w:r w:rsidRPr="0044155E">
        <w:rPr>
          <w:sz w:val="24"/>
          <w:szCs w:val="24"/>
          <w:u w:val="single"/>
        </w:rPr>
        <w:t>Særlige populationer</w:t>
      </w:r>
    </w:p>
    <w:p w:rsidR="008510CD" w:rsidRPr="0044155E" w:rsidRDefault="008510CD" w:rsidP="008510CD">
      <w:pPr>
        <w:tabs>
          <w:tab w:val="left" w:pos="851"/>
        </w:tabs>
        <w:ind w:left="851"/>
        <w:rPr>
          <w:sz w:val="24"/>
          <w:szCs w:val="24"/>
          <w:u w:val="single"/>
        </w:rPr>
      </w:pPr>
    </w:p>
    <w:p w:rsidR="008510CD" w:rsidRPr="0044155E" w:rsidRDefault="008510CD" w:rsidP="008510CD">
      <w:pPr>
        <w:tabs>
          <w:tab w:val="left" w:pos="851"/>
        </w:tabs>
        <w:ind w:left="851"/>
        <w:rPr>
          <w:i/>
          <w:iCs/>
          <w:sz w:val="24"/>
          <w:szCs w:val="24"/>
        </w:rPr>
      </w:pPr>
      <w:r w:rsidRPr="0044155E">
        <w:rPr>
          <w:i/>
          <w:iCs/>
          <w:sz w:val="24"/>
          <w:szCs w:val="24"/>
        </w:rPr>
        <w:t>Ældre patienter</w:t>
      </w:r>
    </w:p>
    <w:p w:rsidR="008510CD" w:rsidRPr="0044155E" w:rsidRDefault="008510CD" w:rsidP="008510CD">
      <w:pPr>
        <w:tabs>
          <w:tab w:val="left" w:pos="851"/>
        </w:tabs>
        <w:ind w:left="851"/>
        <w:rPr>
          <w:sz w:val="24"/>
          <w:szCs w:val="24"/>
        </w:rPr>
      </w:pPr>
      <w:r w:rsidRPr="0044155E">
        <w:rPr>
          <w:sz w:val="24"/>
          <w:szCs w:val="24"/>
        </w:rPr>
        <w:t xml:space="preserve">Ingen </w:t>
      </w:r>
      <w:proofErr w:type="spellStart"/>
      <w:r w:rsidRPr="0044155E">
        <w:rPr>
          <w:sz w:val="24"/>
          <w:szCs w:val="24"/>
        </w:rPr>
        <w:t>farmakokinetiske</w:t>
      </w:r>
      <w:proofErr w:type="spellEnd"/>
      <w:r w:rsidRPr="0044155E">
        <w:rPr>
          <w:sz w:val="24"/>
          <w:szCs w:val="24"/>
        </w:rPr>
        <w:t xml:space="preserve"> data fra ældre patienter efter administration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tilgængelige. Data efter en enkelt indgift af den orale formulering tyder på, at ældre patienter har en langsommere elimination, men en lignende systemisk eksponering sammenlignet med yngre voksne. Ekstrapolation af disse resultater til multidosis</w:t>
      </w:r>
      <w:r>
        <w:rPr>
          <w:sz w:val="24"/>
          <w:szCs w:val="24"/>
        </w:rPr>
        <w:softHyphen/>
      </w:r>
      <w:r w:rsidRPr="0044155E">
        <w:rPr>
          <w:sz w:val="24"/>
          <w:szCs w:val="24"/>
        </w:rPr>
        <w:t xml:space="preserve">behandling tyder dog ikke på signifikante </w:t>
      </w:r>
      <w:proofErr w:type="spellStart"/>
      <w:r w:rsidRPr="0044155E">
        <w:rPr>
          <w:sz w:val="24"/>
          <w:szCs w:val="24"/>
        </w:rPr>
        <w:t>farmakokinetiske</w:t>
      </w:r>
      <w:proofErr w:type="spellEnd"/>
      <w:r w:rsidRPr="0044155E">
        <w:rPr>
          <w:sz w:val="24"/>
          <w:szCs w:val="24"/>
        </w:rPr>
        <w:t xml:space="preserve"> forskelle</w:t>
      </w:r>
      <w:r>
        <w:rPr>
          <w:sz w:val="24"/>
          <w:szCs w:val="24"/>
        </w:rPr>
        <w:t xml:space="preserve"> </w:t>
      </w:r>
      <w:r w:rsidRPr="0044155E">
        <w:rPr>
          <w:sz w:val="24"/>
          <w:szCs w:val="24"/>
        </w:rPr>
        <w:t>mellem yngre voksne og ældre patienter.</w:t>
      </w:r>
    </w:p>
    <w:p w:rsidR="008510CD" w:rsidRPr="0044155E" w:rsidRDefault="008510CD" w:rsidP="008510CD">
      <w:pPr>
        <w:tabs>
          <w:tab w:val="left" w:pos="851"/>
        </w:tabs>
        <w:ind w:left="851"/>
        <w:rPr>
          <w:i/>
          <w:iCs/>
          <w:sz w:val="24"/>
          <w:szCs w:val="24"/>
        </w:rPr>
      </w:pPr>
    </w:p>
    <w:p w:rsidR="00E23401" w:rsidRDefault="00E23401">
      <w:pPr>
        <w:rPr>
          <w:i/>
          <w:iCs/>
          <w:sz w:val="24"/>
          <w:szCs w:val="24"/>
        </w:rPr>
      </w:pPr>
      <w:r>
        <w:rPr>
          <w:i/>
          <w:iCs/>
          <w:sz w:val="24"/>
          <w:szCs w:val="24"/>
        </w:rPr>
        <w:br w:type="page"/>
      </w:r>
    </w:p>
    <w:p w:rsidR="008510CD" w:rsidRPr="0044155E" w:rsidRDefault="008510CD" w:rsidP="008510CD">
      <w:pPr>
        <w:tabs>
          <w:tab w:val="left" w:pos="851"/>
        </w:tabs>
        <w:ind w:left="851"/>
        <w:rPr>
          <w:i/>
          <w:iCs/>
          <w:sz w:val="24"/>
          <w:szCs w:val="24"/>
        </w:rPr>
      </w:pPr>
      <w:r w:rsidRPr="0044155E">
        <w:rPr>
          <w:i/>
          <w:iCs/>
          <w:sz w:val="24"/>
          <w:szCs w:val="24"/>
        </w:rPr>
        <w:lastRenderedPageBreak/>
        <w:t>Pædiatriske patienter</w:t>
      </w:r>
    </w:p>
    <w:p w:rsidR="008510CD" w:rsidRPr="0044155E" w:rsidRDefault="00E23401" w:rsidP="008510CD">
      <w:pPr>
        <w:tabs>
          <w:tab w:val="left" w:pos="851"/>
        </w:tabs>
        <w:ind w:left="851"/>
        <w:rPr>
          <w:sz w:val="24"/>
          <w:szCs w:val="24"/>
        </w:rPr>
      </w:pPr>
      <w:r>
        <w:rPr>
          <w:sz w:val="24"/>
          <w:szCs w:val="24"/>
        </w:rPr>
        <w:t>Pædiatriske patienter</w:t>
      </w:r>
      <w:r>
        <w:t xml:space="preserve"> (8-18 år), som fik kroniske infusioner med </w:t>
      </w:r>
      <w:proofErr w:type="spellStart"/>
      <w:r>
        <w:t>intratekal</w:t>
      </w:r>
      <w:proofErr w:type="spellEnd"/>
      <w:r>
        <w:t xml:space="preserve"> </w:t>
      </w:r>
      <w:proofErr w:type="spellStart"/>
      <w:r>
        <w:t>baclofen</w:t>
      </w:r>
      <w:proofErr w:type="spellEnd"/>
      <w:r>
        <w:t xml:space="preserve"> ved en dosis på 77-400 mikrogram/dag, </w:t>
      </w:r>
      <w:r>
        <w:rPr>
          <w:sz w:val="24"/>
          <w:szCs w:val="24"/>
        </w:rPr>
        <w:t>havde plasmakoncentrationer mindre end eller lig med 10 nanogram/ml.</w:t>
      </w:r>
    </w:p>
    <w:p w:rsidR="008510CD" w:rsidRPr="0044155E" w:rsidRDefault="008510CD" w:rsidP="008510CD">
      <w:pPr>
        <w:tabs>
          <w:tab w:val="left" w:pos="851"/>
        </w:tabs>
        <w:ind w:left="851"/>
        <w:rPr>
          <w:i/>
          <w:iCs/>
          <w:sz w:val="24"/>
          <w:szCs w:val="24"/>
        </w:rPr>
      </w:pPr>
    </w:p>
    <w:p w:rsidR="008510CD" w:rsidRPr="0044155E" w:rsidRDefault="008510CD" w:rsidP="008510CD">
      <w:pPr>
        <w:tabs>
          <w:tab w:val="left" w:pos="851"/>
        </w:tabs>
        <w:ind w:left="851"/>
        <w:rPr>
          <w:i/>
          <w:iCs/>
          <w:sz w:val="24"/>
          <w:szCs w:val="24"/>
        </w:rPr>
      </w:pPr>
      <w:r w:rsidRPr="0044155E">
        <w:rPr>
          <w:i/>
          <w:iCs/>
          <w:sz w:val="24"/>
          <w:szCs w:val="24"/>
        </w:rPr>
        <w:t>Nedsat leverfunktion</w:t>
      </w:r>
    </w:p>
    <w:p w:rsidR="008510CD" w:rsidRPr="0044155E" w:rsidRDefault="008510CD" w:rsidP="008510CD">
      <w:pPr>
        <w:tabs>
          <w:tab w:val="left" w:pos="851"/>
        </w:tabs>
        <w:ind w:left="851"/>
        <w:rPr>
          <w:sz w:val="24"/>
          <w:szCs w:val="24"/>
        </w:rPr>
      </w:pPr>
      <w:r w:rsidRPr="0044155E">
        <w:rPr>
          <w:sz w:val="24"/>
          <w:szCs w:val="24"/>
        </w:rPr>
        <w:t xml:space="preserve">Ingen </w:t>
      </w:r>
      <w:proofErr w:type="spellStart"/>
      <w:r w:rsidRPr="0044155E">
        <w:rPr>
          <w:sz w:val="24"/>
          <w:szCs w:val="24"/>
        </w:rPr>
        <w:t>farmakokinetiske</w:t>
      </w:r>
      <w:proofErr w:type="spellEnd"/>
      <w:r w:rsidRPr="0044155E">
        <w:rPr>
          <w:sz w:val="24"/>
          <w:szCs w:val="24"/>
        </w:rPr>
        <w:t xml:space="preserve"> data er tilgængelige for patienter med nedsat leverfunktion efter administration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Da leveren ikke spiller en signifikant rolle i </w:t>
      </w:r>
      <w:proofErr w:type="spellStart"/>
      <w:r w:rsidRPr="0044155E">
        <w:rPr>
          <w:sz w:val="24"/>
          <w:szCs w:val="24"/>
        </w:rPr>
        <w:t>baclofens</w:t>
      </w:r>
      <w:proofErr w:type="spellEnd"/>
      <w:r w:rsidRPr="0044155E">
        <w:rPr>
          <w:sz w:val="24"/>
          <w:szCs w:val="24"/>
        </w:rPr>
        <w:t xml:space="preserve"> disponering, er det dog usandsynligt, at patienter med nedsat leverfunktion ville have en klinisk relevant ændret farmakokinetik.</w:t>
      </w:r>
    </w:p>
    <w:p w:rsidR="008510CD" w:rsidRPr="0044155E" w:rsidRDefault="008510CD" w:rsidP="008510CD">
      <w:pPr>
        <w:tabs>
          <w:tab w:val="left" w:pos="851"/>
        </w:tabs>
        <w:ind w:left="851"/>
        <w:rPr>
          <w:i/>
          <w:iCs/>
          <w:sz w:val="24"/>
          <w:szCs w:val="24"/>
        </w:rPr>
      </w:pPr>
    </w:p>
    <w:p w:rsidR="008510CD" w:rsidRPr="0044155E" w:rsidRDefault="008510CD" w:rsidP="008510CD">
      <w:pPr>
        <w:tabs>
          <w:tab w:val="left" w:pos="851"/>
        </w:tabs>
        <w:ind w:left="851"/>
        <w:rPr>
          <w:i/>
          <w:iCs/>
          <w:sz w:val="24"/>
          <w:szCs w:val="24"/>
        </w:rPr>
      </w:pPr>
      <w:r w:rsidRPr="0044155E">
        <w:rPr>
          <w:i/>
          <w:iCs/>
          <w:sz w:val="24"/>
          <w:szCs w:val="24"/>
        </w:rPr>
        <w:t>Nedsat nyrefunktion</w:t>
      </w:r>
    </w:p>
    <w:p w:rsidR="008510CD" w:rsidRPr="0044155E" w:rsidRDefault="008510CD" w:rsidP="008510CD">
      <w:pPr>
        <w:tabs>
          <w:tab w:val="left" w:pos="851"/>
        </w:tabs>
        <w:ind w:left="851"/>
        <w:rPr>
          <w:sz w:val="24"/>
          <w:szCs w:val="24"/>
        </w:rPr>
      </w:pPr>
      <w:r w:rsidRPr="0044155E">
        <w:rPr>
          <w:sz w:val="24"/>
          <w:szCs w:val="24"/>
        </w:rPr>
        <w:t xml:space="preserve">Ingen </w:t>
      </w:r>
      <w:proofErr w:type="spellStart"/>
      <w:r w:rsidRPr="0044155E">
        <w:rPr>
          <w:sz w:val="24"/>
          <w:szCs w:val="24"/>
        </w:rPr>
        <w:t>farmakokinetiske</w:t>
      </w:r>
      <w:proofErr w:type="spellEnd"/>
      <w:r w:rsidRPr="0044155E">
        <w:rPr>
          <w:sz w:val="24"/>
          <w:szCs w:val="24"/>
        </w:rPr>
        <w:t xml:space="preserve"> data er tilgængelige for patienter med nedsat nyrefunktion efter administration af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Da </w:t>
      </w:r>
      <w:proofErr w:type="spellStart"/>
      <w:r w:rsidRPr="0044155E">
        <w:rPr>
          <w:sz w:val="24"/>
          <w:szCs w:val="24"/>
        </w:rPr>
        <w:t>baclofen</w:t>
      </w:r>
      <w:proofErr w:type="spellEnd"/>
      <w:r w:rsidRPr="0044155E">
        <w:rPr>
          <w:sz w:val="24"/>
          <w:szCs w:val="24"/>
        </w:rPr>
        <w:t xml:space="preserve"> </w:t>
      </w:r>
      <w:r w:rsidR="00E23401" w:rsidRPr="0044155E">
        <w:rPr>
          <w:sz w:val="24"/>
          <w:szCs w:val="24"/>
        </w:rPr>
        <w:t>hovedsageligt</w:t>
      </w:r>
      <w:r w:rsidRPr="0044155E">
        <w:rPr>
          <w:sz w:val="24"/>
          <w:szCs w:val="24"/>
        </w:rPr>
        <w:t xml:space="preserve"> udskilles uforandret gennem nyre</w:t>
      </w:r>
      <w:r>
        <w:rPr>
          <w:sz w:val="24"/>
          <w:szCs w:val="24"/>
        </w:rPr>
        <w:t>r</w:t>
      </w:r>
      <w:r w:rsidRPr="0044155E">
        <w:rPr>
          <w:sz w:val="24"/>
          <w:szCs w:val="24"/>
        </w:rPr>
        <w:t>ne, kan akkumulation af uforandret lægemiddel ikke udelukkes hos patienter med nedsat nyrefunktion.</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5.3</w:t>
      </w:r>
      <w:r w:rsidRPr="0044155E">
        <w:rPr>
          <w:b/>
          <w:sz w:val="24"/>
          <w:szCs w:val="24"/>
        </w:rPr>
        <w:tab/>
        <w:t>Prækliniske sikkerhedsdata</w:t>
      </w:r>
    </w:p>
    <w:p w:rsidR="008510CD" w:rsidRPr="0044155E" w:rsidRDefault="008510CD" w:rsidP="008510CD">
      <w:pPr>
        <w:tabs>
          <w:tab w:val="left" w:pos="851"/>
        </w:tabs>
        <w:ind w:left="851"/>
        <w:rPr>
          <w:sz w:val="24"/>
          <w:szCs w:val="24"/>
          <w:lang w:eastAsia="da-DK"/>
        </w:rPr>
      </w:pPr>
      <w:r w:rsidRPr="0044155E">
        <w:rPr>
          <w:sz w:val="24"/>
          <w:szCs w:val="24"/>
        </w:rPr>
        <w:t xml:space="preserve">Et 2-årigt forsøg med rotter (oral administration) har vist, at </w:t>
      </w:r>
      <w:proofErr w:type="spellStart"/>
      <w:r w:rsidRPr="0044155E">
        <w:rPr>
          <w:sz w:val="24"/>
          <w:szCs w:val="24"/>
        </w:rPr>
        <w:t>baclofen</w:t>
      </w:r>
      <w:proofErr w:type="spellEnd"/>
      <w:r w:rsidRPr="0044155E">
        <w:rPr>
          <w:sz w:val="24"/>
          <w:szCs w:val="24"/>
        </w:rPr>
        <w:t xml:space="preserve"> ikke er </w:t>
      </w:r>
      <w:proofErr w:type="spellStart"/>
      <w:r w:rsidRPr="0044155E">
        <w:rPr>
          <w:sz w:val="24"/>
          <w:szCs w:val="24"/>
        </w:rPr>
        <w:t>karcinogent</w:t>
      </w:r>
      <w:proofErr w:type="spellEnd"/>
      <w:r w:rsidRPr="0044155E">
        <w:rPr>
          <w:sz w:val="24"/>
          <w:szCs w:val="24"/>
        </w:rPr>
        <w:t xml:space="preserve">. Forsøget viste en dosisafhængig stigning i forekomsten af ovariecyster og en mindre udtalt stigning i forekomsten af hypertrofiske og/eller </w:t>
      </w:r>
      <w:proofErr w:type="spellStart"/>
      <w:r w:rsidRPr="0044155E">
        <w:rPr>
          <w:sz w:val="24"/>
          <w:szCs w:val="24"/>
        </w:rPr>
        <w:t>hæmoragiske</w:t>
      </w:r>
      <w:proofErr w:type="spellEnd"/>
      <w:r w:rsidRPr="0044155E">
        <w:rPr>
          <w:sz w:val="24"/>
          <w:szCs w:val="24"/>
        </w:rPr>
        <w:t xml:space="preserve"> binyrer. Den kliniske relevans af disse fund er ikke kendt. </w:t>
      </w:r>
      <w:r w:rsidRPr="0044155E">
        <w:rPr>
          <w:i/>
          <w:sz w:val="24"/>
          <w:szCs w:val="24"/>
        </w:rPr>
        <w:t xml:space="preserve">In </w:t>
      </w:r>
      <w:proofErr w:type="spellStart"/>
      <w:r w:rsidRPr="0044155E">
        <w:rPr>
          <w:i/>
          <w:sz w:val="24"/>
          <w:szCs w:val="24"/>
        </w:rPr>
        <w:t>vivo</w:t>
      </w:r>
      <w:proofErr w:type="spellEnd"/>
      <w:r w:rsidRPr="0044155E">
        <w:rPr>
          <w:sz w:val="24"/>
          <w:szCs w:val="24"/>
        </w:rPr>
        <w:t xml:space="preserve"> og </w:t>
      </w:r>
      <w:r w:rsidRPr="0044155E">
        <w:rPr>
          <w:i/>
          <w:sz w:val="24"/>
          <w:szCs w:val="24"/>
        </w:rPr>
        <w:t xml:space="preserve">in </w:t>
      </w:r>
      <w:proofErr w:type="spellStart"/>
      <w:r w:rsidRPr="0044155E">
        <w:rPr>
          <w:i/>
          <w:sz w:val="24"/>
          <w:szCs w:val="24"/>
        </w:rPr>
        <w:t>vitro</w:t>
      </w:r>
      <w:proofErr w:type="spellEnd"/>
      <w:r w:rsidRPr="0044155E">
        <w:rPr>
          <w:sz w:val="24"/>
          <w:szCs w:val="24"/>
        </w:rPr>
        <w:t xml:space="preserve"> tests for </w:t>
      </w:r>
      <w:proofErr w:type="spellStart"/>
      <w:r w:rsidRPr="0044155E">
        <w:rPr>
          <w:sz w:val="24"/>
          <w:szCs w:val="24"/>
        </w:rPr>
        <w:t>mutagenese</w:t>
      </w:r>
      <w:proofErr w:type="spellEnd"/>
      <w:r w:rsidRPr="0044155E">
        <w:rPr>
          <w:sz w:val="24"/>
          <w:szCs w:val="24"/>
        </w:rPr>
        <w:t xml:space="preserve"> har ikke påvist mutagenetisk effekt.</w:t>
      </w:r>
    </w:p>
    <w:p w:rsidR="008510CD" w:rsidRPr="0044155E" w:rsidRDefault="008510CD" w:rsidP="008510CD">
      <w:pPr>
        <w:tabs>
          <w:tab w:val="left" w:pos="851"/>
        </w:tabs>
        <w:ind w:left="851"/>
        <w:rPr>
          <w:sz w:val="24"/>
          <w:szCs w:val="24"/>
        </w:rPr>
      </w:pPr>
      <w:r w:rsidRPr="0044155E">
        <w:rPr>
          <w:sz w:val="24"/>
          <w:szCs w:val="24"/>
        </w:rPr>
        <w:t xml:space="preserve">Oral </w:t>
      </w:r>
      <w:proofErr w:type="spellStart"/>
      <w:r w:rsidRPr="0044155E">
        <w:rPr>
          <w:sz w:val="24"/>
          <w:szCs w:val="24"/>
        </w:rPr>
        <w:t>baclofen</w:t>
      </w:r>
      <w:proofErr w:type="spellEnd"/>
      <w:r w:rsidRPr="0044155E">
        <w:rPr>
          <w:sz w:val="24"/>
          <w:szCs w:val="24"/>
        </w:rPr>
        <w:t xml:space="preserve"> øger forekomsten af </w:t>
      </w:r>
      <w:proofErr w:type="spellStart"/>
      <w:r w:rsidRPr="0044155E">
        <w:rPr>
          <w:sz w:val="24"/>
          <w:szCs w:val="24"/>
        </w:rPr>
        <w:t>omphalocele</w:t>
      </w:r>
      <w:proofErr w:type="spellEnd"/>
      <w:r w:rsidRPr="0044155E">
        <w:rPr>
          <w:sz w:val="24"/>
          <w:szCs w:val="24"/>
        </w:rPr>
        <w:t xml:space="preserve"> (</w:t>
      </w:r>
      <w:proofErr w:type="spellStart"/>
      <w:r w:rsidRPr="0044155E">
        <w:rPr>
          <w:sz w:val="24"/>
          <w:szCs w:val="24"/>
        </w:rPr>
        <w:t>ventralhernie</w:t>
      </w:r>
      <w:proofErr w:type="spellEnd"/>
      <w:r w:rsidRPr="0044155E">
        <w:rPr>
          <w:sz w:val="24"/>
          <w:szCs w:val="24"/>
        </w:rPr>
        <w:t xml:space="preserve">) hos rottefostre ved høje doser. Ingen </w:t>
      </w:r>
      <w:proofErr w:type="spellStart"/>
      <w:r w:rsidRPr="0044155E">
        <w:rPr>
          <w:sz w:val="24"/>
          <w:szCs w:val="24"/>
        </w:rPr>
        <w:t>teratogene</w:t>
      </w:r>
      <w:proofErr w:type="spellEnd"/>
      <w:r w:rsidRPr="0044155E">
        <w:rPr>
          <w:sz w:val="24"/>
          <w:szCs w:val="24"/>
        </w:rPr>
        <w:t xml:space="preserve"> effekter er set hos mus. </w:t>
      </w:r>
    </w:p>
    <w:p w:rsidR="008510CD" w:rsidRPr="0044155E" w:rsidRDefault="008510CD" w:rsidP="008510CD">
      <w:pPr>
        <w:tabs>
          <w:tab w:val="left" w:pos="851"/>
        </w:tabs>
        <w:ind w:left="851"/>
        <w:rPr>
          <w:sz w:val="24"/>
          <w:szCs w:val="24"/>
        </w:rPr>
      </w:pPr>
      <w:r w:rsidRPr="0044155E">
        <w:rPr>
          <w:sz w:val="24"/>
          <w:szCs w:val="24"/>
        </w:rPr>
        <w:t xml:space="preserve">En øget forekomst af ufuldstændig </w:t>
      </w:r>
      <w:proofErr w:type="spellStart"/>
      <w:r w:rsidRPr="0044155E">
        <w:rPr>
          <w:sz w:val="24"/>
          <w:szCs w:val="24"/>
        </w:rPr>
        <w:t>sternebral</w:t>
      </w:r>
      <w:proofErr w:type="spellEnd"/>
      <w:r w:rsidRPr="0044155E">
        <w:rPr>
          <w:sz w:val="24"/>
          <w:szCs w:val="24"/>
        </w:rPr>
        <w:t xml:space="preserve"> </w:t>
      </w:r>
      <w:proofErr w:type="spellStart"/>
      <w:r w:rsidRPr="0044155E">
        <w:rPr>
          <w:sz w:val="24"/>
          <w:szCs w:val="24"/>
        </w:rPr>
        <w:t>ossifikation</w:t>
      </w:r>
      <w:proofErr w:type="spellEnd"/>
      <w:r w:rsidRPr="0044155E">
        <w:rPr>
          <w:sz w:val="24"/>
          <w:szCs w:val="24"/>
        </w:rPr>
        <w:t xml:space="preserve"> er set hos rottefostre ved høje doser oral </w:t>
      </w:r>
      <w:proofErr w:type="spellStart"/>
      <w:r w:rsidRPr="0044155E">
        <w:rPr>
          <w:sz w:val="24"/>
          <w:szCs w:val="24"/>
        </w:rPr>
        <w:t>baclofen</w:t>
      </w:r>
      <w:proofErr w:type="spellEnd"/>
      <w:r w:rsidRPr="0044155E">
        <w:rPr>
          <w:sz w:val="24"/>
          <w:szCs w:val="24"/>
        </w:rPr>
        <w:t xml:space="preserve">. Høje doser af oral </w:t>
      </w:r>
      <w:proofErr w:type="spellStart"/>
      <w:r w:rsidRPr="0044155E">
        <w:rPr>
          <w:sz w:val="24"/>
          <w:szCs w:val="24"/>
        </w:rPr>
        <w:t>baclofen</w:t>
      </w:r>
      <w:proofErr w:type="spellEnd"/>
      <w:r w:rsidRPr="0044155E">
        <w:rPr>
          <w:sz w:val="24"/>
          <w:szCs w:val="24"/>
        </w:rPr>
        <w:t xml:space="preserve"> øgede også forekomsten af ikke-</w:t>
      </w:r>
      <w:proofErr w:type="spellStart"/>
      <w:r w:rsidRPr="0044155E">
        <w:rPr>
          <w:sz w:val="24"/>
          <w:szCs w:val="24"/>
        </w:rPr>
        <w:t>ossificerede</w:t>
      </w:r>
      <w:proofErr w:type="spellEnd"/>
      <w:r w:rsidRPr="0044155E">
        <w:rPr>
          <w:sz w:val="24"/>
          <w:szCs w:val="24"/>
        </w:rPr>
        <w:t xml:space="preserve"> </w:t>
      </w:r>
      <w:proofErr w:type="spellStart"/>
      <w:r w:rsidRPr="0044155E">
        <w:rPr>
          <w:sz w:val="24"/>
          <w:szCs w:val="24"/>
        </w:rPr>
        <w:t>falangeale</w:t>
      </w:r>
      <w:proofErr w:type="spellEnd"/>
      <w:r w:rsidRPr="0044155E">
        <w:rPr>
          <w:sz w:val="24"/>
          <w:szCs w:val="24"/>
        </w:rPr>
        <w:t xml:space="preserve"> </w:t>
      </w:r>
      <w:proofErr w:type="spellStart"/>
      <w:r w:rsidRPr="0044155E">
        <w:rPr>
          <w:sz w:val="24"/>
          <w:szCs w:val="24"/>
        </w:rPr>
        <w:t>nulclei</w:t>
      </w:r>
      <w:proofErr w:type="spellEnd"/>
      <w:r w:rsidRPr="0044155E">
        <w:rPr>
          <w:sz w:val="24"/>
          <w:szCs w:val="24"/>
        </w:rPr>
        <w:t xml:space="preserve"> i for- og baglemmer i kaninfostre.</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w:t>
      </w:r>
      <w:r w:rsidRPr="0044155E">
        <w:rPr>
          <w:b/>
          <w:sz w:val="24"/>
          <w:szCs w:val="24"/>
        </w:rPr>
        <w:tab/>
        <w:t>FARMACEUTISKE OPLYSNINGER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6.1</w:t>
      </w:r>
      <w:r w:rsidRPr="0044155E">
        <w:rPr>
          <w:b/>
          <w:sz w:val="24"/>
          <w:szCs w:val="24"/>
        </w:rPr>
        <w:tab/>
        <w:t>Hjælpestoffer</w:t>
      </w:r>
    </w:p>
    <w:p w:rsidR="008510CD" w:rsidRPr="0044155E" w:rsidRDefault="008510CD" w:rsidP="008510CD">
      <w:pPr>
        <w:tabs>
          <w:tab w:val="left" w:pos="851"/>
        </w:tabs>
        <w:ind w:left="851"/>
        <w:rPr>
          <w:sz w:val="24"/>
          <w:szCs w:val="24"/>
          <w:lang w:eastAsia="da-DK"/>
        </w:rPr>
      </w:pPr>
      <w:proofErr w:type="spellStart"/>
      <w:r w:rsidRPr="0044155E">
        <w:rPr>
          <w:sz w:val="24"/>
          <w:szCs w:val="24"/>
        </w:rPr>
        <w:t>Natriumchlorid</w:t>
      </w:r>
      <w:proofErr w:type="spellEnd"/>
    </w:p>
    <w:p w:rsidR="008510CD" w:rsidRPr="0044155E" w:rsidRDefault="008510CD" w:rsidP="008510CD">
      <w:pPr>
        <w:tabs>
          <w:tab w:val="left" w:pos="851"/>
        </w:tabs>
        <w:ind w:left="851"/>
        <w:rPr>
          <w:sz w:val="24"/>
          <w:szCs w:val="24"/>
        </w:rPr>
      </w:pPr>
      <w:r w:rsidRPr="0044155E">
        <w:rPr>
          <w:sz w:val="24"/>
          <w:szCs w:val="24"/>
        </w:rPr>
        <w:t>Vand til injektionsvæsker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6.2</w:t>
      </w:r>
      <w:r w:rsidRPr="0044155E">
        <w:rPr>
          <w:b/>
          <w:sz w:val="24"/>
          <w:szCs w:val="24"/>
        </w:rPr>
        <w:tab/>
        <w:t>Uforligeligheder</w:t>
      </w:r>
    </w:p>
    <w:p w:rsidR="008510CD" w:rsidRPr="0044155E" w:rsidRDefault="008510CD" w:rsidP="008510CD">
      <w:pPr>
        <w:tabs>
          <w:tab w:val="left" w:pos="851"/>
        </w:tabs>
        <w:ind w:left="851" w:hanging="851"/>
        <w:rPr>
          <w:sz w:val="24"/>
          <w:szCs w:val="24"/>
          <w:lang w:eastAsia="da-DK"/>
        </w:rPr>
      </w:pPr>
      <w:r>
        <w:rPr>
          <w:sz w:val="24"/>
          <w:szCs w:val="24"/>
        </w:rPr>
        <w:tab/>
      </w:r>
      <w:proofErr w:type="spellStart"/>
      <w:r w:rsidRPr="0044155E">
        <w:rPr>
          <w:sz w:val="24"/>
          <w:szCs w:val="24"/>
        </w:rPr>
        <w:t>Dextrose</w:t>
      </w:r>
      <w:proofErr w:type="spellEnd"/>
      <w:r w:rsidRPr="0044155E">
        <w:rPr>
          <w:sz w:val="24"/>
          <w:szCs w:val="24"/>
        </w:rPr>
        <w:t xml:space="preserve"> har vist sig at være </w:t>
      </w:r>
      <w:proofErr w:type="spellStart"/>
      <w:r w:rsidRPr="0044155E">
        <w:rPr>
          <w:sz w:val="24"/>
          <w:szCs w:val="24"/>
        </w:rPr>
        <w:t>uforligeligt</w:t>
      </w:r>
      <w:proofErr w:type="spellEnd"/>
      <w:r w:rsidRPr="0044155E">
        <w:rPr>
          <w:sz w:val="24"/>
          <w:szCs w:val="24"/>
        </w:rPr>
        <w:t xml:space="preserve"> med </w:t>
      </w:r>
      <w:proofErr w:type="spellStart"/>
      <w:r w:rsidRPr="0044155E">
        <w:rPr>
          <w:sz w:val="24"/>
          <w:szCs w:val="24"/>
        </w:rPr>
        <w:t>baclofen</w:t>
      </w:r>
      <w:proofErr w:type="spellEnd"/>
      <w:r w:rsidRPr="0044155E">
        <w:rPr>
          <w:sz w:val="24"/>
          <w:szCs w:val="24"/>
        </w:rPr>
        <w:t>, da en kemisk reaktion opstår mellem de to stoffer.</w:t>
      </w:r>
    </w:p>
    <w:p w:rsidR="008510CD" w:rsidRPr="0044155E" w:rsidRDefault="008510CD" w:rsidP="008510CD">
      <w:pPr>
        <w:tabs>
          <w:tab w:val="left" w:pos="851"/>
        </w:tabs>
        <w:ind w:left="851" w:hanging="851"/>
        <w:rPr>
          <w:sz w:val="24"/>
          <w:szCs w:val="24"/>
        </w:rPr>
      </w:pPr>
      <w:r>
        <w:rPr>
          <w:b/>
          <w:sz w:val="24"/>
          <w:szCs w:val="24"/>
        </w:rPr>
        <w:tab/>
      </w:r>
      <w:r w:rsidRPr="0044155E">
        <w:rPr>
          <w:b/>
          <w:sz w:val="24"/>
          <w:szCs w:val="24"/>
        </w:rPr>
        <w:t>Dette lægemiddel må ikke blandes med andre lægemidler end dem, der er anført under pkt. 6.6.</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6.3</w:t>
      </w:r>
      <w:r w:rsidRPr="0044155E">
        <w:rPr>
          <w:b/>
          <w:sz w:val="24"/>
          <w:szCs w:val="24"/>
        </w:rPr>
        <w:tab/>
        <w:t>Opbevaringstid</w:t>
      </w:r>
    </w:p>
    <w:p w:rsidR="008510CD" w:rsidRPr="0044155E" w:rsidRDefault="008510CD" w:rsidP="008510CD">
      <w:pPr>
        <w:tabs>
          <w:tab w:val="left" w:pos="851"/>
        </w:tabs>
        <w:ind w:left="851" w:hanging="851"/>
        <w:rPr>
          <w:sz w:val="24"/>
          <w:szCs w:val="24"/>
          <w:lang w:eastAsia="da-DK"/>
        </w:rPr>
      </w:pPr>
      <w:r w:rsidRPr="0044155E">
        <w:rPr>
          <w:sz w:val="24"/>
          <w:szCs w:val="24"/>
        </w:rPr>
        <w:tab/>
        <w:t>5 år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Fra et mikrobiologisk synspunkt bør produktet bruges med det samme. Hvis den ikke anvendes med det samme, er holdbarheden og opbevaringsbetingelserne forud for anvendelse brugerens ansvar.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6.4</w:t>
      </w:r>
      <w:r w:rsidRPr="0044155E">
        <w:rPr>
          <w:b/>
          <w:sz w:val="24"/>
          <w:szCs w:val="24"/>
        </w:rPr>
        <w:tab/>
        <w:t>Særlige opbevaringsforhold</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 xml:space="preserve">Må ikke opbevares i køleskab eller </w:t>
      </w:r>
      <w:r>
        <w:rPr>
          <w:sz w:val="24"/>
          <w:szCs w:val="24"/>
        </w:rPr>
        <w:t>nedfryses.</w:t>
      </w:r>
    </w:p>
    <w:p w:rsidR="008510CD" w:rsidRPr="0044155E" w:rsidRDefault="008510CD" w:rsidP="008510CD">
      <w:pPr>
        <w:tabs>
          <w:tab w:val="left" w:pos="851"/>
        </w:tabs>
        <w:ind w:left="851" w:hanging="851"/>
        <w:rPr>
          <w:sz w:val="24"/>
          <w:szCs w:val="24"/>
        </w:rPr>
      </w:pPr>
      <w:r>
        <w:rPr>
          <w:sz w:val="24"/>
          <w:szCs w:val="24"/>
        </w:rPr>
        <w:lastRenderedPageBreak/>
        <w:tab/>
      </w:r>
      <w:r w:rsidRPr="0044155E">
        <w:rPr>
          <w:sz w:val="24"/>
          <w:szCs w:val="24"/>
        </w:rPr>
        <w:t>Opbevares i den originale pakning for at beskytte mod lys.</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6.5</w:t>
      </w:r>
      <w:r w:rsidRPr="0044155E">
        <w:rPr>
          <w:b/>
          <w:sz w:val="24"/>
          <w:szCs w:val="24"/>
        </w:rPr>
        <w:tab/>
        <w:t>Emballagetyper og pakningsstørrelser</w:t>
      </w:r>
    </w:p>
    <w:p w:rsidR="00744F43" w:rsidRPr="00A65EA3" w:rsidRDefault="008510CD" w:rsidP="00744F43">
      <w:pPr>
        <w:tabs>
          <w:tab w:val="left" w:pos="851"/>
        </w:tabs>
        <w:ind w:left="851" w:hanging="851"/>
        <w:rPr>
          <w:i/>
          <w:sz w:val="24"/>
          <w:szCs w:val="24"/>
          <w:lang w:eastAsia="da-DK"/>
        </w:rPr>
      </w:pPr>
      <w:r>
        <w:rPr>
          <w:i/>
          <w:sz w:val="24"/>
          <w:szCs w:val="24"/>
          <w:lang w:val="nb-NO"/>
        </w:rPr>
        <w:tab/>
      </w:r>
      <w:r w:rsidR="00744F43" w:rsidRPr="00A65EA3">
        <w:rPr>
          <w:i/>
          <w:sz w:val="24"/>
          <w:szCs w:val="24"/>
        </w:rPr>
        <w:t>2 mg/ml infusionsvæske, opløsning (10 mg/5 ml)</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Type I klare, farveløse 5 ml glasampuller med en kærv i glasset for at gøre det let at knække toppen af samt en lilla ringmarkør.</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 xml:space="preserve">Karton med </w:t>
      </w:r>
      <w:r>
        <w:rPr>
          <w:sz w:val="24"/>
          <w:szCs w:val="24"/>
        </w:rPr>
        <w:t xml:space="preserve">1, </w:t>
      </w:r>
      <w:r w:rsidRPr="0044155E">
        <w:rPr>
          <w:sz w:val="24"/>
          <w:szCs w:val="24"/>
        </w:rPr>
        <w:t>5 og 10 ampuller indeholdende 5 ml opløsning.</w:t>
      </w:r>
    </w:p>
    <w:p w:rsidR="00744F43" w:rsidRDefault="00744F43" w:rsidP="00744F43">
      <w:pPr>
        <w:tabs>
          <w:tab w:val="left" w:pos="851"/>
        </w:tabs>
        <w:ind w:left="851" w:hanging="851"/>
        <w:rPr>
          <w:sz w:val="24"/>
          <w:szCs w:val="24"/>
        </w:rPr>
      </w:pPr>
    </w:p>
    <w:p w:rsidR="00744F43" w:rsidRPr="00A65EA3" w:rsidRDefault="00744F43" w:rsidP="00744F43">
      <w:pPr>
        <w:tabs>
          <w:tab w:val="left" w:pos="851"/>
        </w:tabs>
        <w:ind w:left="851"/>
        <w:rPr>
          <w:i/>
          <w:sz w:val="24"/>
          <w:szCs w:val="24"/>
          <w:lang w:eastAsia="da-DK"/>
        </w:rPr>
      </w:pPr>
      <w:r w:rsidRPr="00A65EA3">
        <w:rPr>
          <w:i/>
          <w:sz w:val="24"/>
          <w:szCs w:val="24"/>
        </w:rPr>
        <w:t>2 mg/ml infusionsvæske, opløsning (10 mg/5 ml)</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Type I klare, farveløse 5 ml glasampuller med en kærv i glasset for at gøre det let at knække toppen af samt en lilla ringmarkør</w:t>
      </w:r>
      <w:r>
        <w:rPr>
          <w:sz w:val="24"/>
          <w:szCs w:val="24"/>
        </w:rPr>
        <w:t xml:space="preserve"> </w:t>
      </w:r>
      <w:r w:rsidRPr="00744F43">
        <w:rPr>
          <w:color w:val="000000" w:themeColor="text1"/>
        </w:rPr>
        <w:t>pakket i steril plastikblister</w:t>
      </w:r>
      <w:r w:rsidRPr="00744F43">
        <w:rPr>
          <w:color w:val="000000" w:themeColor="text1"/>
          <w:sz w:val="24"/>
          <w:szCs w:val="24"/>
        </w:rPr>
        <w:t>.</w:t>
      </w:r>
    </w:p>
    <w:p w:rsidR="00744F43" w:rsidRDefault="00744F43" w:rsidP="00744F43">
      <w:pPr>
        <w:tabs>
          <w:tab w:val="left" w:pos="851"/>
        </w:tabs>
        <w:ind w:left="851" w:hanging="851"/>
        <w:rPr>
          <w:sz w:val="24"/>
          <w:szCs w:val="24"/>
        </w:rPr>
      </w:pPr>
      <w:r>
        <w:rPr>
          <w:sz w:val="24"/>
          <w:szCs w:val="24"/>
        </w:rPr>
        <w:tab/>
      </w:r>
      <w:r w:rsidRPr="0044155E">
        <w:rPr>
          <w:sz w:val="24"/>
          <w:szCs w:val="24"/>
        </w:rPr>
        <w:t>Karton med</w:t>
      </w:r>
      <w:r>
        <w:rPr>
          <w:sz w:val="24"/>
          <w:szCs w:val="24"/>
        </w:rPr>
        <w:t xml:space="preserve"> </w:t>
      </w:r>
      <w:r w:rsidRPr="0044155E">
        <w:rPr>
          <w:sz w:val="24"/>
          <w:szCs w:val="24"/>
        </w:rPr>
        <w:t>5 og 10 ampuller indeholdende 5 ml opløsning</w:t>
      </w:r>
      <w:r>
        <w:rPr>
          <w:sz w:val="24"/>
          <w:szCs w:val="24"/>
        </w:rPr>
        <w:t>.</w:t>
      </w:r>
    </w:p>
    <w:p w:rsidR="00744F43" w:rsidRPr="0044155E" w:rsidRDefault="00744F43" w:rsidP="00744F43">
      <w:pPr>
        <w:tabs>
          <w:tab w:val="left" w:pos="851"/>
        </w:tabs>
        <w:ind w:left="851" w:hanging="851"/>
        <w:rPr>
          <w:sz w:val="24"/>
          <w:szCs w:val="24"/>
        </w:rPr>
      </w:pPr>
    </w:p>
    <w:p w:rsidR="00744F43" w:rsidRPr="0044155E" w:rsidRDefault="00744F43" w:rsidP="00744F43">
      <w:pPr>
        <w:tabs>
          <w:tab w:val="left" w:pos="851"/>
        </w:tabs>
        <w:ind w:left="851" w:hanging="851"/>
        <w:rPr>
          <w:i/>
          <w:sz w:val="24"/>
          <w:szCs w:val="24"/>
        </w:rPr>
      </w:pPr>
      <w:r>
        <w:rPr>
          <w:i/>
          <w:sz w:val="24"/>
          <w:szCs w:val="24"/>
        </w:rPr>
        <w:tab/>
      </w:r>
      <w:r w:rsidRPr="0044155E">
        <w:rPr>
          <w:i/>
          <w:sz w:val="24"/>
          <w:szCs w:val="24"/>
        </w:rPr>
        <w:t xml:space="preserve">2 mg/ml </w:t>
      </w:r>
      <w:r>
        <w:rPr>
          <w:i/>
          <w:sz w:val="24"/>
          <w:szCs w:val="24"/>
        </w:rPr>
        <w:t>i</w:t>
      </w:r>
      <w:r w:rsidRPr="0044155E">
        <w:rPr>
          <w:i/>
          <w:sz w:val="24"/>
          <w:szCs w:val="24"/>
        </w:rPr>
        <w:t>nfusionsvæske, opløsning (40</w:t>
      </w:r>
      <w:r>
        <w:rPr>
          <w:i/>
          <w:sz w:val="24"/>
          <w:szCs w:val="24"/>
        </w:rPr>
        <w:t xml:space="preserve"> </w:t>
      </w:r>
      <w:r w:rsidRPr="0044155E">
        <w:rPr>
          <w:i/>
          <w:sz w:val="24"/>
          <w:szCs w:val="24"/>
        </w:rPr>
        <w:t>mg/20</w:t>
      </w:r>
      <w:r>
        <w:rPr>
          <w:i/>
          <w:sz w:val="24"/>
          <w:szCs w:val="24"/>
        </w:rPr>
        <w:t xml:space="preserve"> </w:t>
      </w:r>
      <w:r w:rsidRPr="0044155E">
        <w:rPr>
          <w:i/>
          <w:sz w:val="24"/>
          <w:szCs w:val="24"/>
        </w:rPr>
        <w:t>ml)</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Type I klare, farveløse 20 ml glasampuller med en kærv i glasset for at gøre det let at knække toppen af samt en grøn ringmarkør.</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Karton med 1 ampul indeholdende 20 ml opløsning.</w:t>
      </w:r>
    </w:p>
    <w:p w:rsidR="00744F43" w:rsidRDefault="00744F43" w:rsidP="00744F43">
      <w:pPr>
        <w:tabs>
          <w:tab w:val="left" w:pos="851"/>
        </w:tabs>
        <w:ind w:left="851" w:hanging="851"/>
        <w:rPr>
          <w:sz w:val="24"/>
          <w:szCs w:val="24"/>
        </w:rPr>
      </w:pPr>
    </w:p>
    <w:p w:rsidR="00744F43" w:rsidRPr="0044155E" w:rsidRDefault="00744F43" w:rsidP="00744F43">
      <w:pPr>
        <w:tabs>
          <w:tab w:val="left" w:pos="851"/>
        </w:tabs>
        <w:ind w:left="851"/>
        <w:rPr>
          <w:i/>
          <w:sz w:val="24"/>
          <w:szCs w:val="24"/>
        </w:rPr>
      </w:pPr>
      <w:r w:rsidRPr="0044155E">
        <w:rPr>
          <w:i/>
          <w:sz w:val="24"/>
          <w:szCs w:val="24"/>
        </w:rPr>
        <w:t xml:space="preserve">2 mg/ml </w:t>
      </w:r>
      <w:r>
        <w:rPr>
          <w:i/>
          <w:sz w:val="24"/>
          <w:szCs w:val="24"/>
        </w:rPr>
        <w:t>i</w:t>
      </w:r>
      <w:r w:rsidRPr="0044155E">
        <w:rPr>
          <w:i/>
          <w:sz w:val="24"/>
          <w:szCs w:val="24"/>
        </w:rPr>
        <w:t>nfusionsvæske, opløsning (40</w:t>
      </w:r>
      <w:r>
        <w:rPr>
          <w:i/>
          <w:sz w:val="24"/>
          <w:szCs w:val="24"/>
        </w:rPr>
        <w:t xml:space="preserve"> </w:t>
      </w:r>
      <w:r w:rsidRPr="0044155E">
        <w:rPr>
          <w:i/>
          <w:sz w:val="24"/>
          <w:szCs w:val="24"/>
        </w:rPr>
        <w:t>mg/20</w:t>
      </w:r>
      <w:r>
        <w:rPr>
          <w:i/>
          <w:sz w:val="24"/>
          <w:szCs w:val="24"/>
        </w:rPr>
        <w:t xml:space="preserve"> </w:t>
      </w:r>
      <w:r w:rsidRPr="0044155E">
        <w:rPr>
          <w:i/>
          <w:sz w:val="24"/>
          <w:szCs w:val="24"/>
        </w:rPr>
        <w:t>ml)</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Type I klare, farveløse 20 ml glasampuller med en kærv i glasset for at gøre det let at knække toppen af samt en grøn ringmarkør</w:t>
      </w:r>
      <w:r>
        <w:rPr>
          <w:sz w:val="24"/>
          <w:szCs w:val="24"/>
        </w:rPr>
        <w:t xml:space="preserve"> </w:t>
      </w:r>
      <w:r w:rsidRPr="00744F43">
        <w:rPr>
          <w:color w:val="000000" w:themeColor="text1"/>
        </w:rPr>
        <w:t>pakket i steril plastikblister</w:t>
      </w:r>
      <w:r w:rsidRPr="00744F43">
        <w:rPr>
          <w:color w:val="000000" w:themeColor="text1"/>
          <w:sz w:val="24"/>
          <w:szCs w:val="24"/>
        </w:rPr>
        <w:t>.</w:t>
      </w:r>
    </w:p>
    <w:p w:rsidR="00744F43" w:rsidRPr="0044155E" w:rsidRDefault="00744F43" w:rsidP="00744F43">
      <w:pPr>
        <w:tabs>
          <w:tab w:val="left" w:pos="851"/>
        </w:tabs>
        <w:ind w:left="851" w:hanging="851"/>
        <w:rPr>
          <w:sz w:val="24"/>
          <w:szCs w:val="24"/>
        </w:rPr>
      </w:pPr>
      <w:r>
        <w:rPr>
          <w:sz w:val="24"/>
          <w:szCs w:val="24"/>
        </w:rPr>
        <w:tab/>
      </w:r>
      <w:r w:rsidRPr="0044155E">
        <w:rPr>
          <w:sz w:val="24"/>
          <w:szCs w:val="24"/>
        </w:rPr>
        <w:t>Karton med 1 ampul indeholdende 20 ml opløsning.</w:t>
      </w:r>
    </w:p>
    <w:p w:rsidR="00744F43" w:rsidRPr="0044155E" w:rsidRDefault="00744F43" w:rsidP="00744F43">
      <w:pPr>
        <w:tabs>
          <w:tab w:val="left" w:pos="851"/>
        </w:tabs>
        <w:ind w:left="851" w:hanging="851"/>
        <w:rPr>
          <w:sz w:val="24"/>
          <w:szCs w:val="24"/>
        </w:rPr>
      </w:pPr>
    </w:p>
    <w:p w:rsidR="008510CD" w:rsidRPr="0044155E" w:rsidRDefault="008510CD" w:rsidP="00744F43">
      <w:pPr>
        <w:tabs>
          <w:tab w:val="left" w:pos="851"/>
        </w:tabs>
        <w:ind w:left="851" w:hanging="851"/>
        <w:rPr>
          <w:sz w:val="24"/>
          <w:szCs w:val="24"/>
        </w:rPr>
      </w:pP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Ikke alle pakningsstørrelser er nødvendigvis markedsført.</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6.6</w:t>
      </w:r>
      <w:r w:rsidRPr="0044155E">
        <w:rPr>
          <w:b/>
          <w:sz w:val="24"/>
          <w:szCs w:val="24"/>
        </w:rPr>
        <w:tab/>
        <w:t>Regler for destruktion og anden håndtering</w:t>
      </w:r>
    </w:p>
    <w:p w:rsidR="008510CD" w:rsidRPr="0044155E" w:rsidRDefault="008510CD" w:rsidP="008510CD">
      <w:pPr>
        <w:tabs>
          <w:tab w:val="left" w:pos="851"/>
        </w:tabs>
        <w:ind w:left="851" w:hanging="851"/>
        <w:rPr>
          <w:sz w:val="24"/>
          <w:szCs w:val="24"/>
          <w:lang w:eastAsia="da-DK"/>
        </w:rPr>
      </w:pPr>
      <w:r>
        <w:rPr>
          <w:sz w:val="24"/>
          <w:szCs w:val="24"/>
        </w:rPr>
        <w:tab/>
      </w:r>
      <w:r w:rsidRPr="0044155E">
        <w:rPr>
          <w:sz w:val="24"/>
          <w:szCs w:val="24"/>
        </w:rPr>
        <w:t>Ikke anvendt lægemiddel samt affald heraf skal bortskaffes i henhold til lokale retningslinjer.</w:t>
      </w:r>
    </w:p>
    <w:p w:rsidR="008510CD" w:rsidRPr="0044155E" w:rsidRDefault="008510CD" w:rsidP="008510CD">
      <w:pPr>
        <w:tabs>
          <w:tab w:val="left" w:pos="851"/>
        </w:tabs>
        <w:ind w:left="851" w:hanging="851"/>
        <w:rPr>
          <w:sz w:val="24"/>
          <w:szCs w:val="24"/>
        </w:rPr>
      </w:pPr>
    </w:p>
    <w:p w:rsidR="00E23401" w:rsidRDefault="00E23401" w:rsidP="00E23401">
      <w:pPr>
        <w:tabs>
          <w:tab w:val="left" w:pos="851"/>
        </w:tabs>
        <w:ind w:left="851"/>
        <w:rPr>
          <w:i/>
          <w:sz w:val="24"/>
          <w:szCs w:val="24"/>
        </w:rPr>
      </w:pPr>
      <w:r>
        <w:rPr>
          <w:i/>
          <w:sz w:val="24"/>
          <w:szCs w:val="24"/>
        </w:rPr>
        <w:t>Instruktioner vedrørende brug</w:t>
      </w:r>
    </w:p>
    <w:p w:rsidR="008510CD" w:rsidRDefault="00E23401" w:rsidP="00E23401">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8510CD" w:rsidRDefault="008510CD" w:rsidP="008510CD">
      <w:pPr>
        <w:tabs>
          <w:tab w:val="left" w:pos="851"/>
        </w:tabs>
        <w:ind w:left="851"/>
        <w:rPr>
          <w:sz w:val="24"/>
          <w:szCs w:val="24"/>
        </w:rPr>
      </w:pPr>
    </w:p>
    <w:p w:rsidR="008510CD" w:rsidRDefault="008510CD" w:rsidP="008510CD">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10 mg/ 5 ml:</w:t>
      </w:r>
    </w:p>
    <w:p w:rsidR="008510CD" w:rsidRPr="0044155E" w:rsidRDefault="008510CD" w:rsidP="008510CD">
      <w:pPr>
        <w:tabs>
          <w:tab w:val="left" w:pos="851"/>
        </w:tabs>
        <w:ind w:left="851"/>
        <w:rPr>
          <w:sz w:val="24"/>
          <w:szCs w:val="24"/>
        </w:rPr>
      </w:pPr>
      <w:r>
        <w:rPr>
          <w:sz w:val="24"/>
          <w:szCs w:val="24"/>
        </w:rPr>
        <w:t xml:space="preserve">For at åbne pakken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skal du holde pakken med begge hænder og dreje kanterne i modsat retning indtil åbning</w:t>
      </w:r>
      <w:r w:rsidR="00744F43">
        <w:rPr>
          <w:sz w:val="24"/>
          <w:szCs w:val="24"/>
        </w:rPr>
        <w:t xml:space="preserve"> (gælder kun ampuller der ikke er pakket i blister)</w:t>
      </w:r>
      <w:r>
        <w:rPr>
          <w:sz w:val="24"/>
          <w:szCs w:val="24"/>
        </w:rPr>
        <w:t>.</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i/>
          <w:sz w:val="24"/>
          <w:szCs w:val="24"/>
        </w:rPr>
      </w:pPr>
      <w:r>
        <w:rPr>
          <w:i/>
          <w:sz w:val="24"/>
          <w:szCs w:val="24"/>
        </w:rPr>
        <w:t>Stabilitet</w:t>
      </w:r>
    </w:p>
    <w:p w:rsidR="008510CD" w:rsidRPr="0044155E" w:rsidRDefault="008510CD" w:rsidP="008510CD">
      <w:pPr>
        <w:tabs>
          <w:tab w:val="left" w:pos="851"/>
        </w:tabs>
        <w:ind w:left="851"/>
        <w:rPr>
          <w:sz w:val="24"/>
          <w:szCs w:val="24"/>
        </w:rPr>
      </w:pPr>
      <w:r w:rsidRPr="0044155E">
        <w:rPr>
          <w:sz w:val="24"/>
          <w:szCs w:val="24"/>
        </w:rPr>
        <w:t xml:space="preserve">Det er blevet vist, at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er stabilt i 180 dage i EU-certificerede </w:t>
      </w:r>
      <w:proofErr w:type="spellStart"/>
      <w:r w:rsidRPr="0044155E">
        <w:rPr>
          <w:sz w:val="24"/>
          <w:szCs w:val="24"/>
        </w:rPr>
        <w:t>implanterbare</w:t>
      </w:r>
      <w:proofErr w:type="spellEnd"/>
      <w:r w:rsidRPr="0044155E">
        <w:rPr>
          <w:sz w:val="24"/>
          <w:szCs w:val="24"/>
        </w:rPr>
        <w:t xml:space="preserve"> pumper.</w:t>
      </w:r>
    </w:p>
    <w:p w:rsidR="008510CD" w:rsidRPr="0044155E" w:rsidRDefault="008510CD" w:rsidP="008510CD">
      <w:pPr>
        <w:tabs>
          <w:tab w:val="left" w:pos="851"/>
        </w:tabs>
        <w:ind w:left="851"/>
        <w:rPr>
          <w:sz w:val="24"/>
          <w:szCs w:val="24"/>
        </w:rPr>
      </w:pPr>
      <w:r w:rsidRPr="0044155E">
        <w:rPr>
          <w:sz w:val="24"/>
          <w:szCs w:val="24"/>
        </w:rPr>
        <w:t>Når det er muligt, skal lægemidler til parenteralt brug undersøges for tilstedeværelsen af partikelmateriale og for ændringer i farve før de indgives.</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i/>
          <w:sz w:val="24"/>
          <w:szCs w:val="24"/>
        </w:rPr>
      </w:pPr>
      <w:r w:rsidRPr="0044155E">
        <w:rPr>
          <w:i/>
          <w:sz w:val="24"/>
          <w:szCs w:val="24"/>
        </w:rPr>
        <w:t>Særlige i</w:t>
      </w:r>
      <w:r>
        <w:rPr>
          <w:i/>
          <w:sz w:val="24"/>
          <w:szCs w:val="24"/>
        </w:rPr>
        <w:t>nstruktioner for administration</w:t>
      </w:r>
    </w:p>
    <w:p w:rsidR="008510CD" w:rsidRPr="0044155E" w:rsidRDefault="008510CD" w:rsidP="008510CD">
      <w:pPr>
        <w:tabs>
          <w:tab w:val="left" w:pos="851"/>
        </w:tabs>
        <w:ind w:left="851"/>
        <w:rPr>
          <w:sz w:val="24"/>
          <w:szCs w:val="24"/>
        </w:rPr>
      </w:pPr>
      <w:r w:rsidRPr="0044155E">
        <w:rPr>
          <w:sz w:val="24"/>
          <w:szCs w:val="24"/>
        </w:rPr>
        <w:t>Den endelige koncentration, der vælges, afhænger af den nødvendige totale daglige dosis samt pumpens minimale infusionsrate. Der henvises til producentens manual, som indeholder alle specifikke anbefalinger.</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rPr>
          <w:i/>
          <w:sz w:val="24"/>
          <w:szCs w:val="24"/>
        </w:rPr>
      </w:pPr>
      <w:r>
        <w:rPr>
          <w:i/>
          <w:sz w:val="24"/>
          <w:szCs w:val="24"/>
        </w:rPr>
        <w:t>Fortynding</w:t>
      </w:r>
    </w:p>
    <w:p w:rsidR="008510CD" w:rsidRPr="0044155E" w:rsidRDefault="008510CD" w:rsidP="008510CD">
      <w:pPr>
        <w:tabs>
          <w:tab w:val="left" w:pos="851"/>
        </w:tabs>
        <w:ind w:left="851"/>
        <w:rPr>
          <w:sz w:val="24"/>
          <w:szCs w:val="24"/>
        </w:rPr>
      </w:pPr>
      <w:r w:rsidRPr="0044155E">
        <w:rPr>
          <w:sz w:val="24"/>
          <w:szCs w:val="24"/>
        </w:rPr>
        <w:lastRenderedPageBreak/>
        <w:t xml:space="preserve">Hvis brugere ønsker andre koncentrationer end 50, 500 eller 2.000 mikrogram/ml, skal </w:t>
      </w:r>
      <w:proofErr w:type="spellStart"/>
      <w:r w:rsidRPr="0044155E">
        <w:rPr>
          <w:sz w:val="24"/>
          <w:szCs w:val="24"/>
        </w:rPr>
        <w:t>Baclofen</w:t>
      </w:r>
      <w:proofErr w:type="spellEnd"/>
      <w:r w:rsidRPr="0044155E">
        <w:rPr>
          <w:sz w:val="24"/>
          <w:szCs w:val="24"/>
        </w:rPr>
        <w:t xml:space="preserve"> </w:t>
      </w:r>
      <w:r>
        <w:rPr>
          <w:sz w:val="24"/>
          <w:szCs w:val="24"/>
        </w:rPr>
        <w:t>"</w:t>
      </w:r>
      <w:proofErr w:type="spellStart"/>
      <w:r>
        <w:rPr>
          <w:sz w:val="24"/>
          <w:szCs w:val="24"/>
        </w:rPr>
        <w:t>Sintetica</w:t>
      </w:r>
      <w:proofErr w:type="spellEnd"/>
      <w:r>
        <w:rPr>
          <w:sz w:val="24"/>
          <w:szCs w:val="24"/>
        </w:rPr>
        <w:t>"</w:t>
      </w:r>
      <w:r w:rsidRPr="0044155E">
        <w:rPr>
          <w:sz w:val="24"/>
          <w:szCs w:val="24"/>
        </w:rPr>
        <w:t xml:space="preserve"> fortyndes under aseptiske forhold i sterilt, konserveringsmiddelfrit </w:t>
      </w:r>
      <w:proofErr w:type="spellStart"/>
      <w:r w:rsidRPr="0044155E">
        <w:rPr>
          <w:sz w:val="24"/>
          <w:szCs w:val="24"/>
        </w:rPr>
        <w:t>natriumchlorid</w:t>
      </w:r>
      <w:proofErr w:type="spellEnd"/>
      <w:r w:rsidRPr="0044155E">
        <w:rPr>
          <w:sz w:val="24"/>
          <w:szCs w:val="24"/>
        </w:rPr>
        <w:t xml:space="preserve"> til injektion.</w:t>
      </w:r>
    </w:p>
    <w:p w:rsidR="008510CD" w:rsidRPr="0044155E" w:rsidRDefault="008510CD" w:rsidP="008510CD">
      <w:pPr>
        <w:tabs>
          <w:tab w:val="left" w:pos="851"/>
        </w:tabs>
        <w:ind w:left="851"/>
        <w:rPr>
          <w:sz w:val="24"/>
          <w:szCs w:val="24"/>
        </w:rPr>
      </w:pPr>
    </w:p>
    <w:p w:rsidR="008510CD" w:rsidRPr="0044155E" w:rsidRDefault="008510CD" w:rsidP="008510CD">
      <w:pPr>
        <w:tabs>
          <w:tab w:val="left" w:pos="851"/>
        </w:tabs>
        <w:ind w:left="851"/>
        <w:rPr>
          <w:sz w:val="24"/>
          <w:szCs w:val="24"/>
        </w:rPr>
      </w:pPr>
      <w:r w:rsidRPr="0044155E">
        <w:rPr>
          <w:i/>
          <w:sz w:val="24"/>
          <w:szCs w:val="24"/>
        </w:rPr>
        <w:t>Administrationssystemer</w:t>
      </w:r>
    </w:p>
    <w:p w:rsidR="008510CD" w:rsidRPr="0044155E" w:rsidRDefault="008510CD" w:rsidP="008510CD">
      <w:pPr>
        <w:tabs>
          <w:tab w:val="left" w:pos="851"/>
        </w:tabs>
        <w:ind w:left="851"/>
        <w:rPr>
          <w:sz w:val="24"/>
          <w:szCs w:val="24"/>
        </w:rPr>
      </w:pPr>
      <w:r w:rsidRPr="0044155E">
        <w:rPr>
          <w:sz w:val="24"/>
          <w:szCs w:val="24"/>
        </w:rPr>
        <w:t xml:space="preserve">Adskillige systemer har været brugt til langtidsadministration af </w:t>
      </w:r>
      <w:proofErr w:type="spellStart"/>
      <w:r w:rsidRPr="0044155E">
        <w:rPr>
          <w:sz w:val="24"/>
          <w:szCs w:val="24"/>
        </w:rPr>
        <w:t>intratekal</w:t>
      </w:r>
      <w:proofErr w:type="spellEnd"/>
      <w:r w:rsidRPr="0044155E">
        <w:rPr>
          <w:sz w:val="24"/>
          <w:szCs w:val="24"/>
        </w:rPr>
        <w:t xml:space="preserve"> </w:t>
      </w:r>
      <w:proofErr w:type="spellStart"/>
      <w:r w:rsidRPr="0044155E">
        <w:rPr>
          <w:sz w:val="24"/>
          <w:szCs w:val="24"/>
        </w:rPr>
        <w:t>baclofen</w:t>
      </w:r>
      <w:proofErr w:type="spellEnd"/>
      <w:r w:rsidRPr="0044155E">
        <w:rPr>
          <w:sz w:val="24"/>
          <w:szCs w:val="24"/>
        </w:rPr>
        <w:t xml:space="preserve">. Heriblandt kan nævnes EU-certificerede pumper, som er </w:t>
      </w:r>
      <w:proofErr w:type="spellStart"/>
      <w:r w:rsidRPr="0044155E">
        <w:rPr>
          <w:sz w:val="24"/>
          <w:szCs w:val="24"/>
        </w:rPr>
        <w:t>implanterbare</w:t>
      </w:r>
      <w:proofErr w:type="spellEnd"/>
      <w:r w:rsidRPr="0044155E">
        <w:rPr>
          <w:sz w:val="24"/>
          <w:szCs w:val="24"/>
        </w:rPr>
        <w:t xml:space="preserve"> systemer udstyret med en genopfyldelig beholder, og som indopereres, under lokal eller fuld bedøvelse, under huden eller i en lomme, som oftest i bugvæggen. Systemet er forbundet til et </w:t>
      </w:r>
      <w:proofErr w:type="spellStart"/>
      <w:r w:rsidRPr="0044155E">
        <w:rPr>
          <w:sz w:val="24"/>
          <w:szCs w:val="24"/>
        </w:rPr>
        <w:t>intratekalt</w:t>
      </w:r>
      <w:proofErr w:type="spellEnd"/>
      <w:r w:rsidRPr="0044155E">
        <w:rPr>
          <w:sz w:val="24"/>
          <w:szCs w:val="24"/>
        </w:rPr>
        <w:t xml:space="preserve"> kateter, der løber subkutant til </w:t>
      </w:r>
      <w:proofErr w:type="spellStart"/>
      <w:r w:rsidRPr="0044155E">
        <w:rPr>
          <w:sz w:val="24"/>
          <w:szCs w:val="24"/>
        </w:rPr>
        <w:t>subaraknoidealrummet</w:t>
      </w:r>
      <w:proofErr w:type="spellEnd"/>
      <w:r w:rsidRPr="0044155E">
        <w:rPr>
          <w:sz w:val="24"/>
          <w:szCs w:val="24"/>
        </w:rPr>
        <w:t>.</w:t>
      </w:r>
    </w:p>
    <w:p w:rsidR="008510CD" w:rsidRPr="0044155E" w:rsidRDefault="008510CD" w:rsidP="008510CD">
      <w:pPr>
        <w:tabs>
          <w:tab w:val="left" w:pos="851"/>
        </w:tabs>
        <w:ind w:left="851"/>
        <w:rPr>
          <w:sz w:val="24"/>
          <w:szCs w:val="24"/>
        </w:rPr>
      </w:pPr>
      <w:r w:rsidRPr="0044155E">
        <w:rPr>
          <w:sz w:val="24"/>
          <w:szCs w:val="24"/>
        </w:rPr>
        <w:t xml:space="preserve">Før disse systemer bruges, bør brugerne sikre sig, at systemets tekniske specifikationer, såvel som den kemiske stabilitet af </w:t>
      </w:r>
      <w:proofErr w:type="spellStart"/>
      <w:r w:rsidRPr="0044155E">
        <w:rPr>
          <w:sz w:val="24"/>
          <w:szCs w:val="24"/>
        </w:rPr>
        <w:t>baclofen</w:t>
      </w:r>
      <w:proofErr w:type="spellEnd"/>
      <w:r w:rsidRPr="0044155E">
        <w:rPr>
          <w:sz w:val="24"/>
          <w:szCs w:val="24"/>
        </w:rPr>
        <w:t xml:space="preserve"> i den givne beholder, lever op til de krav der stilles til </w:t>
      </w:r>
      <w:proofErr w:type="spellStart"/>
      <w:r w:rsidRPr="0044155E">
        <w:rPr>
          <w:sz w:val="24"/>
          <w:szCs w:val="24"/>
        </w:rPr>
        <w:t>intratekal</w:t>
      </w:r>
      <w:proofErr w:type="spellEnd"/>
      <w:r w:rsidRPr="0044155E">
        <w:rPr>
          <w:sz w:val="24"/>
          <w:szCs w:val="24"/>
        </w:rPr>
        <w:t xml:space="preserve"> administration af </w:t>
      </w:r>
      <w:proofErr w:type="spellStart"/>
      <w:r w:rsidRPr="0044155E">
        <w:rPr>
          <w:sz w:val="24"/>
          <w:szCs w:val="24"/>
        </w:rPr>
        <w:t>baclofen</w:t>
      </w:r>
      <w:proofErr w:type="spellEnd"/>
      <w:r w:rsidRPr="0044155E">
        <w:rPr>
          <w:sz w:val="24"/>
          <w:szCs w:val="24"/>
        </w:rPr>
        <w:t>.</w:t>
      </w:r>
    </w:p>
    <w:p w:rsidR="008510CD" w:rsidRPr="0044155E" w:rsidRDefault="008510CD" w:rsidP="008510CD">
      <w:pPr>
        <w:tabs>
          <w:tab w:val="left" w:pos="851"/>
        </w:tabs>
        <w:ind w:left="851" w:hanging="851"/>
        <w:jc w:val="both"/>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7.</w:t>
      </w:r>
      <w:r w:rsidRPr="0044155E">
        <w:rPr>
          <w:b/>
          <w:sz w:val="24"/>
          <w:szCs w:val="24"/>
        </w:rPr>
        <w:tab/>
        <w:t>INDEHAVER AF MARKEDSFØRINGSTILLADELSEN</w:t>
      </w:r>
    </w:p>
    <w:p w:rsidR="008510CD" w:rsidRPr="0044155E" w:rsidRDefault="008510CD" w:rsidP="008510CD">
      <w:pPr>
        <w:tabs>
          <w:tab w:val="left" w:pos="851"/>
        </w:tabs>
        <w:ind w:left="851" w:hanging="851"/>
        <w:rPr>
          <w:sz w:val="24"/>
          <w:szCs w:val="24"/>
          <w:lang w:eastAsia="da-DK"/>
        </w:rPr>
      </w:pPr>
      <w:r>
        <w:rPr>
          <w:sz w:val="24"/>
          <w:szCs w:val="24"/>
        </w:rPr>
        <w:tab/>
      </w:r>
      <w:proofErr w:type="spellStart"/>
      <w:r w:rsidRPr="0044155E">
        <w:rPr>
          <w:sz w:val="24"/>
          <w:szCs w:val="24"/>
        </w:rPr>
        <w:t>Sintetica</w:t>
      </w:r>
      <w:proofErr w:type="spellEnd"/>
      <w:r w:rsidRPr="0044155E">
        <w:rPr>
          <w:sz w:val="24"/>
          <w:szCs w:val="24"/>
        </w:rPr>
        <w:t xml:space="preserve"> GmbH</w:t>
      </w:r>
    </w:p>
    <w:p w:rsidR="008510CD" w:rsidRPr="0044155E" w:rsidRDefault="008510CD" w:rsidP="008510CD">
      <w:pPr>
        <w:tabs>
          <w:tab w:val="left" w:pos="851"/>
        </w:tabs>
        <w:ind w:left="851" w:hanging="851"/>
        <w:rPr>
          <w:sz w:val="24"/>
          <w:szCs w:val="24"/>
        </w:rPr>
      </w:pPr>
      <w:r>
        <w:rPr>
          <w:sz w:val="24"/>
          <w:szCs w:val="24"/>
        </w:rPr>
        <w:tab/>
      </w:r>
      <w:proofErr w:type="spellStart"/>
      <w:r w:rsidRPr="0044155E">
        <w:rPr>
          <w:sz w:val="24"/>
          <w:szCs w:val="24"/>
        </w:rPr>
        <w:t>Albersloher</w:t>
      </w:r>
      <w:proofErr w:type="spellEnd"/>
      <w:r w:rsidRPr="0044155E">
        <w:rPr>
          <w:sz w:val="24"/>
          <w:szCs w:val="24"/>
        </w:rPr>
        <w:t xml:space="preserve"> </w:t>
      </w:r>
      <w:proofErr w:type="spellStart"/>
      <w:r w:rsidRPr="0044155E">
        <w:rPr>
          <w:sz w:val="24"/>
          <w:szCs w:val="24"/>
        </w:rPr>
        <w:t>Weg</w:t>
      </w:r>
      <w:proofErr w:type="spellEnd"/>
      <w:r w:rsidRPr="0044155E">
        <w:rPr>
          <w:sz w:val="24"/>
          <w:szCs w:val="24"/>
        </w:rPr>
        <w:t xml:space="preserve"> 11</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48155 Münster</w:t>
      </w:r>
    </w:p>
    <w:p w:rsidR="008510CD" w:rsidRPr="0044155E" w:rsidRDefault="008510CD" w:rsidP="008510CD">
      <w:pPr>
        <w:tabs>
          <w:tab w:val="left" w:pos="851"/>
        </w:tabs>
        <w:rPr>
          <w:sz w:val="24"/>
          <w:szCs w:val="24"/>
        </w:rPr>
      </w:pPr>
      <w:r>
        <w:rPr>
          <w:sz w:val="24"/>
          <w:szCs w:val="24"/>
        </w:rPr>
        <w:tab/>
        <w:t>Tyskland</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8.</w:t>
      </w:r>
      <w:r w:rsidRPr="0044155E">
        <w:rPr>
          <w:b/>
          <w:sz w:val="24"/>
          <w:szCs w:val="24"/>
        </w:rPr>
        <w:tab/>
        <w:t>MARKEDSFØRINGSTILLADELSESNUMMER (NUMRE)</w:t>
      </w:r>
    </w:p>
    <w:p w:rsidR="008510CD" w:rsidRPr="0044155E" w:rsidRDefault="008510CD" w:rsidP="008510CD">
      <w:pPr>
        <w:tabs>
          <w:tab w:val="left" w:pos="851"/>
        </w:tabs>
        <w:ind w:left="851" w:hanging="851"/>
        <w:rPr>
          <w:sz w:val="24"/>
          <w:szCs w:val="24"/>
        </w:rPr>
      </w:pPr>
      <w:r>
        <w:rPr>
          <w:sz w:val="24"/>
          <w:szCs w:val="24"/>
        </w:rPr>
        <w:tab/>
      </w:r>
      <w:r w:rsidRPr="0044155E">
        <w:rPr>
          <w:sz w:val="24"/>
          <w:szCs w:val="24"/>
        </w:rPr>
        <w:t>59289</w:t>
      </w:r>
    </w:p>
    <w:p w:rsidR="008510CD" w:rsidRPr="0044155E" w:rsidRDefault="008510CD" w:rsidP="008510CD">
      <w:pPr>
        <w:tabs>
          <w:tab w:val="left" w:pos="851"/>
        </w:tabs>
        <w:ind w:left="851" w:hanging="851"/>
        <w:jc w:val="both"/>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9.</w:t>
      </w:r>
      <w:r w:rsidRPr="0044155E">
        <w:rPr>
          <w:b/>
          <w:sz w:val="24"/>
          <w:szCs w:val="24"/>
        </w:rPr>
        <w:tab/>
        <w:t>DATO FOR FØRSTE MARKEDSFØRINGSTILLADELSE</w:t>
      </w:r>
    </w:p>
    <w:p w:rsidR="008510CD" w:rsidRPr="0044155E" w:rsidRDefault="008510CD" w:rsidP="008510CD">
      <w:pPr>
        <w:tabs>
          <w:tab w:val="left" w:pos="851"/>
        </w:tabs>
        <w:ind w:left="851" w:hanging="851"/>
        <w:rPr>
          <w:sz w:val="24"/>
          <w:szCs w:val="24"/>
        </w:rPr>
      </w:pPr>
      <w:r>
        <w:rPr>
          <w:sz w:val="24"/>
          <w:szCs w:val="24"/>
        </w:rPr>
        <w:tab/>
        <w:t>24. november 2017</w:t>
      </w:r>
    </w:p>
    <w:p w:rsidR="008510CD" w:rsidRPr="0044155E" w:rsidRDefault="008510CD" w:rsidP="008510CD">
      <w:pPr>
        <w:tabs>
          <w:tab w:val="left" w:pos="851"/>
        </w:tabs>
        <w:ind w:left="851" w:hanging="851"/>
        <w:rPr>
          <w:sz w:val="24"/>
          <w:szCs w:val="24"/>
        </w:rPr>
      </w:pPr>
    </w:p>
    <w:p w:rsidR="008510CD" w:rsidRPr="0044155E" w:rsidRDefault="008510CD" w:rsidP="008510CD">
      <w:pPr>
        <w:tabs>
          <w:tab w:val="left" w:pos="851"/>
        </w:tabs>
        <w:ind w:left="851" w:hanging="851"/>
        <w:rPr>
          <w:b/>
          <w:sz w:val="24"/>
          <w:szCs w:val="24"/>
        </w:rPr>
      </w:pPr>
      <w:r w:rsidRPr="0044155E">
        <w:rPr>
          <w:b/>
          <w:sz w:val="24"/>
          <w:szCs w:val="24"/>
        </w:rPr>
        <w:t>10.</w:t>
      </w:r>
      <w:r w:rsidRPr="0044155E">
        <w:rPr>
          <w:b/>
          <w:sz w:val="24"/>
          <w:szCs w:val="24"/>
        </w:rPr>
        <w:tab/>
        <w:t>DATO FOR ÆNDRING AF TEKSTEN</w:t>
      </w:r>
    </w:p>
    <w:p w:rsidR="008510CD" w:rsidRPr="0044155E" w:rsidRDefault="008510CD" w:rsidP="008510CD">
      <w:pPr>
        <w:tabs>
          <w:tab w:val="left" w:pos="851"/>
        </w:tabs>
        <w:ind w:left="851" w:hanging="851"/>
        <w:rPr>
          <w:sz w:val="24"/>
          <w:szCs w:val="24"/>
        </w:rPr>
      </w:pPr>
      <w:r>
        <w:rPr>
          <w:sz w:val="24"/>
          <w:szCs w:val="24"/>
        </w:rPr>
        <w:tab/>
      </w:r>
      <w:r w:rsidR="00744F43">
        <w:rPr>
          <w:sz w:val="24"/>
          <w:szCs w:val="24"/>
        </w:rPr>
        <w:t>2</w:t>
      </w:r>
      <w:bookmarkStart w:id="2" w:name="_GoBack"/>
      <w:bookmarkEnd w:id="2"/>
      <w:r w:rsidR="00E23401">
        <w:rPr>
          <w:sz w:val="24"/>
          <w:szCs w:val="24"/>
        </w:rPr>
        <w:t xml:space="preserve">3. </w:t>
      </w:r>
      <w:r w:rsidR="00744F43">
        <w:rPr>
          <w:sz w:val="24"/>
          <w:szCs w:val="24"/>
        </w:rPr>
        <w:t>sept</w:t>
      </w:r>
      <w:r w:rsidR="00E23401">
        <w:rPr>
          <w:sz w:val="24"/>
          <w:szCs w:val="24"/>
        </w:rPr>
        <w:t>ember 202</w:t>
      </w:r>
      <w:r w:rsidR="00744F43">
        <w:rPr>
          <w:sz w:val="24"/>
          <w:szCs w:val="24"/>
        </w:rPr>
        <w:t>2</w:t>
      </w:r>
    </w:p>
    <w:p w:rsidR="008510CD" w:rsidRPr="00251B07" w:rsidRDefault="008510CD" w:rsidP="008510CD"/>
    <w:p w:rsidR="008510CD" w:rsidRPr="000B5EDC" w:rsidRDefault="008510CD" w:rsidP="008510CD"/>
    <w:p w:rsidR="009260DE" w:rsidRPr="008510CD" w:rsidRDefault="009260DE" w:rsidP="008510CD"/>
    <w:sectPr w:rsidR="009260DE" w:rsidRPr="008510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0CD" w:rsidRDefault="008510CD">
      <w:r>
        <w:separator/>
      </w:r>
    </w:p>
  </w:endnote>
  <w:endnote w:type="continuationSeparator" w:id="0">
    <w:p w:rsidR="008510CD" w:rsidRDefault="0085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03B5">
      <w:rPr>
        <w:i/>
        <w:noProof/>
        <w:sz w:val="18"/>
        <w:szCs w:val="18"/>
      </w:rPr>
      <w:t>Baclofen Sintetica, infusionsvæske, opløsning 2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0CD" w:rsidRDefault="008510CD">
      <w:r>
        <w:separator/>
      </w:r>
    </w:p>
  </w:footnote>
  <w:footnote w:type="continuationSeparator" w:id="0">
    <w:p w:rsidR="008510CD" w:rsidRDefault="00851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079"/>
    <w:multiLevelType w:val="hybridMultilevel"/>
    <w:tmpl w:val="BF989B28"/>
    <w:lvl w:ilvl="0" w:tplc="08090011">
      <w:start w:val="1"/>
      <w:numFmt w:val="decimal"/>
      <w:lvlText w:val="%1)"/>
      <w:lvlJc w:val="left"/>
      <w:pPr>
        <w:ind w:left="1211"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3806AE"/>
    <w:multiLevelType w:val="hybridMultilevel"/>
    <w:tmpl w:val="E5462A46"/>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CD"/>
    <w:rsid w:val="00017EDF"/>
    <w:rsid w:val="000259B9"/>
    <w:rsid w:val="00041491"/>
    <w:rsid w:val="00050D16"/>
    <w:rsid w:val="00074F2A"/>
    <w:rsid w:val="000A1CA8"/>
    <w:rsid w:val="000A466B"/>
    <w:rsid w:val="000B058C"/>
    <w:rsid w:val="000E4EE6"/>
    <w:rsid w:val="001454E2"/>
    <w:rsid w:val="001D5C09"/>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05122"/>
    <w:rsid w:val="0073216B"/>
    <w:rsid w:val="00737275"/>
    <w:rsid w:val="00740EEC"/>
    <w:rsid w:val="00744F43"/>
    <w:rsid w:val="0078011A"/>
    <w:rsid w:val="00782AF4"/>
    <w:rsid w:val="00790EE7"/>
    <w:rsid w:val="007B03B5"/>
    <w:rsid w:val="007B6649"/>
    <w:rsid w:val="0081546F"/>
    <w:rsid w:val="0082576E"/>
    <w:rsid w:val="008510CD"/>
    <w:rsid w:val="00854031"/>
    <w:rsid w:val="00907F75"/>
    <w:rsid w:val="009260DE"/>
    <w:rsid w:val="0093258A"/>
    <w:rsid w:val="009C7BA3"/>
    <w:rsid w:val="009D1F5A"/>
    <w:rsid w:val="00B003BF"/>
    <w:rsid w:val="00B373D7"/>
    <w:rsid w:val="00BD1323"/>
    <w:rsid w:val="00C36276"/>
    <w:rsid w:val="00C42586"/>
    <w:rsid w:val="00C60CCD"/>
    <w:rsid w:val="00C84483"/>
    <w:rsid w:val="00C95551"/>
    <w:rsid w:val="00CB20D7"/>
    <w:rsid w:val="00D020B0"/>
    <w:rsid w:val="00D11748"/>
    <w:rsid w:val="00D366CF"/>
    <w:rsid w:val="00E108AA"/>
    <w:rsid w:val="00E23401"/>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81CE6"/>
  <w15:chartTrackingRefBased/>
  <w15:docId w15:val="{67F226BE-5069-4361-9AD5-DE6EBD17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510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1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5618607">
      <w:bodyDiv w:val="1"/>
      <w:marLeft w:val="0"/>
      <w:marRight w:val="0"/>
      <w:marTop w:val="0"/>
      <w:marBottom w:val="0"/>
      <w:divBdr>
        <w:top w:val="none" w:sz="0" w:space="0" w:color="auto"/>
        <w:left w:val="none" w:sz="0" w:space="0" w:color="auto"/>
        <w:bottom w:val="none" w:sz="0" w:space="0" w:color="auto"/>
        <w:right w:val="none" w:sz="0" w:space="0" w:color="auto"/>
      </w:divBdr>
    </w:div>
    <w:div w:id="837308456">
      <w:bodyDiv w:val="1"/>
      <w:marLeft w:val="0"/>
      <w:marRight w:val="0"/>
      <w:marTop w:val="0"/>
      <w:marBottom w:val="0"/>
      <w:divBdr>
        <w:top w:val="none" w:sz="0" w:space="0" w:color="auto"/>
        <w:left w:val="none" w:sz="0" w:space="0" w:color="auto"/>
        <w:bottom w:val="none" w:sz="0" w:space="0" w:color="auto"/>
        <w:right w:val="none" w:sz="0" w:space="0" w:color="auto"/>
      </w:divBdr>
    </w:div>
    <w:div w:id="965499974">
      <w:bodyDiv w:val="1"/>
      <w:marLeft w:val="0"/>
      <w:marRight w:val="0"/>
      <w:marTop w:val="0"/>
      <w:marBottom w:val="0"/>
      <w:divBdr>
        <w:top w:val="none" w:sz="0" w:space="0" w:color="auto"/>
        <w:left w:val="none" w:sz="0" w:space="0" w:color="auto"/>
        <w:bottom w:val="none" w:sz="0" w:space="0" w:color="auto"/>
        <w:right w:val="none" w:sz="0" w:space="0" w:color="auto"/>
      </w:divBdr>
    </w:div>
    <w:div w:id="1202863329">
      <w:bodyDiv w:val="1"/>
      <w:marLeft w:val="0"/>
      <w:marRight w:val="0"/>
      <w:marTop w:val="0"/>
      <w:marBottom w:val="0"/>
      <w:divBdr>
        <w:top w:val="none" w:sz="0" w:space="0" w:color="auto"/>
        <w:left w:val="none" w:sz="0" w:space="0" w:color="auto"/>
        <w:bottom w:val="none" w:sz="0" w:space="0" w:color="auto"/>
        <w:right w:val="none" w:sz="0" w:space="0" w:color="auto"/>
      </w:divBdr>
    </w:div>
    <w:div w:id="1420371760">
      <w:bodyDiv w:val="1"/>
      <w:marLeft w:val="0"/>
      <w:marRight w:val="0"/>
      <w:marTop w:val="0"/>
      <w:marBottom w:val="0"/>
      <w:divBdr>
        <w:top w:val="none" w:sz="0" w:space="0" w:color="auto"/>
        <w:left w:val="none" w:sz="0" w:space="0" w:color="auto"/>
        <w:bottom w:val="none" w:sz="0" w:space="0" w:color="auto"/>
        <w:right w:val="none" w:sz="0" w:space="0" w:color="auto"/>
      </w:divBdr>
    </w:div>
    <w:div w:id="1591543276">
      <w:bodyDiv w:val="1"/>
      <w:marLeft w:val="0"/>
      <w:marRight w:val="0"/>
      <w:marTop w:val="0"/>
      <w:marBottom w:val="0"/>
      <w:divBdr>
        <w:top w:val="none" w:sz="0" w:space="0" w:color="auto"/>
        <w:left w:val="none" w:sz="0" w:space="0" w:color="auto"/>
        <w:bottom w:val="none" w:sz="0" w:space="0" w:color="auto"/>
        <w:right w:val="none" w:sz="0" w:space="0" w:color="auto"/>
      </w:divBdr>
    </w:div>
    <w:div w:id="17624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17</Pages>
  <Words>6236</Words>
  <Characters>40706</Characters>
  <Application>Microsoft Office Word</Application>
  <DocSecurity>0</DocSecurity>
  <Lines>339</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2020080503 pkt. 6.5 og 6..6</dc:description>
  <cp:lastModifiedBy>Helle Søndersted</cp:lastModifiedBy>
  <cp:revision>2</cp:revision>
  <cp:lastPrinted>2012-08-22T08:53:00Z</cp:lastPrinted>
  <dcterms:created xsi:type="dcterms:W3CDTF">2022-09-23T05:57:00Z</dcterms:created>
  <dcterms:modified xsi:type="dcterms:W3CDTF">2022-09-23T05:57:00Z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