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BE37A" w14:textId="77777777" w:rsidR="009260DE" w:rsidRPr="00902332" w:rsidRDefault="0021526C" w:rsidP="009260DE">
      <w:pPr>
        <w:rPr>
          <w:sz w:val="24"/>
          <w:szCs w:val="24"/>
        </w:rPr>
      </w:pPr>
      <w:r w:rsidRPr="00902332">
        <w:rPr>
          <w:noProof/>
          <w:sz w:val="24"/>
          <w:szCs w:val="24"/>
          <w:lang w:eastAsia="da-DK"/>
        </w:rPr>
        <w:drawing>
          <wp:anchor distT="0" distB="0" distL="114300" distR="114300" simplePos="0" relativeHeight="251658240" behindDoc="0" locked="0" layoutInCell="1" allowOverlap="1" wp14:anchorId="4CACCDD5" wp14:editId="1C615560">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902332">
        <w:rPr>
          <w:sz w:val="24"/>
          <w:szCs w:val="24"/>
        </w:rPr>
        <w:br w:type="textWrapping" w:clear="all"/>
      </w:r>
    </w:p>
    <w:p w14:paraId="70B12308" w14:textId="6B994036" w:rsidR="009260DE" w:rsidRPr="00902332" w:rsidRDefault="009260DE" w:rsidP="009260DE">
      <w:pPr>
        <w:pStyle w:val="Titel"/>
        <w:tabs>
          <w:tab w:val="right" w:pos="9356"/>
        </w:tabs>
        <w:jc w:val="left"/>
        <w:rPr>
          <w:b w:val="0"/>
          <w:szCs w:val="24"/>
          <w:lang w:eastAsia="en-US"/>
        </w:rPr>
      </w:pPr>
      <w:r w:rsidRPr="00902332">
        <w:rPr>
          <w:b w:val="0"/>
          <w:szCs w:val="24"/>
          <w:lang w:eastAsia="en-US"/>
        </w:rPr>
        <w:tab/>
      </w:r>
      <w:r w:rsidR="00202D65">
        <w:rPr>
          <w:szCs w:val="24"/>
        </w:rPr>
        <w:t>9. juli 2026</w:t>
      </w:r>
    </w:p>
    <w:p w14:paraId="5699D49A" w14:textId="77777777" w:rsidR="009260DE" w:rsidRPr="00902332" w:rsidRDefault="009260DE" w:rsidP="009260DE">
      <w:pPr>
        <w:pStyle w:val="Titel"/>
        <w:tabs>
          <w:tab w:val="left" w:pos="8222"/>
        </w:tabs>
        <w:jc w:val="left"/>
        <w:rPr>
          <w:b w:val="0"/>
          <w:szCs w:val="24"/>
        </w:rPr>
      </w:pPr>
    </w:p>
    <w:p w14:paraId="667E0AF5" w14:textId="77777777" w:rsidR="009260DE" w:rsidRPr="00902332" w:rsidRDefault="009260DE" w:rsidP="009260DE">
      <w:pPr>
        <w:pStyle w:val="Titel"/>
        <w:jc w:val="left"/>
        <w:rPr>
          <w:b w:val="0"/>
          <w:szCs w:val="24"/>
        </w:rPr>
      </w:pPr>
    </w:p>
    <w:p w14:paraId="0C77523E" w14:textId="77777777" w:rsidR="009260DE" w:rsidRPr="00902332" w:rsidRDefault="009260DE" w:rsidP="009260DE">
      <w:pPr>
        <w:pStyle w:val="Titel"/>
        <w:jc w:val="left"/>
        <w:rPr>
          <w:b w:val="0"/>
          <w:szCs w:val="24"/>
        </w:rPr>
      </w:pPr>
    </w:p>
    <w:p w14:paraId="589AC3F4" w14:textId="77777777" w:rsidR="009260DE" w:rsidRPr="00902332" w:rsidRDefault="009260DE" w:rsidP="009260DE">
      <w:pPr>
        <w:jc w:val="center"/>
        <w:rPr>
          <w:b/>
          <w:sz w:val="24"/>
          <w:szCs w:val="24"/>
        </w:rPr>
      </w:pPr>
      <w:r w:rsidRPr="00902332">
        <w:rPr>
          <w:b/>
          <w:sz w:val="24"/>
          <w:szCs w:val="24"/>
        </w:rPr>
        <w:t>PRODUKTRESUMÉ</w:t>
      </w:r>
    </w:p>
    <w:p w14:paraId="445C40A8" w14:textId="77777777" w:rsidR="009260DE" w:rsidRPr="00902332" w:rsidRDefault="009260DE" w:rsidP="009260DE">
      <w:pPr>
        <w:jc w:val="center"/>
        <w:rPr>
          <w:b/>
          <w:sz w:val="24"/>
          <w:szCs w:val="24"/>
        </w:rPr>
      </w:pPr>
    </w:p>
    <w:p w14:paraId="22293EC8" w14:textId="77777777" w:rsidR="009260DE" w:rsidRPr="00902332" w:rsidRDefault="009260DE" w:rsidP="009260DE">
      <w:pPr>
        <w:jc w:val="center"/>
        <w:rPr>
          <w:b/>
          <w:sz w:val="24"/>
          <w:szCs w:val="24"/>
        </w:rPr>
      </w:pPr>
      <w:r w:rsidRPr="00902332">
        <w:rPr>
          <w:b/>
          <w:sz w:val="24"/>
          <w:szCs w:val="24"/>
        </w:rPr>
        <w:t>for</w:t>
      </w:r>
    </w:p>
    <w:p w14:paraId="235A38A7" w14:textId="77777777" w:rsidR="000B058C" w:rsidRPr="00902332" w:rsidRDefault="000B058C" w:rsidP="009260DE">
      <w:pPr>
        <w:jc w:val="center"/>
        <w:rPr>
          <w:b/>
          <w:sz w:val="24"/>
          <w:szCs w:val="24"/>
        </w:rPr>
      </w:pPr>
    </w:p>
    <w:p w14:paraId="573C28C5" w14:textId="01EE5D44" w:rsidR="009260DE" w:rsidRPr="00902332" w:rsidRDefault="000C4723" w:rsidP="009260DE">
      <w:pPr>
        <w:jc w:val="center"/>
        <w:rPr>
          <w:b/>
          <w:sz w:val="24"/>
          <w:szCs w:val="24"/>
        </w:rPr>
      </w:pPr>
      <w:proofErr w:type="spellStart"/>
      <w:r w:rsidRPr="00902332">
        <w:rPr>
          <w:b/>
          <w:bCs/>
          <w:sz w:val="24"/>
          <w:szCs w:val="24"/>
        </w:rPr>
        <w:t>Betadina</w:t>
      </w:r>
      <w:proofErr w:type="spellEnd"/>
      <w:r w:rsidRPr="00902332">
        <w:rPr>
          <w:b/>
          <w:bCs/>
          <w:sz w:val="24"/>
          <w:szCs w:val="24"/>
        </w:rPr>
        <w:t xml:space="preserve">, </w:t>
      </w:r>
      <w:proofErr w:type="spellStart"/>
      <w:r w:rsidRPr="00902332">
        <w:rPr>
          <w:b/>
          <w:bCs/>
          <w:sz w:val="24"/>
          <w:szCs w:val="24"/>
        </w:rPr>
        <w:t>kutanspray</w:t>
      </w:r>
      <w:proofErr w:type="spellEnd"/>
      <w:r w:rsidRPr="00902332">
        <w:rPr>
          <w:b/>
          <w:bCs/>
          <w:sz w:val="24"/>
          <w:szCs w:val="24"/>
        </w:rPr>
        <w:t>, suspension</w:t>
      </w:r>
    </w:p>
    <w:p w14:paraId="39F5000F" w14:textId="77777777" w:rsidR="009260DE" w:rsidRPr="00902332" w:rsidRDefault="009260DE" w:rsidP="009260DE">
      <w:pPr>
        <w:jc w:val="both"/>
        <w:rPr>
          <w:sz w:val="24"/>
          <w:szCs w:val="24"/>
        </w:rPr>
      </w:pPr>
    </w:p>
    <w:p w14:paraId="071007E9" w14:textId="77777777" w:rsidR="009260DE" w:rsidRPr="00902332" w:rsidRDefault="009260DE" w:rsidP="009260DE">
      <w:pPr>
        <w:jc w:val="both"/>
        <w:rPr>
          <w:sz w:val="24"/>
          <w:szCs w:val="24"/>
        </w:rPr>
      </w:pPr>
    </w:p>
    <w:p w14:paraId="0D0C1B90" w14:textId="77777777" w:rsidR="009260DE" w:rsidRPr="00902332" w:rsidRDefault="009260DE" w:rsidP="009260DE">
      <w:pPr>
        <w:tabs>
          <w:tab w:val="left" w:pos="851"/>
        </w:tabs>
        <w:ind w:left="851" w:hanging="851"/>
        <w:rPr>
          <w:b/>
          <w:sz w:val="24"/>
          <w:szCs w:val="24"/>
        </w:rPr>
      </w:pPr>
      <w:r w:rsidRPr="00902332">
        <w:rPr>
          <w:b/>
          <w:sz w:val="24"/>
          <w:szCs w:val="24"/>
        </w:rPr>
        <w:t>0.</w:t>
      </w:r>
      <w:r w:rsidRPr="00902332">
        <w:rPr>
          <w:b/>
          <w:sz w:val="24"/>
          <w:szCs w:val="24"/>
        </w:rPr>
        <w:tab/>
        <w:t>D.SP.NR.</w:t>
      </w:r>
    </w:p>
    <w:p w14:paraId="248A1358" w14:textId="30ADD744" w:rsidR="009260DE" w:rsidRPr="00902332" w:rsidRDefault="00761B35" w:rsidP="009260DE">
      <w:pPr>
        <w:tabs>
          <w:tab w:val="left" w:pos="851"/>
        </w:tabs>
        <w:ind w:left="851"/>
        <w:rPr>
          <w:sz w:val="24"/>
          <w:szCs w:val="24"/>
        </w:rPr>
      </w:pPr>
      <w:r w:rsidRPr="00902332">
        <w:rPr>
          <w:sz w:val="24"/>
          <w:szCs w:val="24"/>
        </w:rPr>
        <w:t>31713</w:t>
      </w:r>
    </w:p>
    <w:p w14:paraId="6014DB01" w14:textId="77777777" w:rsidR="009260DE" w:rsidRPr="00902332" w:rsidRDefault="009260DE" w:rsidP="009260DE">
      <w:pPr>
        <w:tabs>
          <w:tab w:val="left" w:pos="851"/>
        </w:tabs>
        <w:ind w:left="851"/>
        <w:rPr>
          <w:sz w:val="24"/>
          <w:szCs w:val="24"/>
        </w:rPr>
      </w:pPr>
    </w:p>
    <w:p w14:paraId="1B228C82" w14:textId="77777777" w:rsidR="009260DE" w:rsidRPr="00902332" w:rsidRDefault="009260DE" w:rsidP="009260DE">
      <w:pPr>
        <w:tabs>
          <w:tab w:val="left" w:pos="851"/>
        </w:tabs>
        <w:ind w:left="851" w:hanging="851"/>
        <w:rPr>
          <w:b/>
          <w:sz w:val="24"/>
          <w:szCs w:val="24"/>
        </w:rPr>
      </w:pPr>
      <w:r w:rsidRPr="00902332">
        <w:rPr>
          <w:b/>
          <w:sz w:val="24"/>
          <w:szCs w:val="24"/>
        </w:rPr>
        <w:t>1.</w:t>
      </w:r>
      <w:r w:rsidRPr="00902332">
        <w:rPr>
          <w:b/>
          <w:sz w:val="24"/>
          <w:szCs w:val="24"/>
        </w:rPr>
        <w:tab/>
        <w:t>LÆGEMIDLETS NAVN</w:t>
      </w:r>
    </w:p>
    <w:p w14:paraId="01957CA4" w14:textId="2B7AA5A8" w:rsidR="009260DE" w:rsidRPr="00902332" w:rsidRDefault="000C4723" w:rsidP="009260DE">
      <w:pPr>
        <w:tabs>
          <w:tab w:val="left" w:pos="851"/>
        </w:tabs>
        <w:ind w:left="851"/>
        <w:rPr>
          <w:bCs/>
          <w:sz w:val="24"/>
          <w:szCs w:val="24"/>
        </w:rPr>
      </w:pPr>
      <w:proofErr w:type="spellStart"/>
      <w:r w:rsidRPr="00902332">
        <w:rPr>
          <w:bCs/>
          <w:sz w:val="24"/>
          <w:szCs w:val="24"/>
        </w:rPr>
        <w:t>Betadina</w:t>
      </w:r>
      <w:proofErr w:type="spellEnd"/>
    </w:p>
    <w:p w14:paraId="2E01966A" w14:textId="77777777" w:rsidR="000C4723" w:rsidRPr="00902332" w:rsidRDefault="000C4723" w:rsidP="009260DE">
      <w:pPr>
        <w:tabs>
          <w:tab w:val="left" w:pos="851"/>
        </w:tabs>
        <w:ind w:left="851"/>
        <w:rPr>
          <w:sz w:val="24"/>
          <w:szCs w:val="24"/>
        </w:rPr>
      </w:pPr>
    </w:p>
    <w:p w14:paraId="5EDB6051" w14:textId="77777777" w:rsidR="009260DE" w:rsidRPr="00902332" w:rsidRDefault="009260DE" w:rsidP="009260DE">
      <w:pPr>
        <w:tabs>
          <w:tab w:val="left" w:pos="851"/>
        </w:tabs>
        <w:ind w:left="851" w:hanging="851"/>
        <w:rPr>
          <w:b/>
          <w:sz w:val="24"/>
          <w:szCs w:val="24"/>
        </w:rPr>
      </w:pPr>
      <w:r w:rsidRPr="00902332">
        <w:rPr>
          <w:b/>
          <w:sz w:val="24"/>
          <w:szCs w:val="24"/>
        </w:rPr>
        <w:t>2.</w:t>
      </w:r>
      <w:r w:rsidRPr="00902332">
        <w:rPr>
          <w:b/>
          <w:sz w:val="24"/>
          <w:szCs w:val="24"/>
        </w:rPr>
        <w:tab/>
        <w:t>KVALITATIV OG KVANTITATIV SAMMENSÆTNING</w:t>
      </w:r>
    </w:p>
    <w:p w14:paraId="4CDB9D6D" w14:textId="77777777" w:rsidR="00C56685" w:rsidRDefault="004B5946" w:rsidP="00902332">
      <w:pPr>
        <w:ind w:left="851"/>
        <w:rPr>
          <w:sz w:val="24"/>
          <w:szCs w:val="24"/>
        </w:rPr>
      </w:pPr>
      <w:r w:rsidRPr="004B5946">
        <w:rPr>
          <w:sz w:val="24"/>
          <w:szCs w:val="24"/>
        </w:rPr>
        <w:t xml:space="preserve">1 g </w:t>
      </w:r>
      <w:proofErr w:type="spellStart"/>
      <w:r w:rsidRPr="004B5946">
        <w:rPr>
          <w:sz w:val="24"/>
          <w:szCs w:val="24"/>
        </w:rPr>
        <w:t>Betadina</w:t>
      </w:r>
      <w:proofErr w:type="spellEnd"/>
      <w:r w:rsidRPr="004B5946">
        <w:rPr>
          <w:sz w:val="24"/>
          <w:szCs w:val="24"/>
        </w:rPr>
        <w:t xml:space="preserve"> indeholder cirka 25 mg </w:t>
      </w:r>
      <w:proofErr w:type="spellStart"/>
      <w:r w:rsidRPr="004B5946">
        <w:rPr>
          <w:sz w:val="24"/>
          <w:szCs w:val="24"/>
        </w:rPr>
        <w:t>povidon</w:t>
      </w:r>
      <w:proofErr w:type="spellEnd"/>
      <w:r w:rsidRPr="004B5946">
        <w:rPr>
          <w:sz w:val="24"/>
          <w:szCs w:val="24"/>
        </w:rPr>
        <w:t xml:space="preserve">-jod. </w:t>
      </w:r>
    </w:p>
    <w:p w14:paraId="78842EBB" w14:textId="4D0B7D88" w:rsidR="004B5946" w:rsidRPr="004B5946" w:rsidRDefault="004B5946" w:rsidP="00902332">
      <w:pPr>
        <w:ind w:left="851"/>
        <w:rPr>
          <w:sz w:val="24"/>
          <w:szCs w:val="24"/>
        </w:rPr>
      </w:pPr>
      <w:r w:rsidRPr="004B5946">
        <w:rPr>
          <w:sz w:val="24"/>
          <w:szCs w:val="24"/>
        </w:rPr>
        <w:t>Indholdet af tilgængeligt jod er 2,5 mg.</w:t>
      </w:r>
    </w:p>
    <w:p w14:paraId="0201B71F" w14:textId="77777777" w:rsidR="004B5946" w:rsidRPr="004B5946" w:rsidRDefault="004B5946" w:rsidP="00902332">
      <w:pPr>
        <w:ind w:left="851"/>
        <w:rPr>
          <w:sz w:val="24"/>
          <w:szCs w:val="24"/>
        </w:rPr>
      </w:pPr>
    </w:p>
    <w:p w14:paraId="16DAC50E" w14:textId="77777777" w:rsidR="004B5946" w:rsidRPr="004B5946" w:rsidRDefault="004B5946" w:rsidP="00902332">
      <w:pPr>
        <w:ind w:left="851"/>
        <w:rPr>
          <w:sz w:val="24"/>
          <w:szCs w:val="24"/>
        </w:rPr>
      </w:pPr>
      <w:r w:rsidRPr="004B5946">
        <w:rPr>
          <w:sz w:val="24"/>
          <w:szCs w:val="24"/>
        </w:rPr>
        <w:t>Alle hjælpestoffer er anført under pkt. 6.1.</w:t>
      </w:r>
    </w:p>
    <w:p w14:paraId="387B5AFA" w14:textId="77777777" w:rsidR="009260DE" w:rsidRPr="00902332" w:rsidRDefault="009260DE" w:rsidP="009260DE">
      <w:pPr>
        <w:tabs>
          <w:tab w:val="left" w:pos="851"/>
        </w:tabs>
        <w:ind w:left="851"/>
        <w:rPr>
          <w:sz w:val="24"/>
          <w:szCs w:val="24"/>
        </w:rPr>
      </w:pPr>
    </w:p>
    <w:p w14:paraId="6F5E0AF9" w14:textId="77777777" w:rsidR="009260DE" w:rsidRPr="00902332" w:rsidRDefault="009260DE" w:rsidP="009260DE">
      <w:pPr>
        <w:tabs>
          <w:tab w:val="left" w:pos="851"/>
        </w:tabs>
        <w:ind w:left="851" w:hanging="851"/>
        <w:rPr>
          <w:b/>
          <w:sz w:val="24"/>
          <w:szCs w:val="24"/>
        </w:rPr>
      </w:pPr>
      <w:r w:rsidRPr="00902332">
        <w:rPr>
          <w:b/>
          <w:sz w:val="24"/>
          <w:szCs w:val="24"/>
        </w:rPr>
        <w:t>3.</w:t>
      </w:r>
      <w:r w:rsidRPr="00902332">
        <w:rPr>
          <w:b/>
          <w:sz w:val="24"/>
          <w:szCs w:val="24"/>
        </w:rPr>
        <w:tab/>
        <w:t>LÆGEMIDDELFORM</w:t>
      </w:r>
    </w:p>
    <w:p w14:paraId="7596CC52" w14:textId="4890CA2B" w:rsidR="004B5946" w:rsidRDefault="004B5946" w:rsidP="00902332">
      <w:pPr>
        <w:ind w:left="851"/>
        <w:rPr>
          <w:sz w:val="24"/>
          <w:szCs w:val="24"/>
        </w:rPr>
      </w:pPr>
      <w:proofErr w:type="spellStart"/>
      <w:r w:rsidRPr="004B5946">
        <w:rPr>
          <w:sz w:val="24"/>
          <w:szCs w:val="24"/>
        </w:rPr>
        <w:t>Kutanspray</w:t>
      </w:r>
      <w:proofErr w:type="spellEnd"/>
      <w:r w:rsidRPr="004B5946">
        <w:rPr>
          <w:sz w:val="24"/>
          <w:szCs w:val="24"/>
        </w:rPr>
        <w:t>, suspension</w:t>
      </w:r>
    </w:p>
    <w:p w14:paraId="6291FF5B" w14:textId="77777777" w:rsidR="00902332" w:rsidRPr="004B5946" w:rsidRDefault="00902332" w:rsidP="00902332">
      <w:pPr>
        <w:ind w:left="851"/>
        <w:rPr>
          <w:sz w:val="24"/>
          <w:szCs w:val="24"/>
        </w:rPr>
      </w:pPr>
    </w:p>
    <w:p w14:paraId="35296B89" w14:textId="77777777" w:rsidR="004B5946" w:rsidRPr="004B5946" w:rsidRDefault="004B5946" w:rsidP="00902332">
      <w:pPr>
        <w:ind w:left="851"/>
        <w:rPr>
          <w:sz w:val="24"/>
          <w:szCs w:val="24"/>
        </w:rPr>
      </w:pPr>
      <w:r w:rsidRPr="004B5946">
        <w:rPr>
          <w:sz w:val="24"/>
          <w:szCs w:val="24"/>
        </w:rPr>
        <w:t>Fin brun pulverspray.</w:t>
      </w:r>
    </w:p>
    <w:p w14:paraId="483A5281" w14:textId="77777777" w:rsidR="009260DE" w:rsidRPr="00902332" w:rsidRDefault="009260DE" w:rsidP="009260DE">
      <w:pPr>
        <w:tabs>
          <w:tab w:val="left" w:pos="851"/>
        </w:tabs>
        <w:ind w:left="851"/>
        <w:rPr>
          <w:sz w:val="24"/>
          <w:szCs w:val="24"/>
        </w:rPr>
      </w:pPr>
    </w:p>
    <w:p w14:paraId="007BF748" w14:textId="77777777" w:rsidR="009260DE" w:rsidRPr="00902332" w:rsidRDefault="009260DE" w:rsidP="009260DE">
      <w:pPr>
        <w:tabs>
          <w:tab w:val="left" w:pos="851"/>
        </w:tabs>
        <w:ind w:left="851"/>
        <w:rPr>
          <w:sz w:val="24"/>
          <w:szCs w:val="24"/>
        </w:rPr>
      </w:pPr>
    </w:p>
    <w:p w14:paraId="2ECA4585" w14:textId="77777777" w:rsidR="009260DE" w:rsidRPr="00902332" w:rsidRDefault="009260DE" w:rsidP="009260DE">
      <w:pPr>
        <w:tabs>
          <w:tab w:val="left" w:pos="851"/>
        </w:tabs>
        <w:ind w:left="851" w:hanging="851"/>
        <w:rPr>
          <w:b/>
          <w:sz w:val="24"/>
          <w:szCs w:val="24"/>
        </w:rPr>
      </w:pPr>
      <w:r w:rsidRPr="00902332">
        <w:rPr>
          <w:b/>
          <w:sz w:val="24"/>
          <w:szCs w:val="24"/>
        </w:rPr>
        <w:t>4.</w:t>
      </w:r>
      <w:r w:rsidRPr="00902332">
        <w:rPr>
          <w:b/>
          <w:sz w:val="24"/>
          <w:szCs w:val="24"/>
        </w:rPr>
        <w:tab/>
        <w:t>KLINISKE OPLYSNINGER</w:t>
      </w:r>
    </w:p>
    <w:p w14:paraId="20D9DA48" w14:textId="77777777" w:rsidR="009260DE" w:rsidRPr="00902332" w:rsidRDefault="009260DE" w:rsidP="009260DE">
      <w:pPr>
        <w:tabs>
          <w:tab w:val="left" w:pos="851"/>
        </w:tabs>
        <w:ind w:left="851"/>
        <w:rPr>
          <w:b/>
          <w:sz w:val="24"/>
          <w:szCs w:val="24"/>
        </w:rPr>
      </w:pPr>
    </w:p>
    <w:p w14:paraId="6097CEC3" w14:textId="77777777" w:rsidR="009260DE" w:rsidRPr="00902332" w:rsidRDefault="009260DE" w:rsidP="009260DE">
      <w:pPr>
        <w:tabs>
          <w:tab w:val="left" w:pos="851"/>
        </w:tabs>
        <w:ind w:left="851" w:hanging="851"/>
        <w:rPr>
          <w:b/>
          <w:sz w:val="24"/>
          <w:szCs w:val="24"/>
          <w:u w:val="single"/>
        </w:rPr>
      </w:pPr>
      <w:r w:rsidRPr="00902332">
        <w:rPr>
          <w:b/>
          <w:sz w:val="24"/>
          <w:szCs w:val="24"/>
        </w:rPr>
        <w:t>4.1</w:t>
      </w:r>
      <w:r w:rsidRPr="00902332">
        <w:rPr>
          <w:b/>
          <w:sz w:val="24"/>
          <w:szCs w:val="24"/>
        </w:rPr>
        <w:tab/>
        <w:t>Terapeutiske indikationer</w:t>
      </w:r>
    </w:p>
    <w:p w14:paraId="7C76466F" w14:textId="77777777" w:rsidR="004B5946" w:rsidRPr="004B5946" w:rsidRDefault="004B5946" w:rsidP="00902332">
      <w:pPr>
        <w:ind w:left="851"/>
        <w:rPr>
          <w:sz w:val="24"/>
          <w:szCs w:val="24"/>
        </w:rPr>
      </w:pPr>
      <w:proofErr w:type="spellStart"/>
      <w:r w:rsidRPr="004B5946">
        <w:rPr>
          <w:sz w:val="24"/>
          <w:szCs w:val="24"/>
        </w:rPr>
        <w:t>Betadina</w:t>
      </w:r>
      <w:proofErr w:type="spellEnd"/>
      <w:r w:rsidRPr="004B5946">
        <w:rPr>
          <w:sz w:val="24"/>
          <w:szCs w:val="24"/>
        </w:rPr>
        <w:t xml:space="preserve"> er indiceret til engangsbrug som antiseptisk middel til forebyggelse af infektioner i mindre overfladiske sår.</w:t>
      </w:r>
    </w:p>
    <w:p w14:paraId="60790BF4" w14:textId="77777777" w:rsidR="004B5946" w:rsidRPr="004B5946" w:rsidRDefault="004B5946" w:rsidP="00902332">
      <w:pPr>
        <w:ind w:left="851"/>
        <w:rPr>
          <w:sz w:val="24"/>
          <w:szCs w:val="24"/>
        </w:rPr>
      </w:pPr>
    </w:p>
    <w:p w14:paraId="1ECC84C2" w14:textId="77777777" w:rsidR="004B5946" w:rsidRPr="004B5946" w:rsidRDefault="004B5946" w:rsidP="00902332">
      <w:pPr>
        <w:ind w:left="851"/>
        <w:rPr>
          <w:sz w:val="24"/>
          <w:szCs w:val="24"/>
        </w:rPr>
      </w:pPr>
      <w:proofErr w:type="spellStart"/>
      <w:r w:rsidRPr="004B5946">
        <w:rPr>
          <w:sz w:val="24"/>
          <w:szCs w:val="24"/>
        </w:rPr>
        <w:t>Betadina</w:t>
      </w:r>
      <w:proofErr w:type="spellEnd"/>
      <w:r w:rsidRPr="004B5946">
        <w:rPr>
          <w:sz w:val="24"/>
          <w:szCs w:val="24"/>
        </w:rPr>
        <w:t xml:space="preserve"> er indiceret til brug hos voksne i alderen 18 år og derover.</w:t>
      </w:r>
    </w:p>
    <w:p w14:paraId="58BEEA9A" w14:textId="77777777" w:rsidR="009260DE" w:rsidRPr="00902332" w:rsidRDefault="009260DE" w:rsidP="009260DE">
      <w:pPr>
        <w:tabs>
          <w:tab w:val="left" w:pos="851"/>
        </w:tabs>
        <w:ind w:left="851"/>
        <w:rPr>
          <w:sz w:val="24"/>
          <w:szCs w:val="24"/>
        </w:rPr>
      </w:pPr>
    </w:p>
    <w:p w14:paraId="2F3AF614" w14:textId="77777777" w:rsidR="009260DE" w:rsidRPr="00902332" w:rsidRDefault="009260DE" w:rsidP="009260DE">
      <w:pPr>
        <w:tabs>
          <w:tab w:val="left" w:pos="851"/>
        </w:tabs>
        <w:ind w:left="851" w:hanging="851"/>
        <w:rPr>
          <w:b/>
          <w:sz w:val="24"/>
          <w:szCs w:val="24"/>
        </w:rPr>
      </w:pPr>
      <w:r w:rsidRPr="00902332">
        <w:rPr>
          <w:b/>
          <w:sz w:val="24"/>
          <w:szCs w:val="24"/>
        </w:rPr>
        <w:t>4.2</w:t>
      </w:r>
      <w:r w:rsidRPr="00902332">
        <w:rPr>
          <w:b/>
          <w:sz w:val="24"/>
          <w:szCs w:val="24"/>
        </w:rPr>
        <w:tab/>
        <w:t xml:space="preserve">Dosering og </w:t>
      </w:r>
      <w:r w:rsidR="002C1EC0" w:rsidRPr="00902332">
        <w:rPr>
          <w:b/>
          <w:sz w:val="24"/>
          <w:szCs w:val="24"/>
        </w:rPr>
        <w:t>administration</w:t>
      </w:r>
    </w:p>
    <w:p w14:paraId="23C6D48D" w14:textId="77777777" w:rsidR="004B5946" w:rsidRPr="004B5946" w:rsidRDefault="004B5946" w:rsidP="004B5946">
      <w:pPr>
        <w:tabs>
          <w:tab w:val="left" w:pos="851"/>
        </w:tabs>
        <w:ind w:left="851"/>
        <w:rPr>
          <w:sz w:val="24"/>
          <w:szCs w:val="24"/>
        </w:rPr>
      </w:pPr>
    </w:p>
    <w:p w14:paraId="1DD4FBC4" w14:textId="77777777" w:rsidR="004B5946" w:rsidRPr="004B5946" w:rsidRDefault="004B5946" w:rsidP="00902332">
      <w:pPr>
        <w:ind w:left="851"/>
        <w:rPr>
          <w:sz w:val="24"/>
          <w:szCs w:val="24"/>
          <w:u w:val="single"/>
        </w:rPr>
      </w:pPr>
      <w:r w:rsidRPr="004B5946">
        <w:rPr>
          <w:sz w:val="24"/>
          <w:szCs w:val="24"/>
          <w:u w:val="single"/>
        </w:rPr>
        <w:t>Dosering</w:t>
      </w:r>
    </w:p>
    <w:p w14:paraId="0ECB602E" w14:textId="77777777" w:rsidR="004B5946" w:rsidRPr="004B5946" w:rsidRDefault="004B5946" w:rsidP="00902332">
      <w:pPr>
        <w:ind w:left="851"/>
        <w:rPr>
          <w:sz w:val="24"/>
          <w:szCs w:val="24"/>
        </w:rPr>
      </w:pPr>
      <w:proofErr w:type="spellStart"/>
      <w:r w:rsidRPr="004B5946">
        <w:rPr>
          <w:sz w:val="24"/>
          <w:szCs w:val="24"/>
        </w:rPr>
        <w:t>Betadina</w:t>
      </w:r>
      <w:proofErr w:type="spellEnd"/>
      <w:r w:rsidRPr="004B5946">
        <w:rPr>
          <w:sz w:val="24"/>
          <w:szCs w:val="24"/>
        </w:rPr>
        <w:t xml:space="preserve"> påføres ved at sprøjte én gang på det område, der skal desinficeres.</w:t>
      </w:r>
    </w:p>
    <w:p w14:paraId="2B356D40" w14:textId="77777777" w:rsidR="004B5946" w:rsidRPr="004B5946" w:rsidRDefault="004B5946" w:rsidP="00902332">
      <w:pPr>
        <w:ind w:left="851"/>
        <w:rPr>
          <w:sz w:val="24"/>
          <w:szCs w:val="24"/>
        </w:rPr>
      </w:pPr>
    </w:p>
    <w:p w14:paraId="3BACEDFE" w14:textId="77777777" w:rsidR="004B5946" w:rsidRPr="004B5946" w:rsidRDefault="004B5946" w:rsidP="00902332">
      <w:pPr>
        <w:ind w:left="851"/>
        <w:rPr>
          <w:sz w:val="24"/>
          <w:szCs w:val="24"/>
        </w:rPr>
      </w:pPr>
      <w:r w:rsidRPr="004B5946">
        <w:rPr>
          <w:sz w:val="24"/>
          <w:szCs w:val="24"/>
        </w:rPr>
        <w:t>Dosisjustering er ikke påkrævet til særlige populationer.</w:t>
      </w:r>
    </w:p>
    <w:p w14:paraId="7432F686" w14:textId="77777777" w:rsidR="004B5946" w:rsidRPr="004B5946" w:rsidRDefault="004B5946" w:rsidP="00902332">
      <w:pPr>
        <w:ind w:left="851"/>
        <w:rPr>
          <w:sz w:val="24"/>
          <w:szCs w:val="24"/>
        </w:rPr>
      </w:pPr>
    </w:p>
    <w:p w14:paraId="622856EF" w14:textId="77777777" w:rsidR="004B5946" w:rsidRPr="004B5946" w:rsidRDefault="004B5946" w:rsidP="00902332">
      <w:pPr>
        <w:ind w:left="851"/>
        <w:rPr>
          <w:i/>
          <w:iCs/>
          <w:sz w:val="24"/>
          <w:szCs w:val="24"/>
        </w:rPr>
      </w:pPr>
      <w:r w:rsidRPr="004B5946">
        <w:rPr>
          <w:i/>
          <w:sz w:val="24"/>
          <w:szCs w:val="24"/>
        </w:rPr>
        <w:t>Pædiatrisk population</w:t>
      </w:r>
    </w:p>
    <w:p w14:paraId="409BEA29" w14:textId="77777777" w:rsidR="004B5946" w:rsidRPr="004B5946" w:rsidRDefault="004B5946" w:rsidP="00902332">
      <w:pPr>
        <w:ind w:left="851"/>
        <w:rPr>
          <w:sz w:val="24"/>
          <w:szCs w:val="24"/>
        </w:rPr>
      </w:pPr>
      <w:proofErr w:type="spellStart"/>
      <w:r w:rsidRPr="004B5946">
        <w:rPr>
          <w:sz w:val="24"/>
          <w:szCs w:val="24"/>
        </w:rPr>
        <w:t>Betadinas</w:t>
      </w:r>
      <w:proofErr w:type="spellEnd"/>
      <w:r w:rsidRPr="004B5946">
        <w:rPr>
          <w:sz w:val="24"/>
          <w:szCs w:val="24"/>
        </w:rPr>
        <w:t xml:space="preserve"> sikkerhed og virkning hos børn er ikke klarlagt. Der foreligger ingen data.</w:t>
      </w:r>
    </w:p>
    <w:p w14:paraId="387310D8" w14:textId="77777777" w:rsidR="004B5946" w:rsidRPr="004B5946" w:rsidRDefault="004B5946" w:rsidP="00902332">
      <w:pPr>
        <w:ind w:left="851"/>
        <w:rPr>
          <w:sz w:val="24"/>
          <w:szCs w:val="24"/>
        </w:rPr>
      </w:pPr>
    </w:p>
    <w:p w14:paraId="315A022A" w14:textId="77777777" w:rsidR="004B5946" w:rsidRPr="004B5946" w:rsidRDefault="004B5946" w:rsidP="00902332">
      <w:pPr>
        <w:ind w:left="851"/>
        <w:rPr>
          <w:sz w:val="24"/>
          <w:szCs w:val="24"/>
          <w:u w:val="single"/>
        </w:rPr>
      </w:pPr>
      <w:r w:rsidRPr="004B5946">
        <w:rPr>
          <w:sz w:val="24"/>
          <w:szCs w:val="24"/>
          <w:u w:val="single"/>
        </w:rPr>
        <w:t>Administration</w:t>
      </w:r>
    </w:p>
    <w:p w14:paraId="6511DAF9" w14:textId="77777777" w:rsidR="004B5946" w:rsidRPr="004B5946" w:rsidRDefault="004B5946" w:rsidP="00902332">
      <w:pPr>
        <w:ind w:left="851"/>
        <w:rPr>
          <w:sz w:val="24"/>
          <w:szCs w:val="24"/>
        </w:rPr>
      </w:pPr>
      <w:r w:rsidRPr="004B5946">
        <w:rPr>
          <w:sz w:val="24"/>
          <w:szCs w:val="24"/>
        </w:rPr>
        <w:t xml:space="preserve">Såret renses inden påføring af </w:t>
      </w:r>
      <w:proofErr w:type="spellStart"/>
      <w:r w:rsidRPr="004B5946">
        <w:rPr>
          <w:sz w:val="24"/>
          <w:szCs w:val="24"/>
        </w:rPr>
        <w:t>Betadina</w:t>
      </w:r>
      <w:proofErr w:type="spellEnd"/>
      <w:r w:rsidRPr="004B5946">
        <w:rPr>
          <w:sz w:val="24"/>
          <w:szCs w:val="24"/>
        </w:rPr>
        <w:t xml:space="preserve">. </w:t>
      </w:r>
    </w:p>
    <w:p w14:paraId="790A7ADD" w14:textId="77777777" w:rsidR="004B5946" w:rsidRPr="004B5946" w:rsidRDefault="004B5946" w:rsidP="00902332">
      <w:pPr>
        <w:ind w:left="851"/>
        <w:rPr>
          <w:sz w:val="24"/>
          <w:szCs w:val="24"/>
        </w:rPr>
      </w:pPr>
      <w:r w:rsidRPr="004B5946">
        <w:rPr>
          <w:sz w:val="24"/>
          <w:szCs w:val="24"/>
        </w:rPr>
        <w:t>Spraydåsen rystes godt inden brug. Inden første brug, eller hvis beholderen har været tabt, skal sprayen klargøres ved at aktivere pumpen én gang.</w:t>
      </w:r>
    </w:p>
    <w:p w14:paraId="22186C85" w14:textId="77777777" w:rsidR="004B5946" w:rsidRPr="004B5946" w:rsidRDefault="004B5946" w:rsidP="00902332">
      <w:pPr>
        <w:ind w:left="851"/>
        <w:rPr>
          <w:sz w:val="24"/>
          <w:szCs w:val="24"/>
        </w:rPr>
      </w:pPr>
      <w:r w:rsidRPr="004B5946">
        <w:rPr>
          <w:sz w:val="24"/>
          <w:szCs w:val="24"/>
        </w:rPr>
        <w:t xml:space="preserve">Påføres ved at spraye jævnt på området i tre (3) sekunder og fra en afstand på 15 cm. </w:t>
      </w:r>
    </w:p>
    <w:p w14:paraId="1E07E417" w14:textId="77777777" w:rsidR="004B5946" w:rsidRPr="004B5946" w:rsidRDefault="004B5946" w:rsidP="00902332">
      <w:pPr>
        <w:ind w:left="851"/>
        <w:rPr>
          <w:sz w:val="24"/>
          <w:szCs w:val="24"/>
        </w:rPr>
      </w:pPr>
      <w:r w:rsidRPr="004B5946">
        <w:rPr>
          <w:sz w:val="24"/>
          <w:szCs w:val="24"/>
        </w:rPr>
        <w:t xml:space="preserve">Ved påføring frigiver </w:t>
      </w:r>
      <w:proofErr w:type="spellStart"/>
      <w:r w:rsidRPr="004B5946">
        <w:rPr>
          <w:sz w:val="24"/>
          <w:szCs w:val="24"/>
        </w:rPr>
        <w:t>Betadina</w:t>
      </w:r>
      <w:proofErr w:type="spellEnd"/>
      <w:r w:rsidRPr="004B5946">
        <w:rPr>
          <w:sz w:val="24"/>
          <w:szCs w:val="24"/>
        </w:rPr>
        <w:t xml:space="preserve"> et fint brunt pulver, der indeholder </w:t>
      </w:r>
      <w:proofErr w:type="spellStart"/>
      <w:r w:rsidRPr="004B5946">
        <w:rPr>
          <w:sz w:val="24"/>
          <w:szCs w:val="24"/>
        </w:rPr>
        <w:t>povidon</w:t>
      </w:r>
      <w:proofErr w:type="spellEnd"/>
      <w:r w:rsidRPr="004B5946">
        <w:rPr>
          <w:sz w:val="24"/>
          <w:szCs w:val="24"/>
        </w:rPr>
        <w:t xml:space="preserve">-jod. </w:t>
      </w:r>
    </w:p>
    <w:p w14:paraId="2FC5FB8E" w14:textId="77777777" w:rsidR="004B5946" w:rsidRPr="004B5946" w:rsidRDefault="004B5946" w:rsidP="00902332">
      <w:pPr>
        <w:ind w:left="851"/>
        <w:rPr>
          <w:sz w:val="24"/>
          <w:szCs w:val="24"/>
        </w:rPr>
      </w:pPr>
      <w:r w:rsidRPr="004B5946">
        <w:rPr>
          <w:sz w:val="24"/>
          <w:szCs w:val="24"/>
        </w:rPr>
        <w:t>Efter hver brug skal pumpens sprøjtehoved tørres af.</w:t>
      </w:r>
    </w:p>
    <w:p w14:paraId="59504F13" w14:textId="77777777" w:rsidR="004B5946" w:rsidRPr="004B5946" w:rsidRDefault="004B5946" w:rsidP="00902332">
      <w:pPr>
        <w:ind w:left="851"/>
        <w:rPr>
          <w:sz w:val="24"/>
          <w:szCs w:val="24"/>
        </w:rPr>
      </w:pPr>
      <w:r w:rsidRPr="004B5946">
        <w:rPr>
          <w:sz w:val="24"/>
          <w:szCs w:val="24"/>
        </w:rPr>
        <w:t xml:space="preserve">Ved behov kan området dækkes med en forbinding efter at </w:t>
      </w:r>
      <w:proofErr w:type="spellStart"/>
      <w:r w:rsidRPr="004B5946">
        <w:rPr>
          <w:sz w:val="24"/>
          <w:szCs w:val="24"/>
        </w:rPr>
        <w:t>Betadina</w:t>
      </w:r>
      <w:proofErr w:type="spellEnd"/>
      <w:r w:rsidRPr="004B5946">
        <w:rPr>
          <w:sz w:val="24"/>
          <w:szCs w:val="24"/>
        </w:rPr>
        <w:t xml:space="preserve"> er blevet påført.</w:t>
      </w:r>
    </w:p>
    <w:p w14:paraId="78F67998" w14:textId="77777777" w:rsidR="004B5946" w:rsidRPr="004B5946" w:rsidRDefault="004B5946" w:rsidP="00902332">
      <w:pPr>
        <w:ind w:left="851"/>
        <w:rPr>
          <w:sz w:val="24"/>
          <w:szCs w:val="24"/>
        </w:rPr>
      </w:pPr>
    </w:p>
    <w:p w14:paraId="22A3B96D" w14:textId="77777777" w:rsidR="004B5946" w:rsidRPr="004B5946" w:rsidRDefault="004B5946" w:rsidP="00902332">
      <w:pPr>
        <w:ind w:left="851"/>
        <w:rPr>
          <w:sz w:val="24"/>
          <w:szCs w:val="24"/>
        </w:rPr>
      </w:pPr>
      <w:r w:rsidRPr="004B5946">
        <w:rPr>
          <w:sz w:val="24"/>
          <w:szCs w:val="24"/>
        </w:rPr>
        <w:t xml:space="preserve">Varighed af brug </w:t>
      </w:r>
    </w:p>
    <w:p w14:paraId="7E0D5227" w14:textId="77777777" w:rsidR="004B5946" w:rsidRPr="004B5946" w:rsidRDefault="004B5946" w:rsidP="00902332">
      <w:pPr>
        <w:ind w:left="851"/>
        <w:rPr>
          <w:sz w:val="24"/>
          <w:szCs w:val="24"/>
        </w:rPr>
      </w:pPr>
      <w:r w:rsidRPr="004B5946">
        <w:rPr>
          <w:sz w:val="24"/>
          <w:szCs w:val="24"/>
        </w:rPr>
        <w:t>Dette lægemiddel er kun til engangsbrug. Hvis gentagen brug forekommer eller anses for nødvendig, skal en sundhedsperson kontaktes. Langvarig brug bør undgås. Brugen bør begrænses til maksimalt 7 dage.</w:t>
      </w:r>
    </w:p>
    <w:p w14:paraId="7133F581" w14:textId="77777777" w:rsidR="009260DE" w:rsidRPr="00902332" w:rsidRDefault="009260DE" w:rsidP="009260DE">
      <w:pPr>
        <w:tabs>
          <w:tab w:val="left" w:pos="851"/>
        </w:tabs>
        <w:ind w:left="851"/>
        <w:rPr>
          <w:sz w:val="24"/>
          <w:szCs w:val="24"/>
        </w:rPr>
      </w:pPr>
    </w:p>
    <w:p w14:paraId="715E438E" w14:textId="77777777" w:rsidR="009260DE" w:rsidRPr="00902332" w:rsidRDefault="009260DE" w:rsidP="009260DE">
      <w:pPr>
        <w:tabs>
          <w:tab w:val="left" w:pos="851"/>
        </w:tabs>
        <w:ind w:left="851" w:hanging="851"/>
        <w:rPr>
          <w:b/>
          <w:sz w:val="24"/>
          <w:szCs w:val="24"/>
        </w:rPr>
      </w:pPr>
      <w:r w:rsidRPr="00902332">
        <w:rPr>
          <w:b/>
          <w:sz w:val="24"/>
          <w:szCs w:val="24"/>
        </w:rPr>
        <w:t>4.3</w:t>
      </w:r>
      <w:r w:rsidRPr="00902332">
        <w:rPr>
          <w:b/>
          <w:sz w:val="24"/>
          <w:szCs w:val="24"/>
        </w:rPr>
        <w:tab/>
        <w:t>Kontraindikationer</w:t>
      </w:r>
    </w:p>
    <w:p w14:paraId="2F230748" w14:textId="77777777" w:rsidR="004B5946" w:rsidRPr="004B5946" w:rsidRDefault="004B5946" w:rsidP="00902332">
      <w:pPr>
        <w:numPr>
          <w:ilvl w:val="0"/>
          <w:numId w:val="6"/>
        </w:numPr>
        <w:ind w:left="1276" w:hanging="425"/>
        <w:rPr>
          <w:sz w:val="24"/>
          <w:szCs w:val="24"/>
        </w:rPr>
      </w:pPr>
      <w:r w:rsidRPr="004B5946">
        <w:rPr>
          <w:sz w:val="24"/>
          <w:szCs w:val="24"/>
        </w:rPr>
        <w:t xml:space="preserve">Overfølsomhed over for jod eller </w:t>
      </w:r>
      <w:proofErr w:type="spellStart"/>
      <w:r w:rsidRPr="004B5946">
        <w:rPr>
          <w:sz w:val="24"/>
          <w:szCs w:val="24"/>
        </w:rPr>
        <w:t>povidon</w:t>
      </w:r>
      <w:proofErr w:type="spellEnd"/>
      <w:r w:rsidRPr="004B5946">
        <w:rPr>
          <w:sz w:val="24"/>
          <w:szCs w:val="24"/>
        </w:rPr>
        <w:t xml:space="preserve"> eller over for et eller flere af hjælpestofferne anført i pkt. 6.1.</w:t>
      </w:r>
    </w:p>
    <w:p w14:paraId="6DDB17EA" w14:textId="77777777" w:rsidR="004B5946" w:rsidRPr="004B5946" w:rsidRDefault="004B5946" w:rsidP="00902332">
      <w:pPr>
        <w:numPr>
          <w:ilvl w:val="0"/>
          <w:numId w:val="6"/>
        </w:numPr>
        <w:ind w:left="1276" w:hanging="425"/>
        <w:rPr>
          <w:sz w:val="24"/>
          <w:szCs w:val="24"/>
        </w:rPr>
      </w:pPr>
      <w:proofErr w:type="spellStart"/>
      <w:r w:rsidRPr="004B5946">
        <w:rPr>
          <w:sz w:val="24"/>
          <w:szCs w:val="24"/>
        </w:rPr>
        <w:t>Dermatitis</w:t>
      </w:r>
      <w:proofErr w:type="spellEnd"/>
      <w:r w:rsidRPr="004B5946">
        <w:rPr>
          <w:sz w:val="24"/>
          <w:szCs w:val="24"/>
        </w:rPr>
        <w:t xml:space="preserve"> </w:t>
      </w:r>
      <w:proofErr w:type="spellStart"/>
      <w:r w:rsidRPr="004B5946">
        <w:rPr>
          <w:sz w:val="24"/>
          <w:szCs w:val="24"/>
        </w:rPr>
        <w:t>herpetiformis</w:t>
      </w:r>
      <w:proofErr w:type="spellEnd"/>
      <w:r w:rsidRPr="004B5946">
        <w:rPr>
          <w:sz w:val="24"/>
          <w:szCs w:val="24"/>
        </w:rPr>
        <w:t xml:space="preserve"> </w:t>
      </w:r>
      <w:proofErr w:type="spellStart"/>
      <w:r w:rsidRPr="004B5946">
        <w:rPr>
          <w:sz w:val="24"/>
          <w:szCs w:val="24"/>
        </w:rPr>
        <w:t>Duhring</w:t>
      </w:r>
      <w:proofErr w:type="spellEnd"/>
    </w:p>
    <w:p w14:paraId="09316625" w14:textId="77777777" w:rsidR="004B5946" w:rsidRPr="004B5946" w:rsidRDefault="004B5946" w:rsidP="00902332">
      <w:pPr>
        <w:numPr>
          <w:ilvl w:val="0"/>
          <w:numId w:val="6"/>
        </w:numPr>
        <w:ind w:left="1276" w:hanging="425"/>
        <w:rPr>
          <w:sz w:val="24"/>
          <w:szCs w:val="24"/>
        </w:rPr>
      </w:pPr>
      <w:r w:rsidRPr="004B5946">
        <w:rPr>
          <w:sz w:val="24"/>
          <w:szCs w:val="24"/>
        </w:rPr>
        <w:t>Påføring på store hudområder i tilfælde af skjoldbruskkirtellidelser.</w:t>
      </w:r>
    </w:p>
    <w:p w14:paraId="47284FEA" w14:textId="77777777" w:rsidR="004B5946" w:rsidRPr="004B5946" w:rsidRDefault="004B5946" w:rsidP="00902332">
      <w:pPr>
        <w:numPr>
          <w:ilvl w:val="0"/>
          <w:numId w:val="6"/>
        </w:numPr>
        <w:ind w:left="1276" w:hanging="425"/>
        <w:rPr>
          <w:sz w:val="24"/>
          <w:szCs w:val="24"/>
        </w:rPr>
      </w:pPr>
      <w:r w:rsidRPr="004B5946">
        <w:rPr>
          <w:sz w:val="24"/>
          <w:szCs w:val="24"/>
        </w:rPr>
        <w:t>Børn og unge.</w:t>
      </w:r>
    </w:p>
    <w:p w14:paraId="242F824E" w14:textId="77777777" w:rsidR="009260DE" w:rsidRPr="00902332" w:rsidRDefault="009260DE" w:rsidP="009260DE">
      <w:pPr>
        <w:tabs>
          <w:tab w:val="left" w:pos="851"/>
        </w:tabs>
        <w:ind w:left="851"/>
        <w:rPr>
          <w:sz w:val="24"/>
          <w:szCs w:val="24"/>
        </w:rPr>
      </w:pPr>
    </w:p>
    <w:p w14:paraId="4DA6AFB8" w14:textId="77777777" w:rsidR="009260DE" w:rsidRPr="00902332" w:rsidRDefault="009260DE" w:rsidP="009260DE">
      <w:pPr>
        <w:tabs>
          <w:tab w:val="left" w:pos="851"/>
        </w:tabs>
        <w:ind w:left="851" w:hanging="851"/>
        <w:rPr>
          <w:b/>
          <w:sz w:val="24"/>
          <w:szCs w:val="24"/>
        </w:rPr>
      </w:pPr>
      <w:r w:rsidRPr="00902332">
        <w:rPr>
          <w:b/>
          <w:sz w:val="24"/>
          <w:szCs w:val="24"/>
        </w:rPr>
        <w:t>4.4</w:t>
      </w:r>
      <w:r w:rsidRPr="00902332">
        <w:rPr>
          <w:b/>
          <w:sz w:val="24"/>
          <w:szCs w:val="24"/>
        </w:rPr>
        <w:tab/>
        <w:t>Særlige advarsler og forsigtighedsregler vedrørende brugen</w:t>
      </w:r>
    </w:p>
    <w:p w14:paraId="599D4488" w14:textId="77777777" w:rsidR="004B5946" w:rsidRPr="004B5946" w:rsidRDefault="004B5946" w:rsidP="00902332">
      <w:pPr>
        <w:ind w:left="851"/>
        <w:rPr>
          <w:sz w:val="24"/>
          <w:szCs w:val="24"/>
        </w:rPr>
      </w:pPr>
      <w:r w:rsidRPr="004B5946">
        <w:rPr>
          <w:sz w:val="24"/>
          <w:szCs w:val="24"/>
        </w:rPr>
        <w:t xml:space="preserve">Hvis der opstår tegn på hudirritation, </w:t>
      </w:r>
      <w:proofErr w:type="spellStart"/>
      <w:r w:rsidRPr="004B5946">
        <w:rPr>
          <w:sz w:val="24"/>
          <w:szCs w:val="24"/>
        </w:rPr>
        <w:t>kontaktdermatitis</w:t>
      </w:r>
      <w:proofErr w:type="spellEnd"/>
      <w:r w:rsidRPr="004B5946">
        <w:rPr>
          <w:sz w:val="24"/>
          <w:szCs w:val="24"/>
        </w:rPr>
        <w:t xml:space="preserve"> eller overfølsomhed, bør behandlingen seponeres.</w:t>
      </w:r>
    </w:p>
    <w:p w14:paraId="015AFB8A" w14:textId="77777777" w:rsidR="004B5946" w:rsidRPr="004B5946" w:rsidRDefault="004B5946" w:rsidP="00902332">
      <w:pPr>
        <w:ind w:left="851"/>
        <w:rPr>
          <w:sz w:val="24"/>
          <w:szCs w:val="24"/>
        </w:rPr>
      </w:pPr>
    </w:p>
    <w:p w14:paraId="1A70805A" w14:textId="77777777" w:rsidR="004B5946" w:rsidRPr="004B5946" w:rsidRDefault="004B5946" w:rsidP="00902332">
      <w:pPr>
        <w:ind w:left="851"/>
        <w:rPr>
          <w:sz w:val="24"/>
          <w:szCs w:val="24"/>
        </w:rPr>
      </w:pPr>
      <w:r w:rsidRPr="004B5946">
        <w:rPr>
          <w:sz w:val="24"/>
          <w:szCs w:val="24"/>
        </w:rPr>
        <w:t>Omfattende, langvarig eller gentagen brug bør undgås på grund af systemisk absorption af jod. Dette er især vigtigt hos patienter med præeksisterende skjoldbruskkirtellidelser, hos ældre patienter og hos patienter med nedsat nyrefunktion. Hos disse patienter bør brugen kun overvejes, hvis den forventede fordel klart opvejer den potentielle risiko.</w:t>
      </w:r>
    </w:p>
    <w:p w14:paraId="68F8BE68" w14:textId="77777777" w:rsidR="004B5946" w:rsidRPr="004B5946" w:rsidRDefault="004B5946" w:rsidP="00902332">
      <w:pPr>
        <w:ind w:left="851"/>
        <w:rPr>
          <w:sz w:val="24"/>
          <w:szCs w:val="24"/>
        </w:rPr>
      </w:pPr>
    </w:p>
    <w:p w14:paraId="29AD8C96" w14:textId="77777777" w:rsidR="004B5946" w:rsidRPr="004B5946" w:rsidRDefault="004B5946" w:rsidP="00902332">
      <w:pPr>
        <w:ind w:left="851"/>
        <w:rPr>
          <w:sz w:val="24"/>
          <w:szCs w:val="24"/>
        </w:rPr>
      </w:pPr>
      <w:r w:rsidRPr="004B5946">
        <w:rPr>
          <w:sz w:val="24"/>
          <w:szCs w:val="24"/>
        </w:rPr>
        <w:t>Brug til patienter med nyreinsufficiens bør undgås, medmindre det er strengt nødvendigt, på grund af den øgede risiko for jodophobning og skjoldbruskkirteldysfunktion.</w:t>
      </w:r>
    </w:p>
    <w:p w14:paraId="01F72EC3" w14:textId="77777777" w:rsidR="004B5946" w:rsidRPr="004B5946" w:rsidRDefault="004B5946" w:rsidP="00902332">
      <w:pPr>
        <w:ind w:left="851"/>
        <w:rPr>
          <w:sz w:val="24"/>
          <w:szCs w:val="24"/>
        </w:rPr>
      </w:pPr>
    </w:p>
    <w:p w14:paraId="02C9A145" w14:textId="77777777" w:rsidR="004B5946" w:rsidRPr="004B5946" w:rsidRDefault="004B5946" w:rsidP="00902332">
      <w:pPr>
        <w:ind w:left="851"/>
        <w:rPr>
          <w:sz w:val="24"/>
          <w:szCs w:val="24"/>
        </w:rPr>
      </w:pPr>
      <w:r w:rsidRPr="004B5946">
        <w:rPr>
          <w:sz w:val="24"/>
          <w:szCs w:val="24"/>
        </w:rPr>
        <w:t xml:space="preserve">Samtidig brug af </w:t>
      </w:r>
      <w:proofErr w:type="spellStart"/>
      <w:r w:rsidRPr="004B5946">
        <w:rPr>
          <w:sz w:val="24"/>
          <w:szCs w:val="24"/>
        </w:rPr>
        <w:t>povidon</w:t>
      </w:r>
      <w:proofErr w:type="spellEnd"/>
      <w:r w:rsidRPr="004B5946">
        <w:rPr>
          <w:sz w:val="24"/>
          <w:szCs w:val="24"/>
        </w:rPr>
        <w:t xml:space="preserve">-jod til patienter, der er i litiumbehandling, bør undgås, da litium kan forstærke jod-induceret </w:t>
      </w:r>
      <w:proofErr w:type="spellStart"/>
      <w:r w:rsidRPr="004B5946">
        <w:rPr>
          <w:sz w:val="24"/>
          <w:szCs w:val="24"/>
        </w:rPr>
        <w:t>hypotyroidisme</w:t>
      </w:r>
      <w:proofErr w:type="spellEnd"/>
      <w:r w:rsidRPr="004B5946">
        <w:rPr>
          <w:sz w:val="24"/>
          <w:szCs w:val="24"/>
        </w:rPr>
        <w:t>.</w:t>
      </w:r>
    </w:p>
    <w:p w14:paraId="0C3C90EA" w14:textId="77777777" w:rsidR="004B5946" w:rsidRPr="004B5946" w:rsidRDefault="004B5946" w:rsidP="00902332">
      <w:pPr>
        <w:ind w:left="851"/>
        <w:rPr>
          <w:sz w:val="24"/>
          <w:szCs w:val="24"/>
        </w:rPr>
      </w:pPr>
    </w:p>
    <w:p w14:paraId="0A901801" w14:textId="77777777" w:rsidR="004B5946" w:rsidRPr="004B5946" w:rsidRDefault="004B5946" w:rsidP="00902332">
      <w:pPr>
        <w:ind w:left="851"/>
        <w:rPr>
          <w:sz w:val="24"/>
          <w:szCs w:val="24"/>
        </w:rPr>
      </w:pPr>
      <w:r w:rsidRPr="004B5946">
        <w:rPr>
          <w:sz w:val="24"/>
          <w:szCs w:val="24"/>
        </w:rPr>
        <w:t>Det bør undgås, at produktet ophobes under patienten, især hos sengeliggende eller immobile patienter, da dette kan øge risikoen for hudirritation og kemiske forbrændinger.</w:t>
      </w:r>
    </w:p>
    <w:p w14:paraId="54F596A7" w14:textId="77777777" w:rsidR="004B5946" w:rsidRPr="004B5946" w:rsidRDefault="004B5946" w:rsidP="00902332">
      <w:pPr>
        <w:ind w:left="851"/>
        <w:rPr>
          <w:sz w:val="24"/>
          <w:szCs w:val="24"/>
        </w:rPr>
      </w:pPr>
    </w:p>
    <w:p w14:paraId="6CA16677" w14:textId="77777777" w:rsidR="004B5946" w:rsidRPr="004B5946" w:rsidRDefault="004B5946" w:rsidP="00902332">
      <w:pPr>
        <w:ind w:left="851"/>
        <w:rPr>
          <w:sz w:val="24"/>
          <w:szCs w:val="24"/>
        </w:rPr>
      </w:pPr>
      <w:r w:rsidRPr="004B5946">
        <w:rPr>
          <w:sz w:val="24"/>
          <w:szCs w:val="24"/>
        </w:rPr>
        <w:t xml:space="preserve">Samtidig anvendelse med andre </w:t>
      </w:r>
      <w:proofErr w:type="spellStart"/>
      <w:r w:rsidRPr="004B5946">
        <w:rPr>
          <w:sz w:val="24"/>
          <w:szCs w:val="24"/>
        </w:rPr>
        <w:t>topikale</w:t>
      </w:r>
      <w:proofErr w:type="spellEnd"/>
      <w:r w:rsidRPr="004B5946">
        <w:rPr>
          <w:sz w:val="24"/>
          <w:szCs w:val="24"/>
        </w:rPr>
        <w:t xml:space="preserve"> lægemidler indeholdende kviksølvbaserede konserveringsmidler bør undgås på grund af risikoen for forbrændinger (se pkt. 4.5).</w:t>
      </w:r>
    </w:p>
    <w:p w14:paraId="06E4DD25" w14:textId="77777777" w:rsidR="004B5946" w:rsidRPr="004B5946" w:rsidRDefault="004B5946" w:rsidP="00902332">
      <w:pPr>
        <w:ind w:left="851"/>
        <w:rPr>
          <w:sz w:val="24"/>
          <w:szCs w:val="24"/>
        </w:rPr>
      </w:pPr>
    </w:p>
    <w:p w14:paraId="150475F0" w14:textId="77777777" w:rsidR="004B5946" w:rsidRPr="004B5946" w:rsidRDefault="004B5946" w:rsidP="00902332">
      <w:pPr>
        <w:ind w:left="851"/>
        <w:rPr>
          <w:sz w:val="24"/>
          <w:szCs w:val="24"/>
        </w:rPr>
      </w:pPr>
      <w:proofErr w:type="spellStart"/>
      <w:r w:rsidRPr="004B5946">
        <w:rPr>
          <w:sz w:val="24"/>
          <w:szCs w:val="24"/>
        </w:rPr>
        <w:t>Betadina</w:t>
      </w:r>
      <w:proofErr w:type="spellEnd"/>
      <w:r w:rsidRPr="004B5946">
        <w:rPr>
          <w:sz w:val="24"/>
          <w:szCs w:val="24"/>
        </w:rPr>
        <w:t xml:space="preserve"> må ikke anvendes som erstatning for tetanusprofylakse.</w:t>
      </w:r>
    </w:p>
    <w:p w14:paraId="672D3314" w14:textId="77777777" w:rsidR="004B5946" w:rsidRPr="004B5946" w:rsidRDefault="004B5946" w:rsidP="00902332">
      <w:pPr>
        <w:ind w:left="851"/>
        <w:rPr>
          <w:sz w:val="24"/>
          <w:szCs w:val="24"/>
        </w:rPr>
      </w:pPr>
    </w:p>
    <w:p w14:paraId="4C0D7DA0" w14:textId="77777777" w:rsidR="004B5946" w:rsidRPr="004B5946" w:rsidRDefault="004B5946" w:rsidP="00902332">
      <w:pPr>
        <w:ind w:left="851"/>
        <w:rPr>
          <w:sz w:val="24"/>
          <w:szCs w:val="24"/>
        </w:rPr>
      </w:pPr>
      <w:r w:rsidRPr="004B5946">
        <w:rPr>
          <w:sz w:val="24"/>
          <w:szCs w:val="24"/>
        </w:rPr>
        <w:t>Der skal udvises særlig forsigtighed ved brug af dette lægemiddel til gravide eller ammende kvinder (se pkt. 4.6).</w:t>
      </w:r>
    </w:p>
    <w:p w14:paraId="3C994A87" w14:textId="77777777" w:rsidR="004B5946" w:rsidRPr="004B5946" w:rsidRDefault="004B5946" w:rsidP="00902332">
      <w:pPr>
        <w:ind w:left="851"/>
        <w:rPr>
          <w:sz w:val="24"/>
          <w:szCs w:val="24"/>
        </w:rPr>
      </w:pPr>
    </w:p>
    <w:p w14:paraId="5339A404" w14:textId="20334254" w:rsidR="004B5946" w:rsidRPr="004B5946" w:rsidRDefault="004B5946" w:rsidP="00902332">
      <w:pPr>
        <w:ind w:left="851"/>
        <w:rPr>
          <w:sz w:val="24"/>
          <w:szCs w:val="24"/>
        </w:rPr>
      </w:pPr>
      <w:r w:rsidRPr="004B5946">
        <w:rPr>
          <w:sz w:val="24"/>
          <w:szCs w:val="24"/>
        </w:rPr>
        <w:t xml:space="preserve">Brug af </w:t>
      </w:r>
      <w:proofErr w:type="spellStart"/>
      <w:r w:rsidRPr="004B5946">
        <w:rPr>
          <w:sz w:val="24"/>
          <w:szCs w:val="24"/>
        </w:rPr>
        <w:t>povidon</w:t>
      </w:r>
      <w:proofErr w:type="spellEnd"/>
      <w:r w:rsidRPr="004B5946">
        <w:rPr>
          <w:sz w:val="24"/>
          <w:szCs w:val="24"/>
        </w:rPr>
        <w:t>-jod kan medføre forbigående misfarvning af huden på påføringsstedet forårsaget af lægemidlets egen farve.</w:t>
      </w:r>
    </w:p>
    <w:p w14:paraId="65561920" w14:textId="77777777" w:rsidR="004B5946" w:rsidRPr="004B5946" w:rsidRDefault="004B5946" w:rsidP="00902332">
      <w:pPr>
        <w:ind w:left="851"/>
        <w:rPr>
          <w:sz w:val="24"/>
          <w:szCs w:val="24"/>
        </w:rPr>
      </w:pPr>
    </w:p>
    <w:p w14:paraId="330EBB24" w14:textId="77777777" w:rsidR="004B5946" w:rsidRPr="004B5946" w:rsidRDefault="004B5946" w:rsidP="00902332">
      <w:pPr>
        <w:ind w:left="851"/>
        <w:rPr>
          <w:sz w:val="24"/>
          <w:szCs w:val="24"/>
        </w:rPr>
      </w:pPr>
      <w:r w:rsidRPr="004B5946">
        <w:rPr>
          <w:sz w:val="24"/>
          <w:szCs w:val="24"/>
        </w:rPr>
        <w:lastRenderedPageBreak/>
        <w:t xml:space="preserve">Produktet skal anvendes i et godt ventileret område. </w:t>
      </w:r>
    </w:p>
    <w:p w14:paraId="572E17BD" w14:textId="77777777" w:rsidR="004B5946" w:rsidRPr="004B5946" w:rsidRDefault="004B5946" w:rsidP="00902332">
      <w:pPr>
        <w:ind w:left="851"/>
        <w:rPr>
          <w:sz w:val="24"/>
          <w:szCs w:val="24"/>
        </w:rPr>
      </w:pPr>
    </w:p>
    <w:p w14:paraId="1E518853" w14:textId="77777777" w:rsidR="004B5946" w:rsidRPr="004B5946" w:rsidRDefault="004B5946" w:rsidP="00902332">
      <w:pPr>
        <w:ind w:left="851"/>
        <w:rPr>
          <w:sz w:val="24"/>
          <w:szCs w:val="24"/>
        </w:rPr>
      </w:pPr>
      <w:r w:rsidRPr="004B5946">
        <w:rPr>
          <w:sz w:val="24"/>
          <w:szCs w:val="24"/>
        </w:rPr>
        <w:t>Sprayen må ikke inhaleres eller sprayes i øjnene eller på øjenområder.</w:t>
      </w:r>
    </w:p>
    <w:p w14:paraId="38E7A9C0" w14:textId="77777777" w:rsidR="004B5946" w:rsidRPr="004B5946" w:rsidRDefault="004B5946" w:rsidP="00902332">
      <w:pPr>
        <w:ind w:left="851"/>
        <w:rPr>
          <w:sz w:val="24"/>
          <w:szCs w:val="24"/>
        </w:rPr>
      </w:pPr>
      <w:r w:rsidRPr="004B5946">
        <w:rPr>
          <w:sz w:val="24"/>
          <w:szCs w:val="24"/>
        </w:rPr>
        <w:t xml:space="preserve">Må ikke opvarmes før påføring. Drivgasserne er brandfarlige. Holdes væk fra varme, varme overflader, gnister, åben ild og andre antændelseskilder. </w:t>
      </w:r>
    </w:p>
    <w:p w14:paraId="2A67FD2C" w14:textId="77777777" w:rsidR="004B5946" w:rsidRPr="004B5946" w:rsidRDefault="004B5946" w:rsidP="00902332">
      <w:pPr>
        <w:ind w:left="851"/>
        <w:rPr>
          <w:sz w:val="24"/>
          <w:szCs w:val="24"/>
        </w:rPr>
      </w:pPr>
      <w:proofErr w:type="spellStart"/>
      <w:r w:rsidRPr="004B5946">
        <w:rPr>
          <w:sz w:val="24"/>
          <w:szCs w:val="24"/>
        </w:rPr>
        <w:t>Elektrokauterisering</w:t>
      </w:r>
      <w:proofErr w:type="spellEnd"/>
      <w:r w:rsidRPr="004B5946">
        <w:rPr>
          <w:sz w:val="24"/>
          <w:szCs w:val="24"/>
        </w:rPr>
        <w:t xml:space="preserve"> må kun anvendes, når spraytågen er forsvundet fuldstændigt.</w:t>
      </w:r>
    </w:p>
    <w:p w14:paraId="72685354" w14:textId="77777777" w:rsidR="004B5946" w:rsidRPr="004B5946" w:rsidRDefault="004B5946" w:rsidP="00902332">
      <w:pPr>
        <w:ind w:left="851"/>
        <w:rPr>
          <w:sz w:val="24"/>
          <w:szCs w:val="24"/>
        </w:rPr>
      </w:pPr>
    </w:p>
    <w:p w14:paraId="2751AF42" w14:textId="77777777" w:rsidR="004B5946" w:rsidRPr="004B5946" w:rsidRDefault="004B5946" w:rsidP="00902332">
      <w:pPr>
        <w:ind w:left="851"/>
        <w:rPr>
          <w:sz w:val="24"/>
          <w:szCs w:val="24"/>
        </w:rPr>
      </w:pPr>
      <w:r w:rsidRPr="004B5946">
        <w:rPr>
          <w:sz w:val="24"/>
          <w:szCs w:val="24"/>
        </w:rPr>
        <w:t xml:space="preserve">Kun til </w:t>
      </w:r>
      <w:proofErr w:type="spellStart"/>
      <w:r w:rsidRPr="004B5946">
        <w:rPr>
          <w:sz w:val="24"/>
          <w:szCs w:val="24"/>
        </w:rPr>
        <w:t>kutan</w:t>
      </w:r>
      <w:proofErr w:type="spellEnd"/>
      <w:r w:rsidRPr="004B5946">
        <w:rPr>
          <w:sz w:val="24"/>
          <w:szCs w:val="24"/>
        </w:rPr>
        <w:t xml:space="preserve"> anvendelse. </w:t>
      </w:r>
      <w:proofErr w:type="spellStart"/>
      <w:r w:rsidRPr="004B5946">
        <w:rPr>
          <w:sz w:val="24"/>
          <w:szCs w:val="24"/>
        </w:rPr>
        <w:t>Betadina</w:t>
      </w:r>
      <w:proofErr w:type="spellEnd"/>
      <w:r w:rsidRPr="004B5946">
        <w:rPr>
          <w:sz w:val="24"/>
          <w:szCs w:val="24"/>
        </w:rPr>
        <w:t xml:space="preserve"> er ikke beregnet til oral anvendelse.</w:t>
      </w:r>
    </w:p>
    <w:p w14:paraId="03BD46A1" w14:textId="77777777" w:rsidR="004B5946" w:rsidRPr="004B5946" w:rsidRDefault="004B5946" w:rsidP="00902332">
      <w:pPr>
        <w:ind w:left="851"/>
        <w:rPr>
          <w:sz w:val="24"/>
          <w:szCs w:val="24"/>
        </w:rPr>
      </w:pPr>
    </w:p>
    <w:p w14:paraId="0F4B4530" w14:textId="77777777" w:rsidR="004B5946" w:rsidRPr="004B5946" w:rsidRDefault="004B5946" w:rsidP="00902332">
      <w:pPr>
        <w:ind w:left="851"/>
        <w:rPr>
          <w:i/>
          <w:iCs/>
          <w:sz w:val="24"/>
          <w:szCs w:val="24"/>
        </w:rPr>
      </w:pPr>
      <w:r w:rsidRPr="004B5946">
        <w:rPr>
          <w:i/>
          <w:sz w:val="24"/>
          <w:szCs w:val="24"/>
        </w:rPr>
        <w:t>Interferens med diagnostiske prøver</w:t>
      </w:r>
    </w:p>
    <w:p w14:paraId="55AA0CD7" w14:textId="77777777" w:rsidR="004B5946" w:rsidRPr="004B5946" w:rsidRDefault="004B5946" w:rsidP="00902332">
      <w:pPr>
        <w:ind w:left="851"/>
        <w:rPr>
          <w:sz w:val="24"/>
          <w:szCs w:val="24"/>
        </w:rPr>
      </w:pPr>
      <w:r w:rsidRPr="004B5946">
        <w:rPr>
          <w:sz w:val="24"/>
          <w:szCs w:val="24"/>
        </w:rPr>
        <w:t xml:space="preserve">Må ikke anvendes før eller efter </w:t>
      </w:r>
      <w:proofErr w:type="spellStart"/>
      <w:r w:rsidRPr="004B5946">
        <w:rPr>
          <w:sz w:val="24"/>
          <w:szCs w:val="24"/>
        </w:rPr>
        <w:t>radiojodscintigrafi</w:t>
      </w:r>
      <w:proofErr w:type="spellEnd"/>
      <w:r w:rsidRPr="004B5946">
        <w:rPr>
          <w:sz w:val="24"/>
          <w:szCs w:val="24"/>
        </w:rPr>
        <w:t xml:space="preserve"> eller radiojodbehandling af skjoldbruskkarcinom. Andre skjoldbruskkirtelrelaterede tests (såsom TSH, T4 og T3) og jodrelaterede tests (f.eks. ¹³¹I) bør også undgås før og efter brug (se pkt. 4.5).</w:t>
      </w:r>
    </w:p>
    <w:p w14:paraId="1215E10F" w14:textId="77777777" w:rsidR="009260DE" w:rsidRPr="00902332" w:rsidRDefault="009260DE" w:rsidP="009260DE">
      <w:pPr>
        <w:tabs>
          <w:tab w:val="left" w:pos="851"/>
        </w:tabs>
        <w:ind w:left="851"/>
        <w:rPr>
          <w:sz w:val="24"/>
          <w:szCs w:val="24"/>
        </w:rPr>
      </w:pPr>
    </w:p>
    <w:p w14:paraId="6C67B11F" w14:textId="77777777" w:rsidR="009260DE" w:rsidRPr="00902332" w:rsidRDefault="009260DE" w:rsidP="009260DE">
      <w:pPr>
        <w:tabs>
          <w:tab w:val="left" w:pos="851"/>
        </w:tabs>
        <w:ind w:left="851" w:hanging="851"/>
        <w:rPr>
          <w:b/>
          <w:sz w:val="24"/>
          <w:szCs w:val="24"/>
        </w:rPr>
      </w:pPr>
      <w:r w:rsidRPr="00902332">
        <w:rPr>
          <w:b/>
          <w:sz w:val="24"/>
          <w:szCs w:val="24"/>
        </w:rPr>
        <w:t>4.5</w:t>
      </w:r>
      <w:r w:rsidRPr="00902332">
        <w:rPr>
          <w:b/>
          <w:sz w:val="24"/>
          <w:szCs w:val="24"/>
        </w:rPr>
        <w:tab/>
        <w:t>Interaktion med andre lægemidler og andre former for interaktion</w:t>
      </w:r>
    </w:p>
    <w:p w14:paraId="0FE84107" w14:textId="77777777" w:rsidR="004B5946" w:rsidRPr="004B5946" w:rsidRDefault="004B5946" w:rsidP="00902332">
      <w:pPr>
        <w:ind w:left="851"/>
        <w:rPr>
          <w:sz w:val="24"/>
          <w:szCs w:val="24"/>
        </w:rPr>
      </w:pPr>
      <w:r w:rsidRPr="004B5946">
        <w:rPr>
          <w:sz w:val="24"/>
          <w:szCs w:val="24"/>
        </w:rPr>
        <w:t xml:space="preserve">Produkter med </w:t>
      </w:r>
      <w:proofErr w:type="spellStart"/>
      <w:r w:rsidRPr="004B5946">
        <w:rPr>
          <w:sz w:val="24"/>
          <w:szCs w:val="24"/>
        </w:rPr>
        <w:t>povidon</w:t>
      </w:r>
      <w:proofErr w:type="spellEnd"/>
      <w:r w:rsidRPr="004B5946">
        <w:rPr>
          <w:sz w:val="24"/>
          <w:szCs w:val="24"/>
        </w:rPr>
        <w:t>-jod må ikke anvendes samtidig med eller kort tid efter desinfektionsmidler, der indeholder kviksølv (risiko for forbrændinger på grund af dannelse af kviksølvjod).</w:t>
      </w:r>
    </w:p>
    <w:p w14:paraId="5C1352D4" w14:textId="77777777" w:rsidR="004B5946" w:rsidRPr="004B5946" w:rsidRDefault="004B5946" w:rsidP="00902332">
      <w:pPr>
        <w:ind w:left="851"/>
        <w:rPr>
          <w:sz w:val="24"/>
          <w:szCs w:val="24"/>
        </w:rPr>
      </w:pPr>
    </w:p>
    <w:p w14:paraId="6C5D6C13" w14:textId="77777777" w:rsidR="004B5946" w:rsidRPr="004B5946" w:rsidRDefault="004B5946" w:rsidP="00902332">
      <w:pPr>
        <w:ind w:left="851"/>
        <w:rPr>
          <w:i/>
          <w:iCs/>
          <w:sz w:val="24"/>
          <w:szCs w:val="24"/>
        </w:rPr>
      </w:pPr>
      <w:r w:rsidRPr="004B5946">
        <w:rPr>
          <w:i/>
          <w:sz w:val="24"/>
          <w:szCs w:val="24"/>
        </w:rPr>
        <w:t>Indvirkning på diagnostiske prøver</w:t>
      </w:r>
    </w:p>
    <w:p w14:paraId="570805AB" w14:textId="77777777" w:rsidR="004B5946" w:rsidRPr="004B5946" w:rsidRDefault="004B5946" w:rsidP="00902332">
      <w:pPr>
        <w:ind w:left="851"/>
        <w:rPr>
          <w:sz w:val="24"/>
          <w:szCs w:val="24"/>
        </w:rPr>
      </w:pPr>
      <w:r w:rsidRPr="004B5946">
        <w:rPr>
          <w:sz w:val="24"/>
          <w:szCs w:val="24"/>
        </w:rPr>
        <w:t xml:space="preserve">Absorption af jod fra </w:t>
      </w:r>
      <w:proofErr w:type="spellStart"/>
      <w:r w:rsidRPr="004B5946">
        <w:rPr>
          <w:sz w:val="24"/>
          <w:szCs w:val="24"/>
        </w:rPr>
        <w:t>Betadina</w:t>
      </w:r>
      <w:proofErr w:type="spellEnd"/>
      <w:r w:rsidRPr="004B5946">
        <w:rPr>
          <w:sz w:val="24"/>
          <w:szCs w:val="24"/>
        </w:rPr>
        <w:t xml:space="preserve"> kan nedsætte skjoldbruskkirtlens optagelse af radiojod. Dette kan medføre interferens med forskellige undersøgelser (</w:t>
      </w:r>
      <w:proofErr w:type="spellStart"/>
      <w:r w:rsidRPr="004B5946">
        <w:rPr>
          <w:sz w:val="24"/>
          <w:szCs w:val="24"/>
        </w:rPr>
        <w:t>skjoldbruskkirtelscintigrafi</w:t>
      </w:r>
      <w:proofErr w:type="spellEnd"/>
      <w:r w:rsidRPr="004B5946">
        <w:rPr>
          <w:sz w:val="24"/>
          <w:szCs w:val="24"/>
        </w:rPr>
        <w:t xml:space="preserve">, bestemmelse af PBI [proteinbundet jod], </w:t>
      </w:r>
      <w:proofErr w:type="spellStart"/>
      <w:r w:rsidRPr="004B5946">
        <w:rPr>
          <w:sz w:val="24"/>
          <w:szCs w:val="24"/>
        </w:rPr>
        <w:t>radiojoddiagnostik</w:t>
      </w:r>
      <w:proofErr w:type="spellEnd"/>
      <w:r w:rsidRPr="004B5946">
        <w:rPr>
          <w:sz w:val="24"/>
          <w:szCs w:val="24"/>
        </w:rPr>
        <w:t>) og kan interferere med behandling af skjoldbruskkirtlen med jodbehandling (radiojodbehandling). Der kræves et interval på 4 uger før eller efter administration af radiojod (se pkt. 4.3).</w:t>
      </w:r>
    </w:p>
    <w:p w14:paraId="69CE5932" w14:textId="77777777" w:rsidR="004B5946" w:rsidRPr="004B5946" w:rsidRDefault="004B5946" w:rsidP="00902332">
      <w:pPr>
        <w:ind w:left="851"/>
        <w:rPr>
          <w:sz w:val="24"/>
          <w:szCs w:val="24"/>
        </w:rPr>
      </w:pPr>
    </w:p>
    <w:p w14:paraId="2C40B878" w14:textId="77777777" w:rsidR="004B5946" w:rsidRPr="004B5946" w:rsidRDefault="004B5946" w:rsidP="00902332">
      <w:pPr>
        <w:ind w:left="851"/>
        <w:rPr>
          <w:sz w:val="24"/>
          <w:szCs w:val="24"/>
        </w:rPr>
      </w:pPr>
      <w:proofErr w:type="spellStart"/>
      <w:r w:rsidRPr="004B5946">
        <w:rPr>
          <w:sz w:val="24"/>
          <w:szCs w:val="24"/>
        </w:rPr>
        <w:t>Povidoniodkomplekset</w:t>
      </w:r>
      <w:proofErr w:type="spellEnd"/>
      <w:r w:rsidRPr="004B5946">
        <w:rPr>
          <w:sz w:val="24"/>
          <w:szCs w:val="24"/>
        </w:rPr>
        <w:t xml:space="preserve"> er effektivt ved pH-værdier mellem 2,0 og 7,0. Det må forventes, at komplekset vil reagere med protein og andre umættede organiske forbindelser, hvilket medfører forringelse af dets effektivitet.</w:t>
      </w:r>
    </w:p>
    <w:p w14:paraId="49F19D3F" w14:textId="77777777" w:rsidR="004B5946" w:rsidRPr="004B5946" w:rsidRDefault="004B5946" w:rsidP="00902332">
      <w:pPr>
        <w:ind w:left="851"/>
        <w:rPr>
          <w:sz w:val="24"/>
          <w:szCs w:val="24"/>
        </w:rPr>
      </w:pPr>
    </w:p>
    <w:p w14:paraId="552A68EE" w14:textId="77777777" w:rsidR="004B5946" w:rsidRPr="004B5946" w:rsidRDefault="004B5946" w:rsidP="00902332">
      <w:pPr>
        <w:ind w:left="851"/>
        <w:rPr>
          <w:sz w:val="24"/>
          <w:szCs w:val="24"/>
        </w:rPr>
      </w:pPr>
      <w:r w:rsidRPr="004B5946">
        <w:rPr>
          <w:sz w:val="24"/>
          <w:szCs w:val="24"/>
        </w:rPr>
        <w:t xml:space="preserve">Samtidig brug af præparater, der indeholder enzymatiske komponenter, medfører en svækkelse af virkningen af begge stoffer. Produkter, der indeholder sølv, hydrogenperoxid og </w:t>
      </w:r>
      <w:proofErr w:type="spellStart"/>
      <w:r w:rsidRPr="004B5946">
        <w:rPr>
          <w:sz w:val="24"/>
          <w:szCs w:val="24"/>
        </w:rPr>
        <w:t>taurolidin</w:t>
      </w:r>
      <w:proofErr w:type="spellEnd"/>
      <w:r w:rsidRPr="004B5946">
        <w:rPr>
          <w:sz w:val="24"/>
          <w:szCs w:val="24"/>
        </w:rPr>
        <w:t xml:space="preserve">, kan interagere med </w:t>
      </w:r>
      <w:proofErr w:type="spellStart"/>
      <w:r w:rsidRPr="004B5946">
        <w:rPr>
          <w:sz w:val="24"/>
          <w:szCs w:val="24"/>
        </w:rPr>
        <w:t>povidoniodid</w:t>
      </w:r>
      <w:proofErr w:type="spellEnd"/>
      <w:r w:rsidRPr="004B5946">
        <w:rPr>
          <w:sz w:val="24"/>
          <w:szCs w:val="24"/>
        </w:rPr>
        <w:t xml:space="preserve"> og forårsage gensidig reduktion af virkningen.</w:t>
      </w:r>
    </w:p>
    <w:p w14:paraId="570853A4" w14:textId="77777777" w:rsidR="004B5946" w:rsidRPr="004B5946" w:rsidRDefault="004B5946" w:rsidP="00902332">
      <w:pPr>
        <w:ind w:left="851"/>
        <w:rPr>
          <w:sz w:val="24"/>
          <w:szCs w:val="24"/>
        </w:rPr>
      </w:pPr>
    </w:p>
    <w:p w14:paraId="757DAAF8" w14:textId="77777777" w:rsidR="004B5946" w:rsidRPr="004B5946" w:rsidRDefault="004B5946" w:rsidP="00902332">
      <w:pPr>
        <w:ind w:left="851"/>
        <w:rPr>
          <w:sz w:val="24"/>
          <w:szCs w:val="24"/>
        </w:rPr>
      </w:pPr>
      <w:r w:rsidRPr="004B5946">
        <w:rPr>
          <w:sz w:val="24"/>
          <w:szCs w:val="24"/>
        </w:rPr>
        <w:t xml:space="preserve">Produkter med </w:t>
      </w:r>
      <w:proofErr w:type="spellStart"/>
      <w:r w:rsidRPr="004B5946">
        <w:rPr>
          <w:sz w:val="24"/>
          <w:szCs w:val="24"/>
        </w:rPr>
        <w:t>povidon</w:t>
      </w:r>
      <w:proofErr w:type="spellEnd"/>
      <w:r w:rsidRPr="004B5946">
        <w:rPr>
          <w:sz w:val="24"/>
          <w:szCs w:val="24"/>
        </w:rPr>
        <w:t xml:space="preserve">-jod kan ved samtidig anvendelse, eller umiddelbart efter påføring af </w:t>
      </w:r>
      <w:proofErr w:type="spellStart"/>
      <w:r w:rsidRPr="004B5946">
        <w:rPr>
          <w:sz w:val="24"/>
          <w:szCs w:val="24"/>
        </w:rPr>
        <w:t>octenidinholdige</w:t>
      </w:r>
      <w:proofErr w:type="spellEnd"/>
      <w:r w:rsidRPr="004B5946">
        <w:rPr>
          <w:sz w:val="24"/>
          <w:szCs w:val="24"/>
        </w:rPr>
        <w:t xml:space="preserve"> </w:t>
      </w:r>
      <w:proofErr w:type="spellStart"/>
      <w:r w:rsidRPr="004B5946">
        <w:rPr>
          <w:sz w:val="24"/>
          <w:szCs w:val="24"/>
        </w:rPr>
        <w:t>antiseptika</w:t>
      </w:r>
      <w:proofErr w:type="spellEnd"/>
      <w:r w:rsidRPr="004B5946">
        <w:rPr>
          <w:sz w:val="24"/>
          <w:szCs w:val="24"/>
        </w:rPr>
        <w:t xml:space="preserve"> på samme eller tilstødende steder, medføre forbigående mørke misfarvninger på påføringsstedet.</w:t>
      </w:r>
    </w:p>
    <w:p w14:paraId="7114D79D" w14:textId="77777777" w:rsidR="004B5946" w:rsidRPr="004B5946" w:rsidRDefault="004B5946" w:rsidP="00902332">
      <w:pPr>
        <w:ind w:left="851"/>
        <w:rPr>
          <w:sz w:val="24"/>
          <w:szCs w:val="24"/>
        </w:rPr>
      </w:pPr>
    </w:p>
    <w:p w14:paraId="47A0950D" w14:textId="7F78E9AF" w:rsidR="004B5946" w:rsidRPr="004B5946" w:rsidRDefault="004B5946" w:rsidP="00902332">
      <w:pPr>
        <w:ind w:left="851"/>
        <w:rPr>
          <w:sz w:val="24"/>
          <w:szCs w:val="24"/>
        </w:rPr>
      </w:pPr>
      <w:r w:rsidRPr="004B5946">
        <w:rPr>
          <w:sz w:val="24"/>
          <w:szCs w:val="24"/>
        </w:rPr>
        <w:t xml:space="preserve">På grund af den </w:t>
      </w:r>
      <w:proofErr w:type="spellStart"/>
      <w:r w:rsidRPr="004B5946">
        <w:rPr>
          <w:sz w:val="24"/>
          <w:szCs w:val="24"/>
        </w:rPr>
        <w:t>oxidative</w:t>
      </w:r>
      <w:proofErr w:type="spellEnd"/>
      <w:r w:rsidRPr="004B5946">
        <w:rPr>
          <w:sz w:val="24"/>
          <w:szCs w:val="24"/>
        </w:rPr>
        <w:t xml:space="preserve"> virkning af præparater med </w:t>
      </w:r>
      <w:proofErr w:type="spellStart"/>
      <w:r w:rsidRPr="004B5946">
        <w:rPr>
          <w:sz w:val="24"/>
          <w:szCs w:val="24"/>
        </w:rPr>
        <w:t>povidon</w:t>
      </w:r>
      <w:proofErr w:type="spellEnd"/>
      <w:r w:rsidRPr="004B5946">
        <w:rPr>
          <w:sz w:val="24"/>
          <w:szCs w:val="24"/>
        </w:rPr>
        <w:t>-jod kan forskellige diagnostiske midler vise falsk positive laboratorieresultater (</w:t>
      </w:r>
      <w:r w:rsidR="000861F8">
        <w:rPr>
          <w:sz w:val="24"/>
          <w:szCs w:val="24"/>
        </w:rPr>
        <w:t>f.eks.</w:t>
      </w:r>
      <w:r w:rsidRPr="004B5946">
        <w:rPr>
          <w:sz w:val="24"/>
          <w:szCs w:val="24"/>
        </w:rPr>
        <w:t xml:space="preserve"> test med </w:t>
      </w:r>
      <w:proofErr w:type="spellStart"/>
      <w:r w:rsidRPr="004B5946">
        <w:rPr>
          <w:sz w:val="24"/>
          <w:szCs w:val="24"/>
        </w:rPr>
        <w:t>toluidin</w:t>
      </w:r>
      <w:proofErr w:type="spellEnd"/>
      <w:r w:rsidRPr="004B5946">
        <w:rPr>
          <w:sz w:val="24"/>
          <w:szCs w:val="24"/>
        </w:rPr>
        <w:t xml:space="preserve"> eller </w:t>
      </w:r>
      <w:proofErr w:type="spellStart"/>
      <w:r w:rsidRPr="004B5946">
        <w:rPr>
          <w:sz w:val="24"/>
          <w:szCs w:val="24"/>
        </w:rPr>
        <w:t>guajakharpiks</w:t>
      </w:r>
      <w:proofErr w:type="spellEnd"/>
      <w:r w:rsidRPr="004B5946">
        <w:rPr>
          <w:sz w:val="24"/>
          <w:szCs w:val="24"/>
        </w:rPr>
        <w:t xml:space="preserve"> til bestemmelse af hæmoglobin eller </w:t>
      </w:r>
      <w:proofErr w:type="spellStart"/>
      <w:r w:rsidRPr="004B5946">
        <w:rPr>
          <w:sz w:val="24"/>
          <w:szCs w:val="24"/>
        </w:rPr>
        <w:t>glucose</w:t>
      </w:r>
      <w:proofErr w:type="spellEnd"/>
      <w:r w:rsidRPr="004B5946">
        <w:rPr>
          <w:sz w:val="24"/>
          <w:szCs w:val="24"/>
        </w:rPr>
        <w:t xml:space="preserve"> i fæces eller urin).</w:t>
      </w:r>
    </w:p>
    <w:p w14:paraId="4759455B" w14:textId="77777777" w:rsidR="009260DE" w:rsidRPr="00902332" w:rsidRDefault="009260DE" w:rsidP="009260DE">
      <w:pPr>
        <w:tabs>
          <w:tab w:val="left" w:pos="851"/>
        </w:tabs>
        <w:ind w:left="851"/>
        <w:rPr>
          <w:sz w:val="24"/>
          <w:szCs w:val="24"/>
        </w:rPr>
      </w:pPr>
    </w:p>
    <w:p w14:paraId="46C69637" w14:textId="77777777" w:rsidR="009260DE" w:rsidRPr="00902332" w:rsidRDefault="009260DE" w:rsidP="009260DE">
      <w:pPr>
        <w:tabs>
          <w:tab w:val="left" w:pos="851"/>
        </w:tabs>
        <w:ind w:left="851" w:hanging="851"/>
        <w:rPr>
          <w:b/>
          <w:sz w:val="24"/>
          <w:szCs w:val="24"/>
        </w:rPr>
      </w:pPr>
      <w:r w:rsidRPr="00902332">
        <w:rPr>
          <w:b/>
          <w:sz w:val="24"/>
          <w:szCs w:val="24"/>
        </w:rPr>
        <w:t>4.6</w:t>
      </w:r>
      <w:r w:rsidRPr="00902332">
        <w:rPr>
          <w:b/>
          <w:sz w:val="24"/>
          <w:szCs w:val="24"/>
        </w:rPr>
        <w:tab/>
      </w:r>
      <w:r w:rsidR="0071241E" w:rsidRPr="00902332">
        <w:rPr>
          <w:b/>
          <w:sz w:val="24"/>
          <w:szCs w:val="24"/>
        </w:rPr>
        <w:t>Fertilitet, g</w:t>
      </w:r>
      <w:r w:rsidRPr="00902332">
        <w:rPr>
          <w:b/>
          <w:sz w:val="24"/>
          <w:szCs w:val="24"/>
        </w:rPr>
        <w:t>raviditet og amning</w:t>
      </w:r>
    </w:p>
    <w:p w14:paraId="55D795A6" w14:textId="77777777" w:rsidR="00902332" w:rsidRDefault="00902332" w:rsidP="00902332">
      <w:pPr>
        <w:ind w:left="851"/>
        <w:rPr>
          <w:sz w:val="24"/>
          <w:szCs w:val="24"/>
          <w:u w:val="single"/>
        </w:rPr>
      </w:pPr>
    </w:p>
    <w:p w14:paraId="4E430452" w14:textId="15FE3F85" w:rsidR="004B5946" w:rsidRPr="004B5946" w:rsidRDefault="004B5946" w:rsidP="00902332">
      <w:pPr>
        <w:ind w:left="851"/>
        <w:rPr>
          <w:sz w:val="24"/>
          <w:szCs w:val="24"/>
          <w:u w:val="single"/>
        </w:rPr>
      </w:pPr>
      <w:r w:rsidRPr="004B5946">
        <w:rPr>
          <w:sz w:val="24"/>
          <w:szCs w:val="24"/>
          <w:u w:val="single"/>
        </w:rPr>
        <w:t>Graviditet</w:t>
      </w:r>
    </w:p>
    <w:p w14:paraId="7C09A81C" w14:textId="77777777" w:rsidR="004B5946" w:rsidRPr="004B5946" w:rsidRDefault="004B5946" w:rsidP="00902332">
      <w:pPr>
        <w:ind w:left="851"/>
        <w:rPr>
          <w:sz w:val="24"/>
          <w:szCs w:val="24"/>
        </w:rPr>
      </w:pPr>
      <w:r w:rsidRPr="004B5946">
        <w:rPr>
          <w:sz w:val="24"/>
          <w:szCs w:val="24"/>
        </w:rPr>
        <w:t xml:space="preserve">Der er ingen eller utilstrækkelige data fra anvendelse af </w:t>
      </w:r>
      <w:proofErr w:type="spellStart"/>
      <w:r w:rsidRPr="004B5946">
        <w:rPr>
          <w:sz w:val="24"/>
          <w:szCs w:val="24"/>
        </w:rPr>
        <w:t>povidon</w:t>
      </w:r>
      <w:proofErr w:type="spellEnd"/>
      <w:r w:rsidRPr="004B5946">
        <w:rPr>
          <w:sz w:val="24"/>
          <w:szCs w:val="24"/>
        </w:rPr>
        <w:t>-jod til gravide kvinder. Data fra dyreforsøg er utilstrækkelige hvad angår reproduktionstoksicitet.</w:t>
      </w:r>
    </w:p>
    <w:p w14:paraId="198330B6" w14:textId="77777777" w:rsidR="004B5946" w:rsidRPr="004B5946" w:rsidRDefault="004B5946" w:rsidP="00902332">
      <w:pPr>
        <w:ind w:left="851"/>
        <w:rPr>
          <w:sz w:val="24"/>
          <w:szCs w:val="24"/>
        </w:rPr>
      </w:pPr>
      <w:r w:rsidRPr="004B5946">
        <w:rPr>
          <w:sz w:val="24"/>
          <w:szCs w:val="24"/>
        </w:rPr>
        <w:t xml:space="preserve">Jod passerer placentabarrieren. Efter systemisk absorption kan brugen af </w:t>
      </w:r>
      <w:proofErr w:type="spellStart"/>
      <w:r w:rsidRPr="004B5946">
        <w:rPr>
          <w:sz w:val="24"/>
          <w:szCs w:val="24"/>
        </w:rPr>
        <w:t>povidon</w:t>
      </w:r>
      <w:proofErr w:type="spellEnd"/>
      <w:r w:rsidRPr="004B5946">
        <w:rPr>
          <w:sz w:val="24"/>
          <w:szCs w:val="24"/>
        </w:rPr>
        <w:t xml:space="preserve">-jod under graviditet påvirke fosterets skjoldbruskkirtelfunktion. </w:t>
      </w:r>
      <w:proofErr w:type="spellStart"/>
      <w:r w:rsidRPr="004B5946">
        <w:rPr>
          <w:sz w:val="24"/>
          <w:szCs w:val="24"/>
        </w:rPr>
        <w:t>Betadina</w:t>
      </w:r>
      <w:proofErr w:type="spellEnd"/>
      <w:r w:rsidRPr="004B5946">
        <w:rPr>
          <w:sz w:val="24"/>
          <w:szCs w:val="24"/>
        </w:rPr>
        <w:t xml:space="preserve"> </w:t>
      </w:r>
      <w:r w:rsidRPr="004B5946">
        <w:rPr>
          <w:b/>
          <w:bCs/>
          <w:sz w:val="24"/>
          <w:szCs w:val="24"/>
        </w:rPr>
        <w:t>må ikke anvendes under graviditet, medmindre det er strengt nødvendigt</w:t>
      </w:r>
      <w:r w:rsidRPr="004B5946">
        <w:rPr>
          <w:sz w:val="24"/>
          <w:szCs w:val="24"/>
        </w:rPr>
        <w:t>, og kun hvis den forventede fordel for moderen opvejer den potentielle risiko for fostret.</w:t>
      </w:r>
    </w:p>
    <w:p w14:paraId="58F07761" w14:textId="77777777" w:rsidR="004B5946" w:rsidRPr="004B5946" w:rsidRDefault="004B5946" w:rsidP="00902332">
      <w:pPr>
        <w:ind w:left="851"/>
        <w:rPr>
          <w:sz w:val="24"/>
          <w:szCs w:val="24"/>
        </w:rPr>
      </w:pPr>
    </w:p>
    <w:p w14:paraId="1C20A619" w14:textId="77777777" w:rsidR="004B5946" w:rsidRPr="004B5946" w:rsidRDefault="004B5946" w:rsidP="00902332">
      <w:pPr>
        <w:ind w:left="851"/>
        <w:rPr>
          <w:sz w:val="24"/>
          <w:szCs w:val="24"/>
          <w:u w:val="single"/>
        </w:rPr>
      </w:pPr>
      <w:r w:rsidRPr="004B5946">
        <w:rPr>
          <w:sz w:val="24"/>
          <w:szCs w:val="24"/>
          <w:u w:val="single"/>
        </w:rPr>
        <w:t>Amning</w:t>
      </w:r>
    </w:p>
    <w:p w14:paraId="2B90C91A" w14:textId="16952662" w:rsidR="004B5946" w:rsidRPr="004B5946" w:rsidRDefault="004B5946" w:rsidP="00902332">
      <w:pPr>
        <w:ind w:left="851"/>
        <w:rPr>
          <w:sz w:val="24"/>
          <w:szCs w:val="24"/>
        </w:rPr>
      </w:pPr>
      <w:r w:rsidRPr="004B5946">
        <w:rPr>
          <w:sz w:val="24"/>
          <w:szCs w:val="24"/>
        </w:rPr>
        <w:t>Jod udskilles og koncentreres i modermælk efter systemisk absorption. Eksponering af det ammede spædbarn kan derfor forekomme og kan medføre påvirkning af skjoldbrusk</w:t>
      </w:r>
      <w:r w:rsidR="00C56685">
        <w:rPr>
          <w:sz w:val="24"/>
          <w:szCs w:val="24"/>
        </w:rPr>
        <w:softHyphen/>
      </w:r>
      <w:r w:rsidRPr="004B5946">
        <w:rPr>
          <w:sz w:val="24"/>
          <w:szCs w:val="24"/>
        </w:rPr>
        <w:t xml:space="preserve">kirtelfunktionen, herunder forbigående </w:t>
      </w:r>
      <w:proofErr w:type="spellStart"/>
      <w:r w:rsidRPr="004B5946">
        <w:rPr>
          <w:sz w:val="24"/>
          <w:szCs w:val="24"/>
        </w:rPr>
        <w:t>hypothyroidisme</w:t>
      </w:r>
      <w:proofErr w:type="spellEnd"/>
      <w:r w:rsidRPr="004B5946">
        <w:rPr>
          <w:sz w:val="24"/>
          <w:szCs w:val="24"/>
        </w:rPr>
        <w:t xml:space="preserve"> med forhøjet </w:t>
      </w:r>
      <w:proofErr w:type="spellStart"/>
      <w:r w:rsidRPr="004B5946">
        <w:rPr>
          <w:sz w:val="24"/>
          <w:szCs w:val="24"/>
        </w:rPr>
        <w:t>thyroidea</w:t>
      </w:r>
      <w:r w:rsidR="00C56685">
        <w:rPr>
          <w:sz w:val="24"/>
          <w:szCs w:val="24"/>
        </w:rPr>
        <w:softHyphen/>
      </w:r>
      <w:r w:rsidRPr="004B5946">
        <w:rPr>
          <w:sz w:val="24"/>
          <w:szCs w:val="24"/>
        </w:rPr>
        <w:t>stimulerende</w:t>
      </w:r>
      <w:proofErr w:type="spellEnd"/>
      <w:r w:rsidRPr="004B5946">
        <w:rPr>
          <w:sz w:val="24"/>
          <w:szCs w:val="24"/>
        </w:rPr>
        <w:t xml:space="preserve"> hormon (TSH).</w:t>
      </w:r>
    </w:p>
    <w:p w14:paraId="6C7FB0E0" w14:textId="77777777" w:rsidR="004B5946" w:rsidRPr="004B5946" w:rsidRDefault="004B5946" w:rsidP="00902332">
      <w:pPr>
        <w:ind w:left="851"/>
        <w:rPr>
          <w:sz w:val="24"/>
          <w:szCs w:val="24"/>
        </w:rPr>
      </w:pPr>
      <w:proofErr w:type="spellStart"/>
      <w:r w:rsidRPr="004B5946">
        <w:rPr>
          <w:sz w:val="24"/>
          <w:szCs w:val="24"/>
        </w:rPr>
        <w:t>Betadina</w:t>
      </w:r>
      <w:proofErr w:type="spellEnd"/>
      <w:r w:rsidRPr="004B5946">
        <w:rPr>
          <w:sz w:val="24"/>
          <w:szCs w:val="24"/>
        </w:rPr>
        <w:t xml:space="preserve"> frarådes under amning</w:t>
      </w:r>
      <w:r w:rsidRPr="004B5946">
        <w:rPr>
          <w:b/>
          <w:sz w:val="24"/>
          <w:szCs w:val="24"/>
        </w:rPr>
        <w:t>.</w:t>
      </w:r>
      <w:r w:rsidRPr="004B5946">
        <w:rPr>
          <w:sz w:val="24"/>
          <w:szCs w:val="24"/>
        </w:rPr>
        <w:t xml:space="preserve"> Hvis anvendelse anses for uundgåelig, bør amning ophøre, og klinisk monitorering af skjoldbruskkirtelfunktionen hos det ammede spædbarn bør overvejes.</w:t>
      </w:r>
    </w:p>
    <w:p w14:paraId="79B177AF" w14:textId="77777777" w:rsidR="004B5946" w:rsidRPr="004B5946" w:rsidRDefault="004B5946" w:rsidP="00902332">
      <w:pPr>
        <w:ind w:left="851"/>
        <w:rPr>
          <w:sz w:val="24"/>
          <w:szCs w:val="24"/>
        </w:rPr>
      </w:pPr>
    </w:p>
    <w:p w14:paraId="28496D96" w14:textId="77777777" w:rsidR="004B5946" w:rsidRPr="004B5946" w:rsidRDefault="004B5946" w:rsidP="00902332">
      <w:pPr>
        <w:ind w:left="851"/>
        <w:rPr>
          <w:sz w:val="24"/>
          <w:szCs w:val="24"/>
          <w:u w:val="single"/>
        </w:rPr>
      </w:pPr>
      <w:r w:rsidRPr="004B5946">
        <w:rPr>
          <w:sz w:val="24"/>
          <w:szCs w:val="24"/>
          <w:u w:val="single"/>
        </w:rPr>
        <w:t>Fertilitet</w:t>
      </w:r>
    </w:p>
    <w:p w14:paraId="23FDD475" w14:textId="77777777" w:rsidR="004B5946" w:rsidRPr="004B5946" w:rsidRDefault="004B5946" w:rsidP="00902332">
      <w:pPr>
        <w:ind w:left="851"/>
        <w:rPr>
          <w:sz w:val="24"/>
          <w:szCs w:val="24"/>
        </w:rPr>
      </w:pPr>
      <w:r w:rsidRPr="004B5946">
        <w:rPr>
          <w:sz w:val="24"/>
          <w:szCs w:val="24"/>
        </w:rPr>
        <w:t xml:space="preserve">Der foreligger ingen data vedrørende </w:t>
      </w:r>
      <w:proofErr w:type="spellStart"/>
      <w:r w:rsidRPr="004B5946">
        <w:rPr>
          <w:sz w:val="24"/>
          <w:szCs w:val="24"/>
        </w:rPr>
        <w:t>Betadinas</w:t>
      </w:r>
      <w:proofErr w:type="spellEnd"/>
      <w:r w:rsidRPr="004B5946">
        <w:rPr>
          <w:sz w:val="24"/>
          <w:szCs w:val="24"/>
        </w:rPr>
        <w:t xml:space="preserve"> påvirkning af fertiliteten hos mennesker.</w:t>
      </w:r>
    </w:p>
    <w:p w14:paraId="2B9EAE53" w14:textId="77777777" w:rsidR="009260DE" w:rsidRPr="00902332" w:rsidRDefault="009260DE" w:rsidP="009260DE">
      <w:pPr>
        <w:tabs>
          <w:tab w:val="left" w:pos="851"/>
        </w:tabs>
        <w:ind w:left="851"/>
        <w:rPr>
          <w:sz w:val="24"/>
          <w:szCs w:val="24"/>
        </w:rPr>
      </w:pPr>
    </w:p>
    <w:p w14:paraId="0192779B" w14:textId="77777777" w:rsidR="009260DE" w:rsidRPr="00902332" w:rsidRDefault="009260DE" w:rsidP="009260DE">
      <w:pPr>
        <w:tabs>
          <w:tab w:val="left" w:pos="851"/>
        </w:tabs>
        <w:ind w:left="851" w:hanging="851"/>
        <w:rPr>
          <w:b/>
          <w:sz w:val="24"/>
          <w:szCs w:val="24"/>
        </w:rPr>
      </w:pPr>
      <w:r w:rsidRPr="00902332">
        <w:rPr>
          <w:b/>
          <w:sz w:val="24"/>
          <w:szCs w:val="24"/>
        </w:rPr>
        <w:t>4.7</w:t>
      </w:r>
      <w:r w:rsidRPr="00902332">
        <w:rPr>
          <w:b/>
          <w:sz w:val="24"/>
          <w:szCs w:val="24"/>
        </w:rPr>
        <w:tab/>
        <w:t xml:space="preserve">Virkning på evnen til at føre motorkøretøj </w:t>
      </w:r>
      <w:r w:rsidR="0071241E" w:rsidRPr="00902332">
        <w:rPr>
          <w:b/>
          <w:sz w:val="24"/>
          <w:szCs w:val="24"/>
        </w:rPr>
        <w:t>og</w:t>
      </w:r>
      <w:r w:rsidRPr="00902332">
        <w:rPr>
          <w:b/>
          <w:sz w:val="24"/>
          <w:szCs w:val="24"/>
        </w:rPr>
        <w:t xml:space="preserve"> betjene maskiner</w:t>
      </w:r>
    </w:p>
    <w:p w14:paraId="5E583DC6" w14:textId="77777777" w:rsidR="004B5946" w:rsidRPr="004B5946" w:rsidRDefault="004B5946" w:rsidP="00902332">
      <w:pPr>
        <w:ind w:left="851"/>
        <w:rPr>
          <w:sz w:val="24"/>
          <w:szCs w:val="24"/>
        </w:rPr>
      </w:pPr>
      <w:r w:rsidRPr="004B5946">
        <w:rPr>
          <w:sz w:val="24"/>
          <w:szCs w:val="24"/>
        </w:rPr>
        <w:t>Ikke mærkning.</w:t>
      </w:r>
    </w:p>
    <w:p w14:paraId="7A46B9DB" w14:textId="77777777" w:rsidR="004B5946" w:rsidRPr="004B5946" w:rsidRDefault="004B5946" w:rsidP="00902332">
      <w:pPr>
        <w:ind w:left="851"/>
        <w:rPr>
          <w:sz w:val="24"/>
          <w:szCs w:val="24"/>
        </w:rPr>
      </w:pPr>
      <w:proofErr w:type="spellStart"/>
      <w:r w:rsidRPr="004B5946">
        <w:rPr>
          <w:sz w:val="24"/>
          <w:szCs w:val="24"/>
        </w:rPr>
        <w:t>Betadina</w:t>
      </w:r>
      <w:proofErr w:type="spellEnd"/>
      <w:r w:rsidRPr="004B5946">
        <w:rPr>
          <w:sz w:val="24"/>
          <w:szCs w:val="24"/>
        </w:rPr>
        <w:t xml:space="preserve"> påvirker ikke eller kun i ubetydelig grad evnen til at føre motorkøretøj og betjene maskiner. </w:t>
      </w:r>
    </w:p>
    <w:p w14:paraId="700D3D8C" w14:textId="77777777" w:rsidR="009260DE" w:rsidRPr="00902332" w:rsidRDefault="009260DE" w:rsidP="009260DE">
      <w:pPr>
        <w:tabs>
          <w:tab w:val="left" w:pos="851"/>
        </w:tabs>
        <w:ind w:left="851"/>
        <w:rPr>
          <w:sz w:val="24"/>
          <w:szCs w:val="24"/>
        </w:rPr>
      </w:pPr>
    </w:p>
    <w:p w14:paraId="46FF2077" w14:textId="77777777" w:rsidR="009260DE" w:rsidRPr="00902332" w:rsidRDefault="009260DE" w:rsidP="009260DE">
      <w:pPr>
        <w:tabs>
          <w:tab w:val="left" w:pos="851"/>
        </w:tabs>
        <w:ind w:left="851" w:hanging="851"/>
        <w:rPr>
          <w:b/>
          <w:sz w:val="24"/>
          <w:szCs w:val="24"/>
        </w:rPr>
      </w:pPr>
      <w:r w:rsidRPr="00902332">
        <w:rPr>
          <w:b/>
          <w:sz w:val="24"/>
          <w:szCs w:val="24"/>
        </w:rPr>
        <w:t>4.8</w:t>
      </w:r>
      <w:r w:rsidRPr="00902332">
        <w:rPr>
          <w:b/>
          <w:sz w:val="24"/>
          <w:szCs w:val="24"/>
        </w:rPr>
        <w:tab/>
        <w:t>Bivirkninger</w:t>
      </w:r>
    </w:p>
    <w:p w14:paraId="4F6DC0A9" w14:textId="77777777" w:rsidR="00902332" w:rsidRDefault="00902332" w:rsidP="00902332">
      <w:pPr>
        <w:ind w:left="851"/>
        <w:rPr>
          <w:sz w:val="24"/>
          <w:szCs w:val="24"/>
          <w:u w:val="single"/>
        </w:rPr>
      </w:pPr>
    </w:p>
    <w:p w14:paraId="474E715A" w14:textId="4A94F452" w:rsidR="004B5946" w:rsidRPr="004B5946" w:rsidRDefault="004B5946" w:rsidP="00902332">
      <w:pPr>
        <w:ind w:left="851"/>
        <w:rPr>
          <w:sz w:val="24"/>
          <w:szCs w:val="24"/>
          <w:u w:val="single"/>
        </w:rPr>
      </w:pPr>
      <w:r w:rsidRPr="004B5946">
        <w:rPr>
          <w:sz w:val="24"/>
          <w:szCs w:val="24"/>
          <w:u w:val="single"/>
        </w:rPr>
        <w:t>Opsummering af sikkerhedsprofilen</w:t>
      </w:r>
    </w:p>
    <w:p w14:paraId="275F6423" w14:textId="71413A72" w:rsidR="004B5946" w:rsidRPr="004B5946" w:rsidRDefault="004B5946" w:rsidP="00902332">
      <w:pPr>
        <w:ind w:left="851"/>
        <w:rPr>
          <w:sz w:val="24"/>
          <w:szCs w:val="24"/>
        </w:rPr>
      </w:pPr>
      <w:r w:rsidRPr="004B5946">
        <w:rPr>
          <w:sz w:val="24"/>
          <w:szCs w:val="24"/>
        </w:rPr>
        <w:t xml:space="preserve">De hyppigst indberettede bivirkninger forbundet med </w:t>
      </w:r>
      <w:proofErr w:type="spellStart"/>
      <w:r w:rsidRPr="004B5946">
        <w:rPr>
          <w:sz w:val="24"/>
          <w:szCs w:val="24"/>
        </w:rPr>
        <w:t>Betadina</w:t>
      </w:r>
      <w:proofErr w:type="spellEnd"/>
      <w:r w:rsidRPr="004B5946">
        <w:rPr>
          <w:sz w:val="24"/>
          <w:szCs w:val="24"/>
        </w:rPr>
        <w:t xml:space="preserve"> er overfølsomheds</w:t>
      </w:r>
      <w:r w:rsidR="00202D65">
        <w:rPr>
          <w:sz w:val="24"/>
          <w:szCs w:val="24"/>
        </w:rPr>
        <w:softHyphen/>
      </w:r>
      <w:r w:rsidRPr="004B5946">
        <w:rPr>
          <w:sz w:val="24"/>
          <w:szCs w:val="24"/>
        </w:rPr>
        <w:t xml:space="preserve">reaktioner og lokale hudreaktioner, såsom irritation eller </w:t>
      </w:r>
      <w:proofErr w:type="spellStart"/>
      <w:r w:rsidRPr="004B5946">
        <w:rPr>
          <w:sz w:val="24"/>
          <w:szCs w:val="24"/>
        </w:rPr>
        <w:t>kontaktdermatitis</w:t>
      </w:r>
      <w:proofErr w:type="spellEnd"/>
      <w:r w:rsidRPr="004B5946">
        <w:rPr>
          <w:sz w:val="24"/>
          <w:szCs w:val="24"/>
        </w:rPr>
        <w:t>.</w:t>
      </w:r>
    </w:p>
    <w:p w14:paraId="11914F69" w14:textId="77777777" w:rsidR="004B5946" w:rsidRPr="004B5946" w:rsidRDefault="004B5946" w:rsidP="00902332">
      <w:pPr>
        <w:ind w:left="851"/>
        <w:rPr>
          <w:sz w:val="24"/>
          <w:szCs w:val="24"/>
        </w:rPr>
      </w:pPr>
      <w:r w:rsidRPr="004B5946">
        <w:rPr>
          <w:sz w:val="24"/>
          <w:szCs w:val="24"/>
        </w:rPr>
        <w:t xml:space="preserve">Efter omfattende, langvarig eller gentagen brug kan der forekomme systemisk absorption af jod, som kan medføre forstyrrelser i skjoldbruskkirtlen, herunder </w:t>
      </w:r>
      <w:proofErr w:type="spellStart"/>
      <w:r w:rsidRPr="004B5946">
        <w:rPr>
          <w:sz w:val="24"/>
          <w:szCs w:val="24"/>
        </w:rPr>
        <w:t>hypertyroidisme</w:t>
      </w:r>
      <w:proofErr w:type="spellEnd"/>
      <w:r w:rsidRPr="004B5946">
        <w:rPr>
          <w:sz w:val="24"/>
          <w:szCs w:val="24"/>
        </w:rPr>
        <w:t xml:space="preserve"> eller </w:t>
      </w:r>
      <w:proofErr w:type="spellStart"/>
      <w:r w:rsidRPr="004B5946">
        <w:rPr>
          <w:sz w:val="24"/>
          <w:szCs w:val="24"/>
        </w:rPr>
        <w:t>hypotyroidisme</w:t>
      </w:r>
      <w:proofErr w:type="spellEnd"/>
      <w:r w:rsidRPr="004B5946">
        <w:rPr>
          <w:sz w:val="24"/>
          <w:szCs w:val="24"/>
        </w:rPr>
        <w:t>, især hos patienter med præeksisterende skjoldbruskkirtelsygdom eller nyrefunktionsnedsættelse.</w:t>
      </w:r>
    </w:p>
    <w:p w14:paraId="0EA02792" w14:textId="77777777" w:rsidR="004B5946" w:rsidRPr="004B5946" w:rsidRDefault="004B5946" w:rsidP="00902332">
      <w:pPr>
        <w:ind w:left="851"/>
        <w:rPr>
          <w:sz w:val="24"/>
          <w:szCs w:val="24"/>
        </w:rPr>
      </w:pPr>
      <w:r w:rsidRPr="004B5946">
        <w:rPr>
          <w:sz w:val="24"/>
          <w:szCs w:val="24"/>
        </w:rPr>
        <w:t xml:space="preserve">Meget sjældne, men alvorlige reaktioner, herunder </w:t>
      </w:r>
      <w:proofErr w:type="spellStart"/>
      <w:r w:rsidRPr="004B5946">
        <w:rPr>
          <w:sz w:val="24"/>
          <w:szCs w:val="24"/>
        </w:rPr>
        <w:t>anafylaktiske</w:t>
      </w:r>
      <w:proofErr w:type="spellEnd"/>
      <w:r w:rsidRPr="004B5946">
        <w:rPr>
          <w:sz w:val="24"/>
          <w:szCs w:val="24"/>
        </w:rPr>
        <w:t xml:space="preserve"> reaktioner og </w:t>
      </w:r>
      <w:proofErr w:type="spellStart"/>
      <w:r w:rsidRPr="004B5946">
        <w:rPr>
          <w:sz w:val="24"/>
          <w:szCs w:val="24"/>
        </w:rPr>
        <w:t>angioødem</w:t>
      </w:r>
      <w:proofErr w:type="spellEnd"/>
      <w:r w:rsidRPr="004B5946">
        <w:rPr>
          <w:sz w:val="24"/>
          <w:szCs w:val="24"/>
        </w:rPr>
        <w:t>, er blevet indberettet.</w:t>
      </w:r>
    </w:p>
    <w:p w14:paraId="311AB6E6" w14:textId="77777777" w:rsidR="004B5946" w:rsidRPr="004B5946" w:rsidRDefault="004B5946" w:rsidP="00902332">
      <w:pPr>
        <w:ind w:left="851"/>
        <w:rPr>
          <w:sz w:val="24"/>
          <w:szCs w:val="24"/>
        </w:rPr>
      </w:pPr>
      <w:proofErr w:type="spellStart"/>
      <w:r w:rsidRPr="004B5946">
        <w:rPr>
          <w:sz w:val="24"/>
          <w:szCs w:val="24"/>
        </w:rPr>
        <w:t>Renale</w:t>
      </w:r>
      <w:proofErr w:type="spellEnd"/>
      <w:r w:rsidRPr="004B5946">
        <w:rPr>
          <w:sz w:val="24"/>
          <w:szCs w:val="24"/>
        </w:rPr>
        <w:t xml:space="preserve"> bivirkninger, såsom akut nyresvigt og forstyrrelser i blodets </w:t>
      </w:r>
      <w:proofErr w:type="spellStart"/>
      <w:r w:rsidRPr="004B5946">
        <w:rPr>
          <w:sz w:val="24"/>
          <w:szCs w:val="24"/>
        </w:rPr>
        <w:t>osmolaritet</w:t>
      </w:r>
      <w:proofErr w:type="spellEnd"/>
      <w:r w:rsidRPr="004B5946">
        <w:rPr>
          <w:sz w:val="24"/>
          <w:szCs w:val="24"/>
        </w:rPr>
        <w:t xml:space="preserve">, er blevet indberettet efter optagelse af store mængder </w:t>
      </w:r>
      <w:proofErr w:type="spellStart"/>
      <w:r w:rsidRPr="004B5946">
        <w:rPr>
          <w:sz w:val="24"/>
          <w:szCs w:val="24"/>
        </w:rPr>
        <w:t>povidon</w:t>
      </w:r>
      <w:proofErr w:type="spellEnd"/>
      <w:r w:rsidRPr="004B5946">
        <w:rPr>
          <w:sz w:val="24"/>
          <w:szCs w:val="24"/>
        </w:rPr>
        <w:t>-jod.</w:t>
      </w:r>
    </w:p>
    <w:p w14:paraId="68E76B7F" w14:textId="77777777" w:rsidR="004B5946" w:rsidRPr="004B5946" w:rsidRDefault="004B5946" w:rsidP="00902332">
      <w:pPr>
        <w:ind w:left="851"/>
        <w:rPr>
          <w:sz w:val="24"/>
          <w:szCs w:val="24"/>
        </w:rPr>
      </w:pPr>
    </w:p>
    <w:p w14:paraId="1113CE17" w14:textId="77777777" w:rsidR="004B5946" w:rsidRPr="004B5946" w:rsidRDefault="004B5946" w:rsidP="00902332">
      <w:pPr>
        <w:ind w:left="851"/>
        <w:rPr>
          <w:sz w:val="24"/>
          <w:szCs w:val="24"/>
          <w:u w:val="single"/>
        </w:rPr>
      </w:pPr>
      <w:r w:rsidRPr="004B5946">
        <w:rPr>
          <w:sz w:val="24"/>
          <w:szCs w:val="24"/>
          <w:u w:val="single"/>
        </w:rPr>
        <w:t>Skematisk oversigt over bivirkninger</w:t>
      </w:r>
    </w:p>
    <w:p w14:paraId="3FD611DC" w14:textId="77777777" w:rsidR="004B5946" w:rsidRPr="004B5946" w:rsidRDefault="004B5946" w:rsidP="00902332">
      <w:pPr>
        <w:ind w:left="851"/>
        <w:rPr>
          <w:sz w:val="24"/>
          <w:szCs w:val="24"/>
        </w:rPr>
      </w:pPr>
      <w:r w:rsidRPr="004B5946">
        <w:rPr>
          <w:sz w:val="24"/>
          <w:szCs w:val="24"/>
        </w:rPr>
        <w:t xml:space="preserve">Følgende hyppigheder danner grundlag for vurdering af bivirkninger: </w:t>
      </w:r>
    </w:p>
    <w:p w14:paraId="12780608" w14:textId="77777777" w:rsidR="004B5946" w:rsidRPr="004B5946" w:rsidRDefault="004B5946" w:rsidP="00902332">
      <w:pPr>
        <w:ind w:left="851"/>
        <w:rPr>
          <w:sz w:val="24"/>
          <w:szCs w:val="24"/>
        </w:rPr>
      </w:pPr>
      <w:r w:rsidRPr="004B5946">
        <w:rPr>
          <w:sz w:val="24"/>
          <w:szCs w:val="24"/>
        </w:rPr>
        <w:t xml:space="preserve">Meget almindelig (≥1/10) </w:t>
      </w:r>
    </w:p>
    <w:p w14:paraId="218C23F8" w14:textId="77777777" w:rsidR="004B5946" w:rsidRPr="004B5946" w:rsidRDefault="004B5946" w:rsidP="00902332">
      <w:pPr>
        <w:ind w:left="851"/>
        <w:rPr>
          <w:sz w:val="24"/>
          <w:szCs w:val="24"/>
        </w:rPr>
      </w:pPr>
      <w:r w:rsidRPr="004B5946">
        <w:rPr>
          <w:sz w:val="24"/>
          <w:szCs w:val="24"/>
        </w:rPr>
        <w:t xml:space="preserve">Almindelig (≥1/100 til &lt;1/10) </w:t>
      </w:r>
    </w:p>
    <w:p w14:paraId="184CAA60" w14:textId="77777777" w:rsidR="004B5946" w:rsidRPr="004B5946" w:rsidRDefault="004B5946" w:rsidP="00902332">
      <w:pPr>
        <w:ind w:left="851"/>
        <w:rPr>
          <w:sz w:val="24"/>
          <w:szCs w:val="24"/>
        </w:rPr>
      </w:pPr>
      <w:r w:rsidRPr="004B5946">
        <w:rPr>
          <w:sz w:val="24"/>
          <w:szCs w:val="24"/>
        </w:rPr>
        <w:t xml:space="preserve">Ikke almindelig (≥1/ 1.000 til &lt;1/100) </w:t>
      </w:r>
    </w:p>
    <w:p w14:paraId="5030F114" w14:textId="77777777" w:rsidR="004B5946" w:rsidRPr="004B5946" w:rsidRDefault="004B5946" w:rsidP="00902332">
      <w:pPr>
        <w:ind w:left="851"/>
        <w:rPr>
          <w:sz w:val="24"/>
          <w:szCs w:val="24"/>
        </w:rPr>
      </w:pPr>
      <w:r w:rsidRPr="004B5946">
        <w:rPr>
          <w:sz w:val="24"/>
          <w:szCs w:val="24"/>
        </w:rPr>
        <w:t xml:space="preserve">Sjælden (1/10.000 til &lt;/1.000) </w:t>
      </w:r>
    </w:p>
    <w:p w14:paraId="009D5BB2" w14:textId="77777777" w:rsidR="004B5946" w:rsidRPr="004B5946" w:rsidRDefault="004B5946" w:rsidP="00902332">
      <w:pPr>
        <w:ind w:left="851"/>
        <w:rPr>
          <w:sz w:val="24"/>
          <w:szCs w:val="24"/>
        </w:rPr>
      </w:pPr>
      <w:r w:rsidRPr="004B5946">
        <w:rPr>
          <w:sz w:val="24"/>
          <w:szCs w:val="24"/>
        </w:rPr>
        <w:t xml:space="preserve">Meget sjælden (&lt;1/10.000) </w:t>
      </w:r>
    </w:p>
    <w:p w14:paraId="2FD35D75" w14:textId="77777777" w:rsidR="004B5946" w:rsidRPr="004B5946" w:rsidRDefault="004B5946" w:rsidP="00902332">
      <w:pPr>
        <w:ind w:left="851"/>
        <w:rPr>
          <w:sz w:val="24"/>
          <w:szCs w:val="24"/>
        </w:rPr>
      </w:pPr>
      <w:r w:rsidRPr="004B5946">
        <w:rPr>
          <w:sz w:val="24"/>
          <w:szCs w:val="24"/>
        </w:rPr>
        <w:t xml:space="preserve">Ikke kendt (kan ikke estimeres ud fra forhåndenværende data) </w:t>
      </w:r>
    </w:p>
    <w:p w14:paraId="5AB52845" w14:textId="77777777" w:rsidR="004B5946" w:rsidRPr="004B5946" w:rsidRDefault="004B5946" w:rsidP="00902332">
      <w:pPr>
        <w:ind w:left="851"/>
        <w:rPr>
          <w:sz w:val="24"/>
          <w:szCs w:val="24"/>
        </w:rPr>
      </w:pPr>
    </w:p>
    <w:p w14:paraId="72D6D171" w14:textId="77777777" w:rsidR="004B5946" w:rsidRPr="004B5946" w:rsidRDefault="004B5946" w:rsidP="00902332">
      <w:pPr>
        <w:ind w:left="851"/>
        <w:rPr>
          <w:b/>
          <w:bCs/>
          <w:sz w:val="24"/>
          <w:szCs w:val="24"/>
        </w:rPr>
      </w:pPr>
      <w:r w:rsidRPr="004B5946">
        <w:rPr>
          <w:b/>
          <w:sz w:val="24"/>
          <w:szCs w:val="24"/>
        </w:rPr>
        <w:t>Immunsystemet</w:t>
      </w:r>
    </w:p>
    <w:p w14:paraId="362DD3A3" w14:textId="77777777" w:rsidR="004B5946" w:rsidRPr="004B5946" w:rsidRDefault="004B5946" w:rsidP="00902332">
      <w:pPr>
        <w:ind w:left="851"/>
        <w:rPr>
          <w:sz w:val="24"/>
          <w:szCs w:val="24"/>
        </w:rPr>
      </w:pPr>
      <w:r w:rsidRPr="004B5946">
        <w:rPr>
          <w:i/>
          <w:sz w:val="24"/>
          <w:szCs w:val="24"/>
        </w:rPr>
        <w:t xml:space="preserve">Sjælden </w:t>
      </w:r>
      <w:r w:rsidRPr="004B5946">
        <w:rPr>
          <w:i/>
          <w:sz w:val="24"/>
          <w:szCs w:val="24"/>
        </w:rPr>
        <w:tab/>
      </w:r>
      <w:r w:rsidRPr="004B5946">
        <w:rPr>
          <w:sz w:val="24"/>
          <w:szCs w:val="24"/>
        </w:rPr>
        <w:t>Overfølsomhed</w:t>
      </w:r>
      <w:r w:rsidRPr="004B5946">
        <w:rPr>
          <w:b/>
          <w:sz w:val="24"/>
          <w:szCs w:val="24"/>
        </w:rPr>
        <w:t xml:space="preserve"> </w:t>
      </w:r>
    </w:p>
    <w:p w14:paraId="171CEA29" w14:textId="77777777" w:rsidR="004B5946" w:rsidRPr="004B5946" w:rsidRDefault="004B5946" w:rsidP="00902332">
      <w:pPr>
        <w:ind w:left="851"/>
        <w:rPr>
          <w:sz w:val="24"/>
          <w:szCs w:val="24"/>
        </w:rPr>
      </w:pPr>
      <w:r w:rsidRPr="004B5946">
        <w:rPr>
          <w:i/>
          <w:iCs/>
          <w:sz w:val="24"/>
          <w:szCs w:val="24"/>
        </w:rPr>
        <w:t>Meget sjælden</w:t>
      </w:r>
      <w:r w:rsidRPr="004B5946">
        <w:rPr>
          <w:sz w:val="24"/>
          <w:szCs w:val="24"/>
        </w:rPr>
        <w:tab/>
      </w:r>
      <w:proofErr w:type="spellStart"/>
      <w:r w:rsidRPr="004B5946">
        <w:rPr>
          <w:sz w:val="24"/>
          <w:szCs w:val="24"/>
        </w:rPr>
        <w:t>Anafylaktisk</w:t>
      </w:r>
      <w:proofErr w:type="spellEnd"/>
      <w:r w:rsidRPr="004B5946">
        <w:rPr>
          <w:sz w:val="24"/>
          <w:szCs w:val="24"/>
        </w:rPr>
        <w:t xml:space="preserve"> reaktion</w:t>
      </w:r>
    </w:p>
    <w:p w14:paraId="4B4FE77B" w14:textId="77777777" w:rsidR="004B5946" w:rsidRPr="004B5946" w:rsidRDefault="004B5946" w:rsidP="00902332">
      <w:pPr>
        <w:ind w:left="851"/>
        <w:rPr>
          <w:sz w:val="24"/>
          <w:szCs w:val="24"/>
        </w:rPr>
      </w:pPr>
    </w:p>
    <w:p w14:paraId="5370498D" w14:textId="77777777" w:rsidR="004B5946" w:rsidRPr="004B5946" w:rsidRDefault="004B5946" w:rsidP="00902332">
      <w:pPr>
        <w:ind w:left="851"/>
        <w:rPr>
          <w:b/>
          <w:bCs/>
          <w:sz w:val="24"/>
          <w:szCs w:val="24"/>
        </w:rPr>
      </w:pPr>
      <w:r w:rsidRPr="004B5946">
        <w:rPr>
          <w:b/>
          <w:sz w:val="24"/>
          <w:szCs w:val="24"/>
        </w:rPr>
        <w:t>Det endokrine system</w:t>
      </w:r>
    </w:p>
    <w:p w14:paraId="15C28755" w14:textId="77777777" w:rsidR="004B5946" w:rsidRPr="004B5946" w:rsidRDefault="004B5946" w:rsidP="002057AE">
      <w:pPr>
        <w:ind w:left="2603" w:hanging="1752"/>
        <w:rPr>
          <w:sz w:val="24"/>
          <w:szCs w:val="24"/>
        </w:rPr>
      </w:pPr>
      <w:r w:rsidRPr="004B5946">
        <w:rPr>
          <w:i/>
          <w:sz w:val="24"/>
          <w:szCs w:val="24"/>
        </w:rPr>
        <w:t xml:space="preserve">Meget sjælden </w:t>
      </w:r>
      <w:r w:rsidRPr="004B5946">
        <w:rPr>
          <w:i/>
          <w:sz w:val="24"/>
          <w:szCs w:val="24"/>
        </w:rPr>
        <w:tab/>
      </w:r>
      <w:proofErr w:type="spellStart"/>
      <w:r w:rsidRPr="004B5946">
        <w:rPr>
          <w:sz w:val="24"/>
          <w:szCs w:val="24"/>
        </w:rPr>
        <w:t>Hypertyroidisme</w:t>
      </w:r>
      <w:proofErr w:type="spellEnd"/>
      <w:r w:rsidRPr="004B5946">
        <w:rPr>
          <w:sz w:val="24"/>
          <w:szCs w:val="24"/>
        </w:rPr>
        <w:t xml:space="preserve"> (nogle gange med symptomer som </w:t>
      </w:r>
      <w:proofErr w:type="spellStart"/>
      <w:r w:rsidRPr="004B5946">
        <w:rPr>
          <w:sz w:val="24"/>
          <w:szCs w:val="24"/>
        </w:rPr>
        <w:t>takykardi</w:t>
      </w:r>
      <w:proofErr w:type="spellEnd"/>
      <w:r w:rsidRPr="004B5946">
        <w:rPr>
          <w:sz w:val="24"/>
          <w:szCs w:val="24"/>
        </w:rPr>
        <w:t xml:space="preserve"> eller </w:t>
      </w:r>
      <w:proofErr w:type="gramStart"/>
      <w:r w:rsidRPr="004B5946">
        <w:rPr>
          <w:sz w:val="24"/>
          <w:szCs w:val="24"/>
        </w:rPr>
        <w:t>rastløshed)*</w:t>
      </w:r>
      <w:proofErr w:type="gramEnd"/>
    </w:p>
    <w:p w14:paraId="62CE8AF0" w14:textId="77777777" w:rsidR="004B5946" w:rsidRPr="004B5946" w:rsidRDefault="004B5946" w:rsidP="00902332">
      <w:pPr>
        <w:ind w:left="851"/>
        <w:rPr>
          <w:sz w:val="24"/>
          <w:szCs w:val="24"/>
        </w:rPr>
      </w:pPr>
    </w:p>
    <w:p w14:paraId="28B508D5" w14:textId="77777777" w:rsidR="004B5946" w:rsidRPr="004B5946" w:rsidRDefault="004B5946" w:rsidP="00902332">
      <w:pPr>
        <w:ind w:left="851"/>
        <w:rPr>
          <w:b/>
          <w:bCs/>
          <w:sz w:val="24"/>
          <w:szCs w:val="24"/>
        </w:rPr>
      </w:pPr>
      <w:r w:rsidRPr="004B5946">
        <w:rPr>
          <w:b/>
          <w:sz w:val="24"/>
          <w:szCs w:val="24"/>
        </w:rPr>
        <w:t>Hud og subkutane væv</w:t>
      </w:r>
    </w:p>
    <w:p w14:paraId="44209F95" w14:textId="0C4CF884" w:rsidR="004B5946" w:rsidRPr="004B5946" w:rsidRDefault="004B5946" w:rsidP="002057AE">
      <w:pPr>
        <w:ind w:left="2603" w:hanging="1752"/>
        <w:rPr>
          <w:sz w:val="24"/>
          <w:szCs w:val="24"/>
        </w:rPr>
      </w:pPr>
      <w:r w:rsidRPr="004B5946">
        <w:rPr>
          <w:i/>
          <w:sz w:val="24"/>
          <w:szCs w:val="24"/>
        </w:rPr>
        <w:t xml:space="preserve">Sjælden </w:t>
      </w:r>
      <w:r w:rsidRPr="004B5946">
        <w:rPr>
          <w:i/>
          <w:sz w:val="24"/>
          <w:szCs w:val="24"/>
        </w:rPr>
        <w:tab/>
      </w:r>
      <w:proofErr w:type="spellStart"/>
      <w:r w:rsidRPr="004B5946">
        <w:rPr>
          <w:sz w:val="24"/>
          <w:szCs w:val="24"/>
        </w:rPr>
        <w:t>Kutane</w:t>
      </w:r>
      <w:proofErr w:type="spellEnd"/>
      <w:r w:rsidRPr="004B5946">
        <w:rPr>
          <w:sz w:val="24"/>
          <w:szCs w:val="24"/>
        </w:rPr>
        <w:t xml:space="preserve"> reaktioner (</w:t>
      </w:r>
      <w:proofErr w:type="spellStart"/>
      <w:r w:rsidRPr="004B5946">
        <w:rPr>
          <w:sz w:val="24"/>
          <w:szCs w:val="24"/>
        </w:rPr>
        <w:t>irritative</w:t>
      </w:r>
      <w:proofErr w:type="spellEnd"/>
      <w:r w:rsidRPr="004B5946">
        <w:rPr>
          <w:sz w:val="24"/>
          <w:szCs w:val="24"/>
        </w:rPr>
        <w:t xml:space="preserve"> eller allergiske), </w:t>
      </w:r>
      <w:r w:rsidR="000861F8">
        <w:rPr>
          <w:sz w:val="24"/>
          <w:szCs w:val="24"/>
        </w:rPr>
        <w:t>f.eks.</w:t>
      </w:r>
      <w:r w:rsidRPr="004B5946">
        <w:rPr>
          <w:sz w:val="24"/>
          <w:szCs w:val="24"/>
        </w:rPr>
        <w:t xml:space="preserve"> </w:t>
      </w:r>
      <w:proofErr w:type="spellStart"/>
      <w:r w:rsidRPr="004B5946">
        <w:rPr>
          <w:sz w:val="24"/>
          <w:szCs w:val="24"/>
        </w:rPr>
        <w:t>kontaktdermatitis</w:t>
      </w:r>
      <w:proofErr w:type="spellEnd"/>
      <w:r w:rsidRPr="004B5946">
        <w:rPr>
          <w:sz w:val="24"/>
          <w:szCs w:val="24"/>
        </w:rPr>
        <w:t xml:space="preserve"> i form af kløe, brændende fornemmelse, rødme eller blæredannelse.</w:t>
      </w:r>
    </w:p>
    <w:p w14:paraId="3296E68E" w14:textId="77777777" w:rsidR="004B5946" w:rsidRPr="004B5946" w:rsidRDefault="004B5946" w:rsidP="00902332">
      <w:pPr>
        <w:ind w:left="851"/>
        <w:rPr>
          <w:b/>
          <w:sz w:val="24"/>
          <w:szCs w:val="24"/>
        </w:rPr>
      </w:pPr>
      <w:r w:rsidRPr="004B5946">
        <w:rPr>
          <w:i/>
          <w:sz w:val="24"/>
          <w:szCs w:val="24"/>
        </w:rPr>
        <w:t xml:space="preserve">Meget sjælden </w:t>
      </w:r>
      <w:r w:rsidRPr="004B5946">
        <w:rPr>
          <w:i/>
          <w:sz w:val="24"/>
          <w:szCs w:val="24"/>
        </w:rPr>
        <w:tab/>
      </w:r>
      <w:proofErr w:type="spellStart"/>
      <w:r w:rsidRPr="004B5946">
        <w:rPr>
          <w:sz w:val="24"/>
          <w:szCs w:val="24"/>
        </w:rPr>
        <w:t>Angioødem</w:t>
      </w:r>
      <w:proofErr w:type="spellEnd"/>
      <w:r w:rsidRPr="004B5946">
        <w:rPr>
          <w:b/>
          <w:sz w:val="24"/>
          <w:szCs w:val="24"/>
        </w:rPr>
        <w:t xml:space="preserve"> </w:t>
      </w:r>
    </w:p>
    <w:p w14:paraId="62179DBD" w14:textId="77777777" w:rsidR="004B5946" w:rsidRPr="004B5946" w:rsidRDefault="004B5946" w:rsidP="00902332">
      <w:pPr>
        <w:ind w:left="851"/>
        <w:rPr>
          <w:sz w:val="24"/>
          <w:szCs w:val="24"/>
        </w:rPr>
      </w:pPr>
      <w:r w:rsidRPr="004B5946">
        <w:rPr>
          <w:i/>
          <w:sz w:val="24"/>
          <w:szCs w:val="24"/>
        </w:rPr>
        <w:t>Ukendt</w:t>
      </w:r>
      <w:r w:rsidRPr="004B5946">
        <w:rPr>
          <w:i/>
          <w:sz w:val="24"/>
          <w:szCs w:val="24"/>
        </w:rPr>
        <w:tab/>
      </w:r>
      <w:proofErr w:type="spellStart"/>
      <w:r w:rsidRPr="004B5946">
        <w:rPr>
          <w:sz w:val="24"/>
          <w:szCs w:val="24"/>
        </w:rPr>
        <w:t>Eksfoliativ</w:t>
      </w:r>
      <w:proofErr w:type="spellEnd"/>
      <w:r w:rsidRPr="004B5946">
        <w:rPr>
          <w:sz w:val="24"/>
          <w:szCs w:val="24"/>
        </w:rPr>
        <w:t xml:space="preserve"> </w:t>
      </w:r>
      <w:proofErr w:type="spellStart"/>
      <w:r w:rsidRPr="004B5946">
        <w:rPr>
          <w:sz w:val="24"/>
          <w:szCs w:val="24"/>
        </w:rPr>
        <w:t>dermatitis</w:t>
      </w:r>
      <w:proofErr w:type="spellEnd"/>
      <w:r w:rsidRPr="004B5946">
        <w:rPr>
          <w:sz w:val="24"/>
          <w:szCs w:val="24"/>
        </w:rPr>
        <w:t>, tør hud, misfarvning af huden</w:t>
      </w:r>
    </w:p>
    <w:p w14:paraId="3F0B58CA" w14:textId="77777777" w:rsidR="004B5946" w:rsidRPr="004B5946" w:rsidRDefault="004B5946" w:rsidP="00902332">
      <w:pPr>
        <w:ind w:left="851"/>
        <w:rPr>
          <w:sz w:val="24"/>
          <w:szCs w:val="24"/>
        </w:rPr>
      </w:pPr>
    </w:p>
    <w:p w14:paraId="315A2443" w14:textId="77777777" w:rsidR="004B5946" w:rsidRPr="004B5946" w:rsidRDefault="004B5946" w:rsidP="00902332">
      <w:pPr>
        <w:ind w:left="851"/>
        <w:rPr>
          <w:b/>
          <w:bCs/>
          <w:sz w:val="24"/>
          <w:szCs w:val="24"/>
        </w:rPr>
      </w:pPr>
      <w:r w:rsidRPr="004B5946">
        <w:rPr>
          <w:b/>
          <w:sz w:val="24"/>
          <w:szCs w:val="24"/>
        </w:rPr>
        <w:t>Nyrer og urinveje</w:t>
      </w:r>
    </w:p>
    <w:p w14:paraId="6A2DE0E0" w14:textId="0C07E194" w:rsidR="004B5946" w:rsidRPr="004B5946" w:rsidRDefault="004B5946" w:rsidP="00902332">
      <w:pPr>
        <w:ind w:left="851"/>
        <w:rPr>
          <w:sz w:val="24"/>
          <w:szCs w:val="24"/>
        </w:rPr>
      </w:pPr>
      <w:r w:rsidRPr="004B5946">
        <w:rPr>
          <w:i/>
          <w:sz w:val="24"/>
          <w:szCs w:val="24"/>
        </w:rPr>
        <w:t>Ukendt</w:t>
      </w:r>
      <w:r w:rsidRPr="004B5946">
        <w:rPr>
          <w:i/>
          <w:sz w:val="24"/>
          <w:szCs w:val="24"/>
          <w:vertAlign w:val="superscript"/>
        </w:rPr>
        <w:t xml:space="preserve"> </w:t>
      </w:r>
      <w:r w:rsidRPr="004B5946">
        <w:rPr>
          <w:i/>
          <w:sz w:val="24"/>
          <w:szCs w:val="24"/>
          <w:vertAlign w:val="superscript"/>
        </w:rPr>
        <w:tab/>
      </w:r>
      <w:r w:rsidRPr="004B5946">
        <w:rPr>
          <w:sz w:val="24"/>
          <w:szCs w:val="24"/>
        </w:rPr>
        <w:t xml:space="preserve">Akut nyresvigt**, unormal </w:t>
      </w:r>
      <w:proofErr w:type="spellStart"/>
      <w:r w:rsidRPr="004B5946">
        <w:rPr>
          <w:sz w:val="24"/>
          <w:szCs w:val="24"/>
        </w:rPr>
        <w:t>osmolaritet</w:t>
      </w:r>
      <w:proofErr w:type="spellEnd"/>
      <w:r w:rsidRPr="004B5946">
        <w:rPr>
          <w:sz w:val="24"/>
          <w:szCs w:val="24"/>
        </w:rPr>
        <w:t xml:space="preserve"> i blodet**</w:t>
      </w:r>
    </w:p>
    <w:p w14:paraId="7D18D69A" w14:textId="77777777" w:rsidR="004B5946" w:rsidRPr="004B5946" w:rsidRDefault="004B5946" w:rsidP="00902332">
      <w:pPr>
        <w:ind w:left="851"/>
        <w:rPr>
          <w:sz w:val="24"/>
          <w:szCs w:val="24"/>
        </w:rPr>
      </w:pPr>
    </w:p>
    <w:p w14:paraId="3CEDBAFF" w14:textId="2624CC37" w:rsidR="004B5946" w:rsidRPr="004B5946" w:rsidRDefault="004B5946" w:rsidP="002057AE">
      <w:pPr>
        <w:ind w:left="1276" w:hanging="425"/>
        <w:rPr>
          <w:sz w:val="24"/>
          <w:szCs w:val="24"/>
        </w:rPr>
      </w:pPr>
      <w:r w:rsidRPr="004B5946">
        <w:rPr>
          <w:sz w:val="24"/>
          <w:szCs w:val="24"/>
        </w:rPr>
        <w:t xml:space="preserve">* </w:t>
      </w:r>
      <w:r w:rsidR="002057AE">
        <w:rPr>
          <w:sz w:val="24"/>
          <w:szCs w:val="24"/>
        </w:rPr>
        <w:tab/>
      </w:r>
      <w:r w:rsidRPr="004B5946">
        <w:rPr>
          <w:sz w:val="24"/>
          <w:szCs w:val="24"/>
        </w:rPr>
        <w:t>Hos patienter med tidligere sygdom i skjoldbruskkirtlen (se pkt. 4.4) efter betydelig optagelse af jod.</w:t>
      </w:r>
    </w:p>
    <w:p w14:paraId="072B9598" w14:textId="6CBB1DCA" w:rsidR="004B5946" w:rsidRPr="004B5946" w:rsidRDefault="004B5946" w:rsidP="002057AE">
      <w:pPr>
        <w:ind w:left="1276" w:hanging="425"/>
        <w:rPr>
          <w:sz w:val="24"/>
          <w:szCs w:val="24"/>
        </w:rPr>
      </w:pPr>
      <w:r w:rsidRPr="004B5946">
        <w:rPr>
          <w:sz w:val="24"/>
          <w:szCs w:val="24"/>
        </w:rPr>
        <w:t xml:space="preserve">** </w:t>
      </w:r>
      <w:r w:rsidR="002057AE">
        <w:rPr>
          <w:sz w:val="24"/>
          <w:szCs w:val="24"/>
        </w:rPr>
        <w:tab/>
      </w:r>
      <w:r w:rsidRPr="004B5946">
        <w:rPr>
          <w:sz w:val="24"/>
          <w:szCs w:val="24"/>
        </w:rPr>
        <w:t xml:space="preserve">Kan forekomme efter optagelse af store mængder </w:t>
      </w:r>
      <w:proofErr w:type="spellStart"/>
      <w:r w:rsidRPr="004B5946">
        <w:rPr>
          <w:sz w:val="24"/>
          <w:szCs w:val="24"/>
        </w:rPr>
        <w:t>povidon</w:t>
      </w:r>
      <w:proofErr w:type="spellEnd"/>
      <w:r w:rsidRPr="004B5946">
        <w:rPr>
          <w:sz w:val="24"/>
          <w:szCs w:val="24"/>
        </w:rPr>
        <w:t>-jod</w:t>
      </w:r>
    </w:p>
    <w:p w14:paraId="2E168A3D" w14:textId="77777777" w:rsidR="004B5946" w:rsidRPr="004B5946" w:rsidRDefault="004B5946" w:rsidP="00902332">
      <w:pPr>
        <w:ind w:left="851"/>
        <w:rPr>
          <w:sz w:val="24"/>
          <w:szCs w:val="24"/>
        </w:rPr>
      </w:pPr>
    </w:p>
    <w:p w14:paraId="31C20B78" w14:textId="77777777" w:rsidR="004B5946" w:rsidRPr="004B5946" w:rsidRDefault="004B5946" w:rsidP="00902332">
      <w:pPr>
        <w:ind w:left="851"/>
        <w:rPr>
          <w:sz w:val="24"/>
          <w:szCs w:val="24"/>
          <w:u w:val="single"/>
        </w:rPr>
      </w:pPr>
      <w:r w:rsidRPr="004B5946">
        <w:rPr>
          <w:sz w:val="24"/>
          <w:szCs w:val="24"/>
          <w:u w:val="single"/>
        </w:rPr>
        <w:t>Indberetning af formodede bivirkninger</w:t>
      </w:r>
    </w:p>
    <w:p w14:paraId="7C3ED51B" w14:textId="77777777" w:rsidR="004B5946" w:rsidRPr="004B5946" w:rsidRDefault="004B5946" w:rsidP="00902332">
      <w:pPr>
        <w:ind w:left="851"/>
        <w:rPr>
          <w:sz w:val="24"/>
          <w:szCs w:val="24"/>
        </w:rPr>
      </w:pPr>
      <w:r w:rsidRPr="004B5946">
        <w:rPr>
          <w:sz w:val="24"/>
          <w:szCs w:val="24"/>
        </w:rPr>
        <w:t>Når lægemidlet er godkendt, er indberetning af formodede bivirkninger vigtig. Det muliggør løbende overvågning af benefit/</w:t>
      </w:r>
      <w:proofErr w:type="spellStart"/>
      <w:r w:rsidRPr="004B5946">
        <w:rPr>
          <w:sz w:val="24"/>
          <w:szCs w:val="24"/>
        </w:rPr>
        <w:t>risk</w:t>
      </w:r>
      <w:proofErr w:type="spellEnd"/>
      <w:r w:rsidRPr="004B5946">
        <w:rPr>
          <w:sz w:val="24"/>
          <w:szCs w:val="24"/>
        </w:rPr>
        <w:t>-forholdet for lægemidlet. Sundhedspersoner anmodes om at indberette alle formodede bivirkninger via</w:t>
      </w:r>
    </w:p>
    <w:p w14:paraId="118256D6" w14:textId="77777777" w:rsidR="004B5946" w:rsidRPr="004B5946" w:rsidRDefault="004B5946" w:rsidP="00902332">
      <w:pPr>
        <w:ind w:left="851"/>
        <w:rPr>
          <w:sz w:val="24"/>
          <w:szCs w:val="24"/>
        </w:rPr>
      </w:pPr>
    </w:p>
    <w:p w14:paraId="504A041E" w14:textId="77777777" w:rsidR="004B5946" w:rsidRPr="004B5946" w:rsidRDefault="004B5946" w:rsidP="00902332">
      <w:pPr>
        <w:ind w:left="851"/>
        <w:rPr>
          <w:sz w:val="24"/>
          <w:szCs w:val="24"/>
        </w:rPr>
      </w:pPr>
      <w:r w:rsidRPr="004B5946">
        <w:rPr>
          <w:sz w:val="24"/>
          <w:szCs w:val="24"/>
        </w:rPr>
        <w:t>Lægemiddelstyrelsen</w:t>
      </w:r>
    </w:p>
    <w:p w14:paraId="428CCB77" w14:textId="77777777" w:rsidR="004B5946" w:rsidRPr="004B5946" w:rsidRDefault="004B5946" w:rsidP="00902332">
      <w:pPr>
        <w:ind w:left="851"/>
        <w:rPr>
          <w:sz w:val="24"/>
          <w:szCs w:val="24"/>
        </w:rPr>
      </w:pPr>
      <w:r w:rsidRPr="004B5946">
        <w:rPr>
          <w:sz w:val="24"/>
          <w:szCs w:val="24"/>
        </w:rPr>
        <w:t>Axel Heides Gade 1</w:t>
      </w:r>
    </w:p>
    <w:p w14:paraId="2E666288" w14:textId="77777777" w:rsidR="004B5946" w:rsidRPr="004B5946" w:rsidRDefault="004B5946" w:rsidP="00902332">
      <w:pPr>
        <w:ind w:left="851"/>
        <w:rPr>
          <w:sz w:val="24"/>
          <w:szCs w:val="24"/>
        </w:rPr>
      </w:pPr>
      <w:r w:rsidRPr="004B5946">
        <w:rPr>
          <w:sz w:val="24"/>
          <w:szCs w:val="24"/>
        </w:rPr>
        <w:t>DK-2300 København S</w:t>
      </w:r>
    </w:p>
    <w:p w14:paraId="28DECE21" w14:textId="77777777" w:rsidR="004B5946" w:rsidRPr="004B5946" w:rsidRDefault="004B5946" w:rsidP="00902332">
      <w:pPr>
        <w:ind w:left="851"/>
        <w:rPr>
          <w:sz w:val="24"/>
          <w:szCs w:val="24"/>
        </w:rPr>
      </w:pPr>
      <w:r w:rsidRPr="004B5946">
        <w:rPr>
          <w:sz w:val="24"/>
          <w:szCs w:val="24"/>
        </w:rPr>
        <w:t xml:space="preserve">Websted: </w:t>
      </w:r>
      <w:hyperlink r:id="rId8" w:history="1">
        <w:r w:rsidRPr="004B5946">
          <w:rPr>
            <w:rStyle w:val="Hyperlink"/>
            <w:sz w:val="24"/>
            <w:szCs w:val="24"/>
          </w:rPr>
          <w:t>www.meldenbivirkning.dk</w:t>
        </w:r>
      </w:hyperlink>
    </w:p>
    <w:p w14:paraId="7C86B28D" w14:textId="77777777" w:rsidR="009260DE" w:rsidRPr="00902332" w:rsidRDefault="009260DE" w:rsidP="00A10294">
      <w:pPr>
        <w:tabs>
          <w:tab w:val="left" w:pos="851"/>
        </w:tabs>
        <w:ind w:left="851"/>
        <w:rPr>
          <w:sz w:val="24"/>
          <w:szCs w:val="24"/>
        </w:rPr>
      </w:pPr>
    </w:p>
    <w:p w14:paraId="567CD012" w14:textId="77777777" w:rsidR="009260DE" w:rsidRPr="00902332" w:rsidRDefault="009260DE" w:rsidP="009260DE">
      <w:pPr>
        <w:tabs>
          <w:tab w:val="left" w:pos="851"/>
        </w:tabs>
        <w:ind w:left="851" w:hanging="851"/>
        <w:rPr>
          <w:b/>
          <w:sz w:val="24"/>
          <w:szCs w:val="24"/>
        </w:rPr>
      </w:pPr>
      <w:r w:rsidRPr="00902332">
        <w:rPr>
          <w:b/>
          <w:sz w:val="24"/>
          <w:szCs w:val="24"/>
        </w:rPr>
        <w:t>4.9</w:t>
      </w:r>
      <w:r w:rsidRPr="00902332">
        <w:rPr>
          <w:b/>
          <w:sz w:val="24"/>
          <w:szCs w:val="24"/>
        </w:rPr>
        <w:tab/>
        <w:t>Overdosering</w:t>
      </w:r>
    </w:p>
    <w:p w14:paraId="37D32AC7" w14:textId="77777777" w:rsidR="004B5946" w:rsidRPr="004B5946" w:rsidRDefault="004B5946" w:rsidP="00902332">
      <w:pPr>
        <w:ind w:left="851"/>
        <w:rPr>
          <w:iCs/>
          <w:sz w:val="24"/>
          <w:szCs w:val="24"/>
        </w:rPr>
      </w:pPr>
      <w:r w:rsidRPr="004B5946">
        <w:rPr>
          <w:sz w:val="24"/>
          <w:szCs w:val="24"/>
        </w:rPr>
        <w:t xml:space="preserve">Ved forsætlig eller utilsigtet indtagelse af store mængder </w:t>
      </w:r>
      <w:proofErr w:type="spellStart"/>
      <w:r w:rsidRPr="004B5946">
        <w:rPr>
          <w:sz w:val="24"/>
          <w:szCs w:val="24"/>
        </w:rPr>
        <w:t>povidon</w:t>
      </w:r>
      <w:proofErr w:type="spellEnd"/>
      <w:r w:rsidRPr="004B5946">
        <w:rPr>
          <w:sz w:val="24"/>
          <w:szCs w:val="24"/>
        </w:rPr>
        <w:t xml:space="preserve">-jod manifesterer akut jodtoksicitet sig ved abdominale symptomer, </w:t>
      </w:r>
      <w:proofErr w:type="spellStart"/>
      <w:r w:rsidRPr="004B5946">
        <w:rPr>
          <w:sz w:val="24"/>
          <w:szCs w:val="24"/>
        </w:rPr>
        <w:t>anuri</w:t>
      </w:r>
      <w:proofErr w:type="spellEnd"/>
      <w:r w:rsidRPr="004B5946">
        <w:rPr>
          <w:sz w:val="24"/>
          <w:szCs w:val="24"/>
        </w:rPr>
        <w:t xml:space="preserve">, kredsløbssvigt, ødem i </w:t>
      </w:r>
      <w:proofErr w:type="spellStart"/>
      <w:r w:rsidRPr="004B5946">
        <w:rPr>
          <w:sz w:val="24"/>
          <w:szCs w:val="24"/>
        </w:rPr>
        <w:t>glottis</w:t>
      </w:r>
      <w:proofErr w:type="spellEnd"/>
      <w:r w:rsidRPr="004B5946">
        <w:rPr>
          <w:sz w:val="24"/>
          <w:szCs w:val="24"/>
        </w:rPr>
        <w:t xml:space="preserve"> med deraf følgende </w:t>
      </w:r>
      <w:proofErr w:type="spellStart"/>
      <w:r w:rsidRPr="004B5946">
        <w:rPr>
          <w:sz w:val="24"/>
          <w:szCs w:val="24"/>
        </w:rPr>
        <w:t>asfyksi</w:t>
      </w:r>
      <w:proofErr w:type="spellEnd"/>
      <w:r w:rsidRPr="004B5946">
        <w:rPr>
          <w:sz w:val="24"/>
          <w:szCs w:val="24"/>
        </w:rPr>
        <w:t xml:space="preserve"> eller lungeødem samt metaboliske </w:t>
      </w:r>
      <w:proofErr w:type="spellStart"/>
      <w:r w:rsidRPr="004B5946">
        <w:rPr>
          <w:sz w:val="24"/>
          <w:szCs w:val="24"/>
        </w:rPr>
        <w:t>abnormaliteter</w:t>
      </w:r>
      <w:proofErr w:type="spellEnd"/>
      <w:r w:rsidRPr="004B5946">
        <w:rPr>
          <w:sz w:val="24"/>
          <w:szCs w:val="24"/>
        </w:rPr>
        <w:t xml:space="preserve">. </w:t>
      </w:r>
    </w:p>
    <w:p w14:paraId="3B1CE823" w14:textId="77777777" w:rsidR="004B5946" w:rsidRPr="004B5946" w:rsidRDefault="004B5946" w:rsidP="00902332">
      <w:pPr>
        <w:ind w:left="851"/>
        <w:rPr>
          <w:iCs/>
          <w:sz w:val="24"/>
          <w:szCs w:val="24"/>
        </w:rPr>
      </w:pPr>
      <w:r w:rsidRPr="004B5946">
        <w:rPr>
          <w:sz w:val="24"/>
          <w:szCs w:val="24"/>
        </w:rPr>
        <w:t>Behandlingen er symptomatisk og understøttende.</w:t>
      </w:r>
    </w:p>
    <w:p w14:paraId="5F026A5E" w14:textId="77777777" w:rsidR="004B5946" w:rsidRPr="004B5946" w:rsidRDefault="004B5946" w:rsidP="00902332">
      <w:pPr>
        <w:ind w:left="851"/>
        <w:rPr>
          <w:sz w:val="24"/>
          <w:szCs w:val="24"/>
        </w:rPr>
      </w:pPr>
    </w:p>
    <w:p w14:paraId="7AB78850" w14:textId="77777777" w:rsidR="004B5946" w:rsidRPr="004B5946" w:rsidRDefault="004B5946" w:rsidP="00902332">
      <w:pPr>
        <w:ind w:left="851"/>
        <w:rPr>
          <w:i/>
          <w:sz w:val="24"/>
          <w:szCs w:val="24"/>
        </w:rPr>
      </w:pPr>
      <w:r w:rsidRPr="004B5946">
        <w:rPr>
          <w:i/>
          <w:sz w:val="24"/>
          <w:szCs w:val="24"/>
        </w:rPr>
        <w:t xml:space="preserve">Behandling af jod-induceret </w:t>
      </w:r>
      <w:proofErr w:type="spellStart"/>
      <w:r w:rsidRPr="004B5946">
        <w:rPr>
          <w:i/>
          <w:iCs/>
          <w:sz w:val="24"/>
          <w:szCs w:val="24"/>
        </w:rPr>
        <w:t>hypertyroidisme</w:t>
      </w:r>
      <w:proofErr w:type="spellEnd"/>
    </w:p>
    <w:p w14:paraId="6DF5620A" w14:textId="77777777" w:rsidR="004B5946" w:rsidRPr="004B5946" w:rsidRDefault="004B5946" w:rsidP="00902332">
      <w:pPr>
        <w:ind w:left="851"/>
        <w:rPr>
          <w:iCs/>
          <w:sz w:val="24"/>
          <w:szCs w:val="24"/>
        </w:rPr>
      </w:pPr>
      <w:r w:rsidRPr="004B5946">
        <w:rPr>
          <w:sz w:val="24"/>
          <w:szCs w:val="24"/>
        </w:rPr>
        <w:t xml:space="preserve">Behandlingen af jodinduceret </w:t>
      </w:r>
      <w:proofErr w:type="spellStart"/>
      <w:r w:rsidRPr="004B5946">
        <w:rPr>
          <w:sz w:val="24"/>
          <w:szCs w:val="24"/>
        </w:rPr>
        <w:t>hypertyroidisme</w:t>
      </w:r>
      <w:proofErr w:type="spellEnd"/>
      <w:r w:rsidRPr="004B5946">
        <w:rPr>
          <w:sz w:val="24"/>
          <w:szCs w:val="24"/>
        </w:rPr>
        <w:t xml:space="preserve"> vil afhænge af sygdommens form. Milde former kræver undertiden ingen behandling, mens alvorlige former kan kræve </w:t>
      </w:r>
      <w:proofErr w:type="spellStart"/>
      <w:r w:rsidRPr="004B5946">
        <w:rPr>
          <w:sz w:val="24"/>
          <w:szCs w:val="24"/>
        </w:rPr>
        <w:t>tyreostatisk</w:t>
      </w:r>
      <w:proofErr w:type="spellEnd"/>
      <w:r w:rsidRPr="004B5946">
        <w:rPr>
          <w:sz w:val="24"/>
          <w:szCs w:val="24"/>
        </w:rPr>
        <w:t xml:space="preserve"> behandling (som dog under alle omstændigheder har forsinkede virkninger). I de mest alvorlige tilfælde (kritiske </w:t>
      </w:r>
      <w:proofErr w:type="spellStart"/>
      <w:r w:rsidRPr="004B5946">
        <w:rPr>
          <w:sz w:val="24"/>
          <w:szCs w:val="24"/>
        </w:rPr>
        <w:t>tyreotoksiske</w:t>
      </w:r>
      <w:proofErr w:type="spellEnd"/>
      <w:r w:rsidRPr="004B5946">
        <w:rPr>
          <w:sz w:val="24"/>
          <w:szCs w:val="24"/>
        </w:rPr>
        <w:t xml:space="preserve"> tilstande) kan intensiv behandling, </w:t>
      </w:r>
      <w:proofErr w:type="spellStart"/>
      <w:r w:rsidRPr="004B5946">
        <w:rPr>
          <w:sz w:val="24"/>
          <w:szCs w:val="24"/>
        </w:rPr>
        <w:t>plasmaferese</w:t>
      </w:r>
      <w:proofErr w:type="spellEnd"/>
      <w:r w:rsidRPr="004B5946">
        <w:rPr>
          <w:sz w:val="24"/>
          <w:szCs w:val="24"/>
        </w:rPr>
        <w:t xml:space="preserve"> eller </w:t>
      </w:r>
      <w:proofErr w:type="spellStart"/>
      <w:r w:rsidRPr="004B5946">
        <w:rPr>
          <w:sz w:val="24"/>
          <w:szCs w:val="24"/>
        </w:rPr>
        <w:t>tyroidektomi</w:t>
      </w:r>
      <w:proofErr w:type="spellEnd"/>
      <w:r w:rsidRPr="004B5946">
        <w:rPr>
          <w:sz w:val="24"/>
          <w:szCs w:val="24"/>
        </w:rPr>
        <w:t xml:space="preserve"> være nødvendig.</w:t>
      </w:r>
    </w:p>
    <w:p w14:paraId="7C63438B" w14:textId="77777777" w:rsidR="009260DE" w:rsidRPr="00902332" w:rsidRDefault="009260DE" w:rsidP="009260DE">
      <w:pPr>
        <w:tabs>
          <w:tab w:val="left" w:pos="851"/>
        </w:tabs>
        <w:ind w:left="851"/>
        <w:rPr>
          <w:sz w:val="24"/>
          <w:szCs w:val="24"/>
        </w:rPr>
      </w:pPr>
    </w:p>
    <w:p w14:paraId="07233332" w14:textId="77777777" w:rsidR="009260DE" w:rsidRPr="00902332" w:rsidRDefault="009260DE" w:rsidP="009260DE">
      <w:pPr>
        <w:tabs>
          <w:tab w:val="left" w:pos="851"/>
        </w:tabs>
        <w:ind w:left="851" w:hanging="851"/>
        <w:rPr>
          <w:b/>
          <w:sz w:val="24"/>
          <w:szCs w:val="24"/>
        </w:rPr>
      </w:pPr>
      <w:r w:rsidRPr="00902332">
        <w:rPr>
          <w:b/>
          <w:sz w:val="24"/>
          <w:szCs w:val="24"/>
        </w:rPr>
        <w:t>4.10</w:t>
      </w:r>
      <w:r w:rsidRPr="00902332">
        <w:rPr>
          <w:b/>
          <w:sz w:val="24"/>
          <w:szCs w:val="24"/>
        </w:rPr>
        <w:tab/>
        <w:t>Udlevering</w:t>
      </w:r>
    </w:p>
    <w:p w14:paraId="6C6FB6D7" w14:textId="3F30CCDB" w:rsidR="009260DE" w:rsidRPr="00902332" w:rsidRDefault="00902332" w:rsidP="009260DE">
      <w:pPr>
        <w:tabs>
          <w:tab w:val="left" w:pos="851"/>
        </w:tabs>
        <w:ind w:left="851"/>
        <w:rPr>
          <w:sz w:val="24"/>
          <w:szCs w:val="24"/>
        </w:rPr>
      </w:pPr>
      <w:r w:rsidRPr="00902332">
        <w:rPr>
          <w:sz w:val="24"/>
          <w:szCs w:val="24"/>
        </w:rPr>
        <w:t>HA</w:t>
      </w:r>
    </w:p>
    <w:p w14:paraId="14C6405B" w14:textId="77777777" w:rsidR="009260DE" w:rsidRPr="00902332" w:rsidRDefault="009260DE" w:rsidP="009260DE">
      <w:pPr>
        <w:tabs>
          <w:tab w:val="left" w:pos="851"/>
        </w:tabs>
        <w:ind w:left="851"/>
        <w:rPr>
          <w:sz w:val="24"/>
          <w:szCs w:val="24"/>
        </w:rPr>
      </w:pPr>
    </w:p>
    <w:p w14:paraId="149FAC6B" w14:textId="77777777" w:rsidR="009260DE" w:rsidRPr="00902332" w:rsidRDefault="009260DE" w:rsidP="009260DE">
      <w:pPr>
        <w:tabs>
          <w:tab w:val="left" w:pos="851"/>
        </w:tabs>
        <w:ind w:left="851"/>
        <w:rPr>
          <w:sz w:val="24"/>
          <w:szCs w:val="24"/>
        </w:rPr>
      </w:pPr>
    </w:p>
    <w:p w14:paraId="4CA631AE" w14:textId="77777777" w:rsidR="009260DE" w:rsidRPr="00902332" w:rsidRDefault="009260DE" w:rsidP="009260DE">
      <w:pPr>
        <w:tabs>
          <w:tab w:val="left" w:pos="851"/>
        </w:tabs>
        <w:ind w:left="851" w:hanging="851"/>
        <w:rPr>
          <w:b/>
          <w:sz w:val="24"/>
          <w:szCs w:val="24"/>
        </w:rPr>
      </w:pPr>
      <w:r w:rsidRPr="00902332">
        <w:rPr>
          <w:b/>
          <w:sz w:val="24"/>
          <w:szCs w:val="24"/>
        </w:rPr>
        <w:t>5.</w:t>
      </w:r>
      <w:r w:rsidRPr="00902332">
        <w:rPr>
          <w:b/>
          <w:sz w:val="24"/>
          <w:szCs w:val="24"/>
        </w:rPr>
        <w:tab/>
        <w:t>FARMAKOLOGISKE EGENSKABER</w:t>
      </w:r>
    </w:p>
    <w:p w14:paraId="1ECCAB84" w14:textId="77777777" w:rsidR="009260DE" w:rsidRPr="00902332" w:rsidRDefault="009260DE" w:rsidP="009260DE">
      <w:pPr>
        <w:tabs>
          <w:tab w:val="left" w:pos="851"/>
        </w:tabs>
        <w:ind w:left="851"/>
        <w:rPr>
          <w:sz w:val="24"/>
          <w:szCs w:val="24"/>
        </w:rPr>
      </w:pPr>
    </w:p>
    <w:p w14:paraId="2CDCAF7C" w14:textId="77777777" w:rsidR="009260DE" w:rsidRPr="00902332" w:rsidRDefault="009260DE" w:rsidP="009260DE">
      <w:pPr>
        <w:tabs>
          <w:tab w:val="num" w:pos="851"/>
        </w:tabs>
        <w:ind w:left="851" w:hanging="851"/>
        <w:rPr>
          <w:b/>
          <w:sz w:val="24"/>
          <w:szCs w:val="24"/>
        </w:rPr>
      </w:pPr>
      <w:r w:rsidRPr="00902332">
        <w:rPr>
          <w:b/>
          <w:sz w:val="24"/>
          <w:szCs w:val="24"/>
        </w:rPr>
        <w:t>5.1</w:t>
      </w:r>
      <w:r w:rsidRPr="00902332">
        <w:rPr>
          <w:b/>
          <w:sz w:val="24"/>
          <w:szCs w:val="24"/>
        </w:rPr>
        <w:tab/>
      </w:r>
      <w:proofErr w:type="spellStart"/>
      <w:r w:rsidRPr="00902332">
        <w:rPr>
          <w:b/>
          <w:sz w:val="24"/>
          <w:szCs w:val="24"/>
        </w:rPr>
        <w:t>Farmakodynamiske</w:t>
      </w:r>
      <w:proofErr w:type="spellEnd"/>
      <w:r w:rsidRPr="00902332">
        <w:rPr>
          <w:b/>
          <w:sz w:val="24"/>
          <w:szCs w:val="24"/>
        </w:rPr>
        <w:t xml:space="preserve"> egenskaber</w:t>
      </w:r>
    </w:p>
    <w:p w14:paraId="7D4B9B64" w14:textId="77777777" w:rsidR="004B5946" w:rsidRPr="004B5946" w:rsidRDefault="004B5946" w:rsidP="00902332">
      <w:pPr>
        <w:ind w:left="851"/>
        <w:rPr>
          <w:sz w:val="24"/>
          <w:szCs w:val="24"/>
        </w:rPr>
      </w:pPr>
      <w:proofErr w:type="spellStart"/>
      <w:r w:rsidRPr="004B5946">
        <w:rPr>
          <w:sz w:val="24"/>
          <w:szCs w:val="24"/>
        </w:rPr>
        <w:t>Farmakoterapeutisk</w:t>
      </w:r>
      <w:proofErr w:type="spellEnd"/>
      <w:r w:rsidRPr="004B5946">
        <w:rPr>
          <w:sz w:val="24"/>
          <w:szCs w:val="24"/>
        </w:rPr>
        <w:t xml:space="preserve"> klassifikation: </w:t>
      </w:r>
      <w:proofErr w:type="spellStart"/>
      <w:r w:rsidRPr="004B5946">
        <w:rPr>
          <w:sz w:val="24"/>
          <w:szCs w:val="24"/>
        </w:rPr>
        <w:t>Antiseptika</w:t>
      </w:r>
      <w:proofErr w:type="spellEnd"/>
      <w:r w:rsidRPr="004B5946">
        <w:rPr>
          <w:sz w:val="24"/>
          <w:szCs w:val="24"/>
        </w:rPr>
        <w:t xml:space="preserve"> og </w:t>
      </w:r>
      <w:proofErr w:type="spellStart"/>
      <w:r w:rsidRPr="004B5946">
        <w:rPr>
          <w:sz w:val="24"/>
          <w:szCs w:val="24"/>
        </w:rPr>
        <w:t>desinfiserende</w:t>
      </w:r>
      <w:proofErr w:type="spellEnd"/>
      <w:r w:rsidRPr="004B5946">
        <w:rPr>
          <w:sz w:val="24"/>
          <w:szCs w:val="24"/>
        </w:rPr>
        <w:t xml:space="preserve"> midler, </w:t>
      </w:r>
      <w:proofErr w:type="spellStart"/>
      <w:r w:rsidRPr="004B5946">
        <w:rPr>
          <w:sz w:val="24"/>
          <w:szCs w:val="24"/>
        </w:rPr>
        <w:t>iodpræparater</w:t>
      </w:r>
      <w:proofErr w:type="spellEnd"/>
      <w:r w:rsidRPr="004B5946">
        <w:rPr>
          <w:sz w:val="24"/>
          <w:szCs w:val="24"/>
        </w:rPr>
        <w:t xml:space="preserve">. ATC-kode: D08AG02 </w:t>
      </w:r>
    </w:p>
    <w:p w14:paraId="589536C6" w14:textId="77777777" w:rsidR="004B5946" w:rsidRPr="004B5946" w:rsidRDefault="004B5946" w:rsidP="00902332">
      <w:pPr>
        <w:ind w:left="851"/>
        <w:rPr>
          <w:sz w:val="24"/>
          <w:szCs w:val="24"/>
        </w:rPr>
      </w:pPr>
    </w:p>
    <w:p w14:paraId="6F63360C" w14:textId="1E0555D1" w:rsidR="004B5946" w:rsidRPr="004B5946" w:rsidRDefault="002057AE" w:rsidP="00902332">
      <w:pPr>
        <w:ind w:left="851"/>
        <w:rPr>
          <w:bCs/>
          <w:sz w:val="24"/>
          <w:szCs w:val="24"/>
        </w:rPr>
      </w:pPr>
      <w:proofErr w:type="spellStart"/>
      <w:r>
        <w:rPr>
          <w:sz w:val="24"/>
          <w:szCs w:val="24"/>
        </w:rPr>
        <w:t>Betadina</w:t>
      </w:r>
      <w:r w:rsidR="004B5946" w:rsidRPr="004B5946">
        <w:rPr>
          <w:sz w:val="24"/>
          <w:szCs w:val="24"/>
        </w:rPr>
        <w:t>s</w:t>
      </w:r>
      <w:proofErr w:type="spellEnd"/>
      <w:r w:rsidR="004B5946" w:rsidRPr="004B5946">
        <w:rPr>
          <w:sz w:val="24"/>
          <w:szCs w:val="24"/>
        </w:rPr>
        <w:t xml:space="preserve"> virkning mod relevante bakterier og gærsvampe blev testet </w:t>
      </w:r>
      <w:r w:rsidR="004B5946" w:rsidRPr="004B5946">
        <w:rPr>
          <w:i/>
          <w:sz w:val="24"/>
          <w:szCs w:val="24"/>
        </w:rPr>
        <w:t xml:space="preserve">in </w:t>
      </w:r>
      <w:proofErr w:type="spellStart"/>
      <w:r w:rsidR="004B5946" w:rsidRPr="004B5946">
        <w:rPr>
          <w:i/>
          <w:sz w:val="24"/>
          <w:szCs w:val="24"/>
        </w:rPr>
        <w:t>vitro</w:t>
      </w:r>
      <w:proofErr w:type="spellEnd"/>
      <w:r w:rsidR="004B5946" w:rsidRPr="004B5946">
        <w:rPr>
          <w:sz w:val="24"/>
          <w:szCs w:val="24"/>
        </w:rPr>
        <w:t xml:space="preserve"> ved anvendelse af følgende metoder og kriterier:</w:t>
      </w:r>
    </w:p>
    <w:p w14:paraId="4C1D6EAF" w14:textId="6E6C17BB" w:rsidR="00202D65" w:rsidRDefault="00202D65">
      <w:pPr>
        <w:rPr>
          <w:bCs/>
          <w:sz w:val="24"/>
          <w:szCs w:val="24"/>
        </w:rPr>
      </w:pPr>
      <w:r>
        <w:rPr>
          <w:bCs/>
          <w:sz w:val="24"/>
          <w:szCs w:val="24"/>
        </w:rPr>
        <w:br w:type="page"/>
      </w:r>
    </w:p>
    <w:p w14:paraId="43D74590" w14:textId="77777777" w:rsidR="004B5946" w:rsidRPr="004B5946" w:rsidRDefault="004B5946" w:rsidP="004B5946">
      <w:pPr>
        <w:tabs>
          <w:tab w:val="left" w:pos="851"/>
        </w:tabs>
        <w:ind w:left="851"/>
        <w:rPr>
          <w:bCs/>
          <w:sz w:val="24"/>
          <w:szCs w:val="24"/>
        </w:rPr>
      </w:pPr>
    </w:p>
    <w:tbl>
      <w:tblPr>
        <w:tblStyle w:val="Tabel-Gitter"/>
        <w:tblW w:w="3752" w:type="pct"/>
        <w:tblInd w:w="846" w:type="dxa"/>
        <w:tblLook w:val="04A0" w:firstRow="1" w:lastRow="0" w:firstColumn="1" w:lastColumn="0" w:noHBand="0" w:noVBand="1"/>
      </w:tblPr>
      <w:tblGrid>
        <w:gridCol w:w="2103"/>
        <w:gridCol w:w="2261"/>
        <w:gridCol w:w="2861"/>
      </w:tblGrid>
      <w:tr w:rsidR="004B5946" w:rsidRPr="004B5946" w14:paraId="275F23F6" w14:textId="77777777" w:rsidTr="00902332">
        <w:trPr>
          <w:trHeight w:val="248"/>
        </w:trPr>
        <w:tc>
          <w:tcPr>
            <w:tcW w:w="1455" w:type="pct"/>
            <w:tcBorders>
              <w:top w:val="single" w:sz="4" w:space="0" w:color="auto"/>
              <w:left w:val="single" w:sz="4" w:space="0" w:color="auto"/>
              <w:bottom w:val="single" w:sz="4" w:space="0" w:color="auto"/>
              <w:right w:val="single" w:sz="4" w:space="0" w:color="auto"/>
            </w:tcBorders>
            <w:hideMark/>
          </w:tcPr>
          <w:p w14:paraId="202C0106" w14:textId="77777777" w:rsidR="004B5946" w:rsidRPr="004B5946" w:rsidRDefault="004B5946" w:rsidP="00902332">
            <w:pPr>
              <w:ind w:left="32"/>
              <w:rPr>
                <w:b/>
                <w:bCs/>
                <w:sz w:val="24"/>
                <w:szCs w:val="24"/>
              </w:rPr>
            </w:pPr>
            <w:r w:rsidRPr="004B5946">
              <w:rPr>
                <w:b/>
                <w:sz w:val="24"/>
                <w:szCs w:val="24"/>
              </w:rPr>
              <w:t>Virkning</w:t>
            </w:r>
          </w:p>
        </w:tc>
        <w:tc>
          <w:tcPr>
            <w:tcW w:w="1565" w:type="pct"/>
            <w:tcBorders>
              <w:top w:val="single" w:sz="4" w:space="0" w:color="auto"/>
              <w:left w:val="single" w:sz="4" w:space="0" w:color="auto"/>
              <w:bottom w:val="single" w:sz="4" w:space="0" w:color="auto"/>
              <w:right w:val="single" w:sz="4" w:space="0" w:color="auto"/>
            </w:tcBorders>
            <w:hideMark/>
          </w:tcPr>
          <w:p w14:paraId="533007AA" w14:textId="77777777" w:rsidR="004B5946" w:rsidRPr="004B5946" w:rsidRDefault="004B5946" w:rsidP="00902332">
            <w:pPr>
              <w:ind w:left="32"/>
              <w:rPr>
                <w:b/>
                <w:bCs/>
                <w:sz w:val="24"/>
                <w:szCs w:val="24"/>
              </w:rPr>
            </w:pPr>
            <w:r w:rsidRPr="004B5946">
              <w:rPr>
                <w:b/>
                <w:sz w:val="24"/>
                <w:szCs w:val="24"/>
              </w:rPr>
              <w:t>Metode</w:t>
            </w:r>
          </w:p>
        </w:tc>
        <w:tc>
          <w:tcPr>
            <w:tcW w:w="1980" w:type="pct"/>
            <w:tcBorders>
              <w:top w:val="single" w:sz="4" w:space="0" w:color="auto"/>
              <w:left w:val="single" w:sz="4" w:space="0" w:color="auto"/>
              <w:bottom w:val="single" w:sz="4" w:space="0" w:color="auto"/>
              <w:right w:val="single" w:sz="4" w:space="0" w:color="auto"/>
            </w:tcBorders>
            <w:hideMark/>
          </w:tcPr>
          <w:p w14:paraId="74A2DF58" w14:textId="77777777" w:rsidR="004B5946" w:rsidRPr="004B5946" w:rsidRDefault="004B5946" w:rsidP="00902332">
            <w:pPr>
              <w:ind w:left="32"/>
              <w:rPr>
                <w:b/>
                <w:bCs/>
                <w:sz w:val="24"/>
                <w:szCs w:val="24"/>
              </w:rPr>
            </w:pPr>
            <w:r w:rsidRPr="004B5946">
              <w:rPr>
                <w:b/>
                <w:sz w:val="24"/>
                <w:szCs w:val="24"/>
              </w:rPr>
              <w:t>Kontakttid</w:t>
            </w:r>
          </w:p>
        </w:tc>
      </w:tr>
      <w:tr w:rsidR="004B5946" w:rsidRPr="004B5946" w14:paraId="6C9901B6" w14:textId="77777777" w:rsidTr="00902332">
        <w:trPr>
          <w:trHeight w:val="255"/>
        </w:trPr>
        <w:tc>
          <w:tcPr>
            <w:tcW w:w="1455" w:type="pct"/>
            <w:tcBorders>
              <w:top w:val="single" w:sz="4" w:space="0" w:color="auto"/>
              <w:left w:val="single" w:sz="4" w:space="0" w:color="auto"/>
              <w:bottom w:val="single" w:sz="4" w:space="0" w:color="auto"/>
              <w:right w:val="single" w:sz="4" w:space="0" w:color="auto"/>
            </w:tcBorders>
            <w:hideMark/>
          </w:tcPr>
          <w:p w14:paraId="07F36AEA" w14:textId="77777777" w:rsidR="004B5946" w:rsidRPr="004B5946" w:rsidRDefault="004B5946" w:rsidP="00902332">
            <w:pPr>
              <w:ind w:left="32"/>
              <w:rPr>
                <w:bCs/>
                <w:sz w:val="24"/>
                <w:szCs w:val="24"/>
              </w:rPr>
            </w:pPr>
            <w:r w:rsidRPr="004B5946">
              <w:rPr>
                <w:sz w:val="24"/>
                <w:szCs w:val="24"/>
              </w:rPr>
              <w:t>Baktericid</w:t>
            </w:r>
          </w:p>
        </w:tc>
        <w:tc>
          <w:tcPr>
            <w:tcW w:w="1565" w:type="pct"/>
            <w:tcBorders>
              <w:top w:val="single" w:sz="4" w:space="0" w:color="auto"/>
              <w:left w:val="single" w:sz="4" w:space="0" w:color="auto"/>
              <w:bottom w:val="single" w:sz="4" w:space="0" w:color="auto"/>
              <w:right w:val="single" w:sz="4" w:space="0" w:color="auto"/>
            </w:tcBorders>
            <w:hideMark/>
          </w:tcPr>
          <w:p w14:paraId="20593E9E" w14:textId="77777777" w:rsidR="004B5946" w:rsidRPr="004B5946" w:rsidRDefault="004B5946" w:rsidP="00902332">
            <w:pPr>
              <w:ind w:left="32"/>
              <w:rPr>
                <w:bCs/>
                <w:sz w:val="24"/>
                <w:szCs w:val="24"/>
              </w:rPr>
            </w:pPr>
            <w:r w:rsidRPr="004B5946">
              <w:rPr>
                <w:sz w:val="24"/>
                <w:szCs w:val="24"/>
              </w:rPr>
              <w:t>EN 13727</w:t>
            </w:r>
          </w:p>
        </w:tc>
        <w:tc>
          <w:tcPr>
            <w:tcW w:w="1980" w:type="pct"/>
            <w:tcBorders>
              <w:top w:val="single" w:sz="4" w:space="0" w:color="auto"/>
              <w:left w:val="single" w:sz="4" w:space="0" w:color="auto"/>
              <w:bottom w:val="single" w:sz="4" w:space="0" w:color="auto"/>
              <w:right w:val="single" w:sz="4" w:space="0" w:color="auto"/>
            </w:tcBorders>
            <w:hideMark/>
          </w:tcPr>
          <w:p w14:paraId="1AC4024D" w14:textId="77777777" w:rsidR="004B5946" w:rsidRPr="004B5946" w:rsidRDefault="004B5946" w:rsidP="00902332">
            <w:pPr>
              <w:ind w:left="32"/>
              <w:rPr>
                <w:bCs/>
                <w:sz w:val="24"/>
                <w:szCs w:val="24"/>
              </w:rPr>
            </w:pPr>
            <w:r w:rsidRPr="004B5946">
              <w:rPr>
                <w:sz w:val="24"/>
                <w:szCs w:val="24"/>
              </w:rPr>
              <w:t>2 min</w:t>
            </w:r>
          </w:p>
        </w:tc>
      </w:tr>
      <w:tr w:rsidR="004B5946" w:rsidRPr="004B5946" w14:paraId="3EFF4407" w14:textId="77777777" w:rsidTr="00902332">
        <w:trPr>
          <w:trHeight w:val="300"/>
        </w:trPr>
        <w:tc>
          <w:tcPr>
            <w:tcW w:w="1455" w:type="pct"/>
            <w:tcBorders>
              <w:top w:val="single" w:sz="4" w:space="0" w:color="auto"/>
              <w:left w:val="single" w:sz="4" w:space="0" w:color="auto"/>
              <w:bottom w:val="single" w:sz="4" w:space="0" w:color="auto"/>
              <w:right w:val="single" w:sz="4" w:space="0" w:color="auto"/>
            </w:tcBorders>
            <w:hideMark/>
          </w:tcPr>
          <w:p w14:paraId="44E396BB" w14:textId="77777777" w:rsidR="004B5946" w:rsidRPr="004B5946" w:rsidRDefault="004B5946" w:rsidP="00902332">
            <w:pPr>
              <w:ind w:left="32"/>
              <w:rPr>
                <w:bCs/>
                <w:sz w:val="24"/>
                <w:szCs w:val="24"/>
              </w:rPr>
            </w:pPr>
            <w:proofErr w:type="spellStart"/>
            <w:r w:rsidRPr="004B5946">
              <w:rPr>
                <w:sz w:val="24"/>
                <w:szCs w:val="24"/>
              </w:rPr>
              <w:t>Levurocid</w:t>
            </w:r>
            <w:proofErr w:type="spellEnd"/>
          </w:p>
        </w:tc>
        <w:tc>
          <w:tcPr>
            <w:tcW w:w="1565" w:type="pct"/>
            <w:tcBorders>
              <w:top w:val="single" w:sz="4" w:space="0" w:color="auto"/>
              <w:left w:val="single" w:sz="4" w:space="0" w:color="auto"/>
              <w:bottom w:val="single" w:sz="4" w:space="0" w:color="auto"/>
              <w:right w:val="single" w:sz="4" w:space="0" w:color="auto"/>
            </w:tcBorders>
            <w:hideMark/>
          </w:tcPr>
          <w:p w14:paraId="6A1A6843" w14:textId="77777777" w:rsidR="004B5946" w:rsidRPr="004B5946" w:rsidRDefault="004B5946" w:rsidP="00902332">
            <w:pPr>
              <w:ind w:left="32"/>
              <w:rPr>
                <w:bCs/>
                <w:sz w:val="24"/>
                <w:szCs w:val="24"/>
              </w:rPr>
            </w:pPr>
            <w:r w:rsidRPr="004B5946">
              <w:rPr>
                <w:sz w:val="24"/>
                <w:szCs w:val="24"/>
              </w:rPr>
              <w:t>EN 13624</w:t>
            </w:r>
          </w:p>
        </w:tc>
        <w:tc>
          <w:tcPr>
            <w:tcW w:w="1980" w:type="pct"/>
            <w:tcBorders>
              <w:top w:val="single" w:sz="4" w:space="0" w:color="auto"/>
              <w:left w:val="single" w:sz="4" w:space="0" w:color="auto"/>
              <w:bottom w:val="single" w:sz="4" w:space="0" w:color="auto"/>
              <w:right w:val="single" w:sz="4" w:space="0" w:color="auto"/>
            </w:tcBorders>
            <w:hideMark/>
          </w:tcPr>
          <w:p w14:paraId="121EB480" w14:textId="77777777" w:rsidR="004B5946" w:rsidRPr="004B5946" w:rsidRDefault="004B5946" w:rsidP="00902332">
            <w:pPr>
              <w:ind w:left="32"/>
              <w:rPr>
                <w:bCs/>
                <w:sz w:val="24"/>
                <w:szCs w:val="24"/>
              </w:rPr>
            </w:pPr>
            <w:r w:rsidRPr="004B5946">
              <w:rPr>
                <w:sz w:val="24"/>
                <w:szCs w:val="24"/>
              </w:rPr>
              <w:t>2 min</w:t>
            </w:r>
          </w:p>
        </w:tc>
      </w:tr>
    </w:tbl>
    <w:p w14:paraId="61E19CDA" w14:textId="77777777" w:rsidR="004B5946" w:rsidRPr="004B5946" w:rsidRDefault="004B5946" w:rsidP="00902332">
      <w:pPr>
        <w:ind w:left="851"/>
        <w:rPr>
          <w:sz w:val="24"/>
          <w:szCs w:val="24"/>
          <w:u w:val="single"/>
        </w:rPr>
      </w:pPr>
    </w:p>
    <w:p w14:paraId="274B4F02" w14:textId="77777777" w:rsidR="004B5946" w:rsidRPr="004B5946" w:rsidRDefault="004B5946" w:rsidP="00902332">
      <w:pPr>
        <w:ind w:left="851"/>
        <w:rPr>
          <w:sz w:val="24"/>
          <w:szCs w:val="24"/>
        </w:rPr>
      </w:pPr>
      <w:r w:rsidRPr="004B5946">
        <w:rPr>
          <w:sz w:val="24"/>
          <w:szCs w:val="24"/>
          <w:u w:val="single"/>
        </w:rPr>
        <w:t>Virkningsmekanisme</w:t>
      </w:r>
    </w:p>
    <w:p w14:paraId="0F22C437" w14:textId="77777777" w:rsidR="004B5946" w:rsidRPr="004B5946" w:rsidRDefault="004B5946" w:rsidP="00902332">
      <w:pPr>
        <w:ind w:left="851"/>
        <w:rPr>
          <w:sz w:val="24"/>
          <w:szCs w:val="24"/>
        </w:rPr>
      </w:pPr>
      <w:proofErr w:type="spellStart"/>
      <w:r w:rsidRPr="004B5946">
        <w:rPr>
          <w:sz w:val="24"/>
          <w:szCs w:val="24"/>
        </w:rPr>
        <w:t>Povidon</w:t>
      </w:r>
      <w:proofErr w:type="spellEnd"/>
      <w:r w:rsidRPr="004B5946">
        <w:rPr>
          <w:sz w:val="24"/>
          <w:szCs w:val="24"/>
        </w:rPr>
        <w:t xml:space="preserve">-jod er et kompleks af elementært jod og polymeren </w:t>
      </w:r>
      <w:proofErr w:type="spellStart"/>
      <w:r w:rsidRPr="004B5946">
        <w:rPr>
          <w:sz w:val="24"/>
          <w:szCs w:val="24"/>
        </w:rPr>
        <w:t>povidon</w:t>
      </w:r>
      <w:proofErr w:type="spellEnd"/>
      <w:r w:rsidRPr="004B5946">
        <w:rPr>
          <w:sz w:val="24"/>
          <w:szCs w:val="24"/>
        </w:rPr>
        <w:t xml:space="preserve">, der fungerer som reservoir for vedvarende frigivelse af jod. Det frie jod, der frigives ved kontakt med hud eller slimhinder, er ansvarligt for hurtig mikrobiocid aktivitet mod bakterier, svampe og vira. Denne gradvise frigivelse sikrer en effektiv </w:t>
      </w:r>
      <w:proofErr w:type="spellStart"/>
      <w:r w:rsidRPr="004B5946">
        <w:rPr>
          <w:sz w:val="24"/>
          <w:szCs w:val="24"/>
        </w:rPr>
        <w:t>mikrobicid</w:t>
      </w:r>
      <w:proofErr w:type="spellEnd"/>
      <w:r w:rsidRPr="004B5946">
        <w:rPr>
          <w:sz w:val="24"/>
          <w:szCs w:val="24"/>
        </w:rPr>
        <w:t xml:space="preserve"> virkning, samtidig med at ulemperne ved elementært jod reduceres, idet det frie jod penetrerer mikroorganismerne og oxiderer deres proteiner og enzymer.</w:t>
      </w:r>
    </w:p>
    <w:p w14:paraId="43CE2635" w14:textId="77777777" w:rsidR="004B5946" w:rsidRPr="004B5946" w:rsidRDefault="004B5946" w:rsidP="00902332">
      <w:pPr>
        <w:ind w:left="851"/>
        <w:rPr>
          <w:sz w:val="24"/>
          <w:szCs w:val="24"/>
        </w:rPr>
      </w:pPr>
    </w:p>
    <w:p w14:paraId="569C89E2" w14:textId="77777777" w:rsidR="004B5946" w:rsidRPr="004B5946" w:rsidRDefault="004B5946" w:rsidP="00902332">
      <w:pPr>
        <w:ind w:left="851"/>
        <w:rPr>
          <w:sz w:val="24"/>
          <w:szCs w:val="24"/>
          <w:u w:val="single"/>
        </w:rPr>
      </w:pPr>
      <w:proofErr w:type="spellStart"/>
      <w:r w:rsidRPr="004B5946">
        <w:rPr>
          <w:sz w:val="24"/>
          <w:szCs w:val="24"/>
          <w:u w:val="single"/>
        </w:rPr>
        <w:t>Farmakodynamisk</w:t>
      </w:r>
      <w:proofErr w:type="spellEnd"/>
      <w:r w:rsidRPr="004B5946">
        <w:rPr>
          <w:sz w:val="24"/>
          <w:szCs w:val="24"/>
          <w:u w:val="single"/>
        </w:rPr>
        <w:t xml:space="preserve"> virkning</w:t>
      </w:r>
    </w:p>
    <w:p w14:paraId="4E6279A5" w14:textId="77777777" w:rsidR="004B5946" w:rsidRPr="004B5946" w:rsidRDefault="004B5946" w:rsidP="00902332">
      <w:pPr>
        <w:ind w:left="851"/>
        <w:rPr>
          <w:sz w:val="24"/>
          <w:szCs w:val="24"/>
        </w:rPr>
      </w:pPr>
      <w:proofErr w:type="spellStart"/>
      <w:r w:rsidRPr="004B5946">
        <w:rPr>
          <w:sz w:val="24"/>
          <w:szCs w:val="24"/>
        </w:rPr>
        <w:t>Povidon</w:t>
      </w:r>
      <w:proofErr w:type="spellEnd"/>
      <w:r w:rsidRPr="004B5946">
        <w:rPr>
          <w:sz w:val="24"/>
          <w:szCs w:val="24"/>
        </w:rPr>
        <w:t xml:space="preserve">-jod har vist en antibakteriel (grampositiv og gramnegativ) og </w:t>
      </w:r>
      <w:proofErr w:type="spellStart"/>
      <w:r w:rsidRPr="004B5946">
        <w:rPr>
          <w:sz w:val="24"/>
          <w:szCs w:val="24"/>
        </w:rPr>
        <w:t>antifungal</w:t>
      </w:r>
      <w:proofErr w:type="spellEnd"/>
      <w:r w:rsidRPr="004B5946">
        <w:rPr>
          <w:sz w:val="24"/>
          <w:szCs w:val="24"/>
        </w:rPr>
        <w:t xml:space="preserve"> aktivitet. Der er ikke observeret udvikling af resistens over for </w:t>
      </w:r>
      <w:proofErr w:type="spellStart"/>
      <w:r w:rsidRPr="004B5946">
        <w:rPr>
          <w:sz w:val="24"/>
          <w:szCs w:val="24"/>
        </w:rPr>
        <w:t>povidon</w:t>
      </w:r>
      <w:proofErr w:type="spellEnd"/>
      <w:r w:rsidRPr="004B5946">
        <w:rPr>
          <w:sz w:val="24"/>
          <w:szCs w:val="24"/>
        </w:rPr>
        <w:t xml:space="preserve">-jod i løbet af mere end 60 års brug på hospitaler, hos tandlæger og praktiserende læger. </w:t>
      </w:r>
      <w:proofErr w:type="spellStart"/>
      <w:r w:rsidRPr="004B5946">
        <w:rPr>
          <w:sz w:val="24"/>
          <w:szCs w:val="24"/>
        </w:rPr>
        <w:t>Povidon</w:t>
      </w:r>
      <w:proofErr w:type="spellEnd"/>
      <w:r w:rsidRPr="004B5946">
        <w:rPr>
          <w:sz w:val="24"/>
          <w:szCs w:val="24"/>
        </w:rPr>
        <w:t>-jod forbliver effektivt mod antibiotikaresistente mikroorganismer, og der er ingen ændring i dets følsomhed.</w:t>
      </w:r>
    </w:p>
    <w:p w14:paraId="56693E84" w14:textId="77777777" w:rsidR="009260DE" w:rsidRPr="00902332" w:rsidRDefault="009260DE" w:rsidP="009260DE">
      <w:pPr>
        <w:tabs>
          <w:tab w:val="left" w:pos="851"/>
        </w:tabs>
        <w:ind w:left="851"/>
        <w:rPr>
          <w:sz w:val="24"/>
          <w:szCs w:val="24"/>
        </w:rPr>
      </w:pPr>
    </w:p>
    <w:p w14:paraId="1E9038BA" w14:textId="77777777" w:rsidR="009260DE" w:rsidRPr="00902332" w:rsidRDefault="009260DE" w:rsidP="009260DE">
      <w:pPr>
        <w:tabs>
          <w:tab w:val="left" w:pos="851"/>
        </w:tabs>
        <w:ind w:left="851" w:hanging="851"/>
        <w:rPr>
          <w:b/>
          <w:sz w:val="24"/>
          <w:szCs w:val="24"/>
        </w:rPr>
      </w:pPr>
      <w:r w:rsidRPr="00902332">
        <w:rPr>
          <w:b/>
          <w:sz w:val="24"/>
          <w:szCs w:val="24"/>
        </w:rPr>
        <w:t>5.2</w:t>
      </w:r>
      <w:r w:rsidRPr="00902332">
        <w:rPr>
          <w:b/>
          <w:sz w:val="24"/>
          <w:szCs w:val="24"/>
        </w:rPr>
        <w:tab/>
      </w:r>
      <w:proofErr w:type="spellStart"/>
      <w:r w:rsidRPr="00902332">
        <w:rPr>
          <w:b/>
          <w:sz w:val="24"/>
          <w:szCs w:val="24"/>
        </w:rPr>
        <w:t>Farmakokinetiske</w:t>
      </w:r>
      <w:proofErr w:type="spellEnd"/>
      <w:r w:rsidRPr="00902332">
        <w:rPr>
          <w:b/>
          <w:sz w:val="24"/>
          <w:szCs w:val="24"/>
        </w:rPr>
        <w:t xml:space="preserve"> egenskaber</w:t>
      </w:r>
    </w:p>
    <w:p w14:paraId="2F6BDF40" w14:textId="77777777" w:rsidR="004B5946" w:rsidRPr="004B5946" w:rsidRDefault="004B5946" w:rsidP="00902332">
      <w:pPr>
        <w:ind w:left="851"/>
        <w:rPr>
          <w:sz w:val="24"/>
          <w:szCs w:val="24"/>
          <w:u w:val="single"/>
        </w:rPr>
      </w:pPr>
      <w:r w:rsidRPr="004B5946">
        <w:rPr>
          <w:sz w:val="24"/>
          <w:szCs w:val="24"/>
        </w:rPr>
        <w:t xml:space="preserve">Dette produkt er kun beregnet til </w:t>
      </w:r>
      <w:proofErr w:type="spellStart"/>
      <w:r w:rsidRPr="004B5946">
        <w:rPr>
          <w:sz w:val="24"/>
          <w:szCs w:val="24"/>
        </w:rPr>
        <w:t>topikal</w:t>
      </w:r>
      <w:proofErr w:type="spellEnd"/>
      <w:r w:rsidRPr="004B5946">
        <w:rPr>
          <w:sz w:val="24"/>
          <w:szCs w:val="24"/>
        </w:rPr>
        <w:t xml:space="preserve"> anvendelse.</w:t>
      </w:r>
    </w:p>
    <w:p w14:paraId="58606A7F" w14:textId="77777777" w:rsidR="004B5946" w:rsidRPr="004B5946" w:rsidRDefault="004B5946" w:rsidP="00902332">
      <w:pPr>
        <w:ind w:left="851"/>
        <w:rPr>
          <w:sz w:val="24"/>
          <w:szCs w:val="24"/>
          <w:u w:val="single"/>
        </w:rPr>
      </w:pPr>
    </w:p>
    <w:p w14:paraId="05E27896" w14:textId="77777777" w:rsidR="004B5946" w:rsidRPr="004B5946" w:rsidRDefault="004B5946" w:rsidP="00902332">
      <w:pPr>
        <w:ind w:left="851"/>
        <w:rPr>
          <w:iCs/>
          <w:sz w:val="24"/>
          <w:szCs w:val="24"/>
          <w:u w:val="single"/>
        </w:rPr>
      </w:pPr>
      <w:r w:rsidRPr="004B5946">
        <w:rPr>
          <w:sz w:val="24"/>
          <w:szCs w:val="24"/>
          <w:u w:val="single"/>
        </w:rPr>
        <w:t>Absorption</w:t>
      </w:r>
    </w:p>
    <w:p w14:paraId="5C38BBED" w14:textId="77777777" w:rsidR="004B5946" w:rsidRPr="004B5946" w:rsidRDefault="004B5946" w:rsidP="00902332">
      <w:pPr>
        <w:ind w:left="851"/>
        <w:rPr>
          <w:sz w:val="24"/>
          <w:szCs w:val="24"/>
        </w:rPr>
      </w:pPr>
      <w:proofErr w:type="spellStart"/>
      <w:r w:rsidRPr="004B5946">
        <w:rPr>
          <w:sz w:val="24"/>
          <w:szCs w:val="24"/>
        </w:rPr>
        <w:t>Povidon</w:t>
      </w:r>
      <w:proofErr w:type="spellEnd"/>
      <w:r w:rsidRPr="004B5946">
        <w:rPr>
          <w:sz w:val="24"/>
          <w:szCs w:val="24"/>
        </w:rPr>
        <w:t xml:space="preserve">-jods farmakokinetik påvirkes af dissociationen af </w:t>
      </w:r>
      <w:proofErr w:type="spellStart"/>
      <w:r w:rsidRPr="004B5946">
        <w:rPr>
          <w:sz w:val="24"/>
          <w:szCs w:val="24"/>
        </w:rPr>
        <w:t>povidon</w:t>
      </w:r>
      <w:proofErr w:type="spellEnd"/>
      <w:r w:rsidRPr="004B5946">
        <w:rPr>
          <w:sz w:val="24"/>
          <w:szCs w:val="24"/>
        </w:rPr>
        <w:t xml:space="preserve">, et stort hydrofilt molekyle, og jod, et lille </w:t>
      </w:r>
      <w:proofErr w:type="spellStart"/>
      <w:r w:rsidRPr="004B5946">
        <w:rPr>
          <w:sz w:val="24"/>
          <w:szCs w:val="24"/>
        </w:rPr>
        <w:t>lipofilt</w:t>
      </w:r>
      <w:proofErr w:type="spellEnd"/>
      <w:r w:rsidRPr="004B5946">
        <w:rPr>
          <w:sz w:val="24"/>
          <w:szCs w:val="24"/>
        </w:rPr>
        <w:t xml:space="preserve"> molekyle, samt den efterfølgende reduktion til </w:t>
      </w:r>
      <w:proofErr w:type="spellStart"/>
      <w:r w:rsidRPr="004B5946">
        <w:rPr>
          <w:sz w:val="24"/>
          <w:szCs w:val="24"/>
        </w:rPr>
        <w:t>iodid</w:t>
      </w:r>
      <w:proofErr w:type="spellEnd"/>
      <w:r w:rsidRPr="004B5946">
        <w:rPr>
          <w:sz w:val="24"/>
          <w:szCs w:val="24"/>
        </w:rPr>
        <w:t xml:space="preserve"> i kroppen. </w:t>
      </w:r>
    </w:p>
    <w:p w14:paraId="078E5E19" w14:textId="77777777" w:rsidR="004B5946" w:rsidRPr="004B5946" w:rsidRDefault="004B5946" w:rsidP="00902332">
      <w:pPr>
        <w:ind w:left="851"/>
        <w:rPr>
          <w:sz w:val="24"/>
          <w:szCs w:val="24"/>
        </w:rPr>
      </w:pPr>
    </w:p>
    <w:p w14:paraId="7BBCA73E" w14:textId="4D50A202" w:rsidR="004B5946" w:rsidRPr="004B5946" w:rsidRDefault="004B5946" w:rsidP="00902332">
      <w:pPr>
        <w:ind w:left="851"/>
        <w:rPr>
          <w:sz w:val="24"/>
          <w:szCs w:val="24"/>
        </w:rPr>
      </w:pPr>
      <w:r w:rsidRPr="004B5946">
        <w:rPr>
          <w:sz w:val="24"/>
          <w:szCs w:val="24"/>
        </w:rPr>
        <w:t xml:space="preserve">Efter </w:t>
      </w:r>
      <w:proofErr w:type="spellStart"/>
      <w:r w:rsidRPr="004B5946">
        <w:rPr>
          <w:sz w:val="24"/>
          <w:szCs w:val="24"/>
        </w:rPr>
        <w:t>topikal</w:t>
      </w:r>
      <w:proofErr w:type="spellEnd"/>
      <w:r w:rsidRPr="004B5946">
        <w:rPr>
          <w:sz w:val="24"/>
          <w:szCs w:val="24"/>
        </w:rPr>
        <w:t xml:space="preserve"> påføring af </w:t>
      </w:r>
      <w:proofErr w:type="spellStart"/>
      <w:r w:rsidRPr="004B5946">
        <w:rPr>
          <w:sz w:val="24"/>
          <w:szCs w:val="24"/>
        </w:rPr>
        <w:t>Betadina</w:t>
      </w:r>
      <w:proofErr w:type="spellEnd"/>
      <w:r w:rsidRPr="004B5946">
        <w:rPr>
          <w:sz w:val="24"/>
          <w:szCs w:val="24"/>
        </w:rPr>
        <w:t xml:space="preserve"> kan en begrænset mængde jod absorberes gennem huden. Den absorberede mængde afhænger af hudtypen (</w:t>
      </w:r>
      <w:r w:rsidR="000861F8">
        <w:rPr>
          <w:sz w:val="24"/>
          <w:szCs w:val="24"/>
        </w:rPr>
        <w:t>f.eks.</w:t>
      </w:r>
      <w:r w:rsidRPr="004B5946">
        <w:rPr>
          <w:sz w:val="24"/>
          <w:szCs w:val="24"/>
        </w:rPr>
        <w:t xml:space="preserve"> sund eller beskadiget) samt også af påføringens varighed og overfladeareal. En ubetydelig mængde </w:t>
      </w:r>
      <w:proofErr w:type="spellStart"/>
      <w:r w:rsidRPr="004B5946">
        <w:rPr>
          <w:sz w:val="24"/>
          <w:szCs w:val="24"/>
        </w:rPr>
        <w:t>povidon</w:t>
      </w:r>
      <w:proofErr w:type="spellEnd"/>
      <w:r w:rsidRPr="004B5946">
        <w:rPr>
          <w:sz w:val="24"/>
          <w:szCs w:val="24"/>
        </w:rPr>
        <w:t xml:space="preserve"> kan absorberes til det systemiske kredsløb.</w:t>
      </w:r>
    </w:p>
    <w:p w14:paraId="0F68DE47" w14:textId="77777777" w:rsidR="004B5946" w:rsidRPr="004B5946" w:rsidRDefault="004B5946" w:rsidP="00902332">
      <w:pPr>
        <w:ind w:left="851"/>
        <w:rPr>
          <w:sz w:val="24"/>
          <w:szCs w:val="24"/>
        </w:rPr>
      </w:pPr>
    </w:p>
    <w:p w14:paraId="4523FADF" w14:textId="77777777" w:rsidR="004B5946" w:rsidRPr="004B5946" w:rsidRDefault="004B5946" w:rsidP="00902332">
      <w:pPr>
        <w:ind w:left="851"/>
        <w:rPr>
          <w:iCs/>
          <w:sz w:val="24"/>
          <w:szCs w:val="24"/>
          <w:u w:val="single"/>
        </w:rPr>
      </w:pPr>
      <w:r w:rsidRPr="004B5946">
        <w:rPr>
          <w:sz w:val="24"/>
          <w:szCs w:val="24"/>
          <w:u w:val="single"/>
        </w:rPr>
        <w:t>Fordeling</w:t>
      </w:r>
    </w:p>
    <w:p w14:paraId="105C15E1" w14:textId="77777777" w:rsidR="004B5946" w:rsidRPr="004B5946" w:rsidRDefault="004B5946" w:rsidP="00902332">
      <w:pPr>
        <w:ind w:left="851"/>
        <w:rPr>
          <w:sz w:val="24"/>
          <w:szCs w:val="24"/>
        </w:rPr>
      </w:pPr>
      <w:r w:rsidRPr="004B5946">
        <w:rPr>
          <w:sz w:val="24"/>
          <w:szCs w:val="24"/>
        </w:rPr>
        <w:t>Absorberet jod/</w:t>
      </w:r>
      <w:proofErr w:type="spellStart"/>
      <w:r w:rsidRPr="004B5946">
        <w:rPr>
          <w:sz w:val="24"/>
          <w:szCs w:val="24"/>
        </w:rPr>
        <w:t>iodid</w:t>
      </w:r>
      <w:proofErr w:type="spellEnd"/>
      <w:r w:rsidRPr="004B5946">
        <w:rPr>
          <w:sz w:val="24"/>
          <w:szCs w:val="24"/>
        </w:rPr>
        <w:t xml:space="preserve"> fordeles i hele kroppen via kredsløbet. Jod fordeles også (omend i mindre grad) til forskellige organer, herunder leveren, blodet og skjoldbruskkirtlen efter 24 timer. Jod passerer placenta og udskilles i modermælk. </w:t>
      </w:r>
      <w:proofErr w:type="spellStart"/>
      <w:r w:rsidRPr="004B5946">
        <w:rPr>
          <w:sz w:val="24"/>
          <w:szCs w:val="24"/>
        </w:rPr>
        <w:t>Povidon</w:t>
      </w:r>
      <w:proofErr w:type="spellEnd"/>
      <w:r w:rsidRPr="004B5946">
        <w:rPr>
          <w:sz w:val="24"/>
          <w:szCs w:val="24"/>
        </w:rPr>
        <w:t xml:space="preserve"> passerer ikke blod-hjerne-barrieren eller placenta og udskilles ikke i modermælk.</w:t>
      </w:r>
    </w:p>
    <w:p w14:paraId="37C01C8D" w14:textId="77777777" w:rsidR="004B5946" w:rsidRPr="004B5946" w:rsidRDefault="004B5946" w:rsidP="00902332">
      <w:pPr>
        <w:ind w:left="851"/>
        <w:rPr>
          <w:sz w:val="24"/>
          <w:szCs w:val="24"/>
          <w:u w:val="single"/>
        </w:rPr>
      </w:pPr>
    </w:p>
    <w:p w14:paraId="60140F75" w14:textId="77777777" w:rsidR="004B5946" w:rsidRPr="004B5946" w:rsidRDefault="004B5946" w:rsidP="00902332">
      <w:pPr>
        <w:ind w:left="851"/>
        <w:rPr>
          <w:iCs/>
          <w:sz w:val="24"/>
          <w:szCs w:val="24"/>
          <w:u w:val="single"/>
        </w:rPr>
      </w:pPr>
      <w:r w:rsidRPr="004B5946">
        <w:rPr>
          <w:sz w:val="24"/>
          <w:szCs w:val="24"/>
          <w:u w:val="single"/>
        </w:rPr>
        <w:t>Biotransformation</w:t>
      </w:r>
    </w:p>
    <w:p w14:paraId="7CA1EB38" w14:textId="77777777" w:rsidR="004B5946" w:rsidRPr="004B5946" w:rsidRDefault="004B5946" w:rsidP="00902332">
      <w:pPr>
        <w:ind w:left="851"/>
        <w:rPr>
          <w:sz w:val="24"/>
          <w:szCs w:val="24"/>
        </w:rPr>
      </w:pPr>
      <w:r w:rsidRPr="004B5946">
        <w:rPr>
          <w:sz w:val="24"/>
          <w:szCs w:val="24"/>
        </w:rPr>
        <w:t xml:space="preserve">Jod reduceres til </w:t>
      </w:r>
      <w:proofErr w:type="spellStart"/>
      <w:r w:rsidRPr="004B5946">
        <w:rPr>
          <w:sz w:val="24"/>
          <w:szCs w:val="24"/>
        </w:rPr>
        <w:t>iodid</w:t>
      </w:r>
      <w:proofErr w:type="spellEnd"/>
      <w:r w:rsidRPr="004B5946">
        <w:rPr>
          <w:sz w:val="24"/>
          <w:szCs w:val="24"/>
        </w:rPr>
        <w:t xml:space="preserve"> og koncentreres fra skjoldbruskkirtlens </w:t>
      </w:r>
      <w:proofErr w:type="spellStart"/>
      <w:r w:rsidRPr="004B5946">
        <w:rPr>
          <w:sz w:val="24"/>
          <w:szCs w:val="24"/>
        </w:rPr>
        <w:t>follikulære</w:t>
      </w:r>
      <w:proofErr w:type="spellEnd"/>
      <w:r w:rsidRPr="004B5946">
        <w:rPr>
          <w:sz w:val="24"/>
          <w:szCs w:val="24"/>
        </w:rPr>
        <w:t xml:space="preserve"> celle gennem virkningen af natrium/</w:t>
      </w:r>
      <w:proofErr w:type="spellStart"/>
      <w:r w:rsidRPr="004B5946">
        <w:rPr>
          <w:sz w:val="24"/>
          <w:szCs w:val="24"/>
        </w:rPr>
        <w:t>iodid-symporteren</w:t>
      </w:r>
      <w:proofErr w:type="spellEnd"/>
      <w:r w:rsidRPr="004B5946">
        <w:rPr>
          <w:sz w:val="24"/>
          <w:szCs w:val="24"/>
        </w:rPr>
        <w:t xml:space="preserve"> (NIS). Det </w:t>
      </w:r>
      <w:proofErr w:type="spellStart"/>
      <w:r w:rsidRPr="004B5946">
        <w:rPr>
          <w:sz w:val="24"/>
          <w:szCs w:val="24"/>
        </w:rPr>
        <w:t>tyreoideastimulerende</w:t>
      </w:r>
      <w:proofErr w:type="spellEnd"/>
      <w:r w:rsidRPr="004B5946">
        <w:rPr>
          <w:sz w:val="24"/>
          <w:szCs w:val="24"/>
        </w:rPr>
        <w:t xml:space="preserve"> hormon (TSH) stimulerer transport af </w:t>
      </w:r>
      <w:proofErr w:type="spellStart"/>
      <w:r w:rsidRPr="004B5946">
        <w:rPr>
          <w:sz w:val="24"/>
          <w:szCs w:val="24"/>
        </w:rPr>
        <w:t>iodid</w:t>
      </w:r>
      <w:proofErr w:type="spellEnd"/>
      <w:r w:rsidRPr="004B5946">
        <w:rPr>
          <w:sz w:val="24"/>
          <w:szCs w:val="24"/>
        </w:rPr>
        <w:t xml:space="preserve"> fra blodet til skjoldbruskkirtelcellerne, oxidation af </w:t>
      </w:r>
      <w:proofErr w:type="spellStart"/>
      <w:r w:rsidRPr="004B5946">
        <w:rPr>
          <w:sz w:val="24"/>
          <w:szCs w:val="24"/>
        </w:rPr>
        <w:t>iodid</w:t>
      </w:r>
      <w:proofErr w:type="spellEnd"/>
      <w:r w:rsidRPr="004B5946">
        <w:rPr>
          <w:sz w:val="24"/>
          <w:szCs w:val="24"/>
        </w:rPr>
        <w:t xml:space="preserve"> til jod samt binding af jod til </w:t>
      </w:r>
      <w:proofErr w:type="spellStart"/>
      <w:r w:rsidRPr="004B5946">
        <w:rPr>
          <w:sz w:val="24"/>
          <w:szCs w:val="24"/>
        </w:rPr>
        <w:t>tyrosin</w:t>
      </w:r>
      <w:proofErr w:type="spellEnd"/>
      <w:r w:rsidRPr="004B5946">
        <w:rPr>
          <w:sz w:val="24"/>
          <w:szCs w:val="24"/>
        </w:rPr>
        <w:t xml:space="preserve">. </w:t>
      </w:r>
      <w:proofErr w:type="spellStart"/>
      <w:r w:rsidRPr="004B5946">
        <w:rPr>
          <w:sz w:val="24"/>
          <w:szCs w:val="24"/>
        </w:rPr>
        <w:t>Povidons</w:t>
      </w:r>
      <w:proofErr w:type="spellEnd"/>
      <w:r w:rsidRPr="004B5946">
        <w:rPr>
          <w:sz w:val="24"/>
          <w:szCs w:val="24"/>
        </w:rPr>
        <w:t xml:space="preserve"> metabolisme er minimal (&lt;0,3%).</w:t>
      </w:r>
    </w:p>
    <w:p w14:paraId="6AC9BCE0" w14:textId="77777777" w:rsidR="004B5946" w:rsidRPr="004B5946" w:rsidRDefault="004B5946" w:rsidP="00902332">
      <w:pPr>
        <w:ind w:left="851"/>
        <w:rPr>
          <w:sz w:val="24"/>
          <w:szCs w:val="24"/>
        </w:rPr>
      </w:pPr>
    </w:p>
    <w:p w14:paraId="585FCF31" w14:textId="77777777" w:rsidR="004B5946" w:rsidRPr="004B5946" w:rsidRDefault="004B5946" w:rsidP="00902332">
      <w:pPr>
        <w:ind w:left="851"/>
        <w:rPr>
          <w:iCs/>
          <w:sz w:val="24"/>
          <w:szCs w:val="24"/>
          <w:u w:val="single"/>
        </w:rPr>
      </w:pPr>
      <w:r w:rsidRPr="004B5946">
        <w:rPr>
          <w:sz w:val="24"/>
          <w:szCs w:val="24"/>
          <w:u w:val="single"/>
        </w:rPr>
        <w:t>Elimination</w:t>
      </w:r>
    </w:p>
    <w:p w14:paraId="6E9C6157" w14:textId="77777777" w:rsidR="004B5946" w:rsidRPr="004B5946" w:rsidRDefault="004B5946" w:rsidP="00902332">
      <w:pPr>
        <w:ind w:left="851"/>
        <w:rPr>
          <w:sz w:val="24"/>
          <w:szCs w:val="24"/>
        </w:rPr>
      </w:pPr>
      <w:r w:rsidRPr="004B5946">
        <w:rPr>
          <w:sz w:val="24"/>
          <w:szCs w:val="24"/>
        </w:rPr>
        <w:t xml:space="preserve">Jod udskilles hovedsageligt via urin, medmindre det anvendes i skjoldbruskkirtlen. </w:t>
      </w:r>
      <w:proofErr w:type="spellStart"/>
      <w:r w:rsidRPr="004B5946">
        <w:rPr>
          <w:sz w:val="24"/>
          <w:szCs w:val="24"/>
        </w:rPr>
        <w:t>Povidon</w:t>
      </w:r>
      <w:proofErr w:type="spellEnd"/>
      <w:r w:rsidRPr="004B5946">
        <w:rPr>
          <w:sz w:val="24"/>
          <w:szCs w:val="24"/>
        </w:rPr>
        <w:t xml:space="preserve"> udskilles via galden.</w:t>
      </w:r>
    </w:p>
    <w:p w14:paraId="4403258D" w14:textId="34947D0E" w:rsidR="00202D65" w:rsidRDefault="00202D65">
      <w:pPr>
        <w:rPr>
          <w:sz w:val="24"/>
          <w:szCs w:val="24"/>
        </w:rPr>
      </w:pPr>
      <w:r>
        <w:rPr>
          <w:sz w:val="24"/>
          <w:szCs w:val="24"/>
        </w:rPr>
        <w:br w:type="page"/>
      </w:r>
    </w:p>
    <w:p w14:paraId="3F8E5076" w14:textId="77777777" w:rsidR="009260DE" w:rsidRPr="00902332" w:rsidRDefault="009260DE" w:rsidP="009260DE">
      <w:pPr>
        <w:tabs>
          <w:tab w:val="left" w:pos="851"/>
        </w:tabs>
        <w:ind w:left="851"/>
        <w:rPr>
          <w:sz w:val="24"/>
          <w:szCs w:val="24"/>
        </w:rPr>
      </w:pPr>
    </w:p>
    <w:p w14:paraId="47C46864" w14:textId="77777777" w:rsidR="009260DE" w:rsidRPr="00902332" w:rsidRDefault="009260DE" w:rsidP="009260DE">
      <w:pPr>
        <w:tabs>
          <w:tab w:val="left" w:pos="851"/>
        </w:tabs>
        <w:ind w:left="851" w:hanging="851"/>
        <w:rPr>
          <w:b/>
          <w:sz w:val="24"/>
          <w:szCs w:val="24"/>
        </w:rPr>
      </w:pPr>
      <w:r w:rsidRPr="00902332">
        <w:rPr>
          <w:b/>
          <w:sz w:val="24"/>
          <w:szCs w:val="24"/>
        </w:rPr>
        <w:t>5.3</w:t>
      </w:r>
      <w:r w:rsidRPr="00902332">
        <w:rPr>
          <w:b/>
          <w:sz w:val="24"/>
          <w:szCs w:val="24"/>
        </w:rPr>
        <w:tab/>
      </w:r>
      <w:r w:rsidR="00BD7931" w:rsidRPr="00902332">
        <w:rPr>
          <w:b/>
          <w:sz w:val="24"/>
          <w:szCs w:val="24"/>
        </w:rPr>
        <w:t>Non-</w:t>
      </w:r>
      <w:r w:rsidRPr="00902332">
        <w:rPr>
          <w:b/>
          <w:sz w:val="24"/>
          <w:szCs w:val="24"/>
        </w:rPr>
        <w:t>kliniske sikkerhedsdata</w:t>
      </w:r>
    </w:p>
    <w:p w14:paraId="6FB5DE88" w14:textId="77777777" w:rsidR="004B5946" w:rsidRPr="004B5946" w:rsidRDefault="004B5946" w:rsidP="00902332">
      <w:pPr>
        <w:ind w:left="851"/>
        <w:rPr>
          <w:sz w:val="24"/>
          <w:szCs w:val="24"/>
        </w:rPr>
      </w:pPr>
      <w:r w:rsidRPr="004B5946">
        <w:rPr>
          <w:sz w:val="24"/>
          <w:szCs w:val="24"/>
        </w:rPr>
        <w:t>Der foreligger ingen non-kliniske data, der bidrager med yderligere oplysninger, som er nødvendige for den ordinerende læge.</w:t>
      </w:r>
    </w:p>
    <w:p w14:paraId="074AF0CC" w14:textId="77777777" w:rsidR="009260DE" w:rsidRPr="00902332" w:rsidRDefault="009260DE" w:rsidP="009260DE">
      <w:pPr>
        <w:tabs>
          <w:tab w:val="left" w:pos="851"/>
        </w:tabs>
        <w:ind w:left="851"/>
        <w:rPr>
          <w:sz w:val="24"/>
          <w:szCs w:val="24"/>
        </w:rPr>
      </w:pPr>
    </w:p>
    <w:p w14:paraId="61047DFA" w14:textId="77777777" w:rsidR="009260DE" w:rsidRPr="00902332" w:rsidRDefault="009260DE" w:rsidP="009260DE">
      <w:pPr>
        <w:tabs>
          <w:tab w:val="left" w:pos="851"/>
        </w:tabs>
        <w:ind w:left="851"/>
        <w:rPr>
          <w:sz w:val="24"/>
          <w:szCs w:val="24"/>
        </w:rPr>
      </w:pPr>
    </w:p>
    <w:p w14:paraId="0461BEAF" w14:textId="77777777" w:rsidR="009260DE" w:rsidRPr="00902332" w:rsidRDefault="009260DE" w:rsidP="009260DE">
      <w:pPr>
        <w:tabs>
          <w:tab w:val="left" w:pos="851"/>
        </w:tabs>
        <w:ind w:left="851" w:hanging="851"/>
        <w:rPr>
          <w:b/>
          <w:sz w:val="24"/>
          <w:szCs w:val="24"/>
        </w:rPr>
      </w:pPr>
      <w:r w:rsidRPr="00902332">
        <w:rPr>
          <w:b/>
          <w:sz w:val="24"/>
          <w:szCs w:val="24"/>
        </w:rPr>
        <w:t>6.</w:t>
      </w:r>
      <w:r w:rsidRPr="00902332">
        <w:rPr>
          <w:b/>
          <w:sz w:val="24"/>
          <w:szCs w:val="24"/>
        </w:rPr>
        <w:tab/>
        <w:t>FARMACEUTISKE OPLYSNINGER</w:t>
      </w:r>
    </w:p>
    <w:p w14:paraId="34DCF167" w14:textId="77777777" w:rsidR="009260DE" w:rsidRPr="00902332" w:rsidRDefault="009260DE" w:rsidP="009260DE">
      <w:pPr>
        <w:tabs>
          <w:tab w:val="left" w:pos="851"/>
        </w:tabs>
        <w:ind w:left="851"/>
        <w:rPr>
          <w:sz w:val="24"/>
          <w:szCs w:val="24"/>
        </w:rPr>
      </w:pPr>
    </w:p>
    <w:p w14:paraId="1B25CE3E" w14:textId="77777777" w:rsidR="009260DE" w:rsidRPr="00902332" w:rsidRDefault="009260DE" w:rsidP="009260DE">
      <w:pPr>
        <w:tabs>
          <w:tab w:val="left" w:pos="851"/>
        </w:tabs>
        <w:ind w:left="851" w:hanging="851"/>
        <w:rPr>
          <w:b/>
          <w:sz w:val="24"/>
          <w:szCs w:val="24"/>
        </w:rPr>
      </w:pPr>
      <w:r w:rsidRPr="00902332">
        <w:rPr>
          <w:b/>
          <w:sz w:val="24"/>
          <w:szCs w:val="24"/>
        </w:rPr>
        <w:t>6.1</w:t>
      </w:r>
      <w:r w:rsidRPr="00902332">
        <w:rPr>
          <w:b/>
          <w:sz w:val="24"/>
          <w:szCs w:val="24"/>
        </w:rPr>
        <w:tab/>
        <w:t>Hjælpestoffer</w:t>
      </w:r>
    </w:p>
    <w:p w14:paraId="738A2EE2" w14:textId="77777777" w:rsidR="004B5946" w:rsidRPr="004B5946" w:rsidRDefault="004B5946" w:rsidP="00902332">
      <w:pPr>
        <w:ind w:left="851"/>
        <w:rPr>
          <w:sz w:val="24"/>
          <w:szCs w:val="24"/>
        </w:rPr>
      </w:pPr>
      <w:proofErr w:type="spellStart"/>
      <w:r w:rsidRPr="004B5946">
        <w:rPr>
          <w:sz w:val="24"/>
          <w:szCs w:val="24"/>
        </w:rPr>
        <w:t>Isopropylmyristat</w:t>
      </w:r>
      <w:proofErr w:type="spellEnd"/>
    </w:p>
    <w:p w14:paraId="17359475" w14:textId="77777777" w:rsidR="004B5946" w:rsidRPr="004B5946" w:rsidRDefault="004B5946" w:rsidP="00902332">
      <w:pPr>
        <w:ind w:left="851"/>
        <w:rPr>
          <w:sz w:val="24"/>
          <w:szCs w:val="24"/>
        </w:rPr>
      </w:pPr>
      <w:r w:rsidRPr="004B5946">
        <w:rPr>
          <w:sz w:val="24"/>
          <w:szCs w:val="24"/>
        </w:rPr>
        <w:t>n-pentan</w:t>
      </w:r>
    </w:p>
    <w:p w14:paraId="7D8D05D2" w14:textId="77777777" w:rsidR="004B5946" w:rsidRPr="004B5946" w:rsidRDefault="004B5946" w:rsidP="00902332">
      <w:pPr>
        <w:ind w:left="851"/>
        <w:rPr>
          <w:sz w:val="24"/>
          <w:szCs w:val="24"/>
        </w:rPr>
      </w:pPr>
      <w:r w:rsidRPr="004B5946">
        <w:rPr>
          <w:sz w:val="24"/>
          <w:szCs w:val="24"/>
        </w:rPr>
        <w:t>propan</w:t>
      </w:r>
    </w:p>
    <w:p w14:paraId="262547C5" w14:textId="77777777" w:rsidR="004B5946" w:rsidRPr="004B5946" w:rsidRDefault="004B5946" w:rsidP="00902332">
      <w:pPr>
        <w:ind w:left="851"/>
        <w:rPr>
          <w:sz w:val="24"/>
          <w:szCs w:val="24"/>
        </w:rPr>
      </w:pPr>
      <w:r w:rsidRPr="004B5946">
        <w:rPr>
          <w:sz w:val="24"/>
          <w:szCs w:val="24"/>
        </w:rPr>
        <w:t>n-Butan</w:t>
      </w:r>
    </w:p>
    <w:p w14:paraId="7F3F1B6B" w14:textId="77777777" w:rsidR="004B5946" w:rsidRPr="004B5946" w:rsidRDefault="004B5946" w:rsidP="00902332">
      <w:pPr>
        <w:ind w:left="851"/>
        <w:rPr>
          <w:sz w:val="24"/>
          <w:szCs w:val="24"/>
        </w:rPr>
      </w:pPr>
      <w:proofErr w:type="spellStart"/>
      <w:r w:rsidRPr="004B5946">
        <w:rPr>
          <w:sz w:val="24"/>
          <w:szCs w:val="24"/>
        </w:rPr>
        <w:t>isobutan</w:t>
      </w:r>
      <w:proofErr w:type="spellEnd"/>
    </w:p>
    <w:p w14:paraId="23883E65" w14:textId="77777777" w:rsidR="009260DE" w:rsidRPr="00902332" w:rsidRDefault="009260DE" w:rsidP="009260DE">
      <w:pPr>
        <w:tabs>
          <w:tab w:val="left" w:pos="851"/>
        </w:tabs>
        <w:ind w:left="851"/>
        <w:rPr>
          <w:sz w:val="24"/>
          <w:szCs w:val="24"/>
        </w:rPr>
      </w:pPr>
    </w:p>
    <w:p w14:paraId="3CCE7532" w14:textId="77777777" w:rsidR="009260DE" w:rsidRPr="00902332" w:rsidRDefault="009260DE" w:rsidP="009260DE">
      <w:pPr>
        <w:tabs>
          <w:tab w:val="left" w:pos="851"/>
        </w:tabs>
        <w:ind w:left="851" w:hanging="851"/>
        <w:rPr>
          <w:b/>
          <w:sz w:val="24"/>
          <w:szCs w:val="24"/>
        </w:rPr>
      </w:pPr>
      <w:r w:rsidRPr="00902332">
        <w:rPr>
          <w:b/>
          <w:sz w:val="24"/>
          <w:szCs w:val="24"/>
        </w:rPr>
        <w:t>6.2</w:t>
      </w:r>
      <w:r w:rsidRPr="00902332">
        <w:rPr>
          <w:b/>
          <w:sz w:val="24"/>
          <w:szCs w:val="24"/>
        </w:rPr>
        <w:tab/>
        <w:t>Uforligeligheder</w:t>
      </w:r>
    </w:p>
    <w:p w14:paraId="06F5F048" w14:textId="77777777" w:rsidR="004B5946" w:rsidRPr="004B5946" w:rsidRDefault="004B5946" w:rsidP="00902332">
      <w:pPr>
        <w:ind w:left="851"/>
        <w:rPr>
          <w:sz w:val="24"/>
          <w:szCs w:val="24"/>
        </w:rPr>
      </w:pPr>
      <w:proofErr w:type="spellStart"/>
      <w:r w:rsidRPr="004B5946">
        <w:rPr>
          <w:sz w:val="24"/>
          <w:szCs w:val="24"/>
        </w:rPr>
        <w:t>Povidon</w:t>
      </w:r>
      <w:proofErr w:type="spellEnd"/>
      <w:r w:rsidRPr="004B5946">
        <w:rPr>
          <w:sz w:val="24"/>
          <w:szCs w:val="24"/>
        </w:rPr>
        <w:t xml:space="preserve">-jod må ikke anvendes sammen med alkali, hydrogenperoxid, </w:t>
      </w:r>
      <w:proofErr w:type="spellStart"/>
      <w:r w:rsidRPr="004B5946">
        <w:rPr>
          <w:sz w:val="24"/>
          <w:szCs w:val="24"/>
        </w:rPr>
        <w:t>taurolidin</w:t>
      </w:r>
      <w:proofErr w:type="spellEnd"/>
      <w:r w:rsidRPr="004B5946">
        <w:rPr>
          <w:sz w:val="24"/>
          <w:szCs w:val="24"/>
        </w:rPr>
        <w:t xml:space="preserve">, </w:t>
      </w:r>
      <w:proofErr w:type="spellStart"/>
      <w:r w:rsidRPr="004B5946">
        <w:rPr>
          <w:sz w:val="24"/>
          <w:szCs w:val="24"/>
        </w:rPr>
        <w:t>octenidin</w:t>
      </w:r>
      <w:proofErr w:type="spellEnd"/>
      <w:r w:rsidRPr="004B5946">
        <w:rPr>
          <w:sz w:val="24"/>
          <w:szCs w:val="24"/>
        </w:rPr>
        <w:t xml:space="preserve">, </w:t>
      </w:r>
      <w:proofErr w:type="spellStart"/>
      <w:r w:rsidRPr="004B5946">
        <w:rPr>
          <w:sz w:val="24"/>
          <w:szCs w:val="24"/>
        </w:rPr>
        <w:t>thiomersal</w:t>
      </w:r>
      <w:proofErr w:type="spellEnd"/>
      <w:r w:rsidRPr="004B5946">
        <w:rPr>
          <w:sz w:val="24"/>
          <w:szCs w:val="24"/>
        </w:rPr>
        <w:t xml:space="preserve"> samt sølv- eller kviksølvsalte. </w:t>
      </w:r>
    </w:p>
    <w:p w14:paraId="68D9D11D" w14:textId="77777777" w:rsidR="009260DE" w:rsidRPr="00902332" w:rsidRDefault="009260DE" w:rsidP="009260DE">
      <w:pPr>
        <w:tabs>
          <w:tab w:val="left" w:pos="851"/>
        </w:tabs>
        <w:ind w:left="851"/>
        <w:rPr>
          <w:sz w:val="24"/>
          <w:szCs w:val="24"/>
        </w:rPr>
      </w:pPr>
    </w:p>
    <w:p w14:paraId="0738442B" w14:textId="77777777" w:rsidR="009260DE" w:rsidRPr="00902332" w:rsidRDefault="009260DE" w:rsidP="009260DE">
      <w:pPr>
        <w:tabs>
          <w:tab w:val="left" w:pos="851"/>
        </w:tabs>
        <w:ind w:left="851" w:hanging="851"/>
        <w:rPr>
          <w:b/>
          <w:sz w:val="24"/>
          <w:szCs w:val="24"/>
        </w:rPr>
      </w:pPr>
      <w:r w:rsidRPr="00902332">
        <w:rPr>
          <w:b/>
          <w:sz w:val="24"/>
          <w:szCs w:val="24"/>
        </w:rPr>
        <w:t>6.3</w:t>
      </w:r>
      <w:r w:rsidRPr="00902332">
        <w:rPr>
          <w:b/>
          <w:sz w:val="24"/>
          <w:szCs w:val="24"/>
        </w:rPr>
        <w:tab/>
        <w:t>Opbevaringstid</w:t>
      </w:r>
    </w:p>
    <w:p w14:paraId="289079DE" w14:textId="77777777" w:rsidR="004B5946" w:rsidRPr="004B5946" w:rsidRDefault="004B5946" w:rsidP="00902332">
      <w:pPr>
        <w:ind w:left="851"/>
        <w:rPr>
          <w:sz w:val="24"/>
          <w:szCs w:val="24"/>
        </w:rPr>
      </w:pPr>
      <w:r w:rsidRPr="004B5946">
        <w:rPr>
          <w:sz w:val="24"/>
          <w:szCs w:val="24"/>
        </w:rPr>
        <w:t xml:space="preserve">3 år. </w:t>
      </w:r>
    </w:p>
    <w:p w14:paraId="49A00972" w14:textId="77777777" w:rsidR="004B5946" w:rsidRPr="004B5946" w:rsidRDefault="004B5946" w:rsidP="00902332">
      <w:pPr>
        <w:ind w:left="851"/>
        <w:rPr>
          <w:sz w:val="24"/>
          <w:szCs w:val="24"/>
        </w:rPr>
      </w:pPr>
      <w:r w:rsidRPr="004B5946">
        <w:rPr>
          <w:sz w:val="24"/>
          <w:szCs w:val="24"/>
        </w:rPr>
        <w:t>Efter første åbning: 6 måneder</w:t>
      </w:r>
    </w:p>
    <w:p w14:paraId="39BC2791" w14:textId="77777777" w:rsidR="009260DE" w:rsidRPr="00902332" w:rsidRDefault="009260DE" w:rsidP="009260DE">
      <w:pPr>
        <w:tabs>
          <w:tab w:val="left" w:pos="851"/>
        </w:tabs>
        <w:ind w:left="851"/>
        <w:rPr>
          <w:sz w:val="24"/>
          <w:szCs w:val="24"/>
        </w:rPr>
      </w:pPr>
    </w:p>
    <w:p w14:paraId="0246AC0A" w14:textId="77777777" w:rsidR="009260DE" w:rsidRPr="00902332" w:rsidRDefault="009260DE" w:rsidP="009260DE">
      <w:pPr>
        <w:tabs>
          <w:tab w:val="left" w:pos="851"/>
        </w:tabs>
        <w:ind w:left="851" w:hanging="851"/>
        <w:rPr>
          <w:b/>
          <w:sz w:val="24"/>
          <w:szCs w:val="24"/>
        </w:rPr>
      </w:pPr>
      <w:r w:rsidRPr="00902332">
        <w:rPr>
          <w:b/>
          <w:sz w:val="24"/>
          <w:szCs w:val="24"/>
        </w:rPr>
        <w:t>6.4</w:t>
      </w:r>
      <w:r w:rsidRPr="00902332">
        <w:rPr>
          <w:b/>
          <w:sz w:val="24"/>
          <w:szCs w:val="24"/>
        </w:rPr>
        <w:tab/>
        <w:t>Særlige opbevaringsforhold</w:t>
      </w:r>
    </w:p>
    <w:p w14:paraId="180E9565" w14:textId="77777777" w:rsidR="004B5946" w:rsidRPr="004B5946" w:rsidRDefault="004B5946" w:rsidP="00902332">
      <w:pPr>
        <w:ind w:left="851"/>
        <w:rPr>
          <w:sz w:val="24"/>
          <w:szCs w:val="24"/>
        </w:rPr>
      </w:pPr>
      <w:r w:rsidRPr="004B5946">
        <w:rPr>
          <w:sz w:val="24"/>
          <w:szCs w:val="24"/>
        </w:rPr>
        <w:t>Må ikke opbevares i køleskab eller nedfryses.</w:t>
      </w:r>
    </w:p>
    <w:p w14:paraId="0286075B" w14:textId="77777777" w:rsidR="004B5946" w:rsidRPr="004B5946" w:rsidRDefault="004B5946" w:rsidP="00902332">
      <w:pPr>
        <w:ind w:left="851"/>
        <w:rPr>
          <w:sz w:val="24"/>
          <w:szCs w:val="24"/>
        </w:rPr>
      </w:pPr>
      <w:r w:rsidRPr="004B5946">
        <w:rPr>
          <w:sz w:val="24"/>
          <w:szCs w:val="24"/>
        </w:rPr>
        <w:t>Holdes væk fra varme, varme overflader, gnister, åben ild og andre antændelseskilder.</w:t>
      </w:r>
    </w:p>
    <w:p w14:paraId="52BDD3F2" w14:textId="77777777" w:rsidR="009260DE" w:rsidRPr="00902332" w:rsidRDefault="009260DE" w:rsidP="009260DE">
      <w:pPr>
        <w:tabs>
          <w:tab w:val="left" w:pos="851"/>
        </w:tabs>
        <w:ind w:left="851"/>
        <w:rPr>
          <w:sz w:val="24"/>
          <w:szCs w:val="24"/>
        </w:rPr>
      </w:pPr>
    </w:p>
    <w:p w14:paraId="5778BB76" w14:textId="77777777" w:rsidR="009260DE" w:rsidRPr="00902332" w:rsidRDefault="009260DE" w:rsidP="009260DE">
      <w:pPr>
        <w:tabs>
          <w:tab w:val="left" w:pos="851"/>
        </w:tabs>
        <w:ind w:left="851" w:hanging="851"/>
        <w:rPr>
          <w:b/>
          <w:sz w:val="24"/>
          <w:szCs w:val="24"/>
        </w:rPr>
      </w:pPr>
      <w:r w:rsidRPr="00902332">
        <w:rPr>
          <w:b/>
          <w:sz w:val="24"/>
          <w:szCs w:val="24"/>
        </w:rPr>
        <w:t>6.5</w:t>
      </w:r>
      <w:r w:rsidRPr="00902332">
        <w:rPr>
          <w:b/>
          <w:sz w:val="24"/>
          <w:szCs w:val="24"/>
        </w:rPr>
        <w:tab/>
        <w:t>Emballagetype og pakningsstørrelser</w:t>
      </w:r>
    </w:p>
    <w:p w14:paraId="666FE293" w14:textId="77777777" w:rsidR="004B5946" w:rsidRPr="004B5946" w:rsidRDefault="004B5946" w:rsidP="00902332">
      <w:pPr>
        <w:ind w:left="851"/>
        <w:rPr>
          <w:sz w:val="24"/>
          <w:szCs w:val="24"/>
        </w:rPr>
      </w:pPr>
      <w:r w:rsidRPr="004B5946">
        <w:rPr>
          <w:sz w:val="24"/>
          <w:szCs w:val="24"/>
        </w:rPr>
        <w:t xml:space="preserve">Aerosolbeholder af aluminium med sprayhoved af </w:t>
      </w:r>
      <w:proofErr w:type="spellStart"/>
      <w:r w:rsidRPr="004B5946">
        <w:rPr>
          <w:sz w:val="24"/>
          <w:szCs w:val="24"/>
        </w:rPr>
        <w:t>polyethylen</w:t>
      </w:r>
      <w:proofErr w:type="spellEnd"/>
      <w:r w:rsidRPr="004B5946">
        <w:rPr>
          <w:sz w:val="24"/>
          <w:szCs w:val="24"/>
        </w:rPr>
        <w:t xml:space="preserve"> med høj densitet (HDPE) og hætte af polypropylen.</w:t>
      </w:r>
    </w:p>
    <w:p w14:paraId="6D541EAE" w14:textId="77777777" w:rsidR="004B5946" w:rsidRPr="004B5946" w:rsidRDefault="004B5946" w:rsidP="00902332">
      <w:pPr>
        <w:ind w:left="851"/>
        <w:rPr>
          <w:sz w:val="24"/>
          <w:szCs w:val="24"/>
        </w:rPr>
      </w:pPr>
    </w:p>
    <w:p w14:paraId="4F29EE06" w14:textId="77777777" w:rsidR="004B5946" w:rsidRPr="004B5946" w:rsidRDefault="004B5946" w:rsidP="00902332">
      <w:pPr>
        <w:ind w:left="851"/>
        <w:rPr>
          <w:sz w:val="24"/>
          <w:szCs w:val="24"/>
        </w:rPr>
      </w:pPr>
      <w:r w:rsidRPr="004B5946">
        <w:rPr>
          <w:sz w:val="24"/>
          <w:szCs w:val="24"/>
        </w:rPr>
        <w:t>Pakningsstørrelse: 1beholder indeholdende 30 g.</w:t>
      </w:r>
    </w:p>
    <w:p w14:paraId="53CD3AF7" w14:textId="77777777" w:rsidR="009260DE" w:rsidRPr="00902332" w:rsidRDefault="009260DE" w:rsidP="009260DE">
      <w:pPr>
        <w:tabs>
          <w:tab w:val="left" w:pos="851"/>
        </w:tabs>
        <w:ind w:left="851"/>
        <w:rPr>
          <w:sz w:val="24"/>
          <w:szCs w:val="24"/>
        </w:rPr>
      </w:pPr>
    </w:p>
    <w:p w14:paraId="035C023B" w14:textId="77777777" w:rsidR="009260DE" w:rsidRPr="00902332" w:rsidRDefault="009260DE" w:rsidP="009260DE">
      <w:pPr>
        <w:tabs>
          <w:tab w:val="left" w:pos="851"/>
        </w:tabs>
        <w:ind w:left="851" w:hanging="851"/>
        <w:rPr>
          <w:b/>
          <w:sz w:val="24"/>
          <w:szCs w:val="24"/>
        </w:rPr>
      </w:pPr>
      <w:r w:rsidRPr="00902332">
        <w:rPr>
          <w:b/>
          <w:sz w:val="24"/>
          <w:szCs w:val="24"/>
        </w:rPr>
        <w:t>6.6</w:t>
      </w:r>
      <w:r w:rsidRPr="00902332">
        <w:rPr>
          <w:b/>
          <w:sz w:val="24"/>
          <w:szCs w:val="24"/>
        </w:rPr>
        <w:tab/>
        <w:t xml:space="preserve">Regler for </w:t>
      </w:r>
      <w:r w:rsidR="00BD7931" w:rsidRPr="00902332">
        <w:rPr>
          <w:b/>
          <w:sz w:val="24"/>
          <w:szCs w:val="24"/>
        </w:rPr>
        <w:t>bortskaffelse</w:t>
      </w:r>
      <w:r w:rsidRPr="00902332">
        <w:rPr>
          <w:b/>
          <w:sz w:val="24"/>
          <w:szCs w:val="24"/>
        </w:rPr>
        <w:t xml:space="preserve"> og anden håndtering</w:t>
      </w:r>
    </w:p>
    <w:p w14:paraId="3497D9AE" w14:textId="77777777" w:rsidR="004B5946" w:rsidRPr="004B5946" w:rsidRDefault="004B5946" w:rsidP="00902332">
      <w:pPr>
        <w:ind w:left="851"/>
        <w:rPr>
          <w:sz w:val="24"/>
          <w:szCs w:val="24"/>
        </w:rPr>
      </w:pPr>
      <w:r w:rsidRPr="004B5946">
        <w:rPr>
          <w:sz w:val="24"/>
          <w:szCs w:val="24"/>
        </w:rPr>
        <w:t>Spraydåsen må ikke punkteres eller brændes, heller ikke når den er tom.</w:t>
      </w:r>
    </w:p>
    <w:p w14:paraId="4086B17E" w14:textId="77777777" w:rsidR="004B5946" w:rsidRPr="004B5946" w:rsidRDefault="004B5946" w:rsidP="00902332">
      <w:pPr>
        <w:ind w:left="851"/>
        <w:rPr>
          <w:sz w:val="24"/>
          <w:szCs w:val="24"/>
        </w:rPr>
      </w:pPr>
    </w:p>
    <w:p w14:paraId="0A53FAFB" w14:textId="77777777" w:rsidR="004B5946" w:rsidRPr="004B5946" w:rsidRDefault="004B5946" w:rsidP="00902332">
      <w:pPr>
        <w:ind w:left="851"/>
        <w:rPr>
          <w:sz w:val="24"/>
          <w:szCs w:val="24"/>
        </w:rPr>
      </w:pPr>
      <w:r w:rsidRPr="004B5946">
        <w:rPr>
          <w:sz w:val="24"/>
          <w:szCs w:val="24"/>
        </w:rPr>
        <w:t>Ikke anvendt lægemiddel samt affald heraf skal bortskaffes i henhold til lokale retningslinjer.</w:t>
      </w:r>
    </w:p>
    <w:p w14:paraId="334D6F48" w14:textId="77777777" w:rsidR="009260DE" w:rsidRPr="00902332" w:rsidRDefault="009260DE" w:rsidP="000730CA">
      <w:pPr>
        <w:tabs>
          <w:tab w:val="left" w:pos="851"/>
        </w:tabs>
        <w:ind w:left="851"/>
        <w:rPr>
          <w:sz w:val="24"/>
          <w:szCs w:val="24"/>
        </w:rPr>
      </w:pPr>
    </w:p>
    <w:p w14:paraId="3CB2FC17" w14:textId="77777777" w:rsidR="009260DE" w:rsidRPr="00902332" w:rsidRDefault="009260DE" w:rsidP="009260DE">
      <w:pPr>
        <w:tabs>
          <w:tab w:val="left" w:pos="851"/>
        </w:tabs>
        <w:ind w:left="851" w:hanging="851"/>
        <w:rPr>
          <w:b/>
          <w:sz w:val="24"/>
          <w:szCs w:val="24"/>
        </w:rPr>
      </w:pPr>
      <w:r w:rsidRPr="00902332">
        <w:rPr>
          <w:b/>
          <w:sz w:val="24"/>
          <w:szCs w:val="24"/>
        </w:rPr>
        <w:t>7.</w:t>
      </w:r>
      <w:r w:rsidRPr="00902332">
        <w:rPr>
          <w:b/>
          <w:sz w:val="24"/>
          <w:szCs w:val="24"/>
        </w:rPr>
        <w:tab/>
        <w:t>INDEHAVER AF MARKEDSFØRINGSTILLADELSEN</w:t>
      </w:r>
    </w:p>
    <w:p w14:paraId="6016CF69" w14:textId="77777777" w:rsidR="004B5946" w:rsidRPr="004B5946" w:rsidRDefault="004B5946" w:rsidP="00902332">
      <w:pPr>
        <w:ind w:left="851"/>
        <w:rPr>
          <w:bCs/>
          <w:sz w:val="24"/>
          <w:szCs w:val="24"/>
        </w:rPr>
      </w:pPr>
      <w:proofErr w:type="spellStart"/>
      <w:r w:rsidRPr="004B5946">
        <w:rPr>
          <w:bCs/>
          <w:sz w:val="24"/>
          <w:szCs w:val="24"/>
        </w:rPr>
        <w:t>Taw</w:t>
      </w:r>
      <w:proofErr w:type="spellEnd"/>
      <w:r w:rsidRPr="004B5946">
        <w:rPr>
          <w:bCs/>
          <w:sz w:val="24"/>
          <w:szCs w:val="24"/>
        </w:rPr>
        <w:t xml:space="preserve"> Pharma (Ireland) Limited</w:t>
      </w:r>
    </w:p>
    <w:p w14:paraId="661FE993" w14:textId="77777777" w:rsidR="004B5946" w:rsidRPr="00202D65" w:rsidRDefault="004B5946" w:rsidP="00902332">
      <w:pPr>
        <w:ind w:left="851"/>
        <w:rPr>
          <w:bCs/>
          <w:sz w:val="24"/>
          <w:szCs w:val="24"/>
        </w:rPr>
      </w:pPr>
      <w:r w:rsidRPr="00202D65">
        <w:rPr>
          <w:bCs/>
          <w:sz w:val="24"/>
          <w:szCs w:val="24"/>
        </w:rPr>
        <w:t xml:space="preserve">104 </w:t>
      </w:r>
      <w:proofErr w:type="spellStart"/>
      <w:r w:rsidRPr="00202D65">
        <w:rPr>
          <w:bCs/>
          <w:sz w:val="24"/>
          <w:szCs w:val="24"/>
        </w:rPr>
        <w:t>Lower</w:t>
      </w:r>
      <w:proofErr w:type="spellEnd"/>
      <w:r w:rsidRPr="00202D65">
        <w:rPr>
          <w:bCs/>
          <w:sz w:val="24"/>
          <w:szCs w:val="24"/>
        </w:rPr>
        <w:t xml:space="preserve"> </w:t>
      </w:r>
      <w:proofErr w:type="spellStart"/>
      <w:r w:rsidRPr="00202D65">
        <w:rPr>
          <w:bCs/>
          <w:sz w:val="24"/>
          <w:szCs w:val="24"/>
        </w:rPr>
        <w:t>Baggot</w:t>
      </w:r>
      <w:proofErr w:type="spellEnd"/>
      <w:r w:rsidRPr="00202D65">
        <w:rPr>
          <w:bCs/>
          <w:sz w:val="24"/>
          <w:szCs w:val="24"/>
        </w:rPr>
        <w:t xml:space="preserve"> Street</w:t>
      </w:r>
    </w:p>
    <w:p w14:paraId="7150A4F6" w14:textId="77777777" w:rsidR="004B5946" w:rsidRPr="004B5946" w:rsidRDefault="004B5946" w:rsidP="00902332">
      <w:pPr>
        <w:ind w:left="851"/>
        <w:rPr>
          <w:bCs/>
          <w:sz w:val="24"/>
          <w:szCs w:val="24"/>
          <w:lang w:val="de-DE"/>
        </w:rPr>
      </w:pPr>
      <w:r w:rsidRPr="004B5946">
        <w:rPr>
          <w:bCs/>
          <w:sz w:val="24"/>
          <w:szCs w:val="24"/>
          <w:lang w:val="de-DE"/>
        </w:rPr>
        <w:t>Dublin 2</w:t>
      </w:r>
    </w:p>
    <w:p w14:paraId="3DD5552C" w14:textId="77777777" w:rsidR="004B5946" w:rsidRPr="004B5946" w:rsidRDefault="004B5946" w:rsidP="00902332">
      <w:pPr>
        <w:ind w:left="851"/>
        <w:rPr>
          <w:bCs/>
          <w:sz w:val="24"/>
          <w:szCs w:val="24"/>
          <w:lang w:val="de-DE"/>
        </w:rPr>
      </w:pPr>
      <w:r w:rsidRPr="004B5946">
        <w:rPr>
          <w:bCs/>
          <w:sz w:val="24"/>
          <w:szCs w:val="24"/>
          <w:lang w:val="de-DE"/>
        </w:rPr>
        <w:t>Irland</w:t>
      </w:r>
    </w:p>
    <w:p w14:paraId="57E9A8B7" w14:textId="77777777" w:rsidR="00641C65" w:rsidRPr="00902332" w:rsidRDefault="00641C65" w:rsidP="009260DE">
      <w:pPr>
        <w:tabs>
          <w:tab w:val="left" w:pos="851"/>
        </w:tabs>
        <w:ind w:left="851"/>
        <w:rPr>
          <w:sz w:val="24"/>
          <w:szCs w:val="24"/>
        </w:rPr>
      </w:pPr>
    </w:p>
    <w:p w14:paraId="39FA61A7" w14:textId="77777777" w:rsidR="009260DE" w:rsidRPr="00902332" w:rsidRDefault="009260DE" w:rsidP="009260DE">
      <w:pPr>
        <w:tabs>
          <w:tab w:val="left" w:pos="851"/>
        </w:tabs>
        <w:ind w:left="851" w:hanging="851"/>
        <w:rPr>
          <w:b/>
          <w:sz w:val="24"/>
          <w:szCs w:val="24"/>
        </w:rPr>
      </w:pPr>
      <w:r w:rsidRPr="00902332">
        <w:rPr>
          <w:b/>
          <w:sz w:val="24"/>
          <w:szCs w:val="24"/>
        </w:rPr>
        <w:t>8.</w:t>
      </w:r>
      <w:r w:rsidRPr="00902332">
        <w:rPr>
          <w:b/>
          <w:sz w:val="24"/>
          <w:szCs w:val="24"/>
        </w:rPr>
        <w:tab/>
        <w:t>MARKEDSFØRINGSTILLADELSESNUMMER (</w:t>
      </w:r>
      <w:r w:rsidR="00BF6243" w:rsidRPr="00902332">
        <w:rPr>
          <w:b/>
          <w:sz w:val="24"/>
          <w:szCs w:val="24"/>
        </w:rPr>
        <w:t>-</w:t>
      </w:r>
      <w:r w:rsidRPr="00902332">
        <w:rPr>
          <w:b/>
          <w:sz w:val="24"/>
          <w:szCs w:val="24"/>
        </w:rPr>
        <w:t>NUMRE)</w:t>
      </w:r>
    </w:p>
    <w:p w14:paraId="55811018" w14:textId="2398BF4F" w:rsidR="009260DE" w:rsidRPr="00902332" w:rsidRDefault="004B5946" w:rsidP="009260DE">
      <w:pPr>
        <w:tabs>
          <w:tab w:val="left" w:pos="851"/>
        </w:tabs>
        <w:ind w:left="851"/>
        <w:rPr>
          <w:sz w:val="24"/>
          <w:szCs w:val="24"/>
        </w:rPr>
      </w:pPr>
      <w:r w:rsidRPr="00902332">
        <w:rPr>
          <w:sz w:val="24"/>
          <w:szCs w:val="24"/>
        </w:rPr>
        <w:t>63017</w:t>
      </w:r>
    </w:p>
    <w:p w14:paraId="53534D0C" w14:textId="77777777" w:rsidR="009260DE" w:rsidRPr="00902332" w:rsidRDefault="009260DE" w:rsidP="009260DE">
      <w:pPr>
        <w:tabs>
          <w:tab w:val="left" w:pos="851"/>
        </w:tabs>
        <w:ind w:left="851"/>
        <w:jc w:val="both"/>
        <w:rPr>
          <w:sz w:val="24"/>
          <w:szCs w:val="24"/>
        </w:rPr>
      </w:pPr>
    </w:p>
    <w:p w14:paraId="3DBFA784" w14:textId="77777777" w:rsidR="009260DE" w:rsidRPr="00902332" w:rsidRDefault="009260DE" w:rsidP="009260DE">
      <w:pPr>
        <w:tabs>
          <w:tab w:val="left" w:pos="851"/>
        </w:tabs>
        <w:ind w:left="851" w:hanging="851"/>
        <w:rPr>
          <w:b/>
          <w:sz w:val="24"/>
          <w:szCs w:val="24"/>
        </w:rPr>
      </w:pPr>
      <w:r w:rsidRPr="00902332">
        <w:rPr>
          <w:b/>
          <w:sz w:val="24"/>
          <w:szCs w:val="24"/>
        </w:rPr>
        <w:t>9.</w:t>
      </w:r>
      <w:r w:rsidRPr="00902332">
        <w:rPr>
          <w:b/>
          <w:sz w:val="24"/>
          <w:szCs w:val="24"/>
        </w:rPr>
        <w:tab/>
        <w:t>DATO FOR FØRSTE MARKEDSFØRINGSTILLADELSE</w:t>
      </w:r>
    </w:p>
    <w:p w14:paraId="7C8A4AD7" w14:textId="0E1D8D1E" w:rsidR="009260DE" w:rsidRPr="00902332" w:rsidRDefault="00202D65" w:rsidP="009260DE">
      <w:pPr>
        <w:tabs>
          <w:tab w:val="left" w:pos="851"/>
        </w:tabs>
        <w:ind w:left="851"/>
        <w:rPr>
          <w:sz w:val="24"/>
          <w:szCs w:val="24"/>
        </w:rPr>
      </w:pPr>
      <w:r>
        <w:rPr>
          <w:sz w:val="24"/>
          <w:szCs w:val="24"/>
        </w:rPr>
        <w:t>9. juli 2026</w:t>
      </w:r>
    </w:p>
    <w:p w14:paraId="60661CC7" w14:textId="77777777" w:rsidR="009260DE" w:rsidRPr="00902332" w:rsidRDefault="009260DE" w:rsidP="009260DE">
      <w:pPr>
        <w:tabs>
          <w:tab w:val="left" w:pos="851"/>
        </w:tabs>
        <w:ind w:left="851"/>
        <w:rPr>
          <w:sz w:val="24"/>
          <w:szCs w:val="24"/>
        </w:rPr>
      </w:pPr>
    </w:p>
    <w:p w14:paraId="486AF61A" w14:textId="77777777" w:rsidR="009260DE" w:rsidRPr="00902332" w:rsidRDefault="009260DE" w:rsidP="009260DE">
      <w:pPr>
        <w:tabs>
          <w:tab w:val="left" w:pos="851"/>
        </w:tabs>
        <w:ind w:left="851" w:hanging="851"/>
        <w:rPr>
          <w:b/>
          <w:sz w:val="24"/>
          <w:szCs w:val="24"/>
        </w:rPr>
      </w:pPr>
      <w:r w:rsidRPr="00902332">
        <w:rPr>
          <w:b/>
          <w:sz w:val="24"/>
          <w:szCs w:val="24"/>
        </w:rPr>
        <w:t>10.</w:t>
      </w:r>
      <w:r w:rsidRPr="00902332">
        <w:rPr>
          <w:b/>
          <w:sz w:val="24"/>
          <w:szCs w:val="24"/>
        </w:rPr>
        <w:tab/>
        <w:t>DATO FOR ÆNDRING AF TEKSTEN</w:t>
      </w:r>
    </w:p>
    <w:p w14:paraId="4A702E4B" w14:textId="76E5E084" w:rsidR="009260DE" w:rsidRPr="00902332" w:rsidRDefault="004B5946" w:rsidP="009260DE">
      <w:pPr>
        <w:tabs>
          <w:tab w:val="left" w:pos="851"/>
        </w:tabs>
        <w:ind w:left="851"/>
        <w:rPr>
          <w:sz w:val="24"/>
          <w:szCs w:val="24"/>
        </w:rPr>
      </w:pPr>
      <w:r w:rsidRPr="00902332">
        <w:rPr>
          <w:sz w:val="24"/>
          <w:szCs w:val="24"/>
        </w:rPr>
        <w:t>-</w:t>
      </w:r>
    </w:p>
    <w:sectPr w:rsidR="009260DE" w:rsidRPr="00902332"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1DF6B" w14:textId="77777777" w:rsidR="005630D9" w:rsidRDefault="005630D9">
      <w:r>
        <w:separator/>
      </w:r>
    </w:p>
  </w:endnote>
  <w:endnote w:type="continuationSeparator" w:id="0">
    <w:p w14:paraId="549D9395" w14:textId="77777777" w:rsidR="005630D9" w:rsidRDefault="00563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56596" w14:textId="77777777" w:rsidR="000259B9" w:rsidRDefault="000259B9">
    <w:pPr>
      <w:pStyle w:val="Sidefod"/>
      <w:pBdr>
        <w:bottom w:val="single" w:sz="6" w:space="1" w:color="auto"/>
      </w:pBdr>
    </w:pPr>
  </w:p>
  <w:p w14:paraId="49F6FE83" w14:textId="77777777" w:rsidR="000259B9" w:rsidRDefault="000259B9" w:rsidP="00C42586">
    <w:pPr>
      <w:pStyle w:val="Sidefod"/>
      <w:tabs>
        <w:tab w:val="clear" w:pos="4819"/>
        <w:tab w:val="left" w:pos="8505"/>
      </w:tabs>
      <w:rPr>
        <w:i/>
        <w:sz w:val="18"/>
        <w:szCs w:val="18"/>
      </w:rPr>
    </w:pPr>
  </w:p>
  <w:p w14:paraId="238ECB52" w14:textId="2F993C11"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13663F">
      <w:rPr>
        <w:i/>
        <w:noProof/>
        <w:sz w:val="18"/>
        <w:szCs w:val="18"/>
      </w:rPr>
      <w:t>Betadina, kutanspray, suspension 25 mg-g.docx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94963" w14:textId="77777777" w:rsidR="005630D9" w:rsidRDefault="005630D9">
      <w:r>
        <w:separator/>
      </w:r>
    </w:p>
  </w:footnote>
  <w:footnote w:type="continuationSeparator" w:id="0">
    <w:p w14:paraId="39D07893" w14:textId="77777777" w:rsidR="005630D9" w:rsidRDefault="00563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611228F6"/>
    <w:multiLevelType w:val="hybridMultilevel"/>
    <w:tmpl w:val="574A1C1C"/>
    <w:lvl w:ilvl="0" w:tplc="08090001">
      <w:start w:val="1"/>
      <w:numFmt w:val="bullet"/>
      <w:lvlText w:val=""/>
      <w:lvlJc w:val="left"/>
      <w:pPr>
        <w:ind w:left="3693" w:hanging="360"/>
      </w:pPr>
      <w:rPr>
        <w:rFonts w:ascii="Symbol" w:hAnsi="Symbol" w:hint="default"/>
      </w:rPr>
    </w:lvl>
    <w:lvl w:ilvl="1" w:tplc="08090003">
      <w:start w:val="1"/>
      <w:numFmt w:val="bullet"/>
      <w:lvlText w:val="o"/>
      <w:lvlJc w:val="left"/>
      <w:pPr>
        <w:ind w:left="4413" w:hanging="360"/>
      </w:pPr>
      <w:rPr>
        <w:rFonts w:ascii="Courier New" w:hAnsi="Courier New" w:cs="Courier New" w:hint="default"/>
      </w:rPr>
    </w:lvl>
    <w:lvl w:ilvl="2" w:tplc="08090005">
      <w:start w:val="1"/>
      <w:numFmt w:val="bullet"/>
      <w:lvlText w:val=""/>
      <w:lvlJc w:val="left"/>
      <w:pPr>
        <w:ind w:left="5133" w:hanging="360"/>
      </w:pPr>
      <w:rPr>
        <w:rFonts w:ascii="Wingdings" w:hAnsi="Wingdings" w:hint="default"/>
      </w:rPr>
    </w:lvl>
    <w:lvl w:ilvl="3" w:tplc="08090001">
      <w:start w:val="1"/>
      <w:numFmt w:val="bullet"/>
      <w:lvlText w:val=""/>
      <w:lvlJc w:val="left"/>
      <w:pPr>
        <w:ind w:left="5853" w:hanging="360"/>
      </w:pPr>
      <w:rPr>
        <w:rFonts w:ascii="Symbol" w:hAnsi="Symbol" w:hint="default"/>
      </w:rPr>
    </w:lvl>
    <w:lvl w:ilvl="4" w:tplc="08090003">
      <w:start w:val="1"/>
      <w:numFmt w:val="bullet"/>
      <w:lvlText w:val="o"/>
      <w:lvlJc w:val="left"/>
      <w:pPr>
        <w:ind w:left="6573" w:hanging="360"/>
      </w:pPr>
      <w:rPr>
        <w:rFonts w:ascii="Courier New" w:hAnsi="Courier New" w:cs="Courier New" w:hint="default"/>
      </w:rPr>
    </w:lvl>
    <w:lvl w:ilvl="5" w:tplc="08090005">
      <w:start w:val="1"/>
      <w:numFmt w:val="bullet"/>
      <w:lvlText w:val=""/>
      <w:lvlJc w:val="left"/>
      <w:pPr>
        <w:ind w:left="7293" w:hanging="360"/>
      </w:pPr>
      <w:rPr>
        <w:rFonts w:ascii="Wingdings" w:hAnsi="Wingdings" w:hint="default"/>
      </w:rPr>
    </w:lvl>
    <w:lvl w:ilvl="6" w:tplc="08090001">
      <w:start w:val="1"/>
      <w:numFmt w:val="bullet"/>
      <w:lvlText w:val=""/>
      <w:lvlJc w:val="left"/>
      <w:pPr>
        <w:ind w:left="8013" w:hanging="360"/>
      </w:pPr>
      <w:rPr>
        <w:rFonts w:ascii="Symbol" w:hAnsi="Symbol" w:hint="default"/>
      </w:rPr>
    </w:lvl>
    <w:lvl w:ilvl="7" w:tplc="08090003">
      <w:start w:val="1"/>
      <w:numFmt w:val="bullet"/>
      <w:lvlText w:val="o"/>
      <w:lvlJc w:val="left"/>
      <w:pPr>
        <w:ind w:left="8733" w:hanging="360"/>
      </w:pPr>
      <w:rPr>
        <w:rFonts w:ascii="Courier New" w:hAnsi="Courier New" w:cs="Courier New" w:hint="default"/>
      </w:rPr>
    </w:lvl>
    <w:lvl w:ilvl="8" w:tplc="08090005">
      <w:start w:val="1"/>
      <w:numFmt w:val="bullet"/>
      <w:lvlText w:val=""/>
      <w:lvlJc w:val="left"/>
      <w:pPr>
        <w:ind w:left="9453" w:hanging="360"/>
      </w:pPr>
      <w:rPr>
        <w:rFonts w:ascii="Wingdings" w:hAnsi="Wingdings" w:hint="default"/>
      </w:rPr>
    </w:lvl>
  </w:abstractNum>
  <w:num w:numId="1" w16cid:durableId="17177249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349004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4429473">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2922118">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257200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97176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0D9"/>
    <w:rsid w:val="000259B9"/>
    <w:rsid w:val="00041491"/>
    <w:rsid w:val="00050D16"/>
    <w:rsid w:val="000730CA"/>
    <w:rsid w:val="00074F2A"/>
    <w:rsid w:val="000861F8"/>
    <w:rsid w:val="000A1CA8"/>
    <w:rsid w:val="000A466B"/>
    <w:rsid w:val="000B058C"/>
    <w:rsid w:val="000C4723"/>
    <w:rsid w:val="000D68B0"/>
    <w:rsid w:val="000E4EE6"/>
    <w:rsid w:val="0013663F"/>
    <w:rsid w:val="001454E2"/>
    <w:rsid w:val="00202D65"/>
    <w:rsid w:val="002057AE"/>
    <w:rsid w:val="00206CE8"/>
    <w:rsid w:val="0021526C"/>
    <w:rsid w:val="00283A2B"/>
    <w:rsid w:val="002B30AD"/>
    <w:rsid w:val="002B79E2"/>
    <w:rsid w:val="002C1EC0"/>
    <w:rsid w:val="002C2C01"/>
    <w:rsid w:val="003A29AE"/>
    <w:rsid w:val="003A32D7"/>
    <w:rsid w:val="003B4074"/>
    <w:rsid w:val="003C769A"/>
    <w:rsid w:val="003D3A90"/>
    <w:rsid w:val="003F1838"/>
    <w:rsid w:val="004251C1"/>
    <w:rsid w:val="0045746C"/>
    <w:rsid w:val="0049104B"/>
    <w:rsid w:val="004B5946"/>
    <w:rsid w:val="004E3B12"/>
    <w:rsid w:val="00532310"/>
    <w:rsid w:val="005630D9"/>
    <w:rsid w:val="00565F0F"/>
    <w:rsid w:val="00594A86"/>
    <w:rsid w:val="00596D86"/>
    <w:rsid w:val="00637F5A"/>
    <w:rsid w:val="00641C65"/>
    <w:rsid w:val="006560B1"/>
    <w:rsid w:val="006756DD"/>
    <w:rsid w:val="0071241E"/>
    <w:rsid w:val="00737275"/>
    <w:rsid w:val="00740EEC"/>
    <w:rsid w:val="00761B35"/>
    <w:rsid w:val="0078011A"/>
    <w:rsid w:val="00782AF4"/>
    <w:rsid w:val="00790EE7"/>
    <w:rsid w:val="007B6649"/>
    <w:rsid w:val="0082576E"/>
    <w:rsid w:val="0089346F"/>
    <w:rsid w:val="00902332"/>
    <w:rsid w:val="00907F75"/>
    <w:rsid w:val="009260DE"/>
    <w:rsid w:val="0093258A"/>
    <w:rsid w:val="009C55BA"/>
    <w:rsid w:val="009C7BA3"/>
    <w:rsid w:val="009D1F5A"/>
    <w:rsid w:val="00A10294"/>
    <w:rsid w:val="00B003BF"/>
    <w:rsid w:val="00B373D7"/>
    <w:rsid w:val="00B55271"/>
    <w:rsid w:val="00BD7931"/>
    <w:rsid w:val="00BF6243"/>
    <w:rsid w:val="00C36276"/>
    <w:rsid w:val="00C42586"/>
    <w:rsid w:val="00C45F6B"/>
    <w:rsid w:val="00C56685"/>
    <w:rsid w:val="00C60CCD"/>
    <w:rsid w:val="00C84483"/>
    <w:rsid w:val="00C95551"/>
    <w:rsid w:val="00CB20D7"/>
    <w:rsid w:val="00D020B0"/>
    <w:rsid w:val="00D11748"/>
    <w:rsid w:val="00D237F6"/>
    <w:rsid w:val="00D34D98"/>
    <w:rsid w:val="00D366CF"/>
    <w:rsid w:val="00D93992"/>
    <w:rsid w:val="00E108AA"/>
    <w:rsid w:val="00E3749A"/>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628836"/>
  <w15:chartTrackingRefBased/>
  <w15:docId w15:val="{FC53FF8B-78AB-4F16-A9A6-E98563CC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uiPriority w:val="99"/>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4B5946"/>
    <w:rPr>
      <w:color w:val="0563C1" w:themeColor="hyperlink"/>
      <w:u w:val="single"/>
    </w:rPr>
  </w:style>
  <w:style w:type="character" w:styleId="Ulstomtale">
    <w:name w:val="Unresolved Mention"/>
    <w:basedOn w:val="Standardskrifttypeiafsnit"/>
    <w:uiPriority w:val="99"/>
    <w:semiHidden/>
    <w:unhideWhenUsed/>
    <w:rsid w:val="004B5946"/>
    <w:rPr>
      <w:color w:val="605E5C"/>
      <w:shd w:val="clear" w:color="auto" w:fill="E1DFDD"/>
    </w:rPr>
  </w:style>
  <w:style w:type="table" w:styleId="Tabel-Gitter">
    <w:name w:val="Table Grid"/>
    <w:basedOn w:val="Tabel-Normal"/>
    <w:uiPriority w:val="59"/>
    <w:rsid w:val="004B5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8032">
      <w:bodyDiv w:val="1"/>
      <w:marLeft w:val="0"/>
      <w:marRight w:val="0"/>
      <w:marTop w:val="0"/>
      <w:marBottom w:val="0"/>
      <w:divBdr>
        <w:top w:val="none" w:sz="0" w:space="0" w:color="auto"/>
        <w:left w:val="none" w:sz="0" w:space="0" w:color="auto"/>
        <w:bottom w:val="none" w:sz="0" w:space="0" w:color="auto"/>
        <w:right w:val="none" w:sz="0" w:space="0" w:color="auto"/>
      </w:divBdr>
    </w:div>
    <w:div w:id="68695253">
      <w:bodyDiv w:val="1"/>
      <w:marLeft w:val="0"/>
      <w:marRight w:val="0"/>
      <w:marTop w:val="0"/>
      <w:marBottom w:val="0"/>
      <w:divBdr>
        <w:top w:val="none" w:sz="0" w:space="0" w:color="auto"/>
        <w:left w:val="none" w:sz="0" w:space="0" w:color="auto"/>
        <w:bottom w:val="none" w:sz="0" w:space="0" w:color="auto"/>
        <w:right w:val="none" w:sz="0" w:space="0" w:color="auto"/>
      </w:divBdr>
    </w:div>
    <w:div w:id="107085855">
      <w:bodyDiv w:val="1"/>
      <w:marLeft w:val="0"/>
      <w:marRight w:val="0"/>
      <w:marTop w:val="0"/>
      <w:marBottom w:val="0"/>
      <w:divBdr>
        <w:top w:val="none" w:sz="0" w:space="0" w:color="auto"/>
        <w:left w:val="none" w:sz="0" w:space="0" w:color="auto"/>
        <w:bottom w:val="none" w:sz="0" w:space="0" w:color="auto"/>
        <w:right w:val="none" w:sz="0" w:space="0" w:color="auto"/>
      </w:divBdr>
    </w:div>
    <w:div w:id="124590224">
      <w:bodyDiv w:val="1"/>
      <w:marLeft w:val="0"/>
      <w:marRight w:val="0"/>
      <w:marTop w:val="0"/>
      <w:marBottom w:val="0"/>
      <w:divBdr>
        <w:top w:val="none" w:sz="0" w:space="0" w:color="auto"/>
        <w:left w:val="none" w:sz="0" w:space="0" w:color="auto"/>
        <w:bottom w:val="none" w:sz="0" w:space="0" w:color="auto"/>
        <w:right w:val="none" w:sz="0" w:space="0" w:color="auto"/>
      </w:divBdr>
    </w:div>
    <w:div w:id="140737191">
      <w:bodyDiv w:val="1"/>
      <w:marLeft w:val="0"/>
      <w:marRight w:val="0"/>
      <w:marTop w:val="0"/>
      <w:marBottom w:val="0"/>
      <w:divBdr>
        <w:top w:val="none" w:sz="0" w:space="0" w:color="auto"/>
        <w:left w:val="none" w:sz="0" w:space="0" w:color="auto"/>
        <w:bottom w:val="none" w:sz="0" w:space="0" w:color="auto"/>
        <w:right w:val="none" w:sz="0" w:space="0" w:color="auto"/>
      </w:divBdr>
    </w:div>
    <w:div w:id="153228952">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324556815">
      <w:bodyDiv w:val="1"/>
      <w:marLeft w:val="0"/>
      <w:marRight w:val="0"/>
      <w:marTop w:val="0"/>
      <w:marBottom w:val="0"/>
      <w:divBdr>
        <w:top w:val="none" w:sz="0" w:space="0" w:color="auto"/>
        <w:left w:val="none" w:sz="0" w:space="0" w:color="auto"/>
        <w:bottom w:val="none" w:sz="0" w:space="0" w:color="auto"/>
        <w:right w:val="none" w:sz="0" w:space="0" w:color="auto"/>
      </w:divBdr>
    </w:div>
    <w:div w:id="357851214">
      <w:bodyDiv w:val="1"/>
      <w:marLeft w:val="0"/>
      <w:marRight w:val="0"/>
      <w:marTop w:val="0"/>
      <w:marBottom w:val="0"/>
      <w:divBdr>
        <w:top w:val="none" w:sz="0" w:space="0" w:color="auto"/>
        <w:left w:val="none" w:sz="0" w:space="0" w:color="auto"/>
        <w:bottom w:val="none" w:sz="0" w:space="0" w:color="auto"/>
        <w:right w:val="none" w:sz="0" w:space="0" w:color="auto"/>
      </w:divBdr>
    </w:div>
    <w:div w:id="401875844">
      <w:bodyDiv w:val="1"/>
      <w:marLeft w:val="0"/>
      <w:marRight w:val="0"/>
      <w:marTop w:val="0"/>
      <w:marBottom w:val="0"/>
      <w:divBdr>
        <w:top w:val="none" w:sz="0" w:space="0" w:color="auto"/>
        <w:left w:val="none" w:sz="0" w:space="0" w:color="auto"/>
        <w:bottom w:val="none" w:sz="0" w:space="0" w:color="auto"/>
        <w:right w:val="none" w:sz="0" w:space="0" w:color="auto"/>
      </w:divBdr>
    </w:div>
    <w:div w:id="451364960">
      <w:bodyDiv w:val="1"/>
      <w:marLeft w:val="0"/>
      <w:marRight w:val="0"/>
      <w:marTop w:val="0"/>
      <w:marBottom w:val="0"/>
      <w:divBdr>
        <w:top w:val="none" w:sz="0" w:space="0" w:color="auto"/>
        <w:left w:val="none" w:sz="0" w:space="0" w:color="auto"/>
        <w:bottom w:val="none" w:sz="0" w:space="0" w:color="auto"/>
        <w:right w:val="none" w:sz="0" w:space="0" w:color="auto"/>
      </w:divBdr>
    </w:div>
    <w:div w:id="466894372">
      <w:bodyDiv w:val="1"/>
      <w:marLeft w:val="0"/>
      <w:marRight w:val="0"/>
      <w:marTop w:val="0"/>
      <w:marBottom w:val="0"/>
      <w:divBdr>
        <w:top w:val="none" w:sz="0" w:space="0" w:color="auto"/>
        <w:left w:val="none" w:sz="0" w:space="0" w:color="auto"/>
        <w:bottom w:val="none" w:sz="0" w:space="0" w:color="auto"/>
        <w:right w:val="none" w:sz="0" w:space="0" w:color="auto"/>
      </w:divBdr>
    </w:div>
    <w:div w:id="546839976">
      <w:bodyDiv w:val="1"/>
      <w:marLeft w:val="0"/>
      <w:marRight w:val="0"/>
      <w:marTop w:val="0"/>
      <w:marBottom w:val="0"/>
      <w:divBdr>
        <w:top w:val="none" w:sz="0" w:space="0" w:color="auto"/>
        <w:left w:val="none" w:sz="0" w:space="0" w:color="auto"/>
        <w:bottom w:val="none" w:sz="0" w:space="0" w:color="auto"/>
        <w:right w:val="none" w:sz="0" w:space="0" w:color="auto"/>
      </w:divBdr>
    </w:div>
    <w:div w:id="569996251">
      <w:bodyDiv w:val="1"/>
      <w:marLeft w:val="0"/>
      <w:marRight w:val="0"/>
      <w:marTop w:val="0"/>
      <w:marBottom w:val="0"/>
      <w:divBdr>
        <w:top w:val="none" w:sz="0" w:space="0" w:color="auto"/>
        <w:left w:val="none" w:sz="0" w:space="0" w:color="auto"/>
        <w:bottom w:val="none" w:sz="0" w:space="0" w:color="auto"/>
        <w:right w:val="none" w:sz="0" w:space="0" w:color="auto"/>
      </w:divBdr>
    </w:div>
    <w:div w:id="660357106">
      <w:bodyDiv w:val="1"/>
      <w:marLeft w:val="0"/>
      <w:marRight w:val="0"/>
      <w:marTop w:val="0"/>
      <w:marBottom w:val="0"/>
      <w:divBdr>
        <w:top w:val="none" w:sz="0" w:space="0" w:color="auto"/>
        <w:left w:val="none" w:sz="0" w:space="0" w:color="auto"/>
        <w:bottom w:val="none" w:sz="0" w:space="0" w:color="auto"/>
        <w:right w:val="none" w:sz="0" w:space="0" w:color="auto"/>
      </w:divBdr>
    </w:div>
    <w:div w:id="669063122">
      <w:bodyDiv w:val="1"/>
      <w:marLeft w:val="0"/>
      <w:marRight w:val="0"/>
      <w:marTop w:val="0"/>
      <w:marBottom w:val="0"/>
      <w:divBdr>
        <w:top w:val="none" w:sz="0" w:space="0" w:color="auto"/>
        <w:left w:val="none" w:sz="0" w:space="0" w:color="auto"/>
        <w:bottom w:val="none" w:sz="0" w:space="0" w:color="auto"/>
        <w:right w:val="none" w:sz="0" w:space="0" w:color="auto"/>
      </w:divBdr>
    </w:div>
    <w:div w:id="801924094">
      <w:bodyDiv w:val="1"/>
      <w:marLeft w:val="0"/>
      <w:marRight w:val="0"/>
      <w:marTop w:val="0"/>
      <w:marBottom w:val="0"/>
      <w:divBdr>
        <w:top w:val="none" w:sz="0" w:space="0" w:color="auto"/>
        <w:left w:val="none" w:sz="0" w:space="0" w:color="auto"/>
        <w:bottom w:val="none" w:sz="0" w:space="0" w:color="auto"/>
        <w:right w:val="none" w:sz="0" w:space="0" w:color="auto"/>
      </w:divBdr>
    </w:div>
    <w:div w:id="813716835">
      <w:bodyDiv w:val="1"/>
      <w:marLeft w:val="0"/>
      <w:marRight w:val="0"/>
      <w:marTop w:val="0"/>
      <w:marBottom w:val="0"/>
      <w:divBdr>
        <w:top w:val="none" w:sz="0" w:space="0" w:color="auto"/>
        <w:left w:val="none" w:sz="0" w:space="0" w:color="auto"/>
        <w:bottom w:val="none" w:sz="0" w:space="0" w:color="auto"/>
        <w:right w:val="none" w:sz="0" w:space="0" w:color="auto"/>
      </w:divBdr>
    </w:div>
    <w:div w:id="919874243">
      <w:bodyDiv w:val="1"/>
      <w:marLeft w:val="0"/>
      <w:marRight w:val="0"/>
      <w:marTop w:val="0"/>
      <w:marBottom w:val="0"/>
      <w:divBdr>
        <w:top w:val="none" w:sz="0" w:space="0" w:color="auto"/>
        <w:left w:val="none" w:sz="0" w:space="0" w:color="auto"/>
        <w:bottom w:val="none" w:sz="0" w:space="0" w:color="auto"/>
        <w:right w:val="none" w:sz="0" w:space="0" w:color="auto"/>
      </w:divBdr>
    </w:div>
    <w:div w:id="1080565639">
      <w:bodyDiv w:val="1"/>
      <w:marLeft w:val="0"/>
      <w:marRight w:val="0"/>
      <w:marTop w:val="0"/>
      <w:marBottom w:val="0"/>
      <w:divBdr>
        <w:top w:val="none" w:sz="0" w:space="0" w:color="auto"/>
        <w:left w:val="none" w:sz="0" w:space="0" w:color="auto"/>
        <w:bottom w:val="none" w:sz="0" w:space="0" w:color="auto"/>
        <w:right w:val="none" w:sz="0" w:space="0" w:color="auto"/>
      </w:divBdr>
    </w:div>
    <w:div w:id="1135638573">
      <w:bodyDiv w:val="1"/>
      <w:marLeft w:val="0"/>
      <w:marRight w:val="0"/>
      <w:marTop w:val="0"/>
      <w:marBottom w:val="0"/>
      <w:divBdr>
        <w:top w:val="none" w:sz="0" w:space="0" w:color="auto"/>
        <w:left w:val="none" w:sz="0" w:space="0" w:color="auto"/>
        <w:bottom w:val="none" w:sz="0" w:space="0" w:color="auto"/>
        <w:right w:val="none" w:sz="0" w:space="0" w:color="auto"/>
      </w:divBdr>
    </w:div>
    <w:div w:id="1137259528">
      <w:bodyDiv w:val="1"/>
      <w:marLeft w:val="0"/>
      <w:marRight w:val="0"/>
      <w:marTop w:val="0"/>
      <w:marBottom w:val="0"/>
      <w:divBdr>
        <w:top w:val="none" w:sz="0" w:space="0" w:color="auto"/>
        <w:left w:val="none" w:sz="0" w:space="0" w:color="auto"/>
        <w:bottom w:val="none" w:sz="0" w:space="0" w:color="auto"/>
        <w:right w:val="none" w:sz="0" w:space="0" w:color="auto"/>
      </w:divBdr>
    </w:div>
    <w:div w:id="1153060834">
      <w:bodyDiv w:val="1"/>
      <w:marLeft w:val="0"/>
      <w:marRight w:val="0"/>
      <w:marTop w:val="0"/>
      <w:marBottom w:val="0"/>
      <w:divBdr>
        <w:top w:val="none" w:sz="0" w:space="0" w:color="auto"/>
        <w:left w:val="none" w:sz="0" w:space="0" w:color="auto"/>
        <w:bottom w:val="none" w:sz="0" w:space="0" w:color="auto"/>
        <w:right w:val="none" w:sz="0" w:space="0" w:color="auto"/>
      </w:divBdr>
    </w:div>
    <w:div w:id="1160922647">
      <w:bodyDiv w:val="1"/>
      <w:marLeft w:val="0"/>
      <w:marRight w:val="0"/>
      <w:marTop w:val="0"/>
      <w:marBottom w:val="0"/>
      <w:divBdr>
        <w:top w:val="none" w:sz="0" w:space="0" w:color="auto"/>
        <w:left w:val="none" w:sz="0" w:space="0" w:color="auto"/>
        <w:bottom w:val="none" w:sz="0" w:space="0" w:color="auto"/>
        <w:right w:val="none" w:sz="0" w:space="0" w:color="auto"/>
      </w:divBdr>
    </w:div>
    <w:div w:id="1173571000">
      <w:bodyDiv w:val="1"/>
      <w:marLeft w:val="0"/>
      <w:marRight w:val="0"/>
      <w:marTop w:val="0"/>
      <w:marBottom w:val="0"/>
      <w:divBdr>
        <w:top w:val="none" w:sz="0" w:space="0" w:color="auto"/>
        <w:left w:val="none" w:sz="0" w:space="0" w:color="auto"/>
        <w:bottom w:val="none" w:sz="0" w:space="0" w:color="auto"/>
        <w:right w:val="none" w:sz="0" w:space="0" w:color="auto"/>
      </w:divBdr>
    </w:div>
    <w:div w:id="1200430621">
      <w:bodyDiv w:val="1"/>
      <w:marLeft w:val="0"/>
      <w:marRight w:val="0"/>
      <w:marTop w:val="0"/>
      <w:marBottom w:val="0"/>
      <w:divBdr>
        <w:top w:val="none" w:sz="0" w:space="0" w:color="auto"/>
        <w:left w:val="none" w:sz="0" w:space="0" w:color="auto"/>
        <w:bottom w:val="none" w:sz="0" w:space="0" w:color="auto"/>
        <w:right w:val="none" w:sz="0" w:space="0" w:color="auto"/>
      </w:divBdr>
    </w:div>
    <w:div w:id="1315840767">
      <w:bodyDiv w:val="1"/>
      <w:marLeft w:val="0"/>
      <w:marRight w:val="0"/>
      <w:marTop w:val="0"/>
      <w:marBottom w:val="0"/>
      <w:divBdr>
        <w:top w:val="none" w:sz="0" w:space="0" w:color="auto"/>
        <w:left w:val="none" w:sz="0" w:space="0" w:color="auto"/>
        <w:bottom w:val="none" w:sz="0" w:space="0" w:color="auto"/>
        <w:right w:val="none" w:sz="0" w:space="0" w:color="auto"/>
      </w:divBdr>
    </w:div>
    <w:div w:id="1378699282">
      <w:bodyDiv w:val="1"/>
      <w:marLeft w:val="0"/>
      <w:marRight w:val="0"/>
      <w:marTop w:val="0"/>
      <w:marBottom w:val="0"/>
      <w:divBdr>
        <w:top w:val="none" w:sz="0" w:space="0" w:color="auto"/>
        <w:left w:val="none" w:sz="0" w:space="0" w:color="auto"/>
        <w:bottom w:val="none" w:sz="0" w:space="0" w:color="auto"/>
        <w:right w:val="none" w:sz="0" w:space="0" w:color="auto"/>
      </w:divBdr>
    </w:div>
    <w:div w:id="1492866440">
      <w:bodyDiv w:val="1"/>
      <w:marLeft w:val="0"/>
      <w:marRight w:val="0"/>
      <w:marTop w:val="0"/>
      <w:marBottom w:val="0"/>
      <w:divBdr>
        <w:top w:val="none" w:sz="0" w:space="0" w:color="auto"/>
        <w:left w:val="none" w:sz="0" w:space="0" w:color="auto"/>
        <w:bottom w:val="none" w:sz="0" w:space="0" w:color="auto"/>
        <w:right w:val="none" w:sz="0" w:space="0" w:color="auto"/>
      </w:divBdr>
    </w:div>
    <w:div w:id="1560093486">
      <w:bodyDiv w:val="1"/>
      <w:marLeft w:val="0"/>
      <w:marRight w:val="0"/>
      <w:marTop w:val="0"/>
      <w:marBottom w:val="0"/>
      <w:divBdr>
        <w:top w:val="none" w:sz="0" w:space="0" w:color="auto"/>
        <w:left w:val="none" w:sz="0" w:space="0" w:color="auto"/>
        <w:bottom w:val="none" w:sz="0" w:space="0" w:color="auto"/>
        <w:right w:val="none" w:sz="0" w:space="0" w:color="auto"/>
      </w:divBdr>
    </w:div>
    <w:div w:id="1575122840">
      <w:bodyDiv w:val="1"/>
      <w:marLeft w:val="0"/>
      <w:marRight w:val="0"/>
      <w:marTop w:val="0"/>
      <w:marBottom w:val="0"/>
      <w:divBdr>
        <w:top w:val="none" w:sz="0" w:space="0" w:color="auto"/>
        <w:left w:val="none" w:sz="0" w:space="0" w:color="auto"/>
        <w:bottom w:val="none" w:sz="0" w:space="0" w:color="auto"/>
        <w:right w:val="none" w:sz="0" w:space="0" w:color="auto"/>
      </w:divBdr>
    </w:div>
    <w:div w:id="1588071919">
      <w:bodyDiv w:val="1"/>
      <w:marLeft w:val="0"/>
      <w:marRight w:val="0"/>
      <w:marTop w:val="0"/>
      <w:marBottom w:val="0"/>
      <w:divBdr>
        <w:top w:val="none" w:sz="0" w:space="0" w:color="auto"/>
        <w:left w:val="none" w:sz="0" w:space="0" w:color="auto"/>
        <w:bottom w:val="none" w:sz="0" w:space="0" w:color="auto"/>
        <w:right w:val="none" w:sz="0" w:space="0" w:color="auto"/>
      </w:divBdr>
    </w:div>
    <w:div w:id="1589391263">
      <w:bodyDiv w:val="1"/>
      <w:marLeft w:val="0"/>
      <w:marRight w:val="0"/>
      <w:marTop w:val="0"/>
      <w:marBottom w:val="0"/>
      <w:divBdr>
        <w:top w:val="none" w:sz="0" w:space="0" w:color="auto"/>
        <w:left w:val="none" w:sz="0" w:space="0" w:color="auto"/>
        <w:bottom w:val="none" w:sz="0" w:space="0" w:color="auto"/>
        <w:right w:val="none" w:sz="0" w:space="0" w:color="auto"/>
      </w:divBdr>
    </w:div>
    <w:div w:id="1608542982">
      <w:bodyDiv w:val="1"/>
      <w:marLeft w:val="0"/>
      <w:marRight w:val="0"/>
      <w:marTop w:val="0"/>
      <w:marBottom w:val="0"/>
      <w:divBdr>
        <w:top w:val="none" w:sz="0" w:space="0" w:color="auto"/>
        <w:left w:val="none" w:sz="0" w:space="0" w:color="auto"/>
        <w:bottom w:val="none" w:sz="0" w:space="0" w:color="auto"/>
        <w:right w:val="none" w:sz="0" w:space="0" w:color="auto"/>
      </w:divBdr>
    </w:div>
    <w:div w:id="1623220916">
      <w:bodyDiv w:val="1"/>
      <w:marLeft w:val="0"/>
      <w:marRight w:val="0"/>
      <w:marTop w:val="0"/>
      <w:marBottom w:val="0"/>
      <w:divBdr>
        <w:top w:val="none" w:sz="0" w:space="0" w:color="auto"/>
        <w:left w:val="none" w:sz="0" w:space="0" w:color="auto"/>
        <w:bottom w:val="none" w:sz="0" w:space="0" w:color="auto"/>
        <w:right w:val="none" w:sz="0" w:space="0" w:color="auto"/>
      </w:divBdr>
    </w:div>
    <w:div w:id="1732658340">
      <w:bodyDiv w:val="1"/>
      <w:marLeft w:val="0"/>
      <w:marRight w:val="0"/>
      <w:marTop w:val="0"/>
      <w:marBottom w:val="0"/>
      <w:divBdr>
        <w:top w:val="none" w:sz="0" w:space="0" w:color="auto"/>
        <w:left w:val="none" w:sz="0" w:space="0" w:color="auto"/>
        <w:bottom w:val="none" w:sz="0" w:space="0" w:color="auto"/>
        <w:right w:val="none" w:sz="0" w:space="0" w:color="auto"/>
      </w:divBdr>
    </w:div>
    <w:div w:id="1856386634">
      <w:bodyDiv w:val="1"/>
      <w:marLeft w:val="0"/>
      <w:marRight w:val="0"/>
      <w:marTop w:val="0"/>
      <w:marBottom w:val="0"/>
      <w:divBdr>
        <w:top w:val="none" w:sz="0" w:space="0" w:color="auto"/>
        <w:left w:val="none" w:sz="0" w:space="0" w:color="auto"/>
        <w:bottom w:val="none" w:sz="0" w:space="0" w:color="auto"/>
        <w:right w:val="none" w:sz="0" w:space="0" w:color="auto"/>
      </w:divBdr>
    </w:div>
    <w:div w:id="1885288161">
      <w:bodyDiv w:val="1"/>
      <w:marLeft w:val="0"/>
      <w:marRight w:val="0"/>
      <w:marTop w:val="0"/>
      <w:marBottom w:val="0"/>
      <w:divBdr>
        <w:top w:val="none" w:sz="0" w:space="0" w:color="auto"/>
        <w:left w:val="none" w:sz="0" w:space="0" w:color="auto"/>
        <w:bottom w:val="none" w:sz="0" w:space="0" w:color="auto"/>
        <w:right w:val="none" w:sz="0" w:space="0" w:color="auto"/>
      </w:divBdr>
    </w:div>
    <w:div w:id="1967464070">
      <w:bodyDiv w:val="1"/>
      <w:marLeft w:val="0"/>
      <w:marRight w:val="0"/>
      <w:marTop w:val="0"/>
      <w:marBottom w:val="0"/>
      <w:divBdr>
        <w:top w:val="none" w:sz="0" w:space="0" w:color="auto"/>
        <w:left w:val="none" w:sz="0" w:space="0" w:color="auto"/>
        <w:bottom w:val="none" w:sz="0" w:space="0" w:color="auto"/>
        <w:right w:val="none" w:sz="0" w:space="0" w:color="auto"/>
      </w:divBdr>
    </w:div>
    <w:div w:id="1977030251">
      <w:bodyDiv w:val="1"/>
      <w:marLeft w:val="0"/>
      <w:marRight w:val="0"/>
      <w:marTop w:val="0"/>
      <w:marBottom w:val="0"/>
      <w:divBdr>
        <w:top w:val="none" w:sz="0" w:space="0" w:color="auto"/>
        <w:left w:val="none" w:sz="0" w:space="0" w:color="auto"/>
        <w:bottom w:val="none" w:sz="0" w:space="0" w:color="auto"/>
        <w:right w:val="none" w:sz="0" w:space="0" w:color="auto"/>
      </w:divBdr>
    </w:div>
    <w:div w:id="2076388339">
      <w:bodyDiv w:val="1"/>
      <w:marLeft w:val="0"/>
      <w:marRight w:val="0"/>
      <w:marTop w:val="0"/>
      <w:marBottom w:val="0"/>
      <w:divBdr>
        <w:top w:val="none" w:sz="0" w:space="0" w:color="auto"/>
        <w:left w:val="none" w:sz="0" w:space="0" w:color="auto"/>
        <w:bottom w:val="none" w:sz="0" w:space="0" w:color="auto"/>
        <w:right w:val="none" w:sz="0" w:space="0" w:color="auto"/>
      </w:divBdr>
    </w:div>
    <w:div w:id="2079355584">
      <w:bodyDiv w:val="1"/>
      <w:marLeft w:val="0"/>
      <w:marRight w:val="0"/>
      <w:marTop w:val="0"/>
      <w:marBottom w:val="0"/>
      <w:divBdr>
        <w:top w:val="none" w:sz="0" w:space="0" w:color="auto"/>
        <w:left w:val="none" w:sz="0" w:space="0" w:color="auto"/>
        <w:bottom w:val="none" w:sz="0" w:space="0" w:color="auto"/>
        <w:right w:val="none" w:sz="0" w:space="0" w:color="auto"/>
      </w:divBdr>
    </w:div>
    <w:div w:id="210071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28</TotalTime>
  <Pages>8</Pages>
  <Words>1796</Words>
  <Characters>12169</Characters>
  <Application>Microsoft Office Word</Application>
  <DocSecurity>0</DocSecurity>
  <Lines>101</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2019071203, MT</dc:description>
  <cp:lastModifiedBy>Gitte Jørgensen</cp:lastModifiedBy>
  <cp:revision>9</cp:revision>
  <cp:lastPrinted>2012-08-22T08:53:00Z</cp:lastPrinted>
  <dcterms:created xsi:type="dcterms:W3CDTF">2026-07-08T10:33:00Z</dcterms:created>
  <dcterms:modified xsi:type="dcterms:W3CDTF">2026-07-09T06:41:00Z</dcterms:modified>
</cp:coreProperties>
</file>