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972C3">
        <w:rPr>
          <w:szCs w:val="24"/>
        </w:rPr>
        <w:t>5</w:t>
      </w:r>
      <w:r w:rsidR="000D4F94">
        <w:rPr>
          <w:szCs w:val="24"/>
        </w:rPr>
        <w:t xml:space="preserve">. </w:t>
      </w:r>
      <w:r w:rsidR="002972C3">
        <w:rPr>
          <w:szCs w:val="24"/>
        </w:rPr>
        <w:t>december</w:t>
      </w:r>
      <w:r w:rsidR="000D4F94">
        <w:rPr>
          <w:szCs w:val="24"/>
        </w:rPr>
        <w:t xml:space="preserve"> 2024</w:t>
      </w:r>
    </w:p>
    <w:p w:rsidR="00981219" w:rsidRPr="00C84483" w:rsidRDefault="00981219"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0D4F94" w:rsidP="009260DE">
      <w:pPr>
        <w:jc w:val="center"/>
        <w:rPr>
          <w:b/>
          <w:sz w:val="24"/>
          <w:szCs w:val="24"/>
        </w:rPr>
      </w:pPr>
      <w:bookmarkStart w:id="0" w:name="_Hlk108686435"/>
      <w:proofErr w:type="spellStart"/>
      <w:r>
        <w:rPr>
          <w:b/>
          <w:sz w:val="24"/>
          <w:szCs w:val="24"/>
        </w:rPr>
        <w:t>Betalataz</w:t>
      </w:r>
      <w:proofErr w:type="spellEnd"/>
      <w:r w:rsidR="00F86025">
        <w:rPr>
          <w:b/>
          <w:sz w:val="24"/>
          <w:szCs w:val="24"/>
        </w:rPr>
        <w:t xml:space="preserve">, </w:t>
      </w:r>
      <w:bookmarkEnd w:id="0"/>
      <w:r w:rsidR="00F86025">
        <w:rPr>
          <w:b/>
          <w:sz w:val="24"/>
          <w:szCs w:val="24"/>
        </w:rPr>
        <w:t>øjendråber,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517ED" w:rsidP="009260DE">
      <w:pPr>
        <w:tabs>
          <w:tab w:val="left" w:pos="851"/>
        </w:tabs>
        <w:ind w:left="851"/>
        <w:rPr>
          <w:sz w:val="24"/>
          <w:szCs w:val="24"/>
        </w:rPr>
      </w:pPr>
      <w:r>
        <w:rPr>
          <w:sz w:val="24"/>
          <w:szCs w:val="24"/>
        </w:rPr>
        <w:t>31554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F92CAE" w:rsidRDefault="000D4F94" w:rsidP="009260DE">
      <w:pPr>
        <w:tabs>
          <w:tab w:val="left" w:pos="851"/>
        </w:tabs>
        <w:ind w:left="851"/>
        <w:rPr>
          <w:sz w:val="24"/>
          <w:szCs w:val="24"/>
        </w:rPr>
      </w:pPr>
      <w:proofErr w:type="spellStart"/>
      <w:r>
        <w:rPr>
          <w:sz w:val="24"/>
          <w:szCs w:val="24"/>
        </w:rPr>
        <w:t>Betalataz</w:t>
      </w:r>
      <w:proofErr w:type="spellEnd"/>
    </w:p>
    <w:p w:rsidR="00F92CAE" w:rsidRPr="00F92CAE" w:rsidRDefault="00F92CA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87276" w:rsidRPr="00987276" w:rsidRDefault="00987276" w:rsidP="00987276">
      <w:pPr>
        <w:tabs>
          <w:tab w:val="left" w:pos="851"/>
        </w:tabs>
        <w:ind w:left="851"/>
        <w:rPr>
          <w:sz w:val="24"/>
          <w:szCs w:val="24"/>
        </w:rPr>
      </w:pPr>
      <w:r w:rsidRPr="00987276">
        <w:rPr>
          <w:sz w:val="24"/>
          <w:szCs w:val="24"/>
        </w:rPr>
        <w:t xml:space="preserve">1 ml opløsning indeholder 50 mikrogram </w:t>
      </w:r>
      <w:proofErr w:type="spellStart"/>
      <w:r w:rsidRPr="00987276">
        <w:rPr>
          <w:sz w:val="24"/>
          <w:szCs w:val="24"/>
        </w:rPr>
        <w:t>latanoprost</w:t>
      </w:r>
      <w:proofErr w:type="spellEnd"/>
      <w:r w:rsidRPr="00987276">
        <w:rPr>
          <w:sz w:val="24"/>
          <w:szCs w:val="24"/>
        </w:rPr>
        <w:t xml:space="preserve"> og 5 mg </w:t>
      </w:r>
      <w:proofErr w:type="spellStart"/>
      <w:r w:rsidRPr="00987276">
        <w:rPr>
          <w:sz w:val="24"/>
          <w:szCs w:val="24"/>
        </w:rPr>
        <w:t>timolol</w:t>
      </w:r>
      <w:proofErr w:type="spellEnd"/>
      <w:r w:rsidRPr="00987276">
        <w:rPr>
          <w:sz w:val="24"/>
          <w:szCs w:val="24"/>
        </w:rPr>
        <w:t xml:space="preserve"> (som 6,8 mg </w:t>
      </w:r>
      <w:proofErr w:type="spellStart"/>
      <w:r w:rsidRPr="00987276">
        <w:rPr>
          <w:sz w:val="24"/>
          <w:szCs w:val="24"/>
        </w:rPr>
        <w:t>timololmaleat</w:t>
      </w:r>
      <w:proofErr w:type="spellEnd"/>
      <w:r w:rsidRPr="00987276">
        <w:rPr>
          <w:sz w:val="24"/>
          <w:szCs w:val="24"/>
        </w:rPr>
        <w:t>).</w:t>
      </w:r>
    </w:p>
    <w:p w:rsidR="00987276" w:rsidRPr="00987276" w:rsidRDefault="00987276" w:rsidP="00987276">
      <w:pPr>
        <w:tabs>
          <w:tab w:val="left" w:pos="851"/>
        </w:tabs>
        <w:ind w:left="851"/>
        <w:rPr>
          <w:sz w:val="24"/>
          <w:szCs w:val="24"/>
        </w:rPr>
      </w:pPr>
      <w:r w:rsidRPr="00987276">
        <w:rPr>
          <w:sz w:val="24"/>
          <w:szCs w:val="24"/>
        </w:rPr>
        <w:t xml:space="preserve">1 dråbe opløsning indeholder ca. 1,5 mikrogram </w:t>
      </w:r>
      <w:proofErr w:type="spellStart"/>
      <w:r w:rsidRPr="00987276">
        <w:rPr>
          <w:sz w:val="24"/>
          <w:szCs w:val="24"/>
        </w:rPr>
        <w:t>latanoprost</w:t>
      </w:r>
      <w:proofErr w:type="spellEnd"/>
      <w:r w:rsidRPr="00987276">
        <w:rPr>
          <w:sz w:val="24"/>
          <w:szCs w:val="24"/>
        </w:rPr>
        <w:t xml:space="preserve"> og 0,15 mg </w:t>
      </w:r>
      <w:proofErr w:type="spellStart"/>
      <w:r w:rsidRPr="00987276">
        <w:rPr>
          <w:sz w:val="24"/>
          <w:szCs w:val="24"/>
        </w:rPr>
        <w:t>timolol</w:t>
      </w:r>
      <w:proofErr w:type="spellEnd"/>
      <w:r w:rsidRPr="00987276">
        <w:rPr>
          <w:sz w:val="24"/>
          <w:szCs w:val="24"/>
        </w:rPr>
        <w:t xml:space="preserve"> (som 0,204 mg </w:t>
      </w:r>
      <w:proofErr w:type="spellStart"/>
      <w:r w:rsidRPr="00987276">
        <w:rPr>
          <w:sz w:val="24"/>
          <w:szCs w:val="24"/>
        </w:rPr>
        <w:t>timololmaleat</w:t>
      </w:r>
      <w:proofErr w:type="spellEnd"/>
      <w:r w:rsidRPr="00987276">
        <w:rPr>
          <w:sz w:val="24"/>
          <w:szCs w:val="24"/>
        </w:rPr>
        <w:t>).</w:t>
      </w:r>
    </w:p>
    <w:p w:rsidR="00987276" w:rsidRPr="00987276" w:rsidRDefault="00987276" w:rsidP="00987276">
      <w:pPr>
        <w:tabs>
          <w:tab w:val="left" w:pos="851"/>
        </w:tabs>
        <w:ind w:left="851"/>
        <w:rPr>
          <w:sz w:val="24"/>
          <w:szCs w:val="24"/>
          <w:u w:val="single"/>
        </w:rPr>
      </w:pPr>
    </w:p>
    <w:p w:rsidR="00987276" w:rsidRPr="00987276" w:rsidRDefault="00987276" w:rsidP="00987276">
      <w:pPr>
        <w:tabs>
          <w:tab w:val="left" w:pos="851"/>
        </w:tabs>
        <w:ind w:left="851"/>
        <w:rPr>
          <w:bCs/>
          <w:sz w:val="24"/>
          <w:szCs w:val="24"/>
          <w:u w:val="single"/>
        </w:rPr>
      </w:pPr>
      <w:r w:rsidRPr="00987276">
        <w:rPr>
          <w:sz w:val="24"/>
          <w:szCs w:val="24"/>
          <w:u w:val="single"/>
        </w:rPr>
        <w:t>Hjælpestof</w:t>
      </w:r>
      <w:r w:rsidR="00940AEC">
        <w:rPr>
          <w:sz w:val="24"/>
          <w:szCs w:val="24"/>
          <w:u w:val="single"/>
        </w:rPr>
        <w:t>fer</w:t>
      </w:r>
      <w:r w:rsidRPr="00987276">
        <w:rPr>
          <w:sz w:val="24"/>
          <w:szCs w:val="24"/>
          <w:u w:val="single"/>
        </w:rPr>
        <w:t>, som behandleren skal være opmærksom på</w:t>
      </w:r>
    </w:p>
    <w:p w:rsidR="00987276" w:rsidRPr="00987276" w:rsidRDefault="00987276" w:rsidP="00987276">
      <w:pPr>
        <w:tabs>
          <w:tab w:val="left" w:pos="851"/>
        </w:tabs>
        <w:ind w:left="851"/>
        <w:rPr>
          <w:sz w:val="24"/>
          <w:szCs w:val="24"/>
        </w:rPr>
      </w:pPr>
      <w:r w:rsidRPr="00987276">
        <w:rPr>
          <w:sz w:val="24"/>
          <w:szCs w:val="24"/>
        </w:rPr>
        <w:t xml:space="preserve">Hver ml opløsning indeholder 25 mg </w:t>
      </w:r>
      <w:proofErr w:type="spellStart"/>
      <w:r w:rsidRPr="00987276">
        <w:rPr>
          <w:sz w:val="24"/>
          <w:szCs w:val="24"/>
        </w:rPr>
        <w:t>macrogolglycerolhydroxystearat</w:t>
      </w:r>
      <w:proofErr w:type="spellEnd"/>
      <w:r w:rsidRPr="00987276">
        <w:rPr>
          <w:sz w:val="24"/>
          <w:szCs w:val="24"/>
        </w:rPr>
        <w:t xml:space="preserve"> 40 (se pkt. 4.4).</w:t>
      </w:r>
    </w:p>
    <w:p w:rsidR="00987276" w:rsidRPr="00987276" w:rsidRDefault="00987276" w:rsidP="00987276">
      <w:pPr>
        <w:tabs>
          <w:tab w:val="left" w:pos="851"/>
        </w:tabs>
        <w:ind w:left="851"/>
        <w:rPr>
          <w:bCs/>
          <w:sz w:val="24"/>
          <w:szCs w:val="24"/>
        </w:rPr>
      </w:pPr>
      <w:r w:rsidRPr="00987276">
        <w:rPr>
          <w:sz w:val="24"/>
          <w:szCs w:val="24"/>
        </w:rPr>
        <w:t>Hver ml opløsning indeholder 6,54 mg fosfater.</w:t>
      </w:r>
    </w:p>
    <w:p w:rsidR="00987276" w:rsidRPr="00987276" w:rsidRDefault="00987276" w:rsidP="00987276">
      <w:pPr>
        <w:tabs>
          <w:tab w:val="left" w:pos="851"/>
        </w:tabs>
        <w:ind w:left="851"/>
        <w:rPr>
          <w:iCs/>
          <w:sz w:val="24"/>
          <w:szCs w:val="24"/>
          <w:u w:val="single"/>
        </w:rPr>
      </w:pPr>
    </w:p>
    <w:p w:rsidR="00987276" w:rsidRPr="00987276" w:rsidRDefault="00987276" w:rsidP="00987276">
      <w:pPr>
        <w:tabs>
          <w:tab w:val="left" w:pos="851"/>
        </w:tabs>
        <w:ind w:left="851"/>
        <w:rPr>
          <w:sz w:val="24"/>
          <w:szCs w:val="24"/>
        </w:rPr>
      </w:pPr>
      <w:r w:rsidRPr="0098727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40AEC" w:rsidRDefault="00940AEC" w:rsidP="00940AEC">
      <w:pPr>
        <w:tabs>
          <w:tab w:val="left" w:pos="851"/>
        </w:tabs>
        <w:ind w:left="851"/>
        <w:rPr>
          <w:sz w:val="24"/>
          <w:szCs w:val="24"/>
        </w:rPr>
      </w:pPr>
      <w:r w:rsidRPr="00940AEC">
        <w:rPr>
          <w:sz w:val="24"/>
          <w:szCs w:val="24"/>
        </w:rPr>
        <w:t>Øjendråber, opløsning</w:t>
      </w:r>
    </w:p>
    <w:p w:rsidR="00940AEC" w:rsidRPr="00940AEC" w:rsidRDefault="00940AEC" w:rsidP="00940AEC">
      <w:pPr>
        <w:tabs>
          <w:tab w:val="left" w:pos="851"/>
        </w:tabs>
        <w:ind w:left="851"/>
        <w:rPr>
          <w:sz w:val="24"/>
          <w:szCs w:val="24"/>
        </w:rPr>
      </w:pPr>
    </w:p>
    <w:p w:rsidR="00940AEC" w:rsidRPr="00940AEC" w:rsidRDefault="00940AEC" w:rsidP="00940AEC">
      <w:pPr>
        <w:tabs>
          <w:tab w:val="left" w:pos="851"/>
        </w:tabs>
        <w:ind w:left="851"/>
        <w:rPr>
          <w:sz w:val="24"/>
          <w:szCs w:val="24"/>
        </w:rPr>
      </w:pPr>
      <w:r w:rsidRPr="00940AEC">
        <w:rPr>
          <w:sz w:val="24"/>
          <w:szCs w:val="24"/>
        </w:rPr>
        <w:t>Klar, farveløs, vandig opløsning, fri for synlige partikler</w:t>
      </w:r>
      <w:r>
        <w:rPr>
          <w:sz w:val="24"/>
          <w:szCs w:val="24"/>
        </w:rPr>
        <w:t>.</w:t>
      </w:r>
    </w:p>
    <w:p w:rsidR="00940AEC" w:rsidRPr="00940AEC" w:rsidRDefault="00940AEC" w:rsidP="00940AEC">
      <w:pPr>
        <w:tabs>
          <w:tab w:val="left" w:pos="851"/>
        </w:tabs>
        <w:ind w:left="851"/>
        <w:rPr>
          <w:sz w:val="24"/>
          <w:szCs w:val="24"/>
        </w:rPr>
      </w:pPr>
      <w:r w:rsidRPr="00940AEC">
        <w:rPr>
          <w:sz w:val="24"/>
          <w:szCs w:val="24"/>
        </w:rPr>
        <w:t>pH: 5,5-6,5</w:t>
      </w:r>
      <w:r>
        <w:rPr>
          <w:sz w:val="24"/>
          <w:szCs w:val="24"/>
        </w:rPr>
        <w:t>.</w:t>
      </w:r>
    </w:p>
    <w:p w:rsidR="00940AEC" w:rsidRPr="00940AEC" w:rsidRDefault="00940AEC" w:rsidP="00940AEC">
      <w:pPr>
        <w:tabs>
          <w:tab w:val="left" w:pos="851"/>
        </w:tabs>
        <w:ind w:left="851"/>
        <w:rPr>
          <w:sz w:val="24"/>
          <w:szCs w:val="24"/>
        </w:rPr>
      </w:pPr>
      <w:proofErr w:type="spellStart"/>
      <w:r w:rsidRPr="00940AEC">
        <w:rPr>
          <w:sz w:val="24"/>
          <w:szCs w:val="24"/>
        </w:rPr>
        <w:t>Osmolalitet</w:t>
      </w:r>
      <w:proofErr w:type="spellEnd"/>
      <w:r w:rsidRPr="00940AEC">
        <w:rPr>
          <w:sz w:val="24"/>
          <w:szCs w:val="24"/>
        </w:rPr>
        <w:t xml:space="preserve">: 290 </w:t>
      </w:r>
      <w:proofErr w:type="spellStart"/>
      <w:r w:rsidRPr="00940AEC">
        <w:rPr>
          <w:sz w:val="24"/>
          <w:szCs w:val="24"/>
        </w:rPr>
        <w:t>mOsm</w:t>
      </w:r>
      <w:proofErr w:type="spellEnd"/>
      <w:r w:rsidRPr="00940AEC">
        <w:rPr>
          <w:sz w:val="24"/>
          <w:szCs w:val="24"/>
        </w:rPr>
        <w:t>/Kg ± 10 %</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F5050" w:rsidRPr="00EF5050" w:rsidRDefault="000D4F94" w:rsidP="00EF5050">
      <w:pPr>
        <w:tabs>
          <w:tab w:val="left" w:pos="851"/>
        </w:tabs>
        <w:ind w:left="851"/>
        <w:rPr>
          <w:sz w:val="24"/>
          <w:szCs w:val="24"/>
        </w:rPr>
      </w:pPr>
      <w:proofErr w:type="spellStart"/>
      <w:r>
        <w:rPr>
          <w:sz w:val="24"/>
          <w:szCs w:val="24"/>
        </w:rPr>
        <w:t>Betalataz</w:t>
      </w:r>
      <w:proofErr w:type="spellEnd"/>
      <w:r w:rsidR="00EF5050" w:rsidRPr="00EF5050">
        <w:rPr>
          <w:sz w:val="24"/>
          <w:szCs w:val="24"/>
        </w:rPr>
        <w:t xml:space="preserve"> er indikeret hos voksne (herunder ældre) til reduktion af </w:t>
      </w:r>
      <w:proofErr w:type="spellStart"/>
      <w:r w:rsidR="00EF5050" w:rsidRPr="00EF5050">
        <w:rPr>
          <w:sz w:val="24"/>
          <w:szCs w:val="24"/>
        </w:rPr>
        <w:t>intraokulært</w:t>
      </w:r>
      <w:proofErr w:type="spellEnd"/>
      <w:r w:rsidR="00EF5050" w:rsidRPr="00EF5050">
        <w:rPr>
          <w:sz w:val="24"/>
          <w:szCs w:val="24"/>
        </w:rPr>
        <w:t xml:space="preserve"> tryk hos patienter med åbenvinklet </w:t>
      </w:r>
      <w:proofErr w:type="spellStart"/>
      <w:r w:rsidR="00EF5050" w:rsidRPr="00EF5050">
        <w:rPr>
          <w:sz w:val="24"/>
          <w:szCs w:val="24"/>
        </w:rPr>
        <w:t>glaukom</w:t>
      </w:r>
      <w:proofErr w:type="spellEnd"/>
      <w:r w:rsidR="00EF5050" w:rsidRPr="00EF5050">
        <w:rPr>
          <w:sz w:val="24"/>
          <w:szCs w:val="24"/>
        </w:rPr>
        <w:t xml:space="preserve"> og </w:t>
      </w:r>
      <w:proofErr w:type="spellStart"/>
      <w:r w:rsidR="00EF5050" w:rsidRPr="00EF5050">
        <w:rPr>
          <w:sz w:val="24"/>
          <w:szCs w:val="24"/>
        </w:rPr>
        <w:t>okulær</w:t>
      </w:r>
      <w:proofErr w:type="spellEnd"/>
      <w:r w:rsidR="00EF5050" w:rsidRPr="00EF5050">
        <w:rPr>
          <w:sz w:val="24"/>
          <w:szCs w:val="24"/>
        </w:rPr>
        <w:t xml:space="preserve"> hypertension, som responderer utilstrækkeligt på lokale betablokkere eller </w:t>
      </w:r>
      <w:proofErr w:type="spellStart"/>
      <w:r w:rsidR="00EF5050" w:rsidRPr="00EF5050">
        <w:rPr>
          <w:sz w:val="24"/>
          <w:szCs w:val="24"/>
        </w:rPr>
        <w:t>prostaglandinanaloger</w:t>
      </w:r>
      <w:proofErr w:type="spellEnd"/>
      <w:r w:rsidR="00EF5050" w:rsidRPr="00EF5050">
        <w:rPr>
          <w:sz w:val="24"/>
          <w:szCs w:val="24"/>
        </w:rPr>
        <w:t xml:space="preserve">. </w:t>
      </w:r>
    </w:p>
    <w:p w:rsidR="005E16C3" w:rsidRDefault="005E16C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E16C3" w:rsidRPr="005E16C3" w:rsidRDefault="005E16C3" w:rsidP="005E16C3">
      <w:pPr>
        <w:tabs>
          <w:tab w:val="left" w:pos="851"/>
        </w:tabs>
        <w:ind w:left="851"/>
        <w:rPr>
          <w:sz w:val="24"/>
          <w:szCs w:val="24"/>
        </w:rPr>
      </w:pPr>
    </w:p>
    <w:p w:rsidR="005E16C3" w:rsidRPr="005E16C3" w:rsidRDefault="005E16C3" w:rsidP="005E16C3">
      <w:pPr>
        <w:tabs>
          <w:tab w:val="left" w:pos="851"/>
        </w:tabs>
        <w:ind w:left="851"/>
        <w:rPr>
          <w:sz w:val="24"/>
          <w:szCs w:val="24"/>
          <w:u w:val="single"/>
        </w:rPr>
      </w:pPr>
      <w:r w:rsidRPr="005E16C3">
        <w:rPr>
          <w:sz w:val="24"/>
          <w:szCs w:val="24"/>
          <w:u w:val="single"/>
        </w:rPr>
        <w:t>Dosering</w:t>
      </w:r>
    </w:p>
    <w:p w:rsidR="005E16C3" w:rsidRPr="005E16C3" w:rsidRDefault="005E16C3" w:rsidP="005E16C3">
      <w:pPr>
        <w:tabs>
          <w:tab w:val="left" w:pos="851"/>
        </w:tabs>
        <w:ind w:left="851"/>
        <w:rPr>
          <w:sz w:val="24"/>
          <w:szCs w:val="24"/>
          <w:u w:val="single"/>
        </w:rPr>
      </w:pPr>
    </w:p>
    <w:p w:rsidR="005E16C3" w:rsidRPr="005E16C3" w:rsidRDefault="005E16C3" w:rsidP="005E16C3">
      <w:pPr>
        <w:tabs>
          <w:tab w:val="left" w:pos="851"/>
        </w:tabs>
        <w:ind w:left="851"/>
        <w:rPr>
          <w:sz w:val="24"/>
          <w:szCs w:val="24"/>
        </w:rPr>
      </w:pPr>
      <w:r w:rsidRPr="005E16C3">
        <w:rPr>
          <w:i/>
          <w:iCs/>
          <w:sz w:val="24"/>
          <w:szCs w:val="24"/>
        </w:rPr>
        <w:t>Voksne (herunder ældre)</w:t>
      </w:r>
      <w:r w:rsidRPr="005E16C3">
        <w:rPr>
          <w:sz w:val="24"/>
          <w:szCs w:val="24"/>
        </w:rPr>
        <w:t xml:space="preserve"> </w:t>
      </w:r>
    </w:p>
    <w:p w:rsidR="005E16C3" w:rsidRPr="005E16C3" w:rsidRDefault="005E16C3" w:rsidP="005E16C3">
      <w:pPr>
        <w:tabs>
          <w:tab w:val="left" w:pos="851"/>
        </w:tabs>
        <w:ind w:left="851"/>
        <w:rPr>
          <w:sz w:val="24"/>
          <w:szCs w:val="24"/>
        </w:rPr>
      </w:pPr>
      <w:r w:rsidRPr="005E16C3">
        <w:rPr>
          <w:sz w:val="24"/>
          <w:szCs w:val="24"/>
        </w:rPr>
        <w:t xml:space="preserve">Den anbefalede behandling er 1 øjendråbe i det/de angrebne </w:t>
      </w:r>
      <w:proofErr w:type="gramStart"/>
      <w:r w:rsidRPr="005E16C3">
        <w:rPr>
          <w:sz w:val="24"/>
          <w:szCs w:val="24"/>
        </w:rPr>
        <w:t>øje/øjne</w:t>
      </w:r>
      <w:proofErr w:type="gramEnd"/>
      <w:r w:rsidRPr="005E16C3">
        <w:rPr>
          <w:sz w:val="24"/>
          <w:szCs w:val="24"/>
        </w:rPr>
        <w:t xml:space="preserve"> én gang dagligt.</w:t>
      </w:r>
    </w:p>
    <w:p w:rsidR="005E16C3" w:rsidRPr="005E16C3" w:rsidRDefault="005E16C3" w:rsidP="005E16C3">
      <w:pPr>
        <w:tabs>
          <w:tab w:val="left" w:pos="851"/>
        </w:tabs>
        <w:ind w:left="851"/>
        <w:rPr>
          <w:sz w:val="24"/>
          <w:szCs w:val="24"/>
        </w:rPr>
      </w:pPr>
    </w:p>
    <w:p w:rsidR="005E16C3" w:rsidRPr="005E16C3" w:rsidRDefault="005E16C3" w:rsidP="005E16C3">
      <w:pPr>
        <w:tabs>
          <w:tab w:val="left" w:pos="851"/>
        </w:tabs>
        <w:ind w:left="851"/>
        <w:rPr>
          <w:sz w:val="24"/>
          <w:szCs w:val="24"/>
        </w:rPr>
      </w:pPr>
      <w:r w:rsidRPr="005E16C3">
        <w:rPr>
          <w:sz w:val="24"/>
          <w:szCs w:val="24"/>
        </w:rPr>
        <w:t xml:space="preserve">Hvis en dosis glemmes, skal behandlingen fortsætte med den næste planlagte dosis. Dosis må ikke overskride 1 dråbe i det/de angrebne </w:t>
      </w:r>
      <w:proofErr w:type="gramStart"/>
      <w:r w:rsidRPr="005E16C3">
        <w:rPr>
          <w:sz w:val="24"/>
          <w:szCs w:val="24"/>
        </w:rPr>
        <w:t>øje/øjne</w:t>
      </w:r>
      <w:proofErr w:type="gramEnd"/>
      <w:r w:rsidRPr="005E16C3">
        <w:rPr>
          <w:sz w:val="24"/>
          <w:szCs w:val="24"/>
        </w:rPr>
        <w:t xml:space="preserve"> dagligt.</w:t>
      </w:r>
    </w:p>
    <w:p w:rsidR="005E16C3" w:rsidRPr="005E16C3" w:rsidRDefault="005E16C3" w:rsidP="005E16C3">
      <w:pPr>
        <w:tabs>
          <w:tab w:val="left" w:pos="851"/>
        </w:tabs>
        <w:ind w:left="851"/>
        <w:rPr>
          <w:i/>
          <w:iCs/>
          <w:sz w:val="24"/>
          <w:szCs w:val="24"/>
        </w:rPr>
      </w:pPr>
    </w:p>
    <w:p w:rsidR="005E16C3" w:rsidRPr="005E16C3" w:rsidRDefault="005E16C3" w:rsidP="005E16C3">
      <w:pPr>
        <w:tabs>
          <w:tab w:val="left" w:pos="851"/>
        </w:tabs>
        <w:ind w:left="851"/>
        <w:rPr>
          <w:sz w:val="24"/>
          <w:szCs w:val="24"/>
        </w:rPr>
      </w:pPr>
      <w:r w:rsidRPr="005E16C3">
        <w:rPr>
          <w:i/>
          <w:iCs/>
          <w:sz w:val="24"/>
          <w:szCs w:val="24"/>
        </w:rPr>
        <w:t>Pædiatrisk population</w:t>
      </w:r>
      <w:r w:rsidRPr="005E16C3">
        <w:rPr>
          <w:sz w:val="24"/>
          <w:szCs w:val="24"/>
        </w:rPr>
        <w:t xml:space="preserve"> </w:t>
      </w:r>
    </w:p>
    <w:p w:rsidR="005E16C3" w:rsidRPr="005E16C3" w:rsidRDefault="005E16C3" w:rsidP="005E16C3">
      <w:pPr>
        <w:tabs>
          <w:tab w:val="left" w:pos="851"/>
        </w:tabs>
        <w:ind w:left="851"/>
        <w:rPr>
          <w:sz w:val="24"/>
          <w:szCs w:val="24"/>
        </w:rPr>
      </w:pPr>
      <w:proofErr w:type="spellStart"/>
      <w:r w:rsidRPr="005E16C3">
        <w:rPr>
          <w:sz w:val="24"/>
          <w:szCs w:val="24"/>
        </w:rPr>
        <w:t>Latanoprost</w:t>
      </w:r>
      <w:proofErr w:type="spellEnd"/>
      <w:r w:rsidRPr="005E16C3">
        <w:rPr>
          <w:sz w:val="24"/>
          <w:szCs w:val="24"/>
        </w:rPr>
        <w:t>/</w:t>
      </w:r>
      <w:proofErr w:type="spellStart"/>
      <w:r w:rsidRPr="005E16C3">
        <w:rPr>
          <w:sz w:val="24"/>
          <w:szCs w:val="24"/>
        </w:rPr>
        <w:t>timolols</w:t>
      </w:r>
      <w:proofErr w:type="spellEnd"/>
      <w:r w:rsidRPr="005E16C3">
        <w:rPr>
          <w:sz w:val="24"/>
          <w:szCs w:val="24"/>
        </w:rPr>
        <w:t xml:space="preserve"> sikkerhed og virkning hos børn og unge er endnu ikke klarlagt.</w:t>
      </w:r>
    </w:p>
    <w:p w:rsidR="005E16C3" w:rsidRPr="005E16C3" w:rsidRDefault="005E16C3" w:rsidP="005E16C3">
      <w:pPr>
        <w:tabs>
          <w:tab w:val="left" w:pos="851"/>
        </w:tabs>
        <w:ind w:left="851"/>
        <w:rPr>
          <w:sz w:val="24"/>
          <w:szCs w:val="24"/>
          <w:u w:val="single"/>
        </w:rPr>
      </w:pPr>
    </w:p>
    <w:p w:rsidR="005E16C3" w:rsidRPr="005E16C3" w:rsidRDefault="005E16C3" w:rsidP="005E16C3">
      <w:pPr>
        <w:tabs>
          <w:tab w:val="left" w:pos="851"/>
        </w:tabs>
        <w:ind w:left="851"/>
        <w:rPr>
          <w:sz w:val="24"/>
          <w:szCs w:val="24"/>
          <w:u w:val="single"/>
        </w:rPr>
      </w:pPr>
      <w:r w:rsidRPr="005E16C3">
        <w:rPr>
          <w:sz w:val="24"/>
          <w:szCs w:val="24"/>
          <w:u w:val="single"/>
        </w:rPr>
        <w:t xml:space="preserve">Administration </w:t>
      </w:r>
    </w:p>
    <w:p w:rsidR="005E16C3" w:rsidRPr="005E16C3" w:rsidRDefault="005E16C3" w:rsidP="005E16C3">
      <w:pPr>
        <w:tabs>
          <w:tab w:val="left" w:pos="851"/>
        </w:tabs>
        <w:ind w:left="851"/>
        <w:rPr>
          <w:sz w:val="24"/>
          <w:szCs w:val="24"/>
        </w:rPr>
      </w:pPr>
      <w:proofErr w:type="spellStart"/>
      <w:r w:rsidRPr="005E16C3">
        <w:rPr>
          <w:sz w:val="24"/>
          <w:szCs w:val="24"/>
        </w:rPr>
        <w:t>Okulær</w:t>
      </w:r>
      <w:proofErr w:type="spellEnd"/>
      <w:r w:rsidRPr="005E16C3">
        <w:rPr>
          <w:sz w:val="24"/>
          <w:szCs w:val="24"/>
        </w:rPr>
        <w:t xml:space="preserve"> brug (til anvendelse i øjet).</w:t>
      </w:r>
    </w:p>
    <w:p w:rsidR="005E16C3" w:rsidRPr="005E16C3" w:rsidRDefault="005E16C3" w:rsidP="005E16C3">
      <w:pPr>
        <w:tabs>
          <w:tab w:val="left" w:pos="851"/>
        </w:tabs>
        <w:ind w:left="851"/>
        <w:rPr>
          <w:sz w:val="24"/>
          <w:szCs w:val="24"/>
        </w:rPr>
      </w:pPr>
    </w:p>
    <w:p w:rsidR="005E16C3" w:rsidRPr="005E16C3" w:rsidRDefault="005E16C3" w:rsidP="005E16C3">
      <w:pPr>
        <w:tabs>
          <w:tab w:val="left" w:pos="851"/>
        </w:tabs>
        <w:ind w:left="851"/>
        <w:rPr>
          <w:sz w:val="24"/>
          <w:szCs w:val="24"/>
        </w:rPr>
      </w:pPr>
      <w:r w:rsidRPr="005E16C3">
        <w:rPr>
          <w:sz w:val="24"/>
          <w:szCs w:val="24"/>
        </w:rPr>
        <w:t>Kontaktlinser skal tages ud inden drypning af øjnene, og de kan isættes igen 15 minutter efter drypning (se pkt. 4.4).</w:t>
      </w:r>
    </w:p>
    <w:p w:rsidR="005E16C3" w:rsidRPr="000D4F94" w:rsidRDefault="005E16C3" w:rsidP="005E16C3">
      <w:pPr>
        <w:tabs>
          <w:tab w:val="left" w:pos="851"/>
        </w:tabs>
        <w:ind w:left="851"/>
        <w:rPr>
          <w:sz w:val="24"/>
          <w:szCs w:val="24"/>
        </w:rPr>
      </w:pPr>
    </w:p>
    <w:p w:rsidR="005E16C3" w:rsidRPr="005E16C3" w:rsidRDefault="005E16C3" w:rsidP="005E16C3">
      <w:pPr>
        <w:tabs>
          <w:tab w:val="left" w:pos="851"/>
        </w:tabs>
        <w:ind w:left="851"/>
        <w:rPr>
          <w:sz w:val="24"/>
          <w:szCs w:val="24"/>
        </w:rPr>
      </w:pPr>
      <w:r w:rsidRPr="005E16C3">
        <w:rPr>
          <w:sz w:val="24"/>
          <w:szCs w:val="24"/>
        </w:rPr>
        <w:t xml:space="preserve">Såfremt der anvendes mere end et </w:t>
      </w:r>
      <w:proofErr w:type="spellStart"/>
      <w:r w:rsidRPr="005E16C3">
        <w:rPr>
          <w:sz w:val="24"/>
          <w:szCs w:val="24"/>
        </w:rPr>
        <w:t>lokaltvirkende</w:t>
      </w:r>
      <w:proofErr w:type="spellEnd"/>
      <w:r w:rsidRPr="005E16C3">
        <w:rPr>
          <w:sz w:val="24"/>
          <w:szCs w:val="24"/>
        </w:rPr>
        <w:t xml:space="preserve"> øjenpræparat, bør lægemidlerne administreres med mindst 5 minutters mellemrum.</w:t>
      </w:r>
    </w:p>
    <w:p w:rsidR="005E16C3" w:rsidRPr="005E16C3" w:rsidRDefault="005E16C3" w:rsidP="005E16C3">
      <w:pPr>
        <w:tabs>
          <w:tab w:val="left" w:pos="851"/>
        </w:tabs>
        <w:ind w:left="851"/>
        <w:rPr>
          <w:sz w:val="24"/>
          <w:szCs w:val="24"/>
        </w:rPr>
      </w:pPr>
    </w:p>
    <w:p w:rsidR="005E16C3" w:rsidRPr="005E16C3" w:rsidRDefault="005E16C3" w:rsidP="005E16C3">
      <w:pPr>
        <w:tabs>
          <w:tab w:val="left" w:pos="851"/>
        </w:tabs>
        <w:ind w:left="851"/>
        <w:rPr>
          <w:sz w:val="24"/>
          <w:szCs w:val="24"/>
        </w:rPr>
      </w:pPr>
      <w:r w:rsidRPr="005E16C3">
        <w:rPr>
          <w:sz w:val="24"/>
          <w:szCs w:val="24"/>
        </w:rPr>
        <w:t xml:space="preserve">Ved brug af </w:t>
      </w:r>
      <w:proofErr w:type="spellStart"/>
      <w:r w:rsidRPr="005E16C3">
        <w:rPr>
          <w:sz w:val="24"/>
          <w:szCs w:val="24"/>
        </w:rPr>
        <w:t>nasolakrimal</w:t>
      </w:r>
      <w:proofErr w:type="spellEnd"/>
      <w:r w:rsidRPr="005E16C3">
        <w:rPr>
          <w:sz w:val="24"/>
          <w:szCs w:val="24"/>
        </w:rPr>
        <w:t xml:space="preserve"> </w:t>
      </w:r>
      <w:proofErr w:type="spellStart"/>
      <w:r w:rsidRPr="005E16C3">
        <w:rPr>
          <w:sz w:val="24"/>
          <w:szCs w:val="24"/>
        </w:rPr>
        <w:t>okklusion</w:t>
      </w:r>
      <w:proofErr w:type="spellEnd"/>
      <w:r w:rsidRPr="005E16C3">
        <w:rPr>
          <w:sz w:val="24"/>
          <w:szCs w:val="24"/>
        </w:rPr>
        <w:t xml:space="preserve"> eller lukning af øjenlågene i 1-2 minutter, kan den systemiske absorption reduceres. Dette kan medføre et fald i forekomsten af systemiske bivirkninger og forøget lokal aktivitet.</w:t>
      </w:r>
    </w:p>
    <w:p w:rsidR="005E16C3" w:rsidRPr="005E16C3" w:rsidRDefault="005E16C3" w:rsidP="005E16C3">
      <w:pPr>
        <w:tabs>
          <w:tab w:val="left" w:pos="851"/>
        </w:tabs>
        <w:ind w:left="851"/>
        <w:rPr>
          <w:sz w:val="24"/>
          <w:szCs w:val="24"/>
        </w:rPr>
      </w:pPr>
    </w:p>
    <w:p w:rsidR="005E16C3" w:rsidRPr="005E16C3" w:rsidRDefault="000D4F94" w:rsidP="005E16C3">
      <w:pPr>
        <w:tabs>
          <w:tab w:val="left" w:pos="851"/>
        </w:tabs>
        <w:ind w:left="851"/>
        <w:rPr>
          <w:sz w:val="24"/>
          <w:szCs w:val="24"/>
        </w:rPr>
      </w:pPr>
      <w:proofErr w:type="spellStart"/>
      <w:r>
        <w:rPr>
          <w:sz w:val="24"/>
          <w:szCs w:val="24"/>
        </w:rPr>
        <w:t>Betalataz</w:t>
      </w:r>
      <w:proofErr w:type="spellEnd"/>
      <w:r w:rsidR="005E16C3" w:rsidRPr="005E16C3">
        <w:rPr>
          <w:sz w:val="24"/>
          <w:szCs w:val="24"/>
        </w:rPr>
        <w:t xml:space="preserve"> øjendråber er en steril opløsning, som ikke indeholder konserveringsmiddel.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B28C9" w:rsidRPr="00EB28C9" w:rsidRDefault="000D4F94" w:rsidP="00EB28C9">
      <w:pPr>
        <w:tabs>
          <w:tab w:val="left" w:pos="851"/>
        </w:tabs>
        <w:ind w:left="851"/>
        <w:rPr>
          <w:sz w:val="24"/>
          <w:szCs w:val="24"/>
        </w:rPr>
      </w:pPr>
      <w:proofErr w:type="spellStart"/>
      <w:r>
        <w:rPr>
          <w:sz w:val="24"/>
          <w:szCs w:val="24"/>
        </w:rPr>
        <w:t>Betalataz</w:t>
      </w:r>
      <w:proofErr w:type="spellEnd"/>
      <w:r w:rsidR="00EB28C9" w:rsidRPr="00EB28C9">
        <w:rPr>
          <w:sz w:val="24"/>
          <w:szCs w:val="24"/>
        </w:rPr>
        <w:t xml:space="preserve"> er kontraindiceret til patienter med:</w:t>
      </w:r>
    </w:p>
    <w:p w:rsidR="00EB28C9" w:rsidRPr="00EB28C9" w:rsidRDefault="00CC652E" w:rsidP="00EB28C9">
      <w:pPr>
        <w:numPr>
          <w:ilvl w:val="0"/>
          <w:numId w:val="6"/>
        </w:numPr>
        <w:tabs>
          <w:tab w:val="left" w:pos="851"/>
        </w:tabs>
        <w:ind w:left="1134" w:hanging="283"/>
        <w:rPr>
          <w:sz w:val="24"/>
          <w:szCs w:val="24"/>
        </w:rPr>
      </w:pPr>
      <w:r>
        <w:rPr>
          <w:sz w:val="24"/>
          <w:szCs w:val="24"/>
        </w:rPr>
        <w:t>R</w:t>
      </w:r>
      <w:r w:rsidR="00EB28C9" w:rsidRPr="00EB28C9">
        <w:rPr>
          <w:sz w:val="24"/>
          <w:szCs w:val="24"/>
        </w:rPr>
        <w:t>eaktiv luftvejssygdom, herunder bronkial astma eller bronkial astma i anamnesen, svær kronisk obstruktiv lungesygdom</w:t>
      </w:r>
    </w:p>
    <w:p w:rsidR="00EB28C9" w:rsidRPr="00EB28C9" w:rsidRDefault="00CC652E" w:rsidP="00EB28C9">
      <w:pPr>
        <w:numPr>
          <w:ilvl w:val="0"/>
          <w:numId w:val="6"/>
        </w:numPr>
        <w:tabs>
          <w:tab w:val="left" w:pos="851"/>
        </w:tabs>
        <w:ind w:left="1134" w:hanging="283"/>
        <w:rPr>
          <w:sz w:val="24"/>
          <w:szCs w:val="24"/>
        </w:rPr>
      </w:pPr>
      <w:r>
        <w:rPr>
          <w:sz w:val="24"/>
          <w:szCs w:val="24"/>
        </w:rPr>
        <w:t>S</w:t>
      </w:r>
      <w:r w:rsidR="00EB28C9" w:rsidRPr="00EB28C9">
        <w:rPr>
          <w:sz w:val="24"/>
          <w:szCs w:val="24"/>
        </w:rPr>
        <w:t xml:space="preserve">inusbradykardi, syg sinus-syndrom, </w:t>
      </w:r>
      <w:proofErr w:type="spellStart"/>
      <w:r w:rsidR="00EB28C9" w:rsidRPr="00EB28C9">
        <w:rPr>
          <w:sz w:val="24"/>
          <w:szCs w:val="24"/>
        </w:rPr>
        <w:t>sinoatrialt</w:t>
      </w:r>
      <w:proofErr w:type="spellEnd"/>
      <w:r w:rsidR="00EB28C9" w:rsidRPr="00EB28C9">
        <w:rPr>
          <w:sz w:val="24"/>
          <w:szCs w:val="24"/>
        </w:rPr>
        <w:t xml:space="preserve"> blok, anden- eller tredjegrads </w:t>
      </w:r>
      <w:proofErr w:type="spellStart"/>
      <w:r w:rsidR="00EB28C9" w:rsidRPr="00EB28C9">
        <w:rPr>
          <w:sz w:val="24"/>
          <w:szCs w:val="24"/>
        </w:rPr>
        <w:t>atrioventrikulært</w:t>
      </w:r>
      <w:proofErr w:type="spellEnd"/>
      <w:r w:rsidR="00EB28C9" w:rsidRPr="00EB28C9">
        <w:rPr>
          <w:sz w:val="24"/>
          <w:szCs w:val="24"/>
        </w:rPr>
        <w:t xml:space="preserve"> blok, der ikke kontrolleres med pacemaker, åbenlyst hjertesvigt, </w:t>
      </w:r>
      <w:proofErr w:type="spellStart"/>
      <w:r w:rsidR="00EB28C9" w:rsidRPr="00EB28C9">
        <w:rPr>
          <w:sz w:val="24"/>
          <w:szCs w:val="24"/>
        </w:rPr>
        <w:t>kardiogent</w:t>
      </w:r>
      <w:proofErr w:type="spellEnd"/>
      <w:r w:rsidR="00EB28C9" w:rsidRPr="00EB28C9">
        <w:rPr>
          <w:sz w:val="24"/>
          <w:szCs w:val="24"/>
        </w:rPr>
        <w:t xml:space="preserve"> </w:t>
      </w:r>
      <w:proofErr w:type="spellStart"/>
      <w:r w:rsidR="00EB28C9">
        <w:rPr>
          <w:sz w:val="24"/>
          <w:szCs w:val="24"/>
        </w:rPr>
        <w:t>shock</w:t>
      </w:r>
      <w:proofErr w:type="spellEnd"/>
      <w:r w:rsidR="00EB28C9" w:rsidRPr="00EB28C9">
        <w:rPr>
          <w:sz w:val="24"/>
          <w:szCs w:val="24"/>
        </w:rPr>
        <w:t>.</w:t>
      </w:r>
    </w:p>
    <w:p w:rsidR="00EB28C9" w:rsidRPr="00EB28C9" w:rsidRDefault="00EB28C9" w:rsidP="00EB28C9">
      <w:pPr>
        <w:numPr>
          <w:ilvl w:val="0"/>
          <w:numId w:val="6"/>
        </w:numPr>
        <w:tabs>
          <w:tab w:val="left" w:pos="851"/>
        </w:tabs>
        <w:ind w:left="1134" w:hanging="283"/>
        <w:rPr>
          <w:sz w:val="24"/>
          <w:szCs w:val="24"/>
        </w:rPr>
      </w:pPr>
      <w:r w:rsidRPr="00EB28C9">
        <w:rPr>
          <w:sz w:val="24"/>
          <w:szCs w:val="24"/>
        </w:rPr>
        <w:t xml:space="preserve">Overfølsomhed over for de aktive stoffer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u w:val="single"/>
        </w:rPr>
        <w:t>Systemisk virkning</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Ligesom øvrige lokalt applicerede </w:t>
      </w:r>
      <w:proofErr w:type="spellStart"/>
      <w:r w:rsidRPr="00C907AF">
        <w:rPr>
          <w:sz w:val="24"/>
          <w:szCs w:val="24"/>
        </w:rPr>
        <w:t>oftalmiske</w:t>
      </w:r>
      <w:proofErr w:type="spellEnd"/>
      <w:r w:rsidRPr="00C907AF">
        <w:rPr>
          <w:sz w:val="24"/>
          <w:szCs w:val="24"/>
        </w:rPr>
        <w:t xml:space="preserve"> lægemidler kan </w:t>
      </w:r>
      <w:proofErr w:type="spellStart"/>
      <w:r w:rsidR="000D4F94">
        <w:rPr>
          <w:sz w:val="24"/>
          <w:szCs w:val="24"/>
        </w:rPr>
        <w:t>Betalataz</w:t>
      </w:r>
      <w:proofErr w:type="spellEnd"/>
      <w:r w:rsidRPr="00C907AF">
        <w:rPr>
          <w:sz w:val="24"/>
          <w:szCs w:val="24"/>
        </w:rPr>
        <w:t xml:space="preserve"> absorberes systemisk. På grund af det beta-</w:t>
      </w:r>
      <w:proofErr w:type="spellStart"/>
      <w:r w:rsidRPr="00C907AF">
        <w:rPr>
          <w:sz w:val="24"/>
          <w:szCs w:val="24"/>
        </w:rPr>
        <w:t>adrenerge</w:t>
      </w:r>
      <w:proofErr w:type="spellEnd"/>
      <w:r w:rsidRPr="00C907AF">
        <w:rPr>
          <w:sz w:val="24"/>
          <w:szCs w:val="24"/>
        </w:rPr>
        <w:t xml:space="preserve"> indholdsstof </w:t>
      </w:r>
      <w:proofErr w:type="spellStart"/>
      <w:r w:rsidRPr="00C907AF">
        <w:rPr>
          <w:sz w:val="24"/>
          <w:szCs w:val="24"/>
        </w:rPr>
        <w:t>timolol</w:t>
      </w:r>
      <w:proofErr w:type="spellEnd"/>
      <w:r w:rsidRPr="00C907AF">
        <w:rPr>
          <w:sz w:val="24"/>
          <w:szCs w:val="24"/>
        </w:rPr>
        <w:t xml:space="preserve"> kan der forekomme samme typer </w:t>
      </w:r>
      <w:proofErr w:type="spellStart"/>
      <w:r w:rsidRPr="00C907AF">
        <w:rPr>
          <w:sz w:val="24"/>
          <w:szCs w:val="24"/>
        </w:rPr>
        <w:t>kardiovaskulære</w:t>
      </w:r>
      <w:proofErr w:type="spellEnd"/>
      <w:r w:rsidRPr="00C907AF">
        <w:rPr>
          <w:sz w:val="24"/>
          <w:szCs w:val="24"/>
        </w:rPr>
        <w:t xml:space="preserve">, </w:t>
      </w:r>
      <w:proofErr w:type="spellStart"/>
      <w:r w:rsidRPr="00C907AF">
        <w:rPr>
          <w:sz w:val="24"/>
          <w:szCs w:val="24"/>
        </w:rPr>
        <w:t>pulmonale</w:t>
      </w:r>
      <w:proofErr w:type="spellEnd"/>
      <w:r w:rsidRPr="00C907AF">
        <w:rPr>
          <w:sz w:val="24"/>
          <w:szCs w:val="24"/>
        </w:rPr>
        <w:t xml:space="preserve"> og andre bivirkninger, som ses ved systemiske betablokkere. </w:t>
      </w:r>
      <w:proofErr w:type="spellStart"/>
      <w:r w:rsidRPr="00C907AF">
        <w:rPr>
          <w:sz w:val="24"/>
          <w:szCs w:val="24"/>
        </w:rPr>
        <w:t>Incidensen</w:t>
      </w:r>
      <w:proofErr w:type="spellEnd"/>
      <w:r w:rsidRPr="00C907AF">
        <w:rPr>
          <w:sz w:val="24"/>
          <w:szCs w:val="24"/>
        </w:rPr>
        <w:t xml:space="preserve"> af systemiske bivirkninger efter </w:t>
      </w:r>
      <w:proofErr w:type="spellStart"/>
      <w:r w:rsidRPr="00C907AF">
        <w:rPr>
          <w:sz w:val="24"/>
          <w:szCs w:val="24"/>
        </w:rPr>
        <w:t>topikal</w:t>
      </w:r>
      <w:proofErr w:type="spellEnd"/>
      <w:r w:rsidRPr="00C907AF">
        <w:rPr>
          <w:sz w:val="24"/>
          <w:szCs w:val="24"/>
        </w:rPr>
        <w:t xml:space="preserve"> oftalmologisk administration er lavere end ved systemisk administration. For reduktion af den systemiske absorption, se pkt. 4.2.</w:t>
      </w:r>
    </w:p>
    <w:p w:rsidR="00C907AF" w:rsidRDefault="00C907AF">
      <w:pPr>
        <w:rPr>
          <w:sz w:val="24"/>
          <w:szCs w:val="24"/>
          <w:u w:val="single"/>
        </w:rPr>
      </w:pPr>
      <w:r>
        <w:rPr>
          <w:sz w:val="24"/>
          <w:szCs w:val="24"/>
          <w:u w:val="single"/>
        </w:rPr>
        <w:br w:type="page"/>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r w:rsidRPr="00C907AF">
        <w:rPr>
          <w:sz w:val="24"/>
          <w:szCs w:val="24"/>
          <w:u w:val="single"/>
        </w:rPr>
        <w:t>Hjerte</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Hos patienter med </w:t>
      </w:r>
      <w:proofErr w:type="spellStart"/>
      <w:r w:rsidRPr="00C907AF">
        <w:rPr>
          <w:sz w:val="24"/>
          <w:szCs w:val="24"/>
        </w:rPr>
        <w:t>kardiovaskulære</w:t>
      </w:r>
      <w:proofErr w:type="spellEnd"/>
      <w:r w:rsidRPr="00C907AF">
        <w:rPr>
          <w:sz w:val="24"/>
          <w:szCs w:val="24"/>
        </w:rPr>
        <w:t xml:space="preserve"> sygdomme (f.eks. </w:t>
      </w:r>
      <w:proofErr w:type="spellStart"/>
      <w:r w:rsidRPr="00C907AF">
        <w:rPr>
          <w:sz w:val="24"/>
          <w:szCs w:val="24"/>
        </w:rPr>
        <w:t>koronar</w:t>
      </w:r>
      <w:proofErr w:type="spellEnd"/>
      <w:r w:rsidRPr="00C907AF">
        <w:rPr>
          <w:sz w:val="24"/>
          <w:szCs w:val="24"/>
        </w:rPr>
        <w:t xml:space="preserve"> hjertesygdom, </w:t>
      </w:r>
      <w:proofErr w:type="spellStart"/>
      <w:r w:rsidRPr="00C907AF">
        <w:rPr>
          <w:sz w:val="24"/>
          <w:szCs w:val="24"/>
        </w:rPr>
        <w:t>Prinzmetals</w:t>
      </w:r>
      <w:proofErr w:type="spellEnd"/>
      <w:r w:rsidRPr="00C907AF">
        <w:rPr>
          <w:sz w:val="24"/>
          <w:szCs w:val="24"/>
        </w:rPr>
        <w:t xml:space="preserve"> angina, hjertesvigt) og i hypotensionsbehandling bør behandling med </w:t>
      </w:r>
      <w:proofErr w:type="gramStart"/>
      <w:r w:rsidRPr="00C907AF">
        <w:rPr>
          <w:sz w:val="24"/>
          <w:szCs w:val="24"/>
        </w:rPr>
        <w:t>betablokkere</w:t>
      </w:r>
      <w:proofErr w:type="gramEnd"/>
      <w:r w:rsidRPr="00C907AF">
        <w:rPr>
          <w:sz w:val="24"/>
          <w:szCs w:val="24"/>
        </w:rPr>
        <w:t xml:space="preserve"> vurderes meget nøje, og behandling med andre stoffer bør overvejes. Patienter med </w:t>
      </w:r>
      <w:proofErr w:type="spellStart"/>
      <w:r w:rsidRPr="00C907AF">
        <w:rPr>
          <w:sz w:val="24"/>
          <w:szCs w:val="24"/>
        </w:rPr>
        <w:t>kardiovaskulære</w:t>
      </w:r>
      <w:proofErr w:type="spellEnd"/>
      <w:r w:rsidRPr="00C907AF">
        <w:rPr>
          <w:sz w:val="24"/>
          <w:szCs w:val="24"/>
        </w:rPr>
        <w:t xml:space="preserve"> lidelser bør monitoreres for tegn på forværring af disse sygdomme og bivirkninger. </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På grund af dets negative effekt på ledningstiden bør betablokkere kun gives med forsigtighed til patienter med hjerteblok af første grad.</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 xml:space="preserve">Der er indberettet hjertereaktioner, og i sjældne tilfælde død i forbindelse med hjertesvigt, efter administration af </w:t>
      </w:r>
      <w:proofErr w:type="spellStart"/>
      <w:r w:rsidRPr="00C907AF">
        <w:rPr>
          <w:sz w:val="24"/>
          <w:szCs w:val="24"/>
        </w:rPr>
        <w:t>timolol</w:t>
      </w:r>
      <w:proofErr w:type="spellEnd"/>
      <w:r w:rsidRPr="00C907AF">
        <w:rPr>
          <w:sz w:val="24"/>
          <w:szCs w:val="24"/>
        </w:rPr>
        <w:t>.</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proofErr w:type="spellStart"/>
      <w:r w:rsidRPr="00C907AF">
        <w:rPr>
          <w:sz w:val="24"/>
          <w:szCs w:val="24"/>
          <w:u w:val="single"/>
        </w:rPr>
        <w:t>Vaskulære</w:t>
      </w:r>
      <w:proofErr w:type="spellEnd"/>
      <w:r w:rsidRPr="00C907AF">
        <w:rPr>
          <w:sz w:val="24"/>
          <w:szCs w:val="24"/>
          <w:u w:val="single"/>
        </w:rPr>
        <w:t xml:space="preserve"> sygdomme</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Patienter med svære perifere kredsløbsforstyrrelser/-lidelser (dvs. alvorlige former for </w:t>
      </w:r>
      <w:proofErr w:type="spellStart"/>
      <w:r w:rsidRPr="00C907AF">
        <w:rPr>
          <w:sz w:val="24"/>
          <w:szCs w:val="24"/>
        </w:rPr>
        <w:t>Raynauds</w:t>
      </w:r>
      <w:proofErr w:type="spellEnd"/>
      <w:r w:rsidRPr="00C907AF">
        <w:rPr>
          <w:sz w:val="24"/>
          <w:szCs w:val="24"/>
        </w:rPr>
        <w:t xml:space="preserve"> sygdom eller </w:t>
      </w:r>
      <w:proofErr w:type="spellStart"/>
      <w:r w:rsidRPr="00C907AF">
        <w:rPr>
          <w:sz w:val="24"/>
          <w:szCs w:val="24"/>
        </w:rPr>
        <w:t>Raynauds</w:t>
      </w:r>
      <w:proofErr w:type="spellEnd"/>
      <w:r w:rsidRPr="00C907AF">
        <w:rPr>
          <w:sz w:val="24"/>
          <w:szCs w:val="24"/>
        </w:rPr>
        <w:t xml:space="preserve"> syndrom) bør behandles med forsigtighed.</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u w:val="single"/>
        </w:rPr>
        <w:t>Respiratoriske lidelser</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Der er indberettet respiratoriske reaktioner, herunder død på grund af </w:t>
      </w:r>
      <w:proofErr w:type="spellStart"/>
      <w:r w:rsidRPr="00C907AF">
        <w:rPr>
          <w:sz w:val="24"/>
          <w:szCs w:val="24"/>
        </w:rPr>
        <w:t>bronkospasmer</w:t>
      </w:r>
      <w:proofErr w:type="spellEnd"/>
      <w:r w:rsidRPr="00C907AF">
        <w:rPr>
          <w:sz w:val="24"/>
          <w:szCs w:val="24"/>
        </w:rPr>
        <w:t xml:space="preserve"> hos patienter med astma, efter administration af nogle oftalmologiske betablokkere. </w:t>
      </w:r>
      <w:proofErr w:type="spellStart"/>
      <w:r w:rsidR="000D4F94">
        <w:rPr>
          <w:sz w:val="24"/>
          <w:szCs w:val="24"/>
        </w:rPr>
        <w:t>Betalataz</w:t>
      </w:r>
      <w:proofErr w:type="spellEnd"/>
      <w:r w:rsidRPr="00C907AF">
        <w:rPr>
          <w:sz w:val="24"/>
          <w:szCs w:val="24"/>
        </w:rPr>
        <w:t xml:space="preserve"> bør anvendes med forsigtighed til patienter med mild/moderat kronisk obstruktiv lungesygdom (KOL) og kun hvis den potentielle fordel opvejer den potentielle risiko.</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r w:rsidRPr="00C907AF">
        <w:rPr>
          <w:sz w:val="24"/>
          <w:szCs w:val="24"/>
          <w:u w:val="single"/>
        </w:rPr>
        <w:t>Hypoglykæmi/diabetes</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Betablokkere bør anvendes med forsigtighed til patienter med spontan hypoglykæmi eller til patienter med labil diabetes, idet betablokkere kan tilsløre tegnene og symptomerne på akut hypoglykæmi. </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 xml:space="preserve">Betablokkere kan også tilsløre tegn på </w:t>
      </w:r>
      <w:proofErr w:type="spellStart"/>
      <w:r w:rsidRPr="00C907AF">
        <w:rPr>
          <w:sz w:val="24"/>
          <w:szCs w:val="24"/>
        </w:rPr>
        <w:t>hypertyreoidisme</w:t>
      </w:r>
      <w:proofErr w:type="spellEnd"/>
      <w:r w:rsidRPr="00C907AF">
        <w:rPr>
          <w:sz w:val="24"/>
          <w:szCs w:val="24"/>
        </w:rPr>
        <w:t>.</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proofErr w:type="spellStart"/>
      <w:r w:rsidRPr="00C907AF">
        <w:rPr>
          <w:sz w:val="24"/>
          <w:szCs w:val="24"/>
          <w:u w:val="single"/>
        </w:rPr>
        <w:t>Cornea</w:t>
      </w:r>
      <w:proofErr w:type="spellEnd"/>
      <w:r w:rsidRPr="00C907AF">
        <w:rPr>
          <w:sz w:val="24"/>
          <w:szCs w:val="24"/>
          <w:u w:val="single"/>
        </w:rPr>
        <w:t>-sygdomme</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Oftalmologiske betablokkere kan fremkalde tørhed i øjnene. Patienter med </w:t>
      </w:r>
      <w:proofErr w:type="spellStart"/>
      <w:r w:rsidRPr="00C907AF">
        <w:rPr>
          <w:sz w:val="24"/>
          <w:szCs w:val="24"/>
        </w:rPr>
        <w:t>cornea</w:t>
      </w:r>
      <w:proofErr w:type="spellEnd"/>
      <w:r w:rsidRPr="00C907AF">
        <w:rPr>
          <w:sz w:val="24"/>
          <w:szCs w:val="24"/>
        </w:rPr>
        <w:t>-sygdomme skal behandles med forsigtighed.</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u w:val="single"/>
        </w:rPr>
        <w:t>Andre betablokkere</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Effekten på det </w:t>
      </w:r>
      <w:proofErr w:type="spellStart"/>
      <w:r w:rsidRPr="00C907AF">
        <w:rPr>
          <w:sz w:val="24"/>
          <w:szCs w:val="24"/>
        </w:rPr>
        <w:t>intraokulære</w:t>
      </w:r>
      <w:proofErr w:type="spellEnd"/>
      <w:r w:rsidRPr="00C907AF">
        <w:rPr>
          <w:sz w:val="24"/>
          <w:szCs w:val="24"/>
        </w:rPr>
        <w:t xml:space="preserve"> tryk eller de kendte virkninger ved systemisk beta-blokade kan blive forstærket, når </w:t>
      </w:r>
      <w:proofErr w:type="spellStart"/>
      <w:r w:rsidRPr="00C907AF">
        <w:rPr>
          <w:sz w:val="24"/>
          <w:szCs w:val="24"/>
        </w:rPr>
        <w:t>timolol</w:t>
      </w:r>
      <w:proofErr w:type="spellEnd"/>
      <w:r w:rsidRPr="00C907AF">
        <w:rPr>
          <w:sz w:val="24"/>
          <w:szCs w:val="24"/>
        </w:rPr>
        <w:t xml:space="preserve"> gives til patienter, der allerede behandles med en systemisk betablokker. Disse patienters respons skal observeres nøje. Brugen af to beta-</w:t>
      </w:r>
      <w:proofErr w:type="spellStart"/>
      <w:r w:rsidRPr="00C907AF">
        <w:rPr>
          <w:sz w:val="24"/>
          <w:szCs w:val="24"/>
        </w:rPr>
        <w:t>adrenerge</w:t>
      </w:r>
      <w:proofErr w:type="spellEnd"/>
      <w:r w:rsidRPr="00C907AF">
        <w:rPr>
          <w:sz w:val="24"/>
          <w:szCs w:val="24"/>
        </w:rPr>
        <w:t xml:space="preserve"> </w:t>
      </w:r>
      <w:proofErr w:type="spellStart"/>
      <w:r w:rsidRPr="00C907AF">
        <w:rPr>
          <w:sz w:val="24"/>
          <w:szCs w:val="24"/>
        </w:rPr>
        <w:t>blokkere</w:t>
      </w:r>
      <w:proofErr w:type="spellEnd"/>
      <w:r w:rsidRPr="00C907AF">
        <w:rPr>
          <w:sz w:val="24"/>
          <w:szCs w:val="24"/>
        </w:rPr>
        <w:t xml:space="preserve"> frarådes (se pkt. 4.5).</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proofErr w:type="spellStart"/>
      <w:r w:rsidRPr="00C907AF">
        <w:rPr>
          <w:sz w:val="24"/>
          <w:szCs w:val="24"/>
          <w:u w:val="single"/>
        </w:rPr>
        <w:t>Anafylaktiske</w:t>
      </w:r>
      <w:proofErr w:type="spellEnd"/>
      <w:r w:rsidRPr="00C907AF">
        <w:rPr>
          <w:sz w:val="24"/>
          <w:szCs w:val="24"/>
          <w:u w:val="single"/>
        </w:rPr>
        <w:t xml:space="preserve"> reaktioner</w:t>
      </w:r>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Under behandling med </w:t>
      </w:r>
      <w:proofErr w:type="gramStart"/>
      <w:r w:rsidRPr="00C907AF">
        <w:rPr>
          <w:sz w:val="24"/>
          <w:szCs w:val="24"/>
        </w:rPr>
        <w:t>betablokkere</w:t>
      </w:r>
      <w:proofErr w:type="gramEnd"/>
      <w:r w:rsidRPr="00C907AF">
        <w:rPr>
          <w:sz w:val="24"/>
          <w:szCs w:val="24"/>
        </w:rPr>
        <w:t xml:space="preserve"> kan patienter med </w:t>
      </w:r>
      <w:proofErr w:type="spellStart"/>
      <w:r w:rsidRPr="00C907AF">
        <w:rPr>
          <w:sz w:val="24"/>
          <w:szCs w:val="24"/>
        </w:rPr>
        <w:t>atopi</w:t>
      </w:r>
      <w:proofErr w:type="spellEnd"/>
      <w:r w:rsidRPr="00C907AF">
        <w:rPr>
          <w:sz w:val="24"/>
          <w:szCs w:val="24"/>
        </w:rPr>
        <w:t xml:space="preserve"> eller svær anafylaksi over for forskellige allergener i anamnesen, reagere kraftigt på gentaget eksponering for sådanne allergener og ikke respondere på den typiske dosis adrenalin til behandling af </w:t>
      </w:r>
      <w:proofErr w:type="spellStart"/>
      <w:r w:rsidRPr="00C907AF">
        <w:rPr>
          <w:sz w:val="24"/>
          <w:szCs w:val="24"/>
        </w:rPr>
        <w:t>anafylaktiske</w:t>
      </w:r>
      <w:proofErr w:type="spellEnd"/>
      <w:r w:rsidRPr="00C907AF">
        <w:rPr>
          <w:sz w:val="24"/>
          <w:szCs w:val="24"/>
        </w:rPr>
        <w:t xml:space="preserve"> reaktioner.</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proofErr w:type="spellStart"/>
      <w:r w:rsidRPr="00C907AF">
        <w:rPr>
          <w:sz w:val="24"/>
          <w:szCs w:val="24"/>
          <w:u w:val="single"/>
        </w:rPr>
        <w:t>Choroidalløsning</w:t>
      </w:r>
      <w:proofErr w:type="spellEnd"/>
      <w:r w:rsidRPr="00C907AF">
        <w:rPr>
          <w:sz w:val="24"/>
          <w:szCs w:val="24"/>
        </w:rPr>
        <w:t xml:space="preserve"> </w:t>
      </w:r>
    </w:p>
    <w:p w:rsidR="00C907AF" w:rsidRPr="00C907AF" w:rsidRDefault="00C907AF" w:rsidP="00C907AF">
      <w:pPr>
        <w:tabs>
          <w:tab w:val="left" w:pos="851"/>
        </w:tabs>
        <w:ind w:left="851"/>
        <w:rPr>
          <w:sz w:val="24"/>
          <w:szCs w:val="24"/>
        </w:rPr>
      </w:pPr>
      <w:r w:rsidRPr="00C907AF">
        <w:rPr>
          <w:sz w:val="24"/>
          <w:szCs w:val="24"/>
        </w:rPr>
        <w:t xml:space="preserve">Der er indberettet </w:t>
      </w:r>
      <w:proofErr w:type="spellStart"/>
      <w:r w:rsidRPr="00C907AF">
        <w:rPr>
          <w:sz w:val="24"/>
          <w:szCs w:val="24"/>
        </w:rPr>
        <w:t>choroidalløsning</w:t>
      </w:r>
      <w:proofErr w:type="spellEnd"/>
      <w:r w:rsidRPr="00C907AF">
        <w:rPr>
          <w:sz w:val="24"/>
          <w:szCs w:val="24"/>
        </w:rPr>
        <w:t xml:space="preserve"> ved samtidig administration af vandig tryksænkende behandling (f.eks. </w:t>
      </w:r>
      <w:proofErr w:type="spellStart"/>
      <w:r w:rsidRPr="00C907AF">
        <w:rPr>
          <w:sz w:val="24"/>
          <w:szCs w:val="24"/>
        </w:rPr>
        <w:t>timolol</w:t>
      </w:r>
      <w:proofErr w:type="spellEnd"/>
      <w:r w:rsidRPr="00C907AF">
        <w:rPr>
          <w:sz w:val="24"/>
          <w:szCs w:val="24"/>
        </w:rPr>
        <w:t xml:space="preserve"> og </w:t>
      </w:r>
      <w:proofErr w:type="spellStart"/>
      <w:r w:rsidRPr="00C907AF">
        <w:rPr>
          <w:sz w:val="24"/>
          <w:szCs w:val="24"/>
        </w:rPr>
        <w:t>acetazolamid</w:t>
      </w:r>
      <w:proofErr w:type="spellEnd"/>
      <w:r w:rsidRPr="00C907AF">
        <w:rPr>
          <w:sz w:val="24"/>
          <w:szCs w:val="24"/>
        </w:rPr>
        <w:t>) efter filtrationsprocedurer.</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u w:val="single"/>
        </w:rPr>
        <w:t>Kirurgisk anæstesi</w:t>
      </w:r>
      <w:r w:rsidRPr="00C907AF">
        <w:rPr>
          <w:sz w:val="24"/>
          <w:szCs w:val="24"/>
        </w:rPr>
        <w:t xml:space="preserve"> </w:t>
      </w:r>
    </w:p>
    <w:p w:rsidR="00C907AF" w:rsidRPr="00C907AF" w:rsidRDefault="00C907AF" w:rsidP="00C907AF">
      <w:pPr>
        <w:tabs>
          <w:tab w:val="left" w:pos="851"/>
        </w:tabs>
        <w:ind w:left="851"/>
        <w:rPr>
          <w:sz w:val="24"/>
          <w:szCs w:val="24"/>
        </w:rPr>
      </w:pPr>
      <w:proofErr w:type="spellStart"/>
      <w:r w:rsidRPr="00C907AF">
        <w:rPr>
          <w:sz w:val="24"/>
          <w:szCs w:val="24"/>
        </w:rPr>
        <w:t>Βeta</w:t>
      </w:r>
      <w:proofErr w:type="spellEnd"/>
      <w:r w:rsidRPr="00C907AF">
        <w:rPr>
          <w:sz w:val="24"/>
          <w:szCs w:val="24"/>
        </w:rPr>
        <w:t>-blokerende oftalmologiske præparater kan blokere systemiske beta-</w:t>
      </w:r>
      <w:proofErr w:type="spellStart"/>
      <w:r w:rsidRPr="00C907AF">
        <w:rPr>
          <w:sz w:val="24"/>
          <w:szCs w:val="24"/>
        </w:rPr>
        <w:t>agonistiske</w:t>
      </w:r>
      <w:proofErr w:type="spellEnd"/>
      <w:r w:rsidRPr="00C907AF">
        <w:rPr>
          <w:sz w:val="24"/>
          <w:szCs w:val="24"/>
        </w:rPr>
        <w:t xml:space="preserve"> virkninger af f.eks. adrenalin. Anæstesiologen bør informeres, når patienten får </w:t>
      </w:r>
      <w:proofErr w:type="spellStart"/>
      <w:r w:rsidRPr="00C907AF">
        <w:rPr>
          <w:sz w:val="24"/>
          <w:szCs w:val="24"/>
        </w:rPr>
        <w:t>timolol</w:t>
      </w:r>
      <w:proofErr w:type="spellEnd"/>
      <w:r w:rsidRPr="00C907AF">
        <w:rPr>
          <w:sz w:val="24"/>
          <w:szCs w:val="24"/>
        </w:rPr>
        <w:t>.</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r w:rsidRPr="00C907AF">
        <w:rPr>
          <w:sz w:val="24"/>
          <w:szCs w:val="24"/>
          <w:u w:val="single"/>
        </w:rPr>
        <w:t>Samtidig behandling med andre lægemidler</w:t>
      </w:r>
      <w:r w:rsidRPr="00C907AF">
        <w:rPr>
          <w:sz w:val="24"/>
          <w:szCs w:val="24"/>
        </w:rPr>
        <w:t xml:space="preserve"> </w:t>
      </w:r>
    </w:p>
    <w:p w:rsidR="00C907AF" w:rsidRPr="00C907AF" w:rsidRDefault="00C907AF" w:rsidP="00C907AF">
      <w:pPr>
        <w:tabs>
          <w:tab w:val="left" w:pos="851"/>
        </w:tabs>
        <w:ind w:left="851"/>
        <w:rPr>
          <w:sz w:val="24"/>
          <w:szCs w:val="24"/>
        </w:rPr>
      </w:pPr>
      <w:proofErr w:type="spellStart"/>
      <w:r w:rsidRPr="00C907AF">
        <w:rPr>
          <w:sz w:val="24"/>
          <w:szCs w:val="24"/>
        </w:rPr>
        <w:t>Timolol</w:t>
      </w:r>
      <w:proofErr w:type="spellEnd"/>
      <w:r w:rsidRPr="00C907AF">
        <w:rPr>
          <w:sz w:val="24"/>
          <w:szCs w:val="24"/>
        </w:rPr>
        <w:t xml:space="preserve"> kan interagere med andre lægemidler (se pkt. 4.5).</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u w:val="single"/>
        </w:rPr>
      </w:pPr>
      <w:r w:rsidRPr="00C907AF">
        <w:rPr>
          <w:sz w:val="24"/>
          <w:szCs w:val="24"/>
          <w:u w:val="single"/>
        </w:rPr>
        <w:t xml:space="preserve">Andre </w:t>
      </w:r>
      <w:proofErr w:type="spellStart"/>
      <w:r w:rsidRPr="00C907AF">
        <w:rPr>
          <w:sz w:val="24"/>
          <w:szCs w:val="24"/>
          <w:u w:val="single"/>
        </w:rPr>
        <w:t>prostaglandinanaloger</w:t>
      </w:r>
      <w:proofErr w:type="spellEnd"/>
    </w:p>
    <w:p w:rsidR="00C907AF" w:rsidRPr="00C907AF" w:rsidRDefault="00C907AF" w:rsidP="00C907AF">
      <w:pPr>
        <w:tabs>
          <w:tab w:val="left" w:pos="851"/>
        </w:tabs>
        <w:ind w:left="851"/>
        <w:rPr>
          <w:sz w:val="24"/>
          <w:szCs w:val="24"/>
        </w:rPr>
      </w:pPr>
      <w:r w:rsidRPr="00C907AF">
        <w:rPr>
          <w:sz w:val="24"/>
          <w:szCs w:val="24"/>
        </w:rPr>
        <w:t xml:space="preserve">Samtidig brug af to eller flere </w:t>
      </w:r>
      <w:proofErr w:type="spellStart"/>
      <w:r w:rsidRPr="00C907AF">
        <w:rPr>
          <w:sz w:val="24"/>
          <w:szCs w:val="24"/>
        </w:rPr>
        <w:t>prostaglandiner</w:t>
      </w:r>
      <w:proofErr w:type="spellEnd"/>
      <w:r w:rsidRPr="00C907AF">
        <w:rPr>
          <w:sz w:val="24"/>
          <w:szCs w:val="24"/>
        </w:rPr>
        <w:t xml:space="preserve">, </w:t>
      </w:r>
      <w:proofErr w:type="spellStart"/>
      <w:r w:rsidRPr="00C907AF">
        <w:rPr>
          <w:sz w:val="24"/>
          <w:szCs w:val="24"/>
        </w:rPr>
        <w:t>prostaglandinanaloger</w:t>
      </w:r>
      <w:proofErr w:type="spellEnd"/>
      <w:r w:rsidRPr="00C907AF">
        <w:rPr>
          <w:sz w:val="24"/>
          <w:szCs w:val="24"/>
        </w:rPr>
        <w:t xml:space="preserve"> eller </w:t>
      </w:r>
      <w:proofErr w:type="spellStart"/>
      <w:r w:rsidRPr="00C907AF">
        <w:rPr>
          <w:sz w:val="24"/>
          <w:szCs w:val="24"/>
        </w:rPr>
        <w:t>prostaglandinderivater</w:t>
      </w:r>
      <w:proofErr w:type="spellEnd"/>
      <w:r w:rsidRPr="00C907AF">
        <w:rPr>
          <w:sz w:val="24"/>
          <w:szCs w:val="24"/>
        </w:rPr>
        <w:t xml:space="preserve"> frarådes (se pkt. 4.5).</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rPr>
      </w:pPr>
      <w:r w:rsidRPr="00C907AF">
        <w:rPr>
          <w:sz w:val="24"/>
          <w:szCs w:val="24"/>
          <w:u w:val="single"/>
        </w:rPr>
        <w:t xml:space="preserve">Farveændring i iris </w:t>
      </w:r>
      <w:proofErr w:type="spellStart"/>
      <w:r w:rsidRPr="00C907AF">
        <w:rPr>
          <w:sz w:val="24"/>
          <w:szCs w:val="24"/>
        </w:rPr>
        <w:t>Latanoprost</w:t>
      </w:r>
      <w:proofErr w:type="spellEnd"/>
      <w:r w:rsidRPr="00C907AF">
        <w:rPr>
          <w:sz w:val="24"/>
          <w:szCs w:val="24"/>
        </w:rPr>
        <w:t xml:space="preserve"> kan gradvist ændre øjenfarven ved at øge mængden af brunt pigment i iris. Ligesom med </w:t>
      </w:r>
      <w:proofErr w:type="spellStart"/>
      <w:r w:rsidRPr="00C907AF">
        <w:rPr>
          <w:sz w:val="24"/>
          <w:szCs w:val="24"/>
        </w:rPr>
        <w:t>latanoprost</w:t>
      </w:r>
      <w:proofErr w:type="spellEnd"/>
      <w:r w:rsidRPr="00C907AF">
        <w:rPr>
          <w:sz w:val="24"/>
          <w:szCs w:val="24"/>
        </w:rPr>
        <w:t xml:space="preserve"> øjendråber er der set pigmentforøgelse hos 16-20 % af alle patienter behandlet med </w:t>
      </w:r>
      <w:proofErr w:type="spellStart"/>
      <w:r w:rsidRPr="00C907AF">
        <w:rPr>
          <w:sz w:val="24"/>
          <w:szCs w:val="24"/>
        </w:rPr>
        <w:t>latanoprost</w:t>
      </w:r>
      <w:proofErr w:type="spellEnd"/>
      <w:r w:rsidRPr="00C907AF">
        <w:rPr>
          <w:sz w:val="24"/>
          <w:szCs w:val="24"/>
        </w:rPr>
        <w:t>/</w:t>
      </w:r>
      <w:proofErr w:type="spellStart"/>
      <w:r w:rsidRPr="00C907AF">
        <w:rPr>
          <w:sz w:val="24"/>
          <w:szCs w:val="24"/>
        </w:rPr>
        <w:t>timolol</w:t>
      </w:r>
      <w:proofErr w:type="spellEnd"/>
      <w:r w:rsidRPr="00C907AF">
        <w:rPr>
          <w:sz w:val="24"/>
          <w:szCs w:val="24"/>
        </w:rPr>
        <w:t xml:space="preserve"> i op til et år (påvist ved fotografier). Denne effekt er overvejende set hos patienter, hvor iris har en blandet farve, f.eks. </w:t>
      </w:r>
      <w:proofErr w:type="spellStart"/>
      <w:r w:rsidRPr="00C907AF">
        <w:rPr>
          <w:sz w:val="24"/>
          <w:szCs w:val="24"/>
        </w:rPr>
        <w:t>grøn-brun</w:t>
      </w:r>
      <w:proofErr w:type="spellEnd"/>
      <w:r w:rsidRPr="00C907AF">
        <w:rPr>
          <w:sz w:val="24"/>
          <w:szCs w:val="24"/>
        </w:rPr>
        <w:t xml:space="preserve">, </w:t>
      </w:r>
      <w:proofErr w:type="spellStart"/>
      <w:r w:rsidRPr="00C907AF">
        <w:rPr>
          <w:sz w:val="24"/>
          <w:szCs w:val="24"/>
        </w:rPr>
        <w:t>gul-brun</w:t>
      </w:r>
      <w:proofErr w:type="spellEnd"/>
      <w:r w:rsidRPr="00C907AF">
        <w:rPr>
          <w:sz w:val="24"/>
          <w:szCs w:val="24"/>
        </w:rPr>
        <w:t xml:space="preserve"> eller blå/</w:t>
      </w:r>
      <w:proofErr w:type="spellStart"/>
      <w:r w:rsidRPr="00C907AF">
        <w:rPr>
          <w:sz w:val="24"/>
          <w:szCs w:val="24"/>
        </w:rPr>
        <w:t>grå-brun</w:t>
      </w:r>
      <w:proofErr w:type="spellEnd"/>
      <w:r w:rsidRPr="00C907AF">
        <w:rPr>
          <w:sz w:val="24"/>
          <w:szCs w:val="24"/>
        </w:rPr>
        <w:t xml:space="preserve">. Farveændringen skyldes et øget indhold af melanin i </w:t>
      </w:r>
      <w:proofErr w:type="spellStart"/>
      <w:r w:rsidRPr="00C907AF">
        <w:rPr>
          <w:sz w:val="24"/>
          <w:szCs w:val="24"/>
        </w:rPr>
        <w:t>stromal</w:t>
      </w:r>
      <w:proofErr w:type="spellEnd"/>
      <w:r w:rsidRPr="00C907AF">
        <w:rPr>
          <w:sz w:val="24"/>
          <w:szCs w:val="24"/>
        </w:rPr>
        <w:t xml:space="preserve">-melanocytterne i iris. </w:t>
      </w:r>
    </w:p>
    <w:p w:rsidR="00C907AF" w:rsidRPr="00C907AF" w:rsidRDefault="00C907AF" w:rsidP="00C907AF">
      <w:pPr>
        <w:tabs>
          <w:tab w:val="left" w:pos="851"/>
        </w:tabs>
        <w:ind w:left="851"/>
        <w:rPr>
          <w:sz w:val="24"/>
          <w:szCs w:val="24"/>
        </w:rPr>
      </w:pPr>
      <w:r w:rsidRPr="00C907AF">
        <w:rPr>
          <w:sz w:val="24"/>
          <w:szCs w:val="24"/>
        </w:rPr>
        <w:t xml:space="preserve">Den brune pigmentering omkring pupillen breder sig typisk koncentrisk mod periferien af det behandlede øje, men hele iris eller dele af denne kan blive mere brunlig. Hos patienter med homogene blå, grå, grønne eller brune øjne er ændringen kun sjældent set i løbet af to års behandling med </w:t>
      </w:r>
      <w:proofErr w:type="spellStart"/>
      <w:r w:rsidRPr="00C907AF">
        <w:rPr>
          <w:sz w:val="24"/>
          <w:szCs w:val="24"/>
        </w:rPr>
        <w:t>latanoprost</w:t>
      </w:r>
      <w:proofErr w:type="spellEnd"/>
      <w:r w:rsidRPr="00C907AF">
        <w:rPr>
          <w:sz w:val="24"/>
          <w:szCs w:val="24"/>
        </w:rPr>
        <w:t xml:space="preserve"> i kliniske forsøg. </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 xml:space="preserve">Farveændringen af iris indtræffer langsomt og er måske ikke synlig i adskillige måneder til år. Farveændringen har hidtil ikke været forbundet med symptomer eller patologiske ændringer. </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bookmarkStart w:id="1" w:name="_Hlk104193599"/>
      <w:r w:rsidRPr="00C907AF">
        <w:rPr>
          <w:sz w:val="24"/>
          <w:szCs w:val="24"/>
        </w:rPr>
        <w:t xml:space="preserve">Der er ikke iagttaget yderligere stigning af brunt pigment i iris efter behandlingens ophør, men den opnåede farveændring kan være permanent. </w:t>
      </w:r>
    </w:p>
    <w:bookmarkEnd w:id="1"/>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 xml:space="preserve">Hverken </w:t>
      </w:r>
      <w:proofErr w:type="spellStart"/>
      <w:r w:rsidRPr="00C907AF">
        <w:rPr>
          <w:sz w:val="24"/>
          <w:szCs w:val="24"/>
        </w:rPr>
        <w:t>nævi</w:t>
      </w:r>
      <w:proofErr w:type="spellEnd"/>
      <w:r w:rsidRPr="00C907AF">
        <w:rPr>
          <w:sz w:val="24"/>
          <w:szCs w:val="24"/>
        </w:rPr>
        <w:t xml:space="preserve"> eller pletter på iris er blevet påvirket af behandling. </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 xml:space="preserve">Akkumulation af pigment i </w:t>
      </w:r>
      <w:proofErr w:type="spellStart"/>
      <w:r w:rsidRPr="00C907AF">
        <w:rPr>
          <w:sz w:val="24"/>
          <w:szCs w:val="24"/>
        </w:rPr>
        <w:t>trabekelværket</w:t>
      </w:r>
      <w:proofErr w:type="spellEnd"/>
      <w:r w:rsidRPr="00C907AF">
        <w:rPr>
          <w:sz w:val="24"/>
          <w:szCs w:val="24"/>
        </w:rPr>
        <w:t xml:space="preserve"> eller andetsteds i forkammeret er ikke set, men patienter bør undersøges regelmæssigt. Afhængigt af den kliniske situation kan behandlingen seponeres, hvis der forekommer øget irispigmentering.</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r w:rsidRPr="00C907AF">
        <w:rPr>
          <w:sz w:val="24"/>
          <w:szCs w:val="24"/>
        </w:rPr>
        <w:t xml:space="preserve">Før behandlingen indledes, bør patienterne oplyses om muligheden for ændring af øjenfarven. Unilateral behandling kan resultere i permanent </w:t>
      </w:r>
      <w:proofErr w:type="spellStart"/>
      <w:r w:rsidRPr="00C907AF">
        <w:rPr>
          <w:sz w:val="24"/>
          <w:szCs w:val="24"/>
        </w:rPr>
        <w:t>heterochromi</w:t>
      </w:r>
      <w:proofErr w:type="spellEnd"/>
      <w:r w:rsidRPr="00C907AF">
        <w:rPr>
          <w:sz w:val="24"/>
          <w:szCs w:val="24"/>
        </w:rPr>
        <w:t xml:space="preserve">. </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u w:val="single"/>
        </w:rPr>
      </w:pPr>
      <w:r w:rsidRPr="00C907AF">
        <w:rPr>
          <w:sz w:val="24"/>
          <w:szCs w:val="24"/>
          <w:u w:val="single"/>
        </w:rPr>
        <w:t>Ændringer i øjenlåg og øjenvipper</w:t>
      </w:r>
    </w:p>
    <w:p w:rsidR="00C907AF" w:rsidRPr="00C907AF" w:rsidRDefault="00C907AF" w:rsidP="00C907AF">
      <w:pPr>
        <w:tabs>
          <w:tab w:val="left" w:pos="851"/>
        </w:tabs>
        <w:ind w:left="851"/>
        <w:rPr>
          <w:sz w:val="24"/>
          <w:szCs w:val="24"/>
        </w:rPr>
      </w:pPr>
      <w:r w:rsidRPr="00C907AF">
        <w:rPr>
          <w:sz w:val="24"/>
          <w:szCs w:val="24"/>
        </w:rPr>
        <w:t xml:space="preserve">Der er indberettet mørkfarvning af huden på øjenlågene, som kan være reversibel, i forbindelse med brugen af </w:t>
      </w:r>
      <w:proofErr w:type="spellStart"/>
      <w:r w:rsidRPr="00C907AF">
        <w:rPr>
          <w:sz w:val="24"/>
          <w:szCs w:val="24"/>
        </w:rPr>
        <w:t>latanoprost</w:t>
      </w:r>
      <w:proofErr w:type="spellEnd"/>
      <w:r w:rsidRPr="00C907AF">
        <w:rPr>
          <w:sz w:val="24"/>
          <w:szCs w:val="24"/>
        </w:rPr>
        <w:t>.</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rPr>
      </w:pPr>
      <w:proofErr w:type="spellStart"/>
      <w:r w:rsidRPr="00C907AF">
        <w:rPr>
          <w:sz w:val="24"/>
          <w:szCs w:val="24"/>
        </w:rPr>
        <w:t>Latanoprost</w:t>
      </w:r>
      <w:proofErr w:type="spellEnd"/>
      <w:r w:rsidRPr="00C907AF">
        <w:rPr>
          <w:sz w:val="24"/>
          <w:szCs w:val="24"/>
        </w:rPr>
        <w:t xml:space="preserve"> kan gradvist ændre øjenvipper og vellushår i det behandlede øje. Disse ændringer omfatter øget længde, tykkelse, pigmentering og antal vipper eller hår, og øjenvipper der vokser i forkert retning. Ændringer i øjenvipper er reversible ved </w:t>
      </w:r>
      <w:proofErr w:type="spellStart"/>
      <w:r w:rsidRPr="00C907AF">
        <w:rPr>
          <w:sz w:val="24"/>
          <w:szCs w:val="24"/>
        </w:rPr>
        <w:t>seponering</w:t>
      </w:r>
      <w:proofErr w:type="spellEnd"/>
      <w:r w:rsidRPr="00C907AF">
        <w:rPr>
          <w:sz w:val="24"/>
          <w:szCs w:val="24"/>
        </w:rPr>
        <w:t xml:space="preserve"> af behandlingen.</w:t>
      </w:r>
    </w:p>
    <w:p w:rsidR="00C907AF" w:rsidRPr="00C907AF" w:rsidRDefault="00C907AF" w:rsidP="00C907AF">
      <w:pPr>
        <w:tabs>
          <w:tab w:val="left" w:pos="851"/>
        </w:tabs>
        <w:ind w:left="851"/>
        <w:rPr>
          <w:sz w:val="24"/>
          <w:szCs w:val="24"/>
          <w:u w:val="single"/>
        </w:rPr>
      </w:pPr>
    </w:p>
    <w:p w:rsidR="00C907AF" w:rsidRPr="00C907AF" w:rsidRDefault="00C907AF" w:rsidP="00C907AF">
      <w:pPr>
        <w:tabs>
          <w:tab w:val="left" w:pos="851"/>
        </w:tabs>
        <w:ind w:left="851"/>
        <w:rPr>
          <w:sz w:val="24"/>
          <w:szCs w:val="24"/>
          <w:u w:val="single"/>
        </w:rPr>
      </w:pPr>
      <w:proofErr w:type="spellStart"/>
      <w:r w:rsidRPr="00C907AF">
        <w:rPr>
          <w:sz w:val="24"/>
          <w:szCs w:val="24"/>
          <w:u w:val="single"/>
        </w:rPr>
        <w:t>Glaukom</w:t>
      </w:r>
      <w:proofErr w:type="spellEnd"/>
    </w:p>
    <w:p w:rsidR="00C907AF" w:rsidRPr="00C907AF" w:rsidRDefault="00C907AF" w:rsidP="00C907AF">
      <w:pPr>
        <w:tabs>
          <w:tab w:val="left" w:pos="851"/>
        </w:tabs>
        <w:ind w:left="851"/>
        <w:rPr>
          <w:sz w:val="24"/>
          <w:szCs w:val="24"/>
        </w:rPr>
      </w:pPr>
      <w:r w:rsidRPr="00C907AF">
        <w:rPr>
          <w:sz w:val="24"/>
          <w:szCs w:val="24"/>
        </w:rPr>
        <w:t xml:space="preserve">Der er ingen dokumenteret erfaring med </w:t>
      </w:r>
      <w:proofErr w:type="spellStart"/>
      <w:r w:rsidRPr="00C907AF">
        <w:rPr>
          <w:sz w:val="24"/>
          <w:szCs w:val="24"/>
        </w:rPr>
        <w:t>latanoprost</w:t>
      </w:r>
      <w:proofErr w:type="spellEnd"/>
      <w:r w:rsidRPr="00C907AF">
        <w:rPr>
          <w:sz w:val="24"/>
          <w:szCs w:val="24"/>
        </w:rPr>
        <w:t xml:space="preserve"> ved inflammatorisk, </w:t>
      </w:r>
      <w:proofErr w:type="spellStart"/>
      <w:r w:rsidRPr="00C907AF">
        <w:rPr>
          <w:sz w:val="24"/>
          <w:szCs w:val="24"/>
        </w:rPr>
        <w:t>neovaskulær</w:t>
      </w:r>
      <w:proofErr w:type="spellEnd"/>
      <w:r w:rsidRPr="00C907AF">
        <w:rPr>
          <w:sz w:val="24"/>
          <w:szCs w:val="24"/>
        </w:rPr>
        <w:t xml:space="preserve"> eller kronisk snævervinklet </w:t>
      </w:r>
      <w:proofErr w:type="spellStart"/>
      <w:r w:rsidRPr="00C907AF">
        <w:rPr>
          <w:sz w:val="24"/>
          <w:szCs w:val="24"/>
        </w:rPr>
        <w:t>glaukom</w:t>
      </w:r>
      <w:proofErr w:type="spellEnd"/>
      <w:r w:rsidRPr="00C907AF">
        <w:rPr>
          <w:sz w:val="24"/>
          <w:szCs w:val="24"/>
        </w:rPr>
        <w:t xml:space="preserve">, ved åbenvinklet </w:t>
      </w:r>
      <w:proofErr w:type="spellStart"/>
      <w:r w:rsidRPr="00C907AF">
        <w:rPr>
          <w:sz w:val="24"/>
          <w:szCs w:val="24"/>
        </w:rPr>
        <w:t>glaukom</w:t>
      </w:r>
      <w:proofErr w:type="spellEnd"/>
      <w:r w:rsidRPr="00C907AF">
        <w:rPr>
          <w:sz w:val="24"/>
          <w:szCs w:val="24"/>
        </w:rPr>
        <w:t xml:space="preserve"> hos </w:t>
      </w:r>
      <w:proofErr w:type="spellStart"/>
      <w:r w:rsidRPr="00C907AF">
        <w:rPr>
          <w:sz w:val="24"/>
          <w:szCs w:val="24"/>
        </w:rPr>
        <w:t>pseudophakiske</w:t>
      </w:r>
      <w:proofErr w:type="spellEnd"/>
      <w:r w:rsidRPr="00C907AF">
        <w:rPr>
          <w:sz w:val="24"/>
          <w:szCs w:val="24"/>
        </w:rPr>
        <w:t xml:space="preserve"> patienter og ved </w:t>
      </w:r>
      <w:proofErr w:type="spellStart"/>
      <w:r w:rsidRPr="00C907AF">
        <w:rPr>
          <w:sz w:val="24"/>
          <w:szCs w:val="24"/>
        </w:rPr>
        <w:t>pigmentglaukom</w:t>
      </w:r>
      <w:proofErr w:type="spellEnd"/>
      <w:r w:rsidRPr="00C907AF">
        <w:rPr>
          <w:sz w:val="24"/>
          <w:szCs w:val="24"/>
        </w:rPr>
        <w:t xml:space="preserve">. </w:t>
      </w:r>
      <w:proofErr w:type="spellStart"/>
      <w:r w:rsidRPr="00C907AF">
        <w:rPr>
          <w:sz w:val="24"/>
          <w:szCs w:val="24"/>
        </w:rPr>
        <w:t>Latanoprost</w:t>
      </w:r>
      <w:proofErr w:type="spellEnd"/>
      <w:r w:rsidRPr="00C907AF">
        <w:rPr>
          <w:sz w:val="24"/>
          <w:szCs w:val="24"/>
        </w:rPr>
        <w:t xml:space="preserve"> har ingen eller kun ringe virkning på pupillen, men der er ingen dokumenteret erfaring ved akutte anfald af snævervinklet </w:t>
      </w:r>
      <w:proofErr w:type="spellStart"/>
      <w:r w:rsidRPr="00C907AF">
        <w:rPr>
          <w:sz w:val="24"/>
          <w:szCs w:val="24"/>
        </w:rPr>
        <w:t>glaukom</w:t>
      </w:r>
      <w:proofErr w:type="spellEnd"/>
      <w:r w:rsidRPr="00C907AF">
        <w:rPr>
          <w:sz w:val="24"/>
          <w:szCs w:val="24"/>
        </w:rPr>
        <w:t xml:space="preserve">. Det anbefales derfor, at </w:t>
      </w:r>
      <w:proofErr w:type="spellStart"/>
      <w:r w:rsidR="000D4F94">
        <w:rPr>
          <w:sz w:val="24"/>
          <w:szCs w:val="24"/>
        </w:rPr>
        <w:t>Betalataz</w:t>
      </w:r>
      <w:proofErr w:type="spellEnd"/>
      <w:r w:rsidRPr="00C907AF">
        <w:rPr>
          <w:sz w:val="24"/>
          <w:szCs w:val="24"/>
        </w:rPr>
        <w:t xml:space="preserve"> anvendes med forsigtighed ved disse tilstande, indtil der er opnået mere erfaring. </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u w:val="single"/>
        </w:rPr>
      </w:pPr>
      <w:r w:rsidRPr="00C907AF">
        <w:rPr>
          <w:sz w:val="24"/>
          <w:szCs w:val="24"/>
          <w:u w:val="single"/>
        </w:rPr>
        <w:t xml:space="preserve">Herpes </w:t>
      </w:r>
      <w:proofErr w:type="spellStart"/>
      <w:r w:rsidRPr="00C907AF">
        <w:rPr>
          <w:sz w:val="24"/>
          <w:szCs w:val="24"/>
          <w:u w:val="single"/>
        </w:rPr>
        <w:t>keratitis</w:t>
      </w:r>
      <w:proofErr w:type="spellEnd"/>
    </w:p>
    <w:p w:rsidR="00C907AF" w:rsidRPr="00C907AF" w:rsidRDefault="00C907AF" w:rsidP="00C907AF">
      <w:pPr>
        <w:tabs>
          <w:tab w:val="left" w:pos="851"/>
        </w:tabs>
        <w:ind w:left="851"/>
        <w:rPr>
          <w:sz w:val="24"/>
          <w:szCs w:val="24"/>
        </w:rPr>
      </w:pPr>
      <w:bookmarkStart w:id="2" w:name="_Hlk104193747"/>
      <w:proofErr w:type="spellStart"/>
      <w:r w:rsidRPr="00C907AF">
        <w:rPr>
          <w:sz w:val="24"/>
          <w:szCs w:val="24"/>
        </w:rPr>
        <w:t>Latanoprost</w:t>
      </w:r>
      <w:proofErr w:type="spellEnd"/>
      <w:r w:rsidRPr="00C907AF">
        <w:rPr>
          <w:sz w:val="24"/>
          <w:szCs w:val="24"/>
        </w:rPr>
        <w:t xml:space="preserve"> bør anvendes med forsigtighed hos patienter med fortilfælde af herpes </w:t>
      </w:r>
      <w:proofErr w:type="spellStart"/>
      <w:r w:rsidRPr="00C907AF">
        <w:rPr>
          <w:sz w:val="24"/>
          <w:szCs w:val="24"/>
        </w:rPr>
        <w:t>keratitis</w:t>
      </w:r>
      <w:proofErr w:type="spellEnd"/>
      <w:r w:rsidRPr="00C907AF">
        <w:rPr>
          <w:sz w:val="24"/>
          <w:szCs w:val="24"/>
        </w:rPr>
        <w:t xml:space="preserve"> og bør undgås i tilfælde af aktiv herpes </w:t>
      </w:r>
      <w:proofErr w:type="spellStart"/>
      <w:r w:rsidRPr="00C907AF">
        <w:rPr>
          <w:sz w:val="24"/>
          <w:szCs w:val="24"/>
        </w:rPr>
        <w:t>simplex</w:t>
      </w:r>
      <w:proofErr w:type="spellEnd"/>
      <w:r w:rsidRPr="00C907AF">
        <w:rPr>
          <w:sz w:val="24"/>
          <w:szCs w:val="24"/>
        </w:rPr>
        <w:t xml:space="preserve"> </w:t>
      </w:r>
      <w:proofErr w:type="spellStart"/>
      <w:r w:rsidRPr="00C907AF">
        <w:rPr>
          <w:sz w:val="24"/>
          <w:szCs w:val="24"/>
        </w:rPr>
        <w:t>keratitis</w:t>
      </w:r>
      <w:proofErr w:type="spellEnd"/>
      <w:r w:rsidRPr="00C907AF">
        <w:rPr>
          <w:sz w:val="24"/>
          <w:szCs w:val="24"/>
        </w:rPr>
        <w:t xml:space="preserve"> og hos patienter med recidiv herpes </w:t>
      </w:r>
      <w:proofErr w:type="spellStart"/>
      <w:r w:rsidRPr="00C907AF">
        <w:rPr>
          <w:sz w:val="24"/>
          <w:szCs w:val="24"/>
        </w:rPr>
        <w:t>keratitis</w:t>
      </w:r>
      <w:proofErr w:type="spellEnd"/>
      <w:r w:rsidRPr="00C907AF">
        <w:rPr>
          <w:sz w:val="24"/>
          <w:szCs w:val="24"/>
        </w:rPr>
        <w:t xml:space="preserve"> i anamnesen, især i forbindelse med </w:t>
      </w:r>
      <w:proofErr w:type="spellStart"/>
      <w:r w:rsidRPr="00C907AF">
        <w:rPr>
          <w:sz w:val="24"/>
          <w:szCs w:val="24"/>
        </w:rPr>
        <w:t>prostaglandin-analoger</w:t>
      </w:r>
      <w:proofErr w:type="spellEnd"/>
      <w:r w:rsidRPr="00C907AF">
        <w:rPr>
          <w:sz w:val="24"/>
          <w:szCs w:val="24"/>
        </w:rPr>
        <w:t>.</w:t>
      </w:r>
    </w:p>
    <w:bookmarkEnd w:id="2"/>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u w:val="single"/>
        </w:rPr>
      </w:pPr>
      <w:proofErr w:type="spellStart"/>
      <w:r w:rsidRPr="00C907AF">
        <w:rPr>
          <w:sz w:val="24"/>
          <w:szCs w:val="24"/>
          <w:u w:val="single"/>
        </w:rPr>
        <w:t>Maculaødem</w:t>
      </w:r>
      <w:proofErr w:type="spellEnd"/>
    </w:p>
    <w:p w:rsidR="00C907AF" w:rsidRPr="00C907AF" w:rsidRDefault="00C907AF" w:rsidP="00C907AF">
      <w:pPr>
        <w:tabs>
          <w:tab w:val="left" w:pos="851"/>
        </w:tabs>
        <w:ind w:left="851"/>
        <w:rPr>
          <w:sz w:val="24"/>
          <w:szCs w:val="24"/>
        </w:rPr>
      </w:pPr>
      <w:r w:rsidRPr="00C907AF">
        <w:rPr>
          <w:sz w:val="24"/>
          <w:szCs w:val="24"/>
        </w:rPr>
        <w:t xml:space="preserve">Der er indberettet </w:t>
      </w:r>
      <w:proofErr w:type="spellStart"/>
      <w:r w:rsidRPr="00C907AF">
        <w:rPr>
          <w:sz w:val="24"/>
          <w:szCs w:val="24"/>
        </w:rPr>
        <w:t>maculaødem</w:t>
      </w:r>
      <w:proofErr w:type="spellEnd"/>
      <w:r w:rsidRPr="00C907AF">
        <w:rPr>
          <w:sz w:val="24"/>
          <w:szCs w:val="24"/>
        </w:rPr>
        <w:t xml:space="preserve">, herunder </w:t>
      </w:r>
      <w:proofErr w:type="spellStart"/>
      <w:r w:rsidRPr="00C907AF">
        <w:rPr>
          <w:sz w:val="24"/>
          <w:szCs w:val="24"/>
        </w:rPr>
        <w:t>cystoidt</w:t>
      </w:r>
      <w:proofErr w:type="spellEnd"/>
      <w:r w:rsidRPr="00C907AF">
        <w:rPr>
          <w:sz w:val="24"/>
          <w:szCs w:val="24"/>
        </w:rPr>
        <w:t xml:space="preserve"> </w:t>
      </w:r>
      <w:proofErr w:type="spellStart"/>
      <w:r w:rsidRPr="00C907AF">
        <w:rPr>
          <w:sz w:val="24"/>
          <w:szCs w:val="24"/>
        </w:rPr>
        <w:t>maculaødem</w:t>
      </w:r>
      <w:proofErr w:type="spellEnd"/>
      <w:r w:rsidRPr="00C907AF">
        <w:rPr>
          <w:sz w:val="24"/>
          <w:szCs w:val="24"/>
        </w:rPr>
        <w:t xml:space="preserve">, ved behandling med </w:t>
      </w:r>
      <w:proofErr w:type="spellStart"/>
      <w:r w:rsidRPr="00C907AF">
        <w:rPr>
          <w:sz w:val="24"/>
          <w:szCs w:val="24"/>
        </w:rPr>
        <w:t>latanoprost</w:t>
      </w:r>
      <w:proofErr w:type="spellEnd"/>
      <w:r w:rsidRPr="00C907AF">
        <w:rPr>
          <w:sz w:val="24"/>
          <w:szCs w:val="24"/>
        </w:rPr>
        <w:t>. Disse tilfælde er hovedsag</w:t>
      </w:r>
      <w:r w:rsidR="00CC652E">
        <w:rPr>
          <w:sz w:val="24"/>
          <w:szCs w:val="24"/>
        </w:rPr>
        <w:t>e</w:t>
      </w:r>
      <w:r w:rsidRPr="00C907AF">
        <w:rPr>
          <w:sz w:val="24"/>
          <w:szCs w:val="24"/>
        </w:rPr>
        <w:t xml:space="preserve">ligt forekommet hos </w:t>
      </w:r>
      <w:proofErr w:type="spellStart"/>
      <w:r w:rsidRPr="00C907AF">
        <w:rPr>
          <w:sz w:val="24"/>
          <w:szCs w:val="24"/>
        </w:rPr>
        <w:t>afakiske</w:t>
      </w:r>
      <w:proofErr w:type="spellEnd"/>
      <w:r w:rsidRPr="00C907AF">
        <w:rPr>
          <w:sz w:val="24"/>
          <w:szCs w:val="24"/>
        </w:rPr>
        <w:t xml:space="preserve"> patienter, hos </w:t>
      </w:r>
      <w:proofErr w:type="spellStart"/>
      <w:r w:rsidRPr="00C907AF">
        <w:rPr>
          <w:sz w:val="24"/>
          <w:szCs w:val="24"/>
        </w:rPr>
        <w:t>pseudofakiske</w:t>
      </w:r>
      <w:proofErr w:type="spellEnd"/>
      <w:r w:rsidRPr="00C907AF">
        <w:rPr>
          <w:sz w:val="24"/>
          <w:szCs w:val="24"/>
        </w:rPr>
        <w:t xml:space="preserve"> patienter med en iturevet baglinsekapsel eller hos patienter med kendt risiko for </w:t>
      </w:r>
      <w:proofErr w:type="spellStart"/>
      <w:r w:rsidRPr="00C907AF">
        <w:rPr>
          <w:sz w:val="24"/>
          <w:szCs w:val="24"/>
        </w:rPr>
        <w:t>maculaødem</w:t>
      </w:r>
      <w:proofErr w:type="spellEnd"/>
      <w:r w:rsidRPr="00C907AF">
        <w:rPr>
          <w:sz w:val="24"/>
          <w:szCs w:val="24"/>
        </w:rPr>
        <w:t xml:space="preserve">. </w:t>
      </w:r>
      <w:proofErr w:type="spellStart"/>
      <w:r w:rsidR="000D4F94">
        <w:rPr>
          <w:sz w:val="24"/>
          <w:szCs w:val="24"/>
        </w:rPr>
        <w:t>Betalataz</w:t>
      </w:r>
      <w:proofErr w:type="spellEnd"/>
      <w:r w:rsidRPr="00C907AF">
        <w:rPr>
          <w:sz w:val="24"/>
          <w:szCs w:val="24"/>
        </w:rPr>
        <w:t xml:space="preserve"> skal derfor anvendes med forsigtighed til disse patienter.</w:t>
      </w:r>
    </w:p>
    <w:p w:rsidR="00C907AF" w:rsidRPr="00C907AF" w:rsidRDefault="00C907AF" w:rsidP="00C907AF">
      <w:pPr>
        <w:tabs>
          <w:tab w:val="left" w:pos="851"/>
        </w:tabs>
        <w:ind w:left="851"/>
        <w:rPr>
          <w:sz w:val="24"/>
          <w:szCs w:val="24"/>
        </w:rPr>
      </w:pPr>
    </w:p>
    <w:p w:rsidR="00C907AF" w:rsidRPr="00C907AF" w:rsidRDefault="00C907AF" w:rsidP="00C907AF">
      <w:pPr>
        <w:tabs>
          <w:tab w:val="left" w:pos="851"/>
        </w:tabs>
        <w:ind w:left="851"/>
        <w:rPr>
          <w:sz w:val="24"/>
          <w:szCs w:val="24"/>
          <w:u w:val="single"/>
        </w:rPr>
      </w:pPr>
      <w:r w:rsidRPr="00C907AF">
        <w:rPr>
          <w:sz w:val="24"/>
          <w:szCs w:val="24"/>
          <w:u w:val="single"/>
        </w:rPr>
        <w:t>Hjælpestoffer</w:t>
      </w:r>
    </w:p>
    <w:p w:rsidR="00C907AF" w:rsidRPr="00C907AF" w:rsidRDefault="000D4F94" w:rsidP="00C907AF">
      <w:pPr>
        <w:tabs>
          <w:tab w:val="left" w:pos="851"/>
        </w:tabs>
        <w:ind w:left="851"/>
        <w:rPr>
          <w:sz w:val="24"/>
          <w:szCs w:val="24"/>
        </w:rPr>
      </w:pPr>
      <w:proofErr w:type="spellStart"/>
      <w:r>
        <w:rPr>
          <w:sz w:val="24"/>
          <w:szCs w:val="24"/>
        </w:rPr>
        <w:t>Betalataz</w:t>
      </w:r>
      <w:proofErr w:type="spellEnd"/>
      <w:r w:rsidR="00C907AF" w:rsidRPr="00C907AF">
        <w:rPr>
          <w:sz w:val="24"/>
          <w:szCs w:val="24"/>
        </w:rPr>
        <w:t xml:space="preserve"> indeholder </w:t>
      </w:r>
      <w:proofErr w:type="spellStart"/>
      <w:r w:rsidR="00C907AF" w:rsidRPr="00C907AF">
        <w:rPr>
          <w:sz w:val="24"/>
          <w:szCs w:val="24"/>
        </w:rPr>
        <w:t>macrogolglycerolhydroxystearat</w:t>
      </w:r>
      <w:proofErr w:type="spellEnd"/>
      <w:r w:rsidR="00C907AF" w:rsidRPr="00C907AF">
        <w:rPr>
          <w:sz w:val="24"/>
          <w:szCs w:val="24"/>
        </w:rPr>
        <w:t xml:space="preserve"> 40, som kan medføre hudreaktioner.</w:t>
      </w:r>
    </w:p>
    <w:p w:rsidR="00C907AF" w:rsidRPr="00C907AF" w:rsidRDefault="000D4F94" w:rsidP="00C907AF">
      <w:pPr>
        <w:tabs>
          <w:tab w:val="left" w:pos="851"/>
        </w:tabs>
        <w:ind w:left="851"/>
        <w:rPr>
          <w:sz w:val="24"/>
          <w:szCs w:val="24"/>
        </w:rPr>
      </w:pPr>
      <w:proofErr w:type="spellStart"/>
      <w:r>
        <w:rPr>
          <w:sz w:val="24"/>
          <w:szCs w:val="24"/>
        </w:rPr>
        <w:t>Betalataz</w:t>
      </w:r>
      <w:proofErr w:type="spellEnd"/>
      <w:r w:rsidR="00C907AF" w:rsidRPr="00C907AF">
        <w:rPr>
          <w:sz w:val="24"/>
          <w:szCs w:val="24"/>
        </w:rPr>
        <w:t xml:space="preserve"> indeholder 6,54 mg fosfater i hver ml opløsning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A72D8" w:rsidRPr="00FA72D8" w:rsidRDefault="00FA72D8" w:rsidP="00FA72D8">
      <w:pPr>
        <w:tabs>
          <w:tab w:val="left" w:pos="851"/>
        </w:tabs>
        <w:ind w:left="851"/>
        <w:rPr>
          <w:sz w:val="24"/>
          <w:szCs w:val="24"/>
        </w:rPr>
      </w:pPr>
      <w:r w:rsidRPr="00FA72D8">
        <w:rPr>
          <w:sz w:val="24"/>
          <w:szCs w:val="24"/>
        </w:rPr>
        <w:t xml:space="preserve">Der er ikke udført interaktionsstudier med </w:t>
      </w:r>
      <w:proofErr w:type="spellStart"/>
      <w:r w:rsidRPr="00FA72D8">
        <w:rPr>
          <w:sz w:val="24"/>
          <w:szCs w:val="24"/>
        </w:rPr>
        <w:t>latanoprost</w:t>
      </w:r>
      <w:proofErr w:type="spellEnd"/>
      <w:r w:rsidRPr="00FA72D8">
        <w:rPr>
          <w:sz w:val="24"/>
          <w:szCs w:val="24"/>
        </w:rPr>
        <w:t>/</w:t>
      </w:r>
      <w:proofErr w:type="spellStart"/>
      <w:r w:rsidRPr="00FA72D8">
        <w:rPr>
          <w:sz w:val="24"/>
          <w:szCs w:val="24"/>
        </w:rPr>
        <w:t>timolol</w:t>
      </w:r>
      <w:proofErr w:type="spellEnd"/>
      <w:r w:rsidRPr="00FA72D8">
        <w:rPr>
          <w:sz w:val="24"/>
          <w:szCs w:val="24"/>
        </w:rPr>
        <w:t>.</w:t>
      </w:r>
    </w:p>
    <w:p w:rsidR="00FA72D8" w:rsidRPr="00FA72D8" w:rsidRDefault="00FA72D8" w:rsidP="00FA72D8">
      <w:pPr>
        <w:tabs>
          <w:tab w:val="left" w:pos="851"/>
        </w:tabs>
        <w:ind w:left="851"/>
        <w:rPr>
          <w:sz w:val="24"/>
          <w:szCs w:val="24"/>
        </w:rPr>
      </w:pPr>
    </w:p>
    <w:p w:rsidR="00FA72D8" w:rsidRPr="00FA72D8" w:rsidRDefault="00FA72D8" w:rsidP="00FA72D8">
      <w:pPr>
        <w:tabs>
          <w:tab w:val="left" w:pos="851"/>
        </w:tabs>
        <w:ind w:left="851"/>
        <w:rPr>
          <w:sz w:val="24"/>
          <w:szCs w:val="24"/>
        </w:rPr>
      </w:pPr>
      <w:r w:rsidRPr="00FA72D8">
        <w:rPr>
          <w:sz w:val="24"/>
          <w:szCs w:val="24"/>
        </w:rPr>
        <w:t xml:space="preserve">Der er indberettet paradoksale stigninger i det </w:t>
      </w:r>
      <w:proofErr w:type="spellStart"/>
      <w:r w:rsidRPr="00FA72D8">
        <w:rPr>
          <w:sz w:val="24"/>
          <w:szCs w:val="24"/>
        </w:rPr>
        <w:t>intraokulære</w:t>
      </w:r>
      <w:proofErr w:type="spellEnd"/>
      <w:r w:rsidRPr="00FA72D8">
        <w:rPr>
          <w:sz w:val="24"/>
          <w:szCs w:val="24"/>
        </w:rPr>
        <w:t xml:space="preserve"> tryk efter samtidig brug af to </w:t>
      </w:r>
      <w:proofErr w:type="spellStart"/>
      <w:r w:rsidRPr="00FA72D8">
        <w:rPr>
          <w:sz w:val="24"/>
          <w:szCs w:val="24"/>
        </w:rPr>
        <w:t>prostaglandinanaloger</w:t>
      </w:r>
      <w:proofErr w:type="spellEnd"/>
      <w:r w:rsidRPr="00FA72D8">
        <w:rPr>
          <w:sz w:val="24"/>
          <w:szCs w:val="24"/>
        </w:rPr>
        <w:t xml:space="preserve">. Det frarådes derfor at bruge to eller flere </w:t>
      </w:r>
      <w:proofErr w:type="spellStart"/>
      <w:r w:rsidRPr="00FA72D8">
        <w:rPr>
          <w:sz w:val="24"/>
          <w:szCs w:val="24"/>
        </w:rPr>
        <w:t>prostaglandiner</w:t>
      </w:r>
      <w:proofErr w:type="spellEnd"/>
      <w:r w:rsidRPr="00FA72D8">
        <w:rPr>
          <w:sz w:val="24"/>
          <w:szCs w:val="24"/>
        </w:rPr>
        <w:t xml:space="preserve">, </w:t>
      </w:r>
      <w:proofErr w:type="spellStart"/>
      <w:r w:rsidRPr="00FA72D8">
        <w:rPr>
          <w:sz w:val="24"/>
          <w:szCs w:val="24"/>
        </w:rPr>
        <w:t>prostaglandinanaloger</w:t>
      </w:r>
      <w:proofErr w:type="spellEnd"/>
      <w:r w:rsidRPr="00FA72D8">
        <w:rPr>
          <w:sz w:val="24"/>
          <w:szCs w:val="24"/>
        </w:rPr>
        <w:t xml:space="preserve"> eller </w:t>
      </w:r>
      <w:proofErr w:type="spellStart"/>
      <w:r w:rsidRPr="00FA72D8">
        <w:rPr>
          <w:sz w:val="24"/>
          <w:szCs w:val="24"/>
        </w:rPr>
        <w:t>prostaglandinderivater</w:t>
      </w:r>
      <w:proofErr w:type="spellEnd"/>
      <w:r w:rsidRPr="00FA72D8">
        <w:rPr>
          <w:sz w:val="24"/>
          <w:szCs w:val="24"/>
        </w:rPr>
        <w:t xml:space="preserve"> samtidigt.</w:t>
      </w:r>
    </w:p>
    <w:p w:rsidR="00FA72D8" w:rsidRPr="00FA72D8" w:rsidRDefault="00FA72D8" w:rsidP="00FA72D8">
      <w:pPr>
        <w:tabs>
          <w:tab w:val="left" w:pos="851"/>
        </w:tabs>
        <w:ind w:left="851"/>
        <w:rPr>
          <w:sz w:val="24"/>
          <w:szCs w:val="24"/>
        </w:rPr>
      </w:pPr>
    </w:p>
    <w:p w:rsidR="00FA72D8" w:rsidRPr="00FA72D8" w:rsidRDefault="00FA72D8" w:rsidP="00FA72D8">
      <w:pPr>
        <w:tabs>
          <w:tab w:val="left" w:pos="851"/>
        </w:tabs>
        <w:ind w:left="851"/>
        <w:rPr>
          <w:sz w:val="24"/>
          <w:szCs w:val="24"/>
        </w:rPr>
      </w:pPr>
      <w:r w:rsidRPr="00FA72D8">
        <w:rPr>
          <w:sz w:val="24"/>
          <w:szCs w:val="24"/>
        </w:rPr>
        <w:t>Når oftalmologiske betablokker-opløsninger indgives samtidig med orale kalciumkanalblokkere, beta-</w:t>
      </w:r>
      <w:proofErr w:type="spellStart"/>
      <w:r w:rsidRPr="00FA72D8">
        <w:rPr>
          <w:sz w:val="24"/>
          <w:szCs w:val="24"/>
        </w:rPr>
        <w:t>adrenerge</w:t>
      </w:r>
      <w:proofErr w:type="spellEnd"/>
      <w:r w:rsidRPr="00FA72D8">
        <w:rPr>
          <w:sz w:val="24"/>
          <w:szCs w:val="24"/>
        </w:rPr>
        <w:t xml:space="preserve"> midler, </w:t>
      </w:r>
      <w:proofErr w:type="spellStart"/>
      <w:r w:rsidRPr="00FA72D8">
        <w:rPr>
          <w:sz w:val="24"/>
          <w:szCs w:val="24"/>
        </w:rPr>
        <w:t>antiarytmika</w:t>
      </w:r>
      <w:proofErr w:type="spellEnd"/>
      <w:r w:rsidRPr="00FA72D8">
        <w:rPr>
          <w:sz w:val="24"/>
          <w:szCs w:val="24"/>
        </w:rPr>
        <w:t xml:space="preserve"> (herunder </w:t>
      </w:r>
      <w:proofErr w:type="spellStart"/>
      <w:r w:rsidRPr="00FA72D8">
        <w:rPr>
          <w:sz w:val="24"/>
          <w:szCs w:val="24"/>
        </w:rPr>
        <w:t>amiodaron</w:t>
      </w:r>
      <w:proofErr w:type="spellEnd"/>
      <w:r w:rsidRPr="00FA72D8">
        <w:rPr>
          <w:sz w:val="24"/>
          <w:szCs w:val="24"/>
        </w:rPr>
        <w:t xml:space="preserve">), </w:t>
      </w:r>
      <w:proofErr w:type="spellStart"/>
      <w:r w:rsidRPr="00FA72D8">
        <w:rPr>
          <w:sz w:val="24"/>
          <w:szCs w:val="24"/>
        </w:rPr>
        <w:t>digitalisglycosider</w:t>
      </w:r>
      <w:proofErr w:type="spellEnd"/>
      <w:r w:rsidRPr="00FA72D8">
        <w:rPr>
          <w:sz w:val="24"/>
          <w:szCs w:val="24"/>
        </w:rPr>
        <w:t xml:space="preserve">, </w:t>
      </w:r>
      <w:proofErr w:type="spellStart"/>
      <w:r w:rsidRPr="00FA72D8">
        <w:rPr>
          <w:sz w:val="24"/>
          <w:szCs w:val="24"/>
        </w:rPr>
        <w:t>parasympatomimetika</w:t>
      </w:r>
      <w:proofErr w:type="spellEnd"/>
      <w:r w:rsidRPr="00FA72D8">
        <w:rPr>
          <w:sz w:val="24"/>
          <w:szCs w:val="24"/>
        </w:rPr>
        <w:t xml:space="preserve"> eller </w:t>
      </w:r>
      <w:proofErr w:type="spellStart"/>
      <w:r w:rsidRPr="00FA72D8">
        <w:rPr>
          <w:sz w:val="24"/>
          <w:szCs w:val="24"/>
        </w:rPr>
        <w:t>guanetidin</w:t>
      </w:r>
      <w:proofErr w:type="spellEnd"/>
      <w:r w:rsidRPr="00FA72D8">
        <w:rPr>
          <w:sz w:val="24"/>
          <w:szCs w:val="24"/>
        </w:rPr>
        <w:t xml:space="preserve">, er der en potentiel </w:t>
      </w:r>
      <w:proofErr w:type="gramStart"/>
      <w:r w:rsidRPr="00FA72D8">
        <w:rPr>
          <w:sz w:val="24"/>
          <w:szCs w:val="24"/>
        </w:rPr>
        <w:t>additiv effekt</w:t>
      </w:r>
      <w:proofErr w:type="gramEnd"/>
      <w:r w:rsidRPr="00FA72D8">
        <w:rPr>
          <w:sz w:val="24"/>
          <w:szCs w:val="24"/>
        </w:rPr>
        <w:t>, som kan medføre hypotension og/eller bradykardi.</w:t>
      </w:r>
    </w:p>
    <w:p w:rsidR="00FA72D8" w:rsidRPr="000D4F94" w:rsidRDefault="00FA72D8" w:rsidP="00FA72D8">
      <w:pPr>
        <w:tabs>
          <w:tab w:val="left" w:pos="851"/>
        </w:tabs>
        <w:ind w:left="851"/>
        <w:rPr>
          <w:bCs/>
          <w:sz w:val="24"/>
          <w:szCs w:val="24"/>
        </w:rPr>
      </w:pPr>
    </w:p>
    <w:p w:rsidR="00FA72D8" w:rsidRPr="00FA72D8" w:rsidRDefault="00FA72D8" w:rsidP="00FA72D8">
      <w:pPr>
        <w:tabs>
          <w:tab w:val="left" w:pos="851"/>
        </w:tabs>
        <w:ind w:left="851"/>
        <w:rPr>
          <w:sz w:val="24"/>
          <w:szCs w:val="24"/>
        </w:rPr>
      </w:pPr>
      <w:r w:rsidRPr="00FA72D8">
        <w:rPr>
          <w:sz w:val="24"/>
          <w:szCs w:val="24"/>
        </w:rPr>
        <w:t xml:space="preserve">Der er indberettet forstærket systemisk betablokade (f.eks. nedsat hjertefrekvens, depression) ved samtidig behandling med CYP2D6-hæmmere (f.eks. </w:t>
      </w:r>
      <w:proofErr w:type="spellStart"/>
      <w:r w:rsidRPr="00FA72D8">
        <w:rPr>
          <w:sz w:val="24"/>
          <w:szCs w:val="24"/>
        </w:rPr>
        <w:t>quinidin</w:t>
      </w:r>
      <w:proofErr w:type="spellEnd"/>
      <w:r w:rsidRPr="00FA72D8">
        <w:rPr>
          <w:sz w:val="24"/>
          <w:szCs w:val="24"/>
        </w:rPr>
        <w:t xml:space="preserve">, </w:t>
      </w:r>
      <w:proofErr w:type="spellStart"/>
      <w:r w:rsidRPr="00FA72D8">
        <w:rPr>
          <w:sz w:val="24"/>
          <w:szCs w:val="24"/>
        </w:rPr>
        <w:t>fluoxetin</w:t>
      </w:r>
      <w:proofErr w:type="spellEnd"/>
      <w:r w:rsidRPr="00FA72D8">
        <w:rPr>
          <w:sz w:val="24"/>
          <w:szCs w:val="24"/>
        </w:rPr>
        <w:t xml:space="preserve">, </w:t>
      </w:r>
      <w:proofErr w:type="spellStart"/>
      <w:r w:rsidRPr="00FA72D8">
        <w:rPr>
          <w:sz w:val="24"/>
          <w:szCs w:val="24"/>
        </w:rPr>
        <w:t>paroxetin</w:t>
      </w:r>
      <w:proofErr w:type="spellEnd"/>
      <w:r w:rsidRPr="00FA72D8">
        <w:rPr>
          <w:sz w:val="24"/>
          <w:szCs w:val="24"/>
        </w:rPr>
        <w:t xml:space="preserve">) og </w:t>
      </w:r>
      <w:proofErr w:type="spellStart"/>
      <w:r w:rsidRPr="00FA72D8">
        <w:rPr>
          <w:sz w:val="24"/>
          <w:szCs w:val="24"/>
        </w:rPr>
        <w:t>timolol</w:t>
      </w:r>
      <w:proofErr w:type="spellEnd"/>
      <w:r w:rsidRPr="00FA72D8">
        <w:rPr>
          <w:sz w:val="24"/>
          <w:szCs w:val="24"/>
        </w:rPr>
        <w:t>.</w:t>
      </w:r>
    </w:p>
    <w:p w:rsidR="00FA72D8" w:rsidRPr="00FA72D8" w:rsidRDefault="00FA72D8" w:rsidP="00FA72D8">
      <w:pPr>
        <w:tabs>
          <w:tab w:val="left" w:pos="851"/>
        </w:tabs>
        <w:ind w:left="851"/>
        <w:rPr>
          <w:sz w:val="24"/>
          <w:szCs w:val="24"/>
        </w:rPr>
      </w:pPr>
    </w:p>
    <w:p w:rsidR="00FA72D8" w:rsidRPr="00FA72D8" w:rsidRDefault="00FA72D8" w:rsidP="00FA72D8">
      <w:pPr>
        <w:tabs>
          <w:tab w:val="left" w:pos="851"/>
        </w:tabs>
        <w:ind w:left="851"/>
        <w:rPr>
          <w:sz w:val="24"/>
          <w:szCs w:val="24"/>
        </w:rPr>
      </w:pPr>
      <w:r w:rsidRPr="00FA72D8">
        <w:rPr>
          <w:sz w:val="24"/>
          <w:szCs w:val="24"/>
        </w:rPr>
        <w:t xml:space="preserve">Effekten på det </w:t>
      </w:r>
      <w:proofErr w:type="spellStart"/>
      <w:r w:rsidRPr="00FA72D8">
        <w:rPr>
          <w:sz w:val="24"/>
          <w:szCs w:val="24"/>
        </w:rPr>
        <w:t>intraokulære</w:t>
      </w:r>
      <w:proofErr w:type="spellEnd"/>
      <w:r w:rsidRPr="00FA72D8">
        <w:rPr>
          <w:sz w:val="24"/>
          <w:szCs w:val="24"/>
        </w:rPr>
        <w:t xml:space="preserve"> tryk eller de kendte virkninger af systemisk beta-blokering kan potenseres, når </w:t>
      </w:r>
      <w:proofErr w:type="spellStart"/>
      <w:r w:rsidRPr="00FA72D8">
        <w:rPr>
          <w:sz w:val="24"/>
          <w:szCs w:val="24"/>
        </w:rPr>
        <w:t>latanoprost</w:t>
      </w:r>
      <w:proofErr w:type="spellEnd"/>
      <w:r w:rsidRPr="00FA72D8">
        <w:rPr>
          <w:sz w:val="24"/>
          <w:szCs w:val="24"/>
        </w:rPr>
        <w:t>/</w:t>
      </w:r>
      <w:proofErr w:type="spellStart"/>
      <w:r w:rsidRPr="00FA72D8">
        <w:rPr>
          <w:sz w:val="24"/>
          <w:szCs w:val="24"/>
        </w:rPr>
        <w:t>timolol</w:t>
      </w:r>
      <w:proofErr w:type="spellEnd"/>
      <w:r w:rsidRPr="00FA72D8">
        <w:rPr>
          <w:sz w:val="24"/>
          <w:szCs w:val="24"/>
        </w:rPr>
        <w:t xml:space="preserve"> gives til patienter, som allerede er i behandling med en oral beta-</w:t>
      </w:r>
      <w:proofErr w:type="spellStart"/>
      <w:r w:rsidRPr="00FA72D8">
        <w:rPr>
          <w:sz w:val="24"/>
          <w:szCs w:val="24"/>
        </w:rPr>
        <w:t>adrenerg</w:t>
      </w:r>
      <w:proofErr w:type="spellEnd"/>
      <w:r w:rsidRPr="00FA72D8">
        <w:rPr>
          <w:sz w:val="24"/>
          <w:szCs w:val="24"/>
        </w:rPr>
        <w:t xml:space="preserve"> blokker. Brugen af to eller flere </w:t>
      </w:r>
      <w:proofErr w:type="spellStart"/>
      <w:r w:rsidRPr="00FA72D8">
        <w:rPr>
          <w:sz w:val="24"/>
          <w:szCs w:val="24"/>
        </w:rPr>
        <w:t>topikale</w:t>
      </w:r>
      <w:proofErr w:type="spellEnd"/>
      <w:r w:rsidRPr="00FA72D8">
        <w:rPr>
          <w:sz w:val="24"/>
          <w:szCs w:val="24"/>
        </w:rPr>
        <w:t xml:space="preserve"> beta-</w:t>
      </w:r>
      <w:proofErr w:type="spellStart"/>
      <w:r w:rsidRPr="00FA72D8">
        <w:rPr>
          <w:sz w:val="24"/>
          <w:szCs w:val="24"/>
        </w:rPr>
        <w:t>adrenerge</w:t>
      </w:r>
      <w:proofErr w:type="spellEnd"/>
      <w:r w:rsidRPr="00FA72D8">
        <w:rPr>
          <w:sz w:val="24"/>
          <w:szCs w:val="24"/>
        </w:rPr>
        <w:t xml:space="preserve"> </w:t>
      </w:r>
      <w:proofErr w:type="spellStart"/>
      <w:r w:rsidRPr="00FA72D8">
        <w:rPr>
          <w:sz w:val="24"/>
          <w:szCs w:val="24"/>
        </w:rPr>
        <w:t>blokkere</w:t>
      </w:r>
      <w:proofErr w:type="spellEnd"/>
      <w:r w:rsidRPr="00FA72D8">
        <w:rPr>
          <w:sz w:val="24"/>
          <w:szCs w:val="24"/>
        </w:rPr>
        <w:t xml:space="preserve"> anbefales ikke.</w:t>
      </w:r>
    </w:p>
    <w:p w:rsidR="00FA72D8" w:rsidRPr="00FA72D8" w:rsidRDefault="00FA72D8" w:rsidP="00FA72D8">
      <w:pPr>
        <w:tabs>
          <w:tab w:val="left" w:pos="851"/>
        </w:tabs>
        <w:ind w:left="851"/>
        <w:rPr>
          <w:sz w:val="24"/>
          <w:szCs w:val="24"/>
        </w:rPr>
      </w:pPr>
    </w:p>
    <w:p w:rsidR="00FA72D8" w:rsidRPr="00FA72D8" w:rsidRDefault="00FA72D8" w:rsidP="00FA72D8">
      <w:pPr>
        <w:tabs>
          <w:tab w:val="left" w:pos="851"/>
        </w:tabs>
        <w:ind w:left="851"/>
        <w:rPr>
          <w:sz w:val="24"/>
          <w:szCs w:val="24"/>
        </w:rPr>
      </w:pPr>
      <w:r w:rsidRPr="00FA72D8">
        <w:rPr>
          <w:sz w:val="24"/>
          <w:szCs w:val="24"/>
        </w:rPr>
        <w:t xml:space="preserve">Der er indrapporteret tilfælde af </w:t>
      </w:r>
      <w:proofErr w:type="spellStart"/>
      <w:r w:rsidRPr="00FA72D8">
        <w:rPr>
          <w:sz w:val="24"/>
          <w:szCs w:val="24"/>
        </w:rPr>
        <w:t>mydriasis</w:t>
      </w:r>
      <w:proofErr w:type="spellEnd"/>
      <w:r w:rsidRPr="00FA72D8">
        <w:rPr>
          <w:sz w:val="24"/>
          <w:szCs w:val="24"/>
        </w:rPr>
        <w:t xml:space="preserve"> ved samtidig brug af oftalmologiske betablokkere og adrenalin (</w:t>
      </w:r>
      <w:proofErr w:type="spellStart"/>
      <w:r w:rsidRPr="00FA72D8">
        <w:rPr>
          <w:sz w:val="24"/>
          <w:szCs w:val="24"/>
        </w:rPr>
        <w:t>epinefrin</w:t>
      </w:r>
      <w:proofErr w:type="spellEnd"/>
      <w:r w:rsidRPr="00FA72D8">
        <w:rPr>
          <w:sz w:val="24"/>
          <w:szCs w:val="24"/>
        </w:rPr>
        <w:t xml:space="preserve">). </w:t>
      </w:r>
    </w:p>
    <w:p w:rsidR="00FA72D8" w:rsidRPr="00FA72D8" w:rsidRDefault="00FA72D8" w:rsidP="00FA72D8">
      <w:pPr>
        <w:tabs>
          <w:tab w:val="left" w:pos="851"/>
        </w:tabs>
        <w:ind w:left="851"/>
        <w:rPr>
          <w:sz w:val="24"/>
          <w:szCs w:val="24"/>
        </w:rPr>
      </w:pPr>
    </w:p>
    <w:p w:rsidR="00FA72D8" w:rsidRPr="00FA72D8" w:rsidRDefault="00FA72D8" w:rsidP="00FA72D8">
      <w:pPr>
        <w:tabs>
          <w:tab w:val="left" w:pos="851"/>
        </w:tabs>
        <w:ind w:left="851"/>
        <w:rPr>
          <w:sz w:val="24"/>
          <w:szCs w:val="24"/>
        </w:rPr>
      </w:pPr>
      <w:r w:rsidRPr="00FA72D8">
        <w:rPr>
          <w:sz w:val="24"/>
          <w:szCs w:val="24"/>
        </w:rPr>
        <w:t xml:space="preserve">Den </w:t>
      </w:r>
      <w:proofErr w:type="spellStart"/>
      <w:r w:rsidRPr="00FA72D8">
        <w:rPr>
          <w:sz w:val="24"/>
          <w:szCs w:val="24"/>
        </w:rPr>
        <w:t>hypertensive</w:t>
      </w:r>
      <w:proofErr w:type="spellEnd"/>
      <w:r w:rsidRPr="00FA72D8">
        <w:rPr>
          <w:sz w:val="24"/>
          <w:szCs w:val="24"/>
        </w:rPr>
        <w:t xml:space="preserve"> reaktion ved pludselig </w:t>
      </w:r>
      <w:proofErr w:type="spellStart"/>
      <w:r w:rsidRPr="00FA72D8">
        <w:rPr>
          <w:sz w:val="24"/>
          <w:szCs w:val="24"/>
        </w:rPr>
        <w:t>seponering</w:t>
      </w:r>
      <w:proofErr w:type="spellEnd"/>
      <w:r w:rsidRPr="00FA72D8">
        <w:rPr>
          <w:sz w:val="24"/>
          <w:szCs w:val="24"/>
        </w:rPr>
        <w:t xml:space="preserve"> af </w:t>
      </w:r>
      <w:proofErr w:type="spellStart"/>
      <w:r w:rsidRPr="00FA72D8">
        <w:rPr>
          <w:sz w:val="24"/>
          <w:szCs w:val="24"/>
        </w:rPr>
        <w:t>clonidin</w:t>
      </w:r>
      <w:proofErr w:type="spellEnd"/>
      <w:r w:rsidRPr="00FA72D8">
        <w:rPr>
          <w:sz w:val="24"/>
          <w:szCs w:val="24"/>
        </w:rPr>
        <w:t xml:space="preserve"> kan forstærkes, når der tages beta-</w:t>
      </w:r>
      <w:proofErr w:type="spellStart"/>
      <w:r w:rsidRPr="00FA72D8">
        <w:rPr>
          <w:sz w:val="24"/>
          <w:szCs w:val="24"/>
        </w:rPr>
        <w:t>blokkere</w:t>
      </w:r>
      <w:proofErr w:type="spellEnd"/>
      <w:r w:rsidRPr="00FA72D8">
        <w:rPr>
          <w:sz w:val="24"/>
          <w:szCs w:val="24"/>
        </w:rPr>
        <w:t>.</w:t>
      </w:r>
    </w:p>
    <w:p w:rsidR="00FA72D8" w:rsidRPr="00FA72D8" w:rsidRDefault="00FA72D8" w:rsidP="00FA72D8">
      <w:pPr>
        <w:tabs>
          <w:tab w:val="left" w:pos="851"/>
        </w:tabs>
        <w:ind w:left="851"/>
        <w:rPr>
          <w:sz w:val="24"/>
          <w:szCs w:val="24"/>
        </w:rPr>
      </w:pPr>
    </w:p>
    <w:p w:rsidR="00FA72D8" w:rsidRPr="00FA72D8" w:rsidRDefault="00FA72D8" w:rsidP="00FA72D8">
      <w:pPr>
        <w:tabs>
          <w:tab w:val="left" w:pos="851"/>
        </w:tabs>
        <w:ind w:left="851"/>
        <w:rPr>
          <w:sz w:val="24"/>
          <w:szCs w:val="24"/>
        </w:rPr>
      </w:pPr>
      <w:r w:rsidRPr="00FA72D8">
        <w:rPr>
          <w:sz w:val="24"/>
          <w:szCs w:val="24"/>
        </w:rPr>
        <w:t xml:space="preserve">Betablokkere kan øge </w:t>
      </w:r>
      <w:proofErr w:type="spellStart"/>
      <w:r w:rsidRPr="00FA72D8">
        <w:rPr>
          <w:sz w:val="24"/>
          <w:szCs w:val="24"/>
        </w:rPr>
        <w:t>antidiabetikas</w:t>
      </w:r>
      <w:proofErr w:type="spellEnd"/>
      <w:r w:rsidRPr="00FA72D8">
        <w:rPr>
          <w:sz w:val="24"/>
          <w:szCs w:val="24"/>
        </w:rPr>
        <w:t xml:space="preserve"> hypoglykæmiske effekt. Betablokkere kan tilsløre tegnene og symptomerne på hypoglykæmi (se pkt. 4.4). </w:t>
      </w:r>
    </w:p>
    <w:p w:rsidR="00CC652E" w:rsidRDefault="00CC652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74221" w:rsidRPr="00DF6522" w:rsidRDefault="00F74221" w:rsidP="00F74221">
      <w:pPr>
        <w:tabs>
          <w:tab w:val="left" w:pos="851"/>
        </w:tabs>
        <w:ind w:left="851"/>
        <w:rPr>
          <w:sz w:val="24"/>
          <w:szCs w:val="24"/>
        </w:rPr>
      </w:pPr>
    </w:p>
    <w:p w:rsidR="00F74221" w:rsidRPr="00F74221" w:rsidRDefault="00F74221" w:rsidP="00F74221">
      <w:pPr>
        <w:tabs>
          <w:tab w:val="left" w:pos="851"/>
        </w:tabs>
        <w:ind w:left="851"/>
        <w:rPr>
          <w:sz w:val="24"/>
          <w:szCs w:val="24"/>
          <w:u w:val="single"/>
        </w:rPr>
      </w:pPr>
      <w:r w:rsidRPr="00F74221">
        <w:rPr>
          <w:sz w:val="24"/>
          <w:szCs w:val="24"/>
          <w:u w:val="single"/>
        </w:rPr>
        <w:t>Fertilitet</w:t>
      </w:r>
    </w:p>
    <w:p w:rsidR="00F74221" w:rsidRPr="00F74221" w:rsidRDefault="00F74221" w:rsidP="00F74221">
      <w:pPr>
        <w:tabs>
          <w:tab w:val="left" w:pos="851"/>
        </w:tabs>
        <w:ind w:left="851"/>
        <w:rPr>
          <w:sz w:val="24"/>
          <w:szCs w:val="24"/>
        </w:rPr>
      </w:pPr>
      <w:r w:rsidRPr="00F74221">
        <w:rPr>
          <w:sz w:val="24"/>
          <w:szCs w:val="24"/>
        </w:rPr>
        <w:t xml:space="preserve">I dyreforsøg har hverken </w:t>
      </w:r>
      <w:proofErr w:type="spellStart"/>
      <w:r w:rsidRPr="00F74221">
        <w:rPr>
          <w:sz w:val="24"/>
          <w:szCs w:val="24"/>
        </w:rPr>
        <w:t>latanoprost</w:t>
      </w:r>
      <w:proofErr w:type="spellEnd"/>
      <w:r w:rsidRPr="00F74221">
        <w:rPr>
          <w:sz w:val="24"/>
          <w:szCs w:val="24"/>
        </w:rPr>
        <w:t xml:space="preserve"> eller </w:t>
      </w:r>
      <w:proofErr w:type="spellStart"/>
      <w:r w:rsidRPr="00F74221">
        <w:rPr>
          <w:sz w:val="24"/>
          <w:szCs w:val="24"/>
        </w:rPr>
        <w:t>timolol</w:t>
      </w:r>
      <w:proofErr w:type="spellEnd"/>
      <w:r w:rsidRPr="00F74221">
        <w:rPr>
          <w:sz w:val="24"/>
          <w:szCs w:val="24"/>
        </w:rPr>
        <w:t xml:space="preserve"> vist påvirkning af mandlig og kvindelig fertilitet.</w:t>
      </w:r>
    </w:p>
    <w:p w:rsidR="00F74221" w:rsidRPr="00F74221" w:rsidRDefault="00F74221" w:rsidP="00F74221">
      <w:pPr>
        <w:tabs>
          <w:tab w:val="left" w:pos="851"/>
        </w:tabs>
        <w:ind w:left="851"/>
        <w:rPr>
          <w:sz w:val="24"/>
          <w:szCs w:val="24"/>
          <w:u w:val="single"/>
        </w:rPr>
      </w:pPr>
    </w:p>
    <w:p w:rsidR="00F74221" w:rsidRPr="00F74221" w:rsidRDefault="00F74221" w:rsidP="00F74221">
      <w:pPr>
        <w:tabs>
          <w:tab w:val="left" w:pos="851"/>
        </w:tabs>
        <w:ind w:left="851"/>
        <w:rPr>
          <w:sz w:val="24"/>
          <w:szCs w:val="24"/>
          <w:u w:val="single"/>
        </w:rPr>
      </w:pPr>
      <w:r w:rsidRPr="00F74221">
        <w:rPr>
          <w:sz w:val="24"/>
          <w:szCs w:val="24"/>
          <w:u w:val="single"/>
        </w:rPr>
        <w:t>Graviditet</w:t>
      </w:r>
    </w:p>
    <w:p w:rsidR="00F74221" w:rsidRDefault="00F74221" w:rsidP="00F74221">
      <w:pPr>
        <w:tabs>
          <w:tab w:val="left" w:pos="851"/>
        </w:tabs>
        <w:ind w:left="851"/>
        <w:rPr>
          <w:i/>
          <w:iCs/>
          <w:sz w:val="24"/>
          <w:szCs w:val="24"/>
        </w:rPr>
      </w:pPr>
    </w:p>
    <w:p w:rsidR="00F74221" w:rsidRPr="00F74221" w:rsidRDefault="00F74221" w:rsidP="00F74221">
      <w:pPr>
        <w:tabs>
          <w:tab w:val="left" w:pos="851"/>
        </w:tabs>
        <w:ind w:left="851"/>
        <w:rPr>
          <w:sz w:val="24"/>
          <w:szCs w:val="24"/>
        </w:rPr>
      </w:pPr>
      <w:proofErr w:type="spellStart"/>
      <w:r w:rsidRPr="00F74221">
        <w:rPr>
          <w:i/>
          <w:iCs/>
          <w:sz w:val="24"/>
          <w:szCs w:val="24"/>
        </w:rPr>
        <w:t>Latanoprost</w:t>
      </w:r>
      <w:proofErr w:type="spellEnd"/>
      <w:r w:rsidRPr="00F74221">
        <w:rPr>
          <w:sz w:val="24"/>
          <w:szCs w:val="24"/>
        </w:rPr>
        <w:t xml:space="preserve"> </w:t>
      </w:r>
    </w:p>
    <w:p w:rsidR="00F74221" w:rsidRPr="00F74221" w:rsidRDefault="00F74221" w:rsidP="00F74221">
      <w:pPr>
        <w:tabs>
          <w:tab w:val="left" w:pos="851"/>
        </w:tabs>
        <w:ind w:left="851"/>
        <w:rPr>
          <w:sz w:val="24"/>
          <w:szCs w:val="24"/>
        </w:rPr>
      </w:pPr>
      <w:r w:rsidRPr="00F74221">
        <w:rPr>
          <w:sz w:val="24"/>
          <w:szCs w:val="24"/>
        </w:rPr>
        <w:t xml:space="preserve">Der er ingen fyldestgørende data vedrørende brug af </w:t>
      </w:r>
      <w:proofErr w:type="spellStart"/>
      <w:r w:rsidRPr="00F74221">
        <w:rPr>
          <w:sz w:val="24"/>
          <w:szCs w:val="24"/>
        </w:rPr>
        <w:t>latanoprost</w:t>
      </w:r>
      <w:proofErr w:type="spellEnd"/>
      <w:r w:rsidRPr="00F74221">
        <w:rPr>
          <w:sz w:val="24"/>
          <w:szCs w:val="24"/>
        </w:rPr>
        <w:t xml:space="preserve"> til gravide kvinder. Dyreforsøg har påvist reproduktionstoksicitet (se pkt. 5.3). Den potentielle risiko for mennesker er ukendt.</w:t>
      </w:r>
    </w:p>
    <w:p w:rsidR="00F74221" w:rsidRPr="00F74221" w:rsidRDefault="00F74221" w:rsidP="00F74221">
      <w:pPr>
        <w:tabs>
          <w:tab w:val="left" w:pos="851"/>
        </w:tabs>
        <w:ind w:left="851"/>
        <w:rPr>
          <w:i/>
          <w:iCs/>
          <w:sz w:val="24"/>
          <w:szCs w:val="24"/>
        </w:rPr>
      </w:pPr>
    </w:p>
    <w:p w:rsidR="00F74221" w:rsidRPr="00F74221" w:rsidRDefault="00F74221" w:rsidP="00F74221">
      <w:pPr>
        <w:tabs>
          <w:tab w:val="left" w:pos="851"/>
        </w:tabs>
        <w:ind w:left="851"/>
        <w:rPr>
          <w:sz w:val="24"/>
          <w:szCs w:val="24"/>
        </w:rPr>
      </w:pPr>
      <w:proofErr w:type="spellStart"/>
      <w:r w:rsidRPr="00F74221">
        <w:rPr>
          <w:i/>
          <w:iCs/>
          <w:sz w:val="24"/>
          <w:szCs w:val="24"/>
        </w:rPr>
        <w:t>Timolol</w:t>
      </w:r>
      <w:proofErr w:type="spellEnd"/>
      <w:r w:rsidRPr="00F74221">
        <w:rPr>
          <w:sz w:val="24"/>
          <w:szCs w:val="24"/>
        </w:rPr>
        <w:t xml:space="preserve"> </w:t>
      </w:r>
    </w:p>
    <w:p w:rsidR="00F74221" w:rsidRPr="00F74221" w:rsidRDefault="00F74221" w:rsidP="00F74221">
      <w:pPr>
        <w:tabs>
          <w:tab w:val="left" w:pos="851"/>
        </w:tabs>
        <w:ind w:left="851"/>
        <w:rPr>
          <w:sz w:val="24"/>
          <w:szCs w:val="24"/>
        </w:rPr>
      </w:pPr>
      <w:r w:rsidRPr="00F74221">
        <w:rPr>
          <w:sz w:val="24"/>
          <w:szCs w:val="24"/>
        </w:rPr>
        <w:t xml:space="preserve">Der foreligger ikke tilstrækkelige data for brug af </w:t>
      </w:r>
      <w:proofErr w:type="spellStart"/>
      <w:r w:rsidRPr="00F74221">
        <w:rPr>
          <w:sz w:val="24"/>
          <w:szCs w:val="24"/>
        </w:rPr>
        <w:t>timolol</w:t>
      </w:r>
      <w:proofErr w:type="spellEnd"/>
      <w:r w:rsidRPr="00F74221">
        <w:rPr>
          <w:sz w:val="24"/>
          <w:szCs w:val="24"/>
        </w:rPr>
        <w:t xml:space="preserve"> til gravide kvinder. </w:t>
      </w:r>
      <w:proofErr w:type="spellStart"/>
      <w:r w:rsidRPr="00F74221">
        <w:rPr>
          <w:sz w:val="24"/>
          <w:szCs w:val="24"/>
        </w:rPr>
        <w:t>Timolol</w:t>
      </w:r>
      <w:proofErr w:type="spellEnd"/>
      <w:r w:rsidRPr="00F74221">
        <w:rPr>
          <w:sz w:val="24"/>
          <w:szCs w:val="24"/>
        </w:rPr>
        <w:t xml:space="preserve"> bør ikke anvendes under graviditet, medmindre det er klart nødvendigt. For reduktion af den systemiske absorption, se pkt. 4.2. </w:t>
      </w:r>
    </w:p>
    <w:p w:rsidR="00F74221" w:rsidRPr="00F74221" w:rsidRDefault="00F74221" w:rsidP="00F74221">
      <w:pPr>
        <w:tabs>
          <w:tab w:val="left" w:pos="851"/>
        </w:tabs>
        <w:ind w:left="851"/>
        <w:rPr>
          <w:sz w:val="24"/>
          <w:szCs w:val="24"/>
        </w:rPr>
      </w:pPr>
    </w:p>
    <w:p w:rsidR="00F74221" w:rsidRPr="00F74221" w:rsidRDefault="00F74221" w:rsidP="00F74221">
      <w:pPr>
        <w:tabs>
          <w:tab w:val="left" w:pos="851"/>
        </w:tabs>
        <w:ind w:left="851"/>
        <w:rPr>
          <w:sz w:val="24"/>
          <w:szCs w:val="24"/>
        </w:rPr>
      </w:pPr>
      <w:r w:rsidRPr="00F74221">
        <w:rPr>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000D4F94">
        <w:rPr>
          <w:sz w:val="24"/>
          <w:szCs w:val="24"/>
        </w:rPr>
        <w:t>Betalataz</w:t>
      </w:r>
      <w:proofErr w:type="spellEnd"/>
      <w:r w:rsidRPr="00F74221">
        <w:rPr>
          <w:sz w:val="24"/>
          <w:szCs w:val="24"/>
        </w:rPr>
        <w:t xml:space="preserve"> administreres frem til fødslen, skal den nyfødte overvåges nøje i de første dage af livet.</w:t>
      </w:r>
    </w:p>
    <w:p w:rsidR="00F74221" w:rsidRPr="00F74221" w:rsidRDefault="00F74221" w:rsidP="00F74221">
      <w:pPr>
        <w:tabs>
          <w:tab w:val="left" w:pos="851"/>
        </w:tabs>
        <w:ind w:left="851"/>
        <w:rPr>
          <w:sz w:val="24"/>
          <w:szCs w:val="24"/>
        </w:rPr>
      </w:pPr>
    </w:p>
    <w:p w:rsidR="00F74221" w:rsidRPr="00F74221" w:rsidRDefault="00F74221" w:rsidP="00F74221">
      <w:pPr>
        <w:tabs>
          <w:tab w:val="left" w:pos="851"/>
        </w:tabs>
        <w:ind w:left="851"/>
        <w:rPr>
          <w:sz w:val="24"/>
          <w:szCs w:val="24"/>
        </w:rPr>
      </w:pPr>
      <w:r w:rsidRPr="00F74221">
        <w:rPr>
          <w:sz w:val="24"/>
          <w:szCs w:val="24"/>
        </w:rPr>
        <w:t xml:space="preserve">Som konsekvens heraf bør </w:t>
      </w:r>
      <w:proofErr w:type="spellStart"/>
      <w:r w:rsidR="000D4F94">
        <w:rPr>
          <w:sz w:val="24"/>
          <w:szCs w:val="24"/>
        </w:rPr>
        <w:t>Betalataz</w:t>
      </w:r>
      <w:proofErr w:type="spellEnd"/>
      <w:r w:rsidRPr="00F74221">
        <w:rPr>
          <w:sz w:val="24"/>
          <w:szCs w:val="24"/>
        </w:rPr>
        <w:t xml:space="preserve"> ikke bruges under graviditet (se pkt. 5.3).</w:t>
      </w:r>
    </w:p>
    <w:p w:rsidR="00F74221" w:rsidRPr="00F74221" w:rsidRDefault="00F74221" w:rsidP="00F74221">
      <w:pPr>
        <w:tabs>
          <w:tab w:val="left" w:pos="851"/>
        </w:tabs>
        <w:ind w:left="851"/>
        <w:rPr>
          <w:sz w:val="24"/>
          <w:szCs w:val="24"/>
          <w:u w:val="single"/>
        </w:rPr>
      </w:pPr>
    </w:p>
    <w:p w:rsidR="00F74221" w:rsidRPr="00F74221" w:rsidRDefault="00F74221" w:rsidP="00F74221">
      <w:pPr>
        <w:tabs>
          <w:tab w:val="left" w:pos="851"/>
        </w:tabs>
        <w:ind w:left="851"/>
        <w:rPr>
          <w:sz w:val="24"/>
          <w:szCs w:val="24"/>
          <w:u w:val="single"/>
        </w:rPr>
      </w:pPr>
      <w:r w:rsidRPr="00F74221">
        <w:rPr>
          <w:sz w:val="24"/>
          <w:szCs w:val="24"/>
          <w:u w:val="single"/>
        </w:rPr>
        <w:t>Amning</w:t>
      </w:r>
    </w:p>
    <w:p w:rsidR="00F74221" w:rsidRPr="00F74221" w:rsidRDefault="00F74221" w:rsidP="00F74221">
      <w:pPr>
        <w:tabs>
          <w:tab w:val="left" w:pos="851"/>
        </w:tabs>
        <w:ind w:left="851"/>
        <w:rPr>
          <w:sz w:val="24"/>
          <w:szCs w:val="24"/>
        </w:rPr>
      </w:pPr>
      <w:r w:rsidRPr="00F74221">
        <w:rPr>
          <w:sz w:val="24"/>
          <w:szCs w:val="24"/>
        </w:rPr>
        <w:t xml:space="preserve">Betablokkere udskilles i modermælk. Ved terapeutiske doser af </w:t>
      </w:r>
      <w:proofErr w:type="spellStart"/>
      <w:r w:rsidRPr="00F74221">
        <w:rPr>
          <w:sz w:val="24"/>
          <w:szCs w:val="24"/>
        </w:rPr>
        <w:t>timolol</w:t>
      </w:r>
      <w:proofErr w:type="spellEnd"/>
      <w:r w:rsidRPr="00F74221">
        <w:rPr>
          <w:sz w:val="24"/>
          <w:szCs w:val="24"/>
        </w:rPr>
        <w:t xml:space="preserve"> som øjendråber er det ikke </w:t>
      </w:r>
    </w:p>
    <w:p w:rsidR="00F74221" w:rsidRPr="00F74221" w:rsidRDefault="00F74221" w:rsidP="00F74221">
      <w:pPr>
        <w:tabs>
          <w:tab w:val="left" w:pos="851"/>
        </w:tabs>
        <w:ind w:left="851"/>
        <w:rPr>
          <w:sz w:val="24"/>
          <w:szCs w:val="24"/>
        </w:rPr>
      </w:pPr>
      <w:r w:rsidRPr="00F74221">
        <w:rPr>
          <w:sz w:val="24"/>
          <w:szCs w:val="24"/>
        </w:rPr>
        <w:t>sandsynligt, at tilstrækkelige mængder vil være til stede i modermælken til at forårsage kliniske symptomer på betablokade hos spædbarnet. For at reducere den systemiske absorption, se pkt. 4.2.</w:t>
      </w:r>
    </w:p>
    <w:p w:rsidR="00F74221" w:rsidRPr="00F74221" w:rsidRDefault="00F74221" w:rsidP="00F74221">
      <w:pPr>
        <w:tabs>
          <w:tab w:val="left" w:pos="851"/>
        </w:tabs>
        <w:ind w:left="851"/>
        <w:rPr>
          <w:sz w:val="24"/>
          <w:szCs w:val="24"/>
        </w:rPr>
      </w:pPr>
    </w:p>
    <w:p w:rsidR="00F74221" w:rsidRPr="00F74221" w:rsidRDefault="00F74221" w:rsidP="00F74221">
      <w:pPr>
        <w:tabs>
          <w:tab w:val="left" w:pos="851"/>
        </w:tabs>
        <w:ind w:left="851"/>
        <w:rPr>
          <w:sz w:val="24"/>
          <w:szCs w:val="24"/>
        </w:rPr>
      </w:pPr>
      <w:proofErr w:type="spellStart"/>
      <w:r w:rsidRPr="00F74221">
        <w:rPr>
          <w:sz w:val="24"/>
          <w:szCs w:val="24"/>
        </w:rPr>
        <w:t>Latanoprost</w:t>
      </w:r>
      <w:proofErr w:type="spellEnd"/>
      <w:r w:rsidRPr="00F74221">
        <w:rPr>
          <w:sz w:val="24"/>
          <w:szCs w:val="24"/>
        </w:rPr>
        <w:t xml:space="preserve"> og dets metabolitter kan passere over i modermælken.</w:t>
      </w:r>
    </w:p>
    <w:p w:rsidR="00F74221" w:rsidRPr="00F74221" w:rsidRDefault="00F74221" w:rsidP="00F74221">
      <w:pPr>
        <w:tabs>
          <w:tab w:val="left" w:pos="851"/>
        </w:tabs>
        <w:ind w:left="851"/>
        <w:rPr>
          <w:sz w:val="24"/>
          <w:szCs w:val="24"/>
        </w:rPr>
      </w:pPr>
    </w:p>
    <w:p w:rsidR="00F74221" w:rsidRPr="00F74221" w:rsidRDefault="000D4F94" w:rsidP="00F74221">
      <w:pPr>
        <w:tabs>
          <w:tab w:val="left" w:pos="851"/>
        </w:tabs>
        <w:ind w:left="851"/>
        <w:rPr>
          <w:sz w:val="24"/>
          <w:szCs w:val="24"/>
        </w:rPr>
      </w:pPr>
      <w:proofErr w:type="spellStart"/>
      <w:r>
        <w:rPr>
          <w:sz w:val="24"/>
          <w:szCs w:val="24"/>
        </w:rPr>
        <w:t>Betalataz</w:t>
      </w:r>
      <w:proofErr w:type="spellEnd"/>
      <w:r w:rsidR="00F74221" w:rsidRPr="00F74221">
        <w:rPr>
          <w:sz w:val="24"/>
          <w:szCs w:val="24"/>
        </w:rPr>
        <w:t xml:space="preserve"> bør derfor ikke anvendes af ammende kvinder.</w:t>
      </w: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74221" w:rsidRDefault="00F74221" w:rsidP="00F74221">
      <w:pPr>
        <w:tabs>
          <w:tab w:val="left" w:pos="851"/>
        </w:tabs>
        <w:ind w:left="851"/>
        <w:rPr>
          <w:sz w:val="24"/>
          <w:szCs w:val="24"/>
        </w:rPr>
      </w:pPr>
      <w:r>
        <w:rPr>
          <w:sz w:val="24"/>
          <w:szCs w:val="24"/>
        </w:rPr>
        <w:t>Ikke mærkning.</w:t>
      </w:r>
    </w:p>
    <w:p w:rsidR="00F74221" w:rsidRPr="00F74221" w:rsidRDefault="000D4F94" w:rsidP="00F74221">
      <w:pPr>
        <w:tabs>
          <w:tab w:val="left" w:pos="851"/>
        </w:tabs>
        <w:ind w:left="851"/>
        <w:rPr>
          <w:sz w:val="24"/>
          <w:szCs w:val="24"/>
        </w:rPr>
      </w:pPr>
      <w:proofErr w:type="spellStart"/>
      <w:r>
        <w:rPr>
          <w:sz w:val="24"/>
          <w:szCs w:val="24"/>
        </w:rPr>
        <w:t>Betalataz</w:t>
      </w:r>
      <w:proofErr w:type="spellEnd"/>
      <w:r w:rsidR="00F74221" w:rsidRPr="00F74221">
        <w:rPr>
          <w:sz w:val="24"/>
          <w:szCs w:val="24"/>
        </w:rPr>
        <w:t xml:space="preserve"> kan i mindre grad påvirke arbejdssikkerheden og evnen til at færdes sikkert i trafikken.</w:t>
      </w:r>
    </w:p>
    <w:p w:rsidR="00F74221" w:rsidRPr="00F74221" w:rsidRDefault="00F74221" w:rsidP="00F74221">
      <w:pPr>
        <w:tabs>
          <w:tab w:val="left" w:pos="851"/>
        </w:tabs>
        <w:ind w:left="851"/>
        <w:rPr>
          <w:sz w:val="24"/>
          <w:szCs w:val="24"/>
        </w:rPr>
      </w:pPr>
      <w:r w:rsidRPr="00F74221">
        <w:rPr>
          <w:sz w:val="24"/>
          <w:szCs w:val="24"/>
        </w:rPr>
        <w:t xml:space="preserve">Lige som ved andre øjenpræparater kan </w:t>
      </w:r>
      <w:proofErr w:type="spellStart"/>
      <w:r w:rsidRPr="00F74221">
        <w:rPr>
          <w:sz w:val="24"/>
          <w:szCs w:val="24"/>
        </w:rPr>
        <w:t>instillation</w:t>
      </w:r>
      <w:proofErr w:type="spellEnd"/>
      <w:r w:rsidRPr="00F74221">
        <w:rPr>
          <w:sz w:val="24"/>
          <w:szCs w:val="24"/>
        </w:rPr>
        <w:t xml:space="preserve"> af øjendråber forårsage forbigående sløring af synet. Indtil dette er gået over, bør patienter ikke føre motorkøretøj eller betjene maskiner.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A035DD" w:rsidRPr="00113BFE" w:rsidRDefault="00A035DD" w:rsidP="00113BFE">
      <w:pPr>
        <w:ind w:left="851"/>
        <w:rPr>
          <w:sz w:val="24"/>
          <w:szCs w:val="24"/>
        </w:rPr>
      </w:pPr>
      <w:r w:rsidRPr="00113BFE">
        <w:rPr>
          <w:sz w:val="24"/>
          <w:szCs w:val="24"/>
        </w:rPr>
        <w:t xml:space="preserve">Hovedparten af </w:t>
      </w:r>
      <w:proofErr w:type="spellStart"/>
      <w:r w:rsidRPr="00113BFE">
        <w:rPr>
          <w:sz w:val="24"/>
          <w:szCs w:val="24"/>
        </w:rPr>
        <w:t>latanoprosts</w:t>
      </w:r>
      <w:proofErr w:type="spellEnd"/>
      <w:r w:rsidRPr="00113BFE">
        <w:rPr>
          <w:sz w:val="24"/>
          <w:szCs w:val="24"/>
        </w:rPr>
        <w:t xml:space="preserve"> bivirkninger relaterer sig til øjnene. Data fra et pivotalt forlængelsesforsøg med </w:t>
      </w:r>
      <w:proofErr w:type="spellStart"/>
      <w:r w:rsidRPr="00113BFE">
        <w:rPr>
          <w:sz w:val="24"/>
          <w:szCs w:val="24"/>
        </w:rPr>
        <w:t>latanoprost</w:t>
      </w:r>
      <w:proofErr w:type="spellEnd"/>
      <w:r w:rsidRPr="00113BFE">
        <w:rPr>
          <w:sz w:val="24"/>
          <w:szCs w:val="24"/>
        </w:rPr>
        <w:t>/</w:t>
      </w:r>
      <w:proofErr w:type="spellStart"/>
      <w:r w:rsidRPr="00113BFE">
        <w:rPr>
          <w:sz w:val="24"/>
          <w:szCs w:val="24"/>
        </w:rPr>
        <w:t>timolol</w:t>
      </w:r>
      <w:proofErr w:type="spellEnd"/>
      <w:r w:rsidRPr="00113BFE">
        <w:rPr>
          <w:sz w:val="24"/>
          <w:szCs w:val="24"/>
        </w:rPr>
        <w:t xml:space="preserve"> viser, at 16-20 % af patienterne udvikler øget irispigmentering, som kan blive permanent. I et åbent 5-års sikkerhedsforsøg med </w:t>
      </w:r>
      <w:proofErr w:type="spellStart"/>
      <w:r w:rsidRPr="00113BFE">
        <w:rPr>
          <w:sz w:val="24"/>
          <w:szCs w:val="24"/>
        </w:rPr>
        <w:t>latanoprost</w:t>
      </w:r>
      <w:proofErr w:type="spellEnd"/>
      <w:r w:rsidRPr="00113BFE">
        <w:rPr>
          <w:sz w:val="24"/>
          <w:szCs w:val="24"/>
        </w:rPr>
        <w:t xml:space="preserve"> udviklede 33 % af patienterne irispigmentering (se pkt. 4.4). Andre </w:t>
      </w:r>
      <w:proofErr w:type="spellStart"/>
      <w:r w:rsidRPr="00113BFE">
        <w:rPr>
          <w:sz w:val="24"/>
          <w:szCs w:val="24"/>
        </w:rPr>
        <w:t>okulære</w:t>
      </w:r>
      <w:proofErr w:type="spellEnd"/>
      <w:r w:rsidRPr="00113BFE">
        <w:rPr>
          <w:sz w:val="24"/>
          <w:szCs w:val="24"/>
        </w:rPr>
        <w:t xml:space="preserve"> bivirkninger var generelt forbigående og forekom i forbindelse med drypning. De alvorligste bivirkninger set med </w:t>
      </w:r>
      <w:proofErr w:type="spellStart"/>
      <w:r w:rsidRPr="00113BFE">
        <w:rPr>
          <w:sz w:val="24"/>
          <w:szCs w:val="24"/>
        </w:rPr>
        <w:t>timolol</w:t>
      </w:r>
      <w:proofErr w:type="spellEnd"/>
      <w:r w:rsidRPr="00113BFE">
        <w:rPr>
          <w:sz w:val="24"/>
          <w:szCs w:val="24"/>
        </w:rPr>
        <w:t xml:space="preserve"> var af systemisk natur og omfattede bradykardi, </w:t>
      </w:r>
      <w:proofErr w:type="spellStart"/>
      <w:r w:rsidRPr="00113BFE">
        <w:rPr>
          <w:sz w:val="24"/>
          <w:szCs w:val="24"/>
        </w:rPr>
        <w:t>arytmi</w:t>
      </w:r>
      <w:proofErr w:type="spellEnd"/>
      <w:r w:rsidRPr="00113BFE">
        <w:rPr>
          <w:sz w:val="24"/>
          <w:szCs w:val="24"/>
        </w:rPr>
        <w:t xml:space="preserve">, </w:t>
      </w:r>
      <w:proofErr w:type="spellStart"/>
      <w:r w:rsidRPr="00113BFE">
        <w:rPr>
          <w:sz w:val="24"/>
          <w:szCs w:val="24"/>
        </w:rPr>
        <w:t>kongestivt</w:t>
      </w:r>
      <w:proofErr w:type="spellEnd"/>
      <w:r w:rsidRPr="00113BFE">
        <w:rPr>
          <w:sz w:val="24"/>
          <w:szCs w:val="24"/>
        </w:rPr>
        <w:t xml:space="preserve"> hjertesvigt, </w:t>
      </w:r>
      <w:proofErr w:type="spellStart"/>
      <w:r w:rsidRPr="00113BFE">
        <w:rPr>
          <w:sz w:val="24"/>
          <w:szCs w:val="24"/>
        </w:rPr>
        <w:t>bronkospasme</w:t>
      </w:r>
      <w:proofErr w:type="spellEnd"/>
      <w:r w:rsidRPr="00113BFE">
        <w:rPr>
          <w:sz w:val="24"/>
          <w:szCs w:val="24"/>
        </w:rPr>
        <w:t xml:space="preserve"> og allergiske reaktioner.</w:t>
      </w:r>
    </w:p>
    <w:p w:rsidR="00A035DD" w:rsidRPr="00113BFE" w:rsidRDefault="00A035DD" w:rsidP="00113BFE">
      <w:pPr>
        <w:ind w:left="851"/>
        <w:rPr>
          <w:sz w:val="24"/>
          <w:szCs w:val="24"/>
        </w:rPr>
      </w:pPr>
    </w:p>
    <w:p w:rsidR="00A035DD" w:rsidRPr="00113BFE" w:rsidRDefault="00A035DD" w:rsidP="00113BFE">
      <w:pPr>
        <w:ind w:left="851"/>
        <w:rPr>
          <w:sz w:val="24"/>
          <w:szCs w:val="24"/>
        </w:rPr>
      </w:pPr>
      <w:r w:rsidRPr="00113BFE">
        <w:rPr>
          <w:sz w:val="24"/>
          <w:szCs w:val="24"/>
        </w:rPr>
        <w:t xml:space="preserve">Som andre </w:t>
      </w:r>
      <w:proofErr w:type="spellStart"/>
      <w:r w:rsidRPr="00113BFE">
        <w:rPr>
          <w:sz w:val="24"/>
          <w:szCs w:val="24"/>
        </w:rPr>
        <w:t>topikalt</w:t>
      </w:r>
      <w:proofErr w:type="spellEnd"/>
      <w:r w:rsidRPr="00113BFE">
        <w:rPr>
          <w:sz w:val="24"/>
          <w:szCs w:val="24"/>
        </w:rPr>
        <w:t xml:space="preserve"> administrerende oftalmologiske præparater absorberes </w:t>
      </w:r>
      <w:proofErr w:type="spellStart"/>
      <w:r w:rsidRPr="00113BFE">
        <w:rPr>
          <w:sz w:val="24"/>
          <w:szCs w:val="24"/>
        </w:rPr>
        <w:t>timolol</w:t>
      </w:r>
      <w:proofErr w:type="spellEnd"/>
      <w:r w:rsidRPr="00113BFE">
        <w:rPr>
          <w:sz w:val="24"/>
          <w:szCs w:val="24"/>
        </w:rPr>
        <w:t xml:space="preserve"> i det systemiske kredsløb. Dette kan forårsage bivirkninger, som ses ved systemiske betablokkere. Forekomsten af systemiske bivirkninger efter </w:t>
      </w:r>
      <w:proofErr w:type="spellStart"/>
      <w:r w:rsidRPr="00113BFE">
        <w:rPr>
          <w:sz w:val="24"/>
          <w:szCs w:val="24"/>
        </w:rPr>
        <w:t>topikal</w:t>
      </w:r>
      <w:proofErr w:type="spellEnd"/>
      <w:r w:rsidRPr="00113BFE">
        <w:rPr>
          <w:sz w:val="24"/>
          <w:szCs w:val="24"/>
        </w:rPr>
        <w:t xml:space="preserve"> oftalmologisk administration er lavere end for systemisk administration. De nævnte bivirkninger omfatter reaktioner set inden for gruppen af oftalmologiske betablokkere.</w:t>
      </w:r>
    </w:p>
    <w:p w:rsidR="00A035DD" w:rsidRPr="00113BFE" w:rsidRDefault="00A035DD" w:rsidP="00113BFE">
      <w:pPr>
        <w:ind w:left="851"/>
        <w:rPr>
          <w:sz w:val="24"/>
          <w:szCs w:val="24"/>
        </w:rPr>
      </w:pPr>
    </w:p>
    <w:p w:rsidR="00A035DD" w:rsidRPr="00113BFE" w:rsidRDefault="00A035DD" w:rsidP="00113BFE">
      <w:pPr>
        <w:ind w:left="851"/>
        <w:rPr>
          <w:sz w:val="24"/>
          <w:szCs w:val="24"/>
        </w:rPr>
      </w:pPr>
      <w:r w:rsidRPr="00113BFE">
        <w:rPr>
          <w:sz w:val="24"/>
          <w:szCs w:val="24"/>
        </w:rPr>
        <w:t xml:space="preserve">Behandlingsrelaterede bivirkninger set i kliniske forsøg med </w:t>
      </w:r>
      <w:proofErr w:type="spellStart"/>
      <w:r w:rsidRPr="00113BFE">
        <w:rPr>
          <w:sz w:val="24"/>
          <w:szCs w:val="24"/>
        </w:rPr>
        <w:t>latanoprost</w:t>
      </w:r>
      <w:proofErr w:type="spellEnd"/>
      <w:r w:rsidRPr="00113BFE">
        <w:rPr>
          <w:sz w:val="24"/>
          <w:szCs w:val="24"/>
        </w:rPr>
        <w:t xml:space="preserve"> og </w:t>
      </w:r>
      <w:proofErr w:type="spellStart"/>
      <w:r w:rsidRPr="00113BFE">
        <w:rPr>
          <w:sz w:val="24"/>
          <w:szCs w:val="24"/>
        </w:rPr>
        <w:t>timolol</w:t>
      </w:r>
      <w:proofErr w:type="spellEnd"/>
      <w:r w:rsidRPr="00113BFE">
        <w:rPr>
          <w:sz w:val="24"/>
          <w:szCs w:val="24"/>
        </w:rPr>
        <w:t xml:space="preserve"> er angivet herunder.</w:t>
      </w:r>
    </w:p>
    <w:p w:rsidR="00A035DD" w:rsidRPr="00113BFE" w:rsidRDefault="00A035DD" w:rsidP="00113BFE">
      <w:pPr>
        <w:ind w:left="851"/>
        <w:rPr>
          <w:sz w:val="24"/>
          <w:szCs w:val="24"/>
        </w:rPr>
      </w:pPr>
    </w:p>
    <w:p w:rsidR="00A035DD" w:rsidRPr="00113BFE" w:rsidRDefault="00A035DD" w:rsidP="00113BFE">
      <w:pPr>
        <w:ind w:left="851"/>
        <w:rPr>
          <w:sz w:val="24"/>
          <w:szCs w:val="24"/>
          <w:u w:val="single"/>
        </w:rPr>
      </w:pPr>
      <w:r w:rsidRPr="00113BFE">
        <w:rPr>
          <w:sz w:val="24"/>
          <w:szCs w:val="24"/>
          <w:u w:val="single"/>
        </w:rPr>
        <w:t>Bivirkningerne er anført efter følgende hyppigheder</w:t>
      </w:r>
    </w:p>
    <w:p w:rsidR="00A035DD" w:rsidRPr="00113BFE" w:rsidRDefault="00A035DD" w:rsidP="00113BFE">
      <w:pPr>
        <w:ind w:left="851"/>
        <w:rPr>
          <w:sz w:val="24"/>
          <w:szCs w:val="24"/>
        </w:rPr>
      </w:pPr>
      <w:r w:rsidRPr="00113BFE">
        <w:rPr>
          <w:sz w:val="24"/>
          <w:szCs w:val="24"/>
        </w:rPr>
        <w:t>Meget almindelig (≥1/10)</w:t>
      </w:r>
    </w:p>
    <w:p w:rsidR="00A035DD" w:rsidRPr="00113BFE" w:rsidRDefault="00A035DD" w:rsidP="00113BFE">
      <w:pPr>
        <w:ind w:left="851"/>
        <w:rPr>
          <w:sz w:val="24"/>
          <w:szCs w:val="24"/>
        </w:rPr>
      </w:pPr>
      <w:r w:rsidRPr="00113BFE">
        <w:rPr>
          <w:sz w:val="24"/>
          <w:szCs w:val="24"/>
        </w:rPr>
        <w:t>Almindelig (≥1/100 til &lt;1/10)</w:t>
      </w:r>
    </w:p>
    <w:p w:rsidR="00A035DD" w:rsidRPr="00113BFE" w:rsidRDefault="00A035DD" w:rsidP="00113BFE">
      <w:pPr>
        <w:ind w:left="851"/>
        <w:rPr>
          <w:sz w:val="24"/>
          <w:szCs w:val="24"/>
        </w:rPr>
      </w:pPr>
      <w:r w:rsidRPr="00113BFE">
        <w:rPr>
          <w:sz w:val="24"/>
          <w:szCs w:val="24"/>
        </w:rPr>
        <w:t>Ikke almindelig (≥1/1.000 til &lt;1/100)</w:t>
      </w:r>
    </w:p>
    <w:p w:rsidR="00A035DD" w:rsidRPr="00113BFE" w:rsidRDefault="00A035DD" w:rsidP="00113BFE">
      <w:pPr>
        <w:ind w:left="851"/>
        <w:rPr>
          <w:sz w:val="24"/>
          <w:szCs w:val="24"/>
        </w:rPr>
      </w:pPr>
      <w:r w:rsidRPr="00113BFE">
        <w:rPr>
          <w:sz w:val="24"/>
          <w:szCs w:val="24"/>
        </w:rPr>
        <w:t>Sjælden (≥1/10.000 til &lt;1/1.000)</w:t>
      </w:r>
    </w:p>
    <w:p w:rsidR="00A035DD" w:rsidRPr="00113BFE" w:rsidRDefault="00A035DD" w:rsidP="00113BFE">
      <w:pPr>
        <w:ind w:left="851"/>
        <w:rPr>
          <w:sz w:val="24"/>
          <w:szCs w:val="24"/>
        </w:rPr>
      </w:pPr>
      <w:r w:rsidRPr="00113BFE">
        <w:rPr>
          <w:sz w:val="24"/>
          <w:szCs w:val="24"/>
        </w:rPr>
        <w:t>Meget sjælden (&lt;1/10.000)</w:t>
      </w:r>
    </w:p>
    <w:p w:rsidR="00A035DD" w:rsidRPr="00113BFE" w:rsidRDefault="00A035DD" w:rsidP="00113BFE">
      <w:pPr>
        <w:ind w:left="851"/>
        <w:rPr>
          <w:sz w:val="24"/>
          <w:szCs w:val="24"/>
        </w:rPr>
      </w:pPr>
    </w:p>
    <w:p w:rsidR="00A035DD" w:rsidRPr="00113BFE" w:rsidRDefault="00A035DD" w:rsidP="00A035DD">
      <w:pPr>
        <w:shd w:val="clear" w:color="auto" w:fill="FFFFFF"/>
        <w:rPr>
          <w:color w:val="000000"/>
          <w:sz w:val="24"/>
          <w:szCs w:val="24"/>
          <w:u w:val="single"/>
        </w:rPr>
      </w:pPr>
      <w:r w:rsidRPr="00113BFE">
        <w:rPr>
          <w:color w:val="000000"/>
          <w:sz w:val="24"/>
          <w:szCs w:val="24"/>
          <w:u w:val="single"/>
        </w:rPr>
        <w:t xml:space="preserve">Tabel 1: Bivirkninger set under forsøg med </w:t>
      </w:r>
      <w:proofErr w:type="spellStart"/>
      <w:r w:rsidRPr="00113BFE">
        <w:rPr>
          <w:color w:val="000000"/>
          <w:sz w:val="24"/>
          <w:szCs w:val="24"/>
          <w:u w:val="single"/>
        </w:rPr>
        <w:t>latanoprost</w:t>
      </w:r>
      <w:proofErr w:type="spellEnd"/>
      <w:r w:rsidRPr="00113BFE">
        <w:rPr>
          <w:color w:val="000000"/>
          <w:sz w:val="24"/>
          <w:szCs w:val="24"/>
          <w:u w:val="single"/>
        </w:rPr>
        <w:t>/</w:t>
      </w:r>
      <w:proofErr w:type="spellStart"/>
      <w:r w:rsidRPr="00113BFE">
        <w:rPr>
          <w:color w:val="000000"/>
          <w:sz w:val="24"/>
          <w:szCs w:val="24"/>
          <w:u w:val="single"/>
        </w:rPr>
        <w:t>timolol</w:t>
      </w:r>
      <w:proofErr w:type="spellEnd"/>
    </w:p>
    <w:p w:rsidR="00A035DD" w:rsidRPr="00113BFE" w:rsidRDefault="00A035DD" w:rsidP="00A035DD">
      <w:pPr>
        <w:shd w:val="clear" w:color="auto" w:fill="FFFFFF"/>
        <w:rPr>
          <w:b/>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2161"/>
        <w:gridCol w:w="2003"/>
        <w:gridCol w:w="3052"/>
      </w:tblGrid>
      <w:tr w:rsidR="00A035DD" w:rsidRPr="00113BFE" w:rsidTr="000213EF">
        <w:trPr>
          <w:tblHeader/>
        </w:trPr>
        <w:tc>
          <w:tcPr>
            <w:tcW w:w="1252"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i/>
                <w:sz w:val="22"/>
                <w:szCs w:val="22"/>
              </w:rPr>
            </w:pPr>
            <w:r w:rsidRPr="00113BFE">
              <w:rPr>
                <w:rFonts w:ascii="Times New Roman" w:hAnsi="Times New Roman" w:cs="Times New Roman"/>
                <w:i/>
                <w:sz w:val="22"/>
                <w:szCs w:val="22"/>
              </w:rPr>
              <w:t>Systemorganklasse</w:t>
            </w:r>
          </w:p>
        </w:tc>
        <w:tc>
          <w:tcPr>
            <w:tcW w:w="1122"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i/>
                <w:sz w:val="22"/>
                <w:szCs w:val="22"/>
              </w:rPr>
            </w:pPr>
            <w:r w:rsidRPr="00113BFE">
              <w:rPr>
                <w:rFonts w:ascii="Times New Roman" w:hAnsi="Times New Roman" w:cs="Times New Roman"/>
                <w:i/>
                <w:sz w:val="22"/>
                <w:szCs w:val="22"/>
              </w:rPr>
              <w:t xml:space="preserve">Meget almindelig </w:t>
            </w:r>
          </w:p>
        </w:tc>
        <w:tc>
          <w:tcPr>
            <w:tcW w:w="1040"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i/>
                <w:sz w:val="22"/>
                <w:szCs w:val="22"/>
              </w:rPr>
            </w:pPr>
            <w:r w:rsidRPr="00113BFE">
              <w:rPr>
                <w:rFonts w:ascii="Times New Roman" w:hAnsi="Times New Roman" w:cs="Times New Roman"/>
                <w:i/>
                <w:sz w:val="22"/>
                <w:szCs w:val="22"/>
              </w:rPr>
              <w:t>Almindelig</w:t>
            </w:r>
          </w:p>
        </w:tc>
        <w:tc>
          <w:tcPr>
            <w:tcW w:w="1585"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i/>
                <w:sz w:val="22"/>
                <w:szCs w:val="22"/>
              </w:rPr>
            </w:pPr>
            <w:r w:rsidRPr="00113BFE">
              <w:rPr>
                <w:rFonts w:ascii="Times New Roman" w:hAnsi="Times New Roman" w:cs="Times New Roman"/>
                <w:i/>
                <w:sz w:val="22"/>
                <w:szCs w:val="22"/>
              </w:rPr>
              <w:t>Ikke almindelig</w:t>
            </w:r>
          </w:p>
        </w:tc>
      </w:tr>
      <w:tr w:rsidR="00A035DD" w:rsidRPr="00113BFE" w:rsidTr="000213EF">
        <w:tc>
          <w:tcPr>
            <w:tcW w:w="1252"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 xml:space="preserve">Nervesystemet </w:t>
            </w:r>
          </w:p>
        </w:tc>
        <w:tc>
          <w:tcPr>
            <w:tcW w:w="1122" w:type="pct"/>
            <w:tcBorders>
              <w:top w:val="single" w:sz="4" w:space="0" w:color="auto"/>
              <w:left w:val="single" w:sz="4" w:space="0" w:color="auto"/>
              <w:bottom w:val="single" w:sz="4" w:space="0" w:color="auto"/>
              <w:right w:val="single" w:sz="4" w:space="0" w:color="auto"/>
            </w:tcBorders>
          </w:tcPr>
          <w:p w:rsidR="00A035DD" w:rsidRPr="00113BFE" w:rsidRDefault="00A035DD">
            <w:pPr>
              <w:pStyle w:val="TableText"/>
              <w:rPr>
                <w:rFonts w:ascii="Times New Roman" w:hAnsi="Times New Roman" w:cs="Times New Roman"/>
                <w:sz w:val="22"/>
                <w:szCs w:val="22"/>
              </w:rPr>
            </w:pPr>
          </w:p>
        </w:tc>
        <w:tc>
          <w:tcPr>
            <w:tcW w:w="1040" w:type="pct"/>
            <w:tcBorders>
              <w:top w:val="single" w:sz="4" w:space="0" w:color="auto"/>
              <w:left w:val="single" w:sz="4" w:space="0" w:color="auto"/>
              <w:bottom w:val="single" w:sz="4" w:space="0" w:color="auto"/>
              <w:right w:val="single" w:sz="4" w:space="0" w:color="auto"/>
            </w:tcBorders>
          </w:tcPr>
          <w:p w:rsidR="00A035DD" w:rsidRPr="00113BFE" w:rsidRDefault="00A035DD">
            <w:pPr>
              <w:pStyle w:val="TableText"/>
              <w:rPr>
                <w:rFonts w:ascii="Times New Roman" w:hAnsi="Times New Roman" w:cs="Times New Roman"/>
                <w:sz w:val="22"/>
                <w:szCs w:val="22"/>
              </w:rPr>
            </w:pPr>
          </w:p>
        </w:tc>
        <w:tc>
          <w:tcPr>
            <w:tcW w:w="1585"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Hovedpine</w:t>
            </w:r>
          </w:p>
        </w:tc>
      </w:tr>
      <w:tr w:rsidR="00A035DD" w:rsidRPr="00113BFE" w:rsidTr="000213EF">
        <w:tc>
          <w:tcPr>
            <w:tcW w:w="1252"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 xml:space="preserve">Øjne </w:t>
            </w:r>
          </w:p>
        </w:tc>
        <w:tc>
          <w:tcPr>
            <w:tcW w:w="1122"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Øget irispigmentering</w:t>
            </w:r>
          </w:p>
        </w:tc>
        <w:tc>
          <w:tcPr>
            <w:tcW w:w="1040"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 xml:space="preserve">Øjensmerter, øjenirritation (herunder svien, brændende fornemmelse, kløe, fornemmelse af fremmedlegeme) </w:t>
            </w:r>
          </w:p>
        </w:tc>
        <w:tc>
          <w:tcPr>
            <w:tcW w:w="1585" w:type="pct"/>
            <w:tcBorders>
              <w:top w:val="single" w:sz="4" w:space="0" w:color="auto"/>
              <w:left w:val="single" w:sz="4" w:space="0" w:color="auto"/>
              <w:bottom w:val="single" w:sz="4" w:space="0" w:color="auto"/>
              <w:right w:val="single" w:sz="4" w:space="0" w:color="auto"/>
            </w:tcBorders>
          </w:tcPr>
          <w:p w:rsidR="00A035DD" w:rsidRPr="00113BFE" w:rsidRDefault="00A035DD">
            <w:pPr>
              <w:pStyle w:val="TableText"/>
              <w:rPr>
                <w:rFonts w:ascii="Times New Roman" w:hAnsi="Times New Roman" w:cs="Times New Roman"/>
                <w:sz w:val="22"/>
                <w:szCs w:val="22"/>
              </w:rPr>
            </w:pPr>
            <w:proofErr w:type="spellStart"/>
            <w:r w:rsidRPr="00113BFE">
              <w:rPr>
                <w:rFonts w:ascii="Times New Roman" w:hAnsi="Times New Roman" w:cs="Times New Roman"/>
                <w:sz w:val="22"/>
                <w:szCs w:val="22"/>
              </w:rPr>
              <w:t>Cornea</w:t>
            </w:r>
            <w:proofErr w:type="spellEnd"/>
            <w:r w:rsidRPr="00113BFE">
              <w:rPr>
                <w:rFonts w:ascii="Times New Roman" w:hAnsi="Times New Roman" w:cs="Times New Roman"/>
                <w:sz w:val="22"/>
                <w:szCs w:val="22"/>
              </w:rPr>
              <w:t xml:space="preserve">-lidelser, </w:t>
            </w:r>
            <w:proofErr w:type="spellStart"/>
            <w:r w:rsidRPr="00113BFE">
              <w:rPr>
                <w:rFonts w:ascii="Times New Roman" w:hAnsi="Times New Roman" w:cs="Times New Roman"/>
                <w:sz w:val="22"/>
                <w:szCs w:val="22"/>
              </w:rPr>
              <w:t>konjunktivitis</w:t>
            </w:r>
            <w:proofErr w:type="spellEnd"/>
            <w:r w:rsidRPr="00113BFE">
              <w:rPr>
                <w:rFonts w:ascii="Times New Roman" w:hAnsi="Times New Roman" w:cs="Times New Roman"/>
                <w:sz w:val="22"/>
                <w:szCs w:val="22"/>
              </w:rPr>
              <w:t xml:space="preserve">, </w:t>
            </w:r>
            <w:proofErr w:type="spellStart"/>
            <w:r w:rsidRPr="00113BFE">
              <w:rPr>
                <w:rFonts w:ascii="Times New Roman" w:hAnsi="Times New Roman" w:cs="Times New Roman"/>
                <w:sz w:val="22"/>
                <w:szCs w:val="22"/>
              </w:rPr>
              <w:t>blefaritis</w:t>
            </w:r>
            <w:proofErr w:type="spellEnd"/>
            <w:r w:rsidRPr="00113BFE">
              <w:rPr>
                <w:rFonts w:ascii="Times New Roman" w:hAnsi="Times New Roman" w:cs="Times New Roman"/>
                <w:sz w:val="22"/>
                <w:szCs w:val="22"/>
              </w:rPr>
              <w:t xml:space="preserve">, </w:t>
            </w:r>
            <w:proofErr w:type="spellStart"/>
            <w:r w:rsidRPr="00113BFE">
              <w:rPr>
                <w:rFonts w:ascii="Times New Roman" w:hAnsi="Times New Roman" w:cs="Times New Roman"/>
                <w:sz w:val="22"/>
                <w:szCs w:val="22"/>
              </w:rPr>
              <w:t>hyperæmi</w:t>
            </w:r>
            <w:proofErr w:type="spellEnd"/>
            <w:r w:rsidRPr="00113BFE">
              <w:rPr>
                <w:rFonts w:ascii="Times New Roman" w:hAnsi="Times New Roman" w:cs="Times New Roman"/>
                <w:sz w:val="22"/>
                <w:szCs w:val="22"/>
              </w:rPr>
              <w:t xml:space="preserve"> i øjet, sløret syn, øget </w:t>
            </w:r>
            <w:proofErr w:type="spellStart"/>
            <w:r w:rsidRPr="00113BFE">
              <w:rPr>
                <w:rFonts w:ascii="Times New Roman" w:hAnsi="Times New Roman" w:cs="Times New Roman"/>
                <w:sz w:val="22"/>
                <w:szCs w:val="22"/>
              </w:rPr>
              <w:t>lacrimation</w:t>
            </w:r>
            <w:proofErr w:type="spellEnd"/>
          </w:p>
          <w:p w:rsidR="00A035DD" w:rsidRPr="00113BFE" w:rsidRDefault="00A035DD">
            <w:pPr>
              <w:pStyle w:val="TableText"/>
              <w:rPr>
                <w:rFonts w:ascii="Times New Roman" w:hAnsi="Times New Roman" w:cs="Times New Roman"/>
                <w:sz w:val="22"/>
                <w:szCs w:val="22"/>
              </w:rPr>
            </w:pPr>
          </w:p>
        </w:tc>
      </w:tr>
      <w:tr w:rsidR="00A035DD" w:rsidRPr="00113BFE" w:rsidTr="000213EF">
        <w:tc>
          <w:tcPr>
            <w:tcW w:w="1252"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 xml:space="preserve">Hud og subkutane væv </w:t>
            </w:r>
          </w:p>
        </w:tc>
        <w:tc>
          <w:tcPr>
            <w:tcW w:w="1122" w:type="pct"/>
            <w:tcBorders>
              <w:top w:val="single" w:sz="4" w:space="0" w:color="auto"/>
              <w:left w:val="single" w:sz="4" w:space="0" w:color="auto"/>
              <w:bottom w:val="single" w:sz="4" w:space="0" w:color="auto"/>
              <w:right w:val="single" w:sz="4" w:space="0" w:color="auto"/>
            </w:tcBorders>
          </w:tcPr>
          <w:p w:rsidR="00A035DD" w:rsidRPr="00113BFE" w:rsidRDefault="00A035DD">
            <w:pPr>
              <w:pStyle w:val="TableText"/>
              <w:rPr>
                <w:rFonts w:ascii="Times New Roman" w:hAnsi="Times New Roman" w:cs="Times New Roman"/>
                <w:sz w:val="22"/>
                <w:szCs w:val="22"/>
              </w:rPr>
            </w:pPr>
          </w:p>
        </w:tc>
        <w:tc>
          <w:tcPr>
            <w:tcW w:w="1040" w:type="pct"/>
            <w:tcBorders>
              <w:top w:val="single" w:sz="4" w:space="0" w:color="auto"/>
              <w:left w:val="single" w:sz="4" w:space="0" w:color="auto"/>
              <w:bottom w:val="single" w:sz="4" w:space="0" w:color="auto"/>
              <w:right w:val="single" w:sz="4" w:space="0" w:color="auto"/>
            </w:tcBorders>
          </w:tcPr>
          <w:p w:rsidR="00A035DD" w:rsidRPr="00113BFE" w:rsidRDefault="00A035DD">
            <w:pPr>
              <w:pStyle w:val="TableText"/>
              <w:rPr>
                <w:rFonts w:ascii="Times New Roman" w:hAnsi="Times New Roman" w:cs="Times New Roman"/>
                <w:sz w:val="22"/>
                <w:szCs w:val="22"/>
              </w:rPr>
            </w:pPr>
          </w:p>
        </w:tc>
        <w:tc>
          <w:tcPr>
            <w:tcW w:w="1585" w:type="pct"/>
            <w:tcBorders>
              <w:top w:val="single" w:sz="4" w:space="0" w:color="auto"/>
              <w:left w:val="single" w:sz="4" w:space="0" w:color="auto"/>
              <w:bottom w:val="single" w:sz="4" w:space="0" w:color="auto"/>
              <w:right w:val="single" w:sz="4" w:space="0" w:color="auto"/>
            </w:tcBorders>
            <w:hideMark/>
          </w:tcPr>
          <w:p w:rsidR="00A035DD" w:rsidRPr="00113BFE" w:rsidRDefault="00A035DD">
            <w:pPr>
              <w:pStyle w:val="TableText"/>
              <w:rPr>
                <w:rFonts w:ascii="Times New Roman" w:hAnsi="Times New Roman" w:cs="Times New Roman"/>
                <w:sz w:val="22"/>
                <w:szCs w:val="22"/>
              </w:rPr>
            </w:pPr>
            <w:r w:rsidRPr="00113BFE">
              <w:rPr>
                <w:rFonts w:ascii="Times New Roman" w:hAnsi="Times New Roman" w:cs="Times New Roman"/>
                <w:sz w:val="22"/>
                <w:szCs w:val="22"/>
              </w:rPr>
              <w:t>Udslæt, kløe</w:t>
            </w:r>
          </w:p>
        </w:tc>
      </w:tr>
    </w:tbl>
    <w:p w:rsidR="00A035DD" w:rsidRPr="00A42570" w:rsidRDefault="00A035DD" w:rsidP="00A035DD">
      <w:pPr>
        <w:shd w:val="clear" w:color="auto" w:fill="FFFFFF"/>
        <w:rPr>
          <w:color w:val="000000"/>
          <w:sz w:val="24"/>
          <w:szCs w:val="24"/>
          <w:lang w:val="en" w:eastAsia="en-GB"/>
        </w:rPr>
      </w:pPr>
    </w:p>
    <w:p w:rsidR="00A035DD" w:rsidRPr="00A42570" w:rsidRDefault="00A035DD" w:rsidP="000C5606">
      <w:pPr>
        <w:shd w:val="clear" w:color="auto" w:fill="FFFFFF"/>
        <w:ind w:left="851"/>
        <w:rPr>
          <w:color w:val="000000"/>
          <w:sz w:val="24"/>
          <w:szCs w:val="24"/>
        </w:rPr>
      </w:pPr>
      <w:r w:rsidRPr="00A42570">
        <w:rPr>
          <w:color w:val="000000"/>
          <w:sz w:val="24"/>
          <w:szCs w:val="24"/>
        </w:rPr>
        <w:t xml:space="preserve">Yderligere bivirkninger er specifikt rapporteret efter brug af enkeltkomponenterne i </w:t>
      </w:r>
      <w:proofErr w:type="spellStart"/>
      <w:r w:rsidR="000D4F94">
        <w:rPr>
          <w:color w:val="000000"/>
          <w:sz w:val="24"/>
          <w:szCs w:val="24"/>
        </w:rPr>
        <w:t>Betalataz</w:t>
      </w:r>
      <w:proofErr w:type="spellEnd"/>
      <w:r w:rsidRPr="00A42570">
        <w:rPr>
          <w:color w:val="000000"/>
          <w:sz w:val="24"/>
          <w:szCs w:val="24"/>
        </w:rPr>
        <w:t>, enten i kliniske forsøg, som spontane rapporter eller i litteraturen.</w:t>
      </w:r>
    </w:p>
    <w:p w:rsidR="00A035DD" w:rsidRPr="00A42570" w:rsidRDefault="00A035DD" w:rsidP="000C5606">
      <w:pPr>
        <w:shd w:val="clear" w:color="auto" w:fill="FFFFFF"/>
        <w:ind w:left="851"/>
        <w:rPr>
          <w:color w:val="000000"/>
          <w:sz w:val="24"/>
          <w:szCs w:val="24"/>
          <w:lang w:eastAsia="en-GB"/>
        </w:rPr>
      </w:pPr>
    </w:p>
    <w:p w:rsidR="00A035DD" w:rsidRPr="008D20EE" w:rsidRDefault="00A035DD" w:rsidP="000C5606">
      <w:pPr>
        <w:shd w:val="clear" w:color="auto" w:fill="FFFFFF"/>
        <w:rPr>
          <w:b/>
          <w:color w:val="000000"/>
          <w:sz w:val="24"/>
          <w:szCs w:val="24"/>
        </w:rPr>
      </w:pPr>
      <w:r w:rsidRPr="008D20EE">
        <w:rPr>
          <w:b/>
          <w:color w:val="000000"/>
          <w:sz w:val="24"/>
          <w:szCs w:val="24"/>
        </w:rPr>
        <w:t xml:space="preserve">For </w:t>
      </w:r>
      <w:proofErr w:type="spellStart"/>
      <w:r w:rsidRPr="008D20EE">
        <w:rPr>
          <w:b/>
          <w:color w:val="000000"/>
          <w:sz w:val="24"/>
          <w:szCs w:val="24"/>
        </w:rPr>
        <w:t>latanoprost</w:t>
      </w:r>
      <w:proofErr w:type="spellEnd"/>
      <w:r w:rsidRPr="008D20EE">
        <w:rPr>
          <w:b/>
          <w:color w:val="000000"/>
          <w:sz w:val="24"/>
          <w:szCs w:val="24"/>
        </w:rPr>
        <w:t xml:space="preserve"> er disse</w:t>
      </w:r>
    </w:p>
    <w:p w:rsidR="00A035DD" w:rsidRPr="00A42570" w:rsidRDefault="00A035DD" w:rsidP="000C5606">
      <w:pPr>
        <w:shd w:val="clear" w:color="auto" w:fill="FFFFFF"/>
        <w:ind w:left="851"/>
        <w:rPr>
          <w:color w:val="000000"/>
          <w:sz w:val="24"/>
          <w:szCs w:val="24"/>
          <w:lang w:eastAsia="en-GB"/>
        </w:rPr>
      </w:pPr>
    </w:p>
    <w:p w:rsidR="00A035DD" w:rsidRPr="00A42570" w:rsidRDefault="00A035DD" w:rsidP="00A035DD">
      <w:pPr>
        <w:shd w:val="clear" w:color="auto" w:fill="FFFFFF"/>
        <w:rPr>
          <w:color w:val="000000"/>
          <w:sz w:val="24"/>
          <w:szCs w:val="24"/>
          <w:u w:val="single"/>
        </w:rPr>
      </w:pPr>
      <w:r w:rsidRPr="00A42570">
        <w:rPr>
          <w:color w:val="000000"/>
          <w:sz w:val="24"/>
          <w:szCs w:val="24"/>
          <w:u w:val="single"/>
        </w:rPr>
        <w:t xml:space="preserve">Bivirkningstabel 2: </w:t>
      </w:r>
      <w:proofErr w:type="spellStart"/>
      <w:r w:rsidRPr="00A42570">
        <w:rPr>
          <w:color w:val="000000"/>
          <w:sz w:val="24"/>
          <w:szCs w:val="24"/>
          <w:u w:val="single"/>
        </w:rPr>
        <w:t>Latanoprost</w:t>
      </w:r>
      <w:proofErr w:type="spellEnd"/>
    </w:p>
    <w:p w:rsidR="00A035DD" w:rsidRPr="000D4F94" w:rsidRDefault="00A035DD" w:rsidP="00A035DD">
      <w:pPr>
        <w:shd w:val="clear" w:color="auto" w:fill="FFFFFF"/>
        <w:rPr>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5935"/>
      </w:tblGrid>
      <w:tr w:rsidR="00A035DD" w:rsidRPr="00A42570" w:rsidTr="000213EF">
        <w:trPr>
          <w:trHeight w:val="494"/>
          <w:tblHeader/>
        </w:trPr>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ColHead"/>
              <w:jc w:val="left"/>
              <w:rPr>
                <w:rFonts w:ascii="Times New Roman" w:hAnsi="Times New Roman"/>
                <w:b w:val="0"/>
                <w:i/>
                <w:sz w:val="22"/>
                <w:szCs w:val="22"/>
              </w:rPr>
            </w:pPr>
            <w:r w:rsidRPr="00A42570">
              <w:rPr>
                <w:rFonts w:ascii="Times New Roman" w:hAnsi="Times New Roman"/>
                <w:b w:val="0"/>
                <w:i/>
                <w:sz w:val="22"/>
                <w:szCs w:val="22"/>
              </w:rPr>
              <w:t>Systemorganklasse</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ColHead"/>
              <w:jc w:val="left"/>
              <w:rPr>
                <w:rFonts w:ascii="Times New Roman" w:hAnsi="Times New Roman"/>
                <w:b w:val="0"/>
                <w:i/>
                <w:sz w:val="22"/>
                <w:szCs w:val="22"/>
              </w:rPr>
            </w:pPr>
            <w:r w:rsidRPr="00A42570">
              <w:rPr>
                <w:rFonts w:ascii="Times New Roman" w:hAnsi="Times New Roman"/>
                <w:b w:val="0"/>
                <w:i/>
                <w:sz w:val="22"/>
                <w:szCs w:val="22"/>
              </w:rPr>
              <w:t>Bivirkninger</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Infektioner og parasitære sygdomme</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Herpes </w:t>
            </w:r>
            <w:proofErr w:type="spellStart"/>
            <w:r w:rsidRPr="00A42570">
              <w:rPr>
                <w:rFonts w:ascii="Times New Roman" w:hAnsi="Times New Roman" w:cs="Times New Roman"/>
                <w:sz w:val="22"/>
                <w:szCs w:val="22"/>
              </w:rPr>
              <w:t>keratitis</w:t>
            </w:r>
            <w:proofErr w:type="spellEnd"/>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Nervesystemet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Svimmelhed</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keepNext/>
              <w:keepLines/>
              <w:rPr>
                <w:rFonts w:ascii="Times New Roman" w:hAnsi="Times New Roman" w:cs="Times New Roman"/>
                <w:sz w:val="22"/>
                <w:szCs w:val="22"/>
              </w:rPr>
            </w:pPr>
            <w:r w:rsidRPr="00A42570">
              <w:rPr>
                <w:rFonts w:ascii="Times New Roman" w:hAnsi="Times New Roman" w:cs="Times New Roman"/>
                <w:sz w:val="22"/>
                <w:szCs w:val="22"/>
              </w:rPr>
              <w:t xml:space="preserve">Øjne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keepNext/>
              <w:keepLines/>
              <w:rPr>
                <w:rFonts w:ascii="Times New Roman" w:hAnsi="Times New Roman" w:cs="Times New Roman"/>
                <w:sz w:val="22"/>
                <w:szCs w:val="22"/>
              </w:rPr>
            </w:pPr>
            <w:r w:rsidRPr="00A42570">
              <w:rPr>
                <w:rFonts w:ascii="Times New Roman" w:hAnsi="Times New Roman" w:cs="Times New Roman"/>
                <w:sz w:val="22"/>
                <w:szCs w:val="22"/>
              </w:rPr>
              <w:t xml:space="preserve">Ændringer af øjenvipperne og vellushår (øget længde, tykkelse, pigmentering og antal øjenvipper), </w:t>
            </w:r>
            <w:proofErr w:type="spellStart"/>
            <w:r w:rsidRPr="00A42570">
              <w:rPr>
                <w:rFonts w:ascii="Times New Roman" w:hAnsi="Times New Roman" w:cs="Times New Roman"/>
                <w:sz w:val="22"/>
                <w:szCs w:val="22"/>
              </w:rPr>
              <w:t>punktformig</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keratitis</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periorbital</w:t>
            </w:r>
            <w:proofErr w:type="spellEnd"/>
            <w:r w:rsidRPr="00A42570">
              <w:rPr>
                <w:rFonts w:ascii="Times New Roman" w:hAnsi="Times New Roman" w:cs="Times New Roman"/>
                <w:sz w:val="22"/>
                <w:szCs w:val="22"/>
              </w:rPr>
              <w:t xml:space="preserve"> ødem, </w:t>
            </w:r>
            <w:proofErr w:type="spellStart"/>
            <w:r w:rsidRPr="00A42570">
              <w:rPr>
                <w:rFonts w:ascii="Times New Roman" w:hAnsi="Times New Roman" w:cs="Times New Roman"/>
                <w:sz w:val="22"/>
                <w:szCs w:val="22"/>
              </w:rPr>
              <w:t>iritis</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uveitis</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maculaødem</w:t>
            </w:r>
            <w:proofErr w:type="spellEnd"/>
            <w:r w:rsidRPr="00A42570">
              <w:rPr>
                <w:rFonts w:ascii="Times New Roman" w:hAnsi="Times New Roman" w:cs="Times New Roman"/>
                <w:sz w:val="22"/>
                <w:szCs w:val="22"/>
              </w:rPr>
              <w:t xml:space="preserve"> herunder cystisk </w:t>
            </w:r>
            <w:proofErr w:type="spellStart"/>
            <w:r w:rsidRPr="00A42570">
              <w:rPr>
                <w:rFonts w:ascii="Times New Roman" w:hAnsi="Times New Roman" w:cs="Times New Roman"/>
                <w:sz w:val="22"/>
                <w:szCs w:val="22"/>
              </w:rPr>
              <w:t>makulaødem</w:t>
            </w:r>
            <w:proofErr w:type="spellEnd"/>
            <w:r w:rsidRPr="00A42570">
              <w:rPr>
                <w:rFonts w:ascii="Times New Roman" w:hAnsi="Times New Roman" w:cs="Times New Roman"/>
                <w:sz w:val="22"/>
                <w:szCs w:val="22"/>
              </w:rPr>
              <w:t xml:space="preserve">, tørre øjne, </w:t>
            </w:r>
            <w:proofErr w:type="spellStart"/>
            <w:r w:rsidRPr="00A42570">
              <w:rPr>
                <w:rFonts w:ascii="Times New Roman" w:hAnsi="Times New Roman" w:cs="Times New Roman"/>
                <w:sz w:val="22"/>
                <w:szCs w:val="22"/>
              </w:rPr>
              <w:t>keratitis</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cornea</w:t>
            </w:r>
            <w:proofErr w:type="spellEnd"/>
            <w:r w:rsidRPr="00A42570">
              <w:rPr>
                <w:rFonts w:ascii="Times New Roman" w:hAnsi="Times New Roman" w:cs="Times New Roman"/>
                <w:sz w:val="22"/>
                <w:szCs w:val="22"/>
              </w:rPr>
              <w:t xml:space="preserve">-ødem, </w:t>
            </w:r>
            <w:proofErr w:type="spellStart"/>
            <w:r w:rsidRPr="00A42570">
              <w:rPr>
                <w:rFonts w:ascii="Times New Roman" w:hAnsi="Times New Roman" w:cs="Times New Roman"/>
                <w:sz w:val="22"/>
                <w:szCs w:val="22"/>
              </w:rPr>
              <w:t>cornea</w:t>
            </w:r>
            <w:proofErr w:type="spellEnd"/>
            <w:r w:rsidRPr="00A42570">
              <w:rPr>
                <w:rFonts w:ascii="Times New Roman" w:hAnsi="Times New Roman" w:cs="Times New Roman"/>
                <w:sz w:val="22"/>
                <w:szCs w:val="22"/>
              </w:rPr>
              <w:t xml:space="preserve">-erosion, trichiasis, iriscyste, lysfølsomhed, </w:t>
            </w:r>
            <w:proofErr w:type="spellStart"/>
            <w:r w:rsidRPr="00A42570">
              <w:rPr>
                <w:rFonts w:ascii="Times New Roman" w:hAnsi="Times New Roman" w:cs="Times New Roman"/>
                <w:sz w:val="22"/>
                <w:szCs w:val="22"/>
              </w:rPr>
              <w:t>periorbital</w:t>
            </w:r>
            <w:proofErr w:type="spellEnd"/>
            <w:r w:rsidRPr="00A42570">
              <w:rPr>
                <w:rFonts w:ascii="Times New Roman" w:hAnsi="Times New Roman" w:cs="Times New Roman"/>
                <w:sz w:val="22"/>
                <w:szCs w:val="22"/>
              </w:rPr>
              <w:t xml:space="preserve"> og øjenlågsforandringer der resulterer i dybere øjenlågsfurer, </w:t>
            </w:r>
            <w:proofErr w:type="spellStart"/>
            <w:r w:rsidRPr="00A42570">
              <w:rPr>
                <w:rFonts w:ascii="Times New Roman" w:hAnsi="Times New Roman" w:cs="Times New Roman"/>
                <w:sz w:val="22"/>
                <w:szCs w:val="22"/>
              </w:rPr>
              <w:t>pseudopemfigoid</w:t>
            </w:r>
            <w:proofErr w:type="spellEnd"/>
            <w:r w:rsidRPr="00A42570">
              <w:rPr>
                <w:rFonts w:ascii="Times New Roman" w:hAnsi="Times New Roman" w:cs="Times New Roman"/>
                <w:sz w:val="22"/>
                <w:szCs w:val="22"/>
              </w:rPr>
              <w:t xml:space="preserve"> af den </w:t>
            </w:r>
            <w:proofErr w:type="spellStart"/>
            <w:r w:rsidRPr="00A42570">
              <w:rPr>
                <w:rFonts w:ascii="Times New Roman" w:hAnsi="Times New Roman" w:cs="Times New Roman"/>
                <w:sz w:val="22"/>
                <w:szCs w:val="22"/>
              </w:rPr>
              <w:t>okulære</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conjunctiva</w:t>
            </w:r>
            <w:proofErr w:type="spellEnd"/>
            <w:r w:rsidRPr="00A42570">
              <w:rPr>
                <w:rFonts w:ascii="Times New Roman" w:hAnsi="Times New Roman" w:cs="Times New Roman"/>
                <w:sz w:val="22"/>
                <w:szCs w:val="22"/>
                <w:vertAlign w:val="superscript"/>
              </w:rPr>
              <w:t>+</w:t>
            </w:r>
            <w:r w:rsidRPr="00A42570">
              <w:rPr>
                <w:rFonts w:ascii="Times New Roman" w:hAnsi="Times New Roman" w:cs="Times New Roman"/>
                <w:sz w:val="22"/>
                <w:szCs w:val="22"/>
              </w:rPr>
              <w:t xml:space="preserve">, mørkfarvning af øjenlåg.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Hjerte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Angina, ustabil angina, </w:t>
            </w:r>
            <w:proofErr w:type="spellStart"/>
            <w:r w:rsidRPr="00A42570">
              <w:rPr>
                <w:rFonts w:ascii="Times New Roman" w:hAnsi="Times New Roman" w:cs="Times New Roman"/>
                <w:sz w:val="22"/>
                <w:szCs w:val="22"/>
              </w:rPr>
              <w:t>palpitationer</w:t>
            </w:r>
            <w:proofErr w:type="spellEnd"/>
            <w:r w:rsidRPr="00A42570">
              <w:rPr>
                <w:rFonts w:ascii="Times New Roman" w:hAnsi="Times New Roman" w:cs="Times New Roman"/>
                <w:sz w:val="22"/>
                <w:szCs w:val="22"/>
              </w:rPr>
              <w:t xml:space="preserve">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Luftveje, thorax og </w:t>
            </w:r>
            <w:proofErr w:type="spellStart"/>
            <w:r w:rsidRPr="00A42570">
              <w:rPr>
                <w:rFonts w:ascii="Times New Roman" w:hAnsi="Times New Roman" w:cs="Times New Roman"/>
                <w:sz w:val="22"/>
                <w:szCs w:val="22"/>
              </w:rPr>
              <w:t>mediastinum</w:t>
            </w:r>
            <w:proofErr w:type="spellEnd"/>
            <w:r w:rsidRPr="00A42570">
              <w:rPr>
                <w:rFonts w:ascii="Times New Roman" w:hAnsi="Times New Roman" w:cs="Times New Roman"/>
                <w:sz w:val="22"/>
                <w:szCs w:val="22"/>
              </w:rPr>
              <w:t xml:space="preserve">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Astma, </w:t>
            </w:r>
            <w:proofErr w:type="spellStart"/>
            <w:r w:rsidRPr="00A42570">
              <w:rPr>
                <w:rFonts w:ascii="Times New Roman" w:hAnsi="Times New Roman" w:cs="Times New Roman"/>
                <w:sz w:val="22"/>
                <w:szCs w:val="22"/>
              </w:rPr>
              <w:t>astmaeksacerbation</w:t>
            </w:r>
            <w:proofErr w:type="spellEnd"/>
            <w:r w:rsidRPr="00A42570">
              <w:rPr>
                <w:rFonts w:ascii="Times New Roman" w:hAnsi="Times New Roman" w:cs="Times New Roman"/>
                <w:sz w:val="22"/>
                <w:szCs w:val="22"/>
              </w:rPr>
              <w:t xml:space="preserve">, dyspnø </w:t>
            </w:r>
          </w:p>
        </w:tc>
      </w:tr>
      <w:tr w:rsidR="002E2C58" w:rsidRPr="000213EF" w:rsidTr="000213EF">
        <w:tc>
          <w:tcPr>
            <w:tcW w:w="1918" w:type="pct"/>
            <w:tcBorders>
              <w:top w:val="single" w:sz="4" w:space="0" w:color="auto"/>
              <w:left w:val="single" w:sz="4" w:space="0" w:color="auto"/>
              <w:bottom w:val="single" w:sz="4" w:space="0" w:color="auto"/>
              <w:right w:val="single" w:sz="4" w:space="0" w:color="auto"/>
            </w:tcBorders>
          </w:tcPr>
          <w:p w:rsidR="002E2C58" w:rsidRPr="000213EF" w:rsidRDefault="002E2C58">
            <w:pPr>
              <w:pStyle w:val="TableText"/>
              <w:rPr>
                <w:rFonts w:ascii="Times New Roman" w:hAnsi="Times New Roman" w:cs="Times New Roman"/>
                <w:sz w:val="22"/>
                <w:szCs w:val="22"/>
              </w:rPr>
            </w:pPr>
            <w:r w:rsidRPr="000213EF">
              <w:rPr>
                <w:rFonts w:ascii="Times New Roman" w:hAnsi="Times New Roman" w:cs="Times New Roman"/>
                <w:sz w:val="22"/>
                <w:szCs w:val="22"/>
              </w:rPr>
              <w:t>Mave-tarm-kanalen</w:t>
            </w:r>
          </w:p>
        </w:tc>
        <w:tc>
          <w:tcPr>
            <w:tcW w:w="3082" w:type="pct"/>
            <w:tcBorders>
              <w:top w:val="single" w:sz="4" w:space="0" w:color="auto"/>
              <w:left w:val="single" w:sz="4" w:space="0" w:color="auto"/>
              <w:bottom w:val="single" w:sz="4" w:space="0" w:color="auto"/>
              <w:right w:val="single" w:sz="4" w:space="0" w:color="auto"/>
            </w:tcBorders>
          </w:tcPr>
          <w:p w:rsidR="002E2C58" w:rsidRPr="000213EF" w:rsidRDefault="002E2C58">
            <w:pPr>
              <w:pStyle w:val="TableText"/>
              <w:rPr>
                <w:rFonts w:ascii="Times New Roman" w:hAnsi="Times New Roman" w:cs="Times New Roman"/>
                <w:sz w:val="22"/>
                <w:szCs w:val="22"/>
              </w:rPr>
            </w:pPr>
            <w:r w:rsidRPr="000213EF">
              <w:rPr>
                <w:rFonts w:ascii="Times New Roman" w:hAnsi="Times New Roman" w:cs="Times New Roman"/>
                <w:sz w:val="22"/>
                <w:szCs w:val="22"/>
              </w:rPr>
              <w:t>Kvalme, opkastning</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Knogler, led, muskler og bindevæv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Myalgi, </w:t>
            </w:r>
            <w:proofErr w:type="spellStart"/>
            <w:r w:rsidRPr="00A42570">
              <w:rPr>
                <w:rFonts w:ascii="Times New Roman" w:hAnsi="Times New Roman" w:cs="Times New Roman"/>
                <w:sz w:val="22"/>
                <w:szCs w:val="22"/>
              </w:rPr>
              <w:t>artralgi</w:t>
            </w:r>
            <w:proofErr w:type="spellEnd"/>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Almene symptomer og reaktioner på administrationsstedet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Brystsmerter</w:t>
            </w:r>
          </w:p>
        </w:tc>
      </w:tr>
    </w:tbl>
    <w:p w:rsidR="00A035DD" w:rsidRPr="00A42570" w:rsidRDefault="00A035DD" w:rsidP="00A035DD">
      <w:pPr>
        <w:shd w:val="clear" w:color="auto" w:fill="FFFFFF"/>
        <w:rPr>
          <w:color w:val="000000"/>
          <w:sz w:val="20"/>
        </w:rPr>
      </w:pPr>
      <w:r w:rsidRPr="00A42570">
        <w:rPr>
          <w:color w:val="000000"/>
          <w:sz w:val="20"/>
          <w:vertAlign w:val="superscript"/>
        </w:rPr>
        <w:t xml:space="preserve">+ </w:t>
      </w:r>
      <w:r w:rsidRPr="00A42570">
        <w:rPr>
          <w:color w:val="000000"/>
          <w:sz w:val="20"/>
        </w:rPr>
        <w:t xml:space="preserve">Kan potentielt være relateret til konserveringsmidlet </w:t>
      </w:r>
      <w:proofErr w:type="spellStart"/>
      <w:r w:rsidRPr="00A42570">
        <w:rPr>
          <w:color w:val="000000"/>
          <w:sz w:val="20"/>
        </w:rPr>
        <w:t>benzalkoniumchlorid</w:t>
      </w:r>
      <w:proofErr w:type="spellEnd"/>
      <w:r w:rsidRPr="00A42570">
        <w:rPr>
          <w:color w:val="000000"/>
          <w:sz w:val="20"/>
        </w:rPr>
        <w:t xml:space="preserve">, der er en del af </w:t>
      </w:r>
      <w:proofErr w:type="spellStart"/>
      <w:r w:rsidRPr="00A42570">
        <w:rPr>
          <w:color w:val="000000"/>
          <w:sz w:val="20"/>
        </w:rPr>
        <w:t>latanoprost</w:t>
      </w:r>
      <w:proofErr w:type="spellEnd"/>
      <w:r w:rsidRPr="00A42570">
        <w:rPr>
          <w:color w:val="000000"/>
          <w:sz w:val="20"/>
        </w:rPr>
        <w:t xml:space="preserve"> øjendråber, opløsning. </w:t>
      </w:r>
    </w:p>
    <w:p w:rsidR="00A035DD" w:rsidRPr="00A42570" w:rsidRDefault="00A035DD" w:rsidP="00A035DD">
      <w:pPr>
        <w:shd w:val="clear" w:color="auto" w:fill="FFFFFF"/>
        <w:rPr>
          <w:color w:val="000000"/>
          <w:sz w:val="24"/>
          <w:szCs w:val="24"/>
          <w:u w:val="single"/>
          <w:lang w:eastAsia="en-GB"/>
        </w:rPr>
      </w:pPr>
    </w:p>
    <w:p w:rsidR="00A035DD" w:rsidRPr="008D20EE" w:rsidRDefault="00A035DD" w:rsidP="00A035DD">
      <w:pPr>
        <w:shd w:val="clear" w:color="auto" w:fill="FFFFFF"/>
        <w:rPr>
          <w:b/>
          <w:color w:val="000000"/>
          <w:sz w:val="24"/>
          <w:szCs w:val="24"/>
        </w:rPr>
      </w:pPr>
      <w:r w:rsidRPr="008D20EE">
        <w:rPr>
          <w:b/>
          <w:color w:val="000000"/>
          <w:sz w:val="24"/>
          <w:szCs w:val="24"/>
        </w:rPr>
        <w:t xml:space="preserve">For </w:t>
      </w:r>
      <w:proofErr w:type="spellStart"/>
      <w:r w:rsidRPr="008D20EE">
        <w:rPr>
          <w:b/>
          <w:color w:val="000000"/>
          <w:sz w:val="24"/>
          <w:szCs w:val="24"/>
        </w:rPr>
        <w:t>timolol</w:t>
      </w:r>
      <w:proofErr w:type="spellEnd"/>
      <w:r w:rsidRPr="008D20EE">
        <w:rPr>
          <w:b/>
          <w:color w:val="000000"/>
          <w:sz w:val="24"/>
          <w:szCs w:val="24"/>
        </w:rPr>
        <w:t xml:space="preserve"> er disse</w:t>
      </w:r>
    </w:p>
    <w:p w:rsidR="00A035DD" w:rsidRPr="00A42570" w:rsidRDefault="00A035DD" w:rsidP="00A035DD">
      <w:pPr>
        <w:shd w:val="clear" w:color="auto" w:fill="FFFFFF"/>
        <w:rPr>
          <w:color w:val="000000"/>
          <w:sz w:val="24"/>
          <w:szCs w:val="24"/>
          <w:lang w:eastAsia="en-GB"/>
        </w:rPr>
      </w:pPr>
    </w:p>
    <w:p w:rsidR="00A035DD" w:rsidRPr="00A42570" w:rsidRDefault="00A035DD" w:rsidP="00A035DD">
      <w:pPr>
        <w:shd w:val="clear" w:color="auto" w:fill="FFFFFF"/>
        <w:rPr>
          <w:color w:val="000000"/>
          <w:sz w:val="24"/>
          <w:szCs w:val="24"/>
          <w:u w:val="single"/>
        </w:rPr>
      </w:pPr>
      <w:r w:rsidRPr="00A42570">
        <w:rPr>
          <w:color w:val="000000"/>
          <w:sz w:val="24"/>
          <w:szCs w:val="24"/>
          <w:u w:val="single"/>
        </w:rPr>
        <w:t xml:space="preserve">Bivirkningstabel 3: </w:t>
      </w:r>
      <w:proofErr w:type="spellStart"/>
      <w:r w:rsidRPr="00A42570">
        <w:rPr>
          <w:color w:val="000000"/>
          <w:sz w:val="24"/>
          <w:szCs w:val="24"/>
          <w:u w:val="single"/>
        </w:rPr>
        <w:t>Timololmaleat</w:t>
      </w:r>
      <w:proofErr w:type="spellEnd"/>
      <w:r w:rsidRPr="00A42570">
        <w:rPr>
          <w:color w:val="000000"/>
          <w:sz w:val="24"/>
          <w:szCs w:val="24"/>
          <w:u w:val="single"/>
        </w:rPr>
        <w:t xml:space="preserve"> (</w:t>
      </w:r>
      <w:proofErr w:type="spellStart"/>
      <w:r w:rsidRPr="00A42570">
        <w:rPr>
          <w:color w:val="000000"/>
          <w:sz w:val="24"/>
          <w:szCs w:val="24"/>
          <w:u w:val="single"/>
        </w:rPr>
        <w:t>okulær</w:t>
      </w:r>
      <w:proofErr w:type="spellEnd"/>
      <w:r w:rsidRPr="00A42570">
        <w:rPr>
          <w:color w:val="000000"/>
          <w:sz w:val="24"/>
          <w:szCs w:val="24"/>
          <w:u w:val="single"/>
        </w:rPr>
        <w:t xml:space="preserve"> administration)</w:t>
      </w:r>
    </w:p>
    <w:p w:rsidR="00A035DD" w:rsidRPr="000D4F94" w:rsidRDefault="00A035DD" w:rsidP="00A035DD">
      <w:pPr>
        <w:shd w:val="clear" w:color="auto" w:fill="FFFFFF"/>
        <w:rPr>
          <w:color w:val="000000"/>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3"/>
        <w:gridCol w:w="5935"/>
      </w:tblGrid>
      <w:tr w:rsidR="00A035DD" w:rsidRPr="00A42570" w:rsidTr="000213EF">
        <w:trPr>
          <w:trHeight w:val="494"/>
          <w:tblHeader/>
        </w:trPr>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ColHead"/>
              <w:jc w:val="left"/>
              <w:rPr>
                <w:rFonts w:ascii="Times New Roman" w:hAnsi="Times New Roman"/>
                <w:b w:val="0"/>
                <w:i/>
                <w:sz w:val="22"/>
                <w:szCs w:val="22"/>
              </w:rPr>
            </w:pPr>
            <w:r w:rsidRPr="00A42570">
              <w:rPr>
                <w:rFonts w:ascii="Times New Roman" w:hAnsi="Times New Roman"/>
                <w:b w:val="0"/>
                <w:i/>
                <w:sz w:val="22"/>
                <w:szCs w:val="22"/>
              </w:rPr>
              <w:t>Systemorganklasse</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ColHead"/>
              <w:jc w:val="left"/>
              <w:rPr>
                <w:rFonts w:ascii="Times New Roman" w:hAnsi="Times New Roman"/>
                <w:b w:val="0"/>
                <w:i/>
                <w:sz w:val="22"/>
                <w:szCs w:val="22"/>
              </w:rPr>
            </w:pPr>
            <w:r w:rsidRPr="00A42570">
              <w:rPr>
                <w:rFonts w:ascii="Times New Roman" w:hAnsi="Times New Roman"/>
                <w:b w:val="0"/>
                <w:i/>
                <w:sz w:val="22"/>
                <w:szCs w:val="22"/>
              </w:rPr>
              <w:t>Bivirkninger</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Immunsystemet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Systemiske allergiske reaktioner, herunder </w:t>
            </w:r>
            <w:proofErr w:type="spellStart"/>
            <w:r w:rsidRPr="00A42570">
              <w:rPr>
                <w:rFonts w:ascii="Times New Roman" w:hAnsi="Times New Roman" w:cs="Times New Roman"/>
                <w:sz w:val="22"/>
                <w:szCs w:val="22"/>
              </w:rPr>
              <w:t>anafylaktisk</w:t>
            </w:r>
            <w:proofErr w:type="spellEnd"/>
            <w:r w:rsidRPr="00A42570">
              <w:rPr>
                <w:rFonts w:ascii="Times New Roman" w:hAnsi="Times New Roman" w:cs="Times New Roman"/>
                <w:sz w:val="22"/>
                <w:szCs w:val="22"/>
              </w:rPr>
              <w:t xml:space="preserve"> reaktion, </w:t>
            </w:r>
            <w:proofErr w:type="spellStart"/>
            <w:r w:rsidRPr="00A42570">
              <w:rPr>
                <w:rFonts w:ascii="Times New Roman" w:hAnsi="Times New Roman" w:cs="Times New Roman"/>
                <w:sz w:val="22"/>
                <w:szCs w:val="22"/>
              </w:rPr>
              <w:t>angioødem</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urticaria</w:t>
            </w:r>
            <w:proofErr w:type="spellEnd"/>
            <w:r w:rsidRPr="00A42570">
              <w:rPr>
                <w:rFonts w:ascii="Times New Roman" w:hAnsi="Times New Roman" w:cs="Times New Roman"/>
                <w:sz w:val="22"/>
                <w:szCs w:val="22"/>
              </w:rPr>
              <w:t xml:space="preserve">, lokal og generaliseret udslæt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Metabolisme og ernæring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Paragraph"/>
              <w:spacing w:after="0"/>
              <w:rPr>
                <w:sz w:val="22"/>
                <w:szCs w:val="22"/>
              </w:rPr>
            </w:pPr>
            <w:r w:rsidRPr="00A42570">
              <w:rPr>
                <w:sz w:val="22"/>
                <w:szCs w:val="22"/>
              </w:rPr>
              <w:t>Hypoglykæmi</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Psykiske forstyrrelser</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Paragraph"/>
              <w:spacing w:after="0"/>
              <w:rPr>
                <w:sz w:val="22"/>
                <w:szCs w:val="22"/>
              </w:rPr>
            </w:pPr>
            <w:r w:rsidRPr="00A42570">
              <w:rPr>
                <w:sz w:val="22"/>
                <w:szCs w:val="22"/>
              </w:rPr>
              <w:t xml:space="preserve">Hukommelsestab, </w:t>
            </w:r>
            <w:proofErr w:type="spellStart"/>
            <w:r w:rsidRPr="00A42570">
              <w:rPr>
                <w:sz w:val="22"/>
                <w:szCs w:val="22"/>
              </w:rPr>
              <w:t>insomni</w:t>
            </w:r>
            <w:proofErr w:type="spellEnd"/>
            <w:r w:rsidRPr="00A42570">
              <w:rPr>
                <w:sz w:val="22"/>
                <w:szCs w:val="22"/>
              </w:rPr>
              <w:t xml:space="preserve">, depression, mareridt, hallucination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tcPr>
          <w:p w:rsidR="00A035DD" w:rsidRPr="00A42570" w:rsidRDefault="00A035DD">
            <w:pPr>
              <w:pStyle w:val="Kommentartekst"/>
              <w:rPr>
                <w:sz w:val="22"/>
                <w:szCs w:val="22"/>
              </w:rPr>
            </w:pPr>
            <w:r w:rsidRPr="00A42570">
              <w:rPr>
                <w:sz w:val="22"/>
                <w:szCs w:val="22"/>
              </w:rPr>
              <w:t xml:space="preserve">Nervesystemet </w:t>
            </w:r>
          </w:p>
          <w:p w:rsidR="00A035DD" w:rsidRPr="00A42570" w:rsidRDefault="00A035DD">
            <w:pPr>
              <w:pStyle w:val="TableText"/>
              <w:rPr>
                <w:rFonts w:ascii="Times New Roman" w:hAnsi="Times New Roman" w:cs="Times New Roman"/>
                <w:sz w:val="22"/>
                <w:szCs w:val="22"/>
              </w:rPr>
            </w:pP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Paragraph"/>
              <w:spacing w:after="0"/>
              <w:rPr>
                <w:sz w:val="22"/>
                <w:szCs w:val="22"/>
              </w:rPr>
            </w:pPr>
            <w:proofErr w:type="spellStart"/>
            <w:r w:rsidRPr="00A42570">
              <w:rPr>
                <w:sz w:val="22"/>
                <w:szCs w:val="22"/>
              </w:rPr>
              <w:t>Cerebrovaskulær</w:t>
            </w:r>
            <w:proofErr w:type="spellEnd"/>
            <w:r w:rsidRPr="00A42570">
              <w:rPr>
                <w:sz w:val="22"/>
                <w:szCs w:val="22"/>
              </w:rPr>
              <w:t xml:space="preserve"> hændelse, cerebral iskæmi, svimmelhed, stigninger i tegn og symptomer på </w:t>
            </w:r>
            <w:proofErr w:type="spellStart"/>
            <w:r w:rsidRPr="00A42570">
              <w:rPr>
                <w:sz w:val="22"/>
                <w:szCs w:val="22"/>
              </w:rPr>
              <w:t>myasthenia</w:t>
            </w:r>
            <w:proofErr w:type="spellEnd"/>
            <w:r w:rsidRPr="00A42570">
              <w:rPr>
                <w:sz w:val="22"/>
                <w:szCs w:val="22"/>
              </w:rPr>
              <w:t xml:space="preserve"> </w:t>
            </w:r>
            <w:proofErr w:type="spellStart"/>
            <w:r w:rsidRPr="00A42570">
              <w:rPr>
                <w:sz w:val="22"/>
                <w:szCs w:val="22"/>
              </w:rPr>
              <w:t>gravis</w:t>
            </w:r>
            <w:proofErr w:type="spellEnd"/>
            <w:r w:rsidRPr="00A42570">
              <w:rPr>
                <w:sz w:val="22"/>
                <w:szCs w:val="22"/>
              </w:rPr>
              <w:t xml:space="preserve">, </w:t>
            </w:r>
            <w:proofErr w:type="spellStart"/>
            <w:r w:rsidRPr="00A42570">
              <w:rPr>
                <w:sz w:val="22"/>
                <w:szCs w:val="22"/>
              </w:rPr>
              <w:t>paræstesi</w:t>
            </w:r>
            <w:proofErr w:type="spellEnd"/>
            <w:r w:rsidRPr="00A42570">
              <w:rPr>
                <w:sz w:val="22"/>
                <w:szCs w:val="22"/>
              </w:rPr>
              <w:t>, hovedpine, synkope</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tcPr>
          <w:p w:rsidR="00A035DD" w:rsidRPr="00A42570" w:rsidRDefault="00A035DD">
            <w:pPr>
              <w:pStyle w:val="Kommentartekst"/>
              <w:rPr>
                <w:sz w:val="22"/>
                <w:szCs w:val="22"/>
              </w:rPr>
            </w:pPr>
            <w:r w:rsidRPr="00A42570">
              <w:rPr>
                <w:sz w:val="22"/>
                <w:szCs w:val="22"/>
              </w:rPr>
              <w:t xml:space="preserve">Øjne </w:t>
            </w:r>
          </w:p>
          <w:p w:rsidR="00A035DD" w:rsidRPr="00A42570" w:rsidRDefault="00A035DD">
            <w:pPr>
              <w:pStyle w:val="TableText"/>
              <w:keepNext/>
              <w:keepLines/>
              <w:rPr>
                <w:rFonts w:ascii="Times New Roman" w:hAnsi="Times New Roman" w:cs="Times New Roman"/>
                <w:sz w:val="22"/>
                <w:szCs w:val="22"/>
              </w:rPr>
            </w:pP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keepNext/>
              <w:keepLines/>
              <w:rPr>
                <w:rFonts w:ascii="Times New Roman" w:hAnsi="Times New Roman" w:cs="Times New Roman"/>
                <w:iCs/>
                <w:sz w:val="22"/>
                <w:szCs w:val="22"/>
              </w:rPr>
            </w:pPr>
            <w:proofErr w:type="spellStart"/>
            <w:r w:rsidRPr="00A42570">
              <w:rPr>
                <w:rFonts w:ascii="Times New Roman" w:hAnsi="Times New Roman" w:cs="Times New Roman"/>
                <w:sz w:val="22"/>
                <w:szCs w:val="22"/>
              </w:rPr>
              <w:t>Choroidalløsning</w:t>
            </w:r>
            <w:proofErr w:type="spellEnd"/>
            <w:r w:rsidRPr="00A42570">
              <w:rPr>
                <w:rFonts w:ascii="Times New Roman" w:hAnsi="Times New Roman" w:cs="Times New Roman"/>
                <w:sz w:val="22"/>
                <w:szCs w:val="22"/>
              </w:rPr>
              <w:t xml:space="preserve"> efter filtrationskirurgi (se pkt. 4.4), </w:t>
            </w:r>
            <w:proofErr w:type="spellStart"/>
            <w:r w:rsidRPr="00A42570">
              <w:rPr>
                <w:rFonts w:ascii="Times New Roman" w:hAnsi="Times New Roman" w:cs="Times New Roman"/>
                <w:sz w:val="22"/>
                <w:szCs w:val="22"/>
              </w:rPr>
              <w:t>cornea</w:t>
            </w:r>
            <w:proofErr w:type="spellEnd"/>
            <w:r w:rsidRPr="00A42570">
              <w:rPr>
                <w:rFonts w:ascii="Times New Roman" w:hAnsi="Times New Roman" w:cs="Times New Roman"/>
                <w:sz w:val="22"/>
                <w:szCs w:val="22"/>
              </w:rPr>
              <w:t xml:space="preserve">-erosion, </w:t>
            </w:r>
            <w:proofErr w:type="spellStart"/>
            <w:r w:rsidRPr="00A42570">
              <w:rPr>
                <w:rFonts w:ascii="Times New Roman" w:hAnsi="Times New Roman" w:cs="Times New Roman"/>
                <w:sz w:val="22"/>
                <w:szCs w:val="22"/>
              </w:rPr>
              <w:t>keratitis</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diplopi</w:t>
            </w:r>
            <w:proofErr w:type="spellEnd"/>
            <w:r w:rsidRPr="00A42570">
              <w:rPr>
                <w:rFonts w:ascii="Times New Roman" w:hAnsi="Times New Roman" w:cs="Times New Roman"/>
                <w:sz w:val="22"/>
                <w:szCs w:val="22"/>
              </w:rPr>
              <w:t xml:space="preserve">, nedsat </w:t>
            </w:r>
            <w:proofErr w:type="spellStart"/>
            <w:r w:rsidRPr="00A42570">
              <w:rPr>
                <w:rFonts w:ascii="Times New Roman" w:hAnsi="Times New Roman" w:cs="Times New Roman"/>
                <w:sz w:val="22"/>
                <w:szCs w:val="22"/>
              </w:rPr>
              <w:t>corneasensitivitet</w:t>
            </w:r>
            <w:proofErr w:type="spellEnd"/>
            <w:r w:rsidRPr="00A42570">
              <w:rPr>
                <w:rFonts w:ascii="Times New Roman" w:hAnsi="Times New Roman" w:cs="Times New Roman"/>
                <w:sz w:val="22"/>
                <w:szCs w:val="22"/>
              </w:rPr>
              <w:t xml:space="preserve">, tegn og symptomer på øjenirritation (f.eks. </w:t>
            </w:r>
            <w:proofErr w:type="spellStart"/>
            <w:r w:rsidRPr="00A42570">
              <w:rPr>
                <w:rFonts w:ascii="Times New Roman" w:hAnsi="Times New Roman" w:cs="Times New Roman"/>
                <w:sz w:val="22"/>
                <w:szCs w:val="22"/>
              </w:rPr>
              <w:t>brænden</w:t>
            </w:r>
            <w:proofErr w:type="spellEnd"/>
            <w:r w:rsidRPr="00A42570">
              <w:rPr>
                <w:rFonts w:ascii="Times New Roman" w:hAnsi="Times New Roman" w:cs="Times New Roman"/>
                <w:sz w:val="22"/>
                <w:szCs w:val="22"/>
              </w:rPr>
              <w:t xml:space="preserve">, svien, kløe, tåreflåd og rødme), tørre øjne, </w:t>
            </w:r>
            <w:proofErr w:type="spellStart"/>
            <w:r w:rsidRPr="00A42570">
              <w:rPr>
                <w:rFonts w:ascii="Times New Roman" w:hAnsi="Times New Roman" w:cs="Times New Roman"/>
                <w:sz w:val="22"/>
                <w:szCs w:val="22"/>
              </w:rPr>
              <w:t>ptosis</w:t>
            </w:r>
            <w:proofErr w:type="spellEnd"/>
            <w:r w:rsidRPr="00A42570">
              <w:rPr>
                <w:rFonts w:ascii="Times New Roman" w:hAnsi="Times New Roman" w:cs="Times New Roman"/>
                <w:sz w:val="22"/>
                <w:szCs w:val="22"/>
              </w:rPr>
              <w:t xml:space="preserve">, </w:t>
            </w:r>
            <w:proofErr w:type="spellStart"/>
            <w:r w:rsidRPr="00A42570">
              <w:rPr>
                <w:rFonts w:ascii="Times New Roman" w:hAnsi="Times New Roman" w:cs="Times New Roman"/>
                <w:sz w:val="22"/>
                <w:szCs w:val="22"/>
              </w:rPr>
              <w:t>blefaritis</w:t>
            </w:r>
            <w:proofErr w:type="spellEnd"/>
            <w:r w:rsidRPr="00A42570">
              <w:rPr>
                <w:rFonts w:ascii="Times New Roman" w:hAnsi="Times New Roman" w:cs="Times New Roman"/>
                <w:sz w:val="22"/>
                <w:szCs w:val="22"/>
              </w:rPr>
              <w:t>, sløret syn</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Øre og labyrint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Tinnitus</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Hjerte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Hjertestop, hjertesvigt, </w:t>
            </w:r>
            <w:proofErr w:type="spellStart"/>
            <w:r w:rsidRPr="00A42570">
              <w:rPr>
                <w:rFonts w:ascii="Times New Roman" w:hAnsi="Times New Roman" w:cs="Times New Roman"/>
                <w:sz w:val="22"/>
                <w:szCs w:val="22"/>
              </w:rPr>
              <w:t>atrioventrikulær</w:t>
            </w:r>
            <w:proofErr w:type="spellEnd"/>
            <w:r w:rsidRPr="00A42570">
              <w:rPr>
                <w:rFonts w:ascii="Times New Roman" w:hAnsi="Times New Roman" w:cs="Times New Roman"/>
                <w:sz w:val="22"/>
                <w:szCs w:val="22"/>
              </w:rPr>
              <w:t xml:space="preserve"> blok, </w:t>
            </w:r>
            <w:proofErr w:type="spellStart"/>
            <w:r w:rsidRPr="00A42570">
              <w:rPr>
                <w:rFonts w:ascii="Times New Roman" w:hAnsi="Times New Roman" w:cs="Times New Roman"/>
                <w:sz w:val="22"/>
                <w:szCs w:val="22"/>
              </w:rPr>
              <w:t>kongestivt</w:t>
            </w:r>
            <w:proofErr w:type="spellEnd"/>
            <w:r w:rsidRPr="00A42570">
              <w:rPr>
                <w:rFonts w:ascii="Times New Roman" w:hAnsi="Times New Roman" w:cs="Times New Roman"/>
                <w:sz w:val="22"/>
                <w:szCs w:val="22"/>
              </w:rPr>
              <w:t xml:space="preserve"> hjertesvigt, brystsmerter, </w:t>
            </w:r>
            <w:proofErr w:type="spellStart"/>
            <w:r w:rsidRPr="00A42570">
              <w:rPr>
                <w:rFonts w:ascii="Times New Roman" w:hAnsi="Times New Roman" w:cs="Times New Roman"/>
                <w:sz w:val="22"/>
                <w:szCs w:val="22"/>
              </w:rPr>
              <w:t>arytmi</w:t>
            </w:r>
            <w:proofErr w:type="spellEnd"/>
            <w:r w:rsidRPr="00A42570">
              <w:rPr>
                <w:rFonts w:ascii="Times New Roman" w:hAnsi="Times New Roman" w:cs="Times New Roman"/>
                <w:sz w:val="22"/>
                <w:szCs w:val="22"/>
              </w:rPr>
              <w:t xml:space="preserve">, bradykardi, ødemer, </w:t>
            </w:r>
            <w:proofErr w:type="spellStart"/>
            <w:r w:rsidRPr="00A42570">
              <w:rPr>
                <w:rFonts w:ascii="Times New Roman" w:hAnsi="Times New Roman" w:cs="Times New Roman"/>
                <w:sz w:val="22"/>
                <w:szCs w:val="22"/>
              </w:rPr>
              <w:t>palpitationer</w:t>
            </w:r>
            <w:proofErr w:type="spellEnd"/>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proofErr w:type="spellStart"/>
            <w:r w:rsidRPr="00A42570">
              <w:rPr>
                <w:rFonts w:ascii="Times New Roman" w:hAnsi="Times New Roman" w:cs="Times New Roman"/>
                <w:sz w:val="22"/>
                <w:szCs w:val="22"/>
              </w:rPr>
              <w:t>Vaskulære</w:t>
            </w:r>
            <w:proofErr w:type="spellEnd"/>
            <w:r w:rsidRPr="00A42570">
              <w:rPr>
                <w:rFonts w:ascii="Times New Roman" w:hAnsi="Times New Roman" w:cs="Times New Roman"/>
                <w:sz w:val="22"/>
                <w:szCs w:val="22"/>
              </w:rPr>
              <w:t xml:space="preserve"> sygdomme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Kolde hænder og fødder, hypotension, </w:t>
            </w:r>
            <w:proofErr w:type="spellStart"/>
            <w:r w:rsidRPr="00A42570">
              <w:rPr>
                <w:rFonts w:ascii="Times New Roman" w:hAnsi="Times New Roman" w:cs="Times New Roman"/>
                <w:sz w:val="22"/>
                <w:szCs w:val="22"/>
              </w:rPr>
              <w:t>Raynauds</w:t>
            </w:r>
            <w:proofErr w:type="spellEnd"/>
            <w:r w:rsidRPr="00A42570">
              <w:rPr>
                <w:rFonts w:ascii="Times New Roman" w:hAnsi="Times New Roman" w:cs="Times New Roman"/>
                <w:sz w:val="22"/>
                <w:szCs w:val="22"/>
              </w:rPr>
              <w:t xml:space="preserve"> fænomen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Luftveje, thorax og </w:t>
            </w:r>
            <w:proofErr w:type="spellStart"/>
            <w:r w:rsidRPr="00A42570">
              <w:rPr>
                <w:rFonts w:ascii="Times New Roman" w:hAnsi="Times New Roman" w:cs="Times New Roman"/>
                <w:sz w:val="22"/>
                <w:szCs w:val="22"/>
              </w:rPr>
              <w:t>mediastinum</w:t>
            </w:r>
            <w:proofErr w:type="spellEnd"/>
            <w:r w:rsidRPr="00A42570">
              <w:rPr>
                <w:rFonts w:ascii="Times New Roman" w:hAnsi="Times New Roman" w:cs="Times New Roman"/>
                <w:sz w:val="22"/>
                <w:szCs w:val="22"/>
              </w:rPr>
              <w:t xml:space="preserve">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proofErr w:type="spellStart"/>
            <w:r w:rsidRPr="00A42570">
              <w:rPr>
                <w:rFonts w:ascii="Times New Roman" w:hAnsi="Times New Roman" w:cs="Times New Roman"/>
                <w:sz w:val="22"/>
                <w:szCs w:val="22"/>
              </w:rPr>
              <w:t>Bronkospasme</w:t>
            </w:r>
            <w:proofErr w:type="spellEnd"/>
            <w:r w:rsidRPr="00A42570">
              <w:rPr>
                <w:rFonts w:ascii="Times New Roman" w:hAnsi="Times New Roman" w:cs="Times New Roman"/>
                <w:sz w:val="22"/>
                <w:szCs w:val="22"/>
              </w:rPr>
              <w:t xml:space="preserve"> (især hos patienter med forudgående </w:t>
            </w:r>
            <w:proofErr w:type="spellStart"/>
            <w:r w:rsidRPr="00A42570">
              <w:rPr>
                <w:rFonts w:ascii="Times New Roman" w:hAnsi="Times New Roman" w:cs="Times New Roman"/>
                <w:sz w:val="22"/>
                <w:szCs w:val="22"/>
              </w:rPr>
              <w:t>bronkospatisk</w:t>
            </w:r>
            <w:proofErr w:type="spellEnd"/>
            <w:r w:rsidRPr="00A42570">
              <w:rPr>
                <w:rFonts w:ascii="Times New Roman" w:hAnsi="Times New Roman" w:cs="Times New Roman"/>
                <w:sz w:val="22"/>
                <w:szCs w:val="22"/>
              </w:rPr>
              <w:t xml:space="preserve"> lidelse), hoste, dyspnø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Mave-tarm-kanalen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Mavesmerter, opkastning, diarré, mundtørhed, </w:t>
            </w:r>
            <w:proofErr w:type="spellStart"/>
            <w:r w:rsidRPr="00A42570">
              <w:rPr>
                <w:rFonts w:ascii="Times New Roman" w:hAnsi="Times New Roman" w:cs="Times New Roman"/>
                <w:sz w:val="22"/>
                <w:szCs w:val="22"/>
              </w:rPr>
              <w:t>dysgeusi</w:t>
            </w:r>
            <w:proofErr w:type="spellEnd"/>
            <w:r w:rsidRPr="00A42570">
              <w:rPr>
                <w:rFonts w:ascii="Times New Roman" w:hAnsi="Times New Roman" w:cs="Times New Roman"/>
                <w:sz w:val="22"/>
                <w:szCs w:val="22"/>
              </w:rPr>
              <w:t xml:space="preserve">, dyspepsi, kvalme </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Hud og subkutane væv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Hududslæt, psoriasislignende udslæt, </w:t>
            </w:r>
            <w:proofErr w:type="spellStart"/>
            <w:r w:rsidRPr="00A42570">
              <w:rPr>
                <w:rFonts w:ascii="Times New Roman" w:hAnsi="Times New Roman" w:cs="Times New Roman"/>
                <w:sz w:val="22"/>
                <w:szCs w:val="22"/>
              </w:rPr>
              <w:t>eksacerbation</w:t>
            </w:r>
            <w:proofErr w:type="spellEnd"/>
            <w:r w:rsidRPr="00A42570">
              <w:rPr>
                <w:rFonts w:ascii="Times New Roman" w:hAnsi="Times New Roman" w:cs="Times New Roman"/>
                <w:sz w:val="22"/>
                <w:szCs w:val="22"/>
              </w:rPr>
              <w:t xml:space="preserve"> af psoriasis, </w:t>
            </w:r>
            <w:proofErr w:type="spellStart"/>
            <w:r w:rsidRPr="00A42570">
              <w:rPr>
                <w:rFonts w:ascii="Times New Roman" w:hAnsi="Times New Roman" w:cs="Times New Roman"/>
                <w:sz w:val="22"/>
                <w:szCs w:val="22"/>
              </w:rPr>
              <w:t>alopeci</w:t>
            </w:r>
            <w:proofErr w:type="spellEnd"/>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Knogler, led, muskler og bindevæv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Paragraph"/>
              <w:spacing w:after="0"/>
              <w:rPr>
                <w:sz w:val="22"/>
                <w:szCs w:val="22"/>
              </w:rPr>
            </w:pPr>
            <w:r w:rsidRPr="00A42570">
              <w:rPr>
                <w:sz w:val="22"/>
                <w:szCs w:val="22"/>
              </w:rPr>
              <w:t>Myalgi</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Det reproduktive system og mammae </w:t>
            </w:r>
          </w:p>
        </w:tc>
        <w:tc>
          <w:tcPr>
            <w:tcW w:w="3082" w:type="pct"/>
            <w:tcBorders>
              <w:top w:val="single" w:sz="4" w:space="0" w:color="auto"/>
              <w:left w:val="single" w:sz="4" w:space="0" w:color="auto"/>
              <w:bottom w:val="single" w:sz="4" w:space="0" w:color="auto"/>
              <w:right w:val="single" w:sz="4" w:space="0" w:color="auto"/>
            </w:tcBorders>
          </w:tcPr>
          <w:p w:rsidR="00A035DD" w:rsidRPr="00A42570" w:rsidRDefault="00A035DD" w:rsidP="00DF6522">
            <w:pPr>
              <w:rPr>
                <w:sz w:val="22"/>
                <w:szCs w:val="22"/>
              </w:rPr>
            </w:pPr>
            <w:r w:rsidRPr="00A42570">
              <w:rPr>
                <w:sz w:val="22"/>
                <w:szCs w:val="22"/>
              </w:rPr>
              <w:t>Seksuel dysfunktion, nedsat libido</w:t>
            </w:r>
          </w:p>
        </w:tc>
      </w:tr>
      <w:tr w:rsidR="00A035DD" w:rsidRPr="00A42570" w:rsidTr="000213EF">
        <w:tc>
          <w:tcPr>
            <w:tcW w:w="1918"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 xml:space="preserve">Almene symptomer og reaktioner på administrationsstedet </w:t>
            </w:r>
          </w:p>
        </w:tc>
        <w:tc>
          <w:tcPr>
            <w:tcW w:w="3082" w:type="pct"/>
            <w:tcBorders>
              <w:top w:val="single" w:sz="4" w:space="0" w:color="auto"/>
              <w:left w:val="single" w:sz="4" w:space="0" w:color="auto"/>
              <w:bottom w:val="single" w:sz="4" w:space="0" w:color="auto"/>
              <w:right w:val="single" w:sz="4" w:space="0" w:color="auto"/>
            </w:tcBorders>
            <w:hideMark/>
          </w:tcPr>
          <w:p w:rsidR="00A035DD" w:rsidRPr="00A42570" w:rsidRDefault="00A035DD">
            <w:pPr>
              <w:pStyle w:val="TableText"/>
              <w:rPr>
                <w:rFonts w:ascii="Times New Roman" w:hAnsi="Times New Roman" w:cs="Times New Roman"/>
                <w:sz w:val="22"/>
                <w:szCs w:val="22"/>
              </w:rPr>
            </w:pPr>
            <w:r w:rsidRPr="00A42570">
              <w:rPr>
                <w:rFonts w:ascii="Times New Roman" w:hAnsi="Times New Roman" w:cs="Times New Roman"/>
                <w:sz w:val="22"/>
                <w:szCs w:val="22"/>
              </w:rPr>
              <w:t>Asteni, træthed</w:t>
            </w:r>
          </w:p>
        </w:tc>
      </w:tr>
    </w:tbl>
    <w:p w:rsidR="00A035DD" w:rsidRPr="00A035DD" w:rsidRDefault="00A035DD" w:rsidP="00A035DD">
      <w:pPr>
        <w:shd w:val="clear" w:color="auto" w:fill="FFFFFF"/>
        <w:ind w:left="851"/>
        <w:rPr>
          <w:color w:val="000000"/>
          <w:sz w:val="24"/>
          <w:szCs w:val="24"/>
          <w:lang w:val="en" w:eastAsia="en-GB"/>
        </w:rPr>
      </w:pPr>
    </w:p>
    <w:p w:rsidR="00A035DD" w:rsidRPr="00A035DD" w:rsidRDefault="00A035DD" w:rsidP="00A035DD">
      <w:pPr>
        <w:shd w:val="clear" w:color="auto" w:fill="FFFFFF"/>
        <w:ind w:left="851"/>
        <w:rPr>
          <w:color w:val="000000"/>
          <w:sz w:val="24"/>
          <w:szCs w:val="24"/>
        </w:rPr>
      </w:pPr>
      <w:r w:rsidRPr="00A035DD">
        <w:rPr>
          <w:color w:val="000000"/>
          <w:sz w:val="24"/>
          <w:szCs w:val="24"/>
        </w:rPr>
        <w:t xml:space="preserve">Der er meget sjældne indberetninger om tilfælde af </w:t>
      </w:r>
      <w:proofErr w:type="spellStart"/>
      <w:r w:rsidRPr="00A035DD">
        <w:rPr>
          <w:color w:val="000000"/>
          <w:sz w:val="24"/>
          <w:szCs w:val="24"/>
        </w:rPr>
        <w:t>cornea-kalcifikation</w:t>
      </w:r>
      <w:proofErr w:type="spellEnd"/>
      <w:r w:rsidRPr="00A035DD">
        <w:rPr>
          <w:color w:val="000000"/>
          <w:sz w:val="24"/>
          <w:szCs w:val="24"/>
        </w:rPr>
        <w:t xml:space="preserve"> i forbindelse med brugen af fosfatholdige øjendråber hos nogle patienter med signifikant beskadigede </w:t>
      </w:r>
      <w:proofErr w:type="spellStart"/>
      <w:r w:rsidRPr="00A035DD">
        <w:rPr>
          <w:color w:val="000000"/>
          <w:sz w:val="24"/>
          <w:szCs w:val="24"/>
        </w:rPr>
        <w:t>corneas</w:t>
      </w:r>
      <w:proofErr w:type="spellEnd"/>
      <w:r w:rsidRPr="00A035DD">
        <w:rPr>
          <w:color w:val="000000"/>
          <w:sz w:val="24"/>
          <w:szCs w:val="24"/>
        </w:rPr>
        <w:t>.</w:t>
      </w:r>
    </w:p>
    <w:p w:rsidR="00A035DD" w:rsidRPr="00A035DD" w:rsidRDefault="00A035DD" w:rsidP="00A035DD">
      <w:pPr>
        <w:ind w:left="851"/>
        <w:rPr>
          <w:sz w:val="24"/>
          <w:szCs w:val="24"/>
        </w:rPr>
      </w:pPr>
    </w:p>
    <w:p w:rsidR="00A035DD" w:rsidRPr="00A035DD" w:rsidRDefault="00A035DD" w:rsidP="00A035DD">
      <w:pPr>
        <w:autoSpaceDE w:val="0"/>
        <w:autoSpaceDN w:val="0"/>
        <w:adjustRightInd w:val="0"/>
        <w:ind w:left="851"/>
        <w:rPr>
          <w:sz w:val="24"/>
          <w:szCs w:val="24"/>
          <w:u w:val="single"/>
        </w:rPr>
      </w:pPr>
      <w:r w:rsidRPr="00A035DD">
        <w:rPr>
          <w:sz w:val="24"/>
          <w:szCs w:val="24"/>
          <w:u w:val="single"/>
        </w:rPr>
        <w:t>Indberetning af formodede bivirkninger</w:t>
      </w:r>
    </w:p>
    <w:p w:rsidR="00A035DD" w:rsidRPr="00A035DD" w:rsidRDefault="00A035DD" w:rsidP="00A035DD">
      <w:pPr>
        <w:autoSpaceDE w:val="0"/>
        <w:autoSpaceDN w:val="0"/>
        <w:adjustRightInd w:val="0"/>
        <w:ind w:left="851"/>
        <w:rPr>
          <w:sz w:val="24"/>
          <w:szCs w:val="24"/>
        </w:rPr>
      </w:pPr>
      <w:r w:rsidRPr="00A035DD">
        <w:rPr>
          <w:sz w:val="24"/>
          <w:szCs w:val="24"/>
        </w:rPr>
        <w:t>Når lægemidlet er godkendt, er indberetning af formodede bivirkninger vigtig. Det muliggør løbende overvågning af benefit/</w:t>
      </w:r>
      <w:proofErr w:type="spellStart"/>
      <w:r w:rsidRPr="00A035DD">
        <w:rPr>
          <w:sz w:val="24"/>
          <w:szCs w:val="24"/>
        </w:rPr>
        <w:t>risk</w:t>
      </w:r>
      <w:proofErr w:type="spellEnd"/>
      <w:r w:rsidRPr="00A035DD">
        <w:rPr>
          <w:sz w:val="24"/>
          <w:szCs w:val="24"/>
        </w:rPr>
        <w:t>-forholdet for lægemidlet. Sundhedspersoner anmodes om at indberette alle formodede bivirkninger via:</w:t>
      </w:r>
    </w:p>
    <w:p w:rsidR="00A035DD" w:rsidRPr="00A035DD" w:rsidRDefault="00A035DD" w:rsidP="00A035DD">
      <w:pPr>
        <w:autoSpaceDE w:val="0"/>
        <w:autoSpaceDN w:val="0"/>
        <w:adjustRightInd w:val="0"/>
        <w:ind w:left="851"/>
        <w:rPr>
          <w:sz w:val="24"/>
          <w:szCs w:val="24"/>
        </w:rPr>
      </w:pPr>
      <w:r w:rsidRPr="00A035DD">
        <w:rPr>
          <w:sz w:val="24"/>
          <w:szCs w:val="24"/>
        </w:rPr>
        <w:br/>
        <w:t>Lægemiddelstyrelsen</w:t>
      </w:r>
    </w:p>
    <w:p w:rsidR="00A035DD" w:rsidRPr="00A035DD" w:rsidRDefault="00A035DD" w:rsidP="00A035DD">
      <w:pPr>
        <w:autoSpaceDE w:val="0"/>
        <w:autoSpaceDN w:val="0"/>
        <w:adjustRightInd w:val="0"/>
        <w:ind w:left="851"/>
        <w:rPr>
          <w:sz w:val="24"/>
          <w:szCs w:val="24"/>
        </w:rPr>
      </w:pPr>
      <w:r w:rsidRPr="00A035DD">
        <w:rPr>
          <w:sz w:val="24"/>
          <w:szCs w:val="24"/>
        </w:rPr>
        <w:t>Axel Heides Gade 1</w:t>
      </w:r>
    </w:p>
    <w:p w:rsidR="00A035DD" w:rsidRPr="00A035DD" w:rsidRDefault="00A035DD" w:rsidP="00A035DD">
      <w:pPr>
        <w:autoSpaceDE w:val="0"/>
        <w:autoSpaceDN w:val="0"/>
        <w:adjustRightInd w:val="0"/>
        <w:ind w:left="851"/>
        <w:rPr>
          <w:sz w:val="24"/>
          <w:szCs w:val="24"/>
        </w:rPr>
      </w:pPr>
      <w:r w:rsidRPr="00A035DD">
        <w:rPr>
          <w:sz w:val="24"/>
          <w:szCs w:val="24"/>
        </w:rPr>
        <w:t>DK-2300 København S</w:t>
      </w:r>
    </w:p>
    <w:p w:rsidR="00A035DD" w:rsidRPr="00A035DD" w:rsidRDefault="00A035DD" w:rsidP="00A035DD">
      <w:pPr>
        <w:autoSpaceDE w:val="0"/>
        <w:autoSpaceDN w:val="0"/>
        <w:adjustRightInd w:val="0"/>
        <w:ind w:left="851"/>
        <w:rPr>
          <w:sz w:val="24"/>
          <w:szCs w:val="24"/>
        </w:rPr>
      </w:pPr>
      <w:r w:rsidRPr="00A035DD">
        <w:rPr>
          <w:sz w:val="24"/>
          <w:szCs w:val="24"/>
        </w:rPr>
        <w:t xml:space="preserve">Websted: </w:t>
      </w:r>
      <w:r w:rsidRPr="008D20EE">
        <w:rPr>
          <w:sz w:val="24"/>
          <w:szCs w:val="24"/>
        </w:rPr>
        <w:t>www.meldenbivirkning.dk</w:t>
      </w:r>
    </w:p>
    <w:p w:rsidR="009260DE" w:rsidRPr="00A035DD" w:rsidRDefault="009260DE" w:rsidP="00A035D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B109F9" w:rsidRPr="00B109F9" w:rsidRDefault="00B109F9" w:rsidP="00B109F9">
      <w:pPr>
        <w:tabs>
          <w:tab w:val="left" w:pos="851"/>
        </w:tabs>
        <w:ind w:left="851"/>
        <w:rPr>
          <w:sz w:val="24"/>
          <w:szCs w:val="24"/>
        </w:rPr>
      </w:pPr>
      <w:r w:rsidRPr="00B109F9">
        <w:rPr>
          <w:sz w:val="24"/>
          <w:szCs w:val="24"/>
        </w:rPr>
        <w:t xml:space="preserve">Der er ingen data tilgængelige med hensyn til overdosering af </w:t>
      </w:r>
      <w:proofErr w:type="spellStart"/>
      <w:r w:rsidRPr="00B109F9">
        <w:rPr>
          <w:sz w:val="24"/>
          <w:szCs w:val="24"/>
        </w:rPr>
        <w:t>latanoprost</w:t>
      </w:r>
      <w:proofErr w:type="spellEnd"/>
      <w:r w:rsidRPr="00B109F9">
        <w:rPr>
          <w:sz w:val="24"/>
          <w:szCs w:val="24"/>
        </w:rPr>
        <w:t>/</w:t>
      </w:r>
      <w:proofErr w:type="spellStart"/>
      <w:r w:rsidRPr="00B109F9">
        <w:rPr>
          <w:sz w:val="24"/>
          <w:szCs w:val="24"/>
        </w:rPr>
        <w:t>timolol</w:t>
      </w:r>
      <w:proofErr w:type="spellEnd"/>
      <w:r w:rsidRPr="00B109F9">
        <w:rPr>
          <w:sz w:val="24"/>
          <w:szCs w:val="24"/>
        </w:rPr>
        <w:t xml:space="preserve"> hos mennesker.</w:t>
      </w:r>
    </w:p>
    <w:p w:rsidR="00B109F9" w:rsidRPr="00B109F9" w:rsidRDefault="00B109F9" w:rsidP="00B109F9">
      <w:pPr>
        <w:tabs>
          <w:tab w:val="left" w:pos="851"/>
        </w:tabs>
        <w:ind w:left="851"/>
        <w:rPr>
          <w:sz w:val="24"/>
          <w:szCs w:val="24"/>
        </w:rPr>
      </w:pPr>
    </w:p>
    <w:p w:rsidR="00B109F9" w:rsidRPr="00B109F9" w:rsidRDefault="00B109F9" w:rsidP="00B109F9">
      <w:pPr>
        <w:tabs>
          <w:tab w:val="left" w:pos="851"/>
        </w:tabs>
        <w:ind w:left="851"/>
        <w:rPr>
          <w:sz w:val="24"/>
          <w:szCs w:val="24"/>
          <w:u w:val="single"/>
        </w:rPr>
      </w:pPr>
      <w:r w:rsidRPr="00B109F9">
        <w:rPr>
          <w:sz w:val="24"/>
          <w:szCs w:val="24"/>
          <w:u w:val="single"/>
        </w:rPr>
        <w:t xml:space="preserve">Symptomer </w:t>
      </w:r>
    </w:p>
    <w:p w:rsidR="00B109F9" w:rsidRPr="00B109F9" w:rsidRDefault="00B109F9" w:rsidP="00B109F9">
      <w:pPr>
        <w:tabs>
          <w:tab w:val="left" w:pos="851"/>
        </w:tabs>
        <w:ind w:left="851"/>
        <w:rPr>
          <w:sz w:val="24"/>
          <w:szCs w:val="24"/>
        </w:rPr>
      </w:pPr>
      <w:r w:rsidRPr="00B109F9">
        <w:rPr>
          <w:sz w:val="24"/>
          <w:szCs w:val="24"/>
        </w:rPr>
        <w:t xml:space="preserve">Systemiske overdoseringssymptomer af </w:t>
      </w:r>
      <w:proofErr w:type="spellStart"/>
      <w:r w:rsidRPr="00B109F9">
        <w:rPr>
          <w:sz w:val="24"/>
          <w:szCs w:val="24"/>
        </w:rPr>
        <w:t>timolol</w:t>
      </w:r>
      <w:proofErr w:type="spellEnd"/>
      <w:r w:rsidRPr="00B109F9">
        <w:rPr>
          <w:sz w:val="24"/>
          <w:szCs w:val="24"/>
        </w:rPr>
        <w:t xml:space="preserve"> er: Bradykardi, hypotension, </w:t>
      </w:r>
      <w:proofErr w:type="spellStart"/>
      <w:r w:rsidRPr="00B109F9">
        <w:rPr>
          <w:sz w:val="24"/>
          <w:szCs w:val="24"/>
        </w:rPr>
        <w:t>bronkospasmer</w:t>
      </w:r>
      <w:proofErr w:type="spellEnd"/>
      <w:r w:rsidRPr="00B109F9">
        <w:rPr>
          <w:sz w:val="24"/>
          <w:szCs w:val="24"/>
        </w:rPr>
        <w:t xml:space="preserve"> og hjertestop. </w:t>
      </w:r>
    </w:p>
    <w:p w:rsidR="00B109F9" w:rsidRPr="00B109F9" w:rsidRDefault="00B109F9" w:rsidP="00B109F9">
      <w:pPr>
        <w:tabs>
          <w:tab w:val="left" w:pos="851"/>
        </w:tabs>
        <w:ind w:left="851"/>
        <w:rPr>
          <w:sz w:val="24"/>
          <w:szCs w:val="24"/>
        </w:rPr>
      </w:pPr>
    </w:p>
    <w:p w:rsidR="00B109F9" w:rsidRPr="00B109F9" w:rsidRDefault="00B109F9" w:rsidP="00B109F9">
      <w:pPr>
        <w:tabs>
          <w:tab w:val="left" w:pos="851"/>
        </w:tabs>
        <w:ind w:left="851"/>
        <w:rPr>
          <w:sz w:val="24"/>
          <w:szCs w:val="24"/>
        </w:rPr>
      </w:pPr>
      <w:r w:rsidRPr="00B109F9">
        <w:rPr>
          <w:sz w:val="24"/>
          <w:szCs w:val="24"/>
        </w:rPr>
        <w:t xml:space="preserve">Bortset fra øjenirritation og </w:t>
      </w:r>
      <w:proofErr w:type="spellStart"/>
      <w:r w:rsidRPr="00B109F9">
        <w:rPr>
          <w:sz w:val="24"/>
          <w:szCs w:val="24"/>
        </w:rPr>
        <w:t>konjunktival</w:t>
      </w:r>
      <w:proofErr w:type="spellEnd"/>
      <w:r w:rsidRPr="00B109F9">
        <w:rPr>
          <w:sz w:val="24"/>
          <w:szCs w:val="24"/>
        </w:rPr>
        <w:t xml:space="preserve"> </w:t>
      </w:r>
      <w:proofErr w:type="spellStart"/>
      <w:r w:rsidRPr="00B109F9">
        <w:rPr>
          <w:sz w:val="24"/>
          <w:szCs w:val="24"/>
        </w:rPr>
        <w:t>hyperæmi</w:t>
      </w:r>
      <w:proofErr w:type="spellEnd"/>
      <w:r w:rsidRPr="00B109F9">
        <w:rPr>
          <w:sz w:val="24"/>
          <w:szCs w:val="24"/>
        </w:rPr>
        <w:t xml:space="preserve"> kendes ingen andre </w:t>
      </w:r>
      <w:proofErr w:type="spellStart"/>
      <w:r w:rsidRPr="00B109F9">
        <w:rPr>
          <w:sz w:val="24"/>
          <w:szCs w:val="24"/>
        </w:rPr>
        <w:t>okulære</w:t>
      </w:r>
      <w:proofErr w:type="spellEnd"/>
      <w:r w:rsidRPr="00B109F9">
        <w:rPr>
          <w:sz w:val="24"/>
          <w:szCs w:val="24"/>
        </w:rPr>
        <w:t xml:space="preserve"> eller systemiske bivirkninger ved overdosering af </w:t>
      </w:r>
      <w:proofErr w:type="spellStart"/>
      <w:r w:rsidRPr="00B109F9">
        <w:rPr>
          <w:sz w:val="24"/>
          <w:szCs w:val="24"/>
        </w:rPr>
        <w:t>latanoprost</w:t>
      </w:r>
      <w:proofErr w:type="spellEnd"/>
      <w:r w:rsidRPr="00B109F9">
        <w:rPr>
          <w:sz w:val="24"/>
          <w:szCs w:val="24"/>
        </w:rPr>
        <w:t>.</w:t>
      </w:r>
    </w:p>
    <w:p w:rsidR="00B109F9" w:rsidRPr="00B109F9" w:rsidRDefault="00B109F9" w:rsidP="00B109F9">
      <w:pPr>
        <w:tabs>
          <w:tab w:val="left" w:pos="851"/>
        </w:tabs>
        <w:ind w:left="851"/>
        <w:rPr>
          <w:sz w:val="24"/>
          <w:szCs w:val="24"/>
        </w:rPr>
      </w:pPr>
    </w:p>
    <w:p w:rsidR="00B109F9" w:rsidRPr="00B109F9" w:rsidRDefault="00B109F9" w:rsidP="00B109F9">
      <w:pPr>
        <w:tabs>
          <w:tab w:val="left" w:pos="851"/>
        </w:tabs>
        <w:ind w:left="851"/>
        <w:rPr>
          <w:sz w:val="24"/>
          <w:szCs w:val="24"/>
          <w:u w:val="single"/>
        </w:rPr>
      </w:pPr>
      <w:r w:rsidRPr="00B109F9">
        <w:rPr>
          <w:sz w:val="24"/>
          <w:szCs w:val="24"/>
          <w:u w:val="single"/>
        </w:rPr>
        <w:t>Behandling</w:t>
      </w:r>
    </w:p>
    <w:p w:rsidR="00B109F9" w:rsidRPr="00B109F9" w:rsidRDefault="00B109F9" w:rsidP="00B109F9">
      <w:pPr>
        <w:tabs>
          <w:tab w:val="left" w:pos="851"/>
        </w:tabs>
        <w:ind w:left="851"/>
        <w:rPr>
          <w:sz w:val="24"/>
          <w:szCs w:val="24"/>
        </w:rPr>
      </w:pPr>
      <w:r w:rsidRPr="00B109F9">
        <w:rPr>
          <w:sz w:val="24"/>
          <w:szCs w:val="24"/>
        </w:rPr>
        <w:t xml:space="preserve">Hvis der opstår symptomer på overdosering, skal behandlingen være symptomatisk og understøttende. </w:t>
      </w:r>
    </w:p>
    <w:p w:rsidR="00B109F9" w:rsidRPr="00B109F9" w:rsidRDefault="00B109F9" w:rsidP="00B109F9">
      <w:pPr>
        <w:tabs>
          <w:tab w:val="left" w:pos="851"/>
        </w:tabs>
        <w:ind w:left="851"/>
        <w:rPr>
          <w:sz w:val="24"/>
          <w:szCs w:val="24"/>
        </w:rPr>
      </w:pPr>
    </w:p>
    <w:p w:rsidR="00B109F9" w:rsidRPr="00B109F9" w:rsidRDefault="00B109F9" w:rsidP="00B109F9">
      <w:pPr>
        <w:tabs>
          <w:tab w:val="left" w:pos="851"/>
        </w:tabs>
        <w:ind w:left="851"/>
        <w:rPr>
          <w:sz w:val="24"/>
          <w:szCs w:val="24"/>
        </w:rPr>
      </w:pPr>
      <w:r w:rsidRPr="00B109F9">
        <w:rPr>
          <w:sz w:val="24"/>
          <w:szCs w:val="24"/>
        </w:rPr>
        <w:t>Hvis lægemidlet fejlagtigt indtages oralt, kan følgende oplysninger være nyttige:</w:t>
      </w:r>
    </w:p>
    <w:p w:rsidR="00B109F9" w:rsidRPr="00B109F9" w:rsidRDefault="00B109F9" w:rsidP="00B109F9">
      <w:pPr>
        <w:tabs>
          <w:tab w:val="left" w:pos="851"/>
        </w:tabs>
        <w:ind w:left="851"/>
        <w:rPr>
          <w:sz w:val="24"/>
          <w:szCs w:val="24"/>
        </w:rPr>
      </w:pPr>
      <w:r w:rsidRPr="00B109F9">
        <w:rPr>
          <w:sz w:val="24"/>
          <w:szCs w:val="24"/>
        </w:rPr>
        <w:t xml:space="preserve">Undersøgelser har vist, at det er svært at fjerne </w:t>
      </w:r>
      <w:proofErr w:type="spellStart"/>
      <w:r w:rsidRPr="00B109F9">
        <w:rPr>
          <w:sz w:val="24"/>
          <w:szCs w:val="24"/>
        </w:rPr>
        <w:t>timolol</w:t>
      </w:r>
      <w:proofErr w:type="spellEnd"/>
      <w:r w:rsidRPr="00B109F9">
        <w:rPr>
          <w:sz w:val="24"/>
          <w:szCs w:val="24"/>
        </w:rPr>
        <w:t xml:space="preserve"> ved dialyse. Maveskylning om nødvendigt. </w:t>
      </w:r>
      <w:proofErr w:type="spellStart"/>
      <w:r w:rsidRPr="00B109F9">
        <w:rPr>
          <w:sz w:val="24"/>
          <w:szCs w:val="24"/>
        </w:rPr>
        <w:t>Latanoprost</w:t>
      </w:r>
      <w:proofErr w:type="spellEnd"/>
      <w:r w:rsidRPr="00B109F9">
        <w:rPr>
          <w:sz w:val="24"/>
          <w:szCs w:val="24"/>
        </w:rPr>
        <w:t xml:space="preserve"> har en stor </w:t>
      </w:r>
      <w:proofErr w:type="spellStart"/>
      <w:r w:rsidRPr="00B109F9">
        <w:rPr>
          <w:sz w:val="24"/>
          <w:szCs w:val="24"/>
        </w:rPr>
        <w:t>first</w:t>
      </w:r>
      <w:proofErr w:type="spellEnd"/>
      <w:r w:rsidRPr="00B109F9">
        <w:rPr>
          <w:sz w:val="24"/>
          <w:szCs w:val="24"/>
        </w:rPr>
        <w:t xml:space="preserve"> </w:t>
      </w:r>
      <w:proofErr w:type="spellStart"/>
      <w:r w:rsidRPr="00B109F9">
        <w:rPr>
          <w:sz w:val="24"/>
          <w:szCs w:val="24"/>
        </w:rPr>
        <w:t>pass</w:t>
      </w:r>
      <w:proofErr w:type="spellEnd"/>
      <w:r w:rsidRPr="00B109F9">
        <w:rPr>
          <w:sz w:val="24"/>
          <w:szCs w:val="24"/>
        </w:rPr>
        <w:t>-metabolisme i leveren. Intravenøs infusion af 3 mikrogram/kg hos raske frivillige gav ingen symptomer, men en dosis på 5,5-10 mikrogram/kg gav kvalme, mavesmerter, svimmelhed, træthed, hedeture og svedafsondring. Disse tilfælde var milde til moderate i sværhedsgrad og forsvandt uden behandling inden for 4 timer efter ophør af infusionen.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96AC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F6522" w:rsidRPr="00C84483" w:rsidRDefault="00DF6522" w:rsidP="00DF6522">
      <w:pPr>
        <w:tabs>
          <w:tab w:val="left" w:pos="851"/>
        </w:tabs>
        <w:ind w:left="851"/>
        <w:rPr>
          <w:sz w:val="24"/>
          <w:szCs w:val="24"/>
        </w:rPr>
      </w:pPr>
    </w:p>
    <w:p w:rsidR="00DF6522" w:rsidRPr="00C84483" w:rsidRDefault="00DF6522" w:rsidP="00DF652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A1319" w:rsidRDefault="00ED4681" w:rsidP="005A1319">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242AAE">
        <w:rPr>
          <w:sz w:val="24"/>
          <w:szCs w:val="24"/>
        </w:rPr>
        <w:t xml:space="preserve">Oftalmologisk betablokker - </w:t>
      </w:r>
      <w:proofErr w:type="spellStart"/>
      <w:r w:rsidRPr="00242AAE">
        <w:rPr>
          <w:sz w:val="24"/>
          <w:szCs w:val="24"/>
        </w:rPr>
        <w:t>timolol</w:t>
      </w:r>
      <w:proofErr w:type="spellEnd"/>
      <w:r w:rsidRPr="00242AAE">
        <w:rPr>
          <w:sz w:val="24"/>
          <w:szCs w:val="24"/>
        </w:rPr>
        <w:t>, kombinationer</w:t>
      </w:r>
      <w:r>
        <w:rPr>
          <w:sz w:val="24"/>
          <w:szCs w:val="24"/>
        </w:rPr>
        <w:t xml:space="preserve">, </w:t>
      </w:r>
      <w:r w:rsidRPr="00242AAE">
        <w:rPr>
          <w:sz w:val="24"/>
          <w:szCs w:val="24"/>
        </w:rPr>
        <w:t>ATC-kode: S01ED51</w:t>
      </w:r>
      <w:r>
        <w:rPr>
          <w:sz w:val="24"/>
          <w:szCs w:val="24"/>
        </w:rPr>
        <w:t>.</w:t>
      </w:r>
    </w:p>
    <w:p w:rsidR="00ED4681" w:rsidRPr="005A1319" w:rsidRDefault="00ED4681" w:rsidP="005A1319">
      <w:pPr>
        <w:tabs>
          <w:tab w:val="left" w:pos="851"/>
        </w:tabs>
        <w:ind w:left="851"/>
        <w:rPr>
          <w:sz w:val="24"/>
          <w:szCs w:val="24"/>
        </w:rPr>
      </w:pPr>
    </w:p>
    <w:p w:rsidR="005A1319" w:rsidRPr="005A1319" w:rsidRDefault="005A1319" w:rsidP="005A1319">
      <w:pPr>
        <w:tabs>
          <w:tab w:val="left" w:pos="851"/>
        </w:tabs>
        <w:ind w:left="851"/>
        <w:rPr>
          <w:sz w:val="24"/>
          <w:szCs w:val="24"/>
          <w:u w:val="single"/>
        </w:rPr>
      </w:pPr>
      <w:r w:rsidRPr="005A1319">
        <w:rPr>
          <w:sz w:val="24"/>
          <w:szCs w:val="24"/>
          <w:u w:val="single"/>
        </w:rPr>
        <w:t>Virkningsmekanisme</w:t>
      </w:r>
    </w:p>
    <w:p w:rsidR="005A1319" w:rsidRPr="005A1319" w:rsidRDefault="000D4F94" w:rsidP="005A1319">
      <w:pPr>
        <w:tabs>
          <w:tab w:val="left" w:pos="851"/>
        </w:tabs>
        <w:ind w:left="851"/>
        <w:rPr>
          <w:sz w:val="24"/>
          <w:szCs w:val="24"/>
        </w:rPr>
      </w:pPr>
      <w:proofErr w:type="spellStart"/>
      <w:r>
        <w:rPr>
          <w:sz w:val="24"/>
          <w:szCs w:val="24"/>
        </w:rPr>
        <w:t>Betalataz</w:t>
      </w:r>
      <w:proofErr w:type="spellEnd"/>
      <w:r w:rsidR="005A1319" w:rsidRPr="005A1319">
        <w:rPr>
          <w:sz w:val="24"/>
          <w:szCs w:val="24"/>
        </w:rPr>
        <w:t xml:space="preserve"> består af to komponenter: </w:t>
      </w:r>
      <w:proofErr w:type="spellStart"/>
      <w:r w:rsidR="005A1319">
        <w:rPr>
          <w:sz w:val="24"/>
          <w:szCs w:val="24"/>
        </w:rPr>
        <w:t>L</w:t>
      </w:r>
      <w:r w:rsidR="005A1319" w:rsidRPr="005A1319">
        <w:rPr>
          <w:sz w:val="24"/>
          <w:szCs w:val="24"/>
        </w:rPr>
        <w:t>atanoprost</w:t>
      </w:r>
      <w:proofErr w:type="spellEnd"/>
      <w:r w:rsidR="005A1319" w:rsidRPr="005A1319">
        <w:rPr>
          <w:sz w:val="24"/>
          <w:szCs w:val="24"/>
        </w:rPr>
        <w:t xml:space="preserve"> og </w:t>
      </w:r>
      <w:proofErr w:type="spellStart"/>
      <w:r w:rsidR="005A1319" w:rsidRPr="005A1319">
        <w:rPr>
          <w:sz w:val="24"/>
          <w:szCs w:val="24"/>
        </w:rPr>
        <w:t>timololmaleat</w:t>
      </w:r>
      <w:proofErr w:type="spellEnd"/>
      <w:r w:rsidR="005A1319" w:rsidRPr="005A1319">
        <w:rPr>
          <w:sz w:val="24"/>
          <w:szCs w:val="24"/>
        </w:rPr>
        <w:t xml:space="preserve">. Begge stoffer sænker forhøjet </w:t>
      </w:r>
      <w:proofErr w:type="spellStart"/>
      <w:r w:rsidR="005A1319" w:rsidRPr="005A1319">
        <w:rPr>
          <w:sz w:val="24"/>
          <w:szCs w:val="24"/>
        </w:rPr>
        <w:t>intraokulært</w:t>
      </w:r>
      <w:proofErr w:type="spellEnd"/>
      <w:r w:rsidR="005A1319" w:rsidRPr="005A1319">
        <w:rPr>
          <w:sz w:val="24"/>
          <w:szCs w:val="24"/>
        </w:rPr>
        <w:t xml:space="preserve"> tryk ved forskellige virkningsmekanismer. Den kombinerede effekt resulterer i en yderligere reduktion af det </w:t>
      </w:r>
      <w:proofErr w:type="spellStart"/>
      <w:r w:rsidR="005A1319" w:rsidRPr="005A1319">
        <w:rPr>
          <w:sz w:val="24"/>
          <w:szCs w:val="24"/>
        </w:rPr>
        <w:t>intraokulære</w:t>
      </w:r>
      <w:proofErr w:type="spellEnd"/>
      <w:r w:rsidR="005A1319" w:rsidRPr="005A1319">
        <w:rPr>
          <w:sz w:val="24"/>
          <w:szCs w:val="24"/>
        </w:rPr>
        <w:t xml:space="preserve"> tryk sammenlignet med de respektive stoffer hver for sig.</w:t>
      </w:r>
    </w:p>
    <w:p w:rsidR="005A1319" w:rsidRPr="005A1319" w:rsidRDefault="005A1319" w:rsidP="005A1319">
      <w:pPr>
        <w:tabs>
          <w:tab w:val="left" w:pos="851"/>
        </w:tabs>
        <w:ind w:left="851"/>
        <w:rPr>
          <w:sz w:val="24"/>
          <w:szCs w:val="24"/>
        </w:rPr>
      </w:pPr>
    </w:p>
    <w:p w:rsidR="005A1319" w:rsidRPr="005A1319" w:rsidRDefault="005A1319" w:rsidP="005A1319">
      <w:pPr>
        <w:tabs>
          <w:tab w:val="left" w:pos="851"/>
        </w:tabs>
        <w:ind w:left="851"/>
        <w:rPr>
          <w:sz w:val="24"/>
          <w:szCs w:val="24"/>
        </w:rPr>
      </w:pPr>
      <w:proofErr w:type="spellStart"/>
      <w:r w:rsidRPr="005A1319">
        <w:rPr>
          <w:sz w:val="24"/>
          <w:szCs w:val="24"/>
        </w:rPr>
        <w:t>Latanoprost</w:t>
      </w:r>
      <w:proofErr w:type="spellEnd"/>
      <w:r w:rsidRPr="005A1319">
        <w:rPr>
          <w:sz w:val="24"/>
          <w:szCs w:val="24"/>
        </w:rPr>
        <w:t xml:space="preserve">, en </w:t>
      </w:r>
      <w:proofErr w:type="spellStart"/>
      <w:r w:rsidRPr="005A1319">
        <w:rPr>
          <w:sz w:val="24"/>
          <w:szCs w:val="24"/>
        </w:rPr>
        <w:t>prostaglandin</w:t>
      </w:r>
      <w:proofErr w:type="spellEnd"/>
      <w:r w:rsidRPr="005A1319">
        <w:rPr>
          <w:sz w:val="24"/>
          <w:szCs w:val="24"/>
        </w:rPr>
        <w:t xml:space="preserve"> F</w:t>
      </w:r>
      <w:r w:rsidRPr="005A1319">
        <w:rPr>
          <w:sz w:val="24"/>
          <w:szCs w:val="24"/>
          <w:vertAlign w:val="subscript"/>
        </w:rPr>
        <w:t>2α</w:t>
      </w:r>
      <w:r w:rsidRPr="005A1319">
        <w:rPr>
          <w:sz w:val="24"/>
          <w:szCs w:val="24"/>
        </w:rPr>
        <w:t xml:space="preserve">-analog, er en selektiv </w:t>
      </w:r>
      <w:proofErr w:type="spellStart"/>
      <w:r w:rsidRPr="005A1319">
        <w:rPr>
          <w:sz w:val="24"/>
          <w:szCs w:val="24"/>
        </w:rPr>
        <w:t>prostanoid</w:t>
      </w:r>
      <w:proofErr w:type="spellEnd"/>
      <w:r w:rsidRPr="005A1319">
        <w:rPr>
          <w:sz w:val="24"/>
          <w:szCs w:val="24"/>
        </w:rPr>
        <w:t xml:space="preserve"> FP-receptoragonist, som reducerer det </w:t>
      </w:r>
      <w:proofErr w:type="spellStart"/>
      <w:r w:rsidRPr="005A1319">
        <w:rPr>
          <w:sz w:val="24"/>
          <w:szCs w:val="24"/>
        </w:rPr>
        <w:t>intraokulære</w:t>
      </w:r>
      <w:proofErr w:type="spellEnd"/>
      <w:r w:rsidRPr="005A1319">
        <w:rPr>
          <w:sz w:val="24"/>
          <w:szCs w:val="24"/>
        </w:rPr>
        <w:t xml:space="preserve"> tryk ved at øge kammervandsafløbet. Hovedvirknings-mekanismen er et øget </w:t>
      </w:r>
      <w:proofErr w:type="spellStart"/>
      <w:r w:rsidRPr="005A1319">
        <w:rPr>
          <w:sz w:val="24"/>
          <w:szCs w:val="24"/>
        </w:rPr>
        <w:t>uveoscleralt</w:t>
      </w:r>
      <w:proofErr w:type="spellEnd"/>
      <w:r w:rsidRPr="005A1319">
        <w:rPr>
          <w:sz w:val="24"/>
          <w:szCs w:val="24"/>
        </w:rPr>
        <w:t xml:space="preserve"> afløb. Yderligere er der rapporteret om et lettere afløb (reduktion i </w:t>
      </w:r>
      <w:proofErr w:type="spellStart"/>
      <w:r w:rsidRPr="005A1319">
        <w:rPr>
          <w:sz w:val="24"/>
          <w:szCs w:val="24"/>
        </w:rPr>
        <w:t>trabeculær</w:t>
      </w:r>
      <w:proofErr w:type="spellEnd"/>
      <w:r w:rsidRPr="005A1319">
        <w:rPr>
          <w:sz w:val="24"/>
          <w:szCs w:val="24"/>
        </w:rPr>
        <w:t xml:space="preserve"> afløbsmodstand) hos mennesker. </w:t>
      </w:r>
      <w:proofErr w:type="spellStart"/>
      <w:r w:rsidRPr="005A1319">
        <w:rPr>
          <w:sz w:val="24"/>
          <w:szCs w:val="24"/>
        </w:rPr>
        <w:t>Latanoprost</w:t>
      </w:r>
      <w:proofErr w:type="spellEnd"/>
      <w:r w:rsidRPr="005A1319">
        <w:rPr>
          <w:sz w:val="24"/>
          <w:szCs w:val="24"/>
        </w:rPr>
        <w:t xml:space="preserve"> har ingen signifikant virkning på produktionen af kammervæske, blod-kammervandbarrieren eller på den </w:t>
      </w:r>
      <w:proofErr w:type="spellStart"/>
      <w:r w:rsidRPr="005A1319">
        <w:rPr>
          <w:sz w:val="24"/>
          <w:szCs w:val="24"/>
        </w:rPr>
        <w:t>intraokulære</w:t>
      </w:r>
      <w:proofErr w:type="spellEnd"/>
      <w:r w:rsidRPr="005A1319">
        <w:rPr>
          <w:sz w:val="24"/>
          <w:szCs w:val="24"/>
        </w:rPr>
        <w:t xml:space="preserve"> blodcirkulation. Kronisk </w:t>
      </w:r>
      <w:proofErr w:type="spellStart"/>
      <w:r w:rsidRPr="005A1319">
        <w:rPr>
          <w:sz w:val="24"/>
          <w:szCs w:val="24"/>
        </w:rPr>
        <w:t>latanoprostbehandling</w:t>
      </w:r>
      <w:proofErr w:type="spellEnd"/>
      <w:r w:rsidRPr="005A1319">
        <w:rPr>
          <w:sz w:val="24"/>
          <w:szCs w:val="24"/>
        </w:rPr>
        <w:t xml:space="preserve"> af abeøjne, der har gennemgået </w:t>
      </w:r>
      <w:proofErr w:type="spellStart"/>
      <w:r w:rsidRPr="005A1319">
        <w:rPr>
          <w:sz w:val="24"/>
          <w:szCs w:val="24"/>
        </w:rPr>
        <w:t>ekstrakapsulær</w:t>
      </w:r>
      <w:proofErr w:type="spellEnd"/>
      <w:r w:rsidRPr="005A1319">
        <w:rPr>
          <w:sz w:val="24"/>
          <w:szCs w:val="24"/>
        </w:rPr>
        <w:t xml:space="preserve"> linseekstraktion, påvirkede ikke blodkarrene i </w:t>
      </w:r>
      <w:proofErr w:type="spellStart"/>
      <w:r w:rsidRPr="005A1319">
        <w:rPr>
          <w:sz w:val="24"/>
          <w:szCs w:val="24"/>
        </w:rPr>
        <w:t>retina</w:t>
      </w:r>
      <w:proofErr w:type="spellEnd"/>
      <w:r w:rsidRPr="005A1319">
        <w:rPr>
          <w:sz w:val="24"/>
          <w:szCs w:val="24"/>
        </w:rPr>
        <w:t xml:space="preserve">. Dette blev påvist ved </w:t>
      </w:r>
      <w:proofErr w:type="spellStart"/>
      <w:r w:rsidRPr="005A1319">
        <w:rPr>
          <w:sz w:val="24"/>
          <w:szCs w:val="24"/>
        </w:rPr>
        <w:t>fluorescein</w:t>
      </w:r>
      <w:proofErr w:type="spellEnd"/>
      <w:r w:rsidRPr="005A1319">
        <w:rPr>
          <w:sz w:val="24"/>
          <w:szCs w:val="24"/>
        </w:rPr>
        <w:t xml:space="preserve"> </w:t>
      </w:r>
      <w:proofErr w:type="spellStart"/>
      <w:r w:rsidRPr="005A1319">
        <w:rPr>
          <w:sz w:val="24"/>
          <w:szCs w:val="24"/>
        </w:rPr>
        <w:t>angiografi</w:t>
      </w:r>
      <w:proofErr w:type="spellEnd"/>
      <w:r w:rsidRPr="005A1319">
        <w:rPr>
          <w:sz w:val="24"/>
          <w:szCs w:val="24"/>
        </w:rPr>
        <w:t xml:space="preserve">. Under korttidsbehandling har </w:t>
      </w:r>
      <w:proofErr w:type="spellStart"/>
      <w:r w:rsidRPr="005A1319">
        <w:rPr>
          <w:sz w:val="24"/>
          <w:szCs w:val="24"/>
        </w:rPr>
        <w:t>latanoprost</w:t>
      </w:r>
      <w:proofErr w:type="spellEnd"/>
      <w:r w:rsidRPr="005A1319">
        <w:rPr>
          <w:sz w:val="24"/>
          <w:szCs w:val="24"/>
        </w:rPr>
        <w:t xml:space="preserve"> ikke induceret </w:t>
      </w:r>
      <w:proofErr w:type="spellStart"/>
      <w:r w:rsidRPr="005A1319">
        <w:rPr>
          <w:sz w:val="24"/>
          <w:szCs w:val="24"/>
        </w:rPr>
        <w:t>fluorescein</w:t>
      </w:r>
      <w:proofErr w:type="spellEnd"/>
      <w:r w:rsidRPr="005A1319">
        <w:rPr>
          <w:sz w:val="24"/>
          <w:szCs w:val="24"/>
        </w:rPr>
        <w:t xml:space="preserve">-lækage i det bagerste kammer i </w:t>
      </w:r>
      <w:proofErr w:type="spellStart"/>
      <w:r w:rsidRPr="005A1319">
        <w:rPr>
          <w:sz w:val="24"/>
          <w:szCs w:val="24"/>
        </w:rPr>
        <w:t>pseudophakiske</w:t>
      </w:r>
      <w:proofErr w:type="spellEnd"/>
      <w:r w:rsidRPr="005A1319">
        <w:rPr>
          <w:sz w:val="24"/>
          <w:szCs w:val="24"/>
        </w:rPr>
        <w:t xml:space="preserve"> humane øjne.</w:t>
      </w:r>
    </w:p>
    <w:p w:rsidR="005A1319" w:rsidRPr="005A1319" w:rsidRDefault="005A1319" w:rsidP="005A1319">
      <w:pPr>
        <w:tabs>
          <w:tab w:val="left" w:pos="851"/>
        </w:tabs>
        <w:ind w:left="851"/>
        <w:rPr>
          <w:sz w:val="24"/>
          <w:szCs w:val="24"/>
        </w:rPr>
      </w:pPr>
    </w:p>
    <w:p w:rsidR="005A1319" w:rsidRPr="005A1319" w:rsidRDefault="005A1319" w:rsidP="005A1319">
      <w:pPr>
        <w:tabs>
          <w:tab w:val="left" w:pos="851"/>
        </w:tabs>
        <w:ind w:left="851"/>
        <w:rPr>
          <w:sz w:val="24"/>
          <w:szCs w:val="24"/>
        </w:rPr>
      </w:pPr>
      <w:proofErr w:type="spellStart"/>
      <w:r w:rsidRPr="005A1319">
        <w:rPr>
          <w:sz w:val="24"/>
          <w:szCs w:val="24"/>
        </w:rPr>
        <w:t>Timolol</w:t>
      </w:r>
      <w:proofErr w:type="spellEnd"/>
      <w:r w:rsidRPr="005A1319">
        <w:rPr>
          <w:sz w:val="24"/>
          <w:szCs w:val="24"/>
        </w:rPr>
        <w:t xml:space="preserve"> er en beta-1 og beta-2 </w:t>
      </w:r>
      <w:proofErr w:type="spellStart"/>
      <w:r w:rsidRPr="005A1319">
        <w:rPr>
          <w:sz w:val="24"/>
          <w:szCs w:val="24"/>
        </w:rPr>
        <w:t>adrenerg</w:t>
      </w:r>
      <w:proofErr w:type="spellEnd"/>
      <w:r w:rsidRPr="005A1319">
        <w:rPr>
          <w:sz w:val="24"/>
          <w:szCs w:val="24"/>
        </w:rPr>
        <w:t xml:space="preserve"> (ikke-selektiv) receptorblokker, som ikke har signifikant egentlig </w:t>
      </w:r>
      <w:proofErr w:type="spellStart"/>
      <w:r w:rsidRPr="005A1319">
        <w:rPr>
          <w:sz w:val="24"/>
          <w:szCs w:val="24"/>
        </w:rPr>
        <w:t>sympatomimetisk</w:t>
      </w:r>
      <w:proofErr w:type="spellEnd"/>
      <w:r w:rsidRPr="005A1319">
        <w:rPr>
          <w:sz w:val="24"/>
          <w:szCs w:val="24"/>
        </w:rPr>
        <w:t xml:space="preserve">, direkte </w:t>
      </w:r>
      <w:proofErr w:type="spellStart"/>
      <w:r w:rsidRPr="005A1319">
        <w:rPr>
          <w:sz w:val="24"/>
          <w:szCs w:val="24"/>
        </w:rPr>
        <w:t>myokardiedepressiv</w:t>
      </w:r>
      <w:proofErr w:type="spellEnd"/>
      <w:r w:rsidRPr="005A1319">
        <w:rPr>
          <w:sz w:val="24"/>
          <w:szCs w:val="24"/>
        </w:rPr>
        <w:t xml:space="preserve"> eller membran-stabiliserende aktivitet. </w:t>
      </w:r>
      <w:proofErr w:type="spellStart"/>
      <w:r w:rsidRPr="005A1319">
        <w:rPr>
          <w:sz w:val="24"/>
          <w:szCs w:val="24"/>
        </w:rPr>
        <w:t>Timolol</w:t>
      </w:r>
      <w:proofErr w:type="spellEnd"/>
      <w:r w:rsidRPr="005A1319">
        <w:rPr>
          <w:sz w:val="24"/>
          <w:szCs w:val="24"/>
        </w:rPr>
        <w:t xml:space="preserve"> sænker det </w:t>
      </w:r>
      <w:proofErr w:type="spellStart"/>
      <w:r w:rsidRPr="005A1319">
        <w:rPr>
          <w:sz w:val="24"/>
          <w:szCs w:val="24"/>
        </w:rPr>
        <w:t>intraokulære</w:t>
      </w:r>
      <w:proofErr w:type="spellEnd"/>
      <w:r w:rsidRPr="005A1319">
        <w:rPr>
          <w:sz w:val="24"/>
          <w:szCs w:val="24"/>
        </w:rPr>
        <w:t xml:space="preserve"> tryk ved at reducere produktionen af kammervæske i det </w:t>
      </w:r>
      <w:proofErr w:type="spellStart"/>
      <w:r w:rsidRPr="005A1319">
        <w:rPr>
          <w:sz w:val="24"/>
          <w:szCs w:val="24"/>
        </w:rPr>
        <w:t>ciliære</w:t>
      </w:r>
      <w:proofErr w:type="spellEnd"/>
      <w:r w:rsidRPr="005A1319">
        <w:rPr>
          <w:sz w:val="24"/>
          <w:szCs w:val="24"/>
        </w:rPr>
        <w:t xml:space="preserve"> epitel. Den præcise virkningsmekanisme er ikke nøjagtig fastlagt, men det er sandsynligt, at der sker en hæmning af den øgede syntese af cyklisk AMP forårsaget af endogen beta-</w:t>
      </w:r>
      <w:proofErr w:type="spellStart"/>
      <w:r w:rsidRPr="005A1319">
        <w:rPr>
          <w:sz w:val="24"/>
          <w:szCs w:val="24"/>
        </w:rPr>
        <w:t>adrenerg</w:t>
      </w:r>
      <w:proofErr w:type="spellEnd"/>
      <w:r w:rsidRPr="005A1319">
        <w:rPr>
          <w:sz w:val="24"/>
          <w:szCs w:val="24"/>
        </w:rPr>
        <w:t xml:space="preserve"> stimulation. </w:t>
      </w:r>
      <w:proofErr w:type="spellStart"/>
      <w:r w:rsidRPr="005A1319">
        <w:rPr>
          <w:sz w:val="24"/>
          <w:szCs w:val="24"/>
        </w:rPr>
        <w:t>Timolol</w:t>
      </w:r>
      <w:proofErr w:type="spellEnd"/>
      <w:r w:rsidRPr="005A1319">
        <w:rPr>
          <w:sz w:val="24"/>
          <w:szCs w:val="24"/>
        </w:rPr>
        <w:t xml:space="preserve"> har ingen signifikant virkning på blod-kammervandbarrierens permeabilitet for plasmaproteiner. Hos kaniner havde kronisk behandling med </w:t>
      </w:r>
      <w:proofErr w:type="spellStart"/>
      <w:r w:rsidRPr="005A1319">
        <w:rPr>
          <w:sz w:val="24"/>
          <w:szCs w:val="24"/>
        </w:rPr>
        <w:t>timolol</w:t>
      </w:r>
      <w:proofErr w:type="spellEnd"/>
      <w:r w:rsidRPr="005A1319">
        <w:rPr>
          <w:sz w:val="24"/>
          <w:szCs w:val="24"/>
        </w:rPr>
        <w:t xml:space="preserve"> ingen effekt på den lokale </w:t>
      </w:r>
      <w:proofErr w:type="spellStart"/>
      <w:r w:rsidRPr="005A1319">
        <w:rPr>
          <w:sz w:val="24"/>
          <w:szCs w:val="24"/>
        </w:rPr>
        <w:t>okulære</w:t>
      </w:r>
      <w:proofErr w:type="spellEnd"/>
      <w:r w:rsidRPr="005A1319">
        <w:rPr>
          <w:sz w:val="24"/>
          <w:szCs w:val="24"/>
        </w:rPr>
        <w:t xml:space="preserve"> blodgennemstrømning.</w:t>
      </w:r>
    </w:p>
    <w:p w:rsidR="005A1319" w:rsidRPr="005A1319" w:rsidRDefault="005A1319" w:rsidP="005A1319">
      <w:pPr>
        <w:tabs>
          <w:tab w:val="left" w:pos="851"/>
        </w:tabs>
        <w:ind w:left="851"/>
        <w:rPr>
          <w:sz w:val="24"/>
          <w:szCs w:val="24"/>
          <w:u w:val="single"/>
        </w:rPr>
      </w:pPr>
    </w:p>
    <w:p w:rsidR="005A1319" w:rsidRPr="005A1319" w:rsidRDefault="005A1319" w:rsidP="005A1319">
      <w:pPr>
        <w:tabs>
          <w:tab w:val="left" w:pos="851"/>
        </w:tabs>
        <w:ind w:left="851"/>
        <w:rPr>
          <w:sz w:val="24"/>
          <w:szCs w:val="24"/>
          <w:u w:val="single"/>
        </w:rPr>
      </w:pPr>
      <w:proofErr w:type="spellStart"/>
      <w:r w:rsidRPr="005A1319">
        <w:rPr>
          <w:sz w:val="24"/>
          <w:szCs w:val="24"/>
          <w:u w:val="single"/>
        </w:rPr>
        <w:t>Farmakodynamisk</w:t>
      </w:r>
      <w:proofErr w:type="spellEnd"/>
      <w:r w:rsidRPr="005A1319">
        <w:rPr>
          <w:sz w:val="24"/>
          <w:szCs w:val="24"/>
          <w:u w:val="single"/>
        </w:rPr>
        <w:t xml:space="preserve"> virkning</w:t>
      </w:r>
    </w:p>
    <w:p w:rsidR="005A1319" w:rsidRPr="005A1319" w:rsidRDefault="005A1319" w:rsidP="005A1319">
      <w:pPr>
        <w:tabs>
          <w:tab w:val="left" w:pos="851"/>
        </w:tabs>
        <w:ind w:left="851"/>
        <w:rPr>
          <w:sz w:val="24"/>
          <w:szCs w:val="24"/>
          <w:u w:val="single"/>
        </w:rPr>
      </w:pPr>
    </w:p>
    <w:p w:rsidR="005A1319" w:rsidRPr="005A1319" w:rsidRDefault="005A1319" w:rsidP="005A1319">
      <w:pPr>
        <w:tabs>
          <w:tab w:val="left" w:pos="851"/>
        </w:tabs>
        <w:ind w:left="851"/>
        <w:rPr>
          <w:sz w:val="24"/>
          <w:szCs w:val="24"/>
        </w:rPr>
      </w:pPr>
      <w:r w:rsidRPr="005A1319">
        <w:rPr>
          <w:i/>
          <w:iCs/>
          <w:sz w:val="24"/>
          <w:szCs w:val="24"/>
        </w:rPr>
        <w:t>Klinisk virkning og sikkerhed</w:t>
      </w:r>
      <w:r w:rsidRPr="005A1319">
        <w:rPr>
          <w:sz w:val="24"/>
          <w:szCs w:val="24"/>
        </w:rPr>
        <w:t xml:space="preserve"> </w:t>
      </w:r>
    </w:p>
    <w:p w:rsidR="005A1319" w:rsidRPr="005A1319" w:rsidRDefault="005A1319" w:rsidP="005A1319">
      <w:pPr>
        <w:tabs>
          <w:tab w:val="left" w:pos="851"/>
        </w:tabs>
        <w:ind w:left="851"/>
        <w:rPr>
          <w:sz w:val="24"/>
          <w:szCs w:val="24"/>
        </w:rPr>
      </w:pPr>
      <w:r w:rsidRPr="005A1319">
        <w:rPr>
          <w:sz w:val="24"/>
          <w:szCs w:val="24"/>
        </w:rPr>
        <w:t xml:space="preserve">I forsøg, der skulle fastlægge dosis, sænkede </w:t>
      </w:r>
      <w:proofErr w:type="spellStart"/>
      <w:r w:rsidRPr="005A1319">
        <w:rPr>
          <w:sz w:val="24"/>
          <w:szCs w:val="24"/>
        </w:rPr>
        <w:t>latanoprost</w:t>
      </w:r>
      <w:proofErr w:type="spellEnd"/>
      <w:r w:rsidRPr="005A1319">
        <w:rPr>
          <w:sz w:val="24"/>
          <w:szCs w:val="24"/>
        </w:rPr>
        <w:t>/</w:t>
      </w:r>
      <w:proofErr w:type="spellStart"/>
      <w:r w:rsidRPr="005A1319">
        <w:rPr>
          <w:sz w:val="24"/>
          <w:szCs w:val="24"/>
        </w:rPr>
        <w:t>timolol</w:t>
      </w:r>
      <w:proofErr w:type="spellEnd"/>
      <w:r w:rsidRPr="005A1319">
        <w:rPr>
          <w:sz w:val="24"/>
          <w:szCs w:val="24"/>
        </w:rPr>
        <w:t xml:space="preserve"> det gennemsnitlige daglige </w:t>
      </w:r>
      <w:proofErr w:type="spellStart"/>
      <w:r w:rsidRPr="005A1319">
        <w:rPr>
          <w:sz w:val="24"/>
          <w:szCs w:val="24"/>
        </w:rPr>
        <w:t>intraokulære</w:t>
      </w:r>
      <w:proofErr w:type="spellEnd"/>
      <w:r w:rsidRPr="005A1319">
        <w:rPr>
          <w:sz w:val="24"/>
          <w:szCs w:val="24"/>
        </w:rPr>
        <w:t xml:space="preserve"> tryk signifikant mere end </w:t>
      </w:r>
      <w:proofErr w:type="spellStart"/>
      <w:r w:rsidRPr="005A1319">
        <w:rPr>
          <w:sz w:val="24"/>
          <w:szCs w:val="24"/>
        </w:rPr>
        <w:t>latanoprost</w:t>
      </w:r>
      <w:proofErr w:type="spellEnd"/>
      <w:r w:rsidRPr="005A1319">
        <w:rPr>
          <w:sz w:val="24"/>
          <w:szCs w:val="24"/>
        </w:rPr>
        <w:t xml:space="preserve"> og </w:t>
      </w:r>
      <w:proofErr w:type="spellStart"/>
      <w:r w:rsidRPr="005A1319">
        <w:rPr>
          <w:sz w:val="24"/>
          <w:szCs w:val="24"/>
        </w:rPr>
        <w:t>timolol</w:t>
      </w:r>
      <w:proofErr w:type="spellEnd"/>
      <w:r w:rsidRPr="005A1319">
        <w:rPr>
          <w:sz w:val="24"/>
          <w:szCs w:val="24"/>
        </w:rPr>
        <w:t xml:space="preserve"> administreret en gang dagligt som monoterapi. I to velkontrollerede, dobbeltblinde 6-måneders kliniske forsøg blev </w:t>
      </w:r>
      <w:proofErr w:type="spellStart"/>
      <w:r w:rsidRPr="005A1319">
        <w:rPr>
          <w:sz w:val="24"/>
          <w:szCs w:val="24"/>
        </w:rPr>
        <w:t>latanoprost</w:t>
      </w:r>
      <w:proofErr w:type="spellEnd"/>
      <w:r w:rsidRPr="005A1319">
        <w:rPr>
          <w:sz w:val="24"/>
          <w:szCs w:val="24"/>
        </w:rPr>
        <w:t>/</w:t>
      </w:r>
      <w:proofErr w:type="spellStart"/>
      <w:r w:rsidRPr="005A1319">
        <w:rPr>
          <w:sz w:val="24"/>
          <w:szCs w:val="24"/>
        </w:rPr>
        <w:t>timolols</w:t>
      </w:r>
      <w:proofErr w:type="spellEnd"/>
      <w:r w:rsidRPr="005A1319">
        <w:rPr>
          <w:sz w:val="24"/>
          <w:szCs w:val="24"/>
        </w:rPr>
        <w:t xml:space="preserve"> reducerende effekt på det </w:t>
      </w:r>
      <w:proofErr w:type="spellStart"/>
      <w:r w:rsidRPr="005A1319">
        <w:rPr>
          <w:sz w:val="24"/>
          <w:szCs w:val="24"/>
        </w:rPr>
        <w:t>intraokulære</w:t>
      </w:r>
      <w:proofErr w:type="spellEnd"/>
      <w:r w:rsidRPr="005A1319">
        <w:rPr>
          <w:sz w:val="24"/>
          <w:szCs w:val="24"/>
        </w:rPr>
        <w:t xml:space="preserve"> tryk sammenlignet med </w:t>
      </w:r>
      <w:proofErr w:type="spellStart"/>
      <w:r w:rsidRPr="005A1319">
        <w:rPr>
          <w:sz w:val="24"/>
          <w:szCs w:val="24"/>
        </w:rPr>
        <w:t>latanoprost</w:t>
      </w:r>
      <w:proofErr w:type="spellEnd"/>
      <w:r w:rsidRPr="005A1319">
        <w:rPr>
          <w:sz w:val="24"/>
          <w:szCs w:val="24"/>
        </w:rPr>
        <w:t xml:space="preserve"> og </w:t>
      </w:r>
      <w:proofErr w:type="spellStart"/>
      <w:r w:rsidRPr="005A1319">
        <w:rPr>
          <w:sz w:val="24"/>
          <w:szCs w:val="24"/>
        </w:rPr>
        <w:t>timolol</w:t>
      </w:r>
      <w:proofErr w:type="spellEnd"/>
      <w:r w:rsidRPr="005A1319">
        <w:rPr>
          <w:sz w:val="24"/>
          <w:szCs w:val="24"/>
        </w:rPr>
        <w:t xml:space="preserve"> i monoterapi med patienter med et </w:t>
      </w:r>
      <w:proofErr w:type="spellStart"/>
      <w:r w:rsidRPr="005A1319">
        <w:rPr>
          <w:sz w:val="24"/>
          <w:szCs w:val="24"/>
        </w:rPr>
        <w:t>intraokulært</w:t>
      </w:r>
      <w:proofErr w:type="spellEnd"/>
      <w:r w:rsidRPr="005A1319">
        <w:rPr>
          <w:sz w:val="24"/>
          <w:szCs w:val="24"/>
        </w:rPr>
        <w:t xml:space="preserve"> tryk på mindst 25 </w:t>
      </w:r>
      <w:proofErr w:type="spellStart"/>
      <w:r w:rsidRPr="005A1319">
        <w:rPr>
          <w:sz w:val="24"/>
          <w:szCs w:val="24"/>
        </w:rPr>
        <w:t>mmHg</w:t>
      </w:r>
      <w:proofErr w:type="spellEnd"/>
      <w:r w:rsidRPr="005A1319">
        <w:rPr>
          <w:sz w:val="24"/>
          <w:szCs w:val="24"/>
        </w:rPr>
        <w:t xml:space="preserve">. Efter en 2-4 ugers indkøringsperiode med </w:t>
      </w:r>
      <w:proofErr w:type="spellStart"/>
      <w:r w:rsidRPr="005A1319">
        <w:rPr>
          <w:sz w:val="24"/>
          <w:szCs w:val="24"/>
        </w:rPr>
        <w:t>timolol</w:t>
      </w:r>
      <w:proofErr w:type="spellEnd"/>
      <w:r w:rsidRPr="005A1319">
        <w:rPr>
          <w:sz w:val="24"/>
          <w:szCs w:val="24"/>
        </w:rPr>
        <w:t xml:space="preserve"> (gennemsnitlig sænkning af det </w:t>
      </w:r>
      <w:proofErr w:type="spellStart"/>
      <w:r w:rsidRPr="005A1319">
        <w:rPr>
          <w:sz w:val="24"/>
          <w:szCs w:val="24"/>
        </w:rPr>
        <w:t>intraokulære</w:t>
      </w:r>
      <w:proofErr w:type="spellEnd"/>
      <w:r w:rsidRPr="005A1319">
        <w:rPr>
          <w:sz w:val="24"/>
          <w:szCs w:val="24"/>
        </w:rPr>
        <w:t xml:space="preserve"> tryk med 5 </w:t>
      </w:r>
      <w:proofErr w:type="spellStart"/>
      <w:r w:rsidRPr="005A1319">
        <w:rPr>
          <w:sz w:val="24"/>
          <w:szCs w:val="24"/>
        </w:rPr>
        <w:t>mmHg</w:t>
      </w:r>
      <w:proofErr w:type="spellEnd"/>
      <w:r w:rsidRPr="005A1319">
        <w:rPr>
          <w:sz w:val="24"/>
          <w:szCs w:val="24"/>
        </w:rPr>
        <w:t xml:space="preserve"> fra inklusion) blev en yderligere sænkning af det gennemsnitlige </w:t>
      </w:r>
      <w:proofErr w:type="spellStart"/>
      <w:r w:rsidRPr="005A1319">
        <w:rPr>
          <w:sz w:val="24"/>
          <w:szCs w:val="24"/>
        </w:rPr>
        <w:t>diurnale</w:t>
      </w:r>
      <w:proofErr w:type="spellEnd"/>
      <w:r w:rsidRPr="005A1319">
        <w:rPr>
          <w:sz w:val="24"/>
          <w:szCs w:val="24"/>
        </w:rPr>
        <w:t xml:space="preserve"> </w:t>
      </w:r>
      <w:proofErr w:type="spellStart"/>
      <w:r w:rsidRPr="005A1319">
        <w:rPr>
          <w:sz w:val="24"/>
          <w:szCs w:val="24"/>
        </w:rPr>
        <w:t>intraokulære</w:t>
      </w:r>
      <w:proofErr w:type="spellEnd"/>
      <w:r w:rsidRPr="005A1319">
        <w:rPr>
          <w:sz w:val="24"/>
          <w:szCs w:val="24"/>
        </w:rPr>
        <w:t xml:space="preserve"> tryk observeret efter 6 måneders behandling med </w:t>
      </w:r>
      <w:proofErr w:type="spellStart"/>
      <w:r w:rsidRPr="005A1319">
        <w:rPr>
          <w:sz w:val="24"/>
          <w:szCs w:val="24"/>
        </w:rPr>
        <w:t>latanoprost</w:t>
      </w:r>
      <w:proofErr w:type="spellEnd"/>
      <w:r w:rsidRPr="005A1319">
        <w:rPr>
          <w:sz w:val="24"/>
          <w:szCs w:val="24"/>
        </w:rPr>
        <w:t xml:space="preserve"> og </w:t>
      </w:r>
      <w:proofErr w:type="spellStart"/>
      <w:r w:rsidRPr="005A1319">
        <w:rPr>
          <w:sz w:val="24"/>
          <w:szCs w:val="24"/>
        </w:rPr>
        <w:t>timolol</w:t>
      </w:r>
      <w:proofErr w:type="spellEnd"/>
      <w:r w:rsidRPr="005A1319">
        <w:rPr>
          <w:sz w:val="24"/>
          <w:szCs w:val="24"/>
        </w:rPr>
        <w:t xml:space="preserve"> (to gange daglig) på hhv. 3,1, 2,0 og 0,6 </w:t>
      </w:r>
      <w:proofErr w:type="spellStart"/>
      <w:r w:rsidRPr="005A1319">
        <w:rPr>
          <w:sz w:val="24"/>
          <w:szCs w:val="24"/>
        </w:rPr>
        <w:t>mmHg</w:t>
      </w:r>
      <w:proofErr w:type="spellEnd"/>
      <w:r w:rsidRPr="005A1319">
        <w:rPr>
          <w:sz w:val="24"/>
          <w:szCs w:val="24"/>
        </w:rPr>
        <w:t xml:space="preserve">. </w:t>
      </w:r>
      <w:proofErr w:type="spellStart"/>
      <w:r w:rsidRPr="005A1319">
        <w:rPr>
          <w:sz w:val="24"/>
          <w:szCs w:val="24"/>
        </w:rPr>
        <w:t>Latanoprost</w:t>
      </w:r>
      <w:proofErr w:type="spellEnd"/>
      <w:r w:rsidRPr="005A1319">
        <w:rPr>
          <w:sz w:val="24"/>
          <w:szCs w:val="24"/>
        </w:rPr>
        <w:t>/</w:t>
      </w:r>
      <w:proofErr w:type="spellStart"/>
      <w:r w:rsidRPr="005A1319">
        <w:rPr>
          <w:sz w:val="24"/>
          <w:szCs w:val="24"/>
        </w:rPr>
        <w:t>timolols</w:t>
      </w:r>
      <w:proofErr w:type="spellEnd"/>
      <w:r w:rsidRPr="005A1319">
        <w:rPr>
          <w:sz w:val="24"/>
          <w:szCs w:val="24"/>
        </w:rPr>
        <w:t xml:space="preserve"> reducerende effekt på det </w:t>
      </w:r>
      <w:proofErr w:type="spellStart"/>
      <w:r w:rsidRPr="005A1319">
        <w:rPr>
          <w:sz w:val="24"/>
          <w:szCs w:val="24"/>
        </w:rPr>
        <w:t>intraokulære</w:t>
      </w:r>
      <w:proofErr w:type="spellEnd"/>
      <w:r w:rsidRPr="005A1319">
        <w:rPr>
          <w:sz w:val="24"/>
          <w:szCs w:val="24"/>
        </w:rPr>
        <w:t xml:space="preserve"> tryk blev bibeholdt i 6 måneder i åbne forlængelser af disse forsøg.</w:t>
      </w:r>
    </w:p>
    <w:p w:rsidR="005A1319" w:rsidRPr="005A1319" w:rsidRDefault="005A1319" w:rsidP="005A1319">
      <w:pPr>
        <w:tabs>
          <w:tab w:val="left" w:pos="851"/>
        </w:tabs>
        <w:ind w:left="851"/>
        <w:rPr>
          <w:sz w:val="24"/>
          <w:szCs w:val="24"/>
        </w:rPr>
      </w:pPr>
    </w:p>
    <w:p w:rsidR="005A1319" w:rsidRPr="005A1319" w:rsidRDefault="005A1319" w:rsidP="005A1319">
      <w:pPr>
        <w:tabs>
          <w:tab w:val="left" w:pos="851"/>
        </w:tabs>
        <w:ind w:left="851"/>
        <w:rPr>
          <w:sz w:val="24"/>
          <w:szCs w:val="24"/>
        </w:rPr>
      </w:pPr>
      <w:r w:rsidRPr="005A1319">
        <w:rPr>
          <w:sz w:val="24"/>
          <w:szCs w:val="24"/>
        </w:rPr>
        <w:t xml:space="preserve">Eksisterende data viser, at dosering om aftenen kan resultere i en mere effektiv reduktion af det </w:t>
      </w:r>
      <w:proofErr w:type="spellStart"/>
      <w:r w:rsidRPr="005A1319">
        <w:rPr>
          <w:sz w:val="24"/>
          <w:szCs w:val="24"/>
        </w:rPr>
        <w:t>intraokulære</w:t>
      </w:r>
      <w:proofErr w:type="spellEnd"/>
      <w:r w:rsidRPr="005A1319">
        <w:rPr>
          <w:sz w:val="24"/>
          <w:szCs w:val="24"/>
        </w:rPr>
        <w:t xml:space="preserve"> tryk end dosering om morgenen. Inden en eventuel rekommandation om enten morgen- eller aftendosering gives, bør der tages hensyn til patientens livsstil og sandsynlige compliance.</w:t>
      </w:r>
    </w:p>
    <w:p w:rsidR="005A1319" w:rsidRPr="005A1319" w:rsidRDefault="005A1319" w:rsidP="005A1319">
      <w:pPr>
        <w:tabs>
          <w:tab w:val="left" w:pos="851"/>
        </w:tabs>
        <w:ind w:left="851"/>
        <w:rPr>
          <w:sz w:val="24"/>
          <w:szCs w:val="24"/>
        </w:rPr>
      </w:pPr>
    </w:p>
    <w:p w:rsidR="005A1319" w:rsidRPr="005A1319" w:rsidRDefault="005A1319" w:rsidP="005A1319">
      <w:pPr>
        <w:tabs>
          <w:tab w:val="left" w:pos="851"/>
        </w:tabs>
        <w:ind w:left="851"/>
        <w:rPr>
          <w:sz w:val="24"/>
          <w:szCs w:val="24"/>
        </w:rPr>
      </w:pPr>
      <w:r w:rsidRPr="005A1319">
        <w:rPr>
          <w:sz w:val="24"/>
          <w:szCs w:val="24"/>
        </w:rPr>
        <w:t xml:space="preserve">Det bør bemærkes, at der kan være tilfælde, hvor den faste kombination er utilstrækkelig. I disse tilfælde har resultater af kliniske forsøg vist, at administration af </w:t>
      </w:r>
      <w:proofErr w:type="spellStart"/>
      <w:r w:rsidRPr="005A1319">
        <w:rPr>
          <w:sz w:val="24"/>
          <w:szCs w:val="24"/>
        </w:rPr>
        <w:t>timolol</w:t>
      </w:r>
      <w:proofErr w:type="spellEnd"/>
      <w:r w:rsidRPr="005A1319">
        <w:rPr>
          <w:sz w:val="24"/>
          <w:szCs w:val="24"/>
        </w:rPr>
        <w:t xml:space="preserve"> 2 gange daglig og </w:t>
      </w:r>
      <w:proofErr w:type="spellStart"/>
      <w:r w:rsidRPr="005A1319">
        <w:rPr>
          <w:sz w:val="24"/>
          <w:szCs w:val="24"/>
        </w:rPr>
        <w:t>latanoprost</w:t>
      </w:r>
      <w:proofErr w:type="spellEnd"/>
      <w:r w:rsidRPr="005A1319">
        <w:rPr>
          <w:sz w:val="24"/>
          <w:szCs w:val="24"/>
        </w:rPr>
        <w:t xml:space="preserve"> 1 gang daglig stadig kan være effektiv.</w:t>
      </w:r>
    </w:p>
    <w:p w:rsidR="005A1319" w:rsidRPr="005A1319" w:rsidRDefault="005A1319" w:rsidP="005A1319">
      <w:pPr>
        <w:tabs>
          <w:tab w:val="left" w:pos="851"/>
        </w:tabs>
        <w:ind w:left="851"/>
        <w:rPr>
          <w:sz w:val="24"/>
          <w:szCs w:val="24"/>
        </w:rPr>
      </w:pPr>
    </w:p>
    <w:p w:rsidR="005A1319" w:rsidRPr="005A1319" w:rsidRDefault="005A1319" w:rsidP="005A1319">
      <w:pPr>
        <w:tabs>
          <w:tab w:val="left" w:pos="851"/>
        </w:tabs>
        <w:ind w:left="851"/>
        <w:rPr>
          <w:sz w:val="24"/>
          <w:szCs w:val="24"/>
        </w:rPr>
      </w:pPr>
      <w:proofErr w:type="spellStart"/>
      <w:r w:rsidRPr="005A1319">
        <w:rPr>
          <w:sz w:val="24"/>
          <w:szCs w:val="24"/>
        </w:rPr>
        <w:t>Latanoprost</w:t>
      </w:r>
      <w:proofErr w:type="spellEnd"/>
      <w:r w:rsidRPr="005A1319">
        <w:rPr>
          <w:sz w:val="24"/>
          <w:szCs w:val="24"/>
        </w:rPr>
        <w:t>/</w:t>
      </w:r>
      <w:proofErr w:type="spellStart"/>
      <w:r w:rsidRPr="005A1319">
        <w:rPr>
          <w:sz w:val="24"/>
          <w:szCs w:val="24"/>
        </w:rPr>
        <w:t>timolol</w:t>
      </w:r>
      <w:proofErr w:type="spellEnd"/>
      <w:r w:rsidRPr="005A1319">
        <w:rPr>
          <w:sz w:val="24"/>
          <w:szCs w:val="24"/>
        </w:rPr>
        <w:t xml:space="preserve"> begynder at virke inden for en time og har maksimal effekt inden for 6-8 timer. Adækvat </w:t>
      </w:r>
      <w:proofErr w:type="spellStart"/>
      <w:r w:rsidRPr="005A1319">
        <w:rPr>
          <w:sz w:val="24"/>
          <w:szCs w:val="24"/>
        </w:rPr>
        <w:t>intraokulær</w:t>
      </w:r>
      <w:proofErr w:type="spellEnd"/>
      <w:r w:rsidRPr="005A1319">
        <w:rPr>
          <w:sz w:val="24"/>
          <w:szCs w:val="24"/>
        </w:rPr>
        <w:t xml:space="preserve"> tryksænkende effekt opretholdes i op til 24 timer efter gentagne behandlinger.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D4C04" w:rsidRPr="007D4C04" w:rsidRDefault="007D4C04" w:rsidP="007D4C04">
      <w:pPr>
        <w:tabs>
          <w:tab w:val="left" w:pos="851"/>
        </w:tabs>
        <w:ind w:left="851"/>
        <w:rPr>
          <w:sz w:val="24"/>
          <w:szCs w:val="24"/>
        </w:rPr>
      </w:pPr>
    </w:p>
    <w:p w:rsidR="007D4C04" w:rsidRPr="007D4C04" w:rsidRDefault="007D4C04" w:rsidP="007D4C04">
      <w:pPr>
        <w:tabs>
          <w:tab w:val="left" w:pos="851"/>
        </w:tabs>
        <w:ind w:left="851"/>
        <w:rPr>
          <w:iCs/>
          <w:sz w:val="24"/>
          <w:szCs w:val="24"/>
          <w:u w:val="single"/>
        </w:rPr>
      </w:pPr>
      <w:proofErr w:type="spellStart"/>
      <w:r w:rsidRPr="007D4C04">
        <w:rPr>
          <w:iCs/>
          <w:sz w:val="24"/>
          <w:szCs w:val="24"/>
          <w:u w:val="single"/>
        </w:rPr>
        <w:t>Latanoprost</w:t>
      </w:r>
      <w:proofErr w:type="spellEnd"/>
      <w:r w:rsidRPr="007D4C04">
        <w:rPr>
          <w:iCs/>
          <w:sz w:val="24"/>
          <w:szCs w:val="24"/>
          <w:u w:val="single"/>
        </w:rPr>
        <w:t xml:space="preserve"> </w:t>
      </w:r>
    </w:p>
    <w:p w:rsidR="007D4C04" w:rsidRPr="007D4C04" w:rsidRDefault="007D4C04" w:rsidP="007D4C04">
      <w:pPr>
        <w:tabs>
          <w:tab w:val="left" w:pos="851"/>
        </w:tabs>
        <w:ind w:left="851"/>
        <w:rPr>
          <w:i/>
          <w:iCs/>
          <w:sz w:val="24"/>
          <w:szCs w:val="24"/>
          <w:u w:val="single"/>
        </w:rPr>
      </w:pPr>
    </w:p>
    <w:p w:rsidR="007D4C04" w:rsidRPr="007D4C04" w:rsidRDefault="007D4C04" w:rsidP="007D4C04">
      <w:pPr>
        <w:tabs>
          <w:tab w:val="left" w:pos="851"/>
        </w:tabs>
        <w:ind w:left="851"/>
        <w:rPr>
          <w:i/>
          <w:iCs/>
          <w:sz w:val="24"/>
          <w:szCs w:val="24"/>
        </w:rPr>
      </w:pPr>
      <w:r w:rsidRPr="007D4C04">
        <w:rPr>
          <w:i/>
          <w:iCs/>
          <w:sz w:val="24"/>
          <w:szCs w:val="24"/>
        </w:rPr>
        <w:t>Absorption</w:t>
      </w:r>
    </w:p>
    <w:p w:rsidR="007D4C04" w:rsidRPr="007D4C04" w:rsidRDefault="007D4C04" w:rsidP="007D4C04">
      <w:pPr>
        <w:tabs>
          <w:tab w:val="left" w:pos="851"/>
        </w:tabs>
        <w:ind w:left="851"/>
        <w:rPr>
          <w:iCs/>
          <w:sz w:val="24"/>
          <w:szCs w:val="24"/>
        </w:rPr>
      </w:pPr>
      <w:proofErr w:type="spellStart"/>
      <w:r w:rsidRPr="007D4C04">
        <w:rPr>
          <w:sz w:val="24"/>
          <w:szCs w:val="24"/>
        </w:rPr>
        <w:t>Latanoprost</w:t>
      </w:r>
      <w:proofErr w:type="spellEnd"/>
      <w:r w:rsidRPr="007D4C04">
        <w:rPr>
          <w:sz w:val="24"/>
          <w:szCs w:val="24"/>
        </w:rPr>
        <w:t xml:space="preserve"> er et </w:t>
      </w:r>
      <w:proofErr w:type="spellStart"/>
      <w:r w:rsidRPr="007D4C04">
        <w:rPr>
          <w:sz w:val="24"/>
          <w:szCs w:val="24"/>
        </w:rPr>
        <w:t>isopropylester</w:t>
      </w:r>
      <w:proofErr w:type="spellEnd"/>
      <w:r w:rsidRPr="007D4C04">
        <w:rPr>
          <w:sz w:val="24"/>
          <w:szCs w:val="24"/>
        </w:rPr>
        <w:t xml:space="preserve"> prodrug, som i sig selv er inaktivt. </w:t>
      </w:r>
      <w:proofErr w:type="spellStart"/>
      <w:r w:rsidRPr="007D4C04">
        <w:rPr>
          <w:sz w:val="24"/>
          <w:szCs w:val="24"/>
        </w:rPr>
        <w:t>Latanoprost</w:t>
      </w:r>
      <w:proofErr w:type="spellEnd"/>
      <w:r w:rsidRPr="007D4C04">
        <w:rPr>
          <w:sz w:val="24"/>
          <w:szCs w:val="24"/>
        </w:rPr>
        <w:t xml:space="preserve"> bliver i </w:t>
      </w:r>
      <w:proofErr w:type="spellStart"/>
      <w:r w:rsidRPr="007D4C04">
        <w:rPr>
          <w:sz w:val="24"/>
          <w:szCs w:val="24"/>
        </w:rPr>
        <w:t>cornea</w:t>
      </w:r>
      <w:proofErr w:type="spellEnd"/>
      <w:r w:rsidRPr="007D4C04">
        <w:rPr>
          <w:sz w:val="24"/>
          <w:szCs w:val="24"/>
        </w:rPr>
        <w:t xml:space="preserve"> hydrolyseret af </w:t>
      </w:r>
      <w:proofErr w:type="spellStart"/>
      <w:r w:rsidRPr="007D4C04">
        <w:rPr>
          <w:sz w:val="24"/>
          <w:szCs w:val="24"/>
        </w:rPr>
        <w:t>esterase</w:t>
      </w:r>
      <w:proofErr w:type="spellEnd"/>
      <w:r w:rsidRPr="007D4C04">
        <w:rPr>
          <w:sz w:val="24"/>
          <w:szCs w:val="24"/>
        </w:rPr>
        <w:t xml:space="preserve"> til den biologisk aktive </w:t>
      </w:r>
      <w:proofErr w:type="spellStart"/>
      <w:r w:rsidRPr="007D4C04">
        <w:rPr>
          <w:sz w:val="24"/>
          <w:szCs w:val="24"/>
        </w:rPr>
        <w:t>latanoprost</w:t>
      </w:r>
      <w:proofErr w:type="spellEnd"/>
      <w:r w:rsidRPr="007D4C04">
        <w:rPr>
          <w:sz w:val="24"/>
          <w:szCs w:val="24"/>
        </w:rPr>
        <w:t xml:space="preserve">-syre. </w:t>
      </w:r>
      <w:proofErr w:type="spellStart"/>
      <w:r w:rsidRPr="007D4C04">
        <w:rPr>
          <w:sz w:val="24"/>
          <w:szCs w:val="24"/>
        </w:rPr>
        <w:t>Prodruget</w:t>
      </w:r>
      <w:proofErr w:type="spellEnd"/>
      <w:r w:rsidRPr="007D4C04">
        <w:rPr>
          <w:sz w:val="24"/>
          <w:szCs w:val="24"/>
        </w:rPr>
        <w:t xml:space="preserve"> absorberes godt gennem </w:t>
      </w:r>
      <w:proofErr w:type="spellStart"/>
      <w:r w:rsidRPr="007D4C04">
        <w:rPr>
          <w:sz w:val="24"/>
          <w:szCs w:val="24"/>
        </w:rPr>
        <w:t>cornea</w:t>
      </w:r>
      <w:proofErr w:type="spellEnd"/>
      <w:r w:rsidRPr="007D4C04">
        <w:rPr>
          <w:sz w:val="24"/>
          <w:szCs w:val="24"/>
        </w:rPr>
        <w:t xml:space="preserve">, og alt lægemiddelstof, der passerer over i kammervæsken, hydrolyseres ved passagen gennem </w:t>
      </w:r>
      <w:proofErr w:type="spellStart"/>
      <w:r w:rsidRPr="007D4C04">
        <w:rPr>
          <w:sz w:val="24"/>
          <w:szCs w:val="24"/>
        </w:rPr>
        <w:t>cornea</w:t>
      </w:r>
      <w:proofErr w:type="spellEnd"/>
      <w:r w:rsidRPr="007D4C04">
        <w:rPr>
          <w:sz w:val="24"/>
          <w:szCs w:val="24"/>
        </w:rPr>
        <w:t xml:space="preserve">. </w:t>
      </w:r>
    </w:p>
    <w:p w:rsidR="007D4C04" w:rsidRPr="007D4C04" w:rsidRDefault="007D4C04" w:rsidP="007D4C04">
      <w:pPr>
        <w:tabs>
          <w:tab w:val="left" w:pos="851"/>
        </w:tabs>
        <w:ind w:left="851"/>
        <w:rPr>
          <w:iCs/>
          <w:sz w:val="24"/>
          <w:szCs w:val="24"/>
        </w:rPr>
      </w:pPr>
    </w:p>
    <w:p w:rsidR="007D4C04" w:rsidRPr="007D4C04" w:rsidRDefault="007D4C04" w:rsidP="007D4C04">
      <w:pPr>
        <w:tabs>
          <w:tab w:val="left" w:pos="851"/>
        </w:tabs>
        <w:ind w:left="851"/>
        <w:rPr>
          <w:i/>
          <w:iCs/>
          <w:sz w:val="24"/>
          <w:szCs w:val="24"/>
        </w:rPr>
      </w:pPr>
      <w:r w:rsidRPr="007D4C04">
        <w:rPr>
          <w:i/>
          <w:iCs/>
          <w:sz w:val="24"/>
          <w:szCs w:val="24"/>
        </w:rPr>
        <w:t>Fordeling</w:t>
      </w:r>
    </w:p>
    <w:p w:rsidR="007D4C04" w:rsidRPr="007D4C04" w:rsidRDefault="007D4C04" w:rsidP="007D4C04">
      <w:pPr>
        <w:tabs>
          <w:tab w:val="left" w:pos="851"/>
        </w:tabs>
        <w:ind w:left="851"/>
        <w:rPr>
          <w:iCs/>
          <w:sz w:val="24"/>
          <w:szCs w:val="24"/>
        </w:rPr>
      </w:pPr>
      <w:r w:rsidRPr="007D4C04">
        <w:rPr>
          <w:sz w:val="24"/>
          <w:szCs w:val="24"/>
        </w:rPr>
        <w:t xml:space="preserve">Forsøg med lokal administration af </w:t>
      </w:r>
      <w:proofErr w:type="spellStart"/>
      <w:r w:rsidRPr="007D4C04">
        <w:rPr>
          <w:sz w:val="24"/>
          <w:szCs w:val="24"/>
        </w:rPr>
        <w:t>latanoprost</w:t>
      </w:r>
      <w:proofErr w:type="spellEnd"/>
      <w:r w:rsidRPr="007D4C04">
        <w:rPr>
          <w:sz w:val="24"/>
          <w:szCs w:val="24"/>
        </w:rPr>
        <w:t xml:space="preserve"> hos mennesker tyder på, at den maksimale koncentration i kammervæsken, ca. 15-30 </w:t>
      </w:r>
      <w:proofErr w:type="spellStart"/>
      <w:r w:rsidRPr="007D4C04">
        <w:rPr>
          <w:sz w:val="24"/>
          <w:szCs w:val="24"/>
        </w:rPr>
        <w:t>ng</w:t>
      </w:r>
      <w:proofErr w:type="spellEnd"/>
      <w:r w:rsidRPr="007D4C04">
        <w:rPr>
          <w:sz w:val="24"/>
          <w:szCs w:val="24"/>
        </w:rPr>
        <w:t xml:space="preserve">/ml, nås efter ca. 2 timer. Efter lokal applikation hos aber fordeles </w:t>
      </w:r>
      <w:proofErr w:type="spellStart"/>
      <w:r w:rsidRPr="007D4C04">
        <w:rPr>
          <w:sz w:val="24"/>
          <w:szCs w:val="24"/>
        </w:rPr>
        <w:t>latanoprost</w:t>
      </w:r>
      <w:proofErr w:type="spellEnd"/>
      <w:r w:rsidRPr="007D4C04">
        <w:rPr>
          <w:sz w:val="24"/>
          <w:szCs w:val="24"/>
        </w:rPr>
        <w:t xml:space="preserve"> primært i forreste kammer, bindehinder og øjenlåg. </w:t>
      </w:r>
    </w:p>
    <w:p w:rsidR="007D4C04" w:rsidRPr="007D4C04" w:rsidRDefault="007D4C04" w:rsidP="007D4C04">
      <w:pPr>
        <w:tabs>
          <w:tab w:val="left" w:pos="851"/>
        </w:tabs>
        <w:ind w:left="851"/>
        <w:rPr>
          <w:iCs/>
          <w:sz w:val="24"/>
          <w:szCs w:val="24"/>
        </w:rPr>
      </w:pPr>
    </w:p>
    <w:p w:rsidR="007D4C04" w:rsidRPr="007D4C04" w:rsidRDefault="007D4C04" w:rsidP="007D4C04">
      <w:pPr>
        <w:tabs>
          <w:tab w:val="left" w:pos="851"/>
        </w:tabs>
        <w:ind w:left="851"/>
        <w:rPr>
          <w:iCs/>
          <w:sz w:val="24"/>
          <w:szCs w:val="24"/>
        </w:rPr>
      </w:pPr>
      <w:proofErr w:type="spellStart"/>
      <w:r w:rsidRPr="007D4C04">
        <w:rPr>
          <w:sz w:val="24"/>
          <w:szCs w:val="24"/>
        </w:rPr>
        <w:t>Latanoprost</w:t>
      </w:r>
      <w:proofErr w:type="spellEnd"/>
      <w:r w:rsidRPr="007D4C04">
        <w:rPr>
          <w:sz w:val="24"/>
          <w:szCs w:val="24"/>
        </w:rPr>
        <w:t xml:space="preserve">-syren har en </w:t>
      </w:r>
      <w:proofErr w:type="spellStart"/>
      <w:r w:rsidRPr="007D4C04">
        <w:rPr>
          <w:sz w:val="24"/>
          <w:szCs w:val="24"/>
        </w:rPr>
        <w:t>plasmaclearance</w:t>
      </w:r>
      <w:proofErr w:type="spellEnd"/>
      <w:r w:rsidRPr="007D4C04">
        <w:rPr>
          <w:sz w:val="24"/>
          <w:szCs w:val="24"/>
        </w:rPr>
        <w:t xml:space="preserve"> på 0,4 l/time/kg og et lille fordelingsvolumen, 0,16 l/kg, hvilket resulterer i en kort plasmahalveringstid, 17 minutter. Efter lokal </w:t>
      </w:r>
      <w:proofErr w:type="spellStart"/>
      <w:r w:rsidRPr="007D4C04">
        <w:rPr>
          <w:sz w:val="24"/>
          <w:szCs w:val="24"/>
        </w:rPr>
        <w:t>okulær</w:t>
      </w:r>
      <w:proofErr w:type="spellEnd"/>
      <w:r w:rsidRPr="007D4C04">
        <w:rPr>
          <w:sz w:val="24"/>
          <w:szCs w:val="24"/>
        </w:rPr>
        <w:t xml:space="preserve"> administration er den systemiske biotilgængelighed af </w:t>
      </w:r>
      <w:proofErr w:type="spellStart"/>
      <w:r w:rsidRPr="007D4C04">
        <w:rPr>
          <w:sz w:val="24"/>
          <w:szCs w:val="24"/>
        </w:rPr>
        <w:t>latanoprost</w:t>
      </w:r>
      <w:proofErr w:type="spellEnd"/>
      <w:r w:rsidRPr="007D4C04">
        <w:rPr>
          <w:sz w:val="24"/>
          <w:szCs w:val="24"/>
        </w:rPr>
        <w:t xml:space="preserve">-syren 45 %. </w:t>
      </w:r>
      <w:proofErr w:type="spellStart"/>
      <w:r w:rsidRPr="007D4C04">
        <w:rPr>
          <w:sz w:val="24"/>
          <w:szCs w:val="24"/>
        </w:rPr>
        <w:t>Latanoprost</w:t>
      </w:r>
      <w:proofErr w:type="spellEnd"/>
      <w:r w:rsidRPr="007D4C04">
        <w:rPr>
          <w:sz w:val="24"/>
          <w:szCs w:val="24"/>
        </w:rPr>
        <w:t xml:space="preserve">-syren har en plasmaprotein-binding på 87 %. </w:t>
      </w:r>
    </w:p>
    <w:p w:rsidR="007D4C04" w:rsidRPr="007D4C04" w:rsidRDefault="007D4C04" w:rsidP="007D4C04">
      <w:pPr>
        <w:tabs>
          <w:tab w:val="left" w:pos="851"/>
        </w:tabs>
        <w:ind w:left="851"/>
        <w:rPr>
          <w:iCs/>
          <w:sz w:val="24"/>
          <w:szCs w:val="24"/>
        </w:rPr>
      </w:pPr>
    </w:p>
    <w:p w:rsidR="007D4C04" w:rsidRPr="007D4C04" w:rsidRDefault="007D4C04" w:rsidP="007D4C04">
      <w:pPr>
        <w:tabs>
          <w:tab w:val="left" w:pos="851"/>
        </w:tabs>
        <w:ind w:left="851"/>
        <w:rPr>
          <w:i/>
          <w:iCs/>
          <w:sz w:val="24"/>
          <w:szCs w:val="24"/>
        </w:rPr>
      </w:pPr>
      <w:r w:rsidRPr="007D4C04">
        <w:rPr>
          <w:i/>
          <w:iCs/>
          <w:sz w:val="24"/>
          <w:szCs w:val="24"/>
        </w:rPr>
        <w:t>Biotransformation og elimination</w:t>
      </w:r>
    </w:p>
    <w:p w:rsidR="007D4C04" w:rsidRPr="007D4C04" w:rsidRDefault="007D4C04" w:rsidP="007D4C04">
      <w:pPr>
        <w:tabs>
          <w:tab w:val="left" w:pos="851"/>
        </w:tabs>
        <w:ind w:left="851"/>
        <w:rPr>
          <w:iCs/>
          <w:sz w:val="24"/>
          <w:szCs w:val="24"/>
        </w:rPr>
      </w:pPr>
      <w:r w:rsidRPr="007D4C04">
        <w:rPr>
          <w:sz w:val="24"/>
          <w:szCs w:val="24"/>
        </w:rPr>
        <w:t xml:space="preserve">Der er stort set ingen metabolisme af </w:t>
      </w:r>
      <w:proofErr w:type="spellStart"/>
      <w:r w:rsidRPr="007D4C04">
        <w:rPr>
          <w:sz w:val="24"/>
          <w:szCs w:val="24"/>
        </w:rPr>
        <w:t>latanoprost</w:t>
      </w:r>
      <w:proofErr w:type="spellEnd"/>
      <w:r w:rsidRPr="007D4C04">
        <w:rPr>
          <w:sz w:val="24"/>
          <w:szCs w:val="24"/>
        </w:rPr>
        <w:t>-syren i øjet. Hovedmetabolismen foregår i leveren. I dyreforsøg udviser hovedmetabolitterne, 1,2-dinor og 1,2,3,4-tetranor metabolitterne, ingen eller kun svag biologisk aktivitet, og metabolitterne udskilles primært via urinen.</w:t>
      </w:r>
    </w:p>
    <w:p w:rsidR="007D4C04" w:rsidRPr="007D4C04" w:rsidRDefault="007D4C04" w:rsidP="007D4C04">
      <w:pPr>
        <w:tabs>
          <w:tab w:val="left" w:pos="851"/>
        </w:tabs>
        <w:ind w:left="851"/>
        <w:rPr>
          <w:i/>
          <w:iCs/>
          <w:sz w:val="24"/>
          <w:szCs w:val="24"/>
        </w:rPr>
      </w:pPr>
    </w:p>
    <w:p w:rsidR="007D4C04" w:rsidRPr="007D4C04" w:rsidRDefault="007D4C04" w:rsidP="007D4C04">
      <w:pPr>
        <w:tabs>
          <w:tab w:val="left" w:pos="851"/>
        </w:tabs>
        <w:ind w:left="851"/>
        <w:rPr>
          <w:iCs/>
          <w:sz w:val="24"/>
          <w:szCs w:val="24"/>
          <w:u w:val="single"/>
        </w:rPr>
      </w:pPr>
      <w:proofErr w:type="spellStart"/>
      <w:r w:rsidRPr="007D4C04">
        <w:rPr>
          <w:iCs/>
          <w:sz w:val="24"/>
          <w:szCs w:val="24"/>
          <w:u w:val="single"/>
        </w:rPr>
        <w:t>Timolol</w:t>
      </w:r>
      <w:proofErr w:type="spellEnd"/>
      <w:r w:rsidRPr="007D4C04">
        <w:rPr>
          <w:iCs/>
          <w:sz w:val="24"/>
          <w:szCs w:val="24"/>
          <w:u w:val="single"/>
        </w:rPr>
        <w:t xml:space="preserve"> </w:t>
      </w:r>
    </w:p>
    <w:p w:rsidR="007D4C04" w:rsidRPr="007D4C04" w:rsidRDefault="007D4C04" w:rsidP="007D4C04">
      <w:pPr>
        <w:tabs>
          <w:tab w:val="left" w:pos="851"/>
        </w:tabs>
        <w:ind w:left="851"/>
        <w:rPr>
          <w:i/>
          <w:iCs/>
          <w:sz w:val="24"/>
          <w:szCs w:val="24"/>
          <w:u w:val="single"/>
        </w:rPr>
      </w:pPr>
    </w:p>
    <w:p w:rsidR="007D4C04" w:rsidRPr="007D4C04" w:rsidRDefault="007D4C04" w:rsidP="007D4C04">
      <w:pPr>
        <w:tabs>
          <w:tab w:val="left" w:pos="851"/>
        </w:tabs>
        <w:ind w:left="851"/>
        <w:rPr>
          <w:i/>
          <w:iCs/>
          <w:sz w:val="24"/>
          <w:szCs w:val="24"/>
        </w:rPr>
      </w:pPr>
      <w:r w:rsidRPr="007D4C04">
        <w:rPr>
          <w:i/>
          <w:iCs/>
          <w:sz w:val="24"/>
          <w:szCs w:val="24"/>
        </w:rPr>
        <w:t>Absorption og distribution</w:t>
      </w:r>
    </w:p>
    <w:p w:rsidR="007D4C04" w:rsidRPr="007D4C04" w:rsidRDefault="007D4C04" w:rsidP="007D4C04">
      <w:pPr>
        <w:tabs>
          <w:tab w:val="left" w:pos="851"/>
        </w:tabs>
        <w:ind w:left="851"/>
        <w:rPr>
          <w:iCs/>
          <w:sz w:val="24"/>
          <w:szCs w:val="24"/>
        </w:rPr>
      </w:pPr>
      <w:r w:rsidRPr="007D4C04">
        <w:rPr>
          <w:sz w:val="24"/>
          <w:szCs w:val="24"/>
        </w:rPr>
        <w:t xml:space="preserve">Den maksimale </w:t>
      </w:r>
      <w:proofErr w:type="spellStart"/>
      <w:r w:rsidRPr="007D4C04">
        <w:rPr>
          <w:sz w:val="24"/>
          <w:szCs w:val="24"/>
        </w:rPr>
        <w:t>timololkoncentration</w:t>
      </w:r>
      <w:proofErr w:type="spellEnd"/>
      <w:r w:rsidRPr="007D4C04">
        <w:rPr>
          <w:sz w:val="24"/>
          <w:szCs w:val="24"/>
        </w:rPr>
        <w:t xml:space="preserve"> i kammervæsken opnås ca. 1 time efter lokal administration af øjendråber. En del af dosis absorberes systemisk, og efter lokal administration af en øjendråbe i hvert øje en gang daglig (300 mikrogram/dag) nås efter 10-20 minutter maksimum plasmakoncentration, 1 </w:t>
      </w:r>
      <w:proofErr w:type="spellStart"/>
      <w:r w:rsidRPr="007D4C04">
        <w:rPr>
          <w:sz w:val="24"/>
          <w:szCs w:val="24"/>
        </w:rPr>
        <w:t>ng</w:t>
      </w:r>
      <w:proofErr w:type="spellEnd"/>
      <w:r w:rsidRPr="007D4C04">
        <w:rPr>
          <w:sz w:val="24"/>
          <w:szCs w:val="24"/>
        </w:rPr>
        <w:t xml:space="preserve">/ml. </w:t>
      </w:r>
    </w:p>
    <w:p w:rsidR="007D4C04" w:rsidRPr="007D4C04" w:rsidRDefault="007D4C04" w:rsidP="007D4C04">
      <w:pPr>
        <w:tabs>
          <w:tab w:val="left" w:pos="851"/>
        </w:tabs>
        <w:ind w:left="851"/>
        <w:rPr>
          <w:iCs/>
          <w:sz w:val="24"/>
          <w:szCs w:val="24"/>
        </w:rPr>
      </w:pPr>
    </w:p>
    <w:p w:rsidR="007D4C04" w:rsidRPr="007D4C04" w:rsidRDefault="007D4C04" w:rsidP="007D4C04">
      <w:pPr>
        <w:tabs>
          <w:tab w:val="left" w:pos="851"/>
        </w:tabs>
        <w:ind w:left="851"/>
        <w:rPr>
          <w:i/>
          <w:iCs/>
          <w:sz w:val="24"/>
          <w:szCs w:val="24"/>
        </w:rPr>
      </w:pPr>
      <w:r w:rsidRPr="007D4C04">
        <w:rPr>
          <w:i/>
          <w:iCs/>
          <w:sz w:val="24"/>
          <w:szCs w:val="24"/>
        </w:rPr>
        <w:t>Biotransformation</w:t>
      </w:r>
    </w:p>
    <w:p w:rsidR="007D4C04" w:rsidRPr="007D4C04" w:rsidRDefault="007D4C04" w:rsidP="007D4C04">
      <w:pPr>
        <w:tabs>
          <w:tab w:val="left" w:pos="851"/>
        </w:tabs>
        <w:ind w:left="851"/>
        <w:rPr>
          <w:iCs/>
          <w:sz w:val="24"/>
          <w:szCs w:val="24"/>
        </w:rPr>
      </w:pPr>
      <w:r w:rsidRPr="007D4C04">
        <w:rPr>
          <w:sz w:val="24"/>
          <w:szCs w:val="24"/>
        </w:rPr>
        <w:t xml:space="preserve">Plasmahalveringstiden for </w:t>
      </w:r>
      <w:proofErr w:type="spellStart"/>
      <w:r w:rsidRPr="007D4C04">
        <w:rPr>
          <w:sz w:val="24"/>
          <w:szCs w:val="24"/>
        </w:rPr>
        <w:t>timolol</w:t>
      </w:r>
      <w:proofErr w:type="spellEnd"/>
      <w:r w:rsidRPr="007D4C04">
        <w:rPr>
          <w:sz w:val="24"/>
          <w:szCs w:val="24"/>
        </w:rPr>
        <w:t xml:space="preserve"> er ca. 6 timer. </w:t>
      </w:r>
      <w:proofErr w:type="spellStart"/>
      <w:r w:rsidRPr="007D4C04">
        <w:rPr>
          <w:sz w:val="24"/>
          <w:szCs w:val="24"/>
        </w:rPr>
        <w:t>Timolol</w:t>
      </w:r>
      <w:proofErr w:type="spellEnd"/>
      <w:r w:rsidRPr="007D4C04">
        <w:rPr>
          <w:sz w:val="24"/>
          <w:szCs w:val="24"/>
        </w:rPr>
        <w:t xml:space="preserve"> bliver i stor udstrækning </w:t>
      </w:r>
      <w:proofErr w:type="spellStart"/>
      <w:r w:rsidRPr="007D4C04">
        <w:rPr>
          <w:sz w:val="24"/>
          <w:szCs w:val="24"/>
        </w:rPr>
        <w:t>metaboliseret</w:t>
      </w:r>
      <w:proofErr w:type="spellEnd"/>
      <w:r w:rsidRPr="007D4C04">
        <w:rPr>
          <w:sz w:val="24"/>
          <w:szCs w:val="24"/>
        </w:rPr>
        <w:t xml:space="preserve"> i leveren. </w:t>
      </w:r>
    </w:p>
    <w:p w:rsidR="007D4C04" w:rsidRPr="007D4C04" w:rsidRDefault="007D4C04" w:rsidP="007D4C04">
      <w:pPr>
        <w:tabs>
          <w:tab w:val="left" w:pos="851"/>
        </w:tabs>
        <w:ind w:left="851"/>
        <w:rPr>
          <w:iCs/>
          <w:sz w:val="24"/>
          <w:szCs w:val="24"/>
        </w:rPr>
      </w:pPr>
    </w:p>
    <w:p w:rsidR="007D4C04" w:rsidRPr="007D4C04" w:rsidRDefault="007D4C04" w:rsidP="007D4C04">
      <w:pPr>
        <w:tabs>
          <w:tab w:val="left" w:pos="851"/>
        </w:tabs>
        <w:ind w:left="851"/>
        <w:rPr>
          <w:i/>
          <w:iCs/>
          <w:sz w:val="24"/>
          <w:szCs w:val="24"/>
        </w:rPr>
      </w:pPr>
      <w:r w:rsidRPr="007D4C04">
        <w:rPr>
          <w:i/>
          <w:iCs/>
          <w:sz w:val="24"/>
          <w:szCs w:val="24"/>
        </w:rPr>
        <w:t>Elimination</w:t>
      </w:r>
    </w:p>
    <w:p w:rsidR="007D4C04" w:rsidRPr="007D4C04" w:rsidRDefault="007D4C04" w:rsidP="007D4C04">
      <w:pPr>
        <w:tabs>
          <w:tab w:val="left" w:pos="851"/>
        </w:tabs>
        <w:ind w:left="851"/>
        <w:rPr>
          <w:iCs/>
          <w:sz w:val="24"/>
          <w:szCs w:val="24"/>
        </w:rPr>
      </w:pPr>
      <w:r w:rsidRPr="007D4C04">
        <w:rPr>
          <w:sz w:val="24"/>
          <w:szCs w:val="24"/>
        </w:rPr>
        <w:t xml:space="preserve">Metabolitterne udskilles via urinen sammen med noget </w:t>
      </w:r>
      <w:proofErr w:type="spellStart"/>
      <w:r w:rsidRPr="007D4C04">
        <w:rPr>
          <w:sz w:val="24"/>
          <w:szCs w:val="24"/>
        </w:rPr>
        <w:t>uomdannet</w:t>
      </w:r>
      <w:proofErr w:type="spellEnd"/>
      <w:r w:rsidRPr="007D4C04">
        <w:rPr>
          <w:sz w:val="24"/>
          <w:szCs w:val="24"/>
        </w:rPr>
        <w:t xml:space="preserve"> </w:t>
      </w:r>
      <w:proofErr w:type="spellStart"/>
      <w:r w:rsidRPr="007D4C04">
        <w:rPr>
          <w:sz w:val="24"/>
          <w:szCs w:val="24"/>
        </w:rPr>
        <w:t>timolol</w:t>
      </w:r>
      <w:proofErr w:type="spellEnd"/>
      <w:r w:rsidRPr="007D4C04">
        <w:rPr>
          <w:sz w:val="24"/>
          <w:szCs w:val="24"/>
        </w:rPr>
        <w:t>.</w:t>
      </w:r>
    </w:p>
    <w:p w:rsidR="007D4C04" w:rsidRPr="007D4C04" w:rsidRDefault="007D4C04" w:rsidP="007D4C04">
      <w:pPr>
        <w:tabs>
          <w:tab w:val="left" w:pos="851"/>
        </w:tabs>
        <w:ind w:left="851"/>
        <w:rPr>
          <w:i/>
          <w:iCs/>
          <w:sz w:val="24"/>
          <w:szCs w:val="24"/>
        </w:rPr>
      </w:pPr>
    </w:p>
    <w:p w:rsidR="007D4C04" w:rsidRPr="007D4C04" w:rsidRDefault="007D4C04" w:rsidP="007D4C04">
      <w:pPr>
        <w:tabs>
          <w:tab w:val="left" w:pos="851"/>
        </w:tabs>
        <w:ind w:left="851"/>
        <w:rPr>
          <w:iCs/>
          <w:sz w:val="24"/>
          <w:szCs w:val="24"/>
          <w:u w:val="single"/>
        </w:rPr>
      </w:pPr>
      <w:proofErr w:type="spellStart"/>
      <w:r w:rsidRPr="007D4C04">
        <w:rPr>
          <w:iCs/>
          <w:sz w:val="24"/>
          <w:szCs w:val="24"/>
          <w:u w:val="single"/>
        </w:rPr>
        <w:t>Latanoprost</w:t>
      </w:r>
      <w:proofErr w:type="spellEnd"/>
      <w:r w:rsidRPr="007D4C04">
        <w:rPr>
          <w:iCs/>
          <w:sz w:val="24"/>
          <w:szCs w:val="24"/>
          <w:u w:val="single"/>
        </w:rPr>
        <w:t>/</w:t>
      </w:r>
      <w:proofErr w:type="spellStart"/>
      <w:r w:rsidRPr="007D4C04">
        <w:rPr>
          <w:iCs/>
          <w:sz w:val="24"/>
          <w:szCs w:val="24"/>
          <w:u w:val="single"/>
        </w:rPr>
        <w:t>timolol</w:t>
      </w:r>
      <w:proofErr w:type="spellEnd"/>
      <w:r w:rsidRPr="007D4C04">
        <w:rPr>
          <w:iCs/>
          <w:sz w:val="24"/>
          <w:szCs w:val="24"/>
          <w:u w:val="single"/>
        </w:rPr>
        <w:t xml:space="preserve"> </w:t>
      </w:r>
    </w:p>
    <w:p w:rsidR="007D4C04" w:rsidRPr="007D4C04" w:rsidRDefault="007D4C04" w:rsidP="007D4C04">
      <w:pPr>
        <w:tabs>
          <w:tab w:val="left" w:pos="851"/>
        </w:tabs>
        <w:ind w:left="851"/>
        <w:rPr>
          <w:i/>
          <w:iCs/>
          <w:sz w:val="24"/>
          <w:szCs w:val="24"/>
          <w:u w:val="single"/>
        </w:rPr>
      </w:pPr>
    </w:p>
    <w:p w:rsidR="007D4C04" w:rsidRPr="007D4C04" w:rsidRDefault="007D4C04" w:rsidP="007D4C04">
      <w:pPr>
        <w:tabs>
          <w:tab w:val="left" w:pos="851"/>
        </w:tabs>
        <w:ind w:left="851"/>
        <w:rPr>
          <w:i/>
          <w:iCs/>
          <w:sz w:val="24"/>
          <w:szCs w:val="24"/>
        </w:rPr>
      </w:pPr>
      <w:proofErr w:type="spellStart"/>
      <w:r w:rsidRPr="007D4C04">
        <w:rPr>
          <w:i/>
          <w:iCs/>
          <w:sz w:val="24"/>
          <w:szCs w:val="24"/>
        </w:rPr>
        <w:t>Pharmakokinetisk</w:t>
      </w:r>
      <w:proofErr w:type="spellEnd"/>
      <w:r w:rsidRPr="007D4C04">
        <w:rPr>
          <w:i/>
          <w:iCs/>
          <w:sz w:val="24"/>
          <w:szCs w:val="24"/>
        </w:rPr>
        <w:t>/</w:t>
      </w:r>
      <w:proofErr w:type="spellStart"/>
      <w:r w:rsidRPr="007D4C04">
        <w:rPr>
          <w:i/>
          <w:iCs/>
          <w:sz w:val="24"/>
          <w:szCs w:val="24"/>
        </w:rPr>
        <w:t>farmakodynamisk</w:t>
      </w:r>
      <w:proofErr w:type="spellEnd"/>
      <w:r w:rsidRPr="007D4C04">
        <w:rPr>
          <w:i/>
          <w:iCs/>
          <w:sz w:val="24"/>
          <w:szCs w:val="24"/>
        </w:rPr>
        <w:t xml:space="preserve"> relation</w:t>
      </w:r>
    </w:p>
    <w:p w:rsidR="007D4C04" w:rsidRPr="007D4C04" w:rsidRDefault="007D4C04" w:rsidP="007D4C04">
      <w:pPr>
        <w:tabs>
          <w:tab w:val="left" w:pos="851"/>
        </w:tabs>
        <w:ind w:left="851"/>
        <w:rPr>
          <w:i/>
          <w:iCs/>
          <w:sz w:val="24"/>
          <w:szCs w:val="24"/>
          <w:u w:val="single"/>
        </w:rPr>
      </w:pPr>
      <w:r w:rsidRPr="007D4C04">
        <w:rPr>
          <w:sz w:val="24"/>
          <w:szCs w:val="24"/>
        </w:rPr>
        <w:t xml:space="preserve">Der er ikke observeret nogle </w:t>
      </w:r>
      <w:proofErr w:type="spellStart"/>
      <w:r w:rsidRPr="007D4C04">
        <w:rPr>
          <w:sz w:val="24"/>
          <w:szCs w:val="24"/>
        </w:rPr>
        <w:t>farmakokinetiske</w:t>
      </w:r>
      <w:proofErr w:type="spellEnd"/>
      <w:r w:rsidRPr="007D4C04">
        <w:rPr>
          <w:sz w:val="24"/>
          <w:szCs w:val="24"/>
        </w:rPr>
        <w:t xml:space="preserve"> interaktioner mellem </w:t>
      </w:r>
      <w:proofErr w:type="spellStart"/>
      <w:r w:rsidRPr="007D4C04">
        <w:rPr>
          <w:sz w:val="24"/>
          <w:szCs w:val="24"/>
        </w:rPr>
        <w:t>latanoprost</w:t>
      </w:r>
      <w:proofErr w:type="spellEnd"/>
      <w:r w:rsidRPr="007D4C04">
        <w:rPr>
          <w:sz w:val="24"/>
          <w:szCs w:val="24"/>
        </w:rPr>
        <w:t xml:space="preserve"> og </w:t>
      </w:r>
      <w:proofErr w:type="spellStart"/>
      <w:r w:rsidRPr="007D4C04">
        <w:rPr>
          <w:sz w:val="24"/>
          <w:szCs w:val="24"/>
        </w:rPr>
        <w:t>timolol</w:t>
      </w:r>
      <w:proofErr w:type="spellEnd"/>
      <w:r w:rsidRPr="007D4C04">
        <w:rPr>
          <w:sz w:val="24"/>
          <w:szCs w:val="24"/>
        </w:rPr>
        <w:t xml:space="preserve">, skønt der er en tendens til en fordobling i koncentrationen af </w:t>
      </w:r>
      <w:proofErr w:type="spellStart"/>
      <w:r w:rsidRPr="007D4C04">
        <w:rPr>
          <w:sz w:val="24"/>
          <w:szCs w:val="24"/>
        </w:rPr>
        <w:t>latanoprost</w:t>
      </w:r>
      <w:proofErr w:type="spellEnd"/>
      <w:r w:rsidRPr="007D4C04">
        <w:rPr>
          <w:sz w:val="24"/>
          <w:szCs w:val="24"/>
        </w:rPr>
        <w:t xml:space="preserve">-syren i kammervæsken 1-4 timer efter administrering af </w:t>
      </w:r>
      <w:proofErr w:type="spellStart"/>
      <w:r w:rsidRPr="007D4C04">
        <w:rPr>
          <w:sz w:val="24"/>
          <w:szCs w:val="24"/>
        </w:rPr>
        <w:t>latanoprost</w:t>
      </w:r>
      <w:proofErr w:type="spellEnd"/>
      <w:r w:rsidRPr="007D4C04">
        <w:rPr>
          <w:sz w:val="24"/>
          <w:szCs w:val="24"/>
        </w:rPr>
        <w:t>/</w:t>
      </w:r>
      <w:proofErr w:type="spellStart"/>
      <w:r w:rsidRPr="007D4C04">
        <w:rPr>
          <w:sz w:val="24"/>
          <w:szCs w:val="24"/>
        </w:rPr>
        <w:t>timolol</w:t>
      </w:r>
      <w:proofErr w:type="spellEnd"/>
      <w:r w:rsidRPr="007D4C04">
        <w:rPr>
          <w:sz w:val="24"/>
          <w:szCs w:val="24"/>
        </w:rPr>
        <w:t xml:space="preserve"> sammenlignet med monoterapi. </w:t>
      </w:r>
    </w:p>
    <w:p w:rsidR="00CC652E" w:rsidRDefault="00CC652E">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12EDF" w:rsidRPr="00112EDF" w:rsidRDefault="00112EDF" w:rsidP="00112EDF">
      <w:pPr>
        <w:tabs>
          <w:tab w:val="left" w:pos="851"/>
        </w:tabs>
        <w:ind w:left="851"/>
        <w:rPr>
          <w:sz w:val="24"/>
          <w:szCs w:val="24"/>
        </w:rPr>
      </w:pPr>
      <w:r w:rsidRPr="00112EDF">
        <w:rPr>
          <w:sz w:val="24"/>
          <w:szCs w:val="24"/>
        </w:rPr>
        <w:t xml:space="preserve">Den </w:t>
      </w:r>
      <w:proofErr w:type="spellStart"/>
      <w:r w:rsidRPr="00112EDF">
        <w:rPr>
          <w:sz w:val="24"/>
          <w:szCs w:val="24"/>
        </w:rPr>
        <w:t>okulære</w:t>
      </w:r>
      <w:proofErr w:type="spellEnd"/>
      <w:r w:rsidRPr="00112EDF">
        <w:rPr>
          <w:sz w:val="24"/>
          <w:szCs w:val="24"/>
        </w:rPr>
        <w:t xml:space="preserve"> og systemiske sikkerhedsprofil for de enkelte stoffer er godt belyst. Der er ikke set nogle </w:t>
      </w:r>
      <w:proofErr w:type="spellStart"/>
      <w:r w:rsidRPr="00112EDF">
        <w:rPr>
          <w:sz w:val="24"/>
          <w:szCs w:val="24"/>
        </w:rPr>
        <w:t>okulære</w:t>
      </w:r>
      <w:proofErr w:type="spellEnd"/>
      <w:r w:rsidRPr="00112EDF">
        <w:rPr>
          <w:sz w:val="24"/>
          <w:szCs w:val="24"/>
        </w:rPr>
        <w:t xml:space="preserve"> eller systemiske bivirkninger hos kaniner behandlet lokalt med den faste kombination eller med samtidig administrering af øjendråber med </w:t>
      </w:r>
      <w:proofErr w:type="spellStart"/>
      <w:r w:rsidRPr="00112EDF">
        <w:rPr>
          <w:sz w:val="24"/>
          <w:szCs w:val="24"/>
        </w:rPr>
        <w:t>latanoprost</w:t>
      </w:r>
      <w:proofErr w:type="spellEnd"/>
      <w:r w:rsidRPr="00112EDF">
        <w:rPr>
          <w:sz w:val="24"/>
          <w:szCs w:val="24"/>
        </w:rPr>
        <w:t xml:space="preserve"> og </w:t>
      </w:r>
      <w:proofErr w:type="spellStart"/>
      <w:r w:rsidRPr="00112EDF">
        <w:rPr>
          <w:sz w:val="24"/>
          <w:szCs w:val="24"/>
        </w:rPr>
        <w:t>timolol</w:t>
      </w:r>
      <w:proofErr w:type="spellEnd"/>
      <w:r w:rsidRPr="00112EDF">
        <w:rPr>
          <w:sz w:val="24"/>
          <w:szCs w:val="24"/>
        </w:rPr>
        <w:t xml:space="preserve">. </w:t>
      </w:r>
    </w:p>
    <w:p w:rsidR="00112EDF" w:rsidRPr="00112EDF" w:rsidRDefault="00112EDF" w:rsidP="00112EDF">
      <w:pPr>
        <w:tabs>
          <w:tab w:val="left" w:pos="851"/>
        </w:tabs>
        <w:ind w:left="851"/>
        <w:rPr>
          <w:sz w:val="24"/>
          <w:szCs w:val="24"/>
        </w:rPr>
      </w:pPr>
    </w:p>
    <w:p w:rsidR="00112EDF" w:rsidRPr="00112EDF" w:rsidRDefault="00112EDF" w:rsidP="00112EDF">
      <w:pPr>
        <w:tabs>
          <w:tab w:val="left" w:pos="851"/>
        </w:tabs>
        <w:ind w:left="851"/>
        <w:rPr>
          <w:sz w:val="24"/>
          <w:szCs w:val="24"/>
        </w:rPr>
      </w:pPr>
      <w:r w:rsidRPr="00112EDF">
        <w:rPr>
          <w:sz w:val="24"/>
          <w:szCs w:val="24"/>
        </w:rPr>
        <w:t xml:space="preserve">Farmakologiske, gentoksiske og </w:t>
      </w:r>
      <w:proofErr w:type="spellStart"/>
      <w:r w:rsidRPr="00112EDF">
        <w:rPr>
          <w:sz w:val="24"/>
          <w:szCs w:val="24"/>
        </w:rPr>
        <w:t>carcinogene</w:t>
      </w:r>
      <w:proofErr w:type="spellEnd"/>
      <w:r w:rsidRPr="00112EDF">
        <w:rPr>
          <w:sz w:val="24"/>
          <w:szCs w:val="24"/>
        </w:rPr>
        <w:t xml:space="preserve"> sikkerhedsforsøg med hvert enkelt stof indikerede ingen særlig risiko for mennesker. </w:t>
      </w:r>
      <w:proofErr w:type="spellStart"/>
      <w:r w:rsidRPr="00112EDF">
        <w:rPr>
          <w:sz w:val="24"/>
          <w:szCs w:val="24"/>
        </w:rPr>
        <w:t>Latanoprost</w:t>
      </w:r>
      <w:proofErr w:type="spellEnd"/>
      <w:r w:rsidRPr="00112EDF">
        <w:rPr>
          <w:sz w:val="24"/>
          <w:szCs w:val="24"/>
        </w:rPr>
        <w:t xml:space="preserve"> påvirkede ikke </w:t>
      </w:r>
      <w:proofErr w:type="spellStart"/>
      <w:r w:rsidRPr="00112EDF">
        <w:rPr>
          <w:sz w:val="24"/>
          <w:szCs w:val="24"/>
        </w:rPr>
        <w:t>corneasårheling</w:t>
      </w:r>
      <w:proofErr w:type="spellEnd"/>
      <w:r w:rsidRPr="00112EDF">
        <w:rPr>
          <w:sz w:val="24"/>
          <w:szCs w:val="24"/>
        </w:rPr>
        <w:t xml:space="preserve"> hos kaniner. </w:t>
      </w:r>
      <w:proofErr w:type="spellStart"/>
      <w:r w:rsidRPr="00112EDF">
        <w:rPr>
          <w:sz w:val="24"/>
          <w:szCs w:val="24"/>
        </w:rPr>
        <w:t>Timolol</w:t>
      </w:r>
      <w:proofErr w:type="spellEnd"/>
      <w:r w:rsidRPr="00112EDF">
        <w:rPr>
          <w:sz w:val="24"/>
          <w:szCs w:val="24"/>
        </w:rPr>
        <w:t xml:space="preserve"> hæmmede derimod processen i kanin- og abeøjne, når </w:t>
      </w:r>
      <w:proofErr w:type="spellStart"/>
      <w:r w:rsidRPr="00112EDF">
        <w:rPr>
          <w:sz w:val="24"/>
          <w:szCs w:val="24"/>
        </w:rPr>
        <w:t>timolol</w:t>
      </w:r>
      <w:proofErr w:type="spellEnd"/>
      <w:r w:rsidRPr="00112EDF">
        <w:rPr>
          <w:sz w:val="24"/>
          <w:szCs w:val="24"/>
        </w:rPr>
        <w:t xml:space="preserve"> administreres hyppigere end en gang daglig.</w:t>
      </w:r>
    </w:p>
    <w:p w:rsidR="00112EDF" w:rsidRPr="00112EDF" w:rsidRDefault="00112EDF" w:rsidP="00112EDF">
      <w:pPr>
        <w:tabs>
          <w:tab w:val="left" w:pos="851"/>
        </w:tabs>
        <w:ind w:left="851"/>
        <w:rPr>
          <w:sz w:val="24"/>
          <w:szCs w:val="24"/>
        </w:rPr>
      </w:pPr>
    </w:p>
    <w:p w:rsidR="00112EDF" w:rsidRPr="00112EDF" w:rsidRDefault="00112EDF" w:rsidP="00112EDF">
      <w:pPr>
        <w:tabs>
          <w:tab w:val="left" w:pos="851"/>
        </w:tabs>
        <w:ind w:left="851"/>
        <w:rPr>
          <w:sz w:val="24"/>
          <w:szCs w:val="24"/>
        </w:rPr>
      </w:pPr>
      <w:proofErr w:type="spellStart"/>
      <w:r w:rsidRPr="00112EDF">
        <w:rPr>
          <w:sz w:val="24"/>
          <w:szCs w:val="24"/>
        </w:rPr>
        <w:t>Latanoprost</w:t>
      </w:r>
      <w:proofErr w:type="spellEnd"/>
      <w:r w:rsidRPr="00112EDF">
        <w:rPr>
          <w:sz w:val="24"/>
          <w:szCs w:val="24"/>
        </w:rPr>
        <w:t xml:space="preserve"> påvirker ikke fertiliteten hos han- og hunrotter, og der er ikke set nogen </w:t>
      </w:r>
      <w:proofErr w:type="spellStart"/>
      <w:r w:rsidRPr="00112EDF">
        <w:rPr>
          <w:sz w:val="24"/>
          <w:szCs w:val="24"/>
        </w:rPr>
        <w:t>teratogen</w:t>
      </w:r>
      <w:proofErr w:type="spellEnd"/>
      <w:r w:rsidRPr="00112EDF">
        <w:rPr>
          <w:sz w:val="24"/>
          <w:szCs w:val="24"/>
        </w:rPr>
        <w:t xml:space="preserve"> effekt hos rotter og kaniner. Der blev ikke observeret embryotoksicitet hos rotter efter intravenøs indgift af op til 250 mikrogram/kg/dag. </w:t>
      </w:r>
      <w:proofErr w:type="spellStart"/>
      <w:r w:rsidRPr="00112EDF">
        <w:rPr>
          <w:sz w:val="24"/>
          <w:szCs w:val="24"/>
        </w:rPr>
        <w:t>Latanoprost</w:t>
      </w:r>
      <w:proofErr w:type="spellEnd"/>
      <w:r w:rsidRPr="00112EDF">
        <w:rPr>
          <w:sz w:val="24"/>
          <w:szCs w:val="24"/>
        </w:rPr>
        <w:t xml:space="preserve"> forårsagede dog </w:t>
      </w:r>
      <w:proofErr w:type="spellStart"/>
      <w:r w:rsidRPr="00112EDF">
        <w:rPr>
          <w:sz w:val="24"/>
          <w:szCs w:val="24"/>
        </w:rPr>
        <w:t>embryoføtal</w:t>
      </w:r>
      <w:proofErr w:type="spellEnd"/>
      <w:r w:rsidRPr="00112EDF">
        <w:rPr>
          <w:sz w:val="24"/>
          <w:szCs w:val="24"/>
        </w:rPr>
        <w:t xml:space="preserve"> toksicitet i form af en øget hyppighed af sen resorption og abort samt en nedsat fostervægt hos kaniner efter intravenøs indgift af 5 mikrogram/kg/dag (ca. 100 gange den kliniske dosis) og højere. </w:t>
      </w:r>
    </w:p>
    <w:p w:rsidR="00112EDF" w:rsidRPr="00112EDF" w:rsidRDefault="00112EDF" w:rsidP="00112EDF">
      <w:pPr>
        <w:tabs>
          <w:tab w:val="left" w:pos="851"/>
        </w:tabs>
        <w:ind w:left="851"/>
        <w:rPr>
          <w:sz w:val="24"/>
          <w:szCs w:val="24"/>
        </w:rPr>
      </w:pPr>
    </w:p>
    <w:p w:rsidR="00112EDF" w:rsidRPr="00112EDF" w:rsidRDefault="00112EDF" w:rsidP="00112EDF">
      <w:pPr>
        <w:tabs>
          <w:tab w:val="left" w:pos="851"/>
        </w:tabs>
        <w:ind w:left="851"/>
        <w:rPr>
          <w:sz w:val="24"/>
          <w:szCs w:val="24"/>
        </w:rPr>
      </w:pPr>
      <w:proofErr w:type="spellStart"/>
      <w:r w:rsidRPr="00112EDF">
        <w:rPr>
          <w:sz w:val="24"/>
          <w:szCs w:val="24"/>
        </w:rPr>
        <w:t>Timolol</w:t>
      </w:r>
      <w:proofErr w:type="spellEnd"/>
      <w:r w:rsidRPr="00112EDF">
        <w:rPr>
          <w:sz w:val="24"/>
          <w:szCs w:val="24"/>
        </w:rPr>
        <w:t xml:space="preserve"> påvirker ikke fertiliteten hos han- og hunrotter, og der er ikke set nogen </w:t>
      </w:r>
      <w:proofErr w:type="spellStart"/>
      <w:r w:rsidRPr="00112EDF">
        <w:rPr>
          <w:sz w:val="24"/>
          <w:szCs w:val="24"/>
        </w:rPr>
        <w:t>teratogen</w:t>
      </w:r>
      <w:proofErr w:type="spellEnd"/>
      <w:r w:rsidRPr="00112EDF">
        <w:rPr>
          <w:sz w:val="24"/>
          <w:szCs w:val="24"/>
        </w:rPr>
        <w:t xml:space="preserve"> effekt hos mus, rotter og kaniner.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E1CA1" w:rsidRPr="00DE1CA1" w:rsidRDefault="00DE1CA1" w:rsidP="00DE1CA1">
      <w:pPr>
        <w:tabs>
          <w:tab w:val="left" w:pos="851"/>
        </w:tabs>
        <w:ind w:left="851"/>
        <w:rPr>
          <w:sz w:val="24"/>
          <w:szCs w:val="24"/>
        </w:rPr>
      </w:pPr>
      <w:proofErr w:type="spellStart"/>
      <w:r w:rsidRPr="00DE1CA1">
        <w:rPr>
          <w:sz w:val="24"/>
          <w:szCs w:val="24"/>
        </w:rPr>
        <w:t>Macrogolglycerolhydroxystearat</w:t>
      </w:r>
      <w:proofErr w:type="spellEnd"/>
      <w:r w:rsidRPr="00DE1CA1">
        <w:rPr>
          <w:sz w:val="24"/>
          <w:szCs w:val="24"/>
        </w:rPr>
        <w:t xml:space="preserve"> 40</w:t>
      </w:r>
    </w:p>
    <w:p w:rsidR="00DE1CA1" w:rsidRPr="00DE1CA1" w:rsidRDefault="00DE1CA1" w:rsidP="00DE1CA1">
      <w:pPr>
        <w:tabs>
          <w:tab w:val="left" w:pos="851"/>
        </w:tabs>
        <w:ind w:left="851"/>
        <w:rPr>
          <w:sz w:val="24"/>
          <w:szCs w:val="24"/>
        </w:rPr>
      </w:pPr>
      <w:r w:rsidRPr="00DE1CA1">
        <w:rPr>
          <w:sz w:val="24"/>
          <w:szCs w:val="24"/>
        </w:rPr>
        <w:t>Natriumklorid</w:t>
      </w:r>
    </w:p>
    <w:p w:rsidR="00DE1CA1" w:rsidRPr="00DE1CA1" w:rsidRDefault="00DE1CA1" w:rsidP="00DE1CA1">
      <w:pPr>
        <w:tabs>
          <w:tab w:val="left" w:pos="851"/>
        </w:tabs>
        <w:ind w:left="851"/>
        <w:rPr>
          <w:sz w:val="24"/>
          <w:szCs w:val="24"/>
        </w:rPr>
      </w:pPr>
      <w:proofErr w:type="spellStart"/>
      <w:r w:rsidRPr="00DE1CA1">
        <w:rPr>
          <w:sz w:val="24"/>
          <w:szCs w:val="24"/>
        </w:rPr>
        <w:t>Dinatriumedetat</w:t>
      </w:r>
      <w:proofErr w:type="spellEnd"/>
      <w:r w:rsidRPr="00DE1CA1">
        <w:rPr>
          <w:sz w:val="24"/>
          <w:szCs w:val="24"/>
        </w:rPr>
        <w:t xml:space="preserve"> </w:t>
      </w:r>
    </w:p>
    <w:p w:rsidR="00DE1CA1" w:rsidRPr="00DE1CA1" w:rsidRDefault="00DE1CA1" w:rsidP="00DE1CA1">
      <w:pPr>
        <w:tabs>
          <w:tab w:val="left" w:pos="851"/>
        </w:tabs>
        <w:ind w:left="851"/>
        <w:rPr>
          <w:sz w:val="24"/>
          <w:szCs w:val="24"/>
        </w:rPr>
      </w:pPr>
      <w:proofErr w:type="spellStart"/>
      <w:r w:rsidRPr="00DE1CA1">
        <w:rPr>
          <w:sz w:val="24"/>
          <w:szCs w:val="24"/>
        </w:rPr>
        <w:t>Natriumdihydrogenfosfatdihydrat</w:t>
      </w:r>
      <w:proofErr w:type="spellEnd"/>
    </w:p>
    <w:p w:rsidR="00DE1CA1" w:rsidRPr="00DE1CA1" w:rsidRDefault="00DE1CA1" w:rsidP="00DE1CA1">
      <w:pPr>
        <w:tabs>
          <w:tab w:val="left" w:pos="851"/>
        </w:tabs>
        <w:ind w:left="851"/>
        <w:rPr>
          <w:sz w:val="24"/>
          <w:szCs w:val="24"/>
        </w:rPr>
      </w:pPr>
      <w:proofErr w:type="spellStart"/>
      <w:r w:rsidRPr="00DE1CA1">
        <w:rPr>
          <w:sz w:val="24"/>
          <w:szCs w:val="24"/>
        </w:rPr>
        <w:t>Dinatriumfosfat</w:t>
      </w:r>
      <w:proofErr w:type="spellEnd"/>
    </w:p>
    <w:p w:rsidR="00DE1CA1" w:rsidRPr="00DE1CA1" w:rsidRDefault="00DE1CA1" w:rsidP="00DE1CA1">
      <w:pPr>
        <w:tabs>
          <w:tab w:val="left" w:pos="851"/>
        </w:tabs>
        <w:ind w:left="851"/>
        <w:rPr>
          <w:sz w:val="24"/>
          <w:szCs w:val="24"/>
        </w:rPr>
      </w:pPr>
      <w:r w:rsidRPr="00DE1CA1">
        <w:rPr>
          <w:sz w:val="24"/>
          <w:szCs w:val="24"/>
        </w:rPr>
        <w:t>Saltsyre og/eller natriumhydroxid (til pH-justering)</w:t>
      </w:r>
    </w:p>
    <w:p w:rsidR="00DE1CA1" w:rsidRPr="00DE1CA1" w:rsidRDefault="00DE1CA1" w:rsidP="00DE1CA1">
      <w:pPr>
        <w:tabs>
          <w:tab w:val="left" w:pos="851"/>
        </w:tabs>
        <w:ind w:left="851"/>
        <w:rPr>
          <w:sz w:val="24"/>
          <w:szCs w:val="24"/>
        </w:rPr>
      </w:pPr>
      <w:r w:rsidRPr="00DE1CA1">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DE1CA1" w:rsidRPr="00DE1CA1" w:rsidRDefault="00DE1CA1" w:rsidP="00DE1CA1">
      <w:pPr>
        <w:tabs>
          <w:tab w:val="left" w:pos="851"/>
        </w:tabs>
        <w:ind w:left="851"/>
        <w:rPr>
          <w:sz w:val="24"/>
          <w:szCs w:val="24"/>
        </w:rPr>
      </w:pPr>
      <w:r w:rsidRPr="00DE1CA1">
        <w:rPr>
          <w:i/>
          <w:sz w:val="24"/>
          <w:szCs w:val="24"/>
        </w:rPr>
        <w:t xml:space="preserve">In </w:t>
      </w:r>
      <w:proofErr w:type="spellStart"/>
      <w:r w:rsidRPr="00DE1CA1">
        <w:rPr>
          <w:i/>
          <w:sz w:val="24"/>
          <w:szCs w:val="24"/>
        </w:rPr>
        <w:t>vitro</w:t>
      </w:r>
      <w:proofErr w:type="spellEnd"/>
      <w:r w:rsidRPr="00DE1CA1">
        <w:rPr>
          <w:sz w:val="24"/>
          <w:szCs w:val="24"/>
        </w:rPr>
        <w:t xml:space="preserve">-undersøgelser har vist, at der sker en udfældning, når øjendråber med </w:t>
      </w:r>
      <w:proofErr w:type="spellStart"/>
      <w:r w:rsidRPr="00DE1CA1">
        <w:rPr>
          <w:sz w:val="24"/>
          <w:szCs w:val="24"/>
        </w:rPr>
        <w:t>thiomersal</w:t>
      </w:r>
      <w:proofErr w:type="spellEnd"/>
      <w:r w:rsidRPr="00DE1CA1">
        <w:rPr>
          <w:sz w:val="24"/>
          <w:szCs w:val="24"/>
        </w:rPr>
        <w:t xml:space="preserve"> blandes sammen med </w:t>
      </w:r>
      <w:proofErr w:type="spellStart"/>
      <w:r w:rsidRPr="00DE1CA1">
        <w:rPr>
          <w:sz w:val="24"/>
          <w:szCs w:val="24"/>
        </w:rPr>
        <w:t>latanoprost</w:t>
      </w:r>
      <w:proofErr w:type="spellEnd"/>
      <w:r w:rsidRPr="00DE1CA1">
        <w:rPr>
          <w:sz w:val="24"/>
          <w:szCs w:val="24"/>
        </w:rPr>
        <w:t xml:space="preserve">. Hvis sådanne lægemidler bruges samtidig med </w:t>
      </w:r>
      <w:proofErr w:type="spellStart"/>
      <w:r w:rsidR="000D4F94">
        <w:rPr>
          <w:sz w:val="24"/>
          <w:szCs w:val="24"/>
        </w:rPr>
        <w:t>Betalataz</w:t>
      </w:r>
      <w:proofErr w:type="spellEnd"/>
      <w:r w:rsidRPr="00DE1CA1">
        <w:rPr>
          <w:sz w:val="24"/>
          <w:szCs w:val="24"/>
        </w:rPr>
        <w:t xml:space="preserve">, bør administreringen ske med et tidsinterval på mindst 5 minutter.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30BF7" w:rsidRPr="00DF6522" w:rsidRDefault="00D30BF7" w:rsidP="00DF6522">
      <w:pPr>
        <w:ind w:left="851"/>
        <w:rPr>
          <w:sz w:val="24"/>
          <w:szCs w:val="24"/>
        </w:rPr>
      </w:pPr>
      <w:r w:rsidRPr="00DF6522">
        <w:rPr>
          <w:sz w:val="24"/>
          <w:szCs w:val="24"/>
        </w:rPr>
        <w:t>2 år</w:t>
      </w:r>
    </w:p>
    <w:p w:rsidR="00ED04D9" w:rsidRDefault="00ED04D9" w:rsidP="00DF6522">
      <w:pPr>
        <w:ind w:left="851"/>
        <w:rPr>
          <w:sz w:val="24"/>
          <w:szCs w:val="24"/>
        </w:rPr>
      </w:pPr>
    </w:p>
    <w:p w:rsidR="00D30BF7" w:rsidRPr="00DF6522" w:rsidRDefault="00D30BF7" w:rsidP="00DF6522">
      <w:pPr>
        <w:ind w:left="851"/>
        <w:rPr>
          <w:sz w:val="24"/>
          <w:szCs w:val="24"/>
        </w:rPr>
      </w:pPr>
      <w:r w:rsidRPr="00DF6522">
        <w:rPr>
          <w:sz w:val="24"/>
          <w:szCs w:val="24"/>
        </w:rPr>
        <w:t>2,5 ml</w:t>
      </w:r>
    </w:p>
    <w:p w:rsidR="00D30BF7" w:rsidRPr="00DF6522" w:rsidRDefault="00D30BF7" w:rsidP="00DF6522">
      <w:pPr>
        <w:ind w:left="851"/>
        <w:rPr>
          <w:sz w:val="24"/>
          <w:szCs w:val="24"/>
        </w:rPr>
      </w:pPr>
      <w:r w:rsidRPr="00DF6522">
        <w:rPr>
          <w:sz w:val="24"/>
          <w:szCs w:val="24"/>
        </w:rPr>
        <w:t xml:space="preserve">Efter anbrud: 4 uger. Der kræves ingen særlige opbevaringsbetingelser. </w:t>
      </w:r>
    </w:p>
    <w:p w:rsidR="00D30BF7" w:rsidRPr="00DF6522" w:rsidRDefault="00D30BF7" w:rsidP="00DF6522">
      <w:pPr>
        <w:ind w:left="851"/>
        <w:rPr>
          <w:sz w:val="24"/>
          <w:szCs w:val="24"/>
        </w:rPr>
      </w:pPr>
    </w:p>
    <w:p w:rsidR="00D30BF7" w:rsidRPr="00DF6522" w:rsidRDefault="00D30BF7" w:rsidP="00DF6522">
      <w:pPr>
        <w:ind w:left="851"/>
        <w:rPr>
          <w:sz w:val="24"/>
          <w:szCs w:val="24"/>
        </w:rPr>
      </w:pPr>
      <w:r w:rsidRPr="00DF6522">
        <w:rPr>
          <w:sz w:val="24"/>
          <w:szCs w:val="24"/>
        </w:rPr>
        <w:t>5 ml</w:t>
      </w:r>
    </w:p>
    <w:p w:rsidR="00D30BF7" w:rsidRPr="00DF6522" w:rsidRDefault="00D30BF7" w:rsidP="00DF6522">
      <w:pPr>
        <w:ind w:left="851"/>
        <w:rPr>
          <w:sz w:val="24"/>
          <w:szCs w:val="24"/>
        </w:rPr>
      </w:pPr>
      <w:r w:rsidRPr="00DF6522">
        <w:rPr>
          <w:sz w:val="24"/>
          <w:szCs w:val="24"/>
        </w:rPr>
        <w:t xml:space="preserve">Efter anbrud: 8 uger. Der kræves ingen særlige opbevaringsbetingelser.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80DC8" w:rsidRPr="00880DC8" w:rsidRDefault="00880DC8" w:rsidP="00880DC8">
      <w:pPr>
        <w:tabs>
          <w:tab w:val="left" w:pos="851"/>
        </w:tabs>
        <w:ind w:left="851"/>
        <w:rPr>
          <w:sz w:val="24"/>
          <w:szCs w:val="24"/>
        </w:rPr>
      </w:pPr>
      <w:r w:rsidRPr="00880DC8">
        <w:rPr>
          <w:sz w:val="24"/>
          <w:szCs w:val="24"/>
        </w:rPr>
        <w:t>Dette lægemiddel kræver ingen særlige forholdsregler vedrørende opbevaringen.</w:t>
      </w:r>
    </w:p>
    <w:p w:rsidR="00880DC8" w:rsidRPr="00880DC8" w:rsidRDefault="00880DC8" w:rsidP="00880DC8">
      <w:pPr>
        <w:tabs>
          <w:tab w:val="left" w:pos="851"/>
        </w:tabs>
        <w:ind w:left="851"/>
        <w:rPr>
          <w:sz w:val="24"/>
          <w:szCs w:val="24"/>
        </w:rPr>
      </w:pPr>
    </w:p>
    <w:p w:rsidR="00880DC8" w:rsidRPr="00880DC8" w:rsidRDefault="00880DC8" w:rsidP="00880DC8">
      <w:pPr>
        <w:tabs>
          <w:tab w:val="left" w:pos="851"/>
        </w:tabs>
        <w:ind w:left="851"/>
        <w:rPr>
          <w:sz w:val="24"/>
          <w:szCs w:val="24"/>
        </w:rPr>
      </w:pPr>
      <w:r w:rsidRPr="00880DC8">
        <w:rPr>
          <w:sz w:val="24"/>
          <w:szCs w:val="24"/>
        </w:rPr>
        <w:t>Se pkt. 6.3 for oplysninger om opbevaringsforhold efter første åbning af lægemidlet.</w:t>
      </w: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30BF7" w:rsidRPr="00DF6522" w:rsidRDefault="000D4F94" w:rsidP="00DF6522">
      <w:pPr>
        <w:ind w:left="851"/>
        <w:rPr>
          <w:sz w:val="24"/>
          <w:szCs w:val="24"/>
        </w:rPr>
      </w:pPr>
      <w:proofErr w:type="spellStart"/>
      <w:r>
        <w:rPr>
          <w:sz w:val="24"/>
          <w:szCs w:val="24"/>
        </w:rPr>
        <w:t>Betalataz</w:t>
      </w:r>
      <w:proofErr w:type="spellEnd"/>
      <w:r w:rsidR="00D30BF7" w:rsidRPr="00DF6522">
        <w:rPr>
          <w:sz w:val="24"/>
          <w:szCs w:val="24"/>
        </w:rPr>
        <w:t xml:space="preserve"> fås som </w:t>
      </w:r>
      <w:bookmarkStart w:id="3" w:name="_Hlk141302175"/>
      <w:r w:rsidR="00D30BF7" w:rsidRPr="00DF6522">
        <w:rPr>
          <w:sz w:val="24"/>
          <w:szCs w:val="24"/>
        </w:rPr>
        <w:t xml:space="preserve">en </w:t>
      </w:r>
      <w:bookmarkStart w:id="4" w:name="_Hlk141302079"/>
      <w:r w:rsidR="00D30BF7" w:rsidRPr="00DF6522">
        <w:rPr>
          <w:sz w:val="24"/>
          <w:szCs w:val="24"/>
        </w:rPr>
        <w:t xml:space="preserve">2,5 ml </w:t>
      </w:r>
      <w:bookmarkEnd w:id="4"/>
      <w:r w:rsidR="00D30BF7" w:rsidRPr="00DF6522">
        <w:rPr>
          <w:sz w:val="24"/>
          <w:szCs w:val="24"/>
        </w:rPr>
        <w:t xml:space="preserve">klar, farveløs, vandig opløsning, praktisk talt fri for partikler </w:t>
      </w:r>
      <w:bookmarkEnd w:id="3"/>
      <w:r w:rsidR="00D30BF7" w:rsidRPr="00DF6522">
        <w:rPr>
          <w:sz w:val="24"/>
          <w:szCs w:val="24"/>
        </w:rPr>
        <w:t xml:space="preserve">eller en 5 ml klar, farveløs, vandig opløsning, praktisk talt fri for partikler, i en kartonæske med en 5 ml hvid flerdosisbeholder (HDPE) med pumpe (PP, HDPE, LDPE) og grøn eller orange trykcylinder og hætte (HDPE). </w:t>
      </w:r>
    </w:p>
    <w:p w:rsidR="00D30BF7" w:rsidRPr="00DF6522" w:rsidRDefault="00D30BF7" w:rsidP="00DF6522">
      <w:pPr>
        <w:ind w:left="851"/>
        <w:rPr>
          <w:sz w:val="24"/>
          <w:szCs w:val="24"/>
        </w:rPr>
      </w:pPr>
    </w:p>
    <w:p w:rsidR="00D30BF7" w:rsidRPr="00DF6522" w:rsidRDefault="00D30BF7" w:rsidP="00DF6522">
      <w:pPr>
        <w:ind w:left="851"/>
        <w:rPr>
          <w:sz w:val="24"/>
          <w:szCs w:val="24"/>
        </w:rPr>
      </w:pPr>
      <w:r w:rsidRPr="00DF6522">
        <w:rPr>
          <w:sz w:val="24"/>
          <w:szCs w:val="24"/>
        </w:rPr>
        <w:t xml:space="preserve">Pakningsstørrelser: </w:t>
      </w:r>
      <w:bookmarkStart w:id="5" w:name="_Hlk141302203"/>
      <w:r w:rsidRPr="00DF6522">
        <w:rPr>
          <w:sz w:val="24"/>
          <w:szCs w:val="24"/>
        </w:rPr>
        <w:t xml:space="preserve">1 </w:t>
      </w:r>
      <w:bookmarkStart w:id="6" w:name="_Hlk141302146"/>
      <w:r w:rsidRPr="00DF6522">
        <w:rPr>
          <w:sz w:val="24"/>
          <w:szCs w:val="24"/>
        </w:rPr>
        <w:t>eller</w:t>
      </w:r>
      <w:bookmarkEnd w:id="6"/>
      <w:r w:rsidRPr="00DF6522">
        <w:rPr>
          <w:sz w:val="24"/>
          <w:szCs w:val="24"/>
        </w:rPr>
        <w:t xml:space="preserve"> 3 flasker med 2,5 ml opløsning </w:t>
      </w:r>
      <w:bookmarkEnd w:id="5"/>
      <w:r w:rsidRPr="00DF6522">
        <w:rPr>
          <w:sz w:val="24"/>
          <w:szCs w:val="24"/>
        </w:rPr>
        <w:t>eller 1 eller 3 flasker med 5 ml opløsning.</w:t>
      </w:r>
    </w:p>
    <w:p w:rsidR="00DF6522" w:rsidRDefault="00DF6522" w:rsidP="00DF6522">
      <w:pPr>
        <w:tabs>
          <w:tab w:val="left" w:pos="851"/>
        </w:tabs>
        <w:ind w:left="851"/>
        <w:rPr>
          <w:sz w:val="24"/>
          <w:szCs w:val="24"/>
        </w:rPr>
      </w:pPr>
    </w:p>
    <w:p w:rsidR="000A4809" w:rsidRPr="00DF6522" w:rsidRDefault="000A4809" w:rsidP="00DF6522">
      <w:pPr>
        <w:tabs>
          <w:tab w:val="left" w:pos="851"/>
        </w:tabs>
        <w:ind w:left="851"/>
        <w:rPr>
          <w:sz w:val="24"/>
          <w:szCs w:val="24"/>
        </w:rPr>
      </w:pPr>
      <w:r w:rsidRPr="00DF6522">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DF6522" w:rsidRPr="00C84483" w:rsidRDefault="00DF6522" w:rsidP="00DF652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65CBF" w:rsidRPr="00D65CBF" w:rsidRDefault="00D65CBF" w:rsidP="00D65CBF">
      <w:pPr>
        <w:tabs>
          <w:tab w:val="left" w:pos="851"/>
        </w:tabs>
        <w:ind w:left="851"/>
        <w:rPr>
          <w:sz w:val="24"/>
          <w:szCs w:val="24"/>
        </w:rPr>
      </w:pPr>
      <w:r w:rsidRPr="00D65CBF">
        <w:rPr>
          <w:sz w:val="24"/>
          <w:szCs w:val="24"/>
        </w:rPr>
        <w:t>Ingen særlige forholdsregler.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65CBF" w:rsidRPr="00D65CBF" w:rsidRDefault="00D65CBF" w:rsidP="00D65CBF">
      <w:pPr>
        <w:tabs>
          <w:tab w:val="left" w:pos="851"/>
        </w:tabs>
        <w:ind w:left="851"/>
        <w:rPr>
          <w:sz w:val="24"/>
          <w:szCs w:val="24"/>
        </w:rPr>
      </w:pPr>
      <w:proofErr w:type="spellStart"/>
      <w:r w:rsidRPr="00D65CBF">
        <w:rPr>
          <w:sz w:val="24"/>
          <w:szCs w:val="24"/>
        </w:rPr>
        <w:t>Pharmathen</w:t>
      </w:r>
      <w:proofErr w:type="spellEnd"/>
      <w:r w:rsidRPr="00D65CBF">
        <w:rPr>
          <w:sz w:val="24"/>
          <w:szCs w:val="24"/>
        </w:rPr>
        <w:t xml:space="preserve"> S.A.</w:t>
      </w:r>
    </w:p>
    <w:p w:rsidR="00D65CBF" w:rsidRPr="00D65CBF" w:rsidRDefault="00D65CBF" w:rsidP="00D65CBF">
      <w:pPr>
        <w:tabs>
          <w:tab w:val="left" w:pos="851"/>
        </w:tabs>
        <w:ind w:left="851"/>
        <w:rPr>
          <w:sz w:val="24"/>
          <w:szCs w:val="24"/>
        </w:rPr>
      </w:pPr>
      <w:r w:rsidRPr="00D65CBF">
        <w:rPr>
          <w:sz w:val="24"/>
          <w:szCs w:val="24"/>
        </w:rPr>
        <w:t xml:space="preserve">6, </w:t>
      </w:r>
      <w:proofErr w:type="spellStart"/>
      <w:r w:rsidRPr="00D65CBF">
        <w:rPr>
          <w:sz w:val="24"/>
          <w:szCs w:val="24"/>
        </w:rPr>
        <w:t>Dervenakion</w:t>
      </w:r>
      <w:proofErr w:type="spellEnd"/>
      <w:r w:rsidRPr="00D65CBF">
        <w:rPr>
          <w:sz w:val="24"/>
          <w:szCs w:val="24"/>
        </w:rPr>
        <w:t xml:space="preserve"> street</w:t>
      </w:r>
    </w:p>
    <w:p w:rsidR="00191735" w:rsidRDefault="00D65CBF" w:rsidP="00D65CBF">
      <w:pPr>
        <w:tabs>
          <w:tab w:val="left" w:pos="851"/>
        </w:tabs>
        <w:ind w:left="851"/>
        <w:rPr>
          <w:sz w:val="24"/>
          <w:szCs w:val="24"/>
        </w:rPr>
      </w:pPr>
      <w:r>
        <w:rPr>
          <w:sz w:val="24"/>
          <w:szCs w:val="24"/>
        </w:rPr>
        <w:t xml:space="preserve">153 51 </w:t>
      </w:r>
      <w:proofErr w:type="spellStart"/>
      <w:r w:rsidRPr="00D65CBF">
        <w:rPr>
          <w:sz w:val="24"/>
          <w:szCs w:val="24"/>
        </w:rPr>
        <w:t>Pallini</w:t>
      </w:r>
      <w:proofErr w:type="spellEnd"/>
      <w:r>
        <w:rPr>
          <w:sz w:val="24"/>
          <w:szCs w:val="24"/>
        </w:rPr>
        <w:t xml:space="preserve">, </w:t>
      </w:r>
      <w:proofErr w:type="spellStart"/>
      <w:r w:rsidRPr="00D65CBF">
        <w:rPr>
          <w:sz w:val="24"/>
          <w:szCs w:val="24"/>
        </w:rPr>
        <w:t>At</w:t>
      </w:r>
      <w:r w:rsidR="00191735">
        <w:rPr>
          <w:sz w:val="24"/>
          <w:szCs w:val="24"/>
        </w:rPr>
        <w:t>tiki</w:t>
      </w:r>
      <w:proofErr w:type="spellEnd"/>
    </w:p>
    <w:p w:rsidR="00D65CBF" w:rsidRPr="00D65CBF" w:rsidRDefault="00D65CBF" w:rsidP="00D65CBF">
      <w:pPr>
        <w:tabs>
          <w:tab w:val="left" w:pos="851"/>
        </w:tabs>
        <w:ind w:left="851"/>
        <w:rPr>
          <w:sz w:val="24"/>
          <w:szCs w:val="24"/>
        </w:rPr>
      </w:pPr>
      <w:r w:rsidRPr="00D65CBF">
        <w:rPr>
          <w:sz w:val="24"/>
          <w:szCs w:val="24"/>
        </w:rPr>
        <w:t xml:space="preserve">Grækenland </w:t>
      </w:r>
    </w:p>
    <w:p w:rsidR="00D65CBF" w:rsidRPr="00D65CBF" w:rsidRDefault="00D65CBF" w:rsidP="00D65CBF">
      <w:pPr>
        <w:tabs>
          <w:tab w:val="left" w:pos="851"/>
        </w:tabs>
        <w:ind w:left="851"/>
        <w:rPr>
          <w:sz w:val="24"/>
          <w:szCs w:val="24"/>
        </w:rPr>
      </w:pPr>
    </w:p>
    <w:p w:rsidR="00D65CBF" w:rsidRPr="00D65CBF" w:rsidRDefault="00D65CBF" w:rsidP="00D65CBF">
      <w:pPr>
        <w:tabs>
          <w:tab w:val="left" w:pos="851"/>
        </w:tabs>
        <w:ind w:left="851"/>
        <w:rPr>
          <w:b/>
          <w:sz w:val="24"/>
          <w:szCs w:val="24"/>
          <w:lang w:val="en-US"/>
        </w:rPr>
      </w:pPr>
      <w:proofErr w:type="spellStart"/>
      <w:r w:rsidRPr="00D65CBF">
        <w:rPr>
          <w:b/>
          <w:sz w:val="24"/>
          <w:szCs w:val="24"/>
          <w:lang w:val="en-US"/>
        </w:rPr>
        <w:t>Repræsentant</w:t>
      </w:r>
      <w:proofErr w:type="spellEnd"/>
    </w:p>
    <w:p w:rsidR="002972C3" w:rsidRPr="002972C3" w:rsidRDefault="002972C3" w:rsidP="002972C3">
      <w:pPr>
        <w:tabs>
          <w:tab w:val="left" w:pos="851"/>
        </w:tabs>
        <w:ind w:left="851"/>
        <w:rPr>
          <w:sz w:val="24"/>
          <w:szCs w:val="24"/>
          <w:lang w:val="en-US"/>
        </w:rPr>
      </w:pPr>
      <w:r w:rsidRPr="002972C3">
        <w:rPr>
          <w:sz w:val="24"/>
          <w:szCs w:val="24"/>
          <w:lang w:val="en-US"/>
        </w:rPr>
        <w:t>Horus Pharma Nordic AB</w:t>
      </w:r>
    </w:p>
    <w:p w:rsidR="002972C3" w:rsidRPr="002972C3" w:rsidRDefault="002972C3" w:rsidP="002972C3">
      <w:pPr>
        <w:tabs>
          <w:tab w:val="left" w:pos="851"/>
        </w:tabs>
        <w:ind w:left="851"/>
        <w:rPr>
          <w:sz w:val="24"/>
          <w:szCs w:val="24"/>
          <w:lang w:val="en-US"/>
        </w:rPr>
      </w:pPr>
      <w:r w:rsidRPr="002972C3">
        <w:rPr>
          <w:sz w:val="24"/>
          <w:szCs w:val="24"/>
          <w:lang w:val="en-US"/>
        </w:rPr>
        <w:t>101 23 Stockholm</w:t>
      </w:r>
    </w:p>
    <w:p w:rsidR="009260DE" w:rsidRDefault="002972C3" w:rsidP="002972C3">
      <w:pPr>
        <w:tabs>
          <w:tab w:val="left" w:pos="851"/>
        </w:tabs>
        <w:ind w:left="851"/>
        <w:rPr>
          <w:sz w:val="24"/>
          <w:szCs w:val="24"/>
          <w:lang w:val="en-US"/>
        </w:rPr>
      </w:pPr>
      <w:r w:rsidRPr="002972C3">
        <w:rPr>
          <w:sz w:val="24"/>
          <w:szCs w:val="24"/>
          <w:lang w:val="en-US"/>
        </w:rPr>
        <w:t>Sverige</w:t>
      </w:r>
    </w:p>
    <w:p w:rsidR="002972C3" w:rsidRPr="00C84483" w:rsidRDefault="002972C3" w:rsidP="002972C3">
      <w:pPr>
        <w:tabs>
          <w:tab w:val="left" w:pos="851"/>
        </w:tabs>
        <w:ind w:left="851"/>
        <w:rPr>
          <w:sz w:val="24"/>
          <w:szCs w:val="24"/>
        </w:rPr>
      </w:pPr>
      <w:bookmarkStart w:id="7" w:name="_GoBack"/>
      <w:bookmarkEnd w:id="7"/>
    </w:p>
    <w:p w:rsidR="00DF6522" w:rsidRPr="00C84483" w:rsidRDefault="00DF6522" w:rsidP="00DF652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C84483" w:rsidRDefault="00F160A0" w:rsidP="009260DE">
      <w:pPr>
        <w:tabs>
          <w:tab w:val="left" w:pos="851"/>
        </w:tabs>
        <w:ind w:left="851"/>
        <w:rPr>
          <w:sz w:val="24"/>
          <w:szCs w:val="24"/>
        </w:rPr>
      </w:pPr>
      <w:r>
        <w:rPr>
          <w:sz w:val="24"/>
          <w:szCs w:val="24"/>
        </w:rPr>
        <w:t>62444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1378C" w:rsidP="009260DE">
      <w:pPr>
        <w:tabs>
          <w:tab w:val="left" w:pos="851"/>
        </w:tabs>
        <w:ind w:left="851"/>
        <w:rPr>
          <w:sz w:val="24"/>
          <w:szCs w:val="24"/>
        </w:rPr>
      </w:pPr>
      <w:r>
        <w:rPr>
          <w:sz w:val="24"/>
          <w:szCs w:val="24"/>
        </w:rPr>
        <w:t>18. juli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972C3" w:rsidP="009260DE">
      <w:pPr>
        <w:tabs>
          <w:tab w:val="left" w:pos="851"/>
        </w:tabs>
        <w:ind w:left="851"/>
        <w:rPr>
          <w:sz w:val="24"/>
          <w:szCs w:val="24"/>
        </w:rPr>
      </w:pPr>
      <w:r>
        <w:rPr>
          <w:sz w:val="24"/>
          <w:szCs w:val="24"/>
        </w:rPr>
        <w:t>5. december</w:t>
      </w:r>
      <w:r w:rsidR="000D4F94">
        <w:rPr>
          <w:sz w:val="24"/>
          <w:szCs w:val="24"/>
        </w:rPr>
        <w:t xml:space="preserve">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025" w:rsidRDefault="00F86025">
      <w:r>
        <w:separator/>
      </w:r>
    </w:p>
  </w:endnote>
  <w:endnote w:type="continuationSeparator" w:id="0">
    <w:p w:rsidR="00F86025" w:rsidRDefault="00F8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4250">
      <w:rPr>
        <w:i/>
        <w:noProof/>
        <w:sz w:val="18"/>
        <w:szCs w:val="18"/>
      </w:rPr>
      <w:t>Betalataz, øjendråber, opløsning 50 mikrog-ml+5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025" w:rsidRDefault="00F86025">
      <w:r>
        <w:separator/>
      </w:r>
    </w:p>
  </w:footnote>
  <w:footnote w:type="continuationSeparator" w:id="0">
    <w:p w:rsidR="00F86025" w:rsidRDefault="00F86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BD2189"/>
    <w:multiLevelType w:val="hybridMultilevel"/>
    <w:tmpl w:val="F7FC4568"/>
    <w:lvl w:ilvl="0" w:tplc="5A5CF712">
      <w:start w:val="1"/>
      <w:numFmt w:val="bullet"/>
      <w:lvlText w:val="-"/>
      <w:lvlJc w:val="left"/>
      <w:pPr>
        <w:ind w:left="720" w:hanging="360"/>
      </w:pPr>
      <w:rPr>
        <w:rFonts w:ascii="Courier New" w:hAnsi="Courier New" w:cs="Times New Roman" w:hint="default"/>
      </w:rPr>
    </w:lvl>
    <w:lvl w:ilvl="1" w:tplc="455AF7E8">
      <w:start w:val="1"/>
      <w:numFmt w:val="bullet"/>
      <w:lvlText w:val="o"/>
      <w:lvlJc w:val="left"/>
      <w:pPr>
        <w:ind w:left="1440" w:hanging="360"/>
      </w:pPr>
      <w:rPr>
        <w:rFonts w:ascii="Courier New" w:hAnsi="Courier New" w:cs="Courier New" w:hint="default"/>
      </w:rPr>
    </w:lvl>
    <w:lvl w:ilvl="2" w:tplc="1AB62382">
      <w:start w:val="1"/>
      <w:numFmt w:val="bullet"/>
      <w:lvlText w:val=""/>
      <w:lvlJc w:val="left"/>
      <w:pPr>
        <w:ind w:left="2160" w:hanging="360"/>
      </w:pPr>
      <w:rPr>
        <w:rFonts w:ascii="Wingdings" w:hAnsi="Wingdings" w:hint="default"/>
      </w:rPr>
    </w:lvl>
    <w:lvl w:ilvl="3" w:tplc="98A44F50">
      <w:start w:val="1"/>
      <w:numFmt w:val="bullet"/>
      <w:lvlText w:val=""/>
      <w:lvlJc w:val="left"/>
      <w:pPr>
        <w:ind w:left="2880" w:hanging="360"/>
      </w:pPr>
      <w:rPr>
        <w:rFonts w:ascii="Symbol" w:hAnsi="Symbol" w:hint="default"/>
      </w:rPr>
    </w:lvl>
    <w:lvl w:ilvl="4" w:tplc="07A49948">
      <w:start w:val="1"/>
      <w:numFmt w:val="bullet"/>
      <w:lvlText w:val="o"/>
      <w:lvlJc w:val="left"/>
      <w:pPr>
        <w:ind w:left="3600" w:hanging="360"/>
      </w:pPr>
      <w:rPr>
        <w:rFonts w:ascii="Courier New" w:hAnsi="Courier New" w:cs="Courier New" w:hint="default"/>
      </w:rPr>
    </w:lvl>
    <w:lvl w:ilvl="5" w:tplc="E6284EE0">
      <w:start w:val="1"/>
      <w:numFmt w:val="bullet"/>
      <w:lvlText w:val=""/>
      <w:lvlJc w:val="left"/>
      <w:pPr>
        <w:ind w:left="4320" w:hanging="360"/>
      </w:pPr>
      <w:rPr>
        <w:rFonts w:ascii="Wingdings" w:hAnsi="Wingdings" w:hint="default"/>
      </w:rPr>
    </w:lvl>
    <w:lvl w:ilvl="6" w:tplc="3C48E56E">
      <w:start w:val="1"/>
      <w:numFmt w:val="bullet"/>
      <w:lvlText w:val=""/>
      <w:lvlJc w:val="left"/>
      <w:pPr>
        <w:ind w:left="5040" w:hanging="360"/>
      </w:pPr>
      <w:rPr>
        <w:rFonts w:ascii="Symbol" w:hAnsi="Symbol" w:hint="default"/>
      </w:rPr>
    </w:lvl>
    <w:lvl w:ilvl="7" w:tplc="65409D36">
      <w:start w:val="1"/>
      <w:numFmt w:val="bullet"/>
      <w:lvlText w:val="o"/>
      <w:lvlJc w:val="left"/>
      <w:pPr>
        <w:ind w:left="5760" w:hanging="360"/>
      </w:pPr>
      <w:rPr>
        <w:rFonts w:ascii="Courier New" w:hAnsi="Courier New" w:cs="Courier New" w:hint="default"/>
      </w:rPr>
    </w:lvl>
    <w:lvl w:ilvl="8" w:tplc="9E4AF1FC">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25"/>
    <w:rsid w:val="000213EF"/>
    <w:rsid w:val="000259B9"/>
    <w:rsid w:val="00041491"/>
    <w:rsid w:val="00050D16"/>
    <w:rsid w:val="000730CA"/>
    <w:rsid w:val="00074F2A"/>
    <w:rsid w:val="000A1CA8"/>
    <w:rsid w:val="000A466B"/>
    <w:rsid w:val="000A4809"/>
    <w:rsid w:val="000B058C"/>
    <w:rsid w:val="000C5606"/>
    <w:rsid w:val="000D4F94"/>
    <w:rsid w:val="000E4EE6"/>
    <w:rsid w:val="00112EDF"/>
    <w:rsid w:val="00113BFE"/>
    <w:rsid w:val="001454E2"/>
    <w:rsid w:val="00191735"/>
    <w:rsid w:val="00206CE8"/>
    <w:rsid w:val="0021526C"/>
    <w:rsid w:val="00242AAE"/>
    <w:rsid w:val="00283A2B"/>
    <w:rsid w:val="002972C3"/>
    <w:rsid w:val="002B30AD"/>
    <w:rsid w:val="002C2C01"/>
    <w:rsid w:val="002E2C58"/>
    <w:rsid w:val="00396AC5"/>
    <w:rsid w:val="003A29AE"/>
    <w:rsid w:val="003A32D7"/>
    <w:rsid w:val="003B4074"/>
    <w:rsid w:val="003C769A"/>
    <w:rsid w:val="003F1838"/>
    <w:rsid w:val="0045746C"/>
    <w:rsid w:val="0049104B"/>
    <w:rsid w:val="0049238D"/>
    <w:rsid w:val="004E3B12"/>
    <w:rsid w:val="00532310"/>
    <w:rsid w:val="00565F0F"/>
    <w:rsid w:val="00594A86"/>
    <w:rsid w:val="00596D86"/>
    <w:rsid w:val="005972D5"/>
    <w:rsid w:val="005A1319"/>
    <w:rsid w:val="005E16C3"/>
    <w:rsid w:val="00637F5A"/>
    <w:rsid w:val="006560B1"/>
    <w:rsid w:val="006756DD"/>
    <w:rsid w:val="006B7484"/>
    <w:rsid w:val="00737275"/>
    <w:rsid w:val="00740EEC"/>
    <w:rsid w:val="0078011A"/>
    <w:rsid w:val="00782AF4"/>
    <w:rsid w:val="00790EE7"/>
    <w:rsid w:val="007B6649"/>
    <w:rsid w:val="007C03C1"/>
    <w:rsid w:val="007D4C04"/>
    <w:rsid w:val="0082576E"/>
    <w:rsid w:val="00880DC8"/>
    <w:rsid w:val="008D20EE"/>
    <w:rsid w:val="00907F75"/>
    <w:rsid w:val="009260DE"/>
    <w:rsid w:val="0093258A"/>
    <w:rsid w:val="00940AEC"/>
    <w:rsid w:val="00955249"/>
    <w:rsid w:val="00981219"/>
    <w:rsid w:val="00987276"/>
    <w:rsid w:val="009C7BA3"/>
    <w:rsid w:val="009D1F5A"/>
    <w:rsid w:val="009D5DCD"/>
    <w:rsid w:val="00A035DD"/>
    <w:rsid w:val="00A10294"/>
    <w:rsid w:val="00A42570"/>
    <w:rsid w:val="00A42DBC"/>
    <w:rsid w:val="00B003BF"/>
    <w:rsid w:val="00B109F9"/>
    <w:rsid w:val="00B1378C"/>
    <w:rsid w:val="00B373D7"/>
    <w:rsid w:val="00BB7FEE"/>
    <w:rsid w:val="00C36276"/>
    <w:rsid w:val="00C42586"/>
    <w:rsid w:val="00C60CCD"/>
    <w:rsid w:val="00C84483"/>
    <w:rsid w:val="00C907AF"/>
    <w:rsid w:val="00C95551"/>
    <w:rsid w:val="00CB20D7"/>
    <w:rsid w:val="00CC652E"/>
    <w:rsid w:val="00D020B0"/>
    <w:rsid w:val="00D11748"/>
    <w:rsid w:val="00D30BF7"/>
    <w:rsid w:val="00D366CF"/>
    <w:rsid w:val="00D65CBF"/>
    <w:rsid w:val="00DE1CA1"/>
    <w:rsid w:val="00DF6522"/>
    <w:rsid w:val="00E108AA"/>
    <w:rsid w:val="00E3735C"/>
    <w:rsid w:val="00E3749A"/>
    <w:rsid w:val="00E7437F"/>
    <w:rsid w:val="00E817A4"/>
    <w:rsid w:val="00E82C93"/>
    <w:rsid w:val="00E865B8"/>
    <w:rsid w:val="00EB28C9"/>
    <w:rsid w:val="00EC0B9B"/>
    <w:rsid w:val="00ED04D9"/>
    <w:rsid w:val="00ED4681"/>
    <w:rsid w:val="00ED5E9F"/>
    <w:rsid w:val="00EE4250"/>
    <w:rsid w:val="00EE49C0"/>
    <w:rsid w:val="00EF5050"/>
    <w:rsid w:val="00F11EB1"/>
    <w:rsid w:val="00F160A0"/>
    <w:rsid w:val="00F517ED"/>
    <w:rsid w:val="00F66D4F"/>
    <w:rsid w:val="00F74221"/>
    <w:rsid w:val="00F86025"/>
    <w:rsid w:val="00F92CAE"/>
    <w:rsid w:val="00FA72D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E0488"/>
  <w15:chartTrackingRefBased/>
  <w15:docId w15:val="{67D22FFF-DFE8-49F6-B824-89C7ECD8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A035DD"/>
    <w:rPr>
      <w:color w:val="0000FF"/>
      <w:u w:val="single"/>
    </w:rPr>
  </w:style>
  <w:style w:type="character" w:customStyle="1" w:styleId="TableTextChar">
    <w:name w:val="TableText Char"/>
    <w:link w:val="TableText"/>
    <w:locked/>
    <w:rsid w:val="00A035DD"/>
    <w:rPr>
      <w:rFonts w:ascii="Arial" w:hAnsi="Arial" w:cs="Arial"/>
      <w:lang w:eastAsia="en-US"/>
    </w:rPr>
  </w:style>
  <w:style w:type="paragraph" w:customStyle="1" w:styleId="TableText">
    <w:name w:val="TableText"/>
    <w:link w:val="TableTextChar"/>
    <w:rsid w:val="00A035DD"/>
    <w:rPr>
      <w:rFonts w:ascii="Arial" w:hAnsi="Arial" w:cs="Arial"/>
      <w:lang w:eastAsia="en-US"/>
    </w:rPr>
  </w:style>
  <w:style w:type="paragraph" w:customStyle="1" w:styleId="TableTextColHead">
    <w:name w:val="TableText Col Head"/>
    <w:next w:val="Normal"/>
    <w:rsid w:val="00A035DD"/>
    <w:pPr>
      <w:jc w:val="center"/>
    </w:pPr>
    <w:rPr>
      <w:rFonts w:ascii="Times New Roman Bold" w:hAnsi="Times New Roman Bold"/>
      <w:b/>
      <w:lang w:eastAsia="en-US"/>
    </w:rPr>
  </w:style>
  <w:style w:type="character" w:customStyle="1" w:styleId="ParagraphChar">
    <w:name w:val="Paragraph Char"/>
    <w:link w:val="Paragraph"/>
    <w:locked/>
    <w:rsid w:val="00A035DD"/>
    <w:rPr>
      <w:sz w:val="24"/>
      <w:szCs w:val="24"/>
      <w:lang w:eastAsia="en-GB"/>
    </w:rPr>
  </w:style>
  <w:style w:type="paragraph" w:customStyle="1" w:styleId="Paragraph">
    <w:name w:val="Paragraph"/>
    <w:link w:val="ParagraphChar"/>
    <w:qFormat/>
    <w:rsid w:val="00A035DD"/>
    <w:pPr>
      <w:spacing w:after="24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5674059">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93164703">
      <w:bodyDiv w:val="1"/>
      <w:marLeft w:val="0"/>
      <w:marRight w:val="0"/>
      <w:marTop w:val="0"/>
      <w:marBottom w:val="0"/>
      <w:divBdr>
        <w:top w:val="none" w:sz="0" w:space="0" w:color="auto"/>
        <w:left w:val="none" w:sz="0" w:space="0" w:color="auto"/>
        <w:bottom w:val="none" w:sz="0" w:space="0" w:color="auto"/>
        <w:right w:val="none" w:sz="0" w:space="0" w:color="auto"/>
      </w:divBdr>
    </w:div>
    <w:div w:id="426386317">
      <w:bodyDiv w:val="1"/>
      <w:marLeft w:val="0"/>
      <w:marRight w:val="0"/>
      <w:marTop w:val="0"/>
      <w:marBottom w:val="0"/>
      <w:divBdr>
        <w:top w:val="none" w:sz="0" w:space="0" w:color="auto"/>
        <w:left w:val="none" w:sz="0" w:space="0" w:color="auto"/>
        <w:bottom w:val="none" w:sz="0" w:space="0" w:color="auto"/>
        <w:right w:val="none" w:sz="0" w:space="0" w:color="auto"/>
      </w:divBdr>
    </w:div>
    <w:div w:id="433134064">
      <w:bodyDiv w:val="1"/>
      <w:marLeft w:val="0"/>
      <w:marRight w:val="0"/>
      <w:marTop w:val="0"/>
      <w:marBottom w:val="0"/>
      <w:divBdr>
        <w:top w:val="none" w:sz="0" w:space="0" w:color="auto"/>
        <w:left w:val="none" w:sz="0" w:space="0" w:color="auto"/>
        <w:bottom w:val="none" w:sz="0" w:space="0" w:color="auto"/>
        <w:right w:val="none" w:sz="0" w:space="0" w:color="auto"/>
      </w:divBdr>
    </w:div>
    <w:div w:id="708607317">
      <w:bodyDiv w:val="1"/>
      <w:marLeft w:val="0"/>
      <w:marRight w:val="0"/>
      <w:marTop w:val="0"/>
      <w:marBottom w:val="0"/>
      <w:divBdr>
        <w:top w:val="none" w:sz="0" w:space="0" w:color="auto"/>
        <w:left w:val="none" w:sz="0" w:space="0" w:color="auto"/>
        <w:bottom w:val="none" w:sz="0" w:space="0" w:color="auto"/>
        <w:right w:val="none" w:sz="0" w:space="0" w:color="auto"/>
      </w:divBdr>
    </w:div>
    <w:div w:id="742875670">
      <w:bodyDiv w:val="1"/>
      <w:marLeft w:val="0"/>
      <w:marRight w:val="0"/>
      <w:marTop w:val="0"/>
      <w:marBottom w:val="0"/>
      <w:divBdr>
        <w:top w:val="none" w:sz="0" w:space="0" w:color="auto"/>
        <w:left w:val="none" w:sz="0" w:space="0" w:color="auto"/>
        <w:bottom w:val="none" w:sz="0" w:space="0" w:color="auto"/>
        <w:right w:val="none" w:sz="0" w:space="0" w:color="auto"/>
      </w:divBdr>
    </w:div>
    <w:div w:id="761337100">
      <w:bodyDiv w:val="1"/>
      <w:marLeft w:val="0"/>
      <w:marRight w:val="0"/>
      <w:marTop w:val="0"/>
      <w:marBottom w:val="0"/>
      <w:divBdr>
        <w:top w:val="none" w:sz="0" w:space="0" w:color="auto"/>
        <w:left w:val="none" w:sz="0" w:space="0" w:color="auto"/>
        <w:bottom w:val="none" w:sz="0" w:space="0" w:color="auto"/>
        <w:right w:val="none" w:sz="0" w:space="0" w:color="auto"/>
      </w:divBdr>
    </w:div>
    <w:div w:id="814689155">
      <w:bodyDiv w:val="1"/>
      <w:marLeft w:val="0"/>
      <w:marRight w:val="0"/>
      <w:marTop w:val="0"/>
      <w:marBottom w:val="0"/>
      <w:divBdr>
        <w:top w:val="none" w:sz="0" w:space="0" w:color="auto"/>
        <w:left w:val="none" w:sz="0" w:space="0" w:color="auto"/>
        <w:bottom w:val="none" w:sz="0" w:space="0" w:color="auto"/>
        <w:right w:val="none" w:sz="0" w:space="0" w:color="auto"/>
      </w:divBdr>
    </w:div>
    <w:div w:id="820579685">
      <w:bodyDiv w:val="1"/>
      <w:marLeft w:val="0"/>
      <w:marRight w:val="0"/>
      <w:marTop w:val="0"/>
      <w:marBottom w:val="0"/>
      <w:divBdr>
        <w:top w:val="none" w:sz="0" w:space="0" w:color="auto"/>
        <w:left w:val="none" w:sz="0" w:space="0" w:color="auto"/>
        <w:bottom w:val="none" w:sz="0" w:space="0" w:color="auto"/>
        <w:right w:val="none" w:sz="0" w:space="0" w:color="auto"/>
      </w:divBdr>
    </w:div>
    <w:div w:id="842671556">
      <w:bodyDiv w:val="1"/>
      <w:marLeft w:val="0"/>
      <w:marRight w:val="0"/>
      <w:marTop w:val="0"/>
      <w:marBottom w:val="0"/>
      <w:divBdr>
        <w:top w:val="none" w:sz="0" w:space="0" w:color="auto"/>
        <w:left w:val="none" w:sz="0" w:space="0" w:color="auto"/>
        <w:bottom w:val="none" w:sz="0" w:space="0" w:color="auto"/>
        <w:right w:val="none" w:sz="0" w:space="0" w:color="auto"/>
      </w:divBdr>
    </w:div>
    <w:div w:id="865364073">
      <w:bodyDiv w:val="1"/>
      <w:marLeft w:val="0"/>
      <w:marRight w:val="0"/>
      <w:marTop w:val="0"/>
      <w:marBottom w:val="0"/>
      <w:divBdr>
        <w:top w:val="none" w:sz="0" w:space="0" w:color="auto"/>
        <w:left w:val="none" w:sz="0" w:space="0" w:color="auto"/>
        <w:bottom w:val="none" w:sz="0" w:space="0" w:color="auto"/>
        <w:right w:val="none" w:sz="0" w:space="0" w:color="auto"/>
      </w:divBdr>
    </w:div>
    <w:div w:id="1016227058">
      <w:bodyDiv w:val="1"/>
      <w:marLeft w:val="0"/>
      <w:marRight w:val="0"/>
      <w:marTop w:val="0"/>
      <w:marBottom w:val="0"/>
      <w:divBdr>
        <w:top w:val="none" w:sz="0" w:space="0" w:color="auto"/>
        <w:left w:val="none" w:sz="0" w:space="0" w:color="auto"/>
        <w:bottom w:val="none" w:sz="0" w:space="0" w:color="auto"/>
        <w:right w:val="none" w:sz="0" w:space="0" w:color="auto"/>
      </w:divBdr>
    </w:div>
    <w:div w:id="1026517295">
      <w:bodyDiv w:val="1"/>
      <w:marLeft w:val="0"/>
      <w:marRight w:val="0"/>
      <w:marTop w:val="0"/>
      <w:marBottom w:val="0"/>
      <w:divBdr>
        <w:top w:val="none" w:sz="0" w:space="0" w:color="auto"/>
        <w:left w:val="none" w:sz="0" w:space="0" w:color="auto"/>
        <w:bottom w:val="none" w:sz="0" w:space="0" w:color="auto"/>
        <w:right w:val="none" w:sz="0" w:space="0" w:color="auto"/>
      </w:divBdr>
    </w:div>
    <w:div w:id="1038816834">
      <w:bodyDiv w:val="1"/>
      <w:marLeft w:val="0"/>
      <w:marRight w:val="0"/>
      <w:marTop w:val="0"/>
      <w:marBottom w:val="0"/>
      <w:divBdr>
        <w:top w:val="none" w:sz="0" w:space="0" w:color="auto"/>
        <w:left w:val="none" w:sz="0" w:space="0" w:color="auto"/>
        <w:bottom w:val="none" w:sz="0" w:space="0" w:color="auto"/>
        <w:right w:val="none" w:sz="0" w:space="0" w:color="auto"/>
      </w:divBdr>
    </w:div>
    <w:div w:id="1048532215">
      <w:bodyDiv w:val="1"/>
      <w:marLeft w:val="0"/>
      <w:marRight w:val="0"/>
      <w:marTop w:val="0"/>
      <w:marBottom w:val="0"/>
      <w:divBdr>
        <w:top w:val="none" w:sz="0" w:space="0" w:color="auto"/>
        <w:left w:val="none" w:sz="0" w:space="0" w:color="auto"/>
        <w:bottom w:val="none" w:sz="0" w:space="0" w:color="auto"/>
        <w:right w:val="none" w:sz="0" w:space="0" w:color="auto"/>
      </w:divBdr>
    </w:div>
    <w:div w:id="1058163602">
      <w:bodyDiv w:val="1"/>
      <w:marLeft w:val="0"/>
      <w:marRight w:val="0"/>
      <w:marTop w:val="0"/>
      <w:marBottom w:val="0"/>
      <w:divBdr>
        <w:top w:val="none" w:sz="0" w:space="0" w:color="auto"/>
        <w:left w:val="none" w:sz="0" w:space="0" w:color="auto"/>
        <w:bottom w:val="none" w:sz="0" w:space="0" w:color="auto"/>
        <w:right w:val="none" w:sz="0" w:space="0" w:color="auto"/>
      </w:divBdr>
    </w:div>
    <w:div w:id="1119031721">
      <w:bodyDiv w:val="1"/>
      <w:marLeft w:val="0"/>
      <w:marRight w:val="0"/>
      <w:marTop w:val="0"/>
      <w:marBottom w:val="0"/>
      <w:divBdr>
        <w:top w:val="none" w:sz="0" w:space="0" w:color="auto"/>
        <w:left w:val="none" w:sz="0" w:space="0" w:color="auto"/>
        <w:bottom w:val="none" w:sz="0" w:space="0" w:color="auto"/>
        <w:right w:val="none" w:sz="0" w:space="0" w:color="auto"/>
      </w:divBdr>
    </w:div>
    <w:div w:id="1127511444">
      <w:bodyDiv w:val="1"/>
      <w:marLeft w:val="0"/>
      <w:marRight w:val="0"/>
      <w:marTop w:val="0"/>
      <w:marBottom w:val="0"/>
      <w:divBdr>
        <w:top w:val="none" w:sz="0" w:space="0" w:color="auto"/>
        <w:left w:val="none" w:sz="0" w:space="0" w:color="auto"/>
        <w:bottom w:val="none" w:sz="0" w:space="0" w:color="auto"/>
        <w:right w:val="none" w:sz="0" w:space="0" w:color="auto"/>
      </w:divBdr>
    </w:div>
    <w:div w:id="1140458775">
      <w:bodyDiv w:val="1"/>
      <w:marLeft w:val="0"/>
      <w:marRight w:val="0"/>
      <w:marTop w:val="0"/>
      <w:marBottom w:val="0"/>
      <w:divBdr>
        <w:top w:val="none" w:sz="0" w:space="0" w:color="auto"/>
        <w:left w:val="none" w:sz="0" w:space="0" w:color="auto"/>
        <w:bottom w:val="none" w:sz="0" w:space="0" w:color="auto"/>
        <w:right w:val="none" w:sz="0" w:space="0" w:color="auto"/>
      </w:divBdr>
    </w:div>
    <w:div w:id="1274750321">
      <w:bodyDiv w:val="1"/>
      <w:marLeft w:val="0"/>
      <w:marRight w:val="0"/>
      <w:marTop w:val="0"/>
      <w:marBottom w:val="0"/>
      <w:divBdr>
        <w:top w:val="none" w:sz="0" w:space="0" w:color="auto"/>
        <w:left w:val="none" w:sz="0" w:space="0" w:color="auto"/>
        <w:bottom w:val="none" w:sz="0" w:space="0" w:color="auto"/>
        <w:right w:val="none" w:sz="0" w:space="0" w:color="auto"/>
      </w:divBdr>
    </w:div>
    <w:div w:id="1328363906">
      <w:bodyDiv w:val="1"/>
      <w:marLeft w:val="0"/>
      <w:marRight w:val="0"/>
      <w:marTop w:val="0"/>
      <w:marBottom w:val="0"/>
      <w:divBdr>
        <w:top w:val="none" w:sz="0" w:space="0" w:color="auto"/>
        <w:left w:val="none" w:sz="0" w:space="0" w:color="auto"/>
        <w:bottom w:val="none" w:sz="0" w:space="0" w:color="auto"/>
        <w:right w:val="none" w:sz="0" w:space="0" w:color="auto"/>
      </w:divBdr>
    </w:div>
    <w:div w:id="1383285337">
      <w:bodyDiv w:val="1"/>
      <w:marLeft w:val="0"/>
      <w:marRight w:val="0"/>
      <w:marTop w:val="0"/>
      <w:marBottom w:val="0"/>
      <w:divBdr>
        <w:top w:val="none" w:sz="0" w:space="0" w:color="auto"/>
        <w:left w:val="none" w:sz="0" w:space="0" w:color="auto"/>
        <w:bottom w:val="none" w:sz="0" w:space="0" w:color="auto"/>
        <w:right w:val="none" w:sz="0" w:space="0" w:color="auto"/>
      </w:divBdr>
    </w:div>
    <w:div w:id="1492062552">
      <w:bodyDiv w:val="1"/>
      <w:marLeft w:val="0"/>
      <w:marRight w:val="0"/>
      <w:marTop w:val="0"/>
      <w:marBottom w:val="0"/>
      <w:divBdr>
        <w:top w:val="none" w:sz="0" w:space="0" w:color="auto"/>
        <w:left w:val="none" w:sz="0" w:space="0" w:color="auto"/>
        <w:bottom w:val="none" w:sz="0" w:space="0" w:color="auto"/>
        <w:right w:val="none" w:sz="0" w:space="0" w:color="auto"/>
      </w:divBdr>
    </w:div>
    <w:div w:id="1494446821">
      <w:bodyDiv w:val="1"/>
      <w:marLeft w:val="0"/>
      <w:marRight w:val="0"/>
      <w:marTop w:val="0"/>
      <w:marBottom w:val="0"/>
      <w:divBdr>
        <w:top w:val="none" w:sz="0" w:space="0" w:color="auto"/>
        <w:left w:val="none" w:sz="0" w:space="0" w:color="auto"/>
        <w:bottom w:val="none" w:sz="0" w:space="0" w:color="auto"/>
        <w:right w:val="none" w:sz="0" w:space="0" w:color="auto"/>
      </w:divBdr>
    </w:div>
    <w:div w:id="1507864946">
      <w:bodyDiv w:val="1"/>
      <w:marLeft w:val="0"/>
      <w:marRight w:val="0"/>
      <w:marTop w:val="0"/>
      <w:marBottom w:val="0"/>
      <w:divBdr>
        <w:top w:val="none" w:sz="0" w:space="0" w:color="auto"/>
        <w:left w:val="none" w:sz="0" w:space="0" w:color="auto"/>
        <w:bottom w:val="none" w:sz="0" w:space="0" w:color="auto"/>
        <w:right w:val="none" w:sz="0" w:space="0" w:color="auto"/>
      </w:divBdr>
    </w:div>
    <w:div w:id="1540892305">
      <w:bodyDiv w:val="1"/>
      <w:marLeft w:val="0"/>
      <w:marRight w:val="0"/>
      <w:marTop w:val="0"/>
      <w:marBottom w:val="0"/>
      <w:divBdr>
        <w:top w:val="none" w:sz="0" w:space="0" w:color="auto"/>
        <w:left w:val="none" w:sz="0" w:space="0" w:color="auto"/>
        <w:bottom w:val="none" w:sz="0" w:space="0" w:color="auto"/>
        <w:right w:val="none" w:sz="0" w:space="0" w:color="auto"/>
      </w:divBdr>
    </w:div>
    <w:div w:id="1555580892">
      <w:bodyDiv w:val="1"/>
      <w:marLeft w:val="0"/>
      <w:marRight w:val="0"/>
      <w:marTop w:val="0"/>
      <w:marBottom w:val="0"/>
      <w:divBdr>
        <w:top w:val="none" w:sz="0" w:space="0" w:color="auto"/>
        <w:left w:val="none" w:sz="0" w:space="0" w:color="auto"/>
        <w:bottom w:val="none" w:sz="0" w:space="0" w:color="auto"/>
        <w:right w:val="none" w:sz="0" w:space="0" w:color="auto"/>
      </w:divBdr>
    </w:div>
    <w:div w:id="1632713123">
      <w:bodyDiv w:val="1"/>
      <w:marLeft w:val="0"/>
      <w:marRight w:val="0"/>
      <w:marTop w:val="0"/>
      <w:marBottom w:val="0"/>
      <w:divBdr>
        <w:top w:val="none" w:sz="0" w:space="0" w:color="auto"/>
        <w:left w:val="none" w:sz="0" w:space="0" w:color="auto"/>
        <w:bottom w:val="none" w:sz="0" w:space="0" w:color="auto"/>
        <w:right w:val="none" w:sz="0" w:space="0" w:color="auto"/>
      </w:divBdr>
    </w:div>
    <w:div w:id="1699892917">
      <w:bodyDiv w:val="1"/>
      <w:marLeft w:val="0"/>
      <w:marRight w:val="0"/>
      <w:marTop w:val="0"/>
      <w:marBottom w:val="0"/>
      <w:divBdr>
        <w:top w:val="none" w:sz="0" w:space="0" w:color="auto"/>
        <w:left w:val="none" w:sz="0" w:space="0" w:color="auto"/>
        <w:bottom w:val="none" w:sz="0" w:space="0" w:color="auto"/>
        <w:right w:val="none" w:sz="0" w:space="0" w:color="auto"/>
      </w:divBdr>
    </w:div>
    <w:div w:id="1708530408">
      <w:bodyDiv w:val="1"/>
      <w:marLeft w:val="0"/>
      <w:marRight w:val="0"/>
      <w:marTop w:val="0"/>
      <w:marBottom w:val="0"/>
      <w:divBdr>
        <w:top w:val="none" w:sz="0" w:space="0" w:color="auto"/>
        <w:left w:val="none" w:sz="0" w:space="0" w:color="auto"/>
        <w:bottom w:val="none" w:sz="0" w:space="0" w:color="auto"/>
        <w:right w:val="none" w:sz="0" w:space="0" w:color="auto"/>
      </w:divBdr>
    </w:div>
    <w:div w:id="1722441903">
      <w:bodyDiv w:val="1"/>
      <w:marLeft w:val="0"/>
      <w:marRight w:val="0"/>
      <w:marTop w:val="0"/>
      <w:marBottom w:val="0"/>
      <w:divBdr>
        <w:top w:val="none" w:sz="0" w:space="0" w:color="auto"/>
        <w:left w:val="none" w:sz="0" w:space="0" w:color="auto"/>
        <w:bottom w:val="none" w:sz="0" w:space="0" w:color="auto"/>
        <w:right w:val="none" w:sz="0" w:space="0" w:color="auto"/>
      </w:divBdr>
    </w:div>
    <w:div w:id="1763720482">
      <w:bodyDiv w:val="1"/>
      <w:marLeft w:val="0"/>
      <w:marRight w:val="0"/>
      <w:marTop w:val="0"/>
      <w:marBottom w:val="0"/>
      <w:divBdr>
        <w:top w:val="none" w:sz="0" w:space="0" w:color="auto"/>
        <w:left w:val="none" w:sz="0" w:space="0" w:color="auto"/>
        <w:bottom w:val="none" w:sz="0" w:space="0" w:color="auto"/>
        <w:right w:val="none" w:sz="0" w:space="0" w:color="auto"/>
      </w:divBdr>
    </w:div>
    <w:div w:id="1811509891">
      <w:bodyDiv w:val="1"/>
      <w:marLeft w:val="0"/>
      <w:marRight w:val="0"/>
      <w:marTop w:val="0"/>
      <w:marBottom w:val="0"/>
      <w:divBdr>
        <w:top w:val="none" w:sz="0" w:space="0" w:color="auto"/>
        <w:left w:val="none" w:sz="0" w:space="0" w:color="auto"/>
        <w:bottom w:val="none" w:sz="0" w:space="0" w:color="auto"/>
        <w:right w:val="none" w:sz="0" w:space="0" w:color="auto"/>
      </w:divBdr>
    </w:div>
    <w:div w:id="1886676378">
      <w:bodyDiv w:val="1"/>
      <w:marLeft w:val="0"/>
      <w:marRight w:val="0"/>
      <w:marTop w:val="0"/>
      <w:marBottom w:val="0"/>
      <w:divBdr>
        <w:top w:val="none" w:sz="0" w:space="0" w:color="auto"/>
        <w:left w:val="none" w:sz="0" w:space="0" w:color="auto"/>
        <w:bottom w:val="none" w:sz="0" w:space="0" w:color="auto"/>
        <w:right w:val="none" w:sz="0" w:space="0" w:color="auto"/>
      </w:divBdr>
    </w:div>
    <w:div w:id="1891531976">
      <w:bodyDiv w:val="1"/>
      <w:marLeft w:val="0"/>
      <w:marRight w:val="0"/>
      <w:marTop w:val="0"/>
      <w:marBottom w:val="0"/>
      <w:divBdr>
        <w:top w:val="none" w:sz="0" w:space="0" w:color="auto"/>
        <w:left w:val="none" w:sz="0" w:space="0" w:color="auto"/>
        <w:bottom w:val="none" w:sz="0" w:space="0" w:color="auto"/>
        <w:right w:val="none" w:sz="0" w:space="0" w:color="auto"/>
      </w:divBdr>
    </w:div>
    <w:div w:id="1959023554">
      <w:bodyDiv w:val="1"/>
      <w:marLeft w:val="0"/>
      <w:marRight w:val="0"/>
      <w:marTop w:val="0"/>
      <w:marBottom w:val="0"/>
      <w:divBdr>
        <w:top w:val="none" w:sz="0" w:space="0" w:color="auto"/>
        <w:left w:val="none" w:sz="0" w:space="0" w:color="auto"/>
        <w:bottom w:val="none" w:sz="0" w:space="0" w:color="auto"/>
        <w:right w:val="none" w:sz="0" w:space="0" w:color="auto"/>
      </w:divBdr>
    </w:div>
    <w:div w:id="1970696295">
      <w:bodyDiv w:val="1"/>
      <w:marLeft w:val="0"/>
      <w:marRight w:val="0"/>
      <w:marTop w:val="0"/>
      <w:marBottom w:val="0"/>
      <w:divBdr>
        <w:top w:val="none" w:sz="0" w:space="0" w:color="auto"/>
        <w:left w:val="none" w:sz="0" w:space="0" w:color="auto"/>
        <w:bottom w:val="none" w:sz="0" w:space="0" w:color="auto"/>
        <w:right w:val="none" w:sz="0" w:space="0" w:color="auto"/>
      </w:divBdr>
    </w:div>
    <w:div w:id="1972008336">
      <w:bodyDiv w:val="1"/>
      <w:marLeft w:val="0"/>
      <w:marRight w:val="0"/>
      <w:marTop w:val="0"/>
      <w:marBottom w:val="0"/>
      <w:divBdr>
        <w:top w:val="none" w:sz="0" w:space="0" w:color="auto"/>
        <w:left w:val="none" w:sz="0" w:space="0" w:color="auto"/>
        <w:bottom w:val="none" w:sz="0" w:space="0" w:color="auto"/>
        <w:right w:val="none" w:sz="0" w:space="0" w:color="auto"/>
      </w:divBdr>
    </w:div>
    <w:div w:id="1991514261">
      <w:bodyDiv w:val="1"/>
      <w:marLeft w:val="0"/>
      <w:marRight w:val="0"/>
      <w:marTop w:val="0"/>
      <w:marBottom w:val="0"/>
      <w:divBdr>
        <w:top w:val="none" w:sz="0" w:space="0" w:color="auto"/>
        <w:left w:val="none" w:sz="0" w:space="0" w:color="auto"/>
        <w:bottom w:val="none" w:sz="0" w:space="0" w:color="auto"/>
        <w:right w:val="none" w:sz="0" w:space="0" w:color="auto"/>
      </w:divBdr>
    </w:div>
    <w:div w:id="2002543772">
      <w:bodyDiv w:val="1"/>
      <w:marLeft w:val="0"/>
      <w:marRight w:val="0"/>
      <w:marTop w:val="0"/>
      <w:marBottom w:val="0"/>
      <w:divBdr>
        <w:top w:val="none" w:sz="0" w:space="0" w:color="auto"/>
        <w:left w:val="none" w:sz="0" w:space="0" w:color="auto"/>
        <w:bottom w:val="none" w:sz="0" w:space="0" w:color="auto"/>
        <w:right w:val="none" w:sz="0" w:space="0" w:color="auto"/>
      </w:divBdr>
    </w:div>
    <w:div w:id="201467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3507</Words>
  <Characters>24059</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2024113616_x000d_
Skift af repræsentanten fra Pharmathen S.A.</dc:description>
  <cp:lastModifiedBy>Marianne Ott Jensen</cp:lastModifiedBy>
  <cp:revision>3</cp:revision>
  <cp:lastPrinted>2012-08-22T08:53:00Z</cp:lastPrinted>
  <dcterms:created xsi:type="dcterms:W3CDTF">2024-12-05T11:29:00Z</dcterms:created>
  <dcterms:modified xsi:type="dcterms:W3CDTF">2024-12-05T11:30:00Z</dcterms:modified>
</cp:coreProperties>
</file>