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4B2E5B" w14:textId="77777777" w:rsidR="009260DE" w:rsidRPr="002444D9" w:rsidRDefault="0021526C" w:rsidP="009260DE">
      <w:pPr>
        <w:rPr>
          <w:sz w:val="24"/>
          <w:szCs w:val="24"/>
        </w:rPr>
      </w:pPr>
      <w:bookmarkStart w:id="0" w:name="_GoBack"/>
      <w:bookmarkEnd w:id="0"/>
      <w:r w:rsidRPr="002444D9">
        <w:rPr>
          <w:noProof/>
          <w:sz w:val="24"/>
          <w:szCs w:val="24"/>
          <w:lang w:eastAsia="da-DK"/>
        </w:rPr>
        <w:drawing>
          <wp:anchor distT="0" distB="0" distL="114300" distR="114300" simplePos="0" relativeHeight="251658240" behindDoc="0" locked="0" layoutInCell="1" allowOverlap="1" wp14:anchorId="4FCE0F39" wp14:editId="2F2AD048">
            <wp:simplePos x="0" y="0"/>
            <wp:positionH relativeFrom="column">
              <wp:posOffset>0</wp:posOffset>
            </wp:positionH>
            <wp:positionV relativeFrom="paragraph">
              <wp:posOffset>76200</wp:posOffset>
            </wp:positionV>
            <wp:extent cx="2428875" cy="685800"/>
            <wp:effectExtent l="0" t="0" r="9525" b="0"/>
            <wp:wrapSquare wrapText="bothSides"/>
            <wp:docPr id="1" name="Billede 3" descr="C:\Users\marh\AppData\Local\Microsoft\Windows\Temporary Internet Files\Content.Outlook\3DQ1N8R9\LMST_auto_st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lede 3" descr="C:\Users\marh\AppData\Local\Microsoft\Windows\Temporary Internet Files\Content.Outlook\3DQ1N8R9\LMST_auto_stor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8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60CCD" w:rsidRPr="002444D9">
        <w:rPr>
          <w:sz w:val="24"/>
          <w:szCs w:val="24"/>
        </w:rPr>
        <w:br w:type="textWrapping" w:clear="all"/>
      </w:r>
    </w:p>
    <w:p w14:paraId="562EB88B" w14:textId="4D46B578" w:rsidR="009260DE" w:rsidRPr="002444D9" w:rsidRDefault="009260DE" w:rsidP="009260DE">
      <w:pPr>
        <w:pStyle w:val="Titel"/>
        <w:tabs>
          <w:tab w:val="right" w:pos="9356"/>
        </w:tabs>
        <w:jc w:val="left"/>
        <w:rPr>
          <w:b w:val="0"/>
          <w:szCs w:val="24"/>
          <w:lang w:eastAsia="en-US"/>
        </w:rPr>
      </w:pPr>
      <w:r w:rsidRPr="002444D9">
        <w:rPr>
          <w:b w:val="0"/>
          <w:szCs w:val="24"/>
          <w:lang w:eastAsia="en-US"/>
        </w:rPr>
        <w:tab/>
      </w:r>
      <w:r w:rsidR="00841FB3">
        <w:rPr>
          <w:szCs w:val="24"/>
        </w:rPr>
        <w:t>5</w:t>
      </w:r>
      <w:r w:rsidR="00A614FE">
        <w:rPr>
          <w:szCs w:val="24"/>
        </w:rPr>
        <w:t xml:space="preserve">. </w:t>
      </w:r>
      <w:r w:rsidR="00841FB3">
        <w:rPr>
          <w:szCs w:val="24"/>
        </w:rPr>
        <w:t>december</w:t>
      </w:r>
      <w:r w:rsidR="00A614FE">
        <w:rPr>
          <w:szCs w:val="24"/>
        </w:rPr>
        <w:t xml:space="preserve"> 2024</w:t>
      </w:r>
    </w:p>
    <w:p w14:paraId="596A9C10" w14:textId="77777777" w:rsidR="009260DE" w:rsidRPr="002444D9" w:rsidRDefault="009260DE" w:rsidP="009260DE">
      <w:pPr>
        <w:pStyle w:val="Titel"/>
        <w:tabs>
          <w:tab w:val="left" w:pos="8222"/>
        </w:tabs>
        <w:jc w:val="left"/>
        <w:rPr>
          <w:b w:val="0"/>
          <w:szCs w:val="24"/>
        </w:rPr>
      </w:pPr>
    </w:p>
    <w:p w14:paraId="69F1FD68" w14:textId="1533569F" w:rsidR="009260DE" w:rsidRPr="002444D9" w:rsidRDefault="009260DE" w:rsidP="009260DE">
      <w:pPr>
        <w:pStyle w:val="Titel"/>
        <w:jc w:val="left"/>
        <w:rPr>
          <w:b w:val="0"/>
          <w:szCs w:val="24"/>
        </w:rPr>
      </w:pPr>
    </w:p>
    <w:p w14:paraId="039378B2" w14:textId="77777777" w:rsidR="009260DE" w:rsidRPr="002444D9" w:rsidRDefault="009260DE" w:rsidP="009260DE">
      <w:pPr>
        <w:pStyle w:val="Titel"/>
        <w:jc w:val="left"/>
        <w:rPr>
          <w:b w:val="0"/>
          <w:szCs w:val="24"/>
        </w:rPr>
      </w:pPr>
    </w:p>
    <w:p w14:paraId="4B89E615" w14:textId="77777777" w:rsidR="009260DE" w:rsidRPr="002444D9" w:rsidRDefault="009260DE" w:rsidP="009260DE">
      <w:pPr>
        <w:jc w:val="center"/>
        <w:rPr>
          <w:b/>
          <w:sz w:val="24"/>
          <w:szCs w:val="24"/>
        </w:rPr>
      </w:pPr>
      <w:r w:rsidRPr="002444D9">
        <w:rPr>
          <w:b/>
          <w:sz w:val="24"/>
          <w:szCs w:val="24"/>
        </w:rPr>
        <w:t>PRODUKTRESUMÉ</w:t>
      </w:r>
    </w:p>
    <w:p w14:paraId="044C8DEC" w14:textId="77777777" w:rsidR="009260DE" w:rsidRPr="002444D9" w:rsidRDefault="009260DE" w:rsidP="009260DE">
      <w:pPr>
        <w:jc w:val="center"/>
        <w:rPr>
          <w:b/>
          <w:sz w:val="24"/>
          <w:szCs w:val="24"/>
        </w:rPr>
      </w:pPr>
    </w:p>
    <w:p w14:paraId="07ED457E" w14:textId="77777777" w:rsidR="009260DE" w:rsidRPr="002444D9" w:rsidRDefault="009260DE" w:rsidP="009260DE">
      <w:pPr>
        <w:jc w:val="center"/>
        <w:rPr>
          <w:b/>
          <w:sz w:val="24"/>
          <w:szCs w:val="24"/>
        </w:rPr>
      </w:pPr>
      <w:r w:rsidRPr="002444D9">
        <w:rPr>
          <w:b/>
          <w:sz w:val="24"/>
          <w:szCs w:val="24"/>
        </w:rPr>
        <w:t>for</w:t>
      </w:r>
    </w:p>
    <w:p w14:paraId="348FB370" w14:textId="77777777" w:rsidR="000B058C" w:rsidRPr="002444D9" w:rsidRDefault="000B058C" w:rsidP="009260DE">
      <w:pPr>
        <w:jc w:val="center"/>
        <w:rPr>
          <w:b/>
          <w:sz w:val="24"/>
          <w:szCs w:val="24"/>
        </w:rPr>
      </w:pPr>
    </w:p>
    <w:p w14:paraId="07E3A02A" w14:textId="0AF9B798" w:rsidR="009260DE" w:rsidRPr="002444D9" w:rsidRDefault="00D03BB2" w:rsidP="009260DE">
      <w:pPr>
        <w:jc w:val="center"/>
        <w:rPr>
          <w:b/>
          <w:sz w:val="24"/>
          <w:szCs w:val="24"/>
        </w:rPr>
      </w:pPr>
      <w:proofErr w:type="spellStart"/>
      <w:r w:rsidRPr="002444D9">
        <w:rPr>
          <w:b/>
          <w:sz w:val="24"/>
          <w:szCs w:val="24"/>
        </w:rPr>
        <w:t>Betolo</w:t>
      </w:r>
      <w:proofErr w:type="spellEnd"/>
      <w:r w:rsidRPr="002444D9">
        <w:rPr>
          <w:b/>
          <w:sz w:val="24"/>
          <w:szCs w:val="24"/>
        </w:rPr>
        <w:t>, mundhulespray, opløsning</w:t>
      </w:r>
    </w:p>
    <w:p w14:paraId="428421E1" w14:textId="77777777" w:rsidR="009260DE" w:rsidRPr="002444D9" w:rsidRDefault="009260DE" w:rsidP="009260DE">
      <w:pPr>
        <w:jc w:val="both"/>
        <w:rPr>
          <w:sz w:val="24"/>
          <w:szCs w:val="24"/>
        </w:rPr>
      </w:pPr>
    </w:p>
    <w:p w14:paraId="62149E89" w14:textId="77777777" w:rsidR="009260DE" w:rsidRPr="002444D9" w:rsidRDefault="009260DE" w:rsidP="009260DE">
      <w:pPr>
        <w:jc w:val="both"/>
        <w:rPr>
          <w:sz w:val="24"/>
          <w:szCs w:val="24"/>
        </w:rPr>
      </w:pPr>
    </w:p>
    <w:p w14:paraId="4C12D9E4" w14:textId="77777777" w:rsidR="009260DE" w:rsidRPr="002444D9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2444D9">
        <w:rPr>
          <w:b/>
          <w:sz w:val="24"/>
          <w:szCs w:val="24"/>
        </w:rPr>
        <w:t>0.</w:t>
      </w:r>
      <w:r w:rsidRPr="002444D9">
        <w:rPr>
          <w:b/>
          <w:sz w:val="24"/>
          <w:szCs w:val="24"/>
        </w:rPr>
        <w:tab/>
        <w:t>D.SP.NR.</w:t>
      </w:r>
    </w:p>
    <w:p w14:paraId="0A3DDDCB" w14:textId="056AD235" w:rsidR="009260DE" w:rsidRPr="002444D9" w:rsidRDefault="00760907" w:rsidP="009260DE">
      <w:pPr>
        <w:tabs>
          <w:tab w:val="left" w:pos="851"/>
        </w:tabs>
        <w:ind w:left="851"/>
        <w:rPr>
          <w:sz w:val="24"/>
          <w:szCs w:val="24"/>
        </w:rPr>
      </w:pPr>
      <w:r w:rsidRPr="002444D9">
        <w:rPr>
          <w:sz w:val="24"/>
          <w:szCs w:val="24"/>
        </w:rPr>
        <w:t>31070</w:t>
      </w:r>
    </w:p>
    <w:p w14:paraId="02725FAF" w14:textId="77777777" w:rsidR="009260DE" w:rsidRPr="002444D9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78CD731E" w14:textId="77777777" w:rsidR="009260DE" w:rsidRPr="002444D9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2444D9">
        <w:rPr>
          <w:b/>
          <w:sz w:val="24"/>
          <w:szCs w:val="24"/>
        </w:rPr>
        <w:t>1.</w:t>
      </w:r>
      <w:r w:rsidRPr="002444D9">
        <w:rPr>
          <w:b/>
          <w:sz w:val="24"/>
          <w:szCs w:val="24"/>
        </w:rPr>
        <w:tab/>
        <w:t>LÆGEMIDLETS NAVN</w:t>
      </w:r>
    </w:p>
    <w:p w14:paraId="7CC64F17" w14:textId="7C84F06E" w:rsidR="009260DE" w:rsidRPr="002444D9" w:rsidRDefault="00D03BB2" w:rsidP="009260DE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 w:rsidRPr="002444D9">
        <w:rPr>
          <w:sz w:val="24"/>
          <w:szCs w:val="24"/>
        </w:rPr>
        <w:t>Betolo</w:t>
      </w:r>
      <w:proofErr w:type="spellEnd"/>
    </w:p>
    <w:p w14:paraId="5ED52C99" w14:textId="77777777" w:rsidR="009260DE" w:rsidRPr="002444D9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331CE48A" w14:textId="77777777" w:rsidR="009260DE" w:rsidRPr="002444D9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2444D9">
        <w:rPr>
          <w:b/>
          <w:sz w:val="24"/>
          <w:szCs w:val="24"/>
        </w:rPr>
        <w:t>2.</w:t>
      </w:r>
      <w:r w:rsidRPr="002444D9">
        <w:rPr>
          <w:b/>
          <w:sz w:val="24"/>
          <w:szCs w:val="24"/>
        </w:rPr>
        <w:tab/>
        <w:t>KVALITATIV OG KVANTITATIV SAMMENSÆTNING</w:t>
      </w:r>
    </w:p>
    <w:p w14:paraId="0F4AF75F" w14:textId="77777777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 xml:space="preserve">1 pust indeholder: </w:t>
      </w:r>
    </w:p>
    <w:p w14:paraId="4A00BBFF" w14:textId="77777777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 xml:space="preserve">0,9613 mg </w:t>
      </w:r>
      <w:proofErr w:type="spellStart"/>
      <w:r w:rsidRPr="002444D9">
        <w:rPr>
          <w:sz w:val="24"/>
          <w:szCs w:val="24"/>
        </w:rPr>
        <w:t>lidocain</w:t>
      </w:r>
      <w:proofErr w:type="spellEnd"/>
      <w:r w:rsidRPr="002444D9">
        <w:rPr>
          <w:sz w:val="24"/>
          <w:szCs w:val="24"/>
        </w:rPr>
        <w:t>-</w:t>
      </w:r>
      <w:proofErr w:type="spellStart"/>
      <w:r w:rsidRPr="002444D9">
        <w:rPr>
          <w:sz w:val="24"/>
          <w:szCs w:val="24"/>
        </w:rPr>
        <w:t>hydroklorid</w:t>
      </w:r>
      <w:proofErr w:type="spellEnd"/>
      <w:r w:rsidRPr="002444D9">
        <w:rPr>
          <w:sz w:val="24"/>
          <w:szCs w:val="24"/>
        </w:rPr>
        <w:t>-monohydrat</w:t>
      </w:r>
      <w:r w:rsidRPr="002444D9">
        <w:rPr>
          <w:sz w:val="24"/>
          <w:szCs w:val="24"/>
        </w:rPr>
        <w:tab/>
        <w:t xml:space="preserve">(svarende til 0,78 mg </w:t>
      </w:r>
      <w:proofErr w:type="spellStart"/>
      <w:r w:rsidRPr="002444D9">
        <w:rPr>
          <w:sz w:val="24"/>
          <w:szCs w:val="24"/>
        </w:rPr>
        <w:t>lidocain</w:t>
      </w:r>
      <w:proofErr w:type="spellEnd"/>
      <w:r w:rsidRPr="002444D9">
        <w:rPr>
          <w:sz w:val="24"/>
          <w:szCs w:val="24"/>
        </w:rPr>
        <w:t>)</w:t>
      </w:r>
    </w:p>
    <w:p w14:paraId="1939003A" w14:textId="77777777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 xml:space="preserve">0,2899 mg </w:t>
      </w:r>
      <w:proofErr w:type="spellStart"/>
      <w:r w:rsidRPr="002444D9">
        <w:rPr>
          <w:sz w:val="24"/>
          <w:szCs w:val="24"/>
        </w:rPr>
        <w:t>amylmetakresol</w:t>
      </w:r>
      <w:proofErr w:type="spellEnd"/>
    </w:p>
    <w:p w14:paraId="3ACA7BB3" w14:textId="77777777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>0,5798 mg 2-,4-diklorbenzylalkohol</w:t>
      </w:r>
    </w:p>
    <w:p w14:paraId="04F85893" w14:textId="77777777" w:rsidR="00D03BB2" w:rsidRPr="002444D9" w:rsidRDefault="00D03BB2" w:rsidP="00760907">
      <w:pPr>
        <w:ind w:left="851"/>
        <w:rPr>
          <w:sz w:val="24"/>
          <w:szCs w:val="24"/>
        </w:rPr>
      </w:pPr>
    </w:p>
    <w:p w14:paraId="466AAB03" w14:textId="77777777" w:rsidR="00D03BB2" w:rsidRPr="002444D9" w:rsidRDefault="00D03BB2" w:rsidP="00760907">
      <w:pPr>
        <w:ind w:left="851"/>
        <w:rPr>
          <w:rFonts w:eastAsiaTheme="minorHAnsi"/>
          <w:sz w:val="24"/>
          <w:szCs w:val="24"/>
        </w:rPr>
      </w:pPr>
      <w:r w:rsidRPr="002444D9">
        <w:rPr>
          <w:sz w:val="24"/>
          <w:szCs w:val="24"/>
        </w:rPr>
        <w:t>1 ml mundhulespray, opløsning indeholder:</w:t>
      </w:r>
    </w:p>
    <w:p w14:paraId="052F60FE" w14:textId="45B1F5B2" w:rsidR="00D03BB2" w:rsidRPr="002444D9" w:rsidRDefault="00D03BB2" w:rsidP="00E30F75">
      <w:pPr>
        <w:tabs>
          <w:tab w:val="decimal" w:leader="dot" w:pos="7797"/>
        </w:tabs>
        <w:ind w:left="851"/>
        <w:rPr>
          <w:spacing w:val="-1"/>
          <w:sz w:val="24"/>
          <w:szCs w:val="24"/>
        </w:rPr>
      </w:pPr>
      <w:proofErr w:type="spellStart"/>
      <w:r w:rsidRPr="002444D9">
        <w:rPr>
          <w:sz w:val="24"/>
          <w:szCs w:val="24"/>
        </w:rPr>
        <w:t>Amylmetakresol</w:t>
      </w:r>
      <w:proofErr w:type="spellEnd"/>
      <w:r w:rsidR="00E30F75">
        <w:rPr>
          <w:sz w:val="24"/>
          <w:szCs w:val="24"/>
        </w:rPr>
        <w:tab/>
      </w:r>
      <w:r w:rsidRPr="002444D9">
        <w:rPr>
          <w:sz w:val="24"/>
          <w:szCs w:val="24"/>
        </w:rPr>
        <w:t>2,23 mg</w:t>
      </w:r>
    </w:p>
    <w:p w14:paraId="05A8AE05" w14:textId="52E0319E" w:rsidR="00D03BB2" w:rsidRPr="002444D9" w:rsidRDefault="00D03BB2" w:rsidP="00E30F75">
      <w:pPr>
        <w:tabs>
          <w:tab w:val="decimal" w:leader="dot" w:pos="7797"/>
        </w:tabs>
        <w:ind w:left="851"/>
        <w:rPr>
          <w:spacing w:val="-1"/>
          <w:sz w:val="24"/>
          <w:szCs w:val="24"/>
        </w:rPr>
      </w:pPr>
      <w:r w:rsidRPr="002444D9">
        <w:rPr>
          <w:sz w:val="24"/>
          <w:szCs w:val="24"/>
        </w:rPr>
        <w:t>2-,4-diklorbenzyl-alkohol</w:t>
      </w:r>
      <w:r w:rsidR="00E30F75">
        <w:rPr>
          <w:sz w:val="24"/>
          <w:szCs w:val="24"/>
        </w:rPr>
        <w:tab/>
      </w:r>
      <w:r w:rsidRPr="002444D9">
        <w:rPr>
          <w:sz w:val="24"/>
          <w:szCs w:val="24"/>
        </w:rPr>
        <w:t>4,46 mg</w:t>
      </w:r>
    </w:p>
    <w:p w14:paraId="6F2D1C23" w14:textId="0461B53D" w:rsidR="00E30F75" w:rsidRDefault="00D03BB2" w:rsidP="00E30F75">
      <w:pPr>
        <w:tabs>
          <w:tab w:val="decimal" w:leader="dot" w:pos="7797"/>
        </w:tabs>
        <w:ind w:left="851"/>
        <w:rPr>
          <w:sz w:val="24"/>
          <w:szCs w:val="24"/>
        </w:rPr>
      </w:pPr>
      <w:proofErr w:type="spellStart"/>
      <w:r w:rsidRPr="002444D9">
        <w:rPr>
          <w:sz w:val="24"/>
          <w:szCs w:val="24"/>
        </w:rPr>
        <w:t>Lidocain</w:t>
      </w:r>
      <w:proofErr w:type="spellEnd"/>
      <w:r w:rsidRPr="002444D9">
        <w:rPr>
          <w:sz w:val="24"/>
          <w:szCs w:val="24"/>
        </w:rPr>
        <w:t>-</w:t>
      </w:r>
      <w:proofErr w:type="spellStart"/>
      <w:r w:rsidRPr="002444D9">
        <w:rPr>
          <w:sz w:val="24"/>
          <w:szCs w:val="24"/>
        </w:rPr>
        <w:t>hydroklorid</w:t>
      </w:r>
      <w:proofErr w:type="spellEnd"/>
      <w:r w:rsidRPr="002444D9">
        <w:rPr>
          <w:sz w:val="24"/>
          <w:szCs w:val="24"/>
        </w:rPr>
        <w:t>-monohydrat</w:t>
      </w:r>
      <w:r w:rsidR="00E30F75">
        <w:rPr>
          <w:sz w:val="24"/>
          <w:szCs w:val="24"/>
        </w:rPr>
        <w:tab/>
      </w:r>
      <w:r w:rsidRPr="002444D9">
        <w:rPr>
          <w:sz w:val="24"/>
          <w:szCs w:val="24"/>
        </w:rPr>
        <w:t xml:space="preserve">7,39 mg </w:t>
      </w:r>
    </w:p>
    <w:p w14:paraId="33289CB5" w14:textId="022F6472" w:rsidR="00D03BB2" w:rsidRPr="002444D9" w:rsidRDefault="00D03BB2" w:rsidP="00E30F75">
      <w:pPr>
        <w:tabs>
          <w:tab w:val="decimal" w:leader="dot" w:pos="8080"/>
        </w:tabs>
        <w:ind w:left="851"/>
        <w:rPr>
          <w:spacing w:val="-1"/>
          <w:sz w:val="24"/>
          <w:szCs w:val="24"/>
        </w:rPr>
      </w:pPr>
      <w:r w:rsidRPr="002444D9">
        <w:rPr>
          <w:sz w:val="24"/>
          <w:szCs w:val="24"/>
        </w:rPr>
        <w:t xml:space="preserve">(svarende til 6,00 mg </w:t>
      </w:r>
      <w:proofErr w:type="spellStart"/>
      <w:r w:rsidRPr="002444D9">
        <w:rPr>
          <w:sz w:val="24"/>
          <w:szCs w:val="24"/>
        </w:rPr>
        <w:t>lidocain</w:t>
      </w:r>
      <w:proofErr w:type="spellEnd"/>
      <w:r w:rsidRPr="002444D9">
        <w:rPr>
          <w:sz w:val="24"/>
          <w:szCs w:val="24"/>
        </w:rPr>
        <w:t>)</w:t>
      </w:r>
    </w:p>
    <w:p w14:paraId="381089A5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</w:p>
    <w:p w14:paraId="6D7D5A20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  <w:r w:rsidRPr="002444D9">
        <w:rPr>
          <w:sz w:val="24"/>
          <w:szCs w:val="24"/>
        </w:rPr>
        <w:t>Der er to pust pr. dosis (hvert pust udgør 0,13 ml), og hver dosis udgør 0,26 ml</w:t>
      </w:r>
    </w:p>
    <w:p w14:paraId="7CF77FFF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</w:p>
    <w:p w14:paraId="3DF65BF0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  <w:r w:rsidRPr="002444D9">
        <w:rPr>
          <w:sz w:val="24"/>
          <w:szCs w:val="24"/>
        </w:rPr>
        <w:t>Hjælpestoffer, som behandleren skal være opmærksom på:</w:t>
      </w:r>
    </w:p>
    <w:p w14:paraId="2F31DB3C" w14:textId="04C41175" w:rsidR="00D03BB2" w:rsidRPr="002444D9" w:rsidRDefault="00D03BB2" w:rsidP="00760907">
      <w:pPr>
        <w:ind w:left="851"/>
        <w:rPr>
          <w:spacing w:val="-1"/>
          <w:sz w:val="24"/>
          <w:szCs w:val="24"/>
        </w:rPr>
      </w:pPr>
      <w:proofErr w:type="spellStart"/>
      <w:r w:rsidRPr="002444D9">
        <w:rPr>
          <w:sz w:val="24"/>
          <w:szCs w:val="24"/>
        </w:rPr>
        <w:t>Ethanol</w:t>
      </w:r>
      <w:proofErr w:type="spellEnd"/>
      <w:r w:rsidRPr="002444D9">
        <w:rPr>
          <w:sz w:val="24"/>
          <w:szCs w:val="24"/>
        </w:rPr>
        <w:t xml:space="preserve"> 96 %</w:t>
      </w:r>
      <w:r w:rsidRPr="002444D9">
        <w:rPr>
          <w:sz w:val="24"/>
          <w:szCs w:val="24"/>
        </w:rPr>
        <w:tab/>
      </w:r>
      <w:r w:rsidR="004676AF" w:rsidRPr="002444D9">
        <w:rPr>
          <w:sz w:val="24"/>
          <w:szCs w:val="24"/>
        </w:rPr>
        <w:tab/>
      </w:r>
      <w:r w:rsidR="004676AF" w:rsidRPr="002444D9">
        <w:rPr>
          <w:sz w:val="24"/>
          <w:szCs w:val="24"/>
        </w:rPr>
        <w:tab/>
      </w:r>
      <w:r w:rsidRPr="002444D9">
        <w:rPr>
          <w:sz w:val="24"/>
          <w:szCs w:val="24"/>
        </w:rPr>
        <w:t>42 mg pr. pust</w:t>
      </w:r>
    </w:p>
    <w:p w14:paraId="26B4467E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  <w:r w:rsidRPr="002444D9">
        <w:rPr>
          <w:sz w:val="24"/>
          <w:szCs w:val="24"/>
        </w:rPr>
        <w:t>Flydende sorbitol (ikke-krystalliserende)</w:t>
      </w:r>
      <w:r w:rsidRPr="002444D9">
        <w:rPr>
          <w:sz w:val="24"/>
          <w:szCs w:val="24"/>
        </w:rPr>
        <w:tab/>
        <w:t>17 mg pr. pust</w:t>
      </w:r>
    </w:p>
    <w:p w14:paraId="6D01245D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</w:p>
    <w:p w14:paraId="5FDD06C2" w14:textId="44E66ED9" w:rsidR="00D03BB2" w:rsidRPr="002444D9" w:rsidRDefault="00D03BB2" w:rsidP="00760907">
      <w:pPr>
        <w:ind w:left="851"/>
        <w:rPr>
          <w:spacing w:val="-1"/>
          <w:sz w:val="24"/>
          <w:szCs w:val="24"/>
        </w:rPr>
      </w:pPr>
      <w:r w:rsidRPr="002444D9">
        <w:rPr>
          <w:sz w:val="24"/>
          <w:szCs w:val="24"/>
        </w:rPr>
        <w:t xml:space="preserve">Alle hjælpestoffer er anført under </w:t>
      </w:r>
      <w:r w:rsidR="002444D9">
        <w:rPr>
          <w:sz w:val="24"/>
          <w:szCs w:val="24"/>
        </w:rPr>
        <w:t>pkt.</w:t>
      </w:r>
      <w:r w:rsidRPr="002444D9">
        <w:rPr>
          <w:sz w:val="24"/>
          <w:szCs w:val="24"/>
        </w:rPr>
        <w:t xml:space="preserve"> 6.1.</w:t>
      </w:r>
    </w:p>
    <w:p w14:paraId="02D78C59" w14:textId="77777777" w:rsidR="009260DE" w:rsidRPr="002444D9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222FE669" w14:textId="77777777" w:rsidR="009260DE" w:rsidRPr="002444D9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2444D9">
        <w:rPr>
          <w:b/>
          <w:sz w:val="24"/>
          <w:szCs w:val="24"/>
        </w:rPr>
        <w:t>3.</w:t>
      </w:r>
      <w:r w:rsidRPr="002444D9">
        <w:rPr>
          <w:b/>
          <w:sz w:val="24"/>
          <w:szCs w:val="24"/>
        </w:rPr>
        <w:tab/>
        <w:t>LÆGEMIDDELFORM</w:t>
      </w:r>
    </w:p>
    <w:p w14:paraId="61DFC9F4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  <w:r w:rsidRPr="002444D9">
        <w:rPr>
          <w:sz w:val="24"/>
          <w:szCs w:val="24"/>
        </w:rPr>
        <w:t>Mundhulespray, opløsning</w:t>
      </w:r>
    </w:p>
    <w:p w14:paraId="615383EF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  <w:r w:rsidRPr="002444D9">
        <w:rPr>
          <w:sz w:val="24"/>
          <w:szCs w:val="24"/>
        </w:rPr>
        <w:t xml:space="preserve">Klar, rødlig, homogen opløsning med anis- og pebermyntesmag og pH-værdi mellem 6,5 og 7,5. </w:t>
      </w:r>
    </w:p>
    <w:p w14:paraId="7CBE3587" w14:textId="77777777" w:rsidR="009260DE" w:rsidRPr="002444D9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28186A90" w14:textId="4894C891" w:rsidR="00C06A58" w:rsidRDefault="00C06A58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0EDF431D" w14:textId="77777777" w:rsidR="009260DE" w:rsidRPr="002444D9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4BBCED27" w14:textId="77777777" w:rsidR="009260DE" w:rsidRPr="002444D9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2444D9">
        <w:rPr>
          <w:b/>
          <w:sz w:val="24"/>
          <w:szCs w:val="24"/>
        </w:rPr>
        <w:t>4.</w:t>
      </w:r>
      <w:r w:rsidRPr="002444D9">
        <w:rPr>
          <w:b/>
          <w:sz w:val="24"/>
          <w:szCs w:val="24"/>
        </w:rPr>
        <w:tab/>
        <w:t>KLINISKE OPLYSNINGER</w:t>
      </w:r>
    </w:p>
    <w:p w14:paraId="29E2DF04" w14:textId="77777777" w:rsidR="009260DE" w:rsidRPr="002444D9" w:rsidRDefault="009260DE" w:rsidP="009260DE">
      <w:pPr>
        <w:tabs>
          <w:tab w:val="left" w:pos="851"/>
        </w:tabs>
        <w:ind w:left="851"/>
        <w:rPr>
          <w:b/>
          <w:sz w:val="24"/>
          <w:szCs w:val="24"/>
        </w:rPr>
      </w:pPr>
    </w:p>
    <w:p w14:paraId="7F925ADD" w14:textId="77777777" w:rsidR="009260DE" w:rsidRPr="002444D9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  <w:u w:val="single"/>
        </w:rPr>
      </w:pPr>
      <w:r w:rsidRPr="002444D9">
        <w:rPr>
          <w:b/>
          <w:sz w:val="24"/>
          <w:szCs w:val="24"/>
        </w:rPr>
        <w:t>4.1</w:t>
      </w:r>
      <w:r w:rsidRPr="002444D9">
        <w:rPr>
          <w:b/>
          <w:sz w:val="24"/>
          <w:szCs w:val="24"/>
        </w:rPr>
        <w:tab/>
        <w:t>Terapeutiske indikationer</w:t>
      </w:r>
    </w:p>
    <w:p w14:paraId="11698F74" w14:textId="77777777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>Lindring af symptomer på ondt i halsen hos voksne og unge på 12 år eller ældre.</w:t>
      </w:r>
    </w:p>
    <w:p w14:paraId="317268C7" w14:textId="77777777" w:rsidR="009260DE" w:rsidRPr="002444D9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0D2A78DB" w14:textId="77777777" w:rsidR="009260DE" w:rsidRPr="002444D9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2444D9">
        <w:rPr>
          <w:b/>
          <w:sz w:val="24"/>
          <w:szCs w:val="24"/>
        </w:rPr>
        <w:t>4.2</w:t>
      </w:r>
      <w:r w:rsidRPr="002444D9">
        <w:rPr>
          <w:b/>
          <w:sz w:val="24"/>
          <w:szCs w:val="24"/>
        </w:rPr>
        <w:tab/>
        <w:t xml:space="preserve">Dosering og </w:t>
      </w:r>
      <w:r w:rsidR="002C1EC0" w:rsidRPr="002444D9">
        <w:rPr>
          <w:b/>
          <w:sz w:val="24"/>
          <w:szCs w:val="24"/>
        </w:rPr>
        <w:t>administration</w:t>
      </w:r>
    </w:p>
    <w:p w14:paraId="1D23D13E" w14:textId="77777777" w:rsidR="004676AF" w:rsidRPr="002444D9" w:rsidRDefault="004676AF" w:rsidP="00760907">
      <w:pPr>
        <w:ind w:left="851"/>
        <w:rPr>
          <w:sz w:val="24"/>
          <w:szCs w:val="24"/>
          <w:u w:color="000000"/>
        </w:rPr>
      </w:pPr>
    </w:p>
    <w:p w14:paraId="16C57EC7" w14:textId="70DE59B1" w:rsidR="00D03BB2" w:rsidRPr="002444D9" w:rsidRDefault="00D03BB2" w:rsidP="00760907">
      <w:pPr>
        <w:ind w:left="851"/>
        <w:rPr>
          <w:spacing w:val="-1"/>
          <w:sz w:val="24"/>
          <w:szCs w:val="24"/>
          <w:u w:val="single"/>
        </w:rPr>
      </w:pPr>
      <w:r w:rsidRPr="002444D9">
        <w:rPr>
          <w:sz w:val="24"/>
          <w:szCs w:val="24"/>
          <w:u w:val="single"/>
        </w:rPr>
        <w:t>Dosering</w:t>
      </w:r>
    </w:p>
    <w:p w14:paraId="319D5ECD" w14:textId="77777777" w:rsidR="00D03BB2" w:rsidRPr="002444D9" w:rsidRDefault="00D03BB2" w:rsidP="00760907">
      <w:pPr>
        <w:ind w:left="851"/>
        <w:rPr>
          <w:sz w:val="24"/>
          <w:szCs w:val="24"/>
        </w:rPr>
      </w:pPr>
    </w:p>
    <w:p w14:paraId="7D4AB563" w14:textId="026748C3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 xml:space="preserve">Den laveste effektive dosis bør anvendes i den kortest mulige periode til aflastning af symptomer. Brug af dette lægemiddel i mere end 5 dage er ikke tilrådeligt (se </w:t>
      </w:r>
      <w:r w:rsidR="002444D9">
        <w:rPr>
          <w:sz w:val="24"/>
          <w:szCs w:val="24"/>
        </w:rPr>
        <w:t>pkt.</w:t>
      </w:r>
      <w:r w:rsidRPr="002444D9">
        <w:rPr>
          <w:sz w:val="24"/>
          <w:szCs w:val="24"/>
        </w:rPr>
        <w:t xml:space="preserve"> 4.4). Doserne bør tages med mindst 2 timers mellemrum.</w:t>
      </w:r>
    </w:p>
    <w:p w14:paraId="361D8BC7" w14:textId="77777777" w:rsidR="00D03BB2" w:rsidRPr="002444D9" w:rsidRDefault="00D03BB2" w:rsidP="00760907">
      <w:pPr>
        <w:ind w:left="851"/>
        <w:rPr>
          <w:sz w:val="24"/>
          <w:szCs w:val="24"/>
        </w:rPr>
      </w:pPr>
    </w:p>
    <w:p w14:paraId="26883207" w14:textId="77777777" w:rsidR="00D03BB2" w:rsidRPr="002444D9" w:rsidRDefault="00D03BB2" w:rsidP="00760907">
      <w:pPr>
        <w:ind w:left="851"/>
        <w:rPr>
          <w:b/>
          <w:sz w:val="24"/>
          <w:szCs w:val="24"/>
        </w:rPr>
      </w:pPr>
      <w:r w:rsidRPr="002444D9">
        <w:rPr>
          <w:b/>
          <w:sz w:val="24"/>
          <w:szCs w:val="24"/>
        </w:rPr>
        <w:t>Voksne og unge over 15 år:</w:t>
      </w:r>
    </w:p>
    <w:p w14:paraId="51F3FD20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  <w:r w:rsidRPr="002444D9">
        <w:rPr>
          <w:sz w:val="24"/>
          <w:szCs w:val="24"/>
        </w:rPr>
        <w:t>2 pust i halsen 1-6 gange om dagen</w:t>
      </w:r>
    </w:p>
    <w:p w14:paraId="18429283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</w:p>
    <w:p w14:paraId="4CFB75EB" w14:textId="77777777" w:rsidR="00D03BB2" w:rsidRPr="002444D9" w:rsidRDefault="00D03BB2" w:rsidP="00760907">
      <w:pPr>
        <w:ind w:left="851"/>
        <w:rPr>
          <w:b/>
          <w:sz w:val="24"/>
          <w:szCs w:val="24"/>
        </w:rPr>
      </w:pPr>
      <w:r w:rsidRPr="002444D9">
        <w:rPr>
          <w:b/>
          <w:sz w:val="24"/>
          <w:szCs w:val="24"/>
        </w:rPr>
        <w:t>Børn fra 12 til 15 år:</w:t>
      </w:r>
    </w:p>
    <w:p w14:paraId="65E79967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  <w:r w:rsidRPr="002444D9">
        <w:rPr>
          <w:sz w:val="24"/>
          <w:szCs w:val="24"/>
        </w:rPr>
        <w:t>2 pust i halsen 1-4 gange om dagen</w:t>
      </w:r>
    </w:p>
    <w:p w14:paraId="00F4E6E1" w14:textId="77777777" w:rsidR="00D03BB2" w:rsidRPr="002444D9" w:rsidRDefault="00D03BB2" w:rsidP="00760907">
      <w:pPr>
        <w:ind w:left="851"/>
        <w:rPr>
          <w:sz w:val="24"/>
          <w:szCs w:val="24"/>
        </w:rPr>
      </w:pPr>
    </w:p>
    <w:p w14:paraId="4E49ECC6" w14:textId="77777777" w:rsidR="00D03BB2" w:rsidRPr="002444D9" w:rsidRDefault="00D03BB2" w:rsidP="00760907">
      <w:pPr>
        <w:ind w:left="851"/>
        <w:rPr>
          <w:sz w:val="24"/>
          <w:szCs w:val="24"/>
          <w:u w:val="single"/>
        </w:rPr>
      </w:pPr>
      <w:r w:rsidRPr="002444D9">
        <w:rPr>
          <w:sz w:val="24"/>
          <w:szCs w:val="24"/>
          <w:u w:val="single"/>
        </w:rPr>
        <w:t>Særlige populationer</w:t>
      </w:r>
    </w:p>
    <w:p w14:paraId="050D5A20" w14:textId="77777777" w:rsidR="00D03BB2" w:rsidRPr="002444D9" w:rsidRDefault="00D03BB2" w:rsidP="00760907">
      <w:pPr>
        <w:ind w:left="851"/>
        <w:rPr>
          <w:sz w:val="24"/>
          <w:szCs w:val="24"/>
        </w:rPr>
      </w:pPr>
    </w:p>
    <w:p w14:paraId="6C4735AB" w14:textId="77777777" w:rsidR="00D03BB2" w:rsidRPr="002444D9" w:rsidRDefault="00D03BB2" w:rsidP="00760907">
      <w:pPr>
        <w:ind w:left="851"/>
        <w:rPr>
          <w:i/>
          <w:iCs/>
          <w:sz w:val="24"/>
          <w:szCs w:val="24"/>
        </w:rPr>
      </w:pPr>
      <w:r w:rsidRPr="002444D9">
        <w:rPr>
          <w:i/>
          <w:sz w:val="24"/>
          <w:szCs w:val="24"/>
        </w:rPr>
        <w:t>Ældre (≥65 år)</w:t>
      </w:r>
    </w:p>
    <w:p w14:paraId="02E2DC3B" w14:textId="0CE34161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 xml:space="preserve">Dosisjustering er ikke påkrævet (se </w:t>
      </w:r>
      <w:r w:rsidR="002444D9">
        <w:rPr>
          <w:sz w:val="24"/>
          <w:szCs w:val="24"/>
        </w:rPr>
        <w:t>pkt.</w:t>
      </w:r>
      <w:r w:rsidRPr="002444D9">
        <w:rPr>
          <w:sz w:val="24"/>
          <w:szCs w:val="24"/>
        </w:rPr>
        <w:t xml:space="preserve"> 4.4).</w:t>
      </w:r>
    </w:p>
    <w:p w14:paraId="542787B1" w14:textId="77777777" w:rsidR="00D03BB2" w:rsidRPr="002444D9" w:rsidRDefault="00D03BB2" w:rsidP="00760907">
      <w:pPr>
        <w:ind w:left="851"/>
        <w:rPr>
          <w:sz w:val="24"/>
          <w:szCs w:val="24"/>
        </w:rPr>
      </w:pPr>
    </w:p>
    <w:p w14:paraId="0B8D7D5A" w14:textId="77777777" w:rsidR="00D03BB2" w:rsidRPr="002444D9" w:rsidRDefault="00D03BB2" w:rsidP="00760907">
      <w:pPr>
        <w:ind w:left="851"/>
        <w:rPr>
          <w:i/>
          <w:iCs/>
          <w:sz w:val="24"/>
          <w:szCs w:val="24"/>
        </w:rPr>
      </w:pPr>
      <w:r w:rsidRPr="002444D9">
        <w:rPr>
          <w:i/>
          <w:sz w:val="24"/>
          <w:szCs w:val="24"/>
        </w:rPr>
        <w:t>Patienter med nedsat nyre- eller leverfunktion</w:t>
      </w:r>
    </w:p>
    <w:p w14:paraId="4E0EAD54" w14:textId="77777777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 xml:space="preserve">Der er ingen forhåndenværende data for brug af </w:t>
      </w:r>
      <w:proofErr w:type="spellStart"/>
      <w:r w:rsidRPr="002444D9">
        <w:rPr>
          <w:sz w:val="24"/>
          <w:szCs w:val="24"/>
        </w:rPr>
        <w:t>Betolo</w:t>
      </w:r>
      <w:proofErr w:type="spellEnd"/>
      <w:r w:rsidRPr="002444D9">
        <w:rPr>
          <w:sz w:val="24"/>
          <w:szCs w:val="24"/>
        </w:rPr>
        <w:t xml:space="preserve"> til patienter med nedsat nyre- eller leverfunktion.</w:t>
      </w:r>
    </w:p>
    <w:p w14:paraId="241C3BDF" w14:textId="77777777" w:rsidR="00D03BB2" w:rsidRPr="002444D9" w:rsidRDefault="00D03BB2" w:rsidP="00760907">
      <w:pPr>
        <w:ind w:left="851"/>
        <w:rPr>
          <w:rFonts w:eastAsiaTheme="minorHAnsi"/>
          <w:i/>
          <w:spacing w:val="-1"/>
          <w:sz w:val="24"/>
          <w:szCs w:val="24"/>
        </w:rPr>
      </w:pPr>
    </w:p>
    <w:p w14:paraId="6A319102" w14:textId="77777777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i/>
          <w:sz w:val="24"/>
          <w:szCs w:val="24"/>
        </w:rPr>
        <w:t>Pædiatrisk population</w:t>
      </w:r>
    </w:p>
    <w:p w14:paraId="0A94E002" w14:textId="77777777" w:rsidR="00D03BB2" w:rsidRPr="002444D9" w:rsidRDefault="00D03BB2" w:rsidP="00760907">
      <w:pPr>
        <w:ind w:left="851"/>
        <w:rPr>
          <w:spacing w:val="-1"/>
          <w:sz w:val="24"/>
          <w:szCs w:val="24"/>
          <w:u w:color="000000"/>
        </w:rPr>
      </w:pPr>
      <w:r w:rsidRPr="002444D9">
        <w:rPr>
          <w:sz w:val="24"/>
          <w:szCs w:val="24"/>
        </w:rPr>
        <w:t>Dette lægemiddel er ikke beregnet til brug af børn under 12 år.</w:t>
      </w:r>
    </w:p>
    <w:p w14:paraId="0C625DE2" w14:textId="77777777" w:rsidR="00D03BB2" w:rsidRPr="002444D9" w:rsidRDefault="00D03BB2" w:rsidP="00760907">
      <w:pPr>
        <w:ind w:left="851"/>
        <w:rPr>
          <w:spacing w:val="-1"/>
          <w:sz w:val="24"/>
          <w:szCs w:val="24"/>
          <w:u w:color="000000"/>
        </w:rPr>
      </w:pPr>
    </w:p>
    <w:p w14:paraId="34B86093" w14:textId="77777777" w:rsidR="00D03BB2" w:rsidRPr="002444D9" w:rsidRDefault="00D03BB2" w:rsidP="00760907">
      <w:pPr>
        <w:ind w:left="851"/>
        <w:rPr>
          <w:spacing w:val="-1"/>
          <w:sz w:val="24"/>
          <w:szCs w:val="24"/>
          <w:u w:val="single"/>
        </w:rPr>
      </w:pPr>
      <w:r w:rsidRPr="002444D9">
        <w:rPr>
          <w:sz w:val="24"/>
          <w:szCs w:val="24"/>
          <w:u w:val="single"/>
        </w:rPr>
        <w:t>Administration</w:t>
      </w:r>
    </w:p>
    <w:p w14:paraId="205DA718" w14:textId="77777777" w:rsidR="00D03BB2" w:rsidRPr="002444D9" w:rsidRDefault="00D03BB2" w:rsidP="00760907">
      <w:pPr>
        <w:ind w:left="851"/>
        <w:rPr>
          <w:spacing w:val="-1"/>
          <w:sz w:val="24"/>
          <w:szCs w:val="24"/>
          <w:u w:color="000000"/>
        </w:rPr>
      </w:pPr>
    </w:p>
    <w:p w14:paraId="43E00655" w14:textId="66095480" w:rsidR="00D03BB2" w:rsidRPr="002444D9" w:rsidRDefault="00D03BB2" w:rsidP="00760907">
      <w:pPr>
        <w:ind w:left="851"/>
        <w:rPr>
          <w:spacing w:val="-1"/>
          <w:sz w:val="24"/>
          <w:szCs w:val="24"/>
        </w:rPr>
      </w:pPr>
      <w:r w:rsidRPr="002444D9">
        <w:rPr>
          <w:sz w:val="24"/>
          <w:szCs w:val="24"/>
        </w:rPr>
        <w:t xml:space="preserve">Til brug i mundhulen. Undlad at bruge dette lægemiddel før indtagelse af føde- og drikkevarer (se </w:t>
      </w:r>
      <w:r w:rsidR="002444D9">
        <w:rPr>
          <w:sz w:val="24"/>
          <w:szCs w:val="24"/>
        </w:rPr>
        <w:t>pkt.</w:t>
      </w:r>
      <w:r w:rsidRPr="002444D9">
        <w:rPr>
          <w:sz w:val="24"/>
          <w:szCs w:val="24"/>
        </w:rPr>
        <w:t xml:space="preserve"> 4.4).</w:t>
      </w:r>
    </w:p>
    <w:p w14:paraId="045FB0B7" w14:textId="021EE768" w:rsidR="00D03BB2" w:rsidRPr="002444D9" w:rsidRDefault="00D03BB2" w:rsidP="00760907">
      <w:pPr>
        <w:ind w:left="851"/>
        <w:rPr>
          <w:spacing w:val="-1"/>
          <w:sz w:val="24"/>
          <w:szCs w:val="24"/>
        </w:rPr>
      </w:pPr>
      <w:proofErr w:type="spellStart"/>
      <w:r w:rsidRPr="002444D9">
        <w:rPr>
          <w:sz w:val="24"/>
          <w:szCs w:val="24"/>
        </w:rPr>
        <w:t>Spraydysen</w:t>
      </w:r>
      <w:proofErr w:type="spellEnd"/>
      <w:r w:rsidRPr="002444D9">
        <w:rPr>
          <w:sz w:val="24"/>
          <w:szCs w:val="24"/>
        </w:rPr>
        <w:t xml:space="preserve"> bør rettes direkte mod den bageste del af halsen, så produktet sprayes på det berørte område. Patienter bør ikke inhalere under brug af mundhulespray.</w:t>
      </w:r>
    </w:p>
    <w:p w14:paraId="660B1B0B" w14:textId="196B5DA7" w:rsidR="00D03BB2" w:rsidRPr="002444D9" w:rsidRDefault="00D03BB2" w:rsidP="00760907">
      <w:pPr>
        <w:ind w:left="851"/>
        <w:rPr>
          <w:sz w:val="24"/>
          <w:szCs w:val="24"/>
        </w:rPr>
      </w:pPr>
      <w:bookmarkStart w:id="1" w:name="_Hlk137653887"/>
      <w:proofErr w:type="spellStart"/>
      <w:r w:rsidRPr="002444D9">
        <w:rPr>
          <w:sz w:val="24"/>
          <w:szCs w:val="24"/>
        </w:rPr>
        <w:t>Spraydysen</w:t>
      </w:r>
      <w:proofErr w:type="spellEnd"/>
      <w:r w:rsidR="002444D9">
        <w:rPr>
          <w:sz w:val="24"/>
          <w:szCs w:val="24"/>
        </w:rPr>
        <w:t xml:space="preserve"> </w:t>
      </w:r>
      <w:r w:rsidRPr="002444D9">
        <w:rPr>
          <w:sz w:val="24"/>
          <w:szCs w:val="24"/>
        </w:rPr>
        <w:t xml:space="preserve">bør fjernes og aftørres efter hver brug, hvorefter plastikhætten sættes på pust </w:t>
      </w:r>
      <w:proofErr w:type="spellStart"/>
      <w:r w:rsidRPr="002444D9">
        <w:rPr>
          <w:sz w:val="24"/>
          <w:szCs w:val="24"/>
        </w:rPr>
        <w:t>spraydysen</w:t>
      </w:r>
      <w:proofErr w:type="spellEnd"/>
      <w:r w:rsidRPr="002444D9">
        <w:rPr>
          <w:sz w:val="24"/>
          <w:szCs w:val="24"/>
        </w:rPr>
        <w:t xml:space="preserve"> igen.</w:t>
      </w:r>
      <w:bookmarkEnd w:id="1"/>
    </w:p>
    <w:p w14:paraId="7698E4AE" w14:textId="77777777" w:rsidR="009260DE" w:rsidRPr="002444D9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6289CD09" w14:textId="77777777" w:rsidR="009260DE" w:rsidRPr="002444D9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2444D9">
        <w:rPr>
          <w:b/>
          <w:sz w:val="24"/>
          <w:szCs w:val="24"/>
        </w:rPr>
        <w:t>4.3</w:t>
      </w:r>
      <w:r w:rsidRPr="002444D9">
        <w:rPr>
          <w:b/>
          <w:sz w:val="24"/>
          <w:szCs w:val="24"/>
        </w:rPr>
        <w:tab/>
        <w:t>Kontraindikationer</w:t>
      </w:r>
    </w:p>
    <w:p w14:paraId="03E73E86" w14:textId="664EB43A" w:rsidR="00D03BB2" w:rsidRPr="002444D9" w:rsidRDefault="00D03BB2" w:rsidP="004676AF">
      <w:pPr>
        <w:pStyle w:val="Listeafsnit"/>
        <w:numPr>
          <w:ilvl w:val="0"/>
          <w:numId w:val="7"/>
        </w:numPr>
        <w:ind w:left="1276" w:hanging="425"/>
        <w:rPr>
          <w:spacing w:val="-1"/>
          <w:sz w:val="24"/>
          <w:szCs w:val="24"/>
        </w:rPr>
      </w:pPr>
      <w:r w:rsidRPr="002444D9">
        <w:rPr>
          <w:sz w:val="24"/>
          <w:szCs w:val="24"/>
        </w:rPr>
        <w:t xml:space="preserve">Overfølsomhed over for de aktive stoffer og/eller lokale bedøvelsesmidler eller et af de øvrige indholdsstoffer angivet i </w:t>
      </w:r>
      <w:r w:rsidR="002444D9">
        <w:rPr>
          <w:sz w:val="24"/>
          <w:szCs w:val="24"/>
        </w:rPr>
        <w:t>pkt.</w:t>
      </w:r>
      <w:r w:rsidRPr="002444D9">
        <w:rPr>
          <w:sz w:val="24"/>
          <w:szCs w:val="24"/>
        </w:rPr>
        <w:t xml:space="preserve"> 6.1.</w:t>
      </w:r>
    </w:p>
    <w:p w14:paraId="595645E9" w14:textId="77777777" w:rsidR="00D03BB2" w:rsidRPr="002444D9" w:rsidRDefault="00D03BB2" w:rsidP="004676AF">
      <w:pPr>
        <w:pStyle w:val="Listeafsnit"/>
        <w:numPr>
          <w:ilvl w:val="0"/>
          <w:numId w:val="7"/>
        </w:numPr>
        <w:ind w:left="1276" w:hanging="425"/>
        <w:rPr>
          <w:spacing w:val="-1"/>
          <w:sz w:val="24"/>
          <w:szCs w:val="24"/>
        </w:rPr>
      </w:pPr>
      <w:r w:rsidRPr="002444D9">
        <w:rPr>
          <w:sz w:val="24"/>
          <w:szCs w:val="24"/>
        </w:rPr>
        <w:t xml:space="preserve">Patienter, der tidligere er blevet diagnosticeret med eller er mistænkt for at lide af </w:t>
      </w:r>
      <w:proofErr w:type="spellStart"/>
      <w:r w:rsidRPr="002444D9">
        <w:rPr>
          <w:sz w:val="24"/>
          <w:szCs w:val="24"/>
        </w:rPr>
        <w:t>methæmoglobinæmi</w:t>
      </w:r>
      <w:proofErr w:type="spellEnd"/>
      <w:r w:rsidRPr="002444D9">
        <w:rPr>
          <w:sz w:val="24"/>
          <w:szCs w:val="24"/>
        </w:rPr>
        <w:t>.</w:t>
      </w:r>
    </w:p>
    <w:p w14:paraId="1D3BC776" w14:textId="77777777" w:rsidR="009260DE" w:rsidRPr="002444D9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195FB331" w14:textId="77777777" w:rsidR="009260DE" w:rsidRPr="002444D9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2444D9">
        <w:rPr>
          <w:b/>
          <w:sz w:val="24"/>
          <w:szCs w:val="24"/>
        </w:rPr>
        <w:t>4.4</w:t>
      </w:r>
      <w:r w:rsidRPr="002444D9">
        <w:rPr>
          <w:b/>
          <w:sz w:val="24"/>
          <w:szCs w:val="24"/>
        </w:rPr>
        <w:tab/>
        <w:t>Særlige advarsler og forsigtighedsregler vedrørende brugen</w:t>
      </w:r>
    </w:p>
    <w:p w14:paraId="51E31FE6" w14:textId="77777777" w:rsidR="00D03BB2" w:rsidRPr="002444D9" w:rsidRDefault="00D03BB2" w:rsidP="00760907">
      <w:pPr>
        <w:ind w:left="851"/>
        <w:rPr>
          <w:spacing w:val="-2"/>
          <w:sz w:val="24"/>
          <w:szCs w:val="24"/>
        </w:rPr>
      </w:pPr>
      <w:r w:rsidRPr="002444D9">
        <w:rPr>
          <w:sz w:val="24"/>
          <w:szCs w:val="24"/>
        </w:rPr>
        <w:t xml:space="preserve">Bedøvelse af halsen forårsaget af dette lægemiddel kan føre til vejrtrækningsbesvær (hoste under indtagelse af føde- og drikkevarer, hvilket kan give en oplevelse af kvælning). </w:t>
      </w:r>
      <w:bookmarkStart w:id="2" w:name="_Hlk154487088"/>
      <w:r w:rsidRPr="002444D9">
        <w:rPr>
          <w:sz w:val="24"/>
          <w:szCs w:val="24"/>
        </w:rPr>
        <w:t xml:space="preserve">Dette </w:t>
      </w:r>
      <w:r w:rsidRPr="00A614FE">
        <w:rPr>
          <w:sz w:val="24"/>
          <w:szCs w:val="24"/>
        </w:rPr>
        <w:lastRenderedPageBreak/>
        <w:t xml:space="preserve">lægemiddel kan også forårsage følelsesløshed i tungen og øge risikoen for bidsår. </w:t>
      </w:r>
      <w:bookmarkEnd w:id="2"/>
      <w:r w:rsidRPr="00A614FE">
        <w:rPr>
          <w:sz w:val="24"/>
          <w:szCs w:val="24"/>
        </w:rPr>
        <w:t>Det er</w:t>
      </w:r>
      <w:r w:rsidRPr="002444D9">
        <w:rPr>
          <w:sz w:val="24"/>
          <w:szCs w:val="24"/>
        </w:rPr>
        <w:t xml:space="preserve"> derfor meget vigtigt ikke at tage dette lægemiddel før indtagelse af føde- og drikkevarer.</w:t>
      </w:r>
    </w:p>
    <w:p w14:paraId="114B8EC7" w14:textId="77777777" w:rsidR="00D03BB2" w:rsidRPr="002444D9" w:rsidRDefault="00D03BB2" w:rsidP="00760907">
      <w:pPr>
        <w:ind w:left="851"/>
        <w:rPr>
          <w:spacing w:val="-2"/>
          <w:sz w:val="24"/>
          <w:szCs w:val="24"/>
        </w:rPr>
      </w:pPr>
    </w:p>
    <w:p w14:paraId="1AB12211" w14:textId="77777777" w:rsidR="00D03BB2" w:rsidRPr="002444D9" w:rsidRDefault="00D03BB2" w:rsidP="00760907">
      <w:pPr>
        <w:ind w:left="851"/>
        <w:rPr>
          <w:spacing w:val="-2"/>
          <w:sz w:val="24"/>
          <w:szCs w:val="24"/>
        </w:rPr>
      </w:pPr>
      <w:r w:rsidRPr="002444D9">
        <w:rPr>
          <w:sz w:val="24"/>
          <w:szCs w:val="24"/>
        </w:rPr>
        <w:t xml:space="preserve">På grund af risikoen for </w:t>
      </w:r>
      <w:proofErr w:type="spellStart"/>
      <w:r w:rsidRPr="002444D9">
        <w:rPr>
          <w:sz w:val="24"/>
          <w:szCs w:val="24"/>
        </w:rPr>
        <w:t>bronkokonstriktion</w:t>
      </w:r>
      <w:proofErr w:type="spellEnd"/>
      <w:r w:rsidRPr="002444D9">
        <w:rPr>
          <w:sz w:val="24"/>
          <w:szCs w:val="24"/>
        </w:rPr>
        <w:t xml:space="preserve"> anbefales dette produkt ikke til patienter, der tidligere er blevet diagnosticeret med eller som lider af astma eller </w:t>
      </w:r>
      <w:proofErr w:type="spellStart"/>
      <w:r w:rsidRPr="002444D9">
        <w:rPr>
          <w:sz w:val="24"/>
          <w:szCs w:val="24"/>
        </w:rPr>
        <w:t>bronkospasme</w:t>
      </w:r>
      <w:proofErr w:type="spellEnd"/>
      <w:r w:rsidRPr="002444D9">
        <w:rPr>
          <w:sz w:val="24"/>
          <w:szCs w:val="24"/>
        </w:rPr>
        <w:t>.</w:t>
      </w:r>
    </w:p>
    <w:p w14:paraId="18749B61" w14:textId="77777777" w:rsidR="00D03BB2" w:rsidRPr="002444D9" w:rsidRDefault="00D03BB2" w:rsidP="00760907">
      <w:pPr>
        <w:ind w:left="851"/>
        <w:rPr>
          <w:sz w:val="24"/>
          <w:szCs w:val="24"/>
        </w:rPr>
      </w:pPr>
    </w:p>
    <w:p w14:paraId="4C798A5D" w14:textId="77777777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>På grund af risikoen for forandring af den naturlige mikrobielle balance i halsen med en tilhørende risiko for spredning af bakterie- eller svampesporer bør produktet ikke anvendes i mere end 5 dage.</w:t>
      </w:r>
    </w:p>
    <w:p w14:paraId="6DBDFF7A" w14:textId="46F49B0C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 xml:space="preserve">Gentagen eller længerevarende behandling af slimhinden kan udsætte patienterne for risiko for toksiske, systemiske virkninger af lokale bedøvelsesmidler (beskadigelse af centralnervesystemet med krampeanfald, svækkelse af </w:t>
      </w:r>
      <w:proofErr w:type="spellStart"/>
      <w:r w:rsidRPr="002444D9">
        <w:rPr>
          <w:sz w:val="24"/>
          <w:szCs w:val="24"/>
        </w:rPr>
        <w:t>hjertekarsystemet</w:t>
      </w:r>
      <w:proofErr w:type="spellEnd"/>
      <w:r w:rsidRPr="002444D9">
        <w:rPr>
          <w:sz w:val="24"/>
          <w:szCs w:val="24"/>
        </w:rPr>
        <w:t xml:space="preserve">) (se </w:t>
      </w:r>
      <w:r w:rsidR="002444D9">
        <w:rPr>
          <w:sz w:val="24"/>
          <w:szCs w:val="24"/>
        </w:rPr>
        <w:t>pkt.</w:t>
      </w:r>
      <w:r w:rsidRPr="002444D9">
        <w:rPr>
          <w:sz w:val="24"/>
          <w:szCs w:val="24"/>
        </w:rPr>
        <w:t xml:space="preserve"> 4.9).</w:t>
      </w:r>
    </w:p>
    <w:p w14:paraId="2CFEE887" w14:textId="77777777" w:rsidR="00D03BB2" w:rsidRPr="002444D9" w:rsidRDefault="00D03BB2" w:rsidP="00760907">
      <w:pPr>
        <w:ind w:left="851"/>
        <w:rPr>
          <w:sz w:val="24"/>
          <w:szCs w:val="24"/>
        </w:rPr>
      </w:pPr>
    </w:p>
    <w:p w14:paraId="4A2B4A99" w14:textId="77777777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 xml:space="preserve">Hvis symptomerne varer længere end 3 dage, forværres, eller hvis andre symptomer opstår, såsom ledsagende feber, anbefales det at konsultere en læge eller andet sundhedspersonale for at revurdere behandlingen. </w:t>
      </w:r>
    </w:p>
    <w:p w14:paraId="79D9BB53" w14:textId="77777777" w:rsidR="00D03BB2" w:rsidRPr="002444D9" w:rsidRDefault="00D03BB2" w:rsidP="00760907">
      <w:pPr>
        <w:ind w:left="851"/>
        <w:rPr>
          <w:sz w:val="24"/>
          <w:szCs w:val="24"/>
        </w:rPr>
      </w:pPr>
    </w:p>
    <w:p w14:paraId="30F46700" w14:textId="77777777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>Produktet bør administreres med forsigtighed til akut syge eller svage ældre patienter, da de er mere sensitive over for bivirkninger associeret med dette lægemiddel.</w:t>
      </w:r>
    </w:p>
    <w:p w14:paraId="2B202A9E" w14:textId="77777777" w:rsidR="00D03BB2" w:rsidRPr="002444D9" w:rsidRDefault="00D03BB2" w:rsidP="00760907">
      <w:pPr>
        <w:ind w:left="851"/>
        <w:rPr>
          <w:sz w:val="24"/>
          <w:szCs w:val="24"/>
        </w:rPr>
      </w:pPr>
    </w:p>
    <w:p w14:paraId="0C0FAB0B" w14:textId="77777777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 xml:space="preserve">Dette lægemiddel indeholder små mængder </w:t>
      </w:r>
      <w:proofErr w:type="spellStart"/>
      <w:r w:rsidRPr="002444D9">
        <w:rPr>
          <w:sz w:val="24"/>
          <w:szCs w:val="24"/>
        </w:rPr>
        <w:t>ethanol</w:t>
      </w:r>
      <w:proofErr w:type="spellEnd"/>
      <w:r w:rsidRPr="002444D9">
        <w:rPr>
          <w:sz w:val="24"/>
          <w:szCs w:val="24"/>
        </w:rPr>
        <w:t xml:space="preserve"> (alkohol), svarende til mindre end 100 mg i hver dosis (2 pust).</w:t>
      </w:r>
    </w:p>
    <w:p w14:paraId="50218EF3" w14:textId="77777777" w:rsidR="00D03BB2" w:rsidRPr="002444D9" w:rsidRDefault="00D03BB2" w:rsidP="00760907">
      <w:pPr>
        <w:ind w:left="851"/>
        <w:rPr>
          <w:sz w:val="24"/>
          <w:szCs w:val="24"/>
        </w:rPr>
      </w:pPr>
    </w:p>
    <w:p w14:paraId="3275E4D5" w14:textId="77777777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 xml:space="preserve">Dette lægemiddel indeholder 33,80 mg sorbitol i hver dosis (2 pust). </w:t>
      </w:r>
    </w:p>
    <w:p w14:paraId="6FD89013" w14:textId="77777777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 xml:space="preserve">Den </w:t>
      </w:r>
      <w:proofErr w:type="spellStart"/>
      <w:r w:rsidRPr="002444D9">
        <w:rPr>
          <w:sz w:val="24"/>
          <w:szCs w:val="24"/>
        </w:rPr>
        <w:t>additive</w:t>
      </w:r>
      <w:proofErr w:type="spellEnd"/>
      <w:r w:rsidRPr="002444D9">
        <w:rPr>
          <w:sz w:val="24"/>
          <w:szCs w:val="24"/>
        </w:rPr>
        <w:t xml:space="preserve"> virkning af samtidigt administrerede produkter indeholdende sorbitol (eller </w:t>
      </w:r>
      <w:proofErr w:type="spellStart"/>
      <w:r w:rsidRPr="002444D9">
        <w:rPr>
          <w:sz w:val="24"/>
          <w:szCs w:val="24"/>
        </w:rPr>
        <w:t>fructose</w:t>
      </w:r>
      <w:proofErr w:type="spellEnd"/>
      <w:r w:rsidRPr="002444D9">
        <w:rPr>
          <w:sz w:val="24"/>
          <w:szCs w:val="24"/>
        </w:rPr>
        <w:t xml:space="preserve">) og indtagelse af sorbitol (eller </w:t>
      </w:r>
      <w:proofErr w:type="spellStart"/>
      <w:r w:rsidRPr="002444D9">
        <w:rPr>
          <w:sz w:val="24"/>
          <w:szCs w:val="24"/>
        </w:rPr>
        <w:t>fructose</w:t>
      </w:r>
      <w:proofErr w:type="spellEnd"/>
      <w:r w:rsidRPr="002444D9">
        <w:rPr>
          <w:sz w:val="24"/>
          <w:szCs w:val="24"/>
        </w:rPr>
        <w:t>) i kosten bør tages i betragtning.</w:t>
      </w:r>
    </w:p>
    <w:p w14:paraId="6B3CBB2E" w14:textId="77777777" w:rsidR="00D03BB2" w:rsidRPr="002444D9" w:rsidRDefault="00D03BB2" w:rsidP="00760907">
      <w:pPr>
        <w:ind w:left="851"/>
        <w:rPr>
          <w:sz w:val="24"/>
          <w:szCs w:val="24"/>
        </w:rPr>
      </w:pPr>
    </w:p>
    <w:p w14:paraId="13E5C0F6" w14:textId="77777777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 xml:space="preserve">Indholdet af sorbitol i lægemidler til oral brug kan påvirke biotilgængeligheden af andre lægemidler til oral brug, hvis indgivet samtidig. Patienter med arvelig </w:t>
      </w:r>
      <w:proofErr w:type="spellStart"/>
      <w:r w:rsidRPr="002444D9">
        <w:rPr>
          <w:sz w:val="24"/>
          <w:szCs w:val="24"/>
        </w:rPr>
        <w:t>fruktoseintolerans</w:t>
      </w:r>
      <w:proofErr w:type="spellEnd"/>
      <w:r w:rsidRPr="002444D9">
        <w:rPr>
          <w:sz w:val="24"/>
          <w:szCs w:val="24"/>
        </w:rPr>
        <w:t xml:space="preserve"> bør ikke tage/bruge dette lægemiddel.</w:t>
      </w:r>
    </w:p>
    <w:p w14:paraId="70284A8C" w14:textId="77777777" w:rsidR="00D03BB2" w:rsidRPr="002444D9" w:rsidRDefault="00D03BB2" w:rsidP="00760907">
      <w:pPr>
        <w:ind w:left="851"/>
        <w:rPr>
          <w:sz w:val="24"/>
          <w:szCs w:val="24"/>
        </w:rPr>
      </w:pPr>
    </w:p>
    <w:p w14:paraId="076A108F" w14:textId="54C0CB01" w:rsidR="009260DE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>Dette lægemiddel indeholder mindre end 1 mmol natrium (23 mg) i hver dosis (2 pust), dvs. det er i det væsentlige natriumfrit.</w:t>
      </w:r>
    </w:p>
    <w:p w14:paraId="0B09E271" w14:textId="77777777" w:rsidR="009260DE" w:rsidRPr="002444D9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1540CE23" w14:textId="77777777" w:rsidR="009260DE" w:rsidRPr="002444D9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2444D9">
        <w:rPr>
          <w:b/>
          <w:sz w:val="24"/>
          <w:szCs w:val="24"/>
        </w:rPr>
        <w:t>4.5</w:t>
      </w:r>
      <w:r w:rsidRPr="002444D9">
        <w:rPr>
          <w:b/>
          <w:sz w:val="24"/>
          <w:szCs w:val="24"/>
        </w:rPr>
        <w:tab/>
        <w:t>Interaktion med andre lægemidler og andre former for interaktion</w:t>
      </w:r>
    </w:p>
    <w:p w14:paraId="59F89656" w14:textId="77777777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>Der er ikke blevet indberettet klinisk signifikante interaktioner.</w:t>
      </w:r>
    </w:p>
    <w:p w14:paraId="5734722D" w14:textId="77777777" w:rsidR="009260DE" w:rsidRPr="002444D9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120D01E4" w14:textId="77777777" w:rsidR="009260DE" w:rsidRPr="002444D9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2444D9">
        <w:rPr>
          <w:b/>
          <w:sz w:val="24"/>
          <w:szCs w:val="24"/>
        </w:rPr>
        <w:t>4.6</w:t>
      </w:r>
      <w:r w:rsidRPr="002444D9">
        <w:rPr>
          <w:b/>
          <w:sz w:val="24"/>
          <w:szCs w:val="24"/>
        </w:rPr>
        <w:tab/>
      </w:r>
      <w:r w:rsidR="0071241E" w:rsidRPr="002444D9">
        <w:rPr>
          <w:b/>
          <w:sz w:val="24"/>
          <w:szCs w:val="24"/>
        </w:rPr>
        <w:t>Fertilitet, g</w:t>
      </w:r>
      <w:r w:rsidRPr="002444D9">
        <w:rPr>
          <w:b/>
          <w:sz w:val="24"/>
          <w:szCs w:val="24"/>
        </w:rPr>
        <w:t>raviditet og amning</w:t>
      </w:r>
    </w:p>
    <w:p w14:paraId="1D0BE261" w14:textId="77777777" w:rsidR="004676AF" w:rsidRPr="002444D9" w:rsidRDefault="004676AF" w:rsidP="00760907">
      <w:pPr>
        <w:ind w:left="851"/>
        <w:rPr>
          <w:sz w:val="24"/>
          <w:szCs w:val="24"/>
          <w:u w:color="000000"/>
        </w:rPr>
      </w:pPr>
    </w:p>
    <w:p w14:paraId="50F9D884" w14:textId="775899A9" w:rsidR="00D03BB2" w:rsidRPr="002444D9" w:rsidRDefault="00D03BB2" w:rsidP="00760907">
      <w:pPr>
        <w:ind w:left="851"/>
        <w:rPr>
          <w:spacing w:val="-1"/>
          <w:sz w:val="24"/>
          <w:szCs w:val="24"/>
          <w:u w:val="single"/>
        </w:rPr>
      </w:pPr>
      <w:r w:rsidRPr="002444D9">
        <w:rPr>
          <w:sz w:val="24"/>
          <w:szCs w:val="24"/>
          <w:u w:val="single"/>
        </w:rPr>
        <w:t>Graviditet</w:t>
      </w:r>
    </w:p>
    <w:p w14:paraId="7CBCA75E" w14:textId="15B27911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 xml:space="preserve">Dyreforsøg indikerer ikke reproduktionstoksicitet (se </w:t>
      </w:r>
      <w:r w:rsidR="002444D9">
        <w:rPr>
          <w:sz w:val="24"/>
          <w:szCs w:val="24"/>
        </w:rPr>
        <w:t>pkt.</w:t>
      </w:r>
      <w:r w:rsidRPr="002444D9">
        <w:rPr>
          <w:sz w:val="24"/>
          <w:szCs w:val="24"/>
        </w:rPr>
        <w:t xml:space="preserve"> 5.3).</w:t>
      </w:r>
    </w:p>
    <w:p w14:paraId="6C6DA9F9" w14:textId="484BA7A6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 xml:space="preserve">Der er ingen data for brug af </w:t>
      </w:r>
      <w:proofErr w:type="spellStart"/>
      <w:r w:rsidRPr="002444D9">
        <w:rPr>
          <w:sz w:val="24"/>
          <w:szCs w:val="24"/>
        </w:rPr>
        <w:t>Betolo</w:t>
      </w:r>
      <w:proofErr w:type="spellEnd"/>
      <w:r w:rsidRPr="002444D9">
        <w:rPr>
          <w:sz w:val="24"/>
          <w:szCs w:val="24"/>
        </w:rPr>
        <w:t xml:space="preserve"> under graviditet. I fravær af dokumenteret erfaring og på grund af indhold af alkohol (se </w:t>
      </w:r>
      <w:r w:rsidR="002444D9">
        <w:rPr>
          <w:sz w:val="24"/>
          <w:szCs w:val="24"/>
        </w:rPr>
        <w:t>pkt.</w:t>
      </w:r>
      <w:r w:rsidRPr="002444D9">
        <w:rPr>
          <w:sz w:val="24"/>
          <w:szCs w:val="24"/>
        </w:rPr>
        <w:t xml:space="preserve"> 4.4), frarådes brugen af </w:t>
      </w:r>
      <w:proofErr w:type="spellStart"/>
      <w:r w:rsidRPr="002444D9">
        <w:rPr>
          <w:sz w:val="24"/>
          <w:szCs w:val="24"/>
        </w:rPr>
        <w:t>Betolo</w:t>
      </w:r>
      <w:proofErr w:type="spellEnd"/>
      <w:r w:rsidRPr="002444D9">
        <w:rPr>
          <w:sz w:val="24"/>
          <w:szCs w:val="24"/>
        </w:rPr>
        <w:t xml:space="preserve"> under graviditet.</w:t>
      </w:r>
    </w:p>
    <w:p w14:paraId="461E93CB" w14:textId="77777777" w:rsidR="00D03BB2" w:rsidRPr="002444D9" w:rsidRDefault="00D03BB2" w:rsidP="00760907">
      <w:pPr>
        <w:ind w:left="851"/>
        <w:rPr>
          <w:sz w:val="24"/>
          <w:szCs w:val="24"/>
        </w:rPr>
      </w:pPr>
    </w:p>
    <w:p w14:paraId="1E18A099" w14:textId="77777777" w:rsidR="00D03BB2" w:rsidRPr="002444D9" w:rsidRDefault="00D03BB2" w:rsidP="00760907">
      <w:pPr>
        <w:ind w:left="851"/>
        <w:rPr>
          <w:spacing w:val="-1"/>
          <w:sz w:val="24"/>
          <w:szCs w:val="24"/>
          <w:u w:val="single"/>
        </w:rPr>
      </w:pPr>
      <w:r w:rsidRPr="002444D9">
        <w:rPr>
          <w:sz w:val="24"/>
          <w:szCs w:val="24"/>
          <w:u w:val="single"/>
        </w:rPr>
        <w:t>Amning</w:t>
      </w:r>
    </w:p>
    <w:p w14:paraId="74869E23" w14:textId="77777777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 xml:space="preserve">Sikkerheden af </w:t>
      </w:r>
      <w:proofErr w:type="spellStart"/>
      <w:r w:rsidRPr="002444D9">
        <w:rPr>
          <w:sz w:val="24"/>
          <w:szCs w:val="24"/>
        </w:rPr>
        <w:t>Betolo</w:t>
      </w:r>
      <w:proofErr w:type="spellEnd"/>
      <w:r w:rsidRPr="002444D9">
        <w:rPr>
          <w:sz w:val="24"/>
          <w:szCs w:val="24"/>
        </w:rPr>
        <w:t xml:space="preserve"> under amning er ikke blevet påvist. </w:t>
      </w:r>
      <w:proofErr w:type="spellStart"/>
      <w:r w:rsidRPr="002444D9">
        <w:rPr>
          <w:sz w:val="24"/>
          <w:szCs w:val="24"/>
        </w:rPr>
        <w:t>Lidocain</w:t>
      </w:r>
      <w:proofErr w:type="spellEnd"/>
      <w:r w:rsidRPr="002444D9">
        <w:rPr>
          <w:sz w:val="24"/>
          <w:szCs w:val="24"/>
        </w:rPr>
        <w:t xml:space="preserve">, dets metabolitter og alkohol udskilles i modermælk. På grund den lave dosis forventes der ingen indvirkning af </w:t>
      </w:r>
      <w:proofErr w:type="spellStart"/>
      <w:r w:rsidRPr="002444D9">
        <w:rPr>
          <w:sz w:val="24"/>
          <w:szCs w:val="24"/>
        </w:rPr>
        <w:t>lidocain</w:t>
      </w:r>
      <w:proofErr w:type="spellEnd"/>
      <w:r w:rsidRPr="002444D9">
        <w:rPr>
          <w:sz w:val="24"/>
          <w:szCs w:val="24"/>
        </w:rPr>
        <w:t xml:space="preserve"> på spædbarnet. Der er ingen f data for udskillelse af </w:t>
      </w:r>
      <w:proofErr w:type="spellStart"/>
      <w:r w:rsidRPr="002444D9">
        <w:rPr>
          <w:sz w:val="24"/>
          <w:szCs w:val="24"/>
        </w:rPr>
        <w:t>amylmetakresol</w:t>
      </w:r>
      <w:proofErr w:type="spellEnd"/>
      <w:r w:rsidRPr="002444D9">
        <w:rPr>
          <w:sz w:val="24"/>
          <w:szCs w:val="24"/>
        </w:rPr>
        <w:t xml:space="preserve"> og 2-,4-diklorbenzyl-alkohol eller deres metabolitter i modermælk. </w:t>
      </w:r>
    </w:p>
    <w:p w14:paraId="6B6DAA16" w14:textId="77777777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>En risiko for nyfødte/spædbørn kan ikke udelukkes. Produktet anbefales derfor ikke under amning, medmindre det foregår under lægeligt tilsyn.</w:t>
      </w:r>
    </w:p>
    <w:p w14:paraId="6922F41E" w14:textId="77777777" w:rsidR="00D03BB2" w:rsidRPr="002444D9" w:rsidRDefault="00D03BB2" w:rsidP="00760907">
      <w:pPr>
        <w:ind w:left="851"/>
        <w:rPr>
          <w:sz w:val="24"/>
          <w:szCs w:val="24"/>
        </w:rPr>
      </w:pPr>
    </w:p>
    <w:p w14:paraId="7CFC12EA" w14:textId="77777777" w:rsidR="00D03BB2" w:rsidRPr="002444D9" w:rsidRDefault="00D03BB2" w:rsidP="00760907">
      <w:pPr>
        <w:ind w:left="851"/>
        <w:rPr>
          <w:spacing w:val="-1"/>
          <w:sz w:val="24"/>
          <w:szCs w:val="24"/>
          <w:u w:val="single"/>
        </w:rPr>
      </w:pPr>
      <w:r w:rsidRPr="002444D9">
        <w:rPr>
          <w:sz w:val="24"/>
          <w:szCs w:val="24"/>
          <w:u w:val="single"/>
        </w:rPr>
        <w:t>Fertilitet</w:t>
      </w:r>
    </w:p>
    <w:p w14:paraId="44B2F60E" w14:textId="77777777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 xml:space="preserve">Der er ingen data for indvirkning af </w:t>
      </w:r>
      <w:proofErr w:type="spellStart"/>
      <w:r w:rsidRPr="002444D9">
        <w:rPr>
          <w:sz w:val="24"/>
          <w:szCs w:val="24"/>
        </w:rPr>
        <w:t>lidocain</w:t>
      </w:r>
      <w:proofErr w:type="spellEnd"/>
      <w:r w:rsidRPr="002444D9">
        <w:rPr>
          <w:sz w:val="24"/>
          <w:szCs w:val="24"/>
        </w:rPr>
        <w:t xml:space="preserve">, </w:t>
      </w:r>
      <w:proofErr w:type="spellStart"/>
      <w:r w:rsidRPr="002444D9">
        <w:rPr>
          <w:sz w:val="24"/>
          <w:szCs w:val="24"/>
        </w:rPr>
        <w:t>amylmetakresol</w:t>
      </w:r>
      <w:proofErr w:type="spellEnd"/>
      <w:r w:rsidRPr="002444D9">
        <w:rPr>
          <w:sz w:val="24"/>
          <w:szCs w:val="24"/>
        </w:rPr>
        <w:t xml:space="preserve"> og 2-,4-diklorbenzyl-alkohol på fertilitet.</w:t>
      </w:r>
    </w:p>
    <w:p w14:paraId="0BFAC90D" w14:textId="77777777" w:rsidR="009260DE" w:rsidRPr="002444D9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5A8285BA" w14:textId="77777777" w:rsidR="009260DE" w:rsidRPr="002444D9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2444D9">
        <w:rPr>
          <w:b/>
          <w:sz w:val="24"/>
          <w:szCs w:val="24"/>
        </w:rPr>
        <w:t>4.7</w:t>
      </w:r>
      <w:r w:rsidRPr="002444D9">
        <w:rPr>
          <w:b/>
          <w:sz w:val="24"/>
          <w:szCs w:val="24"/>
        </w:rPr>
        <w:tab/>
        <w:t xml:space="preserve">Virkning på evnen til at føre motorkøretøj </w:t>
      </w:r>
      <w:r w:rsidR="0071241E" w:rsidRPr="002444D9">
        <w:rPr>
          <w:b/>
          <w:sz w:val="24"/>
          <w:szCs w:val="24"/>
        </w:rPr>
        <w:t>og</w:t>
      </w:r>
      <w:r w:rsidRPr="002444D9">
        <w:rPr>
          <w:b/>
          <w:sz w:val="24"/>
          <w:szCs w:val="24"/>
        </w:rPr>
        <w:t xml:space="preserve"> betjene maskiner</w:t>
      </w:r>
    </w:p>
    <w:p w14:paraId="669BAA23" w14:textId="77777777" w:rsidR="004676AF" w:rsidRPr="002444D9" w:rsidRDefault="004676AF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>Ikke mærkning.</w:t>
      </w:r>
    </w:p>
    <w:p w14:paraId="4D8B1654" w14:textId="652C112C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>Dette lægemiddel påvirker ikke eller kun i ubetydelig grad evnen til at føre motorkøretøj og betjene maskiner.</w:t>
      </w:r>
    </w:p>
    <w:p w14:paraId="2C092FD1" w14:textId="77777777" w:rsidR="009260DE" w:rsidRPr="002444D9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777C3E50" w14:textId="77777777" w:rsidR="009260DE" w:rsidRPr="002444D9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2444D9">
        <w:rPr>
          <w:b/>
          <w:sz w:val="24"/>
          <w:szCs w:val="24"/>
        </w:rPr>
        <w:t>4.8</w:t>
      </w:r>
      <w:r w:rsidRPr="002444D9">
        <w:rPr>
          <w:b/>
          <w:sz w:val="24"/>
          <w:szCs w:val="24"/>
        </w:rPr>
        <w:tab/>
        <w:t>Bivirkninger</w:t>
      </w:r>
    </w:p>
    <w:p w14:paraId="4837A3CF" w14:textId="77777777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>Følgende bivirkninger blevet indberettet for kombinationen af aktive stoffer i dette lægemiddel:</w:t>
      </w:r>
    </w:p>
    <w:p w14:paraId="19941F68" w14:textId="77777777" w:rsidR="00D03BB2" w:rsidRPr="002444D9" w:rsidRDefault="00D03BB2" w:rsidP="00760907">
      <w:pPr>
        <w:ind w:left="851"/>
        <w:rPr>
          <w:sz w:val="24"/>
          <w:szCs w:val="24"/>
        </w:rPr>
      </w:pPr>
    </w:p>
    <w:p w14:paraId="3AD81C06" w14:textId="77777777" w:rsidR="00C06A58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 xml:space="preserve">Bivirkninger associeret med kombinationen af aktive stoffer i dette lægemiddel er beskrevet nedenfor efter systemorganklasse og frekvens. Frekvens er defineret som: </w:t>
      </w:r>
    </w:p>
    <w:p w14:paraId="62859F23" w14:textId="7578EAE4" w:rsidR="00D03BB2" w:rsidRPr="002444D9" w:rsidRDefault="00D03BB2" w:rsidP="00760907">
      <w:pPr>
        <w:ind w:left="851"/>
        <w:rPr>
          <w:spacing w:val="-1"/>
          <w:sz w:val="24"/>
          <w:szCs w:val="24"/>
        </w:rPr>
      </w:pPr>
      <w:r w:rsidRPr="002444D9">
        <w:rPr>
          <w:sz w:val="24"/>
          <w:szCs w:val="24"/>
        </w:rPr>
        <w:t>Meget almindelig (≥</w:t>
      </w:r>
      <w:r w:rsidR="004676AF" w:rsidRPr="002444D9">
        <w:rPr>
          <w:sz w:val="24"/>
          <w:szCs w:val="24"/>
        </w:rPr>
        <w:t> </w:t>
      </w:r>
      <w:r w:rsidRPr="002444D9">
        <w:rPr>
          <w:sz w:val="24"/>
          <w:szCs w:val="24"/>
        </w:rPr>
        <w:t>1/10), almindelig (≥ 1/100, &lt; 1/10), ualmindelig (≥ 1/1.000, &lt; 1/100), sjælden (≥ 1/10.000, &lt; 1/1.000), meget sjælden (&lt; 1/10.000), ikke kendt (kan ikke estimeres ud fra forhåndenværende data).</w:t>
      </w:r>
    </w:p>
    <w:p w14:paraId="3B36F10F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</w:p>
    <w:tbl>
      <w:tblPr>
        <w:tblW w:w="8789" w:type="dxa"/>
        <w:tblInd w:w="8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17"/>
        <w:gridCol w:w="1544"/>
        <w:gridCol w:w="4428"/>
      </w:tblGrid>
      <w:tr w:rsidR="00D03BB2" w:rsidRPr="002444D9" w14:paraId="01852289" w14:textId="77777777" w:rsidTr="004676AF"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CAA324" w14:textId="77777777" w:rsidR="00D03BB2" w:rsidRPr="002444D9" w:rsidRDefault="00D03BB2" w:rsidP="00760907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b/>
                <w:bCs/>
                <w:color w:val="000000"/>
                <w:sz w:val="24"/>
                <w:szCs w:val="24"/>
              </w:rPr>
            </w:pPr>
            <w:bookmarkStart w:id="3" w:name="_Hlk137553838"/>
            <w:r w:rsidRPr="002444D9">
              <w:rPr>
                <w:b/>
                <w:color w:val="000000"/>
                <w:sz w:val="24"/>
                <w:szCs w:val="24"/>
              </w:rPr>
              <w:t>Systemorganklasse</w:t>
            </w: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E17BFD" w14:textId="77777777" w:rsidR="00D03BB2" w:rsidRPr="002444D9" w:rsidRDefault="00D03BB2" w:rsidP="00760907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b/>
                <w:bCs/>
                <w:color w:val="000000"/>
                <w:sz w:val="24"/>
                <w:szCs w:val="24"/>
              </w:rPr>
            </w:pPr>
            <w:r w:rsidRPr="002444D9">
              <w:rPr>
                <w:b/>
                <w:color w:val="000000"/>
                <w:sz w:val="24"/>
                <w:szCs w:val="24"/>
              </w:rPr>
              <w:t>Frekvens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5E5F92" w14:textId="77777777" w:rsidR="00D03BB2" w:rsidRPr="002444D9" w:rsidRDefault="00D03BB2" w:rsidP="00760907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b/>
                <w:bCs/>
                <w:color w:val="000000"/>
                <w:sz w:val="24"/>
                <w:szCs w:val="24"/>
              </w:rPr>
            </w:pPr>
            <w:r w:rsidRPr="002444D9">
              <w:rPr>
                <w:b/>
                <w:color w:val="000000"/>
                <w:sz w:val="24"/>
                <w:szCs w:val="24"/>
              </w:rPr>
              <w:t>Bivirkninger</w:t>
            </w:r>
          </w:p>
        </w:tc>
      </w:tr>
      <w:tr w:rsidR="00D03BB2" w:rsidRPr="002444D9" w14:paraId="4D08F4CA" w14:textId="77777777" w:rsidTr="004676AF"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8A819D" w14:textId="77777777" w:rsidR="00D03BB2" w:rsidRPr="002444D9" w:rsidRDefault="00D03BB2" w:rsidP="00760907">
            <w:pPr>
              <w:tabs>
                <w:tab w:val="left" w:pos="142"/>
              </w:tabs>
              <w:autoSpaceDE w:val="0"/>
              <w:autoSpaceDN w:val="0"/>
              <w:adjustRightInd w:val="0"/>
              <w:outlineLvl w:val="0"/>
              <w:rPr>
                <w:color w:val="000000"/>
                <w:sz w:val="24"/>
                <w:szCs w:val="24"/>
              </w:rPr>
            </w:pPr>
            <w:r w:rsidRPr="002444D9">
              <w:rPr>
                <w:color w:val="000000"/>
                <w:sz w:val="24"/>
                <w:szCs w:val="24"/>
              </w:rPr>
              <w:t>Immunologiske sygdomme</w:t>
            </w: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9B4572" w14:textId="77777777" w:rsidR="00D03BB2" w:rsidRPr="002444D9" w:rsidRDefault="00D03BB2" w:rsidP="00760907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2444D9">
              <w:rPr>
                <w:color w:val="000000"/>
                <w:sz w:val="24"/>
                <w:szCs w:val="24"/>
              </w:rPr>
              <w:t>Ikke kendt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C3EA86" w14:textId="77777777" w:rsidR="00D03BB2" w:rsidRPr="002444D9" w:rsidRDefault="00D03BB2" w:rsidP="00760907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2444D9">
              <w:rPr>
                <w:color w:val="000000"/>
                <w:sz w:val="24"/>
                <w:szCs w:val="24"/>
              </w:rPr>
              <w:t>Overfølsomhedsreaktioner</w:t>
            </w:r>
            <w:r w:rsidRPr="002444D9">
              <w:rPr>
                <w:color w:val="000000"/>
                <w:sz w:val="24"/>
                <w:szCs w:val="24"/>
                <w:vertAlign w:val="superscript"/>
              </w:rPr>
              <w:t>1</w:t>
            </w:r>
          </w:p>
        </w:tc>
      </w:tr>
      <w:tr w:rsidR="00D03BB2" w:rsidRPr="002444D9" w14:paraId="625BE20D" w14:textId="77777777" w:rsidTr="004676AF"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A3C89D" w14:textId="77777777" w:rsidR="00D03BB2" w:rsidRPr="002444D9" w:rsidRDefault="00D03BB2" w:rsidP="00760907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2444D9">
              <w:rPr>
                <w:color w:val="000000"/>
                <w:sz w:val="24"/>
                <w:szCs w:val="24"/>
              </w:rPr>
              <w:t>Mave-tarm-sygdomme</w:t>
            </w: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542A12" w14:textId="77777777" w:rsidR="00D03BB2" w:rsidRPr="002444D9" w:rsidRDefault="00D03BB2" w:rsidP="00760907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2444D9">
              <w:rPr>
                <w:color w:val="000000"/>
                <w:sz w:val="24"/>
                <w:szCs w:val="24"/>
              </w:rPr>
              <w:t>Ikke kendt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DEB1E9" w14:textId="77777777" w:rsidR="00D03BB2" w:rsidRPr="002444D9" w:rsidRDefault="00D03BB2" w:rsidP="00760907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2444D9">
              <w:rPr>
                <w:color w:val="000000"/>
                <w:sz w:val="24"/>
                <w:szCs w:val="24"/>
              </w:rPr>
              <w:t>Kvalme, oralt ubehag såsom midlertidig følelsesløshed i tungen</w:t>
            </w:r>
          </w:p>
        </w:tc>
      </w:tr>
      <w:tr w:rsidR="00D03BB2" w:rsidRPr="002444D9" w14:paraId="2252F05C" w14:textId="77777777" w:rsidTr="004676AF"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FC0594" w14:textId="77777777" w:rsidR="00D03BB2" w:rsidRPr="002444D9" w:rsidRDefault="00D03BB2" w:rsidP="00760907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2444D9">
              <w:rPr>
                <w:color w:val="000000"/>
                <w:sz w:val="24"/>
                <w:szCs w:val="24"/>
              </w:rPr>
              <w:t xml:space="preserve">Respiratoriske, </w:t>
            </w:r>
            <w:proofErr w:type="spellStart"/>
            <w:r w:rsidRPr="002444D9">
              <w:rPr>
                <w:color w:val="000000"/>
                <w:sz w:val="24"/>
                <w:szCs w:val="24"/>
              </w:rPr>
              <w:t>torakale</w:t>
            </w:r>
            <w:proofErr w:type="spellEnd"/>
            <w:r w:rsidRPr="002444D9">
              <w:rPr>
                <w:color w:val="000000"/>
                <w:sz w:val="24"/>
                <w:szCs w:val="24"/>
              </w:rPr>
              <w:t xml:space="preserve"> og </w:t>
            </w:r>
            <w:proofErr w:type="spellStart"/>
            <w:r w:rsidRPr="002444D9">
              <w:rPr>
                <w:color w:val="000000"/>
                <w:sz w:val="24"/>
                <w:szCs w:val="24"/>
              </w:rPr>
              <w:t>mediastinale</w:t>
            </w:r>
            <w:proofErr w:type="spellEnd"/>
            <w:r w:rsidRPr="002444D9">
              <w:rPr>
                <w:color w:val="000000"/>
                <w:sz w:val="24"/>
                <w:szCs w:val="24"/>
              </w:rPr>
              <w:t xml:space="preserve"> sygdomme</w:t>
            </w: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6EFE71" w14:textId="77777777" w:rsidR="00D03BB2" w:rsidRPr="002444D9" w:rsidRDefault="00D03BB2" w:rsidP="00760907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2444D9">
              <w:rPr>
                <w:color w:val="000000"/>
                <w:sz w:val="24"/>
                <w:szCs w:val="24"/>
              </w:rPr>
              <w:t>Ikke kendt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2422AC" w14:textId="77777777" w:rsidR="00D03BB2" w:rsidRPr="002444D9" w:rsidRDefault="00D03BB2" w:rsidP="00760907">
            <w:pPr>
              <w:tabs>
                <w:tab w:val="left" w:pos="142"/>
              </w:tabs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2444D9">
              <w:rPr>
                <w:color w:val="000000"/>
                <w:sz w:val="24"/>
                <w:szCs w:val="24"/>
              </w:rPr>
              <w:t>Vejrtrækningsbesvær</w:t>
            </w:r>
          </w:p>
        </w:tc>
      </w:tr>
      <w:bookmarkEnd w:id="3"/>
    </w:tbl>
    <w:p w14:paraId="62DBC506" w14:textId="77777777" w:rsidR="00D03BB2" w:rsidRPr="002444D9" w:rsidRDefault="00D03BB2" w:rsidP="00760907">
      <w:pPr>
        <w:ind w:left="851"/>
        <w:rPr>
          <w:sz w:val="24"/>
          <w:szCs w:val="24"/>
        </w:rPr>
      </w:pPr>
    </w:p>
    <w:p w14:paraId="24225B96" w14:textId="77777777" w:rsidR="00D03BB2" w:rsidRPr="002444D9" w:rsidRDefault="00D03BB2" w:rsidP="00760907">
      <w:pPr>
        <w:ind w:left="851"/>
        <w:rPr>
          <w:b/>
          <w:bCs/>
          <w:sz w:val="24"/>
          <w:szCs w:val="24"/>
        </w:rPr>
      </w:pPr>
      <w:r w:rsidRPr="002444D9">
        <w:rPr>
          <w:b/>
          <w:sz w:val="24"/>
          <w:szCs w:val="24"/>
        </w:rPr>
        <w:t>Beskrivelse af udvalgte bivirkninger</w:t>
      </w:r>
    </w:p>
    <w:p w14:paraId="55204C41" w14:textId="77777777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  <w:vertAlign w:val="superscript"/>
        </w:rPr>
        <w:t>1</w:t>
      </w:r>
      <w:r w:rsidRPr="002444D9">
        <w:rPr>
          <w:sz w:val="24"/>
          <w:szCs w:val="24"/>
        </w:rPr>
        <w:t xml:space="preserve"> Overfølsomhedsreaktioner over for </w:t>
      </w:r>
      <w:proofErr w:type="spellStart"/>
      <w:r w:rsidRPr="002444D9">
        <w:rPr>
          <w:sz w:val="24"/>
          <w:szCs w:val="24"/>
        </w:rPr>
        <w:t>lidocain</w:t>
      </w:r>
      <w:proofErr w:type="spellEnd"/>
      <w:r w:rsidRPr="002444D9">
        <w:rPr>
          <w:sz w:val="24"/>
          <w:szCs w:val="24"/>
        </w:rPr>
        <w:t xml:space="preserve"> kan optræde i form af udslæt, </w:t>
      </w:r>
      <w:proofErr w:type="spellStart"/>
      <w:r w:rsidRPr="002444D9">
        <w:rPr>
          <w:sz w:val="24"/>
          <w:szCs w:val="24"/>
        </w:rPr>
        <w:t>angioødem</w:t>
      </w:r>
      <w:proofErr w:type="spellEnd"/>
      <w:r w:rsidRPr="002444D9">
        <w:rPr>
          <w:sz w:val="24"/>
          <w:szCs w:val="24"/>
        </w:rPr>
        <w:t xml:space="preserve">, nældefeber, </w:t>
      </w:r>
      <w:proofErr w:type="spellStart"/>
      <w:r w:rsidRPr="002444D9">
        <w:rPr>
          <w:sz w:val="24"/>
          <w:szCs w:val="24"/>
        </w:rPr>
        <w:t>bronkospasmer</w:t>
      </w:r>
      <w:proofErr w:type="spellEnd"/>
      <w:r w:rsidRPr="002444D9">
        <w:rPr>
          <w:sz w:val="24"/>
          <w:szCs w:val="24"/>
        </w:rPr>
        <w:t xml:space="preserve"> og hypotension med bevidsthedstab (synkope).</w:t>
      </w:r>
    </w:p>
    <w:p w14:paraId="531A2D62" w14:textId="77777777" w:rsidR="00D03BB2" w:rsidRPr="002444D9" w:rsidRDefault="00D03BB2" w:rsidP="00760907">
      <w:pPr>
        <w:ind w:left="851"/>
        <w:rPr>
          <w:sz w:val="24"/>
          <w:szCs w:val="24"/>
        </w:rPr>
      </w:pPr>
    </w:p>
    <w:p w14:paraId="2E4BE54A" w14:textId="77777777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  <w:u w:val="single"/>
        </w:rPr>
        <w:t>Indberetning af formodede bivirkninger</w:t>
      </w:r>
      <w:r w:rsidRPr="002444D9">
        <w:rPr>
          <w:sz w:val="24"/>
          <w:szCs w:val="24"/>
        </w:rPr>
        <w:t xml:space="preserve"> </w:t>
      </w:r>
    </w:p>
    <w:p w14:paraId="3B597C71" w14:textId="688A87A7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>Når lægemidlet er godkendt, er indberetning af formodede bivirkninger vigtig. Det muliggør løbende overvågning af benefit/</w:t>
      </w:r>
      <w:proofErr w:type="spellStart"/>
      <w:r w:rsidRPr="002444D9">
        <w:rPr>
          <w:sz w:val="24"/>
          <w:szCs w:val="24"/>
        </w:rPr>
        <w:t>risk</w:t>
      </w:r>
      <w:proofErr w:type="spellEnd"/>
      <w:r w:rsidRPr="002444D9">
        <w:rPr>
          <w:sz w:val="24"/>
          <w:szCs w:val="24"/>
        </w:rPr>
        <w:t xml:space="preserve">-forholdet for lægemidlet. Læger og sundhedspersonale anmodes om at indberette alle formodede bivirkninger via </w:t>
      </w:r>
    </w:p>
    <w:p w14:paraId="25830150" w14:textId="77777777" w:rsidR="004676AF" w:rsidRPr="002444D9" w:rsidRDefault="004676AF" w:rsidP="00760907">
      <w:pPr>
        <w:ind w:left="851"/>
        <w:rPr>
          <w:sz w:val="24"/>
          <w:szCs w:val="24"/>
        </w:rPr>
      </w:pPr>
    </w:p>
    <w:p w14:paraId="7307D782" w14:textId="77777777" w:rsidR="00D03BB2" w:rsidRPr="002444D9" w:rsidRDefault="00D03BB2" w:rsidP="00760907">
      <w:pPr>
        <w:ind w:left="851"/>
        <w:rPr>
          <w:rFonts w:eastAsiaTheme="minorHAnsi"/>
          <w:sz w:val="24"/>
          <w:szCs w:val="24"/>
        </w:rPr>
      </w:pPr>
      <w:r w:rsidRPr="002444D9">
        <w:rPr>
          <w:sz w:val="24"/>
          <w:szCs w:val="24"/>
        </w:rPr>
        <w:t>Lægemiddelstyrelsen</w:t>
      </w:r>
    </w:p>
    <w:p w14:paraId="0EE39BFA" w14:textId="77777777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>Axel Heides Gade 1</w:t>
      </w:r>
    </w:p>
    <w:p w14:paraId="4CE38223" w14:textId="77777777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>DK-2300 København S</w:t>
      </w:r>
    </w:p>
    <w:p w14:paraId="4F045B05" w14:textId="77777777" w:rsidR="00D03BB2" w:rsidRPr="002444D9" w:rsidRDefault="00D03BB2" w:rsidP="00760907">
      <w:pPr>
        <w:ind w:left="851"/>
        <w:rPr>
          <w:sz w:val="24"/>
          <w:szCs w:val="24"/>
          <w:lang w:val="en-US"/>
        </w:rPr>
      </w:pPr>
      <w:proofErr w:type="spellStart"/>
      <w:r w:rsidRPr="002444D9">
        <w:rPr>
          <w:sz w:val="24"/>
          <w:szCs w:val="24"/>
          <w:lang w:val="en-US"/>
        </w:rPr>
        <w:t>Websted</w:t>
      </w:r>
      <w:proofErr w:type="spellEnd"/>
      <w:r w:rsidRPr="002444D9">
        <w:rPr>
          <w:sz w:val="24"/>
          <w:szCs w:val="24"/>
          <w:lang w:val="en-US"/>
        </w:rPr>
        <w:t xml:space="preserve">: </w:t>
      </w:r>
      <w:hyperlink r:id="rId8" w:history="1">
        <w:r w:rsidRPr="002444D9">
          <w:rPr>
            <w:rStyle w:val="Hyperlink"/>
            <w:sz w:val="24"/>
            <w:szCs w:val="24"/>
            <w:lang w:val="en-US"/>
          </w:rPr>
          <w:t>www.meldenbivirkning.dk</w:t>
        </w:r>
      </w:hyperlink>
    </w:p>
    <w:p w14:paraId="734E0D6B" w14:textId="77777777" w:rsidR="009260DE" w:rsidRPr="002444D9" w:rsidRDefault="009260DE" w:rsidP="00A10294">
      <w:pPr>
        <w:tabs>
          <w:tab w:val="left" w:pos="851"/>
        </w:tabs>
        <w:ind w:left="851"/>
        <w:rPr>
          <w:sz w:val="24"/>
          <w:szCs w:val="24"/>
          <w:lang w:val="en-US"/>
        </w:rPr>
      </w:pPr>
    </w:p>
    <w:p w14:paraId="1465B44A" w14:textId="77777777" w:rsidR="009260DE" w:rsidRPr="002444D9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  <w:lang w:val="en-US"/>
        </w:rPr>
      </w:pPr>
      <w:r w:rsidRPr="002444D9">
        <w:rPr>
          <w:b/>
          <w:sz w:val="24"/>
          <w:szCs w:val="24"/>
          <w:lang w:val="en-US"/>
        </w:rPr>
        <w:t>4.9</w:t>
      </w:r>
      <w:r w:rsidRPr="002444D9">
        <w:rPr>
          <w:b/>
          <w:sz w:val="24"/>
          <w:szCs w:val="24"/>
          <w:lang w:val="en-US"/>
        </w:rPr>
        <w:tab/>
      </w:r>
      <w:proofErr w:type="spellStart"/>
      <w:r w:rsidRPr="002444D9">
        <w:rPr>
          <w:b/>
          <w:sz w:val="24"/>
          <w:szCs w:val="24"/>
          <w:lang w:val="en-US"/>
        </w:rPr>
        <w:t>Overdosering</w:t>
      </w:r>
      <w:proofErr w:type="spellEnd"/>
    </w:p>
    <w:p w14:paraId="0B86CE21" w14:textId="77777777" w:rsidR="004676AF" w:rsidRPr="002444D9" w:rsidRDefault="004676AF" w:rsidP="00760907">
      <w:pPr>
        <w:ind w:left="851"/>
        <w:rPr>
          <w:sz w:val="24"/>
          <w:szCs w:val="24"/>
          <w:u w:color="000000"/>
          <w:lang w:val="en-US"/>
        </w:rPr>
      </w:pPr>
    </w:p>
    <w:p w14:paraId="757EA163" w14:textId="2DD62644" w:rsidR="00D03BB2" w:rsidRPr="002444D9" w:rsidRDefault="00D03BB2" w:rsidP="00760907">
      <w:pPr>
        <w:ind w:left="851"/>
        <w:rPr>
          <w:sz w:val="24"/>
          <w:szCs w:val="24"/>
          <w:u w:val="single"/>
          <w:lang w:val="en-US"/>
        </w:rPr>
      </w:pPr>
      <w:proofErr w:type="spellStart"/>
      <w:r w:rsidRPr="002444D9">
        <w:rPr>
          <w:sz w:val="24"/>
          <w:szCs w:val="24"/>
          <w:u w:val="single"/>
          <w:lang w:val="en-US"/>
        </w:rPr>
        <w:t>Symptomer</w:t>
      </w:r>
      <w:proofErr w:type="spellEnd"/>
    </w:p>
    <w:p w14:paraId="1602598A" w14:textId="0FB7DAF0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 xml:space="preserve">Under hensyntagen til det lave niveau af aktive indholdsstoffer, betragtes en overdosis som værende usandsynlig. Mave-tarm-problemer kan forekomme. I tilfælde af systemisk absorption kan der forekomme forbigående stimulering af centralnervesystemet efterfulgt af en svækkelse af centralnervesystemet (døsighed, bevidstløshed) og svækkelse af </w:t>
      </w:r>
      <w:proofErr w:type="spellStart"/>
      <w:r w:rsidRPr="002444D9">
        <w:rPr>
          <w:sz w:val="24"/>
          <w:szCs w:val="24"/>
        </w:rPr>
        <w:t>hjertekarsystemet</w:t>
      </w:r>
      <w:proofErr w:type="spellEnd"/>
      <w:r w:rsidRPr="002444D9">
        <w:rPr>
          <w:sz w:val="24"/>
          <w:szCs w:val="24"/>
        </w:rPr>
        <w:t xml:space="preserve"> (hypotension, langsom eller uregelmæssig hjerterytme). </w:t>
      </w:r>
      <w:proofErr w:type="spellStart"/>
      <w:r w:rsidRPr="002444D9">
        <w:rPr>
          <w:sz w:val="24"/>
          <w:szCs w:val="24"/>
        </w:rPr>
        <w:t>Methæmoglobinæmi</w:t>
      </w:r>
      <w:proofErr w:type="spellEnd"/>
      <w:r w:rsidRPr="002444D9">
        <w:rPr>
          <w:sz w:val="24"/>
          <w:szCs w:val="24"/>
        </w:rPr>
        <w:t xml:space="preserve"> kan også forekomme.</w:t>
      </w:r>
    </w:p>
    <w:p w14:paraId="7331BF4C" w14:textId="77777777" w:rsidR="00D03BB2" w:rsidRPr="002444D9" w:rsidRDefault="00D03BB2" w:rsidP="00760907">
      <w:pPr>
        <w:ind w:left="851"/>
        <w:rPr>
          <w:sz w:val="24"/>
          <w:szCs w:val="24"/>
        </w:rPr>
      </w:pPr>
    </w:p>
    <w:p w14:paraId="5684C157" w14:textId="77777777" w:rsidR="00D03BB2" w:rsidRPr="002444D9" w:rsidRDefault="00D03BB2" w:rsidP="00760907">
      <w:pPr>
        <w:ind w:left="851"/>
        <w:rPr>
          <w:spacing w:val="-1"/>
          <w:sz w:val="24"/>
          <w:szCs w:val="24"/>
          <w:u w:val="single"/>
        </w:rPr>
      </w:pPr>
      <w:r w:rsidRPr="002444D9">
        <w:rPr>
          <w:sz w:val="24"/>
          <w:szCs w:val="24"/>
          <w:u w:val="single"/>
        </w:rPr>
        <w:t>Behandling</w:t>
      </w:r>
    </w:p>
    <w:p w14:paraId="3DFDC3E9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  <w:r w:rsidRPr="002444D9">
        <w:rPr>
          <w:sz w:val="24"/>
          <w:szCs w:val="24"/>
        </w:rPr>
        <w:t>I tilfælde af en overdosis bør behandlingen være symptomatisk og supporterende og udføres under lægeligt tilsyn.</w:t>
      </w:r>
    </w:p>
    <w:p w14:paraId="4B5192A4" w14:textId="77777777" w:rsidR="00D03BB2" w:rsidRPr="002444D9" w:rsidRDefault="00D03BB2" w:rsidP="00760907">
      <w:pPr>
        <w:ind w:left="851"/>
        <w:rPr>
          <w:sz w:val="24"/>
          <w:szCs w:val="24"/>
        </w:rPr>
      </w:pPr>
      <w:proofErr w:type="spellStart"/>
      <w:r w:rsidRPr="002444D9">
        <w:rPr>
          <w:sz w:val="24"/>
          <w:szCs w:val="24"/>
        </w:rPr>
        <w:t>Methæmoglobinæmi</w:t>
      </w:r>
      <w:proofErr w:type="spellEnd"/>
      <w:r w:rsidRPr="002444D9">
        <w:rPr>
          <w:sz w:val="24"/>
          <w:szCs w:val="24"/>
        </w:rPr>
        <w:t xml:space="preserve"> kan behandles med en akut intravenøs injektion af metylenblåt.</w:t>
      </w:r>
    </w:p>
    <w:p w14:paraId="6295B8C7" w14:textId="77777777" w:rsidR="009260DE" w:rsidRPr="002444D9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24DEA28E" w14:textId="77777777" w:rsidR="009260DE" w:rsidRPr="002444D9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2444D9">
        <w:rPr>
          <w:b/>
          <w:sz w:val="24"/>
          <w:szCs w:val="24"/>
        </w:rPr>
        <w:t>4.10</w:t>
      </w:r>
      <w:r w:rsidRPr="002444D9">
        <w:rPr>
          <w:b/>
          <w:sz w:val="24"/>
          <w:szCs w:val="24"/>
        </w:rPr>
        <w:tab/>
        <w:t>Udlevering</w:t>
      </w:r>
    </w:p>
    <w:p w14:paraId="0C0EE985" w14:textId="1D1D8222" w:rsidR="009260DE" w:rsidRPr="002444D9" w:rsidRDefault="004676AF" w:rsidP="009260DE">
      <w:pPr>
        <w:tabs>
          <w:tab w:val="left" w:pos="851"/>
        </w:tabs>
        <w:ind w:left="851"/>
        <w:rPr>
          <w:sz w:val="24"/>
          <w:szCs w:val="24"/>
        </w:rPr>
      </w:pPr>
      <w:r w:rsidRPr="002444D9">
        <w:rPr>
          <w:sz w:val="24"/>
          <w:szCs w:val="24"/>
        </w:rPr>
        <w:t>HA</w:t>
      </w:r>
    </w:p>
    <w:p w14:paraId="3321552E" w14:textId="77777777" w:rsidR="009260DE" w:rsidRPr="002444D9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20CD9297" w14:textId="77777777" w:rsidR="009260DE" w:rsidRPr="002444D9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097D6C46" w14:textId="77777777" w:rsidR="009260DE" w:rsidRPr="002444D9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2444D9">
        <w:rPr>
          <w:b/>
          <w:sz w:val="24"/>
          <w:szCs w:val="24"/>
        </w:rPr>
        <w:t>5.</w:t>
      </w:r>
      <w:r w:rsidRPr="002444D9">
        <w:rPr>
          <w:b/>
          <w:sz w:val="24"/>
          <w:szCs w:val="24"/>
        </w:rPr>
        <w:tab/>
        <w:t>FARMAKOLOGISKE EGENSKABER</w:t>
      </w:r>
    </w:p>
    <w:p w14:paraId="2BAF5C7F" w14:textId="77777777" w:rsidR="009260DE" w:rsidRPr="002444D9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017C4E48" w14:textId="77777777" w:rsidR="009260DE" w:rsidRPr="002444D9" w:rsidRDefault="009260DE" w:rsidP="009260DE">
      <w:pPr>
        <w:tabs>
          <w:tab w:val="num" w:pos="851"/>
        </w:tabs>
        <w:ind w:left="851" w:hanging="851"/>
        <w:rPr>
          <w:b/>
          <w:sz w:val="24"/>
          <w:szCs w:val="24"/>
        </w:rPr>
      </w:pPr>
      <w:r w:rsidRPr="002444D9">
        <w:rPr>
          <w:b/>
          <w:sz w:val="24"/>
          <w:szCs w:val="24"/>
        </w:rPr>
        <w:t>5.1</w:t>
      </w:r>
      <w:r w:rsidRPr="002444D9">
        <w:rPr>
          <w:b/>
          <w:sz w:val="24"/>
          <w:szCs w:val="24"/>
        </w:rPr>
        <w:tab/>
      </w:r>
      <w:proofErr w:type="spellStart"/>
      <w:r w:rsidRPr="002444D9">
        <w:rPr>
          <w:b/>
          <w:sz w:val="24"/>
          <w:szCs w:val="24"/>
        </w:rPr>
        <w:t>Farmakodynamiske</w:t>
      </w:r>
      <w:proofErr w:type="spellEnd"/>
      <w:r w:rsidRPr="002444D9">
        <w:rPr>
          <w:b/>
          <w:sz w:val="24"/>
          <w:szCs w:val="24"/>
        </w:rPr>
        <w:t xml:space="preserve"> egenskaber</w:t>
      </w:r>
    </w:p>
    <w:p w14:paraId="0E8A0442" w14:textId="3A2C2DB2" w:rsidR="00D03BB2" w:rsidRPr="002444D9" w:rsidRDefault="00D03BB2" w:rsidP="00760907">
      <w:pPr>
        <w:ind w:left="851"/>
        <w:rPr>
          <w:spacing w:val="-2"/>
          <w:sz w:val="24"/>
          <w:szCs w:val="24"/>
        </w:rPr>
      </w:pPr>
      <w:proofErr w:type="spellStart"/>
      <w:r w:rsidRPr="002444D9">
        <w:rPr>
          <w:sz w:val="24"/>
          <w:szCs w:val="24"/>
        </w:rPr>
        <w:t>Farmakoterapeutisk</w:t>
      </w:r>
      <w:proofErr w:type="spellEnd"/>
      <w:r w:rsidRPr="002444D9">
        <w:rPr>
          <w:sz w:val="24"/>
          <w:szCs w:val="24"/>
        </w:rPr>
        <w:t xml:space="preserve"> klassifikation: Halspræparater, antiseptiske midler, diverse</w:t>
      </w:r>
      <w:r w:rsidR="004676AF" w:rsidRPr="002444D9">
        <w:rPr>
          <w:sz w:val="24"/>
          <w:szCs w:val="24"/>
        </w:rPr>
        <w:t>,</w:t>
      </w:r>
      <w:r w:rsidRPr="002444D9">
        <w:rPr>
          <w:sz w:val="24"/>
          <w:szCs w:val="24"/>
        </w:rPr>
        <w:t xml:space="preserve"> ATC-kode: R02AA20.</w:t>
      </w:r>
    </w:p>
    <w:p w14:paraId="5FD2011C" w14:textId="77777777" w:rsidR="00D03BB2" w:rsidRPr="002444D9" w:rsidRDefault="00D03BB2" w:rsidP="00760907">
      <w:pPr>
        <w:ind w:left="851"/>
        <w:rPr>
          <w:spacing w:val="-2"/>
          <w:sz w:val="24"/>
          <w:szCs w:val="24"/>
        </w:rPr>
      </w:pPr>
    </w:p>
    <w:p w14:paraId="168184AA" w14:textId="77777777" w:rsidR="00D03BB2" w:rsidRPr="002444D9" w:rsidRDefault="00D03BB2" w:rsidP="00760907">
      <w:pPr>
        <w:ind w:left="851"/>
        <w:rPr>
          <w:spacing w:val="-2"/>
          <w:sz w:val="24"/>
          <w:szCs w:val="24"/>
        </w:rPr>
      </w:pPr>
      <w:r w:rsidRPr="002444D9">
        <w:rPr>
          <w:sz w:val="24"/>
          <w:szCs w:val="24"/>
        </w:rPr>
        <w:t xml:space="preserve">2-,4-diklorbenzyl-alkohol og </w:t>
      </w:r>
      <w:proofErr w:type="spellStart"/>
      <w:r w:rsidRPr="002444D9">
        <w:rPr>
          <w:sz w:val="24"/>
          <w:szCs w:val="24"/>
        </w:rPr>
        <w:t>amylmetakresol</w:t>
      </w:r>
      <w:proofErr w:type="spellEnd"/>
      <w:r w:rsidRPr="002444D9">
        <w:rPr>
          <w:sz w:val="24"/>
          <w:szCs w:val="24"/>
        </w:rPr>
        <w:t xml:space="preserve"> har antiseptiske egenskaber. </w:t>
      </w:r>
      <w:proofErr w:type="spellStart"/>
      <w:r w:rsidRPr="002444D9">
        <w:rPr>
          <w:sz w:val="24"/>
          <w:szCs w:val="24"/>
        </w:rPr>
        <w:t>Lidocain</w:t>
      </w:r>
      <w:proofErr w:type="spellEnd"/>
      <w:r w:rsidRPr="002444D9">
        <w:rPr>
          <w:sz w:val="24"/>
          <w:szCs w:val="24"/>
        </w:rPr>
        <w:t xml:space="preserve"> er et lokalt bedøvelsesmiddel af amidtypen.</w:t>
      </w:r>
    </w:p>
    <w:p w14:paraId="0E9EFFBB" w14:textId="77777777" w:rsidR="009260DE" w:rsidRPr="002444D9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04C55DCD" w14:textId="77777777" w:rsidR="009260DE" w:rsidRPr="002444D9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2444D9">
        <w:rPr>
          <w:b/>
          <w:sz w:val="24"/>
          <w:szCs w:val="24"/>
        </w:rPr>
        <w:t>5.2</w:t>
      </w:r>
      <w:r w:rsidRPr="002444D9">
        <w:rPr>
          <w:b/>
          <w:sz w:val="24"/>
          <w:szCs w:val="24"/>
        </w:rPr>
        <w:tab/>
      </w:r>
      <w:proofErr w:type="spellStart"/>
      <w:r w:rsidRPr="002444D9">
        <w:rPr>
          <w:b/>
          <w:sz w:val="24"/>
          <w:szCs w:val="24"/>
        </w:rPr>
        <w:t>Farmakokinetiske</w:t>
      </w:r>
      <w:proofErr w:type="spellEnd"/>
      <w:r w:rsidRPr="002444D9">
        <w:rPr>
          <w:b/>
          <w:sz w:val="24"/>
          <w:szCs w:val="24"/>
        </w:rPr>
        <w:t xml:space="preserve"> egenskaber</w:t>
      </w:r>
    </w:p>
    <w:p w14:paraId="229FE279" w14:textId="77777777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 xml:space="preserve">Der er ikke blevet foretaget nogen kliniske </w:t>
      </w:r>
      <w:proofErr w:type="spellStart"/>
      <w:r w:rsidRPr="002444D9">
        <w:rPr>
          <w:sz w:val="24"/>
          <w:szCs w:val="24"/>
        </w:rPr>
        <w:t>farmakokinetiske</w:t>
      </w:r>
      <w:proofErr w:type="spellEnd"/>
      <w:r w:rsidRPr="002444D9">
        <w:rPr>
          <w:sz w:val="24"/>
          <w:szCs w:val="24"/>
        </w:rPr>
        <w:t xml:space="preserve"> studier af </w:t>
      </w:r>
      <w:proofErr w:type="spellStart"/>
      <w:r w:rsidRPr="002444D9">
        <w:rPr>
          <w:sz w:val="24"/>
          <w:szCs w:val="24"/>
        </w:rPr>
        <w:t>Betolo</w:t>
      </w:r>
      <w:proofErr w:type="spellEnd"/>
      <w:r w:rsidRPr="002444D9">
        <w:rPr>
          <w:sz w:val="24"/>
          <w:szCs w:val="24"/>
        </w:rPr>
        <w:t>.</w:t>
      </w:r>
    </w:p>
    <w:p w14:paraId="6AC00C21" w14:textId="77777777" w:rsidR="00D03BB2" w:rsidRPr="002444D9" w:rsidRDefault="00D03BB2" w:rsidP="00760907">
      <w:pPr>
        <w:ind w:left="851"/>
        <w:rPr>
          <w:sz w:val="24"/>
          <w:szCs w:val="24"/>
        </w:rPr>
      </w:pPr>
    </w:p>
    <w:p w14:paraId="649E3576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  <w:r w:rsidRPr="002444D9">
        <w:rPr>
          <w:sz w:val="24"/>
          <w:szCs w:val="24"/>
        </w:rPr>
        <w:t xml:space="preserve">2-,4-diklorbenzyl-alkohol nedbrydes af leveren for at danne </w:t>
      </w:r>
      <w:proofErr w:type="spellStart"/>
      <w:r w:rsidRPr="002444D9">
        <w:rPr>
          <w:sz w:val="24"/>
          <w:szCs w:val="24"/>
        </w:rPr>
        <w:t>hippursyre</w:t>
      </w:r>
      <w:proofErr w:type="spellEnd"/>
      <w:r w:rsidRPr="002444D9">
        <w:rPr>
          <w:sz w:val="24"/>
          <w:szCs w:val="24"/>
        </w:rPr>
        <w:t>, som udskilles i urinen.</w:t>
      </w:r>
    </w:p>
    <w:p w14:paraId="2475EA27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  <w:r w:rsidRPr="002444D9">
        <w:rPr>
          <w:sz w:val="24"/>
          <w:szCs w:val="24"/>
        </w:rPr>
        <w:t xml:space="preserve">Der er ingen data for nedbrydning og udskillelse af </w:t>
      </w:r>
      <w:proofErr w:type="spellStart"/>
      <w:r w:rsidRPr="002444D9">
        <w:rPr>
          <w:sz w:val="24"/>
          <w:szCs w:val="24"/>
        </w:rPr>
        <w:t>amylmetakresol</w:t>
      </w:r>
      <w:proofErr w:type="spellEnd"/>
      <w:r w:rsidRPr="002444D9">
        <w:rPr>
          <w:sz w:val="24"/>
          <w:szCs w:val="24"/>
        </w:rPr>
        <w:t>.</w:t>
      </w:r>
    </w:p>
    <w:p w14:paraId="5AA49E6D" w14:textId="77777777" w:rsidR="00D03BB2" w:rsidRPr="002444D9" w:rsidRDefault="00D03BB2" w:rsidP="00760907">
      <w:pPr>
        <w:ind w:left="851"/>
        <w:rPr>
          <w:sz w:val="24"/>
          <w:szCs w:val="24"/>
        </w:rPr>
      </w:pPr>
    </w:p>
    <w:p w14:paraId="785EA7A4" w14:textId="77777777" w:rsidR="00D03BB2" w:rsidRPr="002444D9" w:rsidRDefault="00D03BB2" w:rsidP="00760907">
      <w:pPr>
        <w:ind w:left="851"/>
        <w:rPr>
          <w:sz w:val="24"/>
          <w:szCs w:val="24"/>
        </w:rPr>
      </w:pPr>
      <w:proofErr w:type="spellStart"/>
      <w:r w:rsidRPr="002444D9">
        <w:rPr>
          <w:sz w:val="24"/>
          <w:szCs w:val="24"/>
        </w:rPr>
        <w:t>Lidocain</w:t>
      </w:r>
      <w:proofErr w:type="spellEnd"/>
      <w:r w:rsidRPr="002444D9">
        <w:rPr>
          <w:sz w:val="24"/>
          <w:szCs w:val="24"/>
        </w:rPr>
        <w:t xml:space="preserve"> absorberes direkte via slimhinderne. Plasmahalveringstiden er ca. 2 timer. </w:t>
      </w:r>
    </w:p>
    <w:p w14:paraId="62523BEE" w14:textId="77777777" w:rsidR="00D03BB2" w:rsidRPr="002444D9" w:rsidRDefault="00D03BB2" w:rsidP="00760907">
      <w:pPr>
        <w:ind w:left="851"/>
        <w:rPr>
          <w:sz w:val="24"/>
          <w:szCs w:val="24"/>
        </w:rPr>
      </w:pPr>
    </w:p>
    <w:p w14:paraId="31C8DD67" w14:textId="77777777" w:rsidR="009260DE" w:rsidRPr="002444D9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2444D9">
        <w:rPr>
          <w:b/>
          <w:sz w:val="24"/>
          <w:szCs w:val="24"/>
        </w:rPr>
        <w:t>5.3</w:t>
      </w:r>
      <w:r w:rsidRPr="002444D9">
        <w:rPr>
          <w:b/>
          <w:sz w:val="24"/>
          <w:szCs w:val="24"/>
        </w:rPr>
        <w:tab/>
      </w:r>
      <w:r w:rsidR="00BD7931" w:rsidRPr="002444D9">
        <w:rPr>
          <w:b/>
          <w:sz w:val="24"/>
          <w:szCs w:val="24"/>
        </w:rPr>
        <w:t>Non-</w:t>
      </w:r>
      <w:r w:rsidRPr="002444D9">
        <w:rPr>
          <w:b/>
          <w:sz w:val="24"/>
          <w:szCs w:val="24"/>
        </w:rPr>
        <w:t>kliniske sikkerhedsdata</w:t>
      </w:r>
    </w:p>
    <w:p w14:paraId="2FCFF180" w14:textId="77777777" w:rsidR="004676AF" w:rsidRPr="002444D9" w:rsidRDefault="004676AF" w:rsidP="00760907">
      <w:pPr>
        <w:ind w:left="851"/>
        <w:rPr>
          <w:sz w:val="24"/>
          <w:szCs w:val="24"/>
        </w:rPr>
      </w:pPr>
    </w:p>
    <w:p w14:paraId="2F4EEE9C" w14:textId="4BE1C85A" w:rsidR="00D03BB2" w:rsidRPr="002444D9" w:rsidRDefault="00D03BB2" w:rsidP="00760907">
      <w:pPr>
        <w:ind w:left="851"/>
        <w:rPr>
          <w:i/>
          <w:spacing w:val="-1"/>
          <w:sz w:val="24"/>
          <w:szCs w:val="24"/>
        </w:rPr>
      </w:pPr>
      <w:r w:rsidRPr="002444D9">
        <w:rPr>
          <w:i/>
          <w:sz w:val="24"/>
          <w:szCs w:val="24"/>
        </w:rPr>
        <w:t xml:space="preserve">2-,4-diklorbenzyl-alkohol og </w:t>
      </w:r>
      <w:proofErr w:type="spellStart"/>
      <w:r w:rsidRPr="002444D9">
        <w:rPr>
          <w:i/>
          <w:sz w:val="24"/>
          <w:szCs w:val="24"/>
        </w:rPr>
        <w:t>amylmetakresol</w:t>
      </w:r>
      <w:proofErr w:type="spellEnd"/>
    </w:p>
    <w:p w14:paraId="0224A3DA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</w:p>
    <w:p w14:paraId="52AE991E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  <w:r w:rsidRPr="002444D9">
        <w:rPr>
          <w:sz w:val="24"/>
          <w:szCs w:val="24"/>
        </w:rPr>
        <w:t xml:space="preserve">Prækliniske data for 2-,4-diklorbenzyl-alkohol og </w:t>
      </w:r>
      <w:proofErr w:type="spellStart"/>
      <w:r w:rsidRPr="002444D9">
        <w:rPr>
          <w:sz w:val="24"/>
          <w:szCs w:val="24"/>
        </w:rPr>
        <w:t>amylmetakresol</w:t>
      </w:r>
      <w:proofErr w:type="spellEnd"/>
      <w:r w:rsidRPr="002444D9">
        <w:rPr>
          <w:sz w:val="24"/>
          <w:szCs w:val="24"/>
        </w:rPr>
        <w:t xml:space="preserve"> viser ingen speciel risiko for mennesker vurderet ud fra konventionelle studier af toksicitet efter gentagne doser, genotoksicitet samt reproduktions- og udviklingstoksicitet og -potentiale. </w:t>
      </w:r>
    </w:p>
    <w:p w14:paraId="0F34F336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</w:p>
    <w:p w14:paraId="7D632AE4" w14:textId="77777777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 xml:space="preserve">Studier af sikkerhedsfarmakologi og </w:t>
      </w:r>
      <w:proofErr w:type="spellStart"/>
      <w:r w:rsidRPr="002444D9">
        <w:rPr>
          <w:sz w:val="24"/>
          <w:szCs w:val="24"/>
        </w:rPr>
        <w:t>karcinogenicitet</w:t>
      </w:r>
      <w:proofErr w:type="spellEnd"/>
      <w:r w:rsidRPr="002444D9">
        <w:rPr>
          <w:sz w:val="24"/>
          <w:szCs w:val="24"/>
        </w:rPr>
        <w:t xml:space="preserve"> er ikke blevet foretaget.</w:t>
      </w:r>
    </w:p>
    <w:p w14:paraId="60716995" w14:textId="77777777" w:rsidR="00D03BB2" w:rsidRPr="002444D9" w:rsidRDefault="00D03BB2" w:rsidP="00760907">
      <w:pPr>
        <w:ind w:left="851"/>
        <w:rPr>
          <w:sz w:val="24"/>
          <w:szCs w:val="24"/>
        </w:rPr>
      </w:pPr>
    </w:p>
    <w:p w14:paraId="79EC6399" w14:textId="77777777" w:rsidR="00D03BB2" w:rsidRPr="002444D9" w:rsidRDefault="00D03BB2" w:rsidP="00760907">
      <w:pPr>
        <w:ind w:left="851"/>
        <w:rPr>
          <w:i/>
          <w:sz w:val="24"/>
          <w:szCs w:val="24"/>
        </w:rPr>
      </w:pPr>
      <w:proofErr w:type="spellStart"/>
      <w:r w:rsidRPr="002444D9">
        <w:rPr>
          <w:i/>
          <w:sz w:val="24"/>
          <w:szCs w:val="24"/>
        </w:rPr>
        <w:t>Lidocain</w:t>
      </w:r>
      <w:proofErr w:type="spellEnd"/>
    </w:p>
    <w:p w14:paraId="7CB5E90D" w14:textId="77777777" w:rsidR="00D03BB2" w:rsidRPr="002444D9" w:rsidRDefault="00D03BB2" w:rsidP="00760907">
      <w:pPr>
        <w:ind w:left="851"/>
        <w:rPr>
          <w:sz w:val="24"/>
          <w:szCs w:val="24"/>
        </w:rPr>
      </w:pPr>
    </w:p>
    <w:p w14:paraId="69BA9D51" w14:textId="77777777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>Ikke-kliniske data viser ingen speciel risiko for mennesker vurderet ud fra konventionelle studier af genotoksicitet.</w:t>
      </w:r>
    </w:p>
    <w:p w14:paraId="37322789" w14:textId="77777777" w:rsidR="00D03BB2" w:rsidRPr="002444D9" w:rsidRDefault="00D03BB2" w:rsidP="00760907">
      <w:pPr>
        <w:ind w:left="851"/>
        <w:rPr>
          <w:sz w:val="24"/>
          <w:szCs w:val="24"/>
        </w:rPr>
      </w:pPr>
    </w:p>
    <w:p w14:paraId="1A2376F5" w14:textId="77777777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 xml:space="preserve">Fostereksponering for 0,96 mg/kg </w:t>
      </w:r>
      <w:proofErr w:type="spellStart"/>
      <w:r w:rsidRPr="002444D9">
        <w:rPr>
          <w:sz w:val="24"/>
          <w:szCs w:val="24"/>
        </w:rPr>
        <w:t>lidocain</w:t>
      </w:r>
      <w:proofErr w:type="spellEnd"/>
      <w:r w:rsidRPr="002444D9">
        <w:rPr>
          <w:sz w:val="24"/>
          <w:szCs w:val="24"/>
        </w:rPr>
        <w:t xml:space="preserve"> påvirkede blodgennemstrømningen i livmoderen og forårsagede fosterkramper.</w:t>
      </w:r>
    </w:p>
    <w:p w14:paraId="5D9753B8" w14:textId="77777777" w:rsidR="00D03BB2" w:rsidRPr="002444D9" w:rsidRDefault="00D03BB2" w:rsidP="00760907">
      <w:pPr>
        <w:ind w:left="851"/>
        <w:rPr>
          <w:sz w:val="24"/>
          <w:szCs w:val="24"/>
        </w:rPr>
      </w:pPr>
    </w:p>
    <w:p w14:paraId="117394F6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  <w:proofErr w:type="spellStart"/>
      <w:r w:rsidRPr="002444D9">
        <w:rPr>
          <w:sz w:val="24"/>
          <w:szCs w:val="24"/>
        </w:rPr>
        <w:t>Karcinogeniciteten</w:t>
      </w:r>
      <w:proofErr w:type="spellEnd"/>
      <w:r w:rsidRPr="002444D9">
        <w:rPr>
          <w:sz w:val="24"/>
          <w:szCs w:val="24"/>
        </w:rPr>
        <w:t xml:space="preserve"> af </w:t>
      </w:r>
      <w:proofErr w:type="spellStart"/>
      <w:r w:rsidRPr="002444D9">
        <w:rPr>
          <w:sz w:val="24"/>
          <w:szCs w:val="24"/>
        </w:rPr>
        <w:t>lidocain</w:t>
      </w:r>
      <w:proofErr w:type="spellEnd"/>
      <w:r w:rsidRPr="002444D9">
        <w:rPr>
          <w:sz w:val="24"/>
          <w:szCs w:val="24"/>
        </w:rPr>
        <w:t xml:space="preserve"> er ikke blevet undersøgt. </w:t>
      </w:r>
      <w:proofErr w:type="spellStart"/>
      <w:r w:rsidRPr="002444D9">
        <w:rPr>
          <w:sz w:val="24"/>
          <w:szCs w:val="24"/>
        </w:rPr>
        <w:t>Lidocain</w:t>
      </w:r>
      <w:proofErr w:type="spellEnd"/>
      <w:r w:rsidRPr="002444D9">
        <w:rPr>
          <w:sz w:val="24"/>
          <w:szCs w:val="24"/>
        </w:rPr>
        <w:t xml:space="preserve">-stofskifteproduktet 2-,6-xylidin har </w:t>
      </w:r>
      <w:proofErr w:type="spellStart"/>
      <w:r w:rsidRPr="002444D9">
        <w:rPr>
          <w:sz w:val="24"/>
          <w:szCs w:val="24"/>
        </w:rPr>
        <w:t>genotoksicitetspotentiale</w:t>
      </w:r>
      <w:proofErr w:type="spellEnd"/>
      <w:r w:rsidRPr="002444D9">
        <w:rPr>
          <w:sz w:val="24"/>
          <w:szCs w:val="24"/>
        </w:rPr>
        <w:t xml:space="preserve"> in-</w:t>
      </w:r>
      <w:proofErr w:type="spellStart"/>
      <w:r w:rsidRPr="002444D9">
        <w:rPr>
          <w:sz w:val="24"/>
          <w:szCs w:val="24"/>
        </w:rPr>
        <w:t>vitro</w:t>
      </w:r>
      <w:proofErr w:type="spellEnd"/>
      <w:r w:rsidRPr="002444D9">
        <w:rPr>
          <w:sz w:val="24"/>
          <w:szCs w:val="24"/>
        </w:rPr>
        <w:t xml:space="preserve"> og </w:t>
      </w:r>
      <w:proofErr w:type="spellStart"/>
      <w:r w:rsidRPr="002444D9">
        <w:rPr>
          <w:sz w:val="24"/>
          <w:szCs w:val="24"/>
        </w:rPr>
        <w:t>karcinogenicitetspotentiale</w:t>
      </w:r>
      <w:proofErr w:type="spellEnd"/>
      <w:r w:rsidRPr="002444D9">
        <w:rPr>
          <w:sz w:val="24"/>
          <w:szCs w:val="24"/>
        </w:rPr>
        <w:t xml:space="preserve"> in-</w:t>
      </w:r>
      <w:proofErr w:type="spellStart"/>
      <w:r w:rsidRPr="002444D9">
        <w:rPr>
          <w:sz w:val="24"/>
          <w:szCs w:val="24"/>
        </w:rPr>
        <w:t>vivo</w:t>
      </w:r>
      <w:proofErr w:type="spellEnd"/>
      <w:r w:rsidRPr="002444D9">
        <w:rPr>
          <w:sz w:val="24"/>
          <w:szCs w:val="24"/>
        </w:rPr>
        <w:t>. Den kliniske relevans er ikke kendt.</w:t>
      </w:r>
    </w:p>
    <w:p w14:paraId="6BB2E3EA" w14:textId="77777777" w:rsidR="009260DE" w:rsidRPr="002444D9" w:rsidRDefault="009260DE" w:rsidP="00760907">
      <w:pPr>
        <w:ind w:left="851"/>
        <w:rPr>
          <w:sz w:val="24"/>
          <w:szCs w:val="24"/>
        </w:rPr>
      </w:pPr>
    </w:p>
    <w:p w14:paraId="48DE764E" w14:textId="2EFFA402" w:rsidR="002444D9" w:rsidRDefault="002444D9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2043A19E" w14:textId="77777777" w:rsidR="009260DE" w:rsidRPr="002444D9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196D6747" w14:textId="77777777" w:rsidR="009260DE" w:rsidRPr="002444D9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2444D9">
        <w:rPr>
          <w:b/>
          <w:sz w:val="24"/>
          <w:szCs w:val="24"/>
        </w:rPr>
        <w:t>6.</w:t>
      </w:r>
      <w:r w:rsidRPr="002444D9">
        <w:rPr>
          <w:b/>
          <w:sz w:val="24"/>
          <w:szCs w:val="24"/>
        </w:rPr>
        <w:tab/>
        <w:t>FARMACEUTISKE OPLYSNINGER</w:t>
      </w:r>
    </w:p>
    <w:p w14:paraId="151FD993" w14:textId="77777777" w:rsidR="009260DE" w:rsidRPr="002444D9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01EA9A86" w14:textId="77777777" w:rsidR="009260DE" w:rsidRPr="002444D9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2444D9">
        <w:rPr>
          <w:b/>
          <w:sz w:val="24"/>
          <w:szCs w:val="24"/>
        </w:rPr>
        <w:t>6.1</w:t>
      </w:r>
      <w:r w:rsidRPr="002444D9">
        <w:rPr>
          <w:b/>
          <w:sz w:val="24"/>
          <w:szCs w:val="24"/>
        </w:rPr>
        <w:tab/>
        <w:t>Hjælpestoffer</w:t>
      </w:r>
    </w:p>
    <w:p w14:paraId="73FE5AAC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  <w:proofErr w:type="spellStart"/>
      <w:r w:rsidRPr="002444D9">
        <w:rPr>
          <w:sz w:val="24"/>
          <w:szCs w:val="24"/>
        </w:rPr>
        <w:t>Ethanol</w:t>
      </w:r>
      <w:proofErr w:type="spellEnd"/>
      <w:r w:rsidRPr="002444D9">
        <w:rPr>
          <w:sz w:val="24"/>
          <w:szCs w:val="24"/>
        </w:rPr>
        <w:t xml:space="preserve"> 96 %</w:t>
      </w:r>
    </w:p>
    <w:p w14:paraId="7FE978AF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  <w:r w:rsidRPr="002444D9">
        <w:rPr>
          <w:sz w:val="24"/>
          <w:szCs w:val="24"/>
        </w:rPr>
        <w:t>Flydende sorbitol (ikke-krystalliserende) (E 420)</w:t>
      </w:r>
    </w:p>
    <w:p w14:paraId="3AC7C9AF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  <w:proofErr w:type="spellStart"/>
      <w:r w:rsidRPr="002444D9">
        <w:rPr>
          <w:sz w:val="24"/>
          <w:szCs w:val="24"/>
        </w:rPr>
        <w:t>Erytrosin</w:t>
      </w:r>
      <w:proofErr w:type="spellEnd"/>
      <w:r w:rsidRPr="002444D9">
        <w:rPr>
          <w:sz w:val="24"/>
          <w:szCs w:val="24"/>
        </w:rPr>
        <w:t xml:space="preserve"> (E 127) (</w:t>
      </w:r>
      <w:proofErr w:type="spellStart"/>
      <w:r w:rsidRPr="002444D9">
        <w:rPr>
          <w:sz w:val="24"/>
          <w:szCs w:val="24"/>
        </w:rPr>
        <w:t>erytrosin</w:t>
      </w:r>
      <w:proofErr w:type="spellEnd"/>
      <w:r w:rsidRPr="002444D9">
        <w:rPr>
          <w:sz w:val="24"/>
          <w:szCs w:val="24"/>
        </w:rPr>
        <w:t>, natriumklorid og natriumsulfat).</w:t>
      </w:r>
    </w:p>
    <w:p w14:paraId="1D911F02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  <w:proofErr w:type="spellStart"/>
      <w:r w:rsidRPr="002444D9">
        <w:rPr>
          <w:sz w:val="24"/>
          <w:szCs w:val="24"/>
        </w:rPr>
        <w:t>Saccharinnatrium</w:t>
      </w:r>
      <w:proofErr w:type="spellEnd"/>
      <w:r w:rsidRPr="002444D9">
        <w:rPr>
          <w:sz w:val="24"/>
          <w:szCs w:val="24"/>
        </w:rPr>
        <w:t xml:space="preserve"> (E 954)</w:t>
      </w:r>
    </w:p>
    <w:p w14:paraId="635F60CC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  <w:r w:rsidRPr="002444D9">
        <w:rPr>
          <w:sz w:val="24"/>
          <w:szCs w:val="24"/>
        </w:rPr>
        <w:t>Citronsyre, monohydrat</w:t>
      </w:r>
    </w:p>
    <w:p w14:paraId="5D11607A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  <w:r w:rsidRPr="002444D9">
        <w:rPr>
          <w:sz w:val="24"/>
          <w:szCs w:val="24"/>
        </w:rPr>
        <w:t>Glycerol (E 422)</w:t>
      </w:r>
    </w:p>
    <w:p w14:paraId="7EAF1783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  <w:proofErr w:type="spellStart"/>
      <w:r w:rsidRPr="002444D9">
        <w:rPr>
          <w:sz w:val="24"/>
          <w:szCs w:val="24"/>
        </w:rPr>
        <w:t>Levomentol</w:t>
      </w:r>
      <w:proofErr w:type="spellEnd"/>
    </w:p>
    <w:p w14:paraId="1E25EBB6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  <w:r w:rsidRPr="002444D9">
        <w:rPr>
          <w:sz w:val="24"/>
          <w:szCs w:val="24"/>
        </w:rPr>
        <w:t>Pebermyntesmag: L-</w:t>
      </w:r>
      <w:proofErr w:type="spellStart"/>
      <w:r w:rsidRPr="002444D9">
        <w:rPr>
          <w:sz w:val="24"/>
          <w:szCs w:val="24"/>
        </w:rPr>
        <w:t>menton</w:t>
      </w:r>
      <w:proofErr w:type="spellEnd"/>
      <w:r w:rsidRPr="002444D9">
        <w:rPr>
          <w:sz w:val="24"/>
          <w:szCs w:val="24"/>
        </w:rPr>
        <w:t xml:space="preserve">, </w:t>
      </w:r>
      <w:proofErr w:type="spellStart"/>
      <w:r w:rsidRPr="002444D9">
        <w:rPr>
          <w:sz w:val="24"/>
          <w:szCs w:val="24"/>
        </w:rPr>
        <w:t>isomenton</w:t>
      </w:r>
      <w:proofErr w:type="spellEnd"/>
      <w:r w:rsidRPr="002444D9">
        <w:rPr>
          <w:sz w:val="24"/>
          <w:szCs w:val="24"/>
        </w:rPr>
        <w:t xml:space="preserve">, metylacetat, </w:t>
      </w:r>
      <w:proofErr w:type="spellStart"/>
      <w:r w:rsidRPr="002444D9">
        <w:rPr>
          <w:sz w:val="24"/>
          <w:szCs w:val="24"/>
        </w:rPr>
        <w:t>isopulegol</w:t>
      </w:r>
      <w:proofErr w:type="spellEnd"/>
      <w:r w:rsidRPr="002444D9">
        <w:rPr>
          <w:sz w:val="24"/>
          <w:szCs w:val="24"/>
        </w:rPr>
        <w:t xml:space="preserve">, propylenglykol (E 1520), neomentol, L-mentol, </w:t>
      </w:r>
      <w:proofErr w:type="spellStart"/>
      <w:r w:rsidRPr="002444D9">
        <w:rPr>
          <w:sz w:val="24"/>
          <w:szCs w:val="24"/>
        </w:rPr>
        <w:t>pulegon</w:t>
      </w:r>
      <w:proofErr w:type="spellEnd"/>
      <w:r w:rsidRPr="002444D9">
        <w:rPr>
          <w:sz w:val="24"/>
          <w:szCs w:val="24"/>
        </w:rPr>
        <w:t xml:space="preserve">, </w:t>
      </w:r>
      <w:proofErr w:type="spellStart"/>
      <w:r w:rsidRPr="002444D9">
        <w:rPr>
          <w:sz w:val="24"/>
          <w:szCs w:val="24"/>
        </w:rPr>
        <w:t>piperiton</w:t>
      </w:r>
      <w:proofErr w:type="spellEnd"/>
      <w:r w:rsidRPr="002444D9">
        <w:rPr>
          <w:sz w:val="24"/>
          <w:szCs w:val="24"/>
        </w:rPr>
        <w:t>.</w:t>
      </w:r>
    </w:p>
    <w:p w14:paraId="2FD066FB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  <w:r w:rsidRPr="002444D9">
        <w:rPr>
          <w:sz w:val="24"/>
          <w:szCs w:val="24"/>
        </w:rPr>
        <w:t xml:space="preserve">Anissmag: Propylenglykol (E 1520), </w:t>
      </w:r>
      <w:proofErr w:type="spellStart"/>
      <w:r w:rsidRPr="002444D9">
        <w:rPr>
          <w:sz w:val="24"/>
          <w:szCs w:val="24"/>
        </w:rPr>
        <w:t>etylalkohol</w:t>
      </w:r>
      <w:proofErr w:type="spellEnd"/>
      <w:r w:rsidRPr="002444D9">
        <w:rPr>
          <w:sz w:val="24"/>
          <w:szCs w:val="24"/>
        </w:rPr>
        <w:t xml:space="preserve">, </w:t>
      </w:r>
      <w:proofErr w:type="spellStart"/>
      <w:r w:rsidRPr="002444D9">
        <w:rPr>
          <w:sz w:val="24"/>
          <w:szCs w:val="24"/>
        </w:rPr>
        <w:t>anetol</w:t>
      </w:r>
      <w:proofErr w:type="spellEnd"/>
      <w:r w:rsidRPr="002444D9">
        <w:rPr>
          <w:sz w:val="24"/>
          <w:szCs w:val="24"/>
        </w:rPr>
        <w:t xml:space="preserve"> og naturlige smagsstoffer.</w:t>
      </w:r>
    </w:p>
    <w:p w14:paraId="690B780F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  <w:r w:rsidRPr="002444D9">
        <w:rPr>
          <w:sz w:val="24"/>
          <w:szCs w:val="24"/>
        </w:rPr>
        <w:t>Natriumhydroxid (til pH-justering)</w:t>
      </w:r>
    </w:p>
    <w:p w14:paraId="7809BF39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  <w:r w:rsidRPr="002444D9">
        <w:rPr>
          <w:sz w:val="24"/>
          <w:szCs w:val="24"/>
        </w:rPr>
        <w:t>Destilleret vand</w:t>
      </w:r>
    </w:p>
    <w:p w14:paraId="6C265E02" w14:textId="77777777" w:rsidR="009260DE" w:rsidRPr="002444D9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16F166CB" w14:textId="77777777" w:rsidR="009260DE" w:rsidRPr="002444D9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2444D9">
        <w:rPr>
          <w:b/>
          <w:sz w:val="24"/>
          <w:szCs w:val="24"/>
        </w:rPr>
        <w:t>6.2</w:t>
      </w:r>
      <w:r w:rsidRPr="002444D9">
        <w:rPr>
          <w:b/>
          <w:sz w:val="24"/>
          <w:szCs w:val="24"/>
        </w:rPr>
        <w:tab/>
        <w:t>Uforligeligheder</w:t>
      </w:r>
    </w:p>
    <w:p w14:paraId="38D5322D" w14:textId="77777777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>Ikke relevant.</w:t>
      </w:r>
    </w:p>
    <w:p w14:paraId="38475D53" w14:textId="77777777" w:rsidR="009260DE" w:rsidRPr="002444D9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24D4134B" w14:textId="77777777" w:rsidR="009260DE" w:rsidRPr="002444D9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2444D9">
        <w:rPr>
          <w:b/>
          <w:sz w:val="24"/>
          <w:szCs w:val="24"/>
        </w:rPr>
        <w:t>6.3</w:t>
      </w:r>
      <w:r w:rsidRPr="002444D9">
        <w:rPr>
          <w:b/>
          <w:sz w:val="24"/>
          <w:szCs w:val="24"/>
        </w:rPr>
        <w:tab/>
        <w:t>Opbevaringstid</w:t>
      </w:r>
    </w:p>
    <w:p w14:paraId="7E5F47F7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  <w:r w:rsidRPr="002444D9">
        <w:rPr>
          <w:sz w:val="24"/>
          <w:szCs w:val="24"/>
        </w:rPr>
        <w:t>2 år</w:t>
      </w:r>
    </w:p>
    <w:p w14:paraId="2858DBAC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</w:p>
    <w:p w14:paraId="73F02295" w14:textId="77777777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>Holdbarhed efter første åbning: 1 måned.</w:t>
      </w:r>
    </w:p>
    <w:p w14:paraId="2CF8A3DE" w14:textId="77777777" w:rsidR="009260DE" w:rsidRPr="002444D9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59B34B72" w14:textId="77777777" w:rsidR="009260DE" w:rsidRPr="002444D9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2444D9">
        <w:rPr>
          <w:b/>
          <w:sz w:val="24"/>
          <w:szCs w:val="24"/>
        </w:rPr>
        <w:t>6.4</w:t>
      </w:r>
      <w:r w:rsidRPr="002444D9">
        <w:rPr>
          <w:b/>
          <w:sz w:val="24"/>
          <w:szCs w:val="24"/>
        </w:rPr>
        <w:tab/>
        <w:t>Særlige opbevaringsforhold</w:t>
      </w:r>
    </w:p>
    <w:p w14:paraId="1EFAC6C1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  <w:r w:rsidRPr="002444D9">
        <w:rPr>
          <w:sz w:val="24"/>
          <w:szCs w:val="24"/>
        </w:rPr>
        <w:t>Opbevares under 30 °C</w:t>
      </w:r>
    </w:p>
    <w:p w14:paraId="15A7A4BF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  <w:r w:rsidRPr="002444D9">
        <w:rPr>
          <w:sz w:val="24"/>
          <w:szCs w:val="24"/>
        </w:rPr>
        <w:t>Flasken opbevares i den ydre emballage for at beskytte produktet mod direkte sollys.</w:t>
      </w:r>
    </w:p>
    <w:p w14:paraId="2A2787AC" w14:textId="77777777" w:rsidR="009260DE" w:rsidRPr="002444D9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498C93DF" w14:textId="77777777" w:rsidR="009260DE" w:rsidRPr="002444D9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2444D9">
        <w:rPr>
          <w:b/>
          <w:sz w:val="24"/>
          <w:szCs w:val="24"/>
        </w:rPr>
        <w:t>6.5</w:t>
      </w:r>
      <w:r w:rsidRPr="002444D9">
        <w:rPr>
          <w:b/>
          <w:sz w:val="24"/>
          <w:szCs w:val="24"/>
        </w:rPr>
        <w:tab/>
        <w:t>Emballagetype og pakningsstørrelser</w:t>
      </w:r>
    </w:p>
    <w:p w14:paraId="4797C217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  <w:proofErr w:type="spellStart"/>
      <w:r w:rsidRPr="002444D9">
        <w:rPr>
          <w:sz w:val="24"/>
          <w:szCs w:val="24"/>
        </w:rPr>
        <w:t>Betolo</w:t>
      </w:r>
      <w:proofErr w:type="spellEnd"/>
      <w:r w:rsidRPr="002444D9">
        <w:rPr>
          <w:sz w:val="24"/>
          <w:szCs w:val="24"/>
        </w:rPr>
        <w:t xml:space="preserve"> er pakket i en klar glasflaske med en spraypumpe (pumpe og </w:t>
      </w:r>
      <w:proofErr w:type="spellStart"/>
      <w:r w:rsidRPr="002444D9">
        <w:rPr>
          <w:sz w:val="24"/>
          <w:szCs w:val="24"/>
        </w:rPr>
        <w:t>aktuator</w:t>
      </w:r>
      <w:proofErr w:type="spellEnd"/>
      <w:r w:rsidRPr="002444D9">
        <w:rPr>
          <w:sz w:val="24"/>
          <w:szCs w:val="24"/>
        </w:rPr>
        <w:t xml:space="preserve">) og </w:t>
      </w:r>
      <w:proofErr w:type="spellStart"/>
      <w:r w:rsidRPr="002444D9">
        <w:rPr>
          <w:sz w:val="24"/>
          <w:szCs w:val="24"/>
        </w:rPr>
        <w:t>spraydyse</w:t>
      </w:r>
      <w:proofErr w:type="spellEnd"/>
      <w:r w:rsidRPr="002444D9">
        <w:rPr>
          <w:sz w:val="24"/>
          <w:szCs w:val="24"/>
        </w:rPr>
        <w:t xml:space="preserve"> i en ydre emballage. Pumper (pumpe og </w:t>
      </w:r>
      <w:proofErr w:type="spellStart"/>
      <w:r w:rsidRPr="002444D9">
        <w:rPr>
          <w:sz w:val="24"/>
          <w:szCs w:val="24"/>
        </w:rPr>
        <w:t>aktuator</w:t>
      </w:r>
      <w:proofErr w:type="spellEnd"/>
      <w:r w:rsidRPr="002444D9">
        <w:rPr>
          <w:sz w:val="24"/>
          <w:szCs w:val="24"/>
        </w:rPr>
        <w:t xml:space="preserve">): Polypropylen, rustfrit stål, </w:t>
      </w:r>
      <w:proofErr w:type="spellStart"/>
      <w:r w:rsidRPr="002444D9">
        <w:rPr>
          <w:sz w:val="24"/>
          <w:szCs w:val="24"/>
        </w:rPr>
        <w:t>polyetylen</w:t>
      </w:r>
      <w:proofErr w:type="spellEnd"/>
      <w:r w:rsidRPr="002444D9">
        <w:rPr>
          <w:sz w:val="24"/>
          <w:szCs w:val="24"/>
        </w:rPr>
        <w:t>, acetat.</w:t>
      </w:r>
    </w:p>
    <w:p w14:paraId="23FDC213" w14:textId="77777777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>Hver flaske indeholder 20 ml opløsning, hvilket svarer til 153 pust.</w:t>
      </w:r>
    </w:p>
    <w:p w14:paraId="0D98E045" w14:textId="77777777" w:rsidR="009260DE" w:rsidRPr="002444D9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3CE05CC1" w14:textId="77777777" w:rsidR="009260DE" w:rsidRPr="002444D9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2444D9">
        <w:rPr>
          <w:b/>
          <w:sz w:val="24"/>
          <w:szCs w:val="24"/>
        </w:rPr>
        <w:t>6.6</w:t>
      </w:r>
      <w:r w:rsidRPr="002444D9">
        <w:rPr>
          <w:b/>
          <w:sz w:val="24"/>
          <w:szCs w:val="24"/>
        </w:rPr>
        <w:tab/>
        <w:t xml:space="preserve">Regler for </w:t>
      </w:r>
      <w:r w:rsidR="00BD7931" w:rsidRPr="002444D9">
        <w:rPr>
          <w:b/>
          <w:sz w:val="24"/>
          <w:szCs w:val="24"/>
        </w:rPr>
        <w:t>bortskaffelse</w:t>
      </w:r>
      <w:r w:rsidRPr="002444D9">
        <w:rPr>
          <w:b/>
          <w:sz w:val="24"/>
          <w:szCs w:val="24"/>
        </w:rPr>
        <w:t xml:space="preserve"> og anden håndtering</w:t>
      </w:r>
    </w:p>
    <w:p w14:paraId="15B77BD2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  <w:r w:rsidRPr="002444D9">
        <w:rPr>
          <w:sz w:val="24"/>
          <w:szCs w:val="24"/>
        </w:rPr>
        <w:t>Ingen særlige forholdsregler ved bortskaffelse</w:t>
      </w:r>
    </w:p>
    <w:p w14:paraId="3B15EAF3" w14:textId="77777777" w:rsidR="00D03BB2" w:rsidRPr="002444D9" w:rsidRDefault="00D03BB2" w:rsidP="00760907">
      <w:pPr>
        <w:ind w:left="851"/>
        <w:rPr>
          <w:bCs/>
          <w:sz w:val="24"/>
          <w:szCs w:val="24"/>
        </w:rPr>
      </w:pPr>
    </w:p>
    <w:p w14:paraId="52E346F1" w14:textId="77777777" w:rsidR="00D03BB2" w:rsidRPr="002444D9" w:rsidRDefault="00D03BB2" w:rsidP="00760907">
      <w:pPr>
        <w:ind w:left="851"/>
        <w:rPr>
          <w:spacing w:val="-1"/>
          <w:sz w:val="24"/>
          <w:szCs w:val="24"/>
        </w:rPr>
      </w:pPr>
      <w:r w:rsidRPr="002444D9">
        <w:rPr>
          <w:sz w:val="24"/>
          <w:szCs w:val="24"/>
        </w:rPr>
        <w:t>Ikke anvendt lægemiddel samt affald heraf skal bortskaffes i henhold til lokale</w:t>
      </w:r>
    </w:p>
    <w:p w14:paraId="74255D25" w14:textId="77777777" w:rsidR="00D03BB2" w:rsidRPr="002444D9" w:rsidRDefault="00D03BB2" w:rsidP="00760907">
      <w:pPr>
        <w:ind w:left="851"/>
        <w:rPr>
          <w:sz w:val="24"/>
          <w:szCs w:val="24"/>
        </w:rPr>
      </w:pPr>
      <w:r w:rsidRPr="002444D9">
        <w:rPr>
          <w:sz w:val="24"/>
          <w:szCs w:val="24"/>
        </w:rPr>
        <w:t>retningslinjer.</w:t>
      </w:r>
    </w:p>
    <w:p w14:paraId="42C9B721" w14:textId="77777777" w:rsidR="009260DE" w:rsidRPr="002444D9" w:rsidRDefault="009260DE" w:rsidP="000730CA">
      <w:pPr>
        <w:tabs>
          <w:tab w:val="left" w:pos="851"/>
        </w:tabs>
        <w:ind w:left="851"/>
        <w:rPr>
          <w:sz w:val="24"/>
          <w:szCs w:val="24"/>
        </w:rPr>
      </w:pPr>
    </w:p>
    <w:p w14:paraId="4F834301" w14:textId="77777777" w:rsidR="009260DE" w:rsidRPr="002444D9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2444D9">
        <w:rPr>
          <w:b/>
          <w:sz w:val="24"/>
          <w:szCs w:val="24"/>
        </w:rPr>
        <w:t>7.</w:t>
      </w:r>
      <w:r w:rsidRPr="002444D9">
        <w:rPr>
          <w:b/>
          <w:sz w:val="24"/>
          <w:szCs w:val="24"/>
        </w:rPr>
        <w:tab/>
        <w:t>INDEHAVER AF MARKEDSFØRINGSTILLADELSEN</w:t>
      </w:r>
    </w:p>
    <w:p w14:paraId="48ADC725" w14:textId="77777777" w:rsidR="00841FB3" w:rsidRPr="00841FB3" w:rsidRDefault="00841FB3" w:rsidP="00841FB3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 w:rsidRPr="00841FB3">
        <w:rPr>
          <w:sz w:val="24"/>
          <w:szCs w:val="24"/>
        </w:rPr>
        <w:t>Geiser</w:t>
      </w:r>
      <w:proofErr w:type="spellEnd"/>
      <w:r w:rsidRPr="00841FB3">
        <w:rPr>
          <w:sz w:val="24"/>
          <w:szCs w:val="24"/>
        </w:rPr>
        <w:t xml:space="preserve"> Pharma S.L.</w:t>
      </w:r>
    </w:p>
    <w:p w14:paraId="4DBDA39E" w14:textId="77777777" w:rsidR="00841FB3" w:rsidRPr="00841FB3" w:rsidRDefault="00841FB3" w:rsidP="00841FB3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 w:rsidRPr="00841FB3">
        <w:rPr>
          <w:sz w:val="24"/>
          <w:szCs w:val="24"/>
        </w:rPr>
        <w:t>Polígono</w:t>
      </w:r>
      <w:proofErr w:type="spellEnd"/>
      <w:r w:rsidRPr="00841FB3">
        <w:rPr>
          <w:sz w:val="24"/>
          <w:szCs w:val="24"/>
        </w:rPr>
        <w:t xml:space="preserve"> </w:t>
      </w:r>
      <w:proofErr w:type="spellStart"/>
      <w:r w:rsidRPr="00841FB3">
        <w:rPr>
          <w:sz w:val="24"/>
          <w:szCs w:val="24"/>
        </w:rPr>
        <w:t>industrial</w:t>
      </w:r>
      <w:proofErr w:type="spellEnd"/>
      <w:r w:rsidRPr="00841FB3">
        <w:rPr>
          <w:sz w:val="24"/>
          <w:szCs w:val="24"/>
        </w:rPr>
        <w:t xml:space="preserve"> </w:t>
      </w:r>
      <w:proofErr w:type="spellStart"/>
      <w:r w:rsidRPr="00841FB3">
        <w:rPr>
          <w:sz w:val="24"/>
          <w:szCs w:val="24"/>
        </w:rPr>
        <w:t>mutilva</w:t>
      </w:r>
      <w:proofErr w:type="spellEnd"/>
      <w:r w:rsidRPr="00841FB3">
        <w:rPr>
          <w:sz w:val="24"/>
          <w:szCs w:val="24"/>
        </w:rPr>
        <w:t xml:space="preserve"> C/E 5 Bajo</w:t>
      </w:r>
    </w:p>
    <w:p w14:paraId="7F3AC1AE" w14:textId="77777777" w:rsidR="00841FB3" w:rsidRPr="00841FB3" w:rsidRDefault="00841FB3" w:rsidP="00841FB3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 w:rsidRPr="00841FB3">
        <w:rPr>
          <w:sz w:val="24"/>
          <w:szCs w:val="24"/>
        </w:rPr>
        <w:t>Mutilva</w:t>
      </w:r>
      <w:proofErr w:type="spellEnd"/>
      <w:r w:rsidRPr="00841FB3">
        <w:rPr>
          <w:sz w:val="24"/>
          <w:szCs w:val="24"/>
        </w:rPr>
        <w:t xml:space="preserve"> </w:t>
      </w:r>
    </w:p>
    <w:p w14:paraId="0C2535E3" w14:textId="77777777" w:rsidR="00841FB3" w:rsidRPr="00841FB3" w:rsidRDefault="00841FB3" w:rsidP="00841FB3">
      <w:pPr>
        <w:tabs>
          <w:tab w:val="left" w:pos="851"/>
        </w:tabs>
        <w:ind w:left="851"/>
        <w:rPr>
          <w:sz w:val="24"/>
          <w:szCs w:val="24"/>
        </w:rPr>
      </w:pPr>
      <w:r w:rsidRPr="00841FB3">
        <w:rPr>
          <w:sz w:val="24"/>
          <w:szCs w:val="24"/>
        </w:rPr>
        <w:t xml:space="preserve">31192 </w:t>
      </w:r>
      <w:proofErr w:type="spellStart"/>
      <w:r w:rsidRPr="00841FB3">
        <w:rPr>
          <w:sz w:val="24"/>
          <w:szCs w:val="24"/>
        </w:rPr>
        <w:t>Navarra</w:t>
      </w:r>
      <w:proofErr w:type="spellEnd"/>
      <w:r w:rsidRPr="00841FB3">
        <w:rPr>
          <w:sz w:val="24"/>
          <w:szCs w:val="24"/>
        </w:rPr>
        <w:t xml:space="preserve"> </w:t>
      </w:r>
    </w:p>
    <w:p w14:paraId="4A2DB6D3" w14:textId="76F0041E" w:rsidR="00641C65" w:rsidRDefault="00841FB3" w:rsidP="00841FB3">
      <w:pPr>
        <w:tabs>
          <w:tab w:val="left" w:pos="851"/>
        </w:tabs>
        <w:ind w:left="851"/>
        <w:rPr>
          <w:sz w:val="24"/>
          <w:szCs w:val="24"/>
        </w:rPr>
      </w:pPr>
      <w:r w:rsidRPr="00841FB3">
        <w:rPr>
          <w:sz w:val="24"/>
          <w:szCs w:val="24"/>
        </w:rPr>
        <w:t>Spanien</w:t>
      </w:r>
    </w:p>
    <w:p w14:paraId="70DADC78" w14:textId="77777777" w:rsidR="00841FB3" w:rsidRPr="002444D9" w:rsidRDefault="00841FB3" w:rsidP="00841FB3">
      <w:pPr>
        <w:tabs>
          <w:tab w:val="left" w:pos="851"/>
        </w:tabs>
        <w:ind w:left="851"/>
        <w:rPr>
          <w:sz w:val="24"/>
          <w:szCs w:val="24"/>
        </w:rPr>
      </w:pPr>
    </w:p>
    <w:p w14:paraId="56CB8B7A" w14:textId="77777777" w:rsidR="009260DE" w:rsidRPr="002444D9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2444D9">
        <w:rPr>
          <w:b/>
          <w:sz w:val="24"/>
          <w:szCs w:val="24"/>
        </w:rPr>
        <w:t>8.</w:t>
      </w:r>
      <w:r w:rsidRPr="002444D9">
        <w:rPr>
          <w:b/>
          <w:sz w:val="24"/>
          <w:szCs w:val="24"/>
        </w:rPr>
        <w:tab/>
        <w:t>MARKEDSFØRINGSTILLADELSESNUMMER (</w:t>
      </w:r>
      <w:r w:rsidR="00BF6243" w:rsidRPr="002444D9">
        <w:rPr>
          <w:b/>
          <w:sz w:val="24"/>
          <w:szCs w:val="24"/>
        </w:rPr>
        <w:t>-</w:t>
      </w:r>
      <w:r w:rsidRPr="002444D9">
        <w:rPr>
          <w:b/>
          <w:sz w:val="24"/>
          <w:szCs w:val="24"/>
        </w:rPr>
        <w:t>NUMRE)</w:t>
      </w:r>
    </w:p>
    <w:p w14:paraId="59B2A474" w14:textId="78D745AB" w:rsidR="009260DE" w:rsidRPr="002444D9" w:rsidRDefault="00D03BB2" w:rsidP="009260DE">
      <w:pPr>
        <w:tabs>
          <w:tab w:val="left" w:pos="851"/>
        </w:tabs>
        <w:ind w:left="851"/>
        <w:rPr>
          <w:sz w:val="24"/>
          <w:szCs w:val="24"/>
        </w:rPr>
      </w:pPr>
      <w:r w:rsidRPr="002444D9">
        <w:rPr>
          <w:sz w:val="24"/>
          <w:szCs w:val="24"/>
        </w:rPr>
        <w:t>68440</w:t>
      </w:r>
    </w:p>
    <w:p w14:paraId="355BEDE1" w14:textId="77777777" w:rsidR="009260DE" w:rsidRPr="002444D9" w:rsidRDefault="009260DE" w:rsidP="009260DE">
      <w:pPr>
        <w:tabs>
          <w:tab w:val="left" w:pos="851"/>
        </w:tabs>
        <w:ind w:left="851"/>
        <w:jc w:val="both"/>
        <w:rPr>
          <w:sz w:val="24"/>
          <w:szCs w:val="24"/>
        </w:rPr>
      </w:pPr>
    </w:p>
    <w:p w14:paraId="22C18E42" w14:textId="77777777" w:rsidR="009260DE" w:rsidRPr="002444D9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2444D9">
        <w:rPr>
          <w:b/>
          <w:sz w:val="24"/>
          <w:szCs w:val="24"/>
        </w:rPr>
        <w:t>9.</w:t>
      </w:r>
      <w:r w:rsidRPr="002444D9">
        <w:rPr>
          <w:b/>
          <w:sz w:val="24"/>
          <w:szCs w:val="24"/>
        </w:rPr>
        <w:tab/>
        <w:t>DATO FOR FØRSTE MARKEDSFØRINGSTILLADELSE</w:t>
      </w:r>
    </w:p>
    <w:p w14:paraId="767B3252" w14:textId="42852218" w:rsidR="009260DE" w:rsidRPr="002444D9" w:rsidRDefault="00D03BB2" w:rsidP="009260DE">
      <w:pPr>
        <w:tabs>
          <w:tab w:val="left" w:pos="851"/>
        </w:tabs>
        <w:ind w:left="851"/>
        <w:rPr>
          <w:sz w:val="24"/>
          <w:szCs w:val="24"/>
        </w:rPr>
      </w:pPr>
      <w:r w:rsidRPr="002444D9">
        <w:rPr>
          <w:sz w:val="24"/>
          <w:szCs w:val="24"/>
        </w:rPr>
        <w:t>5. december 2019 (sugetabletter)</w:t>
      </w:r>
    </w:p>
    <w:p w14:paraId="6F466467" w14:textId="77777777" w:rsidR="009260DE" w:rsidRPr="002444D9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7A86C3EB" w14:textId="77777777" w:rsidR="009260DE" w:rsidRPr="002444D9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2444D9">
        <w:rPr>
          <w:b/>
          <w:sz w:val="24"/>
          <w:szCs w:val="24"/>
        </w:rPr>
        <w:t>10.</w:t>
      </w:r>
      <w:r w:rsidRPr="002444D9">
        <w:rPr>
          <w:b/>
          <w:sz w:val="24"/>
          <w:szCs w:val="24"/>
        </w:rPr>
        <w:tab/>
        <w:t>DATO FOR ÆNDRING AF TEKSTEN</w:t>
      </w:r>
    </w:p>
    <w:p w14:paraId="1F16FBFE" w14:textId="4D841C02" w:rsidR="009260DE" w:rsidRPr="002444D9" w:rsidRDefault="00841FB3" w:rsidP="009260DE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5. december 2024</w:t>
      </w:r>
    </w:p>
    <w:sectPr w:rsidR="009260DE" w:rsidRPr="002444D9" w:rsidSect="000259B9">
      <w:footerReference w:type="default" r:id="rId9"/>
      <w:pgSz w:w="11906" w:h="16838" w:code="9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9925A6C" w14:textId="77777777" w:rsidR="008B7981" w:rsidRDefault="008B7981">
      <w:r>
        <w:separator/>
      </w:r>
    </w:p>
  </w:endnote>
  <w:endnote w:type="continuationSeparator" w:id="0">
    <w:p w14:paraId="493E65BB" w14:textId="77777777" w:rsidR="008B7981" w:rsidRDefault="008B79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2A47E8" w14:textId="77777777" w:rsidR="000259B9" w:rsidRDefault="000259B9">
    <w:pPr>
      <w:pStyle w:val="Sidefod"/>
      <w:pBdr>
        <w:bottom w:val="single" w:sz="6" w:space="1" w:color="auto"/>
      </w:pBdr>
    </w:pPr>
  </w:p>
  <w:p w14:paraId="091599AD" w14:textId="77777777" w:rsidR="000259B9" w:rsidRDefault="000259B9" w:rsidP="00C42586">
    <w:pPr>
      <w:pStyle w:val="Sidefod"/>
      <w:tabs>
        <w:tab w:val="clear" w:pos="4819"/>
        <w:tab w:val="left" w:pos="8505"/>
      </w:tabs>
      <w:rPr>
        <w:i/>
        <w:sz w:val="18"/>
        <w:szCs w:val="18"/>
      </w:rPr>
    </w:pPr>
  </w:p>
  <w:p w14:paraId="1CB54835" w14:textId="1AEE71E9" w:rsidR="000259B9" w:rsidRPr="00B373D7" w:rsidRDefault="00782AF4" w:rsidP="00C42586">
    <w:pPr>
      <w:pStyle w:val="Sidefod"/>
      <w:tabs>
        <w:tab w:val="clear" w:pos="4819"/>
        <w:tab w:val="left" w:pos="8505"/>
      </w:tabs>
      <w:rPr>
        <w:i/>
        <w:sz w:val="18"/>
        <w:szCs w:val="18"/>
      </w:rPr>
    </w:pPr>
    <w:r w:rsidRPr="00B373D7">
      <w:rPr>
        <w:i/>
        <w:sz w:val="18"/>
        <w:szCs w:val="18"/>
      </w:rPr>
      <w:fldChar w:fldCharType="begin"/>
    </w:r>
    <w:r w:rsidR="000259B9" w:rsidRPr="00B373D7">
      <w:rPr>
        <w:i/>
        <w:sz w:val="18"/>
        <w:szCs w:val="18"/>
      </w:rPr>
      <w:instrText xml:space="preserve"> FILENAME </w:instrText>
    </w:r>
    <w:r w:rsidRPr="00B373D7">
      <w:rPr>
        <w:i/>
        <w:sz w:val="18"/>
        <w:szCs w:val="18"/>
      </w:rPr>
      <w:fldChar w:fldCharType="separate"/>
    </w:r>
    <w:r w:rsidR="00C06A58">
      <w:rPr>
        <w:i/>
        <w:noProof/>
        <w:sz w:val="18"/>
        <w:szCs w:val="18"/>
      </w:rPr>
      <w:t>Betolo, mundhulespray, opløsning 6,0+2,23+4,46 mg-ml.docx</w:t>
    </w:r>
    <w:r w:rsidRPr="00B373D7">
      <w:rPr>
        <w:i/>
        <w:sz w:val="18"/>
        <w:szCs w:val="18"/>
      </w:rPr>
      <w:fldChar w:fldCharType="end"/>
    </w:r>
    <w:r w:rsidR="000259B9" w:rsidRPr="00B373D7">
      <w:rPr>
        <w:i/>
        <w:sz w:val="18"/>
        <w:szCs w:val="18"/>
      </w:rPr>
      <w:tab/>
      <w:t xml:space="preserve">Side </w:t>
    </w:r>
    <w:r w:rsidRPr="00B373D7">
      <w:rPr>
        <w:rStyle w:val="Sidetal"/>
        <w:i/>
        <w:sz w:val="18"/>
        <w:szCs w:val="18"/>
      </w:rPr>
      <w:fldChar w:fldCharType="begin"/>
    </w:r>
    <w:r w:rsidR="000259B9" w:rsidRPr="00B373D7">
      <w:rPr>
        <w:rStyle w:val="Sidetal"/>
        <w:i/>
        <w:sz w:val="18"/>
        <w:szCs w:val="18"/>
      </w:rPr>
      <w:instrText xml:space="preserve"> PAGE </w:instrText>
    </w:r>
    <w:r w:rsidRPr="00B373D7">
      <w:rPr>
        <w:rStyle w:val="Sidetal"/>
        <w:i/>
        <w:sz w:val="18"/>
        <w:szCs w:val="18"/>
      </w:rPr>
      <w:fldChar w:fldCharType="separate"/>
    </w:r>
    <w:r w:rsidR="00C60CCD">
      <w:rPr>
        <w:rStyle w:val="Sidetal"/>
        <w:i/>
        <w:noProof/>
        <w:sz w:val="18"/>
        <w:szCs w:val="18"/>
      </w:rPr>
      <w:t>3</w:t>
    </w:r>
    <w:r w:rsidRPr="00B373D7">
      <w:rPr>
        <w:rStyle w:val="Sidetal"/>
        <w:i/>
        <w:sz w:val="18"/>
        <w:szCs w:val="18"/>
      </w:rPr>
      <w:fldChar w:fldCharType="end"/>
    </w:r>
    <w:r w:rsidR="000259B9" w:rsidRPr="00B373D7">
      <w:rPr>
        <w:rStyle w:val="Sidetal"/>
        <w:i/>
        <w:sz w:val="18"/>
        <w:szCs w:val="18"/>
      </w:rPr>
      <w:t xml:space="preserve"> af </w:t>
    </w:r>
    <w:r w:rsidRPr="00B373D7">
      <w:rPr>
        <w:rStyle w:val="Sidetal"/>
        <w:i/>
        <w:sz w:val="18"/>
        <w:szCs w:val="18"/>
      </w:rPr>
      <w:fldChar w:fldCharType="begin"/>
    </w:r>
    <w:r w:rsidR="000259B9" w:rsidRPr="00B373D7">
      <w:rPr>
        <w:rStyle w:val="Sidetal"/>
        <w:i/>
        <w:sz w:val="18"/>
        <w:szCs w:val="18"/>
      </w:rPr>
      <w:instrText xml:space="preserve"> NUMPAGES </w:instrText>
    </w:r>
    <w:r w:rsidRPr="00B373D7">
      <w:rPr>
        <w:rStyle w:val="Sidetal"/>
        <w:i/>
        <w:sz w:val="18"/>
        <w:szCs w:val="18"/>
      </w:rPr>
      <w:fldChar w:fldCharType="separate"/>
    </w:r>
    <w:r w:rsidR="00C60CCD">
      <w:rPr>
        <w:rStyle w:val="Sidetal"/>
        <w:i/>
        <w:noProof/>
        <w:sz w:val="18"/>
        <w:szCs w:val="18"/>
      </w:rPr>
      <w:t>3</w:t>
    </w:r>
    <w:r w:rsidRPr="00B373D7">
      <w:rPr>
        <w:rStyle w:val="Sidetal"/>
        <w:i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6536128" w14:textId="77777777" w:rsidR="008B7981" w:rsidRDefault="008B7981">
      <w:r>
        <w:separator/>
      </w:r>
    </w:p>
  </w:footnote>
  <w:footnote w:type="continuationSeparator" w:id="0">
    <w:p w14:paraId="02C1478F" w14:textId="77777777" w:rsidR="008B7981" w:rsidRDefault="008B79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7221E3"/>
    <w:multiLevelType w:val="hybridMultilevel"/>
    <w:tmpl w:val="66509DD6"/>
    <w:lvl w:ilvl="0" w:tplc="67048D3E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" w15:restartNumberingAfterBreak="0">
    <w:nsid w:val="14C1732C"/>
    <w:multiLevelType w:val="multilevel"/>
    <w:tmpl w:val="7BE2F61C"/>
    <w:lvl w:ilvl="0">
      <w:start w:val="6"/>
      <w:numFmt w:val="decimal"/>
      <w:lvlText w:val="%1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2" w15:restartNumberingAfterBreak="0">
    <w:nsid w:val="3397578A"/>
    <w:multiLevelType w:val="multilevel"/>
    <w:tmpl w:val="392232EE"/>
    <w:lvl w:ilvl="0">
      <w:start w:val="5"/>
      <w:numFmt w:val="decimal"/>
      <w:lvlText w:val="%1"/>
      <w:lvlJc w:val="left"/>
      <w:pPr>
        <w:tabs>
          <w:tab w:val="num" w:pos="855"/>
        </w:tabs>
        <w:ind w:left="855" w:hanging="855"/>
      </w:pPr>
    </w:lvl>
    <w:lvl w:ilvl="1">
      <w:start w:val="3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3" w15:restartNumberingAfterBreak="0">
    <w:nsid w:val="364660C3"/>
    <w:multiLevelType w:val="multilevel"/>
    <w:tmpl w:val="DAF0ED20"/>
    <w:lvl w:ilvl="0">
      <w:start w:val="5"/>
      <w:numFmt w:val="decimal"/>
      <w:lvlText w:val="%1.0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lvlText w:val="%1.%2"/>
      <w:lvlJc w:val="left"/>
      <w:pPr>
        <w:tabs>
          <w:tab w:val="num" w:pos="2159"/>
        </w:tabs>
        <w:ind w:left="2159" w:hanging="855"/>
      </w:pPr>
    </w:lvl>
    <w:lvl w:ilvl="2">
      <w:start w:val="1"/>
      <w:numFmt w:val="decimal"/>
      <w:lvlText w:val="%1.%2.%3"/>
      <w:lvlJc w:val="left"/>
      <w:pPr>
        <w:tabs>
          <w:tab w:val="num" w:pos="3463"/>
        </w:tabs>
        <w:ind w:left="3463" w:hanging="855"/>
      </w:pPr>
    </w:lvl>
    <w:lvl w:ilvl="3">
      <w:start w:val="1"/>
      <w:numFmt w:val="decimal"/>
      <w:lvlText w:val="%1.%2.%3.%4"/>
      <w:lvlJc w:val="left"/>
      <w:pPr>
        <w:tabs>
          <w:tab w:val="num" w:pos="4767"/>
        </w:tabs>
        <w:ind w:left="4767" w:hanging="855"/>
      </w:pPr>
    </w:lvl>
    <w:lvl w:ilvl="4">
      <w:start w:val="1"/>
      <w:numFmt w:val="decimal"/>
      <w:lvlText w:val="%1.%2.%3.%4.%5"/>
      <w:lvlJc w:val="left"/>
      <w:pPr>
        <w:tabs>
          <w:tab w:val="num" w:pos="6296"/>
        </w:tabs>
        <w:ind w:left="6296" w:hanging="1080"/>
      </w:pPr>
    </w:lvl>
    <w:lvl w:ilvl="5">
      <w:start w:val="1"/>
      <w:numFmt w:val="decimal"/>
      <w:lvlText w:val="%1.%2.%3.%4.%5.%6"/>
      <w:lvlJc w:val="left"/>
      <w:pPr>
        <w:tabs>
          <w:tab w:val="num" w:pos="7600"/>
        </w:tabs>
        <w:ind w:left="7600" w:hanging="1080"/>
      </w:pPr>
    </w:lvl>
    <w:lvl w:ilvl="6">
      <w:start w:val="1"/>
      <w:numFmt w:val="decimal"/>
      <w:lvlText w:val="%1.%2.%3.%4.%5.%6.%7"/>
      <w:lvlJc w:val="left"/>
      <w:pPr>
        <w:tabs>
          <w:tab w:val="num" w:pos="9264"/>
        </w:tabs>
        <w:ind w:left="9264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0568"/>
        </w:tabs>
        <w:ind w:left="10568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2232"/>
        </w:tabs>
        <w:ind w:left="12232" w:hanging="1800"/>
      </w:pPr>
    </w:lvl>
  </w:abstractNum>
  <w:abstractNum w:abstractNumId="4" w15:restartNumberingAfterBreak="0">
    <w:nsid w:val="3B753487"/>
    <w:multiLevelType w:val="hybridMultilevel"/>
    <w:tmpl w:val="D960F2B6"/>
    <w:lvl w:ilvl="0" w:tplc="AC9ED380">
      <w:start w:val="1"/>
      <w:numFmt w:val="bullet"/>
      <w:lvlText w:val=""/>
      <w:lvlJc w:val="left"/>
      <w:pPr>
        <w:ind w:left="478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198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1918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638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358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078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4798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518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238" w:hanging="360"/>
      </w:pPr>
      <w:rPr>
        <w:rFonts w:ascii="Wingdings" w:hAnsi="Wingdings" w:hint="default"/>
      </w:rPr>
    </w:lvl>
  </w:abstractNum>
  <w:abstractNum w:abstractNumId="5" w15:restartNumberingAfterBreak="0">
    <w:nsid w:val="405C5D3C"/>
    <w:multiLevelType w:val="multilevel"/>
    <w:tmpl w:val="9CBC71DC"/>
    <w:lvl w:ilvl="0">
      <w:numFmt w:val="decimal"/>
      <w:lvlText w:val="%1.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isLgl/>
      <w:lvlText w:val="%1.%2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2">
      <w:start w:val="1"/>
      <w:numFmt w:val="decimal"/>
      <w:isLgl/>
      <w:lvlText w:val="%1.%2.%3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3">
      <w:start w:val="1"/>
      <w:numFmt w:val="decimal"/>
      <w:isLgl/>
      <w:lvlText w:val="%1.%2.%3.%4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strike w:val="0"/>
        <w:dstrike w:val="0"/>
        <w:u w:val="none"/>
        <w:effect w:val="none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strike w:val="0"/>
        <w:dstrike w:val="0"/>
        <w:u w:val="none"/>
        <w:effect w:val="none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strike w:val="0"/>
        <w:dstrike w:val="0"/>
        <w:u w:val="none"/>
        <w:effect w:val="none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strike w:val="0"/>
        <w:dstrike w:val="0"/>
        <w:u w:val="none"/>
        <w:effect w:val="none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strike w:val="0"/>
        <w:dstrike w:val="0"/>
        <w:u w:val="none"/>
        <w:effect w:val="none"/>
      </w:rPr>
    </w:lvl>
  </w:abstractNum>
  <w:abstractNum w:abstractNumId="6" w15:restartNumberingAfterBreak="0">
    <w:nsid w:val="55542CAA"/>
    <w:multiLevelType w:val="multilevel"/>
    <w:tmpl w:val="6E481CAC"/>
    <w:lvl w:ilvl="0">
      <w:start w:val="5"/>
      <w:numFmt w:val="decimal"/>
      <w:lvlText w:val="%1."/>
      <w:lvlJc w:val="left"/>
      <w:pPr>
        <w:tabs>
          <w:tab w:val="num" w:pos="855"/>
        </w:tabs>
        <w:ind w:left="855" w:hanging="855"/>
      </w:pPr>
    </w:lvl>
    <w:lvl w:ilvl="1">
      <w:start w:val="2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.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.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num w:numId="1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5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5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7981"/>
    <w:rsid w:val="000259B9"/>
    <w:rsid w:val="00041491"/>
    <w:rsid w:val="00050D16"/>
    <w:rsid w:val="000730CA"/>
    <w:rsid w:val="00074F2A"/>
    <w:rsid w:val="000A1CA8"/>
    <w:rsid w:val="000A466B"/>
    <w:rsid w:val="000B058C"/>
    <w:rsid w:val="000D68B0"/>
    <w:rsid w:val="000E4EE6"/>
    <w:rsid w:val="001454E2"/>
    <w:rsid w:val="00165769"/>
    <w:rsid w:val="00206CE8"/>
    <w:rsid w:val="0021526C"/>
    <w:rsid w:val="002444D9"/>
    <w:rsid w:val="00283A2B"/>
    <w:rsid w:val="002B30AD"/>
    <w:rsid w:val="002C1EC0"/>
    <w:rsid w:val="002C2C01"/>
    <w:rsid w:val="00306ED0"/>
    <w:rsid w:val="003A29AE"/>
    <w:rsid w:val="003A32D7"/>
    <w:rsid w:val="003B4074"/>
    <w:rsid w:val="003C769A"/>
    <w:rsid w:val="003D3A90"/>
    <w:rsid w:val="003F1838"/>
    <w:rsid w:val="004251C1"/>
    <w:rsid w:val="0045746C"/>
    <w:rsid w:val="004676AF"/>
    <w:rsid w:val="0049104B"/>
    <w:rsid w:val="004E3B12"/>
    <w:rsid w:val="00532310"/>
    <w:rsid w:val="00565F0F"/>
    <w:rsid w:val="00594A86"/>
    <w:rsid w:val="00596D86"/>
    <w:rsid w:val="00637F5A"/>
    <w:rsid w:val="00641C65"/>
    <w:rsid w:val="006560B1"/>
    <w:rsid w:val="006756DD"/>
    <w:rsid w:val="0071241E"/>
    <w:rsid w:val="00737275"/>
    <w:rsid w:val="00740EEC"/>
    <w:rsid w:val="00760907"/>
    <w:rsid w:val="0078011A"/>
    <w:rsid w:val="00782AF4"/>
    <w:rsid w:val="00790EE7"/>
    <w:rsid w:val="007B0AB9"/>
    <w:rsid w:val="007B6649"/>
    <w:rsid w:val="007F4B17"/>
    <w:rsid w:val="0082576E"/>
    <w:rsid w:val="00841FB3"/>
    <w:rsid w:val="0089346F"/>
    <w:rsid w:val="008B7981"/>
    <w:rsid w:val="00907F75"/>
    <w:rsid w:val="009260DE"/>
    <w:rsid w:val="0093258A"/>
    <w:rsid w:val="009C7BA3"/>
    <w:rsid w:val="009D1F5A"/>
    <w:rsid w:val="00A10294"/>
    <w:rsid w:val="00A614FE"/>
    <w:rsid w:val="00AF2F0A"/>
    <w:rsid w:val="00B003BF"/>
    <w:rsid w:val="00B373D7"/>
    <w:rsid w:val="00B55271"/>
    <w:rsid w:val="00BD7931"/>
    <w:rsid w:val="00BF6243"/>
    <w:rsid w:val="00C06A58"/>
    <w:rsid w:val="00C36276"/>
    <w:rsid w:val="00C42586"/>
    <w:rsid w:val="00C45F6B"/>
    <w:rsid w:val="00C60CCD"/>
    <w:rsid w:val="00C84483"/>
    <w:rsid w:val="00C95551"/>
    <w:rsid w:val="00CB20D7"/>
    <w:rsid w:val="00D020B0"/>
    <w:rsid w:val="00D03BB2"/>
    <w:rsid w:val="00D11748"/>
    <w:rsid w:val="00D237F6"/>
    <w:rsid w:val="00D34D98"/>
    <w:rsid w:val="00D366CF"/>
    <w:rsid w:val="00D93992"/>
    <w:rsid w:val="00D95CB1"/>
    <w:rsid w:val="00E108AA"/>
    <w:rsid w:val="00E30F75"/>
    <w:rsid w:val="00E3749A"/>
    <w:rsid w:val="00E7437F"/>
    <w:rsid w:val="00E865B8"/>
    <w:rsid w:val="00EC0B9B"/>
    <w:rsid w:val="00ED5E9F"/>
    <w:rsid w:val="00F66D4F"/>
    <w:rsid w:val="00FB6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AF01D52"/>
  <w15:chartTrackingRefBased/>
  <w15:docId w15:val="{D8BE62EB-1301-4B42-BBA7-9FC44BB3E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B6D01"/>
    <w:rPr>
      <w:sz w:val="23"/>
      <w:lang w:eastAsia="en-US"/>
    </w:rPr>
  </w:style>
  <w:style w:type="paragraph" w:styleId="Overskrift1">
    <w:name w:val="heading 1"/>
    <w:basedOn w:val="Normal"/>
    <w:next w:val="Normal"/>
    <w:link w:val="Overskrift1Tegn"/>
    <w:uiPriority w:val="1"/>
    <w:qFormat/>
    <w:rsid w:val="00FB6D01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Overskrift3">
    <w:name w:val="heading 3"/>
    <w:basedOn w:val="Normal"/>
    <w:next w:val="Normal"/>
    <w:qFormat/>
    <w:rsid w:val="00FB6D01"/>
    <w:pPr>
      <w:keepNext/>
      <w:spacing w:before="240" w:after="60"/>
      <w:outlineLvl w:val="2"/>
    </w:pPr>
    <w:rPr>
      <w:rFonts w:ascii="Arial" w:hAnsi="Arial"/>
      <w:sz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Kommentartekst">
    <w:name w:val="annotation text"/>
    <w:basedOn w:val="Normal"/>
    <w:link w:val="KommentartekstTegn"/>
    <w:semiHidden/>
    <w:rsid w:val="00790EE7"/>
    <w:rPr>
      <w:sz w:val="20"/>
      <w:lang w:eastAsia="da-DK"/>
    </w:rPr>
  </w:style>
  <w:style w:type="paragraph" w:styleId="Sidehoved">
    <w:name w:val="header"/>
    <w:basedOn w:val="Normal"/>
    <w:link w:val="SidehovedTegn"/>
    <w:rsid w:val="00790EE7"/>
    <w:pPr>
      <w:tabs>
        <w:tab w:val="center" w:pos="4819"/>
        <w:tab w:val="right" w:pos="9638"/>
      </w:tabs>
    </w:pPr>
    <w:rPr>
      <w:sz w:val="24"/>
      <w:lang w:eastAsia="da-DK"/>
    </w:rPr>
  </w:style>
  <w:style w:type="paragraph" w:styleId="Titel">
    <w:name w:val="Title"/>
    <w:basedOn w:val="Normal"/>
    <w:link w:val="TitelTegn"/>
    <w:qFormat/>
    <w:rsid w:val="00790EE7"/>
    <w:pPr>
      <w:jc w:val="center"/>
    </w:pPr>
    <w:rPr>
      <w:b/>
      <w:sz w:val="24"/>
      <w:lang w:eastAsia="da-DK"/>
    </w:rPr>
  </w:style>
  <w:style w:type="character" w:styleId="Kommentarhenvisning">
    <w:name w:val="annotation reference"/>
    <w:semiHidden/>
    <w:rsid w:val="00790EE7"/>
    <w:rPr>
      <w:sz w:val="16"/>
      <w:szCs w:val="16"/>
    </w:rPr>
  </w:style>
  <w:style w:type="paragraph" w:styleId="Markeringsbobletekst">
    <w:name w:val="Balloon Text"/>
    <w:basedOn w:val="Normal"/>
    <w:semiHidden/>
    <w:rsid w:val="00790EE7"/>
    <w:rPr>
      <w:rFonts w:ascii="Tahoma" w:hAnsi="Tahoma" w:cs="Tahoma"/>
      <w:sz w:val="16"/>
      <w:szCs w:val="16"/>
    </w:rPr>
  </w:style>
  <w:style w:type="paragraph" w:styleId="Sidefod">
    <w:name w:val="footer"/>
    <w:basedOn w:val="Normal"/>
    <w:rsid w:val="00C42586"/>
    <w:pPr>
      <w:tabs>
        <w:tab w:val="center" w:pos="4819"/>
        <w:tab w:val="right" w:pos="9638"/>
      </w:tabs>
    </w:pPr>
  </w:style>
  <w:style w:type="character" w:styleId="Sidetal">
    <w:name w:val="page number"/>
    <w:basedOn w:val="Standardskrifttypeiafsnit"/>
    <w:rsid w:val="00C42586"/>
  </w:style>
  <w:style w:type="character" w:customStyle="1" w:styleId="KommentartekstTegn">
    <w:name w:val="Kommentartekst Tegn"/>
    <w:basedOn w:val="Standardskrifttypeiafsnit"/>
    <w:link w:val="Kommentartekst"/>
    <w:semiHidden/>
    <w:rsid w:val="00B003BF"/>
  </w:style>
  <w:style w:type="character" w:customStyle="1" w:styleId="SidehovedTegn">
    <w:name w:val="Sidehoved Tegn"/>
    <w:link w:val="Sidehoved"/>
    <w:rsid w:val="00B003BF"/>
    <w:rPr>
      <w:sz w:val="24"/>
    </w:rPr>
  </w:style>
  <w:style w:type="character" w:customStyle="1" w:styleId="TitelTegn">
    <w:name w:val="Titel Tegn"/>
    <w:link w:val="Titel"/>
    <w:rsid w:val="00B003BF"/>
    <w:rPr>
      <w:b/>
      <w:sz w:val="24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260DE"/>
    <w:rPr>
      <w:b/>
      <w:bCs/>
      <w:lang w:eastAsia="en-US"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260DE"/>
    <w:rPr>
      <w:b/>
      <w:bCs/>
      <w:lang w:eastAsia="en-US"/>
    </w:rPr>
  </w:style>
  <w:style w:type="paragraph" w:styleId="Brdtekst">
    <w:name w:val="Body Text"/>
    <w:basedOn w:val="Normal"/>
    <w:link w:val="BrdtekstTegn"/>
    <w:uiPriority w:val="1"/>
    <w:semiHidden/>
    <w:unhideWhenUsed/>
    <w:qFormat/>
    <w:rsid w:val="00D03BB2"/>
    <w:pPr>
      <w:widowControl w:val="0"/>
      <w:ind w:left="118"/>
    </w:pPr>
    <w:rPr>
      <w:rFonts w:cstheme="minorBidi"/>
      <w:sz w:val="22"/>
      <w:szCs w:val="22"/>
    </w:rPr>
  </w:style>
  <w:style w:type="character" w:customStyle="1" w:styleId="BrdtekstTegn">
    <w:name w:val="Brødtekst Tegn"/>
    <w:basedOn w:val="Standardskrifttypeiafsnit"/>
    <w:link w:val="Brdtekst"/>
    <w:uiPriority w:val="1"/>
    <w:semiHidden/>
    <w:rsid w:val="00D03BB2"/>
    <w:rPr>
      <w:rFonts w:cstheme="minorBidi"/>
      <w:sz w:val="22"/>
      <w:szCs w:val="22"/>
      <w:lang w:eastAsia="en-US"/>
    </w:rPr>
  </w:style>
  <w:style w:type="paragraph" w:customStyle="1" w:styleId="AmmComposition">
    <w:name w:val="AmmComposition"/>
    <w:basedOn w:val="Normal"/>
    <w:next w:val="Normal"/>
    <w:rsid w:val="00D03BB2"/>
    <w:pPr>
      <w:tabs>
        <w:tab w:val="right" w:leader="dot" w:pos="9072"/>
      </w:tabs>
      <w:spacing w:after="120"/>
      <w:jc w:val="both"/>
    </w:pPr>
    <w:rPr>
      <w:rFonts w:ascii="Arial" w:hAnsi="Arial"/>
      <w:sz w:val="20"/>
      <w:lang w:eastAsia="fr-FR"/>
    </w:rPr>
  </w:style>
  <w:style w:type="character" w:customStyle="1" w:styleId="Overskrift1Tegn">
    <w:name w:val="Overskrift 1 Tegn"/>
    <w:basedOn w:val="Standardskrifttypeiafsnit"/>
    <w:link w:val="Overskrift1"/>
    <w:uiPriority w:val="1"/>
    <w:rsid w:val="00D03BB2"/>
    <w:rPr>
      <w:rFonts w:ascii="Arial" w:hAnsi="Arial"/>
      <w:b/>
      <w:kern w:val="28"/>
      <w:sz w:val="28"/>
      <w:lang w:eastAsia="en-US"/>
    </w:rPr>
  </w:style>
  <w:style w:type="character" w:styleId="Hyperlink">
    <w:name w:val="Hyperlink"/>
    <w:basedOn w:val="Standardskrifttypeiafsnit"/>
    <w:uiPriority w:val="99"/>
    <w:semiHidden/>
    <w:unhideWhenUsed/>
    <w:rsid w:val="00D03BB2"/>
    <w:rPr>
      <w:color w:val="0563C1" w:themeColor="hyperlink"/>
      <w:u w:val="single"/>
    </w:rPr>
  </w:style>
  <w:style w:type="paragraph" w:styleId="Listeafsnit">
    <w:name w:val="List Paragraph"/>
    <w:basedOn w:val="Normal"/>
    <w:uiPriority w:val="34"/>
    <w:qFormat/>
    <w:rsid w:val="004676A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8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3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41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11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13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75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9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37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0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5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1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68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50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1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56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ldenbivirkning.d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QW_Docs\GOD\docs\National\LGO-RKE-REG%20008-01-SKB%20SPC%20Hum%20skabelon.dotx" TargetMode="Externa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LGO-RKE-REG 008-01-SKB SPC Hum skabelon</Template>
  <TotalTime>2</TotalTime>
  <Pages>7</Pages>
  <Words>1438</Words>
  <Characters>9540</Characters>
  <Application>Microsoft Office Word</Application>
  <DocSecurity>0</DocSecurity>
  <Lines>79</Lines>
  <Paragraphs>21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Marianne Ott Jensen</dc:creator>
  <cp:keywords/>
  <dc:description>2024113372_x000d_
Skift af MAH fra Mundipharma A/S</dc:description>
  <cp:lastModifiedBy>Marianne Ott Jensen</cp:lastModifiedBy>
  <cp:revision>3</cp:revision>
  <cp:lastPrinted>2012-08-22T08:53:00Z</cp:lastPrinted>
  <dcterms:created xsi:type="dcterms:W3CDTF">2024-12-05T10:20:00Z</dcterms:created>
  <dcterms:modified xsi:type="dcterms:W3CDTF">2024-12-05T10:21:00Z</dcterms:modified>
</cp:coreProperties>
</file>