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F4B58" w14:textId="77777777" w:rsidR="009260DE" w:rsidRPr="00A31829" w:rsidRDefault="0021526C" w:rsidP="009260DE">
      <w:pPr>
        <w:rPr>
          <w:sz w:val="24"/>
          <w:szCs w:val="24"/>
        </w:rPr>
      </w:pPr>
      <w:bookmarkStart w:id="0" w:name="_GoBack"/>
      <w:bookmarkEnd w:id="0"/>
      <w:r w:rsidRPr="00A31829">
        <w:rPr>
          <w:noProof/>
          <w:sz w:val="24"/>
          <w:szCs w:val="24"/>
          <w:lang w:eastAsia="da-DK"/>
        </w:rPr>
        <w:drawing>
          <wp:anchor distT="0" distB="0" distL="114300" distR="114300" simplePos="0" relativeHeight="251658240" behindDoc="0" locked="0" layoutInCell="1" allowOverlap="1" wp14:anchorId="51ECDC58" wp14:editId="06CDEF8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31829">
        <w:rPr>
          <w:sz w:val="24"/>
          <w:szCs w:val="24"/>
        </w:rPr>
        <w:br w:type="textWrapping" w:clear="all"/>
      </w:r>
    </w:p>
    <w:p w14:paraId="2E65B216" w14:textId="62F7948F" w:rsidR="009260DE" w:rsidRPr="00A31829" w:rsidRDefault="009260DE" w:rsidP="009260DE">
      <w:pPr>
        <w:pStyle w:val="Titel"/>
        <w:tabs>
          <w:tab w:val="right" w:pos="9356"/>
        </w:tabs>
        <w:jc w:val="left"/>
        <w:rPr>
          <w:b w:val="0"/>
          <w:szCs w:val="24"/>
          <w:lang w:eastAsia="en-US"/>
        </w:rPr>
      </w:pPr>
      <w:r w:rsidRPr="00A31829">
        <w:rPr>
          <w:b w:val="0"/>
          <w:szCs w:val="24"/>
          <w:lang w:eastAsia="en-US"/>
        </w:rPr>
        <w:tab/>
      </w:r>
      <w:r w:rsidR="009F72F4">
        <w:rPr>
          <w:szCs w:val="24"/>
        </w:rPr>
        <w:t>16. januar 2023</w:t>
      </w:r>
    </w:p>
    <w:p w14:paraId="0E6DBDDA" w14:textId="77777777" w:rsidR="009260DE" w:rsidRPr="00A31829" w:rsidRDefault="009260DE" w:rsidP="009260DE">
      <w:pPr>
        <w:pStyle w:val="Titel"/>
        <w:tabs>
          <w:tab w:val="left" w:pos="8222"/>
        </w:tabs>
        <w:jc w:val="left"/>
        <w:rPr>
          <w:b w:val="0"/>
          <w:szCs w:val="24"/>
        </w:rPr>
      </w:pPr>
    </w:p>
    <w:p w14:paraId="23190F17" w14:textId="77777777" w:rsidR="009260DE" w:rsidRPr="00A31829" w:rsidRDefault="009260DE" w:rsidP="009260DE">
      <w:pPr>
        <w:pStyle w:val="Titel"/>
        <w:jc w:val="left"/>
        <w:rPr>
          <w:b w:val="0"/>
          <w:szCs w:val="24"/>
        </w:rPr>
      </w:pPr>
    </w:p>
    <w:p w14:paraId="1364B65B" w14:textId="77777777" w:rsidR="009260DE" w:rsidRPr="00A31829" w:rsidRDefault="009260DE" w:rsidP="009260DE">
      <w:pPr>
        <w:pStyle w:val="Titel"/>
        <w:jc w:val="left"/>
        <w:rPr>
          <w:b w:val="0"/>
          <w:szCs w:val="24"/>
        </w:rPr>
      </w:pPr>
    </w:p>
    <w:p w14:paraId="19B48219" w14:textId="77777777" w:rsidR="009260DE" w:rsidRPr="00A31829" w:rsidRDefault="009260DE" w:rsidP="009260DE">
      <w:pPr>
        <w:jc w:val="center"/>
        <w:rPr>
          <w:b/>
          <w:sz w:val="24"/>
          <w:szCs w:val="24"/>
        </w:rPr>
      </w:pPr>
      <w:r w:rsidRPr="00A31829">
        <w:rPr>
          <w:b/>
          <w:sz w:val="24"/>
          <w:szCs w:val="24"/>
        </w:rPr>
        <w:t>PRODUKTRESUMÉ</w:t>
      </w:r>
    </w:p>
    <w:p w14:paraId="3CEFC609" w14:textId="77777777" w:rsidR="009260DE" w:rsidRPr="00A31829" w:rsidRDefault="009260DE" w:rsidP="009260DE">
      <w:pPr>
        <w:jc w:val="center"/>
        <w:rPr>
          <w:b/>
          <w:sz w:val="24"/>
          <w:szCs w:val="24"/>
        </w:rPr>
      </w:pPr>
    </w:p>
    <w:p w14:paraId="558D0FA6" w14:textId="77777777" w:rsidR="009260DE" w:rsidRPr="00A31829" w:rsidRDefault="009260DE" w:rsidP="009260DE">
      <w:pPr>
        <w:jc w:val="center"/>
        <w:rPr>
          <w:b/>
          <w:sz w:val="24"/>
          <w:szCs w:val="24"/>
        </w:rPr>
      </w:pPr>
      <w:r w:rsidRPr="00A31829">
        <w:rPr>
          <w:b/>
          <w:sz w:val="24"/>
          <w:szCs w:val="24"/>
        </w:rPr>
        <w:t>for</w:t>
      </w:r>
    </w:p>
    <w:p w14:paraId="1F9E3EFB" w14:textId="77777777" w:rsidR="000B058C" w:rsidRPr="00A31829" w:rsidRDefault="000B058C" w:rsidP="009260DE">
      <w:pPr>
        <w:jc w:val="center"/>
        <w:rPr>
          <w:b/>
          <w:sz w:val="24"/>
          <w:szCs w:val="24"/>
        </w:rPr>
      </w:pPr>
    </w:p>
    <w:p w14:paraId="560C6973" w14:textId="7D650634" w:rsidR="00046529" w:rsidRPr="00A31829" w:rsidRDefault="00046529" w:rsidP="00046529">
      <w:pPr>
        <w:jc w:val="center"/>
        <w:rPr>
          <w:b/>
          <w:sz w:val="24"/>
          <w:szCs w:val="24"/>
          <w:highlight w:val="yellow"/>
          <w:lang w:eastAsia="da-DK"/>
        </w:rPr>
      </w:pPr>
      <w:proofErr w:type="spellStart"/>
      <w:r w:rsidRPr="00A31829">
        <w:rPr>
          <w:b/>
          <w:sz w:val="24"/>
          <w:szCs w:val="24"/>
        </w:rPr>
        <w:t>Bimatoprost</w:t>
      </w:r>
      <w:proofErr w:type="spellEnd"/>
      <w:r w:rsidRPr="00A31829">
        <w:rPr>
          <w:b/>
          <w:sz w:val="24"/>
          <w:szCs w:val="24"/>
        </w:rPr>
        <w:t xml:space="preserve"> "</w:t>
      </w:r>
      <w:proofErr w:type="spellStart"/>
      <w:r w:rsidRPr="00A31829">
        <w:rPr>
          <w:b/>
          <w:sz w:val="24"/>
          <w:szCs w:val="24"/>
        </w:rPr>
        <w:t>Stada</w:t>
      </w:r>
      <w:proofErr w:type="spellEnd"/>
      <w:r w:rsidRPr="00A31829">
        <w:rPr>
          <w:b/>
          <w:sz w:val="24"/>
          <w:szCs w:val="24"/>
        </w:rPr>
        <w:t>", øjendråber, opløsning i enkeltdosisbeholder</w:t>
      </w:r>
    </w:p>
    <w:p w14:paraId="5D6BC1E7" w14:textId="77777777" w:rsidR="009260DE" w:rsidRPr="00A31829" w:rsidRDefault="009260DE" w:rsidP="009260DE">
      <w:pPr>
        <w:jc w:val="both"/>
        <w:rPr>
          <w:sz w:val="24"/>
          <w:szCs w:val="24"/>
        </w:rPr>
      </w:pPr>
    </w:p>
    <w:p w14:paraId="09FA9596" w14:textId="77777777" w:rsidR="009260DE" w:rsidRPr="00A31829" w:rsidRDefault="009260DE" w:rsidP="009260DE">
      <w:pPr>
        <w:jc w:val="both"/>
        <w:rPr>
          <w:sz w:val="24"/>
          <w:szCs w:val="24"/>
        </w:rPr>
      </w:pPr>
    </w:p>
    <w:p w14:paraId="6D4946B9" w14:textId="77777777" w:rsidR="009260DE" w:rsidRPr="00A31829" w:rsidRDefault="009260DE" w:rsidP="009260DE">
      <w:pPr>
        <w:tabs>
          <w:tab w:val="left" w:pos="851"/>
        </w:tabs>
        <w:ind w:left="851" w:hanging="851"/>
        <w:rPr>
          <w:b/>
          <w:sz w:val="24"/>
          <w:szCs w:val="24"/>
        </w:rPr>
      </w:pPr>
      <w:r w:rsidRPr="00A31829">
        <w:rPr>
          <w:b/>
          <w:sz w:val="24"/>
          <w:szCs w:val="24"/>
        </w:rPr>
        <w:t>0.</w:t>
      </w:r>
      <w:r w:rsidRPr="00A31829">
        <w:rPr>
          <w:b/>
          <w:sz w:val="24"/>
          <w:szCs w:val="24"/>
        </w:rPr>
        <w:tab/>
        <w:t>D.SP.NR.</w:t>
      </w:r>
    </w:p>
    <w:p w14:paraId="2F2B1FFE" w14:textId="383F6A48" w:rsidR="009260DE" w:rsidRPr="00A31829" w:rsidRDefault="00046529" w:rsidP="009260DE">
      <w:pPr>
        <w:tabs>
          <w:tab w:val="left" w:pos="851"/>
        </w:tabs>
        <w:ind w:left="851"/>
        <w:rPr>
          <w:sz w:val="24"/>
          <w:szCs w:val="24"/>
        </w:rPr>
      </w:pPr>
      <w:r w:rsidRPr="00A31829">
        <w:rPr>
          <w:sz w:val="24"/>
          <w:szCs w:val="24"/>
        </w:rPr>
        <w:t>29061</w:t>
      </w:r>
    </w:p>
    <w:p w14:paraId="2477259F" w14:textId="77777777" w:rsidR="009260DE" w:rsidRPr="00A31829" w:rsidRDefault="009260DE" w:rsidP="009260DE">
      <w:pPr>
        <w:tabs>
          <w:tab w:val="left" w:pos="851"/>
        </w:tabs>
        <w:ind w:left="851"/>
        <w:rPr>
          <w:sz w:val="24"/>
          <w:szCs w:val="24"/>
        </w:rPr>
      </w:pPr>
    </w:p>
    <w:p w14:paraId="09EB1025" w14:textId="77777777" w:rsidR="009260DE" w:rsidRPr="00A31829" w:rsidRDefault="009260DE" w:rsidP="009260DE">
      <w:pPr>
        <w:tabs>
          <w:tab w:val="left" w:pos="851"/>
        </w:tabs>
        <w:ind w:left="851" w:hanging="851"/>
        <w:rPr>
          <w:b/>
          <w:sz w:val="24"/>
          <w:szCs w:val="24"/>
        </w:rPr>
      </w:pPr>
      <w:r w:rsidRPr="00A31829">
        <w:rPr>
          <w:b/>
          <w:sz w:val="24"/>
          <w:szCs w:val="24"/>
        </w:rPr>
        <w:t>1.</w:t>
      </w:r>
      <w:r w:rsidRPr="00A31829">
        <w:rPr>
          <w:b/>
          <w:sz w:val="24"/>
          <w:szCs w:val="24"/>
        </w:rPr>
        <w:tab/>
        <w:t>LÆGEMIDLETS NAVN</w:t>
      </w:r>
    </w:p>
    <w:p w14:paraId="19D70494" w14:textId="2FC1AD45" w:rsidR="009260DE" w:rsidRPr="00A31829" w:rsidRDefault="00046529" w:rsidP="009260DE">
      <w:pPr>
        <w:tabs>
          <w:tab w:val="left" w:pos="851"/>
        </w:tabs>
        <w:ind w:left="851"/>
        <w:rPr>
          <w:sz w:val="24"/>
          <w:szCs w:val="24"/>
        </w:rPr>
      </w:pPr>
      <w:proofErr w:type="spellStart"/>
      <w:r w:rsidRPr="00A31829">
        <w:rPr>
          <w:sz w:val="24"/>
          <w:szCs w:val="24"/>
        </w:rPr>
        <w:t>Bimatoprost</w:t>
      </w:r>
      <w:proofErr w:type="spellEnd"/>
      <w:r w:rsidRPr="00A31829">
        <w:rPr>
          <w:sz w:val="24"/>
          <w:szCs w:val="24"/>
        </w:rPr>
        <w:t xml:space="preserve"> "</w:t>
      </w:r>
      <w:proofErr w:type="spellStart"/>
      <w:r w:rsidRPr="00A31829">
        <w:rPr>
          <w:sz w:val="24"/>
          <w:szCs w:val="24"/>
        </w:rPr>
        <w:t>Stada</w:t>
      </w:r>
      <w:proofErr w:type="spellEnd"/>
      <w:r w:rsidRPr="00A31829">
        <w:rPr>
          <w:sz w:val="24"/>
          <w:szCs w:val="24"/>
        </w:rPr>
        <w:t>"</w:t>
      </w:r>
    </w:p>
    <w:p w14:paraId="68D770E3" w14:textId="77777777" w:rsidR="009260DE" w:rsidRPr="00A31829" w:rsidRDefault="009260DE" w:rsidP="009260DE">
      <w:pPr>
        <w:tabs>
          <w:tab w:val="left" w:pos="851"/>
        </w:tabs>
        <w:ind w:left="851"/>
        <w:rPr>
          <w:sz w:val="24"/>
          <w:szCs w:val="24"/>
        </w:rPr>
      </w:pPr>
    </w:p>
    <w:p w14:paraId="2C12AD7A" w14:textId="77777777" w:rsidR="009260DE" w:rsidRPr="00A31829" w:rsidRDefault="009260DE" w:rsidP="009260DE">
      <w:pPr>
        <w:tabs>
          <w:tab w:val="left" w:pos="851"/>
        </w:tabs>
        <w:ind w:left="851" w:hanging="851"/>
        <w:rPr>
          <w:b/>
          <w:sz w:val="24"/>
          <w:szCs w:val="24"/>
        </w:rPr>
      </w:pPr>
      <w:r w:rsidRPr="00A31829">
        <w:rPr>
          <w:b/>
          <w:sz w:val="24"/>
          <w:szCs w:val="24"/>
        </w:rPr>
        <w:t>2.</w:t>
      </w:r>
      <w:r w:rsidRPr="00A31829">
        <w:rPr>
          <w:b/>
          <w:sz w:val="24"/>
          <w:szCs w:val="24"/>
        </w:rPr>
        <w:tab/>
        <w:t>KVALITATIV OG KVANTITATIV SAMMENSÆTNING</w:t>
      </w:r>
    </w:p>
    <w:p w14:paraId="1F7329CE" w14:textId="77777777" w:rsidR="00046529" w:rsidRPr="00A31829" w:rsidRDefault="00046529" w:rsidP="0051714E">
      <w:pPr>
        <w:suppressAutoHyphens/>
        <w:ind w:left="851"/>
        <w:rPr>
          <w:sz w:val="24"/>
          <w:szCs w:val="24"/>
          <w:lang w:eastAsia="fr-LU"/>
        </w:rPr>
      </w:pPr>
      <w:r w:rsidRPr="00A31829">
        <w:rPr>
          <w:sz w:val="24"/>
          <w:szCs w:val="24"/>
        </w:rPr>
        <w:t xml:space="preserve">1 ml opløsning indeholder 0,3 mg </w:t>
      </w:r>
      <w:proofErr w:type="spellStart"/>
      <w:r w:rsidRPr="00A31829">
        <w:rPr>
          <w:sz w:val="24"/>
          <w:szCs w:val="24"/>
        </w:rPr>
        <w:t>bimatoprost</w:t>
      </w:r>
      <w:proofErr w:type="spellEnd"/>
      <w:r w:rsidRPr="00A31829">
        <w:rPr>
          <w:sz w:val="24"/>
          <w:szCs w:val="24"/>
        </w:rPr>
        <w:t>.</w:t>
      </w:r>
    </w:p>
    <w:p w14:paraId="20177837" w14:textId="77777777" w:rsidR="00046529" w:rsidRPr="00A31829" w:rsidRDefault="00046529" w:rsidP="0051714E">
      <w:pPr>
        <w:suppressAutoHyphens/>
        <w:ind w:left="851"/>
        <w:rPr>
          <w:sz w:val="24"/>
          <w:szCs w:val="24"/>
        </w:rPr>
      </w:pPr>
    </w:p>
    <w:p w14:paraId="3F6B882F" w14:textId="77777777" w:rsidR="00046529" w:rsidRPr="00A31829" w:rsidRDefault="00046529" w:rsidP="0051714E">
      <w:pPr>
        <w:suppressAutoHyphens/>
        <w:ind w:left="851"/>
        <w:rPr>
          <w:b/>
          <w:sz w:val="24"/>
          <w:szCs w:val="24"/>
        </w:rPr>
      </w:pPr>
      <w:r w:rsidRPr="00A31829">
        <w:rPr>
          <w:sz w:val="24"/>
          <w:szCs w:val="24"/>
        </w:rPr>
        <w:t xml:space="preserve">Hver dråbe indeholder cirka 8,4 mikrogram </w:t>
      </w:r>
      <w:proofErr w:type="spellStart"/>
      <w:r w:rsidRPr="00A31829">
        <w:rPr>
          <w:sz w:val="24"/>
          <w:szCs w:val="24"/>
        </w:rPr>
        <w:t>bimatoprost</w:t>
      </w:r>
      <w:proofErr w:type="spellEnd"/>
      <w:r w:rsidRPr="00A31829">
        <w:rPr>
          <w:sz w:val="24"/>
          <w:szCs w:val="24"/>
        </w:rPr>
        <w:t>.</w:t>
      </w:r>
    </w:p>
    <w:p w14:paraId="1B544160" w14:textId="77777777" w:rsidR="00046529" w:rsidRPr="00A31829" w:rsidRDefault="00046529" w:rsidP="0051714E">
      <w:pPr>
        <w:suppressAutoHyphens/>
        <w:ind w:left="851"/>
        <w:rPr>
          <w:b/>
          <w:sz w:val="24"/>
          <w:szCs w:val="24"/>
        </w:rPr>
      </w:pPr>
    </w:p>
    <w:p w14:paraId="0A5CD299" w14:textId="77777777" w:rsidR="00046529" w:rsidRPr="00A31829" w:rsidRDefault="00046529" w:rsidP="0051714E">
      <w:pPr>
        <w:suppressAutoHyphens/>
        <w:ind w:left="851"/>
        <w:rPr>
          <w:sz w:val="24"/>
          <w:szCs w:val="24"/>
        </w:rPr>
      </w:pPr>
      <w:r w:rsidRPr="00A31829">
        <w:rPr>
          <w:sz w:val="24"/>
          <w:szCs w:val="24"/>
          <w:u w:val="single"/>
        </w:rPr>
        <w:t>Hjælpestof, som behandleren skal være opmærksom på</w:t>
      </w:r>
    </w:p>
    <w:p w14:paraId="2607FF71" w14:textId="77777777" w:rsidR="00046529" w:rsidRPr="00A31829" w:rsidRDefault="00046529" w:rsidP="0051714E">
      <w:pPr>
        <w:suppressAutoHyphens/>
        <w:ind w:left="851"/>
        <w:rPr>
          <w:sz w:val="24"/>
          <w:szCs w:val="24"/>
        </w:rPr>
      </w:pPr>
      <w:r w:rsidRPr="00A31829">
        <w:rPr>
          <w:sz w:val="24"/>
          <w:szCs w:val="24"/>
        </w:rPr>
        <w:t xml:space="preserve">1 ml opløsning indeholder 0,96 mikrogram </w:t>
      </w:r>
      <w:proofErr w:type="spellStart"/>
      <w:r w:rsidRPr="00A31829">
        <w:rPr>
          <w:sz w:val="24"/>
          <w:szCs w:val="24"/>
        </w:rPr>
        <w:t>phosphater</w:t>
      </w:r>
      <w:proofErr w:type="spellEnd"/>
      <w:r w:rsidRPr="00A31829">
        <w:rPr>
          <w:sz w:val="24"/>
          <w:szCs w:val="24"/>
        </w:rPr>
        <w:t>.</w:t>
      </w:r>
    </w:p>
    <w:p w14:paraId="1BDF4CF2" w14:textId="77777777" w:rsidR="00046529" w:rsidRPr="00A31829" w:rsidRDefault="00046529" w:rsidP="0051714E">
      <w:pPr>
        <w:suppressAutoHyphens/>
        <w:ind w:left="851"/>
        <w:rPr>
          <w:sz w:val="24"/>
          <w:szCs w:val="24"/>
        </w:rPr>
      </w:pPr>
    </w:p>
    <w:p w14:paraId="6097B0E9" w14:textId="77777777" w:rsidR="00046529" w:rsidRPr="00A31829" w:rsidRDefault="00046529" w:rsidP="0051714E">
      <w:pPr>
        <w:tabs>
          <w:tab w:val="left" w:pos="-720"/>
        </w:tabs>
        <w:suppressAutoHyphens/>
        <w:ind w:left="851"/>
        <w:rPr>
          <w:sz w:val="24"/>
          <w:szCs w:val="24"/>
        </w:rPr>
      </w:pPr>
      <w:r w:rsidRPr="00A31829">
        <w:rPr>
          <w:sz w:val="24"/>
          <w:szCs w:val="24"/>
        </w:rPr>
        <w:t>Alle hjælpestoffer er anført under pkt. 6.1.</w:t>
      </w:r>
    </w:p>
    <w:p w14:paraId="0813F0A3" w14:textId="77777777" w:rsidR="009260DE" w:rsidRPr="00A31829" w:rsidRDefault="009260DE" w:rsidP="009260DE">
      <w:pPr>
        <w:tabs>
          <w:tab w:val="left" w:pos="851"/>
        </w:tabs>
        <w:ind w:left="851"/>
        <w:rPr>
          <w:sz w:val="24"/>
          <w:szCs w:val="24"/>
        </w:rPr>
      </w:pPr>
    </w:p>
    <w:p w14:paraId="0003477B" w14:textId="77777777" w:rsidR="009260DE" w:rsidRPr="00A31829" w:rsidRDefault="009260DE" w:rsidP="009260DE">
      <w:pPr>
        <w:tabs>
          <w:tab w:val="left" w:pos="851"/>
        </w:tabs>
        <w:ind w:left="851" w:hanging="851"/>
        <w:rPr>
          <w:b/>
          <w:sz w:val="24"/>
          <w:szCs w:val="24"/>
        </w:rPr>
      </w:pPr>
      <w:r w:rsidRPr="00A31829">
        <w:rPr>
          <w:b/>
          <w:sz w:val="24"/>
          <w:szCs w:val="24"/>
        </w:rPr>
        <w:t>3.</w:t>
      </w:r>
      <w:r w:rsidRPr="00A31829">
        <w:rPr>
          <w:b/>
          <w:sz w:val="24"/>
          <w:szCs w:val="24"/>
        </w:rPr>
        <w:tab/>
        <w:t>LÆGEMIDDELFORM</w:t>
      </w:r>
    </w:p>
    <w:p w14:paraId="2C3F1F8F" w14:textId="5BEA44CE" w:rsidR="00046529" w:rsidRPr="00A31829" w:rsidRDefault="00046529" w:rsidP="0051714E">
      <w:pPr>
        <w:suppressAutoHyphens/>
        <w:ind w:left="851"/>
        <w:rPr>
          <w:sz w:val="24"/>
          <w:szCs w:val="24"/>
          <w:lang w:eastAsia="fr-LU"/>
        </w:rPr>
      </w:pPr>
      <w:r w:rsidRPr="00A31829">
        <w:rPr>
          <w:sz w:val="24"/>
          <w:szCs w:val="24"/>
        </w:rPr>
        <w:t>Øjendråber, opløsning i enkeltdosisbeholder</w:t>
      </w:r>
    </w:p>
    <w:p w14:paraId="0CAA7B0F" w14:textId="77777777" w:rsidR="00046529" w:rsidRPr="00A31829" w:rsidRDefault="00046529" w:rsidP="0051714E">
      <w:pPr>
        <w:suppressAutoHyphens/>
        <w:ind w:left="851"/>
        <w:rPr>
          <w:sz w:val="24"/>
          <w:szCs w:val="24"/>
        </w:rPr>
      </w:pPr>
      <w:r w:rsidRPr="00A31829">
        <w:rPr>
          <w:sz w:val="24"/>
          <w:szCs w:val="24"/>
        </w:rPr>
        <w:t>Klar og farveløs opløsning.</w:t>
      </w:r>
    </w:p>
    <w:p w14:paraId="783BB44B" w14:textId="77777777" w:rsidR="009260DE" w:rsidRPr="00A31829" w:rsidRDefault="009260DE" w:rsidP="009260DE">
      <w:pPr>
        <w:tabs>
          <w:tab w:val="left" w:pos="851"/>
        </w:tabs>
        <w:ind w:left="851"/>
        <w:rPr>
          <w:sz w:val="24"/>
          <w:szCs w:val="24"/>
        </w:rPr>
      </w:pPr>
    </w:p>
    <w:p w14:paraId="25809BF1" w14:textId="77777777" w:rsidR="009260DE" w:rsidRPr="00A31829" w:rsidRDefault="009260DE" w:rsidP="009260DE">
      <w:pPr>
        <w:tabs>
          <w:tab w:val="left" w:pos="851"/>
        </w:tabs>
        <w:ind w:left="851"/>
        <w:rPr>
          <w:sz w:val="24"/>
          <w:szCs w:val="24"/>
        </w:rPr>
      </w:pPr>
    </w:p>
    <w:p w14:paraId="51EB43FE" w14:textId="77777777" w:rsidR="009260DE" w:rsidRPr="00A31829" w:rsidRDefault="009260DE" w:rsidP="009260DE">
      <w:pPr>
        <w:tabs>
          <w:tab w:val="left" w:pos="851"/>
        </w:tabs>
        <w:ind w:left="851" w:hanging="851"/>
        <w:rPr>
          <w:b/>
          <w:sz w:val="24"/>
          <w:szCs w:val="24"/>
        </w:rPr>
      </w:pPr>
      <w:r w:rsidRPr="00A31829">
        <w:rPr>
          <w:b/>
          <w:sz w:val="24"/>
          <w:szCs w:val="24"/>
        </w:rPr>
        <w:t>4.</w:t>
      </w:r>
      <w:r w:rsidRPr="00A31829">
        <w:rPr>
          <w:b/>
          <w:sz w:val="24"/>
          <w:szCs w:val="24"/>
        </w:rPr>
        <w:tab/>
        <w:t>KLINISKE OPLYSNINGER</w:t>
      </w:r>
    </w:p>
    <w:p w14:paraId="499C4023" w14:textId="77777777" w:rsidR="009260DE" w:rsidRPr="00A31829" w:rsidRDefault="009260DE" w:rsidP="009260DE">
      <w:pPr>
        <w:tabs>
          <w:tab w:val="left" w:pos="851"/>
        </w:tabs>
        <w:ind w:left="851"/>
        <w:rPr>
          <w:b/>
          <w:sz w:val="24"/>
          <w:szCs w:val="24"/>
        </w:rPr>
      </w:pPr>
    </w:p>
    <w:p w14:paraId="0A5568E4" w14:textId="77777777" w:rsidR="009260DE" w:rsidRPr="00A31829" w:rsidRDefault="009260DE" w:rsidP="009260DE">
      <w:pPr>
        <w:tabs>
          <w:tab w:val="left" w:pos="851"/>
        </w:tabs>
        <w:ind w:left="851" w:hanging="851"/>
        <w:rPr>
          <w:b/>
          <w:sz w:val="24"/>
          <w:szCs w:val="24"/>
          <w:u w:val="single"/>
        </w:rPr>
      </w:pPr>
      <w:r w:rsidRPr="00A31829">
        <w:rPr>
          <w:b/>
          <w:sz w:val="24"/>
          <w:szCs w:val="24"/>
        </w:rPr>
        <w:t>4.1</w:t>
      </w:r>
      <w:r w:rsidRPr="00A31829">
        <w:rPr>
          <w:b/>
          <w:sz w:val="24"/>
          <w:szCs w:val="24"/>
        </w:rPr>
        <w:tab/>
        <w:t>Terapeutiske indikationer</w:t>
      </w:r>
    </w:p>
    <w:p w14:paraId="774E4233" w14:textId="77777777" w:rsidR="00046529" w:rsidRPr="00A31829" w:rsidRDefault="00046529" w:rsidP="0051714E">
      <w:pPr>
        <w:ind w:left="851"/>
        <w:rPr>
          <w:sz w:val="24"/>
          <w:szCs w:val="24"/>
          <w:lang w:eastAsia="fr-LU"/>
        </w:rPr>
      </w:pPr>
      <w:r w:rsidRPr="00A31829">
        <w:rPr>
          <w:sz w:val="24"/>
          <w:szCs w:val="24"/>
        </w:rPr>
        <w:t xml:space="preserve">Reduktion af forhøjet </w:t>
      </w:r>
      <w:proofErr w:type="spellStart"/>
      <w:r w:rsidRPr="00A31829">
        <w:rPr>
          <w:sz w:val="24"/>
          <w:szCs w:val="24"/>
        </w:rPr>
        <w:t>intraokulært</w:t>
      </w:r>
      <w:proofErr w:type="spellEnd"/>
      <w:r w:rsidRPr="00A31829">
        <w:rPr>
          <w:sz w:val="24"/>
          <w:szCs w:val="24"/>
        </w:rPr>
        <w:t xml:space="preserve"> tryk (IOP) ved kronisk åbenvinklet </w:t>
      </w:r>
      <w:proofErr w:type="spellStart"/>
      <w:r w:rsidRPr="00A31829">
        <w:rPr>
          <w:sz w:val="24"/>
          <w:szCs w:val="24"/>
        </w:rPr>
        <w:t>glaukom</w:t>
      </w:r>
      <w:proofErr w:type="spellEnd"/>
      <w:r w:rsidRPr="00A31829">
        <w:rPr>
          <w:sz w:val="24"/>
          <w:szCs w:val="24"/>
        </w:rPr>
        <w:t xml:space="preserve"> og </w:t>
      </w:r>
      <w:proofErr w:type="spellStart"/>
      <w:r w:rsidRPr="00A31829">
        <w:rPr>
          <w:sz w:val="24"/>
          <w:szCs w:val="24"/>
        </w:rPr>
        <w:t>okulær</w:t>
      </w:r>
      <w:proofErr w:type="spellEnd"/>
      <w:r w:rsidRPr="00A31829">
        <w:rPr>
          <w:sz w:val="24"/>
          <w:szCs w:val="24"/>
        </w:rPr>
        <w:t xml:space="preserve"> hypertension hos voksne (som monoterapi eller som supplerende behandling til beta-</w:t>
      </w:r>
      <w:proofErr w:type="spellStart"/>
      <w:r w:rsidRPr="00A31829">
        <w:rPr>
          <w:sz w:val="24"/>
          <w:szCs w:val="24"/>
        </w:rPr>
        <w:t>blokkere</w:t>
      </w:r>
      <w:proofErr w:type="spellEnd"/>
      <w:r w:rsidRPr="00A31829">
        <w:rPr>
          <w:sz w:val="24"/>
          <w:szCs w:val="24"/>
        </w:rPr>
        <w:t>).</w:t>
      </w:r>
    </w:p>
    <w:p w14:paraId="35201688" w14:textId="77777777" w:rsidR="009260DE" w:rsidRPr="00A31829" w:rsidRDefault="009260DE" w:rsidP="009260DE">
      <w:pPr>
        <w:tabs>
          <w:tab w:val="left" w:pos="851"/>
        </w:tabs>
        <w:ind w:left="851"/>
        <w:rPr>
          <w:sz w:val="24"/>
          <w:szCs w:val="24"/>
        </w:rPr>
      </w:pPr>
    </w:p>
    <w:p w14:paraId="2B0D3294" w14:textId="77777777" w:rsidR="009260DE" w:rsidRPr="00A31829" w:rsidRDefault="009260DE" w:rsidP="009260DE">
      <w:pPr>
        <w:tabs>
          <w:tab w:val="left" w:pos="851"/>
        </w:tabs>
        <w:ind w:left="851" w:hanging="851"/>
        <w:rPr>
          <w:b/>
          <w:sz w:val="24"/>
          <w:szCs w:val="24"/>
        </w:rPr>
      </w:pPr>
      <w:r w:rsidRPr="00A31829">
        <w:rPr>
          <w:b/>
          <w:sz w:val="24"/>
          <w:szCs w:val="24"/>
        </w:rPr>
        <w:t>4.2</w:t>
      </w:r>
      <w:r w:rsidRPr="00A31829">
        <w:rPr>
          <w:b/>
          <w:sz w:val="24"/>
          <w:szCs w:val="24"/>
        </w:rPr>
        <w:tab/>
        <w:t xml:space="preserve">Dosering og </w:t>
      </w:r>
      <w:r w:rsidR="002C1EC0" w:rsidRPr="00A31829">
        <w:rPr>
          <w:b/>
          <w:sz w:val="24"/>
          <w:szCs w:val="24"/>
        </w:rPr>
        <w:t>administration</w:t>
      </w:r>
    </w:p>
    <w:p w14:paraId="128405E4" w14:textId="77777777" w:rsidR="00A31829" w:rsidRDefault="00A31829" w:rsidP="0051714E">
      <w:pPr>
        <w:ind w:left="851"/>
        <w:rPr>
          <w:sz w:val="24"/>
          <w:szCs w:val="24"/>
          <w:u w:val="single"/>
        </w:rPr>
      </w:pPr>
    </w:p>
    <w:p w14:paraId="1623AE56" w14:textId="39BFEA15" w:rsidR="00046529" w:rsidRPr="00A31829" w:rsidRDefault="00046529" w:rsidP="0051714E">
      <w:pPr>
        <w:ind w:left="851"/>
        <w:rPr>
          <w:sz w:val="24"/>
          <w:szCs w:val="24"/>
          <w:u w:val="single"/>
          <w:lang w:eastAsia="fr-LU"/>
        </w:rPr>
      </w:pPr>
      <w:r w:rsidRPr="00A31829">
        <w:rPr>
          <w:sz w:val="24"/>
          <w:szCs w:val="24"/>
          <w:u w:val="single"/>
        </w:rPr>
        <w:t>Dosering</w:t>
      </w:r>
    </w:p>
    <w:p w14:paraId="71E3D7BB" w14:textId="77777777" w:rsidR="00046529" w:rsidRPr="00A31829" w:rsidRDefault="00046529" w:rsidP="0051714E">
      <w:pPr>
        <w:ind w:left="851"/>
        <w:rPr>
          <w:sz w:val="24"/>
          <w:szCs w:val="24"/>
        </w:rPr>
      </w:pPr>
      <w:r w:rsidRPr="00A31829">
        <w:rPr>
          <w:sz w:val="24"/>
          <w:szCs w:val="24"/>
        </w:rPr>
        <w:t xml:space="preserve">Den anbefalede dosis er 1 dråbe i det/de afficerede øje/øjne 1 gang dagligt, </w:t>
      </w:r>
      <w:proofErr w:type="spellStart"/>
      <w:r w:rsidRPr="00A31829">
        <w:rPr>
          <w:sz w:val="24"/>
          <w:szCs w:val="24"/>
        </w:rPr>
        <w:t>inddryppet</w:t>
      </w:r>
      <w:proofErr w:type="spellEnd"/>
      <w:r w:rsidRPr="00A31829">
        <w:rPr>
          <w:sz w:val="24"/>
          <w:szCs w:val="24"/>
        </w:rPr>
        <w:t xml:space="preserve"> om aftenen. Dosis må ikke gives mere end 1 gang dagligt, da hyppigere </w:t>
      </w:r>
      <w:proofErr w:type="spellStart"/>
      <w:r w:rsidRPr="00A31829">
        <w:rPr>
          <w:sz w:val="24"/>
          <w:szCs w:val="24"/>
        </w:rPr>
        <w:t>inddrypning</w:t>
      </w:r>
      <w:proofErr w:type="spellEnd"/>
      <w:r w:rsidRPr="00A31829">
        <w:rPr>
          <w:sz w:val="24"/>
          <w:szCs w:val="24"/>
        </w:rPr>
        <w:t xml:space="preserve"> kan mindske den tryknedsættende effekt i øjet.</w:t>
      </w:r>
    </w:p>
    <w:p w14:paraId="4CD80D81" w14:textId="77777777" w:rsidR="00046529" w:rsidRPr="00A31829" w:rsidRDefault="00046529" w:rsidP="0051714E">
      <w:pPr>
        <w:ind w:left="851"/>
        <w:rPr>
          <w:sz w:val="24"/>
          <w:szCs w:val="24"/>
        </w:rPr>
      </w:pPr>
      <w:r w:rsidRPr="00A31829">
        <w:rPr>
          <w:sz w:val="24"/>
          <w:szCs w:val="24"/>
        </w:rPr>
        <w:lastRenderedPageBreak/>
        <w:t>Kun til engangsbrug. Én beholder er tilstrækkelig til at behandle begge øjne. Eventuel ubrugt opløsning skal kasseres umiddelbart efter brug.</w:t>
      </w:r>
    </w:p>
    <w:p w14:paraId="178AEF59" w14:textId="77777777" w:rsidR="00046529" w:rsidRPr="00A31829" w:rsidRDefault="00046529" w:rsidP="0051714E">
      <w:pPr>
        <w:ind w:left="851"/>
        <w:rPr>
          <w:sz w:val="24"/>
          <w:szCs w:val="24"/>
        </w:rPr>
      </w:pPr>
    </w:p>
    <w:p w14:paraId="480CE8DF" w14:textId="77777777" w:rsidR="00046529" w:rsidRPr="00A31829" w:rsidRDefault="00046529" w:rsidP="0051714E">
      <w:pPr>
        <w:ind w:left="851"/>
        <w:rPr>
          <w:b/>
          <w:bCs/>
          <w:i/>
          <w:iCs/>
          <w:sz w:val="24"/>
          <w:szCs w:val="24"/>
        </w:rPr>
      </w:pPr>
      <w:r w:rsidRPr="00A31829">
        <w:rPr>
          <w:b/>
          <w:bCs/>
          <w:i/>
          <w:iCs/>
          <w:sz w:val="24"/>
          <w:szCs w:val="24"/>
        </w:rPr>
        <w:t>Specielle populationer</w:t>
      </w:r>
    </w:p>
    <w:p w14:paraId="324E8E0D" w14:textId="77777777" w:rsidR="00046529" w:rsidRPr="00A31829" w:rsidRDefault="00046529" w:rsidP="0051714E">
      <w:pPr>
        <w:ind w:left="851"/>
        <w:rPr>
          <w:sz w:val="24"/>
          <w:szCs w:val="24"/>
        </w:rPr>
      </w:pPr>
    </w:p>
    <w:p w14:paraId="0AAC56CD" w14:textId="77777777" w:rsidR="00046529" w:rsidRPr="00A31829" w:rsidRDefault="00046529" w:rsidP="0051714E">
      <w:pPr>
        <w:ind w:left="851"/>
        <w:rPr>
          <w:iCs/>
          <w:sz w:val="24"/>
          <w:szCs w:val="24"/>
          <w:u w:val="single"/>
        </w:rPr>
      </w:pPr>
      <w:r w:rsidRPr="00A31829">
        <w:rPr>
          <w:iCs/>
          <w:sz w:val="24"/>
          <w:szCs w:val="24"/>
          <w:u w:val="single"/>
        </w:rPr>
        <w:t>Patienter med nedsat lever- eller nyrefunktion</w:t>
      </w:r>
    </w:p>
    <w:p w14:paraId="108AB44B" w14:textId="77777777" w:rsidR="00046529" w:rsidRPr="00A31829" w:rsidRDefault="00046529" w:rsidP="0051714E">
      <w:pPr>
        <w:ind w:left="851"/>
        <w:rPr>
          <w:sz w:val="24"/>
          <w:szCs w:val="24"/>
        </w:rPr>
      </w:pPr>
      <w:proofErr w:type="spellStart"/>
      <w:r w:rsidRPr="00A31829">
        <w:rPr>
          <w:sz w:val="24"/>
          <w:szCs w:val="24"/>
        </w:rPr>
        <w:t>Bimatoprost</w:t>
      </w:r>
      <w:proofErr w:type="spellEnd"/>
      <w:r w:rsidRPr="00A31829">
        <w:rPr>
          <w:sz w:val="24"/>
          <w:szCs w:val="24"/>
        </w:rPr>
        <w:t xml:space="preserve"> har ikke været undersøgt hos patienter med nedsat nyrefunktion eller med moderat til svært nedsat leverfunktion. Behandling af disse patienter bør derfor foregå med forsigtighed.</w:t>
      </w:r>
    </w:p>
    <w:p w14:paraId="34334F1A" w14:textId="77777777" w:rsidR="00046529" w:rsidRPr="00A31829" w:rsidRDefault="00046529" w:rsidP="0051714E">
      <w:pPr>
        <w:ind w:left="851"/>
        <w:rPr>
          <w:sz w:val="24"/>
          <w:szCs w:val="24"/>
        </w:rPr>
      </w:pPr>
      <w:proofErr w:type="spellStart"/>
      <w:r w:rsidRPr="00A31829">
        <w:rPr>
          <w:sz w:val="24"/>
          <w:szCs w:val="24"/>
        </w:rPr>
        <w:t>Bimatoprost</w:t>
      </w:r>
      <w:proofErr w:type="spellEnd"/>
      <w:r w:rsidRPr="00A31829">
        <w:rPr>
          <w:sz w:val="24"/>
          <w:szCs w:val="24"/>
        </w:rPr>
        <w:t xml:space="preserve"> 0,3 mg/ml øjendråber (flerdosisformulering), havde ingen uønsket effekt på leverfunktionen efter 24 måneder hos patienter med tidligere let nedsat leverfunktion eller unormal </w:t>
      </w:r>
      <w:proofErr w:type="spellStart"/>
      <w:r w:rsidRPr="00A31829">
        <w:rPr>
          <w:sz w:val="24"/>
          <w:szCs w:val="24"/>
        </w:rPr>
        <w:t>alaninaminotransferase</w:t>
      </w:r>
      <w:proofErr w:type="spellEnd"/>
      <w:r w:rsidRPr="00A31829">
        <w:rPr>
          <w:sz w:val="24"/>
          <w:szCs w:val="24"/>
        </w:rPr>
        <w:t xml:space="preserve"> (ALAT), </w:t>
      </w:r>
      <w:proofErr w:type="spellStart"/>
      <w:r w:rsidRPr="00A31829">
        <w:rPr>
          <w:sz w:val="24"/>
          <w:szCs w:val="24"/>
        </w:rPr>
        <w:t>aspartataminotransferase</w:t>
      </w:r>
      <w:proofErr w:type="spellEnd"/>
      <w:r w:rsidRPr="00A31829">
        <w:rPr>
          <w:sz w:val="24"/>
          <w:szCs w:val="24"/>
        </w:rPr>
        <w:t xml:space="preserve"> (ASAT) og/eller bilirubin ved </w:t>
      </w:r>
      <w:r w:rsidRPr="00A31829">
        <w:rPr>
          <w:i/>
          <w:sz w:val="24"/>
          <w:szCs w:val="24"/>
        </w:rPr>
        <w:t>baseline</w:t>
      </w:r>
      <w:r w:rsidRPr="00A31829">
        <w:rPr>
          <w:sz w:val="24"/>
          <w:szCs w:val="24"/>
        </w:rPr>
        <w:t>.</w:t>
      </w:r>
    </w:p>
    <w:p w14:paraId="2F6E7894" w14:textId="77777777" w:rsidR="00046529" w:rsidRPr="00A31829" w:rsidRDefault="00046529" w:rsidP="0051714E">
      <w:pPr>
        <w:ind w:left="851"/>
        <w:rPr>
          <w:sz w:val="24"/>
          <w:szCs w:val="24"/>
        </w:rPr>
      </w:pPr>
    </w:p>
    <w:p w14:paraId="3C14A154" w14:textId="77777777" w:rsidR="00046529" w:rsidRPr="00A31829" w:rsidRDefault="00046529" w:rsidP="0051714E">
      <w:pPr>
        <w:ind w:left="851"/>
        <w:rPr>
          <w:b/>
          <w:bCs/>
          <w:sz w:val="24"/>
          <w:szCs w:val="24"/>
        </w:rPr>
      </w:pPr>
      <w:r w:rsidRPr="00A31829">
        <w:rPr>
          <w:b/>
          <w:bCs/>
          <w:i/>
          <w:sz w:val="24"/>
          <w:szCs w:val="24"/>
        </w:rPr>
        <w:t>Pædiatrisk population</w:t>
      </w:r>
    </w:p>
    <w:p w14:paraId="7E7DEC01" w14:textId="77777777" w:rsidR="00046529" w:rsidRPr="00A31829" w:rsidRDefault="00046529" w:rsidP="0051714E">
      <w:pPr>
        <w:ind w:left="851"/>
        <w:rPr>
          <w:sz w:val="24"/>
          <w:szCs w:val="24"/>
        </w:rPr>
      </w:pPr>
      <w:proofErr w:type="spellStart"/>
      <w:r w:rsidRPr="00A31829">
        <w:rPr>
          <w:sz w:val="24"/>
          <w:szCs w:val="24"/>
        </w:rPr>
        <w:t>Bimatoprosts</w:t>
      </w:r>
      <w:proofErr w:type="spellEnd"/>
      <w:r w:rsidRPr="00A31829">
        <w:rPr>
          <w:sz w:val="24"/>
          <w:szCs w:val="24"/>
        </w:rPr>
        <w:t xml:space="preserve"> sikkerhed og virkning hos børn i alderen 0 til 18 år er endnu ikke klarlagt.</w:t>
      </w:r>
    </w:p>
    <w:p w14:paraId="3FD3D00F" w14:textId="77777777" w:rsidR="00046529" w:rsidRPr="00A31829" w:rsidRDefault="00046529" w:rsidP="0051714E">
      <w:pPr>
        <w:ind w:left="851"/>
        <w:rPr>
          <w:sz w:val="24"/>
          <w:szCs w:val="24"/>
        </w:rPr>
      </w:pPr>
    </w:p>
    <w:p w14:paraId="3BE1A64B" w14:textId="77777777" w:rsidR="00046529" w:rsidRPr="00A31829" w:rsidRDefault="00046529" w:rsidP="00A31829">
      <w:pPr>
        <w:ind w:left="851"/>
        <w:rPr>
          <w:sz w:val="24"/>
          <w:szCs w:val="24"/>
          <w:u w:val="single"/>
        </w:rPr>
      </w:pPr>
      <w:r w:rsidRPr="00A31829">
        <w:rPr>
          <w:sz w:val="24"/>
          <w:szCs w:val="24"/>
          <w:u w:val="single"/>
        </w:rPr>
        <w:t>Administration</w:t>
      </w:r>
    </w:p>
    <w:p w14:paraId="5AB552BA" w14:textId="77777777" w:rsidR="00046529" w:rsidRPr="00A31829" w:rsidRDefault="00046529" w:rsidP="0051714E">
      <w:pPr>
        <w:ind w:left="851"/>
        <w:rPr>
          <w:sz w:val="24"/>
          <w:szCs w:val="24"/>
        </w:rPr>
      </w:pPr>
      <w:r w:rsidRPr="00A31829">
        <w:rPr>
          <w:sz w:val="24"/>
          <w:szCs w:val="24"/>
        </w:rPr>
        <w:t xml:space="preserve">Hvis flere </w:t>
      </w:r>
      <w:proofErr w:type="spellStart"/>
      <w:r w:rsidRPr="00A31829">
        <w:rPr>
          <w:sz w:val="24"/>
          <w:szCs w:val="24"/>
        </w:rPr>
        <w:t>topikale</w:t>
      </w:r>
      <w:proofErr w:type="spellEnd"/>
      <w:r w:rsidRPr="00A31829">
        <w:rPr>
          <w:sz w:val="24"/>
          <w:szCs w:val="24"/>
        </w:rPr>
        <w:t xml:space="preserve"> øjenlægemidler anvendes, bør </w:t>
      </w:r>
      <w:proofErr w:type="spellStart"/>
      <w:r w:rsidRPr="00A31829">
        <w:rPr>
          <w:sz w:val="24"/>
          <w:szCs w:val="24"/>
        </w:rPr>
        <w:t>inddrypning</w:t>
      </w:r>
      <w:proofErr w:type="spellEnd"/>
      <w:r w:rsidRPr="00A31829">
        <w:rPr>
          <w:sz w:val="24"/>
          <w:szCs w:val="24"/>
        </w:rPr>
        <w:t xml:space="preserve"> af hver enkelt ske med mindst 5 minutters mellemrum.</w:t>
      </w:r>
    </w:p>
    <w:p w14:paraId="01003213" w14:textId="77777777" w:rsidR="009260DE" w:rsidRPr="00A31829" w:rsidRDefault="009260DE" w:rsidP="009260DE">
      <w:pPr>
        <w:tabs>
          <w:tab w:val="left" w:pos="851"/>
        </w:tabs>
        <w:ind w:left="851"/>
        <w:rPr>
          <w:sz w:val="24"/>
          <w:szCs w:val="24"/>
        </w:rPr>
      </w:pPr>
    </w:p>
    <w:p w14:paraId="7F8DAFC8" w14:textId="77777777" w:rsidR="009260DE" w:rsidRPr="00A31829" w:rsidRDefault="009260DE" w:rsidP="009260DE">
      <w:pPr>
        <w:tabs>
          <w:tab w:val="left" w:pos="851"/>
        </w:tabs>
        <w:ind w:left="851" w:hanging="851"/>
        <w:rPr>
          <w:b/>
          <w:sz w:val="24"/>
          <w:szCs w:val="24"/>
        </w:rPr>
      </w:pPr>
      <w:r w:rsidRPr="00A31829">
        <w:rPr>
          <w:b/>
          <w:sz w:val="24"/>
          <w:szCs w:val="24"/>
        </w:rPr>
        <w:t>4.3</w:t>
      </w:r>
      <w:r w:rsidRPr="00A31829">
        <w:rPr>
          <w:b/>
          <w:sz w:val="24"/>
          <w:szCs w:val="24"/>
        </w:rPr>
        <w:tab/>
        <w:t>Kontraindikationer</w:t>
      </w:r>
    </w:p>
    <w:p w14:paraId="0002C40E" w14:textId="77777777" w:rsidR="00046529" w:rsidRPr="00A31829" w:rsidRDefault="00046529" w:rsidP="0051714E">
      <w:pPr>
        <w:ind w:left="851"/>
        <w:rPr>
          <w:sz w:val="24"/>
          <w:szCs w:val="24"/>
          <w:lang w:eastAsia="fr-LU"/>
        </w:rPr>
      </w:pPr>
      <w:r w:rsidRPr="00A31829">
        <w:rPr>
          <w:sz w:val="24"/>
          <w:szCs w:val="24"/>
        </w:rPr>
        <w:t>Overfølsomhed over for det aktive stof eller over for et eller flere af hjælpestofferne anført i pkt. 6.1.</w:t>
      </w:r>
    </w:p>
    <w:p w14:paraId="2AE90132" w14:textId="77777777" w:rsidR="009260DE" w:rsidRPr="00A31829" w:rsidRDefault="009260DE" w:rsidP="009260DE">
      <w:pPr>
        <w:tabs>
          <w:tab w:val="left" w:pos="851"/>
        </w:tabs>
        <w:ind w:left="851"/>
        <w:rPr>
          <w:sz w:val="24"/>
          <w:szCs w:val="24"/>
        </w:rPr>
      </w:pPr>
    </w:p>
    <w:p w14:paraId="47DFADCF" w14:textId="77777777" w:rsidR="009260DE" w:rsidRPr="00A31829" w:rsidRDefault="009260DE" w:rsidP="009260DE">
      <w:pPr>
        <w:tabs>
          <w:tab w:val="left" w:pos="851"/>
        </w:tabs>
        <w:ind w:left="851" w:hanging="851"/>
        <w:rPr>
          <w:b/>
          <w:sz w:val="24"/>
          <w:szCs w:val="24"/>
        </w:rPr>
      </w:pPr>
      <w:r w:rsidRPr="00A31829">
        <w:rPr>
          <w:b/>
          <w:sz w:val="24"/>
          <w:szCs w:val="24"/>
        </w:rPr>
        <w:t>4.4</w:t>
      </w:r>
      <w:r w:rsidRPr="00A31829">
        <w:rPr>
          <w:b/>
          <w:sz w:val="24"/>
          <w:szCs w:val="24"/>
        </w:rPr>
        <w:tab/>
        <w:t>Særlige advarsler og forsigtighedsregler vedrørende brugen</w:t>
      </w:r>
    </w:p>
    <w:p w14:paraId="01F867D8" w14:textId="77777777" w:rsidR="00987947" w:rsidRDefault="00987947" w:rsidP="0051714E">
      <w:pPr>
        <w:suppressAutoHyphens/>
        <w:ind w:left="851"/>
        <w:rPr>
          <w:sz w:val="24"/>
          <w:szCs w:val="24"/>
          <w:u w:val="single"/>
        </w:rPr>
      </w:pPr>
    </w:p>
    <w:p w14:paraId="118B22E9" w14:textId="703D7D2F" w:rsidR="00046529" w:rsidRPr="00A31829" w:rsidRDefault="00046529" w:rsidP="0051714E">
      <w:pPr>
        <w:suppressAutoHyphens/>
        <w:ind w:left="851"/>
        <w:rPr>
          <w:sz w:val="24"/>
          <w:szCs w:val="24"/>
          <w:u w:val="single"/>
          <w:lang w:eastAsia="fr-LU"/>
        </w:rPr>
      </w:pPr>
      <w:proofErr w:type="spellStart"/>
      <w:r w:rsidRPr="00A31829">
        <w:rPr>
          <w:sz w:val="24"/>
          <w:szCs w:val="24"/>
          <w:u w:val="single"/>
        </w:rPr>
        <w:t>Okulær</w:t>
      </w:r>
      <w:proofErr w:type="spellEnd"/>
    </w:p>
    <w:p w14:paraId="21C709E1" w14:textId="77777777" w:rsidR="00046529" w:rsidRPr="00A31829" w:rsidRDefault="00046529" w:rsidP="0051714E">
      <w:pPr>
        <w:suppressAutoHyphens/>
        <w:ind w:left="851"/>
        <w:rPr>
          <w:sz w:val="24"/>
          <w:szCs w:val="24"/>
        </w:rPr>
      </w:pPr>
      <w:r w:rsidRPr="00A31829">
        <w:rPr>
          <w:sz w:val="24"/>
          <w:szCs w:val="24"/>
        </w:rPr>
        <w:t xml:space="preserve">Før behandlingen påbegyndes, skal patienten oplyses om muligheden for </w:t>
      </w:r>
      <w:proofErr w:type="spellStart"/>
      <w:r w:rsidRPr="00A31829">
        <w:rPr>
          <w:sz w:val="24"/>
          <w:szCs w:val="24"/>
        </w:rPr>
        <w:t>prostaglandinanalog</w:t>
      </w:r>
      <w:proofErr w:type="spellEnd"/>
      <w:r w:rsidRPr="00A31829">
        <w:rPr>
          <w:sz w:val="24"/>
          <w:szCs w:val="24"/>
        </w:rPr>
        <w:t xml:space="preserve"> </w:t>
      </w:r>
      <w:proofErr w:type="spellStart"/>
      <w:r w:rsidRPr="00A31829">
        <w:rPr>
          <w:sz w:val="24"/>
          <w:szCs w:val="24"/>
        </w:rPr>
        <w:t>periorbitopati</w:t>
      </w:r>
      <w:proofErr w:type="spellEnd"/>
      <w:r w:rsidRPr="00A31829">
        <w:rPr>
          <w:sz w:val="24"/>
          <w:szCs w:val="24"/>
        </w:rPr>
        <w:t xml:space="preserve"> (PAP) og øget irispigmentering, eftersom dette har været observeret ved behandling med </w:t>
      </w:r>
      <w:proofErr w:type="spellStart"/>
      <w:r w:rsidRPr="00A31829">
        <w:rPr>
          <w:sz w:val="24"/>
          <w:szCs w:val="24"/>
        </w:rPr>
        <w:t>bimatoprost</w:t>
      </w:r>
      <w:proofErr w:type="spellEnd"/>
      <w:r w:rsidRPr="00A31829">
        <w:rPr>
          <w:sz w:val="24"/>
          <w:szCs w:val="24"/>
        </w:rPr>
        <w:t xml:space="preserve">. Nogle af disse ændringer kan være permanente og kan føre til nedsat synsfelt og forskelle i øjnenes udseende, når kun det ene øje behandles (se pkt. 4.8). </w:t>
      </w:r>
    </w:p>
    <w:p w14:paraId="6BD2D048" w14:textId="77777777" w:rsidR="00046529" w:rsidRPr="00A31829" w:rsidRDefault="00046529" w:rsidP="0051714E">
      <w:pPr>
        <w:suppressAutoHyphens/>
        <w:ind w:left="851"/>
        <w:rPr>
          <w:sz w:val="24"/>
          <w:szCs w:val="24"/>
        </w:rPr>
      </w:pPr>
    </w:p>
    <w:p w14:paraId="118D484E" w14:textId="41813581" w:rsidR="00046529" w:rsidRPr="00A31829" w:rsidRDefault="00046529" w:rsidP="0051714E">
      <w:pPr>
        <w:suppressAutoHyphens/>
        <w:ind w:left="851"/>
        <w:rPr>
          <w:sz w:val="24"/>
          <w:szCs w:val="24"/>
        </w:rPr>
      </w:pPr>
      <w:proofErr w:type="spellStart"/>
      <w:r w:rsidRPr="00A31829">
        <w:rPr>
          <w:sz w:val="24"/>
          <w:szCs w:val="24"/>
        </w:rPr>
        <w:t>Cystoid</w:t>
      </w:r>
      <w:proofErr w:type="spellEnd"/>
      <w:r w:rsidRPr="00A31829">
        <w:rPr>
          <w:sz w:val="24"/>
          <w:szCs w:val="24"/>
        </w:rPr>
        <w:t xml:space="preserve"> </w:t>
      </w:r>
      <w:proofErr w:type="spellStart"/>
      <w:r w:rsidRPr="00A31829">
        <w:rPr>
          <w:sz w:val="24"/>
          <w:szCs w:val="24"/>
        </w:rPr>
        <w:t>makulaødem</w:t>
      </w:r>
      <w:proofErr w:type="spellEnd"/>
      <w:r w:rsidRPr="00A31829">
        <w:rPr>
          <w:sz w:val="24"/>
          <w:szCs w:val="24"/>
        </w:rPr>
        <w:t xml:space="preserve"> er rapporteret ved behandling med </w:t>
      </w:r>
      <w:proofErr w:type="spellStart"/>
      <w:r w:rsidRPr="00A31829">
        <w:rPr>
          <w:sz w:val="24"/>
          <w:szCs w:val="24"/>
        </w:rPr>
        <w:t>bimatroprost</w:t>
      </w:r>
      <w:proofErr w:type="spellEnd"/>
      <w:r w:rsidRPr="00A31829">
        <w:rPr>
          <w:sz w:val="24"/>
          <w:szCs w:val="24"/>
        </w:rPr>
        <w:t xml:space="preserve"> 0,3 mg/ml</w:t>
      </w:r>
      <w:r w:rsidR="00793645">
        <w:rPr>
          <w:sz w:val="24"/>
          <w:szCs w:val="24"/>
        </w:rPr>
        <w:t xml:space="preserve"> </w:t>
      </w:r>
      <w:r w:rsidRPr="00A31829">
        <w:rPr>
          <w:sz w:val="24"/>
          <w:szCs w:val="24"/>
        </w:rPr>
        <w:t xml:space="preserve">(flerdosisformulering) med frekvensen ikke almindelig (≥1/1.000 til &lt;1/100). </w:t>
      </w:r>
      <w:proofErr w:type="spellStart"/>
      <w:r w:rsidRPr="00A31829">
        <w:rPr>
          <w:sz w:val="24"/>
          <w:szCs w:val="24"/>
        </w:rPr>
        <w:t>Bimatoprost</w:t>
      </w:r>
      <w:proofErr w:type="spellEnd"/>
      <w:r w:rsidRPr="00A31829">
        <w:rPr>
          <w:sz w:val="24"/>
          <w:szCs w:val="24"/>
        </w:rPr>
        <w:t xml:space="preserve"> bør derfor anvendes med forsigtighed hos patienter med risikofaktorer for </w:t>
      </w:r>
      <w:proofErr w:type="spellStart"/>
      <w:r w:rsidRPr="00A31829">
        <w:rPr>
          <w:sz w:val="24"/>
          <w:szCs w:val="24"/>
        </w:rPr>
        <w:t>makulaødem</w:t>
      </w:r>
      <w:proofErr w:type="spellEnd"/>
      <w:r w:rsidRPr="00A31829">
        <w:rPr>
          <w:sz w:val="24"/>
          <w:szCs w:val="24"/>
        </w:rPr>
        <w:t xml:space="preserve"> (f.eks. </w:t>
      </w:r>
      <w:proofErr w:type="spellStart"/>
      <w:r w:rsidRPr="00A31829">
        <w:rPr>
          <w:sz w:val="24"/>
          <w:szCs w:val="24"/>
        </w:rPr>
        <w:t>afakiske</w:t>
      </w:r>
      <w:proofErr w:type="spellEnd"/>
      <w:r w:rsidRPr="00A31829">
        <w:rPr>
          <w:sz w:val="24"/>
          <w:szCs w:val="24"/>
        </w:rPr>
        <w:t xml:space="preserve"> patienter, </w:t>
      </w:r>
      <w:proofErr w:type="spellStart"/>
      <w:r w:rsidRPr="00A31829">
        <w:rPr>
          <w:sz w:val="24"/>
          <w:szCs w:val="24"/>
        </w:rPr>
        <w:t>pseudoafakiske</w:t>
      </w:r>
      <w:proofErr w:type="spellEnd"/>
      <w:r w:rsidRPr="00A31829">
        <w:rPr>
          <w:sz w:val="24"/>
          <w:szCs w:val="24"/>
        </w:rPr>
        <w:t xml:space="preserve"> patienter med iturevet bagerste linsekapsel).</w:t>
      </w:r>
    </w:p>
    <w:p w14:paraId="741B8C69" w14:textId="77777777" w:rsidR="00046529" w:rsidRPr="00A31829" w:rsidRDefault="00046529" w:rsidP="0051714E">
      <w:pPr>
        <w:suppressAutoHyphens/>
        <w:ind w:left="851"/>
        <w:rPr>
          <w:sz w:val="24"/>
          <w:szCs w:val="24"/>
        </w:rPr>
      </w:pPr>
    </w:p>
    <w:p w14:paraId="5FE67B33" w14:textId="77777777" w:rsidR="00046529" w:rsidRPr="00A31829" w:rsidRDefault="00046529" w:rsidP="0051714E">
      <w:pPr>
        <w:suppressAutoHyphens/>
        <w:ind w:left="851"/>
        <w:rPr>
          <w:sz w:val="24"/>
          <w:szCs w:val="24"/>
        </w:rPr>
      </w:pPr>
      <w:r w:rsidRPr="00A31829">
        <w:rPr>
          <w:sz w:val="24"/>
          <w:szCs w:val="24"/>
        </w:rPr>
        <w:t xml:space="preserve">Der har været sjældne spontane rapporter om reaktivering af tidligere </w:t>
      </w:r>
      <w:proofErr w:type="spellStart"/>
      <w:r w:rsidRPr="00A31829">
        <w:rPr>
          <w:sz w:val="24"/>
          <w:szCs w:val="24"/>
        </w:rPr>
        <w:t>cornealinfiltrat</w:t>
      </w:r>
      <w:proofErr w:type="spellEnd"/>
      <w:r w:rsidRPr="00A31829">
        <w:rPr>
          <w:sz w:val="24"/>
          <w:szCs w:val="24"/>
        </w:rPr>
        <w:t xml:space="preserve"> eller øjeninfektioner med </w:t>
      </w:r>
      <w:proofErr w:type="spellStart"/>
      <w:r w:rsidRPr="00A31829">
        <w:rPr>
          <w:sz w:val="24"/>
          <w:szCs w:val="24"/>
        </w:rPr>
        <w:t>bimatoprost</w:t>
      </w:r>
      <w:proofErr w:type="spellEnd"/>
      <w:r w:rsidRPr="00A31829">
        <w:rPr>
          <w:sz w:val="24"/>
          <w:szCs w:val="24"/>
        </w:rPr>
        <w:t xml:space="preserve"> 0,3 mg/ml (flerdosisformulering). </w:t>
      </w:r>
      <w:proofErr w:type="spellStart"/>
      <w:r w:rsidRPr="00A31829">
        <w:rPr>
          <w:sz w:val="24"/>
          <w:szCs w:val="24"/>
        </w:rPr>
        <w:t>Bimatoprost</w:t>
      </w:r>
      <w:proofErr w:type="spellEnd"/>
      <w:r w:rsidRPr="00A31829">
        <w:rPr>
          <w:sz w:val="24"/>
          <w:szCs w:val="24"/>
        </w:rPr>
        <w:t xml:space="preserve"> bør anvendes med forsigtighed hos patienter med signifikante </w:t>
      </w:r>
      <w:proofErr w:type="spellStart"/>
      <w:r w:rsidRPr="00A31829">
        <w:rPr>
          <w:sz w:val="24"/>
          <w:szCs w:val="24"/>
        </w:rPr>
        <w:t>okulære</w:t>
      </w:r>
      <w:proofErr w:type="spellEnd"/>
      <w:r w:rsidRPr="00A31829">
        <w:rPr>
          <w:sz w:val="24"/>
          <w:szCs w:val="24"/>
        </w:rPr>
        <w:t xml:space="preserve"> virusinfektioner (f.eks. herpes </w:t>
      </w:r>
      <w:proofErr w:type="spellStart"/>
      <w:r w:rsidRPr="00A31829">
        <w:rPr>
          <w:sz w:val="24"/>
          <w:szCs w:val="24"/>
        </w:rPr>
        <w:t>simplex</w:t>
      </w:r>
      <w:proofErr w:type="spellEnd"/>
      <w:r w:rsidRPr="00A31829">
        <w:rPr>
          <w:sz w:val="24"/>
          <w:szCs w:val="24"/>
        </w:rPr>
        <w:t xml:space="preserve">) eller </w:t>
      </w:r>
      <w:proofErr w:type="spellStart"/>
      <w:r w:rsidRPr="00A31829">
        <w:rPr>
          <w:sz w:val="24"/>
          <w:szCs w:val="24"/>
        </w:rPr>
        <w:t>uveitis</w:t>
      </w:r>
      <w:proofErr w:type="spellEnd"/>
      <w:r w:rsidRPr="00A31829">
        <w:rPr>
          <w:sz w:val="24"/>
          <w:szCs w:val="24"/>
        </w:rPr>
        <w:t>/</w:t>
      </w:r>
      <w:proofErr w:type="spellStart"/>
      <w:r w:rsidRPr="00A31829">
        <w:rPr>
          <w:sz w:val="24"/>
          <w:szCs w:val="24"/>
        </w:rPr>
        <w:t>iritis</w:t>
      </w:r>
      <w:proofErr w:type="spellEnd"/>
      <w:r w:rsidRPr="00A31829">
        <w:rPr>
          <w:sz w:val="24"/>
          <w:szCs w:val="24"/>
        </w:rPr>
        <w:t xml:space="preserve"> i anamnesen.</w:t>
      </w:r>
    </w:p>
    <w:p w14:paraId="28113277" w14:textId="77777777" w:rsidR="00046529" w:rsidRPr="00A31829" w:rsidRDefault="00046529" w:rsidP="0051714E">
      <w:pPr>
        <w:suppressAutoHyphens/>
        <w:ind w:left="851"/>
        <w:rPr>
          <w:sz w:val="24"/>
          <w:szCs w:val="24"/>
        </w:rPr>
      </w:pPr>
    </w:p>
    <w:p w14:paraId="36C9B807" w14:textId="77777777" w:rsidR="00046529" w:rsidRPr="00A31829" w:rsidRDefault="00046529" w:rsidP="0051714E">
      <w:pPr>
        <w:suppressAutoHyphens/>
        <w:ind w:left="851"/>
        <w:rPr>
          <w:sz w:val="24"/>
          <w:szCs w:val="24"/>
        </w:rPr>
      </w:pPr>
      <w:proofErr w:type="spellStart"/>
      <w:r w:rsidRPr="00A31829">
        <w:rPr>
          <w:sz w:val="24"/>
          <w:szCs w:val="24"/>
        </w:rPr>
        <w:t>Bimatoprost</w:t>
      </w:r>
      <w:proofErr w:type="spellEnd"/>
      <w:r w:rsidRPr="00A31829">
        <w:rPr>
          <w:sz w:val="24"/>
          <w:szCs w:val="24"/>
        </w:rPr>
        <w:t xml:space="preserve"> har ikke været undersøgt hos patienter med inflammatoriske øjenlidelser, </w:t>
      </w:r>
      <w:proofErr w:type="spellStart"/>
      <w:r w:rsidRPr="00A31829">
        <w:rPr>
          <w:sz w:val="24"/>
          <w:szCs w:val="24"/>
        </w:rPr>
        <w:t>neovaskulær</w:t>
      </w:r>
      <w:proofErr w:type="spellEnd"/>
      <w:r w:rsidRPr="00A31829">
        <w:rPr>
          <w:sz w:val="24"/>
          <w:szCs w:val="24"/>
        </w:rPr>
        <w:t xml:space="preserve">, inflammatorisk, </w:t>
      </w:r>
      <w:proofErr w:type="spellStart"/>
      <w:r w:rsidRPr="00A31829">
        <w:rPr>
          <w:sz w:val="24"/>
          <w:szCs w:val="24"/>
        </w:rPr>
        <w:t>lukketvinklet</w:t>
      </w:r>
      <w:proofErr w:type="spellEnd"/>
      <w:r w:rsidRPr="00A31829">
        <w:rPr>
          <w:sz w:val="24"/>
          <w:szCs w:val="24"/>
        </w:rPr>
        <w:t xml:space="preserve"> </w:t>
      </w:r>
      <w:proofErr w:type="spellStart"/>
      <w:r w:rsidRPr="00A31829">
        <w:rPr>
          <w:sz w:val="24"/>
          <w:szCs w:val="24"/>
        </w:rPr>
        <w:t>glaukom</w:t>
      </w:r>
      <w:proofErr w:type="spellEnd"/>
      <w:r w:rsidRPr="00A31829">
        <w:rPr>
          <w:sz w:val="24"/>
          <w:szCs w:val="24"/>
        </w:rPr>
        <w:t xml:space="preserve">, kongenit eller snævervinklet </w:t>
      </w:r>
      <w:proofErr w:type="spellStart"/>
      <w:r w:rsidRPr="00A31829">
        <w:rPr>
          <w:sz w:val="24"/>
          <w:szCs w:val="24"/>
        </w:rPr>
        <w:t>glaukom</w:t>
      </w:r>
      <w:proofErr w:type="spellEnd"/>
      <w:r w:rsidRPr="00A31829">
        <w:rPr>
          <w:sz w:val="24"/>
          <w:szCs w:val="24"/>
        </w:rPr>
        <w:t>.</w:t>
      </w:r>
    </w:p>
    <w:p w14:paraId="73A5B23E" w14:textId="14EE6E6E" w:rsidR="00793645" w:rsidRDefault="00793645">
      <w:pPr>
        <w:rPr>
          <w:sz w:val="24"/>
          <w:szCs w:val="24"/>
        </w:rPr>
      </w:pPr>
      <w:r>
        <w:rPr>
          <w:sz w:val="24"/>
          <w:szCs w:val="24"/>
        </w:rPr>
        <w:br w:type="page"/>
      </w:r>
    </w:p>
    <w:p w14:paraId="1A0F4043" w14:textId="77777777" w:rsidR="00046529" w:rsidRPr="00A31829" w:rsidRDefault="00046529" w:rsidP="0051714E">
      <w:pPr>
        <w:suppressAutoHyphens/>
        <w:ind w:left="851"/>
        <w:rPr>
          <w:sz w:val="24"/>
          <w:szCs w:val="24"/>
        </w:rPr>
      </w:pPr>
    </w:p>
    <w:p w14:paraId="36B3DC3A" w14:textId="77777777" w:rsidR="00046529" w:rsidRPr="00A31829" w:rsidRDefault="00046529" w:rsidP="0051714E">
      <w:pPr>
        <w:suppressAutoHyphens/>
        <w:ind w:left="851"/>
        <w:rPr>
          <w:sz w:val="24"/>
          <w:szCs w:val="24"/>
        </w:rPr>
      </w:pPr>
      <w:r w:rsidRPr="00A31829">
        <w:rPr>
          <w:sz w:val="24"/>
          <w:szCs w:val="24"/>
          <w:u w:val="single"/>
        </w:rPr>
        <w:t>Hud</w:t>
      </w:r>
    </w:p>
    <w:p w14:paraId="2D145F88" w14:textId="77777777" w:rsidR="00046529" w:rsidRPr="00A31829" w:rsidRDefault="00046529" w:rsidP="0051714E">
      <w:pPr>
        <w:suppressAutoHyphens/>
        <w:ind w:left="851"/>
        <w:rPr>
          <w:sz w:val="24"/>
          <w:szCs w:val="24"/>
        </w:rPr>
      </w:pPr>
      <w:r w:rsidRPr="00A31829">
        <w:rPr>
          <w:sz w:val="24"/>
          <w:szCs w:val="24"/>
        </w:rPr>
        <w:t xml:space="preserve">Der er risiko for hårvækst på områder, hvor </w:t>
      </w:r>
      <w:proofErr w:type="spellStart"/>
      <w:r w:rsidRPr="00A31829">
        <w:rPr>
          <w:sz w:val="24"/>
          <w:szCs w:val="24"/>
        </w:rPr>
        <w:t>bimatoprost</w:t>
      </w:r>
      <w:proofErr w:type="spellEnd"/>
      <w:r w:rsidRPr="00A31829">
        <w:rPr>
          <w:sz w:val="24"/>
          <w:szCs w:val="24"/>
        </w:rPr>
        <w:t xml:space="preserve"> øjendråber gentagne gange kommer i kontakt med huden. Det er derfor vigtigt at applicere </w:t>
      </w:r>
      <w:proofErr w:type="spellStart"/>
      <w:r w:rsidRPr="00A31829">
        <w:rPr>
          <w:sz w:val="24"/>
          <w:szCs w:val="24"/>
        </w:rPr>
        <w:t>bimatoprost</w:t>
      </w:r>
      <w:proofErr w:type="spellEnd"/>
      <w:r w:rsidRPr="00A31829">
        <w:rPr>
          <w:sz w:val="24"/>
          <w:szCs w:val="24"/>
        </w:rPr>
        <w:t xml:space="preserve"> som anvist og undgå, at det løber ned på kinden eller andre hudområder.</w:t>
      </w:r>
    </w:p>
    <w:p w14:paraId="01A1C2AC" w14:textId="77777777" w:rsidR="00046529" w:rsidRPr="00A31829" w:rsidRDefault="00046529" w:rsidP="0051714E">
      <w:pPr>
        <w:suppressAutoHyphens/>
        <w:ind w:left="851"/>
        <w:rPr>
          <w:sz w:val="24"/>
          <w:szCs w:val="24"/>
        </w:rPr>
      </w:pPr>
    </w:p>
    <w:p w14:paraId="35B5E0EE" w14:textId="77777777" w:rsidR="00046529" w:rsidRPr="00A31829" w:rsidRDefault="00046529" w:rsidP="0051714E">
      <w:pPr>
        <w:suppressAutoHyphens/>
        <w:ind w:left="851"/>
        <w:rPr>
          <w:sz w:val="24"/>
          <w:szCs w:val="24"/>
        </w:rPr>
      </w:pPr>
      <w:r w:rsidRPr="00A31829">
        <w:rPr>
          <w:sz w:val="24"/>
          <w:szCs w:val="24"/>
          <w:u w:val="single"/>
        </w:rPr>
        <w:t>Luftveje</w:t>
      </w:r>
    </w:p>
    <w:p w14:paraId="1D82D6E4" w14:textId="56211D0F" w:rsidR="00046529" w:rsidRPr="00A31829" w:rsidRDefault="00046529" w:rsidP="0051714E">
      <w:pPr>
        <w:suppressAutoHyphens/>
        <w:ind w:left="851"/>
        <w:rPr>
          <w:sz w:val="24"/>
          <w:szCs w:val="24"/>
        </w:rPr>
      </w:pPr>
      <w:proofErr w:type="spellStart"/>
      <w:r w:rsidRPr="00A31829">
        <w:rPr>
          <w:sz w:val="24"/>
          <w:szCs w:val="24"/>
        </w:rPr>
        <w:t>Bimatoprost</w:t>
      </w:r>
      <w:proofErr w:type="spellEnd"/>
      <w:r w:rsidRPr="00A31829">
        <w:rPr>
          <w:sz w:val="24"/>
          <w:szCs w:val="24"/>
        </w:rPr>
        <w:t xml:space="preserve"> har ikke været undersøgt hos patienter med nedsat respirationsfunktion. Mens de foreliggende oplysninger om patienter med astma eller KOL i anamnesen er begrænsede, er der efter markedsføringen indberettet forværring af astma, dyspnø og KOL samt indberettet astma. Frekvensen af disse symptomer kendes ikke. Der bør udvises forsigtighed ved behandling af patienter med KOL, astma eller forringet respirations</w:t>
      </w:r>
      <w:r w:rsidR="00793645">
        <w:rPr>
          <w:sz w:val="24"/>
          <w:szCs w:val="24"/>
        </w:rPr>
        <w:softHyphen/>
      </w:r>
      <w:r w:rsidRPr="00A31829">
        <w:rPr>
          <w:sz w:val="24"/>
          <w:szCs w:val="24"/>
        </w:rPr>
        <w:t>funktion som følge af andre tilstande.</w:t>
      </w:r>
    </w:p>
    <w:p w14:paraId="3F7AB242" w14:textId="77777777" w:rsidR="00046529" w:rsidRPr="00A31829" w:rsidRDefault="00046529" w:rsidP="0051714E">
      <w:pPr>
        <w:suppressAutoHyphens/>
        <w:ind w:left="851"/>
        <w:rPr>
          <w:sz w:val="24"/>
          <w:szCs w:val="24"/>
        </w:rPr>
      </w:pPr>
    </w:p>
    <w:p w14:paraId="6115681D" w14:textId="77777777" w:rsidR="00046529" w:rsidRPr="00A31829" w:rsidRDefault="00046529" w:rsidP="0051714E">
      <w:pPr>
        <w:suppressAutoHyphens/>
        <w:ind w:left="851"/>
        <w:rPr>
          <w:sz w:val="24"/>
          <w:szCs w:val="24"/>
        </w:rPr>
      </w:pPr>
      <w:r w:rsidRPr="00A31829">
        <w:rPr>
          <w:sz w:val="24"/>
          <w:szCs w:val="24"/>
          <w:u w:val="single"/>
        </w:rPr>
        <w:t>Hjerte-karsystem</w:t>
      </w:r>
    </w:p>
    <w:p w14:paraId="0D480E15" w14:textId="77777777" w:rsidR="00046529" w:rsidRPr="00A31829" w:rsidRDefault="00046529" w:rsidP="0051714E">
      <w:pPr>
        <w:suppressAutoHyphens/>
        <w:ind w:left="851"/>
        <w:rPr>
          <w:sz w:val="24"/>
          <w:szCs w:val="24"/>
        </w:rPr>
      </w:pPr>
      <w:proofErr w:type="spellStart"/>
      <w:r w:rsidRPr="00A31829">
        <w:rPr>
          <w:sz w:val="24"/>
          <w:szCs w:val="24"/>
        </w:rPr>
        <w:t>Bimatoprost</w:t>
      </w:r>
      <w:proofErr w:type="spellEnd"/>
      <w:r w:rsidRPr="00A31829">
        <w:rPr>
          <w:sz w:val="24"/>
          <w:szCs w:val="24"/>
        </w:rPr>
        <w:t xml:space="preserve"> har ikke været undersøgt hos patienter med hjerteblok mere alvorlig end første grad eller ukontrolleret hjerteinsufficiens. Der har været et begrænset antal spontane rapporter om bradykardi eller hypotension ved brug af </w:t>
      </w:r>
      <w:proofErr w:type="spellStart"/>
      <w:r w:rsidRPr="00A31829">
        <w:rPr>
          <w:sz w:val="24"/>
          <w:szCs w:val="24"/>
        </w:rPr>
        <w:t>bimatoprost</w:t>
      </w:r>
      <w:proofErr w:type="spellEnd"/>
      <w:r w:rsidRPr="00A31829">
        <w:rPr>
          <w:sz w:val="24"/>
          <w:szCs w:val="24"/>
        </w:rPr>
        <w:t xml:space="preserve"> 0,3 mg/ml (flerdosisformulering).</w:t>
      </w:r>
    </w:p>
    <w:p w14:paraId="20510489" w14:textId="77777777" w:rsidR="00046529" w:rsidRPr="00A31829" w:rsidRDefault="00046529" w:rsidP="0051714E">
      <w:pPr>
        <w:suppressAutoHyphens/>
        <w:ind w:left="851"/>
        <w:rPr>
          <w:sz w:val="24"/>
          <w:szCs w:val="24"/>
        </w:rPr>
      </w:pPr>
      <w:proofErr w:type="spellStart"/>
      <w:r w:rsidRPr="00A31829">
        <w:rPr>
          <w:sz w:val="24"/>
          <w:szCs w:val="24"/>
        </w:rPr>
        <w:t>Bimatoprost</w:t>
      </w:r>
      <w:proofErr w:type="spellEnd"/>
      <w:r w:rsidRPr="00A31829">
        <w:rPr>
          <w:sz w:val="24"/>
          <w:szCs w:val="24"/>
        </w:rPr>
        <w:t xml:space="preserve"> bør anvendes med forsigtighed hos patienter, der er prædisponerede for langsomt hjerteslag eller lavt blodtryk.</w:t>
      </w:r>
    </w:p>
    <w:p w14:paraId="5F27CB7E" w14:textId="77777777" w:rsidR="00046529" w:rsidRPr="00A31829" w:rsidRDefault="00046529" w:rsidP="0051714E">
      <w:pPr>
        <w:suppressAutoHyphens/>
        <w:ind w:left="851"/>
        <w:rPr>
          <w:sz w:val="24"/>
          <w:szCs w:val="24"/>
        </w:rPr>
      </w:pPr>
    </w:p>
    <w:p w14:paraId="14B684CE" w14:textId="77777777" w:rsidR="00046529" w:rsidRPr="00A31829" w:rsidRDefault="00046529" w:rsidP="0051714E">
      <w:pPr>
        <w:suppressAutoHyphens/>
        <w:ind w:left="851"/>
        <w:rPr>
          <w:sz w:val="24"/>
          <w:szCs w:val="24"/>
        </w:rPr>
      </w:pPr>
      <w:r w:rsidRPr="00A31829">
        <w:rPr>
          <w:sz w:val="24"/>
          <w:szCs w:val="24"/>
          <w:u w:val="single"/>
        </w:rPr>
        <w:t>Andre oplysninger</w:t>
      </w:r>
    </w:p>
    <w:p w14:paraId="3911991F" w14:textId="77777777" w:rsidR="00046529" w:rsidRPr="00A31829" w:rsidRDefault="00046529" w:rsidP="0051714E">
      <w:pPr>
        <w:suppressAutoHyphens/>
        <w:ind w:left="851"/>
        <w:rPr>
          <w:sz w:val="24"/>
          <w:szCs w:val="24"/>
        </w:rPr>
      </w:pPr>
      <w:r w:rsidRPr="00A31829">
        <w:rPr>
          <w:sz w:val="24"/>
          <w:szCs w:val="24"/>
        </w:rPr>
        <w:t xml:space="preserve">I studier af </w:t>
      </w:r>
      <w:proofErr w:type="spellStart"/>
      <w:r w:rsidRPr="00A31829">
        <w:rPr>
          <w:sz w:val="24"/>
          <w:szCs w:val="24"/>
        </w:rPr>
        <w:t>bimatoprost</w:t>
      </w:r>
      <w:proofErr w:type="spellEnd"/>
      <w:r w:rsidRPr="00A31829">
        <w:rPr>
          <w:sz w:val="24"/>
          <w:szCs w:val="24"/>
        </w:rPr>
        <w:t xml:space="preserve"> 0,3 mg/ml hos patienter med </w:t>
      </w:r>
      <w:proofErr w:type="spellStart"/>
      <w:r w:rsidRPr="00A31829">
        <w:rPr>
          <w:sz w:val="24"/>
          <w:szCs w:val="24"/>
        </w:rPr>
        <w:t>glaukom</w:t>
      </w:r>
      <w:proofErr w:type="spellEnd"/>
      <w:r w:rsidRPr="00A31829">
        <w:rPr>
          <w:sz w:val="24"/>
          <w:szCs w:val="24"/>
        </w:rPr>
        <w:t xml:space="preserve"> eller </w:t>
      </w:r>
      <w:proofErr w:type="spellStart"/>
      <w:r w:rsidRPr="00A31829">
        <w:rPr>
          <w:sz w:val="24"/>
          <w:szCs w:val="24"/>
        </w:rPr>
        <w:t>okulær</w:t>
      </w:r>
      <w:proofErr w:type="spellEnd"/>
      <w:r w:rsidRPr="00A31829">
        <w:rPr>
          <w:sz w:val="24"/>
          <w:szCs w:val="24"/>
        </w:rPr>
        <w:t xml:space="preserve"> hypertension er det vist, at eksponering af øjet for mere end én dosis </w:t>
      </w:r>
      <w:proofErr w:type="spellStart"/>
      <w:r w:rsidRPr="00A31829">
        <w:rPr>
          <w:sz w:val="24"/>
          <w:szCs w:val="24"/>
        </w:rPr>
        <w:t>bimatoprost</w:t>
      </w:r>
      <w:proofErr w:type="spellEnd"/>
      <w:r w:rsidRPr="00A31829">
        <w:rPr>
          <w:sz w:val="24"/>
          <w:szCs w:val="24"/>
        </w:rPr>
        <w:t xml:space="preserve"> dagligt kan nedsætte den IOP-sænkende effekt. Patienter, der bruger </w:t>
      </w:r>
      <w:proofErr w:type="spellStart"/>
      <w:r w:rsidRPr="00A31829">
        <w:rPr>
          <w:sz w:val="24"/>
          <w:szCs w:val="24"/>
        </w:rPr>
        <w:t>bimatoprost</w:t>
      </w:r>
      <w:proofErr w:type="spellEnd"/>
      <w:r w:rsidRPr="00A31829">
        <w:rPr>
          <w:sz w:val="24"/>
          <w:szCs w:val="24"/>
        </w:rPr>
        <w:t xml:space="preserve"> sammen med andre </w:t>
      </w:r>
      <w:proofErr w:type="spellStart"/>
      <w:r w:rsidRPr="00A31829">
        <w:rPr>
          <w:sz w:val="24"/>
          <w:szCs w:val="24"/>
        </w:rPr>
        <w:t>prostaglandinanaloger</w:t>
      </w:r>
      <w:proofErr w:type="spellEnd"/>
      <w:r w:rsidRPr="00A31829">
        <w:rPr>
          <w:sz w:val="24"/>
          <w:szCs w:val="24"/>
        </w:rPr>
        <w:t xml:space="preserve">, skal monitoreres for ændringer i </w:t>
      </w:r>
      <w:proofErr w:type="spellStart"/>
      <w:r w:rsidRPr="00A31829">
        <w:rPr>
          <w:sz w:val="24"/>
          <w:szCs w:val="24"/>
        </w:rPr>
        <w:t>intraokulært</w:t>
      </w:r>
      <w:proofErr w:type="spellEnd"/>
      <w:r w:rsidRPr="00A31829">
        <w:rPr>
          <w:sz w:val="24"/>
          <w:szCs w:val="24"/>
        </w:rPr>
        <w:t xml:space="preserve"> tryk.</w:t>
      </w:r>
    </w:p>
    <w:p w14:paraId="732BFC45" w14:textId="77777777" w:rsidR="00046529" w:rsidRPr="00A31829" w:rsidRDefault="00046529" w:rsidP="0051714E">
      <w:pPr>
        <w:suppressAutoHyphens/>
        <w:ind w:left="851"/>
        <w:rPr>
          <w:sz w:val="24"/>
          <w:szCs w:val="24"/>
        </w:rPr>
      </w:pPr>
    </w:p>
    <w:p w14:paraId="7979E43D" w14:textId="77777777" w:rsidR="00046529" w:rsidRPr="00A31829" w:rsidRDefault="00046529" w:rsidP="0051714E">
      <w:pPr>
        <w:suppressAutoHyphens/>
        <w:ind w:left="851"/>
        <w:rPr>
          <w:sz w:val="24"/>
          <w:szCs w:val="24"/>
          <w:u w:val="single"/>
        </w:rPr>
      </w:pPr>
      <w:r w:rsidRPr="00A31829">
        <w:rPr>
          <w:sz w:val="24"/>
          <w:szCs w:val="24"/>
          <w:u w:val="single"/>
        </w:rPr>
        <w:t>Kontaktlinser</w:t>
      </w:r>
    </w:p>
    <w:p w14:paraId="5435FE0E" w14:textId="77777777" w:rsidR="00046529" w:rsidRPr="00A31829" w:rsidRDefault="00046529" w:rsidP="0051714E">
      <w:pPr>
        <w:suppressAutoHyphens/>
        <w:ind w:left="851"/>
        <w:rPr>
          <w:sz w:val="24"/>
          <w:szCs w:val="24"/>
        </w:rPr>
      </w:pPr>
      <w:proofErr w:type="spellStart"/>
      <w:r w:rsidRPr="00A31829">
        <w:rPr>
          <w:sz w:val="24"/>
          <w:szCs w:val="24"/>
        </w:rPr>
        <w:t>Bimatoprost</w:t>
      </w:r>
      <w:proofErr w:type="spellEnd"/>
      <w:r w:rsidRPr="00A31829">
        <w:rPr>
          <w:sz w:val="24"/>
          <w:szCs w:val="24"/>
        </w:rPr>
        <w:t xml:space="preserve"> er ikke undersøgt hos patienter, som bruger kontaktlinser.</w:t>
      </w:r>
    </w:p>
    <w:p w14:paraId="36604FB4" w14:textId="77777777" w:rsidR="00046529" w:rsidRPr="00A31829" w:rsidRDefault="00046529" w:rsidP="0051714E">
      <w:pPr>
        <w:suppressAutoHyphens/>
        <w:ind w:left="851"/>
        <w:rPr>
          <w:sz w:val="24"/>
          <w:szCs w:val="24"/>
        </w:rPr>
      </w:pPr>
      <w:r w:rsidRPr="00A31829">
        <w:rPr>
          <w:sz w:val="24"/>
          <w:szCs w:val="24"/>
        </w:rPr>
        <w:t xml:space="preserve">Kontaktlinser bør tages ud før </w:t>
      </w:r>
      <w:proofErr w:type="spellStart"/>
      <w:r w:rsidRPr="00A31829">
        <w:rPr>
          <w:sz w:val="24"/>
          <w:szCs w:val="24"/>
        </w:rPr>
        <w:t>inddrypning</w:t>
      </w:r>
      <w:proofErr w:type="spellEnd"/>
      <w:r w:rsidRPr="00A31829">
        <w:rPr>
          <w:sz w:val="24"/>
          <w:szCs w:val="24"/>
        </w:rPr>
        <w:t xml:space="preserve"> og kan isættes igen 15 minutter efter applikation.</w:t>
      </w:r>
    </w:p>
    <w:p w14:paraId="2372B228" w14:textId="77777777" w:rsidR="009260DE" w:rsidRPr="00A31829" w:rsidRDefault="009260DE" w:rsidP="009260DE">
      <w:pPr>
        <w:tabs>
          <w:tab w:val="left" w:pos="851"/>
        </w:tabs>
        <w:ind w:left="851"/>
        <w:rPr>
          <w:sz w:val="24"/>
          <w:szCs w:val="24"/>
        </w:rPr>
      </w:pPr>
    </w:p>
    <w:p w14:paraId="0229793C" w14:textId="77777777" w:rsidR="009260DE" w:rsidRPr="00A31829" w:rsidRDefault="009260DE" w:rsidP="009260DE">
      <w:pPr>
        <w:tabs>
          <w:tab w:val="left" w:pos="851"/>
        </w:tabs>
        <w:ind w:left="851" w:hanging="851"/>
        <w:rPr>
          <w:b/>
          <w:sz w:val="24"/>
          <w:szCs w:val="24"/>
        </w:rPr>
      </w:pPr>
      <w:r w:rsidRPr="00A31829">
        <w:rPr>
          <w:b/>
          <w:sz w:val="24"/>
          <w:szCs w:val="24"/>
        </w:rPr>
        <w:t>4.5</w:t>
      </w:r>
      <w:r w:rsidRPr="00A31829">
        <w:rPr>
          <w:b/>
          <w:sz w:val="24"/>
          <w:szCs w:val="24"/>
        </w:rPr>
        <w:tab/>
        <w:t>Interaktion med andre lægemidler og andre former for interaktion</w:t>
      </w:r>
    </w:p>
    <w:p w14:paraId="117C4972" w14:textId="77777777" w:rsidR="00046529" w:rsidRPr="00A31829" w:rsidRDefault="00046529" w:rsidP="0051714E">
      <w:pPr>
        <w:ind w:left="851"/>
        <w:rPr>
          <w:sz w:val="24"/>
          <w:szCs w:val="24"/>
          <w:lang w:eastAsia="fr-LU"/>
        </w:rPr>
      </w:pPr>
      <w:r w:rsidRPr="00A31829">
        <w:rPr>
          <w:sz w:val="24"/>
          <w:szCs w:val="24"/>
        </w:rPr>
        <w:t>Der er ikke udført interaktionsstudier.</w:t>
      </w:r>
    </w:p>
    <w:p w14:paraId="681A4918" w14:textId="77777777" w:rsidR="00046529" w:rsidRPr="00A31829" w:rsidRDefault="00046529" w:rsidP="0051714E">
      <w:pPr>
        <w:ind w:left="851"/>
        <w:rPr>
          <w:sz w:val="24"/>
          <w:szCs w:val="24"/>
        </w:rPr>
      </w:pPr>
    </w:p>
    <w:p w14:paraId="5372FDC7" w14:textId="77777777" w:rsidR="00046529" w:rsidRPr="00A31829" w:rsidRDefault="00046529" w:rsidP="0051714E">
      <w:pPr>
        <w:ind w:left="851"/>
        <w:rPr>
          <w:sz w:val="24"/>
          <w:szCs w:val="24"/>
        </w:rPr>
      </w:pPr>
      <w:r w:rsidRPr="00A31829">
        <w:rPr>
          <w:sz w:val="24"/>
          <w:szCs w:val="24"/>
        </w:rPr>
        <w:t xml:space="preserve">Ingen interaktioner forventes hos mennesker, da systemiske koncentrationer af </w:t>
      </w:r>
      <w:proofErr w:type="spellStart"/>
      <w:r w:rsidRPr="00A31829">
        <w:rPr>
          <w:sz w:val="24"/>
          <w:szCs w:val="24"/>
        </w:rPr>
        <w:t>bimatoprost</w:t>
      </w:r>
      <w:proofErr w:type="spellEnd"/>
      <w:r w:rsidRPr="00A31829">
        <w:rPr>
          <w:sz w:val="24"/>
          <w:szCs w:val="24"/>
        </w:rPr>
        <w:t xml:space="preserve"> er ekstremt lave (under 0,2 </w:t>
      </w:r>
      <w:proofErr w:type="spellStart"/>
      <w:r w:rsidRPr="00A31829">
        <w:rPr>
          <w:sz w:val="24"/>
          <w:szCs w:val="24"/>
        </w:rPr>
        <w:t>ng</w:t>
      </w:r>
      <w:proofErr w:type="spellEnd"/>
      <w:r w:rsidRPr="00A31829">
        <w:rPr>
          <w:sz w:val="24"/>
          <w:szCs w:val="24"/>
        </w:rPr>
        <w:t xml:space="preserve">/ml) efter </w:t>
      </w:r>
      <w:proofErr w:type="spellStart"/>
      <w:r w:rsidRPr="00A31829">
        <w:rPr>
          <w:sz w:val="24"/>
          <w:szCs w:val="24"/>
        </w:rPr>
        <w:t>okulær</w:t>
      </w:r>
      <w:proofErr w:type="spellEnd"/>
      <w:r w:rsidRPr="00A31829">
        <w:rPr>
          <w:sz w:val="24"/>
          <w:szCs w:val="24"/>
        </w:rPr>
        <w:t xml:space="preserve"> dosering med </w:t>
      </w:r>
      <w:proofErr w:type="spellStart"/>
      <w:r w:rsidRPr="00A31829">
        <w:rPr>
          <w:sz w:val="24"/>
          <w:szCs w:val="24"/>
        </w:rPr>
        <w:t>bimatoprost</w:t>
      </w:r>
      <w:proofErr w:type="spellEnd"/>
      <w:r w:rsidRPr="00A31829">
        <w:rPr>
          <w:sz w:val="24"/>
          <w:szCs w:val="24"/>
        </w:rPr>
        <w:t xml:space="preserve"> 0,3 mg/ml øjendråber, opløsning (flerdosisformulering). </w:t>
      </w:r>
      <w:proofErr w:type="spellStart"/>
      <w:r w:rsidRPr="00A31829">
        <w:rPr>
          <w:sz w:val="24"/>
          <w:szCs w:val="24"/>
        </w:rPr>
        <w:t>Bimatoprost</w:t>
      </w:r>
      <w:proofErr w:type="spellEnd"/>
      <w:r w:rsidRPr="00A31829">
        <w:rPr>
          <w:sz w:val="24"/>
          <w:szCs w:val="24"/>
        </w:rPr>
        <w:t xml:space="preserve"> biotransformeres af flere enzymer og ad flere baner, og ingen virkninger på </w:t>
      </w:r>
      <w:proofErr w:type="spellStart"/>
      <w:r w:rsidRPr="00A31829">
        <w:rPr>
          <w:sz w:val="24"/>
          <w:szCs w:val="24"/>
        </w:rPr>
        <w:t>hepatisk</w:t>
      </w:r>
      <w:proofErr w:type="spellEnd"/>
      <w:r w:rsidRPr="00A31829">
        <w:rPr>
          <w:sz w:val="24"/>
          <w:szCs w:val="24"/>
        </w:rPr>
        <w:t xml:space="preserve"> lægemiddel </w:t>
      </w:r>
      <w:proofErr w:type="spellStart"/>
      <w:r w:rsidRPr="00A31829">
        <w:rPr>
          <w:sz w:val="24"/>
          <w:szCs w:val="24"/>
        </w:rPr>
        <w:t>metaboliseringsenzymer</w:t>
      </w:r>
      <w:proofErr w:type="spellEnd"/>
      <w:r w:rsidRPr="00A31829">
        <w:rPr>
          <w:sz w:val="24"/>
          <w:szCs w:val="24"/>
        </w:rPr>
        <w:t xml:space="preserve"> er observeret i non-kliniske studier.</w:t>
      </w:r>
    </w:p>
    <w:p w14:paraId="7D7E8FE2" w14:textId="77777777" w:rsidR="00046529" w:rsidRPr="00A31829" w:rsidRDefault="00046529" w:rsidP="0051714E">
      <w:pPr>
        <w:ind w:left="851"/>
        <w:rPr>
          <w:sz w:val="24"/>
          <w:szCs w:val="24"/>
        </w:rPr>
      </w:pPr>
    </w:p>
    <w:p w14:paraId="7B62D413" w14:textId="77777777" w:rsidR="00046529" w:rsidRPr="00A31829" w:rsidRDefault="00046529" w:rsidP="0051714E">
      <w:pPr>
        <w:ind w:left="851"/>
        <w:rPr>
          <w:sz w:val="24"/>
          <w:szCs w:val="24"/>
        </w:rPr>
      </w:pPr>
      <w:r w:rsidRPr="00A31829">
        <w:rPr>
          <w:sz w:val="24"/>
          <w:szCs w:val="24"/>
        </w:rPr>
        <w:t xml:space="preserve">I kliniske studier blev </w:t>
      </w:r>
      <w:proofErr w:type="spellStart"/>
      <w:r w:rsidRPr="00A31829">
        <w:rPr>
          <w:sz w:val="24"/>
          <w:szCs w:val="24"/>
        </w:rPr>
        <w:t>bimatoprost</w:t>
      </w:r>
      <w:proofErr w:type="spellEnd"/>
      <w:r w:rsidRPr="00A31829">
        <w:rPr>
          <w:sz w:val="24"/>
          <w:szCs w:val="24"/>
        </w:rPr>
        <w:t xml:space="preserve"> 0,3 mg/ml (flerdosisformulering) anvendt samtidig med et antal forskellige </w:t>
      </w:r>
      <w:proofErr w:type="spellStart"/>
      <w:r w:rsidRPr="00A31829">
        <w:rPr>
          <w:sz w:val="24"/>
          <w:szCs w:val="24"/>
        </w:rPr>
        <w:t>oftalmiske</w:t>
      </w:r>
      <w:proofErr w:type="spellEnd"/>
      <w:r w:rsidRPr="00A31829">
        <w:rPr>
          <w:sz w:val="24"/>
          <w:szCs w:val="24"/>
        </w:rPr>
        <w:t xml:space="preserve"> beta-blokerende øjenmidler uden tegn på interaktioner.</w:t>
      </w:r>
    </w:p>
    <w:p w14:paraId="196ECA3A" w14:textId="77777777" w:rsidR="00046529" w:rsidRPr="00A31829" w:rsidRDefault="00046529" w:rsidP="0051714E">
      <w:pPr>
        <w:ind w:left="851"/>
        <w:rPr>
          <w:sz w:val="24"/>
          <w:szCs w:val="24"/>
        </w:rPr>
      </w:pPr>
    </w:p>
    <w:p w14:paraId="4A50C725" w14:textId="77777777" w:rsidR="00046529" w:rsidRPr="00A31829" w:rsidRDefault="00046529" w:rsidP="0051714E">
      <w:pPr>
        <w:ind w:left="851"/>
        <w:rPr>
          <w:sz w:val="24"/>
          <w:szCs w:val="24"/>
        </w:rPr>
      </w:pPr>
      <w:r w:rsidRPr="00A31829">
        <w:rPr>
          <w:sz w:val="24"/>
          <w:szCs w:val="24"/>
        </w:rPr>
        <w:t xml:space="preserve">Samtidig anvendelse af </w:t>
      </w:r>
      <w:proofErr w:type="spellStart"/>
      <w:r w:rsidRPr="00A31829">
        <w:rPr>
          <w:sz w:val="24"/>
          <w:szCs w:val="24"/>
        </w:rPr>
        <w:t>bimatoprost</w:t>
      </w:r>
      <w:proofErr w:type="spellEnd"/>
      <w:r w:rsidRPr="00A31829">
        <w:rPr>
          <w:sz w:val="24"/>
          <w:szCs w:val="24"/>
        </w:rPr>
        <w:t xml:space="preserve"> og andre </w:t>
      </w:r>
      <w:proofErr w:type="spellStart"/>
      <w:r w:rsidRPr="00A31829">
        <w:rPr>
          <w:sz w:val="24"/>
          <w:szCs w:val="24"/>
        </w:rPr>
        <w:t>glaukommidler</w:t>
      </w:r>
      <w:proofErr w:type="spellEnd"/>
      <w:r w:rsidRPr="00A31829">
        <w:rPr>
          <w:sz w:val="24"/>
          <w:szCs w:val="24"/>
        </w:rPr>
        <w:t xml:space="preserve"> end topiske beta-</w:t>
      </w:r>
      <w:proofErr w:type="spellStart"/>
      <w:r w:rsidRPr="00A31829">
        <w:rPr>
          <w:sz w:val="24"/>
          <w:szCs w:val="24"/>
        </w:rPr>
        <w:t>blokkere</w:t>
      </w:r>
      <w:proofErr w:type="spellEnd"/>
      <w:r w:rsidRPr="00A31829">
        <w:rPr>
          <w:sz w:val="24"/>
          <w:szCs w:val="24"/>
        </w:rPr>
        <w:t xml:space="preserve"> er ikke evalueret under supplerende </w:t>
      </w:r>
      <w:proofErr w:type="spellStart"/>
      <w:r w:rsidRPr="00A31829">
        <w:rPr>
          <w:sz w:val="24"/>
          <w:szCs w:val="24"/>
        </w:rPr>
        <w:t>glaukombehandling</w:t>
      </w:r>
      <w:proofErr w:type="spellEnd"/>
      <w:r w:rsidRPr="00A31829">
        <w:rPr>
          <w:sz w:val="24"/>
          <w:szCs w:val="24"/>
        </w:rPr>
        <w:t>.</w:t>
      </w:r>
    </w:p>
    <w:p w14:paraId="17F4B980" w14:textId="77777777" w:rsidR="00046529" w:rsidRPr="00A31829" w:rsidRDefault="00046529" w:rsidP="0051714E">
      <w:pPr>
        <w:ind w:left="851"/>
        <w:rPr>
          <w:sz w:val="24"/>
          <w:szCs w:val="24"/>
        </w:rPr>
      </w:pPr>
    </w:p>
    <w:p w14:paraId="227D1BEC" w14:textId="77777777" w:rsidR="00046529" w:rsidRPr="00A31829" w:rsidRDefault="00046529" w:rsidP="0051714E">
      <w:pPr>
        <w:ind w:left="851"/>
        <w:rPr>
          <w:sz w:val="24"/>
          <w:szCs w:val="24"/>
        </w:rPr>
      </w:pPr>
      <w:r w:rsidRPr="00A31829">
        <w:rPr>
          <w:sz w:val="24"/>
          <w:szCs w:val="24"/>
        </w:rPr>
        <w:t xml:space="preserve">Der er en risiko for, at den IOP-sænkende effekt af </w:t>
      </w:r>
      <w:proofErr w:type="spellStart"/>
      <w:r w:rsidRPr="00A31829">
        <w:rPr>
          <w:sz w:val="24"/>
          <w:szCs w:val="24"/>
        </w:rPr>
        <w:t>prostaglandinanaloger</w:t>
      </w:r>
      <w:proofErr w:type="spellEnd"/>
      <w:r w:rsidRPr="00A31829">
        <w:rPr>
          <w:sz w:val="24"/>
          <w:szCs w:val="24"/>
        </w:rPr>
        <w:t xml:space="preserve"> (f.eks. </w:t>
      </w:r>
      <w:proofErr w:type="spellStart"/>
      <w:r w:rsidRPr="00A31829">
        <w:rPr>
          <w:sz w:val="24"/>
          <w:szCs w:val="24"/>
        </w:rPr>
        <w:t>bimatoprost</w:t>
      </w:r>
      <w:proofErr w:type="spellEnd"/>
      <w:r w:rsidRPr="00A31829">
        <w:rPr>
          <w:sz w:val="24"/>
          <w:szCs w:val="24"/>
        </w:rPr>
        <w:t xml:space="preserve">) nedsættes hos patienter med </w:t>
      </w:r>
      <w:proofErr w:type="spellStart"/>
      <w:r w:rsidRPr="00A31829">
        <w:rPr>
          <w:sz w:val="24"/>
          <w:szCs w:val="24"/>
        </w:rPr>
        <w:t>glaukom</w:t>
      </w:r>
      <w:proofErr w:type="spellEnd"/>
      <w:r w:rsidRPr="00A31829">
        <w:rPr>
          <w:sz w:val="24"/>
          <w:szCs w:val="24"/>
        </w:rPr>
        <w:t xml:space="preserve"> eller </w:t>
      </w:r>
      <w:proofErr w:type="spellStart"/>
      <w:r w:rsidRPr="00A31829">
        <w:rPr>
          <w:sz w:val="24"/>
          <w:szCs w:val="24"/>
        </w:rPr>
        <w:t>okulær</w:t>
      </w:r>
      <w:proofErr w:type="spellEnd"/>
      <w:r w:rsidRPr="00A31829">
        <w:rPr>
          <w:sz w:val="24"/>
          <w:szCs w:val="24"/>
        </w:rPr>
        <w:t xml:space="preserve"> hypertension, hvis de bruges sammen med andre </w:t>
      </w:r>
      <w:proofErr w:type="spellStart"/>
      <w:r w:rsidRPr="00A31829">
        <w:rPr>
          <w:sz w:val="24"/>
          <w:szCs w:val="24"/>
        </w:rPr>
        <w:t>prostaglandinanaloger</w:t>
      </w:r>
      <w:proofErr w:type="spellEnd"/>
      <w:r w:rsidRPr="00A31829">
        <w:rPr>
          <w:sz w:val="24"/>
          <w:szCs w:val="24"/>
        </w:rPr>
        <w:t xml:space="preserve"> (se pkt. 4.4).</w:t>
      </w:r>
    </w:p>
    <w:p w14:paraId="3FFE95CE" w14:textId="77777777" w:rsidR="009260DE" w:rsidRPr="00A31829" w:rsidRDefault="009260DE" w:rsidP="009260DE">
      <w:pPr>
        <w:tabs>
          <w:tab w:val="left" w:pos="851"/>
        </w:tabs>
        <w:ind w:left="851"/>
        <w:rPr>
          <w:sz w:val="24"/>
          <w:szCs w:val="24"/>
        </w:rPr>
      </w:pPr>
    </w:p>
    <w:p w14:paraId="24C5DDB7" w14:textId="77777777" w:rsidR="009260DE" w:rsidRPr="00A31829" w:rsidRDefault="009260DE" w:rsidP="009260DE">
      <w:pPr>
        <w:tabs>
          <w:tab w:val="left" w:pos="851"/>
        </w:tabs>
        <w:ind w:left="851" w:hanging="851"/>
        <w:rPr>
          <w:b/>
          <w:sz w:val="24"/>
          <w:szCs w:val="24"/>
        </w:rPr>
      </w:pPr>
      <w:r w:rsidRPr="00A31829">
        <w:rPr>
          <w:b/>
          <w:sz w:val="24"/>
          <w:szCs w:val="24"/>
        </w:rPr>
        <w:t>4.6</w:t>
      </w:r>
      <w:r w:rsidRPr="00A31829">
        <w:rPr>
          <w:b/>
          <w:sz w:val="24"/>
          <w:szCs w:val="24"/>
        </w:rPr>
        <w:tab/>
      </w:r>
      <w:r w:rsidR="0071241E" w:rsidRPr="00A31829">
        <w:rPr>
          <w:b/>
          <w:sz w:val="24"/>
          <w:szCs w:val="24"/>
        </w:rPr>
        <w:t>Fertilitet, g</w:t>
      </w:r>
      <w:r w:rsidRPr="00A31829">
        <w:rPr>
          <w:b/>
          <w:sz w:val="24"/>
          <w:szCs w:val="24"/>
        </w:rPr>
        <w:t>raviditet og amning</w:t>
      </w:r>
    </w:p>
    <w:p w14:paraId="65C09F60" w14:textId="77777777" w:rsidR="00793645" w:rsidRDefault="00793645" w:rsidP="0051714E">
      <w:pPr>
        <w:ind w:left="851"/>
        <w:rPr>
          <w:sz w:val="24"/>
          <w:szCs w:val="24"/>
          <w:u w:val="single"/>
        </w:rPr>
      </w:pPr>
    </w:p>
    <w:p w14:paraId="3739CD9E" w14:textId="4F64B6AB" w:rsidR="00046529" w:rsidRPr="00A31829" w:rsidRDefault="00046529" w:rsidP="0051714E">
      <w:pPr>
        <w:ind w:left="851"/>
        <w:rPr>
          <w:sz w:val="24"/>
          <w:szCs w:val="24"/>
          <w:u w:val="single"/>
          <w:lang w:eastAsia="fr-LU"/>
        </w:rPr>
      </w:pPr>
      <w:r w:rsidRPr="00A31829">
        <w:rPr>
          <w:sz w:val="24"/>
          <w:szCs w:val="24"/>
          <w:u w:val="single"/>
        </w:rPr>
        <w:t>Graviditet</w:t>
      </w:r>
    </w:p>
    <w:p w14:paraId="3F920269" w14:textId="77777777" w:rsidR="00046529" w:rsidRPr="00A31829" w:rsidRDefault="00046529" w:rsidP="0051714E">
      <w:pPr>
        <w:ind w:left="851"/>
        <w:rPr>
          <w:sz w:val="24"/>
          <w:szCs w:val="24"/>
        </w:rPr>
      </w:pPr>
      <w:r w:rsidRPr="00A31829">
        <w:rPr>
          <w:sz w:val="24"/>
          <w:szCs w:val="24"/>
        </w:rPr>
        <w:t xml:space="preserve">Der foreligger ikke tilstrækkelige data om brugen af </w:t>
      </w:r>
      <w:proofErr w:type="spellStart"/>
      <w:r w:rsidRPr="00A31829">
        <w:rPr>
          <w:sz w:val="24"/>
          <w:szCs w:val="24"/>
        </w:rPr>
        <w:t>bimatoprost</w:t>
      </w:r>
      <w:proofErr w:type="spellEnd"/>
      <w:r w:rsidRPr="00A31829">
        <w:rPr>
          <w:sz w:val="24"/>
          <w:szCs w:val="24"/>
        </w:rPr>
        <w:t xml:space="preserve"> hos gravide kvinder. Dyreforsøg har påvist reproduktionstoksicitet ved høje </w:t>
      </w:r>
      <w:proofErr w:type="spellStart"/>
      <w:r w:rsidRPr="00A31829">
        <w:rPr>
          <w:sz w:val="24"/>
          <w:szCs w:val="24"/>
        </w:rPr>
        <w:t>maternotoksiske</w:t>
      </w:r>
      <w:proofErr w:type="spellEnd"/>
      <w:r w:rsidRPr="00A31829">
        <w:rPr>
          <w:sz w:val="24"/>
          <w:szCs w:val="24"/>
        </w:rPr>
        <w:t xml:space="preserve"> doser (se pkt. 5.3).</w:t>
      </w:r>
    </w:p>
    <w:p w14:paraId="5F735D8B" w14:textId="77777777" w:rsidR="00046529" w:rsidRPr="00A31829" w:rsidRDefault="00046529" w:rsidP="0051714E">
      <w:pPr>
        <w:ind w:left="851"/>
        <w:rPr>
          <w:sz w:val="24"/>
          <w:szCs w:val="24"/>
        </w:rPr>
      </w:pPr>
    </w:p>
    <w:p w14:paraId="67D890CF" w14:textId="77777777" w:rsidR="00046529" w:rsidRPr="00A31829" w:rsidRDefault="00046529" w:rsidP="0051714E">
      <w:pPr>
        <w:ind w:left="851"/>
        <w:rPr>
          <w:sz w:val="24"/>
          <w:szCs w:val="24"/>
        </w:rPr>
      </w:pPr>
      <w:proofErr w:type="spellStart"/>
      <w:r w:rsidRPr="00A31829">
        <w:rPr>
          <w:sz w:val="24"/>
          <w:szCs w:val="24"/>
        </w:rPr>
        <w:t>Bimatoprost</w:t>
      </w:r>
      <w:proofErr w:type="spellEnd"/>
      <w:r w:rsidRPr="00A31829">
        <w:rPr>
          <w:sz w:val="24"/>
          <w:szCs w:val="24"/>
        </w:rPr>
        <w:t xml:space="preserve"> bør ikke anvendes under graviditet, medmindre det er klart nødvendigt.</w:t>
      </w:r>
    </w:p>
    <w:p w14:paraId="7A3843F1" w14:textId="77777777" w:rsidR="00046529" w:rsidRPr="00A31829" w:rsidRDefault="00046529" w:rsidP="0051714E">
      <w:pPr>
        <w:ind w:left="851"/>
        <w:rPr>
          <w:sz w:val="24"/>
          <w:szCs w:val="24"/>
          <w:u w:val="single"/>
        </w:rPr>
      </w:pPr>
    </w:p>
    <w:p w14:paraId="5B936039" w14:textId="77777777" w:rsidR="00046529" w:rsidRPr="00A31829" w:rsidRDefault="00046529" w:rsidP="0051714E">
      <w:pPr>
        <w:ind w:left="851"/>
        <w:rPr>
          <w:sz w:val="24"/>
          <w:szCs w:val="24"/>
          <w:u w:val="single"/>
        </w:rPr>
      </w:pPr>
      <w:r w:rsidRPr="00A31829">
        <w:rPr>
          <w:sz w:val="24"/>
          <w:szCs w:val="24"/>
          <w:u w:val="single"/>
        </w:rPr>
        <w:t>Amning</w:t>
      </w:r>
    </w:p>
    <w:p w14:paraId="3FDF454C" w14:textId="77777777" w:rsidR="00046529" w:rsidRPr="00A31829" w:rsidRDefault="00046529" w:rsidP="0051714E">
      <w:pPr>
        <w:ind w:left="851"/>
        <w:rPr>
          <w:sz w:val="24"/>
          <w:szCs w:val="24"/>
        </w:rPr>
      </w:pPr>
      <w:r w:rsidRPr="00A31829">
        <w:rPr>
          <w:sz w:val="24"/>
          <w:szCs w:val="24"/>
        </w:rPr>
        <w:t xml:space="preserve">Det vides ikke, om </w:t>
      </w:r>
      <w:proofErr w:type="spellStart"/>
      <w:r w:rsidRPr="00A31829">
        <w:rPr>
          <w:sz w:val="24"/>
          <w:szCs w:val="24"/>
        </w:rPr>
        <w:t>bimatoprost</w:t>
      </w:r>
      <w:proofErr w:type="spellEnd"/>
      <w:r w:rsidRPr="00A31829">
        <w:rPr>
          <w:sz w:val="24"/>
          <w:szCs w:val="24"/>
        </w:rPr>
        <w:t xml:space="preserve"> udskilles i human mælk. Dyreforsøg har vist udskillelse af </w:t>
      </w:r>
      <w:proofErr w:type="spellStart"/>
      <w:r w:rsidRPr="00A31829">
        <w:rPr>
          <w:sz w:val="24"/>
          <w:szCs w:val="24"/>
        </w:rPr>
        <w:t>bimatoprost</w:t>
      </w:r>
      <w:proofErr w:type="spellEnd"/>
      <w:r w:rsidRPr="00A31829">
        <w:rPr>
          <w:sz w:val="24"/>
          <w:szCs w:val="24"/>
        </w:rPr>
        <w:t xml:space="preserve"> i mælk. Det skal besluttes, om amning skal ophøre eller behandling med </w:t>
      </w:r>
      <w:proofErr w:type="spellStart"/>
      <w:r w:rsidRPr="00A31829">
        <w:rPr>
          <w:sz w:val="24"/>
          <w:szCs w:val="24"/>
        </w:rPr>
        <w:t>bimatoprost</w:t>
      </w:r>
      <w:proofErr w:type="spellEnd"/>
      <w:r w:rsidRPr="00A31829">
        <w:rPr>
          <w:sz w:val="24"/>
          <w:szCs w:val="24"/>
        </w:rPr>
        <w:t xml:space="preserve"> seponeres, idet der tages højde for fordelene ved amning for barnet i forhold til de terapeutiske fordele for moderen.</w:t>
      </w:r>
    </w:p>
    <w:p w14:paraId="73723F3C" w14:textId="77777777" w:rsidR="00046529" w:rsidRPr="00A31829" w:rsidRDefault="00046529" w:rsidP="0051714E">
      <w:pPr>
        <w:ind w:left="851"/>
        <w:rPr>
          <w:sz w:val="24"/>
          <w:szCs w:val="24"/>
          <w:u w:val="single"/>
        </w:rPr>
      </w:pPr>
    </w:p>
    <w:p w14:paraId="00F0DDB5" w14:textId="77777777" w:rsidR="00046529" w:rsidRPr="00A31829" w:rsidRDefault="00046529" w:rsidP="0051714E">
      <w:pPr>
        <w:ind w:left="851"/>
        <w:rPr>
          <w:sz w:val="24"/>
          <w:szCs w:val="24"/>
          <w:u w:val="single"/>
        </w:rPr>
      </w:pPr>
      <w:r w:rsidRPr="00A31829">
        <w:rPr>
          <w:sz w:val="24"/>
          <w:szCs w:val="24"/>
          <w:u w:val="single"/>
        </w:rPr>
        <w:t>Fertilitet</w:t>
      </w:r>
    </w:p>
    <w:p w14:paraId="33761470" w14:textId="77777777" w:rsidR="00046529" w:rsidRPr="00A31829" w:rsidRDefault="00046529" w:rsidP="0051714E">
      <w:pPr>
        <w:ind w:left="851"/>
        <w:rPr>
          <w:iCs/>
          <w:sz w:val="24"/>
          <w:szCs w:val="24"/>
        </w:rPr>
      </w:pPr>
      <w:r w:rsidRPr="00A31829">
        <w:rPr>
          <w:iCs/>
          <w:sz w:val="24"/>
          <w:szCs w:val="24"/>
        </w:rPr>
        <w:t xml:space="preserve">Der foreligger ingen data om </w:t>
      </w:r>
      <w:proofErr w:type="spellStart"/>
      <w:r w:rsidRPr="00A31829">
        <w:rPr>
          <w:iCs/>
          <w:sz w:val="24"/>
          <w:szCs w:val="24"/>
        </w:rPr>
        <w:t>bimatoprosts</w:t>
      </w:r>
      <w:proofErr w:type="spellEnd"/>
      <w:r w:rsidRPr="00A31829">
        <w:rPr>
          <w:iCs/>
          <w:sz w:val="24"/>
          <w:szCs w:val="24"/>
        </w:rPr>
        <w:t xml:space="preserve"> virkning på fertiliteten hos mennesker.</w:t>
      </w:r>
    </w:p>
    <w:p w14:paraId="4504A39D" w14:textId="77777777" w:rsidR="009260DE" w:rsidRPr="00A31829" w:rsidRDefault="009260DE" w:rsidP="009260DE">
      <w:pPr>
        <w:tabs>
          <w:tab w:val="left" w:pos="851"/>
        </w:tabs>
        <w:ind w:left="851"/>
        <w:rPr>
          <w:sz w:val="24"/>
          <w:szCs w:val="24"/>
        </w:rPr>
      </w:pPr>
    </w:p>
    <w:p w14:paraId="5E059D31" w14:textId="77777777" w:rsidR="009260DE" w:rsidRPr="00A31829" w:rsidRDefault="009260DE" w:rsidP="009260DE">
      <w:pPr>
        <w:tabs>
          <w:tab w:val="left" w:pos="851"/>
        </w:tabs>
        <w:ind w:left="851" w:hanging="851"/>
        <w:rPr>
          <w:b/>
          <w:sz w:val="24"/>
          <w:szCs w:val="24"/>
        </w:rPr>
      </w:pPr>
      <w:r w:rsidRPr="00A31829">
        <w:rPr>
          <w:b/>
          <w:sz w:val="24"/>
          <w:szCs w:val="24"/>
        </w:rPr>
        <w:t>4.7</w:t>
      </w:r>
      <w:r w:rsidRPr="00A31829">
        <w:rPr>
          <w:b/>
          <w:sz w:val="24"/>
          <w:szCs w:val="24"/>
        </w:rPr>
        <w:tab/>
        <w:t xml:space="preserve">Virkning på evnen til at føre motorkøretøj </w:t>
      </w:r>
      <w:r w:rsidR="0071241E" w:rsidRPr="00A31829">
        <w:rPr>
          <w:b/>
          <w:sz w:val="24"/>
          <w:szCs w:val="24"/>
        </w:rPr>
        <w:t>og</w:t>
      </w:r>
      <w:r w:rsidRPr="00A31829">
        <w:rPr>
          <w:b/>
          <w:sz w:val="24"/>
          <w:szCs w:val="24"/>
        </w:rPr>
        <w:t xml:space="preserve"> betjene maskiner</w:t>
      </w:r>
    </w:p>
    <w:p w14:paraId="51C20DB5" w14:textId="77777777" w:rsidR="00046529" w:rsidRPr="00A31829" w:rsidRDefault="00046529" w:rsidP="0051714E">
      <w:pPr>
        <w:ind w:left="851"/>
        <w:rPr>
          <w:sz w:val="24"/>
          <w:szCs w:val="24"/>
          <w:lang w:eastAsia="fr-LU"/>
        </w:rPr>
      </w:pPr>
      <w:r w:rsidRPr="00A31829">
        <w:rPr>
          <w:sz w:val="24"/>
          <w:szCs w:val="24"/>
        </w:rPr>
        <w:t>Ikke mærkning.</w:t>
      </w:r>
    </w:p>
    <w:p w14:paraId="0E01D500" w14:textId="77777777" w:rsidR="00046529" w:rsidRPr="00A31829" w:rsidRDefault="00046529" w:rsidP="0051714E">
      <w:pPr>
        <w:ind w:left="851"/>
        <w:rPr>
          <w:sz w:val="24"/>
          <w:szCs w:val="24"/>
        </w:rPr>
      </w:pPr>
      <w:proofErr w:type="spellStart"/>
      <w:r w:rsidRPr="00A31829">
        <w:rPr>
          <w:sz w:val="24"/>
          <w:szCs w:val="24"/>
        </w:rPr>
        <w:t>Bimatoprost</w:t>
      </w:r>
      <w:proofErr w:type="spellEnd"/>
      <w:r w:rsidRPr="00A31829">
        <w:rPr>
          <w:sz w:val="24"/>
          <w:szCs w:val="24"/>
        </w:rPr>
        <w:t xml:space="preserve"> påvirker ikke eller i ubetydelig grad evnen til at føre motorkøretøj og betjene maskiner. Ligesom med enhver øjenbehandling skal patienten, hvis synet bliver sløret efter administration, vente med at køre bil og betjene maskiner, til synet er klart igen.</w:t>
      </w:r>
    </w:p>
    <w:p w14:paraId="0F0089FD" w14:textId="77777777" w:rsidR="009260DE" w:rsidRPr="00A31829" w:rsidRDefault="009260DE" w:rsidP="009260DE">
      <w:pPr>
        <w:tabs>
          <w:tab w:val="left" w:pos="851"/>
        </w:tabs>
        <w:ind w:left="851"/>
        <w:rPr>
          <w:sz w:val="24"/>
          <w:szCs w:val="24"/>
        </w:rPr>
      </w:pPr>
    </w:p>
    <w:p w14:paraId="22BA7160" w14:textId="77777777" w:rsidR="009260DE" w:rsidRPr="00A31829" w:rsidRDefault="009260DE" w:rsidP="009260DE">
      <w:pPr>
        <w:tabs>
          <w:tab w:val="left" w:pos="851"/>
        </w:tabs>
        <w:ind w:left="851" w:hanging="851"/>
        <w:rPr>
          <w:b/>
          <w:sz w:val="24"/>
          <w:szCs w:val="24"/>
        </w:rPr>
      </w:pPr>
      <w:r w:rsidRPr="00A31829">
        <w:rPr>
          <w:b/>
          <w:sz w:val="24"/>
          <w:szCs w:val="24"/>
        </w:rPr>
        <w:t>4.8</w:t>
      </w:r>
      <w:r w:rsidRPr="00A31829">
        <w:rPr>
          <w:b/>
          <w:sz w:val="24"/>
          <w:szCs w:val="24"/>
        </w:rPr>
        <w:tab/>
        <w:t>Bivirkninger</w:t>
      </w:r>
    </w:p>
    <w:p w14:paraId="4A047A8A" w14:textId="77777777" w:rsidR="00046529" w:rsidRPr="00A31829" w:rsidRDefault="00046529" w:rsidP="0051714E">
      <w:pPr>
        <w:ind w:left="851"/>
        <w:rPr>
          <w:sz w:val="24"/>
          <w:szCs w:val="24"/>
          <w:lang w:eastAsia="fr-LU"/>
        </w:rPr>
      </w:pPr>
      <w:r w:rsidRPr="00A31829">
        <w:rPr>
          <w:sz w:val="24"/>
          <w:szCs w:val="24"/>
        </w:rPr>
        <w:t xml:space="preserve">I et 3-måneders klinisk studie oplevede ca. 29 % af de patienter, som blev behandlet med </w:t>
      </w:r>
      <w:proofErr w:type="spellStart"/>
      <w:r w:rsidRPr="00A31829">
        <w:rPr>
          <w:sz w:val="24"/>
          <w:szCs w:val="24"/>
        </w:rPr>
        <w:t>bimatoprost</w:t>
      </w:r>
      <w:proofErr w:type="spellEnd"/>
      <w:r w:rsidRPr="00A31829">
        <w:rPr>
          <w:sz w:val="24"/>
          <w:szCs w:val="24"/>
        </w:rPr>
        <w:t xml:space="preserve"> 0,3 mg/ml enkeltdosisformulering, bivirkninger. De hyppigst indberettede bivirkninger var </w:t>
      </w:r>
      <w:proofErr w:type="spellStart"/>
      <w:r w:rsidRPr="00A31829">
        <w:rPr>
          <w:sz w:val="24"/>
          <w:szCs w:val="24"/>
        </w:rPr>
        <w:t>konjunktival</w:t>
      </w:r>
      <w:proofErr w:type="spellEnd"/>
      <w:r w:rsidRPr="00A31829">
        <w:rPr>
          <w:sz w:val="24"/>
          <w:szCs w:val="24"/>
        </w:rPr>
        <w:t xml:space="preserve"> </w:t>
      </w:r>
      <w:proofErr w:type="spellStart"/>
      <w:r w:rsidRPr="00A31829">
        <w:rPr>
          <w:sz w:val="24"/>
          <w:szCs w:val="24"/>
        </w:rPr>
        <w:t>hyperæmi</w:t>
      </w:r>
      <w:proofErr w:type="spellEnd"/>
      <w:r w:rsidRPr="00A31829">
        <w:rPr>
          <w:sz w:val="24"/>
          <w:szCs w:val="24"/>
        </w:rPr>
        <w:t xml:space="preserve"> (for det meste som en antydning eller i en mild form og ikke inflammatorisk), som forekom hos 24 % af patienterne, og øjenkløe, som forekom hos 4 % af patienterne. Cirka 0,7 % af patienterne i gruppen, som blev behandlet med </w:t>
      </w:r>
      <w:proofErr w:type="spellStart"/>
      <w:r w:rsidRPr="00A31829">
        <w:rPr>
          <w:sz w:val="24"/>
          <w:szCs w:val="24"/>
        </w:rPr>
        <w:t>bimatoprost</w:t>
      </w:r>
      <w:proofErr w:type="spellEnd"/>
      <w:r w:rsidRPr="00A31829">
        <w:rPr>
          <w:sz w:val="24"/>
          <w:szCs w:val="24"/>
        </w:rPr>
        <w:t xml:space="preserve"> 0,3 mg/ml i enkeltdosisformulering, afbrød behandlingen på grund af en bivirkning i løbet af 3-måneders-studiet.</w:t>
      </w:r>
    </w:p>
    <w:p w14:paraId="28DDDF12" w14:textId="77777777" w:rsidR="00046529" w:rsidRPr="00A31829" w:rsidRDefault="00046529" w:rsidP="0051714E">
      <w:pPr>
        <w:ind w:left="851"/>
        <w:rPr>
          <w:sz w:val="24"/>
          <w:szCs w:val="24"/>
        </w:rPr>
      </w:pPr>
      <w:r w:rsidRPr="00A31829">
        <w:rPr>
          <w:sz w:val="24"/>
          <w:szCs w:val="24"/>
        </w:rPr>
        <w:t xml:space="preserve">Følgende bivirkninger blev indberettet i kliniske studier med </w:t>
      </w:r>
      <w:proofErr w:type="spellStart"/>
      <w:r w:rsidRPr="00A31829">
        <w:rPr>
          <w:sz w:val="24"/>
          <w:szCs w:val="24"/>
        </w:rPr>
        <w:t>bimatoprost</w:t>
      </w:r>
      <w:proofErr w:type="spellEnd"/>
      <w:r w:rsidRPr="00A31829">
        <w:rPr>
          <w:sz w:val="24"/>
          <w:szCs w:val="24"/>
        </w:rPr>
        <w:t xml:space="preserve"> 0,3 mg/ml enkeltdosisformulering eller i perioden efter markedsføring. De fleste var </w:t>
      </w:r>
      <w:proofErr w:type="spellStart"/>
      <w:r w:rsidRPr="00A31829">
        <w:rPr>
          <w:sz w:val="24"/>
          <w:szCs w:val="24"/>
        </w:rPr>
        <w:t>okulære</w:t>
      </w:r>
      <w:proofErr w:type="spellEnd"/>
      <w:r w:rsidRPr="00A31829">
        <w:rPr>
          <w:sz w:val="24"/>
          <w:szCs w:val="24"/>
        </w:rPr>
        <w:t>, lette, og ingen var alvorlige:</w:t>
      </w:r>
    </w:p>
    <w:p w14:paraId="62C36E55" w14:textId="77777777" w:rsidR="00046529" w:rsidRPr="00A31829" w:rsidRDefault="00046529" w:rsidP="0051714E">
      <w:pPr>
        <w:ind w:left="851"/>
        <w:rPr>
          <w:sz w:val="24"/>
          <w:szCs w:val="24"/>
        </w:rPr>
      </w:pPr>
      <w:r w:rsidRPr="00A31829">
        <w:rPr>
          <w:sz w:val="24"/>
          <w:szCs w:val="24"/>
        </w:rPr>
        <w:t>Meget almindelig (≥1/10), almindelig (≥1/100 til &lt;1/10), ikke almindelig (≥1/1.000 til &lt;1/100), sjælden (≥1/10.000 til &lt;1/1.000), meget sjælden (&lt;1/10.000), ikke kendt (kan ikke estimeres ud fra forhåndenværende data) og efter systemorganklasse i tabel 1. Inden for hver enkelt hyppighedsgruppe er bivirkningerne opstillet efter, hvor alvorlige de er. De alvorligste bivirkninger er anført først.</w:t>
      </w:r>
    </w:p>
    <w:p w14:paraId="7E6CA6F0" w14:textId="29AF1D3D" w:rsidR="00793645" w:rsidRDefault="00793645">
      <w:pPr>
        <w:rPr>
          <w:sz w:val="24"/>
          <w:szCs w:val="24"/>
          <w:u w:val="single"/>
        </w:rPr>
      </w:pPr>
      <w:r>
        <w:rPr>
          <w:sz w:val="24"/>
          <w:szCs w:val="24"/>
          <w:u w:val="single"/>
        </w:rPr>
        <w:br w:type="page"/>
      </w:r>
    </w:p>
    <w:p w14:paraId="3E016E33" w14:textId="77777777" w:rsidR="00046529" w:rsidRPr="00A31829" w:rsidRDefault="00046529" w:rsidP="00046529">
      <w:pPr>
        <w:rPr>
          <w:sz w:val="24"/>
          <w:szCs w:val="24"/>
          <w:u w:val="single"/>
        </w:rPr>
      </w:pPr>
    </w:p>
    <w:p w14:paraId="294D5341" w14:textId="77777777" w:rsidR="00046529" w:rsidRPr="00A31829" w:rsidRDefault="00046529" w:rsidP="00046529">
      <w:pPr>
        <w:rPr>
          <w:b/>
          <w:bCs/>
          <w:sz w:val="24"/>
          <w:szCs w:val="24"/>
          <w:u w:val="single"/>
        </w:rPr>
      </w:pPr>
      <w:r w:rsidRPr="00A31829">
        <w:rPr>
          <w:b/>
          <w:bCs/>
          <w:sz w:val="24"/>
          <w:szCs w:val="24"/>
          <w:u w:val="single"/>
        </w:rPr>
        <w:t>Tabel 1</w:t>
      </w:r>
    </w:p>
    <w:p w14:paraId="167FA714" w14:textId="77777777" w:rsidR="00046529" w:rsidRPr="00A31829" w:rsidRDefault="00046529" w:rsidP="00046529">
      <w:pPr>
        <w:rPr>
          <w:sz w:val="24"/>
          <w:szCs w:val="24"/>
          <w:u w:val="single"/>
        </w:rPr>
      </w:pPr>
    </w:p>
    <w:tbl>
      <w:tblPr>
        <w:tblStyle w:val="Tabel-Gitter"/>
        <w:tblW w:w="5000" w:type="pct"/>
        <w:tblInd w:w="0" w:type="dxa"/>
        <w:tblLook w:val="04A0" w:firstRow="1" w:lastRow="0" w:firstColumn="1" w:lastColumn="0" w:noHBand="0" w:noVBand="1"/>
      </w:tblPr>
      <w:tblGrid>
        <w:gridCol w:w="3922"/>
        <w:gridCol w:w="1350"/>
        <w:gridCol w:w="4356"/>
      </w:tblGrid>
      <w:tr w:rsidR="00046529" w:rsidRPr="00A31829" w14:paraId="38B8FC46" w14:textId="77777777" w:rsidTr="00987947">
        <w:trPr>
          <w:tblHeader/>
        </w:trPr>
        <w:tc>
          <w:tcPr>
            <w:tcW w:w="203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39622A" w14:textId="77777777" w:rsidR="00046529" w:rsidRPr="00A31829" w:rsidRDefault="00046529" w:rsidP="00987947">
            <w:pPr>
              <w:jc w:val="left"/>
              <w:rPr>
                <w:rStyle w:val="Strk"/>
                <w:rFonts w:ascii="Times New Roman" w:hAnsi="Times New Roman" w:cs="Times New Roman"/>
                <w:bCs w:val="0"/>
                <w:sz w:val="24"/>
                <w:szCs w:val="24"/>
              </w:rPr>
            </w:pPr>
            <w:r w:rsidRPr="00A31829">
              <w:rPr>
                <w:rFonts w:ascii="Times New Roman" w:hAnsi="Times New Roman" w:cs="Times New Roman"/>
                <w:b/>
                <w:bCs/>
                <w:sz w:val="24"/>
                <w:szCs w:val="24"/>
                <w:lang w:val="da-DK"/>
              </w:rPr>
              <w:t>Systemorganklasse</w:t>
            </w:r>
          </w:p>
        </w:tc>
        <w:tc>
          <w:tcPr>
            <w:tcW w:w="70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77AC11" w14:textId="77777777" w:rsidR="00046529" w:rsidRPr="00A31829" w:rsidRDefault="00046529" w:rsidP="00987947">
            <w:pPr>
              <w:jc w:val="left"/>
              <w:rPr>
                <w:rStyle w:val="Strk"/>
                <w:rFonts w:ascii="Times New Roman" w:hAnsi="Times New Roman" w:cs="Times New Roman"/>
                <w:bCs w:val="0"/>
                <w:sz w:val="24"/>
                <w:szCs w:val="24"/>
                <w:lang w:val="da-DK"/>
              </w:rPr>
            </w:pPr>
            <w:r w:rsidRPr="00A31829">
              <w:rPr>
                <w:rFonts w:ascii="Times New Roman" w:hAnsi="Times New Roman" w:cs="Times New Roman"/>
                <w:b/>
                <w:bCs/>
                <w:sz w:val="24"/>
                <w:szCs w:val="24"/>
                <w:lang w:val="da-DK"/>
              </w:rPr>
              <w:t>Hyppighed</w:t>
            </w:r>
          </w:p>
        </w:tc>
        <w:tc>
          <w:tcPr>
            <w:tcW w:w="22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10D499" w14:textId="77777777" w:rsidR="00046529" w:rsidRPr="00A31829" w:rsidRDefault="00046529" w:rsidP="00987947">
            <w:pPr>
              <w:jc w:val="left"/>
              <w:rPr>
                <w:rStyle w:val="Strk"/>
                <w:rFonts w:ascii="Times New Roman" w:hAnsi="Times New Roman" w:cs="Times New Roman"/>
                <w:bCs w:val="0"/>
                <w:sz w:val="24"/>
                <w:szCs w:val="24"/>
                <w:lang w:val="da-DK"/>
              </w:rPr>
            </w:pPr>
            <w:r w:rsidRPr="00A31829">
              <w:rPr>
                <w:rFonts w:ascii="Times New Roman" w:hAnsi="Times New Roman" w:cs="Times New Roman"/>
                <w:b/>
                <w:sz w:val="24"/>
                <w:szCs w:val="24"/>
                <w:lang w:val="da-DK"/>
              </w:rPr>
              <w:t>Bivirkning</w:t>
            </w:r>
          </w:p>
        </w:tc>
      </w:tr>
      <w:tr w:rsidR="00046529" w:rsidRPr="00A31829" w14:paraId="717BAAA8" w14:textId="77777777" w:rsidTr="00987947">
        <w:tc>
          <w:tcPr>
            <w:tcW w:w="2037" w:type="pct"/>
            <w:tcBorders>
              <w:top w:val="single" w:sz="4" w:space="0" w:color="auto"/>
              <w:left w:val="single" w:sz="4" w:space="0" w:color="auto"/>
              <w:bottom w:val="single" w:sz="4" w:space="0" w:color="auto"/>
              <w:right w:val="single" w:sz="4" w:space="0" w:color="auto"/>
            </w:tcBorders>
            <w:hideMark/>
          </w:tcPr>
          <w:p w14:paraId="2BB2EBAA" w14:textId="77777777" w:rsidR="00046529" w:rsidRPr="00A31829" w:rsidRDefault="00046529" w:rsidP="00987947">
            <w:pPr>
              <w:jc w:val="left"/>
              <w:rPr>
                <w:rStyle w:val="Strk"/>
                <w:rFonts w:ascii="Times New Roman" w:hAnsi="Times New Roman" w:cs="Times New Roman"/>
                <w:b w:val="0"/>
                <w:bCs w:val="0"/>
                <w:iCs/>
                <w:sz w:val="24"/>
                <w:szCs w:val="24"/>
                <w:lang w:val="da-DK"/>
              </w:rPr>
            </w:pPr>
            <w:r w:rsidRPr="00A31829">
              <w:rPr>
                <w:rFonts w:ascii="Times New Roman" w:hAnsi="Times New Roman" w:cs="Times New Roman"/>
                <w:iCs/>
                <w:sz w:val="24"/>
                <w:szCs w:val="24"/>
                <w:lang w:val="da-DK"/>
              </w:rPr>
              <w:t>Immunsystemet</w:t>
            </w:r>
          </w:p>
        </w:tc>
        <w:tc>
          <w:tcPr>
            <w:tcW w:w="701" w:type="pct"/>
            <w:tcBorders>
              <w:top w:val="single" w:sz="4" w:space="0" w:color="auto"/>
              <w:left w:val="single" w:sz="4" w:space="0" w:color="auto"/>
              <w:bottom w:val="single" w:sz="4" w:space="0" w:color="auto"/>
              <w:right w:val="single" w:sz="4" w:space="0" w:color="auto"/>
            </w:tcBorders>
            <w:hideMark/>
          </w:tcPr>
          <w:p w14:paraId="0A079142"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kendt</w:t>
            </w:r>
          </w:p>
        </w:tc>
        <w:tc>
          <w:tcPr>
            <w:tcW w:w="2262" w:type="pct"/>
            <w:tcBorders>
              <w:top w:val="single" w:sz="4" w:space="0" w:color="auto"/>
              <w:left w:val="single" w:sz="4" w:space="0" w:color="auto"/>
              <w:bottom w:val="single" w:sz="4" w:space="0" w:color="auto"/>
              <w:right w:val="single" w:sz="4" w:space="0" w:color="auto"/>
            </w:tcBorders>
            <w:hideMark/>
          </w:tcPr>
          <w:p w14:paraId="5F5C42CD"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 xml:space="preserve">Overfølsomhedsreaktion inklusive tegn og symptomer på øjenallergi og allergisk </w:t>
            </w:r>
            <w:proofErr w:type="spellStart"/>
            <w:r w:rsidRPr="00A31829">
              <w:rPr>
                <w:rStyle w:val="Strk"/>
                <w:rFonts w:ascii="Times New Roman" w:hAnsi="Times New Roman" w:cs="Times New Roman"/>
                <w:b w:val="0"/>
                <w:bCs w:val="0"/>
                <w:sz w:val="24"/>
                <w:szCs w:val="24"/>
                <w:lang w:val="da-DK"/>
              </w:rPr>
              <w:t>dermatitis</w:t>
            </w:r>
            <w:proofErr w:type="spellEnd"/>
            <w:r w:rsidRPr="00A31829">
              <w:rPr>
                <w:rStyle w:val="Strk"/>
                <w:rFonts w:ascii="Times New Roman" w:hAnsi="Times New Roman" w:cs="Times New Roman"/>
                <w:b w:val="0"/>
                <w:bCs w:val="0"/>
                <w:sz w:val="24"/>
                <w:szCs w:val="24"/>
                <w:lang w:val="da-DK"/>
              </w:rPr>
              <w:t>.</w:t>
            </w:r>
          </w:p>
        </w:tc>
      </w:tr>
      <w:tr w:rsidR="00046529" w:rsidRPr="00A31829" w14:paraId="18612E59" w14:textId="77777777" w:rsidTr="00987947">
        <w:tc>
          <w:tcPr>
            <w:tcW w:w="2037" w:type="pct"/>
            <w:vMerge w:val="restart"/>
            <w:tcBorders>
              <w:top w:val="single" w:sz="4" w:space="0" w:color="auto"/>
              <w:left w:val="single" w:sz="4" w:space="0" w:color="auto"/>
              <w:bottom w:val="single" w:sz="4" w:space="0" w:color="auto"/>
              <w:right w:val="single" w:sz="4" w:space="0" w:color="auto"/>
            </w:tcBorders>
            <w:hideMark/>
          </w:tcPr>
          <w:p w14:paraId="304ED65C" w14:textId="77777777" w:rsidR="00046529" w:rsidRPr="00A31829" w:rsidRDefault="00046529" w:rsidP="00987947">
            <w:pPr>
              <w:jc w:val="left"/>
              <w:rPr>
                <w:rStyle w:val="Strk"/>
                <w:rFonts w:ascii="Times New Roman" w:hAnsi="Times New Roman" w:cs="Times New Roman"/>
                <w:b w:val="0"/>
                <w:bCs w:val="0"/>
                <w:iCs/>
                <w:sz w:val="24"/>
                <w:szCs w:val="24"/>
                <w:lang w:val="da-DK"/>
              </w:rPr>
            </w:pPr>
            <w:r w:rsidRPr="00A31829">
              <w:rPr>
                <w:rFonts w:ascii="Times New Roman" w:hAnsi="Times New Roman" w:cs="Times New Roman"/>
                <w:iCs/>
                <w:sz w:val="24"/>
                <w:szCs w:val="24"/>
                <w:lang w:val="da-DK"/>
              </w:rPr>
              <w:t>Nervesystemet</w:t>
            </w:r>
          </w:p>
        </w:tc>
        <w:tc>
          <w:tcPr>
            <w:tcW w:w="701" w:type="pct"/>
            <w:tcBorders>
              <w:top w:val="single" w:sz="4" w:space="0" w:color="auto"/>
              <w:left w:val="single" w:sz="4" w:space="0" w:color="auto"/>
              <w:bottom w:val="single" w:sz="4" w:space="0" w:color="auto"/>
              <w:right w:val="single" w:sz="4" w:space="0" w:color="auto"/>
            </w:tcBorders>
            <w:hideMark/>
          </w:tcPr>
          <w:p w14:paraId="5B824D7A"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almindelig</w:t>
            </w:r>
          </w:p>
        </w:tc>
        <w:tc>
          <w:tcPr>
            <w:tcW w:w="2262" w:type="pct"/>
            <w:tcBorders>
              <w:top w:val="single" w:sz="4" w:space="0" w:color="auto"/>
              <w:left w:val="single" w:sz="4" w:space="0" w:color="auto"/>
              <w:bottom w:val="single" w:sz="4" w:space="0" w:color="auto"/>
              <w:right w:val="single" w:sz="4" w:space="0" w:color="auto"/>
            </w:tcBorders>
            <w:hideMark/>
          </w:tcPr>
          <w:p w14:paraId="30E33B28"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Hovedpine.</w:t>
            </w:r>
          </w:p>
        </w:tc>
      </w:tr>
      <w:tr w:rsidR="00046529" w:rsidRPr="00A31829" w14:paraId="08FDCF04" w14:textId="77777777" w:rsidTr="00987947">
        <w:tc>
          <w:tcPr>
            <w:tcW w:w="2037" w:type="pct"/>
            <w:vMerge/>
            <w:tcBorders>
              <w:top w:val="single" w:sz="4" w:space="0" w:color="auto"/>
              <w:left w:val="single" w:sz="4" w:space="0" w:color="auto"/>
              <w:bottom w:val="single" w:sz="4" w:space="0" w:color="auto"/>
              <w:right w:val="single" w:sz="4" w:space="0" w:color="auto"/>
            </w:tcBorders>
            <w:vAlign w:val="center"/>
            <w:hideMark/>
          </w:tcPr>
          <w:p w14:paraId="633BC460" w14:textId="77777777" w:rsidR="00046529" w:rsidRPr="00A31829" w:rsidRDefault="00046529" w:rsidP="00987947">
            <w:pPr>
              <w:rPr>
                <w:rStyle w:val="Strk"/>
                <w:rFonts w:ascii="Times New Roman" w:eastAsia="Times New Roman" w:hAnsi="Times New Roman" w:cs="Times New Roman"/>
                <w:b w:val="0"/>
                <w:bCs w:val="0"/>
                <w:iCs/>
                <w:sz w:val="24"/>
                <w:szCs w:val="24"/>
                <w:lang w:eastAsia="fr-LU"/>
              </w:rPr>
            </w:pPr>
          </w:p>
        </w:tc>
        <w:tc>
          <w:tcPr>
            <w:tcW w:w="701" w:type="pct"/>
            <w:tcBorders>
              <w:top w:val="single" w:sz="4" w:space="0" w:color="auto"/>
              <w:left w:val="single" w:sz="4" w:space="0" w:color="auto"/>
              <w:bottom w:val="single" w:sz="4" w:space="0" w:color="auto"/>
              <w:right w:val="single" w:sz="4" w:space="0" w:color="auto"/>
            </w:tcBorders>
            <w:hideMark/>
          </w:tcPr>
          <w:p w14:paraId="06E991FC"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kendt</w:t>
            </w:r>
          </w:p>
        </w:tc>
        <w:tc>
          <w:tcPr>
            <w:tcW w:w="2262" w:type="pct"/>
            <w:tcBorders>
              <w:top w:val="single" w:sz="4" w:space="0" w:color="auto"/>
              <w:left w:val="single" w:sz="4" w:space="0" w:color="auto"/>
              <w:bottom w:val="single" w:sz="4" w:space="0" w:color="auto"/>
              <w:right w:val="single" w:sz="4" w:space="0" w:color="auto"/>
            </w:tcBorders>
            <w:hideMark/>
          </w:tcPr>
          <w:p w14:paraId="499234BB"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Svimmelhed.</w:t>
            </w:r>
          </w:p>
        </w:tc>
      </w:tr>
      <w:tr w:rsidR="00046529" w:rsidRPr="00A31829" w14:paraId="5F43FEB2" w14:textId="77777777" w:rsidTr="00987947">
        <w:tc>
          <w:tcPr>
            <w:tcW w:w="2037" w:type="pct"/>
            <w:vMerge w:val="restart"/>
            <w:tcBorders>
              <w:top w:val="single" w:sz="4" w:space="0" w:color="auto"/>
              <w:left w:val="single" w:sz="4" w:space="0" w:color="auto"/>
              <w:bottom w:val="single" w:sz="4" w:space="0" w:color="auto"/>
              <w:right w:val="single" w:sz="4" w:space="0" w:color="auto"/>
            </w:tcBorders>
            <w:hideMark/>
          </w:tcPr>
          <w:p w14:paraId="0BFB8135" w14:textId="77777777" w:rsidR="00046529" w:rsidRPr="00A31829" w:rsidRDefault="00046529" w:rsidP="00987947">
            <w:pPr>
              <w:jc w:val="left"/>
              <w:rPr>
                <w:rStyle w:val="Strk"/>
                <w:rFonts w:ascii="Times New Roman" w:hAnsi="Times New Roman" w:cs="Times New Roman"/>
                <w:b w:val="0"/>
                <w:bCs w:val="0"/>
                <w:iCs/>
                <w:sz w:val="24"/>
                <w:szCs w:val="24"/>
                <w:lang w:val="da-DK"/>
              </w:rPr>
            </w:pPr>
            <w:r w:rsidRPr="00A31829">
              <w:rPr>
                <w:rFonts w:ascii="Times New Roman" w:hAnsi="Times New Roman" w:cs="Times New Roman"/>
                <w:iCs/>
                <w:sz w:val="24"/>
                <w:szCs w:val="24"/>
                <w:lang w:val="da-DK"/>
              </w:rPr>
              <w:t>Øjne</w:t>
            </w:r>
          </w:p>
        </w:tc>
        <w:tc>
          <w:tcPr>
            <w:tcW w:w="701" w:type="pct"/>
            <w:tcBorders>
              <w:top w:val="single" w:sz="4" w:space="0" w:color="auto"/>
              <w:left w:val="single" w:sz="4" w:space="0" w:color="auto"/>
              <w:bottom w:val="single" w:sz="4" w:space="0" w:color="auto"/>
              <w:right w:val="single" w:sz="4" w:space="0" w:color="auto"/>
            </w:tcBorders>
            <w:hideMark/>
          </w:tcPr>
          <w:p w14:paraId="4A987CEF"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Meget almindelig</w:t>
            </w:r>
          </w:p>
        </w:tc>
        <w:tc>
          <w:tcPr>
            <w:tcW w:w="2262" w:type="pct"/>
            <w:tcBorders>
              <w:top w:val="single" w:sz="4" w:space="0" w:color="auto"/>
              <w:left w:val="single" w:sz="4" w:space="0" w:color="auto"/>
              <w:bottom w:val="single" w:sz="4" w:space="0" w:color="auto"/>
              <w:right w:val="single" w:sz="4" w:space="0" w:color="auto"/>
            </w:tcBorders>
            <w:hideMark/>
          </w:tcPr>
          <w:p w14:paraId="56FDBCE2"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Konjunktival</w:t>
            </w:r>
            <w:proofErr w:type="spellEnd"/>
            <w:r w:rsidRPr="00A31829">
              <w:rPr>
                <w:rStyle w:val="Strk"/>
                <w:rFonts w:ascii="Times New Roman" w:hAnsi="Times New Roman" w:cs="Times New Roman"/>
                <w:b w:val="0"/>
                <w:bCs w:val="0"/>
                <w:sz w:val="24"/>
                <w:szCs w:val="24"/>
                <w:lang w:val="da-DK"/>
              </w:rPr>
              <w:t xml:space="preserve"> </w:t>
            </w:r>
            <w:proofErr w:type="spellStart"/>
            <w:r w:rsidRPr="00A31829">
              <w:rPr>
                <w:rStyle w:val="Strk"/>
                <w:rFonts w:ascii="Times New Roman" w:hAnsi="Times New Roman" w:cs="Times New Roman"/>
                <w:b w:val="0"/>
                <w:bCs w:val="0"/>
                <w:sz w:val="24"/>
                <w:szCs w:val="24"/>
                <w:lang w:val="da-DK"/>
              </w:rPr>
              <w:t>hyperæmi</w:t>
            </w:r>
            <w:proofErr w:type="spellEnd"/>
            <w:r w:rsidRPr="00A31829">
              <w:rPr>
                <w:rStyle w:val="Strk"/>
                <w:rFonts w:ascii="Times New Roman" w:hAnsi="Times New Roman" w:cs="Times New Roman"/>
                <w:b w:val="0"/>
                <w:bCs w:val="0"/>
                <w:sz w:val="24"/>
                <w:szCs w:val="24"/>
                <w:lang w:val="da-DK"/>
              </w:rPr>
              <w:t>,</w:t>
            </w:r>
            <w:r w:rsidRPr="00A31829">
              <w:rPr>
                <w:rStyle w:val="Strk"/>
                <w:rFonts w:ascii="Times New Roman" w:hAnsi="Times New Roman" w:cs="Times New Roman"/>
                <w:sz w:val="24"/>
                <w:szCs w:val="24"/>
                <w:lang w:val="da-DK"/>
              </w:rPr>
              <w:t xml:space="preserve"> </w:t>
            </w:r>
            <w:proofErr w:type="spellStart"/>
            <w:r w:rsidRPr="00A31829">
              <w:rPr>
                <w:rFonts w:ascii="Times New Roman" w:hAnsi="Times New Roman" w:cs="Times New Roman"/>
                <w:sz w:val="24"/>
                <w:szCs w:val="24"/>
                <w:lang w:val="da-DK"/>
              </w:rPr>
              <w:t>prostaglandinanalog</w:t>
            </w:r>
            <w:proofErr w:type="spellEnd"/>
            <w:r w:rsidRPr="00A31829">
              <w:rPr>
                <w:rFonts w:ascii="Times New Roman" w:hAnsi="Times New Roman" w:cs="Times New Roman"/>
                <w:sz w:val="24"/>
                <w:szCs w:val="24"/>
                <w:lang w:val="da-DK"/>
              </w:rPr>
              <w:t xml:space="preserve"> </w:t>
            </w:r>
            <w:proofErr w:type="spellStart"/>
            <w:r w:rsidRPr="00A31829">
              <w:rPr>
                <w:rFonts w:ascii="Times New Roman" w:hAnsi="Times New Roman" w:cs="Times New Roman"/>
                <w:sz w:val="24"/>
                <w:szCs w:val="24"/>
                <w:lang w:val="da-DK"/>
              </w:rPr>
              <w:t>periorbitopati</w:t>
            </w:r>
            <w:proofErr w:type="spellEnd"/>
          </w:p>
        </w:tc>
      </w:tr>
      <w:tr w:rsidR="00046529" w:rsidRPr="00A31829" w14:paraId="5D4E8269" w14:textId="77777777" w:rsidTr="00987947">
        <w:tc>
          <w:tcPr>
            <w:tcW w:w="2037" w:type="pct"/>
            <w:vMerge/>
            <w:tcBorders>
              <w:top w:val="single" w:sz="4" w:space="0" w:color="auto"/>
              <w:left w:val="single" w:sz="4" w:space="0" w:color="auto"/>
              <w:bottom w:val="single" w:sz="4" w:space="0" w:color="auto"/>
              <w:right w:val="single" w:sz="4" w:space="0" w:color="auto"/>
            </w:tcBorders>
            <w:vAlign w:val="center"/>
            <w:hideMark/>
          </w:tcPr>
          <w:p w14:paraId="4E8ECF46" w14:textId="77777777" w:rsidR="00046529" w:rsidRPr="00A31829" w:rsidRDefault="00046529" w:rsidP="00987947">
            <w:pPr>
              <w:rPr>
                <w:rStyle w:val="Strk"/>
                <w:rFonts w:ascii="Times New Roman" w:eastAsia="Times New Roman" w:hAnsi="Times New Roman" w:cs="Times New Roman"/>
                <w:b w:val="0"/>
                <w:bCs w:val="0"/>
                <w:iCs/>
                <w:sz w:val="24"/>
                <w:szCs w:val="24"/>
                <w:lang w:eastAsia="fr-LU"/>
              </w:rPr>
            </w:pPr>
          </w:p>
        </w:tc>
        <w:tc>
          <w:tcPr>
            <w:tcW w:w="701" w:type="pct"/>
            <w:tcBorders>
              <w:top w:val="single" w:sz="4" w:space="0" w:color="auto"/>
              <w:left w:val="single" w:sz="4" w:space="0" w:color="auto"/>
              <w:bottom w:val="single" w:sz="4" w:space="0" w:color="auto"/>
              <w:right w:val="single" w:sz="4" w:space="0" w:color="auto"/>
            </w:tcBorders>
            <w:hideMark/>
          </w:tcPr>
          <w:p w14:paraId="57B29DC0"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Almindelig</w:t>
            </w:r>
          </w:p>
        </w:tc>
        <w:tc>
          <w:tcPr>
            <w:tcW w:w="2262" w:type="pct"/>
            <w:tcBorders>
              <w:top w:val="single" w:sz="4" w:space="0" w:color="auto"/>
              <w:left w:val="single" w:sz="4" w:space="0" w:color="auto"/>
              <w:bottom w:val="single" w:sz="4" w:space="0" w:color="auto"/>
              <w:right w:val="single" w:sz="4" w:space="0" w:color="auto"/>
            </w:tcBorders>
            <w:hideMark/>
          </w:tcPr>
          <w:p w14:paraId="7A5AA91C" w14:textId="77777777" w:rsidR="00046529" w:rsidRPr="00A31829" w:rsidRDefault="00046529" w:rsidP="00987947">
            <w:pPr>
              <w:jc w:val="left"/>
              <w:rPr>
                <w:rFonts w:ascii="Times New Roman" w:hAnsi="Times New Roman" w:cs="Times New Roman"/>
                <w:sz w:val="24"/>
                <w:szCs w:val="24"/>
              </w:rPr>
            </w:pPr>
            <w:proofErr w:type="spellStart"/>
            <w:r w:rsidRPr="00A31829">
              <w:rPr>
                <w:rFonts w:ascii="Times New Roman" w:hAnsi="Times New Roman" w:cs="Times New Roman"/>
                <w:sz w:val="24"/>
                <w:szCs w:val="24"/>
                <w:lang w:val="da-DK"/>
              </w:rPr>
              <w:t>Keratitis</w:t>
            </w:r>
            <w:proofErr w:type="spellEnd"/>
            <w:r w:rsidRPr="00A31829">
              <w:rPr>
                <w:rFonts w:ascii="Times New Roman" w:hAnsi="Times New Roman" w:cs="Times New Roman"/>
                <w:sz w:val="24"/>
                <w:szCs w:val="24"/>
                <w:lang w:val="da-DK"/>
              </w:rPr>
              <w:t xml:space="preserve"> </w:t>
            </w:r>
            <w:proofErr w:type="spellStart"/>
            <w:r w:rsidRPr="00A31829">
              <w:rPr>
                <w:rFonts w:ascii="Times New Roman" w:hAnsi="Times New Roman" w:cs="Times New Roman"/>
                <w:sz w:val="24"/>
                <w:szCs w:val="24"/>
                <w:lang w:val="da-DK"/>
              </w:rPr>
              <w:t>punctata</w:t>
            </w:r>
            <w:proofErr w:type="spellEnd"/>
            <w:r w:rsidRPr="00A31829">
              <w:rPr>
                <w:rFonts w:ascii="Times New Roman" w:hAnsi="Times New Roman" w:cs="Times New Roman"/>
                <w:sz w:val="24"/>
                <w:szCs w:val="24"/>
                <w:lang w:val="da-DK"/>
              </w:rPr>
              <w:t xml:space="preserve">, </w:t>
            </w:r>
          </w:p>
          <w:p w14:paraId="031699A0" w14:textId="77777777" w:rsidR="00046529" w:rsidRPr="00A31829" w:rsidRDefault="00046529" w:rsidP="00987947">
            <w:pPr>
              <w:jc w:val="left"/>
              <w:rPr>
                <w:rStyle w:val="Strk"/>
                <w:rFonts w:ascii="Times New Roman" w:hAnsi="Times New Roman" w:cs="Times New Roman"/>
                <w:b w:val="0"/>
                <w:bCs w:val="0"/>
                <w:sz w:val="24"/>
                <w:szCs w:val="24"/>
              </w:rPr>
            </w:pPr>
            <w:r w:rsidRPr="00A31829">
              <w:rPr>
                <w:rFonts w:ascii="Times New Roman" w:hAnsi="Times New Roman" w:cs="Times New Roman"/>
                <w:sz w:val="24"/>
                <w:szCs w:val="24"/>
                <w:lang w:val="da-DK"/>
              </w:rPr>
              <w:t>øjenirritation</w:t>
            </w:r>
            <w:r w:rsidRPr="00A31829">
              <w:rPr>
                <w:rStyle w:val="Strk"/>
                <w:rFonts w:ascii="Times New Roman" w:hAnsi="Times New Roman" w:cs="Times New Roman"/>
                <w:b w:val="0"/>
                <w:bCs w:val="0"/>
                <w:sz w:val="24"/>
                <w:szCs w:val="24"/>
                <w:lang w:val="da-DK"/>
              </w:rPr>
              <w:t>,</w:t>
            </w:r>
          </w:p>
          <w:p w14:paraId="15104BBF"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fornemmelse af fremmedlegeme i øjet,</w:t>
            </w:r>
          </w:p>
          <w:p w14:paraId="2D368FD8"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tørre øjne,</w:t>
            </w:r>
          </w:p>
          <w:p w14:paraId="21391774"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øjensmerter,</w:t>
            </w:r>
          </w:p>
          <w:p w14:paraId="264589A5"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øjenkløe,</w:t>
            </w:r>
          </w:p>
          <w:p w14:paraId="54BE43E0"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vækst af øjenvipper,</w:t>
            </w:r>
          </w:p>
          <w:p w14:paraId="223EC66A"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øjenlågserytem</w:t>
            </w:r>
            <w:proofErr w:type="spellEnd"/>
            <w:r w:rsidRPr="00A31829">
              <w:rPr>
                <w:rStyle w:val="Strk"/>
                <w:rFonts w:ascii="Times New Roman" w:hAnsi="Times New Roman" w:cs="Times New Roman"/>
                <w:b w:val="0"/>
                <w:bCs w:val="0"/>
                <w:sz w:val="24"/>
                <w:szCs w:val="24"/>
                <w:lang w:val="da-DK"/>
              </w:rPr>
              <w:t>.</w:t>
            </w:r>
          </w:p>
        </w:tc>
      </w:tr>
      <w:tr w:rsidR="00046529" w:rsidRPr="00A31829" w14:paraId="2D179BE9" w14:textId="77777777" w:rsidTr="00987947">
        <w:tc>
          <w:tcPr>
            <w:tcW w:w="2037" w:type="pct"/>
            <w:vMerge/>
            <w:tcBorders>
              <w:top w:val="single" w:sz="4" w:space="0" w:color="auto"/>
              <w:left w:val="single" w:sz="4" w:space="0" w:color="auto"/>
              <w:bottom w:val="single" w:sz="4" w:space="0" w:color="auto"/>
              <w:right w:val="single" w:sz="4" w:space="0" w:color="auto"/>
            </w:tcBorders>
            <w:vAlign w:val="center"/>
            <w:hideMark/>
          </w:tcPr>
          <w:p w14:paraId="27EDCEF0" w14:textId="77777777" w:rsidR="00046529" w:rsidRPr="00A31829" w:rsidRDefault="00046529" w:rsidP="00987947">
            <w:pPr>
              <w:rPr>
                <w:rStyle w:val="Strk"/>
                <w:rFonts w:ascii="Times New Roman" w:eastAsia="Times New Roman" w:hAnsi="Times New Roman" w:cs="Times New Roman"/>
                <w:b w:val="0"/>
                <w:bCs w:val="0"/>
                <w:iCs/>
                <w:sz w:val="24"/>
                <w:szCs w:val="24"/>
                <w:lang w:eastAsia="fr-LU"/>
              </w:rPr>
            </w:pPr>
          </w:p>
        </w:tc>
        <w:tc>
          <w:tcPr>
            <w:tcW w:w="701" w:type="pct"/>
            <w:tcBorders>
              <w:top w:val="single" w:sz="4" w:space="0" w:color="auto"/>
              <w:left w:val="single" w:sz="4" w:space="0" w:color="auto"/>
              <w:bottom w:val="single" w:sz="4" w:space="0" w:color="auto"/>
              <w:right w:val="single" w:sz="4" w:space="0" w:color="auto"/>
            </w:tcBorders>
            <w:hideMark/>
          </w:tcPr>
          <w:p w14:paraId="69288A07"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almindelig</w:t>
            </w:r>
          </w:p>
        </w:tc>
        <w:tc>
          <w:tcPr>
            <w:tcW w:w="2262" w:type="pct"/>
            <w:tcBorders>
              <w:top w:val="single" w:sz="4" w:space="0" w:color="auto"/>
              <w:left w:val="single" w:sz="4" w:space="0" w:color="auto"/>
              <w:bottom w:val="single" w:sz="4" w:space="0" w:color="auto"/>
              <w:right w:val="single" w:sz="4" w:space="0" w:color="auto"/>
            </w:tcBorders>
            <w:hideMark/>
          </w:tcPr>
          <w:p w14:paraId="53441B43"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Astenopi</w:t>
            </w:r>
            <w:proofErr w:type="spellEnd"/>
            <w:r w:rsidRPr="00A31829">
              <w:rPr>
                <w:rStyle w:val="Strk"/>
                <w:rFonts w:ascii="Times New Roman" w:hAnsi="Times New Roman" w:cs="Times New Roman"/>
                <w:b w:val="0"/>
                <w:bCs w:val="0"/>
                <w:sz w:val="24"/>
                <w:szCs w:val="24"/>
                <w:lang w:val="da-DK"/>
              </w:rPr>
              <w:t>,</w:t>
            </w:r>
          </w:p>
          <w:p w14:paraId="76D6C8AE"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Konjunktivalt ødem,</w:t>
            </w:r>
          </w:p>
          <w:p w14:paraId="28DDB845"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fotofobi,</w:t>
            </w:r>
          </w:p>
          <w:p w14:paraId="5CF2E8AF"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 xml:space="preserve">øget </w:t>
            </w:r>
            <w:proofErr w:type="spellStart"/>
            <w:r w:rsidRPr="00A31829">
              <w:rPr>
                <w:rStyle w:val="Strk"/>
                <w:rFonts w:ascii="Times New Roman" w:hAnsi="Times New Roman" w:cs="Times New Roman"/>
                <w:b w:val="0"/>
                <w:bCs w:val="0"/>
                <w:sz w:val="24"/>
                <w:szCs w:val="24"/>
                <w:lang w:val="da-DK"/>
              </w:rPr>
              <w:t>tåres</w:t>
            </w:r>
            <w:r w:rsidRPr="00A31829">
              <w:rPr>
                <w:rStyle w:val="Strk"/>
                <w:rFonts w:ascii="Times New Roman" w:hAnsi="Times New Roman" w:cs="Times New Roman"/>
                <w:b w:val="0"/>
                <w:sz w:val="24"/>
                <w:szCs w:val="24"/>
                <w:lang w:val="da-DK"/>
              </w:rPr>
              <w:t>ektretion</w:t>
            </w:r>
            <w:proofErr w:type="spellEnd"/>
            <w:r w:rsidRPr="00A31829">
              <w:rPr>
                <w:rStyle w:val="Strk"/>
                <w:rFonts w:ascii="Times New Roman" w:hAnsi="Times New Roman" w:cs="Times New Roman"/>
                <w:b w:val="0"/>
                <w:bCs w:val="0"/>
                <w:sz w:val="24"/>
                <w:szCs w:val="24"/>
                <w:lang w:val="da-DK"/>
              </w:rPr>
              <w:t>,</w:t>
            </w:r>
          </w:p>
          <w:p w14:paraId="6DD57590"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hyperpigmentering</w:t>
            </w:r>
            <w:proofErr w:type="spellEnd"/>
            <w:r w:rsidRPr="00A31829">
              <w:rPr>
                <w:rStyle w:val="Strk"/>
                <w:rFonts w:ascii="Times New Roman" w:hAnsi="Times New Roman" w:cs="Times New Roman"/>
                <w:b w:val="0"/>
                <w:bCs w:val="0"/>
                <w:sz w:val="24"/>
                <w:szCs w:val="24"/>
                <w:lang w:val="da-DK"/>
              </w:rPr>
              <w:t xml:space="preserve"> af iris</w:t>
            </w:r>
          </w:p>
          <w:p w14:paraId="310BF60C"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sløret syn,</w:t>
            </w:r>
          </w:p>
          <w:p w14:paraId="32EAF105"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øjenlågskløe,</w:t>
            </w:r>
          </w:p>
          <w:p w14:paraId="7A2D0B4E"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øjenlågsødem.</w:t>
            </w:r>
          </w:p>
        </w:tc>
      </w:tr>
      <w:tr w:rsidR="00046529" w:rsidRPr="00A31829" w14:paraId="48F72DCB" w14:textId="77777777" w:rsidTr="00987947">
        <w:tc>
          <w:tcPr>
            <w:tcW w:w="2037" w:type="pct"/>
            <w:vMerge/>
            <w:tcBorders>
              <w:top w:val="single" w:sz="4" w:space="0" w:color="auto"/>
              <w:left w:val="single" w:sz="4" w:space="0" w:color="auto"/>
              <w:bottom w:val="single" w:sz="4" w:space="0" w:color="auto"/>
              <w:right w:val="single" w:sz="4" w:space="0" w:color="auto"/>
            </w:tcBorders>
            <w:vAlign w:val="center"/>
            <w:hideMark/>
          </w:tcPr>
          <w:p w14:paraId="7DC4F4C2" w14:textId="77777777" w:rsidR="00046529" w:rsidRPr="00A31829" w:rsidRDefault="00046529" w:rsidP="00987947">
            <w:pPr>
              <w:rPr>
                <w:rStyle w:val="Strk"/>
                <w:rFonts w:ascii="Times New Roman" w:eastAsia="Times New Roman" w:hAnsi="Times New Roman" w:cs="Times New Roman"/>
                <w:b w:val="0"/>
                <w:bCs w:val="0"/>
                <w:iCs/>
                <w:sz w:val="24"/>
                <w:szCs w:val="24"/>
                <w:lang w:eastAsia="fr-LU"/>
              </w:rPr>
            </w:pPr>
          </w:p>
        </w:tc>
        <w:tc>
          <w:tcPr>
            <w:tcW w:w="701" w:type="pct"/>
            <w:tcBorders>
              <w:top w:val="single" w:sz="4" w:space="0" w:color="auto"/>
              <w:left w:val="single" w:sz="4" w:space="0" w:color="auto"/>
              <w:bottom w:val="single" w:sz="4" w:space="0" w:color="auto"/>
              <w:right w:val="single" w:sz="4" w:space="0" w:color="auto"/>
            </w:tcBorders>
            <w:hideMark/>
          </w:tcPr>
          <w:p w14:paraId="07EEC2BF"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kendt</w:t>
            </w:r>
          </w:p>
        </w:tc>
        <w:tc>
          <w:tcPr>
            <w:tcW w:w="2262" w:type="pct"/>
            <w:tcBorders>
              <w:top w:val="single" w:sz="4" w:space="0" w:color="auto"/>
              <w:left w:val="single" w:sz="4" w:space="0" w:color="auto"/>
              <w:bottom w:val="single" w:sz="4" w:space="0" w:color="auto"/>
              <w:right w:val="single" w:sz="4" w:space="0" w:color="auto"/>
            </w:tcBorders>
            <w:hideMark/>
          </w:tcPr>
          <w:p w14:paraId="6DB1CE0F"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Øjenflåd,</w:t>
            </w:r>
          </w:p>
          <w:p w14:paraId="593B09E3"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ubehag i øjnene.</w:t>
            </w:r>
          </w:p>
        </w:tc>
      </w:tr>
      <w:tr w:rsidR="00046529" w:rsidRPr="00A31829" w14:paraId="22024B0A" w14:textId="77777777" w:rsidTr="00987947">
        <w:tc>
          <w:tcPr>
            <w:tcW w:w="2037" w:type="pct"/>
            <w:tcBorders>
              <w:top w:val="single" w:sz="4" w:space="0" w:color="auto"/>
              <w:left w:val="single" w:sz="4" w:space="0" w:color="auto"/>
              <w:bottom w:val="single" w:sz="4" w:space="0" w:color="auto"/>
              <w:right w:val="single" w:sz="4" w:space="0" w:color="auto"/>
            </w:tcBorders>
            <w:hideMark/>
          </w:tcPr>
          <w:p w14:paraId="4DA4A6E7" w14:textId="77777777" w:rsidR="00046529" w:rsidRPr="00A31829" w:rsidRDefault="00046529" w:rsidP="00987947">
            <w:pPr>
              <w:rPr>
                <w:rFonts w:ascii="Times New Roman" w:hAnsi="Times New Roman" w:cs="Times New Roman"/>
                <w:iCs/>
                <w:sz w:val="24"/>
                <w:szCs w:val="24"/>
              </w:rPr>
            </w:pPr>
            <w:proofErr w:type="spellStart"/>
            <w:r w:rsidRPr="00A31829">
              <w:rPr>
                <w:rFonts w:ascii="Times New Roman" w:hAnsi="Times New Roman" w:cs="Times New Roman"/>
                <w:iCs/>
                <w:sz w:val="24"/>
                <w:szCs w:val="24"/>
                <w:lang w:val="da-DK"/>
              </w:rPr>
              <w:t>Vaskulære</w:t>
            </w:r>
            <w:proofErr w:type="spellEnd"/>
            <w:r w:rsidRPr="00A31829">
              <w:rPr>
                <w:rFonts w:ascii="Times New Roman" w:hAnsi="Times New Roman" w:cs="Times New Roman"/>
                <w:iCs/>
                <w:sz w:val="24"/>
                <w:szCs w:val="24"/>
                <w:lang w:val="da-DK"/>
              </w:rPr>
              <w:t xml:space="preserve"> sygdomme</w:t>
            </w:r>
          </w:p>
        </w:tc>
        <w:tc>
          <w:tcPr>
            <w:tcW w:w="701" w:type="pct"/>
            <w:tcBorders>
              <w:top w:val="single" w:sz="4" w:space="0" w:color="auto"/>
              <w:left w:val="single" w:sz="4" w:space="0" w:color="auto"/>
              <w:bottom w:val="single" w:sz="4" w:space="0" w:color="auto"/>
              <w:right w:val="single" w:sz="4" w:space="0" w:color="auto"/>
            </w:tcBorders>
            <w:hideMark/>
          </w:tcPr>
          <w:p w14:paraId="40A3C3CF" w14:textId="77777777" w:rsidR="00046529" w:rsidRPr="00A31829" w:rsidRDefault="00046529" w:rsidP="00987947">
            <w:pPr>
              <w:rPr>
                <w:rStyle w:val="Strk"/>
                <w:rFonts w:ascii="Times New Roman" w:hAnsi="Times New Roman" w:cs="Times New Roman"/>
                <w:b w:val="0"/>
                <w:bCs w:val="0"/>
                <w:sz w:val="24"/>
                <w:szCs w:val="24"/>
              </w:rPr>
            </w:pPr>
            <w:r w:rsidRPr="00A31829">
              <w:rPr>
                <w:rStyle w:val="Strk"/>
                <w:rFonts w:ascii="Times New Roman" w:hAnsi="Times New Roman" w:cs="Times New Roman"/>
                <w:b w:val="0"/>
                <w:bCs w:val="0"/>
                <w:sz w:val="24"/>
                <w:szCs w:val="24"/>
                <w:lang w:val="da-DK"/>
              </w:rPr>
              <w:t>Ikke kendt</w:t>
            </w:r>
          </w:p>
        </w:tc>
        <w:tc>
          <w:tcPr>
            <w:tcW w:w="2262" w:type="pct"/>
            <w:tcBorders>
              <w:top w:val="single" w:sz="4" w:space="0" w:color="auto"/>
              <w:left w:val="single" w:sz="4" w:space="0" w:color="auto"/>
              <w:bottom w:val="single" w:sz="4" w:space="0" w:color="auto"/>
              <w:right w:val="single" w:sz="4" w:space="0" w:color="auto"/>
            </w:tcBorders>
            <w:hideMark/>
          </w:tcPr>
          <w:p w14:paraId="659BB882" w14:textId="77777777" w:rsidR="00046529" w:rsidRPr="00A31829" w:rsidRDefault="00046529" w:rsidP="00987947">
            <w:pPr>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Hypertension</w:t>
            </w:r>
          </w:p>
        </w:tc>
      </w:tr>
      <w:tr w:rsidR="00046529" w:rsidRPr="00A31829" w14:paraId="08E87CB1" w14:textId="77777777" w:rsidTr="00987947">
        <w:tc>
          <w:tcPr>
            <w:tcW w:w="2037" w:type="pct"/>
            <w:tcBorders>
              <w:top w:val="single" w:sz="4" w:space="0" w:color="auto"/>
              <w:left w:val="single" w:sz="4" w:space="0" w:color="auto"/>
              <w:bottom w:val="single" w:sz="4" w:space="0" w:color="auto"/>
              <w:right w:val="single" w:sz="4" w:space="0" w:color="auto"/>
            </w:tcBorders>
            <w:hideMark/>
          </w:tcPr>
          <w:p w14:paraId="4D05831E" w14:textId="77777777" w:rsidR="00046529" w:rsidRPr="00A31829" w:rsidRDefault="00046529" w:rsidP="00987947">
            <w:pPr>
              <w:rPr>
                <w:rFonts w:ascii="Times New Roman" w:hAnsi="Times New Roman" w:cs="Times New Roman"/>
                <w:iCs/>
                <w:sz w:val="24"/>
                <w:szCs w:val="24"/>
              </w:rPr>
            </w:pPr>
            <w:r w:rsidRPr="00A31829">
              <w:rPr>
                <w:rFonts w:ascii="Times New Roman" w:hAnsi="Times New Roman" w:cs="Times New Roman"/>
                <w:iCs/>
                <w:sz w:val="24"/>
                <w:szCs w:val="24"/>
                <w:lang w:val="da-DK"/>
              </w:rPr>
              <w:t xml:space="preserve">Luftveje, thorax og </w:t>
            </w:r>
            <w:proofErr w:type="spellStart"/>
            <w:r w:rsidRPr="00A31829">
              <w:rPr>
                <w:rFonts w:ascii="Times New Roman" w:hAnsi="Times New Roman" w:cs="Times New Roman"/>
                <w:iCs/>
                <w:sz w:val="24"/>
                <w:szCs w:val="24"/>
                <w:lang w:val="da-DK"/>
              </w:rPr>
              <w:t>mediastinum</w:t>
            </w:r>
            <w:proofErr w:type="spellEnd"/>
          </w:p>
        </w:tc>
        <w:tc>
          <w:tcPr>
            <w:tcW w:w="701" w:type="pct"/>
            <w:tcBorders>
              <w:top w:val="single" w:sz="4" w:space="0" w:color="auto"/>
              <w:left w:val="single" w:sz="4" w:space="0" w:color="auto"/>
              <w:bottom w:val="single" w:sz="4" w:space="0" w:color="auto"/>
              <w:right w:val="single" w:sz="4" w:space="0" w:color="auto"/>
            </w:tcBorders>
            <w:hideMark/>
          </w:tcPr>
          <w:p w14:paraId="6783F07C" w14:textId="77777777" w:rsidR="00046529" w:rsidRPr="00A31829" w:rsidRDefault="00046529" w:rsidP="00987947">
            <w:pPr>
              <w:rPr>
                <w:rStyle w:val="Strk"/>
                <w:rFonts w:ascii="Times New Roman" w:hAnsi="Times New Roman" w:cs="Times New Roman"/>
                <w:b w:val="0"/>
                <w:bCs w:val="0"/>
                <w:sz w:val="24"/>
                <w:szCs w:val="24"/>
              </w:rPr>
            </w:pPr>
            <w:r w:rsidRPr="00A31829">
              <w:rPr>
                <w:rStyle w:val="Strk"/>
                <w:rFonts w:ascii="Times New Roman" w:hAnsi="Times New Roman" w:cs="Times New Roman"/>
                <w:b w:val="0"/>
                <w:bCs w:val="0"/>
                <w:sz w:val="24"/>
                <w:szCs w:val="24"/>
                <w:lang w:val="da-DK"/>
              </w:rPr>
              <w:t>Ikke kendt</w:t>
            </w:r>
          </w:p>
        </w:tc>
        <w:tc>
          <w:tcPr>
            <w:tcW w:w="2262" w:type="pct"/>
            <w:tcBorders>
              <w:top w:val="single" w:sz="4" w:space="0" w:color="auto"/>
              <w:left w:val="single" w:sz="4" w:space="0" w:color="auto"/>
              <w:bottom w:val="single" w:sz="4" w:space="0" w:color="auto"/>
              <w:right w:val="single" w:sz="4" w:space="0" w:color="auto"/>
            </w:tcBorders>
            <w:hideMark/>
          </w:tcPr>
          <w:p w14:paraId="4BADB60A"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Astma,</w:t>
            </w:r>
          </w:p>
          <w:p w14:paraId="622D742C"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forværring af astma,</w:t>
            </w:r>
          </w:p>
          <w:p w14:paraId="04CEB453" w14:textId="77777777" w:rsidR="00046529" w:rsidRPr="00A31829" w:rsidRDefault="00046529" w:rsidP="00987947">
            <w:pPr>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forværring af KOL og dyspnø.</w:t>
            </w:r>
          </w:p>
        </w:tc>
      </w:tr>
      <w:tr w:rsidR="00046529" w:rsidRPr="00A31829" w14:paraId="09A1FC6B" w14:textId="77777777" w:rsidTr="00987947">
        <w:tc>
          <w:tcPr>
            <w:tcW w:w="2037" w:type="pct"/>
            <w:vMerge w:val="restart"/>
            <w:tcBorders>
              <w:top w:val="single" w:sz="4" w:space="0" w:color="auto"/>
              <w:left w:val="single" w:sz="4" w:space="0" w:color="auto"/>
              <w:bottom w:val="single" w:sz="4" w:space="0" w:color="auto"/>
              <w:right w:val="single" w:sz="4" w:space="0" w:color="auto"/>
            </w:tcBorders>
            <w:hideMark/>
          </w:tcPr>
          <w:p w14:paraId="5A04500A" w14:textId="77777777" w:rsidR="00046529" w:rsidRPr="00A31829" w:rsidRDefault="00046529" w:rsidP="00987947">
            <w:pPr>
              <w:jc w:val="left"/>
              <w:rPr>
                <w:rStyle w:val="Strk"/>
                <w:rFonts w:ascii="Times New Roman" w:hAnsi="Times New Roman" w:cs="Times New Roman"/>
                <w:b w:val="0"/>
                <w:bCs w:val="0"/>
                <w:iCs/>
                <w:sz w:val="24"/>
                <w:szCs w:val="24"/>
                <w:lang w:val="da-DK"/>
              </w:rPr>
            </w:pPr>
            <w:r w:rsidRPr="00A31829">
              <w:rPr>
                <w:rFonts w:ascii="Times New Roman" w:hAnsi="Times New Roman" w:cs="Times New Roman"/>
                <w:iCs/>
                <w:sz w:val="24"/>
                <w:szCs w:val="24"/>
                <w:lang w:val="da-DK"/>
              </w:rPr>
              <w:t>Hud og subkutane væv</w:t>
            </w:r>
          </w:p>
        </w:tc>
        <w:tc>
          <w:tcPr>
            <w:tcW w:w="701" w:type="pct"/>
            <w:tcBorders>
              <w:top w:val="single" w:sz="4" w:space="0" w:color="auto"/>
              <w:left w:val="single" w:sz="4" w:space="0" w:color="auto"/>
              <w:bottom w:val="single" w:sz="4" w:space="0" w:color="auto"/>
              <w:right w:val="single" w:sz="4" w:space="0" w:color="auto"/>
            </w:tcBorders>
            <w:hideMark/>
          </w:tcPr>
          <w:p w14:paraId="727F833F"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Almindelig</w:t>
            </w:r>
          </w:p>
        </w:tc>
        <w:tc>
          <w:tcPr>
            <w:tcW w:w="2262" w:type="pct"/>
            <w:tcBorders>
              <w:top w:val="single" w:sz="4" w:space="0" w:color="auto"/>
              <w:left w:val="single" w:sz="4" w:space="0" w:color="auto"/>
              <w:bottom w:val="single" w:sz="4" w:space="0" w:color="auto"/>
              <w:right w:val="single" w:sz="4" w:space="0" w:color="auto"/>
            </w:tcBorders>
            <w:hideMark/>
          </w:tcPr>
          <w:p w14:paraId="20DAEC25"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Hudhyperpigmentering</w:t>
            </w:r>
            <w:proofErr w:type="spellEnd"/>
            <w:r w:rsidRPr="00A31829">
              <w:rPr>
                <w:rStyle w:val="Strk"/>
                <w:rFonts w:ascii="Times New Roman" w:hAnsi="Times New Roman" w:cs="Times New Roman"/>
                <w:b w:val="0"/>
                <w:bCs w:val="0"/>
                <w:sz w:val="24"/>
                <w:szCs w:val="24"/>
                <w:lang w:val="da-DK"/>
              </w:rPr>
              <w:t xml:space="preserve"> (</w:t>
            </w:r>
            <w:proofErr w:type="spellStart"/>
            <w:r w:rsidRPr="00A31829">
              <w:rPr>
                <w:rStyle w:val="Strk"/>
                <w:rFonts w:ascii="Times New Roman" w:hAnsi="Times New Roman" w:cs="Times New Roman"/>
                <w:b w:val="0"/>
                <w:bCs w:val="0"/>
                <w:sz w:val="24"/>
                <w:szCs w:val="24"/>
                <w:lang w:val="da-DK"/>
              </w:rPr>
              <w:t>periokulær</w:t>
            </w:r>
            <w:proofErr w:type="spellEnd"/>
            <w:r w:rsidRPr="00A31829">
              <w:rPr>
                <w:rStyle w:val="Strk"/>
                <w:rFonts w:ascii="Times New Roman" w:hAnsi="Times New Roman" w:cs="Times New Roman"/>
                <w:b w:val="0"/>
                <w:bCs w:val="0"/>
                <w:sz w:val="24"/>
                <w:szCs w:val="24"/>
                <w:lang w:val="da-DK"/>
              </w:rPr>
              <w:t>)</w:t>
            </w:r>
          </w:p>
        </w:tc>
      </w:tr>
      <w:tr w:rsidR="00046529" w:rsidRPr="00A31829" w14:paraId="08F788F0" w14:textId="77777777" w:rsidTr="00987947">
        <w:tc>
          <w:tcPr>
            <w:tcW w:w="2037" w:type="pct"/>
            <w:vMerge/>
            <w:tcBorders>
              <w:top w:val="single" w:sz="4" w:space="0" w:color="auto"/>
              <w:left w:val="single" w:sz="4" w:space="0" w:color="auto"/>
              <w:bottom w:val="single" w:sz="4" w:space="0" w:color="auto"/>
              <w:right w:val="single" w:sz="4" w:space="0" w:color="auto"/>
            </w:tcBorders>
            <w:vAlign w:val="center"/>
            <w:hideMark/>
          </w:tcPr>
          <w:p w14:paraId="265D5875" w14:textId="77777777" w:rsidR="00046529" w:rsidRPr="00A31829" w:rsidRDefault="00046529" w:rsidP="00987947">
            <w:pPr>
              <w:rPr>
                <w:rStyle w:val="Strk"/>
                <w:rFonts w:ascii="Times New Roman" w:eastAsia="Times New Roman" w:hAnsi="Times New Roman" w:cs="Times New Roman"/>
                <w:b w:val="0"/>
                <w:bCs w:val="0"/>
                <w:iCs/>
                <w:sz w:val="24"/>
                <w:szCs w:val="24"/>
                <w:lang w:eastAsia="fr-LU"/>
              </w:rPr>
            </w:pPr>
          </w:p>
        </w:tc>
        <w:tc>
          <w:tcPr>
            <w:tcW w:w="701" w:type="pct"/>
            <w:tcBorders>
              <w:top w:val="single" w:sz="4" w:space="0" w:color="auto"/>
              <w:left w:val="single" w:sz="4" w:space="0" w:color="auto"/>
              <w:bottom w:val="single" w:sz="4" w:space="0" w:color="auto"/>
              <w:right w:val="single" w:sz="4" w:space="0" w:color="auto"/>
            </w:tcBorders>
            <w:hideMark/>
          </w:tcPr>
          <w:p w14:paraId="66175432"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almindelig</w:t>
            </w:r>
          </w:p>
        </w:tc>
        <w:tc>
          <w:tcPr>
            <w:tcW w:w="2262" w:type="pct"/>
            <w:tcBorders>
              <w:top w:val="single" w:sz="4" w:space="0" w:color="auto"/>
              <w:left w:val="single" w:sz="4" w:space="0" w:color="auto"/>
              <w:bottom w:val="single" w:sz="4" w:space="0" w:color="auto"/>
              <w:right w:val="single" w:sz="4" w:space="0" w:color="auto"/>
            </w:tcBorders>
            <w:hideMark/>
          </w:tcPr>
          <w:p w14:paraId="2805FE3F"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Unormal hårvækst.</w:t>
            </w:r>
          </w:p>
        </w:tc>
      </w:tr>
      <w:tr w:rsidR="00046529" w:rsidRPr="00A31829" w14:paraId="4094CE2D" w14:textId="77777777" w:rsidTr="00987947">
        <w:tc>
          <w:tcPr>
            <w:tcW w:w="2037" w:type="pct"/>
            <w:vMerge/>
            <w:tcBorders>
              <w:top w:val="single" w:sz="4" w:space="0" w:color="auto"/>
              <w:left w:val="single" w:sz="4" w:space="0" w:color="auto"/>
              <w:bottom w:val="single" w:sz="4" w:space="0" w:color="auto"/>
              <w:right w:val="single" w:sz="4" w:space="0" w:color="auto"/>
            </w:tcBorders>
            <w:vAlign w:val="center"/>
            <w:hideMark/>
          </w:tcPr>
          <w:p w14:paraId="1B4D0EB2" w14:textId="77777777" w:rsidR="00046529" w:rsidRPr="00A31829" w:rsidRDefault="00046529" w:rsidP="00987947">
            <w:pPr>
              <w:rPr>
                <w:rStyle w:val="Strk"/>
                <w:rFonts w:ascii="Times New Roman" w:eastAsia="Times New Roman" w:hAnsi="Times New Roman" w:cs="Times New Roman"/>
                <w:b w:val="0"/>
                <w:bCs w:val="0"/>
                <w:iCs/>
                <w:sz w:val="24"/>
                <w:szCs w:val="24"/>
                <w:lang w:eastAsia="fr-LU"/>
              </w:rPr>
            </w:pPr>
          </w:p>
        </w:tc>
        <w:tc>
          <w:tcPr>
            <w:tcW w:w="701" w:type="pct"/>
            <w:tcBorders>
              <w:top w:val="single" w:sz="4" w:space="0" w:color="auto"/>
              <w:left w:val="single" w:sz="4" w:space="0" w:color="auto"/>
              <w:bottom w:val="single" w:sz="4" w:space="0" w:color="auto"/>
              <w:right w:val="single" w:sz="4" w:space="0" w:color="auto"/>
            </w:tcBorders>
            <w:hideMark/>
          </w:tcPr>
          <w:p w14:paraId="76397C48"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kendt</w:t>
            </w:r>
          </w:p>
        </w:tc>
        <w:tc>
          <w:tcPr>
            <w:tcW w:w="2262" w:type="pct"/>
            <w:tcBorders>
              <w:top w:val="single" w:sz="4" w:space="0" w:color="auto"/>
              <w:left w:val="single" w:sz="4" w:space="0" w:color="auto"/>
              <w:bottom w:val="single" w:sz="4" w:space="0" w:color="auto"/>
              <w:right w:val="single" w:sz="4" w:space="0" w:color="auto"/>
            </w:tcBorders>
            <w:hideMark/>
          </w:tcPr>
          <w:p w14:paraId="1661CA26"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Misfarvning af huden (</w:t>
            </w:r>
            <w:proofErr w:type="spellStart"/>
            <w:r w:rsidRPr="00A31829">
              <w:rPr>
                <w:rStyle w:val="Strk"/>
                <w:rFonts w:ascii="Times New Roman" w:hAnsi="Times New Roman" w:cs="Times New Roman"/>
                <w:b w:val="0"/>
                <w:bCs w:val="0"/>
                <w:sz w:val="24"/>
                <w:szCs w:val="24"/>
                <w:lang w:val="da-DK"/>
              </w:rPr>
              <w:t>periokulær</w:t>
            </w:r>
            <w:proofErr w:type="spellEnd"/>
            <w:r w:rsidRPr="00A31829">
              <w:rPr>
                <w:rStyle w:val="Strk"/>
                <w:rFonts w:ascii="Times New Roman" w:hAnsi="Times New Roman" w:cs="Times New Roman"/>
                <w:b w:val="0"/>
                <w:bCs w:val="0"/>
                <w:sz w:val="24"/>
                <w:szCs w:val="24"/>
                <w:lang w:val="da-DK"/>
              </w:rPr>
              <w:t>)</w:t>
            </w:r>
          </w:p>
        </w:tc>
      </w:tr>
    </w:tbl>
    <w:p w14:paraId="29215E0E" w14:textId="77777777" w:rsidR="00046529" w:rsidRPr="00A31829" w:rsidRDefault="00046529" w:rsidP="00046529">
      <w:pPr>
        <w:rPr>
          <w:sz w:val="24"/>
          <w:szCs w:val="24"/>
          <w:lang w:eastAsia="fr-LU"/>
        </w:rPr>
      </w:pPr>
    </w:p>
    <w:p w14:paraId="00220C7E" w14:textId="77777777" w:rsidR="00046529" w:rsidRPr="00A31829" w:rsidRDefault="00046529" w:rsidP="000B3BCC">
      <w:pPr>
        <w:ind w:left="851"/>
        <w:rPr>
          <w:sz w:val="24"/>
          <w:szCs w:val="24"/>
          <w:u w:val="single"/>
        </w:rPr>
      </w:pPr>
      <w:r w:rsidRPr="00A31829">
        <w:rPr>
          <w:sz w:val="24"/>
          <w:szCs w:val="24"/>
          <w:u w:val="single"/>
        </w:rPr>
        <w:t>Beskrivelse af udvalgte bivirkninger</w:t>
      </w:r>
    </w:p>
    <w:p w14:paraId="3545E33D" w14:textId="77777777" w:rsidR="00046529" w:rsidRPr="00A31829" w:rsidRDefault="00046529" w:rsidP="000B3BCC">
      <w:pPr>
        <w:ind w:left="851"/>
        <w:rPr>
          <w:i/>
          <w:iCs/>
          <w:sz w:val="24"/>
          <w:szCs w:val="24"/>
        </w:rPr>
      </w:pPr>
      <w:proofErr w:type="spellStart"/>
      <w:r w:rsidRPr="00A31829">
        <w:rPr>
          <w:i/>
          <w:iCs/>
          <w:sz w:val="24"/>
          <w:szCs w:val="24"/>
        </w:rPr>
        <w:t>Prostaglandinanalog</w:t>
      </w:r>
      <w:proofErr w:type="spellEnd"/>
      <w:r w:rsidRPr="00A31829">
        <w:rPr>
          <w:i/>
          <w:iCs/>
          <w:sz w:val="24"/>
          <w:szCs w:val="24"/>
        </w:rPr>
        <w:t xml:space="preserve"> </w:t>
      </w:r>
      <w:proofErr w:type="spellStart"/>
      <w:r w:rsidRPr="00A31829">
        <w:rPr>
          <w:i/>
          <w:iCs/>
          <w:sz w:val="24"/>
          <w:szCs w:val="24"/>
        </w:rPr>
        <w:t>periorbitopati</w:t>
      </w:r>
      <w:proofErr w:type="spellEnd"/>
      <w:r w:rsidRPr="00A31829">
        <w:rPr>
          <w:i/>
          <w:iCs/>
          <w:sz w:val="24"/>
          <w:szCs w:val="24"/>
        </w:rPr>
        <w:t xml:space="preserve"> (PAP)</w:t>
      </w:r>
    </w:p>
    <w:p w14:paraId="552B6E1B" w14:textId="77777777" w:rsidR="00046529" w:rsidRPr="00A31829" w:rsidRDefault="00046529" w:rsidP="000B3BCC">
      <w:pPr>
        <w:ind w:left="851"/>
        <w:rPr>
          <w:sz w:val="24"/>
          <w:szCs w:val="24"/>
        </w:rPr>
      </w:pPr>
      <w:proofErr w:type="spellStart"/>
      <w:r w:rsidRPr="00A31829">
        <w:rPr>
          <w:sz w:val="24"/>
          <w:szCs w:val="24"/>
        </w:rPr>
        <w:t>Prostaglandinanaloger</w:t>
      </w:r>
      <w:proofErr w:type="spellEnd"/>
      <w:r w:rsidRPr="00A31829">
        <w:rPr>
          <w:sz w:val="24"/>
          <w:szCs w:val="24"/>
        </w:rPr>
        <w:t xml:space="preserve"> inklusive </w:t>
      </w:r>
      <w:proofErr w:type="spellStart"/>
      <w:r w:rsidRPr="00A31829">
        <w:rPr>
          <w:sz w:val="24"/>
          <w:szCs w:val="24"/>
        </w:rPr>
        <w:t>bimatoprost</w:t>
      </w:r>
      <w:proofErr w:type="spellEnd"/>
      <w:r w:rsidRPr="00A31829">
        <w:rPr>
          <w:sz w:val="24"/>
          <w:szCs w:val="24"/>
        </w:rPr>
        <w:t xml:space="preserve"> kan inducere </w:t>
      </w:r>
      <w:proofErr w:type="spellStart"/>
      <w:r w:rsidRPr="00A31829">
        <w:rPr>
          <w:sz w:val="24"/>
          <w:szCs w:val="24"/>
        </w:rPr>
        <w:t>periorbitale</w:t>
      </w:r>
      <w:proofErr w:type="spellEnd"/>
      <w:r w:rsidRPr="00A31829">
        <w:rPr>
          <w:sz w:val="24"/>
          <w:szCs w:val="24"/>
        </w:rPr>
        <w:t xml:space="preserve"> </w:t>
      </w:r>
      <w:proofErr w:type="spellStart"/>
      <w:r w:rsidRPr="00A31829">
        <w:rPr>
          <w:sz w:val="24"/>
          <w:szCs w:val="24"/>
        </w:rPr>
        <w:t>lipodystrofiske</w:t>
      </w:r>
      <w:proofErr w:type="spellEnd"/>
      <w:r w:rsidRPr="00A31829">
        <w:rPr>
          <w:sz w:val="24"/>
          <w:szCs w:val="24"/>
        </w:rPr>
        <w:t xml:space="preserve"> forandringer, som kan føre til fordybning i øjenlågets </w:t>
      </w:r>
      <w:proofErr w:type="spellStart"/>
      <w:r w:rsidRPr="00A31829">
        <w:rPr>
          <w:sz w:val="24"/>
          <w:szCs w:val="24"/>
        </w:rPr>
        <w:t>sulcus</w:t>
      </w:r>
      <w:proofErr w:type="spellEnd"/>
      <w:r w:rsidRPr="00A31829">
        <w:rPr>
          <w:sz w:val="24"/>
          <w:szCs w:val="24"/>
        </w:rPr>
        <w:t xml:space="preserve">, </w:t>
      </w:r>
      <w:proofErr w:type="spellStart"/>
      <w:r w:rsidRPr="00A31829">
        <w:rPr>
          <w:sz w:val="24"/>
          <w:szCs w:val="24"/>
        </w:rPr>
        <w:t>ptose</w:t>
      </w:r>
      <w:proofErr w:type="spellEnd"/>
      <w:r w:rsidRPr="00A31829">
        <w:rPr>
          <w:sz w:val="24"/>
          <w:szCs w:val="24"/>
        </w:rPr>
        <w:t xml:space="preserve">, </w:t>
      </w:r>
      <w:proofErr w:type="spellStart"/>
      <w:r w:rsidRPr="00A31829">
        <w:rPr>
          <w:sz w:val="24"/>
          <w:szCs w:val="24"/>
        </w:rPr>
        <w:t>enoftalmi</w:t>
      </w:r>
      <w:proofErr w:type="spellEnd"/>
      <w:r w:rsidRPr="00A31829">
        <w:rPr>
          <w:sz w:val="24"/>
          <w:szCs w:val="24"/>
        </w:rPr>
        <w:t xml:space="preserve">, øjenlågsretraktion, </w:t>
      </w:r>
      <w:proofErr w:type="spellStart"/>
      <w:r w:rsidRPr="00A31829">
        <w:rPr>
          <w:sz w:val="24"/>
          <w:szCs w:val="24"/>
        </w:rPr>
        <w:t>involution</w:t>
      </w:r>
      <w:proofErr w:type="spellEnd"/>
      <w:r w:rsidRPr="00A31829">
        <w:rPr>
          <w:sz w:val="24"/>
          <w:szCs w:val="24"/>
        </w:rPr>
        <w:t xml:space="preserve"> af </w:t>
      </w:r>
      <w:proofErr w:type="spellStart"/>
      <w:r w:rsidRPr="00A31829">
        <w:rPr>
          <w:sz w:val="24"/>
          <w:szCs w:val="24"/>
        </w:rPr>
        <w:t>dermatochalase</w:t>
      </w:r>
      <w:proofErr w:type="spellEnd"/>
      <w:r w:rsidRPr="00A31829">
        <w:rPr>
          <w:sz w:val="24"/>
          <w:szCs w:val="24"/>
        </w:rPr>
        <w:t xml:space="preserve"> og synlig </w:t>
      </w:r>
      <w:proofErr w:type="spellStart"/>
      <w:r w:rsidRPr="00A31829">
        <w:rPr>
          <w:sz w:val="24"/>
          <w:szCs w:val="24"/>
        </w:rPr>
        <w:t>inferior</w:t>
      </w:r>
      <w:proofErr w:type="spellEnd"/>
      <w:r w:rsidRPr="00A31829">
        <w:rPr>
          <w:sz w:val="24"/>
          <w:szCs w:val="24"/>
        </w:rPr>
        <w:t xml:space="preserve"> </w:t>
      </w:r>
      <w:proofErr w:type="spellStart"/>
      <w:r w:rsidRPr="00A31829">
        <w:rPr>
          <w:sz w:val="24"/>
          <w:szCs w:val="24"/>
        </w:rPr>
        <w:t>sclera</w:t>
      </w:r>
      <w:proofErr w:type="spellEnd"/>
      <w:r w:rsidRPr="00A31829">
        <w:rPr>
          <w:sz w:val="24"/>
          <w:szCs w:val="24"/>
        </w:rPr>
        <w:t xml:space="preserve">. Forandringerne er typisk milde og kan opstå så tidligt som en måned efter påbegyndelse af behandling med </w:t>
      </w:r>
      <w:proofErr w:type="spellStart"/>
      <w:r w:rsidRPr="00A31829">
        <w:rPr>
          <w:sz w:val="24"/>
          <w:szCs w:val="24"/>
        </w:rPr>
        <w:t>bimatoprost</w:t>
      </w:r>
      <w:proofErr w:type="spellEnd"/>
      <w:r w:rsidRPr="00A31829">
        <w:rPr>
          <w:sz w:val="24"/>
          <w:szCs w:val="24"/>
        </w:rPr>
        <w:t xml:space="preserve"> og kan medføre nedsat synsfelt, også uden at patienten lægger mærke til det. PAP er også forbundet med </w:t>
      </w:r>
      <w:proofErr w:type="spellStart"/>
      <w:r w:rsidRPr="00A31829">
        <w:rPr>
          <w:sz w:val="24"/>
          <w:szCs w:val="24"/>
        </w:rPr>
        <w:t>periokulær</w:t>
      </w:r>
      <w:proofErr w:type="spellEnd"/>
      <w:r w:rsidRPr="00A31829">
        <w:rPr>
          <w:sz w:val="24"/>
          <w:szCs w:val="24"/>
        </w:rPr>
        <w:t xml:space="preserve"> </w:t>
      </w:r>
      <w:proofErr w:type="spellStart"/>
      <w:r w:rsidRPr="00A31829">
        <w:rPr>
          <w:sz w:val="24"/>
          <w:szCs w:val="24"/>
        </w:rPr>
        <w:t>hudhyperpigmentering</w:t>
      </w:r>
      <w:proofErr w:type="spellEnd"/>
      <w:r w:rsidRPr="00A31829">
        <w:rPr>
          <w:sz w:val="24"/>
          <w:szCs w:val="24"/>
        </w:rPr>
        <w:t xml:space="preserve"> eller misfarvning og </w:t>
      </w:r>
      <w:proofErr w:type="spellStart"/>
      <w:r w:rsidRPr="00A31829">
        <w:rPr>
          <w:sz w:val="24"/>
          <w:szCs w:val="24"/>
        </w:rPr>
        <w:t>hypertrikose</w:t>
      </w:r>
      <w:proofErr w:type="spellEnd"/>
      <w:r w:rsidRPr="00A31829">
        <w:rPr>
          <w:sz w:val="24"/>
          <w:szCs w:val="24"/>
        </w:rPr>
        <w:t xml:space="preserve">. Alle forandringer er blevet set at være delvist eller fuldt reversible efter </w:t>
      </w:r>
      <w:proofErr w:type="spellStart"/>
      <w:r w:rsidRPr="00A31829">
        <w:rPr>
          <w:sz w:val="24"/>
          <w:szCs w:val="24"/>
        </w:rPr>
        <w:t>seponering</w:t>
      </w:r>
      <w:proofErr w:type="spellEnd"/>
      <w:r w:rsidRPr="00A31829">
        <w:rPr>
          <w:sz w:val="24"/>
          <w:szCs w:val="24"/>
        </w:rPr>
        <w:t xml:space="preserve"> eller skift til alternative behandlinger.</w:t>
      </w:r>
    </w:p>
    <w:p w14:paraId="7E2BECF4" w14:textId="57ED677A" w:rsidR="00793645" w:rsidRDefault="00793645">
      <w:pPr>
        <w:rPr>
          <w:sz w:val="24"/>
          <w:szCs w:val="24"/>
        </w:rPr>
      </w:pPr>
      <w:r>
        <w:rPr>
          <w:sz w:val="24"/>
          <w:szCs w:val="24"/>
        </w:rPr>
        <w:br w:type="page"/>
      </w:r>
    </w:p>
    <w:p w14:paraId="49A7A210" w14:textId="77777777" w:rsidR="00046529" w:rsidRPr="00A31829" w:rsidRDefault="00046529" w:rsidP="000B3BCC">
      <w:pPr>
        <w:ind w:left="851"/>
        <w:rPr>
          <w:sz w:val="24"/>
          <w:szCs w:val="24"/>
        </w:rPr>
      </w:pPr>
    </w:p>
    <w:p w14:paraId="762E4319" w14:textId="77777777" w:rsidR="00046529" w:rsidRPr="00A31829" w:rsidRDefault="00046529" w:rsidP="000B3BCC">
      <w:pPr>
        <w:ind w:left="851"/>
        <w:rPr>
          <w:i/>
          <w:iCs/>
          <w:sz w:val="24"/>
          <w:szCs w:val="24"/>
        </w:rPr>
      </w:pPr>
      <w:proofErr w:type="spellStart"/>
      <w:r w:rsidRPr="00A31829">
        <w:rPr>
          <w:i/>
          <w:iCs/>
          <w:sz w:val="24"/>
          <w:szCs w:val="24"/>
        </w:rPr>
        <w:t>Irishyperpigmentering</w:t>
      </w:r>
      <w:proofErr w:type="spellEnd"/>
    </w:p>
    <w:p w14:paraId="67D11D07" w14:textId="77777777" w:rsidR="00046529" w:rsidRPr="00A31829" w:rsidRDefault="00046529" w:rsidP="000B3BCC">
      <w:pPr>
        <w:ind w:left="851"/>
        <w:rPr>
          <w:sz w:val="24"/>
          <w:szCs w:val="24"/>
        </w:rPr>
      </w:pPr>
      <w:r w:rsidRPr="00A31829">
        <w:rPr>
          <w:sz w:val="24"/>
          <w:szCs w:val="24"/>
        </w:rPr>
        <w:t xml:space="preserve">Den øgede irispigmentering er sandsynligvis permanent. Ændringen i pigmentering skyldes øget melaninindhold i melanocytterne snarere end en stigning i antallet af melanocytter. Virkningerne af øget irispigmentering på langt sigt kendes ikke. De farveændringer i iris, der ses ved administration af </w:t>
      </w:r>
      <w:proofErr w:type="spellStart"/>
      <w:r w:rsidRPr="00A31829">
        <w:rPr>
          <w:sz w:val="24"/>
          <w:szCs w:val="24"/>
        </w:rPr>
        <w:t>bimatoprost</w:t>
      </w:r>
      <w:proofErr w:type="spellEnd"/>
      <w:r w:rsidRPr="00A31829">
        <w:rPr>
          <w:sz w:val="24"/>
          <w:szCs w:val="24"/>
        </w:rPr>
        <w:t xml:space="preserve"> i øjet, vil muligvis først blive synlige efter adskillige måneder til år. Typisk breder den brune pigmentering omkring pupillen sig koncentrisk mod periferien af iris, og hele iris eller dele deraf bliver mere brunlig. Hverken </w:t>
      </w:r>
      <w:proofErr w:type="spellStart"/>
      <w:r w:rsidRPr="00A31829">
        <w:rPr>
          <w:sz w:val="24"/>
          <w:szCs w:val="24"/>
        </w:rPr>
        <w:t>naevi</w:t>
      </w:r>
      <w:proofErr w:type="spellEnd"/>
      <w:r w:rsidRPr="00A31829">
        <w:rPr>
          <w:sz w:val="24"/>
          <w:szCs w:val="24"/>
        </w:rPr>
        <w:t xml:space="preserve"> eller fregner i iris synes at blive påvirket af behandlingen. Efter 12 måneder var </w:t>
      </w:r>
      <w:proofErr w:type="spellStart"/>
      <w:r w:rsidRPr="00A31829">
        <w:rPr>
          <w:sz w:val="24"/>
          <w:szCs w:val="24"/>
        </w:rPr>
        <w:t>incidensen</w:t>
      </w:r>
      <w:proofErr w:type="spellEnd"/>
      <w:r w:rsidRPr="00A31829">
        <w:rPr>
          <w:sz w:val="24"/>
          <w:szCs w:val="24"/>
        </w:rPr>
        <w:t xml:space="preserve"> af </w:t>
      </w:r>
      <w:proofErr w:type="spellStart"/>
      <w:r w:rsidRPr="00A31829">
        <w:rPr>
          <w:sz w:val="24"/>
          <w:szCs w:val="24"/>
        </w:rPr>
        <w:t>irishyperpigmentering</w:t>
      </w:r>
      <w:proofErr w:type="spellEnd"/>
      <w:r w:rsidRPr="00A31829">
        <w:rPr>
          <w:sz w:val="24"/>
          <w:szCs w:val="24"/>
        </w:rPr>
        <w:t xml:space="preserve"> med </w:t>
      </w:r>
      <w:proofErr w:type="spellStart"/>
      <w:r w:rsidRPr="00A31829">
        <w:rPr>
          <w:sz w:val="24"/>
          <w:szCs w:val="24"/>
        </w:rPr>
        <w:t>bimatoprost</w:t>
      </w:r>
      <w:proofErr w:type="spellEnd"/>
      <w:r w:rsidRPr="00A31829">
        <w:rPr>
          <w:sz w:val="24"/>
          <w:szCs w:val="24"/>
        </w:rPr>
        <w:t xml:space="preserve"> 0,1 mg/ml øjendråber 0,5 %. Efter 12 måneder var </w:t>
      </w:r>
      <w:proofErr w:type="spellStart"/>
      <w:r w:rsidRPr="00A31829">
        <w:rPr>
          <w:sz w:val="24"/>
          <w:szCs w:val="24"/>
        </w:rPr>
        <w:t>incidensen</w:t>
      </w:r>
      <w:proofErr w:type="spellEnd"/>
      <w:r w:rsidRPr="00A31829">
        <w:rPr>
          <w:sz w:val="24"/>
          <w:szCs w:val="24"/>
        </w:rPr>
        <w:t xml:space="preserve"> med </w:t>
      </w:r>
      <w:proofErr w:type="spellStart"/>
      <w:r w:rsidRPr="00A31829">
        <w:rPr>
          <w:sz w:val="24"/>
          <w:szCs w:val="24"/>
        </w:rPr>
        <w:t>bimatoprost</w:t>
      </w:r>
      <w:proofErr w:type="spellEnd"/>
      <w:r w:rsidRPr="00A31829">
        <w:rPr>
          <w:sz w:val="24"/>
          <w:szCs w:val="24"/>
        </w:rPr>
        <w:t xml:space="preserve"> 0,3 mg/ml øjendråber 1,5 % (se pkt. 4.8 tabel 2), og den steg ikke ved behandling i 3 år.</w:t>
      </w:r>
    </w:p>
    <w:p w14:paraId="5C5374A0" w14:textId="77777777" w:rsidR="00046529" w:rsidRPr="00A31829" w:rsidRDefault="00046529" w:rsidP="000B3BCC">
      <w:pPr>
        <w:ind w:left="851"/>
        <w:rPr>
          <w:sz w:val="24"/>
          <w:szCs w:val="24"/>
        </w:rPr>
      </w:pPr>
    </w:p>
    <w:p w14:paraId="08AE0B39" w14:textId="77777777" w:rsidR="00046529" w:rsidRPr="00A31829" w:rsidRDefault="00046529" w:rsidP="000B3BCC">
      <w:pPr>
        <w:ind w:left="851"/>
        <w:rPr>
          <w:sz w:val="24"/>
          <w:szCs w:val="24"/>
        </w:rPr>
      </w:pPr>
      <w:r w:rsidRPr="00A31829">
        <w:rPr>
          <w:sz w:val="24"/>
          <w:szCs w:val="24"/>
        </w:rPr>
        <w:t xml:space="preserve">I kliniske studier er over 1.800 patienter blevet behandlet med </w:t>
      </w:r>
      <w:proofErr w:type="spellStart"/>
      <w:r w:rsidRPr="00A31829">
        <w:rPr>
          <w:sz w:val="24"/>
          <w:szCs w:val="24"/>
        </w:rPr>
        <w:t>bimatoprost</w:t>
      </w:r>
      <w:proofErr w:type="spellEnd"/>
      <w:r w:rsidRPr="00A31829">
        <w:rPr>
          <w:sz w:val="24"/>
          <w:szCs w:val="24"/>
        </w:rPr>
        <w:t xml:space="preserve"> 0,3 mg/ml (flerdosisformulering). Ved at kombinere data fra fase III-monoterapi og tillægsbehandling med </w:t>
      </w:r>
      <w:proofErr w:type="spellStart"/>
      <w:r w:rsidRPr="00A31829">
        <w:rPr>
          <w:sz w:val="24"/>
          <w:szCs w:val="24"/>
        </w:rPr>
        <w:t>bimatoprost</w:t>
      </w:r>
      <w:proofErr w:type="spellEnd"/>
      <w:r w:rsidRPr="00A31829">
        <w:rPr>
          <w:sz w:val="24"/>
          <w:szCs w:val="24"/>
        </w:rPr>
        <w:t xml:space="preserve"> 0,3 mg/ml (flerdosisformulering) var de hyppigst indberettede bivirkninger:</w:t>
      </w:r>
    </w:p>
    <w:p w14:paraId="17F14F2B" w14:textId="77777777" w:rsidR="00046529" w:rsidRPr="00A31829" w:rsidRDefault="00046529" w:rsidP="000B3BCC">
      <w:pPr>
        <w:numPr>
          <w:ilvl w:val="2"/>
          <w:numId w:val="6"/>
        </w:numPr>
        <w:ind w:left="1276" w:hanging="426"/>
        <w:rPr>
          <w:sz w:val="24"/>
          <w:szCs w:val="24"/>
        </w:rPr>
      </w:pPr>
      <w:r w:rsidRPr="00A31829">
        <w:rPr>
          <w:sz w:val="24"/>
          <w:szCs w:val="24"/>
        </w:rPr>
        <w:t xml:space="preserve">vækst af øjenvipper hos op til 45 % i løbet af det første år, hvorefter </w:t>
      </w:r>
      <w:proofErr w:type="spellStart"/>
      <w:r w:rsidRPr="00A31829">
        <w:rPr>
          <w:sz w:val="24"/>
          <w:szCs w:val="24"/>
        </w:rPr>
        <w:t>incidensen</w:t>
      </w:r>
      <w:proofErr w:type="spellEnd"/>
      <w:r w:rsidRPr="00A31829">
        <w:rPr>
          <w:sz w:val="24"/>
          <w:szCs w:val="24"/>
        </w:rPr>
        <w:t xml:space="preserve"> af nye indberetninger faldt til 7 % i løbet af det andet år og til 2 % i løbet af det tredje år</w:t>
      </w:r>
    </w:p>
    <w:p w14:paraId="1F76E6B6" w14:textId="77777777" w:rsidR="00046529" w:rsidRPr="00A31829" w:rsidRDefault="00046529" w:rsidP="000B3BCC">
      <w:pPr>
        <w:numPr>
          <w:ilvl w:val="2"/>
          <w:numId w:val="6"/>
        </w:numPr>
        <w:ind w:left="1276" w:hanging="426"/>
        <w:rPr>
          <w:sz w:val="24"/>
          <w:szCs w:val="24"/>
        </w:rPr>
      </w:pPr>
      <w:proofErr w:type="spellStart"/>
      <w:r w:rsidRPr="00A31829">
        <w:rPr>
          <w:sz w:val="24"/>
          <w:szCs w:val="24"/>
        </w:rPr>
        <w:t>konjunktival</w:t>
      </w:r>
      <w:proofErr w:type="spellEnd"/>
      <w:r w:rsidRPr="00A31829">
        <w:rPr>
          <w:sz w:val="24"/>
          <w:szCs w:val="24"/>
        </w:rPr>
        <w:t xml:space="preserve"> </w:t>
      </w:r>
      <w:proofErr w:type="spellStart"/>
      <w:r w:rsidRPr="00A31829">
        <w:rPr>
          <w:sz w:val="24"/>
          <w:szCs w:val="24"/>
        </w:rPr>
        <w:t>hyperæmi</w:t>
      </w:r>
      <w:proofErr w:type="spellEnd"/>
      <w:r w:rsidRPr="00A31829">
        <w:rPr>
          <w:sz w:val="24"/>
          <w:szCs w:val="24"/>
        </w:rPr>
        <w:t xml:space="preserve"> (for det meste som en antydning eller i en mild form og anset for ikke- inflammatorisk) hos op til 44 % i løbet af det første år, hvorefter </w:t>
      </w:r>
      <w:proofErr w:type="spellStart"/>
      <w:r w:rsidRPr="00A31829">
        <w:rPr>
          <w:sz w:val="24"/>
          <w:szCs w:val="24"/>
        </w:rPr>
        <w:t>incidensen</w:t>
      </w:r>
      <w:proofErr w:type="spellEnd"/>
      <w:r w:rsidRPr="00A31829">
        <w:rPr>
          <w:sz w:val="24"/>
          <w:szCs w:val="24"/>
        </w:rPr>
        <w:t xml:space="preserve"> af nye indberetninger faldt til 13 % i løbet af det andet år og 12 % i løbet af det tredje år</w:t>
      </w:r>
    </w:p>
    <w:p w14:paraId="2F7D8F89" w14:textId="77777777" w:rsidR="00046529" w:rsidRPr="00A31829" w:rsidRDefault="00046529" w:rsidP="000B3BCC">
      <w:pPr>
        <w:numPr>
          <w:ilvl w:val="2"/>
          <w:numId w:val="6"/>
        </w:numPr>
        <w:ind w:left="1276" w:hanging="426"/>
        <w:rPr>
          <w:sz w:val="24"/>
          <w:szCs w:val="24"/>
        </w:rPr>
      </w:pPr>
      <w:r w:rsidRPr="00A31829">
        <w:rPr>
          <w:sz w:val="24"/>
          <w:szCs w:val="24"/>
        </w:rPr>
        <w:t xml:space="preserve">øjenkløe hos op til 14 % af patienterne i løbet af det første år, hvorefter </w:t>
      </w:r>
      <w:proofErr w:type="spellStart"/>
      <w:r w:rsidRPr="00A31829">
        <w:rPr>
          <w:sz w:val="24"/>
          <w:szCs w:val="24"/>
        </w:rPr>
        <w:t>incidensen</w:t>
      </w:r>
      <w:proofErr w:type="spellEnd"/>
      <w:r w:rsidRPr="00A31829">
        <w:rPr>
          <w:sz w:val="24"/>
          <w:szCs w:val="24"/>
        </w:rPr>
        <w:t xml:space="preserve"> af nye indberetninger faldt til 3 % i løbet af det andet år og 0 % i løbet af det tredje år.</w:t>
      </w:r>
    </w:p>
    <w:p w14:paraId="7EF8562E" w14:textId="77777777" w:rsidR="00046529" w:rsidRPr="00A31829" w:rsidRDefault="00046529" w:rsidP="00046529">
      <w:pPr>
        <w:rPr>
          <w:sz w:val="24"/>
          <w:szCs w:val="24"/>
        </w:rPr>
      </w:pPr>
    </w:p>
    <w:p w14:paraId="180F13A1" w14:textId="77777777" w:rsidR="00046529" w:rsidRPr="00A31829" w:rsidRDefault="00046529" w:rsidP="000B3BCC">
      <w:pPr>
        <w:ind w:left="851"/>
        <w:rPr>
          <w:sz w:val="24"/>
          <w:szCs w:val="24"/>
        </w:rPr>
      </w:pPr>
      <w:r w:rsidRPr="00A31829">
        <w:rPr>
          <w:sz w:val="24"/>
          <w:szCs w:val="24"/>
        </w:rPr>
        <w:t xml:space="preserve">Færre end 9 % af patienterne seponerede behandlingen på grund af en bivirkning i løbet af det første år, og </w:t>
      </w:r>
      <w:proofErr w:type="spellStart"/>
      <w:r w:rsidRPr="00A31829">
        <w:rPr>
          <w:sz w:val="24"/>
          <w:szCs w:val="24"/>
        </w:rPr>
        <w:t>incidensen</w:t>
      </w:r>
      <w:proofErr w:type="spellEnd"/>
      <w:r w:rsidRPr="00A31829">
        <w:rPr>
          <w:sz w:val="24"/>
          <w:szCs w:val="24"/>
        </w:rPr>
        <w:t xml:space="preserve"> af yderligere patienter, der ophørte med behandlingen, var 3 % i løbet af både 2. og</w:t>
      </w:r>
    </w:p>
    <w:p w14:paraId="1570D724" w14:textId="77777777" w:rsidR="00046529" w:rsidRPr="00A31829" w:rsidRDefault="00046529" w:rsidP="000B3BCC">
      <w:pPr>
        <w:ind w:left="851"/>
        <w:rPr>
          <w:sz w:val="24"/>
          <w:szCs w:val="24"/>
        </w:rPr>
      </w:pPr>
      <w:r w:rsidRPr="00A31829">
        <w:rPr>
          <w:sz w:val="24"/>
          <w:szCs w:val="24"/>
        </w:rPr>
        <w:t>3. år.</w:t>
      </w:r>
    </w:p>
    <w:p w14:paraId="24FA36C7" w14:textId="77777777" w:rsidR="00046529" w:rsidRPr="00A31829" w:rsidRDefault="00046529" w:rsidP="000B3BCC">
      <w:pPr>
        <w:ind w:left="851"/>
        <w:rPr>
          <w:sz w:val="24"/>
          <w:szCs w:val="24"/>
        </w:rPr>
      </w:pPr>
    </w:p>
    <w:p w14:paraId="2E143AB3" w14:textId="2AEE0E90" w:rsidR="00046529" w:rsidRPr="00A31829" w:rsidRDefault="00046529" w:rsidP="000B3BCC">
      <w:pPr>
        <w:ind w:left="851"/>
        <w:rPr>
          <w:sz w:val="24"/>
          <w:szCs w:val="24"/>
        </w:rPr>
      </w:pPr>
      <w:r w:rsidRPr="00A31829">
        <w:rPr>
          <w:sz w:val="24"/>
          <w:szCs w:val="24"/>
        </w:rPr>
        <w:t xml:space="preserve">Tabel 2 viser bivirkninger observeret i et 12-måneders klinisk studie med </w:t>
      </w:r>
      <w:proofErr w:type="spellStart"/>
      <w:r w:rsidRPr="00A31829">
        <w:rPr>
          <w:sz w:val="24"/>
          <w:szCs w:val="24"/>
        </w:rPr>
        <w:t>bimatoprost</w:t>
      </w:r>
      <w:proofErr w:type="spellEnd"/>
      <w:r w:rsidRPr="00A31829">
        <w:rPr>
          <w:sz w:val="24"/>
          <w:szCs w:val="24"/>
        </w:rPr>
        <w:t xml:space="preserve"> 0,3</w:t>
      </w:r>
      <w:r w:rsidR="00793645">
        <w:rPr>
          <w:sz w:val="24"/>
          <w:szCs w:val="24"/>
        </w:rPr>
        <w:t> </w:t>
      </w:r>
      <w:r w:rsidRPr="00A31829">
        <w:rPr>
          <w:sz w:val="24"/>
          <w:szCs w:val="24"/>
        </w:rPr>
        <w:t xml:space="preserve">mg/ml (flerdosisformulering), men indberettet med større hyppighed end med </w:t>
      </w:r>
      <w:proofErr w:type="spellStart"/>
      <w:r w:rsidRPr="00A31829">
        <w:rPr>
          <w:sz w:val="24"/>
          <w:szCs w:val="24"/>
        </w:rPr>
        <w:t>bimatoprost</w:t>
      </w:r>
      <w:proofErr w:type="spellEnd"/>
      <w:r w:rsidRPr="00A31829">
        <w:rPr>
          <w:sz w:val="24"/>
          <w:szCs w:val="24"/>
        </w:rPr>
        <w:t xml:space="preserve"> 0,3 mg/ml (enkeltdosisformulering). De fleste var </w:t>
      </w:r>
      <w:proofErr w:type="spellStart"/>
      <w:r w:rsidRPr="00A31829">
        <w:rPr>
          <w:sz w:val="24"/>
          <w:szCs w:val="24"/>
        </w:rPr>
        <w:t>okulære</w:t>
      </w:r>
      <w:proofErr w:type="spellEnd"/>
      <w:r w:rsidRPr="00A31829">
        <w:rPr>
          <w:sz w:val="24"/>
          <w:szCs w:val="24"/>
        </w:rPr>
        <w:t>, lette til moderate, og ingen var alvorlige.</w:t>
      </w:r>
    </w:p>
    <w:p w14:paraId="591CA6AA" w14:textId="77777777" w:rsidR="00046529" w:rsidRPr="00A31829" w:rsidRDefault="00046529" w:rsidP="00046529">
      <w:pPr>
        <w:rPr>
          <w:sz w:val="24"/>
          <w:szCs w:val="24"/>
        </w:rPr>
      </w:pPr>
    </w:p>
    <w:p w14:paraId="3B32A618" w14:textId="77777777" w:rsidR="00046529" w:rsidRPr="00793645" w:rsidRDefault="00046529" w:rsidP="00046529">
      <w:pPr>
        <w:rPr>
          <w:b/>
          <w:bCs/>
          <w:sz w:val="24"/>
          <w:szCs w:val="24"/>
          <w:u w:val="single"/>
        </w:rPr>
      </w:pPr>
      <w:r w:rsidRPr="00793645">
        <w:rPr>
          <w:b/>
          <w:bCs/>
          <w:sz w:val="24"/>
          <w:szCs w:val="24"/>
          <w:u w:val="single"/>
        </w:rPr>
        <w:t>Tabel 2</w:t>
      </w:r>
    </w:p>
    <w:p w14:paraId="211AB47F" w14:textId="77777777" w:rsidR="00046529" w:rsidRPr="00A31829" w:rsidRDefault="00046529" w:rsidP="00046529">
      <w:pPr>
        <w:rPr>
          <w:sz w:val="24"/>
          <w:szCs w:val="24"/>
        </w:rPr>
      </w:pPr>
    </w:p>
    <w:tbl>
      <w:tblPr>
        <w:tblStyle w:val="Tabel-Gitter"/>
        <w:tblW w:w="5000" w:type="pct"/>
        <w:tblInd w:w="0" w:type="dxa"/>
        <w:tblLook w:val="04A0" w:firstRow="1" w:lastRow="0" w:firstColumn="1" w:lastColumn="0" w:noHBand="0" w:noVBand="1"/>
      </w:tblPr>
      <w:tblGrid>
        <w:gridCol w:w="3210"/>
        <w:gridCol w:w="1872"/>
        <w:gridCol w:w="4546"/>
      </w:tblGrid>
      <w:tr w:rsidR="00046529" w:rsidRPr="00A31829" w14:paraId="00DD9A0A" w14:textId="77777777" w:rsidTr="000B3BCC">
        <w:trPr>
          <w:tblHeader/>
        </w:trPr>
        <w:tc>
          <w:tcPr>
            <w:tcW w:w="16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8B3472" w14:textId="77777777" w:rsidR="00046529" w:rsidRPr="00A31829" w:rsidRDefault="00046529" w:rsidP="00987947">
            <w:pPr>
              <w:jc w:val="left"/>
              <w:rPr>
                <w:rStyle w:val="Strk"/>
                <w:rFonts w:ascii="Times New Roman" w:hAnsi="Times New Roman" w:cs="Times New Roman"/>
                <w:bCs w:val="0"/>
                <w:sz w:val="24"/>
                <w:szCs w:val="24"/>
              </w:rPr>
            </w:pPr>
            <w:r w:rsidRPr="00A31829">
              <w:rPr>
                <w:rStyle w:val="Strk"/>
                <w:rFonts w:ascii="Times New Roman" w:hAnsi="Times New Roman" w:cs="Times New Roman"/>
                <w:sz w:val="24"/>
                <w:szCs w:val="24"/>
                <w:lang w:val="da-DK"/>
              </w:rPr>
              <w:t>Systemorganklasse</w:t>
            </w:r>
          </w:p>
        </w:tc>
        <w:tc>
          <w:tcPr>
            <w:tcW w:w="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67B7C1" w14:textId="77777777" w:rsidR="00046529" w:rsidRPr="00A31829" w:rsidRDefault="00046529" w:rsidP="00987947">
            <w:pPr>
              <w:jc w:val="left"/>
              <w:rPr>
                <w:rStyle w:val="Strk"/>
                <w:rFonts w:ascii="Times New Roman" w:hAnsi="Times New Roman" w:cs="Times New Roman"/>
                <w:bCs w:val="0"/>
                <w:sz w:val="24"/>
                <w:szCs w:val="24"/>
                <w:lang w:val="da-DK"/>
              </w:rPr>
            </w:pPr>
            <w:r w:rsidRPr="00A31829">
              <w:rPr>
                <w:rStyle w:val="Strk"/>
                <w:rFonts w:ascii="Times New Roman" w:hAnsi="Times New Roman" w:cs="Times New Roman"/>
                <w:sz w:val="24"/>
                <w:szCs w:val="24"/>
                <w:lang w:val="da-DK"/>
              </w:rPr>
              <w:t>Hyppighed</w:t>
            </w:r>
          </w:p>
        </w:tc>
        <w:tc>
          <w:tcPr>
            <w:tcW w:w="23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0145C0" w14:textId="77777777" w:rsidR="00046529" w:rsidRPr="00A31829" w:rsidRDefault="00046529" w:rsidP="00987947">
            <w:pPr>
              <w:jc w:val="left"/>
              <w:rPr>
                <w:rStyle w:val="Strk"/>
                <w:rFonts w:ascii="Times New Roman" w:hAnsi="Times New Roman" w:cs="Times New Roman"/>
                <w:bCs w:val="0"/>
                <w:sz w:val="24"/>
                <w:szCs w:val="24"/>
                <w:lang w:val="da-DK"/>
              </w:rPr>
            </w:pPr>
            <w:r w:rsidRPr="00A31829">
              <w:rPr>
                <w:rStyle w:val="Strk"/>
                <w:rFonts w:ascii="Times New Roman" w:hAnsi="Times New Roman" w:cs="Times New Roman"/>
                <w:sz w:val="24"/>
                <w:szCs w:val="24"/>
                <w:lang w:val="da-DK"/>
              </w:rPr>
              <w:t>Bivirkning</w:t>
            </w:r>
          </w:p>
        </w:tc>
      </w:tr>
      <w:tr w:rsidR="00046529" w:rsidRPr="00A31829" w14:paraId="4458CD1F" w14:textId="77777777" w:rsidTr="000B3BCC">
        <w:tc>
          <w:tcPr>
            <w:tcW w:w="1667" w:type="pct"/>
            <w:tcBorders>
              <w:top w:val="single" w:sz="4" w:space="0" w:color="auto"/>
              <w:left w:val="single" w:sz="4" w:space="0" w:color="auto"/>
              <w:bottom w:val="single" w:sz="4" w:space="0" w:color="auto"/>
              <w:right w:val="single" w:sz="4" w:space="0" w:color="auto"/>
            </w:tcBorders>
            <w:hideMark/>
          </w:tcPr>
          <w:p w14:paraId="506B2974"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Nervesystemet</w:t>
            </w:r>
          </w:p>
        </w:tc>
        <w:tc>
          <w:tcPr>
            <w:tcW w:w="972" w:type="pct"/>
            <w:tcBorders>
              <w:top w:val="single" w:sz="4" w:space="0" w:color="auto"/>
              <w:left w:val="single" w:sz="4" w:space="0" w:color="auto"/>
              <w:bottom w:val="single" w:sz="4" w:space="0" w:color="auto"/>
              <w:right w:val="single" w:sz="4" w:space="0" w:color="auto"/>
            </w:tcBorders>
            <w:hideMark/>
          </w:tcPr>
          <w:p w14:paraId="3A222D58"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Almindelig</w:t>
            </w:r>
          </w:p>
        </w:tc>
        <w:tc>
          <w:tcPr>
            <w:tcW w:w="2361" w:type="pct"/>
            <w:tcBorders>
              <w:top w:val="single" w:sz="4" w:space="0" w:color="auto"/>
              <w:left w:val="single" w:sz="4" w:space="0" w:color="auto"/>
              <w:bottom w:val="single" w:sz="4" w:space="0" w:color="auto"/>
              <w:right w:val="single" w:sz="4" w:space="0" w:color="auto"/>
            </w:tcBorders>
            <w:hideMark/>
          </w:tcPr>
          <w:p w14:paraId="4C3264FB"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Hovedpine.</w:t>
            </w:r>
          </w:p>
        </w:tc>
      </w:tr>
      <w:tr w:rsidR="00046529" w:rsidRPr="00A31829" w14:paraId="47EBA2F1" w14:textId="77777777" w:rsidTr="000B3BCC">
        <w:tc>
          <w:tcPr>
            <w:tcW w:w="1667" w:type="pct"/>
            <w:vMerge w:val="restart"/>
            <w:tcBorders>
              <w:top w:val="single" w:sz="4" w:space="0" w:color="auto"/>
              <w:left w:val="single" w:sz="4" w:space="0" w:color="auto"/>
              <w:bottom w:val="single" w:sz="4" w:space="0" w:color="auto"/>
              <w:right w:val="single" w:sz="4" w:space="0" w:color="auto"/>
            </w:tcBorders>
            <w:hideMark/>
          </w:tcPr>
          <w:p w14:paraId="1DC1F33C"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Øjne</w:t>
            </w:r>
          </w:p>
        </w:tc>
        <w:tc>
          <w:tcPr>
            <w:tcW w:w="972" w:type="pct"/>
            <w:tcBorders>
              <w:top w:val="single" w:sz="4" w:space="0" w:color="auto"/>
              <w:left w:val="single" w:sz="4" w:space="0" w:color="auto"/>
              <w:bottom w:val="single" w:sz="4" w:space="0" w:color="auto"/>
              <w:right w:val="single" w:sz="4" w:space="0" w:color="auto"/>
            </w:tcBorders>
            <w:hideMark/>
          </w:tcPr>
          <w:p w14:paraId="349CF786"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Meget Almindelig</w:t>
            </w:r>
          </w:p>
        </w:tc>
        <w:tc>
          <w:tcPr>
            <w:tcW w:w="2361" w:type="pct"/>
            <w:tcBorders>
              <w:top w:val="single" w:sz="4" w:space="0" w:color="auto"/>
              <w:left w:val="single" w:sz="4" w:space="0" w:color="auto"/>
              <w:bottom w:val="single" w:sz="4" w:space="0" w:color="auto"/>
              <w:right w:val="single" w:sz="4" w:space="0" w:color="auto"/>
            </w:tcBorders>
            <w:hideMark/>
          </w:tcPr>
          <w:p w14:paraId="04D0A866"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Øjenkløe,</w:t>
            </w:r>
          </w:p>
          <w:p w14:paraId="53D906ED"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Vækst af øjenvipper.</w:t>
            </w:r>
          </w:p>
        </w:tc>
      </w:tr>
      <w:tr w:rsidR="00046529" w:rsidRPr="00A31829" w14:paraId="0F1E5ED1" w14:textId="77777777" w:rsidTr="000B3BCC">
        <w:tc>
          <w:tcPr>
            <w:tcW w:w="1667" w:type="pct"/>
            <w:vMerge/>
            <w:tcBorders>
              <w:top w:val="single" w:sz="4" w:space="0" w:color="auto"/>
              <w:left w:val="single" w:sz="4" w:space="0" w:color="auto"/>
              <w:bottom w:val="single" w:sz="4" w:space="0" w:color="auto"/>
              <w:right w:val="single" w:sz="4" w:space="0" w:color="auto"/>
            </w:tcBorders>
            <w:vAlign w:val="center"/>
            <w:hideMark/>
          </w:tcPr>
          <w:p w14:paraId="35D6C028" w14:textId="77777777" w:rsidR="00046529" w:rsidRPr="00A31829" w:rsidRDefault="00046529" w:rsidP="00987947">
            <w:pPr>
              <w:rPr>
                <w:rStyle w:val="Strk"/>
                <w:rFonts w:ascii="Times New Roman" w:eastAsia="Times New Roman" w:hAnsi="Times New Roman" w:cs="Times New Roman"/>
                <w:b w:val="0"/>
                <w:bCs w:val="0"/>
                <w:sz w:val="24"/>
                <w:szCs w:val="24"/>
                <w:lang w:eastAsia="fr-LU"/>
              </w:rPr>
            </w:pPr>
          </w:p>
        </w:tc>
        <w:tc>
          <w:tcPr>
            <w:tcW w:w="972" w:type="pct"/>
            <w:tcBorders>
              <w:top w:val="single" w:sz="4" w:space="0" w:color="auto"/>
              <w:left w:val="single" w:sz="4" w:space="0" w:color="auto"/>
              <w:bottom w:val="single" w:sz="4" w:space="0" w:color="auto"/>
              <w:right w:val="single" w:sz="4" w:space="0" w:color="auto"/>
            </w:tcBorders>
            <w:hideMark/>
          </w:tcPr>
          <w:p w14:paraId="0A9698C0"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Almindelig</w:t>
            </w:r>
          </w:p>
        </w:tc>
        <w:tc>
          <w:tcPr>
            <w:tcW w:w="2361" w:type="pct"/>
            <w:tcBorders>
              <w:top w:val="single" w:sz="4" w:space="0" w:color="auto"/>
              <w:left w:val="single" w:sz="4" w:space="0" w:color="auto"/>
              <w:bottom w:val="single" w:sz="4" w:space="0" w:color="auto"/>
              <w:right w:val="single" w:sz="4" w:space="0" w:color="auto"/>
            </w:tcBorders>
            <w:hideMark/>
          </w:tcPr>
          <w:p w14:paraId="4E6EA589"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Astenopi</w:t>
            </w:r>
            <w:proofErr w:type="spellEnd"/>
            <w:r w:rsidRPr="00A31829">
              <w:rPr>
                <w:rStyle w:val="Strk"/>
                <w:rFonts w:ascii="Times New Roman" w:hAnsi="Times New Roman" w:cs="Times New Roman"/>
                <w:b w:val="0"/>
                <w:bCs w:val="0"/>
                <w:sz w:val="24"/>
                <w:szCs w:val="24"/>
                <w:lang w:val="da-DK"/>
              </w:rPr>
              <w:t>,</w:t>
            </w:r>
          </w:p>
          <w:p w14:paraId="05D163EC"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konjunktivalt ødem,</w:t>
            </w:r>
          </w:p>
          <w:p w14:paraId="4CF2FE78"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fotofobi,</w:t>
            </w:r>
          </w:p>
          <w:p w14:paraId="2119221B"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tåreflåd,</w:t>
            </w:r>
          </w:p>
          <w:p w14:paraId="5C3E177C"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øget irispigmentering,</w:t>
            </w:r>
          </w:p>
          <w:p w14:paraId="5517DA4B"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sløret syn.</w:t>
            </w:r>
          </w:p>
        </w:tc>
      </w:tr>
      <w:tr w:rsidR="00046529" w:rsidRPr="00A31829" w14:paraId="6769CCD1" w14:textId="77777777" w:rsidTr="000B3BCC">
        <w:tc>
          <w:tcPr>
            <w:tcW w:w="1667" w:type="pct"/>
            <w:tcBorders>
              <w:top w:val="single" w:sz="4" w:space="0" w:color="auto"/>
              <w:left w:val="single" w:sz="4" w:space="0" w:color="auto"/>
              <w:bottom w:val="single" w:sz="4" w:space="0" w:color="auto"/>
              <w:right w:val="single" w:sz="4" w:space="0" w:color="auto"/>
            </w:tcBorders>
            <w:hideMark/>
          </w:tcPr>
          <w:p w14:paraId="1B283D29"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Hud og subkutane væv</w:t>
            </w:r>
          </w:p>
        </w:tc>
        <w:tc>
          <w:tcPr>
            <w:tcW w:w="972" w:type="pct"/>
            <w:tcBorders>
              <w:top w:val="single" w:sz="4" w:space="0" w:color="auto"/>
              <w:left w:val="single" w:sz="4" w:space="0" w:color="auto"/>
              <w:bottom w:val="single" w:sz="4" w:space="0" w:color="auto"/>
              <w:right w:val="single" w:sz="4" w:space="0" w:color="auto"/>
            </w:tcBorders>
            <w:hideMark/>
          </w:tcPr>
          <w:p w14:paraId="71BF2170"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Almindelig</w:t>
            </w:r>
          </w:p>
        </w:tc>
        <w:tc>
          <w:tcPr>
            <w:tcW w:w="2361" w:type="pct"/>
            <w:tcBorders>
              <w:top w:val="single" w:sz="4" w:space="0" w:color="auto"/>
              <w:left w:val="single" w:sz="4" w:space="0" w:color="auto"/>
              <w:bottom w:val="single" w:sz="4" w:space="0" w:color="auto"/>
              <w:right w:val="single" w:sz="4" w:space="0" w:color="auto"/>
            </w:tcBorders>
            <w:hideMark/>
          </w:tcPr>
          <w:p w14:paraId="4C72B3D5"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Øjenlågskløe.</w:t>
            </w:r>
          </w:p>
        </w:tc>
      </w:tr>
    </w:tbl>
    <w:p w14:paraId="60E350FB" w14:textId="77777777" w:rsidR="00046529" w:rsidRPr="00A31829" w:rsidRDefault="00046529" w:rsidP="00046529">
      <w:pPr>
        <w:rPr>
          <w:sz w:val="24"/>
          <w:szCs w:val="24"/>
          <w:lang w:eastAsia="fr-LU"/>
        </w:rPr>
      </w:pPr>
    </w:p>
    <w:p w14:paraId="0BA68BF9" w14:textId="77777777" w:rsidR="00046529" w:rsidRPr="00A31829" w:rsidRDefault="00046529" w:rsidP="000B3BCC">
      <w:pPr>
        <w:ind w:left="851"/>
        <w:rPr>
          <w:sz w:val="24"/>
          <w:szCs w:val="24"/>
        </w:rPr>
      </w:pPr>
      <w:r w:rsidRPr="00A31829">
        <w:rPr>
          <w:sz w:val="24"/>
          <w:szCs w:val="24"/>
        </w:rPr>
        <w:lastRenderedPageBreak/>
        <w:t xml:space="preserve">Ud over de bivirkninger, der ses med </w:t>
      </w:r>
      <w:proofErr w:type="spellStart"/>
      <w:r w:rsidRPr="00A31829">
        <w:rPr>
          <w:sz w:val="24"/>
          <w:szCs w:val="24"/>
        </w:rPr>
        <w:t>bimatoprost</w:t>
      </w:r>
      <w:proofErr w:type="spellEnd"/>
      <w:r w:rsidRPr="00A31829">
        <w:rPr>
          <w:sz w:val="24"/>
          <w:szCs w:val="24"/>
        </w:rPr>
        <w:t xml:space="preserve"> 0,3 mg/ml enkeltdosisformulering, viser tabel 3 yderligere bivirkninger, som er set med </w:t>
      </w:r>
      <w:proofErr w:type="spellStart"/>
      <w:r w:rsidRPr="00A31829">
        <w:rPr>
          <w:sz w:val="24"/>
          <w:szCs w:val="24"/>
        </w:rPr>
        <w:t>bimatoprost</w:t>
      </w:r>
      <w:proofErr w:type="spellEnd"/>
      <w:r w:rsidRPr="00A31829">
        <w:rPr>
          <w:sz w:val="24"/>
          <w:szCs w:val="24"/>
        </w:rPr>
        <w:t xml:space="preserve"> 0,3 mg/ml (flerdosisformulering). De fleste var </w:t>
      </w:r>
      <w:proofErr w:type="spellStart"/>
      <w:r w:rsidRPr="00A31829">
        <w:rPr>
          <w:sz w:val="24"/>
          <w:szCs w:val="24"/>
        </w:rPr>
        <w:t>okulære</w:t>
      </w:r>
      <w:proofErr w:type="spellEnd"/>
      <w:r w:rsidRPr="00A31829">
        <w:rPr>
          <w:sz w:val="24"/>
          <w:szCs w:val="24"/>
        </w:rPr>
        <w:t>, lette til moderate, og ingen var alvorlige.</w:t>
      </w:r>
    </w:p>
    <w:p w14:paraId="0F547A52" w14:textId="77777777" w:rsidR="00046529" w:rsidRPr="00A31829" w:rsidRDefault="00046529" w:rsidP="00046529">
      <w:pPr>
        <w:rPr>
          <w:sz w:val="24"/>
          <w:szCs w:val="24"/>
          <w:u w:val="single"/>
        </w:rPr>
      </w:pPr>
    </w:p>
    <w:p w14:paraId="36E54B5F" w14:textId="77777777" w:rsidR="00046529" w:rsidRPr="00A31829" w:rsidRDefault="00046529" w:rsidP="00046529">
      <w:pPr>
        <w:rPr>
          <w:b/>
          <w:bCs/>
          <w:sz w:val="24"/>
          <w:szCs w:val="24"/>
          <w:u w:val="single"/>
        </w:rPr>
      </w:pPr>
      <w:r w:rsidRPr="00A31829">
        <w:rPr>
          <w:b/>
          <w:bCs/>
          <w:sz w:val="24"/>
          <w:szCs w:val="24"/>
          <w:u w:val="single"/>
        </w:rPr>
        <w:t>Tabel 3</w:t>
      </w:r>
    </w:p>
    <w:p w14:paraId="15893C1A" w14:textId="77777777" w:rsidR="00046529" w:rsidRPr="00A31829" w:rsidRDefault="00046529" w:rsidP="00046529">
      <w:pPr>
        <w:rPr>
          <w:b/>
          <w:bCs/>
          <w:sz w:val="24"/>
          <w:szCs w:val="24"/>
          <w:u w:val="single"/>
        </w:rPr>
      </w:pPr>
    </w:p>
    <w:tbl>
      <w:tblPr>
        <w:tblStyle w:val="Tabel-Gitter"/>
        <w:tblW w:w="5000" w:type="pct"/>
        <w:tblInd w:w="0" w:type="dxa"/>
        <w:tblLook w:val="04A0" w:firstRow="1" w:lastRow="0" w:firstColumn="1" w:lastColumn="0" w:noHBand="0" w:noVBand="1"/>
      </w:tblPr>
      <w:tblGrid>
        <w:gridCol w:w="3210"/>
        <w:gridCol w:w="1872"/>
        <w:gridCol w:w="4546"/>
      </w:tblGrid>
      <w:tr w:rsidR="00046529" w:rsidRPr="00A31829" w14:paraId="054EAFD4" w14:textId="77777777" w:rsidTr="000B3BCC">
        <w:trPr>
          <w:tblHeader/>
        </w:trPr>
        <w:tc>
          <w:tcPr>
            <w:tcW w:w="16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D37AF3" w14:textId="77777777" w:rsidR="00046529" w:rsidRPr="00A31829" w:rsidRDefault="00046529" w:rsidP="00987947">
            <w:pPr>
              <w:jc w:val="left"/>
              <w:rPr>
                <w:rStyle w:val="Strk"/>
                <w:rFonts w:ascii="Times New Roman" w:hAnsi="Times New Roman" w:cs="Times New Roman"/>
                <w:sz w:val="24"/>
                <w:szCs w:val="24"/>
              </w:rPr>
            </w:pPr>
            <w:r w:rsidRPr="00A31829">
              <w:rPr>
                <w:rStyle w:val="Strk"/>
                <w:rFonts w:ascii="Times New Roman" w:hAnsi="Times New Roman" w:cs="Times New Roman"/>
                <w:sz w:val="24"/>
                <w:szCs w:val="24"/>
                <w:lang w:val="da-DK"/>
              </w:rPr>
              <w:t>Systemorganklasse</w:t>
            </w:r>
          </w:p>
        </w:tc>
        <w:tc>
          <w:tcPr>
            <w:tcW w:w="97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209D62" w14:textId="77777777" w:rsidR="00046529" w:rsidRPr="00A31829" w:rsidRDefault="00046529" w:rsidP="00987947">
            <w:pPr>
              <w:jc w:val="left"/>
              <w:rPr>
                <w:rStyle w:val="Strk"/>
                <w:rFonts w:ascii="Times New Roman" w:hAnsi="Times New Roman" w:cs="Times New Roman"/>
                <w:bCs w:val="0"/>
                <w:sz w:val="24"/>
                <w:szCs w:val="24"/>
                <w:lang w:val="da-DK"/>
              </w:rPr>
            </w:pPr>
            <w:r w:rsidRPr="00A31829">
              <w:rPr>
                <w:rStyle w:val="Strk"/>
                <w:rFonts w:ascii="Times New Roman" w:hAnsi="Times New Roman" w:cs="Times New Roman"/>
                <w:sz w:val="24"/>
                <w:szCs w:val="24"/>
                <w:lang w:val="da-DK"/>
              </w:rPr>
              <w:t>Hyppighed</w:t>
            </w:r>
          </w:p>
        </w:tc>
        <w:tc>
          <w:tcPr>
            <w:tcW w:w="23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42A207" w14:textId="77777777" w:rsidR="00046529" w:rsidRPr="00A31829" w:rsidRDefault="00046529" w:rsidP="00987947">
            <w:pPr>
              <w:jc w:val="left"/>
              <w:rPr>
                <w:rStyle w:val="Strk"/>
                <w:rFonts w:ascii="Times New Roman" w:hAnsi="Times New Roman" w:cs="Times New Roman"/>
                <w:bCs w:val="0"/>
                <w:sz w:val="24"/>
                <w:szCs w:val="24"/>
                <w:lang w:val="da-DK"/>
              </w:rPr>
            </w:pPr>
            <w:r w:rsidRPr="00A31829">
              <w:rPr>
                <w:rStyle w:val="Strk"/>
                <w:rFonts w:ascii="Times New Roman" w:hAnsi="Times New Roman" w:cs="Times New Roman"/>
                <w:sz w:val="24"/>
                <w:szCs w:val="24"/>
                <w:lang w:val="da-DK"/>
              </w:rPr>
              <w:t>Bivirkning</w:t>
            </w:r>
          </w:p>
        </w:tc>
      </w:tr>
      <w:tr w:rsidR="00046529" w:rsidRPr="00A31829" w14:paraId="596CE028" w14:textId="77777777" w:rsidTr="000B3BCC">
        <w:tc>
          <w:tcPr>
            <w:tcW w:w="1667" w:type="pct"/>
            <w:tcBorders>
              <w:top w:val="single" w:sz="4" w:space="0" w:color="auto"/>
              <w:left w:val="single" w:sz="4" w:space="0" w:color="auto"/>
              <w:bottom w:val="single" w:sz="4" w:space="0" w:color="auto"/>
              <w:right w:val="single" w:sz="4" w:space="0" w:color="auto"/>
            </w:tcBorders>
            <w:hideMark/>
          </w:tcPr>
          <w:p w14:paraId="36BBFDDB"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Nervesystemet</w:t>
            </w:r>
          </w:p>
        </w:tc>
        <w:tc>
          <w:tcPr>
            <w:tcW w:w="972" w:type="pct"/>
            <w:tcBorders>
              <w:top w:val="single" w:sz="4" w:space="0" w:color="auto"/>
              <w:left w:val="single" w:sz="4" w:space="0" w:color="auto"/>
              <w:bottom w:val="single" w:sz="4" w:space="0" w:color="auto"/>
              <w:right w:val="single" w:sz="4" w:space="0" w:color="auto"/>
            </w:tcBorders>
            <w:hideMark/>
          </w:tcPr>
          <w:p w14:paraId="650689FB"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almindelig</w:t>
            </w:r>
          </w:p>
        </w:tc>
        <w:tc>
          <w:tcPr>
            <w:tcW w:w="2361" w:type="pct"/>
            <w:tcBorders>
              <w:top w:val="single" w:sz="4" w:space="0" w:color="auto"/>
              <w:left w:val="single" w:sz="4" w:space="0" w:color="auto"/>
              <w:bottom w:val="single" w:sz="4" w:space="0" w:color="auto"/>
              <w:right w:val="single" w:sz="4" w:space="0" w:color="auto"/>
            </w:tcBorders>
            <w:hideMark/>
          </w:tcPr>
          <w:p w14:paraId="46E850B4"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Svimmelhed.</w:t>
            </w:r>
          </w:p>
        </w:tc>
      </w:tr>
      <w:tr w:rsidR="00046529" w:rsidRPr="00A31829" w14:paraId="36E81FFA" w14:textId="77777777" w:rsidTr="000B3BCC">
        <w:tc>
          <w:tcPr>
            <w:tcW w:w="1667" w:type="pct"/>
            <w:vMerge w:val="restart"/>
            <w:tcBorders>
              <w:top w:val="single" w:sz="4" w:space="0" w:color="auto"/>
              <w:left w:val="single" w:sz="4" w:space="0" w:color="auto"/>
              <w:bottom w:val="single" w:sz="4" w:space="0" w:color="auto"/>
              <w:right w:val="single" w:sz="4" w:space="0" w:color="auto"/>
            </w:tcBorders>
            <w:hideMark/>
          </w:tcPr>
          <w:p w14:paraId="40E04568"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Øjne</w:t>
            </w:r>
          </w:p>
        </w:tc>
        <w:tc>
          <w:tcPr>
            <w:tcW w:w="972" w:type="pct"/>
            <w:tcBorders>
              <w:top w:val="single" w:sz="4" w:space="0" w:color="auto"/>
              <w:left w:val="single" w:sz="4" w:space="0" w:color="auto"/>
              <w:bottom w:val="single" w:sz="4" w:space="0" w:color="auto"/>
              <w:right w:val="single" w:sz="4" w:space="0" w:color="auto"/>
            </w:tcBorders>
            <w:hideMark/>
          </w:tcPr>
          <w:p w14:paraId="76D38FAE"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Almindelig</w:t>
            </w:r>
          </w:p>
        </w:tc>
        <w:tc>
          <w:tcPr>
            <w:tcW w:w="2361" w:type="pct"/>
            <w:tcBorders>
              <w:top w:val="single" w:sz="4" w:space="0" w:color="auto"/>
              <w:left w:val="single" w:sz="4" w:space="0" w:color="auto"/>
              <w:bottom w:val="single" w:sz="4" w:space="0" w:color="auto"/>
              <w:right w:val="single" w:sz="4" w:space="0" w:color="auto"/>
            </w:tcBorders>
            <w:hideMark/>
          </w:tcPr>
          <w:p w14:paraId="2D3BEB71"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Corneaerosion</w:t>
            </w:r>
            <w:proofErr w:type="spellEnd"/>
            <w:r w:rsidRPr="00A31829">
              <w:rPr>
                <w:rStyle w:val="Strk"/>
                <w:rFonts w:ascii="Times New Roman" w:hAnsi="Times New Roman" w:cs="Times New Roman"/>
                <w:b w:val="0"/>
                <w:bCs w:val="0"/>
                <w:sz w:val="24"/>
                <w:szCs w:val="24"/>
                <w:lang w:val="da-DK"/>
              </w:rPr>
              <w:t>,</w:t>
            </w:r>
          </w:p>
          <w:p w14:paraId="6EC410CF"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brænden</w:t>
            </w:r>
            <w:proofErr w:type="spellEnd"/>
            <w:r w:rsidRPr="00A31829">
              <w:rPr>
                <w:rStyle w:val="Strk"/>
                <w:rFonts w:ascii="Times New Roman" w:hAnsi="Times New Roman" w:cs="Times New Roman"/>
                <w:b w:val="0"/>
                <w:bCs w:val="0"/>
                <w:sz w:val="24"/>
                <w:szCs w:val="24"/>
                <w:lang w:val="da-DK"/>
              </w:rPr>
              <w:t xml:space="preserve"> i øjet,</w:t>
            </w:r>
          </w:p>
          <w:p w14:paraId="72C5CF54"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 xml:space="preserve">allergisk </w:t>
            </w:r>
            <w:proofErr w:type="spellStart"/>
            <w:r w:rsidRPr="00A31829">
              <w:rPr>
                <w:rStyle w:val="Strk"/>
                <w:rFonts w:ascii="Times New Roman" w:hAnsi="Times New Roman" w:cs="Times New Roman"/>
                <w:b w:val="0"/>
                <w:bCs w:val="0"/>
                <w:sz w:val="24"/>
                <w:szCs w:val="24"/>
                <w:lang w:val="da-DK"/>
              </w:rPr>
              <w:t>konjuktivitis</w:t>
            </w:r>
            <w:proofErr w:type="spellEnd"/>
            <w:r w:rsidRPr="00A31829">
              <w:rPr>
                <w:rStyle w:val="Strk"/>
                <w:rFonts w:ascii="Times New Roman" w:hAnsi="Times New Roman" w:cs="Times New Roman"/>
                <w:b w:val="0"/>
                <w:bCs w:val="0"/>
                <w:sz w:val="24"/>
                <w:szCs w:val="24"/>
                <w:lang w:val="da-DK"/>
              </w:rPr>
              <w:t>,</w:t>
            </w:r>
          </w:p>
          <w:p w14:paraId="29AFCCB7"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blefaritis</w:t>
            </w:r>
            <w:proofErr w:type="spellEnd"/>
            <w:r w:rsidRPr="00A31829">
              <w:rPr>
                <w:rStyle w:val="Strk"/>
                <w:rFonts w:ascii="Times New Roman" w:hAnsi="Times New Roman" w:cs="Times New Roman"/>
                <w:b w:val="0"/>
                <w:bCs w:val="0"/>
                <w:sz w:val="24"/>
                <w:szCs w:val="24"/>
                <w:lang w:val="da-DK"/>
              </w:rPr>
              <w:t>,</w:t>
            </w:r>
          </w:p>
          <w:p w14:paraId="584D646B"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dårligere synsskarphed,</w:t>
            </w:r>
          </w:p>
          <w:p w14:paraId="2C1231D7"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øjenflåd,</w:t>
            </w:r>
          </w:p>
          <w:p w14:paraId="510EDE32"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synsforstyrrelse,</w:t>
            </w:r>
          </w:p>
          <w:p w14:paraId="426EFCE1"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mørke øjenvipper.</w:t>
            </w:r>
          </w:p>
        </w:tc>
      </w:tr>
      <w:tr w:rsidR="00046529" w:rsidRPr="00A31829" w14:paraId="12BE202C" w14:textId="77777777" w:rsidTr="000B3BCC">
        <w:tc>
          <w:tcPr>
            <w:tcW w:w="1667" w:type="pct"/>
            <w:vMerge/>
            <w:tcBorders>
              <w:top w:val="single" w:sz="4" w:space="0" w:color="auto"/>
              <w:left w:val="single" w:sz="4" w:space="0" w:color="auto"/>
              <w:bottom w:val="single" w:sz="4" w:space="0" w:color="auto"/>
              <w:right w:val="single" w:sz="4" w:space="0" w:color="auto"/>
            </w:tcBorders>
            <w:vAlign w:val="center"/>
            <w:hideMark/>
          </w:tcPr>
          <w:p w14:paraId="021F844E" w14:textId="77777777" w:rsidR="00046529" w:rsidRPr="00A31829" w:rsidRDefault="00046529" w:rsidP="00987947">
            <w:pPr>
              <w:rPr>
                <w:rStyle w:val="Strk"/>
                <w:rFonts w:ascii="Times New Roman" w:eastAsia="Times New Roman" w:hAnsi="Times New Roman" w:cs="Times New Roman"/>
                <w:b w:val="0"/>
                <w:bCs w:val="0"/>
                <w:sz w:val="24"/>
                <w:szCs w:val="24"/>
                <w:lang w:eastAsia="fr-LU"/>
              </w:rPr>
            </w:pPr>
          </w:p>
        </w:tc>
        <w:tc>
          <w:tcPr>
            <w:tcW w:w="972" w:type="pct"/>
            <w:tcBorders>
              <w:top w:val="single" w:sz="4" w:space="0" w:color="auto"/>
              <w:left w:val="single" w:sz="4" w:space="0" w:color="auto"/>
              <w:bottom w:val="single" w:sz="4" w:space="0" w:color="auto"/>
              <w:right w:val="single" w:sz="4" w:space="0" w:color="auto"/>
            </w:tcBorders>
            <w:hideMark/>
          </w:tcPr>
          <w:p w14:paraId="0E234695"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almindelig</w:t>
            </w:r>
          </w:p>
        </w:tc>
        <w:tc>
          <w:tcPr>
            <w:tcW w:w="2361" w:type="pct"/>
            <w:tcBorders>
              <w:top w:val="single" w:sz="4" w:space="0" w:color="auto"/>
              <w:left w:val="single" w:sz="4" w:space="0" w:color="auto"/>
              <w:bottom w:val="single" w:sz="4" w:space="0" w:color="auto"/>
              <w:right w:val="single" w:sz="4" w:space="0" w:color="auto"/>
            </w:tcBorders>
            <w:hideMark/>
          </w:tcPr>
          <w:p w14:paraId="7A5775FA"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Nethindeblødning,</w:t>
            </w:r>
          </w:p>
          <w:p w14:paraId="08560357"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uveitis</w:t>
            </w:r>
            <w:proofErr w:type="spellEnd"/>
            <w:r w:rsidRPr="00A31829">
              <w:rPr>
                <w:rStyle w:val="Strk"/>
                <w:rFonts w:ascii="Times New Roman" w:hAnsi="Times New Roman" w:cs="Times New Roman"/>
                <w:b w:val="0"/>
                <w:bCs w:val="0"/>
                <w:sz w:val="24"/>
                <w:szCs w:val="24"/>
                <w:lang w:val="da-DK"/>
              </w:rPr>
              <w:t>,</w:t>
            </w:r>
          </w:p>
          <w:p w14:paraId="66CADC79"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cystoidt</w:t>
            </w:r>
            <w:proofErr w:type="spellEnd"/>
            <w:r w:rsidRPr="00A31829">
              <w:rPr>
                <w:rStyle w:val="Strk"/>
                <w:rFonts w:ascii="Times New Roman" w:hAnsi="Times New Roman" w:cs="Times New Roman"/>
                <w:b w:val="0"/>
                <w:bCs w:val="0"/>
                <w:sz w:val="24"/>
                <w:szCs w:val="24"/>
                <w:lang w:val="da-DK"/>
              </w:rPr>
              <w:t xml:space="preserve"> </w:t>
            </w:r>
            <w:proofErr w:type="spellStart"/>
            <w:r w:rsidRPr="00A31829">
              <w:rPr>
                <w:rStyle w:val="Strk"/>
                <w:rFonts w:ascii="Times New Roman" w:hAnsi="Times New Roman" w:cs="Times New Roman"/>
                <w:b w:val="0"/>
                <w:bCs w:val="0"/>
                <w:sz w:val="24"/>
                <w:szCs w:val="24"/>
                <w:lang w:val="da-DK"/>
              </w:rPr>
              <w:t>makulaødem</w:t>
            </w:r>
            <w:proofErr w:type="spellEnd"/>
            <w:r w:rsidRPr="00A31829">
              <w:rPr>
                <w:rStyle w:val="Strk"/>
                <w:rFonts w:ascii="Times New Roman" w:hAnsi="Times New Roman" w:cs="Times New Roman"/>
                <w:b w:val="0"/>
                <w:bCs w:val="0"/>
                <w:sz w:val="24"/>
                <w:szCs w:val="24"/>
                <w:lang w:val="da-DK"/>
              </w:rPr>
              <w:t>,</w:t>
            </w:r>
          </w:p>
          <w:p w14:paraId="0F78ECD2"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iritis</w:t>
            </w:r>
            <w:proofErr w:type="spellEnd"/>
            <w:r w:rsidRPr="00A31829">
              <w:rPr>
                <w:rStyle w:val="Strk"/>
                <w:rFonts w:ascii="Times New Roman" w:hAnsi="Times New Roman" w:cs="Times New Roman"/>
                <w:b w:val="0"/>
                <w:bCs w:val="0"/>
                <w:sz w:val="24"/>
                <w:szCs w:val="24"/>
                <w:lang w:val="da-DK"/>
              </w:rPr>
              <w:t>,</w:t>
            </w:r>
          </w:p>
          <w:p w14:paraId="2D21E61E"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blefarospasme</w:t>
            </w:r>
            <w:proofErr w:type="spellEnd"/>
            <w:r w:rsidRPr="00A31829">
              <w:rPr>
                <w:rStyle w:val="Strk"/>
                <w:rFonts w:ascii="Times New Roman" w:hAnsi="Times New Roman" w:cs="Times New Roman"/>
                <w:b w:val="0"/>
                <w:bCs w:val="0"/>
                <w:sz w:val="24"/>
                <w:szCs w:val="24"/>
                <w:lang w:val="da-DK"/>
              </w:rPr>
              <w:t>,</w:t>
            </w:r>
          </w:p>
          <w:p w14:paraId="0885DEB9"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øjenlågsretraktion.</w:t>
            </w:r>
          </w:p>
        </w:tc>
      </w:tr>
      <w:tr w:rsidR="00046529" w:rsidRPr="00A31829" w14:paraId="257D66FD" w14:textId="77777777" w:rsidTr="000B3BCC">
        <w:tc>
          <w:tcPr>
            <w:tcW w:w="1667" w:type="pct"/>
            <w:tcBorders>
              <w:top w:val="single" w:sz="4" w:space="0" w:color="auto"/>
              <w:left w:val="single" w:sz="4" w:space="0" w:color="auto"/>
              <w:bottom w:val="single" w:sz="4" w:space="0" w:color="auto"/>
              <w:right w:val="single" w:sz="4" w:space="0" w:color="auto"/>
            </w:tcBorders>
            <w:hideMark/>
          </w:tcPr>
          <w:p w14:paraId="22E4FDF8"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Vaskulære</w:t>
            </w:r>
            <w:proofErr w:type="spellEnd"/>
            <w:r w:rsidRPr="00A31829">
              <w:rPr>
                <w:rStyle w:val="Strk"/>
                <w:rFonts w:ascii="Times New Roman" w:hAnsi="Times New Roman" w:cs="Times New Roman"/>
                <w:b w:val="0"/>
                <w:bCs w:val="0"/>
                <w:sz w:val="24"/>
                <w:szCs w:val="24"/>
                <w:lang w:val="da-DK"/>
              </w:rPr>
              <w:t xml:space="preserve"> sygdomme</w:t>
            </w:r>
          </w:p>
        </w:tc>
        <w:tc>
          <w:tcPr>
            <w:tcW w:w="972" w:type="pct"/>
            <w:tcBorders>
              <w:top w:val="single" w:sz="4" w:space="0" w:color="auto"/>
              <w:left w:val="single" w:sz="4" w:space="0" w:color="auto"/>
              <w:bottom w:val="single" w:sz="4" w:space="0" w:color="auto"/>
              <w:right w:val="single" w:sz="4" w:space="0" w:color="auto"/>
            </w:tcBorders>
            <w:hideMark/>
          </w:tcPr>
          <w:p w14:paraId="45EFDF98"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Almindelig</w:t>
            </w:r>
          </w:p>
        </w:tc>
        <w:tc>
          <w:tcPr>
            <w:tcW w:w="2361" w:type="pct"/>
            <w:tcBorders>
              <w:top w:val="single" w:sz="4" w:space="0" w:color="auto"/>
              <w:left w:val="single" w:sz="4" w:space="0" w:color="auto"/>
              <w:bottom w:val="single" w:sz="4" w:space="0" w:color="auto"/>
              <w:right w:val="single" w:sz="4" w:space="0" w:color="auto"/>
            </w:tcBorders>
            <w:hideMark/>
          </w:tcPr>
          <w:p w14:paraId="1E61B585"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Hypertension.</w:t>
            </w:r>
          </w:p>
        </w:tc>
      </w:tr>
      <w:tr w:rsidR="00046529" w:rsidRPr="00A31829" w14:paraId="6880C017" w14:textId="77777777" w:rsidTr="000B3BCC">
        <w:tc>
          <w:tcPr>
            <w:tcW w:w="1667" w:type="pct"/>
            <w:tcBorders>
              <w:top w:val="single" w:sz="4" w:space="0" w:color="auto"/>
              <w:left w:val="single" w:sz="4" w:space="0" w:color="auto"/>
              <w:bottom w:val="single" w:sz="4" w:space="0" w:color="auto"/>
              <w:right w:val="single" w:sz="4" w:space="0" w:color="auto"/>
            </w:tcBorders>
            <w:hideMark/>
          </w:tcPr>
          <w:p w14:paraId="56E4D02D"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Mave-tarm-kanalen</w:t>
            </w:r>
          </w:p>
        </w:tc>
        <w:tc>
          <w:tcPr>
            <w:tcW w:w="972" w:type="pct"/>
            <w:tcBorders>
              <w:top w:val="single" w:sz="4" w:space="0" w:color="auto"/>
              <w:left w:val="single" w:sz="4" w:space="0" w:color="auto"/>
              <w:bottom w:val="single" w:sz="4" w:space="0" w:color="auto"/>
              <w:right w:val="single" w:sz="4" w:space="0" w:color="auto"/>
            </w:tcBorders>
            <w:hideMark/>
          </w:tcPr>
          <w:p w14:paraId="23132724"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almindelig</w:t>
            </w:r>
          </w:p>
        </w:tc>
        <w:tc>
          <w:tcPr>
            <w:tcW w:w="2361" w:type="pct"/>
            <w:tcBorders>
              <w:top w:val="single" w:sz="4" w:space="0" w:color="auto"/>
              <w:left w:val="single" w:sz="4" w:space="0" w:color="auto"/>
              <w:bottom w:val="single" w:sz="4" w:space="0" w:color="auto"/>
              <w:right w:val="single" w:sz="4" w:space="0" w:color="auto"/>
            </w:tcBorders>
            <w:hideMark/>
          </w:tcPr>
          <w:p w14:paraId="30D14CEC"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Kvalme.</w:t>
            </w:r>
          </w:p>
        </w:tc>
      </w:tr>
      <w:tr w:rsidR="00046529" w:rsidRPr="00A31829" w14:paraId="0F2672C6" w14:textId="77777777" w:rsidTr="000B3BCC">
        <w:tc>
          <w:tcPr>
            <w:tcW w:w="1667" w:type="pct"/>
            <w:tcBorders>
              <w:top w:val="single" w:sz="4" w:space="0" w:color="auto"/>
              <w:left w:val="single" w:sz="4" w:space="0" w:color="auto"/>
              <w:bottom w:val="single" w:sz="4" w:space="0" w:color="auto"/>
              <w:right w:val="single" w:sz="4" w:space="0" w:color="auto"/>
            </w:tcBorders>
            <w:hideMark/>
          </w:tcPr>
          <w:p w14:paraId="2E5621B3"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Hud og subkutane væv</w:t>
            </w:r>
          </w:p>
        </w:tc>
        <w:tc>
          <w:tcPr>
            <w:tcW w:w="972" w:type="pct"/>
            <w:tcBorders>
              <w:top w:val="single" w:sz="4" w:space="0" w:color="auto"/>
              <w:left w:val="single" w:sz="4" w:space="0" w:color="auto"/>
              <w:bottom w:val="single" w:sz="4" w:space="0" w:color="auto"/>
              <w:right w:val="single" w:sz="4" w:space="0" w:color="auto"/>
            </w:tcBorders>
            <w:hideMark/>
          </w:tcPr>
          <w:p w14:paraId="3957A6B8"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kendt</w:t>
            </w:r>
          </w:p>
        </w:tc>
        <w:tc>
          <w:tcPr>
            <w:tcW w:w="2361" w:type="pct"/>
            <w:tcBorders>
              <w:top w:val="single" w:sz="4" w:space="0" w:color="auto"/>
              <w:left w:val="single" w:sz="4" w:space="0" w:color="auto"/>
              <w:bottom w:val="single" w:sz="4" w:space="0" w:color="auto"/>
              <w:right w:val="single" w:sz="4" w:space="0" w:color="auto"/>
            </w:tcBorders>
            <w:hideMark/>
          </w:tcPr>
          <w:p w14:paraId="72A3C0C0" w14:textId="77777777" w:rsidR="00046529" w:rsidRPr="00A31829" w:rsidRDefault="00046529" w:rsidP="00987947">
            <w:pPr>
              <w:jc w:val="left"/>
              <w:rPr>
                <w:rStyle w:val="Strk"/>
                <w:rFonts w:ascii="Times New Roman" w:hAnsi="Times New Roman" w:cs="Times New Roman"/>
                <w:b w:val="0"/>
                <w:bCs w:val="0"/>
                <w:sz w:val="24"/>
                <w:szCs w:val="24"/>
                <w:lang w:val="da-DK"/>
              </w:rPr>
            </w:pPr>
            <w:proofErr w:type="spellStart"/>
            <w:r w:rsidRPr="00A31829">
              <w:rPr>
                <w:rStyle w:val="Strk"/>
                <w:rFonts w:ascii="Times New Roman" w:hAnsi="Times New Roman" w:cs="Times New Roman"/>
                <w:b w:val="0"/>
                <w:bCs w:val="0"/>
                <w:sz w:val="24"/>
                <w:szCs w:val="24"/>
                <w:lang w:val="da-DK"/>
              </w:rPr>
              <w:t>Periorbitalt</w:t>
            </w:r>
            <w:proofErr w:type="spellEnd"/>
            <w:r w:rsidRPr="00A31829">
              <w:rPr>
                <w:rStyle w:val="Strk"/>
                <w:rFonts w:ascii="Times New Roman" w:hAnsi="Times New Roman" w:cs="Times New Roman"/>
                <w:b w:val="0"/>
                <w:bCs w:val="0"/>
                <w:sz w:val="24"/>
                <w:szCs w:val="24"/>
                <w:lang w:val="da-DK"/>
              </w:rPr>
              <w:t xml:space="preserve"> </w:t>
            </w:r>
            <w:proofErr w:type="spellStart"/>
            <w:r w:rsidRPr="00A31829">
              <w:rPr>
                <w:rStyle w:val="Strk"/>
                <w:rFonts w:ascii="Times New Roman" w:hAnsi="Times New Roman" w:cs="Times New Roman"/>
                <w:b w:val="0"/>
                <w:bCs w:val="0"/>
                <w:sz w:val="24"/>
                <w:szCs w:val="24"/>
                <w:lang w:val="da-DK"/>
              </w:rPr>
              <w:t>erytem</w:t>
            </w:r>
            <w:proofErr w:type="spellEnd"/>
            <w:r w:rsidRPr="00A31829">
              <w:rPr>
                <w:rStyle w:val="Strk"/>
                <w:rFonts w:ascii="Times New Roman" w:hAnsi="Times New Roman" w:cs="Times New Roman"/>
                <w:b w:val="0"/>
                <w:bCs w:val="0"/>
                <w:sz w:val="24"/>
                <w:szCs w:val="24"/>
                <w:lang w:val="da-DK"/>
              </w:rPr>
              <w:t>.</w:t>
            </w:r>
          </w:p>
        </w:tc>
      </w:tr>
      <w:tr w:rsidR="00046529" w:rsidRPr="00A31829" w14:paraId="79A1C8A3" w14:textId="77777777" w:rsidTr="000B3BCC">
        <w:trPr>
          <w:trHeight w:val="756"/>
        </w:trPr>
        <w:tc>
          <w:tcPr>
            <w:tcW w:w="1667" w:type="pct"/>
            <w:tcBorders>
              <w:top w:val="single" w:sz="4" w:space="0" w:color="auto"/>
              <w:left w:val="single" w:sz="4" w:space="0" w:color="auto"/>
              <w:bottom w:val="single" w:sz="4" w:space="0" w:color="auto"/>
              <w:right w:val="single" w:sz="4" w:space="0" w:color="auto"/>
            </w:tcBorders>
            <w:hideMark/>
          </w:tcPr>
          <w:p w14:paraId="510DD47E"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Almene symptomer og reaktioner på administrationsstedet</w:t>
            </w:r>
          </w:p>
        </w:tc>
        <w:tc>
          <w:tcPr>
            <w:tcW w:w="972" w:type="pct"/>
            <w:tcBorders>
              <w:top w:val="single" w:sz="4" w:space="0" w:color="auto"/>
              <w:left w:val="single" w:sz="4" w:space="0" w:color="auto"/>
              <w:bottom w:val="single" w:sz="4" w:space="0" w:color="auto"/>
              <w:right w:val="single" w:sz="4" w:space="0" w:color="auto"/>
            </w:tcBorders>
            <w:hideMark/>
          </w:tcPr>
          <w:p w14:paraId="1A9DD951"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Ikke almindelig</w:t>
            </w:r>
          </w:p>
        </w:tc>
        <w:tc>
          <w:tcPr>
            <w:tcW w:w="2361" w:type="pct"/>
            <w:tcBorders>
              <w:top w:val="single" w:sz="4" w:space="0" w:color="auto"/>
              <w:left w:val="single" w:sz="4" w:space="0" w:color="auto"/>
              <w:bottom w:val="single" w:sz="4" w:space="0" w:color="auto"/>
              <w:right w:val="single" w:sz="4" w:space="0" w:color="auto"/>
            </w:tcBorders>
            <w:hideMark/>
          </w:tcPr>
          <w:p w14:paraId="34A6AF59"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Asteni.</w:t>
            </w:r>
          </w:p>
        </w:tc>
      </w:tr>
      <w:tr w:rsidR="00046529" w:rsidRPr="00A31829" w14:paraId="708F2D72" w14:textId="77777777" w:rsidTr="000B3BCC">
        <w:tc>
          <w:tcPr>
            <w:tcW w:w="1667" w:type="pct"/>
            <w:tcBorders>
              <w:top w:val="single" w:sz="4" w:space="0" w:color="auto"/>
              <w:left w:val="single" w:sz="4" w:space="0" w:color="auto"/>
              <w:bottom w:val="single" w:sz="4" w:space="0" w:color="auto"/>
              <w:right w:val="single" w:sz="4" w:space="0" w:color="auto"/>
            </w:tcBorders>
            <w:hideMark/>
          </w:tcPr>
          <w:p w14:paraId="4E9B1737"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Undersøgelser</w:t>
            </w:r>
          </w:p>
        </w:tc>
        <w:tc>
          <w:tcPr>
            <w:tcW w:w="972" w:type="pct"/>
            <w:tcBorders>
              <w:top w:val="single" w:sz="4" w:space="0" w:color="auto"/>
              <w:left w:val="single" w:sz="4" w:space="0" w:color="auto"/>
              <w:bottom w:val="single" w:sz="4" w:space="0" w:color="auto"/>
              <w:right w:val="single" w:sz="4" w:space="0" w:color="auto"/>
            </w:tcBorders>
            <w:hideMark/>
          </w:tcPr>
          <w:p w14:paraId="2ED67884"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Almindelig</w:t>
            </w:r>
          </w:p>
        </w:tc>
        <w:tc>
          <w:tcPr>
            <w:tcW w:w="2361" w:type="pct"/>
            <w:tcBorders>
              <w:top w:val="single" w:sz="4" w:space="0" w:color="auto"/>
              <w:left w:val="single" w:sz="4" w:space="0" w:color="auto"/>
              <w:bottom w:val="single" w:sz="4" w:space="0" w:color="auto"/>
              <w:right w:val="single" w:sz="4" w:space="0" w:color="auto"/>
            </w:tcBorders>
            <w:hideMark/>
          </w:tcPr>
          <w:p w14:paraId="74DA2A21" w14:textId="77777777" w:rsidR="00046529" w:rsidRPr="00A31829" w:rsidRDefault="00046529" w:rsidP="00987947">
            <w:pPr>
              <w:jc w:val="left"/>
              <w:rPr>
                <w:rStyle w:val="Strk"/>
                <w:rFonts w:ascii="Times New Roman" w:hAnsi="Times New Roman" w:cs="Times New Roman"/>
                <w:b w:val="0"/>
                <w:bCs w:val="0"/>
                <w:sz w:val="24"/>
                <w:szCs w:val="24"/>
                <w:lang w:val="da-DK"/>
              </w:rPr>
            </w:pPr>
            <w:r w:rsidRPr="00A31829">
              <w:rPr>
                <w:rStyle w:val="Strk"/>
                <w:rFonts w:ascii="Times New Roman" w:hAnsi="Times New Roman" w:cs="Times New Roman"/>
                <w:b w:val="0"/>
                <w:bCs w:val="0"/>
                <w:sz w:val="24"/>
                <w:szCs w:val="24"/>
                <w:lang w:val="da-DK"/>
              </w:rPr>
              <w:t>Abnorme leverfunktionsprøver.</w:t>
            </w:r>
          </w:p>
        </w:tc>
      </w:tr>
    </w:tbl>
    <w:p w14:paraId="3FCF5930" w14:textId="77777777" w:rsidR="00046529" w:rsidRPr="00987947" w:rsidRDefault="00046529" w:rsidP="00046529">
      <w:pPr>
        <w:rPr>
          <w:bCs/>
          <w:sz w:val="24"/>
          <w:szCs w:val="24"/>
          <w:lang w:eastAsia="fr-LU"/>
        </w:rPr>
      </w:pPr>
    </w:p>
    <w:p w14:paraId="109D5A23" w14:textId="77777777" w:rsidR="00046529" w:rsidRPr="00A31829" w:rsidRDefault="00046529" w:rsidP="000B3BCC">
      <w:pPr>
        <w:ind w:left="851"/>
        <w:rPr>
          <w:sz w:val="24"/>
          <w:szCs w:val="24"/>
        </w:rPr>
      </w:pPr>
      <w:r w:rsidRPr="00A31829">
        <w:rPr>
          <w:sz w:val="24"/>
          <w:szCs w:val="24"/>
        </w:rPr>
        <w:t xml:space="preserve">Bivirkninger indberettet for </w:t>
      </w:r>
      <w:proofErr w:type="spellStart"/>
      <w:r w:rsidRPr="00A31829">
        <w:rPr>
          <w:sz w:val="24"/>
          <w:szCs w:val="24"/>
        </w:rPr>
        <w:t>phosphatholdige</w:t>
      </w:r>
      <w:proofErr w:type="spellEnd"/>
      <w:r w:rsidRPr="00A31829">
        <w:rPr>
          <w:sz w:val="24"/>
          <w:szCs w:val="24"/>
        </w:rPr>
        <w:t xml:space="preserve"> øjendråber:</w:t>
      </w:r>
    </w:p>
    <w:p w14:paraId="7F97A011" w14:textId="77777777" w:rsidR="00046529" w:rsidRPr="00A31829" w:rsidRDefault="00046529" w:rsidP="000B3BCC">
      <w:pPr>
        <w:ind w:left="851"/>
        <w:rPr>
          <w:sz w:val="24"/>
          <w:szCs w:val="24"/>
        </w:rPr>
      </w:pPr>
      <w:r w:rsidRPr="00A31829">
        <w:rPr>
          <w:sz w:val="24"/>
          <w:szCs w:val="24"/>
        </w:rPr>
        <w:t xml:space="preserve">Tilfælde af hornhindeforkalkning er blevet rapporteret meget sjældent i forbindelse med anvendelsen af </w:t>
      </w:r>
      <w:proofErr w:type="spellStart"/>
      <w:r w:rsidRPr="00A31829">
        <w:rPr>
          <w:sz w:val="24"/>
          <w:szCs w:val="24"/>
        </w:rPr>
        <w:t>phosphatholdige</w:t>
      </w:r>
      <w:proofErr w:type="spellEnd"/>
      <w:r w:rsidRPr="00A31829">
        <w:rPr>
          <w:sz w:val="24"/>
          <w:szCs w:val="24"/>
        </w:rPr>
        <w:t xml:space="preserve"> øjendråber hos nogle patienter med signifikant beskadigede hornhinder.</w:t>
      </w:r>
    </w:p>
    <w:p w14:paraId="76E4A495" w14:textId="77777777" w:rsidR="00046529" w:rsidRPr="00A31829" w:rsidRDefault="00046529" w:rsidP="000B3BCC">
      <w:pPr>
        <w:ind w:left="851"/>
        <w:rPr>
          <w:sz w:val="24"/>
          <w:szCs w:val="24"/>
        </w:rPr>
      </w:pPr>
    </w:p>
    <w:p w14:paraId="3C8AE46F" w14:textId="77777777" w:rsidR="00046529" w:rsidRPr="00A31829" w:rsidRDefault="00046529" w:rsidP="000B3BCC">
      <w:pPr>
        <w:autoSpaceDE w:val="0"/>
        <w:autoSpaceDN w:val="0"/>
        <w:adjustRightInd w:val="0"/>
        <w:ind w:left="851"/>
        <w:rPr>
          <w:sz w:val="24"/>
          <w:szCs w:val="24"/>
          <w:u w:val="single"/>
        </w:rPr>
      </w:pPr>
      <w:r w:rsidRPr="00A31829">
        <w:rPr>
          <w:noProof/>
          <w:sz w:val="24"/>
          <w:szCs w:val="24"/>
          <w:u w:val="single"/>
        </w:rPr>
        <w:t>Indberetning af formodede bivirkninger</w:t>
      </w:r>
    </w:p>
    <w:p w14:paraId="376A5D5A" w14:textId="77777777" w:rsidR="00046529" w:rsidRPr="00A31829" w:rsidRDefault="00046529" w:rsidP="000B3BCC">
      <w:pPr>
        <w:tabs>
          <w:tab w:val="left" w:pos="567"/>
        </w:tabs>
        <w:autoSpaceDE w:val="0"/>
        <w:autoSpaceDN w:val="0"/>
        <w:adjustRightInd w:val="0"/>
        <w:ind w:left="851"/>
        <w:rPr>
          <w:noProof/>
          <w:sz w:val="24"/>
          <w:szCs w:val="24"/>
        </w:rPr>
      </w:pPr>
      <w:r w:rsidRPr="00A31829">
        <w:rPr>
          <w:noProof/>
          <w:sz w:val="24"/>
          <w:szCs w:val="24"/>
        </w:rPr>
        <w:t>Når lægemidlet er godkendt, er indberetning af formodede bivirkninger vigtig.</w:t>
      </w:r>
      <w:r w:rsidRPr="00A31829">
        <w:rPr>
          <w:sz w:val="24"/>
          <w:szCs w:val="24"/>
        </w:rPr>
        <w:t xml:space="preserve"> </w:t>
      </w:r>
      <w:r w:rsidRPr="00A31829">
        <w:rPr>
          <w:noProof/>
          <w:sz w:val="24"/>
          <w:szCs w:val="24"/>
        </w:rPr>
        <w:t>Det muliggør løbende overvågning af benefit/risk-forholdet for lægemidlet.</w:t>
      </w:r>
      <w:r w:rsidRPr="00A31829">
        <w:rPr>
          <w:sz w:val="24"/>
          <w:szCs w:val="24"/>
        </w:rPr>
        <w:t xml:space="preserve"> </w:t>
      </w:r>
      <w:r w:rsidRPr="00A31829">
        <w:rPr>
          <w:noProof/>
          <w:sz w:val="24"/>
          <w:szCs w:val="24"/>
        </w:rPr>
        <w:t>Sundhedspersoner anmodes om at indberette alle formodede bivirkninger via:</w:t>
      </w:r>
    </w:p>
    <w:p w14:paraId="068C162C" w14:textId="77777777" w:rsidR="00046529" w:rsidRPr="00A31829" w:rsidRDefault="00046529" w:rsidP="000B3BCC">
      <w:pPr>
        <w:autoSpaceDE w:val="0"/>
        <w:autoSpaceDN w:val="0"/>
        <w:adjustRightInd w:val="0"/>
        <w:ind w:left="851"/>
        <w:rPr>
          <w:noProof/>
          <w:sz w:val="24"/>
          <w:szCs w:val="24"/>
        </w:rPr>
      </w:pPr>
    </w:p>
    <w:p w14:paraId="473B4C9B" w14:textId="77777777" w:rsidR="00046529" w:rsidRPr="00A31829" w:rsidRDefault="00046529" w:rsidP="000B3BCC">
      <w:pPr>
        <w:autoSpaceDE w:val="0"/>
        <w:autoSpaceDN w:val="0"/>
        <w:adjustRightInd w:val="0"/>
        <w:ind w:left="851"/>
        <w:rPr>
          <w:noProof/>
          <w:sz w:val="24"/>
          <w:szCs w:val="24"/>
        </w:rPr>
      </w:pPr>
      <w:r w:rsidRPr="00A31829">
        <w:rPr>
          <w:noProof/>
          <w:sz w:val="24"/>
          <w:szCs w:val="24"/>
        </w:rPr>
        <w:t>Lægemiddelstyrelsen</w:t>
      </w:r>
    </w:p>
    <w:p w14:paraId="48F6C01B" w14:textId="77777777" w:rsidR="00046529" w:rsidRPr="00A31829" w:rsidRDefault="00046529" w:rsidP="000B3BCC">
      <w:pPr>
        <w:autoSpaceDE w:val="0"/>
        <w:autoSpaceDN w:val="0"/>
        <w:adjustRightInd w:val="0"/>
        <w:ind w:left="851"/>
        <w:rPr>
          <w:noProof/>
          <w:sz w:val="24"/>
          <w:szCs w:val="24"/>
        </w:rPr>
      </w:pPr>
      <w:r w:rsidRPr="00A31829">
        <w:rPr>
          <w:noProof/>
          <w:sz w:val="24"/>
          <w:szCs w:val="24"/>
        </w:rPr>
        <w:t>Axel Heides Gade 1</w:t>
      </w:r>
    </w:p>
    <w:p w14:paraId="3D34B7EE" w14:textId="77777777" w:rsidR="00046529" w:rsidRPr="00A31829" w:rsidRDefault="00046529" w:rsidP="000B3BCC">
      <w:pPr>
        <w:autoSpaceDE w:val="0"/>
        <w:autoSpaceDN w:val="0"/>
        <w:adjustRightInd w:val="0"/>
        <w:ind w:left="851"/>
        <w:rPr>
          <w:noProof/>
          <w:sz w:val="24"/>
          <w:szCs w:val="24"/>
        </w:rPr>
      </w:pPr>
      <w:r w:rsidRPr="00A31829">
        <w:rPr>
          <w:noProof/>
          <w:sz w:val="24"/>
          <w:szCs w:val="24"/>
        </w:rPr>
        <w:t>DK-2300 København S</w:t>
      </w:r>
    </w:p>
    <w:p w14:paraId="2A81036C" w14:textId="77777777" w:rsidR="00046529" w:rsidRPr="00A31829" w:rsidRDefault="00046529" w:rsidP="000B3BCC">
      <w:pPr>
        <w:autoSpaceDE w:val="0"/>
        <w:autoSpaceDN w:val="0"/>
        <w:adjustRightInd w:val="0"/>
        <w:ind w:left="851"/>
        <w:rPr>
          <w:noProof/>
          <w:sz w:val="24"/>
          <w:szCs w:val="24"/>
        </w:rPr>
      </w:pPr>
      <w:r w:rsidRPr="00A31829">
        <w:rPr>
          <w:noProof/>
          <w:sz w:val="24"/>
          <w:szCs w:val="24"/>
        </w:rPr>
        <w:t xml:space="preserve">Websted: </w:t>
      </w:r>
      <w:hyperlink r:id="rId8" w:history="1">
        <w:r w:rsidRPr="00A31829">
          <w:rPr>
            <w:rStyle w:val="Hyperlink"/>
            <w:noProof/>
            <w:sz w:val="24"/>
            <w:szCs w:val="24"/>
          </w:rPr>
          <w:t>www.meldenbivirkning.dk</w:t>
        </w:r>
      </w:hyperlink>
    </w:p>
    <w:p w14:paraId="32AE9DBD" w14:textId="77777777" w:rsidR="009260DE" w:rsidRPr="00A31829" w:rsidRDefault="009260DE" w:rsidP="00A10294">
      <w:pPr>
        <w:tabs>
          <w:tab w:val="left" w:pos="851"/>
        </w:tabs>
        <w:ind w:left="851"/>
        <w:rPr>
          <w:sz w:val="24"/>
          <w:szCs w:val="24"/>
        </w:rPr>
      </w:pPr>
    </w:p>
    <w:p w14:paraId="6FE62816" w14:textId="77777777" w:rsidR="009260DE" w:rsidRPr="00A31829" w:rsidRDefault="009260DE" w:rsidP="009260DE">
      <w:pPr>
        <w:tabs>
          <w:tab w:val="left" w:pos="851"/>
        </w:tabs>
        <w:ind w:left="851" w:hanging="851"/>
        <w:rPr>
          <w:b/>
          <w:sz w:val="24"/>
          <w:szCs w:val="24"/>
        </w:rPr>
      </w:pPr>
      <w:r w:rsidRPr="00A31829">
        <w:rPr>
          <w:b/>
          <w:sz w:val="24"/>
          <w:szCs w:val="24"/>
        </w:rPr>
        <w:t>4.9</w:t>
      </w:r>
      <w:r w:rsidRPr="00A31829">
        <w:rPr>
          <w:b/>
          <w:sz w:val="24"/>
          <w:szCs w:val="24"/>
        </w:rPr>
        <w:tab/>
        <w:t>Overdosering</w:t>
      </w:r>
    </w:p>
    <w:p w14:paraId="51430F20" w14:textId="77777777" w:rsidR="00046529" w:rsidRPr="00A31829" w:rsidRDefault="00046529" w:rsidP="000B3BCC">
      <w:pPr>
        <w:ind w:left="851"/>
        <w:rPr>
          <w:sz w:val="24"/>
          <w:szCs w:val="24"/>
          <w:lang w:eastAsia="fr-LU"/>
        </w:rPr>
      </w:pPr>
      <w:r w:rsidRPr="00A31829">
        <w:rPr>
          <w:sz w:val="24"/>
          <w:szCs w:val="24"/>
        </w:rPr>
        <w:t xml:space="preserve">Der foreligger ingen oplysninger om overdosering hos mennesker, og det er usandsynligt, at der vil opstå overdosering efter </w:t>
      </w:r>
      <w:proofErr w:type="spellStart"/>
      <w:r w:rsidRPr="00A31829">
        <w:rPr>
          <w:sz w:val="24"/>
          <w:szCs w:val="24"/>
        </w:rPr>
        <w:t>okulær</w:t>
      </w:r>
      <w:proofErr w:type="spellEnd"/>
      <w:r w:rsidRPr="00A31829">
        <w:rPr>
          <w:sz w:val="24"/>
          <w:szCs w:val="24"/>
        </w:rPr>
        <w:t xml:space="preserve"> anvendelse.</w:t>
      </w:r>
    </w:p>
    <w:p w14:paraId="14A81BD7" w14:textId="77777777" w:rsidR="00046529" w:rsidRPr="00A31829" w:rsidRDefault="00046529" w:rsidP="000B3BCC">
      <w:pPr>
        <w:ind w:left="851"/>
        <w:rPr>
          <w:sz w:val="24"/>
          <w:szCs w:val="24"/>
        </w:rPr>
      </w:pPr>
    </w:p>
    <w:p w14:paraId="1040B916" w14:textId="5AF7F9BB" w:rsidR="00046529" w:rsidRPr="00A31829" w:rsidRDefault="00046529" w:rsidP="000B3BCC">
      <w:pPr>
        <w:ind w:left="851"/>
        <w:rPr>
          <w:sz w:val="24"/>
          <w:szCs w:val="24"/>
        </w:rPr>
      </w:pPr>
      <w:r w:rsidRPr="00A31829">
        <w:rPr>
          <w:sz w:val="24"/>
          <w:szCs w:val="24"/>
        </w:rPr>
        <w:t xml:space="preserve">I tilfælde af overdosering skal behandlingen være symptomatisk og støttende. Såfremt </w:t>
      </w:r>
      <w:proofErr w:type="spellStart"/>
      <w:r w:rsidRPr="00A31829">
        <w:rPr>
          <w:sz w:val="24"/>
          <w:szCs w:val="24"/>
        </w:rPr>
        <w:t>Bimatoprost</w:t>
      </w:r>
      <w:proofErr w:type="spellEnd"/>
      <w:r w:rsidRPr="00A31829">
        <w:rPr>
          <w:sz w:val="24"/>
          <w:szCs w:val="24"/>
        </w:rPr>
        <w:t xml:space="preserve"> </w:t>
      </w:r>
      <w:r w:rsidR="009F72F4">
        <w:rPr>
          <w:sz w:val="24"/>
          <w:szCs w:val="24"/>
        </w:rPr>
        <w:t>"</w:t>
      </w:r>
      <w:proofErr w:type="spellStart"/>
      <w:r w:rsidR="009F72F4">
        <w:rPr>
          <w:sz w:val="24"/>
          <w:szCs w:val="24"/>
        </w:rPr>
        <w:t>Stada</w:t>
      </w:r>
      <w:proofErr w:type="spellEnd"/>
      <w:r w:rsidR="009F72F4">
        <w:rPr>
          <w:sz w:val="24"/>
          <w:szCs w:val="24"/>
        </w:rPr>
        <w:t>"</w:t>
      </w:r>
      <w:r w:rsidRPr="00A31829">
        <w:rPr>
          <w:sz w:val="24"/>
          <w:szCs w:val="24"/>
        </w:rPr>
        <w:t xml:space="preserve"> ved et uheld indtages, kan følgende informationer være nyttige: I</w:t>
      </w:r>
    </w:p>
    <w:p w14:paraId="1E093A64" w14:textId="6B01D2E9" w:rsidR="00046529" w:rsidRPr="00A31829" w:rsidRDefault="00046529" w:rsidP="000B3BCC">
      <w:pPr>
        <w:ind w:left="851"/>
        <w:rPr>
          <w:sz w:val="24"/>
          <w:szCs w:val="24"/>
        </w:rPr>
      </w:pPr>
      <w:r w:rsidRPr="00A31829">
        <w:rPr>
          <w:sz w:val="24"/>
          <w:szCs w:val="24"/>
        </w:rPr>
        <w:lastRenderedPageBreak/>
        <w:t xml:space="preserve">kortvarige rotte- og musestudier fremkaldte orale doser (sonde) af </w:t>
      </w:r>
      <w:proofErr w:type="spellStart"/>
      <w:r w:rsidRPr="00A31829">
        <w:rPr>
          <w:sz w:val="24"/>
          <w:szCs w:val="24"/>
        </w:rPr>
        <w:t>bimatoprost</w:t>
      </w:r>
      <w:proofErr w:type="spellEnd"/>
      <w:r w:rsidRPr="00A31829">
        <w:rPr>
          <w:sz w:val="24"/>
          <w:szCs w:val="24"/>
        </w:rPr>
        <w:t xml:space="preserve"> på op til 100 mg/kg/dag ingen toksicitet. Denne dosis er mindst 22 gange højere end den dosis, et barn på 10 kg opnår ved at indtage indholdet af en hel pakning med </w:t>
      </w:r>
      <w:proofErr w:type="spellStart"/>
      <w:r w:rsidRPr="00A31829">
        <w:rPr>
          <w:sz w:val="24"/>
          <w:szCs w:val="24"/>
        </w:rPr>
        <w:t>Bimatoprost</w:t>
      </w:r>
      <w:proofErr w:type="spellEnd"/>
      <w:r w:rsidRPr="00A31829">
        <w:rPr>
          <w:sz w:val="24"/>
          <w:szCs w:val="24"/>
        </w:rPr>
        <w:t xml:space="preserve"> </w:t>
      </w:r>
      <w:r w:rsidR="009F72F4">
        <w:rPr>
          <w:sz w:val="24"/>
          <w:szCs w:val="24"/>
        </w:rPr>
        <w:t>"</w:t>
      </w:r>
      <w:proofErr w:type="spellStart"/>
      <w:r w:rsidR="009F72F4">
        <w:rPr>
          <w:sz w:val="24"/>
          <w:szCs w:val="24"/>
        </w:rPr>
        <w:t>Stada</w:t>
      </w:r>
      <w:proofErr w:type="spellEnd"/>
      <w:r w:rsidR="009F72F4">
        <w:rPr>
          <w:sz w:val="24"/>
          <w:szCs w:val="24"/>
        </w:rPr>
        <w:t>"</w:t>
      </w:r>
      <w:r w:rsidRPr="00A31829">
        <w:rPr>
          <w:sz w:val="24"/>
          <w:szCs w:val="24"/>
        </w:rPr>
        <w:t xml:space="preserve"> 0,3 mg/ml (30 x 0,4 ml enkeltdosisbeholdere svarende til 12 ml).</w:t>
      </w:r>
    </w:p>
    <w:p w14:paraId="76580404" w14:textId="77777777" w:rsidR="009260DE" w:rsidRPr="00A31829" w:rsidRDefault="009260DE" w:rsidP="009260DE">
      <w:pPr>
        <w:tabs>
          <w:tab w:val="left" w:pos="851"/>
        </w:tabs>
        <w:ind w:left="851"/>
        <w:rPr>
          <w:sz w:val="24"/>
          <w:szCs w:val="24"/>
        </w:rPr>
      </w:pPr>
    </w:p>
    <w:p w14:paraId="299F12C1" w14:textId="77777777" w:rsidR="009260DE" w:rsidRPr="00A31829" w:rsidRDefault="009260DE" w:rsidP="009260DE">
      <w:pPr>
        <w:tabs>
          <w:tab w:val="left" w:pos="851"/>
        </w:tabs>
        <w:ind w:left="851" w:hanging="851"/>
        <w:rPr>
          <w:b/>
          <w:sz w:val="24"/>
          <w:szCs w:val="24"/>
        </w:rPr>
      </w:pPr>
      <w:r w:rsidRPr="00A31829">
        <w:rPr>
          <w:b/>
          <w:sz w:val="24"/>
          <w:szCs w:val="24"/>
        </w:rPr>
        <w:t>4.10</w:t>
      </w:r>
      <w:r w:rsidRPr="00A31829">
        <w:rPr>
          <w:b/>
          <w:sz w:val="24"/>
          <w:szCs w:val="24"/>
        </w:rPr>
        <w:tab/>
        <w:t>Udlevering</w:t>
      </w:r>
    </w:p>
    <w:p w14:paraId="569F2EFC" w14:textId="36EDB76D" w:rsidR="009260DE" w:rsidRPr="00A31829" w:rsidRDefault="000A43A8" w:rsidP="009260DE">
      <w:pPr>
        <w:tabs>
          <w:tab w:val="left" w:pos="851"/>
        </w:tabs>
        <w:ind w:left="851"/>
        <w:rPr>
          <w:sz w:val="24"/>
          <w:szCs w:val="24"/>
        </w:rPr>
      </w:pPr>
      <w:r w:rsidRPr="00A31829">
        <w:rPr>
          <w:sz w:val="24"/>
          <w:szCs w:val="24"/>
        </w:rPr>
        <w:t>B</w:t>
      </w:r>
    </w:p>
    <w:p w14:paraId="33DA4E38" w14:textId="77777777" w:rsidR="009260DE" w:rsidRPr="00A31829" w:rsidRDefault="009260DE" w:rsidP="009260DE">
      <w:pPr>
        <w:tabs>
          <w:tab w:val="left" w:pos="851"/>
        </w:tabs>
        <w:ind w:left="851"/>
        <w:rPr>
          <w:sz w:val="24"/>
          <w:szCs w:val="24"/>
        </w:rPr>
      </w:pPr>
    </w:p>
    <w:p w14:paraId="58F7778F" w14:textId="77777777" w:rsidR="009260DE" w:rsidRPr="00A31829" w:rsidRDefault="009260DE" w:rsidP="009260DE">
      <w:pPr>
        <w:tabs>
          <w:tab w:val="left" w:pos="851"/>
        </w:tabs>
        <w:ind w:left="851"/>
        <w:rPr>
          <w:sz w:val="24"/>
          <w:szCs w:val="24"/>
        </w:rPr>
      </w:pPr>
    </w:p>
    <w:p w14:paraId="28B29226" w14:textId="77777777" w:rsidR="009260DE" w:rsidRPr="00A31829" w:rsidRDefault="009260DE" w:rsidP="009260DE">
      <w:pPr>
        <w:tabs>
          <w:tab w:val="left" w:pos="851"/>
        </w:tabs>
        <w:ind w:left="851" w:hanging="851"/>
        <w:rPr>
          <w:b/>
          <w:sz w:val="24"/>
          <w:szCs w:val="24"/>
        </w:rPr>
      </w:pPr>
      <w:r w:rsidRPr="00A31829">
        <w:rPr>
          <w:b/>
          <w:sz w:val="24"/>
          <w:szCs w:val="24"/>
        </w:rPr>
        <w:t>5.</w:t>
      </w:r>
      <w:r w:rsidRPr="00A31829">
        <w:rPr>
          <w:b/>
          <w:sz w:val="24"/>
          <w:szCs w:val="24"/>
        </w:rPr>
        <w:tab/>
        <w:t>FARMAKOLOGISKE EGENSKABER</w:t>
      </w:r>
    </w:p>
    <w:p w14:paraId="659D968A" w14:textId="77777777" w:rsidR="009260DE" w:rsidRPr="00A31829" w:rsidRDefault="009260DE" w:rsidP="009260DE">
      <w:pPr>
        <w:tabs>
          <w:tab w:val="left" w:pos="851"/>
        </w:tabs>
        <w:ind w:left="851"/>
        <w:rPr>
          <w:sz w:val="24"/>
          <w:szCs w:val="24"/>
        </w:rPr>
      </w:pPr>
    </w:p>
    <w:p w14:paraId="69A52B0F" w14:textId="77777777" w:rsidR="009260DE" w:rsidRPr="00A31829" w:rsidRDefault="009260DE" w:rsidP="009260DE">
      <w:pPr>
        <w:tabs>
          <w:tab w:val="num" w:pos="851"/>
        </w:tabs>
        <w:ind w:left="851" w:hanging="851"/>
        <w:rPr>
          <w:b/>
          <w:sz w:val="24"/>
          <w:szCs w:val="24"/>
        </w:rPr>
      </w:pPr>
      <w:r w:rsidRPr="00A31829">
        <w:rPr>
          <w:b/>
          <w:sz w:val="24"/>
          <w:szCs w:val="24"/>
        </w:rPr>
        <w:t>5.1</w:t>
      </w:r>
      <w:r w:rsidRPr="00A31829">
        <w:rPr>
          <w:b/>
          <w:sz w:val="24"/>
          <w:szCs w:val="24"/>
        </w:rPr>
        <w:tab/>
      </w:r>
      <w:proofErr w:type="spellStart"/>
      <w:r w:rsidRPr="00A31829">
        <w:rPr>
          <w:b/>
          <w:sz w:val="24"/>
          <w:szCs w:val="24"/>
        </w:rPr>
        <w:t>Farmakodynamiske</w:t>
      </w:r>
      <w:proofErr w:type="spellEnd"/>
      <w:r w:rsidRPr="00A31829">
        <w:rPr>
          <w:b/>
          <w:sz w:val="24"/>
          <w:szCs w:val="24"/>
        </w:rPr>
        <w:t xml:space="preserve"> egenskaber</w:t>
      </w:r>
    </w:p>
    <w:p w14:paraId="5D596A6A" w14:textId="09B16DFA" w:rsidR="00046529" w:rsidRPr="00A31829" w:rsidRDefault="00046529" w:rsidP="000B3BCC">
      <w:pPr>
        <w:suppressAutoHyphens/>
        <w:ind w:left="851"/>
        <w:rPr>
          <w:sz w:val="24"/>
          <w:szCs w:val="24"/>
          <w:lang w:eastAsia="fr-LU"/>
        </w:rPr>
      </w:pPr>
      <w:proofErr w:type="spellStart"/>
      <w:r w:rsidRPr="00A31829">
        <w:rPr>
          <w:sz w:val="24"/>
          <w:szCs w:val="24"/>
        </w:rPr>
        <w:t>Farmakoterapeutisk</w:t>
      </w:r>
      <w:proofErr w:type="spellEnd"/>
      <w:r w:rsidRPr="00A31829">
        <w:rPr>
          <w:sz w:val="24"/>
          <w:szCs w:val="24"/>
        </w:rPr>
        <w:t xml:space="preserve"> klassifikation: Øjenmidler, </w:t>
      </w:r>
      <w:proofErr w:type="spellStart"/>
      <w:r w:rsidRPr="00A31829">
        <w:rPr>
          <w:sz w:val="24"/>
          <w:szCs w:val="24"/>
        </w:rPr>
        <w:t>prostaglandinanaloger</w:t>
      </w:r>
      <w:proofErr w:type="spellEnd"/>
      <w:r w:rsidRPr="00A31829">
        <w:rPr>
          <w:sz w:val="24"/>
          <w:szCs w:val="24"/>
        </w:rPr>
        <w:t>, ATC-kode:</w:t>
      </w:r>
      <w:r w:rsidR="00793645">
        <w:rPr>
          <w:sz w:val="24"/>
          <w:szCs w:val="24"/>
        </w:rPr>
        <w:t xml:space="preserve"> </w:t>
      </w:r>
      <w:r w:rsidRPr="00A31829">
        <w:rPr>
          <w:sz w:val="24"/>
          <w:szCs w:val="24"/>
        </w:rPr>
        <w:t>S01EE03</w:t>
      </w:r>
    </w:p>
    <w:p w14:paraId="4A5439C7" w14:textId="77777777" w:rsidR="00046529" w:rsidRPr="00A31829" w:rsidRDefault="00046529" w:rsidP="000B3BCC">
      <w:pPr>
        <w:suppressAutoHyphens/>
        <w:ind w:left="851"/>
        <w:rPr>
          <w:b/>
          <w:sz w:val="24"/>
          <w:szCs w:val="24"/>
        </w:rPr>
      </w:pPr>
    </w:p>
    <w:p w14:paraId="1C3955E5" w14:textId="77777777" w:rsidR="00046529" w:rsidRPr="00A31829" w:rsidRDefault="00046529" w:rsidP="000B3BCC">
      <w:pPr>
        <w:suppressAutoHyphens/>
        <w:ind w:left="851"/>
        <w:rPr>
          <w:sz w:val="24"/>
          <w:szCs w:val="24"/>
          <w:u w:val="single"/>
        </w:rPr>
      </w:pPr>
      <w:r w:rsidRPr="00A31829">
        <w:rPr>
          <w:sz w:val="24"/>
          <w:szCs w:val="24"/>
          <w:u w:val="single"/>
        </w:rPr>
        <w:t>Virkningsmekanisme</w:t>
      </w:r>
    </w:p>
    <w:p w14:paraId="60B3DEF8" w14:textId="267D37E8" w:rsidR="00046529" w:rsidRPr="00A31829" w:rsidRDefault="00046529" w:rsidP="000B3BCC">
      <w:pPr>
        <w:suppressAutoHyphens/>
        <w:ind w:left="851"/>
        <w:rPr>
          <w:sz w:val="24"/>
          <w:szCs w:val="24"/>
        </w:rPr>
      </w:pPr>
      <w:r w:rsidRPr="00A31829">
        <w:rPr>
          <w:sz w:val="24"/>
          <w:szCs w:val="24"/>
        </w:rPr>
        <w:t xml:space="preserve">Den virkningsmekanisme, hvorved </w:t>
      </w:r>
      <w:proofErr w:type="spellStart"/>
      <w:r w:rsidRPr="00A31829">
        <w:rPr>
          <w:sz w:val="24"/>
          <w:szCs w:val="24"/>
        </w:rPr>
        <w:t>bimatoprost</w:t>
      </w:r>
      <w:proofErr w:type="spellEnd"/>
      <w:r w:rsidRPr="00A31829">
        <w:rPr>
          <w:sz w:val="24"/>
          <w:szCs w:val="24"/>
        </w:rPr>
        <w:t xml:space="preserve"> nedsætter det </w:t>
      </w:r>
      <w:proofErr w:type="spellStart"/>
      <w:r w:rsidRPr="00A31829">
        <w:rPr>
          <w:sz w:val="24"/>
          <w:szCs w:val="24"/>
        </w:rPr>
        <w:t>intraokulære</w:t>
      </w:r>
      <w:proofErr w:type="spellEnd"/>
      <w:r w:rsidRPr="00A31829">
        <w:rPr>
          <w:sz w:val="24"/>
          <w:szCs w:val="24"/>
        </w:rPr>
        <w:t xml:space="preserve"> tryk hos mennesker, er ved</w:t>
      </w:r>
      <w:r w:rsidR="00987947">
        <w:rPr>
          <w:sz w:val="24"/>
          <w:szCs w:val="24"/>
        </w:rPr>
        <w:t xml:space="preserve"> </w:t>
      </w:r>
      <w:r w:rsidRPr="00A31829">
        <w:rPr>
          <w:sz w:val="24"/>
          <w:szCs w:val="24"/>
        </w:rPr>
        <w:t xml:space="preserve">at øge kammervandsafløbet gennem </w:t>
      </w:r>
      <w:proofErr w:type="spellStart"/>
      <w:r w:rsidRPr="00A31829">
        <w:rPr>
          <w:sz w:val="24"/>
          <w:szCs w:val="24"/>
        </w:rPr>
        <w:t>trabekelværket</w:t>
      </w:r>
      <w:proofErr w:type="spellEnd"/>
      <w:r w:rsidRPr="00A31829">
        <w:rPr>
          <w:sz w:val="24"/>
          <w:szCs w:val="24"/>
        </w:rPr>
        <w:t xml:space="preserve"> og øge det </w:t>
      </w:r>
      <w:proofErr w:type="spellStart"/>
      <w:r w:rsidRPr="00A31829">
        <w:rPr>
          <w:sz w:val="24"/>
          <w:szCs w:val="24"/>
        </w:rPr>
        <w:t>uveosclerale</w:t>
      </w:r>
      <w:proofErr w:type="spellEnd"/>
      <w:r w:rsidRPr="00A31829">
        <w:rPr>
          <w:sz w:val="24"/>
          <w:szCs w:val="24"/>
        </w:rPr>
        <w:t xml:space="preserve"> afløb. Nedsættelsen af det </w:t>
      </w:r>
      <w:proofErr w:type="spellStart"/>
      <w:r w:rsidRPr="00A31829">
        <w:rPr>
          <w:sz w:val="24"/>
          <w:szCs w:val="24"/>
        </w:rPr>
        <w:t>intraokulære</w:t>
      </w:r>
      <w:proofErr w:type="spellEnd"/>
      <w:r w:rsidRPr="00A31829">
        <w:rPr>
          <w:sz w:val="24"/>
          <w:szCs w:val="24"/>
        </w:rPr>
        <w:t xml:space="preserve"> tryk indtræder ca. 4 timer efter første administration og maksimal virkning opnås efter ca. 8-12 timer. Virkningsvarigheden opretholdes i mindst 24 timer.</w:t>
      </w:r>
    </w:p>
    <w:p w14:paraId="6F7DB2D9" w14:textId="77777777" w:rsidR="00046529" w:rsidRPr="00A31829" w:rsidRDefault="00046529" w:rsidP="000B3BCC">
      <w:pPr>
        <w:suppressAutoHyphens/>
        <w:ind w:left="851"/>
        <w:rPr>
          <w:sz w:val="24"/>
          <w:szCs w:val="24"/>
        </w:rPr>
      </w:pPr>
    </w:p>
    <w:p w14:paraId="4443181B" w14:textId="77777777" w:rsidR="00046529" w:rsidRPr="00A31829" w:rsidRDefault="00046529" w:rsidP="000B3BCC">
      <w:pPr>
        <w:suppressAutoHyphens/>
        <w:ind w:left="851"/>
        <w:rPr>
          <w:sz w:val="24"/>
          <w:szCs w:val="24"/>
        </w:rPr>
      </w:pPr>
      <w:proofErr w:type="spellStart"/>
      <w:r w:rsidRPr="00A31829">
        <w:rPr>
          <w:sz w:val="24"/>
          <w:szCs w:val="24"/>
        </w:rPr>
        <w:t>Bimatoprost</w:t>
      </w:r>
      <w:proofErr w:type="spellEnd"/>
      <w:r w:rsidRPr="00A31829">
        <w:rPr>
          <w:sz w:val="24"/>
          <w:szCs w:val="24"/>
        </w:rPr>
        <w:t xml:space="preserve"> er et middel med potent </w:t>
      </w:r>
      <w:proofErr w:type="spellStart"/>
      <w:r w:rsidRPr="00A31829">
        <w:rPr>
          <w:sz w:val="24"/>
          <w:szCs w:val="24"/>
        </w:rPr>
        <w:t>okulær</w:t>
      </w:r>
      <w:proofErr w:type="spellEnd"/>
      <w:r w:rsidRPr="00A31829">
        <w:rPr>
          <w:sz w:val="24"/>
          <w:szCs w:val="24"/>
        </w:rPr>
        <w:t xml:space="preserve"> </w:t>
      </w:r>
      <w:proofErr w:type="spellStart"/>
      <w:r w:rsidRPr="00A31829">
        <w:rPr>
          <w:sz w:val="24"/>
          <w:szCs w:val="24"/>
        </w:rPr>
        <w:t>hypotensiv</w:t>
      </w:r>
      <w:proofErr w:type="spellEnd"/>
      <w:r w:rsidRPr="00A31829">
        <w:rPr>
          <w:sz w:val="24"/>
          <w:szCs w:val="24"/>
        </w:rPr>
        <w:t xml:space="preserve"> aktivitet. Det er et syntetisk prostamid, som i strukturen ligner </w:t>
      </w:r>
      <w:proofErr w:type="spellStart"/>
      <w:r w:rsidRPr="00A31829">
        <w:rPr>
          <w:sz w:val="24"/>
          <w:szCs w:val="24"/>
        </w:rPr>
        <w:t>prostaglandin</w:t>
      </w:r>
      <w:proofErr w:type="spellEnd"/>
      <w:r w:rsidRPr="00A31829">
        <w:rPr>
          <w:sz w:val="24"/>
          <w:szCs w:val="24"/>
        </w:rPr>
        <w:t xml:space="preserve"> F</w:t>
      </w:r>
      <w:r w:rsidRPr="00A31829">
        <w:rPr>
          <w:sz w:val="24"/>
          <w:szCs w:val="24"/>
          <w:vertAlign w:val="subscript"/>
        </w:rPr>
        <w:t>2α</w:t>
      </w:r>
      <w:r w:rsidRPr="00A31829">
        <w:rPr>
          <w:sz w:val="24"/>
          <w:szCs w:val="24"/>
        </w:rPr>
        <w:t xml:space="preserve"> (PGF</w:t>
      </w:r>
      <w:r w:rsidRPr="00A31829">
        <w:rPr>
          <w:sz w:val="24"/>
          <w:szCs w:val="24"/>
          <w:vertAlign w:val="subscript"/>
        </w:rPr>
        <w:t>2α</w:t>
      </w:r>
      <w:r w:rsidRPr="00A31829">
        <w:rPr>
          <w:sz w:val="24"/>
          <w:szCs w:val="24"/>
        </w:rPr>
        <w:t xml:space="preserve">), og som ikke virker gennem nogen kendte </w:t>
      </w:r>
      <w:proofErr w:type="spellStart"/>
      <w:r w:rsidRPr="00A31829">
        <w:rPr>
          <w:sz w:val="24"/>
          <w:szCs w:val="24"/>
        </w:rPr>
        <w:t>prostaglandinreceptorer</w:t>
      </w:r>
      <w:proofErr w:type="spellEnd"/>
      <w:r w:rsidRPr="00A31829">
        <w:rPr>
          <w:sz w:val="24"/>
          <w:szCs w:val="24"/>
        </w:rPr>
        <w:t xml:space="preserve">. </w:t>
      </w:r>
      <w:proofErr w:type="spellStart"/>
      <w:r w:rsidRPr="00A31829">
        <w:rPr>
          <w:sz w:val="24"/>
          <w:szCs w:val="24"/>
        </w:rPr>
        <w:t>Bimatoprost</w:t>
      </w:r>
      <w:proofErr w:type="spellEnd"/>
      <w:r w:rsidRPr="00A31829">
        <w:rPr>
          <w:sz w:val="24"/>
          <w:szCs w:val="24"/>
        </w:rPr>
        <w:t xml:space="preserve"> efterligner selektivt virkningen af nyopdagede biosyntetiske substanser, som kaldes prostamider. </w:t>
      </w:r>
      <w:proofErr w:type="spellStart"/>
      <w:r w:rsidRPr="00A31829">
        <w:rPr>
          <w:sz w:val="24"/>
          <w:szCs w:val="24"/>
        </w:rPr>
        <w:t>Prostamidreceptorens</w:t>
      </w:r>
      <w:proofErr w:type="spellEnd"/>
      <w:r w:rsidRPr="00A31829">
        <w:rPr>
          <w:sz w:val="24"/>
          <w:szCs w:val="24"/>
        </w:rPr>
        <w:t xml:space="preserve"> struktur er imidlertid endnu ikke bestemt.</w:t>
      </w:r>
    </w:p>
    <w:p w14:paraId="5D00A597" w14:textId="77777777" w:rsidR="00046529" w:rsidRPr="00A31829" w:rsidRDefault="00046529" w:rsidP="000B3BCC">
      <w:pPr>
        <w:suppressAutoHyphens/>
        <w:ind w:left="851"/>
        <w:rPr>
          <w:sz w:val="24"/>
          <w:szCs w:val="24"/>
        </w:rPr>
      </w:pPr>
    </w:p>
    <w:p w14:paraId="7CDD6D44" w14:textId="77777777" w:rsidR="00046529" w:rsidRPr="00A31829" w:rsidRDefault="00046529" w:rsidP="000B3BCC">
      <w:pPr>
        <w:suppressAutoHyphens/>
        <w:ind w:left="851"/>
        <w:rPr>
          <w:sz w:val="24"/>
          <w:szCs w:val="24"/>
        </w:rPr>
      </w:pPr>
      <w:r w:rsidRPr="00A31829">
        <w:rPr>
          <w:sz w:val="24"/>
          <w:szCs w:val="24"/>
          <w:u w:val="single"/>
        </w:rPr>
        <w:t>Klinisk virkning</w:t>
      </w:r>
    </w:p>
    <w:p w14:paraId="55B5BA9E" w14:textId="77777777" w:rsidR="00046529" w:rsidRPr="00A31829" w:rsidRDefault="00046529" w:rsidP="000B3BCC">
      <w:pPr>
        <w:suppressAutoHyphens/>
        <w:ind w:left="851"/>
        <w:rPr>
          <w:sz w:val="24"/>
          <w:szCs w:val="24"/>
        </w:rPr>
      </w:pPr>
      <w:r w:rsidRPr="00A31829">
        <w:rPr>
          <w:sz w:val="24"/>
          <w:szCs w:val="24"/>
        </w:rPr>
        <w:t xml:space="preserve">Et 12-ugers klinisk studie (dobbeltblindet, randomiseret, parallelgruppe) sammenlignede virkning og sikkerhed af </w:t>
      </w:r>
      <w:proofErr w:type="spellStart"/>
      <w:r w:rsidRPr="00A31829">
        <w:rPr>
          <w:sz w:val="24"/>
          <w:szCs w:val="24"/>
        </w:rPr>
        <w:t>bimatoprost</w:t>
      </w:r>
      <w:proofErr w:type="spellEnd"/>
      <w:r w:rsidRPr="00A31829">
        <w:rPr>
          <w:sz w:val="24"/>
          <w:szCs w:val="24"/>
        </w:rPr>
        <w:t xml:space="preserve"> 0,3 mg/ml enkeltdosisformulering med </w:t>
      </w:r>
      <w:proofErr w:type="spellStart"/>
      <w:r w:rsidRPr="00A31829">
        <w:rPr>
          <w:sz w:val="24"/>
          <w:szCs w:val="24"/>
        </w:rPr>
        <w:t>bimatoprost</w:t>
      </w:r>
      <w:proofErr w:type="spellEnd"/>
      <w:r w:rsidRPr="00A31829">
        <w:rPr>
          <w:sz w:val="24"/>
          <w:szCs w:val="24"/>
        </w:rPr>
        <w:t xml:space="preserve"> 0,3 mg/ml flerdosisformulering. </w:t>
      </w:r>
      <w:proofErr w:type="spellStart"/>
      <w:r w:rsidRPr="00A31829">
        <w:rPr>
          <w:sz w:val="24"/>
          <w:szCs w:val="24"/>
        </w:rPr>
        <w:t>Bimatoprost</w:t>
      </w:r>
      <w:proofErr w:type="spellEnd"/>
      <w:r w:rsidRPr="00A31829">
        <w:rPr>
          <w:sz w:val="24"/>
          <w:szCs w:val="24"/>
        </w:rPr>
        <w:t xml:space="preserve"> 0,3 mg/ml enkeltdosisformulering var non-</w:t>
      </w:r>
      <w:proofErr w:type="spellStart"/>
      <w:r w:rsidRPr="00A31829">
        <w:rPr>
          <w:sz w:val="24"/>
          <w:szCs w:val="24"/>
        </w:rPr>
        <w:t>inferiort</w:t>
      </w:r>
      <w:proofErr w:type="spellEnd"/>
      <w:r w:rsidRPr="00A31829">
        <w:rPr>
          <w:sz w:val="24"/>
          <w:szCs w:val="24"/>
        </w:rPr>
        <w:t xml:space="preserve"> i forhold til </w:t>
      </w:r>
      <w:proofErr w:type="spellStart"/>
      <w:r w:rsidRPr="00A31829">
        <w:rPr>
          <w:sz w:val="24"/>
          <w:szCs w:val="24"/>
        </w:rPr>
        <w:t>bimatoprost</w:t>
      </w:r>
      <w:proofErr w:type="spellEnd"/>
      <w:r w:rsidRPr="00A31829">
        <w:rPr>
          <w:sz w:val="24"/>
          <w:szCs w:val="24"/>
        </w:rPr>
        <w:t xml:space="preserve"> 0,3 mg/ml flerdosisformulering for sænkning af det </w:t>
      </w:r>
      <w:proofErr w:type="spellStart"/>
      <w:r w:rsidRPr="00A31829">
        <w:rPr>
          <w:sz w:val="24"/>
          <w:szCs w:val="24"/>
        </w:rPr>
        <w:t>intraokulære</w:t>
      </w:r>
      <w:proofErr w:type="spellEnd"/>
      <w:r w:rsidRPr="00A31829">
        <w:rPr>
          <w:sz w:val="24"/>
          <w:szCs w:val="24"/>
        </w:rPr>
        <w:t xml:space="preserve"> tryk i det dårligste øje i forhold til </w:t>
      </w:r>
      <w:r w:rsidRPr="00A31829">
        <w:rPr>
          <w:i/>
          <w:sz w:val="24"/>
          <w:szCs w:val="24"/>
        </w:rPr>
        <w:t xml:space="preserve">baseline </w:t>
      </w:r>
      <w:r w:rsidRPr="00A31829">
        <w:rPr>
          <w:sz w:val="24"/>
          <w:szCs w:val="24"/>
        </w:rPr>
        <w:t xml:space="preserve">hos patienter med </w:t>
      </w:r>
      <w:proofErr w:type="spellStart"/>
      <w:r w:rsidRPr="00A31829">
        <w:rPr>
          <w:sz w:val="24"/>
          <w:szCs w:val="24"/>
        </w:rPr>
        <w:t>glaukom</w:t>
      </w:r>
      <w:proofErr w:type="spellEnd"/>
      <w:r w:rsidRPr="00A31829">
        <w:rPr>
          <w:sz w:val="24"/>
          <w:szCs w:val="24"/>
        </w:rPr>
        <w:t xml:space="preserve"> eller </w:t>
      </w:r>
      <w:proofErr w:type="spellStart"/>
      <w:r w:rsidRPr="00A31829">
        <w:rPr>
          <w:sz w:val="24"/>
          <w:szCs w:val="24"/>
        </w:rPr>
        <w:t>okulær</w:t>
      </w:r>
      <w:proofErr w:type="spellEnd"/>
      <w:r w:rsidRPr="00A31829">
        <w:rPr>
          <w:sz w:val="24"/>
          <w:szCs w:val="24"/>
        </w:rPr>
        <w:t xml:space="preserve"> hypertension. </w:t>
      </w:r>
      <w:proofErr w:type="spellStart"/>
      <w:r w:rsidRPr="00A31829">
        <w:rPr>
          <w:sz w:val="24"/>
          <w:szCs w:val="24"/>
        </w:rPr>
        <w:t>Bimatoprost</w:t>
      </w:r>
      <w:proofErr w:type="spellEnd"/>
      <w:r w:rsidRPr="00A31829">
        <w:rPr>
          <w:sz w:val="24"/>
          <w:szCs w:val="24"/>
        </w:rPr>
        <w:t xml:space="preserve"> 0,3 mg/ml enkeltdosisformulering var også ækvivalent med </w:t>
      </w:r>
      <w:proofErr w:type="spellStart"/>
      <w:r w:rsidRPr="00A31829">
        <w:rPr>
          <w:sz w:val="24"/>
          <w:szCs w:val="24"/>
        </w:rPr>
        <w:t>bimatoprost</w:t>
      </w:r>
      <w:proofErr w:type="spellEnd"/>
      <w:r w:rsidRPr="00A31829">
        <w:rPr>
          <w:sz w:val="24"/>
          <w:szCs w:val="24"/>
        </w:rPr>
        <w:t xml:space="preserve"> 0,3 mg/ml (flerdosisformulering) til at sænke det gennemsnitlige </w:t>
      </w:r>
      <w:proofErr w:type="spellStart"/>
      <w:r w:rsidRPr="00A31829">
        <w:rPr>
          <w:sz w:val="24"/>
          <w:szCs w:val="24"/>
        </w:rPr>
        <w:t>intraokulære</w:t>
      </w:r>
      <w:proofErr w:type="spellEnd"/>
      <w:r w:rsidRPr="00A31829">
        <w:rPr>
          <w:sz w:val="24"/>
          <w:szCs w:val="24"/>
        </w:rPr>
        <w:t xml:space="preserve"> tryk ved hver opfølgning i uge 2, 6 og 12.</w:t>
      </w:r>
    </w:p>
    <w:p w14:paraId="37C53569" w14:textId="77777777" w:rsidR="00046529" w:rsidRPr="00A31829" w:rsidRDefault="00046529" w:rsidP="000B3BCC">
      <w:pPr>
        <w:suppressAutoHyphens/>
        <w:ind w:left="851"/>
        <w:rPr>
          <w:sz w:val="24"/>
          <w:szCs w:val="24"/>
        </w:rPr>
      </w:pPr>
    </w:p>
    <w:p w14:paraId="239EDA35" w14:textId="77777777" w:rsidR="00046529" w:rsidRPr="00A31829" w:rsidRDefault="00046529" w:rsidP="000B3BCC">
      <w:pPr>
        <w:suppressAutoHyphens/>
        <w:ind w:left="851"/>
        <w:rPr>
          <w:sz w:val="24"/>
          <w:szCs w:val="24"/>
        </w:rPr>
      </w:pPr>
      <w:r w:rsidRPr="00A31829">
        <w:rPr>
          <w:sz w:val="24"/>
          <w:szCs w:val="24"/>
        </w:rPr>
        <w:t xml:space="preserve">Under 12 måneders monoterapi med </w:t>
      </w:r>
      <w:proofErr w:type="spellStart"/>
      <w:r w:rsidRPr="00A31829">
        <w:rPr>
          <w:sz w:val="24"/>
          <w:szCs w:val="24"/>
        </w:rPr>
        <w:t>bimatoprost</w:t>
      </w:r>
      <w:proofErr w:type="spellEnd"/>
      <w:r w:rsidRPr="00A31829">
        <w:rPr>
          <w:sz w:val="24"/>
          <w:szCs w:val="24"/>
        </w:rPr>
        <w:t xml:space="preserve"> 0,3 mg/ml (flerdosisformulering) hos voksne, hvor der sammenlignedes med </w:t>
      </w:r>
      <w:proofErr w:type="spellStart"/>
      <w:r w:rsidRPr="00A31829">
        <w:rPr>
          <w:sz w:val="24"/>
          <w:szCs w:val="24"/>
        </w:rPr>
        <w:t>timolol</w:t>
      </w:r>
      <w:proofErr w:type="spellEnd"/>
      <w:r w:rsidRPr="00A31829">
        <w:rPr>
          <w:sz w:val="24"/>
          <w:szCs w:val="24"/>
        </w:rPr>
        <w:t xml:space="preserve">, varierede middelændringen i </w:t>
      </w:r>
      <w:proofErr w:type="spellStart"/>
      <w:r w:rsidRPr="00A31829">
        <w:rPr>
          <w:sz w:val="24"/>
          <w:szCs w:val="24"/>
        </w:rPr>
        <w:t>intraokulært</w:t>
      </w:r>
      <w:proofErr w:type="spellEnd"/>
      <w:r w:rsidRPr="00A31829">
        <w:rPr>
          <w:sz w:val="24"/>
          <w:szCs w:val="24"/>
        </w:rPr>
        <w:t xml:space="preserve"> tryk (IOT) fra </w:t>
      </w:r>
      <w:r w:rsidRPr="00A31829">
        <w:rPr>
          <w:i/>
          <w:sz w:val="24"/>
          <w:szCs w:val="24"/>
        </w:rPr>
        <w:t xml:space="preserve">baseline </w:t>
      </w:r>
      <w:r w:rsidRPr="00A31829">
        <w:rPr>
          <w:sz w:val="24"/>
          <w:szCs w:val="24"/>
        </w:rPr>
        <w:t xml:space="preserve">om morgenen (08.00) med -7,9 til -8,8 </w:t>
      </w:r>
      <w:proofErr w:type="spellStart"/>
      <w:r w:rsidRPr="00A31829">
        <w:rPr>
          <w:sz w:val="24"/>
          <w:szCs w:val="24"/>
        </w:rPr>
        <w:t>mmHg</w:t>
      </w:r>
      <w:proofErr w:type="spellEnd"/>
      <w:r w:rsidRPr="00A31829">
        <w:rPr>
          <w:sz w:val="24"/>
          <w:szCs w:val="24"/>
        </w:rPr>
        <w:t xml:space="preserve">. Ved ingen af besøgene varierede det gennemsnitlige </w:t>
      </w:r>
      <w:proofErr w:type="spellStart"/>
      <w:r w:rsidRPr="00A31829">
        <w:rPr>
          <w:sz w:val="24"/>
          <w:szCs w:val="24"/>
        </w:rPr>
        <w:t>diurnale</w:t>
      </w:r>
      <w:proofErr w:type="spellEnd"/>
      <w:r w:rsidRPr="00A31829">
        <w:rPr>
          <w:sz w:val="24"/>
          <w:szCs w:val="24"/>
        </w:rPr>
        <w:t xml:space="preserve"> IOT målt i løbet af studieperiodens 12 måneder med over 1,3 </w:t>
      </w:r>
      <w:proofErr w:type="spellStart"/>
      <w:r w:rsidRPr="00A31829">
        <w:rPr>
          <w:sz w:val="24"/>
          <w:szCs w:val="24"/>
        </w:rPr>
        <w:t>mmHg</w:t>
      </w:r>
      <w:proofErr w:type="spellEnd"/>
      <w:r w:rsidRPr="00A31829">
        <w:rPr>
          <w:sz w:val="24"/>
          <w:szCs w:val="24"/>
        </w:rPr>
        <w:t xml:space="preserve"> i løbet af en dag, og værdien oversteg aldrig 18,0 </w:t>
      </w:r>
      <w:proofErr w:type="spellStart"/>
      <w:r w:rsidRPr="00A31829">
        <w:rPr>
          <w:sz w:val="24"/>
          <w:szCs w:val="24"/>
        </w:rPr>
        <w:t>mmHg</w:t>
      </w:r>
      <w:proofErr w:type="spellEnd"/>
      <w:r w:rsidRPr="00A31829">
        <w:rPr>
          <w:sz w:val="24"/>
          <w:szCs w:val="24"/>
        </w:rPr>
        <w:t>.</w:t>
      </w:r>
    </w:p>
    <w:p w14:paraId="2025EDA9" w14:textId="77777777" w:rsidR="00046529" w:rsidRPr="00A31829" w:rsidRDefault="00046529" w:rsidP="000B3BCC">
      <w:pPr>
        <w:suppressAutoHyphens/>
        <w:ind w:left="851"/>
        <w:rPr>
          <w:sz w:val="24"/>
          <w:szCs w:val="24"/>
        </w:rPr>
      </w:pPr>
    </w:p>
    <w:p w14:paraId="6A1B2E08" w14:textId="77777777" w:rsidR="00046529" w:rsidRPr="00A31829" w:rsidRDefault="00046529" w:rsidP="000B3BCC">
      <w:pPr>
        <w:suppressAutoHyphens/>
        <w:ind w:left="851"/>
        <w:rPr>
          <w:sz w:val="24"/>
          <w:szCs w:val="24"/>
        </w:rPr>
      </w:pPr>
      <w:r w:rsidRPr="00A31829">
        <w:rPr>
          <w:sz w:val="24"/>
          <w:szCs w:val="24"/>
        </w:rPr>
        <w:t xml:space="preserve">I et 6-måneders klinisk studie med </w:t>
      </w:r>
      <w:proofErr w:type="spellStart"/>
      <w:r w:rsidRPr="00A31829">
        <w:rPr>
          <w:sz w:val="24"/>
          <w:szCs w:val="24"/>
        </w:rPr>
        <w:t>bimatoprost</w:t>
      </w:r>
      <w:proofErr w:type="spellEnd"/>
      <w:r w:rsidRPr="00A31829">
        <w:rPr>
          <w:sz w:val="24"/>
          <w:szCs w:val="24"/>
        </w:rPr>
        <w:t xml:space="preserve"> 0,3 mg/ml (flerdosisformulering) til sammenligning med </w:t>
      </w:r>
      <w:proofErr w:type="spellStart"/>
      <w:r w:rsidRPr="00A31829">
        <w:rPr>
          <w:sz w:val="24"/>
          <w:szCs w:val="24"/>
        </w:rPr>
        <w:t>latanoprost</w:t>
      </w:r>
      <w:proofErr w:type="spellEnd"/>
      <w:r w:rsidRPr="00A31829">
        <w:rPr>
          <w:sz w:val="24"/>
          <w:szCs w:val="24"/>
        </w:rPr>
        <w:t xml:space="preserve"> observeredes et statistisk større fald i middelværdien for IOT om morgenen (fra -7,6 til -8,2 </w:t>
      </w:r>
      <w:proofErr w:type="spellStart"/>
      <w:r w:rsidRPr="00A31829">
        <w:rPr>
          <w:sz w:val="24"/>
          <w:szCs w:val="24"/>
        </w:rPr>
        <w:t>mmHg</w:t>
      </w:r>
      <w:proofErr w:type="spellEnd"/>
      <w:r w:rsidRPr="00A31829">
        <w:rPr>
          <w:sz w:val="24"/>
          <w:szCs w:val="24"/>
        </w:rPr>
        <w:t xml:space="preserve"> for </w:t>
      </w:r>
      <w:proofErr w:type="spellStart"/>
      <w:r w:rsidRPr="00A31829">
        <w:rPr>
          <w:sz w:val="24"/>
          <w:szCs w:val="24"/>
        </w:rPr>
        <w:t>bimatoprost</w:t>
      </w:r>
      <w:proofErr w:type="spellEnd"/>
      <w:r w:rsidRPr="00A31829">
        <w:rPr>
          <w:sz w:val="24"/>
          <w:szCs w:val="24"/>
        </w:rPr>
        <w:t xml:space="preserve"> </w:t>
      </w:r>
      <w:r w:rsidRPr="00A31829">
        <w:rPr>
          <w:i/>
          <w:sz w:val="24"/>
          <w:szCs w:val="24"/>
        </w:rPr>
        <w:t xml:space="preserve">versus </w:t>
      </w:r>
      <w:r w:rsidRPr="00A31829">
        <w:rPr>
          <w:sz w:val="24"/>
          <w:szCs w:val="24"/>
        </w:rPr>
        <w:t xml:space="preserve">-6,0 til -7,2 </w:t>
      </w:r>
      <w:proofErr w:type="spellStart"/>
      <w:r w:rsidRPr="00A31829">
        <w:rPr>
          <w:sz w:val="24"/>
          <w:szCs w:val="24"/>
        </w:rPr>
        <w:t>mmHg</w:t>
      </w:r>
      <w:proofErr w:type="spellEnd"/>
      <w:r w:rsidRPr="00A31829">
        <w:rPr>
          <w:sz w:val="24"/>
          <w:szCs w:val="24"/>
        </w:rPr>
        <w:t xml:space="preserve"> for </w:t>
      </w:r>
      <w:proofErr w:type="spellStart"/>
      <w:r w:rsidRPr="00A31829">
        <w:rPr>
          <w:sz w:val="24"/>
          <w:szCs w:val="24"/>
        </w:rPr>
        <w:t>latanoprost</w:t>
      </w:r>
      <w:proofErr w:type="spellEnd"/>
      <w:r w:rsidRPr="00A31829">
        <w:rPr>
          <w:sz w:val="24"/>
          <w:szCs w:val="24"/>
        </w:rPr>
        <w:t xml:space="preserve">) ved samtlige besøg gennem hele studiet. </w:t>
      </w:r>
    </w:p>
    <w:p w14:paraId="2FC1C73E" w14:textId="77777777" w:rsidR="00046529" w:rsidRPr="00A31829" w:rsidRDefault="00046529" w:rsidP="000B3BCC">
      <w:pPr>
        <w:suppressAutoHyphens/>
        <w:ind w:left="851"/>
        <w:rPr>
          <w:sz w:val="24"/>
          <w:szCs w:val="24"/>
        </w:rPr>
      </w:pPr>
      <w:proofErr w:type="spellStart"/>
      <w:r w:rsidRPr="00A31829">
        <w:rPr>
          <w:sz w:val="24"/>
          <w:szCs w:val="24"/>
        </w:rPr>
        <w:t>Konjunktival</w:t>
      </w:r>
      <w:proofErr w:type="spellEnd"/>
      <w:r w:rsidRPr="00A31829">
        <w:rPr>
          <w:sz w:val="24"/>
          <w:szCs w:val="24"/>
        </w:rPr>
        <w:t xml:space="preserve"> </w:t>
      </w:r>
      <w:proofErr w:type="spellStart"/>
      <w:r w:rsidRPr="00A31829">
        <w:rPr>
          <w:sz w:val="24"/>
          <w:szCs w:val="24"/>
        </w:rPr>
        <w:t>hyperæmi</w:t>
      </w:r>
      <w:proofErr w:type="spellEnd"/>
      <w:r w:rsidRPr="00A31829">
        <w:rPr>
          <w:sz w:val="24"/>
          <w:szCs w:val="24"/>
        </w:rPr>
        <w:t xml:space="preserve">, vækst af øjenvipper og </w:t>
      </w:r>
      <w:proofErr w:type="spellStart"/>
      <w:r w:rsidRPr="00A31829">
        <w:rPr>
          <w:sz w:val="24"/>
          <w:szCs w:val="24"/>
        </w:rPr>
        <w:t>okulær</w:t>
      </w:r>
      <w:proofErr w:type="spellEnd"/>
      <w:r w:rsidRPr="00A31829">
        <w:rPr>
          <w:sz w:val="24"/>
          <w:szCs w:val="24"/>
        </w:rPr>
        <w:t xml:space="preserve"> </w:t>
      </w:r>
      <w:proofErr w:type="spellStart"/>
      <w:r w:rsidRPr="00A31829">
        <w:rPr>
          <w:sz w:val="24"/>
          <w:szCs w:val="24"/>
        </w:rPr>
        <w:t>pruritus</w:t>
      </w:r>
      <w:proofErr w:type="spellEnd"/>
      <w:r w:rsidRPr="00A31829">
        <w:rPr>
          <w:sz w:val="24"/>
          <w:szCs w:val="24"/>
        </w:rPr>
        <w:t xml:space="preserve"> forekom signifikant hyppigere med </w:t>
      </w:r>
      <w:proofErr w:type="spellStart"/>
      <w:r w:rsidRPr="00A31829">
        <w:rPr>
          <w:sz w:val="24"/>
          <w:szCs w:val="24"/>
        </w:rPr>
        <w:t>bimatoprost</w:t>
      </w:r>
      <w:proofErr w:type="spellEnd"/>
      <w:r w:rsidRPr="00A31829">
        <w:rPr>
          <w:sz w:val="24"/>
          <w:szCs w:val="24"/>
        </w:rPr>
        <w:t xml:space="preserve"> end med </w:t>
      </w:r>
      <w:proofErr w:type="spellStart"/>
      <w:r w:rsidRPr="00A31829">
        <w:rPr>
          <w:sz w:val="24"/>
          <w:szCs w:val="24"/>
        </w:rPr>
        <w:t>latanoprost</w:t>
      </w:r>
      <w:proofErr w:type="spellEnd"/>
      <w:r w:rsidRPr="00A31829">
        <w:rPr>
          <w:sz w:val="24"/>
          <w:szCs w:val="24"/>
        </w:rPr>
        <w:t>, men forekomsten af patienter, der udgik på grund af utilsigtede hændelser, var lav, og forskellen var ikke statistisk signifikant.</w:t>
      </w:r>
    </w:p>
    <w:p w14:paraId="3805634D" w14:textId="77777777" w:rsidR="00046529" w:rsidRPr="00A31829" w:rsidRDefault="00046529" w:rsidP="000B3BCC">
      <w:pPr>
        <w:suppressAutoHyphens/>
        <w:ind w:left="851"/>
        <w:rPr>
          <w:sz w:val="24"/>
          <w:szCs w:val="24"/>
        </w:rPr>
      </w:pPr>
    </w:p>
    <w:p w14:paraId="41BF4947" w14:textId="77777777" w:rsidR="00046529" w:rsidRPr="00A31829" w:rsidRDefault="00046529" w:rsidP="000B3BCC">
      <w:pPr>
        <w:suppressAutoHyphens/>
        <w:ind w:left="851"/>
        <w:rPr>
          <w:sz w:val="24"/>
          <w:szCs w:val="24"/>
        </w:rPr>
      </w:pPr>
      <w:r w:rsidRPr="00A31829">
        <w:rPr>
          <w:sz w:val="24"/>
          <w:szCs w:val="24"/>
        </w:rPr>
        <w:t xml:space="preserve">Sammenlignet med monoterapi med beta-blokker sænkede behandling med beta-blokker suppleret med </w:t>
      </w:r>
      <w:proofErr w:type="spellStart"/>
      <w:r w:rsidRPr="00A31829">
        <w:rPr>
          <w:sz w:val="24"/>
          <w:szCs w:val="24"/>
        </w:rPr>
        <w:t>bimatoprost</w:t>
      </w:r>
      <w:proofErr w:type="spellEnd"/>
      <w:r w:rsidRPr="00A31829">
        <w:rPr>
          <w:sz w:val="24"/>
          <w:szCs w:val="24"/>
        </w:rPr>
        <w:t xml:space="preserve"> 0,3 mg/ml (flerdosisformulering) middelværdien for </w:t>
      </w:r>
      <w:proofErr w:type="spellStart"/>
      <w:r w:rsidRPr="00A31829">
        <w:rPr>
          <w:sz w:val="24"/>
          <w:szCs w:val="24"/>
        </w:rPr>
        <w:t>intraokulært</w:t>
      </w:r>
      <w:proofErr w:type="spellEnd"/>
      <w:r w:rsidRPr="00A31829">
        <w:rPr>
          <w:sz w:val="24"/>
          <w:szCs w:val="24"/>
        </w:rPr>
        <w:t xml:space="preserve"> tryk om morgenen (08.00) med -6,5 til -8,1 </w:t>
      </w:r>
      <w:proofErr w:type="spellStart"/>
      <w:r w:rsidRPr="00A31829">
        <w:rPr>
          <w:sz w:val="24"/>
          <w:szCs w:val="24"/>
        </w:rPr>
        <w:t>mmHg</w:t>
      </w:r>
      <w:proofErr w:type="spellEnd"/>
      <w:r w:rsidRPr="00A31829">
        <w:rPr>
          <w:sz w:val="24"/>
          <w:szCs w:val="24"/>
        </w:rPr>
        <w:t>.</w:t>
      </w:r>
    </w:p>
    <w:p w14:paraId="626B0D7F" w14:textId="77777777" w:rsidR="00046529" w:rsidRPr="00A31829" w:rsidRDefault="00046529" w:rsidP="000B3BCC">
      <w:pPr>
        <w:suppressAutoHyphens/>
        <w:ind w:left="851"/>
        <w:rPr>
          <w:sz w:val="24"/>
          <w:szCs w:val="24"/>
        </w:rPr>
      </w:pPr>
    </w:p>
    <w:p w14:paraId="3FF19FC5" w14:textId="77777777" w:rsidR="00046529" w:rsidRPr="00A31829" w:rsidRDefault="00046529" w:rsidP="000B3BCC">
      <w:pPr>
        <w:suppressAutoHyphens/>
        <w:ind w:left="851"/>
        <w:rPr>
          <w:sz w:val="24"/>
          <w:szCs w:val="24"/>
        </w:rPr>
      </w:pPr>
      <w:r w:rsidRPr="00A31829">
        <w:rPr>
          <w:sz w:val="24"/>
          <w:szCs w:val="24"/>
        </w:rPr>
        <w:t xml:space="preserve">Der er begrænsede erfaringer hos patienter med åbenvinklet </w:t>
      </w:r>
      <w:proofErr w:type="spellStart"/>
      <w:r w:rsidRPr="00A31829">
        <w:rPr>
          <w:sz w:val="24"/>
          <w:szCs w:val="24"/>
        </w:rPr>
        <w:t>glaukom</w:t>
      </w:r>
      <w:proofErr w:type="spellEnd"/>
      <w:r w:rsidRPr="00A31829">
        <w:rPr>
          <w:sz w:val="24"/>
          <w:szCs w:val="24"/>
        </w:rPr>
        <w:t xml:space="preserve"> med </w:t>
      </w:r>
      <w:proofErr w:type="spellStart"/>
      <w:r w:rsidRPr="00A31829">
        <w:rPr>
          <w:sz w:val="24"/>
          <w:szCs w:val="24"/>
        </w:rPr>
        <w:t>pseudoexfoliativ</w:t>
      </w:r>
      <w:proofErr w:type="spellEnd"/>
      <w:r w:rsidRPr="00A31829">
        <w:rPr>
          <w:sz w:val="24"/>
          <w:szCs w:val="24"/>
        </w:rPr>
        <w:t xml:space="preserve"> og pigment </w:t>
      </w:r>
      <w:proofErr w:type="spellStart"/>
      <w:r w:rsidRPr="00A31829">
        <w:rPr>
          <w:sz w:val="24"/>
          <w:szCs w:val="24"/>
        </w:rPr>
        <w:t>glaukom</w:t>
      </w:r>
      <w:proofErr w:type="spellEnd"/>
      <w:r w:rsidRPr="00A31829">
        <w:rPr>
          <w:sz w:val="24"/>
          <w:szCs w:val="24"/>
        </w:rPr>
        <w:t xml:space="preserve"> og kronisk vinkel-lukket </w:t>
      </w:r>
      <w:proofErr w:type="spellStart"/>
      <w:r w:rsidRPr="00A31829">
        <w:rPr>
          <w:sz w:val="24"/>
          <w:szCs w:val="24"/>
        </w:rPr>
        <w:t>glaukom</w:t>
      </w:r>
      <w:proofErr w:type="spellEnd"/>
      <w:r w:rsidRPr="00A31829">
        <w:rPr>
          <w:sz w:val="24"/>
          <w:szCs w:val="24"/>
        </w:rPr>
        <w:t xml:space="preserve"> med åben </w:t>
      </w:r>
      <w:proofErr w:type="spellStart"/>
      <w:r w:rsidRPr="00A31829">
        <w:rPr>
          <w:sz w:val="24"/>
          <w:szCs w:val="24"/>
        </w:rPr>
        <w:t>iridotomi</w:t>
      </w:r>
      <w:proofErr w:type="spellEnd"/>
      <w:r w:rsidRPr="00A31829">
        <w:rPr>
          <w:sz w:val="24"/>
          <w:szCs w:val="24"/>
        </w:rPr>
        <w:t>.</w:t>
      </w:r>
    </w:p>
    <w:p w14:paraId="338B3237" w14:textId="77777777" w:rsidR="00046529" w:rsidRPr="00A31829" w:rsidRDefault="00046529" w:rsidP="000B3BCC">
      <w:pPr>
        <w:suppressAutoHyphens/>
        <w:ind w:left="851"/>
        <w:rPr>
          <w:sz w:val="24"/>
          <w:szCs w:val="24"/>
          <w:u w:val="single"/>
        </w:rPr>
      </w:pPr>
    </w:p>
    <w:p w14:paraId="7E124629" w14:textId="77777777" w:rsidR="00046529" w:rsidRPr="00A31829" w:rsidRDefault="00046529" w:rsidP="000B3BCC">
      <w:pPr>
        <w:suppressAutoHyphens/>
        <w:ind w:left="851"/>
        <w:rPr>
          <w:sz w:val="24"/>
          <w:szCs w:val="24"/>
        </w:rPr>
      </w:pPr>
      <w:r w:rsidRPr="00A31829">
        <w:rPr>
          <w:sz w:val="24"/>
          <w:szCs w:val="24"/>
        </w:rPr>
        <w:t>Ingen klinisk relevante virkninger på hjertefrekvens og blodtryk er observeret i kliniske studier.</w:t>
      </w:r>
    </w:p>
    <w:p w14:paraId="1E1A9F76" w14:textId="77777777" w:rsidR="00046529" w:rsidRPr="00A31829" w:rsidRDefault="00046529" w:rsidP="000B3BCC">
      <w:pPr>
        <w:suppressAutoHyphens/>
        <w:ind w:left="851"/>
        <w:rPr>
          <w:sz w:val="24"/>
          <w:szCs w:val="24"/>
          <w:u w:val="single"/>
        </w:rPr>
      </w:pPr>
    </w:p>
    <w:p w14:paraId="7E644269" w14:textId="77777777" w:rsidR="00046529" w:rsidRPr="00A31829" w:rsidRDefault="00046529" w:rsidP="000B3BCC">
      <w:pPr>
        <w:suppressAutoHyphens/>
        <w:ind w:left="851"/>
        <w:rPr>
          <w:sz w:val="24"/>
          <w:szCs w:val="24"/>
          <w:u w:val="single"/>
        </w:rPr>
      </w:pPr>
      <w:r w:rsidRPr="00A31829">
        <w:rPr>
          <w:sz w:val="24"/>
          <w:szCs w:val="24"/>
          <w:u w:val="single"/>
        </w:rPr>
        <w:t>Pædiatrisk population</w:t>
      </w:r>
    </w:p>
    <w:p w14:paraId="6754C076" w14:textId="77777777" w:rsidR="00046529" w:rsidRPr="00A31829" w:rsidRDefault="00046529" w:rsidP="000B3BCC">
      <w:pPr>
        <w:suppressAutoHyphens/>
        <w:ind w:left="851"/>
        <w:rPr>
          <w:sz w:val="24"/>
          <w:szCs w:val="24"/>
          <w:u w:val="single"/>
        </w:rPr>
      </w:pPr>
    </w:p>
    <w:p w14:paraId="396854B2" w14:textId="77777777" w:rsidR="00046529" w:rsidRPr="00A31829" w:rsidRDefault="00046529" w:rsidP="000B3BCC">
      <w:pPr>
        <w:suppressAutoHyphens/>
        <w:ind w:left="851"/>
        <w:rPr>
          <w:sz w:val="24"/>
          <w:szCs w:val="24"/>
        </w:rPr>
      </w:pPr>
      <w:proofErr w:type="spellStart"/>
      <w:r w:rsidRPr="00A31829">
        <w:rPr>
          <w:sz w:val="24"/>
          <w:szCs w:val="24"/>
        </w:rPr>
        <w:t>Bimatoprosts</w:t>
      </w:r>
      <w:proofErr w:type="spellEnd"/>
      <w:r w:rsidRPr="00A31829">
        <w:rPr>
          <w:sz w:val="24"/>
          <w:szCs w:val="24"/>
        </w:rPr>
        <w:t xml:space="preserve"> sikkerhed og virkning hos børn i alderen 0 til 18 år er endnu ikke klarlagt.</w:t>
      </w:r>
    </w:p>
    <w:p w14:paraId="29BCD242" w14:textId="77777777" w:rsidR="009260DE" w:rsidRPr="00A31829" w:rsidRDefault="009260DE" w:rsidP="009260DE">
      <w:pPr>
        <w:tabs>
          <w:tab w:val="left" w:pos="851"/>
        </w:tabs>
        <w:ind w:left="851"/>
        <w:rPr>
          <w:sz w:val="24"/>
          <w:szCs w:val="24"/>
        </w:rPr>
      </w:pPr>
    </w:p>
    <w:p w14:paraId="4BDAF5D5" w14:textId="77777777" w:rsidR="009260DE" w:rsidRPr="00A31829" w:rsidRDefault="009260DE" w:rsidP="009260DE">
      <w:pPr>
        <w:tabs>
          <w:tab w:val="left" w:pos="851"/>
        </w:tabs>
        <w:ind w:left="851" w:hanging="851"/>
        <w:rPr>
          <w:b/>
          <w:sz w:val="24"/>
          <w:szCs w:val="24"/>
        </w:rPr>
      </w:pPr>
      <w:r w:rsidRPr="00A31829">
        <w:rPr>
          <w:b/>
          <w:sz w:val="24"/>
          <w:szCs w:val="24"/>
        </w:rPr>
        <w:t>5.2</w:t>
      </w:r>
      <w:r w:rsidRPr="00A31829">
        <w:rPr>
          <w:b/>
          <w:sz w:val="24"/>
          <w:szCs w:val="24"/>
        </w:rPr>
        <w:tab/>
      </w:r>
      <w:proofErr w:type="spellStart"/>
      <w:r w:rsidRPr="00A31829">
        <w:rPr>
          <w:b/>
          <w:sz w:val="24"/>
          <w:szCs w:val="24"/>
        </w:rPr>
        <w:t>Farmakokinetiske</w:t>
      </w:r>
      <w:proofErr w:type="spellEnd"/>
      <w:r w:rsidRPr="00A31829">
        <w:rPr>
          <w:b/>
          <w:sz w:val="24"/>
          <w:szCs w:val="24"/>
        </w:rPr>
        <w:t xml:space="preserve"> egenskaber</w:t>
      </w:r>
    </w:p>
    <w:p w14:paraId="3ECE76AB" w14:textId="77777777" w:rsidR="00987947" w:rsidRDefault="00987947" w:rsidP="000B3BCC">
      <w:pPr>
        <w:ind w:left="851"/>
        <w:rPr>
          <w:sz w:val="24"/>
          <w:szCs w:val="24"/>
          <w:u w:val="single"/>
        </w:rPr>
      </w:pPr>
    </w:p>
    <w:p w14:paraId="21EF64AB" w14:textId="2CD692E7" w:rsidR="00046529" w:rsidRPr="00A31829" w:rsidRDefault="00046529" w:rsidP="000B3BCC">
      <w:pPr>
        <w:ind w:left="851"/>
        <w:rPr>
          <w:sz w:val="24"/>
          <w:szCs w:val="24"/>
          <w:u w:val="single"/>
          <w:lang w:eastAsia="fr-LU"/>
        </w:rPr>
      </w:pPr>
      <w:r w:rsidRPr="00A31829">
        <w:rPr>
          <w:sz w:val="24"/>
          <w:szCs w:val="24"/>
          <w:u w:val="single"/>
        </w:rPr>
        <w:t>Absorption</w:t>
      </w:r>
    </w:p>
    <w:p w14:paraId="77F5BE12" w14:textId="11AB544B" w:rsidR="00046529" w:rsidRPr="00A31829" w:rsidRDefault="00046529" w:rsidP="000B3BCC">
      <w:pPr>
        <w:ind w:left="851"/>
        <w:rPr>
          <w:sz w:val="24"/>
          <w:szCs w:val="24"/>
        </w:rPr>
      </w:pPr>
      <w:proofErr w:type="spellStart"/>
      <w:r w:rsidRPr="00A31829">
        <w:rPr>
          <w:sz w:val="24"/>
          <w:szCs w:val="24"/>
        </w:rPr>
        <w:t>Bimatoprost</w:t>
      </w:r>
      <w:proofErr w:type="spellEnd"/>
      <w:r w:rsidRPr="00A31829">
        <w:rPr>
          <w:sz w:val="24"/>
          <w:szCs w:val="24"/>
        </w:rPr>
        <w:t xml:space="preserve"> gennemtrænger human </w:t>
      </w:r>
      <w:proofErr w:type="spellStart"/>
      <w:r w:rsidRPr="00A31829">
        <w:rPr>
          <w:sz w:val="24"/>
          <w:szCs w:val="24"/>
        </w:rPr>
        <w:t>cornea</w:t>
      </w:r>
      <w:proofErr w:type="spellEnd"/>
      <w:r w:rsidRPr="00A31829">
        <w:rPr>
          <w:sz w:val="24"/>
          <w:szCs w:val="24"/>
        </w:rPr>
        <w:t xml:space="preserve"> og </w:t>
      </w:r>
      <w:proofErr w:type="spellStart"/>
      <w:r w:rsidRPr="00A31829">
        <w:rPr>
          <w:sz w:val="24"/>
          <w:szCs w:val="24"/>
        </w:rPr>
        <w:t>sclera</w:t>
      </w:r>
      <w:proofErr w:type="spellEnd"/>
      <w:r w:rsidRPr="00A31829">
        <w:rPr>
          <w:sz w:val="24"/>
          <w:szCs w:val="24"/>
        </w:rPr>
        <w:t xml:space="preserve"> godt </w:t>
      </w:r>
      <w:r w:rsidRPr="00A31829">
        <w:rPr>
          <w:i/>
          <w:sz w:val="24"/>
          <w:szCs w:val="24"/>
        </w:rPr>
        <w:t xml:space="preserve">in </w:t>
      </w:r>
      <w:proofErr w:type="spellStart"/>
      <w:r w:rsidRPr="00A31829">
        <w:rPr>
          <w:i/>
          <w:sz w:val="24"/>
          <w:szCs w:val="24"/>
        </w:rPr>
        <w:t>vitro</w:t>
      </w:r>
      <w:proofErr w:type="spellEnd"/>
      <w:r w:rsidRPr="00A31829">
        <w:rPr>
          <w:sz w:val="24"/>
          <w:szCs w:val="24"/>
        </w:rPr>
        <w:t xml:space="preserve">. Efter </w:t>
      </w:r>
      <w:proofErr w:type="spellStart"/>
      <w:r w:rsidRPr="00A31829">
        <w:rPr>
          <w:sz w:val="24"/>
          <w:szCs w:val="24"/>
        </w:rPr>
        <w:t>okulær</w:t>
      </w:r>
      <w:proofErr w:type="spellEnd"/>
      <w:r w:rsidRPr="00A31829">
        <w:rPr>
          <w:sz w:val="24"/>
          <w:szCs w:val="24"/>
        </w:rPr>
        <w:t xml:space="preserve"> administration hos voksne er den systemiske eksponering for </w:t>
      </w:r>
      <w:proofErr w:type="spellStart"/>
      <w:r w:rsidRPr="00A31829">
        <w:rPr>
          <w:sz w:val="24"/>
          <w:szCs w:val="24"/>
        </w:rPr>
        <w:t>bimatoprost</w:t>
      </w:r>
      <w:proofErr w:type="spellEnd"/>
      <w:r w:rsidRPr="00A31829">
        <w:rPr>
          <w:sz w:val="24"/>
          <w:szCs w:val="24"/>
        </w:rPr>
        <w:t xml:space="preserve"> meget lav med ingen akkumulering over tiden. Efter administration af 1 dråbe </w:t>
      </w:r>
      <w:proofErr w:type="spellStart"/>
      <w:r w:rsidRPr="00A31829">
        <w:rPr>
          <w:sz w:val="24"/>
          <w:szCs w:val="24"/>
        </w:rPr>
        <w:t>bimatoprost</w:t>
      </w:r>
      <w:proofErr w:type="spellEnd"/>
      <w:r w:rsidRPr="00A31829">
        <w:rPr>
          <w:sz w:val="24"/>
          <w:szCs w:val="24"/>
        </w:rPr>
        <w:t xml:space="preserve"> 0,3 mg/ml dagligt i begge øjne i 2 uger toppede blodkoncentrationer inden for 10 minutter efter dosering og faldt til under den laveste påviselige grænse (0,025 </w:t>
      </w:r>
      <w:proofErr w:type="spellStart"/>
      <w:r w:rsidRPr="00A31829">
        <w:rPr>
          <w:sz w:val="24"/>
          <w:szCs w:val="24"/>
        </w:rPr>
        <w:t>ng</w:t>
      </w:r>
      <w:proofErr w:type="spellEnd"/>
      <w:r w:rsidRPr="00A31829">
        <w:rPr>
          <w:sz w:val="24"/>
          <w:szCs w:val="24"/>
        </w:rPr>
        <w:t xml:space="preserve">/ml) inden for 1,5 time efter dosering. </w:t>
      </w:r>
      <w:proofErr w:type="spellStart"/>
      <w:r w:rsidRPr="00A31829">
        <w:rPr>
          <w:sz w:val="24"/>
          <w:szCs w:val="24"/>
        </w:rPr>
        <w:t>C</w:t>
      </w:r>
      <w:r w:rsidRPr="00A31829">
        <w:rPr>
          <w:sz w:val="24"/>
          <w:szCs w:val="24"/>
          <w:vertAlign w:val="subscript"/>
        </w:rPr>
        <w:t>max</w:t>
      </w:r>
      <w:proofErr w:type="spellEnd"/>
      <w:r w:rsidRPr="00A31829">
        <w:rPr>
          <w:sz w:val="24"/>
          <w:szCs w:val="24"/>
        </w:rPr>
        <w:t xml:space="preserve"> og AUC</w:t>
      </w:r>
      <w:r w:rsidRPr="00A31829">
        <w:rPr>
          <w:sz w:val="24"/>
          <w:szCs w:val="24"/>
          <w:vertAlign w:val="subscript"/>
        </w:rPr>
        <w:t>0-24t</w:t>
      </w:r>
      <w:r w:rsidRPr="00A31829">
        <w:rPr>
          <w:sz w:val="24"/>
          <w:szCs w:val="24"/>
        </w:rPr>
        <w:t xml:space="preserve"> middelværdier var nogenlunde de samme på dag 7 og 14 med hhv. ca. 0,08 </w:t>
      </w:r>
      <w:proofErr w:type="spellStart"/>
      <w:r w:rsidRPr="00A31829">
        <w:rPr>
          <w:sz w:val="24"/>
          <w:szCs w:val="24"/>
        </w:rPr>
        <w:t>ng</w:t>
      </w:r>
      <w:proofErr w:type="spellEnd"/>
      <w:r w:rsidRPr="00A31829">
        <w:rPr>
          <w:sz w:val="24"/>
          <w:szCs w:val="24"/>
        </w:rPr>
        <w:t xml:space="preserve">/ml og 0,09 </w:t>
      </w:r>
      <w:proofErr w:type="spellStart"/>
      <w:r w:rsidRPr="00A31829">
        <w:rPr>
          <w:sz w:val="24"/>
          <w:szCs w:val="24"/>
        </w:rPr>
        <w:t>ng</w:t>
      </w:r>
      <w:proofErr w:type="spellEnd"/>
      <w:r w:rsidRPr="00A31829">
        <w:rPr>
          <w:sz w:val="24"/>
          <w:szCs w:val="24"/>
        </w:rPr>
        <w:sym w:font="Symbol" w:char="F0D7"/>
      </w:r>
      <w:r w:rsidRPr="00A31829">
        <w:rPr>
          <w:sz w:val="24"/>
          <w:szCs w:val="24"/>
        </w:rPr>
        <w:t xml:space="preserve">t/ml, hvilket angiver, at en stabil </w:t>
      </w:r>
      <w:proofErr w:type="spellStart"/>
      <w:r w:rsidRPr="00A31829">
        <w:rPr>
          <w:sz w:val="24"/>
          <w:szCs w:val="24"/>
        </w:rPr>
        <w:t>bimatoprost</w:t>
      </w:r>
      <w:r w:rsidR="00987947">
        <w:rPr>
          <w:sz w:val="24"/>
          <w:szCs w:val="24"/>
        </w:rPr>
        <w:softHyphen/>
      </w:r>
      <w:r w:rsidRPr="00A31829">
        <w:rPr>
          <w:sz w:val="24"/>
          <w:szCs w:val="24"/>
        </w:rPr>
        <w:t>koncentration</w:t>
      </w:r>
      <w:proofErr w:type="spellEnd"/>
      <w:r w:rsidRPr="00A31829">
        <w:rPr>
          <w:sz w:val="24"/>
          <w:szCs w:val="24"/>
        </w:rPr>
        <w:t xml:space="preserve"> blev opnået i løbet af den første uge af </w:t>
      </w:r>
      <w:proofErr w:type="spellStart"/>
      <w:r w:rsidRPr="00A31829">
        <w:rPr>
          <w:sz w:val="24"/>
          <w:szCs w:val="24"/>
        </w:rPr>
        <w:t>okulær</w:t>
      </w:r>
      <w:proofErr w:type="spellEnd"/>
      <w:r w:rsidRPr="00A31829">
        <w:rPr>
          <w:sz w:val="24"/>
          <w:szCs w:val="24"/>
        </w:rPr>
        <w:t xml:space="preserve"> dosering.</w:t>
      </w:r>
    </w:p>
    <w:p w14:paraId="2989C375" w14:textId="77777777" w:rsidR="00046529" w:rsidRPr="00A31829" w:rsidRDefault="00046529" w:rsidP="000B3BCC">
      <w:pPr>
        <w:ind w:left="851"/>
        <w:rPr>
          <w:sz w:val="24"/>
          <w:szCs w:val="24"/>
        </w:rPr>
      </w:pPr>
    </w:p>
    <w:p w14:paraId="251C305A" w14:textId="77777777" w:rsidR="00046529" w:rsidRPr="00A31829" w:rsidRDefault="00046529" w:rsidP="000B3BCC">
      <w:pPr>
        <w:ind w:left="851"/>
        <w:rPr>
          <w:sz w:val="24"/>
          <w:szCs w:val="24"/>
          <w:u w:val="single"/>
        </w:rPr>
      </w:pPr>
      <w:r w:rsidRPr="00A31829">
        <w:rPr>
          <w:noProof/>
          <w:sz w:val="24"/>
          <w:szCs w:val="24"/>
          <w:u w:val="single"/>
        </w:rPr>
        <w:t>Fordeling</w:t>
      </w:r>
    </w:p>
    <w:p w14:paraId="4577C629" w14:textId="77777777" w:rsidR="00046529" w:rsidRPr="00A31829" w:rsidRDefault="00046529" w:rsidP="000B3BCC">
      <w:pPr>
        <w:ind w:left="851"/>
        <w:rPr>
          <w:sz w:val="24"/>
          <w:szCs w:val="24"/>
        </w:rPr>
      </w:pPr>
      <w:proofErr w:type="spellStart"/>
      <w:r w:rsidRPr="00A31829">
        <w:rPr>
          <w:sz w:val="24"/>
          <w:szCs w:val="24"/>
        </w:rPr>
        <w:t>Bimatoprost</w:t>
      </w:r>
      <w:proofErr w:type="spellEnd"/>
      <w:r w:rsidRPr="00A31829">
        <w:rPr>
          <w:sz w:val="24"/>
          <w:szCs w:val="24"/>
        </w:rPr>
        <w:t xml:space="preserve"> fordeles moderat i legemsvæv, og det systemiske fordelingsvolumen hos mennesker ved stabil tilstand var 0,67 l/kg. I humant blod findes </w:t>
      </w:r>
      <w:proofErr w:type="spellStart"/>
      <w:r w:rsidRPr="00A31829">
        <w:rPr>
          <w:sz w:val="24"/>
          <w:szCs w:val="24"/>
        </w:rPr>
        <w:t>bimatoprost</w:t>
      </w:r>
      <w:proofErr w:type="spellEnd"/>
      <w:r w:rsidRPr="00A31829">
        <w:rPr>
          <w:sz w:val="24"/>
          <w:szCs w:val="24"/>
        </w:rPr>
        <w:t xml:space="preserve"> hovedsagelig i plasma.</w:t>
      </w:r>
    </w:p>
    <w:p w14:paraId="1EF9E817" w14:textId="77777777" w:rsidR="00046529" w:rsidRPr="00A31829" w:rsidRDefault="00046529" w:rsidP="000B3BCC">
      <w:pPr>
        <w:ind w:left="851"/>
        <w:rPr>
          <w:sz w:val="24"/>
          <w:szCs w:val="24"/>
        </w:rPr>
      </w:pPr>
      <w:r w:rsidRPr="00A31829">
        <w:rPr>
          <w:sz w:val="24"/>
          <w:szCs w:val="24"/>
        </w:rPr>
        <w:t xml:space="preserve">Plasmaproteinbindingen af </w:t>
      </w:r>
      <w:proofErr w:type="spellStart"/>
      <w:r w:rsidRPr="00A31829">
        <w:rPr>
          <w:sz w:val="24"/>
          <w:szCs w:val="24"/>
        </w:rPr>
        <w:t>bimatoprost</w:t>
      </w:r>
      <w:proofErr w:type="spellEnd"/>
      <w:r w:rsidRPr="00A31829">
        <w:rPr>
          <w:sz w:val="24"/>
          <w:szCs w:val="24"/>
        </w:rPr>
        <w:t xml:space="preserve"> er ca. 88 %.</w:t>
      </w:r>
    </w:p>
    <w:p w14:paraId="744981FC" w14:textId="77777777" w:rsidR="00046529" w:rsidRPr="00A31829" w:rsidRDefault="00046529" w:rsidP="000B3BCC">
      <w:pPr>
        <w:ind w:left="851"/>
        <w:rPr>
          <w:sz w:val="24"/>
          <w:szCs w:val="24"/>
        </w:rPr>
      </w:pPr>
    </w:p>
    <w:p w14:paraId="430C9343" w14:textId="77777777" w:rsidR="00046529" w:rsidRPr="00A31829" w:rsidRDefault="00046529" w:rsidP="000B3BCC">
      <w:pPr>
        <w:ind w:left="851"/>
        <w:rPr>
          <w:sz w:val="24"/>
          <w:szCs w:val="24"/>
          <w:u w:val="single"/>
        </w:rPr>
      </w:pPr>
      <w:r w:rsidRPr="00A31829">
        <w:rPr>
          <w:sz w:val="24"/>
          <w:szCs w:val="24"/>
          <w:u w:val="single"/>
        </w:rPr>
        <w:t>Biotransformation</w:t>
      </w:r>
    </w:p>
    <w:p w14:paraId="547A4EC6" w14:textId="77777777" w:rsidR="00046529" w:rsidRPr="00A31829" w:rsidRDefault="00046529" w:rsidP="000B3BCC">
      <w:pPr>
        <w:ind w:left="851"/>
        <w:rPr>
          <w:sz w:val="24"/>
          <w:szCs w:val="24"/>
        </w:rPr>
      </w:pPr>
      <w:proofErr w:type="spellStart"/>
      <w:r w:rsidRPr="00A31829">
        <w:rPr>
          <w:sz w:val="24"/>
          <w:szCs w:val="24"/>
        </w:rPr>
        <w:t>Bimatoprost</w:t>
      </w:r>
      <w:proofErr w:type="spellEnd"/>
      <w:r w:rsidRPr="00A31829">
        <w:rPr>
          <w:sz w:val="24"/>
          <w:szCs w:val="24"/>
        </w:rPr>
        <w:t xml:space="preserve"> er den vigtigste cirkulerende art i blodet, ved den systemiske cirkulation efter </w:t>
      </w:r>
      <w:proofErr w:type="spellStart"/>
      <w:r w:rsidRPr="00A31829">
        <w:rPr>
          <w:sz w:val="24"/>
          <w:szCs w:val="24"/>
        </w:rPr>
        <w:t>okulær</w:t>
      </w:r>
      <w:proofErr w:type="spellEnd"/>
      <w:r w:rsidRPr="00A31829">
        <w:rPr>
          <w:sz w:val="24"/>
          <w:szCs w:val="24"/>
        </w:rPr>
        <w:t xml:space="preserve"> dosering. </w:t>
      </w:r>
      <w:proofErr w:type="spellStart"/>
      <w:r w:rsidRPr="00A31829">
        <w:rPr>
          <w:sz w:val="24"/>
          <w:szCs w:val="24"/>
        </w:rPr>
        <w:t>Bimatoprost</w:t>
      </w:r>
      <w:proofErr w:type="spellEnd"/>
      <w:r w:rsidRPr="00A31829">
        <w:rPr>
          <w:sz w:val="24"/>
          <w:szCs w:val="24"/>
        </w:rPr>
        <w:t xml:space="preserve"> gennemgår </w:t>
      </w:r>
      <w:proofErr w:type="spellStart"/>
      <w:r w:rsidRPr="00A31829">
        <w:rPr>
          <w:sz w:val="24"/>
          <w:szCs w:val="24"/>
        </w:rPr>
        <w:t>oxydering</w:t>
      </w:r>
      <w:proofErr w:type="spellEnd"/>
      <w:r w:rsidRPr="00A31829">
        <w:rPr>
          <w:sz w:val="24"/>
          <w:szCs w:val="24"/>
        </w:rPr>
        <w:t>, N-</w:t>
      </w:r>
      <w:proofErr w:type="spellStart"/>
      <w:r w:rsidRPr="00A31829">
        <w:rPr>
          <w:sz w:val="24"/>
          <w:szCs w:val="24"/>
        </w:rPr>
        <w:t>deethylering</w:t>
      </w:r>
      <w:proofErr w:type="spellEnd"/>
      <w:r w:rsidRPr="00A31829">
        <w:rPr>
          <w:sz w:val="24"/>
          <w:szCs w:val="24"/>
        </w:rPr>
        <w:t xml:space="preserve"> og </w:t>
      </w:r>
      <w:proofErr w:type="spellStart"/>
      <w:r w:rsidRPr="00A31829">
        <w:rPr>
          <w:sz w:val="24"/>
          <w:szCs w:val="24"/>
        </w:rPr>
        <w:t>glucuronisering</w:t>
      </w:r>
      <w:proofErr w:type="spellEnd"/>
      <w:r w:rsidRPr="00A31829">
        <w:rPr>
          <w:sz w:val="24"/>
          <w:szCs w:val="24"/>
        </w:rPr>
        <w:t xml:space="preserve"> for at danne en række forskellige metabolitter.</w:t>
      </w:r>
    </w:p>
    <w:p w14:paraId="732CEF2C" w14:textId="77777777" w:rsidR="00046529" w:rsidRPr="00A31829" w:rsidRDefault="00046529" w:rsidP="000B3BCC">
      <w:pPr>
        <w:ind w:left="851"/>
        <w:rPr>
          <w:sz w:val="24"/>
          <w:szCs w:val="24"/>
        </w:rPr>
      </w:pPr>
    </w:p>
    <w:p w14:paraId="1DE064BF" w14:textId="77777777" w:rsidR="00046529" w:rsidRPr="00A31829" w:rsidRDefault="00046529" w:rsidP="000B3BCC">
      <w:pPr>
        <w:ind w:left="851"/>
        <w:rPr>
          <w:sz w:val="24"/>
          <w:szCs w:val="24"/>
          <w:u w:val="single"/>
        </w:rPr>
      </w:pPr>
      <w:r w:rsidRPr="00A31829">
        <w:rPr>
          <w:sz w:val="24"/>
          <w:szCs w:val="24"/>
          <w:u w:val="single"/>
        </w:rPr>
        <w:t>Elimination</w:t>
      </w:r>
    </w:p>
    <w:p w14:paraId="4485AD4E" w14:textId="77777777" w:rsidR="00046529" w:rsidRPr="00A31829" w:rsidRDefault="00046529" w:rsidP="000B3BCC">
      <w:pPr>
        <w:ind w:left="851"/>
        <w:rPr>
          <w:sz w:val="24"/>
          <w:szCs w:val="24"/>
        </w:rPr>
      </w:pPr>
      <w:proofErr w:type="spellStart"/>
      <w:r w:rsidRPr="00A31829">
        <w:rPr>
          <w:sz w:val="24"/>
          <w:szCs w:val="24"/>
        </w:rPr>
        <w:t>Bimatoprost</w:t>
      </w:r>
      <w:proofErr w:type="spellEnd"/>
      <w:r w:rsidRPr="00A31829">
        <w:rPr>
          <w:sz w:val="24"/>
          <w:szCs w:val="24"/>
        </w:rPr>
        <w:t xml:space="preserve"> elimineres primært ved udskillelse via nyrerne, op til 67 % af en intravenøs dosis administreret til raske frivillige voksne studiepersoner blev udskilt i urinen, 25 % af dosen blev udskilt via fæces. Elimineringshalveringstiden, bestemt efter intravenøs administration, var ca. 45 minutter, den totale blod-</w:t>
      </w:r>
      <w:proofErr w:type="spellStart"/>
      <w:r w:rsidRPr="00A31829">
        <w:rPr>
          <w:sz w:val="24"/>
          <w:szCs w:val="24"/>
        </w:rPr>
        <w:t>clearance</w:t>
      </w:r>
      <w:proofErr w:type="spellEnd"/>
      <w:r w:rsidRPr="00A31829">
        <w:rPr>
          <w:sz w:val="24"/>
          <w:szCs w:val="24"/>
        </w:rPr>
        <w:t xml:space="preserve"> var 1,5 l/t/kg.</w:t>
      </w:r>
    </w:p>
    <w:p w14:paraId="575672D5" w14:textId="77777777" w:rsidR="00046529" w:rsidRPr="00A31829" w:rsidRDefault="00046529" w:rsidP="000B3BCC">
      <w:pPr>
        <w:ind w:left="851"/>
        <w:rPr>
          <w:sz w:val="24"/>
          <w:szCs w:val="24"/>
        </w:rPr>
      </w:pPr>
    </w:p>
    <w:p w14:paraId="2A804BFE" w14:textId="77777777" w:rsidR="00046529" w:rsidRPr="00A31829" w:rsidRDefault="00046529" w:rsidP="000B3BCC">
      <w:pPr>
        <w:ind w:left="851"/>
        <w:rPr>
          <w:sz w:val="24"/>
          <w:szCs w:val="24"/>
          <w:u w:val="single"/>
        </w:rPr>
      </w:pPr>
      <w:r w:rsidRPr="00A31829">
        <w:rPr>
          <w:sz w:val="24"/>
          <w:szCs w:val="24"/>
          <w:u w:val="single"/>
        </w:rPr>
        <w:t>Egenskaber hos ældre patienter</w:t>
      </w:r>
    </w:p>
    <w:p w14:paraId="16F0175B" w14:textId="77777777" w:rsidR="00046529" w:rsidRPr="00A31829" w:rsidRDefault="00046529" w:rsidP="000B3BCC">
      <w:pPr>
        <w:ind w:left="851"/>
        <w:rPr>
          <w:sz w:val="24"/>
          <w:szCs w:val="24"/>
        </w:rPr>
      </w:pPr>
      <w:r w:rsidRPr="00A31829">
        <w:rPr>
          <w:sz w:val="24"/>
          <w:szCs w:val="24"/>
        </w:rPr>
        <w:t xml:space="preserve">Efter administration af </w:t>
      </w:r>
      <w:proofErr w:type="spellStart"/>
      <w:r w:rsidRPr="00A31829">
        <w:rPr>
          <w:sz w:val="24"/>
          <w:szCs w:val="24"/>
        </w:rPr>
        <w:t>bimatoprost</w:t>
      </w:r>
      <w:proofErr w:type="spellEnd"/>
      <w:r w:rsidRPr="00A31829">
        <w:rPr>
          <w:sz w:val="24"/>
          <w:szCs w:val="24"/>
        </w:rPr>
        <w:t xml:space="preserve"> 0,3 mg/ml 2 gange dagligt var den gennemsnitlige AUC</w:t>
      </w:r>
      <w:r w:rsidRPr="00A31829">
        <w:rPr>
          <w:sz w:val="24"/>
          <w:szCs w:val="24"/>
          <w:vertAlign w:val="subscript"/>
        </w:rPr>
        <w:t>0-24t</w:t>
      </w:r>
      <w:r w:rsidRPr="00A31829">
        <w:rPr>
          <w:sz w:val="24"/>
          <w:szCs w:val="24"/>
        </w:rPr>
        <w:t xml:space="preserve">-værdi på 0,0634 </w:t>
      </w:r>
      <w:proofErr w:type="spellStart"/>
      <w:r w:rsidRPr="00A31829">
        <w:rPr>
          <w:sz w:val="24"/>
          <w:szCs w:val="24"/>
        </w:rPr>
        <w:t>ng</w:t>
      </w:r>
      <w:proofErr w:type="spellEnd"/>
      <w:r w:rsidRPr="00A31829">
        <w:rPr>
          <w:sz w:val="24"/>
          <w:szCs w:val="24"/>
        </w:rPr>
        <w:sym w:font="Symbol" w:char="F0D7"/>
      </w:r>
      <w:r w:rsidRPr="00A31829">
        <w:rPr>
          <w:sz w:val="24"/>
          <w:szCs w:val="24"/>
        </w:rPr>
        <w:t xml:space="preserve">t/ml </w:t>
      </w:r>
      <w:proofErr w:type="spellStart"/>
      <w:r w:rsidRPr="00A31829">
        <w:rPr>
          <w:sz w:val="24"/>
          <w:szCs w:val="24"/>
        </w:rPr>
        <w:t>bimatoprost</w:t>
      </w:r>
      <w:proofErr w:type="spellEnd"/>
      <w:r w:rsidRPr="00A31829">
        <w:rPr>
          <w:sz w:val="24"/>
          <w:szCs w:val="24"/>
        </w:rPr>
        <w:t xml:space="preserve"> hos ældre (studiepersoner som er 65 år eller ældre) signifikant højere end værdien på 0,0218 </w:t>
      </w:r>
      <w:proofErr w:type="spellStart"/>
      <w:r w:rsidRPr="00A31829">
        <w:rPr>
          <w:sz w:val="24"/>
          <w:szCs w:val="24"/>
        </w:rPr>
        <w:t>ng</w:t>
      </w:r>
      <w:proofErr w:type="spellEnd"/>
      <w:r w:rsidRPr="00A31829">
        <w:rPr>
          <w:sz w:val="24"/>
          <w:szCs w:val="24"/>
        </w:rPr>
        <w:sym w:font="Symbol" w:char="F0D7"/>
      </w:r>
      <w:r w:rsidRPr="00A31829">
        <w:rPr>
          <w:sz w:val="24"/>
          <w:szCs w:val="24"/>
        </w:rPr>
        <w:t xml:space="preserve">t/ml hos unge raske voksne. Dette resultat er dog ikke klinisk relevant, da systemisk eksponering hos både ældre og unge studiepersoner er meget lav ved </w:t>
      </w:r>
      <w:proofErr w:type="spellStart"/>
      <w:r w:rsidRPr="00A31829">
        <w:rPr>
          <w:sz w:val="24"/>
          <w:szCs w:val="24"/>
        </w:rPr>
        <w:t>okulær</w:t>
      </w:r>
      <w:proofErr w:type="spellEnd"/>
      <w:r w:rsidRPr="00A31829">
        <w:rPr>
          <w:sz w:val="24"/>
          <w:szCs w:val="24"/>
        </w:rPr>
        <w:t xml:space="preserve"> dosering. Der var ingen akkumulering af </w:t>
      </w:r>
      <w:proofErr w:type="spellStart"/>
      <w:r w:rsidRPr="00A31829">
        <w:rPr>
          <w:sz w:val="24"/>
          <w:szCs w:val="24"/>
        </w:rPr>
        <w:lastRenderedPageBreak/>
        <w:t>bimatoprost</w:t>
      </w:r>
      <w:proofErr w:type="spellEnd"/>
      <w:r w:rsidRPr="00A31829">
        <w:rPr>
          <w:sz w:val="24"/>
          <w:szCs w:val="24"/>
        </w:rPr>
        <w:t xml:space="preserve"> i blodet over tiden, og sikkerhedsprofilen var nogenlunde den samme hos ældre og unge patienter.</w:t>
      </w:r>
    </w:p>
    <w:p w14:paraId="2337F353" w14:textId="77777777" w:rsidR="009260DE" w:rsidRPr="00A31829" w:rsidRDefault="009260DE" w:rsidP="009260DE">
      <w:pPr>
        <w:tabs>
          <w:tab w:val="left" w:pos="851"/>
        </w:tabs>
        <w:ind w:left="851"/>
        <w:rPr>
          <w:sz w:val="24"/>
          <w:szCs w:val="24"/>
        </w:rPr>
      </w:pPr>
    </w:p>
    <w:p w14:paraId="347E884D" w14:textId="77777777" w:rsidR="009260DE" w:rsidRPr="00A31829" w:rsidRDefault="009260DE" w:rsidP="009260DE">
      <w:pPr>
        <w:tabs>
          <w:tab w:val="left" w:pos="851"/>
        </w:tabs>
        <w:ind w:left="851" w:hanging="851"/>
        <w:rPr>
          <w:b/>
          <w:sz w:val="24"/>
          <w:szCs w:val="24"/>
        </w:rPr>
      </w:pPr>
      <w:r w:rsidRPr="00A31829">
        <w:rPr>
          <w:b/>
          <w:sz w:val="24"/>
          <w:szCs w:val="24"/>
        </w:rPr>
        <w:t>5.3</w:t>
      </w:r>
      <w:r w:rsidRPr="00A31829">
        <w:rPr>
          <w:b/>
          <w:sz w:val="24"/>
          <w:szCs w:val="24"/>
        </w:rPr>
        <w:tab/>
      </w:r>
      <w:r w:rsidR="00BD7931" w:rsidRPr="00A31829">
        <w:rPr>
          <w:b/>
          <w:sz w:val="24"/>
          <w:szCs w:val="24"/>
        </w:rPr>
        <w:t>Non-</w:t>
      </w:r>
      <w:r w:rsidRPr="00A31829">
        <w:rPr>
          <w:b/>
          <w:sz w:val="24"/>
          <w:szCs w:val="24"/>
        </w:rPr>
        <w:t>kliniske sikkerhedsdata</w:t>
      </w:r>
    </w:p>
    <w:p w14:paraId="434645BF" w14:textId="77777777" w:rsidR="00046529" w:rsidRPr="00A31829" w:rsidRDefault="00046529" w:rsidP="000B3BCC">
      <w:pPr>
        <w:numPr>
          <w:ilvl w:val="12"/>
          <w:numId w:val="0"/>
        </w:numPr>
        <w:ind w:left="851" w:right="11"/>
        <w:rPr>
          <w:sz w:val="24"/>
          <w:szCs w:val="24"/>
          <w:lang w:eastAsia="fr-LU"/>
        </w:rPr>
      </w:pPr>
      <w:r w:rsidRPr="00A31829">
        <w:rPr>
          <w:sz w:val="24"/>
          <w:szCs w:val="24"/>
        </w:rPr>
        <w:t>I de non-kliniske studier blev der kun iagttaget virkninger efter doser, der anses for at overstige den maksimale humane eksponering i væsentlig grad. Disse virkninger vurderes derfor til at være af ringe relevans ved klinisk brug.</w:t>
      </w:r>
    </w:p>
    <w:p w14:paraId="79EE9649" w14:textId="77777777" w:rsidR="00046529" w:rsidRPr="00A31829" w:rsidRDefault="00046529" w:rsidP="000B3BCC">
      <w:pPr>
        <w:numPr>
          <w:ilvl w:val="12"/>
          <w:numId w:val="0"/>
        </w:numPr>
        <w:ind w:left="851" w:right="11"/>
        <w:rPr>
          <w:sz w:val="24"/>
          <w:szCs w:val="24"/>
        </w:rPr>
      </w:pPr>
    </w:p>
    <w:p w14:paraId="51086FEC" w14:textId="74CD7060" w:rsidR="00046529" w:rsidRPr="00A31829" w:rsidRDefault="00046529" w:rsidP="000B3BCC">
      <w:pPr>
        <w:numPr>
          <w:ilvl w:val="12"/>
          <w:numId w:val="0"/>
        </w:numPr>
        <w:ind w:left="851" w:right="11"/>
        <w:rPr>
          <w:sz w:val="24"/>
          <w:szCs w:val="24"/>
        </w:rPr>
      </w:pPr>
      <w:r w:rsidRPr="00A31829">
        <w:rPr>
          <w:sz w:val="24"/>
          <w:szCs w:val="24"/>
        </w:rPr>
        <w:t xml:space="preserve">Hos aber, som fik </w:t>
      </w:r>
      <w:proofErr w:type="spellStart"/>
      <w:r w:rsidRPr="00A31829">
        <w:rPr>
          <w:sz w:val="24"/>
          <w:szCs w:val="24"/>
        </w:rPr>
        <w:t>okulært</w:t>
      </w:r>
      <w:proofErr w:type="spellEnd"/>
      <w:r w:rsidRPr="00A31829">
        <w:rPr>
          <w:sz w:val="24"/>
          <w:szCs w:val="24"/>
        </w:rPr>
        <w:t xml:space="preserve"> </w:t>
      </w:r>
      <w:proofErr w:type="spellStart"/>
      <w:r w:rsidRPr="00A31829">
        <w:rPr>
          <w:sz w:val="24"/>
          <w:szCs w:val="24"/>
        </w:rPr>
        <w:t>bimatoprost</w:t>
      </w:r>
      <w:proofErr w:type="spellEnd"/>
      <w:r w:rsidRPr="00A31829">
        <w:rPr>
          <w:sz w:val="24"/>
          <w:szCs w:val="24"/>
        </w:rPr>
        <w:t xml:space="preserve"> i koncentrationer på ≥0,3 mg/ml daglig i 1 år, sås en stigning i irispigmentering og reversibel dosisafhængig </w:t>
      </w:r>
      <w:proofErr w:type="spellStart"/>
      <w:r w:rsidRPr="00A31829">
        <w:rPr>
          <w:sz w:val="24"/>
          <w:szCs w:val="24"/>
        </w:rPr>
        <w:t>periokulær</w:t>
      </w:r>
      <w:proofErr w:type="spellEnd"/>
      <w:r w:rsidRPr="00A31829">
        <w:rPr>
          <w:sz w:val="24"/>
          <w:szCs w:val="24"/>
        </w:rPr>
        <w:t xml:space="preserve"> virkning, som var karakteriseret ved prominent øvre og/eller nedre </w:t>
      </w:r>
      <w:proofErr w:type="spellStart"/>
      <w:r w:rsidRPr="00A31829">
        <w:rPr>
          <w:sz w:val="24"/>
          <w:szCs w:val="24"/>
        </w:rPr>
        <w:t>sulcus</w:t>
      </w:r>
      <w:proofErr w:type="spellEnd"/>
      <w:r w:rsidRPr="00A31829">
        <w:rPr>
          <w:sz w:val="24"/>
          <w:szCs w:val="24"/>
        </w:rPr>
        <w:t xml:space="preserve"> og udvidelse af øjenspalten. Tilsyneladende skyldes stigningen i irispigmentering øget stimulation af melanin</w:t>
      </w:r>
      <w:r w:rsidR="00987947">
        <w:rPr>
          <w:sz w:val="24"/>
          <w:szCs w:val="24"/>
        </w:rPr>
        <w:softHyphen/>
      </w:r>
      <w:r w:rsidRPr="00A31829">
        <w:rPr>
          <w:sz w:val="24"/>
          <w:szCs w:val="24"/>
        </w:rPr>
        <w:t xml:space="preserve">produktion i melanocytter og ikke en stigning i melanocyttallet. Der blev ikke observeret funktionsmæssige eller mikroskopiske ændringer med relation til de </w:t>
      </w:r>
      <w:proofErr w:type="spellStart"/>
      <w:r w:rsidRPr="00A31829">
        <w:rPr>
          <w:sz w:val="24"/>
          <w:szCs w:val="24"/>
        </w:rPr>
        <w:t>periokulære</w:t>
      </w:r>
      <w:proofErr w:type="spellEnd"/>
      <w:r w:rsidRPr="00A31829">
        <w:rPr>
          <w:sz w:val="24"/>
          <w:szCs w:val="24"/>
        </w:rPr>
        <w:t xml:space="preserve"> virkninger, og virkningsmekanismen bag de </w:t>
      </w:r>
      <w:proofErr w:type="spellStart"/>
      <w:r w:rsidRPr="00A31829">
        <w:rPr>
          <w:sz w:val="24"/>
          <w:szCs w:val="24"/>
        </w:rPr>
        <w:t>periokulære</w:t>
      </w:r>
      <w:proofErr w:type="spellEnd"/>
      <w:r w:rsidRPr="00A31829">
        <w:rPr>
          <w:sz w:val="24"/>
          <w:szCs w:val="24"/>
        </w:rPr>
        <w:t xml:space="preserve"> forandringer kendes ikke.</w:t>
      </w:r>
    </w:p>
    <w:p w14:paraId="4BBA7EE2" w14:textId="77777777" w:rsidR="00046529" w:rsidRPr="00A31829" w:rsidRDefault="00046529" w:rsidP="000B3BCC">
      <w:pPr>
        <w:numPr>
          <w:ilvl w:val="12"/>
          <w:numId w:val="0"/>
        </w:numPr>
        <w:ind w:left="851" w:right="11"/>
        <w:rPr>
          <w:sz w:val="24"/>
          <w:szCs w:val="24"/>
        </w:rPr>
      </w:pPr>
    </w:p>
    <w:p w14:paraId="4CA28F40" w14:textId="77777777" w:rsidR="00046529" w:rsidRPr="00A31829" w:rsidRDefault="00046529" w:rsidP="000B3BCC">
      <w:pPr>
        <w:numPr>
          <w:ilvl w:val="12"/>
          <w:numId w:val="0"/>
        </w:numPr>
        <w:ind w:left="851" w:right="11"/>
        <w:rPr>
          <w:sz w:val="24"/>
          <w:szCs w:val="24"/>
        </w:rPr>
      </w:pPr>
      <w:r w:rsidRPr="00A31829">
        <w:rPr>
          <w:sz w:val="24"/>
          <w:szCs w:val="24"/>
        </w:rPr>
        <w:t xml:space="preserve">I en række </w:t>
      </w:r>
      <w:r w:rsidRPr="00A31829">
        <w:rPr>
          <w:i/>
          <w:sz w:val="24"/>
          <w:szCs w:val="24"/>
        </w:rPr>
        <w:t xml:space="preserve">in </w:t>
      </w:r>
      <w:proofErr w:type="spellStart"/>
      <w:r w:rsidRPr="00A31829">
        <w:rPr>
          <w:i/>
          <w:sz w:val="24"/>
          <w:szCs w:val="24"/>
        </w:rPr>
        <w:t>vitro</w:t>
      </w:r>
      <w:proofErr w:type="spellEnd"/>
      <w:r w:rsidRPr="00A31829">
        <w:rPr>
          <w:i/>
          <w:sz w:val="24"/>
          <w:szCs w:val="24"/>
        </w:rPr>
        <w:t xml:space="preserve">- </w:t>
      </w:r>
      <w:r w:rsidRPr="00A31829">
        <w:rPr>
          <w:sz w:val="24"/>
          <w:szCs w:val="24"/>
        </w:rPr>
        <w:t xml:space="preserve">og </w:t>
      </w:r>
      <w:r w:rsidRPr="00A31829">
        <w:rPr>
          <w:i/>
          <w:sz w:val="24"/>
          <w:szCs w:val="24"/>
        </w:rPr>
        <w:t xml:space="preserve">in </w:t>
      </w:r>
      <w:proofErr w:type="spellStart"/>
      <w:r w:rsidRPr="00A31829">
        <w:rPr>
          <w:i/>
          <w:sz w:val="24"/>
          <w:szCs w:val="24"/>
        </w:rPr>
        <w:t>vivo</w:t>
      </w:r>
      <w:proofErr w:type="spellEnd"/>
      <w:r w:rsidRPr="00A31829">
        <w:rPr>
          <w:i/>
          <w:sz w:val="24"/>
          <w:szCs w:val="24"/>
        </w:rPr>
        <w:t>-</w:t>
      </w:r>
      <w:r w:rsidRPr="00A31829">
        <w:rPr>
          <w:sz w:val="24"/>
          <w:szCs w:val="24"/>
        </w:rPr>
        <w:t xml:space="preserve">studier udviste </w:t>
      </w:r>
      <w:proofErr w:type="spellStart"/>
      <w:r w:rsidRPr="00A31829">
        <w:rPr>
          <w:sz w:val="24"/>
          <w:szCs w:val="24"/>
        </w:rPr>
        <w:t>bimatoprost</w:t>
      </w:r>
      <w:proofErr w:type="spellEnd"/>
      <w:r w:rsidRPr="00A31829">
        <w:rPr>
          <w:sz w:val="24"/>
          <w:szCs w:val="24"/>
        </w:rPr>
        <w:t xml:space="preserve"> hverken mutagen eller karcinogen aktivitet.</w:t>
      </w:r>
    </w:p>
    <w:p w14:paraId="135E5A5A" w14:textId="77777777" w:rsidR="00046529" w:rsidRPr="00A31829" w:rsidRDefault="00046529" w:rsidP="000B3BCC">
      <w:pPr>
        <w:numPr>
          <w:ilvl w:val="12"/>
          <w:numId w:val="0"/>
        </w:numPr>
        <w:ind w:left="851" w:right="11"/>
        <w:rPr>
          <w:sz w:val="24"/>
          <w:szCs w:val="24"/>
        </w:rPr>
      </w:pPr>
    </w:p>
    <w:p w14:paraId="25BCE8D7" w14:textId="77777777" w:rsidR="00046529" w:rsidRPr="00A31829" w:rsidRDefault="00046529" w:rsidP="000B3BCC">
      <w:pPr>
        <w:numPr>
          <w:ilvl w:val="12"/>
          <w:numId w:val="0"/>
        </w:numPr>
        <w:ind w:left="851" w:right="11"/>
        <w:rPr>
          <w:sz w:val="24"/>
          <w:szCs w:val="24"/>
        </w:rPr>
      </w:pPr>
      <w:proofErr w:type="spellStart"/>
      <w:r w:rsidRPr="00A31829">
        <w:rPr>
          <w:sz w:val="24"/>
          <w:szCs w:val="24"/>
        </w:rPr>
        <w:t>Bimatoprost</w:t>
      </w:r>
      <w:proofErr w:type="spellEnd"/>
      <w:r w:rsidRPr="00A31829">
        <w:rPr>
          <w:sz w:val="24"/>
          <w:szCs w:val="24"/>
        </w:rPr>
        <w:t xml:space="preserve"> nedsatte ikke fertiliteten hos rotter, der fik doser op til 0,6 mg/kg/døgn (mindst 103 gange den tilsigtede humane eksponering). I embryo/</w:t>
      </w:r>
      <w:proofErr w:type="spellStart"/>
      <w:r w:rsidRPr="00A31829">
        <w:rPr>
          <w:sz w:val="24"/>
          <w:szCs w:val="24"/>
        </w:rPr>
        <w:t>føtale</w:t>
      </w:r>
      <w:proofErr w:type="spellEnd"/>
      <w:r w:rsidRPr="00A31829">
        <w:rPr>
          <w:sz w:val="24"/>
          <w:szCs w:val="24"/>
        </w:rPr>
        <w:t xml:space="preserve"> udviklingsstudier hos mus og rotter blev der ved doser, der var hhv. mindst 860 og 1700 gange højere end de humane doser, observeret aborter, men ingen påvirkning af udviklingen. Disse doser medførte systemisk eksponering, som var henholdsvis mindst 33 og 97 gange højere end den tilsigtede humane eksponering. I peri- og </w:t>
      </w:r>
      <w:proofErr w:type="spellStart"/>
      <w:r w:rsidRPr="00A31829">
        <w:rPr>
          <w:sz w:val="24"/>
          <w:szCs w:val="24"/>
        </w:rPr>
        <w:t>postnatale</w:t>
      </w:r>
      <w:proofErr w:type="spellEnd"/>
      <w:r w:rsidRPr="00A31829">
        <w:rPr>
          <w:sz w:val="24"/>
          <w:szCs w:val="24"/>
        </w:rPr>
        <w:t xml:space="preserve"> studier med rotter bevirkede toksicitet hos moderdyret nedsat drægtighedsperiode, fosterdød og nedsat legemsvægt hos ungerne ved doser på ≥0,3 mg/kg/døgn (mindst 41 gange den tilsigtede humane eksponering). Ungernes nerveadfærdsfunktion blev ikke påvirket.</w:t>
      </w:r>
    </w:p>
    <w:p w14:paraId="29D9EEFD" w14:textId="77777777" w:rsidR="009260DE" w:rsidRPr="00A31829" w:rsidRDefault="009260DE" w:rsidP="009260DE">
      <w:pPr>
        <w:tabs>
          <w:tab w:val="left" w:pos="851"/>
        </w:tabs>
        <w:ind w:left="851"/>
        <w:rPr>
          <w:sz w:val="24"/>
          <w:szCs w:val="24"/>
        </w:rPr>
      </w:pPr>
    </w:p>
    <w:p w14:paraId="28B2291E" w14:textId="77777777" w:rsidR="009260DE" w:rsidRPr="00A31829" w:rsidRDefault="009260DE" w:rsidP="009260DE">
      <w:pPr>
        <w:tabs>
          <w:tab w:val="left" w:pos="851"/>
        </w:tabs>
        <w:ind w:left="851"/>
        <w:rPr>
          <w:sz w:val="24"/>
          <w:szCs w:val="24"/>
        </w:rPr>
      </w:pPr>
    </w:p>
    <w:p w14:paraId="55E02922" w14:textId="77777777" w:rsidR="009260DE" w:rsidRPr="00A31829" w:rsidRDefault="009260DE" w:rsidP="009260DE">
      <w:pPr>
        <w:tabs>
          <w:tab w:val="left" w:pos="851"/>
        </w:tabs>
        <w:ind w:left="851" w:hanging="851"/>
        <w:rPr>
          <w:b/>
          <w:sz w:val="24"/>
          <w:szCs w:val="24"/>
        </w:rPr>
      </w:pPr>
      <w:r w:rsidRPr="00A31829">
        <w:rPr>
          <w:b/>
          <w:sz w:val="24"/>
          <w:szCs w:val="24"/>
        </w:rPr>
        <w:t>6.</w:t>
      </w:r>
      <w:r w:rsidRPr="00A31829">
        <w:rPr>
          <w:b/>
          <w:sz w:val="24"/>
          <w:szCs w:val="24"/>
        </w:rPr>
        <w:tab/>
        <w:t>FARMACEUTISKE OPLYSNINGER</w:t>
      </w:r>
    </w:p>
    <w:p w14:paraId="1396D0E6" w14:textId="77777777" w:rsidR="009260DE" w:rsidRPr="00A31829" w:rsidRDefault="009260DE" w:rsidP="009260DE">
      <w:pPr>
        <w:tabs>
          <w:tab w:val="left" w:pos="851"/>
        </w:tabs>
        <w:ind w:left="851"/>
        <w:rPr>
          <w:sz w:val="24"/>
          <w:szCs w:val="24"/>
        </w:rPr>
      </w:pPr>
    </w:p>
    <w:p w14:paraId="1BD8CF57" w14:textId="77777777" w:rsidR="009260DE" w:rsidRPr="00A31829" w:rsidRDefault="009260DE" w:rsidP="009260DE">
      <w:pPr>
        <w:tabs>
          <w:tab w:val="left" w:pos="851"/>
        </w:tabs>
        <w:ind w:left="851" w:hanging="851"/>
        <w:rPr>
          <w:b/>
          <w:sz w:val="24"/>
          <w:szCs w:val="24"/>
        </w:rPr>
      </w:pPr>
      <w:r w:rsidRPr="00A31829">
        <w:rPr>
          <w:b/>
          <w:sz w:val="24"/>
          <w:szCs w:val="24"/>
        </w:rPr>
        <w:t>6.1</w:t>
      </w:r>
      <w:r w:rsidRPr="00A31829">
        <w:rPr>
          <w:b/>
          <w:sz w:val="24"/>
          <w:szCs w:val="24"/>
        </w:rPr>
        <w:tab/>
        <w:t>Hjælpestoffer</w:t>
      </w:r>
    </w:p>
    <w:p w14:paraId="172B739C" w14:textId="77777777" w:rsidR="00046529" w:rsidRPr="00A31829" w:rsidRDefault="00046529" w:rsidP="000B3BCC">
      <w:pPr>
        <w:suppressAutoHyphens/>
        <w:ind w:left="851"/>
        <w:rPr>
          <w:sz w:val="24"/>
          <w:szCs w:val="24"/>
          <w:lang w:eastAsia="fr-LU"/>
        </w:rPr>
      </w:pPr>
      <w:proofErr w:type="spellStart"/>
      <w:r w:rsidRPr="00A31829">
        <w:rPr>
          <w:sz w:val="24"/>
          <w:szCs w:val="24"/>
        </w:rPr>
        <w:t>Natriumchlorid</w:t>
      </w:r>
      <w:proofErr w:type="spellEnd"/>
    </w:p>
    <w:p w14:paraId="78FED2E7" w14:textId="77777777" w:rsidR="00046529" w:rsidRPr="00A31829" w:rsidRDefault="00046529" w:rsidP="000B3BCC">
      <w:pPr>
        <w:suppressAutoHyphens/>
        <w:ind w:left="851"/>
        <w:rPr>
          <w:sz w:val="24"/>
          <w:szCs w:val="24"/>
        </w:rPr>
      </w:pPr>
      <w:proofErr w:type="spellStart"/>
      <w:r w:rsidRPr="00A31829">
        <w:rPr>
          <w:sz w:val="24"/>
          <w:szCs w:val="24"/>
        </w:rPr>
        <w:t>Dinatriumphosphatheptahydrat</w:t>
      </w:r>
      <w:proofErr w:type="spellEnd"/>
    </w:p>
    <w:p w14:paraId="62EDE0B3" w14:textId="77777777" w:rsidR="00046529" w:rsidRPr="00A31829" w:rsidRDefault="00046529" w:rsidP="000B3BCC">
      <w:pPr>
        <w:suppressAutoHyphens/>
        <w:ind w:left="851"/>
        <w:rPr>
          <w:sz w:val="24"/>
          <w:szCs w:val="24"/>
        </w:rPr>
      </w:pPr>
      <w:r w:rsidRPr="00A31829">
        <w:rPr>
          <w:sz w:val="24"/>
          <w:szCs w:val="24"/>
        </w:rPr>
        <w:t>Citronsyremonohydrat</w:t>
      </w:r>
    </w:p>
    <w:p w14:paraId="5AD22BBC" w14:textId="77777777" w:rsidR="00046529" w:rsidRPr="00A31829" w:rsidRDefault="00046529" w:rsidP="000B3BCC">
      <w:pPr>
        <w:suppressAutoHyphens/>
        <w:ind w:left="851"/>
        <w:rPr>
          <w:sz w:val="24"/>
          <w:szCs w:val="24"/>
        </w:rPr>
      </w:pPr>
      <w:r w:rsidRPr="00A31829">
        <w:rPr>
          <w:sz w:val="24"/>
          <w:szCs w:val="24"/>
        </w:rPr>
        <w:t>Saltsyre eller natriumhydroxid (til pH-justering)</w:t>
      </w:r>
    </w:p>
    <w:p w14:paraId="4BE4BD0A" w14:textId="77777777" w:rsidR="00046529" w:rsidRPr="00A31829" w:rsidRDefault="00046529" w:rsidP="000B3BCC">
      <w:pPr>
        <w:suppressAutoHyphens/>
        <w:ind w:left="851"/>
        <w:rPr>
          <w:sz w:val="24"/>
          <w:szCs w:val="24"/>
        </w:rPr>
      </w:pPr>
      <w:r w:rsidRPr="00A31829">
        <w:rPr>
          <w:sz w:val="24"/>
          <w:szCs w:val="24"/>
        </w:rPr>
        <w:t>Vand til injektion</w:t>
      </w:r>
    </w:p>
    <w:p w14:paraId="24966687" w14:textId="77777777" w:rsidR="009260DE" w:rsidRPr="00A31829" w:rsidRDefault="009260DE" w:rsidP="009260DE">
      <w:pPr>
        <w:tabs>
          <w:tab w:val="left" w:pos="851"/>
        </w:tabs>
        <w:ind w:left="851"/>
        <w:rPr>
          <w:sz w:val="24"/>
          <w:szCs w:val="24"/>
        </w:rPr>
      </w:pPr>
    </w:p>
    <w:p w14:paraId="38E809B5" w14:textId="77777777" w:rsidR="009260DE" w:rsidRPr="00A31829" w:rsidRDefault="009260DE" w:rsidP="009260DE">
      <w:pPr>
        <w:tabs>
          <w:tab w:val="left" w:pos="851"/>
        </w:tabs>
        <w:ind w:left="851" w:hanging="851"/>
        <w:rPr>
          <w:b/>
          <w:sz w:val="24"/>
          <w:szCs w:val="24"/>
        </w:rPr>
      </w:pPr>
      <w:r w:rsidRPr="00A31829">
        <w:rPr>
          <w:b/>
          <w:sz w:val="24"/>
          <w:szCs w:val="24"/>
        </w:rPr>
        <w:t>6.2</w:t>
      </w:r>
      <w:r w:rsidRPr="00A31829">
        <w:rPr>
          <w:b/>
          <w:sz w:val="24"/>
          <w:szCs w:val="24"/>
        </w:rPr>
        <w:tab/>
        <w:t>Uforligeligheder</w:t>
      </w:r>
    </w:p>
    <w:p w14:paraId="161980F2" w14:textId="77777777" w:rsidR="00046529" w:rsidRPr="00A31829" w:rsidRDefault="00046529" w:rsidP="000B3BCC">
      <w:pPr>
        <w:ind w:left="851"/>
        <w:rPr>
          <w:sz w:val="24"/>
          <w:szCs w:val="24"/>
          <w:lang w:eastAsia="fr-LU"/>
        </w:rPr>
      </w:pPr>
      <w:r w:rsidRPr="00A31829">
        <w:rPr>
          <w:sz w:val="24"/>
          <w:szCs w:val="24"/>
        </w:rPr>
        <w:t>Ikke relevant.</w:t>
      </w:r>
    </w:p>
    <w:p w14:paraId="1A0BCF0F" w14:textId="77777777" w:rsidR="009260DE" w:rsidRPr="00A31829" w:rsidRDefault="009260DE" w:rsidP="009260DE">
      <w:pPr>
        <w:tabs>
          <w:tab w:val="left" w:pos="851"/>
        </w:tabs>
        <w:ind w:left="851"/>
        <w:rPr>
          <w:sz w:val="24"/>
          <w:szCs w:val="24"/>
        </w:rPr>
      </w:pPr>
    </w:p>
    <w:p w14:paraId="521335E2" w14:textId="77777777" w:rsidR="009260DE" w:rsidRPr="00A31829" w:rsidRDefault="009260DE" w:rsidP="009260DE">
      <w:pPr>
        <w:tabs>
          <w:tab w:val="left" w:pos="851"/>
        </w:tabs>
        <w:ind w:left="851" w:hanging="851"/>
        <w:rPr>
          <w:b/>
          <w:sz w:val="24"/>
          <w:szCs w:val="24"/>
        </w:rPr>
      </w:pPr>
      <w:r w:rsidRPr="00A31829">
        <w:rPr>
          <w:b/>
          <w:sz w:val="24"/>
          <w:szCs w:val="24"/>
        </w:rPr>
        <w:t>6.3</w:t>
      </w:r>
      <w:r w:rsidRPr="00A31829">
        <w:rPr>
          <w:b/>
          <w:sz w:val="24"/>
          <w:szCs w:val="24"/>
        </w:rPr>
        <w:tab/>
        <w:t>Opbevaringstid</w:t>
      </w:r>
    </w:p>
    <w:p w14:paraId="4C55A16A" w14:textId="085CF662" w:rsidR="00046529" w:rsidRPr="00A31829" w:rsidRDefault="00046529" w:rsidP="000B3BCC">
      <w:pPr>
        <w:ind w:left="851"/>
        <w:rPr>
          <w:sz w:val="24"/>
          <w:szCs w:val="24"/>
          <w:lang w:eastAsia="fr-LU"/>
        </w:rPr>
      </w:pPr>
      <w:r w:rsidRPr="00A31829">
        <w:rPr>
          <w:sz w:val="24"/>
          <w:szCs w:val="24"/>
        </w:rPr>
        <w:t>Før åbning af posen: 2 år</w:t>
      </w:r>
    </w:p>
    <w:p w14:paraId="0C1E2B57" w14:textId="77777777" w:rsidR="00046529" w:rsidRPr="00A31829" w:rsidRDefault="00046529" w:rsidP="000B3BCC">
      <w:pPr>
        <w:ind w:left="851"/>
        <w:rPr>
          <w:sz w:val="24"/>
          <w:szCs w:val="24"/>
        </w:rPr>
      </w:pPr>
      <w:r w:rsidRPr="00A31829">
        <w:rPr>
          <w:sz w:val="24"/>
          <w:szCs w:val="24"/>
        </w:rPr>
        <w:t>Enkeltdosisbeholderne bør anvendes inden 7 dage efter åbning af posen.</w:t>
      </w:r>
    </w:p>
    <w:p w14:paraId="7C71552F" w14:textId="7164C977" w:rsidR="00046529" w:rsidRDefault="00046529" w:rsidP="000B3BCC">
      <w:pPr>
        <w:ind w:left="851"/>
        <w:rPr>
          <w:sz w:val="24"/>
          <w:szCs w:val="24"/>
        </w:rPr>
      </w:pPr>
      <w:r w:rsidRPr="00A31829">
        <w:rPr>
          <w:sz w:val="24"/>
          <w:szCs w:val="24"/>
        </w:rPr>
        <w:t>Enkeltdosisbeholderne skal anvendes umiddelbart efter åbning og eventuelt overskydende lægemiddel skal kasseres.</w:t>
      </w:r>
    </w:p>
    <w:p w14:paraId="4291DF74" w14:textId="77777777" w:rsidR="00987947" w:rsidRPr="00A31829" w:rsidRDefault="00987947" w:rsidP="000B3BCC">
      <w:pPr>
        <w:ind w:left="851"/>
        <w:rPr>
          <w:sz w:val="24"/>
          <w:szCs w:val="24"/>
        </w:rPr>
      </w:pPr>
    </w:p>
    <w:p w14:paraId="0303DC6C" w14:textId="77777777" w:rsidR="009260DE" w:rsidRPr="00A31829" w:rsidRDefault="009260DE" w:rsidP="009260DE">
      <w:pPr>
        <w:tabs>
          <w:tab w:val="left" w:pos="851"/>
        </w:tabs>
        <w:ind w:left="851" w:hanging="851"/>
        <w:rPr>
          <w:b/>
          <w:sz w:val="24"/>
          <w:szCs w:val="24"/>
        </w:rPr>
      </w:pPr>
      <w:r w:rsidRPr="00A31829">
        <w:rPr>
          <w:b/>
          <w:sz w:val="24"/>
          <w:szCs w:val="24"/>
        </w:rPr>
        <w:t>6.4</w:t>
      </w:r>
      <w:r w:rsidRPr="00A31829">
        <w:rPr>
          <w:b/>
          <w:sz w:val="24"/>
          <w:szCs w:val="24"/>
        </w:rPr>
        <w:tab/>
        <w:t>Særlige opbevaringsforhold</w:t>
      </w:r>
    </w:p>
    <w:p w14:paraId="24EDA10A" w14:textId="77777777" w:rsidR="00046529" w:rsidRPr="00A31829" w:rsidRDefault="00046529" w:rsidP="000B3BCC">
      <w:pPr>
        <w:ind w:left="851"/>
        <w:rPr>
          <w:sz w:val="24"/>
          <w:szCs w:val="24"/>
          <w:lang w:eastAsia="fr-LU"/>
        </w:rPr>
      </w:pPr>
      <w:r w:rsidRPr="00A31829">
        <w:rPr>
          <w:sz w:val="24"/>
          <w:szCs w:val="24"/>
        </w:rPr>
        <w:t xml:space="preserve">Opbevares i den originale pakning og i posen for at beskytte mod lys. </w:t>
      </w:r>
    </w:p>
    <w:p w14:paraId="1A1BC87E" w14:textId="77777777" w:rsidR="009260DE" w:rsidRPr="00A31829" w:rsidRDefault="009260DE" w:rsidP="009260DE">
      <w:pPr>
        <w:tabs>
          <w:tab w:val="left" w:pos="851"/>
        </w:tabs>
        <w:ind w:left="851"/>
        <w:rPr>
          <w:sz w:val="24"/>
          <w:szCs w:val="24"/>
        </w:rPr>
      </w:pPr>
    </w:p>
    <w:p w14:paraId="36E7444B" w14:textId="77777777" w:rsidR="009260DE" w:rsidRPr="00A31829" w:rsidRDefault="009260DE" w:rsidP="009260DE">
      <w:pPr>
        <w:tabs>
          <w:tab w:val="left" w:pos="851"/>
        </w:tabs>
        <w:ind w:left="851" w:hanging="851"/>
        <w:rPr>
          <w:b/>
          <w:sz w:val="24"/>
          <w:szCs w:val="24"/>
        </w:rPr>
      </w:pPr>
      <w:r w:rsidRPr="00A31829">
        <w:rPr>
          <w:b/>
          <w:sz w:val="24"/>
          <w:szCs w:val="24"/>
        </w:rPr>
        <w:lastRenderedPageBreak/>
        <w:t>6.5</w:t>
      </w:r>
      <w:r w:rsidRPr="00A31829">
        <w:rPr>
          <w:b/>
          <w:sz w:val="24"/>
          <w:szCs w:val="24"/>
        </w:rPr>
        <w:tab/>
        <w:t>Emballagetype og pakningsstørrelser</w:t>
      </w:r>
    </w:p>
    <w:p w14:paraId="2B588D6B" w14:textId="77777777" w:rsidR="00046529" w:rsidRPr="00A31829" w:rsidRDefault="00046529" w:rsidP="000B3BCC">
      <w:pPr>
        <w:suppressAutoHyphens/>
        <w:ind w:left="851"/>
        <w:rPr>
          <w:sz w:val="24"/>
          <w:szCs w:val="24"/>
          <w:lang w:eastAsia="fr-LU"/>
        </w:rPr>
      </w:pPr>
      <w:r w:rsidRPr="00A31829">
        <w:rPr>
          <w:sz w:val="24"/>
          <w:szCs w:val="24"/>
        </w:rPr>
        <w:t xml:space="preserve">Enkeltdosisflasker af </w:t>
      </w:r>
      <w:proofErr w:type="spellStart"/>
      <w:r w:rsidRPr="00A31829">
        <w:rPr>
          <w:sz w:val="24"/>
          <w:szCs w:val="24"/>
        </w:rPr>
        <w:t>lavdensitetspolyethylen</w:t>
      </w:r>
      <w:proofErr w:type="spellEnd"/>
      <w:r w:rsidRPr="00A31829">
        <w:rPr>
          <w:sz w:val="24"/>
          <w:szCs w:val="24"/>
        </w:rPr>
        <w:t xml:space="preserve"> med præformet PET / Aluminium /PE pose indeholdende 5 enkeltdosisbeholdere.</w:t>
      </w:r>
    </w:p>
    <w:p w14:paraId="7F360C0C" w14:textId="77777777" w:rsidR="00046529" w:rsidRPr="00A31829" w:rsidRDefault="00046529" w:rsidP="000B3BCC">
      <w:pPr>
        <w:suppressAutoHyphens/>
        <w:ind w:left="851"/>
        <w:rPr>
          <w:sz w:val="24"/>
          <w:szCs w:val="24"/>
        </w:rPr>
      </w:pPr>
    </w:p>
    <w:p w14:paraId="577921D1" w14:textId="77777777" w:rsidR="00046529" w:rsidRPr="00A31829" w:rsidRDefault="00046529" w:rsidP="000B3BCC">
      <w:pPr>
        <w:suppressAutoHyphens/>
        <w:ind w:left="851"/>
        <w:rPr>
          <w:sz w:val="24"/>
          <w:szCs w:val="24"/>
        </w:rPr>
      </w:pPr>
      <w:r w:rsidRPr="00A31829">
        <w:rPr>
          <w:sz w:val="24"/>
          <w:szCs w:val="24"/>
        </w:rPr>
        <w:t>Hver enkeltdosisbeholder indeholder 0,4 ml.</w:t>
      </w:r>
    </w:p>
    <w:p w14:paraId="5D1339B2" w14:textId="77777777" w:rsidR="00046529" w:rsidRPr="00A31829" w:rsidRDefault="00046529" w:rsidP="000B3BCC">
      <w:pPr>
        <w:suppressAutoHyphens/>
        <w:ind w:left="851"/>
        <w:rPr>
          <w:sz w:val="24"/>
          <w:szCs w:val="24"/>
        </w:rPr>
      </w:pPr>
    </w:p>
    <w:p w14:paraId="45995BA6" w14:textId="77777777" w:rsidR="00046529" w:rsidRPr="00A31829" w:rsidRDefault="00046529" w:rsidP="000B3BCC">
      <w:pPr>
        <w:suppressAutoHyphens/>
        <w:ind w:left="851"/>
        <w:rPr>
          <w:sz w:val="24"/>
          <w:szCs w:val="24"/>
        </w:rPr>
      </w:pPr>
      <w:r w:rsidRPr="00A31829">
        <w:rPr>
          <w:sz w:val="24"/>
          <w:szCs w:val="24"/>
        </w:rPr>
        <w:t>Følgende pakningstørrelser er tilgængelige:</w:t>
      </w:r>
    </w:p>
    <w:p w14:paraId="275DBE0E" w14:textId="48E17771" w:rsidR="00046529" w:rsidRPr="00A31829" w:rsidRDefault="00046529" w:rsidP="000B3BCC">
      <w:pPr>
        <w:suppressAutoHyphens/>
        <w:ind w:left="851"/>
        <w:rPr>
          <w:sz w:val="24"/>
          <w:szCs w:val="24"/>
        </w:rPr>
      </w:pPr>
      <w:r w:rsidRPr="00A31829">
        <w:rPr>
          <w:sz w:val="24"/>
          <w:szCs w:val="24"/>
        </w:rPr>
        <w:t xml:space="preserve">30 </w:t>
      </w:r>
      <w:r w:rsidR="00987947">
        <w:rPr>
          <w:sz w:val="24"/>
          <w:szCs w:val="24"/>
        </w:rPr>
        <w:t>×</w:t>
      </w:r>
      <w:r w:rsidRPr="00A31829">
        <w:rPr>
          <w:sz w:val="24"/>
          <w:szCs w:val="24"/>
        </w:rPr>
        <w:t xml:space="preserve"> 0,4 ml (6 poser med 5 enkeltdosisbeholdere)</w:t>
      </w:r>
    </w:p>
    <w:p w14:paraId="5250F541" w14:textId="58610A30" w:rsidR="00046529" w:rsidRPr="00A31829" w:rsidRDefault="00046529" w:rsidP="000B3BCC">
      <w:pPr>
        <w:suppressAutoHyphens/>
        <w:ind w:left="851"/>
        <w:rPr>
          <w:sz w:val="24"/>
          <w:szCs w:val="24"/>
        </w:rPr>
      </w:pPr>
      <w:r w:rsidRPr="00A31829">
        <w:rPr>
          <w:sz w:val="24"/>
          <w:szCs w:val="24"/>
        </w:rPr>
        <w:t xml:space="preserve">90 </w:t>
      </w:r>
      <w:r w:rsidR="00987947">
        <w:rPr>
          <w:sz w:val="24"/>
          <w:szCs w:val="24"/>
        </w:rPr>
        <w:t>×</w:t>
      </w:r>
      <w:r w:rsidRPr="00A31829">
        <w:rPr>
          <w:sz w:val="24"/>
          <w:szCs w:val="24"/>
        </w:rPr>
        <w:t xml:space="preserve"> 0,4 ml (18 poser med 5 enkeltdosisbeholdere)</w:t>
      </w:r>
    </w:p>
    <w:p w14:paraId="06DD941C" w14:textId="6B09FDA6" w:rsidR="00046529" w:rsidRPr="00A31829" w:rsidRDefault="00046529" w:rsidP="000B3BCC">
      <w:pPr>
        <w:suppressAutoHyphens/>
        <w:ind w:left="851"/>
        <w:rPr>
          <w:sz w:val="24"/>
          <w:szCs w:val="24"/>
        </w:rPr>
      </w:pPr>
      <w:r w:rsidRPr="00A31829">
        <w:rPr>
          <w:sz w:val="24"/>
          <w:szCs w:val="24"/>
        </w:rPr>
        <w:t xml:space="preserve">100 </w:t>
      </w:r>
      <w:r w:rsidR="00987947">
        <w:rPr>
          <w:sz w:val="24"/>
          <w:szCs w:val="24"/>
        </w:rPr>
        <w:t>×</w:t>
      </w:r>
      <w:r w:rsidRPr="00A31829">
        <w:rPr>
          <w:sz w:val="24"/>
          <w:szCs w:val="24"/>
        </w:rPr>
        <w:t xml:space="preserve"> 0,4 ml (20 poser med 5 enkeltdosisbeholdere)</w:t>
      </w:r>
    </w:p>
    <w:p w14:paraId="7D87B34F" w14:textId="77777777" w:rsidR="00046529" w:rsidRPr="00A31829" w:rsidRDefault="00046529" w:rsidP="000B3BCC">
      <w:pPr>
        <w:suppressAutoHyphens/>
        <w:ind w:left="851"/>
        <w:rPr>
          <w:sz w:val="24"/>
          <w:szCs w:val="24"/>
        </w:rPr>
      </w:pPr>
    </w:p>
    <w:p w14:paraId="59F6E64B" w14:textId="77777777" w:rsidR="00046529" w:rsidRPr="00A31829" w:rsidRDefault="00046529" w:rsidP="000B3BCC">
      <w:pPr>
        <w:suppressAutoHyphens/>
        <w:ind w:left="851"/>
        <w:rPr>
          <w:sz w:val="24"/>
          <w:szCs w:val="24"/>
        </w:rPr>
      </w:pPr>
      <w:r w:rsidRPr="00A31829">
        <w:rPr>
          <w:sz w:val="24"/>
          <w:szCs w:val="24"/>
        </w:rPr>
        <w:t>Ikke alle pakningsstørrelser er nødvendigvis markedsført.</w:t>
      </w:r>
    </w:p>
    <w:p w14:paraId="1A36C5D9" w14:textId="77777777" w:rsidR="009260DE" w:rsidRPr="00A31829" w:rsidRDefault="009260DE" w:rsidP="009260DE">
      <w:pPr>
        <w:tabs>
          <w:tab w:val="left" w:pos="851"/>
        </w:tabs>
        <w:ind w:left="851"/>
        <w:rPr>
          <w:sz w:val="24"/>
          <w:szCs w:val="24"/>
        </w:rPr>
      </w:pPr>
    </w:p>
    <w:p w14:paraId="4250E0E9" w14:textId="77777777" w:rsidR="009260DE" w:rsidRPr="00A31829" w:rsidRDefault="009260DE" w:rsidP="009260DE">
      <w:pPr>
        <w:tabs>
          <w:tab w:val="left" w:pos="851"/>
        </w:tabs>
        <w:ind w:left="851" w:hanging="851"/>
        <w:rPr>
          <w:b/>
          <w:sz w:val="24"/>
          <w:szCs w:val="24"/>
        </w:rPr>
      </w:pPr>
      <w:r w:rsidRPr="00A31829">
        <w:rPr>
          <w:b/>
          <w:sz w:val="24"/>
          <w:szCs w:val="24"/>
        </w:rPr>
        <w:t>6.6</w:t>
      </w:r>
      <w:r w:rsidRPr="00A31829">
        <w:rPr>
          <w:b/>
          <w:sz w:val="24"/>
          <w:szCs w:val="24"/>
        </w:rPr>
        <w:tab/>
        <w:t xml:space="preserve">Regler for </w:t>
      </w:r>
      <w:r w:rsidR="00BD7931" w:rsidRPr="00A31829">
        <w:rPr>
          <w:b/>
          <w:sz w:val="24"/>
          <w:szCs w:val="24"/>
        </w:rPr>
        <w:t>bortskaffelse</w:t>
      </w:r>
      <w:r w:rsidRPr="00A31829">
        <w:rPr>
          <w:b/>
          <w:sz w:val="24"/>
          <w:szCs w:val="24"/>
        </w:rPr>
        <w:t xml:space="preserve"> og anden håndtering</w:t>
      </w:r>
    </w:p>
    <w:p w14:paraId="7056F6CB" w14:textId="77777777" w:rsidR="00046529" w:rsidRPr="00A31829" w:rsidRDefault="00046529" w:rsidP="000B3BCC">
      <w:pPr>
        <w:ind w:left="851"/>
        <w:rPr>
          <w:sz w:val="24"/>
          <w:szCs w:val="24"/>
          <w:u w:val="single"/>
          <w:lang w:eastAsia="fr-LU"/>
        </w:rPr>
      </w:pPr>
      <w:r w:rsidRPr="00A31829">
        <w:rPr>
          <w:sz w:val="24"/>
          <w:szCs w:val="24"/>
        </w:rPr>
        <w:t>Ikke anvendt lægemiddel samt affald heraf skal bortskaffes i henhold til lokale retningslinjer.</w:t>
      </w:r>
    </w:p>
    <w:p w14:paraId="79773A75" w14:textId="77777777" w:rsidR="009260DE" w:rsidRPr="00A31829" w:rsidRDefault="009260DE" w:rsidP="000730CA">
      <w:pPr>
        <w:tabs>
          <w:tab w:val="left" w:pos="851"/>
        </w:tabs>
        <w:ind w:left="851"/>
        <w:rPr>
          <w:sz w:val="24"/>
          <w:szCs w:val="24"/>
        </w:rPr>
      </w:pPr>
    </w:p>
    <w:p w14:paraId="6E0A9203" w14:textId="77777777" w:rsidR="009260DE" w:rsidRPr="00A31829" w:rsidRDefault="009260DE" w:rsidP="009260DE">
      <w:pPr>
        <w:tabs>
          <w:tab w:val="left" w:pos="851"/>
        </w:tabs>
        <w:ind w:left="851" w:hanging="851"/>
        <w:rPr>
          <w:b/>
          <w:sz w:val="24"/>
          <w:szCs w:val="24"/>
        </w:rPr>
      </w:pPr>
      <w:r w:rsidRPr="00A31829">
        <w:rPr>
          <w:b/>
          <w:sz w:val="24"/>
          <w:szCs w:val="24"/>
        </w:rPr>
        <w:t>7.</w:t>
      </w:r>
      <w:r w:rsidRPr="00A31829">
        <w:rPr>
          <w:b/>
          <w:sz w:val="24"/>
          <w:szCs w:val="24"/>
        </w:rPr>
        <w:tab/>
        <w:t>INDEHAVER AF MARKEDSFØRINGSTILLADELSEN</w:t>
      </w:r>
    </w:p>
    <w:p w14:paraId="4C326871" w14:textId="77777777" w:rsidR="00046529" w:rsidRPr="00A31829" w:rsidRDefault="00046529" w:rsidP="000B3BCC">
      <w:pPr>
        <w:ind w:left="851"/>
        <w:rPr>
          <w:sz w:val="24"/>
          <w:szCs w:val="24"/>
          <w:lang w:eastAsia="fr-LU"/>
        </w:rPr>
      </w:pPr>
      <w:r w:rsidRPr="00A31829">
        <w:rPr>
          <w:sz w:val="24"/>
          <w:szCs w:val="24"/>
        </w:rPr>
        <w:t xml:space="preserve">STADA </w:t>
      </w:r>
      <w:proofErr w:type="spellStart"/>
      <w:r w:rsidRPr="00A31829">
        <w:rPr>
          <w:sz w:val="24"/>
          <w:szCs w:val="24"/>
        </w:rPr>
        <w:t>Arzneimittel</w:t>
      </w:r>
      <w:proofErr w:type="spellEnd"/>
      <w:r w:rsidRPr="00A31829">
        <w:rPr>
          <w:sz w:val="24"/>
          <w:szCs w:val="24"/>
        </w:rPr>
        <w:t xml:space="preserve"> AG</w:t>
      </w:r>
    </w:p>
    <w:p w14:paraId="44DD983C" w14:textId="77777777" w:rsidR="00046529" w:rsidRPr="00A31829" w:rsidRDefault="00046529" w:rsidP="000B3BCC">
      <w:pPr>
        <w:ind w:left="851"/>
        <w:rPr>
          <w:sz w:val="24"/>
          <w:szCs w:val="24"/>
        </w:rPr>
      </w:pPr>
      <w:proofErr w:type="spellStart"/>
      <w:r w:rsidRPr="00A31829">
        <w:rPr>
          <w:sz w:val="24"/>
          <w:szCs w:val="24"/>
        </w:rPr>
        <w:t>Stadastrasse</w:t>
      </w:r>
      <w:proofErr w:type="spellEnd"/>
      <w:r w:rsidRPr="00A31829">
        <w:rPr>
          <w:sz w:val="24"/>
          <w:szCs w:val="24"/>
        </w:rPr>
        <w:t xml:space="preserve"> 2-18</w:t>
      </w:r>
    </w:p>
    <w:p w14:paraId="0425FFD4" w14:textId="77777777" w:rsidR="00046529" w:rsidRPr="00A31829" w:rsidRDefault="00046529" w:rsidP="000B3BCC">
      <w:pPr>
        <w:ind w:left="851"/>
        <w:rPr>
          <w:sz w:val="24"/>
          <w:szCs w:val="24"/>
        </w:rPr>
      </w:pPr>
      <w:r w:rsidRPr="00A31829">
        <w:rPr>
          <w:sz w:val="24"/>
          <w:szCs w:val="24"/>
        </w:rPr>
        <w:t xml:space="preserve">61118 Bad </w:t>
      </w:r>
      <w:proofErr w:type="spellStart"/>
      <w:r w:rsidRPr="00A31829">
        <w:rPr>
          <w:sz w:val="24"/>
          <w:szCs w:val="24"/>
        </w:rPr>
        <w:t>Vilbel</w:t>
      </w:r>
      <w:proofErr w:type="spellEnd"/>
    </w:p>
    <w:p w14:paraId="40D42D2D" w14:textId="77777777" w:rsidR="00046529" w:rsidRPr="00A31829" w:rsidRDefault="00046529" w:rsidP="000B3BCC">
      <w:pPr>
        <w:ind w:left="851"/>
        <w:rPr>
          <w:sz w:val="24"/>
          <w:szCs w:val="24"/>
        </w:rPr>
      </w:pPr>
      <w:r w:rsidRPr="00A31829">
        <w:rPr>
          <w:sz w:val="24"/>
          <w:szCs w:val="24"/>
        </w:rPr>
        <w:t>Tyskland</w:t>
      </w:r>
    </w:p>
    <w:p w14:paraId="0E858A9E" w14:textId="77777777" w:rsidR="009260DE" w:rsidRPr="00A31829" w:rsidRDefault="009260DE" w:rsidP="000B3BCC">
      <w:pPr>
        <w:tabs>
          <w:tab w:val="left" w:pos="851"/>
        </w:tabs>
        <w:ind w:left="851"/>
        <w:rPr>
          <w:sz w:val="24"/>
          <w:szCs w:val="24"/>
        </w:rPr>
      </w:pPr>
    </w:p>
    <w:p w14:paraId="34239B60" w14:textId="77777777" w:rsidR="00641C65" w:rsidRPr="00A31829" w:rsidRDefault="00641C65" w:rsidP="000B3BCC">
      <w:pPr>
        <w:tabs>
          <w:tab w:val="left" w:pos="851"/>
        </w:tabs>
        <w:ind w:left="851"/>
        <w:rPr>
          <w:sz w:val="24"/>
          <w:szCs w:val="24"/>
        </w:rPr>
      </w:pPr>
      <w:r w:rsidRPr="00A31829">
        <w:rPr>
          <w:b/>
          <w:sz w:val="24"/>
          <w:szCs w:val="24"/>
        </w:rPr>
        <w:t>Repræsentant</w:t>
      </w:r>
    </w:p>
    <w:p w14:paraId="5926AF11" w14:textId="77777777" w:rsidR="00046529" w:rsidRPr="00A31829" w:rsidRDefault="00046529" w:rsidP="000B3BCC">
      <w:pPr>
        <w:ind w:left="851"/>
        <w:rPr>
          <w:sz w:val="24"/>
          <w:szCs w:val="24"/>
        </w:rPr>
      </w:pPr>
      <w:r w:rsidRPr="00A31829">
        <w:rPr>
          <w:sz w:val="24"/>
          <w:szCs w:val="24"/>
        </w:rPr>
        <w:t>STADA Nordic ApS</w:t>
      </w:r>
    </w:p>
    <w:p w14:paraId="3C1705C1" w14:textId="77777777" w:rsidR="00046529" w:rsidRPr="00A31829" w:rsidRDefault="00046529" w:rsidP="000B3BCC">
      <w:pPr>
        <w:ind w:left="851"/>
        <w:rPr>
          <w:sz w:val="24"/>
          <w:szCs w:val="24"/>
        </w:rPr>
      </w:pPr>
      <w:r w:rsidRPr="00A31829">
        <w:rPr>
          <w:sz w:val="24"/>
          <w:szCs w:val="24"/>
        </w:rPr>
        <w:t>Marielundvej 46A</w:t>
      </w:r>
    </w:p>
    <w:p w14:paraId="5A448A23" w14:textId="3234232C" w:rsidR="00046529" w:rsidRPr="00A31829" w:rsidRDefault="00046529" w:rsidP="000B3BCC">
      <w:pPr>
        <w:ind w:left="851"/>
        <w:rPr>
          <w:sz w:val="24"/>
          <w:szCs w:val="24"/>
        </w:rPr>
      </w:pPr>
      <w:r w:rsidRPr="00A31829">
        <w:rPr>
          <w:sz w:val="24"/>
          <w:szCs w:val="24"/>
        </w:rPr>
        <w:t>2730 Herlev</w:t>
      </w:r>
    </w:p>
    <w:p w14:paraId="5E66F0FF" w14:textId="77777777" w:rsidR="00641C65" w:rsidRPr="00A31829" w:rsidRDefault="00641C65" w:rsidP="009260DE">
      <w:pPr>
        <w:tabs>
          <w:tab w:val="left" w:pos="851"/>
        </w:tabs>
        <w:ind w:left="851"/>
        <w:rPr>
          <w:sz w:val="24"/>
          <w:szCs w:val="24"/>
        </w:rPr>
      </w:pPr>
    </w:p>
    <w:p w14:paraId="2E383C48" w14:textId="77777777" w:rsidR="009260DE" w:rsidRPr="00A31829" w:rsidRDefault="009260DE" w:rsidP="009260DE">
      <w:pPr>
        <w:tabs>
          <w:tab w:val="left" w:pos="851"/>
        </w:tabs>
        <w:ind w:left="851" w:hanging="851"/>
        <w:rPr>
          <w:b/>
          <w:sz w:val="24"/>
          <w:szCs w:val="24"/>
        </w:rPr>
      </w:pPr>
      <w:r w:rsidRPr="00A31829">
        <w:rPr>
          <w:b/>
          <w:sz w:val="24"/>
          <w:szCs w:val="24"/>
        </w:rPr>
        <w:t>8.</w:t>
      </w:r>
      <w:r w:rsidRPr="00A31829">
        <w:rPr>
          <w:b/>
          <w:sz w:val="24"/>
          <w:szCs w:val="24"/>
        </w:rPr>
        <w:tab/>
        <w:t>MARKEDSFØRINGSTILLADELSESNUMMER (</w:t>
      </w:r>
      <w:r w:rsidR="00BF6243" w:rsidRPr="00A31829">
        <w:rPr>
          <w:b/>
          <w:sz w:val="24"/>
          <w:szCs w:val="24"/>
        </w:rPr>
        <w:t>-</w:t>
      </w:r>
      <w:r w:rsidRPr="00A31829">
        <w:rPr>
          <w:b/>
          <w:sz w:val="24"/>
          <w:szCs w:val="24"/>
        </w:rPr>
        <w:t>NUMRE)</w:t>
      </w:r>
    </w:p>
    <w:p w14:paraId="3E6D613C" w14:textId="0C131E1B" w:rsidR="009260DE" w:rsidRPr="00A31829" w:rsidRDefault="00046529" w:rsidP="009260DE">
      <w:pPr>
        <w:tabs>
          <w:tab w:val="left" w:pos="851"/>
        </w:tabs>
        <w:ind w:left="851"/>
        <w:rPr>
          <w:sz w:val="24"/>
          <w:szCs w:val="24"/>
        </w:rPr>
      </w:pPr>
      <w:r w:rsidRPr="00A31829">
        <w:rPr>
          <w:sz w:val="24"/>
          <w:szCs w:val="24"/>
        </w:rPr>
        <w:t>62136</w:t>
      </w:r>
    </w:p>
    <w:p w14:paraId="053814CA" w14:textId="77777777" w:rsidR="009260DE" w:rsidRPr="00A31829" w:rsidRDefault="009260DE" w:rsidP="009260DE">
      <w:pPr>
        <w:tabs>
          <w:tab w:val="left" w:pos="851"/>
        </w:tabs>
        <w:ind w:left="851"/>
        <w:jc w:val="both"/>
        <w:rPr>
          <w:sz w:val="24"/>
          <w:szCs w:val="24"/>
        </w:rPr>
      </w:pPr>
    </w:p>
    <w:p w14:paraId="538242A1" w14:textId="77777777" w:rsidR="009260DE" w:rsidRPr="00A31829" w:rsidRDefault="009260DE" w:rsidP="009260DE">
      <w:pPr>
        <w:tabs>
          <w:tab w:val="left" w:pos="851"/>
        </w:tabs>
        <w:ind w:left="851" w:hanging="851"/>
        <w:rPr>
          <w:b/>
          <w:sz w:val="24"/>
          <w:szCs w:val="24"/>
        </w:rPr>
      </w:pPr>
      <w:r w:rsidRPr="00A31829">
        <w:rPr>
          <w:b/>
          <w:sz w:val="24"/>
          <w:szCs w:val="24"/>
        </w:rPr>
        <w:t>9.</w:t>
      </w:r>
      <w:r w:rsidRPr="00A31829">
        <w:rPr>
          <w:b/>
          <w:sz w:val="24"/>
          <w:szCs w:val="24"/>
        </w:rPr>
        <w:tab/>
        <w:t>DATO FOR FØRSTE MARKEDSFØRINGSTILLADELSE</w:t>
      </w:r>
    </w:p>
    <w:p w14:paraId="4742EBA3" w14:textId="49ABCC21" w:rsidR="009260DE" w:rsidRPr="00A31829" w:rsidRDefault="00D37A13" w:rsidP="009260DE">
      <w:pPr>
        <w:tabs>
          <w:tab w:val="left" w:pos="851"/>
        </w:tabs>
        <w:ind w:left="851"/>
        <w:rPr>
          <w:sz w:val="24"/>
          <w:szCs w:val="24"/>
        </w:rPr>
      </w:pPr>
      <w:r>
        <w:rPr>
          <w:sz w:val="24"/>
          <w:szCs w:val="24"/>
        </w:rPr>
        <w:t>21. oktober 2015</w:t>
      </w:r>
    </w:p>
    <w:p w14:paraId="6D569B30" w14:textId="77777777" w:rsidR="009260DE" w:rsidRPr="00A31829" w:rsidRDefault="009260DE" w:rsidP="009260DE">
      <w:pPr>
        <w:tabs>
          <w:tab w:val="left" w:pos="851"/>
        </w:tabs>
        <w:ind w:left="851"/>
        <w:rPr>
          <w:sz w:val="24"/>
          <w:szCs w:val="24"/>
        </w:rPr>
      </w:pPr>
    </w:p>
    <w:p w14:paraId="2E8C6B83" w14:textId="77777777" w:rsidR="009260DE" w:rsidRPr="00A31829" w:rsidRDefault="009260DE" w:rsidP="009260DE">
      <w:pPr>
        <w:tabs>
          <w:tab w:val="left" w:pos="851"/>
        </w:tabs>
        <w:ind w:left="851" w:hanging="851"/>
        <w:rPr>
          <w:b/>
          <w:sz w:val="24"/>
          <w:szCs w:val="24"/>
        </w:rPr>
      </w:pPr>
      <w:r w:rsidRPr="00A31829">
        <w:rPr>
          <w:b/>
          <w:sz w:val="24"/>
          <w:szCs w:val="24"/>
        </w:rPr>
        <w:t>10.</w:t>
      </w:r>
      <w:r w:rsidRPr="00A31829">
        <w:rPr>
          <w:b/>
          <w:sz w:val="24"/>
          <w:szCs w:val="24"/>
        </w:rPr>
        <w:tab/>
        <w:t>DATO FOR ÆNDRING AF TEKSTEN</w:t>
      </w:r>
    </w:p>
    <w:p w14:paraId="5C0549CB" w14:textId="7F4033E4" w:rsidR="009260DE" w:rsidRPr="00A31829" w:rsidRDefault="00046529" w:rsidP="009260DE">
      <w:pPr>
        <w:tabs>
          <w:tab w:val="left" w:pos="851"/>
        </w:tabs>
        <w:ind w:left="851"/>
        <w:rPr>
          <w:sz w:val="24"/>
          <w:szCs w:val="24"/>
        </w:rPr>
      </w:pPr>
      <w:r w:rsidRPr="00A31829">
        <w:rPr>
          <w:sz w:val="24"/>
          <w:szCs w:val="24"/>
        </w:rPr>
        <w:t>-</w:t>
      </w:r>
    </w:p>
    <w:sectPr w:rsidR="009260DE" w:rsidRPr="00A3182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C483A" w14:textId="77777777" w:rsidR="0052752D" w:rsidRDefault="0052752D">
      <w:r>
        <w:separator/>
      </w:r>
    </w:p>
  </w:endnote>
  <w:endnote w:type="continuationSeparator" w:id="0">
    <w:p w14:paraId="6A66DFA5" w14:textId="77777777" w:rsidR="0052752D" w:rsidRDefault="005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EC7" w14:textId="77777777" w:rsidR="000259B9" w:rsidRDefault="000259B9">
    <w:pPr>
      <w:pStyle w:val="Sidefod"/>
      <w:pBdr>
        <w:bottom w:val="single" w:sz="6" w:space="1" w:color="auto"/>
      </w:pBdr>
    </w:pPr>
  </w:p>
  <w:p w14:paraId="7E48A93F" w14:textId="77777777" w:rsidR="000259B9" w:rsidRDefault="000259B9" w:rsidP="00C42586">
    <w:pPr>
      <w:pStyle w:val="Sidefod"/>
      <w:tabs>
        <w:tab w:val="clear" w:pos="4819"/>
        <w:tab w:val="left" w:pos="8505"/>
      </w:tabs>
      <w:rPr>
        <w:i/>
        <w:sz w:val="18"/>
        <w:szCs w:val="18"/>
      </w:rPr>
    </w:pPr>
  </w:p>
  <w:p w14:paraId="4491D7E3" w14:textId="534AF13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93645">
      <w:rPr>
        <w:i/>
        <w:noProof/>
        <w:sz w:val="18"/>
        <w:szCs w:val="18"/>
      </w:rPr>
      <w:t>Bimatoprost Stada, øjendråber, opløsning i enkeltdosisbeholder 0,3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49C98" w14:textId="77777777" w:rsidR="0052752D" w:rsidRDefault="0052752D">
      <w:r>
        <w:separator/>
      </w:r>
    </w:p>
  </w:footnote>
  <w:footnote w:type="continuationSeparator" w:id="0">
    <w:p w14:paraId="367F6539" w14:textId="77777777" w:rsidR="0052752D" w:rsidRDefault="0052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61D5916"/>
    <w:multiLevelType w:val="multilevel"/>
    <w:tmpl w:val="FC1080CE"/>
    <w:lvl w:ilvl="0">
      <w:start w:val="1"/>
      <w:numFmt w:val="decimal"/>
      <w:lvlText w:val="%1."/>
      <w:lvlJc w:val="left"/>
      <w:pPr>
        <w:ind w:left="802"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802"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956" w:hanging="361"/>
      </w:pPr>
      <w:rPr>
        <w:rFonts w:ascii="Symbol" w:eastAsia="Symbol" w:hAnsi="Symbol" w:cs="Symbol" w:hint="default"/>
        <w:b w:val="0"/>
        <w:bCs w:val="0"/>
        <w:i w:val="0"/>
        <w:iCs w:val="0"/>
        <w:w w:val="100"/>
        <w:sz w:val="22"/>
        <w:szCs w:val="22"/>
      </w:rPr>
    </w:lvl>
    <w:lvl w:ilvl="3">
      <w:numFmt w:val="bullet"/>
      <w:lvlText w:val="•"/>
      <w:lvlJc w:val="left"/>
      <w:pPr>
        <w:ind w:left="2863" w:hanging="361"/>
      </w:pPr>
    </w:lvl>
    <w:lvl w:ilvl="4">
      <w:numFmt w:val="bullet"/>
      <w:lvlText w:val="•"/>
      <w:lvlJc w:val="left"/>
      <w:pPr>
        <w:ind w:left="3815" w:hanging="361"/>
      </w:pPr>
    </w:lvl>
    <w:lvl w:ilvl="5">
      <w:numFmt w:val="bullet"/>
      <w:lvlText w:val="•"/>
      <w:lvlJc w:val="left"/>
      <w:pPr>
        <w:ind w:left="4767" w:hanging="361"/>
      </w:pPr>
    </w:lvl>
    <w:lvl w:ilvl="6">
      <w:numFmt w:val="bullet"/>
      <w:lvlText w:val="•"/>
      <w:lvlJc w:val="left"/>
      <w:pPr>
        <w:ind w:left="5719" w:hanging="361"/>
      </w:pPr>
    </w:lvl>
    <w:lvl w:ilvl="7">
      <w:numFmt w:val="bullet"/>
      <w:lvlText w:val="•"/>
      <w:lvlJc w:val="left"/>
      <w:pPr>
        <w:ind w:left="6670" w:hanging="361"/>
      </w:pPr>
    </w:lvl>
    <w:lvl w:ilvl="8">
      <w:numFmt w:val="bullet"/>
      <w:lvlText w:val="•"/>
      <w:lvlJc w:val="left"/>
      <w:pPr>
        <w:ind w:left="7622" w:hanging="361"/>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2D"/>
    <w:rsid w:val="000259B9"/>
    <w:rsid w:val="00041491"/>
    <w:rsid w:val="00046529"/>
    <w:rsid w:val="00050D16"/>
    <w:rsid w:val="000730CA"/>
    <w:rsid w:val="00074F2A"/>
    <w:rsid w:val="000A1CA8"/>
    <w:rsid w:val="000A43A8"/>
    <w:rsid w:val="000A466B"/>
    <w:rsid w:val="000B058C"/>
    <w:rsid w:val="000B3BC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5746C"/>
    <w:rsid w:val="0049104B"/>
    <w:rsid w:val="004E3B12"/>
    <w:rsid w:val="0051714E"/>
    <w:rsid w:val="0052752D"/>
    <w:rsid w:val="00532310"/>
    <w:rsid w:val="00565F0F"/>
    <w:rsid w:val="00594A86"/>
    <w:rsid w:val="00596D86"/>
    <w:rsid w:val="00637F5A"/>
    <w:rsid w:val="00641C65"/>
    <w:rsid w:val="006560B1"/>
    <w:rsid w:val="006756DD"/>
    <w:rsid w:val="006A60F6"/>
    <w:rsid w:val="0071241E"/>
    <w:rsid w:val="00737275"/>
    <w:rsid w:val="00740EEC"/>
    <w:rsid w:val="0078011A"/>
    <w:rsid w:val="00782AF4"/>
    <w:rsid w:val="00790EE7"/>
    <w:rsid w:val="00793645"/>
    <w:rsid w:val="007B6649"/>
    <w:rsid w:val="0082576E"/>
    <w:rsid w:val="00907F75"/>
    <w:rsid w:val="009260DE"/>
    <w:rsid w:val="0093258A"/>
    <w:rsid w:val="00987947"/>
    <w:rsid w:val="009C7BA3"/>
    <w:rsid w:val="009D1F5A"/>
    <w:rsid w:val="009F72F4"/>
    <w:rsid w:val="00A10294"/>
    <w:rsid w:val="00A31829"/>
    <w:rsid w:val="00B003BF"/>
    <w:rsid w:val="00B20F87"/>
    <w:rsid w:val="00B373D7"/>
    <w:rsid w:val="00B55271"/>
    <w:rsid w:val="00BD7931"/>
    <w:rsid w:val="00BF6243"/>
    <w:rsid w:val="00C36276"/>
    <w:rsid w:val="00C42586"/>
    <w:rsid w:val="00C45F6B"/>
    <w:rsid w:val="00C60CCD"/>
    <w:rsid w:val="00C84483"/>
    <w:rsid w:val="00C95551"/>
    <w:rsid w:val="00CB0CD6"/>
    <w:rsid w:val="00CB20D7"/>
    <w:rsid w:val="00D020B0"/>
    <w:rsid w:val="00D11748"/>
    <w:rsid w:val="00D237F6"/>
    <w:rsid w:val="00D34D98"/>
    <w:rsid w:val="00D366CF"/>
    <w:rsid w:val="00D37A13"/>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7D988"/>
  <w15:chartTrackingRefBased/>
  <w15:docId w15:val="{66B9B371-4134-442E-95AE-CBBB6F12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46529"/>
    <w:rPr>
      <w:rFonts w:ascii="Times New Roman" w:hAnsi="Times New Roman" w:cs="Times New Roman" w:hint="default"/>
      <w:color w:val="0000FF"/>
      <w:u w:val="single"/>
    </w:rPr>
  </w:style>
  <w:style w:type="table" w:styleId="Tabel-Gitter">
    <w:name w:val="Table Grid"/>
    <w:basedOn w:val="Tabel-Normal"/>
    <w:uiPriority w:val="59"/>
    <w:rsid w:val="00046529"/>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046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703">
      <w:bodyDiv w:val="1"/>
      <w:marLeft w:val="0"/>
      <w:marRight w:val="0"/>
      <w:marTop w:val="0"/>
      <w:marBottom w:val="0"/>
      <w:divBdr>
        <w:top w:val="none" w:sz="0" w:space="0" w:color="auto"/>
        <w:left w:val="none" w:sz="0" w:space="0" w:color="auto"/>
        <w:bottom w:val="none" w:sz="0" w:space="0" w:color="auto"/>
        <w:right w:val="none" w:sz="0" w:space="0" w:color="auto"/>
      </w:divBdr>
    </w:div>
    <w:div w:id="63573994">
      <w:bodyDiv w:val="1"/>
      <w:marLeft w:val="0"/>
      <w:marRight w:val="0"/>
      <w:marTop w:val="0"/>
      <w:marBottom w:val="0"/>
      <w:divBdr>
        <w:top w:val="none" w:sz="0" w:space="0" w:color="auto"/>
        <w:left w:val="none" w:sz="0" w:space="0" w:color="auto"/>
        <w:bottom w:val="none" w:sz="0" w:space="0" w:color="auto"/>
        <w:right w:val="none" w:sz="0" w:space="0" w:color="auto"/>
      </w:divBdr>
    </w:div>
    <w:div w:id="753272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40222249">
      <w:bodyDiv w:val="1"/>
      <w:marLeft w:val="0"/>
      <w:marRight w:val="0"/>
      <w:marTop w:val="0"/>
      <w:marBottom w:val="0"/>
      <w:divBdr>
        <w:top w:val="none" w:sz="0" w:space="0" w:color="auto"/>
        <w:left w:val="none" w:sz="0" w:space="0" w:color="auto"/>
        <w:bottom w:val="none" w:sz="0" w:space="0" w:color="auto"/>
        <w:right w:val="none" w:sz="0" w:space="0" w:color="auto"/>
      </w:divBdr>
    </w:div>
    <w:div w:id="568543709">
      <w:bodyDiv w:val="1"/>
      <w:marLeft w:val="0"/>
      <w:marRight w:val="0"/>
      <w:marTop w:val="0"/>
      <w:marBottom w:val="0"/>
      <w:divBdr>
        <w:top w:val="none" w:sz="0" w:space="0" w:color="auto"/>
        <w:left w:val="none" w:sz="0" w:space="0" w:color="auto"/>
        <w:bottom w:val="none" w:sz="0" w:space="0" w:color="auto"/>
        <w:right w:val="none" w:sz="0" w:space="0" w:color="auto"/>
      </w:divBdr>
    </w:div>
    <w:div w:id="641892008">
      <w:bodyDiv w:val="1"/>
      <w:marLeft w:val="0"/>
      <w:marRight w:val="0"/>
      <w:marTop w:val="0"/>
      <w:marBottom w:val="0"/>
      <w:divBdr>
        <w:top w:val="none" w:sz="0" w:space="0" w:color="auto"/>
        <w:left w:val="none" w:sz="0" w:space="0" w:color="auto"/>
        <w:bottom w:val="none" w:sz="0" w:space="0" w:color="auto"/>
        <w:right w:val="none" w:sz="0" w:space="0" w:color="auto"/>
      </w:divBdr>
    </w:div>
    <w:div w:id="646083682">
      <w:bodyDiv w:val="1"/>
      <w:marLeft w:val="0"/>
      <w:marRight w:val="0"/>
      <w:marTop w:val="0"/>
      <w:marBottom w:val="0"/>
      <w:divBdr>
        <w:top w:val="none" w:sz="0" w:space="0" w:color="auto"/>
        <w:left w:val="none" w:sz="0" w:space="0" w:color="auto"/>
        <w:bottom w:val="none" w:sz="0" w:space="0" w:color="auto"/>
        <w:right w:val="none" w:sz="0" w:space="0" w:color="auto"/>
      </w:divBdr>
    </w:div>
    <w:div w:id="674724810">
      <w:bodyDiv w:val="1"/>
      <w:marLeft w:val="0"/>
      <w:marRight w:val="0"/>
      <w:marTop w:val="0"/>
      <w:marBottom w:val="0"/>
      <w:divBdr>
        <w:top w:val="none" w:sz="0" w:space="0" w:color="auto"/>
        <w:left w:val="none" w:sz="0" w:space="0" w:color="auto"/>
        <w:bottom w:val="none" w:sz="0" w:space="0" w:color="auto"/>
        <w:right w:val="none" w:sz="0" w:space="0" w:color="auto"/>
      </w:divBdr>
    </w:div>
    <w:div w:id="805465867">
      <w:bodyDiv w:val="1"/>
      <w:marLeft w:val="0"/>
      <w:marRight w:val="0"/>
      <w:marTop w:val="0"/>
      <w:marBottom w:val="0"/>
      <w:divBdr>
        <w:top w:val="none" w:sz="0" w:space="0" w:color="auto"/>
        <w:left w:val="none" w:sz="0" w:space="0" w:color="auto"/>
        <w:bottom w:val="none" w:sz="0" w:space="0" w:color="auto"/>
        <w:right w:val="none" w:sz="0" w:space="0" w:color="auto"/>
      </w:divBdr>
    </w:div>
    <w:div w:id="837618334">
      <w:bodyDiv w:val="1"/>
      <w:marLeft w:val="0"/>
      <w:marRight w:val="0"/>
      <w:marTop w:val="0"/>
      <w:marBottom w:val="0"/>
      <w:divBdr>
        <w:top w:val="none" w:sz="0" w:space="0" w:color="auto"/>
        <w:left w:val="none" w:sz="0" w:space="0" w:color="auto"/>
        <w:bottom w:val="none" w:sz="0" w:space="0" w:color="auto"/>
        <w:right w:val="none" w:sz="0" w:space="0" w:color="auto"/>
      </w:divBdr>
    </w:div>
    <w:div w:id="843015143">
      <w:bodyDiv w:val="1"/>
      <w:marLeft w:val="0"/>
      <w:marRight w:val="0"/>
      <w:marTop w:val="0"/>
      <w:marBottom w:val="0"/>
      <w:divBdr>
        <w:top w:val="none" w:sz="0" w:space="0" w:color="auto"/>
        <w:left w:val="none" w:sz="0" w:space="0" w:color="auto"/>
        <w:bottom w:val="none" w:sz="0" w:space="0" w:color="auto"/>
        <w:right w:val="none" w:sz="0" w:space="0" w:color="auto"/>
      </w:divBdr>
    </w:div>
    <w:div w:id="1045175914">
      <w:bodyDiv w:val="1"/>
      <w:marLeft w:val="0"/>
      <w:marRight w:val="0"/>
      <w:marTop w:val="0"/>
      <w:marBottom w:val="0"/>
      <w:divBdr>
        <w:top w:val="none" w:sz="0" w:space="0" w:color="auto"/>
        <w:left w:val="none" w:sz="0" w:space="0" w:color="auto"/>
        <w:bottom w:val="none" w:sz="0" w:space="0" w:color="auto"/>
        <w:right w:val="none" w:sz="0" w:space="0" w:color="auto"/>
      </w:divBdr>
    </w:div>
    <w:div w:id="1130051572">
      <w:bodyDiv w:val="1"/>
      <w:marLeft w:val="0"/>
      <w:marRight w:val="0"/>
      <w:marTop w:val="0"/>
      <w:marBottom w:val="0"/>
      <w:divBdr>
        <w:top w:val="none" w:sz="0" w:space="0" w:color="auto"/>
        <w:left w:val="none" w:sz="0" w:space="0" w:color="auto"/>
        <w:bottom w:val="none" w:sz="0" w:space="0" w:color="auto"/>
        <w:right w:val="none" w:sz="0" w:space="0" w:color="auto"/>
      </w:divBdr>
    </w:div>
    <w:div w:id="1357005791">
      <w:bodyDiv w:val="1"/>
      <w:marLeft w:val="0"/>
      <w:marRight w:val="0"/>
      <w:marTop w:val="0"/>
      <w:marBottom w:val="0"/>
      <w:divBdr>
        <w:top w:val="none" w:sz="0" w:space="0" w:color="auto"/>
        <w:left w:val="none" w:sz="0" w:space="0" w:color="auto"/>
        <w:bottom w:val="none" w:sz="0" w:space="0" w:color="auto"/>
        <w:right w:val="none" w:sz="0" w:space="0" w:color="auto"/>
      </w:divBdr>
    </w:div>
    <w:div w:id="1404376071">
      <w:bodyDiv w:val="1"/>
      <w:marLeft w:val="0"/>
      <w:marRight w:val="0"/>
      <w:marTop w:val="0"/>
      <w:marBottom w:val="0"/>
      <w:divBdr>
        <w:top w:val="none" w:sz="0" w:space="0" w:color="auto"/>
        <w:left w:val="none" w:sz="0" w:space="0" w:color="auto"/>
        <w:bottom w:val="none" w:sz="0" w:space="0" w:color="auto"/>
        <w:right w:val="none" w:sz="0" w:space="0" w:color="auto"/>
      </w:divBdr>
    </w:div>
    <w:div w:id="1410811264">
      <w:bodyDiv w:val="1"/>
      <w:marLeft w:val="0"/>
      <w:marRight w:val="0"/>
      <w:marTop w:val="0"/>
      <w:marBottom w:val="0"/>
      <w:divBdr>
        <w:top w:val="none" w:sz="0" w:space="0" w:color="auto"/>
        <w:left w:val="none" w:sz="0" w:space="0" w:color="auto"/>
        <w:bottom w:val="none" w:sz="0" w:space="0" w:color="auto"/>
        <w:right w:val="none" w:sz="0" w:space="0" w:color="auto"/>
      </w:divBdr>
    </w:div>
    <w:div w:id="1421566342">
      <w:bodyDiv w:val="1"/>
      <w:marLeft w:val="0"/>
      <w:marRight w:val="0"/>
      <w:marTop w:val="0"/>
      <w:marBottom w:val="0"/>
      <w:divBdr>
        <w:top w:val="none" w:sz="0" w:space="0" w:color="auto"/>
        <w:left w:val="none" w:sz="0" w:space="0" w:color="auto"/>
        <w:bottom w:val="none" w:sz="0" w:space="0" w:color="auto"/>
        <w:right w:val="none" w:sz="0" w:space="0" w:color="auto"/>
      </w:divBdr>
    </w:div>
    <w:div w:id="1422606092">
      <w:bodyDiv w:val="1"/>
      <w:marLeft w:val="0"/>
      <w:marRight w:val="0"/>
      <w:marTop w:val="0"/>
      <w:marBottom w:val="0"/>
      <w:divBdr>
        <w:top w:val="none" w:sz="0" w:space="0" w:color="auto"/>
        <w:left w:val="none" w:sz="0" w:space="0" w:color="auto"/>
        <w:bottom w:val="none" w:sz="0" w:space="0" w:color="auto"/>
        <w:right w:val="none" w:sz="0" w:space="0" w:color="auto"/>
      </w:divBdr>
    </w:div>
    <w:div w:id="1466196927">
      <w:bodyDiv w:val="1"/>
      <w:marLeft w:val="0"/>
      <w:marRight w:val="0"/>
      <w:marTop w:val="0"/>
      <w:marBottom w:val="0"/>
      <w:divBdr>
        <w:top w:val="none" w:sz="0" w:space="0" w:color="auto"/>
        <w:left w:val="none" w:sz="0" w:space="0" w:color="auto"/>
        <w:bottom w:val="none" w:sz="0" w:space="0" w:color="auto"/>
        <w:right w:val="none" w:sz="0" w:space="0" w:color="auto"/>
      </w:divBdr>
    </w:div>
    <w:div w:id="1533759280">
      <w:bodyDiv w:val="1"/>
      <w:marLeft w:val="0"/>
      <w:marRight w:val="0"/>
      <w:marTop w:val="0"/>
      <w:marBottom w:val="0"/>
      <w:divBdr>
        <w:top w:val="none" w:sz="0" w:space="0" w:color="auto"/>
        <w:left w:val="none" w:sz="0" w:space="0" w:color="auto"/>
        <w:bottom w:val="none" w:sz="0" w:space="0" w:color="auto"/>
        <w:right w:val="none" w:sz="0" w:space="0" w:color="auto"/>
      </w:divBdr>
    </w:div>
    <w:div w:id="1663511149">
      <w:bodyDiv w:val="1"/>
      <w:marLeft w:val="0"/>
      <w:marRight w:val="0"/>
      <w:marTop w:val="0"/>
      <w:marBottom w:val="0"/>
      <w:divBdr>
        <w:top w:val="none" w:sz="0" w:space="0" w:color="auto"/>
        <w:left w:val="none" w:sz="0" w:space="0" w:color="auto"/>
        <w:bottom w:val="none" w:sz="0" w:space="0" w:color="auto"/>
        <w:right w:val="none" w:sz="0" w:space="0" w:color="auto"/>
      </w:divBdr>
    </w:div>
    <w:div w:id="20620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62</TotalTime>
  <Pages>11</Pages>
  <Words>3113</Words>
  <Characters>20182</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2019011856, MT</dc:description>
  <cp:lastModifiedBy>Gitte Jørgensen</cp:lastModifiedBy>
  <cp:revision>11</cp:revision>
  <cp:lastPrinted>2012-08-22T08:53:00Z</cp:lastPrinted>
  <dcterms:created xsi:type="dcterms:W3CDTF">2023-01-10T12:32:00Z</dcterms:created>
  <dcterms:modified xsi:type="dcterms:W3CDTF">2023-01-16T13:44:00Z</dcterms:modified>
</cp:coreProperties>
</file>