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EB3" w:rsidRDefault="00644EB3" w:rsidP="00644EB3">
      <w:bookmarkStart w:id="0" w:name="_GoBack"/>
      <w:bookmarkEnd w:id="0"/>
      <w:r>
        <w:rPr>
          <w:noProof/>
          <w:lang w:eastAsia="da-DK"/>
        </w:rPr>
        <w:drawing>
          <wp:inline distT="0" distB="0" distL="0" distR="0" wp14:anchorId="113CA6FE" wp14:editId="5EDF1305">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44EB3" w:rsidRDefault="00644EB3" w:rsidP="00644EB3"/>
    <w:p w:rsidR="00644EB3" w:rsidRPr="00A04B2E" w:rsidRDefault="00912033" w:rsidP="00644EB3">
      <w:pPr>
        <w:pStyle w:val="Opstilling-punkttegn"/>
        <w:numPr>
          <w:ilvl w:val="0"/>
          <w:numId w:val="0"/>
        </w:numPr>
        <w:jc w:val="right"/>
        <w:rPr>
          <w:b/>
          <w:sz w:val="24"/>
          <w:szCs w:val="24"/>
        </w:rPr>
      </w:pPr>
      <w:r>
        <w:rPr>
          <w:b/>
          <w:sz w:val="24"/>
          <w:szCs w:val="24"/>
        </w:rPr>
        <w:t>22</w:t>
      </w:r>
      <w:r w:rsidR="00644EB3" w:rsidRPr="00A04B2E">
        <w:rPr>
          <w:b/>
          <w:sz w:val="24"/>
          <w:szCs w:val="24"/>
        </w:rPr>
        <w:t xml:space="preserve">. </w:t>
      </w:r>
      <w:r>
        <w:rPr>
          <w:b/>
          <w:sz w:val="24"/>
          <w:szCs w:val="24"/>
        </w:rPr>
        <w:t>oktober</w:t>
      </w:r>
      <w:r w:rsidR="00644EB3" w:rsidRPr="00A04B2E">
        <w:rPr>
          <w:b/>
          <w:sz w:val="24"/>
          <w:szCs w:val="24"/>
        </w:rPr>
        <w:t xml:space="preserve"> 20</w:t>
      </w:r>
      <w:r>
        <w:rPr>
          <w:b/>
          <w:sz w:val="24"/>
          <w:szCs w:val="24"/>
        </w:rPr>
        <w:t>20</w:t>
      </w:r>
    </w:p>
    <w:p w:rsidR="00CF00E5" w:rsidRDefault="00CF00E5" w:rsidP="00644EB3">
      <w:pPr>
        <w:pStyle w:val="Opstilling-punkttegn"/>
        <w:numPr>
          <w:ilvl w:val="0"/>
          <w:numId w:val="0"/>
        </w:numPr>
        <w:rPr>
          <w:b/>
        </w:rPr>
      </w:pPr>
    </w:p>
    <w:p w:rsidR="00644EB3" w:rsidRDefault="00644EB3" w:rsidP="00644EB3">
      <w:pPr>
        <w:pStyle w:val="Titel"/>
        <w:jc w:val="left"/>
        <w:rPr>
          <w:b w:val="0"/>
        </w:rPr>
      </w:pPr>
    </w:p>
    <w:p w:rsidR="00644EB3" w:rsidRDefault="00644EB3" w:rsidP="00644EB3">
      <w:pPr>
        <w:pStyle w:val="Titel"/>
        <w:jc w:val="left"/>
        <w:rPr>
          <w:b w:val="0"/>
        </w:rPr>
      </w:pPr>
    </w:p>
    <w:p w:rsidR="00644EB3" w:rsidRPr="00EC0B9B" w:rsidRDefault="00644EB3" w:rsidP="00644EB3">
      <w:pPr>
        <w:jc w:val="center"/>
        <w:rPr>
          <w:b/>
          <w:sz w:val="24"/>
          <w:szCs w:val="24"/>
        </w:rPr>
      </w:pPr>
      <w:r w:rsidRPr="00EC0B9B">
        <w:rPr>
          <w:b/>
          <w:sz w:val="24"/>
          <w:szCs w:val="24"/>
        </w:rPr>
        <w:t>PRODUKTRESUMÉ</w:t>
      </w:r>
    </w:p>
    <w:p w:rsidR="00644EB3" w:rsidRPr="00EC0B9B" w:rsidRDefault="00644EB3" w:rsidP="00644EB3">
      <w:pPr>
        <w:jc w:val="center"/>
        <w:rPr>
          <w:b/>
          <w:sz w:val="24"/>
          <w:szCs w:val="24"/>
        </w:rPr>
      </w:pPr>
    </w:p>
    <w:p w:rsidR="00644EB3" w:rsidRPr="00EC0B9B" w:rsidRDefault="00644EB3" w:rsidP="00644EB3">
      <w:pPr>
        <w:jc w:val="center"/>
        <w:rPr>
          <w:b/>
          <w:sz w:val="24"/>
          <w:szCs w:val="24"/>
        </w:rPr>
      </w:pPr>
      <w:r w:rsidRPr="00EC0B9B">
        <w:rPr>
          <w:b/>
          <w:sz w:val="24"/>
          <w:szCs w:val="24"/>
        </w:rPr>
        <w:t>for</w:t>
      </w:r>
    </w:p>
    <w:p w:rsidR="00644EB3" w:rsidRPr="00EC0B9B" w:rsidRDefault="00644EB3" w:rsidP="00644EB3">
      <w:pPr>
        <w:jc w:val="center"/>
        <w:rPr>
          <w:b/>
          <w:sz w:val="24"/>
          <w:szCs w:val="24"/>
        </w:rPr>
      </w:pPr>
    </w:p>
    <w:p w:rsidR="00644EB3" w:rsidRPr="0049104B" w:rsidRDefault="00912033" w:rsidP="00644EB3">
      <w:pPr>
        <w:jc w:val="center"/>
        <w:rPr>
          <w:b/>
          <w:sz w:val="24"/>
          <w:szCs w:val="24"/>
        </w:rPr>
      </w:pPr>
      <w:proofErr w:type="spellStart"/>
      <w:r>
        <w:rPr>
          <w:b/>
          <w:sz w:val="24"/>
          <w:szCs w:val="24"/>
        </w:rPr>
        <w:t>Bisoprolol</w:t>
      </w:r>
      <w:proofErr w:type="spellEnd"/>
      <w:r>
        <w:rPr>
          <w:b/>
          <w:sz w:val="24"/>
          <w:szCs w:val="24"/>
        </w:rPr>
        <w:t xml:space="preserve"> ”</w:t>
      </w:r>
      <w:proofErr w:type="spellStart"/>
      <w:r>
        <w:rPr>
          <w:b/>
          <w:sz w:val="24"/>
          <w:szCs w:val="24"/>
        </w:rPr>
        <w:t>Teva</w:t>
      </w:r>
      <w:proofErr w:type="spellEnd"/>
      <w:r>
        <w:rPr>
          <w:b/>
          <w:sz w:val="24"/>
          <w:szCs w:val="24"/>
        </w:rPr>
        <w:t>”</w:t>
      </w:r>
      <w:r w:rsidR="00644EB3">
        <w:rPr>
          <w:b/>
          <w:sz w:val="24"/>
          <w:szCs w:val="24"/>
        </w:rPr>
        <w:t>, tabletter</w:t>
      </w:r>
      <w:r w:rsidR="00B77633">
        <w:rPr>
          <w:b/>
          <w:sz w:val="24"/>
          <w:szCs w:val="24"/>
        </w:rPr>
        <w:t xml:space="preserve"> 2,5 mg</w:t>
      </w:r>
    </w:p>
    <w:p w:rsidR="00644EB3" w:rsidRPr="00EC0B9B" w:rsidRDefault="00644EB3" w:rsidP="00644EB3">
      <w:pPr>
        <w:jc w:val="both"/>
        <w:rPr>
          <w:sz w:val="24"/>
          <w:szCs w:val="24"/>
        </w:rPr>
      </w:pPr>
    </w:p>
    <w:p w:rsidR="00644EB3" w:rsidRPr="006A3E9D" w:rsidRDefault="00644EB3" w:rsidP="00644EB3">
      <w:pPr>
        <w:ind w:left="851" w:hanging="851"/>
        <w:jc w:val="both"/>
        <w:rPr>
          <w:sz w:val="24"/>
          <w:szCs w:val="24"/>
        </w:rPr>
      </w:pPr>
    </w:p>
    <w:p w:rsidR="00644EB3" w:rsidRPr="006A3E9D" w:rsidRDefault="00644EB3" w:rsidP="00644EB3">
      <w:pPr>
        <w:numPr>
          <w:ilvl w:val="0"/>
          <w:numId w:val="1"/>
        </w:numPr>
        <w:tabs>
          <w:tab w:val="clear" w:pos="855"/>
          <w:tab w:val="left" w:pos="851"/>
        </w:tabs>
        <w:ind w:left="851" w:hanging="851"/>
        <w:rPr>
          <w:b/>
          <w:sz w:val="24"/>
          <w:szCs w:val="24"/>
        </w:rPr>
      </w:pPr>
      <w:r w:rsidRPr="006A3E9D">
        <w:rPr>
          <w:b/>
          <w:sz w:val="24"/>
          <w:szCs w:val="24"/>
        </w:rPr>
        <w:t>D.SP.NR.</w:t>
      </w:r>
    </w:p>
    <w:p w:rsidR="00644EB3" w:rsidRPr="006A3E9D" w:rsidRDefault="00644EB3" w:rsidP="00644EB3">
      <w:pPr>
        <w:tabs>
          <w:tab w:val="left" w:pos="851"/>
        </w:tabs>
        <w:ind w:left="851" w:hanging="851"/>
        <w:rPr>
          <w:sz w:val="24"/>
          <w:szCs w:val="24"/>
        </w:rPr>
      </w:pPr>
      <w:r w:rsidRPr="006A3E9D">
        <w:rPr>
          <w:sz w:val="24"/>
          <w:szCs w:val="24"/>
        </w:rPr>
        <w:tab/>
      </w:r>
      <w:r>
        <w:rPr>
          <w:sz w:val="24"/>
          <w:szCs w:val="24"/>
        </w:rPr>
        <w:t>20777</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0"/>
          <w:numId w:val="1"/>
        </w:numPr>
        <w:ind w:left="851" w:hanging="851"/>
        <w:rPr>
          <w:b/>
          <w:sz w:val="24"/>
          <w:szCs w:val="24"/>
        </w:rPr>
      </w:pPr>
      <w:r w:rsidRPr="006A3E9D">
        <w:rPr>
          <w:b/>
          <w:sz w:val="24"/>
          <w:szCs w:val="24"/>
        </w:rPr>
        <w:t>LÆGEMIDLETS NAVN</w:t>
      </w:r>
    </w:p>
    <w:p w:rsidR="00644EB3" w:rsidRPr="006A3E9D" w:rsidRDefault="00644EB3" w:rsidP="00644EB3">
      <w:pPr>
        <w:tabs>
          <w:tab w:val="left" w:pos="851"/>
        </w:tabs>
        <w:ind w:left="851" w:hanging="851"/>
        <w:rPr>
          <w:sz w:val="24"/>
          <w:szCs w:val="24"/>
        </w:rPr>
      </w:pPr>
      <w:r w:rsidRPr="006A3E9D">
        <w:rPr>
          <w:sz w:val="24"/>
          <w:szCs w:val="24"/>
        </w:rPr>
        <w:tab/>
      </w:r>
      <w:proofErr w:type="spellStart"/>
      <w:r w:rsidR="00912033">
        <w:rPr>
          <w:sz w:val="24"/>
          <w:szCs w:val="24"/>
        </w:rPr>
        <w:t>Bisoprolol</w:t>
      </w:r>
      <w:proofErr w:type="spellEnd"/>
      <w:r w:rsidR="00912033">
        <w:rPr>
          <w:sz w:val="24"/>
          <w:szCs w:val="24"/>
        </w:rPr>
        <w:t xml:space="preserve"> ”</w:t>
      </w:r>
      <w:proofErr w:type="spellStart"/>
      <w:r w:rsidR="00912033">
        <w:rPr>
          <w:sz w:val="24"/>
          <w:szCs w:val="24"/>
        </w:rPr>
        <w:t>Teva</w:t>
      </w:r>
      <w:proofErr w:type="spellEnd"/>
      <w:r w:rsidR="00912033">
        <w:rPr>
          <w:sz w:val="24"/>
          <w:szCs w:val="24"/>
        </w:rPr>
        <w:t>”</w:t>
      </w:r>
    </w:p>
    <w:p w:rsidR="00644EB3" w:rsidRPr="006A3E9D" w:rsidRDefault="00644EB3" w:rsidP="00644EB3">
      <w:pPr>
        <w:tabs>
          <w:tab w:val="left" w:pos="851"/>
        </w:tabs>
        <w:ind w:left="851" w:hanging="851"/>
        <w:rPr>
          <w:sz w:val="24"/>
          <w:szCs w:val="24"/>
        </w:rPr>
      </w:pPr>
      <w:r w:rsidRPr="006A3E9D">
        <w:rPr>
          <w:sz w:val="24"/>
          <w:szCs w:val="24"/>
        </w:rPr>
        <w:tab/>
      </w:r>
    </w:p>
    <w:p w:rsidR="00644EB3" w:rsidRPr="006A3E9D" w:rsidRDefault="00644EB3" w:rsidP="00644EB3">
      <w:pPr>
        <w:numPr>
          <w:ilvl w:val="0"/>
          <w:numId w:val="1"/>
        </w:numPr>
        <w:ind w:left="851" w:hanging="851"/>
        <w:rPr>
          <w:b/>
          <w:sz w:val="24"/>
          <w:szCs w:val="24"/>
        </w:rPr>
      </w:pPr>
      <w:r w:rsidRPr="006A3E9D">
        <w:rPr>
          <w:b/>
          <w:sz w:val="24"/>
          <w:szCs w:val="24"/>
        </w:rPr>
        <w:t>KVALITATIV OG KVANTITATIV SAMMENSÆTNING</w:t>
      </w:r>
    </w:p>
    <w:p w:rsidR="00644EB3" w:rsidRPr="006A3E9D" w:rsidRDefault="00644EB3" w:rsidP="00644EB3">
      <w:pPr>
        <w:autoSpaceDE w:val="0"/>
        <w:autoSpaceDN w:val="0"/>
        <w:adjustRightInd w:val="0"/>
        <w:ind w:left="851" w:hanging="851"/>
        <w:rPr>
          <w:sz w:val="24"/>
          <w:szCs w:val="24"/>
        </w:rPr>
      </w:pPr>
      <w:r w:rsidRPr="006A3E9D">
        <w:rPr>
          <w:sz w:val="24"/>
          <w:szCs w:val="24"/>
        </w:rPr>
        <w:tab/>
      </w:r>
      <w:proofErr w:type="spellStart"/>
      <w:r w:rsidR="00912033">
        <w:rPr>
          <w:sz w:val="24"/>
          <w:szCs w:val="24"/>
        </w:rPr>
        <w:t>Bisoprolol</w:t>
      </w:r>
      <w:proofErr w:type="spellEnd"/>
      <w:r w:rsidR="00912033">
        <w:rPr>
          <w:sz w:val="24"/>
          <w:szCs w:val="24"/>
        </w:rPr>
        <w:t xml:space="preserve"> ”</w:t>
      </w:r>
      <w:proofErr w:type="spellStart"/>
      <w:r w:rsidR="00912033">
        <w:rPr>
          <w:sz w:val="24"/>
          <w:szCs w:val="24"/>
        </w:rPr>
        <w:t>Teva</w:t>
      </w:r>
      <w:proofErr w:type="spellEnd"/>
      <w:r w:rsidR="00912033">
        <w:rPr>
          <w:sz w:val="24"/>
          <w:szCs w:val="24"/>
        </w:rPr>
        <w:t>”</w:t>
      </w:r>
      <w:r w:rsidRPr="006A3E9D">
        <w:rPr>
          <w:sz w:val="24"/>
          <w:szCs w:val="24"/>
        </w:rPr>
        <w:t xml:space="preserve"> 2,5 mg tabletter: Hver tablet indeholder 2,5 mg </w:t>
      </w:r>
      <w:proofErr w:type="spellStart"/>
      <w:r w:rsidRPr="006A3E9D">
        <w:rPr>
          <w:sz w:val="24"/>
          <w:szCs w:val="24"/>
        </w:rPr>
        <w:t>bisoprololfumarat</w:t>
      </w:r>
      <w:proofErr w:type="spellEnd"/>
      <w:r w:rsidRPr="006A3E9D">
        <w:rPr>
          <w:sz w:val="24"/>
          <w:szCs w:val="24"/>
        </w:rPr>
        <w:t xml:space="preserve"> </w:t>
      </w:r>
    </w:p>
    <w:p w:rsidR="00644EB3" w:rsidRDefault="00644EB3" w:rsidP="00644EB3">
      <w:pPr>
        <w:autoSpaceDE w:val="0"/>
        <w:autoSpaceDN w:val="0"/>
        <w:adjustRightInd w:val="0"/>
        <w:ind w:left="851"/>
        <w:rPr>
          <w:sz w:val="24"/>
          <w:szCs w:val="24"/>
        </w:rPr>
      </w:pPr>
    </w:p>
    <w:p w:rsidR="00644EB3" w:rsidRDefault="00644EB3" w:rsidP="00644EB3">
      <w:pPr>
        <w:autoSpaceDE w:val="0"/>
        <w:autoSpaceDN w:val="0"/>
        <w:adjustRightInd w:val="0"/>
        <w:ind w:left="851"/>
        <w:rPr>
          <w:sz w:val="24"/>
          <w:szCs w:val="24"/>
        </w:rPr>
      </w:pPr>
      <w:r w:rsidRPr="006A3E9D">
        <w:rPr>
          <w:sz w:val="24"/>
          <w:szCs w:val="24"/>
        </w:rPr>
        <w:t>Hjælpestof</w:t>
      </w:r>
      <w:r>
        <w:rPr>
          <w:sz w:val="24"/>
          <w:szCs w:val="24"/>
        </w:rPr>
        <w:t xml:space="preserve"> med kendt virkning</w:t>
      </w:r>
      <w:r w:rsidRPr="006A3E9D">
        <w:rPr>
          <w:sz w:val="24"/>
          <w:szCs w:val="24"/>
        </w:rPr>
        <w:t xml:space="preserve">: </w:t>
      </w:r>
      <w:r>
        <w:rPr>
          <w:sz w:val="24"/>
          <w:szCs w:val="24"/>
        </w:rPr>
        <w:t xml:space="preserve">68 </w:t>
      </w:r>
      <w:r w:rsidRPr="006A3E9D">
        <w:rPr>
          <w:sz w:val="24"/>
          <w:szCs w:val="24"/>
        </w:rPr>
        <w:t xml:space="preserve">mg </w:t>
      </w:r>
      <w:proofErr w:type="spellStart"/>
      <w:r w:rsidRPr="006A3E9D">
        <w:rPr>
          <w:sz w:val="24"/>
          <w:szCs w:val="24"/>
        </w:rPr>
        <w:t>lactosemonohydrat</w:t>
      </w:r>
      <w:proofErr w:type="spellEnd"/>
    </w:p>
    <w:p w:rsidR="00644EB3" w:rsidRPr="006A3E9D" w:rsidRDefault="00644EB3" w:rsidP="00644EB3">
      <w:pPr>
        <w:autoSpaceDE w:val="0"/>
        <w:autoSpaceDN w:val="0"/>
        <w:adjustRightInd w:val="0"/>
        <w:ind w:left="851" w:hanging="851"/>
        <w:rPr>
          <w:sz w:val="24"/>
          <w:szCs w:val="24"/>
        </w:rPr>
      </w:pPr>
      <w:r w:rsidRPr="006A3E9D">
        <w:rPr>
          <w:sz w:val="24"/>
          <w:szCs w:val="24"/>
        </w:rPr>
        <w:tab/>
      </w:r>
    </w:p>
    <w:p w:rsidR="00644EB3" w:rsidRPr="006A3E9D" w:rsidRDefault="00644EB3" w:rsidP="00644EB3">
      <w:pPr>
        <w:autoSpaceDE w:val="0"/>
        <w:autoSpaceDN w:val="0"/>
        <w:adjustRightInd w:val="0"/>
        <w:ind w:left="851"/>
        <w:rPr>
          <w:sz w:val="24"/>
          <w:szCs w:val="24"/>
        </w:rPr>
      </w:pPr>
      <w:r w:rsidRPr="006A3E9D">
        <w:rPr>
          <w:sz w:val="24"/>
          <w:szCs w:val="24"/>
        </w:rPr>
        <w:t xml:space="preserve">Alle hjælpestoffer er anført under pkt. 6.1. </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0"/>
          <w:numId w:val="1"/>
        </w:numPr>
        <w:ind w:left="851" w:hanging="851"/>
        <w:rPr>
          <w:b/>
          <w:sz w:val="24"/>
          <w:szCs w:val="24"/>
        </w:rPr>
      </w:pPr>
      <w:r w:rsidRPr="006A3E9D">
        <w:rPr>
          <w:b/>
          <w:sz w:val="24"/>
          <w:szCs w:val="24"/>
        </w:rPr>
        <w:t>LÆGEMIDDELFORM</w:t>
      </w:r>
    </w:p>
    <w:p w:rsidR="00644EB3" w:rsidRPr="006A3E9D" w:rsidRDefault="00644EB3" w:rsidP="00644EB3">
      <w:pPr>
        <w:autoSpaceDE w:val="0"/>
        <w:autoSpaceDN w:val="0"/>
        <w:adjustRightInd w:val="0"/>
        <w:ind w:left="851"/>
        <w:rPr>
          <w:sz w:val="24"/>
          <w:szCs w:val="24"/>
        </w:rPr>
      </w:pPr>
      <w:r w:rsidRPr="006A3E9D">
        <w:rPr>
          <w:sz w:val="24"/>
          <w:szCs w:val="24"/>
        </w:rPr>
        <w:t>Tablet</w:t>
      </w:r>
      <w:r>
        <w:rPr>
          <w:sz w:val="24"/>
          <w:szCs w:val="24"/>
        </w:rPr>
        <w:t>ter.</w:t>
      </w:r>
    </w:p>
    <w:p w:rsidR="00644EB3" w:rsidRPr="006A3E9D" w:rsidRDefault="00644EB3" w:rsidP="00644EB3">
      <w:pPr>
        <w:autoSpaceDE w:val="0"/>
        <w:autoSpaceDN w:val="0"/>
        <w:adjustRightInd w:val="0"/>
        <w:ind w:left="851" w:hanging="851"/>
        <w:rPr>
          <w:sz w:val="24"/>
          <w:szCs w:val="24"/>
        </w:rPr>
      </w:pPr>
    </w:p>
    <w:p w:rsidR="00644EB3" w:rsidRPr="006A3E9D" w:rsidRDefault="00912033" w:rsidP="00644EB3">
      <w:pPr>
        <w:autoSpaceDE w:val="0"/>
        <w:autoSpaceDN w:val="0"/>
        <w:adjustRightInd w:val="0"/>
        <w:ind w:left="851"/>
        <w:rPr>
          <w:sz w:val="24"/>
          <w:szCs w:val="24"/>
        </w:rPr>
      </w:pPr>
      <w:proofErr w:type="spellStart"/>
      <w:r>
        <w:rPr>
          <w:sz w:val="24"/>
          <w:szCs w:val="24"/>
        </w:rPr>
        <w:t>Bisoprolol</w:t>
      </w:r>
      <w:proofErr w:type="spellEnd"/>
      <w:r>
        <w:rPr>
          <w:sz w:val="24"/>
          <w:szCs w:val="24"/>
        </w:rPr>
        <w:t xml:space="preserve"> ”</w:t>
      </w:r>
      <w:proofErr w:type="spellStart"/>
      <w:r>
        <w:rPr>
          <w:sz w:val="24"/>
          <w:szCs w:val="24"/>
        </w:rPr>
        <w:t>Teva</w:t>
      </w:r>
      <w:proofErr w:type="spellEnd"/>
      <w:r>
        <w:rPr>
          <w:sz w:val="24"/>
          <w:szCs w:val="24"/>
        </w:rPr>
        <w:t>”</w:t>
      </w:r>
      <w:r w:rsidR="00644EB3" w:rsidRPr="006A3E9D">
        <w:rPr>
          <w:sz w:val="24"/>
          <w:szCs w:val="24"/>
        </w:rPr>
        <w:t xml:space="preserve"> 2,5 mg tabletter: Hvide, aflange, uden filmovertræk, delekærv på over</w:t>
      </w:r>
      <w:r w:rsidR="00644EB3">
        <w:rPr>
          <w:sz w:val="24"/>
          <w:szCs w:val="24"/>
        </w:rPr>
        <w:t>- og under</w:t>
      </w:r>
      <w:r w:rsidR="00644EB3" w:rsidRPr="006A3E9D">
        <w:rPr>
          <w:sz w:val="24"/>
          <w:szCs w:val="24"/>
        </w:rPr>
        <w:t xml:space="preserve">siden, mærket </w:t>
      </w:r>
      <w:r w:rsidR="00B77633">
        <w:rPr>
          <w:sz w:val="24"/>
          <w:szCs w:val="24"/>
        </w:rPr>
        <w:t>"</w:t>
      </w:r>
      <w:r w:rsidR="00644EB3" w:rsidRPr="006A3E9D">
        <w:rPr>
          <w:sz w:val="24"/>
          <w:szCs w:val="24"/>
        </w:rPr>
        <w:t>BI</w:t>
      </w:r>
      <w:r w:rsidR="00CF00E5">
        <w:rPr>
          <w:sz w:val="24"/>
          <w:szCs w:val="24"/>
        </w:rPr>
        <w:t>"</w:t>
      </w:r>
      <w:r w:rsidR="00644EB3" w:rsidRPr="006A3E9D">
        <w:rPr>
          <w:sz w:val="24"/>
          <w:szCs w:val="24"/>
        </w:rPr>
        <w:t xml:space="preserve"> og </w:t>
      </w:r>
      <w:r w:rsidR="00B77633">
        <w:rPr>
          <w:sz w:val="24"/>
          <w:szCs w:val="24"/>
        </w:rPr>
        <w:t>"</w:t>
      </w:r>
      <w:r w:rsidR="00644EB3" w:rsidRPr="006A3E9D">
        <w:rPr>
          <w:sz w:val="24"/>
          <w:szCs w:val="24"/>
        </w:rPr>
        <w:t>2,5</w:t>
      </w:r>
      <w:r w:rsidR="00CF00E5">
        <w:rPr>
          <w:sz w:val="24"/>
          <w:szCs w:val="24"/>
        </w:rPr>
        <w:t>"</w:t>
      </w:r>
      <w:r w:rsidR="00644EB3" w:rsidRPr="006A3E9D">
        <w:rPr>
          <w:sz w:val="24"/>
          <w:szCs w:val="24"/>
        </w:rPr>
        <w:t xml:space="preserve"> på hver sin side af delekærven på oversiden. </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Pr>
          <w:sz w:val="24"/>
          <w:szCs w:val="24"/>
        </w:rPr>
        <w:t>T</w:t>
      </w:r>
      <w:r w:rsidRPr="006A3E9D">
        <w:rPr>
          <w:sz w:val="24"/>
          <w:szCs w:val="24"/>
        </w:rPr>
        <w:t>ablet</w:t>
      </w:r>
      <w:r>
        <w:rPr>
          <w:sz w:val="24"/>
          <w:szCs w:val="24"/>
        </w:rPr>
        <w:t>ten</w:t>
      </w:r>
      <w:r w:rsidRPr="006A3E9D">
        <w:rPr>
          <w:sz w:val="24"/>
          <w:szCs w:val="24"/>
        </w:rPr>
        <w:t xml:space="preserve"> kan deles i to lige store d</w:t>
      </w:r>
      <w:r>
        <w:rPr>
          <w:sz w:val="24"/>
          <w:szCs w:val="24"/>
        </w:rPr>
        <w:t>oser</w:t>
      </w:r>
      <w:r w:rsidRPr="006A3E9D">
        <w:rPr>
          <w:sz w:val="24"/>
          <w:szCs w:val="24"/>
        </w:rPr>
        <w:t>.</w:t>
      </w:r>
    </w:p>
    <w:p w:rsidR="00644EB3" w:rsidRPr="006A3E9D" w:rsidRDefault="00644EB3" w:rsidP="00644EB3">
      <w:pPr>
        <w:tabs>
          <w:tab w:val="left" w:pos="851"/>
        </w:tabs>
        <w:ind w:left="851" w:hanging="851"/>
        <w:rPr>
          <w:sz w:val="24"/>
          <w:szCs w:val="24"/>
        </w:rPr>
      </w:pPr>
    </w:p>
    <w:p w:rsidR="00644EB3" w:rsidRPr="006A3E9D" w:rsidRDefault="00644EB3" w:rsidP="00644EB3">
      <w:pPr>
        <w:tabs>
          <w:tab w:val="left" w:pos="851"/>
        </w:tabs>
        <w:ind w:left="851" w:hanging="851"/>
        <w:rPr>
          <w:sz w:val="24"/>
          <w:szCs w:val="24"/>
        </w:rPr>
      </w:pPr>
    </w:p>
    <w:p w:rsidR="00644EB3" w:rsidRPr="006A3E9D" w:rsidRDefault="00644EB3" w:rsidP="00644EB3">
      <w:pPr>
        <w:numPr>
          <w:ilvl w:val="0"/>
          <w:numId w:val="1"/>
        </w:numPr>
        <w:ind w:left="851" w:hanging="851"/>
        <w:rPr>
          <w:b/>
          <w:sz w:val="24"/>
          <w:szCs w:val="24"/>
        </w:rPr>
      </w:pPr>
      <w:r w:rsidRPr="006A3E9D">
        <w:rPr>
          <w:b/>
          <w:sz w:val="24"/>
          <w:szCs w:val="24"/>
        </w:rPr>
        <w:t>KLINISKE OPLYSNINGER</w:t>
      </w:r>
    </w:p>
    <w:p w:rsidR="00644EB3" w:rsidRPr="006A3E9D" w:rsidRDefault="00644EB3" w:rsidP="00644EB3">
      <w:pPr>
        <w:tabs>
          <w:tab w:val="left" w:pos="851"/>
        </w:tabs>
        <w:ind w:left="851" w:hanging="851"/>
        <w:rPr>
          <w:b/>
          <w:sz w:val="24"/>
          <w:szCs w:val="24"/>
        </w:rPr>
      </w:pPr>
    </w:p>
    <w:p w:rsidR="00644EB3" w:rsidRPr="006A3E9D" w:rsidRDefault="00644EB3" w:rsidP="00644EB3">
      <w:pPr>
        <w:numPr>
          <w:ilvl w:val="1"/>
          <w:numId w:val="1"/>
        </w:numPr>
        <w:ind w:left="851" w:hanging="851"/>
        <w:rPr>
          <w:b/>
          <w:sz w:val="24"/>
          <w:szCs w:val="24"/>
          <w:u w:val="single"/>
        </w:rPr>
      </w:pPr>
      <w:r w:rsidRPr="006A3E9D">
        <w:rPr>
          <w:b/>
          <w:sz w:val="24"/>
          <w:szCs w:val="24"/>
        </w:rPr>
        <w:t>Terapeutiske indikationer</w:t>
      </w:r>
    </w:p>
    <w:p w:rsidR="00644EB3" w:rsidRPr="006A3E9D" w:rsidRDefault="00644EB3" w:rsidP="00644EB3">
      <w:pPr>
        <w:autoSpaceDE w:val="0"/>
        <w:autoSpaceDN w:val="0"/>
        <w:adjustRightInd w:val="0"/>
        <w:ind w:left="851" w:hanging="851"/>
        <w:rPr>
          <w:sz w:val="24"/>
          <w:szCs w:val="24"/>
        </w:rPr>
      </w:pPr>
      <w:r w:rsidRPr="006A3E9D">
        <w:rPr>
          <w:sz w:val="24"/>
          <w:szCs w:val="24"/>
        </w:rPr>
        <w:tab/>
        <w:t>Behandling af stabil, kronisk hjerteinsufficiens med nedsat systolisk venstre ventrikelfunktion sammen med ACE-</w:t>
      </w:r>
      <w:proofErr w:type="spellStart"/>
      <w:r w:rsidRPr="006A3E9D">
        <w:rPr>
          <w:sz w:val="24"/>
          <w:szCs w:val="24"/>
        </w:rPr>
        <w:t>hæmmere</w:t>
      </w:r>
      <w:proofErr w:type="spellEnd"/>
      <w:r w:rsidRPr="006A3E9D">
        <w:rPr>
          <w:sz w:val="24"/>
          <w:szCs w:val="24"/>
        </w:rPr>
        <w:t xml:space="preserve"> og </w:t>
      </w:r>
      <w:proofErr w:type="spellStart"/>
      <w:r w:rsidRPr="006A3E9D">
        <w:rPr>
          <w:sz w:val="24"/>
          <w:szCs w:val="24"/>
        </w:rPr>
        <w:t>diuretika</w:t>
      </w:r>
      <w:proofErr w:type="spellEnd"/>
      <w:r w:rsidRPr="006A3E9D">
        <w:rPr>
          <w:sz w:val="24"/>
          <w:szCs w:val="24"/>
        </w:rPr>
        <w:t xml:space="preserve"> og eventuelt hjerteglykosider (yderligere oplysninger fremgår af pkt. 5.1).</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1"/>
          <w:numId w:val="1"/>
        </w:numPr>
        <w:ind w:left="851" w:hanging="851"/>
        <w:rPr>
          <w:b/>
          <w:sz w:val="24"/>
          <w:szCs w:val="24"/>
        </w:rPr>
      </w:pPr>
      <w:r w:rsidRPr="006A3E9D">
        <w:rPr>
          <w:b/>
          <w:sz w:val="24"/>
          <w:szCs w:val="24"/>
        </w:rPr>
        <w:t>Dosering og indgivelsesmåde</w:t>
      </w:r>
    </w:p>
    <w:p w:rsidR="00644EB3" w:rsidRPr="006A3E9D" w:rsidRDefault="00644EB3" w:rsidP="00644EB3">
      <w:pPr>
        <w:autoSpaceDE w:val="0"/>
        <w:autoSpaceDN w:val="0"/>
        <w:adjustRightInd w:val="0"/>
        <w:ind w:left="851" w:hanging="851"/>
        <w:rPr>
          <w:sz w:val="24"/>
          <w:szCs w:val="24"/>
        </w:rPr>
      </w:pPr>
      <w:r w:rsidRPr="006A3E9D">
        <w:rPr>
          <w:sz w:val="24"/>
          <w:szCs w:val="24"/>
        </w:rPr>
        <w:tab/>
        <w:t xml:space="preserve">Standardbehandling af kronisk hjerteinsufficiens består af en ACE-hæmmer (eller en </w:t>
      </w:r>
      <w:proofErr w:type="spellStart"/>
      <w:r w:rsidRPr="006A3E9D">
        <w:rPr>
          <w:sz w:val="24"/>
          <w:szCs w:val="24"/>
        </w:rPr>
        <w:t>angiotensin</w:t>
      </w:r>
      <w:proofErr w:type="spellEnd"/>
      <w:r w:rsidRPr="006A3E9D">
        <w:rPr>
          <w:sz w:val="24"/>
          <w:szCs w:val="24"/>
        </w:rPr>
        <w:t>-receptor-blokker, hvis patienten ikke tåler ACE-</w:t>
      </w:r>
      <w:proofErr w:type="spellStart"/>
      <w:r w:rsidRPr="006A3E9D">
        <w:rPr>
          <w:sz w:val="24"/>
          <w:szCs w:val="24"/>
        </w:rPr>
        <w:t>hæmmere</w:t>
      </w:r>
      <w:proofErr w:type="spellEnd"/>
      <w:r w:rsidRPr="006A3E9D">
        <w:rPr>
          <w:sz w:val="24"/>
          <w:szCs w:val="24"/>
        </w:rPr>
        <w:t xml:space="preserve">), en beta-blokker, </w:t>
      </w:r>
      <w:proofErr w:type="spellStart"/>
      <w:r w:rsidRPr="006A3E9D">
        <w:rPr>
          <w:sz w:val="24"/>
          <w:szCs w:val="24"/>
        </w:rPr>
        <w:t>diuretika</w:t>
      </w:r>
      <w:proofErr w:type="spellEnd"/>
      <w:r w:rsidRPr="006A3E9D">
        <w:rPr>
          <w:sz w:val="24"/>
          <w:szCs w:val="24"/>
        </w:rPr>
        <w:t xml:space="preserve"> og eventuelt hjerteglykosider. Patienternes tilstand bør være stabil (uden akut hjertesvigt), når behandling med </w:t>
      </w:r>
      <w:proofErr w:type="spellStart"/>
      <w:r w:rsidRPr="006A3E9D">
        <w:rPr>
          <w:sz w:val="24"/>
          <w:szCs w:val="24"/>
        </w:rPr>
        <w:t>bisoprolol</w:t>
      </w:r>
      <w:proofErr w:type="spellEnd"/>
      <w:r w:rsidRPr="006A3E9D">
        <w:rPr>
          <w:sz w:val="24"/>
          <w:szCs w:val="24"/>
        </w:rPr>
        <w:t xml:space="preserve"> initieres.</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lastRenderedPageBreak/>
        <w:t>Det anbefales, at den ansvarlige læge har erfaring med at behandle kronisk hjerteinsufficiens.</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Forbigående forværring af hypotension, hjerteinsufficiens eller bradykardi kan opstå i titreringsperioden eller senere.</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u w:val="single"/>
        </w:rPr>
      </w:pPr>
      <w:r w:rsidRPr="006A3E9D">
        <w:rPr>
          <w:sz w:val="24"/>
          <w:szCs w:val="24"/>
          <w:u w:val="single"/>
        </w:rPr>
        <w:t>Titreringsfase</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 xml:space="preserve">Det er nødvendigt med en titreringsfase, når stabil kronisk hjerteinsufficiens skal behandles med </w:t>
      </w:r>
      <w:proofErr w:type="spellStart"/>
      <w:r w:rsidRPr="006A3E9D">
        <w:rPr>
          <w:sz w:val="24"/>
          <w:szCs w:val="24"/>
        </w:rPr>
        <w:t>bisoprolol</w:t>
      </w:r>
      <w:proofErr w:type="spellEnd"/>
      <w:r w:rsidRPr="006A3E9D">
        <w:rPr>
          <w:sz w:val="24"/>
          <w:szCs w:val="24"/>
        </w:rPr>
        <w:t>.</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proofErr w:type="spellStart"/>
      <w:r w:rsidRPr="006A3E9D">
        <w:rPr>
          <w:sz w:val="24"/>
          <w:szCs w:val="24"/>
        </w:rPr>
        <w:t>Bisoprololbehandlingen</w:t>
      </w:r>
      <w:proofErr w:type="spellEnd"/>
      <w:r w:rsidRPr="006A3E9D">
        <w:rPr>
          <w:sz w:val="24"/>
          <w:szCs w:val="24"/>
        </w:rPr>
        <w:t xml:space="preserve"> påbegyndes med gradvis titrering som følger:</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numPr>
          <w:ilvl w:val="0"/>
          <w:numId w:val="6"/>
        </w:numPr>
        <w:autoSpaceDE w:val="0"/>
        <w:autoSpaceDN w:val="0"/>
        <w:adjustRightInd w:val="0"/>
        <w:rPr>
          <w:sz w:val="24"/>
          <w:szCs w:val="24"/>
        </w:rPr>
      </w:pPr>
      <w:r w:rsidRPr="006A3E9D">
        <w:rPr>
          <w:sz w:val="24"/>
          <w:szCs w:val="24"/>
        </w:rPr>
        <w:t xml:space="preserve">1,25 mg daglig i 1 uge. </w:t>
      </w:r>
      <w:r w:rsidRPr="006A3E9D">
        <w:rPr>
          <w:spacing w:val="-3"/>
          <w:sz w:val="24"/>
          <w:szCs w:val="24"/>
        </w:rPr>
        <w:t>Hvis dosis er veltålt</w:t>
      </w:r>
      <w:r w:rsidRPr="006A3E9D">
        <w:rPr>
          <w:sz w:val="24"/>
          <w:szCs w:val="24"/>
        </w:rPr>
        <w:t>, øges til</w:t>
      </w:r>
    </w:p>
    <w:p w:rsidR="00644EB3" w:rsidRPr="006A3E9D" w:rsidRDefault="00644EB3" w:rsidP="00644EB3">
      <w:pPr>
        <w:numPr>
          <w:ilvl w:val="0"/>
          <w:numId w:val="6"/>
        </w:numPr>
        <w:autoSpaceDE w:val="0"/>
        <w:autoSpaceDN w:val="0"/>
        <w:adjustRightInd w:val="0"/>
        <w:rPr>
          <w:sz w:val="24"/>
          <w:szCs w:val="24"/>
        </w:rPr>
      </w:pPr>
      <w:r w:rsidRPr="006A3E9D">
        <w:rPr>
          <w:sz w:val="24"/>
          <w:szCs w:val="24"/>
        </w:rPr>
        <w:t xml:space="preserve">2,5 mg daglig i en uge mere. </w:t>
      </w:r>
      <w:r w:rsidRPr="006A3E9D">
        <w:rPr>
          <w:spacing w:val="-3"/>
          <w:sz w:val="24"/>
          <w:szCs w:val="24"/>
        </w:rPr>
        <w:t>Hvis dosis er veltålt</w:t>
      </w:r>
      <w:r w:rsidRPr="006A3E9D">
        <w:rPr>
          <w:sz w:val="24"/>
          <w:szCs w:val="24"/>
        </w:rPr>
        <w:t>, øges til</w:t>
      </w:r>
    </w:p>
    <w:p w:rsidR="00644EB3" w:rsidRPr="006A3E9D" w:rsidRDefault="00644EB3" w:rsidP="00644EB3">
      <w:pPr>
        <w:numPr>
          <w:ilvl w:val="0"/>
          <w:numId w:val="6"/>
        </w:numPr>
        <w:autoSpaceDE w:val="0"/>
        <w:autoSpaceDN w:val="0"/>
        <w:adjustRightInd w:val="0"/>
        <w:rPr>
          <w:sz w:val="24"/>
          <w:szCs w:val="24"/>
        </w:rPr>
      </w:pPr>
      <w:r w:rsidRPr="006A3E9D">
        <w:rPr>
          <w:sz w:val="24"/>
          <w:szCs w:val="24"/>
        </w:rPr>
        <w:t xml:space="preserve">3,75 mg daglig i en uge mere. </w:t>
      </w:r>
      <w:r w:rsidRPr="006A3E9D">
        <w:rPr>
          <w:spacing w:val="-3"/>
          <w:sz w:val="24"/>
          <w:szCs w:val="24"/>
        </w:rPr>
        <w:t>Hvis dosis er veltålt</w:t>
      </w:r>
      <w:r w:rsidRPr="006A3E9D">
        <w:rPr>
          <w:sz w:val="24"/>
          <w:szCs w:val="24"/>
        </w:rPr>
        <w:t>, øges til</w:t>
      </w:r>
    </w:p>
    <w:p w:rsidR="00644EB3" w:rsidRPr="006A3E9D" w:rsidRDefault="00644EB3" w:rsidP="00644EB3">
      <w:pPr>
        <w:numPr>
          <w:ilvl w:val="0"/>
          <w:numId w:val="6"/>
        </w:numPr>
        <w:autoSpaceDE w:val="0"/>
        <w:autoSpaceDN w:val="0"/>
        <w:adjustRightInd w:val="0"/>
        <w:rPr>
          <w:sz w:val="24"/>
          <w:szCs w:val="24"/>
        </w:rPr>
      </w:pPr>
      <w:r w:rsidRPr="006A3E9D">
        <w:rPr>
          <w:sz w:val="24"/>
          <w:szCs w:val="24"/>
        </w:rPr>
        <w:t xml:space="preserve">5 mg daglig i de følgende 4 uger. </w:t>
      </w:r>
      <w:r w:rsidRPr="006A3E9D">
        <w:rPr>
          <w:spacing w:val="-3"/>
          <w:sz w:val="24"/>
          <w:szCs w:val="24"/>
        </w:rPr>
        <w:t>Hvis dosis er veltålt</w:t>
      </w:r>
      <w:r w:rsidRPr="006A3E9D">
        <w:rPr>
          <w:sz w:val="24"/>
          <w:szCs w:val="24"/>
        </w:rPr>
        <w:t>, øges til</w:t>
      </w:r>
    </w:p>
    <w:p w:rsidR="00644EB3" w:rsidRPr="006A3E9D" w:rsidRDefault="00644EB3" w:rsidP="00644EB3">
      <w:pPr>
        <w:numPr>
          <w:ilvl w:val="0"/>
          <w:numId w:val="6"/>
        </w:numPr>
        <w:autoSpaceDE w:val="0"/>
        <w:autoSpaceDN w:val="0"/>
        <w:adjustRightInd w:val="0"/>
        <w:rPr>
          <w:sz w:val="24"/>
          <w:szCs w:val="24"/>
        </w:rPr>
      </w:pPr>
      <w:r w:rsidRPr="006A3E9D">
        <w:rPr>
          <w:sz w:val="24"/>
          <w:szCs w:val="24"/>
        </w:rPr>
        <w:t xml:space="preserve">7,5 mg daglig i de følgende 4 uger. </w:t>
      </w:r>
      <w:r w:rsidRPr="006A3E9D">
        <w:rPr>
          <w:spacing w:val="-3"/>
          <w:sz w:val="24"/>
          <w:szCs w:val="24"/>
        </w:rPr>
        <w:t>Hvis dosis er veltålt</w:t>
      </w:r>
      <w:r w:rsidRPr="006A3E9D">
        <w:rPr>
          <w:sz w:val="24"/>
          <w:szCs w:val="24"/>
        </w:rPr>
        <w:t>, øges til</w:t>
      </w:r>
    </w:p>
    <w:p w:rsidR="00644EB3" w:rsidRPr="006A3E9D" w:rsidRDefault="00644EB3" w:rsidP="00644EB3">
      <w:pPr>
        <w:numPr>
          <w:ilvl w:val="0"/>
          <w:numId w:val="6"/>
        </w:numPr>
        <w:autoSpaceDE w:val="0"/>
        <w:autoSpaceDN w:val="0"/>
        <w:adjustRightInd w:val="0"/>
        <w:rPr>
          <w:sz w:val="24"/>
          <w:szCs w:val="24"/>
        </w:rPr>
      </w:pPr>
      <w:r w:rsidRPr="006A3E9D">
        <w:rPr>
          <w:sz w:val="24"/>
          <w:szCs w:val="24"/>
        </w:rPr>
        <w:t>10 mg daglig som vedligeholdelsesbehandling.</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Den maksimale anbefalede dosis er 10 mg én gang daglig.</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 xml:space="preserve">Det anbefales at udføre nøje overvågning af vitale funktioner (hjerterytme, blodtryk) og symptomer på forværring af hjerteinsufficiens under titreringsperioden. Der kan allerede opstå symptomer på første behandlingsdag. </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u w:val="single"/>
        </w:rPr>
      </w:pPr>
      <w:r w:rsidRPr="006A3E9D">
        <w:rPr>
          <w:sz w:val="24"/>
          <w:szCs w:val="24"/>
          <w:u w:val="single"/>
        </w:rPr>
        <w:t>Tilpasning af behandling</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Hvis den maksimale anbefalede dosis ikke er veltålt, kan det overvejes at nedsætte dosis gradvis.</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 xml:space="preserve">Hvis der opstår forbigående forværring af hjerteinsufficiens, hypotension eller bradykardi, anbefales det at overveje dosis af samtidig indgivet lægemiddel. Det kan også være nødvendigt at nedsætte </w:t>
      </w:r>
      <w:proofErr w:type="spellStart"/>
      <w:r w:rsidRPr="006A3E9D">
        <w:rPr>
          <w:sz w:val="24"/>
          <w:szCs w:val="24"/>
        </w:rPr>
        <w:t>bisoprololdosis</w:t>
      </w:r>
      <w:proofErr w:type="spellEnd"/>
      <w:r w:rsidRPr="006A3E9D">
        <w:rPr>
          <w:sz w:val="24"/>
          <w:szCs w:val="24"/>
        </w:rPr>
        <w:t xml:space="preserve"> en overgang eller at overveje </w:t>
      </w:r>
      <w:proofErr w:type="spellStart"/>
      <w:r w:rsidRPr="006A3E9D">
        <w:rPr>
          <w:sz w:val="24"/>
          <w:szCs w:val="24"/>
        </w:rPr>
        <w:t>seponering</w:t>
      </w:r>
      <w:proofErr w:type="spellEnd"/>
      <w:r w:rsidRPr="006A3E9D">
        <w:rPr>
          <w:sz w:val="24"/>
          <w:szCs w:val="24"/>
        </w:rPr>
        <w:t xml:space="preserve">. Genoptagning af behandling og/eller titrering af </w:t>
      </w:r>
      <w:proofErr w:type="spellStart"/>
      <w:r w:rsidRPr="006A3E9D">
        <w:rPr>
          <w:sz w:val="24"/>
          <w:szCs w:val="24"/>
        </w:rPr>
        <w:t>bisoprolol</w:t>
      </w:r>
      <w:proofErr w:type="spellEnd"/>
      <w:r w:rsidRPr="006A3E9D">
        <w:rPr>
          <w:sz w:val="24"/>
          <w:szCs w:val="24"/>
        </w:rPr>
        <w:t xml:space="preserve"> bør altid overvejes, når patientens tilstand igen er stabil. Hvis </w:t>
      </w:r>
      <w:proofErr w:type="spellStart"/>
      <w:r w:rsidRPr="006A3E9D">
        <w:rPr>
          <w:sz w:val="24"/>
          <w:szCs w:val="24"/>
        </w:rPr>
        <w:t>seponering</w:t>
      </w:r>
      <w:proofErr w:type="spellEnd"/>
      <w:r w:rsidRPr="006A3E9D">
        <w:rPr>
          <w:sz w:val="24"/>
          <w:szCs w:val="24"/>
        </w:rPr>
        <w:t xml:space="preserve"> overvejes, anbefales gradvis nedsættelse af dosis, idet pludselig </w:t>
      </w:r>
      <w:proofErr w:type="spellStart"/>
      <w:r w:rsidRPr="006A3E9D">
        <w:rPr>
          <w:sz w:val="24"/>
          <w:szCs w:val="24"/>
        </w:rPr>
        <w:t>seponering</w:t>
      </w:r>
      <w:proofErr w:type="spellEnd"/>
      <w:r w:rsidRPr="006A3E9D">
        <w:rPr>
          <w:sz w:val="24"/>
          <w:szCs w:val="24"/>
        </w:rPr>
        <w:t xml:space="preserve"> kan medføre en akut forværring af patientens tilstand. </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 xml:space="preserve">Behandling af stabil kronisk hjerteinsufficiens med </w:t>
      </w:r>
      <w:proofErr w:type="spellStart"/>
      <w:r w:rsidRPr="006A3E9D">
        <w:rPr>
          <w:sz w:val="24"/>
          <w:szCs w:val="24"/>
        </w:rPr>
        <w:t>bisoprolol</w:t>
      </w:r>
      <w:proofErr w:type="spellEnd"/>
      <w:r w:rsidRPr="006A3E9D">
        <w:rPr>
          <w:sz w:val="24"/>
          <w:szCs w:val="24"/>
        </w:rPr>
        <w:t xml:space="preserve"> er normalt langvarig.</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u w:val="single"/>
        </w:rPr>
      </w:pPr>
      <w:r w:rsidRPr="006A3E9D">
        <w:rPr>
          <w:sz w:val="24"/>
          <w:szCs w:val="24"/>
          <w:u w:val="single"/>
        </w:rPr>
        <w:t>Indgivelsesmåde</w:t>
      </w:r>
    </w:p>
    <w:p w:rsidR="00644EB3" w:rsidRPr="006A3E9D" w:rsidRDefault="00644EB3" w:rsidP="00644EB3">
      <w:pPr>
        <w:autoSpaceDE w:val="0"/>
        <w:autoSpaceDN w:val="0"/>
        <w:adjustRightInd w:val="0"/>
        <w:rPr>
          <w:sz w:val="24"/>
          <w:szCs w:val="24"/>
        </w:rPr>
      </w:pPr>
    </w:p>
    <w:p w:rsidR="00644EB3" w:rsidRPr="006A3E9D" w:rsidRDefault="00644EB3" w:rsidP="00644EB3">
      <w:pPr>
        <w:autoSpaceDE w:val="0"/>
        <w:autoSpaceDN w:val="0"/>
        <w:adjustRightInd w:val="0"/>
        <w:ind w:left="851"/>
        <w:rPr>
          <w:sz w:val="24"/>
          <w:szCs w:val="24"/>
        </w:rPr>
      </w:pPr>
      <w:proofErr w:type="spellStart"/>
      <w:r w:rsidRPr="006A3E9D">
        <w:rPr>
          <w:sz w:val="24"/>
          <w:szCs w:val="24"/>
        </w:rPr>
        <w:t>Bisoprololtabletterne</w:t>
      </w:r>
      <w:proofErr w:type="spellEnd"/>
      <w:r w:rsidRPr="006A3E9D">
        <w:rPr>
          <w:sz w:val="24"/>
          <w:szCs w:val="24"/>
        </w:rPr>
        <w:t xml:space="preserve"> bør tages om morgenen og kan tages med måltider. De bør sluges med væske og ikke tygges.</w:t>
      </w:r>
    </w:p>
    <w:p w:rsidR="00644EB3" w:rsidRDefault="00644EB3" w:rsidP="00644EB3">
      <w:pPr>
        <w:autoSpaceDE w:val="0"/>
        <w:autoSpaceDN w:val="0"/>
        <w:adjustRightInd w:val="0"/>
        <w:ind w:left="851"/>
        <w:rPr>
          <w:sz w:val="24"/>
          <w:szCs w:val="24"/>
          <w:u w:val="single"/>
        </w:rPr>
      </w:pPr>
    </w:p>
    <w:p w:rsidR="00644EB3" w:rsidRPr="006A3E9D" w:rsidRDefault="00644EB3" w:rsidP="00644EB3">
      <w:pPr>
        <w:autoSpaceDE w:val="0"/>
        <w:autoSpaceDN w:val="0"/>
        <w:adjustRightInd w:val="0"/>
        <w:ind w:left="851"/>
        <w:rPr>
          <w:i/>
          <w:sz w:val="24"/>
          <w:szCs w:val="24"/>
          <w:u w:val="single"/>
        </w:rPr>
      </w:pPr>
      <w:r w:rsidRPr="006A3E9D">
        <w:rPr>
          <w:sz w:val="24"/>
          <w:szCs w:val="24"/>
          <w:u w:val="single"/>
        </w:rPr>
        <w:t>Særlige patientgrupper</w:t>
      </w:r>
    </w:p>
    <w:p w:rsidR="00644EB3" w:rsidRPr="006A3E9D" w:rsidRDefault="00644EB3" w:rsidP="00644EB3">
      <w:pPr>
        <w:autoSpaceDE w:val="0"/>
        <w:autoSpaceDN w:val="0"/>
        <w:adjustRightInd w:val="0"/>
        <w:ind w:left="851" w:hanging="851"/>
        <w:rPr>
          <w:i/>
          <w:sz w:val="24"/>
          <w:szCs w:val="24"/>
        </w:rPr>
      </w:pPr>
    </w:p>
    <w:p w:rsidR="00644EB3" w:rsidRPr="006A3E9D" w:rsidRDefault="00644EB3" w:rsidP="00644EB3">
      <w:pPr>
        <w:autoSpaceDE w:val="0"/>
        <w:autoSpaceDN w:val="0"/>
        <w:adjustRightInd w:val="0"/>
        <w:ind w:left="851"/>
        <w:rPr>
          <w:i/>
          <w:sz w:val="24"/>
          <w:szCs w:val="24"/>
        </w:rPr>
      </w:pPr>
      <w:r w:rsidRPr="006A3E9D">
        <w:rPr>
          <w:i/>
          <w:sz w:val="24"/>
          <w:szCs w:val="24"/>
        </w:rPr>
        <w:t>Nyre- og leverinsufficiens</w:t>
      </w:r>
    </w:p>
    <w:p w:rsidR="00644EB3" w:rsidRPr="006A3E9D" w:rsidRDefault="00644EB3" w:rsidP="00644EB3">
      <w:pPr>
        <w:autoSpaceDE w:val="0"/>
        <w:autoSpaceDN w:val="0"/>
        <w:adjustRightInd w:val="0"/>
        <w:ind w:left="851"/>
        <w:rPr>
          <w:sz w:val="24"/>
          <w:szCs w:val="24"/>
        </w:rPr>
      </w:pPr>
      <w:r w:rsidRPr="006A3E9D">
        <w:rPr>
          <w:sz w:val="24"/>
          <w:szCs w:val="24"/>
        </w:rPr>
        <w:t xml:space="preserve">Der er ingen oplysninger om </w:t>
      </w:r>
      <w:proofErr w:type="spellStart"/>
      <w:r w:rsidRPr="006A3E9D">
        <w:rPr>
          <w:sz w:val="24"/>
          <w:szCs w:val="24"/>
        </w:rPr>
        <w:t>bisoprolols</w:t>
      </w:r>
      <w:proofErr w:type="spellEnd"/>
      <w:r w:rsidRPr="006A3E9D">
        <w:rPr>
          <w:sz w:val="24"/>
          <w:szCs w:val="24"/>
        </w:rPr>
        <w:t xml:space="preserve"> </w:t>
      </w:r>
      <w:proofErr w:type="spellStart"/>
      <w:r w:rsidRPr="006A3E9D">
        <w:rPr>
          <w:sz w:val="24"/>
          <w:szCs w:val="24"/>
        </w:rPr>
        <w:t>farmakokinetiske</w:t>
      </w:r>
      <w:proofErr w:type="spellEnd"/>
      <w:r w:rsidRPr="006A3E9D">
        <w:rPr>
          <w:sz w:val="24"/>
          <w:szCs w:val="24"/>
        </w:rPr>
        <w:t xml:space="preserve"> virkning hos patienter med kronisk hjerteinsufficiens og lever- eller nyreinsufficiens. Dosistitrering hos disse patientgrupper bør derfor foretages med skærpet forsigtighed.</w:t>
      </w:r>
    </w:p>
    <w:p w:rsidR="00644EB3" w:rsidRPr="006A3E9D" w:rsidRDefault="00644EB3" w:rsidP="00644EB3">
      <w:pPr>
        <w:autoSpaceDE w:val="0"/>
        <w:autoSpaceDN w:val="0"/>
        <w:adjustRightInd w:val="0"/>
        <w:ind w:left="851" w:hanging="851"/>
        <w:rPr>
          <w:i/>
          <w:sz w:val="24"/>
          <w:szCs w:val="24"/>
        </w:rPr>
      </w:pPr>
    </w:p>
    <w:p w:rsidR="00644EB3" w:rsidRPr="006A3E9D" w:rsidRDefault="00644EB3" w:rsidP="00644EB3">
      <w:pPr>
        <w:autoSpaceDE w:val="0"/>
        <w:autoSpaceDN w:val="0"/>
        <w:adjustRightInd w:val="0"/>
        <w:ind w:left="851"/>
        <w:rPr>
          <w:i/>
          <w:sz w:val="24"/>
          <w:szCs w:val="24"/>
        </w:rPr>
      </w:pPr>
      <w:r w:rsidRPr="006A3E9D">
        <w:rPr>
          <w:i/>
          <w:sz w:val="24"/>
          <w:szCs w:val="24"/>
        </w:rPr>
        <w:t>Ældre</w:t>
      </w:r>
    </w:p>
    <w:p w:rsidR="00644EB3" w:rsidRPr="006A3E9D" w:rsidRDefault="00644EB3" w:rsidP="00644EB3">
      <w:pPr>
        <w:autoSpaceDE w:val="0"/>
        <w:autoSpaceDN w:val="0"/>
        <w:adjustRightInd w:val="0"/>
        <w:ind w:left="851"/>
        <w:rPr>
          <w:sz w:val="24"/>
          <w:szCs w:val="24"/>
        </w:rPr>
      </w:pPr>
      <w:r w:rsidRPr="006A3E9D">
        <w:rPr>
          <w:sz w:val="24"/>
          <w:szCs w:val="24"/>
        </w:rPr>
        <w:t>Dosisjustering er ikke nødvendig.</w:t>
      </w:r>
    </w:p>
    <w:p w:rsidR="00644EB3" w:rsidRPr="006A3E9D" w:rsidRDefault="00644EB3" w:rsidP="00644EB3">
      <w:pPr>
        <w:autoSpaceDE w:val="0"/>
        <w:autoSpaceDN w:val="0"/>
        <w:adjustRightInd w:val="0"/>
        <w:ind w:left="851" w:hanging="851"/>
        <w:rPr>
          <w:i/>
          <w:sz w:val="24"/>
          <w:szCs w:val="24"/>
        </w:rPr>
      </w:pPr>
    </w:p>
    <w:p w:rsidR="00644EB3" w:rsidRPr="006A3E9D" w:rsidRDefault="00644EB3" w:rsidP="00644EB3">
      <w:pPr>
        <w:autoSpaceDE w:val="0"/>
        <w:autoSpaceDN w:val="0"/>
        <w:adjustRightInd w:val="0"/>
        <w:ind w:left="851"/>
        <w:rPr>
          <w:i/>
          <w:sz w:val="24"/>
          <w:szCs w:val="24"/>
        </w:rPr>
      </w:pPr>
      <w:r>
        <w:rPr>
          <w:i/>
          <w:sz w:val="24"/>
          <w:szCs w:val="24"/>
        </w:rPr>
        <w:t>Pædiatrisk population</w:t>
      </w:r>
    </w:p>
    <w:p w:rsidR="00644EB3" w:rsidRPr="006A3E9D" w:rsidRDefault="00644EB3" w:rsidP="00644EB3">
      <w:pPr>
        <w:autoSpaceDE w:val="0"/>
        <w:autoSpaceDN w:val="0"/>
        <w:adjustRightInd w:val="0"/>
        <w:ind w:left="851"/>
        <w:rPr>
          <w:sz w:val="24"/>
          <w:szCs w:val="24"/>
        </w:rPr>
      </w:pPr>
      <w:r w:rsidRPr="006A3E9D">
        <w:rPr>
          <w:sz w:val="24"/>
          <w:szCs w:val="24"/>
        </w:rPr>
        <w:t xml:space="preserve">Der er ingen erfaring med </w:t>
      </w:r>
      <w:proofErr w:type="spellStart"/>
      <w:r w:rsidRPr="006A3E9D">
        <w:rPr>
          <w:sz w:val="24"/>
          <w:szCs w:val="24"/>
        </w:rPr>
        <w:t>bisoprolol</w:t>
      </w:r>
      <w:proofErr w:type="spellEnd"/>
      <w:r>
        <w:rPr>
          <w:sz w:val="24"/>
          <w:szCs w:val="24"/>
        </w:rPr>
        <w:t xml:space="preserve"> til børn</w:t>
      </w:r>
      <w:r w:rsidRPr="006A3E9D">
        <w:rPr>
          <w:sz w:val="24"/>
          <w:szCs w:val="24"/>
        </w:rPr>
        <w:t>, og det kan derfor ikke anbefales til børn.</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1"/>
          <w:numId w:val="1"/>
        </w:numPr>
        <w:ind w:left="851" w:hanging="851"/>
        <w:rPr>
          <w:b/>
          <w:sz w:val="24"/>
          <w:szCs w:val="24"/>
        </w:rPr>
      </w:pPr>
      <w:r w:rsidRPr="006A3E9D">
        <w:rPr>
          <w:b/>
          <w:sz w:val="24"/>
          <w:szCs w:val="24"/>
        </w:rPr>
        <w:t>Kontraindikationer</w:t>
      </w:r>
    </w:p>
    <w:p w:rsidR="00644EB3" w:rsidRPr="006A3E9D" w:rsidRDefault="00644EB3" w:rsidP="00644EB3">
      <w:pPr>
        <w:autoSpaceDE w:val="0"/>
        <w:autoSpaceDN w:val="0"/>
        <w:adjustRightInd w:val="0"/>
        <w:ind w:left="851" w:hanging="851"/>
        <w:rPr>
          <w:sz w:val="24"/>
          <w:szCs w:val="24"/>
        </w:rPr>
      </w:pPr>
      <w:r w:rsidRPr="006A3E9D">
        <w:rPr>
          <w:sz w:val="24"/>
          <w:szCs w:val="24"/>
        </w:rPr>
        <w:tab/>
      </w:r>
      <w:proofErr w:type="spellStart"/>
      <w:r w:rsidRPr="006A3E9D">
        <w:rPr>
          <w:sz w:val="24"/>
          <w:szCs w:val="24"/>
        </w:rPr>
        <w:t>Bisoprolol</w:t>
      </w:r>
      <w:proofErr w:type="spellEnd"/>
      <w:r w:rsidRPr="006A3E9D">
        <w:rPr>
          <w:sz w:val="24"/>
          <w:szCs w:val="24"/>
        </w:rPr>
        <w:t xml:space="preserve"> er kontraindikeret hos patienter med:</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numPr>
          <w:ilvl w:val="0"/>
          <w:numId w:val="7"/>
        </w:numPr>
        <w:autoSpaceDE w:val="0"/>
        <w:autoSpaceDN w:val="0"/>
        <w:adjustRightInd w:val="0"/>
        <w:snapToGrid w:val="0"/>
        <w:rPr>
          <w:sz w:val="24"/>
          <w:szCs w:val="24"/>
        </w:rPr>
      </w:pPr>
      <w:r w:rsidRPr="006A3E9D">
        <w:rPr>
          <w:sz w:val="24"/>
          <w:szCs w:val="24"/>
        </w:rPr>
        <w:t xml:space="preserve">akut hjerteinsufficiens eller med anfald af </w:t>
      </w:r>
      <w:proofErr w:type="spellStart"/>
      <w:r w:rsidRPr="006A3E9D">
        <w:rPr>
          <w:sz w:val="24"/>
          <w:szCs w:val="24"/>
        </w:rPr>
        <w:t>dekompenseret</w:t>
      </w:r>
      <w:proofErr w:type="spellEnd"/>
      <w:r w:rsidRPr="006A3E9D">
        <w:rPr>
          <w:sz w:val="24"/>
          <w:szCs w:val="24"/>
        </w:rPr>
        <w:t xml:space="preserve"> hjertesvigt, der kræver intravenøs </w:t>
      </w:r>
      <w:proofErr w:type="spellStart"/>
      <w:r w:rsidRPr="006A3E9D">
        <w:rPr>
          <w:sz w:val="24"/>
          <w:szCs w:val="24"/>
        </w:rPr>
        <w:t>inotropisk</w:t>
      </w:r>
      <w:proofErr w:type="spellEnd"/>
      <w:r w:rsidRPr="006A3E9D">
        <w:rPr>
          <w:sz w:val="24"/>
          <w:szCs w:val="24"/>
        </w:rPr>
        <w:t xml:space="preserve"> behandling</w:t>
      </w:r>
    </w:p>
    <w:p w:rsidR="00644EB3" w:rsidRPr="006A3E9D" w:rsidRDefault="00644EB3" w:rsidP="00644EB3">
      <w:pPr>
        <w:numPr>
          <w:ilvl w:val="0"/>
          <w:numId w:val="7"/>
        </w:numPr>
        <w:autoSpaceDE w:val="0"/>
        <w:autoSpaceDN w:val="0"/>
        <w:adjustRightInd w:val="0"/>
        <w:snapToGrid w:val="0"/>
        <w:rPr>
          <w:sz w:val="24"/>
          <w:szCs w:val="24"/>
        </w:rPr>
      </w:pPr>
      <w:proofErr w:type="spellStart"/>
      <w:r w:rsidRPr="006A3E9D">
        <w:rPr>
          <w:sz w:val="24"/>
          <w:szCs w:val="24"/>
        </w:rPr>
        <w:t>kardiogent</w:t>
      </w:r>
      <w:proofErr w:type="spellEnd"/>
      <w:r w:rsidRPr="006A3E9D">
        <w:rPr>
          <w:sz w:val="24"/>
          <w:szCs w:val="24"/>
        </w:rPr>
        <w:t xml:space="preserve"> chok</w:t>
      </w:r>
    </w:p>
    <w:p w:rsidR="00644EB3" w:rsidRPr="006A3E9D" w:rsidRDefault="00644EB3" w:rsidP="00644EB3">
      <w:pPr>
        <w:numPr>
          <w:ilvl w:val="0"/>
          <w:numId w:val="7"/>
        </w:numPr>
        <w:autoSpaceDE w:val="0"/>
        <w:autoSpaceDN w:val="0"/>
        <w:adjustRightInd w:val="0"/>
        <w:snapToGrid w:val="0"/>
        <w:rPr>
          <w:sz w:val="24"/>
          <w:szCs w:val="24"/>
        </w:rPr>
      </w:pPr>
      <w:r w:rsidRPr="006A3E9D">
        <w:rPr>
          <w:sz w:val="24"/>
          <w:szCs w:val="24"/>
        </w:rPr>
        <w:t>an</w:t>
      </w:r>
      <w:r>
        <w:rPr>
          <w:sz w:val="24"/>
          <w:szCs w:val="24"/>
        </w:rPr>
        <w:t>den- eller tredjegrads AV-blok</w:t>
      </w:r>
    </w:p>
    <w:p w:rsidR="00644EB3" w:rsidRPr="006A3E9D" w:rsidRDefault="00644EB3" w:rsidP="00644EB3">
      <w:pPr>
        <w:numPr>
          <w:ilvl w:val="0"/>
          <w:numId w:val="7"/>
        </w:numPr>
        <w:autoSpaceDE w:val="0"/>
        <w:autoSpaceDN w:val="0"/>
        <w:adjustRightInd w:val="0"/>
        <w:snapToGrid w:val="0"/>
        <w:rPr>
          <w:sz w:val="24"/>
          <w:szCs w:val="24"/>
        </w:rPr>
      </w:pPr>
      <w:r w:rsidRPr="006A3E9D">
        <w:rPr>
          <w:sz w:val="24"/>
          <w:szCs w:val="24"/>
        </w:rPr>
        <w:t>syg sinus-syndrom</w:t>
      </w:r>
    </w:p>
    <w:p w:rsidR="00644EB3" w:rsidRPr="006A3E9D" w:rsidRDefault="00644EB3" w:rsidP="00644EB3">
      <w:pPr>
        <w:numPr>
          <w:ilvl w:val="0"/>
          <w:numId w:val="7"/>
        </w:numPr>
        <w:autoSpaceDE w:val="0"/>
        <w:autoSpaceDN w:val="0"/>
        <w:adjustRightInd w:val="0"/>
        <w:snapToGrid w:val="0"/>
        <w:rPr>
          <w:sz w:val="24"/>
          <w:szCs w:val="24"/>
        </w:rPr>
      </w:pPr>
      <w:proofErr w:type="spellStart"/>
      <w:r w:rsidRPr="006A3E9D">
        <w:rPr>
          <w:sz w:val="24"/>
          <w:szCs w:val="24"/>
        </w:rPr>
        <w:t>sinoatrialt</w:t>
      </w:r>
      <w:proofErr w:type="spellEnd"/>
      <w:r w:rsidRPr="006A3E9D">
        <w:rPr>
          <w:sz w:val="24"/>
          <w:szCs w:val="24"/>
        </w:rPr>
        <w:t xml:space="preserve"> blok</w:t>
      </w:r>
    </w:p>
    <w:p w:rsidR="00644EB3" w:rsidRPr="006A3E9D" w:rsidRDefault="00644EB3" w:rsidP="00644EB3">
      <w:pPr>
        <w:numPr>
          <w:ilvl w:val="0"/>
          <w:numId w:val="7"/>
        </w:numPr>
        <w:autoSpaceDE w:val="0"/>
        <w:autoSpaceDN w:val="0"/>
        <w:adjustRightInd w:val="0"/>
        <w:snapToGrid w:val="0"/>
        <w:rPr>
          <w:sz w:val="24"/>
          <w:szCs w:val="24"/>
        </w:rPr>
      </w:pPr>
      <w:r w:rsidRPr="006A3E9D">
        <w:rPr>
          <w:sz w:val="24"/>
          <w:szCs w:val="24"/>
        </w:rPr>
        <w:t>symptomatisk bradykardi</w:t>
      </w:r>
    </w:p>
    <w:p w:rsidR="00644EB3" w:rsidRPr="006A3E9D" w:rsidRDefault="00644EB3" w:rsidP="00644EB3">
      <w:pPr>
        <w:numPr>
          <w:ilvl w:val="0"/>
          <w:numId w:val="7"/>
        </w:numPr>
        <w:autoSpaceDE w:val="0"/>
        <w:autoSpaceDN w:val="0"/>
        <w:adjustRightInd w:val="0"/>
        <w:snapToGrid w:val="0"/>
        <w:rPr>
          <w:sz w:val="24"/>
          <w:szCs w:val="24"/>
        </w:rPr>
      </w:pPr>
      <w:r w:rsidRPr="006A3E9D">
        <w:rPr>
          <w:sz w:val="24"/>
          <w:szCs w:val="24"/>
        </w:rPr>
        <w:t>symptomatisk hypotension</w:t>
      </w:r>
    </w:p>
    <w:p w:rsidR="00644EB3" w:rsidRPr="006A3E9D" w:rsidRDefault="00644EB3" w:rsidP="00644EB3">
      <w:pPr>
        <w:numPr>
          <w:ilvl w:val="0"/>
          <w:numId w:val="7"/>
        </w:numPr>
        <w:autoSpaceDE w:val="0"/>
        <w:autoSpaceDN w:val="0"/>
        <w:adjustRightInd w:val="0"/>
        <w:snapToGrid w:val="0"/>
        <w:rPr>
          <w:sz w:val="24"/>
          <w:szCs w:val="24"/>
        </w:rPr>
      </w:pPr>
      <w:r w:rsidRPr="006A3E9D">
        <w:rPr>
          <w:sz w:val="24"/>
          <w:szCs w:val="24"/>
        </w:rPr>
        <w:t>alvorlig bronkial astma eller kronisk obstruktiv lungesygdom</w:t>
      </w:r>
    </w:p>
    <w:p w:rsidR="00644EB3" w:rsidRPr="006A3E9D" w:rsidRDefault="00644EB3" w:rsidP="00644EB3">
      <w:pPr>
        <w:numPr>
          <w:ilvl w:val="0"/>
          <w:numId w:val="7"/>
        </w:numPr>
        <w:autoSpaceDE w:val="0"/>
        <w:autoSpaceDN w:val="0"/>
        <w:adjustRightInd w:val="0"/>
        <w:snapToGrid w:val="0"/>
        <w:rPr>
          <w:sz w:val="24"/>
          <w:szCs w:val="24"/>
        </w:rPr>
      </w:pPr>
      <w:r w:rsidRPr="006A3E9D">
        <w:rPr>
          <w:sz w:val="24"/>
          <w:szCs w:val="24"/>
        </w:rPr>
        <w:t xml:space="preserve">alvorlige former for perifer, </w:t>
      </w:r>
      <w:proofErr w:type="spellStart"/>
      <w:r w:rsidRPr="006A3E9D">
        <w:rPr>
          <w:sz w:val="24"/>
          <w:szCs w:val="24"/>
        </w:rPr>
        <w:t>okklusiv</w:t>
      </w:r>
      <w:proofErr w:type="spellEnd"/>
      <w:r w:rsidRPr="006A3E9D">
        <w:rPr>
          <w:sz w:val="24"/>
          <w:szCs w:val="24"/>
        </w:rPr>
        <w:t xml:space="preserve"> arteriel sygdom eller alvorlige former for </w:t>
      </w:r>
      <w:proofErr w:type="spellStart"/>
      <w:r w:rsidRPr="006A3E9D">
        <w:rPr>
          <w:sz w:val="24"/>
          <w:szCs w:val="24"/>
        </w:rPr>
        <w:t>Raynauds</w:t>
      </w:r>
      <w:proofErr w:type="spellEnd"/>
      <w:r w:rsidRPr="006A3E9D">
        <w:rPr>
          <w:sz w:val="24"/>
          <w:szCs w:val="24"/>
        </w:rPr>
        <w:t xml:space="preserve"> syndrom </w:t>
      </w:r>
    </w:p>
    <w:p w:rsidR="00644EB3" w:rsidRPr="006A3E9D" w:rsidRDefault="00644EB3" w:rsidP="00644EB3">
      <w:pPr>
        <w:numPr>
          <w:ilvl w:val="0"/>
          <w:numId w:val="7"/>
        </w:numPr>
        <w:autoSpaceDE w:val="0"/>
        <w:autoSpaceDN w:val="0"/>
        <w:adjustRightInd w:val="0"/>
        <w:snapToGrid w:val="0"/>
        <w:rPr>
          <w:sz w:val="24"/>
          <w:szCs w:val="24"/>
        </w:rPr>
      </w:pPr>
      <w:r w:rsidRPr="006A3E9D">
        <w:rPr>
          <w:sz w:val="24"/>
          <w:szCs w:val="24"/>
        </w:rPr>
        <w:t xml:space="preserve">ubehandlet </w:t>
      </w:r>
      <w:proofErr w:type="spellStart"/>
      <w:r w:rsidRPr="006A3E9D">
        <w:rPr>
          <w:sz w:val="24"/>
          <w:szCs w:val="24"/>
        </w:rPr>
        <w:t>fæokromocytom</w:t>
      </w:r>
      <w:proofErr w:type="spellEnd"/>
      <w:r w:rsidRPr="006A3E9D">
        <w:rPr>
          <w:sz w:val="24"/>
          <w:szCs w:val="24"/>
        </w:rPr>
        <w:t xml:space="preserve"> (se pkt. 4.4)</w:t>
      </w:r>
    </w:p>
    <w:p w:rsidR="00644EB3" w:rsidRDefault="00644EB3" w:rsidP="00644EB3">
      <w:pPr>
        <w:numPr>
          <w:ilvl w:val="0"/>
          <w:numId w:val="7"/>
        </w:numPr>
        <w:autoSpaceDE w:val="0"/>
        <w:autoSpaceDN w:val="0"/>
        <w:adjustRightInd w:val="0"/>
        <w:snapToGrid w:val="0"/>
        <w:rPr>
          <w:sz w:val="24"/>
          <w:szCs w:val="24"/>
        </w:rPr>
      </w:pPr>
      <w:r w:rsidRPr="006A3E9D">
        <w:rPr>
          <w:sz w:val="24"/>
          <w:szCs w:val="24"/>
        </w:rPr>
        <w:t xml:space="preserve">metabolisk </w:t>
      </w:r>
      <w:proofErr w:type="spellStart"/>
      <w:r w:rsidRPr="006A3E9D">
        <w:rPr>
          <w:sz w:val="24"/>
          <w:szCs w:val="24"/>
        </w:rPr>
        <w:t>acidose</w:t>
      </w:r>
      <w:proofErr w:type="spellEnd"/>
      <w:r w:rsidRPr="006A3E9D">
        <w:rPr>
          <w:sz w:val="24"/>
          <w:szCs w:val="24"/>
        </w:rPr>
        <w:t xml:space="preserve"> </w:t>
      </w:r>
    </w:p>
    <w:p w:rsidR="00644EB3" w:rsidRDefault="00644EB3" w:rsidP="00644EB3">
      <w:pPr>
        <w:numPr>
          <w:ilvl w:val="0"/>
          <w:numId w:val="7"/>
        </w:numPr>
        <w:autoSpaceDE w:val="0"/>
        <w:autoSpaceDN w:val="0"/>
        <w:adjustRightInd w:val="0"/>
        <w:snapToGrid w:val="0"/>
        <w:rPr>
          <w:sz w:val="24"/>
          <w:szCs w:val="24"/>
        </w:rPr>
      </w:pPr>
      <w:r>
        <w:rPr>
          <w:sz w:val="24"/>
          <w:szCs w:val="24"/>
        </w:rPr>
        <w:t>overfølsomhed</w:t>
      </w:r>
      <w:r w:rsidRPr="006A3E9D">
        <w:rPr>
          <w:sz w:val="24"/>
          <w:szCs w:val="24"/>
        </w:rPr>
        <w:t xml:space="preserve"> over for</w:t>
      </w:r>
      <w:r>
        <w:rPr>
          <w:sz w:val="24"/>
          <w:szCs w:val="24"/>
        </w:rPr>
        <w:t xml:space="preserve"> det aktive indholdsstof</w:t>
      </w:r>
      <w:r w:rsidRPr="006A3E9D">
        <w:rPr>
          <w:sz w:val="24"/>
          <w:szCs w:val="24"/>
        </w:rPr>
        <w:t xml:space="preserve"> eller </w:t>
      </w:r>
      <w:r>
        <w:rPr>
          <w:sz w:val="24"/>
          <w:szCs w:val="24"/>
        </w:rPr>
        <w:t xml:space="preserve">over for et eller flere </w:t>
      </w:r>
      <w:r w:rsidRPr="006A3E9D">
        <w:rPr>
          <w:sz w:val="24"/>
          <w:szCs w:val="24"/>
        </w:rPr>
        <w:t>af hjælpestofferne</w:t>
      </w:r>
      <w:r>
        <w:rPr>
          <w:sz w:val="24"/>
          <w:szCs w:val="24"/>
        </w:rPr>
        <w:t xml:space="preserve"> angivet i </w:t>
      </w:r>
      <w:r w:rsidRPr="006A3E9D">
        <w:rPr>
          <w:sz w:val="24"/>
          <w:szCs w:val="24"/>
        </w:rPr>
        <w:t>pkt. 6.1.</w:t>
      </w:r>
    </w:p>
    <w:p w:rsidR="00644EB3" w:rsidRDefault="00644EB3" w:rsidP="00644EB3">
      <w:pPr>
        <w:autoSpaceDE w:val="0"/>
        <w:autoSpaceDN w:val="0"/>
        <w:adjustRightInd w:val="0"/>
        <w:ind w:left="851"/>
        <w:rPr>
          <w:sz w:val="24"/>
          <w:szCs w:val="24"/>
        </w:rPr>
      </w:pPr>
    </w:p>
    <w:p w:rsidR="00644EB3" w:rsidRPr="006A3E9D" w:rsidRDefault="00644EB3" w:rsidP="00644EB3">
      <w:pPr>
        <w:numPr>
          <w:ilvl w:val="1"/>
          <w:numId w:val="1"/>
        </w:numPr>
        <w:ind w:left="851" w:hanging="851"/>
        <w:rPr>
          <w:b/>
          <w:sz w:val="24"/>
          <w:szCs w:val="24"/>
        </w:rPr>
      </w:pPr>
      <w:r w:rsidRPr="006A3E9D">
        <w:rPr>
          <w:b/>
          <w:sz w:val="24"/>
          <w:szCs w:val="24"/>
        </w:rPr>
        <w:t>Særlige advarsler og forsigtighedsregler vedrørende brugen</w:t>
      </w:r>
    </w:p>
    <w:p w:rsidR="00B77633" w:rsidRDefault="00B77633" w:rsidP="00B77633">
      <w:pPr>
        <w:autoSpaceDE w:val="0"/>
        <w:autoSpaceDN w:val="0"/>
        <w:adjustRightInd w:val="0"/>
        <w:ind w:left="851"/>
        <w:rPr>
          <w:sz w:val="24"/>
          <w:szCs w:val="24"/>
        </w:rPr>
      </w:pPr>
    </w:p>
    <w:p w:rsidR="00644EB3" w:rsidRPr="006A3E9D" w:rsidRDefault="00644EB3" w:rsidP="00B77633">
      <w:pPr>
        <w:autoSpaceDE w:val="0"/>
        <w:autoSpaceDN w:val="0"/>
        <w:adjustRightInd w:val="0"/>
        <w:ind w:left="851"/>
        <w:rPr>
          <w:b/>
          <w:sz w:val="24"/>
          <w:szCs w:val="24"/>
        </w:rPr>
      </w:pPr>
      <w:r w:rsidRPr="006A3E9D">
        <w:rPr>
          <w:b/>
          <w:sz w:val="24"/>
          <w:szCs w:val="24"/>
        </w:rPr>
        <w:t>Advarsler</w:t>
      </w:r>
    </w:p>
    <w:p w:rsidR="00644EB3" w:rsidRPr="006A3E9D" w:rsidRDefault="00644EB3" w:rsidP="00644EB3">
      <w:pPr>
        <w:autoSpaceDE w:val="0"/>
        <w:autoSpaceDN w:val="0"/>
        <w:adjustRightInd w:val="0"/>
        <w:ind w:left="851"/>
        <w:rPr>
          <w:sz w:val="24"/>
          <w:szCs w:val="24"/>
        </w:rPr>
      </w:pPr>
      <w:r w:rsidRPr="006A3E9D">
        <w:rPr>
          <w:sz w:val="24"/>
          <w:szCs w:val="24"/>
        </w:rPr>
        <w:t xml:space="preserve">Behandlingen af </w:t>
      </w:r>
      <w:proofErr w:type="gramStart"/>
      <w:r w:rsidRPr="006A3E9D">
        <w:rPr>
          <w:sz w:val="24"/>
          <w:szCs w:val="24"/>
        </w:rPr>
        <w:t>stabil kronisk hjertesvigt</w:t>
      </w:r>
      <w:proofErr w:type="gramEnd"/>
      <w:r w:rsidRPr="006A3E9D">
        <w:rPr>
          <w:sz w:val="24"/>
          <w:szCs w:val="24"/>
        </w:rPr>
        <w:t xml:space="preserve"> med </w:t>
      </w:r>
      <w:proofErr w:type="spellStart"/>
      <w:r w:rsidRPr="006A3E9D">
        <w:rPr>
          <w:sz w:val="24"/>
          <w:szCs w:val="24"/>
        </w:rPr>
        <w:t>bisoprolol</w:t>
      </w:r>
      <w:proofErr w:type="spellEnd"/>
      <w:r w:rsidRPr="006A3E9D">
        <w:rPr>
          <w:sz w:val="24"/>
          <w:szCs w:val="24"/>
        </w:rPr>
        <w:t xml:space="preserve"> skal omfatte en speciel titreringsfase (se pkt. 4.2).</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 xml:space="preserve">Hos patienter med iskæmisk hjertesygdom er det specielt vigtigt, at behandlingen med </w:t>
      </w:r>
      <w:proofErr w:type="spellStart"/>
      <w:r w:rsidRPr="006A3E9D">
        <w:rPr>
          <w:sz w:val="24"/>
          <w:szCs w:val="24"/>
        </w:rPr>
        <w:t>bisoprolol</w:t>
      </w:r>
      <w:proofErr w:type="spellEnd"/>
      <w:r w:rsidRPr="006A3E9D">
        <w:rPr>
          <w:sz w:val="24"/>
          <w:szCs w:val="24"/>
        </w:rPr>
        <w:t xml:space="preserve"> ikke afbrydes pludselig, medmindre det er klart indikeret, fordi det forbigående kan medføre forværring af hjertets tilstand (se pkt. 4.2).</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b/>
          <w:sz w:val="24"/>
          <w:szCs w:val="24"/>
        </w:rPr>
        <w:t>Forholdsregler</w:t>
      </w:r>
    </w:p>
    <w:p w:rsidR="00644EB3" w:rsidRPr="006A3E9D" w:rsidRDefault="00644EB3" w:rsidP="00644EB3">
      <w:pPr>
        <w:autoSpaceDE w:val="0"/>
        <w:autoSpaceDN w:val="0"/>
        <w:adjustRightInd w:val="0"/>
        <w:ind w:left="851"/>
        <w:rPr>
          <w:sz w:val="24"/>
          <w:szCs w:val="24"/>
        </w:rPr>
      </w:pPr>
      <w:r w:rsidRPr="006A3E9D">
        <w:rPr>
          <w:sz w:val="24"/>
          <w:szCs w:val="24"/>
        </w:rPr>
        <w:t xml:space="preserve">Når </w:t>
      </w:r>
      <w:proofErr w:type="spellStart"/>
      <w:r w:rsidRPr="006A3E9D">
        <w:rPr>
          <w:sz w:val="24"/>
          <w:szCs w:val="24"/>
        </w:rPr>
        <w:t>bisoprolol</w:t>
      </w:r>
      <w:proofErr w:type="spellEnd"/>
      <w:r w:rsidRPr="006A3E9D">
        <w:rPr>
          <w:sz w:val="24"/>
          <w:szCs w:val="24"/>
        </w:rPr>
        <w:t xml:space="preserve"> indgives som behandling af </w:t>
      </w:r>
      <w:proofErr w:type="gramStart"/>
      <w:r w:rsidRPr="006A3E9D">
        <w:rPr>
          <w:sz w:val="24"/>
          <w:szCs w:val="24"/>
        </w:rPr>
        <w:t>stabil kronisk hjertesvigt</w:t>
      </w:r>
      <w:proofErr w:type="gramEnd"/>
      <w:r w:rsidRPr="006A3E9D">
        <w:rPr>
          <w:sz w:val="24"/>
          <w:szCs w:val="24"/>
        </w:rPr>
        <w:t>, kræves regelmæssig overvågning</w:t>
      </w:r>
      <w:r>
        <w:rPr>
          <w:sz w:val="24"/>
          <w:szCs w:val="24"/>
        </w:rPr>
        <w:t xml:space="preserve"> under indledning og ophør af behandling</w:t>
      </w:r>
      <w:r w:rsidRPr="006A3E9D">
        <w:rPr>
          <w:sz w:val="24"/>
          <w:szCs w:val="24"/>
        </w:rPr>
        <w:t>. Oplysninger om dosering og indgivelsesmåde findes i pkt. 4.2.</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 xml:space="preserve">Der er ingen terapeutisk erfaring med behandling med </w:t>
      </w:r>
      <w:proofErr w:type="spellStart"/>
      <w:r w:rsidRPr="006A3E9D">
        <w:rPr>
          <w:sz w:val="24"/>
          <w:szCs w:val="24"/>
        </w:rPr>
        <w:t>bisoprolol</w:t>
      </w:r>
      <w:proofErr w:type="spellEnd"/>
      <w:r w:rsidRPr="006A3E9D">
        <w:rPr>
          <w:sz w:val="24"/>
          <w:szCs w:val="24"/>
        </w:rPr>
        <w:t xml:space="preserve"> mod hjertesvigt hos patienter med følgende sygdomme og lidelser:</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numPr>
          <w:ilvl w:val="0"/>
          <w:numId w:val="8"/>
        </w:numPr>
        <w:tabs>
          <w:tab w:val="clear" w:pos="720"/>
        </w:tabs>
        <w:autoSpaceDE w:val="0"/>
        <w:autoSpaceDN w:val="0"/>
        <w:adjustRightInd w:val="0"/>
        <w:snapToGrid w:val="0"/>
        <w:ind w:left="1276" w:hanging="425"/>
        <w:rPr>
          <w:sz w:val="24"/>
          <w:szCs w:val="24"/>
        </w:rPr>
      </w:pPr>
      <w:r>
        <w:rPr>
          <w:sz w:val="24"/>
          <w:szCs w:val="24"/>
        </w:rPr>
        <w:t>I</w:t>
      </w:r>
      <w:r w:rsidRPr="006A3E9D">
        <w:rPr>
          <w:sz w:val="24"/>
          <w:szCs w:val="24"/>
        </w:rPr>
        <w:t>nsulinkrævende diabetes mellitus (type I)</w:t>
      </w:r>
    </w:p>
    <w:p w:rsidR="00644EB3" w:rsidRPr="006A3E9D" w:rsidRDefault="00644EB3" w:rsidP="00644EB3">
      <w:pPr>
        <w:numPr>
          <w:ilvl w:val="0"/>
          <w:numId w:val="8"/>
        </w:numPr>
        <w:tabs>
          <w:tab w:val="clear" w:pos="720"/>
        </w:tabs>
        <w:autoSpaceDE w:val="0"/>
        <w:autoSpaceDN w:val="0"/>
        <w:adjustRightInd w:val="0"/>
        <w:snapToGrid w:val="0"/>
        <w:ind w:left="1276" w:hanging="425"/>
        <w:rPr>
          <w:sz w:val="24"/>
          <w:szCs w:val="24"/>
        </w:rPr>
      </w:pPr>
      <w:r>
        <w:rPr>
          <w:sz w:val="24"/>
          <w:szCs w:val="24"/>
        </w:rPr>
        <w:t>S</w:t>
      </w:r>
      <w:r w:rsidRPr="006A3E9D">
        <w:rPr>
          <w:sz w:val="24"/>
          <w:szCs w:val="24"/>
        </w:rPr>
        <w:t>vær nyreinsufficiens</w:t>
      </w:r>
    </w:p>
    <w:p w:rsidR="00644EB3" w:rsidRPr="006A3E9D" w:rsidRDefault="00644EB3" w:rsidP="00644EB3">
      <w:pPr>
        <w:numPr>
          <w:ilvl w:val="0"/>
          <w:numId w:val="8"/>
        </w:numPr>
        <w:tabs>
          <w:tab w:val="clear" w:pos="720"/>
        </w:tabs>
        <w:autoSpaceDE w:val="0"/>
        <w:autoSpaceDN w:val="0"/>
        <w:adjustRightInd w:val="0"/>
        <w:snapToGrid w:val="0"/>
        <w:ind w:left="1276" w:hanging="425"/>
        <w:rPr>
          <w:sz w:val="24"/>
          <w:szCs w:val="24"/>
        </w:rPr>
      </w:pPr>
      <w:r>
        <w:rPr>
          <w:sz w:val="24"/>
          <w:szCs w:val="24"/>
        </w:rPr>
        <w:t>S</w:t>
      </w:r>
      <w:r w:rsidRPr="006A3E9D">
        <w:rPr>
          <w:sz w:val="24"/>
          <w:szCs w:val="24"/>
        </w:rPr>
        <w:t>vær leverinsufficiens</w:t>
      </w:r>
    </w:p>
    <w:p w:rsidR="00644EB3" w:rsidRPr="006A3E9D" w:rsidRDefault="00644EB3" w:rsidP="00644EB3">
      <w:pPr>
        <w:numPr>
          <w:ilvl w:val="0"/>
          <w:numId w:val="8"/>
        </w:numPr>
        <w:tabs>
          <w:tab w:val="clear" w:pos="720"/>
        </w:tabs>
        <w:autoSpaceDE w:val="0"/>
        <w:autoSpaceDN w:val="0"/>
        <w:adjustRightInd w:val="0"/>
        <w:snapToGrid w:val="0"/>
        <w:ind w:left="1276" w:hanging="425"/>
        <w:rPr>
          <w:sz w:val="24"/>
          <w:szCs w:val="24"/>
        </w:rPr>
      </w:pPr>
      <w:r>
        <w:rPr>
          <w:sz w:val="24"/>
          <w:szCs w:val="24"/>
        </w:rPr>
        <w:t>R</w:t>
      </w:r>
      <w:r w:rsidRPr="006A3E9D">
        <w:rPr>
          <w:sz w:val="24"/>
          <w:szCs w:val="24"/>
        </w:rPr>
        <w:t xml:space="preserve">estriktiv </w:t>
      </w:r>
      <w:proofErr w:type="spellStart"/>
      <w:r w:rsidRPr="006A3E9D">
        <w:rPr>
          <w:sz w:val="24"/>
          <w:szCs w:val="24"/>
        </w:rPr>
        <w:t>kardiomyopati</w:t>
      </w:r>
      <w:proofErr w:type="spellEnd"/>
    </w:p>
    <w:p w:rsidR="00644EB3" w:rsidRPr="006A3E9D" w:rsidRDefault="00644EB3" w:rsidP="00644EB3">
      <w:pPr>
        <w:numPr>
          <w:ilvl w:val="0"/>
          <w:numId w:val="8"/>
        </w:numPr>
        <w:tabs>
          <w:tab w:val="clear" w:pos="720"/>
        </w:tabs>
        <w:autoSpaceDE w:val="0"/>
        <w:autoSpaceDN w:val="0"/>
        <w:adjustRightInd w:val="0"/>
        <w:snapToGrid w:val="0"/>
        <w:ind w:left="1276" w:hanging="425"/>
        <w:rPr>
          <w:sz w:val="24"/>
          <w:szCs w:val="24"/>
        </w:rPr>
      </w:pPr>
      <w:r>
        <w:rPr>
          <w:sz w:val="24"/>
          <w:szCs w:val="24"/>
        </w:rPr>
        <w:t>K</w:t>
      </w:r>
      <w:r w:rsidRPr="006A3E9D">
        <w:rPr>
          <w:sz w:val="24"/>
          <w:szCs w:val="24"/>
        </w:rPr>
        <w:t>ongenit hjertesygdom</w:t>
      </w:r>
    </w:p>
    <w:p w:rsidR="00644EB3" w:rsidRPr="006A3E9D" w:rsidRDefault="00644EB3" w:rsidP="00644EB3">
      <w:pPr>
        <w:numPr>
          <w:ilvl w:val="0"/>
          <w:numId w:val="8"/>
        </w:numPr>
        <w:tabs>
          <w:tab w:val="clear" w:pos="720"/>
        </w:tabs>
        <w:autoSpaceDE w:val="0"/>
        <w:autoSpaceDN w:val="0"/>
        <w:adjustRightInd w:val="0"/>
        <w:snapToGrid w:val="0"/>
        <w:ind w:left="1276" w:hanging="425"/>
        <w:rPr>
          <w:sz w:val="24"/>
          <w:szCs w:val="24"/>
        </w:rPr>
      </w:pPr>
      <w:proofErr w:type="spellStart"/>
      <w:r>
        <w:rPr>
          <w:sz w:val="24"/>
          <w:szCs w:val="24"/>
        </w:rPr>
        <w:t>H</w:t>
      </w:r>
      <w:r w:rsidRPr="006A3E9D">
        <w:rPr>
          <w:sz w:val="24"/>
          <w:szCs w:val="24"/>
        </w:rPr>
        <w:t>æmodynamisk</w:t>
      </w:r>
      <w:proofErr w:type="spellEnd"/>
      <w:r w:rsidRPr="006A3E9D">
        <w:rPr>
          <w:sz w:val="24"/>
          <w:szCs w:val="24"/>
        </w:rPr>
        <w:t xml:space="preserve"> signifikant klapfejl</w:t>
      </w:r>
    </w:p>
    <w:p w:rsidR="00644EB3" w:rsidRPr="006A3E9D" w:rsidRDefault="00644EB3" w:rsidP="00644EB3">
      <w:pPr>
        <w:numPr>
          <w:ilvl w:val="0"/>
          <w:numId w:val="8"/>
        </w:numPr>
        <w:tabs>
          <w:tab w:val="clear" w:pos="720"/>
        </w:tabs>
        <w:autoSpaceDE w:val="0"/>
        <w:autoSpaceDN w:val="0"/>
        <w:adjustRightInd w:val="0"/>
        <w:snapToGrid w:val="0"/>
        <w:ind w:left="1276" w:hanging="425"/>
        <w:rPr>
          <w:sz w:val="24"/>
          <w:szCs w:val="24"/>
        </w:rPr>
      </w:pPr>
      <w:proofErr w:type="spellStart"/>
      <w:r>
        <w:rPr>
          <w:sz w:val="24"/>
          <w:szCs w:val="24"/>
        </w:rPr>
        <w:t>M</w:t>
      </w:r>
      <w:r w:rsidRPr="006A3E9D">
        <w:rPr>
          <w:sz w:val="24"/>
          <w:szCs w:val="24"/>
        </w:rPr>
        <w:t>yokardisk</w:t>
      </w:r>
      <w:proofErr w:type="spellEnd"/>
      <w:r w:rsidRPr="006A3E9D">
        <w:rPr>
          <w:sz w:val="24"/>
          <w:szCs w:val="24"/>
        </w:rPr>
        <w:t xml:space="preserve"> infarkt inden for 3 måneder</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proofErr w:type="spellStart"/>
      <w:r w:rsidRPr="006A3E9D">
        <w:rPr>
          <w:sz w:val="24"/>
          <w:szCs w:val="24"/>
        </w:rPr>
        <w:t>Bisoprolol</w:t>
      </w:r>
      <w:proofErr w:type="spellEnd"/>
      <w:r w:rsidRPr="006A3E9D">
        <w:rPr>
          <w:sz w:val="24"/>
          <w:szCs w:val="24"/>
        </w:rPr>
        <w:t xml:space="preserve"> bør anvendes med forsigtighed ved:</w:t>
      </w:r>
    </w:p>
    <w:p w:rsidR="00644EB3" w:rsidRPr="006A3E9D" w:rsidRDefault="00644EB3" w:rsidP="00644EB3">
      <w:pPr>
        <w:autoSpaceDE w:val="0"/>
        <w:autoSpaceDN w:val="0"/>
        <w:adjustRightInd w:val="0"/>
        <w:ind w:left="851" w:hanging="851"/>
        <w:rPr>
          <w:sz w:val="24"/>
          <w:szCs w:val="24"/>
        </w:rPr>
      </w:pPr>
    </w:p>
    <w:p w:rsidR="00644EB3" w:rsidRPr="00DF32CD" w:rsidRDefault="00644EB3" w:rsidP="00644EB3">
      <w:pPr>
        <w:numPr>
          <w:ilvl w:val="0"/>
          <w:numId w:val="9"/>
        </w:numPr>
        <w:tabs>
          <w:tab w:val="clear" w:pos="720"/>
        </w:tabs>
        <w:autoSpaceDE w:val="0"/>
        <w:autoSpaceDN w:val="0"/>
        <w:adjustRightInd w:val="0"/>
        <w:snapToGrid w:val="0"/>
        <w:ind w:left="1276" w:hanging="425"/>
        <w:rPr>
          <w:sz w:val="24"/>
          <w:szCs w:val="24"/>
        </w:rPr>
      </w:pPr>
      <w:r>
        <w:rPr>
          <w:sz w:val="24"/>
          <w:szCs w:val="24"/>
        </w:rPr>
        <w:t>D</w:t>
      </w:r>
      <w:r w:rsidRPr="00DF32CD">
        <w:rPr>
          <w:sz w:val="24"/>
          <w:szCs w:val="24"/>
        </w:rPr>
        <w:t>iabetes mellitus me</w:t>
      </w:r>
      <w:r>
        <w:rPr>
          <w:sz w:val="24"/>
          <w:szCs w:val="24"/>
        </w:rPr>
        <w:t>d store udsving i blodsukkertal. S</w:t>
      </w:r>
      <w:r w:rsidRPr="00DF32CD">
        <w:rPr>
          <w:sz w:val="24"/>
          <w:szCs w:val="24"/>
        </w:rPr>
        <w:t xml:space="preserve">ymptomer på hypoglykæmi (f.eks. </w:t>
      </w:r>
      <w:proofErr w:type="spellStart"/>
      <w:r w:rsidRPr="00DF32CD">
        <w:rPr>
          <w:sz w:val="24"/>
          <w:szCs w:val="24"/>
        </w:rPr>
        <w:t>takykardi</w:t>
      </w:r>
      <w:proofErr w:type="spellEnd"/>
      <w:r w:rsidRPr="00DF32CD">
        <w:rPr>
          <w:sz w:val="24"/>
          <w:szCs w:val="24"/>
        </w:rPr>
        <w:t xml:space="preserve">, </w:t>
      </w:r>
      <w:proofErr w:type="spellStart"/>
      <w:r w:rsidRPr="00DF32CD">
        <w:rPr>
          <w:sz w:val="24"/>
          <w:szCs w:val="24"/>
        </w:rPr>
        <w:t>palpitationer</w:t>
      </w:r>
      <w:proofErr w:type="spellEnd"/>
      <w:r w:rsidRPr="00DF32CD">
        <w:rPr>
          <w:sz w:val="24"/>
          <w:szCs w:val="24"/>
        </w:rPr>
        <w:t xml:space="preserve"> eller svedafsondring) kan blive maskerede</w:t>
      </w:r>
    </w:p>
    <w:p w:rsidR="00644EB3" w:rsidRPr="00DF32CD" w:rsidRDefault="00644EB3" w:rsidP="00644EB3">
      <w:pPr>
        <w:numPr>
          <w:ilvl w:val="0"/>
          <w:numId w:val="9"/>
        </w:numPr>
        <w:tabs>
          <w:tab w:val="clear" w:pos="720"/>
        </w:tabs>
        <w:autoSpaceDE w:val="0"/>
        <w:autoSpaceDN w:val="0"/>
        <w:adjustRightInd w:val="0"/>
        <w:snapToGrid w:val="0"/>
        <w:ind w:left="1276" w:hanging="425"/>
        <w:rPr>
          <w:sz w:val="24"/>
          <w:szCs w:val="24"/>
        </w:rPr>
      </w:pPr>
      <w:r>
        <w:rPr>
          <w:sz w:val="24"/>
          <w:szCs w:val="24"/>
        </w:rPr>
        <w:t>S</w:t>
      </w:r>
      <w:r w:rsidRPr="00DF32CD">
        <w:rPr>
          <w:sz w:val="24"/>
          <w:szCs w:val="24"/>
        </w:rPr>
        <w:t>tram diæt</w:t>
      </w:r>
    </w:p>
    <w:p w:rsidR="00644EB3" w:rsidRPr="00DF32CD" w:rsidRDefault="00644EB3" w:rsidP="00644EB3">
      <w:pPr>
        <w:numPr>
          <w:ilvl w:val="0"/>
          <w:numId w:val="9"/>
        </w:numPr>
        <w:tabs>
          <w:tab w:val="clear" w:pos="720"/>
        </w:tabs>
        <w:autoSpaceDE w:val="0"/>
        <w:autoSpaceDN w:val="0"/>
        <w:adjustRightInd w:val="0"/>
        <w:snapToGrid w:val="0"/>
        <w:ind w:left="1276" w:hanging="425"/>
        <w:rPr>
          <w:sz w:val="24"/>
          <w:szCs w:val="24"/>
        </w:rPr>
      </w:pPr>
      <w:r>
        <w:rPr>
          <w:sz w:val="24"/>
          <w:szCs w:val="24"/>
        </w:rPr>
        <w:t>I</w:t>
      </w:r>
      <w:r w:rsidRPr="00DF32CD">
        <w:rPr>
          <w:sz w:val="24"/>
          <w:szCs w:val="24"/>
        </w:rPr>
        <w:t xml:space="preserve">gangværende </w:t>
      </w:r>
      <w:proofErr w:type="spellStart"/>
      <w:r w:rsidRPr="00DF32CD">
        <w:rPr>
          <w:sz w:val="24"/>
          <w:szCs w:val="24"/>
        </w:rPr>
        <w:t>desensibiliteringsbehandling</w:t>
      </w:r>
      <w:proofErr w:type="spellEnd"/>
      <w:r w:rsidRPr="00DF32CD">
        <w:rPr>
          <w:sz w:val="24"/>
          <w:szCs w:val="24"/>
        </w:rPr>
        <w:t>. Som andre beta-</w:t>
      </w:r>
      <w:proofErr w:type="spellStart"/>
      <w:r w:rsidRPr="00DF32CD">
        <w:rPr>
          <w:sz w:val="24"/>
          <w:szCs w:val="24"/>
        </w:rPr>
        <w:t>blokkere</w:t>
      </w:r>
      <w:proofErr w:type="spellEnd"/>
      <w:r w:rsidRPr="00DF32CD">
        <w:rPr>
          <w:sz w:val="24"/>
          <w:szCs w:val="24"/>
        </w:rPr>
        <w:t xml:space="preserve"> kan </w:t>
      </w:r>
      <w:proofErr w:type="spellStart"/>
      <w:r w:rsidRPr="00DF32CD">
        <w:rPr>
          <w:sz w:val="24"/>
          <w:szCs w:val="24"/>
        </w:rPr>
        <w:t>bisoprolol</w:t>
      </w:r>
      <w:proofErr w:type="spellEnd"/>
      <w:r w:rsidRPr="00DF32CD">
        <w:rPr>
          <w:sz w:val="24"/>
          <w:szCs w:val="24"/>
        </w:rPr>
        <w:t xml:space="preserve"> også forøge sensitivitet over for allergener og sværhedsgraden af </w:t>
      </w:r>
      <w:proofErr w:type="spellStart"/>
      <w:r w:rsidRPr="00DF32CD">
        <w:rPr>
          <w:sz w:val="24"/>
          <w:szCs w:val="24"/>
        </w:rPr>
        <w:t>anafylaktiske</w:t>
      </w:r>
      <w:proofErr w:type="spellEnd"/>
      <w:r w:rsidRPr="00DF32CD">
        <w:rPr>
          <w:sz w:val="24"/>
          <w:szCs w:val="24"/>
        </w:rPr>
        <w:t xml:space="preserve"> reaktioner. Behandling med </w:t>
      </w:r>
      <w:proofErr w:type="spellStart"/>
      <w:r w:rsidRPr="00DF32CD">
        <w:rPr>
          <w:sz w:val="24"/>
          <w:szCs w:val="24"/>
        </w:rPr>
        <w:t>epinefrin</w:t>
      </w:r>
      <w:proofErr w:type="spellEnd"/>
      <w:r w:rsidRPr="00DF32CD">
        <w:rPr>
          <w:sz w:val="24"/>
          <w:szCs w:val="24"/>
        </w:rPr>
        <w:t xml:space="preserve"> vil ikke altid give den forventede terapeutiske virkning</w:t>
      </w:r>
    </w:p>
    <w:p w:rsidR="00644EB3" w:rsidRPr="00DF32CD" w:rsidRDefault="00644EB3" w:rsidP="00644EB3">
      <w:pPr>
        <w:numPr>
          <w:ilvl w:val="0"/>
          <w:numId w:val="9"/>
        </w:numPr>
        <w:tabs>
          <w:tab w:val="clear" w:pos="720"/>
        </w:tabs>
        <w:autoSpaceDE w:val="0"/>
        <w:autoSpaceDN w:val="0"/>
        <w:adjustRightInd w:val="0"/>
        <w:snapToGrid w:val="0"/>
        <w:ind w:left="1276" w:hanging="425"/>
        <w:rPr>
          <w:sz w:val="24"/>
          <w:szCs w:val="24"/>
        </w:rPr>
      </w:pPr>
      <w:r w:rsidRPr="00DF32CD">
        <w:rPr>
          <w:sz w:val="24"/>
          <w:szCs w:val="24"/>
        </w:rPr>
        <w:t>Førstegrads AV-blok</w:t>
      </w:r>
    </w:p>
    <w:p w:rsidR="00644EB3" w:rsidRPr="00DF32CD" w:rsidRDefault="00644EB3" w:rsidP="00644EB3">
      <w:pPr>
        <w:numPr>
          <w:ilvl w:val="0"/>
          <w:numId w:val="9"/>
        </w:numPr>
        <w:tabs>
          <w:tab w:val="clear" w:pos="720"/>
        </w:tabs>
        <w:autoSpaceDE w:val="0"/>
        <w:autoSpaceDN w:val="0"/>
        <w:adjustRightInd w:val="0"/>
        <w:snapToGrid w:val="0"/>
        <w:ind w:left="1276" w:hanging="425"/>
        <w:rPr>
          <w:sz w:val="24"/>
          <w:szCs w:val="24"/>
        </w:rPr>
      </w:pPr>
      <w:proofErr w:type="spellStart"/>
      <w:r w:rsidRPr="00DF32CD">
        <w:rPr>
          <w:sz w:val="24"/>
          <w:szCs w:val="24"/>
        </w:rPr>
        <w:t>Prinzmetal</w:t>
      </w:r>
      <w:proofErr w:type="spellEnd"/>
      <w:r w:rsidRPr="00DF32CD">
        <w:rPr>
          <w:sz w:val="24"/>
          <w:szCs w:val="24"/>
        </w:rPr>
        <w:t xml:space="preserve"> angina</w:t>
      </w:r>
    </w:p>
    <w:p w:rsidR="00644EB3" w:rsidRPr="00DF32CD" w:rsidRDefault="00644EB3" w:rsidP="00644EB3">
      <w:pPr>
        <w:numPr>
          <w:ilvl w:val="0"/>
          <w:numId w:val="9"/>
        </w:numPr>
        <w:tabs>
          <w:tab w:val="clear" w:pos="720"/>
        </w:tabs>
        <w:autoSpaceDE w:val="0"/>
        <w:autoSpaceDN w:val="0"/>
        <w:adjustRightInd w:val="0"/>
        <w:snapToGrid w:val="0"/>
        <w:ind w:left="1276" w:hanging="425"/>
        <w:rPr>
          <w:sz w:val="24"/>
          <w:szCs w:val="24"/>
        </w:rPr>
      </w:pPr>
      <w:r>
        <w:rPr>
          <w:sz w:val="24"/>
          <w:szCs w:val="24"/>
        </w:rPr>
        <w:t>P</w:t>
      </w:r>
      <w:r w:rsidRPr="00DF32CD">
        <w:rPr>
          <w:sz w:val="24"/>
          <w:szCs w:val="24"/>
        </w:rPr>
        <w:t xml:space="preserve">erifer </w:t>
      </w:r>
      <w:proofErr w:type="spellStart"/>
      <w:r w:rsidRPr="00DF32CD">
        <w:rPr>
          <w:sz w:val="24"/>
          <w:szCs w:val="24"/>
        </w:rPr>
        <w:t>okklusiv</w:t>
      </w:r>
      <w:proofErr w:type="spellEnd"/>
      <w:r w:rsidRPr="00DF32CD">
        <w:rPr>
          <w:sz w:val="24"/>
          <w:szCs w:val="24"/>
        </w:rPr>
        <w:t xml:space="preserve"> arteriel sygdom. Symptomer kan forværres, især når behandlingen påbegyndes.</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Patienter med psoriasis eller med psoriasis i anamnesen bør kun behandles med beta-</w:t>
      </w:r>
      <w:proofErr w:type="spellStart"/>
      <w:r w:rsidRPr="006A3E9D">
        <w:rPr>
          <w:sz w:val="24"/>
          <w:szCs w:val="24"/>
        </w:rPr>
        <w:t>blokkere</w:t>
      </w:r>
      <w:proofErr w:type="spellEnd"/>
      <w:r w:rsidRPr="006A3E9D">
        <w:rPr>
          <w:sz w:val="24"/>
          <w:szCs w:val="24"/>
        </w:rPr>
        <w:t xml:space="preserve"> (f.eks. </w:t>
      </w:r>
      <w:proofErr w:type="spellStart"/>
      <w:r w:rsidRPr="006A3E9D">
        <w:rPr>
          <w:sz w:val="24"/>
          <w:szCs w:val="24"/>
        </w:rPr>
        <w:t>bisoprolol</w:t>
      </w:r>
      <w:proofErr w:type="spellEnd"/>
      <w:r w:rsidRPr="006A3E9D">
        <w:rPr>
          <w:sz w:val="24"/>
          <w:szCs w:val="24"/>
        </w:rPr>
        <w:t>), når fordele og ulemper nøje er afvejet.</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 xml:space="preserve">Symptomerne på </w:t>
      </w:r>
      <w:proofErr w:type="spellStart"/>
      <w:r w:rsidRPr="006A3E9D">
        <w:rPr>
          <w:sz w:val="24"/>
          <w:szCs w:val="24"/>
        </w:rPr>
        <w:t>thyreotoksikose</w:t>
      </w:r>
      <w:proofErr w:type="spellEnd"/>
      <w:r w:rsidRPr="006A3E9D">
        <w:rPr>
          <w:sz w:val="24"/>
          <w:szCs w:val="24"/>
        </w:rPr>
        <w:t xml:space="preserve"> kan blive maskeret af behandlingen med </w:t>
      </w:r>
      <w:proofErr w:type="spellStart"/>
      <w:r w:rsidRPr="006A3E9D">
        <w:rPr>
          <w:sz w:val="24"/>
          <w:szCs w:val="24"/>
        </w:rPr>
        <w:t>bisoprolol</w:t>
      </w:r>
      <w:proofErr w:type="spellEnd"/>
      <w:r w:rsidRPr="006A3E9D">
        <w:rPr>
          <w:sz w:val="24"/>
          <w:szCs w:val="24"/>
        </w:rPr>
        <w:t>.</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 xml:space="preserve">Hos patienter med </w:t>
      </w:r>
      <w:proofErr w:type="spellStart"/>
      <w:r w:rsidRPr="006A3E9D">
        <w:rPr>
          <w:sz w:val="24"/>
          <w:szCs w:val="24"/>
        </w:rPr>
        <w:t>fæokromocytom</w:t>
      </w:r>
      <w:proofErr w:type="spellEnd"/>
      <w:r w:rsidRPr="006A3E9D">
        <w:rPr>
          <w:sz w:val="24"/>
          <w:szCs w:val="24"/>
        </w:rPr>
        <w:t xml:space="preserve"> bør </w:t>
      </w:r>
      <w:proofErr w:type="spellStart"/>
      <w:r w:rsidRPr="006A3E9D">
        <w:rPr>
          <w:sz w:val="24"/>
          <w:szCs w:val="24"/>
        </w:rPr>
        <w:t>bisoprolol</w:t>
      </w:r>
      <w:proofErr w:type="spellEnd"/>
      <w:r w:rsidRPr="006A3E9D">
        <w:rPr>
          <w:sz w:val="24"/>
          <w:szCs w:val="24"/>
        </w:rPr>
        <w:t xml:space="preserve"> ikke indgives, før alfa-receptorerne er blokerede.</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Hos patienter, der er i fuld narkose, nedsætter beta-</w:t>
      </w:r>
      <w:proofErr w:type="spellStart"/>
      <w:r w:rsidRPr="006A3E9D">
        <w:rPr>
          <w:sz w:val="24"/>
          <w:szCs w:val="24"/>
        </w:rPr>
        <w:t>blokkere</w:t>
      </w:r>
      <w:proofErr w:type="spellEnd"/>
      <w:r w:rsidRPr="006A3E9D">
        <w:rPr>
          <w:sz w:val="24"/>
          <w:szCs w:val="24"/>
        </w:rPr>
        <w:t xml:space="preserve"> forekomsten af </w:t>
      </w:r>
      <w:proofErr w:type="spellStart"/>
      <w:r w:rsidRPr="006A3E9D">
        <w:rPr>
          <w:sz w:val="24"/>
          <w:szCs w:val="24"/>
        </w:rPr>
        <w:t>arytmier</w:t>
      </w:r>
      <w:proofErr w:type="spellEnd"/>
      <w:r w:rsidRPr="006A3E9D">
        <w:rPr>
          <w:sz w:val="24"/>
          <w:szCs w:val="24"/>
        </w:rPr>
        <w:t xml:space="preserve"> og </w:t>
      </w:r>
      <w:proofErr w:type="spellStart"/>
      <w:r w:rsidRPr="006A3E9D">
        <w:rPr>
          <w:sz w:val="24"/>
          <w:szCs w:val="24"/>
        </w:rPr>
        <w:t>myokardisk</w:t>
      </w:r>
      <w:proofErr w:type="spellEnd"/>
      <w:r w:rsidRPr="006A3E9D">
        <w:rPr>
          <w:sz w:val="24"/>
          <w:szCs w:val="24"/>
        </w:rPr>
        <w:t xml:space="preserve"> iskæmi under induktion og </w:t>
      </w:r>
      <w:proofErr w:type="spellStart"/>
      <w:r w:rsidRPr="006A3E9D">
        <w:rPr>
          <w:sz w:val="24"/>
          <w:szCs w:val="24"/>
        </w:rPr>
        <w:t>intubation</w:t>
      </w:r>
      <w:proofErr w:type="spellEnd"/>
      <w:r w:rsidRPr="006A3E9D">
        <w:rPr>
          <w:sz w:val="24"/>
          <w:szCs w:val="24"/>
        </w:rPr>
        <w:t xml:space="preserve"> og i den post-operative periode. Det anbefales for nuværende at fortsætte med beta-</w:t>
      </w:r>
      <w:proofErr w:type="spellStart"/>
      <w:r w:rsidRPr="006A3E9D">
        <w:rPr>
          <w:sz w:val="24"/>
          <w:szCs w:val="24"/>
        </w:rPr>
        <w:t>blokkere</w:t>
      </w:r>
      <w:proofErr w:type="spellEnd"/>
      <w:r w:rsidRPr="006A3E9D">
        <w:rPr>
          <w:sz w:val="24"/>
          <w:szCs w:val="24"/>
        </w:rPr>
        <w:t xml:space="preserve"> </w:t>
      </w:r>
      <w:proofErr w:type="spellStart"/>
      <w:r w:rsidRPr="006A3E9D">
        <w:rPr>
          <w:sz w:val="24"/>
          <w:szCs w:val="24"/>
        </w:rPr>
        <w:t>perioperatalt</w:t>
      </w:r>
      <w:proofErr w:type="spellEnd"/>
      <w:r w:rsidRPr="006A3E9D">
        <w:rPr>
          <w:sz w:val="24"/>
          <w:szCs w:val="24"/>
        </w:rPr>
        <w:t>. Anæstesilægen skal være opmærksom på beta-</w:t>
      </w:r>
      <w:proofErr w:type="spellStart"/>
      <w:r w:rsidRPr="006A3E9D">
        <w:rPr>
          <w:sz w:val="24"/>
          <w:szCs w:val="24"/>
        </w:rPr>
        <w:t>blokkere</w:t>
      </w:r>
      <w:proofErr w:type="spellEnd"/>
      <w:r w:rsidRPr="006A3E9D">
        <w:rPr>
          <w:sz w:val="24"/>
          <w:szCs w:val="24"/>
        </w:rPr>
        <w:t xml:space="preserve"> på grund af risikoen for interaktion med andre lægemidler, der kan føre til </w:t>
      </w:r>
      <w:proofErr w:type="spellStart"/>
      <w:r w:rsidRPr="006A3E9D">
        <w:rPr>
          <w:sz w:val="24"/>
          <w:szCs w:val="24"/>
        </w:rPr>
        <w:t>bradyarytmier</w:t>
      </w:r>
      <w:proofErr w:type="spellEnd"/>
      <w:r w:rsidRPr="006A3E9D">
        <w:rPr>
          <w:sz w:val="24"/>
          <w:szCs w:val="24"/>
        </w:rPr>
        <w:t xml:space="preserve">, dæmpning af </w:t>
      </w:r>
      <w:proofErr w:type="spellStart"/>
      <w:r w:rsidRPr="006A3E9D">
        <w:rPr>
          <w:sz w:val="24"/>
          <w:szCs w:val="24"/>
        </w:rPr>
        <w:t>reflekstakykardi</w:t>
      </w:r>
      <w:proofErr w:type="spellEnd"/>
      <w:r w:rsidRPr="006A3E9D">
        <w:rPr>
          <w:sz w:val="24"/>
          <w:szCs w:val="24"/>
        </w:rPr>
        <w:t xml:space="preserve"> og nedsat evne til reflekskompensation for blodtab. Hvis det skønnes nødvendigt at afbryde behandlingen med beta-</w:t>
      </w:r>
      <w:proofErr w:type="spellStart"/>
      <w:r w:rsidRPr="006A3E9D">
        <w:rPr>
          <w:sz w:val="24"/>
          <w:szCs w:val="24"/>
        </w:rPr>
        <w:t>blokkere</w:t>
      </w:r>
      <w:proofErr w:type="spellEnd"/>
      <w:r w:rsidRPr="006A3E9D">
        <w:rPr>
          <w:sz w:val="24"/>
          <w:szCs w:val="24"/>
        </w:rPr>
        <w:t xml:space="preserve"> før en operation, bør det gøres gradvist og være afsluttet ca. 48 timer før anæstesi.</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t>I forbindelse med astma bronkiale eller anden kronisk obstruktiv lungesygdom, som kan give symptomer, anbefales samtidig bronkieudvidende behandling. Der kan i nogle tilfælde opstå øget luftvejsmodstand hos patienter med astma. Dosis af beta</w:t>
      </w:r>
      <w:r w:rsidRPr="006A3E9D">
        <w:rPr>
          <w:sz w:val="24"/>
          <w:szCs w:val="24"/>
          <w:vertAlign w:val="subscript"/>
        </w:rPr>
        <w:t>2</w:t>
      </w:r>
      <w:r w:rsidRPr="006A3E9D">
        <w:rPr>
          <w:sz w:val="24"/>
          <w:szCs w:val="24"/>
        </w:rPr>
        <w:t>-stimulerende lægemiddel skal måske øges.</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tabs>
          <w:tab w:val="left" w:pos="851"/>
        </w:tabs>
        <w:ind w:left="851" w:hanging="851"/>
        <w:rPr>
          <w:sz w:val="24"/>
          <w:szCs w:val="24"/>
        </w:rPr>
      </w:pPr>
      <w:r>
        <w:rPr>
          <w:snapToGrid w:val="0"/>
          <w:sz w:val="24"/>
          <w:szCs w:val="24"/>
        </w:rPr>
        <w:tab/>
      </w:r>
      <w:proofErr w:type="spellStart"/>
      <w:r w:rsidRPr="006A3E9D">
        <w:rPr>
          <w:snapToGrid w:val="0"/>
          <w:sz w:val="24"/>
          <w:szCs w:val="24"/>
        </w:rPr>
        <w:t>Lactose</w:t>
      </w:r>
      <w:proofErr w:type="spellEnd"/>
      <w:r w:rsidRPr="006A3E9D">
        <w:rPr>
          <w:snapToGrid w:val="0"/>
          <w:sz w:val="24"/>
          <w:szCs w:val="24"/>
        </w:rPr>
        <w:t xml:space="preserve">: Dette lægemiddel indeholder </w:t>
      </w:r>
      <w:proofErr w:type="spellStart"/>
      <w:r w:rsidRPr="006A3E9D">
        <w:rPr>
          <w:snapToGrid w:val="0"/>
          <w:sz w:val="24"/>
          <w:szCs w:val="24"/>
        </w:rPr>
        <w:t>lactose</w:t>
      </w:r>
      <w:proofErr w:type="spellEnd"/>
      <w:r w:rsidRPr="006A3E9D">
        <w:rPr>
          <w:snapToGrid w:val="0"/>
          <w:sz w:val="24"/>
          <w:szCs w:val="24"/>
        </w:rPr>
        <w:t xml:space="preserve">. Dette lægemiddel bør ikke anvendes til patienter med sjældne arvelige lidelser som </w:t>
      </w:r>
      <w:proofErr w:type="spellStart"/>
      <w:r w:rsidRPr="006A3E9D">
        <w:rPr>
          <w:snapToGrid w:val="0"/>
          <w:sz w:val="24"/>
          <w:szCs w:val="24"/>
        </w:rPr>
        <w:t>galactoseintolerans</w:t>
      </w:r>
      <w:proofErr w:type="spellEnd"/>
      <w:r w:rsidRPr="006A3E9D">
        <w:rPr>
          <w:snapToGrid w:val="0"/>
          <w:sz w:val="24"/>
          <w:szCs w:val="24"/>
        </w:rPr>
        <w:t>, Lapp-</w:t>
      </w:r>
      <w:proofErr w:type="spellStart"/>
      <w:r w:rsidRPr="006A3E9D">
        <w:rPr>
          <w:snapToGrid w:val="0"/>
          <w:sz w:val="24"/>
          <w:szCs w:val="24"/>
        </w:rPr>
        <w:t>lactasemangel</w:t>
      </w:r>
      <w:proofErr w:type="spellEnd"/>
      <w:r w:rsidRPr="006A3E9D">
        <w:rPr>
          <w:snapToGrid w:val="0"/>
          <w:sz w:val="24"/>
          <w:szCs w:val="24"/>
        </w:rPr>
        <w:t xml:space="preserve"> eller </w:t>
      </w:r>
      <w:proofErr w:type="spellStart"/>
      <w:r w:rsidRPr="006A3E9D">
        <w:rPr>
          <w:snapToGrid w:val="0"/>
          <w:sz w:val="24"/>
          <w:szCs w:val="24"/>
        </w:rPr>
        <w:t>glucose-galactosemalabsorption</w:t>
      </w:r>
      <w:proofErr w:type="spellEnd"/>
      <w:r w:rsidRPr="006A3E9D">
        <w:rPr>
          <w:snapToGrid w:val="0"/>
          <w:sz w:val="24"/>
          <w:szCs w:val="24"/>
        </w:rPr>
        <w:t>.</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1"/>
          <w:numId w:val="1"/>
        </w:numPr>
        <w:ind w:left="851" w:hanging="851"/>
        <w:rPr>
          <w:b/>
          <w:sz w:val="24"/>
          <w:szCs w:val="24"/>
        </w:rPr>
      </w:pPr>
      <w:r w:rsidRPr="006A3E9D">
        <w:rPr>
          <w:b/>
          <w:sz w:val="24"/>
          <w:szCs w:val="24"/>
        </w:rPr>
        <w:t>Interaktion med andre lægemidler og andre former for interaktion</w:t>
      </w:r>
    </w:p>
    <w:p w:rsidR="00B77633" w:rsidRDefault="00B77633" w:rsidP="00B77633">
      <w:pPr>
        <w:spacing w:line="240" w:lineRule="exact"/>
        <w:ind w:left="851"/>
        <w:rPr>
          <w:sz w:val="24"/>
          <w:szCs w:val="24"/>
        </w:rPr>
      </w:pPr>
    </w:p>
    <w:p w:rsidR="00644EB3" w:rsidRPr="00EB542F" w:rsidRDefault="00644EB3" w:rsidP="00B77633">
      <w:pPr>
        <w:spacing w:line="240" w:lineRule="exact"/>
        <w:ind w:left="851"/>
        <w:rPr>
          <w:b/>
          <w:i/>
          <w:sz w:val="24"/>
          <w:szCs w:val="24"/>
        </w:rPr>
      </w:pPr>
      <w:r w:rsidRPr="00EB542F">
        <w:rPr>
          <w:b/>
          <w:i/>
          <w:sz w:val="24"/>
          <w:szCs w:val="24"/>
        </w:rPr>
        <w:t xml:space="preserve">Kombinationer, der frarådes </w:t>
      </w:r>
    </w:p>
    <w:p w:rsidR="00644EB3" w:rsidRPr="00904E14" w:rsidRDefault="00644EB3" w:rsidP="00644EB3">
      <w:pPr>
        <w:ind w:left="851"/>
        <w:rPr>
          <w:sz w:val="24"/>
          <w:szCs w:val="24"/>
        </w:rPr>
      </w:pPr>
      <w:r w:rsidRPr="00904E14">
        <w:rPr>
          <w:sz w:val="24"/>
          <w:szCs w:val="24"/>
        </w:rPr>
        <w:t xml:space="preserve">Klasse-I </w:t>
      </w:r>
      <w:proofErr w:type="spellStart"/>
      <w:r w:rsidRPr="00904E14">
        <w:rPr>
          <w:sz w:val="24"/>
          <w:szCs w:val="24"/>
        </w:rPr>
        <w:t>antiarytmika</w:t>
      </w:r>
      <w:proofErr w:type="spellEnd"/>
      <w:r w:rsidRPr="00904E14">
        <w:rPr>
          <w:sz w:val="24"/>
          <w:szCs w:val="24"/>
        </w:rPr>
        <w:t xml:space="preserve"> (f.eks. </w:t>
      </w:r>
      <w:proofErr w:type="spellStart"/>
      <w:r w:rsidRPr="00904E14">
        <w:rPr>
          <w:sz w:val="24"/>
          <w:szCs w:val="24"/>
        </w:rPr>
        <w:t>quinidin</w:t>
      </w:r>
      <w:proofErr w:type="spellEnd"/>
      <w:r w:rsidRPr="00904E14">
        <w:rPr>
          <w:sz w:val="24"/>
          <w:szCs w:val="24"/>
        </w:rPr>
        <w:t xml:space="preserve">, </w:t>
      </w:r>
      <w:proofErr w:type="spellStart"/>
      <w:r w:rsidRPr="00904E14">
        <w:rPr>
          <w:sz w:val="24"/>
          <w:szCs w:val="24"/>
        </w:rPr>
        <w:t>disopyramid</w:t>
      </w:r>
      <w:proofErr w:type="spellEnd"/>
      <w:r w:rsidRPr="00904E14">
        <w:rPr>
          <w:sz w:val="24"/>
          <w:szCs w:val="24"/>
        </w:rPr>
        <w:t xml:space="preserve">, </w:t>
      </w:r>
      <w:proofErr w:type="spellStart"/>
      <w:r w:rsidRPr="00904E14">
        <w:rPr>
          <w:sz w:val="24"/>
          <w:szCs w:val="24"/>
        </w:rPr>
        <w:t>lidocain</w:t>
      </w:r>
      <w:proofErr w:type="spellEnd"/>
      <w:r w:rsidRPr="00904E14">
        <w:rPr>
          <w:sz w:val="24"/>
          <w:szCs w:val="24"/>
        </w:rPr>
        <w:t xml:space="preserve">, </w:t>
      </w:r>
      <w:proofErr w:type="spellStart"/>
      <w:r w:rsidRPr="00904E14">
        <w:rPr>
          <w:sz w:val="24"/>
          <w:szCs w:val="24"/>
        </w:rPr>
        <w:t>fenytoin</w:t>
      </w:r>
      <w:proofErr w:type="spellEnd"/>
      <w:r w:rsidRPr="00904E14">
        <w:rPr>
          <w:sz w:val="24"/>
          <w:szCs w:val="24"/>
        </w:rPr>
        <w:t xml:space="preserve">, </w:t>
      </w:r>
      <w:proofErr w:type="spellStart"/>
      <w:r w:rsidRPr="00904E14">
        <w:rPr>
          <w:sz w:val="24"/>
          <w:szCs w:val="24"/>
        </w:rPr>
        <w:t>flecainid</w:t>
      </w:r>
      <w:proofErr w:type="spellEnd"/>
      <w:r w:rsidRPr="00904E14">
        <w:rPr>
          <w:sz w:val="24"/>
          <w:szCs w:val="24"/>
        </w:rPr>
        <w:t xml:space="preserve">, </w:t>
      </w:r>
      <w:proofErr w:type="spellStart"/>
      <w:r w:rsidRPr="00904E14">
        <w:rPr>
          <w:sz w:val="24"/>
          <w:szCs w:val="24"/>
        </w:rPr>
        <w:t>propafenon</w:t>
      </w:r>
      <w:proofErr w:type="spellEnd"/>
      <w:r w:rsidRPr="00904E14">
        <w:rPr>
          <w:sz w:val="24"/>
          <w:szCs w:val="24"/>
        </w:rPr>
        <w:t xml:space="preserve">): Virkningen på </w:t>
      </w:r>
      <w:proofErr w:type="spellStart"/>
      <w:r w:rsidRPr="00904E14">
        <w:rPr>
          <w:sz w:val="24"/>
          <w:szCs w:val="24"/>
        </w:rPr>
        <w:t>atrioventrikulær</w:t>
      </w:r>
      <w:proofErr w:type="spellEnd"/>
      <w:r w:rsidRPr="00904E14">
        <w:rPr>
          <w:sz w:val="24"/>
          <w:szCs w:val="24"/>
        </w:rPr>
        <w:t xml:space="preserve"> ledningstid kan forstærkes og den negative </w:t>
      </w:r>
      <w:proofErr w:type="spellStart"/>
      <w:r w:rsidRPr="00904E14">
        <w:rPr>
          <w:sz w:val="24"/>
          <w:szCs w:val="24"/>
        </w:rPr>
        <w:t>inotropiske</w:t>
      </w:r>
      <w:proofErr w:type="spellEnd"/>
      <w:r w:rsidRPr="00904E14">
        <w:rPr>
          <w:sz w:val="24"/>
          <w:szCs w:val="24"/>
        </w:rPr>
        <w:t xml:space="preserve"> virkning øges.</w:t>
      </w:r>
    </w:p>
    <w:p w:rsidR="00644EB3" w:rsidRPr="00904E14" w:rsidRDefault="00644EB3" w:rsidP="00644EB3">
      <w:pPr>
        <w:rPr>
          <w:sz w:val="24"/>
          <w:szCs w:val="24"/>
        </w:rPr>
      </w:pPr>
    </w:p>
    <w:p w:rsidR="00644EB3" w:rsidRPr="00904E14" w:rsidRDefault="00644EB3" w:rsidP="00644EB3">
      <w:pPr>
        <w:ind w:left="851"/>
        <w:rPr>
          <w:sz w:val="24"/>
          <w:szCs w:val="24"/>
        </w:rPr>
      </w:pPr>
      <w:r w:rsidRPr="00904E14">
        <w:rPr>
          <w:sz w:val="24"/>
          <w:szCs w:val="24"/>
        </w:rPr>
        <w:t xml:space="preserve">Kalciumantagonister af </w:t>
      </w:r>
      <w:proofErr w:type="spellStart"/>
      <w:r w:rsidRPr="00904E14">
        <w:rPr>
          <w:sz w:val="24"/>
          <w:szCs w:val="24"/>
        </w:rPr>
        <w:t>verapamil</w:t>
      </w:r>
      <w:proofErr w:type="spellEnd"/>
      <w:r w:rsidRPr="00904E14">
        <w:rPr>
          <w:sz w:val="24"/>
          <w:szCs w:val="24"/>
        </w:rPr>
        <w:t xml:space="preserve">-typen og i mindre grad af </w:t>
      </w:r>
      <w:proofErr w:type="spellStart"/>
      <w:r w:rsidRPr="00904E14">
        <w:rPr>
          <w:sz w:val="24"/>
          <w:szCs w:val="24"/>
        </w:rPr>
        <w:t>diltiazem</w:t>
      </w:r>
      <w:proofErr w:type="spellEnd"/>
      <w:r w:rsidRPr="00904E14">
        <w:rPr>
          <w:sz w:val="24"/>
          <w:szCs w:val="24"/>
        </w:rPr>
        <w:t xml:space="preserve">-typen: Negativ virkning på </w:t>
      </w:r>
      <w:proofErr w:type="spellStart"/>
      <w:r w:rsidRPr="00904E14">
        <w:rPr>
          <w:sz w:val="24"/>
          <w:szCs w:val="24"/>
        </w:rPr>
        <w:t>kontraktiliteten</w:t>
      </w:r>
      <w:proofErr w:type="spellEnd"/>
      <w:r w:rsidRPr="00904E14">
        <w:rPr>
          <w:sz w:val="24"/>
          <w:szCs w:val="24"/>
        </w:rPr>
        <w:t xml:space="preserve"> og </w:t>
      </w:r>
      <w:proofErr w:type="spellStart"/>
      <w:r w:rsidRPr="00904E14">
        <w:rPr>
          <w:sz w:val="24"/>
          <w:szCs w:val="24"/>
        </w:rPr>
        <w:t>atrioventrikulær</w:t>
      </w:r>
      <w:proofErr w:type="spellEnd"/>
      <w:r w:rsidRPr="00904E14">
        <w:rPr>
          <w:sz w:val="24"/>
          <w:szCs w:val="24"/>
        </w:rPr>
        <w:t xml:space="preserve"> ledning. Intravenøs indgift af </w:t>
      </w:r>
      <w:proofErr w:type="spellStart"/>
      <w:r w:rsidRPr="00904E14">
        <w:rPr>
          <w:sz w:val="24"/>
          <w:szCs w:val="24"/>
        </w:rPr>
        <w:t>verapamil</w:t>
      </w:r>
      <w:proofErr w:type="spellEnd"/>
      <w:r w:rsidRPr="00904E14">
        <w:rPr>
          <w:sz w:val="24"/>
          <w:szCs w:val="24"/>
        </w:rPr>
        <w:t xml:space="preserve"> hos patienter på beta-</w:t>
      </w:r>
      <w:proofErr w:type="spellStart"/>
      <w:r w:rsidRPr="00904E14">
        <w:rPr>
          <w:sz w:val="24"/>
          <w:szCs w:val="24"/>
        </w:rPr>
        <w:t>blokkere</w:t>
      </w:r>
      <w:proofErr w:type="spellEnd"/>
      <w:r w:rsidRPr="00904E14">
        <w:rPr>
          <w:sz w:val="24"/>
          <w:szCs w:val="24"/>
        </w:rPr>
        <w:t xml:space="preserve"> kan føre til svær hypotension og </w:t>
      </w:r>
      <w:proofErr w:type="spellStart"/>
      <w:r w:rsidRPr="00904E14">
        <w:rPr>
          <w:sz w:val="24"/>
          <w:szCs w:val="24"/>
        </w:rPr>
        <w:t>atrioventrikulær</w:t>
      </w:r>
      <w:proofErr w:type="spellEnd"/>
      <w:r w:rsidRPr="00904E14">
        <w:rPr>
          <w:sz w:val="24"/>
          <w:szCs w:val="24"/>
        </w:rPr>
        <w:t xml:space="preserve"> blok.</w:t>
      </w:r>
    </w:p>
    <w:p w:rsidR="00644EB3" w:rsidRPr="00904E14" w:rsidRDefault="00644EB3" w:rsidP="00644EB3">
      <w:pPr>
        <w:rPr>
          <w:sz w:val="24"/>
          <w:szCs w:val="24"/>
        </w:rPr>
      </w:pPr>
    </w:p>
    <w:p w:rsidR="00644EB3" w:rsidRPr="00904E14" w:rsidRDefault="00644EB3" w:rsidP="00644EB3">
      <w:pPr>
        <w:ind w:firstLine="851"/>
        <w:rPr>
          <w:sz w:val="24"/>
          <w:szCs w:val="24"/>
        </w:rPr>
      </w:pPr>
      <w:r w:rsidRPr="00904E14">
        <w:rPr>
          <w:sz w:val="24"/>
          <w:szCs w:val="24"/>
        </w:rPr>
        <w:t xml:space="preserve">Centralt virkende </w:t>
      </w:r>
      <w:proofErr w:type="spellStart"/>
      <w:r w:rsidRPr="00904E14">
        <w:rPr>
          <w:sz w:val="24"/>
          <w:szCs w:val="24"/>
        </w:rPr>
        <w:t>antihypertensiva</w:t>
      </w:r>
      <w:proofErr w:type="spellEnd"/>
      <w:r w:rsidRPr="00904E14">
        <w:rPr>
          <w:sz w:val="24"/>
          <w:szCs w:val="24"/>
        </w:rPr>
        <w:t xml:space="preserve"> (f.eks. </w:t>
      </w:r>
      <w:proofErr w:type="spellStart"/>
      <w:r w:rsidRPr="00904E14">
        <w:rPr>
          <w:sz w:val="24"/>
          <w:szCs w:val="24"/>
        </w:rPr>
        <w:t>clonidin</w:t>
      </w:r>
      <w:proofErr w:type="spellEnd"/>
      <w:r w:rsidRPr="00904E14">
        <w:rPr>
          <w:sz w:val="24"/>
          <w:szCs w:val="24"/>
        </w:rPr>
        <w:t xml:space="preserve">, </w:t>
      </w:r>
      <w:proofErr w:type="spellStart"/>
      <w:r w:rsidRPr="00904E14">
        <w:rPr>
          <w:sz w:val="24"/>
          <w:szCs w:val="24"/>
        </w:rPr>
        <w:t>metyldopa</w:t>
      </w:r>
      <w:proofErr w:type="spellEnd"/>
      <w:r w:rsidRPr="00904E14">
        <w:rPr>
          <w:sz w:val="24"/>
          <w:szCs w:val="24"/>
        </w:rPr>
        <w:t xml:space="preserve">, </w:t>
      </w:r>
      <w:proofErr w:type="spellStart"/>
      <w:r w:rsidRPr="00904E14">
        <w:rPr>
          <w:sz w:val="24"/>
          <w:szCs w:val="24"/>
        </w:rPr>
        <w:t>moxonidin</w:t>
      </w:r>
      <w:proofErr w:type="spellEnd"/>
      <w:r w:rsidRPr="00904E14">
        <w:rPr>
          <w:sz w:val="24"/>
          <w:szCs w:val="24"/>
        </w:rPr>
        <w:t xml:space="preserve">, </w:t>
      </w:r>
      <w:proofErr w:type="spellStart"/>
      <w:r w:rsidRPr="00904E14">
        <w:rPr>
          <w:sz w:val="24"/>
          <w:szCs w:val="24"/>
        </w:rPr>
        <w:t>rilmenidin</w:t>
      </w:r>
      <w:proofErr w:type="spellEnd"/>
      <w:r w:rsidRPr="00904E14">
        <w:rPr>
          <w:sz w:val="24"/>
          <w:szCs w:val="24"/>
        </w:rPr>
        <w:t>):</w:t>
      </w:r>
    </w:p>
    <w:p w:rsidR="00644EB3" w:rsidRPr="00904E14" w:rsidRDefault="00644EB3" w:rsidP="00644EB3">
      <w:pPr>
        <w:ind w:left="851"/>
        <w:rPr>
          <w:sz w:val="24"/>
          <w:szCs w:val="24"/>
        </w:rPr>
      </w:pPr>
      <w:r w:rsidRPr="00904E14">
        <w:rPr>
          <w:sz w:val="24"/>
          <w:szCs w:val="24"/>
        </w:rPr>
        <w:t xml:space="preserve">Samtidig anvendelse af centralt virkende </w:t>
      </w:r>
      <w:proofErr w:type="spellStart"/>
      <w:r w:rsidRPr="00904E14">
        <w:rPr>
          <w:sz w:val="24"/>
          <w:szCs w:val="24"/>
        </w:rPr>
        <w:t>antihypertensiva</w:t>
      </w:r>
      <w:proofErr w:type="spellEnd"/>
      <w:r w:rsidRPr="00904E14">
        <w:rPr>
          <w:sz w:val="24"/>
          <w:szCs w:val="24"/>
        </w:rPr>
        <w:t xml:space="preserve"> kan yderligere nedsætte den centrale sympatiske </w:t>
      </w:r>
      <w:proofErr w:type="spellStart"/>
      <w:r w:rsidRPr="00904E14">
        <w:rPr>
          <w:sz w:val="24"/>
          <w:szCs w:val="24"/>
        </w:rPr>
        <w:t>tonus</w:t>
      </w:r>
      <w:proofErr w:type="spellEnd"/>
      <w:r w:rsidRPr="00904E14">
        <w:rPr>
          <w:sz w:val="24"/>
          <w:szCs w:val="24"/>
        </w:rPr>
        <w:t xml:space="preserve"> og dermed føre til nedsat hjerterytme og kardial ledningsevne og til vasodila</w:t>
      </w:r>
      <w:r>
        <w:rPr>
          <w:sz w:val="24"/>
          <w:szCs w:val="24"/>
        </w:rPr>
        <w:t>ta</w:t>
      </w:r>
      <w:r w:rsidRPr="00904E14">
        <w:rPr>
          <w:sz w:val="24"/>
          <w:szCs w:val="24"/>
        </w:rPr>
        <w:t xml:space="preserve">tion. Pludselig </w:t>
      </w:r>
      <w:proofErr w:type="spellStart"/>
      <w:r w:rsidRPr="00904E14">
        <w:rPr>
          <w:sz w:val="24"/>
          <w:szCs w:val="24"/>
        </w:rPr>
        <w:t>seponering</w:t>
      </w:r>
      <w:proofErr w:type="spellEnd"/>
      <w:r w:rsidRPr="00904E14">
        <w:rPr>
          <w:sz w:val="24"/>
          <w:szCs w:val="24"/>
        </w:rPr>
        <w:t>, især hvis beta-</w:t>
      </w:r>
      <w:proofErr w:type="spellStart"/>
      <w:r w:rsidRPr="00904E14">
        <w:rPr>
          <w:sz w:val="24"/>
          <w:szCs w:val="24"/>
        </w:rPr>
        <w:t>blokkere</w:t>
      </w:r>
      <w:proofErr w:type="spellEnd"/>
      <w:r w:rsidRPr="00904E14">
        <w:rPr>
          <w:sz w:val="24"/>
          <w:szCs w:val="24"/>
        </w:rPr>
        <w:t xml:space="preserve"> samtidig seponeres, kan øge risikoen for </w:t>
      </w:r>
      <w:proofErr w:type="spellStart"/>
      <w:r w:rsidRPr="00904E14">
        <w:rPr>
          <w:sz w:val="24"/>
          <w:szCs w:val="24"/>
        </w:rPr>
        <w:t>rebound</w:t>
      </w:r>
      <w:proofErr w:type="spellEnd"/>
      <w:r w:rsidRPr="00904E14">
        <w:rPr>
          <w:sz w:val="24"/>
          <w:szCs w:val="24"/>
        </w:rPr>
        <w:t xml:space="preserve"> hypertension.</w:t>
      </w:r>
    </w:p>
    <w:p w:rsidR="00644EB3" w:rsidRPr="006A3E9D" w:rsidRDefault="00644EB3" w:rsidP="00644EB3">
      <w:pPr>
        <w:spacing w:line="240" w:lineRule="exact"/>
        <w:ind w:left="851" w:hanging="851"/>
        <w:rPr>
          <w:sz w:val="24"/>
          <w:szCs w:val="24"/>
        </w:rPr>
      </w:pPr>
    </w:p>
    <w:p w:rsidR="00644EB3" w:rsidRPr="00904E14" w:rsidRDefault="00644EB3" w:rsidP="00644EB3">
      <w:pPr>
        <w:snapToGrid w:val="0"/>
        <w:spacing w:line="240" w:lineRule="exact"/>
        <w:ind w:firstLine="851"/>
        <w:rPr>
          <w:sz w:val="24"/>
          <w:szCs w:val="24"/>
        </w:rPr>
      </w:pPr>
      <w:r w:rsidRPr="006A3E9D">
        <w:rPr>
          <w:b/>
          <w:sz w:val="24"/>
          <w:szCs w:val="24"/>
        </w:rPr>
        <w:t>Kombinationer, der skal anvendes med forsigtighed</w:t>
      </w:r>
    </w:p>
    <w:p w:rsidR="00644EB3" w:rsidRPr="00904E14" w:rsidRDefault="00644EB3" w:rsidP="00644EB3">
      <w:pPr>
        <w:ind w:left="851"/>
        <w:rPr>
          <w:sz w:val="24"/>
          <w:szCs w:val="24"/>
        </w:rPr>
      </w:pPr>
      <w:r w:rsidRPr="00904E14">
        <w:rPr>
          <w:sz w:val="24"/>
          <w:szCs w:val="24"/>
        </w:rPr>
        <w:t xml:space="preserve">Calciumantagonister af </w:t>
      </w:r>
      <w:proofErr w:type="spellStart"/>
      <w:r w:rsidRPr="00904E14">
        <w:rPr>
          <w:sz w:val="24"/>
          <w:szCs w:val="24"/>
        </w:rPr>
        <w:t>dihydropyridin</w:t>
      </w:r>
      <w:proofErr w:type="spellEnd"/>
      <w:r w:rsidRPr="00904E14">
        <w:rPr>
          <w:sz w:val="24"/>
          <w:szCs w:val="24"/>
        </w:rPr>
        <w:t xml:space="preserve">-typen (f.eks. </w:t>
      </w:r>
      <w:proofErr w:type="spellStart"/>
      <w:r w:rsidRPr="00904E14">
        <w:rPr>
          <w:sz w:val="24"/>
          <w:szCs w:val="24"/>
        </w:rPr>
        <w:t>felodipin</w:t>
      </w:r>
      <w:proofErr w:type="spellEnd"/>
      <w:r w:rsidRPr="00904E14">
        <w:rPr>
          <w:sz w:val="24"/>
          <w:szCs w:val="24"/>
        </w:rPr>
        <w:t xml:space="preserve"> og </w:t>
      </w:r>
      <w:proofErr w:type="spellStart"/>
      <w:r w:rsidRPr="00904E14">
        <w:rPr>
          <w:sz w:val="24"/>
          <w:szCs w:val="24"/>
        </w:rPr>
        <w:t>amlodipin</w:t>
      </w:r>
      <w:proofErr w:type="spellEnd"/>
      <w:r w:rsidRPr="00904E14">
        <w:rPr>
          <w:sz w:val="24"/>
          <w:szCs w:val="24"/>
        </w:rPr>
        <w:t xml:space="preserve">): Samtidig indgift kan øge risikoen for hypotension, og en øget risiko for yderligere forværring af den </w:t>
      </w:r>
      <w:proofErr w:type="spellStart"/>
      <w:r w:rsidRPr="00904E14">
        <w:rPr>
          <w:sz w:val="24"/>
          <w:szCs w:val="24"/>
        </w:rPr>
        <w:t>ventrikulære</w:t>
      </w:r>
      <w:proofErr w:type="spellEnd"/>
      <w:r w:rsidRPr="00904E14">
        <w:rPr>
          <w:sz w:val="24"/>
          <w:szCs w:val="24"/>
        </w:rPr>
        <w:t xml:space="preserve"> pumpefunktion hos patienter med hjerteinsufficiens kan ikke udelukkes.</w:t>
      </w:r>
    </w:p>
    <w:p w:rsidR="00644EB3" w:rsidRDefault="00644EB3" w:rsidP="00644EB3">
      <w:pPr>
        <w:ind w:firstLine="851"/>
        <w:rPr>
          <w:sz w:val="24"/>
          <w:szCs w:val="24"/>
        </w:rPr>
      </w:pPr>
    </w:p>
    <w:p w:rsidR="00644EB3" w:rsidRPr="00904E14" w:rsidRDefault="00644EB3" w:rsidP="00644EB3">
      <w:pPr>
        <w:ind w:firstLine="851"/>
        <w:rPr>
          <w:sz w:val="24"/>
          <w:szCs w:val="24"/>
        </w:rPr>
      </w:pPr>
      <w:r w:rsidRPr="00904E14">
        <w:rPr>
          <w:sz w:val="24"/>
          <w:szCs w:val="24"/>
        </w:rPr>
        <w:t xml:space="preserve">Klasse-III </w:t>
      </w:r>
      <w:proofErr w:type="spellStart"/>
      <w:r w:rsidRPr="00904E14">
        <w:rPr>
          <w:sz w:val="24"/>
          <w:szCs w:val="24"/>
        </w:rPr>
        <w:t>antiarytmika</w:t>
      </w:r>
      <w:proofErr w:type="spellEnd"/>
      <w:r w:rsidRPr="00904E14">
        <w:rPr>
          <w:sz w:val="24"/>
          <w:szCs w:val="24"/>
        </w:rPr>
        <w:t xml:space="preserve"> (f.eks. </w:t>
      </w:r>
      <w:proofErr w:type="spellStart"/>
      <w:r w:rsidRPr="00904E14">
        <w:rPr>
          <w:sz w:val="24"/>
          <w:szCs w:val="24"/>
        </w:rPr>
        <w:t>amiodaron</w:t>
      </w:r>
      <w:proofErr w:type="spellEnd"/>
      <w:r w:rsidRPr="00904E14">
        <w:rPr>
          <w:sz w:val="24"/>
          <w:szCs w:val="24"/>
        </w:rPr>
        <w:t>):</w:t>
      </w:r>
    </w:p>
    <w:p w:rsidR="00644EB3" w:rsidRPr="00904E14" w:rsidRDefault="00644EB3" w:rsidP="00644EB3">
      <w:pPr>
        <w:ind w:firstLine="851"/>
        <w:rPr>
          <w:sz w:val="24"/>
          <w:szCs w:val="24"/>
        </w:rPr>
      </w:pPr>
      <w:r w:rsidRPr="00904E14">
        <w:rPr>
          <w:sz w:val="24"/>
          <w:szCs w:val="24"/>
        </w:rPr>
        <w:t xml:space="preserve">Virkningen på </w:t>
      </w:r>
      <w:proofErr w:type="spellStart"/>
      <w:r w:rsidRPr="00904E14">
        <w:rPr>
          <w:sz w:val="24"/>
          <w:szCs w:val="24"/>
        </w:rPr>
        <w:t>atrioventrikulær</w:t>
      </w:r>
      <w:proofErr w:type="spellEnd"/>
      <w:r w:rsidRPr="00904E14">
        <w:rPr>
          <w:sz w:val="24"/>
          <w:szCs w:val="24"/>
        </w:rPr>
        <w:t xml:space="preserve"> ledningstid kan forstærkes.</w:t>
      </w:r>
    </w:p>
    <w:p w:rsidR="00644EB3" w:rsidRPr="00904E14" w:rsidRDefault="00644EB3" w:rsidP="00644EB3">
      <w:pPr>
        <w:rPr>
          <w:sz w:val="24"/>
          <w:szCs w:val="24"/>
        </w:rPr>
      </w:pPr>
    </w:p>
    <w:p w:rsidR="00644EB3" w:rsidRPr="00904E14" w:rsidRDefault="00644EB3" w:rsidP="00644EB3">
      <w:pPr>
        <w:ind w:firstLine="851"/>
        <w:rPr>
          <w:sz w:val="24"/>
          <w:szCs w:val="24"/>
        </w:rPr>
      </w:pPr>
      <w:proofErr w:type="spellStart"/>
      <w:r w:rsidRPr="00904E14">
        <w:rPr>
          <w:sz w:val="24"/>
          <w:szCs w:val="24"/>
        </w:rPr>
        <w:t>Parasympatomimetika</w:t>
      </w:r>
      <w:proofErr w:type="spellEnd"/>
      <w:r w:rsidRPr="00904E14">
        <w:rPr>
          <w:sz w:val="24"/>
          <w:szCs w:val="24"/>
        </w:rPr>
        <w:t>:</w:t>
      </w:r>
    </w:p>
    <w:p w:rsidR="00644EB3" w:rsidRPr="00904E14" w:rsidRDefault="00644EB3" w:rsidP="00644EB3">
      <w:pPr>
        <w:ind w:firstLine="851"/>
        <w:rPr>
          <w:sz w:val="24"/>
          <w:szCs w:val="24"/>
        </w:rPr>
      </w:pPr>
      <w:r w:rsidRPr="00904E14">
        <w:rPr>
          <w:sz w:val="24"/>
          <w:szCs w:val="24"/>
        </w:rPr>
        <w:t xml:space="preserve">Samtidig anvendelse kan øge den </w:t>
      </w:r>
      <w:proofErr w:type="spellStart"/>
      <w:r w:rsidRPr="00904E14">
        <w:rPr>
          <w:sz w:val="24"/>
          <w:szCs w:val="24"/>
        </w:rPr>
        <w:t>atrioventrikulære</w:t>
      </w:r>
      <w:proofErr w:type="spellEnd"/>
      <w:r w:rsidRPr="00904E14">
        <w:rPr>
          <w:sz w:val="24"/>
          <w:szCs w:val="24"/>
        </w:rPr>
        <w:t xml:space="preserve"> ledningstid og risikoen for bradykardi.</w:t>
      </w:r>
    </w:p>
    <w:p w:rsidR="00644EB3" w:rsidRPr="00904E14" w:rsidRDefault="00644EB3" w:rsidP="00644EB3">
      <w:pPr>
        <w:rPr>
          <w:sz w:val="24"/>
          <w:szCs w:val="24"/>
        </w:rPr>
      </w:pPr>
    </w:p>
    <w:p w:rsidR="00644EB3" w:rsidRPr="00904E14" w:rsidRDefault="00644EB3" w:rsidP="00644EB3">
      <w:pPr>
        <w:ind w:left="851"/>
        <w:rPr>
          <w:sz w:val="24"/>
          <w:szCs w:val="24"/>
        </w:rPr>
      </w:pPr>
      <w:proofErr w:type="spellStart"/>
      <w:r w:rsidRPr="00904E14">
        <w:rPr>
          <w:sz w:val="24"/>
          <w:szCs w:val="24"/>
        </w:rPr>
        <w:t>Topikale</w:t>
      </w:r>
      <w:proofErr w:type="spellEnd"/>
      <w:r w:rsidRPr="00904E14">
        <w:rPr>
          <w:sz w:val="24"/>
          <w:szCs w:val="24"/>
        </w:rPr>
        <w:t xml:space="preserve"> beta-</w:t>
      </w:r>
      <w:proofErr w:type="spellStart"/>
      <w:r w:rsidRPr="00904E14">
        <w:rPr>
          <w:sz w:val="24"/>
          <w:szCs w:val="24"/>
        </w:rPr>
        <w:t>blokkere</w:t>
      </w:r>
      <w:proofErr w:type="spellEnd"/>
      <w:r w:rsidRPr="00904E14">
        <w:rPr>
          <w:sz w:val="24"/>
          <w:szCs w:val="24"/>
        </w:rPr>
        <w:t xml:space="preserve"> (f.eks. øjendråber til behandling af </w:t>
      </w:r>
      <w:proofErr w:type="spellStart"/>
      <w:r w:rsidRPr="00904E14">
        <w:rPr>
          <w:sz w:val="24"/>
          <w:szCs w:val="24"/>
        </w:rPr>
        <w:t>glaukom</w:t>
      </w:r>
      <w:proofErr w:type="spellEnd"/>
      <w:r w:rsidRPr="00904E14">
        <w:rPr>
          <w:sz w:val="24"/>
          <w:szCs w:val="24"/>
        </w:rPr>
        <w:t xml:space="preserve">) kan forhøje </w:t>
      </w:r>
      <w:proofErr w:type="spellStart"/>
      <w:r w:rsidRPr="00904E14">
        <w:rPr>
          <w:sz w:val="24"/>
          <w:szCs w:val="24"/>
        </w:rPr>
        <w:t>bisoprolols</w:t>
      </w:r>
      <w:proofErr w:type="spellEnd"/>
      <w:r w:rsidRPr="00904E14">
        <w:rPr>
          <w:sz w:val="24"/>
          <w:szCs w:val="24"/>
        </w:rPr>
        <w:t xml:space="preserve"> systemiske virkning.</w:t>
      </w:r>
    </w:p>
    <w:p w:rsidR="00644EB3" w:rsidRPr="00904E14" w:rsidRDefault="00644EB3" w:rsidP="00644EB3">
      <w:pPr>
        <w:rPr>
          <w:sz w:val="24"/>
          <w:szCs w:val="24"/>
        </w:rPr>
      </w:pPr>
    </w:p>
    <w:p w:rsidR="00644EB3" w:rsidRPr="00904E14" w:rsidRDefault="00644EB3" w:rsidP="00644EB3">
      <w:pPr>
        <w:ind w:firstLine="851"/>
        <w:rPr>
          <w:sz w:val="24"/>
          <w:szCs w:val="24"/>
        </w:rPr>
      </w:pPr>
      <w:r w:rsidRPr="00904E14">
        <w:rPr>
          <w:sz w:val="24"/>
          <w:szCs w:val="24"/>
        </w:rPr>
        <w:t xml:space="preserve">Insulin og </w:t>
      </w:r>
      <w:proofErr w:type="spellStart"/>
      <w:r w:rsidRPr="00904E14">
        <w:rPr>
          <w:sz w:val="24"/>
          <w:szCs w:val="24"/>
        </w:rPr>
        <w:t>antidiabetika</w:t>
      </w:r>
      <w:proofErr w:type="spellEnd"/>
      <w:r w:rsidRPr="00904E14">
        <w:rPr>
          <w:sz w:val="24"/>
          <w:szCs w:val="24"/>
        </w:rPr>
        <w:t>:</w:t>
      </w:r>
    </w:p>
    <w:p w:rsidR="00644EB3" w:rsidRPr="00904E14" w:rsidRDefault="00644EB3" w:rsidP="00644EB3">
      <w:pPr>
        <w:ind w:left="851"/>
        <w:rPr>
          <w:sz w:val="24"/>
          <w:szCs w:val="24"/>
        </w:rPr>
      </w:pPr>
      <w:r w:rsidRPr="00904E14">
        <w:rPr>
          <w:sz w:val="24"/>
          <w:szCs w:val="24"/>
        </w:rPr>
        <w:t>Forstærket blodsukkersænkende effekt. Blokering af beta-</w:t>
      </w:r>
      <w:proofErr w:type="spellStart"/>
      <w:r w:rsidRPr="00904E14">
        <w:rPr>
          <w:sz w:val="24"/>
          <w:szCs w:val="24"/>
        </w:rPr>
        <w:t>adrenoreceptorer</w:t>
      </w:r>
      <w:proofErr w:type="spellEnd"/>
      <w:r w:rsidRPr="00904E14">
        <w:rPr>
          <w:sz w:val="24"/>
          <w:szCs w:val="24"/>
        </w:rPr>
        <w:t xml:space="preserve"> kan maskere symptomer på hypoglykæmi.</w:t>
      </w:r>
    </w:p>
    <w:p w:rsidR="00644EB3" w:rsidRPr="00904E14" w:rsidRDefault="00644EB3" w:rsidP="00644EB3">
      <w:pPr>
        <w:rPr>
          <w:sz w:val="24"/>
          <w:szCs w:val="24"/>
        </w:rPr>
      </w:pPr>
    </w:p>
    <w:p w:rsidR="00644EB3" w:rsidRPr="00904E14" w:rsidRDefault="00644EB3" w:rsidP="00644EB3">
      <w:pPr>
        <w:ind w:firstLine="851"/>
        <w:rPr>
          <w:sz w:val="24"/>
          <w:szCs w:val="24"/>
        </w:rPr>
      </w:pPr>
      <w:proofErr w:type="spellStart"/>
      <w:r w:rsidRPr="00904E14">
        <w:rPr>
          <w:sz w:val="24"/>
          <w:szCs w:val="24"/>
        </w:rPr>
        <w:t>Anæstetika</w:t>
      </w:r>
      <w:proofErr w:type="spellEnd"/>
      <w:r w:rsidRPr="00904E14">
        <w:rPr>
          <w:sz w:val="24"/>
          <w:szCs w:val="24"/>
        </w:rPr>
        <w:t>:</w:t>
      </w:r>
    </w:p>
    <w:p w:rsidR="00644EB3" w:rsidRPr="00904E14" w:rsidRDefault="00644EB3" w:rsidP="00644EB3">
      <w:pPr>
        <w:ind w:left="851"/>
        <w:rPr>
          <w:sz w:val="24"/>
          <w:szCs w:val="24"/>
        </w:rPr>
      </w:pPr>
      <w:r w:rsidRPr="00904E14">
        <w:rPr>
          <w:sz w:val="24"/>
          <w:szCs w:val="24"/>
        </w:rPr>
        <w:t xml:space="preserve">Nedsat </w:t>
      </w:r>
      <w:proofErr w:type="spellStart"/>
      <w:r w:rsidRPr="00904E14">
        <w:rPr>
          <w:sz w:val="24"/>
          <w:szCs w:val="24"/>
        </w:rPr>
        <w:t>reflekstakykardi</w:t>
      </w:r>
      <w:proofErr w:type="spellEnd"/>
      <w:r w:rsidRPr="00904E14">
        <w:rPr>
          <w:sz w:val="24"/>
          <w:szCs w:val="24"/>
        </w:rPr>
        <w:t xml:space="preserve"> og øget risiko for hypotension (yderligere oplysninger om generel anæstesi findes i pkt. 4.4).</w:t>
      </w:r>
    </w:p>
    <w:p w:rsidR="00644EB3" w:rsidRPr="00904E14" w:rsidRDefault="00644EB3" w:rsidP="00644EB3">
      <w:pPr>
        <w:rPr>
          <w:sz w:val="24"/>
          <w:szCs w:val="24"/>
        </w:rPr>
      </w:pPr>
    </w:p>
    <w:p w:rsidR="00644EB3" w:rsidRPr="00904E14" w:rsidRDefault="00644EB3" w:rsidP="00644EB3">
      <w:pPr>
        <w:ind w:firstLine="851"/>
        <w:rPr>
          <w:sz w:val="24"/>
          <w:szCs w:val="24"/>
        </w:rPr>
      </w:pPr>
      <w:proofErr w:type="spellStart"/>
      <w:r w:rsidRPr="00904E14">
        <w:rPr>
          <w:sz w:val="24"/>
          <w:szCs w:val="24"/>
        </w:rPr>
        <w:t>Digitalisglycosider</w:t>
      </w:r>
      <w:proofErr w:type="spellEnd"/>
      <w:r w:rsidRPr="00904E14">
        <w:rPr>
          <w:sz w:val="24"/>
          <w:szCs w:val="24"/>
        </w:rPr>
        <w:t>:</w:t>
      </w:r>
    </w:p>
    <w:p w:rsidR="00644EB3" w:rsidRPr="00904E14" w:rsidRDefault="00644EB3" w:rsidP="00644EB3">
      <w:pPr>
        <w:ind w:firstLine="851"/>
        <w:rPr>
          <w:sz w:val="24"/>
          <w:szCs w:val="24"/>
        </w:rPr>
      </w:pPr>
      <w:r w:rsidRPr="00904E14">
        <w:rPr>
          <w:sz w:val="24"/>
          <w:szCs w:val="24"/>
        </w:rPr>
        <w:t xml:space="preserve">Øget </w:t>
      </w:r>
      <w:proofErr w:type="spellStart"/>
      <w:r w:rsidRPr="00904E14">
        <w:rPr>
          <w:sz w:val="24"/>
          <w:szCs w:val="24"/>
        </w:rPr>
        <w:t>atrioventrikulær</w:t>
      </w:r>
      <w:proofErr w:type="spellEnd"/>
      <w:r w:rsidRPr="00904E14">
        <w:rPr>
          <w:sz w:val="24"/>
          <w:szCs w:val="24"/>
        </w:rPr>
        <w:t xml:space="preserve"> ledningstid, nedsat hjerterytme. </w:t>
      </w:r>
    </w:p>
    <w:p w:rsidR="00644EB3" w:rsidRPr="00904E14" w:rsidRDefault="00644EB3" w:rsidP="00644EB3">
      <w:pPr>
        <w:rPr>
          <w:sz w:val="24"/>
          <w:szCs w:val="24"/>
        </w:rPr>
      </w:pPr>
    </w:p>
    <w:p w:rsidR="00644EB3" w:rsidRPr="00904E14" w:rsidRDefault="00644EB3" w:rsidP="00644EB3">
      <w:pPr>
        <w:ind w:firstLine="851"/>
        <w:rPr>
          <w:sz w:val="24"/>
          <w:szCs w:val="24"/>
        </w:rPr>
      </w:pPr>
      <w:proofErr w:type="spellStart"/>
      <w:r w:rsidRPr="00904E14">
        <w:rPr>
          <w:sz w:val="24"/>
          <w:szCs w:val="24"/>
        </w:rPr>
        <w:t>Nonsteroide</w:t>
      </w:r>
      <w:proofErr w:type="spellEnd"/>
      <w:r w:rsidRPr="00904E14">
        <w:rPr>
          <w:sz w:val="24"/>
          <w:szCs w:val="24"/>
        </w:rPr>
        <w:t xml:space="preserve"> antiinflammatoriske midler (NSAID):</w:t>
      </w:r>
    </w:p>
    <w:p w:rsidR="00644EB3" w:rsidRPr="00904E14" w:rsidRDefault="00644EB3" w:rsidP="00644EB3">
      <w:pPr>
        <w:ind w:firstLine="851"/>
        <w:rPr>
          <w:sz w:val="24"/>
          <w:szCs w:val="24"/>
        </w:rPr>
      </w:pPr>
      <w:r w:rsidRPr="00904E14">
        <w:rPr>
          <w:sz w:val="24"/>
          <w:szCs w:val="24"/>
        </w:rPr>
        <w:t xml:space="preserve">NSAID-lægemidler kan nedsætte </w:t>
      </w:r>
      <w:proofErr w:type="spellStart"/>
      <w:r w:rsidRPr="00904E14">
        <w:rPr>
          <w:sz w:val="24"/>
          <w:szCs w:val="24"/>
        </w:rPr>
        <w:t>bisoprolols</w:t>
      </w:r>
      <w:proofErr w:type="spellEnd"/>
      <w:r w:rsidRPr="00904E14">
        <w:rPr>
          <w:sz w:val="24"/>
          <w:szCs w:val="24"/>
        </w:rPr>
        <w:t xml:space="preserve"> </w:t>
      </w:r>
      <w:proofErr w:type="spellStart"/>
      <w:r w:rsidRPr="00904E14">
        <w:rPr>
          <w:sz w:val="24"/>
          <w:szCs w:val="24"/>
        </w:rPr>
        <w:t>hypotensive</w:t>
      </w:r>
      <w:proofErr w:type="spellEnd"/>
      <w:r w:rsidRPr="00904E14">
        <w:rPr>
          <w:sz w:val="24"/>
          <w:szCs w:val="24"/>
        </w:rPr>
        <w:t xml:space="preserve"> virkning.</w:t>
      </w:r>
    </w:p>
    <w:p w:rsidR="00644EB3" w:rsidRPr="00904E14" w:rsidRDefault="00644EB3" w:rsidP="00644EB3">
      <w:pPr>
        <w:rPr>
          <w:sz w:val="24"/>
          <w:szCs w:val="24"/>
        </w:rPr>
      </w:pPr>
    </w:p>
    <w:p w:rsidR="00644EB3" w:rsidRPr="00904E14" w:rsidRDefault="00644EB3" w:rsidP="00644EB3">
      <w:pPr>
        <w:ind w:firstLine="851"/>
        <w:rPr>
          <w:sz w:val="24"/>
          <w:szCs w:val="24"/>
        </w:rPr>
      </w:pPr>
      <w:proofErr w:type="spellStart"/>
      <w:r w:rsidRPr="00904E14">
        <w:rPr>
          <w:sz w:val="24"/>
          <w:szCs w:val="24"/>
        </w:rPr>
        <w:t>Betasympatomimetika</w:t>
      </w:r>
      <w:proofErr w:type="spellEnd"/>
      <w:r w:rsidRPr="00904E14">
        <w:rPr>
          <w:sz w:val="24"/>
          <w:szCs w:val="24"/>
        </w:rPr>
        <w:t xml:space="preserve"> (f.eks. </w:t>
      </w:r>
      <w:proofErr w:type="spellStart"/>
      <w:r w:rsidRPr="00904E14">
        <w:rPr>
          <w:sz w:val="24"/>
          <w:szCs w:val="24"/>
        </w:rPr>
        <w:t>isoprenalin</w:t>
      </w:r>
      <w:proofErr w:type="spellEnd"/>
      <w:r w:rsidRPr="00904E14">
        <w:rPr>
          <w:sz w:val="24"/>
          <w:szCs w:val="24"/>
        </w:rPr>
        <w:t xml:space="preserve">, </w:t>
      </w:r>
      <w:proofErr w:type="spellStart"/>
      <w:r w:rsidRPr="00904E14">
        <w:rPr>
          <w:sz w:val="24"/>
          <w:szCs w:val="24"/>
        </w:rPr>
        <w:t>dobutamin</w:t>
      </w:r>
      <w:proofErr w:type="spellEnd"/>
      <w:r w:rsidRPr="00904E14">
        <w:rPr>
          <w:sz w:val="24"/>
          <w:szCs w:val="24"/>
        </w:rPr>
        <w:t xml:space="preserve">): </w:t>
      </w:r>
    </w:p>
    <w:p w:rsidR="00644EB3" w:rsidRPr="00904E14" w:rsidRDefault="00644EB3" w:rsidP="00644EB3">
      <w:pPr>
        <w:ind w:firstLine="851"/>
        <w:rPr>
          <w:sz w:val="24"/>
          <w:szCs w:val="24"/>
        </w:rPr>
      </w:pPr>
      <w:r w:rsidRPr="00904E14">
        <w:rPr>
          <w:sz w:val="24"/>
          <w:szCs w:val="24"/>
        </w:rPr>
        <w:t xml:space="preserve">Samtidig indgift med </w:t>
      </w:r>
      <w:proofErr w:type="spellStart"/>
      <w:r w:rsidRPr="00904E14">
        <w:rPr>
          <w:sz w:val="24"/>
          <w:szCs w:val="24"/>
        </w:rPr>
        <w:t>bisoprolol</w:t>
      </w:r>
      <w:proofErr w:type="spellEnd"/>
      <w:r w:rsidRPr="00904E14">
        <w:rPr>
          <w:sz w:val="24"/>
          <w:szCs w:val="24"/>
        </w:rPr>
        <w:t xml:space="preserve"> kan nedsætte begge lægemidlers virkning.</w:t>
      </w:r>
    </w:p>
    <w:p w:rsidR="00644EB3" w:rsidRPr="00904E14" w:rsidRDefault="00644EB3" w:rsidP="00644EB3">
      <w:pPr>
        <w:rPr>
          <w:sz w:val="24"/>
          <w:szCs w:val="24"/>
        </w:rPr>
      </w:pPr>
    </w:p>
    <w:p w:rsidR="00644EB3" w:rsidRPr="00904E14" w:rsidRDefault="00644EB3" w:rsidP="00644EB3">
      <w:pPr>
        <w:ind w:left="851"/>
        <w:rPr>
          <w:sz w:val="24"/>
          <w:szCs w:val="24"/>
        </w:rPr>
      </w:pPr>
      <w:proofErr w:type="spellStart"/>
      <w:r w:rsidRPr="00904E14">
        <w:rPr>
          <w:sz w:val="24"/>
          <w:szCs w:val="24"/>
        </w:rPr>
        <w:t>Sympatomimetika</w:t>
      </w:r>
      <w:proofErr w:type="spellEnd"/>
      <w:r w:rsidRPr="00904E14">
        <w:rPr>
          <w:sz w:val="24"/>
          <w:szCs w:val="24"/>
        </w:rPr>
        <w:t>, der aktiverer både beta- og alfa-</w:t>
      </w:r>
      <w:proofErr w:type="spellStart"/>
      <w:r w:rsidRPr="00904E14">
        <w:rPr>
          <w:sz w:val="24"/>
          <w:szCs w:val="24"/>
        </w:rPr>
        <w:t>adrenoceptorer</w:t>
      </w:r>
      <w:proofErr w:type="spellEnd"/>
      <w:r w:rsidRPr="00904E14">
        <w:rPr>
          <w:sz w:val="24"/>
          <w:szCs w:val="24"/>
        </w:rPr>
        <w:t xml:space="preserve"> (f.eks. noradrenalin, </w:t>
      </w:r>
      <w:proofErr w:type="spellStart"/>
      <w:r w:rsidRPr="00904E14">
        <w:rPr>
          <w:sz w:val="24"/>
          <w:szCs w:val="24"/>
        </w:rPr>
        <w:t>epinefrin</w:t>
      </w:r>
      <w:proofErr w:type="spellEnd"/>
      <w:r w:rsidRPr="00904E14">
        <w:rPr>
          <w:sz w:val="24"/>
          <w:szCs w:val="24"/>
        </w:rPr>
        <w:t>):</w:t>
      </w:r>
    </w:p>
    <w:p w:rsidR="00644EB3" w:rsidRPr="00904E14" w:rsidRDefault="00644EB3" w:rsidP="00644EB3">
      <w:pPr>
        <w:ind w:left="851"/>
        <w:rPr>
          <w:sz w:val="24"/>
          <w:szCs w:val="24"/>
        </w:rPr>
      </w:pPr>
      <w:r w:rsidRPr="00904E14">
        <w:rPr>
          <w:sz w:val="24"/>
          <w:szCs w:val="24"/>
        </w:rPr>
        <w:t xml:space="preserve">Samtidig indgift med </w:t>
      </w:r>
      <w:proofErr w:type="spellStart"/>
      <w:r w:rsidRPr="00904E14">
        <w:rPr>
          <w:sz w:val="24"/>
          <w:szCs w:val="24"/>
        </w:rPr>
        <w:t>bisoprolol</w:t>
      </w:r>
      <w:proofErr w:type="spellEnd"/>
      <w:r w:rsidRPr="00904E14">
        <w:rPr>
          <w:sz w:val="24"/>
          <w:szCs w:val="24"/>
        </w:rPr>
        <w:t xml:space="preserve"> kan demaskere den alfa-</w:t>
      </w:r>
      <w:proofErr w:type="spellStart"/>
      <w:r w:rsidRPr="00904E14">
        <w:rPr>
          <w:sz w:val="24"/>
          <w:szCs w:val="24"/>
        </w:rPr>
        <w:t>adrenoceptor</w:t>
      </w:r>
      <w:proofErr w:type="spellEnd"/>
      <w:r w:rsidRPr="00904E14">
        <w:rPr>
          <w:sz w:val="24"/>
          <w:szCs w:val="24"/>
        </w:rPr>
        <w:t xml:space="preserve"> medierede </w:t>
      </w:r>
      <w:proofErr w:type="spellStart"/>
      <w:r w:rsidRPr="00904E14">
        <w:rPr>
          <w:sz w:val="24"/>
          <w:szCs w:val="24"/>
        </w:rPr>
        <w:t>vasokonstriktor</w:t>
      </w:r>
      <w:proofErr w:type="spellEnd"/>
      <w:r w:rsidRPr="00904E14">
        <w:rPr>
          <w:sz w:val="24"/>
          <w:szCs w:val="24"/>
        </w:rPr>
        <w:t xml:space="preserve"> effekt af disse lægemidler og føre til øget blodtryk og forværret </w:t>
      </w:r>
      <w:proofErr w:type="spellStart"/>
      <w:r w:rsidRPr="00904E14">
        <w:rPr>
          <w:sz w:val="24"/>
          <w:szCs w:val="24"/>
        </w:rPr>
        <w:t>claudicatio</w:t>
      </w:r>
      <w:proofErr w:type="spellEnd"/>
      <w:r w:rsidRPr="00904E14">
        <w:rPr>
          <w:sz w:val="24"/>
          <w:szCs w:val="24"/>
        </w:rPr>
        <w:t xml:space="preserve"> </w:t>
      </w:r>
      <w:proofErr w:type="spellStart"/>
      <w:r w:rsidRPr="00904E14">
        <w:rPr>
          <w:sz w:val="24"/>
          <w:szCs w:val="24"/>
        </w:rPr>
        <w:t>intermittens</w:t>
      </w:r>
      <w:proofErr w:type="spellEnd"/>
      <w:r w:rsidRPr="00904E14">
        <w:rPr>
          <w:sz w:val="24"/>
          <w:szCs w:val="24"/>
        </w:rPr>
        <w:t>. Det anses for mere sandsynligt, at disse interaktioner opstår med ikke-selektive beta-</w:t>
      </w:r>
      <w:proofErr w:type="spellStart"/>
      <w:r w:rsidRPr="00904E14">
        <w:rPr>
          <w:sz w:val="24"/>
          <w:szCs w:val="24"/>
        </w:rPr>
        <w:t>blokkere</w:t>
      </w:r>
      <w:proofErr w:type="spellEnd"/>
      <w:r w:rsidRPr="00904E14">
        <w:rPr>
          <w:sz w:val="24"/>
          <w:szCs w:val="24"/>
        </w:rPr>
        <w:t>.</w:t>
      </w:r>
    </w:p>
    <w:p w:rsidR="00644EB3" w:rsidRPr="00904E14" w:rsidRDefault="00644EB3" w:rsidP="00644EB3">
      <w:pPr>
        <w:rPr>
          <w:sz w:val="24"/>
          <w:szCs w:val="24"/>
        </w:rPr>
      </w:pPr>
    </w:p>
    <w:p w:rsidR="00644EB3" w:rsidRPr="00904E14" w:rsidRDefault="00644EB3" w:rsidP="00644EB3">
      <w:pPr>
        <w:ind w:left="851"/>
        <w:rPr>
          <w:sz w:val="24"/>
          <w:szCs w:val="24"/>
        </w:rPr>
      </w:pPr>
      <w:r w:rsidRPr="00904E14">
        <w:rPr>
          <w:sz w:val="24"/>
          <w:szCs w:val="24"/>
        </w:rPr>
        <w:t xml:space="preserve">Samtidig indgift af </w:t>
      </w:r>
      <w:proofErr w:type="spellStart"/>
      <w:r w:rsidRPr="00904E14">
        <w:rPr>
          <w:sz w:val="24"/>
          <w:szCs w:val="24"/>
        </w:rPr>
        <w:t>antihypertensiva</w:t>
      </w:r>
      <w:proofErr w:type="spellEnd"/>
      <w:r w:rsidRPr="00904E14">
        <w:rPr>
          <w:sz w:val="24"/>
          <w:szCs w:val="24"/>
        </w:rPr>
        <w:t xml:space="preserve"> og andre lægemidler med potentiel blodsænkende virkning (f.eks. tricykliske </w:t>
      </w:r>
      <w:proofErr w:type="spellStart"/>
      <w:r w:rsidRPr="00904E14">
        <w:rPr>
          <w:sz w:val="24"/>
          <w:szCs w:val="24"/>
        </w:rPr>
        <w:t>antidepressiva</w:t>
      </w:r>
      <w:proofErr w:type="spellEnd"/>
      <w:r w:rsidRPr="00904E14">
        <w:rPr>
          <w:sz w:val="24"/>
          <w:szCs w:val="24"/>
        </w:rPr>
        <w:t xml:space="preserve">, barbiturater, </w:t>
      </w:r>
      <w:proofErr w:type="spellStart"/>
      <w:r w:rsidRPr="00904E14">
        <w:rPr>
          <w:sz w:val="24"/>
          <w:szCs w:val="24"/>
        </w:rPr>
        <w:t>fenotiaziner</w:t>
      </w:r>
      <w:proofErr w:type="spellEnd"/>
      <w:r w:rsidRPr="00904E14">
        <w:rPr>
          <w:sz w:val="24"/>
          <w:szCs w:val="24"/>
        </w:rPr>
        <w:t>) kan øge risikoen for hypotension.</w:t>
      </w:r>
    </w:p>
    <w:p w:rsidR="00644EB3" w:rsidRPr="006A3E9D" w:rsidRDefault="00644EB3" w:rsidP="00644EB3">
      <w:pPr>
        <w:spacing w:line="240" w:lineRule="exact"/>
        <w:ind w:left="851" w:hanging="851"/>
        <w:rPr>
          <w:sz w:val="24"/>
          <w:szCs w:val="24"/>
        </w:rPr>
      </w:pPr>
    </w:p>
    <w:p w:rsidR="00644EB3" w:rsidRPr="006A3E9D" w:rsidRDefault="00644EB3" w:rsidP="00644EB3">
      <w:pPr>
        <w:snapToGrid w:val="0"/>
        <w:spacing w:line="240" w:lineRule="exact"/>
        <w:ind w:firstLine="851"/>
        <w:rPr>
          <w:b/>
          <w:sz w:val="24"/>
          <w:szCs w:val="24"/>
        </w:rPr>
      </w:pPr>
      <w:r w:rsidRPr="006A3E9D">
        <w:rPr>
          <w:b/>
          <w:sz w:val="24"/>
          <w:szCs w:val="24"/>
        </w:rPr>
        <w:t>Kombinationer, der bør overvejes</w:t>
      </w:r>
    </w:p>
    <w:p w:rsidR="00644EB3" w:rsidRPr="00904E14" w:rsidRDefault="00644EB3" w:rsidP="00644EB3">
      <w:pPr>
        <w:ind w:firstLine="851"/>
        <w:rPr>
          <w:sz w:val="24"/>
          <w:szCs w:val="24"/>
        </w:rPr>
      </w:pPr>
      <w:proofErr w:type="spellStart"/>
      <w:r w:rsidRPr="00904E14">
        <w:rPr>
          <w:sz w:val="24"/>
          <w:szCs w:val="24"/>
        </w:rPr>
        <w:t>Mefloquin</w:t>
      </w:r>
      <w:proofErr w:type="spellEnd"/>
      <w:r w:rsidRPr="00904E14">
        <w:rPr>
          <w:sz w:val="24"/>
          <w:szCs w:val="24"/>
        </w:rPr>
        <w:t>: Øget risiko for bradykardi.</w:t>
      </w:r>
    </w:p>
    <w:p w:rsidR="00644EB3" w:rsidRPr="00904E14" w:rsidRDefault="00644EB3" w:rsidP="00644EB3">
      <w:pPr>
        <w:rPr>
          <w:sz w:val="24"/>
          <w:szCs w:val="24"/>
        </w:rPr>
      </w:pPr>
    </w:p>
    <w:p w:rsidR="00644EB3" w:rsidRPr="00904E14" w:rsidRDefault="00644EB3" w:rsidP="00644EB3">
      <w:pPr>
        <w:ind w:left="851"/>
        <w:rPr>
          <w:sz w:val="24"/>
          <w:szCs w:val="24"/>
        </w:rPr>
      </w:pPr>
      <w:proofErr w:type="spellStart"/>
      <w:r w:rsidRPr="00904E14">
        <w:rPr>
          <w:sz w:val="24"/>
          <w:szCs w:val="24"/>
        </w:rPr>
        <w:lastRenderedPageBreak/>
        <w:t>Monoaminooxidasehæmmere</w:t>
      </w:r>
      <w:proofErr w:type="spellEnd"/>
      <w:r w:rsidRPr="00904E14">
        <w:rPr>
          <w:sz w:val="24"/>
          <w:szCs w:val="24"/>
        </w:rPr>
        <w:t xml:space="preserve"> (undtagen MAO-B-</w:t>
      </w:r>
      <w:proofErr w:type="spellStart"/>
      <w:r w:rsidRPr="00904E14">
        <w:rPr>
          <w:sz w:val="24"/>
          <w:szCs w:val="24"/>
        </w:rPr>
        <w:t>hæmmere</w:t>
      </w:r>
      <w:proofErr w:type="spellEnd"/>
      <w:r w:rsidRPr="00904E14">
        <w:rPr>
          <w:sz w:val="24"/>
          <w:szCs w:val="24"/>
        </w:rPr>
        <w:t xml:space="preserve">): Øget </w:t>
      </w:r>
      <w:proofErr w:type="spellStart"/>
      <w:r w:rsidRPr="00904E14">
        <w:rPr>
          <w:sz w:val="24"/>
          <w:szCs w:val="24"/>
        </w:rPr>
        <w:t>hypotensiv</w:t>
      </w:r>
      <w:proofErr w:type="spellEnd"/>
      <w:r w:rsidRPr="00904E14">
        <w:rPr>
          <w:sz w:val="24"/>
          <w:szCs w:val="24"/>
        </w:rPr>
        <w:t xml:space="preserve"> virkning af beta-</w:t>
      </w:r>
      <w:proofErr w:type="spellStart"/>
      <w:r w:rsidRPr="00904E14">
        <w:rPr>
          <w:sz w:val="24"/>
          <w:szCs w:val="24"/>
        </w:rPr>
        <w:t>blokkere</w:t>
      </w:r>
      <w:proofErr w:type="spellEnd"/>
      <w:r w:rsidRPr="00904E14">
        <w:rPr>
          <w:sz w:val="24"/>
          <w:szCs w:val="24"/>
        </w:rPr>
        <w:t xml:space="preserve">, men også risiko for </w:t>
      </w:r>
      <w:proofErr w:type="spellStart"/>
      <w:r w:rsidRPr="00904E14">
        <w:rPr>
          <w:sz w:val="24"/>
          <w:szCs w:val="24"/>
        </w:rPr>
        <w:t>hypertensiv</w:t>
      </w:r>
      <w:proofErr w:type="spellEnd"/>
      <w:r w:rsidRPr="00904E14">
        <w:rPr>
          <w:sz w:val="24"/>
          <w:szCs w:val="24"/>
        </w:rPr>
        <w:t xml:space="preserve"> krise.</w:t>
      </w:r>
    </w:p>
    <w:p w:rsidR="00644EB3" w:rsidRPr="00904E14" w:rsidRDefault="00644EB3" w:rsidP="00644EB3">
      <w:pPr>
        <w:rPr>
          <w:sz w:val="24"/>
          <w:szCs w:val="24"/>
        </w:rPr>
      </w:pPr>
    </w:p>
    <w:p w:rsidR="00644EB3" w:rsidRPr="00904E14" w:rsidRDefault="00644EB3" w:rsidP="00644EB3">
      <w:pPr>
        <w:ind w:left="851"/>
        <w:rPr>
          <w:sz w:val="24"/>
          <w:szCs w:val="24"/>
        </w:rPr>
      </w:pPr>
      <w:proofErr w:type="spellStart"/>
      <w:r w:rsidRPr="00904E14">
        <w:rPr>
          <w:sz w:val="24"/>
          <w:szCs w:val="24"/>
        </w:rPr>
        <w:t>Rifampicin</w:t>
      </w:r>
      <w:proofErr w:type="spellEnd"/>
      <w:r w:rsidRPr="00904E14">
        <w:rPr>
          <w:sz w:val="24"/>
          <w:szCs w:val="24"/>
        </w:rPr>
        <w:t xml:space="preserve">: Reduktions af </w:t>
      </w:r>
      <w:proofErr w:type="spellStart"/>
      <w:r w:rsidRPr="00904E14">
        <w:rPr>
          <w:sz w:val="24"/>
          <w:szCs w:val="24"/>
        </w:rPr>
        <w:t>bisopropols</w:t>
      </w:r>
      <w:proofErr w:type="spellEnd"/>
      <w:r w:rsidRPr="00904E14">
        <w:rPr>
          <w:sz w:val="24"/>
          <w:szCs w:val="24"/>
        </w:rPr>
        <w:t xml:space="preserve"> halveringstid, formentlig på grund af induktion af de </w:t>
      </w:r>
      <w:proofErr w:type="spellStart"/>
      <w:r w:rsidRPr="00904E14">
        <w:rPr>
          <w:sz w:val="24"/>
          <w:szCs w:val="24"/>
        </w:rPr>
        <w:t>hepatiske</w:t>
      </w:r>
      <w:proofErr w:type="spellEnd"/>
      <w:r w:rsidRPr="00904E14">
        <w:rPr>
          <w:sz w:val="24"/>
          <w:szCs w:val="24"/>
        </w:rPr>
        <w:t xml:space="preserve"> </w:t>
      </w:r>
      <w:proofErr w:type="spellStart"/>
      <w:r w:rsidRPr="00904E14">
        <w:rPr>
          <w:sz w:val="24"/>
          <w:szCs w:val="24"/>
        </w:rPr>
        <w:t>lægemiddelmetaboliserende</w:t>
      </w:r>
      <w:proofErr w:type="spellEnd"/>
      <w:r w:rsidRPr="00904E14">
        <w:rPr>
          <w:sz w:val="24"/>
          <w:szCs w:val="24"/>
        </w:rPr>
        <w:t xml:space="preserve"> enzymer. Dosisjustering er normalt ikke nødvendig.</w:t>
      </w:r>
    </w:p>
    <w:p w:rsidR="00644EB3" w:rsidRPr="00904E14" w:rsidRDefault="00644EB3" w:rsidP="00644EB3">
      <w:pPr>
        <w:rPr>
          <w:sz w:val="24"/>
          <w:szCs w:val="24"/>
        </w:rPr>
      </w:pPr>
    </w:p>
    <w:p w:rsidR="00644EB3" w:rsidRPr="00904E14" w:rsidRDefault="00644EB3" w:rsidP="00644EB3">
      <w:pPr>
        <w:ind w:firstLine="851"/>
        <w:rPr>
          <w:sz w:val="24"/>
          <w:szCs w:val="24"/>
        </w:rPr>
      </w:pPr>
      <w:proofErr w:type="spellStart"/>
      <w:r w:rsidRPr="00904E14">
        <w:rPr>
          <w:sz w:val="24"/>
          <w:szCs w:val="24"/>
        </w:rPr>
        <w:t>Ergotaminderivater</w:t>
      </w:r>
      <w:proofErr w:type="spellEnd"/>
      <w:r w:rsidRPr="00904E14">
        <w:rPr>
          <w:sz w:val="24"/>
          <w:szCs w:val="24"/>
        </w:rPr>
        <w:t>: Forværring af perifere kredsløbsforstyrrelser.</w:t>
      </w:r>
    </w:p>
    <w:p w:rsidR="00644EB3" w:rsidRPr="006A3E9D" w:rsidRDefault="00644EB3" w:rsidP="00644EB3">
      <w:pPr>
        <w:ind w:left="851" w:hanging="851"/>
        <w:rPr>
          <w:sz w:val="24"/>
          <w:szCs w:val="24"/>
        </w:rPr>
      </w:pPr>
    </w:p>
    <w:p w:rsidR="00644EB3" w:rsidRPr="006A3E9D" w:rsidRDefault="00644EB3" w:rsidP="00644EB3">
      <w:pPr>
        <w:numPr>
          <w:ilvl w:val="1"/>
          <w:numId w:val="1"/>
        </w:numPr>
        <w:ind w:left="851" w:hanging="851"/>
        <w:rPr>
          <w:b/>
          <w:sz w:val="24"/>
          <w:szCs w:val="24"/>
        </w:rPr>
      </w:pPr>
      <w:r w:rsidRPr="006A3E9D">
        <w:rPr>
          <w:b/>
          <w:sz w:val="24"/>
          <w:szCs w:val="24"/>
        </w:rPr>
        <w:t>Graviditet og amning</w:t>
      </w:r>
    </w:p>
    <w:p w:rsidR="00B77633" w:rsidRDefault="00B77633" w:rsidP="00644EB3">
      <w:pPr>
        <w:autoSpaceDE w:val="0"/>
        <w:autoSpaceDN w:val="0"/>
        <w:adjustRightInd w:val="0"/>
        <w:ind w:left="851"/>
        <w:rPr>
          <w:b/>
          <w:i/>
          <w:sz w:val="24"/>
          <w:szCs w:val="24"/>
        </w:rPr>
      </w:pPr>
    </w:p>
    <w:p w:rsidR="00644EB3" w:rsidRPr="006A3E9D" w:rsidRDefault="00644EB3" w:rsidP="00644EB3">
      <w:pPr>
        <w:autoSpaceDE w:val="0"/>
        <w:autoSpaceDN w:val="0"/>
        <w:adjustRightInd w:val="0"/>
        <w:ind w:left="851"/>
        <w:rPr>
          <w:b/>
          <w:i/>
          <w:sz w:val="24"/>
          <w:szCs w:val="24"/>
        </w:rPr>
      </w:pPr>
      <w:r w:rsidRPr="006A3E9D">
        <w:rPr>
          <w:b/>
          <w:i/>
          <w:sz w:val="24"/>
          <w:szCs w:val="24"/>
        </w:rPr>
        <w:t>Graviditet</w:t>
      </w:r>
    </w:p>
    <w:p w:rsidR="00644EB3" w:rsidRPr="006A3E9D" w:rsidRDefault="00644EB3" w:rsidP="00644EB3">
      <w:pPr>
        <w:autoSpaceDE w:val="0"/>
        <w:autoSpaceDN w:val="0"/>
        <w:adjustRightInd w:val="0"/>
        <w:ind w:left="851"/>
        <w:rPr>
          <w:sz w:val="24"/>
          <w:szCs w:val="24"/>
        </w:rPr>
      </w:pPr>
      <w:proofErr w:type="spellStart"/>
      <w:r w:rsidRPr="006A3E9D">
        <w:rPr>
          <w:sz w:val="24"/>
          <w:szCs w:val="24"/>
        </w:rPr>
        <w:t>Bisoprolol</w:t>
      </w:r>
      <w:proofErr w:type="spellEnd"/>
      <w:r w:rsidRPr="006A3E9D">
        <w:rPr>
          <w:sz w:val="24"/>
          <w:szCs w:val="24"/>
        </w:rPr>
        <w:t xml:space="preserve"> udviser farmakologiske virkninger, der kan skade graviditeten og/eller føtus/det nyfødte barn. Generelt nedsætter beta-</w:t>
      </w:r>
      <w:proofErr w:type="spellStart"/>
      <w:r w:rsidRPr="006A3E9D">
        <w:rPr>
          <w:sz w:val="24"/>
          <w:szCs w:val="24"/>
        </w:rPr>
        <w:t>adrenoceptor</w:t>
      </w:r>
      <w:proofErr w:type="spellEnd"/>
      <w:r w:rsidRPr="006A3E9D">
        <w:rPr>
          <w:sz w:val="24"/>
          <w:szCs w:val="24"/>
        </w:rPr>
        <w:t>-</w:t>
      </w:r>
      <w:proofErr w:type="spellStart"/>
      <w:r w:rsidRPr="006A3E9D">
        <w:rPr>
          <w:sz w:val="24"/>
          <w:szCs w:val="24"/>
        </w:rPr>
        <w:t>blokkere</w:t>
      </w:r>
      <w:proofErr w:type="spellEnd"/>
      <w:r w:rsidRPr="006A3E9D">
        <w:rPr>
          <w:sz w:val="24"/>
          <w:szCs w:val="24"/>
        </w:rPr>
        <w:t xml:space="preserve"> </w:t>
      </w:r>
      <w:proofErr w:type="spellStart"/>
      <w:r w:rsidRPr="006A3E9D">
        <w:rPr>
          <w:sz w:val="24"/>
          <w:szCs w:val="24"/>
        </w:rPr>
        <w:t>placental</w:t>
      </w:r>
      <w:proofErr w:type="spellEnd"/>
      <w:r w:rsidRPr="006A3E9D">
        <w:rPr>
          <w:sz w:val="24"/>
          <w:szCs w:val="24"/>
        </w:rPr>
        <w:t xml:space="preserve"> perfusion, hvilket er blevet forbundet med vækstretardering, intrauterin død, abort eller for tidlig fødsel. Bivirkninger (f.eks. hypoglykæmi og bradykardi) kan opstå hos føtus og nyfødte børn. Hvis det er nødvendigt at behandle med beta-</w:t>
      </w:r>
      <w:proofErr w:type="spellStart"/>
      <w:r w:rsidRPr="006A3E9D">
        <w:rPr>
          <w:sz w:val="24"/>
          <w:szCs w:val="24"/>
        </w:rPr>
        <w:t>adrenoceptor</w:t>
      </w:r>
      <w:proofErr w:type="spellEnd"/>
      <w:r w:rsidRPr="006A3E9D">
        <w:rPr>
          <w:sz w:val="24"/>
          <w:szCs w:val="24"/>
        </w:rPr>
        <w:t>-</w:t>
      </w:r>
      <w:proofErr w:type="spellStart"/>
      <w:r w:rsidRPr="006A3E9D">
        <w:rPr>
          <w:sz w:val="24"/>
          <w:szCs w:val="24"/>
        </w:rPr>
        <w:t>blokkere</w:t>
      </w:r>
      <w:proofErr w:type="spellEnd"/>
      <w:r w:rsidRPr="006A3E9D">
        <w:rPr>
          <w:sz w:val="24"/>
          <w:szCs w:val="24"/>
        </w:rPr>
        <w:t>, er beta</w:t>
      </w:r>
      <w:r w:rsidRPr="006A3E9D">
        <w:rPr>
          <w:sz w:val="24"/>
          <w:szCs w:val="24"/>
          <w:vertAlign w:val="subscript"/>
        </w:rPr>
        <w:t>1</w:t>
      </w:r>
      <w:r w:rsidRPr="006A3E9D">
        <w:rPr>
          <w:sz w:val="24"/>
          <w:szCs w:val="24"/>
        </w:rPr>
        <w:t xml:space="preserve">-selektive </w:t>
      </w:r>
      <w:proofErr w:type="spellStart"/>
      <w:r w:rsidRPr="006A3E9D">
        <w:rPr>
          <w:sz w:val="24"/>
          <w:szCs w:val="24"/>
        </w:rPr>
        <w:t>adrenoceptor-blokkere</w:t>
      </w:r>
      <w:proofErr w:type="spellEnd"/>
      <w:r w:rsidRPr="006A3E9D">
        <w:rPr>
          <w:sz w:val="24"/>
          <w:szCs w:val="24"/>
        </w:rPr>
        <w:t xml:space="preserve"> at foretrække.</w:t>
      </w:r>
    </w:p>
    <w:p w:rsidR="00644EB3" w:rsidRPr="006A3E9D" w:rsidRDefault="00644EB3" w:rsidP="00644EB3">
      <w:pPr>
        <w:autoSpaceDE w:val="0"/>
        <w:autoSpaceDN w:val="0"/>
        <w:adjustRightInd w:val="0"/>
        <w:ind w:left="851" w:hanging="851"/>
        <w:rPr>
          <w:sz w:val="24"/>
          <w:szCs w:val="24"/>
        </w:rPr>
      </w:pPr>
    </w:p>
    <w:p w:rsidR="00644EB3" w:rsidRPr="006A3E9D" w:rsidRDefault="00644EB3" w:rsidP="00644EB3">
      <w:pPr>
        <w:autoSpaceDE w:val="0"/>
        <w:autoSpaceDN w:val="0"/>
        <w:adjustRightInd w:val="0"/>
        <w:ind w:left="851"/>
        <w:rPr>
          <w:sz w:val="24"/>
          <w:szCs w:val="24"/>
        </w:rPr>
      </w:pPr>
      <w:proofErr w:type="spellStart"/>
      <w:r w:rsidRPr="006A3E9D">
        <w:rPr>
          <w:sz w:val="24"/>
          <w:szCs w:val="24"/>
        </w:rPr>
        <w:t>Bisoprolol</w:t>
      </w:r>
      <w:proofErr w:type="spellEnd"/>
      <w:r w:rsidRPr="006A3E9D">
        <w:rPr>
          <w:sz w:val="24"/>
          <w:szCs w:val="24"/>
        </w:rPr>
        <w:t xml:space="preserve"> anbefales ikke under graviditet, medmindre det er strengt nødvendigt. Hvis behandling er nødvendig, anbefales det at overvåge den </w:t>
      </w:r>
      <w:proofErr w:type="spellStart"/>
      <w:r w:rsidRPr="006A3E9D">
        <w:rPr>
          <w:sz w:val="24"/>
          <w:szCs w:val="24"/>
        </w:rPr>
        <w:t>uteroplacentale</w:t>
      </w:r>
      <w:proofErr w:type="spellEnd"/>
      <w:r w:rsidRPr="006A3E9D">
        <w:rPr>
          <w:sz w:val="24"/>
          <w:szCs w:val="24"/>
        </w:rPr>
        <w:t xml:space="preserve"> blodgennemstrømning og fosterets vækst. Hvis der opstår problemer under graviditeten eller fostret skades, bør alternativ behandling overvejes. Det nyfødte barn skal nøje overvåges. Symptomer på hypoglykæmi og bradykardi må almindeligvis forventes inden for de første 3 dage.</w:t>
      </w:r>
    </w:p>
    <w:p w:rsidR="00644EB3" w:rsidRDefault="00644EB3" w:rsidP="00644EB3">
      <w:pPr>
        <w:autoSpaceDE w:val="0"/>
        <w:autoSpaceDN w:val="0"/>
        <w:adjustRightInd w:val="0"/>
        <w:ind w:left="851"/>
        <w:rPr>
          <w:b/>
          <w:i/>
          <w:sz w:val="24"/>
          <w:szCs w:val="24"/>
        </w:rPr>
      </w:pPr>
    </w:p>
    <w:p w:rsidR="00644EB3" w:rsidRPr="006A3E9D" w:rsidRDefault="00644EB3" w:rsidP="00644EB3">
      <w:pPr>
        <w:autoSpaceDE w:val="0"/>
        <w:autoSpaceDN w:val="0"/>
        <w:adjustRightInd w:val="0"/>
        <w:ind w:left="851"/>
        <w:rPr>
          <w:b/>
          <w:i/>
          <w:sz w:val="24"/>
          <w:szCs w:val="24"/>
        </w:rPr>
      </w:pPr>
      <w:r w:rsidRPr="006A3E9D">
        <w:rPr>
          <w:b/>
          <w:i/>
          <w:sz w:val="24"/>
          <w:szCs w:val="24"/>
        </w:rPr>
        <w:t>Amning</w:t>
      </w:r>
    </w:p>
    <w:p w:rsidR="00644EB3" w:rsidRPr="006A3E9D" w:rsidRDefault="00644EB3" w:rsidP="00644EB3">
      <w:pPr>
        <w:autoSpaceDE w:val="0"/>
        <w:autoSpaceDN w:val="0"/>
        <w:adjustRightInd w:val="0"/>
        <w:ind w:left="851"/>
        <w:rPr>
          <w:sz w:val="24"/>
          <w:szCs w:val="24"/>
        </w:rPr>
      </w:pPr>
      <w:r w:rsidRPr="006A3E9D">
        <w:rPr>
          <w:sz w:val="24"/>
          <w:szCs w:val="24"/>
        </w:rPr>
        <w:t xml:space="preserve">Der er ingen data om </w:t>
      </w:r>
      <w:proofErr w:type="spellStart"/>
      <w:r w:rsidRPr="006A3E9D">
        <w:rPr>
          <w:sz w:val="24"/>
          <w:szCs w:val="24"/>
        </w:rPr>
        <w:t>bisoprolols</w:t>
      </w:r>
      <w:proofErr w:type="spellEnd"/>
      <w:r w:rsidRPr="006A3E9D">
        <w:rPr>
          <w:sz w:val="24"/>
          <w:szCs w:val="24"/>
        </w:rPr>
        <w:t xml:space="preserve"> udskillelse i human brystmælk eller om </w:t>
      </w:r>
      <w:proofErr w:type="spellStart"/>
      <w:r w:rsidRPr="006A3E9D">
        <w:rPr>
          <w:sz w:val="24"/>
          <w:szCs w:val="24"/>
        </w:rPr>
        <w:t>bisoprolols</w:t>
      </w:r>
      <w:proofErr w:type="spellEnd"/>
      <w:r w:rsidRPr="006A3E9D">
        <w:rPr>
          <w:sz w:val="24"/>
          <w:szCs w:val="24"/>
        </w:rPr>
        <w:t xml:space="preserve"> anvendelse hos spædbørn. Amning anbefales derfor ikke under indgift af </w:t>
      </w:r>
      <w:proofErr w:type="spellStart"/>
      <w:r w:rsidRPr="006A3E9D">
        <w:rPr>
          <w:sz w:val="24"/>
          <w:szCs w:val="24"/>
        </w:rPr>
        <w:t>bisoprolol</w:t>
      </w:r>
      <w:proofErr w:type="spellEnd"/>
      <w:r w:rsidRPr="006A3E9D">
        <w:rPr>
          <w:sz w:val="24"/>
          <w:szCs w:val="24"/>
        </w:rPr>
        <w:t>.</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1"/>
          <w:numId w:val="1"/>
        </w:numPr>
        <w:ind w:left="851" w:hanging="851"/>
        <w:rPr>
          <w:b/>
          <w:sz w:val="24"/>
          <w:szCs w:val="24"/>
        </w:rPr>
      </w:pPr>
      <w:r w:rsidRPr="006A3E9D">
        <w:rPr>
          <w:b/>
          <w:sz w:val="24"/>
          <w:szCs w:val="24"/>
        </w:rPr>
        <w:t>Virkninger på evnen til at føre motorkøretøj eller betjene maskiner</w:t>
      </w:r>
    </w:p>
    <w:p w:rsidR="00644EB3" w:rsidRPr="006A3E9D" w:rsidRDefault="00644EB3" w:rsidP="00644EB3">
      <w:pPr>
        <w:autoSpaceDE w:val="0"/>
        <w:autoSpaceDN w:val="0"/>
        <w:adjustRightInd w:val="0"/>
        <w:ind w:left="851"/>
        <w:rPr>
          <w:sz w:val="24"/>
          <w:szCs w:val="24"/>
        </w:rPr>
      </w:pPr>
      <w:r>
        <w:rPr>
          <w:sz w:val="24"/>
          <w:szCs w:val="24"/>
        </w:rPr>
        <w:t>Ikke mærkning.</w:t>
      </w:r>
    </w:p>
    <w:p w:rsidR="00644EB3" w:rsidRPr="006A3E9D" w:rsidRDefault="00644EB3" w:rsidP="00644EB3">
      <w:pPr>
        <w:autoSpaceDE w:val="0"/>
        <w:autoSpaceDN w:val="0"/>
        <w:adjustRightInd w:val="0"/>
        <w:ind w:left="851"/>
        <w:rPr>
          <w:sz w:val="24"/>
          <w:szCs w:val="24"/>
        </w:rPr>
      </w:pPr>
      <w:r w:rsidRPr="006A3E9D">
        <w:rPr>
          <w:sz w:val="24"/>
          <w:szCs w:val="24"/>
        </w:rPr>
        <w:t xml:space="preserve">I en undersøgelse af patienter med </w:t>
      </w:r>
      <w:proofErr w:type="spellStart"/>
      <w:r w:rsidRPr="006A3E9D">
        <w:rPr>
          <w:sz w:val="24"/>
          <w:szCs w:val="24"/>
        </w:rPr>
        <w:t>koronar</w:t>
      </w:r>
      <w:proofErr w:type="spellEnd"/>
      <w:r w:rsidRPr="006A3E9D">
        <w:rPr>
          <w:sz w:val="24"/>
          <w:szCs w:val="24"/>
        </w:rPr>
        <w:t xml:space="preserve"> hjertesygdom havde </w:t>
      </w:r>
      <w:proofErr w:type="spellStart"/>
      <w:r w:rsidRPr="006A3E9D">
        <w:rPr>
          <w:sz w:val="24"/>
          <w:szCs w:val="24"/>
        </w:rPr>
        <w:t>bisoprolol</w:t>
      </w:r>
      <w:proofErr w:type="spellEnd"/>
      <w:r w:rsidRPr="006A3E9D">
        <w:rPr>
          <w:sz w:val="24"/>
          <w:szCs w:val="24"/>
        </w:rPr>
        <w:t xml:space="preserve"> ingen indvirkning på evnen til at føre motorkøretøj. </w:t>
      </w:r>
    </w:p>
    <w:p w:rsidR="00644EB3" w:rsidRPr="006A3E9D" w:rsidRDefault="00644EB3" w:rsidP="00644EB3">
      <w:pPr>
        <w:autoSpaceDE w:val="0"/>
        <w:autoSpaceDN w:val="0"/>
        <w:adjustRightInd w:val="0"/>
        <w:ind w:left="851"/>
        <w:rPr>
          <w:sz w:val="24"/>
          <w:szCs w:val="24"/>
        </w:rPr>
      </w:pPr>
      <w:r>
        <w:rPr>
          <w:sz w:val="24"/>
          <w:szCs w:val="24"/>
        </w:rPr>
        <w:t>E</w:t>
      </w:r>
      <w:r w:rsidRPr="006A3E9D">
        <w:rPr>
          <w:sz w:val="24"/>
          <w:szCs w:val="24"/>
        </w:rPr>
        <w:t>vnen til at føre motorkøretøj eller betjene maskiner</w:t>
      </w:r>
      <w:r>
        <w:rPr>
          <w:sz w:val="24"/>
          <w:szCs w:val="24"/>
        </w:rPr>
        <w:t xml:space="preserve"> kan dog være nedsat</w:t>
      </w:r>
      <w:r w:rsidRPr="006A3E9D">
        <w:rPr>
          <w:sz w:val="24"/>
          <w:szCs w:val="24"/>
        </w:rPr>
        <w:t xml:space="preserve"> afhæng</w:t>
      </w:r>
      <w:r>
        <w:rPr>
          <w:sz w:val="24"/>
          <w:szCs w:val="24"/>
        </w:rPr>
        <w:t>ig</w:t>
      </w:r>
      <w:r w:rsidRPr="006A3E9D">
        <w:rPr>
          <w:sz w:val="24"/>
          <w:szCs w:val="24"/>
        </w:rPr>
        <w:t xml:space="preserve"> af patientrespons på behandling. Dette skal nøje overvejes især ved behandlingsstart, ved ændring af medicinering eller i forbindelse med indtagelse af alkohol. </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1"/>
          <w:numId w:val="1"/>
        </w:numPr>
        <w:ind w:left="851" w:hanging="851"/>
        <w:rPr>
          <w:b/>
          <w:sz w:val="24"/>
          <w:szCs w:val="24"/>
        </w:rPr>
      </w:pPr>
      <w:r w:rsidRPr="006A3E9D">
        <w:rPr>
          <w:b/>
          <w:sz w:val="24"/>
          <w:szCs w:val="24"/>
        </w:rPr>
        <w:t>Bivirkninger</w:t>
      </w:r>
    </w:p>
    <w:p w:rsidR="00644EB3" w:rsidRPr="006A3E9D" w:rsidRDefault="00644EB3" w:rsidP="00A75C94">
      <w:pPr>
        <w:autoSpaceDE w:val="0"/>
        <w:autoSpaceDN w:val="0"/>
        <w:adjustRightInd w:val="0"/>
        <w:ind w:left="851" w:hanging="851"/>
        <w:rPr>
          <w:sz w:val="24"/>
          <w:szCs w:val="24"/>
        </w:rPr>
      </w:pPr>
      <w:r w:rsidRPr="006A3E9D">
        <w:rPr>
          <w:sz w:val="24"/>
          <w:szCs w:val="24"/>
        </w:rPr>
        <w:tab/>
        <w:t>Meget almindelig (≥ </w:t>
      </w:r>
      <w:r>
        <w:rPr>
          <w:sz w:val="24"/>
          <w:szCs w:val="24"/>
        </w:rPr>
        <w:t>1/</w:t>
      </w:r>
      <w:r w:rsidRPr="006A3E9D">
        <w:rPr>
          <w:sz w:val="24"/>
          <w:szCs w:val="24"/>
        </w:rPr>
        <w:t>10)</w:t>
      </w:r>
    </w:p>
    <w:p w:rsidR="00644EB3" w:rsidRPr="006A3E9D" w:rsidRDefault="00644EB3" w:rsidP="00A75C94">
      <w:pPr>
        <w:ind w:left="851" w:hanging="851"/>
        <w:rPr>
          <w:sz w:val="24"/>
          <w:szCs w:val="24"/>
        </w:rPr>
      </w:pPr>
      <w:r>
        <w:rPr>
          <w:sz w:val="24"/>
          <w:szCs w:val="24"/>
        </w:rPr>
        <w:tab/>
      </w:r>
      <w:r w:rsidRPr="006A3E9D">
        <w:rPr>
          <w:sz w:val="24"/>
          <w:szCs w:val="24"/>
        </w:rPr>
        <w:t>Almindelig (≥ 1</w:t>
      </w:r>
      <w:r>
        <w:rPr>
          <w:sz w:val="24"/>
          <w:szCs w:val="24"/>
        </w:rPr>
        <w:t>/100 til</w:t>
      </w:r>
      <w:r w:rsidRPr="006A3E9D">
        <w:rPr>
          <w:sz w:val="24"/>
          <w:szCs w:val="24"/>
        </w:rPr>
        <w:t xml:space="preserve"> </w:t>
      </w:r>
      <w:r>
        <w:rPr>
          <w:sz w:val="24"/>
          <w:szCs w:val="24"/>
        </w:rPr>
        <w:t>&lt;1/</w:t>
      </w:r>
      <w:r w:rsidRPr="006A3E9D">
        <w:rPr>
          <w:sz w:val="24"/>
          <w:szCs w:val="24"/>
        </w:rPr>
        <w:t>10)</w:t>
      </w:r>
    </w:p>
    <w:p w:rsidR="00644EB3" w:rsidRPr="006A3E9D" w:rsidRDefault="00644EB3" w:rsidP="00A75C94">
      <w:pPr>
        <w:ind w:left="851" w:hanging="851"/>
        <w:rPr>
          <w:sz w:val="24"/>
          <w:szCs w:val="24"/>
        </w:rPr>
      </w:pPr>
      <w:r>
        <w:rPr>
          <w:sz w:val="24"/>
          <w:szCs w:val="24"/>
        </w:rPr>
        <w:tab/>
      </w:r>
      <w:r w:rsidRPr="006A3E9D">
        <w:rPr>
          <w:sz w:val="24"/>
          <w:szCs w:val="24"/>
        </w:rPr>
        <w:t>Ikke</w:t>
      </w:r>
      <w:r w:rsidR="00CF2C64">
        <w:rPr>
          <w:sz w:val="24"/>
          <w:szCs w:val="24"/>
        </w:rPr>
        <w:t xml:space="preserve"> </w:t>
      </w:r>
      <w:r w:rsidRPr="006A3E9D">
        <w:rPr>
          <w:sz w:val="24"/>
          <w:szCs w:val="24"/>
        </w:rPr>
        <w:t>almindelig (≥ 1</w:t>
      </w:r>
      <w:r>
        <w:rPr>
          <w:sz w:val="24"/>
          <w:szCs w:val="24"/>
        </w:rPr>
        <w:t>/1000 til</w:t>
      </w:r>
      <w:r w:rsidRPr="006A3E9D">
        <w:rPr>
          <w:sz w:val="24"/>
          <w:szCs w:val="24"/>
        </w:rPr>
        <w:t> </w:t>
      </w:r>
      <w:r>
        <w:rPr>
          <w:sz w:val="24"/>
          <w:szCs w:val="24"/>
        </w:rPr>
        <w:t>&lt;</w:t>
      </w:r>
      <w:r w:rsidRPr="006A3E9D">
        <w:rPr>
          <w:sz w:val="24"/>
          <w:szCs w:val="24"/>
        </w:rPr>
        <w:t>1</w:t>
      </w:r>
      <w:r>
        <w:rPr>
          <w:sz w:val="24"/>
          <w:szCs w:val="24"/>
        </w:rPr>
        <w:t>/100</w:t>
      </w:r>
      <w:r w:rsidRPr="006A3E9D">
        <w:rPr>
          <w:sz w:val="24"/>
          <w:szCs w:val="24"/>
        </w:rPr>
        <w:t>)</w:t>
      </w:r>
    </w:p>
    <w:p w:rsidR="00644EB3" w:rsidRPr="006A3E9D" w:rsidRDefault="00644EB3" w:rsidP="00A75C94">
      <w:pPr>
        <w:ind w:left="851"/>
        <w:rPr>
          <w:sz w:val="24"/>
          <w:szCs w:val="24"/>
        </w:rPr>
      </w:pPr>
      <w:r w:rsidRPr="006A3E9D">
        <w:rPr>
          <w:sz w:val="24"/>
          <w:szCs w:val="24"/>
        </w:rPr>
        <w:t>Sjælden (</w:t>
      </w:r>
      <w:r>
        <w:rPr>
          <w:sz w:val="24"/>
          <w:szCs w:val="24"/>
        </w:rPr>
        <w:t>1/10</w:t>
      </w:r>
      <w:r w:rsidR="00A75C94">
        <w:rPr>
          <w:sz w:val="24"/>
          <w:szCs w:val="24"/>
        </w:rPr>
        <w:t>.</w:t>
      </w:r>
      <w:r>
        <w:rPr>
          <w:sz w:val="24"/>
          <w:szCs w:val="24"/>
        </w:rPr>
        <w:t>000 til &lt;1/1000</w:t>
      </w:r>
      <w:r w:rsidRPr="006A3E9D">
        <w:rPr>
          <w:sz w:val="24"/>
          <w:szCs w:val="24"/>
        </w:rPr>
        <w:t>)</w:t>
      </w:r>
    </w:p>
    <w:p w:rsidR="00644EB3" w:rsidRPr="006A3E9D" w:rsidRDefault="00644EB3" w:rsidP="00A75C94">
      <w:pPr>
        <w:ind w:left="851"/>
        <w:rPr>
          <w:sz w:val="24"/>
          <w:szCs w:val="24"/>
        </w:rPr>
      </w:pPr>
      <w:r w:rsidRPr="006A3E9D">
        <w:rPr>
          <w:sz w:val="24"/>
          <w:szCs w:val="24"/>
        </w:rPr>
        <w:t>Meget sjælden (</w:t>
      </w:r>
      <w:r>
        <w:rPr>
          <w:sz w:val="24"/>
          <w:szCs w:val="24"/>
        </w:rPr>
        <w:t>1/10</w:t>
      </w:r>
      <w:r w:rsidR="00A75C94">
        <w:rPr>
          <w:sz w:val="24"/>
          <w:szCs w:val="24"/>
        </w:rPr>
        <w:t>.</w:t>
      </w:r>
      <w:r>
        <w:rPr>
          <w:sz w:val="24"/>
          <w:szCs w:val="24"/>
        </w:rPr>
        <w:t>000</w:t>
      </w:r>
      <w:r w:rsidRPr="006A3E9D">
        <w:rPr>
          <w:sz w:val="24"/>
          <w:szCs w:val="24"/>
        </w:rPr>
        <w:t>)</w:t>
      </w:r>
    </w:p>
    <w:p w:rsidR="00644EB3" w:rsidRDefault="00644EB3" w:rsidP="00A75C94">
      <w:pPr>
        <w:ind w:left="851" w:hanging="851"/>
        <w:rPr>
          <w:sz w:val="24"/>
          <w:szCs w:val="24"/>
        </w:rPr>
      </w:pPr>
    </w:p>
    <w:p w:rsidR="00644EB3" w:rsidRDefault="00644EB3" w:rsidP="00A75C94">
      <w:pPr>
        <w:ind w:left="851" w:hanging="851"/>
        <w:rPr>
          <w:sz w:val="24"/>
          <w:szCs w:val="24"/>
        </w:rPr>
      </w:pPr>
    </w:p>
    <w:p w:rsidR="00644EB3" w:rsidRPr="00362542" w:rsidRDefault="00644EB3" w:rsidP="00A75C94">
      <w:pPr>
        <w:ind w:left="851" w:hanging="851"/>
        <w:rPr>
          <w:b/>
          <w:sz w:val="24"/>
          <w:szCs w:val="24"/>
          <w:u w:val="single"/>
        </w:rPr>
      </w:pPr>
      <w:r>
        <w:rPr>
          <w:sz w:val="24"/>
          <w:szCs w:val="24"/>
        </w:rPr>
        <w:tab/>
      </w:r>
      <w:r w:rsidRPr="00362542">
        <w:rPr>
          <w:sz w:val="24"/>
          <w:szCs w:val="24"/>
          <w:u w:val="single"/>
        </w:rPr>
        <w:t>Psykiske forstyrrelser</w:t>
      </w:r>
    </w:p>
    <w:p w:rsidR="00644EB3" w:rsidRPr="00362542" w:rsidRDefault="00644EB3" w:rsidP="00A75C94">
      <w:pPr>
        <w:ind w:left="851" w:hanging="851"/>
        <w:rPr>
          <w:sz w:val="24"/>
          <w:szCs w:val="24"/>
        </w:rPr>
      </w:pPr>
      <w:r>
        <w:rPr>
          <w:sz w:val="24"/>
          <w:szCs w:val="24"/>
        </w:rPr>
        <w:tab/>
      </w:r>
      <w:r w:rsidRPr="00362542">
        <w:rPr>
          <w:sz w:val="24"/>
          <w:szCs w:val="24"/>
        </w:rPr>
        <w:t>Ikke almindelig:</w:t>
      </w:r>
      <w:r w:rsidRPr="00362542">
        <w:rPr>
          <w:b/>
          <w:sz w:val="24"/>
          <w:szCs w:val="24"/>
        </w:rPr>
        <w:tab/>
      </w:r>
      <w:r w:rsidRPr="00362542">
        <w:rPr>
          <w:b/>
          <w:sz w:val="24"/>
          <w:szCs w:val="24"/>
        </w:rPr>
        <w:tab/>
      </w:r>
      <w:r w:rsidRPr="00362542">
        <w:rPr>
          <w:sz w:val="24"/>
          <w:szCs w:val="24"/>
        </w:rPr>
        <w:t>Depression, søvnproblemer</w:t>
      </w:r>
    </w:p>
    <w:p w:rsidR="00644EB3" w:rsidRDefault="00644EB3" w:rsidP="00A75C94">
      <w:pPr>
        <w:ind w:left="851" w:hanging="851"/>
        <w:rPr>
          <w:sz w:val="24"/>
          <w:szCs w:val="24"/>
        </w:rPr>
      </w:pPr>
      <w:r>
        <w:rPr>
          <w:sz w:val="24"/>
          <w:szCs w:val="24"/>
        </w:rPr>
        <w:tab/>
      </w:r>
      <w:r w:rsidRPr="00362542">
        <w:rPr>
          <w:sz w:val="24"/>
          <w:szCs w:val="24"/>
        </w:rPr>
        <w:t>Sjældne:</w:t>
      </w:r>
      <w:r w:rsidRPr="00362542">
        <w:rPr>
          <w:sz w:val="24"/>
          <w:szCs w:val="24"/>
        </w:rPr>
        <w:tab/>
      </w:r>
      <w:r w:rsidRPr="00362542">
        <w:rPr>
          <w:sz w:val="24"/>
          <w:szCs w:val="24"/>
        </w:rPr>
        <w:tab/>
        <w:t>Mareridt, hallucinationer</w:t>
      </w:r>
    </w:p>
    <w:p w:rsidR="00644EB3" w:rsidRPr="006A3E9D" w:rsidRDefault="00644EB3" w:rsidP="00A75C94">
      <w:pPr>
        <w:ind w:left="851" w:hanging="851"/>
        <w:rPr>
          <w:sz w:val="24"/>
          <w:szCs w:val="24"/>
        </w:rPr>
      </w:pPr>
    </w:p>
    <w:p w:rsidR="00644EB3" w:rsidRPr="006A3E9D" w:rsidRDefault="00644EB3" w:rsidP="00A75C94">
      <w:pPr>
        <w:ind w:left="851"/>
        <w:rPr>
          <w:sz w:val="24"/>
          <w:szCs w:val="24"/>
          <w:u w:val="single"/>
        </w:rPr>
      </w:pPr>
      <w:r w:rsidRPr="006A3E9D">
        <w:rPr>
          <w:sz w:val="24"/>
          <w:szCs w:val="24"/>
          <w:u w:val="single"/>
        </w:rPr>
        <w:t>Nervesystemet</w:t>
      </w:r>
    </w:p>
    <w:p w:rsidR="00644EB3" w:rsidRPr="006A3E9D" w:rsidRDefault="00644EB3" w:rsidP="00A75C94">
      <w:pPr>
        <w:ind w:left="851"/>
        <w:rPr>
          <w:sz w:val="24"/>
          <w:szCs w:val="24"/>
        </w:rPr>
      </w:pPr>
      <w:r w:rsidRPr="006A3E9D">
        <w:rPr>
          <w:sz w:val="24"/>
          <w:szCs w:val="24"/>
        </w:rPr>
        <w:lastRenderedPageBreak/>
        <w:t>Almindelig:</w:t>
      </w:r>
      <w:r w:rsidRPr="006A3E9D">
        <w:rPr>
          <w:sz w:val="24"/>
          <w:szCs w:val="24"/>
        </w:rPr>
        <w:tab/>
      </w:r>
      <w:r w:rsidRPr="006A3E9D">
        <w:rPr>
          <w:sz w:val="24"/>
          <w:szCs w:val="24"/>
        </w:rPr>
        <w:tab/>
      </w:r>
      <w:r>
        <w:rPr>
          <w:sz w:val="24"/>
          <w:szCs w:val="24"/>
        </w:rPr>
        <w:t>S</w:t>
      </w:r>
      <w:r w:rsidRPr="006A3E9D">
        <w:rPr>
          <w:sz w:val="24"/>
          <w:szCs w:val="24"/>
        </w:rPr>
        <w:t>vimmelhed, hovedpine</w:t>
      </w:r>
    </w:p>
    <w:p w:rsidR="00644EB3" w:rsidRPr="006A3E9D" w:rsidRDefault="00644EB3" w:rsidP="00A75C94">
      <w:pPr>
        <w:ind w:left="851"/>
        <w:rPr>
          <w:sz w:val="24"/>
          <w:szCs w:val="24"/>
        </w:rPr>
      </w:pPr>
      <w:r w:rsidRPr="006A3E9D">
        <w:rPr>
          <w:sz w:val="24"/>
          <w:szCs w:val="24"/>
        </w:rPr>
        <w:t>Sjældne:</w:t>
      </w:r>
      <w:r w:rsidRPr="006A3E9D">
        <w:rPr>
          <w:sz w:val="24"/>
          <w:szCs w:val="24"/>
        </w:rPr>
        <w:tab/>
      </w:r>
      <w:r w:rsidRPr="006A3E9D">
        <w:rPr>
          <w:sz w:val="24"/>
          <w:szCs w:val="24"/>
        </w:rPr>
        <w:tab/>
      </w:r>
      <w:r>
        <w:rPr>
          <w:sz w:val="24"/>
          <w:szCs w:val="24"/>
        </w:rPr>
        <w:t>S</w:t>
      </w:r>
      <w:r w:rsidRPr="006A3E9D">
        <w:rPr>
          <w:sz w:val="24"/>
          <w:szCs w:val="24"/>
        </w:rPr>
        <w:t xml:space="preserve">ynkope </w:t>
      </w:r>
    </w:p>
    <w:p w:rsidR="00644EB3" w:rsidRPr="006A3E9D" w:rsidRDefault="00644EB3" w:rsidP="00A75C94">
      <w:pPr>
        <w:ind w:left="851" w:hanging="851"/>
        <w:rPr>
          <w:sz w:val="24"/>
          <w:szCs w:val="24"/>
        </w:rPr>
      </w:pPr>
    </w:p>
    <w:p w:rsidR="00644EB3" w:rsidRPr="006A3E9D" w:rsidRDefault="00644EB3" w:rsidP="00A75C94">
      <w:pPr>
        <w:ind w:left="851"/>
        <w:rPr>
          <w:sz w:val="24"/>
          <w:szCs w:val="24"/>
          <w:u w:val="single"/>
        </w:rPr>
      </w:pPr>
      <w:r w:rsidRPr="006A3E9D">
        <w:rPr>
          <w:sz w:val="24"/>
          <w:szCs w:val="24"/>
          <w:u w:val="single"/>
        </w:rPr>
        <w:t>Øjne</w:t>
      </w:r>
    </w:p>
    <w:p w:rsidR="00644EB3" w:rsidRPr="006A3E9D" w:rsidRDefault="00644EB3" w:rsidP="00A75C94">
      <w:pPr>
        <w:ind w:left="3911" w:hanging="3060"/>
        <w:rPr>
          <w:sz w:val="24"/>
          <w:szCs w:val="24"/>
        </w:rPr>
      </w:pPr>
      <w:r w:rsidRPr="006A3E9D">
        <w:rPr>
          <w:sz w:val="24"/>
          <w:szCs w:val="24"/>
        </w:rPr>
        <w:t>Sjældne:</w:t>
      </w:r>
      <w:r w:rsidRPr="006A3E9D">
        <w:rPr>
          <w:sz w:val="24"/>
          <w:szCs w:val="24"/>
        </w:rPr>
        <w:tab/>
      </w:r>
      <w:r>
        <w:rPr>
          <w:sz w:val="24"/>
          <w:szCs w:val="24"/>
        </w:rPr>
        <w:tab/>
        <w:t>N</w:t>
      </w:r>
      <w:r w:rsidRPr="006A3E9D">
        <w:rPr>
          <w:sz w:val="24"/>
          <w:szCs w:val="24"/>
        </w:rPr>
        <w:t>edsat mængde tårevæske (forsigtighed, hvis patienten anvender kontaktlinser)</w:t>
      </w:r>
    </w:p>
    <w:p w:rsidR="00644EB3" w:rsidRPr="006A3E9D" w:rsidRDefault="00644EB3" w:rsidP="00A75C94">
      <w:pPr>
        <w:ind w:left="851"/>
        <w:rPr>
          <w:sz w:val="24"/>
          <w:szCs w:val="24"/>
        </w:rPr>
      </w:pPr>
      <w:r w:rsidRPr="006A3E9D">
        <w:rPr>
          <w:sz w:val="24"/>
          <w:szCs w:val="24"/>
        </w:rPr>
        <w:t>Meget sjælden:</w:t>
      </w:r>
      <w:r w:rsidRPr="006A3E9D">
        <w:rPr>
          <w:sz w:val="24"/>
          <w:szCs w:val="24"/>
        </w:rPr>
        <w:tab/>
      </w:r>
      <w:r w:rsidRPr="006A3E9D">
        <w:rPr>
          <w:sz w:val="24"/>
          <w:szCs w:val="24"/>
        </w:rPr>
        <w:tab/>
      </w:r>
      <w:proofErr w:type="spellStart"/>
      <w:r>
        <w:rPr>
          <w:sz w:val="24"/>
          <w:szCs w:val="24"/>
        </w:rPr>
        <w:t>K</w:t>
      </w:r>
      <w:r w:rsidRPr="006A3E9D">
        <w:rPr>
          <w:sz w:val="24"/>
          <w:szCs w:val="24"/>
        </w:rPr>
        <w:t>onjunktivitis</w:t>
      </w:r>
      <w:proofErr w:type="spellEnd"/>
    </w:p>
    <w:p w:rsidR="00644EB3" w:rsidRPr="006A3E9D" w:rsidRDefault="00644EB3" w:rsidP="00A75C94">
      <w:pPr>
        <w:ind w:left="851" w:hanging="851"/>
        <w:rPr>
          <w:sz w:val="24"/>
          <w:szCs w:val="24"/>
        </w:rPr>
      </w:pPr>
    </w:p>
    <w:p w:rsidR="00644EB3" w:rsidRPr="006A3E9D" w:rsidRDefault="00644EB3" w:rsidP="00A75C94">
      <w:pPr>
        <w:ind w:left="851"/>
        <w:rPr>
          <w:sz w:val="24"/>
          <w:szCs w:val="24"/>
          <w:u w:val="single"/>
        </w:rPr>
      </w:pPr>
      <w:r w:rsidRPr="006A3E9D">
        <w:rPr>
          <w:sz w:val="24"/>
          <w:szCs w:val="24"/>
          <w:u w:val="single"/>
        </w:rPr>
        <w:t>Øre og labyrint</w:t>
      </w:r>
    </w:p>
    <w:p w:rsidR="00644EB3" w:rsidRDefault="00644EB3" w:rsidP="00A75C94">
      <w:pPr>
        <w:ind w:left="851"/>
        <w:rPr>
          <w:sz w:val="24"/>
          <w:szCs w:val="24"/>
        </w:rPr>
      </w:pPr>
      <w:r w:rsidRPr="006A3E9D">
        <w:rPr>
          <w:sz w:val="24"/>
          <w:szCs w:val="24"/>
        </w:rPr>
        <w:t>Sjældne:</w:t>
      </w:r>
      <w:r w:rsidRPr="006A3E9D">
        <w:rPr>
          <w:sz w:val="24"/>
          <w:szCs w:val="24"/>
        </w:rPr>
        <w:tab/>
      </w:r>
      <w:r w:rsidRPr="006A3E9D">
        <w:rPr>
          <w:sz w:val="24"/>
          <w:szCs w:val="24"/>
        </w:rPr>
        <w:tab/>
      </w:r>
      <w:r>
        <w:rPr>
          <w:sz w:val="24"/>
          <w:szCs w:val="24"/>
        </w:rPr>
        <w:t>N</w:t>
      </w:r>
      <w:r w:rsidRPr="006A3E9D">
        <w:rPr>
          <w:sz w:val="24"/>
          <w:szCs w:val="24"/>
        </w:rPr>
        <w:t>edsat hørelse</w:t>
      </w:r>
    </w:p>
    <w:p w:rsidR="00644EB3" w:rsidRDefault="00644EB3" w:rsidP="00A75C94">
      <w:pPr>
        <w:ind w:left="851"/>
        <w:rPr>
          <w:sz w:val="24"/>
          <w:szCs w:val="24"/>
        </w:rPr>
      </w:pPr>
    </w:p>
    <w:p w:rsidR="00644EB3" w:rsidRPr="006A3E9D" w:rsidRDefault="00644EB3" w:rsidP="00A75C94">
      <w:pPr>
        <w:ind w:left="851"/>
        <w:rPr>
          <w:sz w:val="24"/>
          <w:szCs w:val="24"/>
          <w:u w:val="single"/>
        </w:rPr>
      </w:pPr>
      <w:r w:rsidRPr="006A3E9D">
        <w:rPr>
          <w:sz w:val="24"/>
          <w:szCs w:val="24"/>
          <w:u w:val="single"/>
        </w:rPr>
        <w:t>Hjerte</w:t>
      </w:r>
    </w:p>
    <w:p w:rsidR="00644EB3" w:rsidRPr="006A3E9D" w:rsidRDefault="00644EB3" w:rsidP="00A75C94">
      <w:pPr>
        <w:ind w:left="851"/>
        <w:rPr>
          <w:sz w:val="24"/>
          <w:szCs w:val="24"/>
        </w:rPr>
      </w:pPr>
      <w:r w:rsidRPr="006A3E9D">
        <w:rPr>
          <w:sz w:val="24"/>
          <w:szCs w:val="24"/>
        </w:rPr>
        <w:t xml:space="preserve">Meget almindelig: </w:t>
      </w:r>
      <w:r w:rsidRPr="006A3E9D">
        <w:rPr>
          <w:sz w:val="24"/>
          <w:szCs w:val="24"/>
        </w:rPr>
        <w:tab/>
        <w:t>Bradykardi</w:t>
      </w:r>
    </w:p>
    <w:p w:rsidR="00644EB3" w:rsidRPr="006A3E9D" w:rsidRDefault="00644EB3" w:rsidP="00A75C94">
      <w:pPr>
        <w:ind w:left="851"/>
        <w:rPr>
          <w:sz w:val="24"/>
          <w:szCs w:val="24"/>
        </w:rPr>
      </w:pPr>
      <w:r w:rsidRPr="006A3E9D">
        <w:rPr>
          <w:sz w:val="24"/>
          <w:szCs w:val="24"/>
        </w:rPr>
        <w:t>Almindelig:</w:t>
      </w:r>
      <w:r w:rsidRPr="006A3E9D">
        <w:rPr>
          <w:sz w:val="24"/>
          <w:szCs w:val="24"/>
        </w:rPr>
        <w:tab/>
      </w:r>
      <w:r w:rsidRPr="006A3E9D">
        <w:rPr>
          <w:sz w:val="24"/>
          <w:szCs w:val="24"/>
        </w:rPr>
        <w:tab/>
      </w:r>
      <w:r>
        <w:rPr>
          <w:sz w:val="24"/>
          <w:szCs w:val="24"/>
        </w:rPr>
        <w:t>F</w:t>
      </w:r>
      <w:r w:rsidRPr="006A3E9D">
        <w:rPr>
          <w:sz w:val="24"/>
          <w:szCs w:val="24"/>
        </w:rPr>
        <w:t>orværring af konstateret hjertesvigt</w:t>
      </w:r>
    </w:p>
    <w:p w:rsidR="00644EB3" w:rsidRPr="006A3E9D" w:rsidRDefault="00644EB3" w:rsidP="00A75C94">
      <w:pPr>
        <w:ind w:left="851"/>
        <w:rPr>
          <w:sz w:val="24"/>
          <w:szCs w:val="24"/>
        </w:rPr>
      </w:pPr>
      <w:r w:rsidRPr="006A3E9D">
        <w:rPr>
          <w:sz w:val="24"/>
          <w:szCs w:val="24"/>
        </w:rPr>
        <w:t>Ikke almindelig:</w:t>
      </w:r>
      <w:r w:rsidRPr="006A3E9D">
        <w:rPr>
          <w:sz w:val="24"/>
          <w:szCs w:val="24"/>
        </w:rPr>
        <w:tab/>
      </w:r>
      <w:r>
        <w:rPr>
          <w:sz w:val="24"/>
          <w:szCs w:val="24"/>
        </w:rPr>
        <w:tab/>
      </w:r>
      <w:r w:rsidRPr="006A3E9D">
        <w:rPr>
          <w:sz w:val="24"/>
          <w:szCs w:val="24"/>
        </w:rPr>
        <w:t>AV-ledningsforstyrrelser</w:t>
      </w:r>
    </w:p>
    <w:p w:rsidR="00644EB3" w:rsidRDefault="00644EB3" w:rsidP="00A75C94">
      <w:pPr>
        <w:ind w:left="851"/>
        <w:rPr>
          <w:sz w:val="24"/>
          <w:szCs w:val="24"/>
        </w:rPr>
      </w:pPr>
    </w:p>
    <w:p w:rsidR="00644EB3" w:rsidRPr="006A3E9D" w:rsidRDefault="00644EB3" w:rsidP="00A75C94">
      <w:pPr>
        <w:ind w:left="851"/>
        <w:rPr>
          <w:sz w:val="24"/>
          <w:szCs w:val="24"/>
          <w:u w:val="single"/>
        </w:rPr>
      </w:pPr>
      <w:proofErr w:type="spellStart"/>
      <w:r w:rsidRPr="006A3E9D">
        <w:rPr>
          <w:sz w:val="24"/>
          <w:szCs w:val="24"/>
          <w:u w:val="single"/>
        </w:rPr>
        <w:t>Vaskulære</w:t>
      </w:r>
      <w:proofErr w:type="spellEnd"/>
      <w:r w:rsidRPr="006A3E9D">
        <w:rPr>
          <w:sz w:val="24"/>
          <w:szCs w:val="24"/>
          <w:u w:val="single"/>
        </w:rPr>
        <w:t xml:space="preserve"> sygdomme</w:t>
      </w:r>
    </w:p>
    <w:p w:rsidR="00644EB3" w:rsidRPr="006A3E9D" w:rsidRDefault="00644EB3" w:rsidP="00A75C94">
      <w:pPr>
        <w:ind w:left="3911" w:hanging="3060"/>
        <w:rPr>
          <w:sz w:val="24"/>
          <w:szCs w:val="24"/>
        </w:rPr>
      </w:pPr>
      <w:r w:rsidRPr="006A3E9D">
        <w:rPr>
          <w:sz w:val="24"/>
          <w:szCs w:val="24"/>
        </w:rPr>
        <w:t>Almindelig:</w:t>
      </w:r>
      <w:r w:rsidRPr="006A3E9D">
        <w:rPr>
          <w:sz w:val="24"/>
          <w:szCs w:val="24"/>
        </w:rPr>
        <w:tab/>
      </w:r>
      <w:r>
        <w:rPr>
          <w:sz w:val="24"/>
          <w:szCs w:val="24"/>
        </w:rPr>
        <w:t>F</w:t>
      </w:r>
      <w:r w:rsidRPr="006A3E9D">
        <w:rPr>
          <w:sz w:val="24"/>
          <w:szCs w:val="24"/>
        </w:rPr>
        <w:t>ølelse af kulde eller følelsesløshed i ekstremiteterne, hypotension specielt hos patienter med hjertesvigt</w:t>
      </w:r>
    </w:p>
    <w:p w:rsidR="00644EB3" w:rsidRPr="006A3E9D" w:rsidRDefault="00644EB3" w:rsidP="00A75C94">
      <w:pPr>
        <w:ind w:left="851"/>
        <w:rPr>
          <w:sz w:val="24"/>
          <w:szCs w:val="24"/>
        </w:rPr>
      </w:pPr>
    </w:p>
    <w:p w:rsidR="00644EB3" w:rsidRPr="006A3E9D" w:rsidRDefault="00644EB3" w:rsidP="00A75C94">
      <w:pPr>
        <w:ind w:left="851"/>
        <w:rPr>
          <w:sz w:val="24"/>
          <w:szCs w:val="24"/>
          <w:u w:val="single"/>
        </w:rPr>
      </w:pPr>
      <w:r w:rsidRPr="006A3E9D">
        <w:rPr>
          <w:sz w:val="24"/>
          <w:szCs w:val="24"/>
          <w:u w:val="single"/>
        </w:rPr>
        <w:t xml:space="preserve">Luftveje, thorax og </w:t>
      </w:r>
      <w:proofErr w:type="spellStart"/>
      <w:r w:rsidRPr="006A3E9D">
        <w:rPr>
          <w:sz w:val="24"/>
          <w:szCs w:val="24"/>
          <w:u w:val="single"/>
        </w:rPr>
        <w:t>mediastinum</w:t>
      </w:r>
      <w:proofErr w:type="spellEnd"/>
    </w:p>
    <w:p w:rsidR="00644EB3" w:rsidRPr="006A3E9D" w:rsidRDefault="00644EB3" w:rsidP="00A75C94">
      <w:pPr>
        <w:ind w:left="3911" w:hanging="3060"/>
        <w:rPr>
          <w:sz w:val="24"/>
          <w:szCs w:val="24"/>
        </w:rPr>
      </w:pPr>
      <w:r w:rsidRPr="006A3E9D">
        <w:rPr>
          <w:sz w:val="24"/>
          <w:szCs w:val="24"/>
        </w:rPr>
        <w:t xml:space="preserve">Ikke almindelig: </w:t>
      </w:r>
      <w:r w:rsidRPr="006A3E9D">
        <w:rPr>
          <w:sz w:val="24"/>
          <w:szCs w:val="24"/>
        </w:rPr>
        <w:tab/>
      </w:r>
      <w:proofErr w:type="spellStart"/>
      <w:r>
        <w:rPr>
          <w:sz w:val="24"/>
          <w:szCs w:val="24"/>
        </w:rPr>
        <w:t>B</w:t>
      </w:r>
      <w:r w:rsidRPr="006A3E9D">
        <w:rPr>
          <w:sz w:val="24"/>
          <w:szCs w:val="24"/>
        </w:rPr>
        <w:t>ronkospasmer</w:t>
      </w:r>
      <w:proofErr w:type="spellEnd"/>
      <w:r w:rsidRPr="006A3E9D">
        <w:rPr>
          <w:sz w:val="24"/>
          <w:szCs w:val="24"/>
        </w:rPr>
        <w:t xml:space="preserve"> hos patienter med astmatisk bronkitis eller obstruktiv luftvejssygdom i anamnesen</w:t>
      </w:r>
    </w:p>
    <w:p w:rsidR="00644EB3" w:rsidRPr="006A3E9D" w:rsidRDefault="00644EB3" w:rsidP="00A75C94">
      <w:pPr>
        <w:ind w:left="851"/>
        <w:rPr>
          <w:sz w:val="24"/>
          <w:szCs w:val="24"/>
        </w:rPr>
      </w:pPr>
      <w:r w:rsidRPr="006A3E9D">
        <w:rPr>
          <w:sz w:val="24"/>
          <w:szCs w:val="24"/>
        </w:rPr>
        <w:t>Sjældne:</w:t>
      </w:r>
      <w:r w:rsidRPr="006A3E9D">
        <w:rPr>
          <w:sz w:val="24"/>
          <w:szCs w:val="24"/>
        </w:rPr>
        <w:tab/>
      </w:r>
      <w:r>
        <w:rPr>
          <w:sz w:val="24"/>
          <w:szCs w:val="24"/>
        </w:rPr>
        <w:tab/>
        <w:t>A</w:t>
      </w:r>
      <w:r w:rsidRPr="006A3E9D">
        <w:rPr>
          <w:sz w:val="24"/>
          <w:szCs w:val="24"/>
        </w:rPr>
        <w:t xml:space="preserve">llergisk </w:t>
      </w:r>
      <w:proofErr w:type="spellStart"/>
      <w:r w:rsidRPr="006A3E9D">
        <w:rPr>
          <w:sz w:val="24"/>
          <w:szCs w:val="24"/>
        </w:rPr>
        <w:t>rhinitis</w:t>
      </w:r>
      <w:proofErr w:type="spellEnd"/>
    </w:p>
    <w:p w:rsidR="00644EB3" w:rsidRPr="006A3E9D" w:rsidRDefault="00644EB3" w:rsidP="00A75C94">
      <w:pPr>
        <w:ind w:left="851" w:hanging="851"/>
        <w:rPr>
          <w:sz w:val="24"/>
          <w:szCs w:val="24"/>
        </w:rPr>
      </w:pPr>
    </w:p>
    <w:p w:rsidR="00644EB3" w:rsidRPr="006A3E9D" w:rsidRDefault="00644EB3" w:rsidP="00A75C94">
      <w:pPr>
        <w:ind w:left="851"/>
        <w:rPr>
          <w:sz w:val="24"/>
          <w:szCs w:val="24"/>
          <w:u w:val="single"/>
        </w:rPr>
      </w:pPr>
      <w:proofErr w:type="spellStart"/>
      <w:r w:rsidRPr="006A3E9D">
        <w:rPr>
          <w:sz w:val="24"/>
          <w:szCs w:val="24"/>
          <w:u w:val="single"/>
        </w:rPr>
        <w:t>Mave-tarmkanalen</w:t>
      </w:r>
      <w:proofErr w:type="spellEnd"/>
    </w:p>
    <w:p w:rsidR="00644EB3" w:rsidRPr="006A3E9D" w:rsidRDefault="00644EB3" w:rsidP="00A75C94">
      <w:pPr>
        <w:ind w:left="3911" w:hanging="3060"/>
        <w:rPr>
          <w:sz w:val="24"/>
          <w:szCs w:val="24"/>
        </w:rPr>
      </w:pPr>
      <w:r w:rsidRPr="006A3E9D">
        <w:rPr>
          <w:sz w:val="24"/>
          <w:szCs w:val="24"/>
        </w:rPr>
        <w:t>Almindelig:</w:t>
      </w:r>
      <w:r w:rsidRPr="006A3E9D">
        <w:rPr>
          <w:sz w:val="24"/>
          <w:szCs w:val="24"/>
        </w:rPr>
        <w:tab/>
      </w:r>
      <w:r w:rsidRPr="006A3E9D">
        <w:rPr>
          <w:sz w:val="24"/>
          <w:szCs w:val="24"/>
        </w:rPr>
        <w:tab/>
      </w:r>
      <w:proofErr w:type="spellStart"/>
      <w:r>
        <w:rPr>
          <w:sz w:val="24"/>
          <w:szCs w:val="24"/>
        </w:rPr>
        <w:t>G</w:t>
      </w:r>
      <w:r w:rsidRPr="006A3E9D">
        <w:rPr>
          <w:sz w:val="24"/>
          <w:szCs w:val="24"/>
        </w:rPr>
        <w:t>astrointestinale</w:t>
      </w:r>
      <w:proofErr w:type="spellEnd"/>
      <w:r w:rsidRPr="006A3E9D">
        <w:rPr>
          <w:sz w:val="24"/>
          <w:szCs w:val="24"/>
        </w:rPr>
        <w:t xml:space="preserve"> gener som kvalme, </w:t>
      </w:r>
      <w:proofErr w:type="spellStart"/>
      <w:r w:rsidRPr="006A3E9D">
        <w:rPr>
          <w:sz w:val="24"/>
          <w:szCs w:val="24"/>
        </w:rPr>
        <w:t>emesis</w:t>
      </w:r>
      <w:proofErr w:type="spellEnd"/>
      <w:r w:rsidRPr="006A3E9D">
        <w:rPr>
          <w:sz w:val="24"/>
          <w:szCs w:val="24"/>
        </w:rPr>
        <w:t>, diarré</w:t>
      </w:r>
      <w:r>
        <w:rPr>
          <w:sz w:val="24"/>
          <w:szCs w:val="24"/>
        </w:rPr>
        <w:t xml:space="preserve">, </w:t>
      </w:r>
      <w:r w:rsidRPr="006A3E9D">
        <w:rPr>
          <w:sz w:val="24"/>
          <w:szCs w:val="24"/>
        </w:rPr>
        <w:t>obstipation</w:t>
      </w:r>
    </w:p>
    <w:p w:rsidR="00644EB3" w:rsidRDefault="00644EB3" w:rsidP="00A75C94">
      <w:pPr>
        <w:ind w:left="851" w:hanging="851"/>
        <w:rPr>
          <w:sz w:val="24"/>
          <w:szCs w:val="24"/>
        </w:rPr>
      </w:pPr>
    </w:p>
    <w:p w:rsidR="00644EB3" w:rsidRPr="006A3E9D" w:rsidRDefault="00644EB3" w:rsidP="00A75C94">
      <w:pPr>
        <w:ind w:left="851"/>
        <w:rPr>
          <w:sz w:val="24"/>
          <w:szCs w:val="24"/>
        </w:rPr>
      </w:pPr>
      <w:r w:rsidRPr="006A3E9D">
        <w:rPr>
          <w:sz w:val="24"/>
          <w:szCs w:val="24"/>
          <w:u w:val="single"/>
        </w:rPr>
        <w:t>Lever og galdeveje</w:t>
      </w:r>
    </w:p>
    <w:p w:rsidR="00644EB3" w:rsidRDefault="00644EB3" w:rsidP="00A75C94">
      <w:pPr>
        <w:ind w:left="851"/>
        <w:rPr>
          <w:sz w:val="24"/>
          <w:szCs w:val="24"/>
        </w:rPr>
      </w:pPr>
      <w:r w:rsidRPr="006A3E9D">
        <w:rPr>
          <w:sz w:val="24"/>
          <w:szCs w:val="24"/>
        </w:rPr>
        <w:t xml:space="preserve">Sjældne: </w:t>
      </w:r>
      <w:r w:rsidRPr="006A3E9D">
        <w:rPr>
          <w:sz w:val="24"/>
          <w:szCs w:val="24"/>
        </w:rPr>
        <w:tab/>
      </w:r>
      <w:r w:rsidRPr="006A3E9D">
        <w:rPr>
          <w:sz w:val="24"/>
          <w:szCs w:val="24"/>
        </w:rPr>
        <w:tab/>
      </w:r>
      <w:r>
        <w:rPr>
          <w:sz w:val="24"/>
          <w:szCs w:val="24"/>
        </w:rPr>
        <w:t>H</w:t>
      </w:r>
      <w:r w:rsidRPr="006A3E9D">
        <w:rPr>
          <w:sz w:val="24"/>
          <w:szCs w:val="24"/>
        </w:rPr>
        <w:t>epatitis</w:t>
      </w:r>
    </w:p>
    <w:p w:rsidR="00644EB3" w:rsidRPr="006A3E9D" w:rsidRDefault="00644EB3" w:rsidP="00A75C94">
      <w:pPr>
        <w:ind w:left="851"/>
        <w:rPr>
          <w:sz w:val="24"/>
          <w:szCs w:val="24"/>
        </w:rPr>
      </w:pPr>
    </w:p>
    <w:p w:rsidR="00644EB3" w:rsidRPr="006A3E9D" w:rsidRDefault="00644EB3" w:rsidP="00A75C94">
      <w:pPr>
        <w:ind w:left="851"/>
        <w:rPr>
          <w:sz w:val="24"/>
          <w:szCs w:val="24"/>
          <w:u w:val="single"/>
        </w:rPr>
      </w:pPr>
      <w:r w:rsidRPr="006A3E9D">
        <w:rPr>
          <w:sz w:val="24"/>
          <w:szCs w:val="24"/>
          <w:u w:val="single"/>
        </w:rPr>
        <w:t>Hud og subkutane væv</w:t>
      </w:r>
    </w:p>
    <w:p w:rsidR="00644EB3" w:rsidRDefault="00644EB3" w:rsidP="00A75C94">
      <w:pPr>
        <w:ind w:left="851"/>
        <w:rPr>
          <w:sz w:val="24"/>
          <w:szCs w:val="24"/>
        </w:rPr>
      </w:pPr>
      <w:r w:rsidRPr="006A3E9D">
        <w:rPr>
          <w:sz w:val="24"/>
          <w:szCs w:val="24"/>
        </w:rPr>
        <w:t>Sjældne:</w:t>
      </w:r>
      <w:r w:rsidRPr="006A3E9D">
        <w:rPr>
          <w:sz w:val="24"/>
          <w:szCs w:val="24"/>
        </w:rPr>
        <w:tab/>
      </w:r>
      <w:r w:rsidRPr="006A3E9D">
        <w:rPr>
          <w:sz w:val="24"/>
          <w:szCs w:val="24"/>
        </w:rPr>
        <w:tab/>
      </w:r>
      <w:r>
        <w:rPr>
          <w:sz w:val="24"/>
          <w:szCs w:val="24"/>
        </w:rPr>
        <w:t>Overfølsomheds</w:t>
      </w:r>
      <w:r w:rsidRPr="006A3E9D">
        <w:rPr>
          <w:sz w:val="24"/>
          <w:szCs w:val="24"/>
        </w:rPr>
        <w:t xml:space="preserve">reaktioner </w:t>
      </w:r>
    </w:p>
    <w:p w:rsidR="00644EB3" w:rsidRDefault="00644EB3" w:rsidP="00A75C94">
      <w:pPr>
        <w:ind w:left="3911"/>
        <w:rPr>
          <w:sz w:val="24"/>
          <w:szCs w:val="24"/>
        </w:rPr>
      </w:pPr>
      <w:r w:rsidRPr="006A3E9D">
        <w:rPr>
          <w:sz w:val="24"/>
          <w:szCs w:val="24"/>
        </w:rPr>
        <w:t>som kløe, rødmen, udslæt</w:t>
      </w:r>
    </w:p>
    <w:p w:rsidR="00644EB3" w:rsidRPr="006A3E9D" w:rsidRDefault="00644EB3" w:rsidP="00A75C94">
      <w:pPr>
        <w:ind w:left="3911" w:hanging="3060"/>
        <w:rPr>
          <w:sz w:val="24"/>
          <w:szCs w:val="24"/>
          <w:u w:val="single"/>
        </w:rPr>
      </w:pPr>
      <w:r w:rsidRPr="006A3E9D">
        <w:rPr>
          <w:sz w:val="24"/>
          <w:szCs w:val="24"/>
        </w:rPr>
        <w:t>Meget sjælden:</w:t>
      </w:r>
      <w:r w:rsidRPr="006A3E9D">
        <w:rPr>
          <w:sz w:val="24"/>
          <w:szCs w:val="24"/>
        </w:rPr>
        <w:tab/>
      </w:r>
      <w:r>
        <w:rPr>
          <w:sz w:val="24"/>
          <w:szCs w:val="24"/>
        </w:rPr>
        <w:tab/>
      </w:r>
      <w:proofErr w:type="spellStart"/>
      <w:r>
        <w:rPr>
          <w:sz w:val="24"/>
          <w:szCs w:val="24"/>
        </w:rPr>
        <w:t>A</w:t>
      </w:r>
      <w:r w:rsidRPr="006A3E9D">
        <w:rPr>
          <w:sz w:val="24"/>
          <w:szCs w:val="24"/>
        </w:rPr>
        <w:t>lopeci</w:t>
      </w:r>
      <w:proofErr w:type="spellEnd"/>
      <w:r w:rsidRPr="006A3E9D">
        <w:rPr>
          <w:sz w:val="24"/>
          <w:szCs w:val="24"/>
        </w:rPr>
        <w:t>. Beta-</w:t>
      </w:r>
      <w:proofErr w:type="spellStart"/>
      <w:r w:rsidRPr="006A3E9D">
        <w:rPr>
          <w:sz w:val="24"/>
          <w:szCs w:val="24"/>
        </w:rPr>
        <w:t>blokkere</w:t>
      </w:r>
      <w:proofErr w:type="spellEnd"/>
      <w:r w:rsidRPr="006A3E9D">
        <w:rPr>
          <w:sz w:val="24"/>
          <w:szCs w:val="24"/>
        </w:rPr>
        <w:t xml:space="preserve"> kan fremprovokere eller forværre et udbrud af psoriasis eller forårsage psoriasis-lignende udslæt</w:t>
      </w:r>
    </w:p>
    <w:p w:rsidR="00644EB3" w:rsidRPr="006A3E9D" w:rsidRDefault="00644EB3" w:rsidP="00A75C94">
      <w:pPr>
        <w:ind w:left="851" w:hanging="851"/>
        <w:rPr>
          <w:sz w:val="24"/>
          <w:szCs w:val="24"/>
          <w:u w:val="single"/>
        </w:rPr>
      </w:pPr>
    </w:p>
    <w:p w:rsidR="00644EB3" w:rsidRPr="006A3E9D" w:rsidRDefault="00644EB3" w:rsidP="00A75C94">
      <w:pPr>
        <w:ind w:left="851"/>
        <w:rPr>
          <w:sz w:val="24"/>
          <w:szCs w:val="24"/>
          <w:u w:val="single"/>
        </w:rPr>
      </w:pPr>
      <w:r w:rsidRPr="006A3E9D">
        <w:rPr>
          <w:sz w:val="24"/>
          <w:szCs w:val="24"/>
          <w:u w:val="single"/>
        </w:rPr>
        <w:t>Knogler, led, muskler og bindevæv</w:t>
      </w:r>
    </w:p>
    <w:p w:rsidR="00644EB3" w:rsidRPr="006A3E9D" w:rsidRDefault="00644EB3" w:rsidP="00A75C94">
      <w:pPr>
        <w:ind w:left="851"/>
        <w:rPr>
          <w:sz w:val="24"/>
          <w:szCs w:val="24"/>
        </w:rPr>
      </w:pPr>
      <w:r w:rsidRPr="006A3E9D">
        <w:rPr>
          <w:sz w:val="24"/>
          <w:szCs w:val="24"/>
        </w:rPr>
        <w:t>Ikke almindelig:</w:t>
      </w:r>
      <w:r w:rsidRPr="006A3E9D">
        <w:rPr>
          <w:i/>
          <w:sz w:val="24"/>
          <w:szCs w:val="24"/>
        </w:rPr>
        <w:t xml:space="preserve"> </w:t>
      </w:r>
      <w:r>
        <w:rPr>
          <w:i/>
          <w:sz w:val="24"/>
          <w:szCs w:val="24"/>
        </w:rPr>
        <w:tab/>
      </w:r>
      <w:r w:rsidRPr="006A3E9D">
        <w:rPr>
          <w:i/>
          <w:sz w:val="24"/>
          <w:szCs w:val="24"/>
        </w:rPr>
        <w:tab/>
      </w:r>
      <w:r w:rsidRPr="00904E14">
        <w:rPr>
          <w:sz w:val="24"/>
          <w:szCs w:val="24"/>
        </w:rPr>
        <w:t>M</w:t>
      </w:r>
      <w:r w:rsidRPr="006A3E9D">
        <w:rPr>
          <w:sz w:val="24"/>
          <w:szCs w:val="24"/>
        </w:rPr>
        <w:t>uskelsvaghed, muskelkramper</w:t>
      </w:r>
    </w:p>
    <w:p w:rsidR="00644EB3" w:rsidRPr="006A3E9D" w:rsidRDefault="00644EB3" w:rsidP="00A75C94">
      <w:pPr>
        <w:ind w:left="851" w:hanging="851"/>
        <w:rPr>
          <w:sz w:val="24"/>
          <w:szCs w:val="24"/>
        </w:rPr>
      </w:pPr>
    </w:p>
    <w:p w:rsidR="00644EB3" w:rsidRPr="006A3E9D" w:rsidRDefault="00644EB3" w:rsidP="00A75C94">
      <w:pPr>
        <w:ind w:left="851"/>
        <w:rPr>
          <w:sz w:val="24"/>
          <w:szCs w:val="24"/>
          <w:u w:val="single"/>
        </w:rPr>
      </w:pPr>
      <w:r w:rsidRPr="006A3E9D">
        <w:rPr>
          <w:sz w:val="24"/>
          <w:szCs w:val="24"/>
          <w:u w:val="single"/>
        </w:rPr>
        <w:t>Det reproduktive system og mammae</w:t>
      </w:r>
    </w:p>
    <w:p w:rsidR="00644EB3" w:rsidRPr="006A3E9D" w:rsidRDefault="00644EB3" w:rsidP="00A75C94">
      <w:pPr>
        <w:ind w:left="851"/>
        <w:rPr>
          <w:sz w:val="24"/>
          <w:szCs w:val="24"/>
        </w:rPr>
      </w:pPr>
      <w:r w:rsidRPr="006A3E9D">
        <w:rPr>
          <w:sz w:val="24"/>
          <w:szCs w:val="24"/>
        </w:rPr>
        <w:t xml:space="preserve">Sjældne: </w:t>
      </w:r>
      <w:r w:rsidRPr="006A3E9D">
        <w:rPr>
          <w:sz w:val="24"/>
          <w:szCs w:val="24"/>
        </w:rPr>
        <w:tab/>
      </w:r>
      <w:r w:rsidRPr="006A3E9D">
        <w:rPr>
          <w:sz w:val="24"/>
          <w:szCs w:val="24"/>
        </w:rPr>
        <w:tab/>
      </w:r>
      <w:r>
        <w:rPr>
          <w:sz w:val="24"/>
          <w:szCs w:val="24"/>
        </w:rPr>
        <w:t>P</w:t>
      </w:r>
      <w:r w:rsidRPr="006A3E9D">
        <w:rPr>
          <w:sz w:val="24"/>
          <w:szCs w:val="24"/>
        </w:rPr>
        <w:t>otensproblemer</w:t>
      </w:r>
    </w:p>
    <w:p w:rsidR="00644EB3" w:rsidRPr="006A3E9D" w:rsidRDefault="00644EB3" w:rsidP="00A75C94">
      <w:pPr>
        <w:ind w:left="851" w:hanging="851"/>
        <w:rPr>
          <w:sz w:val="24"/>
          <w:szCs w:val="24"/>
        </w:rPr>
      </w:pPr>
    </w:p>
    <w:p w:rsidR="00644EB3" w:rsidRPr="006A3E9D" w:rsidRDefault="00644EB3" w:rsidP="00A75C94">
      <w:pPr>
        <w:ind w:left="851"/>
        <w:rPr>
          <w:sz w:val="24"/>
          <w:szCs w:val="24"/>
          <w:u w:val="single"/>
        </w:rPr>
      </w:pPr>
      <w:r w:rsidRPr="006A3E9D">
        <w:rPr>
          <w:sz w:val="24"/>
          <w:szCs w:val="24"/>
          <w:u w:val="single"/>
        </w:rPr>
        <w:t>Almene symptomer og reaktioner på administrationsstedet</w:t>
      </w:r>
    </w:p>
    <w:p w:rsidR="00644EB3" w:rsidRPr="006A3E9D" w:rsidRDefault="00644EB3" w:rsidP="00A75C94">
      <w:pPr>
        <w:ind w:left="851"/>
        <w:rPr>
          <w:sz w:val="24"/>
          <w:szCs w:val="24"/>
        </w:rPr>
      </w:pPr>
      <w:r w:rsidRPr="006A3E9D">
        <w:rPr>
          <w:sz w:val="24"/>
          <w:szCs w:val="24"/>
        </w:rPr>
        <w:t>Almindelig:</w:t>
      </w:r>
      <w:r w:rsidRPr="006A3E9D">
        <w:rPr>
          <w:sz w:val="24"/>
          <w:szCs w:val="24"/>
        </w:rPr>
        <w:tab/>
      </w:r>
      <w:r w:rsidRPr="006A3E9D">
        <w:rPr>
          <w:sz w:val="24"/>
          <w:szCs w:val="24"/>
        </w:rPr>
        <w:tab/>
      </w:r>
      <w:r>
        <w:rPr>
          <w:sz w:val="24"/>
          <w:szCs w:val="24"/>
        </w:rPr>
        <w:t>A</w:t>
      </w:r>
      <w:r w:rsidRPr="006A3E9D">
        <w:rPr>
          <w:sz w:val="24"/>
          <w:szCs w:val="24"/>
        </w:rPr>
        <w:t>steni, træthed</w:t>
      </w:r>
    </w:p>
    <w:p w:rsidR="00644EB3" w:rsidRPr="006A3E9D" w:rsidRDefault="00644EB3" w:rsidP="00A75C94">
      <w:pPr>
        <w:ind w:left="851" w:hanging="851"/>
        <w:rPr>
          <w:sz w:val="24"/>
          <w:szCs w:val="24"/>
        </w:rPr>
      </w:pPr>
    </w:p>
    <w:p w:rsidR="00644EB3" w:rsidRPr="006A3E9D" w:rsidRDefault="00644EB3" w:rsidP="00A75C94">
      <w:pPr>
        <w:ind w:left="851"/>
        <w:rPr>
          <w:sz w:val="24"/>
          <w:szCs w:val="24"/>
          <w:u w:val="single"/>
        </w:rPr>
      </w:pPr>
      <w:r w:rsidRPr="006A3E9D">
        <w:rPr>
          <w:sz w:val="24"/>
          <w:szCs w:val="24"/>
          <w:u w:val="single"/>
        </w:rPr>
        <w:t>Undersøgelser</w:t>
      </w:r>
    </w:p>
    <w:p w:rsidR="00644EB3" w:rsidRPr="006A3E9D" w:rsidRDefault="00644EB3" w:rsidP="00A75C94">
      <w:pPr>
        <w:ind w:left="3911" w:hanging="3060"/>
        <w:rPr>
          <w:sz w:val="24"/>
          <w:szCs w:val="24"/>
        </w:rPr>
      </w:pPr>
      <w:r w:rsidRPr="006A3E9D">
        <w:rPr>
          <w:sz w:val="24"/>
          <w:szCs w:val="24"/>
        </w:rPr>
        <w:t>Sjældne:</w:t>
      </w:r>
      <w:r w:rsidRPr="006A3E9D">
        <w:rPr>
          <w:sz w:val="24"/>
          <w:szCs w:val="24"/>
        </w:rPr>
        <w:tab/>
      </w:r>
      <w:r w:rsidRPr="006A3E9D">
        <w:rPr>
          <w:sz w:val="24"/>
          <w:szCs w:val="24"/>
        </w:rPr>
        <w:tab/>
      </w:r>
      <w:r>
        <w:rPr>
          <w:sz w:val="24"/>
          <w:szCs w:val="24"/>
        </w:rPr>
        <w:t>F</w:t>
      </w:r>
      <w:r w:rsidRPr="006A3E9D">
        <w:rPr>
          <w:sz w:val="24"/>
          <w:szCs w:val="24"/>
        </w:rPr>
        <w:t>orhøjet antal triglycerider, forhøjet antal leverenzymer (ALAT, ASAT)</w:t>
      </w:r>
    </w:p>
    <w:p w:rsidR="00644EB3" w:rsidRDefault="00644EB3" w:rsidP="00A75C94">
      <w:pPr>
        <w:autoSpaceDE w:val="0"/>
        <w:autoSpaceDN w:val="0"/>
        <w:adjustRightInd w:val="0"/>
        <w:ind w:left="851" w:hanging="851"/>
        <w:rPr>
          <w:szCs w:val="24"/>
        </w:rPr>
      </w:pPr>
    </w:p>
    <w:p w:rsidR="00644EB3" w:rsidRPr="000B7F7F" w:rsidRDefault="00644EB3" w:rsidP="00A75C94">
      <w:pPr>
        <w:tabs>
          <w:tab w:val="left" w:pos="851"/>
        </w:tabs>
        <w:autoSpaceDE w:val="0"/>
        <w:autoSpaceDN w:val="0"/>
        <w:adjustRightInd w:val="0"/>
        <w:ind w:left="851"/>
        <w:rPr>
          <w:sz w:val="24"/>
          <w:szCs w:val="24"/>
          <w:u w:val="single"/>
        </w:rPr>
      </w:pPr>
      <w:r w:rsidRPr="000B7F7F">
        <w:rPr>
          <w:noProof/>
          <w:sz w:val="24"/>
          <w:szCs w:val="24"/>
          <w:u w:val="single"/>
        </w:rPr>
        <w:t>Indberetning af formodede bivirkninger</w:t>
      </w:r>
    </w:p>
    <w:p w:rsidR="00644EB3" w:rsidRPr="000B7F7F" w:rsidRDefault="00644EB3" w:rsidP="00A75C94">
      <w:pPr>
        <w:tabs>
          <w:tab w:val="left" w:pos="851"/>
        </w:tabs>
        <w:autoSpaceDE w:val="0"/>
        <w:autoSpaceDN w:val="0"/>
        <w:adjustRightInd w:val="0"/>
        <w:ind w:left="851"/>
        <w:rPr>
          <w:noProof/>
          <w:sz w:val="24"/>
          <w:szCs w:val="24"/>
        </w:rPr>
      </w:pPr>
      <w:r w:rsidRPr="000B7F7F">
        <w:rPr>
          <w:noProof/>
          <w:sz w:val="24"/>
          <w:szCs w:val="24"/>
        </w:rPr>
        <w:t>Når lægemidlet er godkendt, er indberetning af formodede bivirkninger vigtig.</w:t>
      </w:r>
      <w:r w:rsidRPr="000B7F7F">
        <w:rPr>
          <w:sz w:val="24"/>
          <w:szCs w:val="24"/>
        </w:rPr>
        <w:t xml:space="preserve"> </w:t>
      </w:r>
      <w:r w:rsidRPr="000B7F7F">
        <w:rPr>
          <w:noProof/>
          <w:sz w:val="24"/>
          <w:szCs w:val="24"/>
        </w:rPr>
        <w:t>Det muliggør løbende overvågning af benefit/risk-forholdet for lægemidlet.</w:t>
      </w:r>
      <w:r w:rsidRPr="000B7F7F">
        <w:rPr>
          <w:sz w:val="24"/>
          <w:szCs w:val="24"/>
        </w:rPr>
        <w:t xml:space="preserve"> </w:t>
      </w:r>
      <w:r w:rsidRPr="000B7F7F">
        <w:rPr>
          <w:noProof/>
          <w:sz w:val="24"/>
          <w:szCs w:val="24"/>
        </w:rPr>
        <w:t>Læger og sundhedspersonale anmodes om at indberette alle formodede bivirkninger via:</w:t>
      </w:r>
    </w:p>
    <w:p w:rsidR="00644EB3" w:rsidRPr="000B7F7F" w:rsidRDefault="00644EB3" w:rsidP="00A75C94">
      <w:pPr>
        <w:tabs>
          <w:tab w:val="left" w:pos="851"/>
        </w:tabs>
        <w:ind w:left="851"/>
        <w:rPr>
          <w:rFonts w:eastAsia="Calibri"/>
          <w:color w:val="000000"/>
          <w:sz w:val="24"/>
          <w:szCs w:val="24"/>
          <w:lang w:eastAsia="zh-CN"/>
        </w:rPr>
      </w:pPr>
      <w:r w:rsidRPr="000B7F7F">
        <w:rPr>
          <w:rFonts w:eastAsia="Calibri"/>
          <w:color w:val="000000"/>
          <w:sz w:val="24"/>
          <w:szCs w:val="24"/>
          <w:lang w:eastAsia="zh-CN"/>
        </w:rPr>
        <w:t>Lægemiddelstyrelsen</w:t>
      </w:r>
    </w:p>
    <w:p w:rsidR="00644EB3" w:rsidRPr="000B7F7F" w:rsidRDefault="00644EB3" w:rsidP="00A75C94">
      <w:pPr>
        <w:tabs>
          <w:tab w:val="left" w:pos="851"/>
        </w:tabs>
        <w:ind w:left="851"/>
        <w:rPr>
          <w:rFonts w:eastAsia="Calibri"/>
          <w:noProof/>
          <w:sz w:val="24"/>
          <w:szCs w:val="24"/>
          <w:lang w:eastAsia="zh-CN"/>
        </w:rPr>
      </w:pPr>
      <w:r w:rsidRPr="000B7F7F">
        <w:rPr>
          <w:rFonts w:eastAsia="Calibri"/>
          <w:sz w:val="24"/>
          <w:szCs w:val="24"/>
          <w:lang w:eastAsia="zh-CN"/>
        </w:rPr>
        <w:t>Axel Heides Gade 1</w:t>
      </w:r>
    </w:p>
    <w:p w:rsidR="00644EB3" w:rsidRPr="000B7F7F" w:rsidRDefault="00644EB3" w:rsidP="00A75C94">
      <w:pPr>
        <w:tabs>
          <w:tab w:val="left" w:pos="851"/>
        </w:tabs>
        <w:ind w:left="851"/>
        <w:rPr>
          <w:rFonts w:eastAsia="Calibri"/>
          <w:noProof/>
          <w:sz w:val="24"/>
          <w:szCs w:val="24"/>
          <w:lang w:eastAsia="zh-CN"/>
        </w:rPr>
      </w:pPr>
      <w:r w:rsidRPr="000B7F7F">
        <w:rPr>
          <w:rFonts w:eastAsia="Calibri"/>
          <w:noProof/>
          <w:sz w:val="24"/>
          <w:szCs w:val="24"/>
          <w:lang w:eastAsia="zh-CN"/>
        </w:rPr>
        <w:t xml:space="preserve">DK-2300 </w:t>
      </w:r>
      <w:r w:rsidRPr="000B7F7F">
        <w:rPr>
          <w:rFonts w:eastAsia="Calibri"/>
          <w:sz w:val="24"/>
          <w:szCs w:val="24"/>
          <w:lang w:eastAsia="zh-CN"/>
        </w:rPr>
        <w:t>København S</w:t>
      </w:r>
    </w:p>
    <w:p w:rsidR="00644EB3" w:rsidRPr="000B7F7F" w:rsidRDefault="00644EB3" w:rsidP="00A75C94">
      <w:pPr>
        <w:tabs>
          <w:tab w:val="left" w:pos="-720"/>
          <w:tab w:val="left" w:pos="851"/>
        </w:tabs>
        <w:suppressAutoHyphens/>
        <w:ind w:left="851"/>
        <w:rPr>
          <w:rFonts w:eastAsia="Calibri"/>
          <w:noProof/>
          <w:sz w:val="24"/>
          <w:szCs w:val="24"/>
          <w:lang w:val="en-US" w:eastAsia="zh-CN"/>
        </w:rPr>
      </w:pPr>
      <w:proofErr w:type="spellStart"/>
      <w:r w:rsidRPr="000B7F7F">
        <w:rPr>
          <w:rFonts w:eastAsia="Calibri"/>
          <w:sz w:val="24"/>
          <w:szCs w:val="24"/>
          <w:lang w:val="en-US" w:eastAsia="zh-CN"/>
        </w:rPr>
        <w:t>Websted</w:t>
      </w:r>
      <w:proofErr w:type="spellEnd"/>
      <w:r w:rsidRPr="000B7F7F">
        <w:rPr>
          <w:rFonts w:eastAsia="Calibri"/>
          <w:noProof/>
          <w:sz w:val="24"/>
          <w:szCs w:val="24"/>
          <w:lang w:val="en-US" w:eastAsia="zh-CN"/>
        </w:rPr>
        <w:t xml:space="preserve">: </w:t>
      </w:r>
      <w:hyperlink r:id="rId8" w:history="1">
        <w:r w:rsidRPr="000B7F7F">
          <w:rPr>
            <w:rFonts w:eastAsia="Calibri"/>
            <w:noProof/>
            <w:color w:val="0000FF"/>
            <w:sz w:val="24"/>
            <w:szCs w:val="24"/>
            <w:u w:val="single"/>
            <w:lang w:val="en-US" w:eastAsia="zh-CN"/>
          </w:rPr>
          <w:t>www.meldenbivirkning.dk</w:t>
        </w:r>
      </w:hyperlink>
    </w:p>
    <w:p w:rsidR="00644EB3" w:rsidRPr="000B7F7F" w:rsidRDefault="00644EB3" w:rsidP="00A75C94">
      <w:pPr>
        <w:ind w:left="-284" w:hanging="142"/>
        <w:rPr>
          <w:sz w:val="24"/>
          <w:szCs w:val="24"/>
          <w:lang w:val="en-US"/>
        </w:rPr>
      </w:pPr>
    </w:p>
    <w:p w:rsidR="00644EB3" w:rsidRPr="006A3E9D" w:rsidRDefault="00644EB3" w:rsidP="00A75C94">
      <w:pPr>
        <w:numPr>
          <w:ilvl w:val="1"/>
          <w:numId w:val="1"/>
        </w:numPr>
        <w:ind w:left="851" w:hanging="851"/>
        <w:rPr>
          <w:b/>
          <w:sz w:val="24"/>
          <w:szCs w:val="24"/>
        </w:rPr>
      </w:pPr>
      <w:r w:rsidRPr="006A3E9D">
        <w:rPr>
          <w:b/>
          <w:sz w:val="24"/>
          <w:szCs w:val="24"/>
        </w:rPr>
        <w:t>Overdosering</w:t>
      </w:r>
    </w:p>
    <w:p w:rsidR="00CF2C64" w:rsidRDefault="00CF2C64" w:rsidP="00644EB3">
      <w:pPr>
        <w:pStyle w:val="Listeafsnit"/>
        <w:ind w:left="855"/>
        <w:rPr>
          <w:b/>
          <w:i/>
          <w:sz w:val="24"/>
          <w:szCs w:val="24"/>
        </w:rPr>
      </w:pPr>
    </w:p>
    <w:p w:rsidR="00644EB3" w:rsidRPr="00EB542F" w:rsidRDefault="00644EB3" w:rsidP="00644EB3">
      <w:pPr>
        <w:pStyle w:val="Listeafsnit"/>
        <w:ind w:left="855"/>
        <w:rPr>
          <w:b/>
          <w:i/>
          <w:sz w:val="24"/>
          <w:szCs w:val="24"/>
        </w:rPr>
      </w:pPr>
      <w:r w:rsidRPr="00EB542F">
        <w:rPr>
          <w:b/>
          <w:i/>
          <w:sz w:val="24"/>
          <w:szCs w:val="24"/>
        </w:rPr>
        <w:t>Symptomer</w:t>
      </w:r>
    </w:p>
    <w:p w:rsidR="00644EB3" w:rsidRPr="00A12D7B" w:rsidRDefault="00644EB3" w:rsidP="00644EB3">
      <w:pPr>
        <w:ind w:left="851"/>
        <w:rPr>
          <w:sz w:val="24"/>
          <w:szCs w:val="24"/>
        </w:rPr>
      </w:pPr>
      <w:r w:rsidRPr="00A12D7B">
        <w:rPr>
          <w:sz w:val="24"/>
          <w:szCs w:val="24"/>
        </w:rPr>
        <w:t>De mest almindelige tegn på overdosering med beta-</w:t>
      </w:r>
      <w:proofErr w:type="spellStart"/>
      <w:r w:rsidRPr="00A12D7B">
        <w:rPr>
          <w:sz w:val="24"/>
          <w:szCs w:val="24"/>
        </w:rPr>
        <w:t>blokkere</w:t>
      </w:r>
      <w:proofErr w:type="spellEnd"/>
      <w:r w:rsidRPr="00A12D7B">
        <w:rPr>
          <w:sz w:val="24"/>
          <w:szCs w:val="24"/>
        </w:rPr>
        <w:t xml:space="preserve"> er bradykardi, hypotension, </w:t>
      </w:r>
      <w:proofErr w:type="spellStart"/>
      <w:r w:rsidRPr="00A12D7B">
        <w:rPr>
          <w:sz w:val="24"/>
          <w:szCs w:val="24"/>
        </w:rPr>
        <w:t>bronkospasmer</w:t>
      </w:r>
      <w:proofErr w:type="spellEnd"/>
      <w:r w:rsidRPr="00A12D7B">
        <w:rPr>
          <w:sz w:val="24"/>
          <w:szCs w:val="24"/>
        </w:rPr>
        <w:t xml:space="preserve">, akut hjerteinsufficiens og hypoglykæmi. Der er begrænset erfaring med overdosering af </w:t>
      </w:r>
      <w:proofErr w:type="spellStart"/>
      <w:r w:rsidRPr="00A12D7B">
        <w:rPr>
          <w:sz w:val="24"/>
          <w:szCs w:val="24"/>
        </w:rPr>
        <w:t>bisoprolol</w:t>
      </w:r>
      <w:proofErr w:type="spellEnd"/>
      <w:r w:rsidRPr="00A12D7B">
        <w:rPr>
          <w:sz w:val="24"/>
          <w:szCs w:val="24"/>
        </w:rPr>
        <w:t xml:space="preserve">, idet der kun er indberettet enkelte sager. Der blev indberettet bradykardi og/eller hypotension. Alle patienter kom sig igen. Der er stor individuel variation på følsomhed overfor en enkelt høj dosis </w:t>
      </w:r>
      <w:proofErr w:type="spellStart"/>
      <w:r w:rsidRPr="00A12D7B">
        <w:rPr>
          <w:sz w:val="24"/>
          <w:szCs w:val="24"/>
        </w:rPr>
        <w:t>bisoprolol</w:t>
      </w:r>
      <w:proofErr w:type="spellEnd"/>
      <w:r w:rsidRPr="00A12D7B">
        <w:rPr>
          <w:sz w:val="24"/>
          <w:szCs w:val="24"/>
        </w:rPr>
        <w:t>, og patienter med hjertesvigt er formentlig meget følsomme.</w:t>
      </w:r>
    </w:p>
    <w:p w:rsidR="00644EB3" w:rsidRDefault="00644EB3" w:rsidP="00644EB3">
      <w:pPr>
        <w:rPr>
          <w:sz w:val="24"/>
          <w:szCs w:val="24"/>
        </w:rPr>
      </w:pPr>
    </w:p>
    <w:p w:rsidR="00644EB3" w:rsidRDefault="00644EB3" w:rsidP="00644EB3">
      <w:pPr>
        <w:ind w:left="851"/>
        <w:rPr>
          <w:b/>
          <w:i/>
          <w:sz w:val="24"/>
          <w:szCs w:val="24"/>
        </w:rPr>
      </w:pPr>
      <w:r>
        <w:rPr>
          <w:b/>
          <w:i/>
          <w:sz w:val="24"/>
          <w:szCs w:val="24"/>
        </w:rPr>
        <w:t>Behandling</w:t>
      </w:r>
    </w:p>
    <w:p w:rsidR="00644EB3" w:rsidRPr="00A12D7B" w:rsidRDefault="00644EB3" w:rsidP="00644EB3">
      <w:pPr>
        <w:ind w:left="851"/>
        <w:rPr>
          <w:sz w:val="24"/>
          <w:szCs w:val="24"/>
        </w:rPr>
      </w:pPr>
      <w:r w:rsidRPr="00A12D7B">
        <w:rPr>
          <w:sz w:val="24"/>
          <w:szCs w:val="24"/>
        </w:rPr>
        <w:t xml:space="preserve">Hvis en patient får overdosis, anbefales det generelt at seponere </w:t>
      </w:r>
      <w:proofErr w:type="spellStart"/>
      <w:r w:rsidRPr="00A12D7B">
        <w:rPr>
          <w:sz w:val="24"/>
          <w:szCs w:val="24"/>
        </w:rPr>
        <w:t>bisoprolol</w:t>
      </w:r>
      <w:proofErr w:type="spellEnd"/>
      <w:r w:rsidRPr="00A12D7B">
        <w:rPr>
          <w:sz w:val="24"/>
          <w:szCs w:val="24"/>
        </w:rPr>
        <w:t xml:space="preserve"> og iværksætte støttende og symptomatisk behandling. </w:t>
      </w:r>
    </w:p>
    <w:p w:rsidR="00644EB3" w:rsidRPr="00A12D7B" w:rsidRDefault="00644EB3" w:rsidP="00644EB3">
      <w:pPr>
        <w:rPr>
          <w:sz w:val="24"/>
          <w:szCs w:val="24"/>
        </w:rPr>
      </w:pPr>
    </w:p>
    <w:p w:rsidR="00644EB3" w:rsidRPr="00A12D7B" w:rsidRDefault="00644EB3" w:rsidP="00644EB3">
      <w:pPr>
        <w:ind w:left="851"/>
        <w:rPr>
          <w:sz w:val="24"/>
          <w:szCs w:val="24"/>
        </w:rPr>
      </w:pPr>
      <w:r w:rsidRPr="00A12D7B">
        <w:rPr>
          <w:sz w:val="24"/>
          <w:szCs w:val="24"/>
        </w:rPr>
        <w:t>På baggrund af forventet farmakologisk virkning og anbefalinger vedrørende andre beta-</w:t>
      </w:r>
      <w:proofErr w:type="spellStart"/>
      <w:r w:rsidRPr="00A12D7B">
        <w:rPr>
          <w:sz w:val="24"/>
          <w:szCs w:val="24"/>
        </w:rPr>
        <w:t>blokkere</w:t>
      </w:r>
      <w:proofErr w:type="spellEnd"/>
      <w:r w:rsidRPr="00A12D7B">
        <w:rPr>
          <w:sz w:val="24"/>
          <w:szCs w:val="24"/>
        </w:rPr>
        <w:t>, kan følgende generelle foranstaltninger overvejes, når det klinisk er indikeret.</w:t>
      </w:r>
    </w:p>
    <w:p w:rsidR="00644EB3" w:rsidRPr="00A12D7B" w:rsidRDefault="00644EB3" w:rsidP="00644EB3">
      <w:pPr>
        <w:rPr>
          <w:sz w:val="24"/>
          <w:szCs w:val="24"/>
        </w:rPr>
      </w:pPr>
    </w:p>
    <w:p w:rsidR="00644EB3" w:rsidRPr="00A12D7B" w:rsidRDefault="00644EB3" w:rsidP="00644EB3">
      <w:pPr>
        <w:ind w:left="851"/>
        <w:rPr>
          <w:sz w:val="24"/>
          <w:szCs w:val="24"/>
        </w:rPr>
      </w:pPr>
      <w:r w:rsidRPr="00A12D7B">
        <w:rPr>
          <w:sz w:val="24"/>
          <w:szCs w:val="24"/>
        </w:rPr>
        <w:t xml:space="preserve">Bradykardi: Indgiv atropin intravenøst. Hvis patientrespons er utilstrækkelig, kan </w:t>
      </w:r>
      <w:proofErr w:type="spellStart"/>
      <w:r w:rsidRPr="00A12D7B">
        <w:rPr>
          <w:sz w:val="24"/>
          <w:szCs w:val="24"/>
        </w:rPr>
        <w:t>isoprenalin</w:t>
      </w:r>
      <w:proofErr w:type="spellEnd"/>
      <w:r w:rsidRPr="00A12D7B">
        <w:rPr>
          <w:sz w:val="24"/>
          <w:szCs w:val="24"/>
        </w:rPr>
        <w:t xml:space="preserve"> eller et andet lægemiddel med positiv </w:t>
      </w:r>
      <w:proofErr w:type="spellStart"/>
      <w:r w:rsidRPr="00A12D7B">
        <w:rPr>
          <w:sz w:val="24"/>
          <w:szCs w:val="24"/>
        </w:rPr>
        <w:t>kronotropisk</w:t>
      </w:r>
      <w:proofErr w:type="spellEnd"/>
      <w:r w:rsidRPr="00A12D7B">
        <w:rPr>
          <w:sz w:val="24"/>
          <w:szCs w:val="24"/>
        </w:rPr>
        <w:t xml:space="preserve"> effekt indgives med forsigtighed. I nogle tilfælde kan det blive nødvendig at indoperere en </w:t>
      </w:r>
      <w:proofErr w:type="spellStart"/>
      <w:r w:rsidRPr="00A12D7B">
        <w:rPr>
          <w:sz w:val="24"/>
          <w:szCs w:val="24"/>
        </w:rPr>
        <w:t>transvenøs</w:t>
      </w:r>
      <w:proofErr w:type="spellEnd"/>
      <w:r w:rsidRPr="00A12D7B">
        <w:rPr>
          <w:sz w:val="24"/>
          <w:szCs w:val="24"/>
        </w:rPr>
        <w:t xml:space="preserve"> </w:t>
      </w:r>
      <w:proofErr w:type="spellStart"/>
      <w:r w:rsidRPr="00A12D7B">
        <w:rPr>
          <w:sz w:val="24"/>
          <w:szCs w:val="24"/>
        </w:rPr>
        <w:t>kardiel</w:t>
      </w:r>
      <w:proofErr w:type="spellEnd"/>
      <w:r w:rsidRPr="00A12D7B">
        <w:rPr>
          <w:sz w:val="24"/>
          <w:szCs w:val="24"/>
        </w:rPr>
        <w:t xml:space="preserve"> pacemaker.</w:t>
      </w:r>
    </w:p>
    <w:p w:rsidR="00644EB3" w:rsidRPr="00A12D7B" w:rsidRDefault="00644EB3" w:rsidP="00644EB3">
      <w:pPr>
        <w:rPr>
          <w:sz w:val="24"/>
          <w:szCs w:val="24"/>
        </w:rPr>
      </w:pPr>
    </w:p>
    <w:p w:rsidR="00644EB3" w:rsidRPr="00A12D7B" w:rsidRDefault="00644EB3" w:rsidP="00644EB3">
      <w:pPr>
        <w:ind w:left="851"/>
        <w:rPr>
          <w:sz w:val="24"/>
          <w:szCs w:val="24"/>
        </w:rPr>
      </w:pPr>
      <w:r w:rsidRPr="00A12D7B">
        <w:rPr>
          <w:sz w:val="24"/>
          <w:szCs w:val="24"/>
        </w:rPr>
        <w:t xml:space="preserve">Hypotension: Der indgives væske og </w:t>
      </w:r>
      <w:proofErr w:type="spellStart"/>
      <w:r w:rsidRPr="00A12D7B">
        <w:rPr>
          <w:sz w:val="24"/>
          <w:szCs w:val="24"/>
        </w:rPr>
        <w:t>vasopressorer</w:t>
      </w:r>
      <w:proofErr w:type="spellEnd"/>
      <w:r w:rsidRPr="00A12D7B">
        <w:rPr>
          <w:sz w:val="24"/>
          <w:szCs w:val="24"/>
        </w:rPr>
        <w:t xml:space="preserve"> intravenøst. Glukagon indgivet intravenøst kan have fordelagtig virkning.</w:t>
      </w:r>
    </w:p>
    <w:p w:rsidR="00644EB3" w:rsidRPr="00A12D7B" w:rsidRDefault="00644EB3" w:rsidP="00644EB3">
      <w:pPr>
        <w:rPr>
          <w:sz w:val="24"/>
          <w:szCs w:val="24"/>
        </w:rPr>
      </w:pPr>
    </w:p>
    <w:p w:rsidR="00644EB3" w:rsidRPr="00A12D7B" w:rsidRDefault="00644EB3" w:rsidP="00644EB3">
      <w:pPr>
        <w:ind w:left="851"/>
        <w:rPr>
          <w:sz w:val="24"/>
          <w:szCs w:val="24"/>
        </w:rPr>
      </w:pPr>
      <w:r w:rsidRPr="00A12D7B">
        <w:rPr>
          <w:sz w:val="24"/>
          <w:szCs w:val="24"/>
        </w:rPr>
        <w:t xml:space="preserve">AV-blok (Anden- eller tredjegrads): Patienter bør nøje overvåges og behandles med </w:t>
      </w:r>
      <w:proofErr w:type="spellStart"/>
      <w:r w:rsidRPr="00A12D7B">
        <w:rPr>
          <w:sz w:val="24"/>
          <w:szCs w:val="24"/>
        </w:rPr>
        <w:t>isoprenalin</w:t>
      </w:r>
      <w:proofErr w:type="spellEnd"/>
      <w:r w:rsidRPr="00A12D7B">
        <w:rPr>
          <w:sz w:val="24"/>
          <w:szCs w:val="24"/>
        </w:rPr>
        <w:t xml:space="preserve"> i infusion eller midlertidig pacemaker.</w:t>
      </w:r>
    </w:p>
    <w:p w:rsidR="00644EB3" w:rsidRPr="00A12D7B" w:rsidRDefault="00644EB3" w:rsidP="00644EB3">
      <w:pPr>
        <w:rPr>
          <w:sz w:val="24"/>
          <w:szCs w:val="24"/>
        </w:rPr>
      </w:pPr>
    </w:p>
    <w:p w:rsidR="00644EB3" w:rsidRPr="00A12D7B" w:rsidRDefault="00644EB3" w:rsidP="00644EB3">
      <w:pPr>
        <w:ind w:left="851"/>
        <w:rPr>
          <w:sz w:val="24"/>
          <w:szCs w:val="24"/>
        </w:rPr>
      </w:pPr>
      <w:r w:rsidRPr="00A12D7B">
        <w:rPr>
          <w:sz w:val="24"/>
          <w:szCs w:val="24"/>
        </w:rPr>
        <w:t xml:space="preserve">Akut forværring af hjertesvigt: Indgiv </w:t>
      </w:r>
      <w:proofErr w:type="spellStart"/>
      <w:r w:rsidRPr="00A12D7B">
        <w:rPr>
          <w:sz w:val="24"/>
          <w:szCs w:val="24"/>
        </w:rPr>
        <w:t>diuretika</w:t>
      </w:r>
      <w:proofErr w:type="spellEnd"/>
      <w:r w:rsidRPr="00A12D7B">
        <w:rPr>
          <w:sz w:val="24"/>
          <w:szCs w:val="24"/>
        </w:rPr>
        <w:t xml:space="preserve">, </w:t>
      </w:r>
      <w:proofErr w:type="spellStart"/>
      <w:r w:rsidRPr="00A12D7B">
        <w:rPr>
          <w:sz w:val="24"/>
          <w:szCs w:val="24"/>
        </w:rPr>
        <w:t>inotropiske</w:t>
      </w:r>
      <w:proofErr w:type="spellEnd"/>
      <w:r w:rsidRPr="00A12D7B">
        <w:rPr>
          <w:sz w:val="24"/>
          <w:szCs w:val="24"/>
        </w:rPr>
        <w:t xml:space="preserve"> lægemidler, </w:t>
      </w:r>
      <w:proofErr w:type="spellStart"/>
      <w:r w:rsidRPr="00A12D7B">
        <w:rPr>
          <w:sz w:val="24"/>
          <w:szCs w:val="24"/>
        </w:rPr>
        <w:t>vasodilaterende</w:t>
      </w:r>
      <w:proofErr w:type="spellEnd"/>
      <w:r w:rsidRPr="00A12D7B">
        <w:rPr>
          <w:sz w:val="24"/>
          <w:szCs w:val="24"/>
        </w:rPr>
        <w:t xml:space="preserve"> lægemidler intravenøst.</w:t>
      </w:r>
    </w:p>
    <w:p w:rsidR="00644EB3" w:rsidRPr="00A12D7B" w:rsidRDefault="00644EB3" w:rsidP="00644EB3">
      <w:pPr>
        <w:rPr>
          <w:sz w:val="24"/>
          <w:szCs w:val="24"/>
        </w:rPr>
      </w:pPr>
    </w:p>
    <w:p w:rsidR="00644EB3" w:rsidRPr="00A12D7B" w:rsidRDefault="00644EB3" w:rsidP="00644EB3">
      <w:pPr>
        <w:ind w:left="851"/>
        <w:rPr>
          <w:sz w:val="24"/>
          <w:szCs w:val="24"/>
        </w:rPr>
      </w:pPr>
      <w:proofErr w:type="spellStart"/>
      <w:r w:rsidRPr="00A12D7B">
        <w:rPr>
          <w:sz w:val="24"/>
          <w:szCs w:val="24"/>
        </w:rPr>
        <w:t>Bronkospasme</w:t>
      </w:r>
      <w:proofErr w:type="spellEnd"/>
      <w:r w:rsidRPr="00A12D7B">
        <w:rPr>
          <w:sz w:val="24"/>
          <w:szCs w:val="24"/>
        </w:rPr>
        <w:t xml:space="preserve">: Indgiv </w:t>
      </w:r>
      <w:proofErr w:type="spellStart"/>
      <w:r w:rsidRPr="00A12D7B">
        <w:rPr>
          <w:sz w:val="24"/>
          <w:szCs w:val="24"/>
        </w:rPr>
        <w:t>bronkodilator</w:t>
      </w:r>
      <w:proofErr w:type="spellEnd"/>
      <w:r w:rsidRPr="00A12D7B">
        <w:rPr>
          <w:sz w:val="24"/>
          <w:szCs w:val="24"/>
        </w:rPr>
        <w:t xml:space="preserve"> som f.eks. </w:t>
      </w:r>
      <w:proofErr w:type="spellStart"/>
      <w:r w:rsidRPr="00A12D7B">
        <w:rPr>
          <w:sz w:val="24"/>
          <w:szCs w:val="24"/>
        </w:rPr>
        <w:t>isoprenalin</w:t>
      </w:r>
      <w:proofErr w:type="spellEnd"/>
      <w:r w:rsidRPr="00A12D7B">
        <w:rPr>
          <w:sz w:val="24"/>
          <w:szCs w:val="24"/>
        </w:rPr>
        <w:t>, beta</w:t>
      </w:r>
      <w:r w:rsidRPr="00A12D7B">
        <w:rPr>
          <w:sz w:val="24"/>
          <w:szCs w:val="24"/>
          <w:vertAlign w:val="subscript"/>
        </w:rPr>
        <w:t>2</w:t>
      </w:r>
      <w:r w:rsidRPr="00A12D7B">
        <w:rPr>
          <w:sz w:val="24"/>
          <w:szCs w:val="24"/>
        </w:rPr>
        <w:t xml:space="preserve">-sympatomimetisk lægemiddel og/eller </w:t>
      </w:r>
      <w:proofErr w:type="spellStart"/>
      <w:r w:rsidRPr="00A12D7B">
        <w:rPr>
          <w:sz w:val="24"/>
          <w:szCs w:val="24"/>
        </w:rPr>
        <w:t>aminofyllin</w:t>
      </w:r>
      <w:proofErr w:type="spellEnd"/>
      <w:r w:rsidRPr="00A12D7B">
        <w:rPr>
          <w:sz w:val="24"/>
          <w:szCs w:val="24"/>
        </w:rPr>
        <w:t xml:space="preserve">. </w:t>
      </w:r>
    </w:p>
    <w:p w:rsidR="00644EB3" w:rsidRPr="00A12D7B" w:rsidRDefault="00644EB3" w:rsidP="00644EB3">
      <w:pPr>
        <w:rPr>
          <w:sz w:val="24"/>
          <w:szCs w:val="24"/>
        </w:rPr>
      </w:pPr>
    </w:p>
    <w:p w:rsidR="00644EB3" w:rsidRPr="00A12D7B" w:rsidRDefault="00644EB3" w:rsidP="00644EB3">
      <w:pPr>
        <w:ind w:firstLine="851"/>
        <w:rPr>
          <w:sz w:val="24"/>
          <w:szCs w:val="24"/>
        </w:rPr>
      </w:pPr>
      <w:r w:rsidRPr="00A12D7B">
        <w:rPr>
          <w:sz w:val="24"/>
          <w:szCs w:val="24"/>
        </w:rPr>
        <w:t>Hypoglykæmi: Indgiv glukose intravenøst.</w:t>
      </w:r>
    </w:p>
    <w:p w:rsidR="00644EB3" w:rsidRPr="00A12D7B" w:rsidRDefault="00644EB3" w:rsidP="00644EB3">
      <w:pPr>
        <w:rPr>
          <w:sz w:val="24"/>
          <w:szCs w:val="24"/>
        </w:rPr>
      </w:pPr>
    </w:p>
    <w:p w:rsidR="00644EB3" w:rsidRPr="00A12D7B" w:rsidRDefault="00644EB3" w:rsidP="00644EB3">
      <w:pPr>
        <w:ind w:firstLine="851"/>
        <w:rPr>
          <w:sz w:val="24"/>
          <w:szCs w:val="24"/>
        </w:rPr>
      </w:pPr>
      <w:r w:rsidRPr="00A12D7B">
        <w:rPr>
          <w:sz w:val="24"/>
          <w:szCs w:val="24"/>
        </w:rPr>
        <w:t xml:space="preserve">En begrænset mængde data tyder på, at </w:t>
      </w:r>
      <w:proofErr w:type="spellStart"/>
      <w:r w:rsidRPr="00A12D7B">
        <w:rPr>
          <w:sz w:val="24"/>
          <w:szCs w:val="24"/>
        </w:rPr>
        <w:t>bisoprolol</w:t>
      </w:r>
      <w:proofErr w:type="spellEnd"/>
      <w:r w:rsidRPr="00A12D7B">
        <w:rPr>
          <w:sz w:val="24"/>
          <w:szCs w:val="24"/>
        </w:rPr>
        <w:t xml:space="preserve"> vanskeligt fjernes ved dialyse.</w:t>
      </w:r>
    </w:p>
    <w:p w:rsidR="00644EB3" w:rsidRPr="00A12D7B" w:rsidRDefault="00644EB3" w:rsidP="00644EB3">
      <w:pPr>
        <w:rPr>
          <w:sz w:val="24"/>
          <w:szCs w:val="24"/>
        </w:rPr>
      </w:pPr>
    </w:p>
    <w:p w:rsidR="00644EB3" w:rsidRPr="006A3E9D" w:rsidRDefault="00644EB3" w:rsidP="00644EB3">
      <w:pPr>
        <w:numPr>
          <w:ilvl w:val="1"/>
          <w:numId w:val="1"/>
        </w:numPr>
        <w:ind w:left="851" w:hanging="851"/>
        <w:rPr>
          <w:b/>
          <w:sz w:val="24"/>
          <w:szCs w:val="24"/>
        </w:rPr>
      </w:pPr>
      <w:r w:rsidRPr="006A3E9D">
        <w:rPr>
          <w:b/>
          <w:sz w:val="24"/>
          <w:szCs w:val="24"/>
        </w:rPr>
        <w:t>Udlevering</w:t>
      </w:r>
    </w:p>
    <w:p w:rsidR="00644EB3" w:rsidRPr="006A3E9D" w:rsidRDefault="00644EB3" w:rsidP="00644EB3">
      <w:pPr>
        <w:tabs>
          <w:tab w:val="left" w:pos="851"/>
        </w:tabs>
        <w:ind w:left="851" w:hanging="851"/>
        <w:rPr>
          <w:sz w:val="24"/>
          <w:szCs w:val="24"/>
        </w:rPr>
      </w:pPr>
      <w:r w:rsidRPr="006A3E9D">
        <w:rPr>
          <w:sz w:val="24"/>
          <w:szCs w:val="24"/>
        </w:rPr>
        <w:tab/>
      </w:r>
      <w:r>
        <w:rPr>
          <w:sz w:val="24"/>
          <w:szCs w:val="24"/>
        </w:rPr>
        <w:t>B</w:t>
      </w:r>
    </w:p>
    <w:p w:rsidR="00644EB3" w:rsidRPr="006A3E9D" w:rsidRDefault="00644EB3" w:rsidP="00644EB3">
      <w:pPr>
        <w:tabs>
          <w:tab w:val="left" w:pos="851"/>
        </w:tabs>
        <w:ind w:left="851" w:hanging="851"/>
        <w:rPr>
          <w:sz w:val="24"/>
          <w:szCs w:val="24"/>
        </w:rPr>
      </w:pPr>
    </w:p>
    <w:p w:rsidR="00644EB3" w:rsidRPr="006A3E9D" w:rsidRDefault="00644EB3" w:rsidP="00644EB3">
      <w:pPr>
        <w:tabs>
          <w:tab w:val="left" w:pos="851"/>
        </w:tabs>
        <w:ind w:left="851" w:hanging="851"/>
        <w:rPr>
          <w:sz w:val="24"/>
          <w:szCs w:val="24"/>
        </w:rPr>
      </w:pPr>
    </w:p>
    <w:p w:rsidR="00644EB3" w:rsidRPr="006A3E9D" w:rsidRDefault="00644EB3" w:rsidP="00644EB3">
      <w:pPr>
        <w:numPr>
          <w:ilvl w:val="0"/>
          <w:numId w:val="1"/>
        </w:numPr>
        <w:ind w:left="851" w:hanging="851"/>
        <w:rPr>
          <w:b/>
          <w:sz w:val="24"/>
          <w:szCs w:val="24"/>
        </w:rPr>
      </w:pPr>
      <w:r w:rsidRPr="006A3E9D">
        <w:rPr>
          <w:b/>
          <w:sz w:val="24"/>
          <w:szCs w:val="24"/>
        </w:rPr>
        <w:t>FARMAKOLOGISKE EGENSKABER</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0"/>
          <w:numId w:val="2"/>
        </w:numPr>
        <w:ind w:left="851" w:hanging="851"/>
        <w:rPr>
          <w:b/>
          <w:sz w:val="24"/>
          <w:szCs w:val="24"/>
        </w:rPr>
      </w:pPr>
      <w:r w:rsidRPr="006A3E9D">
        <w:rPr>
          <w:b/>
          <w:sz w:val="24"/>
          <w:szCs w:val="24"/>
        </w:rPr>
        <w:t>Terapeutisk klassifikation</w:t>
      </w:r>
    </w:p>
    <w:p w:rsidR="00644EB3" w:rsidRPr="00904E14" w:rsidRDefault="00CF2C64" w:rsidP="00CF2C64">
      <w:pPr>
        <w:ind w:left="851"/>
        <w:rPr>
          <w:sz w:val="24"/>
          <w:szCs w:val="24"/>
        </w:rPr>
      </w:pPr>
      <w:r w:rsidRPr="00904E14">
        <w:rPr>
          <w:sz w:val="24"/>
          <w:szCs w:val="24"/>
        </w:rPr>
        <w:t xml:space="preserve">ATC-kode: </w:t>
      </w:r>
      <w:r w:rsidRPr="00904E14">
        <w:rPr>
          <w:noProof/>
          <w:sz w:val="24"/>
          <w:szCs w:val="24"/>
        </w:rPr>
        <w:t>C</w:t>
      </w:r>
      <w:r>
        <w:rPr>
          <w:noProof/>
          <w:sz w:val="24"/>
          <w:szCs w:val="24"/>
        </w:rPr>
        <w:t xml:space="preserve"> </w:t>
      </w:r>
      <w:r w:rsidRPr="00904E14">
        <w:rPr>
          <w:noProof/>
          <w:sz w:val="24"/>
          <w:szCs w:val="24"/>
        </w:rPr>
        <w:t>07</w:t>
      </w:r>
      <w:r>
        <w:rPr>
          <w:noProof/>
          <w:sz w:val="24"/>
          <w:szCs w:val="24"/>
        </w:rPr>
        <w:t xml:space="preserve"> </w:t>
      </w:r>
      <w:r w:rsidRPr="00904E14">
        <w:rPr>
          <w:noProof/>
          <w:sz w:val="24"/>
          <w:szCs w:val="24"/>
        </w:rPr>
        <w:t>AB</w:t>
      </w:r>
      <w:r>
        <w:rPr>
          <w:noProof/>
          <w:sz w:val="24"/>
          <w:szCs w:val="24"/>
        </w:rPr>
        <w:t xml:space="preserve"> </w:t>
      </w:r>
      <w:r w:rsidRPr="00904E14">
        <w:rPr>
          <w:noProof/>
          <w:sz w:val="24"/>
          <w:szCs w:val="24"/>
        </w:rPr>
        <w:t>07</w:t>
      </w:r>
      <w:r>
        <w:rPr>
          <w:noProof/>
          <w:sz w:val="24"/>
          <w:szCs w:val="24"/>
        </w:rPr>
        <w:t>.</w:t>
      </w:r>
      <w:r w:rsidR="00644EB3" w:rsidRPr="00904E14">
        <w:rPr>
          <w:sz w:val="24"/>
          <w:szCs w:val="24"/>
        </w:rPr>
        <w:t xml:space="preserve"> Beta-</w:t>
      </w:r>
      <w:proofErr w:type="spellStart"/>
      <w:r w:rsidR="00644EB3" w:rsidRPr="00904E14">
        <w:rPr>
          <w:sz w:val="24"/>
          <w:szCs w:val="24"/>
        </w:rPr>
        <w:t>blokkere</w:t>
      </w:r>
      <w:proofErr w:type="spellEnd"/>
      <w:r w:rsidR="00644EB3" w:rsidRPr="00904E14">
        <w:rPr>
          <w:sz w:val="24"/>
          <w:szCs w:val="24"/>
        </w:rPr>
        <w:t xml:space="preserve">, selektive (Selektiv </w:t>
      </w:r>
      <w:r w:rsidR="00644EB3" w:rsidRPr="00904E14">
        <w:rPr>
          <w:sz w:val="24"/>
          <w:szCs w:val="24"/>
        </w:rPr>
        <w:sym w:font="Symbol" w:char="0062"/>
      </w:r>
      <w:r w:rsidR="00644EB3" w:rsidRPr="00904E14">
        <w:rPr>
          <w:sz w:val="24"/>
          <w:szCs w:val="24"/>
          <w:vertAlign w:val="subscript"/>
        </w:rPr>
        <w:t>1</w:t>
      </w:r>
      <w:r w:rsidR="00644EB3" w:rsidRPr="00904E14">
        <w:rPr>
          <w:sz w:val="24"/>
          <w:szCs w:val="24"/>
        </w:rPr>
        <w:t>-blokker)</w:t>
      </w:r>
      <w:r>
        <w:rPr>
          <w:sz w:val="24"/>
          <w:szCs w:val="24"/>
        </w:rPr>
        <w:t>.</w:t>
      </w:r>
    </w:p>
    <w:p w:rsidR="00644EB3" w:rsidRPr="00904E14" w:rsidRDefault="00644EB3" w:rsidP="00644EB3">
      <w:pPr>
        <w:tabs>
          <w:tab w:val="left" w:pos="851"/>
        </w:tabs>
        <w:ind w:left="851" w:hanging="851"/>
        <w:rPr>
          <w:sz w:val="24"/>
          <w:szCs w:val="24"/>
        </w:rPr>
      </w:pPr>
    </w:p>
    <w:p w:rsidR="00644EB3" w:rsidRPr="006A3E9D" w:rsidRDefault="00644EB3" w:rsidP="00644EB3">
      <w:pPr>
        <w:numPr>
          <w:ilvl w:val="1"/>
          <w:numId w:val="2"/>
        </w:numPr>
        <w:tabs>
          <w:tab w:val="num" w:pos="851"/>
        </w:tabs>
        <w:ind w:left="851" w:hanging="851"/>
        <w:rPr>
          <w:b/>
          <w:sz w:val="24"/>
          <w:szCs w:val="24"/>
        </w:rPr>
      </w:pPr>
      <w:proofErr w:type="spellStart"/>
      <w:r w:rsidRPr="006A3E9D">
        <w:rPr>
          <w:b/>
          <w:sz w:val="24"/>
          <w:szCs w:val="24"/>
        </w:rPr>
        <w:t>Farmakodynamiske</w:t>
      </w:r>
      <w:proofErr w:type="spellEnd"/>
      <w:r w:rsidRPr="006A3E9D">
        <w:rPr>
          <w:b/>
          <w:sz w:val="24"/>
          <w:szCs w:val="24"/>
        </w:rPr>
        <w:t xml:space="preserve"> egenskaber</w:t>
      </w:r>
    </w:p>
    <w:p w:rsidR="00644EB3" w:rsidRPr="00A12D7B" w:rsidRDefault="00644EB3" w:rsidP="00644EB3">
      <w:pPr>
        <w:ind w:left="851"/>
        <w:rPr>
          <w:sz w:val="24"/>
          <w:szCs w:val="24"/>
        </w:rPr>
      </w:pPr>
      <w:proofErr w:type="spellStart"/>
      <w:r w:rsidRPr="00A12D7B">
        <w:rPr>
          <w:sz w:val="24"/>
          <w:szCs w:val="24"/>
        </w:rPr>
        <w:t>Bisoprolol</w:t>
      </w:r>
      <w:proofErr w:type="spellEnd"/>
      <w:r w:rsidRPr="00A12D7B">
        <w:rPr>
          <w:sz w:val="24"/>
          <w:szCs w:val="24"/>
        </w:rPr>
        <w:t xml:space="preserve"> er en meget selektiv beta</w:t>
      </w:r>
      <w:r w:rsidRPr="00A12D7B">
        <w:rPr>
          <w:sz w:val="24"/>
          <w:szCs w:val="24"/>
          <w:vertAlign w:val="subscript"/>
        </w:rPr>
        <w:t>1</w:t>
      </w:r>
      <w:r w:rsidRPr="00A12D7B">
        <w:rPr>
          <w:sz w:val="24"/>
          <w:szCs w:val="24"/>
        </w:rPr>
        <w:t xml:space="preserve">-adrenoceptorblokker, uden </w:t>
      </w:r>
      <w:proofErr w:type="spellStart"/>
      <w:r w:rsidRPr="00A12D7B">
        <w:rPr>
          <w:sz w:val="24"/>
          <w:szCs w:val="24"/>
        </w:rPr>
        <w:t>egenstimulerende</w:t>
      </w:r>
      <w:proofErr w:type="spellEnd"/>
      <w:r w:rsidRPr="00A12D7B">
        <w:rPr>
          <w:sz w:val="24"/>
          <w:szCs w:val="24"/>
        </w:rPr>
        <w:t xml:space="preserve"> og relevant membranstabiliserende effekt. Den udviser kun lav affinitet til beta</w:t>
      </w:r>
      <w:r w:rsidRPr="00A12D7B">
        <w:rPr>
          <w:sz w:val="24"/>
          <w:szCs w:val="24"/>
          <w:vertAlign w:val="subscript"/>
        </w:rPr>
        <w:t>2</w:t>
      </w:r>
      <w:r w:rsidRPr="00A12D7B">
        <w:rPr>
          <w:sz w:val="24"/>
          <w:szCs w:val="24"/>
        </w:rPr>
        <w:t>-receptorer i det glatte muskelvæv i bronkierne og blodårerne samt til de beta</w:t>
      </w:r>
      <w:r w:rsidRPr="00A12D7B">
        <w:rPr>
          <w:sz w:val="24"/>
          <w:szCs w:val="24"/>
          <w:vertAlign w:val="subscript"/>
        </w:rPr>
        <w:t>2</w:t>
      </w:r>
      <w:r w:rsidRPr="00A12D7B">
        <w:rPr>
          <w:sz w:val="24"/>
          <w:szCs w:val="24"/>
        </w:rPr>
        <w:t xml:space="preserve">-receptorer, der medvirker til at regulere metabolismen. </w:t>
      </w:r>
      <w:proofErr w:type="spellStart"/>
      <w:r w:rsidRPr="00A12D7B">
        <w:rPr>
          <w:sz w:val="24"/>
          <w:szCs w:val="24"/>
        </w:rPr>
        <w:t>Bisoprolol</w:t>
      </w:r>
      <w:proofErr w:type="spellEnd"/>
      <w:r w:rsidRPr="00A12D7B">
        <w:rPr>
          <w:sz w:val="24"/>
          <w:szCs w:val="24"/>
        </w:rPr>
        <w:t xml:space="preserve"> kan derfor ikke forventes at påvirke luftvejsmodstand eller beta</w:t>
      </w:r>
      <w:r w:rsidRPr="00A12D7B">
        <w:rPr>
          <w:sz w:val="24"/>
          <w:szCs w:val="24"/>
          <w:vertAlign w:val="subscript"/>
        </w:rPr>
        <w:t>2</w:t>
      </w:r>
      <w:r w:rsidRPr="00A12D7B">
        <w:rPr>
          <w:sz w:val="24"/>
          <w:szCs w:val="24"/>
        </w:rPr>
        <w:t>-medieret virkning på metabolismen. Lægemidlets beta</w:t>
      </w:r>
      <w:r w:rsidRPr="00A12D7B">
        <w:rPr>
          <w:sz w:val="24"/>
          <w:szCs w:val="24"/>
          <w:vertAlign w:val="subscript"/>
        </w:rPr>
        <w:t>1</w:t>
      </w:r>
      <w:r w:rsidRPr="00A12D7B">
        <w:rPr>
          <w:sz w:val="24"/>
          <w:szCs w:val="24"/>
        </w:rPr>
        <w:t>-selektivitet rækker ud over det terapeutiske dosisområde.</w:t>
      </w:r>
    </w:p>
    <w:p w:rsidR="00644EB3" w:rsidRPr="00A12D7B" w:rsidRDefault="00644EB3" w:rsidP="00644EB3">
      <w:pPr>
        <w:rPr>
          <w:sz w:val="24"/>
          <w:szCs w:val="24"/>
        </w:rPr>
      </w:pPr>
    </w:p>
    <w:p w:rsidR="00644EB3" w:rsidRPr="00A12D7B" w:rsidRDefault="00644EB3" w:rsidP="00644EB3">
      <w:pPr>
        <w:ind w:left="851"/>
        <w:rPr>
          <w:sz w:val="24"/>
          <w:szCs w:val="24"/>
        </w:rPr>
      </w:pPr>
      <w:r w:rsidRPr="00A12D7B">
        <w:rPr>
          <w:sz w:val="24"/>
          <w:szCs w:val="24"/>
        </w:rPr>
        <w:t>CIBIS II-undersøgelsen omfattede i alt 2647 patienter. 83 % (n = 2202) var i NYHA-klasse III og 17 % (n = 445) var i NYHA-klasse IV. De udviste stabil symptomatisk systolisk hjertesvigt (</w:t>
      </w:r>
      <w:proofErr w:type="spellStart"/>
      <w:r w:rsidRPr="00A12D7B">
        <w:rPr>
          <w:sz w:val="24"/>
          <w:szCs w:val="24"/>
        </w:rPr>
        <w:t>ejektionsfraktion</w:t>
      </w:r>
      <w:proofErr w:type="spellEnd"/>
      <w:r w:rsidRPr="00A12D7B">
        <w:rPr>
          <w:sz w:val="24"/>
          <w:szCs w:val="24"/>
        </w:rPr>
        <w:t xml:space="preserve"> 35 % konstateret ved ekkokardiogram). Total dødelighed blev nedsat fra 17,3 % til 11,8 % (relativ reduktion 34 %). Der sås et fald i pludselig død (3,6 % mod 6,3 %, relativt fald 44 %) og et fald i antal hjertesvigtsepisoder, der krævede hospitalsindlæggelse (12 % mod 17,6 %, relativt fald 36 %). Endelig blev der påvist en signifikant forbedring af funktionsniveau i henhold til NYHA-klassifikationen. I start- og titreringsfasen med </w:t>
      </w:r>
      <w:proofErr w:type="spellStart"/>
      <w:r w:rsidRPr="00A12D7B">
        <w:rPr>
          <w:sz w:val="24"/>
          <w:szCs w:val="24"/>
        </w:rPr>
        <w:t>bisoprolol</w:t>
      </w:r>
      <w:proofErr w:type="spellEnd"/>
      <w:r w:rsidRPr="00A12D7B">
        <w:rPr>
          <w:sz w:val="24"/>
          <w:szCs w:val="24"/>
        </w:rPr>
        <w:t xml:space="preserve"> blev patienter indlagt på hospital med bradykardi (0,53 %), hypotension (0,23 %) og akut </w:t>
      </w:r>
      <w:proofErr w:type="spellStart"/>
      <w:r w:rsidRPr="00A12D7B">
        <w:rPr>
          <w:sz w:val="24"/>
          <w:szCs w:val="24"/>
        </w:rPr>
        <w:t>kardiel</w:t>
      </w:r>
      <w:proofErr w:type="spellEnd"/>
      <w:r w:rsidRPr="00A12D7B">
        <w:rPr>
          <w:sz w:val="24"/>
          <w:szCs w:val="24"/>
        </w:rPr>
        <w:t xml:space="preserve"> </w:t>
      </w:r>
      <w:proofErr w:type="spellStart"/>
      <w:r w:rsidRPr="00A12D7B">
        <w:rPr>
          <w:sz w:val="24"/>
          <w:szCs w:val="24"/>
        </w:rPr>
        <w:t>dekompensation</w:t>
      </w:r>
      <w:proofErr w:type="spellEnd"/>
      <w:r w:rsidRPr="00A12D7B">
        <w:rPr>
          <w:sz w:val="24"/>
          <w:szCs w:val="24"/>
        </w:rPr>
        <w:t xml:space="preserve"> (4,97 %), men disse tal var ikke højere end tallene for placebogruppen (0 %, 0,3 % og 6,74 %). Antallet af apopleksitilfælde med dødelig eller invaliderende udgang i løbet af undersøgelsen lå på 20 i </w:t>
      </w:r>
      <w:proofErr w:type="spellStart"/>
      <w:r w:rsidRPr="00A12D7B">
        <w:rPr>
          <w:sz w:val="24"/>
          <w:szCs w:val="24"/>
        </w:rPr>
        <w:t>bisoprololgruppen</w:t>
      </w:r>
      <w:proofErr w:type="spellEnd"/>
      <w:r w:rsidRPr="00A12D7B">
        <w:rPr>
          <w:sz w:val="24"/>
          <w:szCs w:val="24"/>
        </w:rPr>
        <w:t xml:space="preserve"> og 15 i placebogruppen.</w:t>
      </w:r>
    </w:p>
    <w:p w:rsidR="00644EB3" w:rsidRPr="00A12D7B" w:rsidRDefault="00644EB3" w:rsidP="00644EB3">
      <w:pPr>
        <w:rPr>
          <w:sz w:val="24"/>
          <w:szCs w:val="24"/>
        </w:rPr>
      </w:pPr>
    </w:p>
    <w:p w:rsidR="00644EB3" w:rsidRPr="00A12D7B" w:rsidRDefault="00644EB3" w:rsidP="00644EB3">
      <w:pPr>
        <w:ind w:left="851"/>
        <w:rPr>
          <w:sz w:val="24"/>
          <w:szCs w:val="24"/>
        </w:rPr>
      </w:pPr>
      <w:r w:rsidRPr="00A12D7B">
        <w:rPr>
          <w:sz w:val="24"/>
          <w:szCs w:val="24"/>
        </w:rPr>
        <w:t>CIBIS III-undersøgelsen omfattede 1010 patienter i aldersgruppen ≥ 65 år med mild til moderat kronisk hjertesvigt (CHF; NYHA-klasse II eller III) og venstre ventrikel-</w:t>
      </w:r>
      <w:proofErr w:type="spellStart"/>
      <w:r w:rsidRPr="00A12D7B">
        <w:rPr>
          <w:sz w:val="24"/>
          <w:szCs w:val="24"/>
        </w:rPr>
        <w:t>ejektionsfraktion</w:t>
      </w:r>
      <w:proofErr w:type="spellEnd"/>
      <w:r w:rsidRPr="00A12D7B">
        <w:rPr>
          <w:sz w:val="24"/>
          <w:szCs w:val="24"/>
        </w:rPr>
        <w:t xml:space="preserve"> ≤ 35 %, som ikke før havde været behandlet med ACE-</w:t>
      </w:r>
      <w:proofErr w:type="spellStart"/>
      <w:r w:rsidRPr="00A12D7B">
        <w:rPr>
          <w:sz w:val="24"/>
          <w:szCs w:val="24"/>
        </w:rPr>
        <w:t>hæmmere</w:t>
      </w:r>
      <w:proofErr w:type="spellEnd"/>
      <w:r w:rsidRPr="00A12D7B">
        <w:rPr>
          <w:sz w:val="24"/>
          <w:szCs w:val="24"/>
        </w:rPr>
        <w:t>, beta-</w:t>
      </w:r>
      <w:proofErr w:type="spellStart"/>
      <w:r w:rsidRPr="00A12D7B">
        <w:rPr>
          <w:sz w:val="24"/>
          <w:szCs w:val="24"/>
        </w:rPr>
        <w:t>blokkere</w:t>
      </w:r>
      <w:proofErr w:type="spellEnd"/>
      <w:r w:rsidRPr="00A12D7B">
        <w:rPr>
          <w:sz w:val="24"/>
          <w:szCs w:val="24"/>
        </w:rPr>
        <w:t xml:space="preserve"> eller </w:t>
      </w:r>
      <w:proofErr w:type="spellStart"/>
      <w:r w:rsidRPr="00A12D7B">
        <w:rPr>
          <w:sz w:val="24"/>
          <w:szCs w:val="24"/>
        </w:rPr>
        <w:t>angiotensinreceptor-blokkere</w:t>
      </w:r>
      <w:proofErr w:type="spellEnd"/>
      <w:r w:rsidRPr="00A12D7B">
        <w:rPr>
          <w:sz w:val="24"/>
          <w:szCs w:val="24"/>
        </w:rPr>
        <w:t xml:space="preserve">. Patienter blev behandlet med en kombination af </w:t>
      </w:r>
      <w:proofErr w:type="spellStart"/>
      <w:r w:rsidRPr="00A12D7B">
        <w:rPr>
          <w:sz w:val="24"/>
          <w:szCs w:val="24"/>
        </w:rPr>
        <w:t>bisoprolol</w:t>
      </w:r>
      <w:proofErr w:type="spellEnd"/>
      <w:r w:rsidRPr="00A12D7B">
        <w:rPr>
          <w:sz w:val="24"/>
          <w:szCs w:val="24"/>
        </w:rPr>
        <w:t xml:space="preserve"> og </w:t>
      </w:r>
      <w:proofErr w:type="spellStart"/>
      <w:r w:rsidRPr="00A12D7B">
        <w:rPr>
          <w:sz w:val="24"/>
          <w:szCs w:val="24"/>
        </w:rPr>
        <w:t>enalapril</w:t>
      </w:r>
      <w:proofErr w:type="spellEnd"/>
      <w:r w:rsidRPr="00A12D7B">
        <w:rPr>
          <w:sz w:val="24"/>
          <w:szCs w:val="24"/>
        </w:rPr>
        <w:t xml:space="preserve"> i 6 til 24 måneder efter en indledende 6-måneders behandling med enten </w:t>
      </w:r>
      <w:proofErr w:type="spellStart"/>
      <w:r w:rsidRPr="00A12D7B">
        <w:rPr>
          <w:sz w:val="24"/>
          <w:szCs w:val="24"/>
        </w:rPr>
        <w:t>bisoprolol</w:t>
      </w:r>
      <w:proofErr w:type="spellEnd"/>
      <w:r w:rsidRPr="00A12D7B">
        <w:rPr>
          <w:sz w:val="24"/>
          <w:szCs w:val="24"/>
        </w:rPr>
        <w:t xml:space="preserve"> eller </w:t>
      </w:r>
      <w:proofErr w:type="spellStart"/>
      <w:r w:rsidRPr="00A12D7B">
        <w:rPr>
          <w:sz w:val="24"/>
          <w:szCs w:val="24"/>
        </w:rPr>
        <w:t>enalapril</w:t>
      </w:r>
      <w:proofErr w:type="spellEnd"/>
      <w:r w:rsidRPr="00A12D7B">
        <w:rPr>
          <w:sz w:val="24"/>
          <w:szCs w:val="24"/>
        </w:rPr>
        <w:t xml:space="preserve">. </w:t>
      </w:r>
    </w:p>
    <w:p w:rsidR="00644EB3" w:rsidRPr="00A12D7B" w:rsidRDefault="00644EB3" w:rsidP="00644EB3">
      <w:pPr>
        <w:ind w:left="851"/>
        <w:rPr>
          <w:sz w:val="24"/>
          <w:szCs w:val="24"/>
        </w:rPr>
      </w:pPr>
      <w:r w:rsidRPr="00A12D7B">
        <w:rPr>
          <w:sz w:val="24"/>
          <w:szCs w:val="24"/>
        </w:rPr>
        <w:t xml:space="preserve">Der var en tendens til højere frekvens af forværring af hjerteinsufficiens, når </w:t>
      </w:r>
      <w:proofErr w:type="spellStart"/>
      <w:r w:rsidRPr="00A12D7B">
        <w:rPr>
          <w:sz w:val="24"/>
          <w:szCs w:val="24"/>
        </w:rPr>
        <w:t>bisoprolol</w:t>
      </w:r>
      <w:proofErr w:type="spellEnd"/>
      <w:r w:rsidRPr="00A12D7B">
        <w:rPr>
          <w:sz w:val="24"/>
          <w:szCs w:val="24"/>
        </w:rPr>
        <w:t xml:space="preserve"> blev anvendt som initial 6 måneders behandling. Non-</w:t>
      </w:r>
      <w:proofErr w:type="spellStart"/>
      <w:r w:rsidRPr="00A12D7B">
        <w:rPr>
          <w:sz w:val="24"/>
          <w:szCs w:val="24"/>
        </w:rPr>
        <w:t>inferiority</w:t>
      </w:r>
      <w:proofErr w:type="spellEnd"/>
      <w:r w:rsidRPr="00A12D7B">
        <w:rPr>
          <w:sz w:val="24"/>
          <w:szCs w:val="24"/>
        </w:rPr>
        <w:t xml:space="preserve"> af </w:t>
      </w:r>
      <w:proofErr w:type="spellStart"/>
      <w:r w:rsidRPr="00A12D7B">
        <w:rPr>
          <w:sz w:val="24"/>
          <w:szCs w:val="24"/>
        </w:rPr>
        <w:t>bisoprolol</w:t>
      </w:r>
      <w:proofErr w:type="spellEnd"/>
      <w:r w:rsidRPr="00A12D7B">
        <w:rPr>
          <w:sz w:val="24"/>
          <w:szCs w:val="24"/>
        </w:rPr>
        <w:t xml:space="preserve">-først versus </w:t>
      </w:r>
      <w:proofErr w:type="spellStart"/>
      <w:r w:rsidRPr="00A12D7B">
        <w:rPr>
          <w:sz w:val="24"/>
          <w:szCs w:val="24"/>
        </w:rPr>
        <w:t>enalapril</w:t>
      </w:r>
      <w:proofErr w:type="spellEnd"/>
      <w:r w:rsidRPr="00A12D7B">
        <w:rPr>
          <w:sz w:val="24"/>
          <w:szCs w:val="24"/>
        </w:rPr>
        <w:t xml:space="preserve">-først behandling blev ikke vist i per-protokol analysen skønt de to strategier for initiering af </w:t>
      </w:r>
      <w:proofErr w:type="gramStart"/>
      <w:r w:rsidRPr="00A12D7B">
        <w:rPr>
          <w:sz w:val="24"/>
          <w:szCs w:val="24"/>
        </w:rPr>
        <w:t>CHF behandling</w:t>
      </w:r>
      <w:proofErr w:type="gramEnd"/>
      <w:r w:rsidRPr="00A12D7B">
        <w:rPr>
          <w:sz w:val="24"/>
          <w:szCs w:val="24"/>
        </w:rPr>
        <w:t xml:space="preserve"> viste en tilsvarende rate af det kombinerede primære </w:t>
      </w:r>
      <w:proofErr w:type="spellStart"/>
      <w:r w:rsidRPr="00A12D7B">
        <w:rPr>
          <w:sz w:val="24"/>
          <w:szCs w:val="24"/>
        </w:rPr>
        <w:t>endpoint</w:t>
      </w:r>
      <w:proofErr w:type="spellEnd"/>
      <w:r w:rsidRPr="00A12D7B">
        <w:rPr>
          <w:sz w:val="24"/>
          <w:szCs w:val="24"/>
        </w:rPr>
        <w:t xml:space="preserve"> død og hospitalisering ved studiets afslutning (32,4% i </w:t>
      </w:r>
      <w:proofErr w:type="spellStart"/>
      <w:r w:rsidRPr="00A12D7B">
        <w:rPr>
          <w:sz w:val="24"/>
          <w:szCs w:val="24"/>
        </w:rPr>
        <w:t>bisoprolol</w:t>
      </w:r>
      <w:proofErr w:type="spellEnd"/>
      <w:r w:rsidRPr="00A12D7B">
        <w:rPr>
          <w:sz w:val="24"/>
          <w:szCs w:val="24"/>
        </w:rPr>
        <w:t xml:space="preserve">-først gruppen versus 33,1% i </w:t>
      </w:r>
      <w:proofErr w:type="spellStart"/>
      <w:r w:rsidRPr="00A12D7B">
        <w:rPr>
          <w:sz w:val="24"/>
          <w:szCs w:val="24"/>
        </w:rPr>
        <w:t>enalapril</w:t>
      </w:r>
      <w:proofErr w:type="spellEnd"/>
      <w:r w:rsidRPr="00A12D7B">
        <w:rPr>
          <w:sz w:val="24"/>
          <w:szCs w:val="24"/>
        </w:rPr>
        <w:t xml:space="preserve">-først gruppen, per-protokol population). Undersøgelsen viste, at </w:t>
      </w:r>
      <w:proofErr w:type="spellStart"/>
      <w:r w:rsidRPr="00A12D7B">
        <w:rPr>
          <w:sz w:val="24"/>
          <w:szCs w:val="24"/>
        </w:rPr>
        <w:t>bisoprolol</w:t>
      </w:r>
      <w:proofErr w:type="spellEnd"/>
      <w:r w:rsidRPr="00A12D7B">
        <w:rPr>
          <w:sz w:val="24"/>
          <w:szCs w:val="24"/>
        </w:rPr>
        <w:t xml:space="preserve"> kan anvendes hos ældre patienter med mild til moderat kronisk hjertesvigt.</w:t>
      </w:r>
    </w:p>
    <w:p w:rsidR="00644EB3" w:rsidRPr="00A12D7B" w:rsidRDefault="00644EB3" w:rsidP="00644EB3">
      <w:pPr>
        <w:rPr>
          <w:sz w:val="24"/>
          <w:szCs w:val="24"/>
        </w:rPr>
      </w:pPr>
    </w:p>
    <w:p w:rsidR="00644EB3" w:rsidRPr="00A12D7B" w:rsidRDefault="00644EB3" w:rsidP="00644EB3">
      <w:pPr>
        <w:ind w:firstLine="851"/>
        <w:rPr>
          <w:sz w:val="24"/>
          <w:szCs w:val="24"/>
        </w:rPr>
      </w:pPr>
      <w:proofErr w:type="spellStart"/>
      <w:r w:rsidRPr="00A12D7B">
        <w:rPr>
          <w:sz w:val="24"/>
          <w:szCs w:val="24"/>
        </w:rPr>
        <w:t>Bisoprolol</w:t>
      </w:r>
      <w:proofErr w:type="spellEnd"/>
      <w:r w:rsidRPr="00A12D7B">
        <w:rPr>
          <w:sz w:val="24"/>
          <w:szCs w:val="24"/>
        </w:rPr>
        <w:t xml:space="preserve"> kan også anvendes til at behandle hypertension og angina.</w:t>
      </w:r>
    </w:p>
    <w:p w:rsidR="00644EB3" w:rsidRPr="00A12D7B" w:rsidRDefault="00644EB3" w:rsidP="00644EB3">
      <w:pPr>
        <w:rPr>
          <w:sz w:val="24"/>
          <w:szCs w:val="24"/>
        </w:rPr>
      </w:pPr>
    </w:p>
    <w:p w:rsidR="00644EB3" w:rsidRPr="00A12D7B" w:rsidRDefault="00644EB3" w:rsidP="00644EB3">
      <w:pPr>
        <w:ind w:left="851"/>
        <w:rPr>
          <w:sz w:val="24"/>
          <w:szCs w:val="24"/>
        </w:rPr>
      </w:pPr>
      <w:r w:rsidRPr="00A12D7B">
        <w:rPr>
          <w:sz w:val="24"/>
          <w:szCs w:val="24"/>
        </w:rPr>
        <w:t xml:space="preserve">Ved akut indgivelse hos patienter med </w:t>
      </w:r>
      <w:proofErr w:type="spellStart"/>
      <w:r w:rsidRPr="00A12D7B">
        <w:rPr>
          <w:sz w:val="24"/>
          <w:szCs w:val="24"/>
        </w:rPr>
        <w:t>koronar</w:t>
      </w:r>
      <w:proofErr w:type="spellEnd"/>
      <w:r w:rsidRPr="00A12D7B">
        <w:rPr>
          <w:sz w:val="24"/>
          <w:szCs w:val="24"/>
        </w:rPr>
        <w:t xml:space="preserve"> hjertesygdom uden kronisk hjertesvigt nedsætter </w:t>
      </w:r>
      <w:proofErr w:type="spellStart"/>
      <w:r w:rsidRPr="00A12D7B">
        <w:rPr>
          <w:sz w:val="24"/>
          <w:szCs w:val="24"/>
        </w:rPr>
        <w:t>bisoprolol</w:t>
      </w:r>
      <w:proofErr w:type="spellEnd"/>
      <w:r w:rsidRPr="00A12D7B">
        <w:rPr>
          <w:sz w:val="24"/>
          <w:szCs w:val="24"/>
        </w:rPr>
        <w:t xml:space="preserve"> puls og slagvolumen og dermed hjertets minutvolumen og iltforbruget. Ved konstant indgivelse falder den perifere karmodstand, som ved behandlingsstart blev øget.</w:t>
      </w:r>
    </w:p>
    <w:p w:rsidR="00644EB3" w:rsidRDefault="00644EB3" w:rsidP="00644EB3">
      <w:pPr>
        <w:rPr>
          <w:sz w:val="24"/>
          <w:szCs w:val="24"/>
        </w:rPr>
      </w:pPr>
    </w:p>
    <w:p w:rsidR="00912033" w:rsidRDefault="00912033" w:rsidP="00644EB3">
      <w:pPr>
        <w:rPr>
          <w:sz w:val="24"/>
          <w:szCs w:val="24"/>
        </w:rPr>
      </w:pPr>
    </w:p>
    <w:p w:rsidR="00912033" w:rsidRDefault="00912033" w:rsidP="00644EB3">
      <w:pPr>
        <w:rPr>
          <w:sz w:val="24"/>
          <w:szCs w:val="24"/>
        </w:rPr>
      </w:pPr>
    </w:p>
    <w:p w:rsidR="00912033" w:rsidRPr="00A12D7B" w:rsidRDefault="00912033" w:rsidP="00644EB3">
      <w:pPr>
        <w:rPr>
          <w:sz w:val="24"/>
          <w:szCs w:val="24"/>
        </w:rPr>
      </w:pPr>
    </w:p>
    <w:p w:rsidR="00644EB3" w:rsidRPr="006A3E9D" w:rsidRDefault="00644EB3" w:rsidP="00644EB3">
      <w:pPr>
        <w:numPr>
          <w:ilvl w:val="1"/>
          <w:numId w:val="3"/>
        </w:numPr>
        <w:ind w:left="851" w:hanging="851"/>
        <w:rPr>
          <w:b/>
          <w:sz w:val="24"/>
          <w:szCs w:val="24"/>
        </w:rPr>
      </w:pPr>
      <w:proofErr w:type="spellStart"/>
      <w:r w:rsidRPr="006A3E9D">
        <w:rPr>
          <w:b/>
          <w:sz w:val="24"/>
          <w:szCs w:val="24"/>
        </w:rPr>
        <w:lastRenderedPageBreak/>
        <w:t>Farmakokinetiske</w:t>
      </w:r>
      <w:proofErr w:type="spellEnd"/>
      <w:r w:rsidRPr="006A3E9D">
        <w:rPr>
          <w:b/>
          <w:sz w:val="24"/>
          <w:szCs w:val="24"/>
        </w:rPr>
        <w:t xml:space="preserve"> egenskaber</w:t>
      </w:r>
    </w:p>
    <w:p w:rsidR="00644EB3" w:rsidRPr="006A3E9D" w:rsidRDefault="00644EB3" w:rsidP="000B7F7F">
      <w:pPr>
        <w:autoSpaceDE w:val="0"/>
        <w:autoSpaceDN w:val="0"/>
        <w:adjustRightInd w:val="0"/>
        <w:ind w:left="851" w:hanging="851"/>
        <w:rPr>
          <w:sz w:val="24"/>
          <w:szCs w:val="24"/>
        </w:rPr>
      </w:pPr>
      <w:r w:rsidRPr="006A3E9D">
        <w:rPr>
          <w:sz w:val="24"/>
          <w:szCs w:val="24"/>
        </w:rPr>
        <w:tab/>
      </w:r>
      <w:proofErr w:type="spellStart"/>
      <w:r w:rsidRPr="006A3E9D">
        <w:rPr>
          <w:sz w:val="24"/>
          <w:szCs w:val="24"/>
        </w:rPr>
        <w:t>Bisoprolol</w:t>
      </w:r>
      <w:proofErr w:type="spellEnd"/>
      <w:r w:rsidRPr="006A3E9D">
        <w:rPr>
          <w:sz w:val="24"/>
          <w:szCs w:val="24"/>
        </w:rPr>
        <w:t xml:space="preserve"> absorberes og udviser biotilgængelighed på ca. 90 % efter oral indgift. </w:t>
      </w:r>
      <w:proofErr w:type="spellStart"/>
      <w:r w:rsidRPr="006A3E9D">
        <w:rPr>
          <w:sz w:val="24"/>
          <w:szCs w:val="24"/>
        </w:rPr>
        <w:t>Bisoprolols</w:t>
      </w:r>
      <w:proofErr w:type="spellEnd"/>
      <w:r w:rsidRPr="006A3E9D">
        <w:rPr>
          <w:sz w:val="24"/>
          <w:szCs w:val="24"/>
        </w:rPr>
        <w:t xml:space="preserve"> plasmaproteinbinding er ca. 30 %. Fordelingsvolumen er 3,5 l/kg. </w:t>
      </w:r>
      <w:proofErr w:type="spellStart"/>
      <w:r w:rsidRPr="006A3E9D">
        <w:rPr>
          <w:sz w:val="24"/>
          <w:szCs w:val="24"/>
        </w:rPr>
        <w:t>Totalclearance</w:t>
      </w:r>
      <w:proofErr w:type="spellEnd"/>
      <w:r w:rsidRPr="006A3E9D">
        <w:rPr>
          <w:sz w:val="24"/>
          <w:szCs w:val="24"/>
        </w:rPr>
        <w:t xml:space="preserve"> er ca. 15 l/t.</w:t>
      </w:r>
    </w:p>
    <w:p w:rsidR="00644EB3" w:rsidRPr="006A3E9D" w:rsidRDefault="00644EB3" w:rsidP="000B7F7F">
      <w:pPr>
        <w:ind w:left="851" w:hanging="851"/>
        <w:rPr>
          <w:sz w:val="24"/>
          <w:szCs w:val="24"/>
        </w:rPr>
      </w:pPr>
    </w:p>
    <w:p w:rsidR="00644EB3" w:rsidRPr="006A3E9D" w:rsidRDefault="00644EB3" w:rsidP="000B7F7F">
      <w:pPr>
        <w:ind w:left="851" w:hanging="851"/>
        <w:rPr>
          <w:sz w:val="24"/>
          <w:szCs w:val="24"/>
        </w:rPr>
      </w:pPr>
      <w:r>
        <w:rPr>
          <w:sz w:val="24"/>
          <w:szCs w:val="24"/>
        </w:rPr>
        <w:tab/>
      </w:r>
      <w:r w:rsidRPr="006A3E9D">
        <w:rPr>
          <w:sz w:val="24"/>
          <w:szCs w:val="24"/>
        </w:rPr>
        <w:t xml:space="preserve">En plasmahalveringstid på 10-12 timer giver en 24-timers effekt ved en daglig dosis. </w:t>
      </w:r>
    </w:p>
    <w:p w:rsidR="00644EB3" w:rsidRPr="006A3E9D" w:rsidRDefault="00644EB3" w:rsidP="000B7F7F">
      <w:pPr>
        <w:ind w:left="851" w:hanging="851"/>
        <w:rPr>
          <w:sz w:val="24"/>
          <w:szCs w:val="24"/>
        </w:rPr>
      </w:pPr>
      <w:r>
        <w:rPr>
          <w:sz w:val="24"/>
          <w:szCs w:val="24"/>
        </w:rPr>
        <w:tab/>
      </w:r>
    </w:p>
    <w:p w:rsidR="00644EB3" w:rsidRPr="006A3E9D" w:rsidRDefault="00644EB3" w:rsidP="000B7F7F">
      <w:pPr>
        <w:ind w:left="851"/>
        <w:rPr>
          <w:sz w:val="24"/>
          <w:szCs w:val="24"/>
        </w:rPr>
      </w:pPr>
      <w:proofErr w:type="spellStart"/>
      <w:r w:rsidRPr="006A3E9D">
        <w:rPr>
          <w:sz w:val="24"/>
          <w:szCs w:val="24"/>
        </w:rPr>
        <w:t>Bisoprolol</w:t>
      </w:r>
      <w:proofErr w:type="spellEnd"/>
      <w:r w:rsidRPr="006A3E9D">
        <w:rPr>
          <w:sz w:val="24"/>
          <w:szCs w:val="24"/>
        </w:rPr>
        <w:t xml:space="preserve"> udskilles fra kroppen ad to veje: 50 % </w:t>
      </w:r>
      <w:proofErr w:type="spellStart"/>
      <w:r w:rsidRPr="006A3E9D">
        <w:rPr>
          <w:sz w:val="24"/>
          <w:szCs w:val="24"/>
        </w:rPr>
        <w:t>metaboliseres</w:t>
      </w:r>
      <w:proofErr w:type="spellEnd"/>
      <w:r w:rsidRPr="006A3E9D">
        <w:rPr>
          <w:sz w:val="24"/>
          <w:szCs w:val="24"/>
        </w:rPr>
        <w:t xml:space="preserve"> af leveren til inaktive metabolitter, som efterfølgende udskilles af nyrerne. De sidste 50 % udskilles af nyrerne i uændret form. Eftersom nyrer og lever eliminerer samme mængder, er dosisjustering ikke nødvendig hos patienter med nyre- eller leverinsufficiens.  </w:t>
      </w:r>
      <w:proofErr w:type="spellStart"/>
      <w:r w:rsidRPr="006A3E9D">
        <w:rPr>
          <w:sz w:val="24"/>
          <w:szCs w:val="24"/>
        </w:rPr>
        <w:t>Farmakokinetiske</w:t>
      </w:r>
      <w:proofErr w:type="spellEnd"/>
      <w:r w:rsidRPr="006A3E9D">
        <w:rPr>
          <w:sz w:val="24"/>
          <w:szCs w:val="24"/>
        </w:rPr>
        <w:t xml:space="preserve"> egenskaber er ikke undersøgt hos patienter med </w:t>
      </w:r>
      <w:proofErr w:type="gramStart"/>
      <w:r w:rsidRPr="006A3E9D">
        <w:rPr>
          <w:sz w:val="24"/>
          <w:szCs w:val="24"/>
        </w:rPr>
        <w:t>stabil kronisk hjertesvigt og nyre-</w:t>
      </w:r>
      <w:proofErr w:type="gramEnd"/>
      <w:r w:rsidRPr="006A3E9D">
        <w:rPr>
          <w:sz w:val="24"/>
          <w:szCs w:val="24"/>
        </w:rPr>
        <w:t xml:space="preserve"> eller leverinsufficiens. </w:t>
      </w:r>
    </w:p>
    <w:p w:rsidR="00644EB3" w:rsidRPr="006A3E9D" w:rsidRDefault="00644EB3" w:rsidP="000B7F7F">
      <w:pPr>
        <w:ind w:left="851" w:hanging="851"/>
        <w:rPr>
          <w:sz w:val="24"/>
          <w:szCs w:val="24"/>
        </w:rPr>
      </w:pPr>
    </w:p>
    <w:p w:rsidR="00644EB3" w:rsidRPr="006A3E9D" w:rsidRDefault="00644EB3" w:rsidP="000B7F7F">
      <w:pPr>
        <w:ind w:left="851"/>
        <w:rPr>
          <w:sz w:val="24"/>
          <w:szCs w:val="24"/>
        </w:rPr>
      </w:pPr>
      <w:proofErr w:type="spellStart"/>
      <w:r w:rsidRPr="006A3E9D">
        <w:rPr>
          <w:sz w:val="24"/>
          <w:szCs w:val="24"/>
        </w:rPr>
        <w:t>Bisoprolols</w:t>
      </w:r>
      <w:proofErr w:type="spellEnd"/>
      <w:r w:rsidRPr="006A3E9D">
        <w:rPr>
          <w:sz w:val="24"/>
          <w:szCs w:val="24"/>
        </w:rPr>
        <w:t xml:space="preserve"> kinetiske egenskaber er lineære og aldersuafhængig.</w:t>
      </w:r>
    </w:p>
    <w:p w:rsidR="00644EB3" w:rsidRPr="006A3E9D" w:rsidRDefault="00644EB3" w:rsidP="000B7F7F">
      <w:pPr>
        <w:ind w:left="851" w:hanging="851"/>
        <w:rPr>
          <w:sz w:val="24"/>
          <w:szCs w:val="24"/>
        </w:rPr>
      </w:pPr>
    </w:p>
    <w:p w:rsidR="00644EB3" w:rsidRPr="006A3E9D" w:rsidRDefault="00644EB3" w:rsidP="000B7F7F">
      <w:pPr>
        <w:ind w:left="851"/>
        <w:rPr>
          <w:sz w:val="24"/>
          <w:szCs w:val="24"/>
        </w:rPr>
      </w:pPr>
      <w:r w:rsidRPr="006A3E9D">
        <w:rPr>
          <w:sz w:val="24"/>
          <w:szCs w:val="24"/>
        </w:rPr>
        <w:t xml:space="preserve">Hos patienter med kronisk hjertesvigt (NYHA-klasse III) er </w:t>
      </w:r>
      <w:proofErr w:type="spellStart"/>
      <w:r w:rsidRPr="006A3E9D">
        <w:rPr>
          <w:sz w:val="24"/>
          <w:szCs w:val="24"/>
        </w:rPr>
        <w:t>bisoprolols</w:t>
      </w:r>
      <w:proofErr w:type="spellEnd"/>
      <w:r w:rsidRPr="006A3E9D">
        <w:rPr>
          <w:sz w:val="24"/>
          <w:szCs w:val="24"/>
        </w:rPr>
        <w:t xml:space="preserve"> plasmaniveau højere og halveringstiden forlænget i forhold til raske frivillige. Maksimal plasmakoncentration ved </w:t>
      </w:r>
      <w:proofErr w:type="spellStart"/>
      <w:r w:rsidRPr="006A3E9D">
        <w:rPr>
          <w:sz w:val="24"/>
          <w:szCs w:val="24"/>
        </w:rPr>
        <w:t>steady</w:t>
      </w:r>
      <w:proofErr w:type="spellEnd"/>
      <w:r w:rsidRPr="006A3E9D">
        <w:rPr>
          <w:sz w:val="24"/>
          <w:szCs w:val="24"/>
        </w:rPr>
        <w:t xml:space="preserve"> </w:t>
      </w:r>
      <w:proofErr w:type="spellStart"/>
      <w:r w:rsidRPr="006A3E9D">
        <w:rPr>
          <w:sz w:val="24"/>
          <w:szCs w:val="24"/>
        </w:rPr>
        <w:t>state</w:t>
      </w:r>
      <w:proofErr w:type="spellEnd"/>
      <w:r w:rsidRPr="006A3E9D">
        <w:rPr>
          <w:sz w:val="24"/>
          <w:szCs w:val="24"/>
        </w:rPr>
        <w:t xml:space="preserve"> er 64 </w:t>
      </w:r>
      <w:r w:rsidRPr="006A3E9D">
        <w:rPr>
          <w:sz w:val="24"/>
          <w:szCs w:val="24"/>
        </w:rPr>
        <w:sym w:font="Symbol" w:char="00B1"/>
      </w:r>
      <w:r w:rsidRPr="006A3E9D">
        <w:rPr>
          <w:sz w:val="24"/>
          <w:szCs w:val="24"/>
        </w:rPr>
        <w:t xml:space="preserve"> 21 </w:t>
      </w:r>
      <w:proofErr w:type="spellStart"/>
      <w:r w:rsidRPr="006A3E9D">
        <w:rPr>
          <w:sz w:val="24"/>
          <w:szCs w:val="24"/>
        </w:rPr>
        <w:t>ng</w:t>
      </w:r>
      <w:proofErr w:type="spellEnd"/>
      <w:r w:rsidRPr="006A3E9D">
        <w:rPr>
          <w:sz w:val="24"/>
          <w:szCs w:val="24"/>
        </w:rPr>
        <w:t>/ml ved en daglig dosis på 10 mg, og halveringstiden er 17 </w:t>
      </w:r>
      <w:r w:rsidRPr="006A3E9D">
        <w:rPr>
          <w:sz w:val="24"/>
          <w:szCs w:val="24"/>
        </w:rPr>
        <w:sym w:font="Symbol" w:char="00B1"/>
      </w:r>
      <w:r w:rsidRPr="006A3E9D">
        <w:rPr>
          <w:sz w:val="24"/>
          <w:szCs w:val="24"/>
        </w:rPr>
        <w:t> 5 timer.</w:t>
      </w:r>
    </w:p>
    <w:p w:rsidR="00644EB3" w:rsidRPr="006A3E9D" w:rsidRDefault="00644EB3" w:rsidP="000B7F7F">
      <w:pPr>
        <w:ind w:left="851" w:hanging="851"/>
        <w:rPr>
          <w:sz w:val="24"/>
          <w:szCs w:val="24"/>
        </w:rPr>
      </w:pPr>
    </w:p>
    <w:p w:rsidR="00644EB3" w:rsidRPr="006A3E9D" w:rsidRDefault="00644EB3" w:rsidP="00644EB3">
      <w:pPr>
        <w:numPr>
          <w:ilvl w:val="1"/>
          <w:numId w:val="4"/>
        </w:numPr>
        <w:ind w:left="851" w:hanging="851"/>
        <w:rPr>
          <w:b/>
          <w:sz w:val="24"/>
          <w:szCs w:val="24"/>
        </w:rPr>
      </w:pPr>
      <w:r w:rsidRPr="006A3E9D">
        <w:rPr>
          <w:b/>
          <w:sz w:val="24"/>
          <w:szCs w:val="24"/>
        </w:rPr>
        <w:t>Prækliniske sikkerhedsdata</w:t>
      </w:r>
    </w:p>
    <w:p w:rsidR="00644EB3" w:rsidRPr="006A3E9D" w:rsidRDefault="00644EB3" w:rsidP="00644EB3">
      <w:pPr>
        <w:autoSpaceDE w:val="0"/>
        <w:autoSpaceDN w:val="0"/>
        <w:adjustRightInd w:val="0"/>
        <w:ind w:left="851" w:hanging="851"/>
        <w:rPr>
          <w:sz w:val="24"/>
          <w:szCs w:val="24"/>
        </w:rPr>
      </w:pPr>
      <w:r w:rsidRPr="006A3E9D">
        <w:rPr>
          <w:sz w:val="24"/>
          <w:szCs w:val="24"/>
        </w:rPr>
        <w:tab/>
      </w:r>
      <w:r>
        <w:rPr>
          <w:sz w:val="24"/>
          <w:szCs w:val="24"/>
        </w:rPr>
        <w:t>Non-</w:t>
      </w:r>
      <w:r w:rsidRPr="006A3E9D">
        <w:rPr>
          <w:sz w:val="24"/>
          <w:szCs w:val="24"/>
        </w:rPr>
        <w:t xml:space="preserve">kliniske data viser ingen specielle risici for mennesker på baggrund af traditionelle undersøgelser af sikkerhedsfarmakologi, gentagen doseringstoksicitet, genotoksicitet eller </w:t>
      </w:r>
      <w:proofErr w:type="spellStart"/>
      <w:r w:rsidRPr="006A3E9D">
        <w:rPr>
          <w:sz w:val="24"/>
          <w:szCs w:val="24"/>
        </w:rPr>
        <w:t>karcinogenicitet</w:t>
      </w:r>
      <w:proofErr w:type="spellEnd"/>
      <w:r w:rsidRPr="006A3E9D">
        <w:rPr>
          <w:sz w:val="24"/>
          <w:szCs w:val="24"/>
        </w:rPr>
        <w:t>. Som andre beta-</w:t>
      </w:r>
      <w:proofErr w:type="spellStart"/>
      <w:r w:rsidRPr="006A3E9D">
        <w:rPr>
          <w:sz w:val="24"/>
          <w:szCs w:val="24"/>
        </w:rPr>
        <w:t>blokkere</w:t>
      </w:r>
      <w:proofErr w:type="spellEnd"/>
      <w:r w:rsidRPr="006A3E9D">
        <w:rPr>
          <w:sz w:val="24"/>
          <w:szCs w:val="24"/>
        </w:rPr>
        <w:t xml:space="preserve"> var </w:t>
      </w:r>
      <w:proofErr w:type="spellStart"/>
      <w:r w:rsidRPr="006A3E9D">
        <w:rPr>
          <w:sz w:val="24"/>
          <w:szCs w:val="24"/>
        </w:rPr>
        <w:t>bisoprolol</w:t>
      </w:r>
      <w:proofErr w:type="spellEnd"/>
      <w:r w:rsidRPr="006A3E9D">
        <w:rPr>
          <w:sz w:val="24"/>
          <w:szCs w:val="24"/>
        </w:rPr>
        <w:t xml:space="preserve"> skyld i </w:t>
      </w:r>
      <w:proofErr w:type="spellStart"/>
      <w:r w:rsidRPr="006A3E9D">
        <w:rPr>
          <w:sz w:val="24"/>
          <w:szCs w:val="24"/>
        </w:rPr>
        <w:t>maternel</w:t>
      </w:r>
      <w:proofErr w:type="spellEnd"/>
      <w:r w:rsidRPr="006A3E9D">
        <w:rPr>
          <w:sz w:val="24"/>
          <w:szCs w:val="24"/>
        </w:rPr>
        <w:t xml:space="preserve"> (nedsat fødeindtagelse og faldende kropsvægt) og embryonal/</w:t>
      </w:r>
      <w:proofErr w:type="spellStart"/>
      <w:r w:rsidRPr="006A3E9D">
        <w:rPr>
          <w:sz w:val="24"/>
          <w:szCs w:val="24"/>
        </w:rPr>
        <w:t>føtal</w:t>
      </w:r>
      <w:proofErr w:type="spellEnd"/>
      <w:r w:rsidRPr="006A3E9D">
        <w:rPr>
          <w:sz w:val="24"/>
          <w:szCs w:val="24"/>
        </w:rPr>
        <w:t xml:space="preserve"> toksicitet (øget forekomst af resorption, nedsat fødselsvægt og nedsat vægt hos afkommet, forsinket fysisk udvikling) ved høje doser, men det havde ingen </w:t>
      </w:r>
      <w:proofErr w:type="spellStart"/>
      <w:r w:rsidRPr="006A3E9D">
        <w:rPr>
          <w:sz w:val="24"/>
          <w:szCs w:val="24"/>
        </w:rPr>
        <w:t>teratogenisk</w:t>
      </w:r>
      <w:proofErr w:type="spellEnd"/>
      <w:r w:rsidRPr="006A3E9D">
        <w:rPr>
          <w:sz w:val="24"/>
          <w:szCs w:val="24"/>
        </w:rPr>
        <w:t xml:space="preserve"> effekt.</w:t>
      </w:r>
    </w:p>
    <w:p w:rsidR="00644EB3" w:rsidRPr="006A3E9D" w:rsidRDefault="00644EB3" w:rsidP="00644EB3">
      <w:pPr>
        <w:tabs>
          <w:tab w:val="left" w:pos="851"/>
        </w:tabs>
        <w:ind w:left="851" w:hanging="851"/>
        <w:rPr>
          <w:sz w:val="24"/>
          <w:szCs w:val="24"/>
        </w:rPr>
      </w:pPr>
    </w:p>
    <w:p w:rsidR="00644EB3" w:rsidRPr="006A3E9D" w:rsidRDefault="00644EB3" w:rsidP="00644EB3">
      <w:pPr>
        <w:tabs>
          <w:tab w:val="left" w:pos="851"/>
        </w:tabs>
        <w:ind w:left="851" w:hanging="851"/>
        <w:rPr>
          <w:sz w:val="24"/>
          <w:szCs w:val="24"/>
        </w:rPr>
      </w:pPr>
    </w:p>
    <w:p w:rsidR="00644EB3" w:rsidRPr="006A3E9D" w:rsidRDefault="00644EB3" w:rsidP="00644EB3">
      <w:pPr>
        <w:numPr>
          <w:ilvl w:val="0"/>
          <w:numId w:val="3"/>
        </w:numPr>
        <w:ind w:left="851" w:hanging="851"/>
        <w:rPr>
          <w:b/>
          <w:sz w:val="24"/>
          <w:szCs w:val="24"/>
        </w:rPr>
      </w:pPr>
      <w:r w:rsidRPr="006A3E9D">
        <w:rPr>
          <w:b/>
          <w:sz w:val="24"/>
          <w:szCs w:val="24"/>
        </w:rPr>
        <w:t>FARMACEUTISKE OPLYSNINGER</w:t>
      </w:r>
    </w:p>
    <w:p w:rsidR="00644EB3" w:rsidRPr="006A3E9D" w:rsidRDefault="00644EB3" w:rsidP="00644EB3">
      <w:pPr>
        <w:tabs>
          <w:tab w:val="left" w:pos="851"/>
        </w:tabs>
        <w:ind w:left="851" w:hanging="851"/>
        <w:rPr>
          <w:b/>
          <w:sz w:val="24"/>
          <w:szCs w:val="24"/>
        </w:rPr>
      </w:pPr>
    </w:p>
    <w:p w:rsidR="00644EB3" w:rsidRPr="006A3E9D" w:rsidRDefault="00644EB3" w:rsidP="00644EB3">
      <w:pPr>
        <w:numPr>
          <w:ilvl w:val="1"/>
          <w:numId w:val="5"/>
        </w:numPr>
        <w:ind w:left="851" w:hanging="851"/>
        <w:rPr>
          <w:b/>
          <w:sz w:val="24"/>
          <w:szCs w:val="24"/>
        </w:rPr>
      </w:pPr>
      <w:r w:rsidRPr="006A3E9D">
        <w:rPr>
          <w:b/>
          <w:sz w:val="24"/>
          <w:szCs w:val="24"/>
        </w:rPr>
        <w:t>Hjælpestoffer</w:t>
      </w:r>
    </w:p>
    <w:p w:rsidR="00644EB3" w:rsidRPr="006A3E9D" w:rsidRDefault="00644EB3" w:rsidP="000B7F7F">
      <w:pPr>
        <w:ind w:left="851" w:hanging="851"/>
        <w:rPr>
          <w:sz w:val="24"/>
          <w:szCs w:val="24"/>
          <w:lang w:val="en-GB"/>
        </w:rPr>
      </w:pPr>
      <w:r w:rsidRPr="006A3E9D">
        <w:rPr>
          <w:sz w:val="24"/>
          <w:szCs w:val="24"/>
          <w:lang w:val="en-GB"/>
        </w:rPr>
        <w:tab/>
      </w:r>
      <w:proofErr w:type="spellStart"/>
      <w:r w:rsidRPr="006A3E9D">
        <w:rPr>
          <w:sz w:val="24"/>
          <w:szCs w:val="24"/>
          <w:lang w:val="en-GB"/>
        </w:rPr>
        <w:t>Lactosemonohydrat</w:t>
      </w:r>
      <w:proofErr w:type="spellEnd"/>
    </w:p>
    <w:p w:rsidR="00644EB3" w:rsidRPr="006A3E9D" w:rsidRDefault="00644EB3" w:rsidP="000B7F7F">
      <w:pPr>
        <w:ind w:left="851" w:hanging="851"/>
        <w:rPr>
          <w:sz w:val="24"/>
          <w:szCs w:val="24"/>
          <w:lang w:val="en-GB"/>
        </w:rPr>
      </w:pPr>
      <w:r w:rsidRPr="006A3E9D">
        <w:rPr>
          <w:sz w:val="24"/>
          <w:szCs w:val="24"/>
          <w:lang w:val="en-GB"/>
        </w:rPr>
        <w:tab/>
      </w:r>
      <w:proofErr w:type="spellStart"/>
      <w:r w:rsidRPr="006A3E9D">
        <w:rPr>
          <w:sz w:val="24"/>
          <w:szCs w:val="24"/>
          <w:lang w:val="en-GB"/>
        </w:rPr>
        <w:t>Mikrokrystallinsk</w:t>
      </w:r>
      <w:proofErr w:type="spellEnd"/>
      <w:r w:rsidRPr="006A3E9D">
        <w:rPr>
          <w:sz w:val="24"/>
          <w:szCs w:val="24"/>
          <w:lang w:val="en-GB"/>
        </w:rPr>
        <w:t xml:space="preserve"> cellulose E460</w:t>
      </w:r>
    </w:p>
    <w:p w:rsidR="00644EB3" w:rsidRPr="006A3E9D" w:rsidRDefault="00644EB3" w:rsidP="000B7F7F">
      <w:pPr>
        <w:ind w:left="851" w:hanging="851"/>
        <w:rPr>
          <w:sz w:val="24"/>
          <w:szCs w:val="24"/>
          <w:lang w:val="en-GB"/>
        </w:rPr>
      </w:pPr>
      <w:r w:rsidRPr="006A3E9D">
        <w:rPr>
          <w:sz w:val="24"/>
          <w:szCs w:val="24"/>
          <w:lang w:val="en-GB"/>
        </w:rPr>
        <w:tab/>
      </w:r>
      <w:proofErr w:type="spellStart"/>
      <w:r w:rsidRPr="006A3E9D">
        <w:rPr>
          <w:sz w:val="24"/>
          <w:szCs w:val="24"/>
          <w:lang w:val="en-GB"/>
        </w:rPr>
        <w:t>Magnesiumstearat</w:t>
      </w:r>
      <w:proofErr w:type="spellEnd"/>
      <w:r w:rsidRPr="006A3E9D">
        <w:rPr>
          <w:sz w:val="24"/>
          <w:szCs w:val="24"/>
          <w:lang w:val="en-GB"/>
        </w:rPr>
        <w:t xml:space="preserve"> E572</w:t>
      </w:r>
    </w:p>
    <w:p w:rsidR="00644EB3" w:rsidRPr="006A3E9D" w:rsidRDefault="00644EB3" w:rsidP="000B7F7F">
      <w:pPr>
        <w:ind w:left="851" w:hanging="851"/>
        <w:rPr>
          <w:sz w:val="24"/>
          <w:szCs w:val="24"/>
          <w:lang w:val="en-US"/>
        </w:rPr>
      </w:pPr>
      <w:r w:rsidRPr="006A3E9D">
        <w:rPr>
          <w:sz w:val="24"/>
          <w:szCs w:val="24"/>
          <w:lang w:val="en-GB"/>
        </w:rPr>
        <w:tab/>
      </w:r>
      <w:proofErr w:type="spellStart"/>
      <w:r w:rsidRPr="006A3E9D">
        <w:rPr>
          <w:sz w:val="24"/>
          <w:szCs w:val="24"/>
          <w:lang w:val="en-GB"/>
        </w:rPr>
        <w:t>Crospovidon</w:t>
      </w:r>
      <w:proofErr w:type="spellEnd"/>
      <w:r w:rsidRPr="006A3E9D">
        <w:rPr>
          <w:sz w:val="24"/>
          <w:szCs w:val="24"/>
          <w:lang w:val="en-GB"/>
        </w:rPr>
        <w:t xml:space="preserve"> (Type B) E1201</w:t>
      </w:r>
    </w:p>
    <w:p w:rsidR="00644EB3" w:rsidRPr="006A3E9D" w:rsidRDefault="00644EB3" w:rsidP="00644EB3">
      <w:pPr>
        <w:ind w:left="851" w:hanging="851"/>
        <w:rPr>
          <w:sz w:val="24"/>
          <w:szCs w:val="24"/>
        </w:rPr>
      </w:pPr>
    </w:p>
    <w:p w:rsidR="00644EB3" w:rsidRPr="006A3E9D" w:rsidRDefault="00644EB3" w:rsidP="00644EB3">
      <w:pPr>
        <w:numPr>
          <w:ilvl w:val="1"/>
          <w:numId w:val="5"/>
        </w:numPr>
        <w:ind w:left="851" w:hanging="851"/>
        <w:rPr>
          <w:b/>
          <w:sz w:val="24"/>
          <w:szCs w:val="24"/>
        </w:rPr>
      </w:pPr>
      <w:r w:rsidRPr="006A3E9D">
        <w:rPr>
          <w:b/>
          <w:sz w:val="24"/>
          <w:szCs w:val="24"/>
        </w:rPr>
        <w:t>Uforligeligheder</w:t>
      </w:r>
    </w:p>
    <w:p w:rsidR="00644EB3" w:rsidRPr="006A3E9D" w:rsidRDefault="00644EB3" w:rsidP="00644EB3">
      <w:pPr>
        <w:autoSpaceDE w:val="0"/>
        <w:autoSpaceDN w:val="0"/>
        <w:adjustRightInd w:val="0"/>
        <w:ind w:left="851" w:hanging="851"/>
        <w:rPr>
          <w:sz w:val="24"/>
          <w:szCs w:val="24"/>
        </w:rPr>
      </w:pPr>
      <w:r w:rsidRPr="006A3E9D">
        <w:rPr>
          <w:sz w:val="24"/>
          <w:szCs w:val="24"/>
        </w:rPr>
        <w:tab/>
        <w:t>Ikke relevant.</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1"/>
          <w:numId w:val="5"/>
        </w:numPr>
        <w:ind w:left="851" w:hanging="851"/>
        <w:rPr>
          <w:b/>
          <w:sz w:val="24"/>
          <w:szCs w:val="24"/>
        </w:rPr>
      </w:pPr>
      <w:r w:rsidRPr="006A3E9D">
        <w:rPr>
          <w:b/>
          <w:sz w:val="24"/>
          <w:szCs w:val="24"/>
        </w:rPr>
        <w:t>Opbevaringstid</w:t>
      </w:r>
    </w:p>
    <w:p w:rsidR="00644EB3" w:rsidRPr="006A3E9D" w:rsidRDefault="00644EB3" w:rsidP="00644EB3">
      <w:pPr>
        <w:autoSpaceDE w:val="0"/>
        <w:autoSpaceDN w:val="0"/>
        <w:adjustRightInd w:val="0"/>
        <w:ind w:left="851"/>
        <w:rPr>
          <w:sz w:val="24"/>
          <w:szCs w:val="24"/>
        </w:rPr>
      </w:pPr>
      <w:r>
        <w:rPr>
          <w:sz w:val="24"/>
          <w:szCs w:val="24"/>
        </w:rPr>
        <w:t xml:space="preserve">3 år. </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1"/>
          <w:numId w:val="5"/>
        </w:numPr>
        <w:ind w:left="851" w:hanging="851"/>
        <w:rPr>
          <w:b/>
          <w:sz w:val="24"/>
          <w:szCs w:val="24"/>
        </w:rPr>
      </w:pPr>
      <w:r w:rsidRPr="006A3E9D">
        <w:rPr>
          <w:b/>
          <w:sz w:val="24"/>
          <w:szCs w:val="24"/>
        </w:rPr>
        <w:t>Særlige opbevaringsforhold</w:t>
      </w:r>
    </w:p>
    <w:p w:rsidR="00644EB3" w:rsidRPr="00904E14" w:rsidRDefault="00644EB3" w:rsidP="00644EB3">
      <w:pPr>
        <w:autoSpaceDE w:val="0"/>
        <w:autoSpaceDN w:val="0"/>
        <w:adjustRightInd w:val="0"/>
        <w:ind w:left="851" w:hanging="851"/>
        <w:rPr>
          <w:sz w:val="24"/>
          <w:szCs w:val="24"/>
        </w:rPr>
      </w:pPr>
      <w:r w:rsidRPr="00904E14">
        <w:rPr>
          <w:sz w:val="24"/>
          <w:szCs w:val="24"/>
        </w:rPr>
        <w:tab/>
        <w:t>Må ikke opbevares over 30</w:t>
      </w:r>
      <w:r w:rsidRPr="00904E14">
        <w:rPr>
          <w:sz w:val="24"/>
          <w:szCs w:val="24"/>
        </w:rPr>
        <w:sym w:font="Symbol" w:char="00B0"/>
      </w:r>
      <w:r w:rsidRPr="00904E14">
        <w:rPr>
          <w:sz w:val="24"/>
          <w:szCs w:val="24"/>
        </w:rPr>
        <w:t xml:space="preserve"> C.</w:t>
      </w:r>
    </w:p>
    <w:p w:rsidR="00644EB3" w:rsidRPr="00904E14" w:rsidRDefault="00644EB3" w:rsidP="00644EB3">
      <w:pPr>
        <w:tabs>
          <w:tab w:val="left" w:pos="851"/>
        </w:tabs>
        <w:ind w:left="851" w:hanging="851"/>
        <w:rPr>
          <w:sz w:val="24"/>
          <w:szCs w:val="24"/>
        </w:rPr>
      </w:pPr>
    </w:p>
    <w:p w:rsidR="00644EB3" w:rsidRPr="006A3E9D" w:rsidRDefault="00644EB3" w:rsidP="00644EB3">
      <w:pPr>
        <w:numPr>
          <w:ilvl w:val="1"/>
          <w:numId w:val="5"/>
        </w:numPr>
        <w:ind w:left="851" w:hanging="851"/>
        <w:rPr>
          <w:b/>
          <w:sz w:val="24"/>
          <w:szCs w:val="24"/>
        </w:rPr>
      </w:pPr>
      <w:r w:rsidRPr="006A3E9D">
        <w:rPr>
          <w:b/>
          <w:sz w:val="24"/>
          <w:szCs w:val="24"/>
        </w:rPr>
        <w:t>Emballagetyper og pakningsstørrelser</w:t>
      </w:r>
    </w:p>
    <w:p w:rsidR="00644EB3" w:rsidRPr="006A3E9D" w:rsidRDefault="00644EB3" w:rsidP="00644EB3">
      <w:pPr>
        <w:autoSpaceDE w:val="0"/>
        <w:autoSpaceDN w:val="0"/>
        <w:adjustRightInd w:val="0"/>
        <w:ind w:left="851" w:hanging="851"/>
        <w:rPr>
          <w:sz w:val="24"/>
          <w:szCs w:val="24"/>
        </w:rPr>
      </w:pPr>
      <w:r w:rsidRPr="006A3E9D">
        <w:rPr>
          <w:sz w:val="24"/>
          <w:szCs w:val="24"/>
        </w:rPr>
        <w:tab/>
        <w:t xml:space="preserve">Blisterpakker bestående af </w:t>
      </w:r>
      <w:proofErr w:type="spellStart"/>
      <w:r w:rsidRPr="006A3E9D">
        <w:rPr>
          <w:sz w:val="24"/>
          <w:szCs w:val="24"/>
        </w:rPr>
        <w:t>uPVC</w:t>
      </w:r>
      <w:proofErr w:type="spellEnd"/>
      <w:r w:rsidRPr="006A3E9D">
        <w:rPr>
          <w:sz w:val="24"/>
          <w:szCs w:val="24"/>
        </w:rPr>
        <w:t>/</w:t>
      </w:r>
      <w:proofErr w:type="spellStart"/>
      <w:r w:rsidRPr="006A3E9D">
        <w:rPr>
          <w:sz w:val="24"/>
          <w:szCs w:val="24"/>
        </w:rPr>
        <w:t>PVdC</w:t>
      </w:r>
      <w:proofErr w:type="spellEnd"/>
      <w:r w:rsidRPr="006A3E9D">
        <w:rPr>
          <w:sz w:val="24"/>
          <w:szCs w:val="24"/>
        </w:rPr>
        <w:t>/aluminiumfolie i papæske med påtrykt tekst.</w:t>
      </w:r>
    </w:p>
    <w:p w:rsidR="00644EB3" w:rsidRPr="006A3E9D" w:rsidRDefault="00644EB3" w:rsidP="00644EB3">
      <w:pPr>
        <w:autoSpaceDE w:val="0"/>
        <w:autoSpaceDN w:val="0"/>
        <w:adjustRightInd w:val="0"/>
        <w:ind w:left="851" w:hanging="851"/>
        <w:rPr>
          <w:sz w:val="24"/>
          <w:szCs w:val="24"/>
        </w:rPr>
      </w:pPr>
    </w:p>
    <w:p w:rsidR="008B290E" w:rsidRDefault="00644EB3" w:rsidP="00644EB3">
      <w:pPr>
        <w:autoSpaceDE w:val="0"/>
        <w:autoSpaceDN w:val="0"/>
        <w:adjustRightInd w:val="0"/>
        <w:ind w:left="851"/>
        <w:rPr>
          <w:sz w:val="24"/>
          <w:szCs w:val="24"/>
        </w:rPr>
      </w:pPr>
      <w:r w:rsidRPr="006A3E9D">
        <w:rPr>
          <w:sz w:val="24"/>
          <w:szCs w:val="24"/>
        </w:rPr>
        <w:t xml:space="preserve">Pakningsstørrelser: 10, 14, 20, 28, 30, 50, 56, 60, 90 og 100 tabletter. </w:t>
      </w:r>
    </w:p>
    <w:p w:rsidR="008B290E" w:rsidRDefault="008B290E" w:rsidP="00644EB3">
      <w:pPr>
        <w:autoSpaceDE w:val="0"/>
        <w:autoSpaceDN w:val="0"/>
        <w:adjustRightInd w:val="0"/>
        <w:ind w:left="851"/>
        <w:rPr>
          <w:sz w:val="24"/>
          <w:szCs w:val="24"/>
        </w:rPr>
      </w:pPr>
    </w:p>
    <w:p w:rsidR="00644EB3" w:rsidRPr="006A3E9D" w:rsidRDefault="00644EB3" w:rsidP="00644EB3">
      <w:pPr>
        <w:autoSpaceDE w:val="0"/>
        <w:autoSpaceDN w:val="0"/>
        <w:adjustRightInd w:val="0"/>
        <w:ind w:left="851"/>
        <w:rPr>
          <w:sz w:val="24"/>
          <w:szCs w:val="24"/>
        </w:rPr>
      </w:pPr>
      <w:r w:rsidRPr="006A3E9D">
        <w:rPr>
          <w:sz w:val="24"/>
          <w:szCs w:val="24"/>
        </w:rPr>
        <w:lastRenderedPageBreak/>
        <w:t>Ikke alle pakningsstørrelser er nødvendigvis markedsført.</w:t>
      </w:r>
    </w:p>
    <w:p w:rsidR="00644EB3" w:rsidRPr="006A3E9D" w:rsidRDefault="00644EB3" w:rsidP="00644EB3">
      <w:pPr>
        <w:tabs>
          <w:tab w:val="left" w:pos="851"/>
        </w:tabs>
        <w:ind w:left="851" w:hanging="851"/>
        <w:rPr>
          <w:sz w:val="24"/>
          <w:szCs w:val="24"/>
        </w:rPr>
      </w:pPr>
    </w:p>
    <w:p w:rsidR="00644EB3" w:rsidRPr="006A3E9D" w:rsidRDefault="00644EB3" w:rsidP="00644EB3">
      <w:pPr>
        <w:numPr>
          <w:ilvl w:val="1"/>
          <w:numId w:val="5"/>
        </w:numPr>
        <w:ind w:left="851" w:hanging="851"/>
        <w:rPr>
          <w:b/>
          <w:sz w:val="24"/>
          <w:szCs w:val="24"/>
        </w:rPr>
      </w:pPr>
      <w:r w:rsidRPr="006A3E9D">
        <w:rPr>
          <w:b/>
          <w:sz w:val="24"/>
          <w:szCs w:val="24"/>
        </w:rPr>
        <w:t>Regler for destruktion og anden håndtering</w:t>
      </w:r>
    </w:p>
    <w:p w:rsidR="00644EB3" w:rsidRPr="006A3E9D" w:rsidRDefault="00644EB3" w:rsidP="00644EB3">
      <w:pPr>
        <w:autoSpaceDE w:val="0"/>
        <w:autoSpaceDN w:val="0"/>
        <w:adjustRightInd w:val="0"/>
        <w:ind w:left="851"/>
        <w:rPr>
          <w:sz w:val="24"/>
          <w:szCs w:val="24"/>
        </w:rPr>
      </w:pPr>
      <w:r w:rsidRPr="006A3E9D">
        <w:rPr>
          <w:sz w:val="24"/>
          <w:szCs w:val="24"/>
        </w:rPr>
        <w:t>Ingen særlige forholdsregler.</w:t>
      </w:r>
    </w:p>
    <w:p w:rsidR="00644EB3" w:rsidRPr="006A3E9D" w:rsidRDefault="00644EB3" w:rsidP="00644EB3">
      <w:pPr>
        <w:tabs>
          <w:tab w:val="left" w:pos="851"/>
        </w:tabs>
        <w:ind w:left="851" w:hanging="851"/>
        <w:jc w:val="both"/>
        <w:rPr>
          <w:sz w:val="24"/>
          <w:szCs w:val="24"/>
        </w:rPr>
      </w:pPr>
    </w:p>
    <w:p w:rsidR="00644EB3" w:rsidRPr="006A3E9D" w:rsidRDefault="00644EB3" w:rsidP="00644EB3">
      <w:pPr>
        <w:tabs>
          <w:tab w:val="left" w:pos="851"/>
        </w:tabs>
        <w:ind w:left="851" w:hanging="851"/>
        <w:rPr>
          <w:b/>
          <w:sz w:val="24"/>
          <w:szCs w:val="24"/>
        </w:rPr>
      </w:pPr>
      <w:r w:rsidRPr="006A3E9D">
        <w:rPr>
          <w:b/>
          <w:sz w:val="24"/>
          <w:szCs w:val="24"/>
        </w:rPr>
        <w:t>7.</w:t>
      </w:r>
      <w:r w:rsidRPr="006A3E9D">
        <w:rPr>
          <w:b/>
          <w:sz w:val="24"/>
          <w:szCs w:val="24"/>
        </w:rPr>
        <w:tab/>
        <w:t>INDEHAVER AF MARKEDSFØRINGSTILLADELSEN</w:t>
      </w:r>
    </w:p>
    <w:p w:rsidR="00644EB3" w:rsidRPr="00D675D7" w:rsidRDefault="00644EB3" w:rsidP="00644EB3">
      <w:pPr>
        <w:ind w:left="851" w:hanging="851"/>
        <w:rPr>
          <w:sz w:val="24"/>
          <w:szCs w:val="24"/>
          <w:lang w:val="en-US"/>
        </w:rPr>
      </w:pPr>
      <w:r w:rsidRPr="006A3E9D">
        <w:rPr>
          <w:sz w:val="24"/>
          <w:szCs w:val="24"/>
        </w:rPr>
        <w:tab/>
      </w:r>
      <w:r w:rsidR="00912033" w:rsidRPr="00912033">
        <w:rPr>
          <w:sz w:val="24"/>
          <w:szCs w:val="24"/>
          <w:lang w:val="en-US"/>
        </w:rPr>
        <w:t>Teva B.V.</w:t>
      </w:r>
    </w:p>
    <w:p w:rsidR="00644EB3" w:rsidRPr="00D675D7" w:rsidRDefault="00644EB3" w:rsidP="00644EB3">
      <w:pPr>
        <w:autoSpaceDE w:val="0"/>
        <w:autoSpaceDN w:val="0"/>
        <w:adjustRightInd w:val="0"/>
        <w:ind w:left="851" w:hanging="851"/>
        <w:rPr>
          <w:sz w:val="24"/>
          <w:szCs w:val="24"/>
          <w:lang w:val="en-US"/>
        </w:rPr>
      </w:pPr>
      <w:r w:rsidRPr="00D675D7">
        <w:rPr>
          <w:sz w:val="24"/>
          <w:szCs w:val="24"/>
          <w:lang w:val="en-US"/>
        </w:rPr>
        <w:tab/>
      </w:r>
      <w:proofErr w:type="spellStart"/>
      <w:r w:rsidR="00912033" w:rsidRPr="00912033">
        <w:rPr>
          <w:sz w:val="24"/>
          <w:szCs w:val="24"/>
          <w:lang w:val="en-US"/>
        </w:rPr>
        <w:t>Swensweg</w:t>
      </w:r>
      <w:proofErr w:type="spellEnd"/>
      <w:r w:rsidR="00912033" w:rsidRPr="00912033">
        <w:rPr>
          <w:sz w:val="24"/>
          <w:szCs w:val="24"/>
          <w:lang w:val="en-US"/>
        </w:rPr>
        <w:t xml:space="preserve"> 5</w:t>
      </w:r>
    </w:p>
    <w:p w:rsidR="00912033" w:rsidRPr="00912033" w:rsidRDefault="00912033" w:rsidP="00644EB3">
      <w:pPr>
        <w:autoSpaceDE w:val="0"/>
        <w:autoSpaceDN w:val="0"/>
        <w:adjustRightInd w:val="0"/>
        <w:ind w:left="851"/>
        <w:rPr>
          <w:sz w:val="24"/>
          <w:szCs w:val="24"/>
          <w:lang w:val="en-US"/>
        </w:rPr>
      </w:pPr>
      <w:r w:rsidRPr="00912033">
        <w:rPr>
          <w:sz w:val="24"/>
          <w:szCs w:val="24"/>
          <w:lang w:val="en-US"/>
        </w:rPr>
        <w:t>2031 GA Haarlem</w:t>
      </w:r>
    </w:p>
    <w:p w:rsidR="00644EB3" w:rsidRPr="002527E9" w:rsidRDefault="00912033" w:rsidP="00644EB3">
      <w:pPr>
        <w:autoSpaceDE w:val="0"/>
        <w:autoSpaceDN w:val="0"/>
        <w:adjustRightInd w:val="0"/>
        <w:ind w:left="851"/>
        <w:rPr>
          <w:sz w:val="24"/>
          <w:szCs w:val="24"/>
        </w:rPr>
      </w:pPr>
      <w:r>
        <w:rPr>
          <w:sz w:val="24"/>
          <w:szCs w:val="24"/>
        </w:rPr>
        <w:t>Holland</w:t>
      </w:r>
    </w:p>
    <w:p w:rsidR="00644EB3" w:rsidRPr="002527E9" w:rsidRDefault="00644EB3" w:rsidP="00644EB3">
      <w:pPr>
        <w:autoSpaceDE w:val="0"/>
        <w:autoSpaceDN w:val="0"/>
        <w:adjustRightInd w:val="0"/>
        <w:ind w:left="851" w:hanging="851"/>
        <w:rPr>
          <w:sz w:val="24"/>
          <w:szCs w:val="24"/>
        </w:rPr>
      </w:pPr>
    </w:p>
    <w:p w:rsidR="00644EB3" w:rsidRPr="002527E9" w:rsidRDefault="00644EB3" w:rsidP="00644EB3">
      <w:pPr>
        <w:autoSpaceDE w:val="0"/>
        <w:autoSpaceDN w:val="0"/>
        <w:adjustRightInd w:val="0"/>
        <w:ind w:left="851"/>
        <w:rPr>
          <w:b/>
          <w:sz w:val="24"/>
          <w:szCs w:val="24"/>
        </w:rPr>
      </w:pPr>
      <w:r w:rsidRPr="002527E9">
        <w:rPr>
          <w:b/>
          <w:sz w:val="24"/>
          <w:szCs w:val="24"/>
        </w:rPr>
        <w:t>Repræsentant</w:t>
      </w:r>
    </w:p>
    <w:p w:rsidR="00644EB3" w:rsidRPr="002527E9" w:rsidRDefault="00644EB3" w:rsidP="00644EB3">
      <w:pPr>
        <w:tabs>
          <w:tab w:val="left" w:pos="0"/>
          <w:tab w:val="left" w:pos="851"/>
        </w:tabs>
        <w:ind w:left="850" w:firstLine="1"/>
        <w:rPr>
          <w:spacing w:val="-3"/>
          <w:sz w:val="24"/>
          <w:szCs w:val="24"/>
        </w:rPr>
      </w:pPr>
      <w:proofErr w:type="spellStart"/>
      <w:r w:rsidRPr="002527E9">
        <w:rPr>
          <w:spacing w:val="-3"/>
          <w:sz w:val="24"/>
          <w:szCs w:val="24"/>
        </w:rPr>
        <w:t>Teva</w:t>
      </w:r>
      <w:proofErr w:type="spellEnd"/>
      <w:r w:rsidRPr="002527E9">
        <w:rPr>
          <w:spacing w:val="-3"/>
          <w:sz w:val="24"/>
          <w:szCs w:val="24"/>
        </w:rPr>
        <w:t xml:space="preserve"> Denmark A/S</w:t>
      </w:r>
    </w:p>
    <w:p w:rsidR="00644EB3" w:rsidRDefault="00644EB3" w:rsidP="00644EB3">
      <w:pPr>
        <w:tabs>
          <w:tab w:val="left" w:pos="0"/>
          <w:tab w:val="left" w:pos="851"/>
        </w:tabs>
        <w:ind w:left="850" w:firstLine="1"/>
        <w:rPr>
          <w:spacing w:val="-3"/>
          <w:sz w:val="24"/>
          <w:szCs w:val="24"/>
        </w:rPr>
      </w:pPr>
      <w:r w:rsidRPr="006D7E92">
        <w:rPr>
          <w:spacing w:val="-3"/>
          <w:sz w:val="24"/>
          <w:szCs w:val="24"/>
        </w:rPr>
        <w:t xml:space="preserve">Vandtårnsvej 83A </w:t>
      </w:r>
    </w:p>
    <w:p w:rsidR="00644EB3" w:rsidRDefault="00644EB3" w:rsidP="00644EB3">
      <w:pPr>
        <w:tabs>
          <w:tab w:val="left" w:pos="851"/>
        </w:tabs>
        <w:ind w:left="851" w:hanging="851"/>
        <w:rPr>
          <w:sz w:val="24"/>
          <w:szCs w:val="24"/>
        </w:rPr>
      </w:pPr>
      <w:r>
        <w:rPr>
          <w:spacing w:val="-3"/>
          <w:sz w:val="24"/>
          <w:szCs w:val="24"/>
        </w:rPr>
        <w:tab/>
        <w:t>2860 Søborg</w:t>
      </w:r>
    </w:p>
    <w:p w:rsidR="00644EB3" w:rsidRPr="006A3E9D" w:rsidRDefault="00644EB3" w:rsidP="00644EB3">
      <w:pPr>
        <w:tabs>
          <w:tab w:val="left" w:pos="851"/>
        </w:tabs>
        <w:ind w:left="851" w:hanging="851"/>
        <w:rPr>
          <w:sz w:val="24"/>
          <w:szCs w:val="24"/>
        </w:rPr>
      </w:pPr>
    </w:p>
    <w:p w:rsidR="00644EB3" w:rsidRPr="006A3E9D" w:rsidRDefault="00644EB3" w:rsidP="00644EB3">
      <w:pPr>
        <w:tabs>
          <w:tab w:val="left" w:pos="851"/>
        </w:tabs>
        <w:ind w:left="851" w:hanging="851"/>
        <w:rPr>
          <w:b/>
          <w:sz w:val="24"/>
          <w:szCs w:val="24"/>
        </w:rPr>
      </w:pPr>
      <w:r w:rsidRPr="006A3E9D">
        <w:rPr>
          <w:b/>
          <w:sz w:val="24"/>
          <w:szCs w:val="24"/>
        </w:rPr>
        <w:t>8.</w:t>
      </w:r>
      <w:r w:rsidRPr="006A3E9D">
        <w:rPr>
          <w:b/>
          <w:sz w:val="24"/>
          <w:szCs w:val="24"/>
        </w:rPr>
        <w:tab/>
        <w:t>MARKEDSFØRINGSTILLADELSESNUMMER (NUMRE)</w:t>
      </w:r>
    </w:p>
    <w:p w:rsidR="00644EB3" w:rsidRPr="006A3E9D" w:rsidRDefault="00644EB3" w:rsidP="00644EB3">
      <w:pPr>
        <w:tabs>
          <w:tab w:val="left" w:pos="851"/>
        </w:tabs>
        <w:ind w:left="851" w:hanging="851"/>
        <w:rPr>
          <w:sz w:val="24"/>
          <w:szCs w:val="24"/>
        </w:rPr>
      </w:pPr>
      <w:r w:rsidRPr="006A3E9D">
        <w:rPr>
          <w:sz w:val="24"/>
          <w:szCs w:val="24"/>
        </w:rPr>
        <w:tab/>
      </w:r>
      <w:r>
        <w:rPr>
          <w:sz w:val="24"/>
          <w:szCs w:val="24"/>
        </w:rPr>
        <w:t>42929</w:t>
      </w:r>
    </w:p>
    <w:p w:rsidR="00644EB3" w:rsidRPr="006A3E9D" w:rsidRDefault="00644EB3" w:rsidP="00644EB3">
      <w:pPr>
        <w:tabs>
          <w:tab w:val="left" w:pos="851"/>
        </w:tabs>
        <w:ind w:left="851" w:hanging="851"/>
        <w:rPr>
          <w:sz w:val="24"/>
          <w:szCs w:val="24"/>
        </w:rPr>
      </w:pPr>
      <w:r>
        <w:rPr>
          <w:sz w:val="24"/>
          <w:szCs w:val="24"/>
        </w:rPr>
        <w:tab/>
      </w:r>
    </w:p>
    <w:p w:rsidR="00644EB3" w:rsidRPr="006A3E9D" w:rsidRDefault="00644EB3" w:rsidP="00644EB3">
      <w:pPr>
        <w:tabs>
          <w:tab w:val="left" w:pos="851"/>
        </w:tabs>
        <w:ind w:left="851" w:hanging="851"/>
        <w:rPr>
          <w:b/>
          <w:sz w:val="24"/>
          <w:szCs w:val="24"/>
        </w:rPr>
      </w:pPr>
      <w:r w:rsidRPr="006A3E9D">
        <w:rPr>
          <w:b/>
          <w:sz w:val="24"/>
          <w:szCs w:val="24"/>
        </w:rPr>
        <w:t>9.</w:t>
      </w:r>
      <w:r w:rsidRPr="006A3E9D">
        <w:rPr>
          <w:b/>
          <w:sz w:val="24"/>
          <w:szCs w:val="24"/>
        </w:rPr>
        <w:tab/>
        <w:t>DATO FOR FØRSTE MARKEDSFØRINGSTILLADELSE</w:t>
      </w:r>
    </w:p>
    <w:p w:rsidR="00644EB3" w:rsidRPr="006A3E9D" w:rsidRDefault="00644EB3" w:rsidP="00644EB3">
      <w:pPr>
        <w:tabs>
          <w:tab w:val="left" w:pos="851"/>
        </w:tabs>
        <w:ind w:left="851" w:hanging="851"/>
        <w:rPr>
          <w:sz w:val="24"/>
          <w:szCs w:val="24"/>
        </w:rPr>
      </w:pPr>
      <w:r w:rsidRPr="006A3E9D">
        <w:rPr>
          <w:sz w:val="24"/>
          <w:szCs w:val="24"/>
        </w:rPr>
        <w:tab/>
        <w:t>14. juni 2010</w:t>
      </w:r>
    </w:p>
    <w:p w:rsidR="00644EB3" w:rsidRPr="006A3E9D" w:rsidRDefault="00644EB3" w:rsidP="00644EB3">
      <w:pPr>
        <w:tabs>
          <w:tab w:val="left" w:pos="851"/>
        </w:tabs>
        <w:ind w:left="851" w:hanging="851"/>
        <w:rPr>
          <w:sz w:val="24"/>
          <w:szCs w:val="24"/>
        </w:rPr>
      </w:pPr>
    </w:p>
    <w:p w:rsidR="00644EB3" w:rsidRPr="006A3E9D" w:rsidRDefault="00644EB3" w:rsidP="00644EB3">
      <w:pPr>
        <w:tabs>
          <w:tab w:val="left" w:pos="851"/>
        </w:tabs>
        <w:ind w:left="851" w:hanging="851"/>
        <w:rPr>
          <w:b/>
          <w:sz w:val="24"/>
          <w:szCs w:val="24"/>
        </w:rPr>
      </w:pPr>
      <w:r w:rsidRPr="006A3E9D">
        <w:rPr>
          <w:b/>
          <w:sz w:val="24"/>
          <w:szCs w:val="24"/>
        </w:rPr>
        <w:t>10.</w:t>
      </w:r>
      <w:r w:rsidRPr="006A3E9D">
        <w:rPr>
          <w:b/>
          <w:sz w:val="24"/>
          <w:szCs w:val="24"/>
        </w:rPr>
        <w:tab/>
        <w:t>DATO FOR ÆNDRING AF TEKSTEN</w:t>
      </w:r>
    </w:p>
    <w:p w:rsidR="00644EB3" w:rsidRDefault="00644EB3" w:rsidP="00644EB3">
      <w:pPr>
        <w:tabs>
          <w:tab w:val="left" w:pos="851"/>
        </w:tabs>
        <w:ind w:left="851" w:hanging="851"/>
        <w:rPr>
          <w:sz w:val="24"/>
          <w:szCs w:val="24"/>
        </w:rPr>
      </w:pPr>
      <w:r w:rsidRPr="006A3E9D">
        <w:rPr>
          <w:sz w:val="24"/>
          <w:szCs w:val="24"/>
        </w:rPr>
        <w:tab/>
      </w:r>
      <w:r w:rsidR="00912033">
        <w:rPr>
          <w:sz w:val="24"/>
          <w:szCs w:val="24"/>
        </w:rPr>
        <w:t>22. oktober 2020</w:t>
      </w:r>
    </w:p>
    <w:p w:rsidR="009260DE" w:rsidRPr="00644EB3" w:rsidRDefault="009260DE" w:rsidP="00644EB3"/>
    <w:sectPr w:rsidR="009260DE" w:rsidRPr="00644EB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EB3" w:rsidRDefault="00644EB3">
      <w:r>
        <w:separator/>
      </w:r>
    </w:p>
  </w:endnote>
  <w:endnote w:type="continuationSeparator" w:id="0">
    <w:p w:rsidR="00644EB3" w:rsidRDefault="0064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77633">
      <w:rPr>
        <w:i/>
        <w:noProof/>
        <w:sz w:val="18"/>
        <w:szCs w:val="18"/>
      </w:rPr>
      <w:t xml:space="preserve">Bisoprolol </w:t>
    </w:r>
    <w:r w:rsidR="00912033">
      <w:rPr>
        <w:i/>
        <w:noProof/>
        <w:sz w:val="18"/>
        <w:szCs w:val="18"/>
      </w:rPr>
      <w:t>Teva</w:t>
    </w:r>
    <w:r w:rsidR="00B77633">
      <w:rPr>
        <w:i/>
        <w:noProof/>
        <w:sz w:val="18"/>
        <w:szCs w:val="18"/>
      </w:rPr>
      <w:t>,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EB3" w:rsidRDefault="00644EB3">
      <w:r>
        <w:separator/>
      </w:r>
    </w:p>
  </w:footnote>
  <w:footnote w:type="continuationSeparator" w:id="0">
    <w:p w:rsidR="00644EB3" w:rsidRDefault="00644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DEE39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F4581C"/>
    <w:multiLevelType w:val="hybridMultilevel"/>
    <w:tmpl w:val="8C8076C2"/>
    <w:lvl w:ilvl="0" w:tplc="FD2E90A6">
      <w:numFmt w:val="bullet"/>
      <w:lvlText w:val="-"/>
      <w:lvlJc w:val="left"/>
      <w:pPr>
        <w:tabs>
          <w:tab w:val="num" w:pos="1215"/>
        </w:tabs>
        <w:ind w:left="1215" w:hanging="360"/>
      </w:pPr>
      <w:rPr>
        <w:rFonts w:ascii="Times New Roman" w:eastAsia="Times New Roman" w:hAnsi="Times New Roman" w:cs="Times New Roman" w:hint="default"/>
      </w:rPr>
    </w:lvl>
    <w:lvl w:ilvl="1" w:tplc="04060003" w:tentative="1">
      <w:start w:val="1"/>
      <w:numFmt w:val="bullet"/>
      <w:lvlText w:val="o"/>
      <w:lvlJc w:val="left"/>
      <w:pPr>
        <w:tabs>
          <w:tab w:val="num" w:pos="1935"/>
        </w:tabs>
        <w:ind w:left="1935" w:hanging="360"/>
      </w:pPr>
      <w:rPr>
        <w:rFonts w:ascii="Courier New" w:hAnsi="Courier New" w:cs="Courier New" w:hint="default"/>
      </w:rPr>
    </w:lvl>
    <w:lvl w:ilvl="2" w:tplc="04060005" w:tentative="1">
      <w:start w:val="1"/>
      <w:numFmt w:val="bullet"/>
      <w:lvlText w:val=""/>
      <w:lvlJc w:val="left"/>
      <w:pPr>
        <w:tabs>
          <w:tab w:val="num" w:pos="2655"/>
        </w:tabs>
        <w:ind w:left="2655" w:hanging="360"/>
      </w:pPr>
      <w:rPr>
        <w:rFonts w:ascii="Wingdings" w:hAnsi="Wingdings" w:hint="default"/>
      </w:rPr>
    </w:lvl>
    <w:lvl w:ilvl="3" w:tplc="04060001" w:tentative="1">
      <w:start w:val="1"/>
      <w:numFmt w:val="bullet"/>
      <w:lvlText w:val=""/>
      <w:lvlJc w:val="left"/>
      <w:pPr>
        <w:tabs>
          <w:tab w:val="num" w:pos="3375"/>
        </w:tabs>
        <w:ind w:left="3375" w:hanging="360"/>
      </w:pPr>
      <w:rPr>
        <w:rFonts w:ascii="Symbol" w:hAnsi="Symbol" w:hint="default"/>
      </w:rPr>
    </w:lvl>
    <w:lvl w:ilvl="4" w:tplc="04060003" w:tentative="1">
      <w:start w:val="1"/>
      <w:numFmt w:val="bullet"/>
      <w:lvlText w:val="o"/>
      <w:lvlJc w:val="left"/>
      <w:pPr>
        <w:tabs>
          <w:tab w:val="num" w:pos="4095"/>
        </w:tabs>
        <w:ind w:left="4095" w:hanging="360"/>
      </w:pPr>
      <w:rPr>
        <w:rFonts w:ascii="Courier New" w:hAnsi="Courier New" w:cs="Courier New" w:hint="default"/>
      </w:rPr>
    </w:lvl>
    <w:lvl w:ilvl="5" w:tplc="04060005" w:tentative="1">
      <w:start w:val="1"/>
      <w:numFmt w:val="bullet"/>
      <w:lvlText w:val=""/>
      <w:lvlJc w:val="left"/>
      <w:pPr>
        <w:tabs>
          <w:tab w:val="num" w:pos="4815"/>
        </w:tabs>
        <w:ind w:left="4815" w:hanging="360"/>
      </w:pPr>
      <w:rPr>
        <w:rFonts w:ascii="Wingdings" w:hAnsi="Wingdings" w:hint="default"/>
      </w:rPr>
    </w:lvl>
    <w:lvl w:ilvl="6" w:tplc="04060001" w:tentative="1">
      <w:start w:val="1"/>
      <w:numFmt w:val="bullet"/>
      <w:lvlText w:val=""/>
      <w:lvlJc w:val="left"/>
      <w:pPr>
        <w:tabs>
          <w:tab w:val="num" w:pos="5535"/>
        </w:tabs>
        <w:ind w:left="5535" w:hanging="360"/>
      </w:pPr>
      <w:rPr>
        <w:rFonts w:ascii="Symbol" w:hAnsi="Symbol" w:hint="default"/>
      </w:rPr>
    </w:lvl>
    <w:lvl w:ilvl="7" w:tplc="04060003" w:tentative="1">
      <w:start w:val="1"/>
      <w:numFmt w:val="bullet"/>
      <w:lvlText w:val="o"/>
      <w:lvlJc w:val="left"/>
      <w:pPr>
        <w:tabs>
          <w:tab w:val="num" w:pos="6255"/>
        </w:tabs>
        <w:ind w:left="6255" w:hanging="360"/>
      </w:pPr>
      <w:rPr>
        <w:rFonts w:ascii="Courier New" w:hAnsi="Courier New" w:cs="Courier New" w:hint="default"/>
      </w:rPr>
    </w:lvl>
    <w:lvl w:ilvl="8" w:tplc="04060005" w:tentative="1">
      <w:start w:val="1"/>
      <w:numFmt w:val="bullet"/>
      <w:lvlText w:val=""/>
      <w:lvlJc w:val="left"/>
      <w:pPr>
        <w:tabs>
          <w:tab w:val="num" w:pos="6975"/>
        </w:tabs>
        <w:ind w:left="697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67419A8"/>
    <w:multiLevelType w:val="hybridMultilevel"/>
    <w:tmpl w:val="E52C59B0"/>
    <w:lvl w:ilvl="0" w:tplc="FD2E90A6">
      <w:numFmt w:val="bullet"/>
      <w:lvlText w:val="-"/>
      <w:lvlJc w:val="left"/>
      <w:pPr>
        <w:tabs>
          <w:tab w:val="num" w:pos="1215"/>
        </w:tabs>
        <w:ind w:left="1215"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E993191"/>
    <w:multiLevelType w:val="hybridMultilevel"/>
    <w:tmpl w:val="ACF60E96"/>
    <w:lvl w:ilvl="0" w:tplc="0406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80F1DFF"/>
    <w:multiLevelType w:val="hybridMultilevel"/>
    <w:tmpl w:val="C7D835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EB3"/>
    <w:rsid w:val="000259B9"/>
    <w:rsid w:val="00041491"/>
    <w:rsid w:val="00050D16"/>
    <w:rsid w:val="00074F2A"/>
    <w:rsid w:val="000A1CA8"/>
    <w:rsid w:val="000A466B"/>
    <w:rsid w:val="000B058C"/>
    <w:rsid w:val="000B7F7F"/>
    <w:rsid w:val="000C0DFB"/>
    <w:rsid w:val="000E4EE6"/>
    <w:rsid w:val="001454E2"/>
    <w:rsid w:val="00206CE8"/>
    <w:rsid w:val="0021526C"/>
    <w:rsid w:val="002527E9"/>
    <w:rsid w:val="00283A2B"/>
    <w:rsid w:val="002B30AD"/>
    <w:rsid w:val="002C2C01"/>
    <w:rsid w:val="003A29AE"/>
    <w:rsid w:val="003A3130"/>
    <w:rsid w:val="003A32D7"/>
    <w:rsid w:val="003B4074"/>
    <w:rsid w:val="003C769A"/>
    <w:rsid w:val="003F1838"/>
    <w:rsid w:val="0045746C"/>
    <w:rsid w:val="0049104B"/>
    <w:rsid w:val="004E3B12"/>
    <w:rsid w:val="00532310"/>
    <w:rsid w:val="00560ECC"/>
    <w:rsid w:val="00565F0F"/>
    <w:rsid w:val="00594A86"/>
    <w:rsid w:val="00596D86"/>
    <w:rsid w:val="00637F5A"/>
    <w:rsid w:val="00644EB3"/>
    <w:rsid w:val="006560B1"/>
    <w:rsid w:val="006756DD"/>
    <w:rsid w:val="00737275"/>
    <w:rsid w:val="00740EEC"/>
    <w:rsid w:val="0078011A"/>
    <w:rsid w:val="00782AF4"/>
    <w:rsid w:val="00790EE7"/>
    <w:rsid w:val="007B6649"/>
    <w:rsid w:val="0081546F"/>
    <w:rsid w:val="0082576E"/>
    <w:rsid w:val="008B290E"/>
    <w:rsid w:val="00907F75"/>
    <w:rsid w:val="00912033"/>
    <w:rsid w:val="009260DE"/>
    <w:rsid w:val="0093258A"/>
    <w:rsid w:val="009C7BA3"/>
    <w:rsid w:val="009D1F5A"/>
    <w:rsid w:val="00A34E28"/>
    <w:rsid w:val="00A75C94"/>
    <w:rsid w:val="00B003BF"/>
    <w:rsid w:val="00B373D7"/>
    <w:rsid w:val="00B77633"/>
    <w:rsid w:val="00C36276"/>
    <w:rsid w:val="00C42586"/>
    <w:rsid w:val="00C60CCD"/>
    <w:rsid w:val="00C84483"/>
    <w:rsid w:val="00C95551"/>
    <w:rsid w:val="00CB20D7"/>
    <w:rsid w:val="00CF00E5"/>
    <w:rsid w:val="00CF2C64"/>
    <w:rsid w:val="00D020B0"/>
    <w:rsid w:val="00D11748"/>
    <w:rsid w:val="00D366CF"/>
    <w:rsid w:val="00E108AA"/>
    <w:rsid w:val="00E31812"/>
    <w:rsid w:val="00E3749A"/>
    <w:rsid w:val="00E708E1"/>
    <w:rsid w:val="00E7437F"/>
    <w:rsid w:val="00E865B8"/>
    <w:rsid w:val="00EC0B9B"/>
    <w:rsid w:val="00ED5E9F"/>
    <w:rsid w:val="00F66D4F"/>
    <w:rsid w:val="00FB241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99E9B"/>
  <w15:chartTrackingRefBased/>
  <w15:docId w15:val="{9410A969-CCEF-4207-9BC4-123B2735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44EB3"/>
    <w:pPr>
      <w:ind w:left="720"/>
      <w:contextualSpacing/>
    </w:pPr>
  </w:style>
  <w:style w:type="paragraph" w:styleId="Opstilling-punkttegn">
    <w:name w:val="List Bullet"/>
    <w:basedOn w:val="Normal"/>
    <w:uiPriority w:val="99"/>
    <w:unhideWhenUsed/>
    <w:rsid w:val="00644EB3"/>
    <w:pPr>
      <w:numPr>
        <w:numId w:val="10"/>
      </w:numPr>
      <w:contextualSpacing/>
    </w:pPr>
  </w:style>
  <w:style w:type="character" w:styleId="Hyperlink">
    <w:name w:val="Hyperlink"/>
    <w:basedOn w:val="Standardskrifttypeiafsnit"/>
    <w:uiPriority w:val="99"/>
    <w:unhideWhenUsed/>
    <w:rsid w:val="00644E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11</Pages>
  <Words>2720</Words>
  <Characters>18721</Characters>
  <Application>Microsoft Office Word</Application>
  <DocSecurity>0</DocSecurity>
  <Lines>156</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2020062448 og 2020062449._x000d_
Skift af MAH fra Actavis Group PTC ehf. samt navn fra "Actavis"</dc:description>
  <cp:lastModifiedBy>Marianne Ott Jensen</cp:lastModifiedBy>
  <cp:revision>3</cp:revision>
  <cp:lastPrinted>2012-08-22T08:53:00Z</cp:lastPrinted>
  <dcterms:created xsi:type="dcterms:W3CDTF">2020-10-22T11:05:00Z</dcterms:created>
  <dcterms:modified xsi:type="dcterms:W3CDTF">2020-10-22T11:09:00Z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