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C3F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358F5CA" wp14:editId="76DA02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1E94308" w14:textId="67F11F8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B452C">
        <w:rPr>
          <w:szCs w:val="24"/>
        </w:rPr>
        <w:t>2</w:t>
      </w:r>
      <w:r w:rsidR="00B821C2">
        <w:rPr>
          <w:szCs w:val="24"/>
        </w:rPr>
        <w:t>8</w:t>
      </w:r>
      <w:r w:rsidR="00BB452C">
        <w:rPr>
          <w:szCs w:val="24"/>
        </w:rPr>
        <w:t>. april 2025</w:t>
      </w:r>
    </w:p>
    <w:p w14:paraId="2CBD5224" w14:textId="77777777" w:rsidR="009260DE" w:rsidRPr="00C84483" w:rsidRDefault="009260DE" w:rsidP="009260DE">
      <w:pPr>
        <w:pStyle w:val="Titel"/>
        <w:tabs>
          <w:tab w:val="left" w:pos="8222"/>
        </w:tabs>
        <w:jc w:val="left"/>
        <w:rPr>
          <w:b w:val="0"/>
          <w:szCs w:val="24"/>
        </w:rPr>
      </w:pPr>
    </w:p>
    <w:p w14:paraId="373193B4" w14:textId="77777777" w:rsidR="009260DE" w:rsidRPr="00C84483" w:rsidRDefault="009260DE" w:rsidP="009260DE">
      <w:pPr>
        <w:pStyle w:val="Titel"/>
        <w:jc w:val="left"/>
        <w:rPr>
          <w:b w:val="0"/>
          <w:szCs w:val="24"/>
        </w:rPr>
      </w:pPr>
    </w:p>
    <w:p w14:paraId="03FC31D7" w14:textId="77777777" w:rsidR="009260DE" w:rsidRPr="00C84483" w:rsidRDefault="009260DE" w:rsidP="009260DE">
      <w:pPr>
        <w:jc w:val="center"/>
        <w:rPr>
          <w:b/>
          <w:sz w:val="24"/>
          <w:szCs w:val="24"/>
        </w:rPr>
      </w:pPr>
      <w:r w:rsidRPr="00C84483">
        <w:rPr>
          <w:b/>
          <w:sz w:val="24"/>
          <w:szCs w:val="24"/>
        </w:rPr>
        <w:t>PRODUKTRESUMÉ</w:t>
      </w:r>
    </w:p>
    <w:p w14:paraId="7D10C996" w14:textId="77777777" w:rsidR="009260DE" w:rsidRPr="00C84483" w:rsidRDefault="009260DE" w:rsidP="009260DE">
      <w:pPr>
        <w:jc w:val="center"/>
        <w:rPr>
          <w:b/>
          <w:sz w:val="24"/>
          <w:szCs w:val="24"/>
        </w:rPr>
      </w:pPr>
    </w:p>
    <w:p w14:paraId="08128073" w14:textId="77777777" w:rsidR="009260DE" w:rsidRDefault="009260DE" w:rsidP="009260DE">
      <w:pPr>
        <w:jc w:val="center"/>
        <w:rPr>
          <w:b/>
          <w:sz w:val="24"/>
          <w:szCs w:val="24"/>
        </w:rPr>
      </w:pPr>
      <w:r w:rsidRPr="00C84483">
        <w:rPr>
          <w:b/>
          <w:sz w:val="24"/>
          <w:szCs w:val="24"/>
        </w:rPr>
        <w:t>for</w:t>
      </w:r>
    </w:p>
    <w:p w14:paraId="48D6601E" w14:textId="77777777" w:rsidR="000B058C" w:rsidRPr="00C84483" w:rsidRDefault="000B058C" w:rsidP="009260DE">
      <w:pPr>
        <w:jc w:val="center"/>
        <w:rPr>
          <w:b/>
          <w:sz w:val="24"/>
          <w:szCs w:val="24"/>
        </w:rPr>
      </w:pPr>
    </w:p>
    <w:p w14:paraId="63323C68" w14:textId="4C9B44E9" w:rsidR="009260DE" w:rsidRPr="00C84483" w:rsidRDefault="00BB452C" w:rsidP="009260DE">
      <w:pPr>
        <w:jc w:val="center"/>
        <w:rPr>
          <w:b/>
          <w:sz w:val="24"/>
          <w:szCs w:val="24"/>
        </w:rPr>
      </w:pPr>
      <w:bookmarkStart w:id="0" w:name="_Hlk104293494"/>
      <w:proofErr w:type="spellStart"/>
      <w:r>
        <w:rPr>
          <w:b/>
          <w:sz w:val="24"/>
          <w:szCs w:val="24"/>
        </w:rPr>
        <w:t>Budekron</w:t>
      </w:r>
      <w:proofErr w:type="spellEnd"/>
      <w:r w:rsidR="006F4D9C" w:rsidRPr="006F4D9C">
        <w:rPr>
          <w:b/>
          <w:sz w:val="24"/>
          <w:szCs w:val="24"/>
        </w:rPr>
        <w:t xml:space="preserve">, </w:t>
      </w:r>
      <w:bookmarkEnd w:id="0"/>
      <w:r w:rsidR="006F4D9C" w:rsidRPr="006F4D9C">
        <w:rPr>
          <w:b/>
          <w:sz w:val="24"/>
          <w:szCs w:val="24"/>
        </w:rPr>
        <w:t>hårde kapsler med modificeret udløsning</w:t>
      </w:r>
      <w:r>
        <w:rPr>
          <w:b/>
          <w:sz w:val="24"/>
          <w:szCs w:val="24"/>
        </w:rPr>
        <w:t xml:space="preserve"> (Nordic Prime)</w:t>
      </w:r>
    </w:p>
    <w:p w14:paraId="194455FF" w14:textId="77777777" w:rsidR="009260DE" w:rsidRPr="00C84483" w:rsidRDefault="009260DE" w:rsidP="009260DE">
      <w:pPr>
        <w:jc w:val="both"/>
        <w:rPr>
          <w:sz w:val="24"/>
          <w:szCs w:val="24"/>
        </w:rPr>
      </w:pPr>
    </w:p>
    <w:p w14:paraId="6DA3E6E9" w14:textId="77777777" w:rsidR="009260DE" w:rsidRPr="00C84483" w:rsidRDefault="009260DE" w:rsidP="009260DE">
      <w:pPr>
        <w:jc w:val="both"/>
        <w:rPr>
          <w:sz w:val="24"/>
          <w:szCs w:val="24"/>
        </w:rPr>
      </w:pPr>
    </w:p>
    <w:p w14:paraId="43DE593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411E528" w14:textId="1C529BF9" w:rsidR="009260DE" w:rsidRPr="00C84483" w:rsidRDefault="008E7B61" w:rsidP="009260DE">
      <w:pPr>
        <w:tabs>
          <w:tab w:val="left" w:pos="851"/>
        </w:tabs>
        <w:ind w:left="851"/>
        <w:rPr>
          <w:sz w:val="24"/>
          <w:szCs w:val="24"/>
        </w:rPr>
      </w:pPr>
      <w:r>
        <w:rPr>
          <w:sz w:val="24"/>
          <w:szCs w:val="24"/>
        </w:rPr>
        <w:t>32388</w:t>
      </w:r>
    </w:p>
    <w:p w14:paraId="7D90F643" w14:textId="77777777" w:rsidR="009260DE" w:rsidRPr="00C84483" w:rsidRDefault="009260DE" w:rsidP="009260DE">
      <w:pPr>
        <w:tabs>
          <w:tab w:val="left" w:pos="851"/>
        </w:tabs>
        <w:ind w:left="851"/>
        <w:rPr>
          <w:sz w:val="24"/>
          <w:szCs w:val="24"/>
        </w:rPr>
      </w:pPr>
    </w:p>
    <w:p w14:paraId="3D44542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DA09E9E" w14:textId="7AF8D72B" w:rsidR="009260DE" w:rsidRPr="008E7B61" w:rsidRDefault="00BB452C" w:rsidP="009260DE">
      <w:pPr>
        <w:tabs>
          <w:tab w:val="left" w:pos="851"/>
        </w:tabs>
        <w:ind w:left="851"/>
        <w:rPr>
          <w:sz w:val="24"/>
          <w:szCs w:val="24"/>
        </w:rPr>
      </w:pPr>
      <w:proofErr w:type="spellStart"/>
      <w:r>
        <w:rPr>
          <w:sz w:val="24"/>
          <w:szCs w:val="24"/>
        </w:rPr>
        <w:t>Budekron</w:t>
      </w:r>
      <w:bookmarkStart w:id="1" w:name="_GoBack"/>
      <w:bookmarkEnd w:id="1"/>
      <w:proofErr w:type="spellEnd"/>
    </w:p>
    <w:p w14:paraId="11B7E6CD" w14:textId="77777777" w:rsidR="008E7B61" w:rsidRPr="00C84483" w:rsidRDefault="008E7B61" w:rsidP="009260DE">
      <w:pPr>
        <w:tabs>
          <w:tab w:val="left" w:pos="851"/>
        </w:tabs>
        <w:ind w:left="851"/>
        <w:rPr>
          <w:sz w:val="24"/>
          <w:szCs w:val="24"/>
        </w:rPr>
      </w:pPr>
    </w:p>
    <w:p w14:paraId="15F2110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A9D04CA" w14:textId="77777777" w:rsidR="005F658F" w:rsidRPr="005F658F" w:rsidRDefault="005F658F" w:rsidP="005F658F">
      <w:pPr>
        <w:tabs>
          <w:tab w:val="left" w:pos="851"/>
        </w:tabs>
        <w:ind w:left="851"/>
        <w:rPr>
          <w:sz w:val="24"/>
          <w:szCs w:val="24"/>
        </w:rPr>
      </w:pPr>
      <w:r w:rsidRPr="005F658F">
        <w:rPr>
          <w:sz w:val="24"/>
          <w:szCs w:val="24"/>
        </w:rPr>
        <w:t xml:space="preserve">Hver kapsel indeholder 3 mg </w:t>
      </w:r>
      <w:proofErr w:type="spellStart"/>
      <w:r w:rsidRPr="005F658F">
        <w:rPr>
          <w:sz w:val="24"/>
          <w:szCs w:val="24"/>
        </w:rPr>
        <w:t>budesonid</w:t>
      </w:r>
      <w:proofErr w:type="spellEnd"/>
      <w:r w:rsidRPr="005F658F">
        <w:rPr>
          <w:sz w:val="24"/>
          <w:szCs w:val="24"/>
        </w:rPr>
        <w:t>.</w:t>
      </w:r>
    </w:p>
    <w:p w14:paraId="14CD775A" w14:textId="77777777" w:rsidR="005F658F" w:rsidRPr="005F658F" w:rsidRDefault="005F658F" w:rsidP="005F658F">
      <w:pPr>
        <w:tabs>
          <w:tab w:val="left" w:pos="851"/>
        </w:tabs>
        <w:ind w:left="851"/>
        <w:rPr>
          <w:sz w:val="24"/>
          <w:szCs w:val="24"/>
        </w:rPr>
      </w:pPr>
    </w:p>
    <w:p w14:paraId="2968737D" w14:textId="77777777" w:rsidR="005F658F" w:rsidRPr="005F658F" w:rsidRDefault="005F658F" w:rsidP="005F658F">
      <w:pPr>
        <w:tabs>
          <w:tab w:val="left" w:pos="851"/>
        </w:tabs>
        <w:ind w:left="851"/>
        <w:rPr>
          <w:sz w:val="24"/>
          <w:szCs w:val="24"/>
          <w:u w:val="single"/>
        </w:rPr>
      </w:pPr>
      <w:r w:rsidRPr="005F658F">
        <w:rPr>
          <w:sz w:val="24"/>
          <w:szCs w:val="24"/>
          <w:u w:val="single"/>
        </w:rPr>
        <w:t>Hjælpestof, som behandleren skal være opmærksom på</w:t>
      </w:r>
    </w:p>
    <w:p w14:paraId="27235A4E" w14:textId="77777777" w:rsidR="005F658F" w:rsidRPr="005F658F" w:rsidRDefault="005F658F" w:rsidP="005F658F">
      <w:pPr>
        <w:tabs>
          <w:tab w:val="left" w:pos="851"/>
        </w:tabs>
        <w:ind w:left="851"/>
        <w:rPr>
          <w:sz w:val="24"/>
          <w:szCs w:val="24"/>
        </w:rPr>
      </w:pPr>
      <w:r w:rsidRPr="005F658F">
        <w:rPr>
          <w:sz w:val="24"/>
          <w:szCs w:val="24"/>
        </w:rPr>
        <w:t xml:space="preserve">Hver 3 mg kapsel indeholder ca. 285 mg </w:t>
      </w:r>
      <w:proofErr w:type="spellStart"/>
      <w:r w:rsidRPr="005F658F">
        <w:rPr>
          <w:sz w:val="24"/>
          <w:szCs w:val="24"/>
        </w:rPr>
        <w:t>saccharose</w:t>
      </w:r>
      <w:proofErr w:type="spellEnd"/>
      <w:r w:rsidRPr="005F658F">
        <w:rPr>
          <w:sz w:val="24"/>
          <w:szCs w:val="24"/>
        </w:rPr>
        <w:t>.</w:t>
      </w:r>
    </w:p>
    <w:p w14:paraId="124C184A" w14:textId="77777777" w:rsidR="005F658F" w:rsidRPr="005F658F" w:rsidRDefault="005F658F" w:rsidP="005F658F">
      <w:pPr>
        <w:tabs>
          <w:tab w:val="left" w:pos="851"/>
        </w:tabs>
        <w:ind w:left="851"/>
        <w:rPr>
          <w:sz w:val="24"/>
          <w:szCs w:val="24"/>
        </w:rPr>
      </w:pPr>
    </w:p>
    <w:p w14:paraId="0C4C79F8" w14:textId="77777777" w:rsidR="005F658F" w:rsidRPr="005F658F" w:rsidRDefault="005F658F" w:rsidP="005F658F">
      <w:pPr>
        <w:tabs>
          <w:tab w:val="left" w:pos="851"/>
        </w:tabs>
        <w:ind w:left="851"/>
        <w:rPr>
          <w:sz w:val="24"/>
          <w:szCs w:val="24"/>
        </w:rPr>
      </w:pPr>
      <w:r w:rsidRPr="005F658F">
        <w:rPr>
          <w:sz w:val="24"/>
          <w:szCs w:val="24"/>
        </w:rPr>
        <w:t>Alle hjælpestoffer er anført under pkt. 6.1.</w:t>
      </w:r>
    </w:p>
    <w:p w14:paraId="47A81E76" w14:textId="77777777" w:rsidR="009260DE" w:rsidRPr="00C84483" w:rsidRDefault="009260DE" w:rsidP="009260DE">
      <w:pPr>
        <w:tabs>
          <w:tab w:val="left" w:pos="851"/>
        </w:tabs>
        <w:ind w:left="851"/>
        <w:rPr>
          <w:sz w:val="24"/>
          <w:szCs w:val="24"/>
        </w:rPr>
      </w:pPr>
    </w:p>
    <w:p w14:paraId="17A563C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AC92E3F" w14:textId="7BAF7F00" w:rsidR="009260DE" w:rsidRPr="00C84483" w:rsidRDefault="00C83DC7" w:rsidP="00BB452C">
      <w:pPr>
        <w:tabs>
          <w:tab w:val="left" w:pos="851"/>
        </w:tabs>
        <w:ind w:left="851"/>
        <w:rPr>
          <w:sz w:val="24"/>
          <w:szCs w:val="24"/>
        </w:rPr>
      </w:pPr>
      <w:r>
        <w:rPr>
          <w:sz w:val="24"/>
          <w:szCs w:val="24"/>
        </w:rPr>
        <w:t>Hårde kapsler med modificeret udløsning</w:t>
      </w:r>
      <w:r w:rsidR="00BB452C">
        <w:rPr>
          <w:sz w:val="24"/>
          <w:szCs w:val="24"/>
        </w:rPr>
        <w:t xml:space="preserve"> (Nordic Prime).</w:t>
      </w:r>
    </w:p>
    <w:p w14:paraId="23000BF8" w14:textId="77777777" w:rsidR="009260DE" w:rsidRPr="00C84483" w:rsidRDefault="009260DE" w:rsidP="009260DE">
      <w:pPr>
        <w:tabs>
          <w:tab w:val="left" w:pos="851"/>
        </w:tabs>
        <w:ind w:left="851"/>
        <w:rPr>
          <w:sz w:val="24"/>
          <w:szCs w:val="24"/>
        </w:rPr>
      </w:pPr>
    </w:p>
    <w:p w14:paraId="53D7DDD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B667C84" w14:textId="77777777" w:rsidR="009260DE" w:rsidRPr="00C84483" w:rsidRDefault="009260DE" w:rsidP="009260DE">
      <w:pPr>
        <w:tabs>
          <w:tab w:val="left" w:pos="851"/>
        </w:tabs>
        <w:ind w:left="851"/>
        <w:rPr>
          <w:b/>
          <w:sz w:val="24"/>
          <w:szCs w:val="24"/>
        </w:rPr>
      </w:pPr>
    </w:p>
    <w:p w14:paraId="45C38DA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2AC5FE" w14:textId="77777777" w:rsidR="005F658F" w:rsidRPr="005F658F" w:rsidRDefault="005F658F" w:rsidP="005F658F">
      <w:pPr>
        <w:tabs>
          <w:tab w:val="left" w:pos="851"/>
        </w:tabs>
        <w:ind w:left="851"/>
        <w:rPr>
          <w:sz w:val="24"/>
          <w:szCs w:val="24"/>
        </w:rPr>
      </w:pPr>
      <w:r w:rsidRPr="005F658F">
        <w:rPr>
          <w:sz w:val="24"/>
          <w:szCs w:val="24"/>
        </w:rPr>
        <w:t xml:space="preserve">Mild til moderat </w:t>
      </w:r>
      <w:proofErr w:type="spellStart"/>
      <w:r w:rsidRPr="005F658F">
        <w:rPr>
          <w:sz w:val="24"/>
          <w:szCs w:val="24"/>
        </w:rPr>
        <w:t>Crohns</w:t>
      </w:r>
      <w:proofErr w:type="spellEnd"/>
      <w:r w:rsidRPr="005F658F">
        <w:rPr>
          <w:sz w:val="24"/>
          <w:szCs w:val="24"/>
        </w:rPr>
        <w:t xml:space="preserve"> sygdom i </w:t>
      </w:r>
      <w:proofErr w:type="spellStart"/>
      <w:r w:rsidRPr="005F658F">
        <w:rPr>
          <w:sz w:val="24"/>
          <w:szCs w:val="24"/>
        </w:rPr>
        <w:t>ileum</w:t>
      </w:r>
      <w:proofErr w:type="spellEnd"/>
      <w:r w:rsidRPr="005F658F">
        <w:rPr>
          <w:sz w:val="24"/>
          <w:szCs w:val="24"/>
        </w:rPr>
        <w:t xml:space="preserve"> og den </w:t>
      </w:r>
      <w:proofErr w:type="spellStart"/>
      <w:r w:rsidRPr="005F658F">
        <w:rPr>
          <w:sz w:val="24"/>
          <w:szCs w:val="24"/>
        </w:rPr>
        <w:t>ascenderende</w:t>
      </w:r>
      <w:proofErr w:type="spellEnd"/>
      <w:r w:rsidRPr="005F658F">
        <w:rPr>
          <w:sz w:val="24"/>
          <w:szCs w:val="24"/>
        </w:rPr>
        <w:t xml:space="preserve"> del af </w:t>
      </w:r>
      <w:proofErr w:type="spellStart"/>
      <w:r w:rsidRPr="005F658F">
        <w:rPr>
          <w:sz w:val="24"/>
          <w:szCs w:val="24"/>
        </w:rPr>
        <w:t>colon</w:t>
      </w:r>
      <w:proofErr w:type="spellEnd"/>
      <w:r w:rsidRPr="005F658F">
        <w:rPr>
          <w:sz w:val="24"/>
          <w:szCs w:val="24"/>
        </w:rPr>
        <w:t>.</w:t>
      </w:r>
    </w:p>
    <w:p w14:paraId="14FA8C33" w14:textId="77777777" w:rsidR="005F658F" w:rsidRPr="005F658F" w:rsidRDefault="005F658F" w:rsidP="005F658F">
      <w:pPr>
        <w:tabs>
          <w:tab w:val="left" w:pos="851"/>
        </w:tabs>
        <w:ind w:left="851"/>
        <w:rPr>
          <w:sz w:val="24"/>
          <w:szCs w:val="24"/>
        </w:rPr>
      </w:pPr>
      <w:proofErr w:type="gramStart"/>
      <w:r w:rsidRPr="005F658F">
        <w:rPr>
          <w:sz w:val="24"/>
          <w:szCs w:val="24"/>
        </w:rPr>
        <w:t xml:space="preserve">Aktiv </w:t>
      </w:r>
      <w:bookmarkStart w:id="2" w:name="_Hlk102396949"/>
      <w:r w:rsidRPr="005F658F">
        <w:rPr>
          <w:sz w:val="24"/>
          <w:szCs w:val="24"/>
        </w:rPr>
        <w:t>mikroskopisk colitis</w:t>
      </w:r>
      <w:bookmarkEnd w:id="2"/>
      <w:proofErr w:type="gramEnd"/>
      <w:r w:rsidRPr="005F658F">
        <w:rPr>
          <w:sz w:val="24"/>
          <w:szCs w:val="24"/>
        </w:rPr>
        <w:t>.</w:t>
      </w:r>
    </w:p>
    <w:p w14:paraId="6AE13BB8" w14:textId="77777777" w:rsidR="005F658F" w:rsidRPr="005F658F" w:rsidRDefault="005F658F" w:rsidP="005F658F">
      <w:pPr>
        <w:tabs>
          <w:tab w:val="left" w:pos="851"/>
        </w:tabs>
        <w:ind w:left="851"/>
        <w:rPr>
          <w:sz w:val="24"/>
          <w:szCs w:val="24"/>
        </w:rPr>
      </w:pPr>
      <w:r w:rsidRPr="005F658F">
        <w:rPr>
          <w:sz w:val="24"/>
          <w:szCs w:val="24"/>
        </w:rPr>
        <w:t>Vedligeholdelsesbehandling af alvorlig, tilbagevendende mikroskopisk colitis. Se også pkt. 4.2.</w:t>
      </w:r>
    </w:p>
    <w:p w14:paraId="693C6D2A" w14:textId="77777777" w:rsidR="009260DE" w:rsidRPr="00C84483" w:rsidRDefault="009260DE" w:rsidP="009260DE">
      <w:pPr>
        <w:tabs>
          <w:tab w:val="left" w:pos="851"/>
        </w:tabs>
        <w:ind w:left="851"/>
        <w:rPr>
          <w:sz w:val="24"/>
          <w:szCs w:val="24"/>
        </w:rPr>
      </w:pPr>
    </w:p>
    <w:p w14:paraId="4E34D194" w14:textId="30DC35EB"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3" w:name="_Hlk121742956"/>
      <w:r w:rsidR="00C83DC7" w:rsidRPr="00BA4587">
        <w:rPr>
          <w:b/>
          <w:sz w:val="24"/>
          <w:szCs w:val="24"/>
        </w:rPr>
        <w:t>Dosering og administration</w:t>
      </w:r>
      <w:bookmarkEnd w:id="3"/>
    </w:p>
    <w:p w14:paraId="44CF41BC" w14:textId="77777777" w:rsidR="007069F3" w:rsidRPr="007069F3" w:rsidRDefault="007069F3" w:rsidP="007069F3">
      <w:pPr>
        <w:tabs>
          <w:tab w:val="left" w:pos="851"/>
        </w:tabs>
        <w:ind w:left="851"/>
        <w:rPr>
          <w:sz w:val="24"/>
          <w:szCs w:val="24"/>
        </w:rPr>
      </w:pPr>
      <w:r w:rsidRPr="007069F3">
        <w:rPr>
          <w:sz w:val="24"/>
          <w:szCs w:val="24"/>
        </w:rPr>
        <w:t>Til patienter, der oplever synkebesvær, kan kapslen åbnes, og indholdet kan blandes med en spiseskefuld æblemos og sluges. Kapselindholdet må ikke knuses til mindre stykker eller tygges.</w:t>
      </w:r>
    </w:p>
    <w:p w14:paraId="5E19B5DE" w14:textId="77777777" w:rsidR="007069F3" w:rsidRPr="007069F3" w:rsidRDefault="007069F3" w:rsidP="007069F3">
      <w:pPr>
        <w:tabs>
          <w:tab w:val="left" w:pos="851"/>
        </w:tabs>
        <w:ind w:left="851"/>
        <w:rPr>
          <w:sz w:val="24"/>
          <w:szCs w:val="24"/>
        </w:rPr>
      </w:pPr>
    </w:p>
    <w:p w14:paraId="1B62E70F" w14:textId="77777777" w:rsidR="007069F3" w:rsidRPr="007069F3" w:rsidRDefault="007069F3" w:rsidP="007069F3">
      <w:pPr>
        <w:tabs>
          <w:tab w:val="left" w:pos="851"/>
        </w:tabs>
        <w:ind w:left="851"/>
        <w:rPr>
          <w:b/>
          <w:sz w:val="24"/>
          <w:szCs w:val="24"/>
        </w:rPr>
      </w:pPr>
      <w:r w:rsidRPr="007069F3">
        <w:rPr>
          <w:b/>
          <w:sz w:val="24"/>
          <w:szCs w:val="24"/>
        </w:rPr>
        <w:t>Dosering</w:t>
      </w:r>
    </w:p>
    <w:p w14:paraId="5BFEDEBF" w14:textId="77777777" w:rsidR="007069F3" w:rsidRDefault="007069F3" w:rsidP="007069F3">
      <w:pPr>
        <w:tabs>
          <w:tab w:val="left" w:pos="851"/>
        </w:tabs>
        <w:ind w:left="851"/>
        <w:rPr>
          <w:i/>
          <w:iCs/>
          <w:sz w:val="24"/>
          <w:szCs w:val="24"/>
        </w:rPr>
      </w:pPr>
    </w:p>
    <w:p w14:paraId="3C46E305" w14:textId="57406210" w:rsidR="007069F3" w:rsidRPr="007069F3" w:rsidRDefault="007069F3" w:rsidP="007069F3">
      <w:pPr>
        <w:tabs>
          <w:tab w:val="left" w:pos="851"/>
        </w:tabs>
        <w:ind w:left="851"/>
        <w:rPr>
          <w:iCs/>
          <w:sz w:val="24"/>
          <w:szCs w:val="24"/>
          <w:u w:val="single"/>
        </w:rPr>
      </w:pPr>
      <w:r w:rsidRPr="007069F3">
        <w:rPr>
          <w:iCs/>
          <w:sz w:val="24"/>
          <w:szCs w:val="24"/>
          <w:u w:val="single"/>
        </w:rPr>
        <w:t>Voksne</w:t>
      </w:r>
    </w:p>
    <w:p w14:paraId="068015FB" w14:textId="77777777" w:rsidR="007069F3" w:rsidRPr="007069F3" w:rsidRDefault="007069F3" w:rsidP="007069F3">
      <w:pPr>
        <w:tabs>
          <w:tab w:val="left" w:pos="851"/>
        </w:tabs>
        <w:ind w:left="851"/>
        <w:rPr>
          <w:sz w:val="24"/>
          <w:szCs w:val="24"/>
        </w:rPr>
      </w:pPr>
      <w:r w:rsidRPr="007069F3">
        <w:rPr>
          <w:sz w:val="24"/>
          <w:szCs w:val="24"/>
        </w:rPr>
        <w:t>Dosis bør tilpasses sygdomsaktiviteten.</w:t>
      </w:r>
    </w:p>
    <w:p w14:paraId="7AD7E585" w14:textId="54C2801E" w:rsidR="007069F3" w:rsidRDefault="007069F3" w:rsidP="007069F3">
      <w:pPr>
        <w:tabs>
          <w:tab w:val="left" w:pos="851"/>
        </w:tabs>
        <w:ind w:left="851"/>
        <w:rPr>
          <w:sz w:val="24"/>
          <w:szCs w:val="24"/>
        </w:rPr>
      </w:pPr>
    </w:p>
    <w:p w14:paraId="44B9DAFC" w14:textId="77777777" w:rsidR="00234B08" w:rsidRPr="007069F3" w:rsidRDefault="00234B08" w:rsidP="007069F3">
      <w:pPr>
        <w:tabs>
          <w:tab w:val="left" w:pos="851"/>
        </w:tabs>
        <w:ind w:left="851"/>
        <w:rPr>
          <w:sz w:val="24"/>
          <w:szCs w:val="24"/>
        </w:rPr>
      </w:pPr>
    </w:p>
    <w:p w14:paraId="380F6621" w14:textId="77777777" w:rsidR="007069F3" w:rsidRDefault="007069F3" w:rsidP="007069F3">
      <w:pPr>
        <w:tabs>
          <w:tab w:val="left" w:pos="851"/>
        </w:tabs>
        <w:ind w:left="851"/>
        <w:rPr>
          <w:sz w:val="24"/>
          <w:szCs w:val="24"/>
        </w:rPr>
      </w:pPr>
      <w:proofErr w:type="spellStart"/>
      <w:r w:rsidRPr="007069F3">
        <w:rPr>
          <w:i/>
          <w:iCs/>
          <w:sz w:val="24"/>
          <w:szCs w:val="24"/>
        </w:rPr>
        <w:lastRenderedPageBreak/>
        <w:t>Crohns</w:t>
      </w:r>
      <w:proofErr w:type="spellEnd"/>
      <w:r w:rsidRPr="007069F3">
        <w:rPr>
          <w:i/>
          <w:iCs/>
          <w:sz w:val="24"/>
          <w:szCs w:val="24"/>
        </w:rPr>
        <w:t xml:space="preserve"> sygdom</w:t>
      </w:r>
    </w:p>
    <w:p w14:paraId="478D0704" w14:textId="11D4040F" w:rsidR="007069F3" w:rsidRPr="007069F3" w:rsidRDefault="007069F3" w:rsidP="007069F3">
      <w:pPr>
        <w:tabs>
          <w:tab w:val="left" w:pos="851"/>
        </w:tabs>
        <w:ind w:left="851"/>
        <w:rPr>
          <w:sz w:val="24"/>
          <w:szCs w:val="24"/>
        </w:rPr>
      </w:pPr>
      <w:r w:rsidRPr="007069F3">
        <w:rPr>
          <w:sz w:val="24"/>
          <w:szCs w:val="24"/>
        </w:rPr>
        <w:t xml:space="preserve">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w:t>
      </w:r>
    </w:p>
    <w:p w14:paraId="08530D48" w14:textId="77777777" w:rsidR="007069F3" w:rsidRPr="007069F3" w:rsidRDefault="007069F3" w:rsidP="007069F3">
      <w:pPr>
        <w:tabs>
          <w:tab w:val="left" w:pos="851"/>
        </w:tabs>
        <w:ind w:left="851"/>
        <w:rPr>
          <w:sz w:val="24"/>
          <w:szCs w:val="24"/>
        </w:rPr>
      </w:pPr>
    </w:p>
    <w:p w14:paraId="75313B0D" w14:textId="77777777" w:rsidR="007069F3" w:rsidRPr="007069F3" w:rsidRDefault="007069F3" w:rsidP="007069F3">
      <w:pPr>
        <w:tabs>
          <w:tab w:val="left" w:pos="851"/>
        </w:tabs>
        <w:ind w:left="851"/>
        <w:rPr>
          <w:sz w:val="24"/>
          <w:szCs w:val="24"/>
        </w:rPr>
      </w:pPr>
      <w:r w:rsidRPr="007069F3">
        <w:rPr>
          <w:sz w:val="24"/>
          <w:szCs w:val="24"/>
        </w:rPr>
        <w:t>Den fulde effekt opnås normalt inden for 2-4 uger. Kapslerne med modificeret udløsning bør tages om morgenen. Kapslerne med modificeret udløsning skal sluges hele.</w:t>
      </w:r>
    </w:p>
    <w:p w14:paraId="7CB34EE4" w14:textId="77777777" w:rsidR="007069F3" w:rsidRPr="007069F3" w:rsidRDefault="007069F3" w:rsidP="007069F3">
      <w:pPr>
        <w:tabs>
          <w:tab w:val="left" w:pos="851"/>
        </w:tabs>
        <w:ind w:left="851"/>
        <w:rPr>
          <w:sz w:val="24"/>
          <w:szCs w:val="24"/>
        </w:rPr>
      </w:pPr>
    </w:p>
    <w:p w14:paraId="05E673B2" w14:textId="2DB298B5" w:rsidR="007069F3" w:rsidRPr="007069F3" w:rsidRDefault="007069F3" w:rsidP="007069F3">
      <w:pPr>
        <w:tabs>
          <w:tab w:val="left" w:pos="851"/>
        </w:tabs>
        <w:ind w:left="851"/>
        <w:rPr>
          <w:sz w:val="24"/>
          <w:szCs w:val="24"/>
        </w:rPr>
      </w:pPr>
      <w:r w:rsidRPr="007069F3">
        <w:rPr>
          <w:sz w:val="24"/>
          <w:szCs w:val="24"/>
        </w:rPr>
        <w:t xml:space="preserve">Den anbefalede dosis ved sygdomsremission er 6 mg (svarende til 2 kapsler med modificeret udløsning) </w:t>
      </w:r>
      <w:r>
        <w:rPr>
          <w:sz w:val="24"/>
          <w:szCs w:val="24"/>
        </w:rPr>
        <w:t>daglig</w:t>
      </w:r>
      <w:r w:rsidRPr="007069F3">
        <w:rPr>
          <w:sz w:val="24"/>
          <w:szCs w:val="24"/>
        </w:rPr>
        <w:t>. Langtidsbrug anbefales ikke.</w:t>
      </w:r>
    </w:p>
    <w:p w14:paraId="74F138AC" w14:textId="77777777" w:rsidR="007069F3" w:rsidRPr="007069F3" w:rsidRDefault="007069F3" w:rsidP="007069F3">
      <w:pPr>
        <w:tabs>
          <w:tab w:val="left" w:pos="851"/>
        </w:tabs>
        <w:ind w:left="851"/>
        <w:rPr>
          <w:sz w:val="24"/>
          <w:szCs w:val="24"/>
        </w:rPr>
      </w:pPr>
    </w:p>
    <w:p w14:paraId="6518037C" w14:textId="7DC892E1" w:rsidR="007069F3" w:rsidRPr="007069F3" w:rsidRDefault="007069F3" w:rsidP="007069F3">
      <w:pPr>
        <w:tabs>
          <w:tab w:val="left" w:pos="851"/>
        </w:tabs>
        <w:ind w:left="851"/>
        <w:rPr>
          <w:sz w:val="24"/>
          <w:szCs w:val="24"/>
        </w:rPr>
      </w:pPr>
      <w:r w:rsidRPr="007069F3">
        <w:rPr>
          <w:sz w:val="24"/>
          <w:szCs w:val="24"/>
        </w:rPr>
        <w:t xml:space="preserve">Ved erstatning af </w:t>
      </w:r>
      <w:proofErr w:type="spellStart"/>
      <w:r w:rsidRPr="007069F3">
        <w:rPr>
          <w:sz w:val="24"/>
          <w:szCs w:val="24"/>
        </w:rPr>
        <w:t>prednisolon</w:t>
      </w:r>
      <w:proofErr w:type="spellEnd"/>
      <w:r w:rsidRPr="007069F3">
        <w:rPr>
          <w:sz w:val="24"/>
          <w:szCs w:val="24"/>
        </w:rPr>
        <w:t xml:space="preserve"> hos steroid-afhængige patienter er den anbefalede dosis 6 mg </w:t>
      </w:r>
      <w:r>
        <w:rPr>
          <w:sz w:val="24"/>
          <w:szCs w:val="24"/>
        </w:rPr>
        <w:t>daglig</w:t>
      </w:r>
      <w:r w:rsidRPr="007069F3">
        <w:rPr>
          <w:sz w:val="24"/>
          <w:szCs w:val="24"/>
        </w:rPr>
        <w:t xml:space="preserve">. Når behandling med </w:t>
      </w:r>
      <w:proofErr w:type="spellStart"/>
      <w:r w:rsidR="00BB452C">
        <w:rPr>
          <w:sz w:val="24"/>
          <w:szCs w:val="24"/>
        </w:rPr>
        <w:t>Budekron</w:t>
      </w:r>
      <w:proofErr w:type="spellEnd"/>
      <w:r w:rsidRPr="007069F3">
        <w:rPr>
          <w:sz w:val="24"/>
          <w:szCs w:val="24"/>
        </w:rPr>
        <w:t xml:space="preserve"> påbegyndes, bør </w:t>
      </w:r>
      <w:proofErr w:type="spellStart"/>
      <w:r w:rsidRPr="007069F3">
        <w:rPr>
          <w:sz w:val="24"/>
          <w:szCs w:val="24"/>
        </w:rPr>
        <w:t>prednisolon</w:t>
      </w:r>
      <w:proofErr w:type="spellEnd"/>
      <w:r w:rsidRPr="007069F3">
        <w:rPr>
          <w:sz w:val="24"/>
          <w:szCs w:val="24"/>
        </w:rPr>
        <w:t>-dosis reduceres.</w:t>
      </w:r>
    </w:p>
    <w:p w14:paraId="654AA68D" w14:textId="77777777" w:rsidR="007069F3" w:rsidRPr="007069F3" w:rsidRDefault="007069F3" w:rsidP="007069F3">
      <w:pPr>
        <w:tabs>
          <w:tab w:val="left" w:pos="851"/>
        </w:tabs>
        <w:ind w:left="851"/>
        <w:rPr>
          <w:sz w:val="24"/>
          <w:szCs w:val="24"/>
        </w:rPr>
      </w:pPr>
    </w:p>
    <w:p w14:paraId="7BE46EBF" w14:textId="2A9121E5" w:rsidR="007069F3" w:rsidRPr="007069F3" w:rsidRDefault="007069F3" w:rsidP="007069F3">
      <w:pPr>
        <w:tabs>
          <w:tab w:val="left" w:pos="851"/>
        </w:tabs>
        <w:ind w:left="851"/>
        <w:rPr>
          <w:i/>
          <w:iCs/>
          <w:sz w:val="24"/>
          <w:szCs w:val="24"/>
        </w:rPr>
      </w:pPr>
      <w:bookmarkStart w:id="4" w:name="_Hlk102567660"/>
      <w:r w:rsidRPr="007069F3">
        <w:rPr>
          <w:i/>
          <w:iCs/>
          <w:sz w:val="24"/>
          <w:szCs w:val="24"/>
        </w:rPr>
        <w:t>Mikroskopisk colitis</w:t>
      </w:r>
    </w:p>
    <w:bookmarkEnd w:id="4"/>
    <w:p w14:paraId="05799B70" w14:textId="4999E150"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Induktion ved remission: Den anbefalede dosis for den aktive sygdom er 9 mg (svarende til 3 kapsler) en gang </w:t>
      </w:r>
      <w:r w:rsidR="007069F3">
        <w:rPr>
          <w:sz w:val="24"/>
          <w:szCs w:val="24"/>
        </w:rPr>
        <w:t>daglig</w:t>
      </w:r>
      <w:r w:rsidR="007069F3" w:rsidRPr="007069F3">
        <w:rPr>
          <w:sz w:val="24"/>
          <w:szCs w:val="24"/>
        </w:rPr>
        <w:t xml:space="preserve"> i 8 uger.</w:t>
      </w:r>
    </w:p>
    <w:p w14:paraId="254CC984" w14:textId="77777777" w:rsidR="007069F3" w:rsidRPr="007069F3" w:rsidRDefault="007069F3" w:rsidP="007069F3">
      <w:pPr>
        <w:tabs>
          <w:tab w:val="left" w:pos="851"/>
        </w:tabs>
        <w:ind w:left="851"/>
        <w:rPr>
          <w:sz w:val="24"/>
          <w:szCs w:val="24"/>
        </w:rPr>
      </w:pPr>
    </w:p>
    <w:p w14:paraId="0DDB9EC7" w14:textId="6826E83C" w:rsidR="007069F3" w:rsidRPr="007069F3" w:rsidRDefault="00D279C2" w:rsidP="007069F3">
      <w:pPr>
        <w:tabs>
          <w:tab w:val="left" w:pos="851"/>
        </w:tabs>
        <w:ind w:left="851"/>
        <w:rPr>
          <w:sz w:val="24"/>
          <w:szCs w:val="24"/>
        </w:rPr>
      </w:pPr>
      <w:r>
        <w:rPr>
          <w:sz w:val="24"/>
          <w:szCs w:val="24"/>
        </w:rPr>
        <w:t xml:space="preserve">- </w:t>
      </w:r>
      <w:r w:rsidR="007069F3" w:rsidRPr="007069F3">
        <w:rPr>
          <w:sz w:val="24"/>
          <w:szCs w:val="24"/>
        </w:rPr>
        <w:t xml:space="preserve">Vedligeholdelse af remission hos patienter med mikroskopisk colitis: Vedligeholdelsesbehandlingen bør kun initieres hos patienter, som allerede har haft et recidiv efter </w:t>
      </w:r>
      <w:proofErr w:type="spellStart"/>
      <w:r w:rsidR="007069F3" w:rsidRPr="007069F3">
        <w:rPr>
          <w:sz w:val="24"/>
          <w:szCs w:val="24"/>
        </w:rPr>
        <w:t>seponering</w:t>
      </w:r>
      <w:proofErr w:type="spellEnd"/>
      <w:r w:rsidR="007069F3" w:rsidRPr="007069F3">
        <w:rPr>
          <w:sz w:val="24"/>
          <w:szCs w:val="24"/>
        </w:rPr>
        <w:t xml:space="preserve"> af induktionsbehandling. Den anbefalede dosis er 2 kapsler pr. dag (dvs. 6 mg </w:t>
      </w:r>
      <w:proofErr w:type="spellStart"/>
      <w:r w:rsidR="007069F3" w:rsidRPr="007069F3">
        <w:rPr>
          <w:sz w:val="24"/>
          <w:szCs w:val="24"/>
        </w:rPr>
        <w:t>budesonid</w:t>
      </w:r>
      <w:proofErr w:type="spellEnd"/>
      <w:r w:rsidR="007069F3" w:rsidRPr="007069F3">
        <w:rPr>
          <w:sz w:val="24"/>
          <w:szCs w:val="24"/>
        </w:rPr>
        <w:t>) taget som en enkelt dosis om morgen.</w:t>
      </w:r>
    </w:p>
    <w:p w14:paraId="3D66F942" w14:textId="77777777" w:rsidR="007069F3" w:rsidRPr="007069F3" w:rsidRDefault="007069F3" w:rsidP="007069F3">
      <w:pPr>
        <w:tabs>
          <w:tab w:val="left" w:pos="851"/>
        </w:tabs>
        <w:ind w:left="851"/>
        <w:rPr>
          <w:sz w:val="24"/>
          <w:szCs w:val="24"/>
        </w:rPr>
      </w:pPr>
    </w:p>
    <w:p w14:paraId="32751EF6" w14:textId="77777777" w:rsidR="007069F3" w:rsidRPr="007069F3" w:rsidRDefault="007069F3" w:rsidP="007069F3">
      <w:pPr>
        <w:tabs>
          <w:tab w:val="left" w:pos="851"/>
        </w:tabs>
        <w:ind w:left="851"/>
        <w:rPr>
          <w:sz w:val="24"/>
          <w:szCs w:val="24"/>
        </w:rPr>
      </w:pPr>
      <w:r w:rsidRPr="007069F3">
        <w:rPr>
          <w:sz w:val="24"/>
          <w:szCs w:val="24"/>
        </w:rPr>
        <w:t>Den laveste effektive dosis bør anvendes. Behandlingen bør evalueres regelmæssigt for at vurdere, om fortsat behandling er nødvendig.</w:t>
      </w:r>
    </w:p>
    <w:p w14:paraId="52318FDE" w14:textId="77777777" w:rsidR="007069F3" w:rsidRPr="007069F3" w:rsidRDefault="007069F3" w:rsidP="007069F3">
      <w:pPr>
        <w:tabs>
          <w:tab w:val="left" w:pos="851"/>
        </w:tabs>
        <w:ind w:left="851"/>
        <w:rPr>
          <w:sz w:val="24"/>
          <w:szCs w:val="24"/>
        </w:rPr>
      </w:pPr>
    </w:p>
    <w:p w14:paraId="526922F2" w14:textId="77777777" w:rsidR="007069F3" w:rsidRPr="007069F3" w:rsidRDefault="007069F3" w:rsidP="007069F3">
      <w:pPr>
        <w:tabs>
          <w:tab w:val="left" w:pos="851"/>
        </w:tabs>
        <w:ind w:left="851"/>
        <w:rPr>
          <w:sz w:val="24"/>
          <w:szCs w:val="24"/>
        </w:rPr>
      </w:pPr>
      <w:r w:rsidRPr="007069F3">
        <w:rPr>
          <w:sz w:val="24"/>
          <w:szCs w:val="24"/>
        </w:rPr>
        <w:t>Afbrydelse af behandlingen bør ske gradvist ved at reducere antallet af doser.</w:t>
      </w:r>
    </w:p>
    <w:p w14:paraId="266E7BF3" w14:textId="77777777" w:rsidR="007069F3" w:rsidRPr="007069F3" w:rsidRDefault="007069F3" w:rsidP="007069F3">
      <w:pPr>
        <w:tabs>
          <w:tab w:val="left" w:pos="851"/>
        </w:tabs>
        <w:ind w:left="851"/>
        <w:rPr>
          <w:sz w:val="24"/>
          <w:szCs w:val="24"/>
        </w:rPr>
      </w:pPr>
    </w:p>
    <w:p w14:paraId="7795F18A" w14:textId="77777777" w:rsidR="007069F3" w:rsidRPr="007069F3" w:rsidRDefault="007069F3" w:rsidP="007069F3">
      <w:pPr>
        <w:tabs>
          <w:tab w:val="left" w:pos="851"/>
        </w:tabs>
        <w:ind w:left="851"/>
        <w:rPr>
          <w:sz w:val="24"/>
          <w:szCs w:val="24"/>
        </w:rPr>
      </w:pPr>
      <w:r w:rsidRPr="007069F3">
        <w:rPr>
          <w:sz w:val="24"/>
          <w:szCs w:val="24"/>
        </w:rPr>
        <w:t>Kapslerne med modificeret udløsning skal tages om morgen.</w:t>
      </w:r>
    </w:p>
    <w:p w14:paraId="4E603A49" w14:textId="77777777" w:rsidR="007069F3" w:rsidRPr="007069F3" w:rsidRDefault="007069F3" w:rsidP="007069F3">
      <w:pPr>
        <w:tabs>
          <w:tab w:val="left" w:pos="851"/>
        </w:tabs>
        <w:ind w:left="851"/>
        <w:rPr>
          <w:sz w:val="24"/>
          <w:szCs w:val="24"/>
        </w:rPr>
      </w:pPr>
    </w:p>
    <w:p w14:paraId="5CA8E5CC" w14:textId="77777777" w:rsidR="007069F3" w:rsidRPr="00D279C2" w:rsidRDefault="007069F3" w:rsidP="007069F3">
      <w:pPr>
        <w:tabs>
          <w:tab w:val="left" w:pos="851"/>
        </w:tabs>
        <w:ind w:left="851"/>
        <w:rPr>
          <w:sz w:val="24"/>
          <w:szCs w:val="24"/>
          <w:u w:val="single"/>
        </w:rPr>
      </w:pPr>
      <w:r w:rsidRPr="00D279C2">
        <w:rPr>
          <w:iCs/>
          <w:sz w:val="24"/>
          <w:szCs w:val="24"/>
          <w:u w:val="single"/>
        </w:rPr>
        <w:t>Ældre</w:t>
      </w:r>
    </w:p>
    <w:p w14:paraId="5684B6CC" w14:textId="30109B6F" w:rsidR="007069F3" w:rsidRPr="007069F3" w:rsidRDefault="007069F3" w:rsidP="007069F3">
      <w:pPr>
        <w:tabs>
          <w:tab w:val="left" w:pos="851"/>
        </w:tabs>
        <w:ind w:left="851"/>
        <w:rPr>
          <w:sz w:val="24"/>
          <w:szCs w:val="24"/>
        </w:rPr>
      </w:pPr>
      <w:r w:rsidRPr="007069F3">
        <w:rPr>
          <w:sz w:val="24"/>
          <w:szCs w:val="24"/>
        </w:rPr>
        <w:t xml:space="preserve">Samme dosering som for voksne. Erfaring med </w:t>
      </w:r>
      <w:proofErr w:type="spellStart"/>
      <w:r w:rsidR="00BB452C">
        <w:rPr>
          <w:sz w:val="24"/>
          <w:szCs w:val="24"/>
        </w:rPr>
        <w:t>Budekron</w:t>
      </w:r>
      <w:proofErr w:type="spellEnd"/>
      <w:r w:rsidRPr="007069F3">
        <w:rPr>
          <w:sz w:val="24"/>
          <w:szCs w:val="24"/>
        </w:rPr>
        <w:t xml:space="preserve"> til behandling af ældre er begrænset.</w:t>
      </w:r>
    </w:p>
    <w:p w14:paraId="3C659B55" w14:textId="77777777" w:rsidR="007069F3" w:rsidRPr="007069F3" w:rsidRDefault="007069F3" w:rsidP="007069F3">
      <w:pPr>
        <w:tabs>
          <w:tab w:val="left" w:pos="851"/>
        </w:tabs>
        <w:ind w:left="851"/>
        <w:rPr>
          <w:sz w:val="24"/>
          <w:szCs w:val="24"/>
        </w:rPr>
      </w:pPr>
    </w:p>
    <w:p w14:paraId="2104E2F3" w14:textId="77777777" w:rsidR="007069F3" w:rsidRPr="00D279C2" w:rsidRDefault="007069F3" w:rsidP="007069F3">
      <w:pPr>
        <w:tabs>
          <w:tab w:val="left" w:pos="851"/>
        </w:tabs>
        <w:ind w:left="851"/>
        <w:rPr>
          <w:sz w:val="24"/>
          <w:szCs w:val="24"/>
          <w:u w:val="single"/>
        </w:rPr>
      </w:pPr>
      <w:r w:rsidRPr="00D279C2">
        <w:rPr>
          <w:sz w:val="24"/>
          <w:szCs w:val="24"/>
          <w:u w:val="single"/>
        </w:rPr>
        <w:t>Pædiatrisk population</w:t>
      </w:r>
    </w:p>
    <w:p w14:paraId="48315D9E" w14:textId="77777777" w:rsidR="00D279C2" w:rsidRDefault="00D279C2" w:rsidP="007069F3">
      <w:pPr>
        <w:tabs>
          <w:tab w:val="left" w:pos="851"/>
        </w:tabs>
        <w:ind w:left="851"/>
        <w:rPr>
          <w:i/>
          <w:iCs/>
          <w:sz w:val="24"/>
          <w:szCs w:val="24"/>
        </w:rPr>
      </w:pPr>
    </w:p>
    <w:p w14:paraId="53833A4D" w14:textId="37A8221C" w:rsidR="007069F3" w:rsidRPr="007069F3" w:rsidRDefault="007069F3" w:rsidP="007069F3">
      <w:pPr>
        <w:tabs>
          <w:tab w:val="left" w:pos="851"/>
        </w:tabs>
        <w:ind w:left="851"/>
        <w:rPr>
          <w:sz w:val="24"/>
          <w:szCs w:val="24"/>
        </w:rPr>
      </w:pPr>
      <w:r w:rsidRPr="007069F3">
        <w:rPr>
          <w:i/>
          <w:iCs/>
          <w:sz w:val="24"/>
          <w:szCs w:val="24"/>
        </w:rPr>
        <w:t>Børn ≥ 8 år, med en kropsvægt over 25 kg</w:t>
      </w:r>
      <w:r w:rsidRPr="007069F3">
        <w:rPr>
          <w:sz w:val="24"/>
          <w:szCs w:val="24"/>
        </w:rPr>
        <w:t xml:space="preserve">: Den anbefalede dosis mod aktiv, mild til moderat </w:t>
      </w:r>
      <w:proofErr w:type="spellStart"/>
      <w:r w:rsidRPr="007069F3">
        <w:rPr>
          <w:sz w:val="24"/>
          <w:szCs w:val="24"/>
        </w:rPr>
        <w:t>Crohn’s</w:t>
      </w:r>
      <w:proofErr w:type="spellEnd"/>
      <w:r w:rsidRPr="007069F3">
        <w:rPr>
          <w:sz w:val="24"/>
          <w:szCs w:val="24"/>
        </w:rPr>
        <w:t xml:space="preserve"> sygdom er 9 mg (svarende til 3 kapsler med modificeret udløsning) </w:t>
      </w:r>
      <w:r>
        <w:rPr>
          <w:sz w:val="24"/>
          <w:szCs w:val="24"/>
        </w:rPr>
        <w:t>daglig</w:t>
      </w:r>
      <w:r w:rsidRPr="007069F3">
        <w:rPr>
          <w:sz w:val="24"/>
          <w:szCs w:val="24"/>
        </w:rPr>
        <w:t xml:space="preserve"> i 8 uger. Den fulde effekt opnås normalt inden for 2-4 uger. Kapslerne med modificeret udløsning bør tages om morgenen, se afsnit 4.8, 5.1 og 5.2. </w:t>
      </w:r>
    </w:p>
    <w:p w14:paraId="6C607463" w14:textId="77777777" w:rsidR="007069F3" w:rsidRPr="007069F3" w:rsidRDefault="007069F3" w:rsidP="007069F3">
      <w:pPr>
        <w:tabs>
          <w:tab w:val="left" w:pos="851"/>
        </w:tabs>
        <w:ind w:left="851"/>
        <w:rPr>
          <w:sz w:val="24"/>
          <w:szCs w:val="24"/>
        </w:rPr>
      </w:pPr>
    </w:p>
    <w:p w14:paraId="4B5DE0B1" w14:textId="77777777" w:rsidR="007069F3" w:rsidRPr="007069F3" w:rsidRDefault="007069F3" w:rsidP="007069F3">
      <w:pPr>
        <w:tabs>
          <w:tab w:val="left" w:pos="851"/>
        </w:tabs>
        <w:ind w:left="851"/>
        <w:rPr>
          <w:sz w:val="24"/>
          <w:szCs w:val="24"/>
        </w:rPr>
      </w:pPr>
      <w:r w:rsidRPr="007069F3">
        <w:rPr>
          <w:sz w:val="24"/>
          <w:szCs w:val="24"/>
        </w:rPr>
        <w:t>Der er ingen erfaring med behandlingsforløb længere end 12 uger.</w:t>
      </w:r>
    </w:p>
    <w:p w14:paraId="6B81C156" w14:textId="77777777" w:rsidR="007069F3" w:rsidRPr="007069F3" w:rsidRDefault="007069F3" w:rsidP="007069F3">
      <w:pPr>
        <w:tabs>
          <w:tab w:val="left" w:pos="851"/>
        </w:tabs>
        <w:ind w:left="851"/>
        <w:rPr>
          <w:sz w:val="24"/>
          <w:szCs w:val="24"/>
        </w:rPr>
      </w:pPr>
    </w:p>
    <w:p w14:paraId="6BE2F4AE" w14:textId="77777777" w:rsidR="007069F3" w:rsidRPr="00D279C2" w:rsidRDefault="007069F3" w:rsidP="007069F3">
      <w:pPr>
        <w:tabs>
          <w:tab w:val="left" w:pos="851"/>
        </w:tabs>
        <w:ind w:left="851"/>
        <w:rPr>
          <w:iCs/>
          <w:sz w:val="24"/>
          <w:szCs w:val="24"/>
          <w:u w:val="single"/>
        </w:rPr>
      </w:pPr>
      <w:r w:rsidRPr="00D279C2">
        <w:rPr>
          <w:iCs/>
          <w:sz w:val="24"/>
          <w:szCs w:val="24"/>
          <w:u w:val="single"/>
        </w:rPr>
        <w:t>Patienter, der lider af leversygdomme</w:t>
      </w:r>
    </w:p>
    <w:p w14:paraId="7CD19B89" w14:textId="77777777" w:rsidR="007069F3" w:rsidRPr="007069F3" w:rsidRDefault="007069F3" w:rsidP="007069F3">
      <w:pPr>
        <w:tabs>
          <w:tab w:val="left" w:pos="851"/>
        </w:tabs>
        <w:ind w:left="851"/>
        <w:rPr>
          <w:sz w:val="24"/>
          <w:szCs w:val="24"/>
        </w:rPr>
      </w:pPr>
      <w:r w:rsidRPr="007069F3">
        <w:rPr>
          <w:sz w:val="24"/>
          <w:szCs w:val="24"/>
        </w:rPr>
        <w:t xml:space="preserve">Nedsat leverfunktion øger den systemiske tilgængelighed af </w:t>
      </w:r>
      <w:proofErr w:type="spellStart"/>
      <w:r w:rsidRPr="007069F3">
        <w:rPr>
          <w:sz w:val="24"/>
          <w:szCs w:val="24"/>
        </w:rPr>
        <w:t>budesonid</w:t>
      </w:r>
      <w:proofErr w:type="spellEnd"/>
      <w:r w:rsidRPr="007069F3">
        <w:rPr>
          <w:sz w:val="24"/>
          <w:szCs w:val="24"/>
        </w:rPr>
        <w:t>.</w:t>
      </w:r>
    </w:p>
    <w:p w14:paraId="1048DF5E" w14:textId="77777777" w:rsidR="007069F3" w:rsidRPr="007069F3" w:rsidRDefault="007069F3" w:rsidP="007069F3">
      <w:pPr>
        <w:tabs>
          <w:tab w:val="left" w:pos="851"/>
        </w:tabs>
        <w:ind w:left="851"/>
        <w:rPr>
          <w:sz w:val="24"/>
          <w:szCs w:val="24"/>
        </w:rPr>
      </w:pPr>
    </w:p>
    <w:p w14:paraId="56ADD1B8" w14:textId="16A81378" w:rsidR="007069F3" w:rsidRPr="007069F3" w:rsidRDefault="007069F3" w:rsidP="007069F3">
      <w:pPr>
        <w:tabs>
          <w:tab w:val="left" w:pos="851"/>
        </w:tabs>
        <w:ind w:left="851"/>
        <w:rPr>
          <w:sz w:val="24"/>
          <w:szCs w:val="24"/>
        </w:rPr>
      </w:pPr>
      <w:r w:rsidRPr="007069F3">
        <w:rPr>
          <w:sz w:val="24"/>
          <w:szCs w:val="24"/>
        </w:rPr>
        <w:t xml:space="preserve">For patienter, der skal opereres, har feber eller andre stresssituationer, kan det være nødvendigt at øge dosis, eller anbefales det supplere med systemiske </w:t>
      </w:r>
      <w:proofErr w:type="spellStart"/>
      <w:r w:rsidRPr="007069F3">
        <w:rPr>
          <w:sz w:val="24"/>
          <w:szCs w:val="24"/>
        </w:rPr>
        <w:t>glukokortider</w:t>
      </w:r>
      <w:proofErr w:type="spellEnd"/>
      <w:r w:rsidRPr="007069F3">
        <w:rPr>
          <w:sz w:val="24"/>
          <w:szCs w:val="24"/>
        </w:rPr>
        <w:t xml:space="preserve">. </w:t>
      </w:r>
    </w:p>
    <w:p w14:paraId="65535F00" w14:textId="77777777" w:rsidR="007069F3" w:rsidRPr="007069F3" w:rsidRDefault="007069F3" w:rsidP="007069F3">
      <w:pPr>
        <w:tabs>
          <w:tab w:val="left" w:pos="851"/>
        </w:tabs>
        <w:ind w:left="851"/>
        <w:rPr>
          <w:sz w:val="24"/>
          <w:szCs w:val="24"/>
        </w:rPr>
      </w:pPr>
      <w:r w:rsidRPr="007069F3">
        <w:rPr>
          <w:sz w:val="24"/>
          <w:szCs w:val="24"/>
        </w:rPr>
        <w:t xml:space="preserve">For patienter med diabetes kan det være nødvendigt at øge dosis af insulin. </w:t>
      </w:r>
    </w:p>
    <w:p w14:paraId="4A707710" w14:textId="77777777" w:rsidR="007069F3" w:rsidRPr="007069F3" w:rsidRDefault="007069F3" w:rsidP="007069F3">
      <w:pPr>
        <w:tabs>
          <w:tab w:val="left" w:pos="851"/>
        </w:tabs>
        <w:ind w:left="851"/>
        <w:rPr>
          <w:sz w:val="24"/>
          <w:szCs w:val="24"/>
        </w:rPr>
      </w:pPr>
    </w:p>
    <w:p w14:paraId="57948883" w14:textId="77777777" w:rsidR="007069F3" w:rsidRPr="007069F3" w:rsidRDefault="007069F3" w:rsidP="007069F3">
      <w:pPr>
        <w:tabs>
          <w:tab w:val="left" w:pos="851"/>
        </w:tabs>
        <w:ind w:left="851"/>
        <w:rPr>
          <w:sz w:val="24"/>
          <w:szCs w:val="24"/>
        </w:rPr>
      </w:pPr>
      <w:r w:rsidRPr="007069F3">
        <w:rPr>
          <w:sz w:val="24"/>
          <w:szCs w:val="24"/>
        </w:rPr>
        <w:t>Behandlingen bør ikke stoppes brat, men seponeres gradvist (nedtrappende doser), se pkt. 4.4.</w:t>
      </w:r>
    </w:p>
    <w:p w14:paraId="7EC0CF12" w14:textId="77777777" w:rsidR="009260DE" w:rsidRPr="00C84483" w:rsidRDefault="009260DE" w:rsidP="009260DE">
      <w:pPr>
        <w:tabs>
          <w:tab w:val="left" w:pos="851"/>
        </w:tabs>
        <w:ind w:left="851"/>
        <w:rPr>
          <w:sz w:val="24"/>
          <w:szCs w:val="24"/>
        </w:rPr>
      </w:pPr>
    </w:p>
    <w:p w14:paraId="45D4EEC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DF5CA8F" w14:textId="77777777" w:rsidR="00AD7BE6" w:rsidRPr="00AD7BE6" w:rsidRDefault="00AD7BE6" w:rsidP="00AD7BE6">
      <w:pPr>
        <w:tabs>
          <w:tab w:val="left" w:pos="851"/>
        </w:tabs>
        <w:ind w:left="851"/>
        <w:rPr>
          <w:sz w:val="24"/>
          <w:szCs w:val="24"/>
        </w:rPr>
      </w:pPr>
      <w:r w:rsidRPr="00AD7BE6">
        <w:rPr>
          <w:sz w:val="24"/>
          <w:szCs w:val="24"/>
        </w:rPr>
        <w:t xml:space="preserve">Overfølsomhed over for det aktive stof eller over for et eller flere af hjælpestofferne anført i pkt. 6.1. </w:t>
      </w:r>
    </w:p>
    <w:p w14:paraId="15A441D4" w14:textId="77777777" w:rsidR="009260DE" w:rsidRPr="00C84483" w:rsidRDefault="009260DE" w:rsidP="009260DE">
      <w:pPr>
        <w:tabs>
          <w:tab w:val="left" w:pos="851"/>
        </w:tabs>
        <w:ind w:left="851"/>
        <w:rPr>
          <w:sz w:val="24"/>
          <w:szCs w:val="24"/>
        </w:rPr>
      </w:pPr>
    </w:p>
    <w:p w14:paraId="597E10D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770B9A1" w14:textId="77777777" w:rsidR="00AD7BE6" w:rsidRPr="00AD7BE6" w:rsidRDefault="00AD7BE6" w:rsidP="00AD7BE6">
      <w:pPr>
        <w:tabs>
          <w:tab w:val="left" w:pos="851"/>
        </w:tabs>
        <w:ind w:left="851"/>
        <w:rPr>
          <w:sz w:val="24"/>
          <w:szCs w:val="24"/>
        </w:rPr>
      </w:pPr>
      <w:r w:rsidRPr="00AD7BE6">
        <w:rPr>
          <w:sz w:val="24"/>
          <w:szCs w:val="24"/>
        </w:rPr>
        <w:t xml:space="preserve">Der kan opstå bivirkninger, der er typiske for </w:t>
      </w:r>
      <w:proofErr w:type="spellStart"/>
      <w:r w:rsidRPr="00AD7BE6">
        <w:rPr>
          <w:sz w:val="24"/>
          <w:szCs w:val="24"/>
        </w:rPr>
        <w:t>kortikosteroider</w:t>
      </w:r>
      <w:proofErr w:type="spellEnd"/>
      <w:r w:rsidRPr="00AD7BE6">
        <w:rPr>
          <w:sz w:val="24"/>
          <w:szCs w:val="24"/>
        </w:rPr>
        <w:t xml:space="preserve">. </w:t>
      </w:r>
      <w:proofErr w:type="spellStart"/>
      <w:r w:rsidRPr="00AD7BE6">
        <w:rPr>
          <w:sz w:val="24"/>
          <w:szCs w:val="24"/>
        </w:rPr>
        <w:t>Glaukom</w:t>
      </w:r>
      <w:proofErr w:type="spellEnd"/>
      <w:r w:rsidRPr="00AD7BE6">
        <w:rPr>
          <w:sz w:val="24"/>
          <w:szCs w:val="24"/>
        </w:rPr>
        <w:t xml:space="preserve"> er blandt de potentielle systemiske virkninger.</w:t>
      </w:r>
    </w:p>
    <w:p w14:paraId="1A8E4B6E" w14:textId="77777777" w:rsidR="00AD7BE6" w:rsidRPr="00AD7BE6" w:rsidRDefault="00AD7BE6" w:rsidP="00AD7BE6">
      <w:pPr>
        <w:tabs>
          <w:tab w:val="left" w:pos="851"/>
        </w:tabs>
        <w:ind w:left="851"/>
        <w:rPr>
          <w:sz w:val="24"/>
          <w:szCs w:val="24"/>
        </w:rPr>
      </w:pPr>
    </w:p>
    <w:p w14:paraId="5FF06AB0" w14:textId="77777777" w:rsidR="00AD7BE6" w:rsidRPr="00AD7BE6" w:rsidRDefault="00AD7BE6" w:rsidP="00AD7BE6">
      <w:pPr>
        <w:tabs>
          <w:tab w:val="left" w:pos="851"/>
        </w:tabs>
        <w:ind w:left="851"/>
        <w:rPr>
          <w:sz w:val="24"/>
          <w:szCs w:val="24"/>
        </w:rPr>
      </w:pPr>
      <w:r w:rsidRPr="00AD7BE6">
        <w:rPr>
          <w:sz w:val="24"/>
          <w:szCs w:val="24"/>
        </w:rPr>
        <w:t xml:space="preserve">Forsigtighed tilrådes ved behandling af patienter med infektioner, hypertension, diabetes mellitus, osteoporose, mavesår, </w:t>
      </w:r>
      <w:proofErr w:type="spellStart"/>
      <w:r w:rsidRPr="00AD7BE6">
        <w:rPr>
          <w:sz w:val="24"/>
          <w:szCs w:val="24"/>
        </w:rPr>
        <w:t>glaukom</w:t>
      </w:r>
      <w:proofErr w:type="spellEnd"/>
      <w:r w:rsidRPr="00AD7BE6">
        <w:rPr>
          <w:sz w:val="24"/>
          <w:szCs w:val="24"/>
        </w:rPr>
        <w:t xml:space="preserve"> eller katarakt, eller med arvelig tendens til diabetes eller </w:t>
      </w:r>
      <w:proofErr w:type="spellStart"/>
      <w:r w:rsidRPr="00AD7BE6">
        <w:rPr>
          <w:sz w:val="24"/>
          <w:szCs w:val="24"/>
        </w:rPr>
        <w:t>glaukom</w:t>
      </w:r>
      <w:proofErr w:type="spellEnd"/>
      <w:r w:rsidRPr="00AD7BE6">
        <w:rPr>
          <w:sz w:val="24"/>
          <w:szCs w:val="24"/>
        </w:rPr>
        <w:t xml:space="preserve"> eller ved andre tilstande, da </w:t>
      </w:r>
      <w:proofErr w:type="spellStart"/>
      <w:r w:rsidRPr="00AD7BE6">
        <w:rPr>
          <w:sz w:val="24"/>
          <w:szCs w:val="24"/>
        </w:rPr>
        <w:t>kortikosteroider</w:t>
      </w:r>
      <w:proofErr w:type="spellEnd"/>
      <w:r w:rsidRPr="00AD7BE6">
        <w:rPr>
          <w:sz w:val="24"/>
          <w:szCs w:val="24"/>
        </w:rPr>
        <w:t xml:space="preserve"> kan give bivirkninger.</w:t>
      </w:r>
    </w:p>
    <w:p w14:paraId="2539D6D4" w14:textId="77777777" w:rsidR="00AD7BE6" w:rsidRPr="00AD7BE6" w:rsidRDefault="00AD7BE6" w:rsidP="00AD7BE6">
      <w:pPr>
        <w:tabs>
          <w:tab w:val="left" w:pos="851"/>
        </w:tabs>
        <w:ind w:left="851"/>
        <w:rPr>
          <w:sz w:val="24"/>
          <w:szCs w:val="24"/>
        </w:rPr>
      </w:pPr>
    </w:p>
    <w:p w14:paraId="36F34447" w14:textId="75852BA6" w:rsidR="00AD7BE6" w:rsidRPr="00AD7BE6" w:rsidRDefault="00AD7BE6" w:rsidP="00AD7BE6">
      <w:pPr>
        <w:tabs>
          <w:tab w:val="left" w:pos="851"/>
        </w:tabs>
        <w:ind w:left="851"/>
        <w:rPr>
          <w:sz w:val="24"/>
          <w:szCs w:val="24"/>
        </w:rPr>
      </w:pPr>
      <w:r w:rsidRPr="00AD7BE6">
        <w:rPr>
          <w:sz w:val="24"/>
          <w:szCs w:val="24"/>
        </w:rPr>
        <w:t xml:space="preserve">Når patienter skifter fra systemisk steroid-behandling med højere systemisk effekt til </w:t>
      </w:r>
      <w:proofErr w:type="spellStart"/>
      <w:r w:rsidR="00BB452C">
        <w:rPr>
          <w:sz w:val="24"/>
          <w:szCs w:val="24"/>
        </w:rPr>
        <w:t>Budekron</w:t>
      </w:r>
      <w:proofErr w:type="spellEnd"/>
      <w:r w:rsidRPr="00AD7BE6">
        <w:rPr>
          <w:sz w:val="24"/>
          <w:szCs w:val="24"/>
        </w:rPr>
        <w:t>, kan binyrebarksuppression forekomme.</w:t>
      </w:r>
    </w:p>
    <w:p w14:paraId="2D8F39A7" w14:textId="77777777" w:rsidR="00AD7BE6" w:rsidRPr="00AD7BE6" w:rsidRDefault="00AD7BE6" w:rsidP="00AD7BE6">
      <w:pPr>
        <w:tabs>
          <w:tab w:val="left" w:pos="851"/>
        </w:tabs>
        <w:ind w:left="851"/>
        <w:rPr>
          <w:sz w:val="24"/>
          <w:szCs w:val="24"/>
        </w:rPr>
      </w:pPr>
    </w:p>
    <w:p w14:paraId="6AA377AF" w14:textId="77777777" w:rsidR="00AD7BE6" w:rsidRPr="00AD7BE6" w:rsidRDefault="00AD7BE6" w:rsidP="00AD7BE6">
      <w:pPr>
        <w:tabs>
          <w:tab w:val="left" w:pos="851"/>
        </w:tabs>
        <w:ind w:left="851"/>
        <w:rPr>
          <w:sz w:val="24"/>
          <w:szCs w:val="24"/>
        </w:rPr>
      </w:pPr>
      <w:r w:rsidRPr="00AD7BE6">
        <w:rPr>
          <w:sz w:val="24"/>
          <w:szCs w:val="24"/>
        </w:rPr>
        <w:t xml:space="preserve">Skoldkopper og mæslinger kan forværres hos patienter, der er i behandling med perorale </w:t>
      </w:r>
      <w:proofErr w:type="spellStart"/>
      <w:r w:rsidRPr="00AD7BE6">
        <w:rPr>
          <w:sz w:val="24"/>
          <w:szCs w:val="24"/>
        </w:rPr>
        <w:t>glukokortikosteroider</w:t>
      </w:r>
      <w:proofErr w:type="spellEnd"/>
      <w:r w:rsidRPr="00AD7BE6">
        <w:rPr>
          <w:sz w:val="24"/>
          <w:szCs w:val="24"/>
        </w:rPr>
        <w:t xml:space="preserve">. Der skal udvises særlig forsigtighed i forhold til eksponering for smitte hos patienter, der ikke har haft disse sygdomme eller mangler beskyttelse mod disse sygdomme. Behandling med </w:t>
      </w:r>
      <w:proofErr w:type="spellStart"/>
      <w:r w:rsidRPr="00AD7BE6">
        <w:rPr>
          <w:sz w:val="24"/>
          <w:szCs w:val="24"/>
        </w:rPr>
        <w:t>varicella</w:t>
      </w:r>
      <w:proofErr w:type="spellEnd"/>
      <w:r w:rsidRPr="00AD7BE6">
        <w:rPr>
          <w:sz w:val="24"/>
          <w:szCs w:val="24"/>
        </w:rPr>
        <w:t xml:space="preserve"> </w:t>
      </w:r>
      <w:proofErr w:type="spellStart"/>
      <w:r w:rsidRPr="00AD7BE6">
        <w:rPr>
          <w:sz w:val="24"/>
          <w:szCs w:val="24"/>
        </w:rPr>
        <w:t>zoster</w:t>
      </w:r>
      <w:proofErr w:type="spellEnd"/>
      <w:r w:rsidRPr="00AD7BE6">
        <w:rPr>
          <w:sz w:val="24"/>
          <w:szCs w:val="24"/>
        </w:rPr>
        <w:t xml:space="preserve"> </w:t>
      </w:r>
      <w:proofErr w:type="spellStart"/>
      <w:r w:rsidRPr="00AD7BE6">
        <w:rPr>
          <w:sz w:val="24"/>
          <w:szCs w:val="24"/>
        </w:rPr>
        <w:t>immunglobulin</w:t>
      </w:r>
      <w:proofErr w:type="spellEnd"/>
      <w:r w:rsidRPr="00AD7BE6">
        <w:rPr>
          <w:sz w:val="24"/>
          <w:szCs w:val="24"/>
        </w:rPr>
        <w:t xml:space="preserve"> (VZIG) eller intravenøs </w:t>
      </w:r>
      <w:proofErr w:type="spellStart"/>
      <w:r w:rsidRPr="00AD7BE6">
        <w:rPr>
          <w:sz w:val="24"/>
          <w:szCs w:val="24"/>
        </w:rPr>
        <w:t>immunglobulin</w:t>
      </w:r>
      <w:proofErr w:type="spellEnd"/>
      <w:r w:rsidRPr="00AD7BE6">
        <w:rPr>
          <w:sz w:val="24"/>
          <w:szCs w:val="24"/>
        </w:rPr>
        <w:t xml:space="preserve"> (IVIG) kan være indiceret. Hvis skoldkopper udvikler sig, kan antiviral behandling igangsættes.</w:t>
      </w:r>
    </w:p>
    <w:p w14:paraId="1C33615F" w14:textId="77777777" w:rsidR="00AD7BE6" w:rsidRPr="00AD7BE6" w:rsidRDefault="00AD7BE6" w:rsidP="00AD7BE6">
      <w:pPr>
        <w:tabs>
          <w:tab w:val="left" w:pos="851"/>
        </w:tabs>
        <w:ind w:left="851"/>
        <w:rPr>
          <w:sz w:val="24"/>
          <w:szCs w:val="24"/>
        </w:rPr>
      </w:pPr>
    </w:p>
    <w:p w14:paraId="7A2B4975" w14:textId="404B689A" w:rsidR="00AD7BE6" w:rsidRPr="00AD7BE6" w:rsidRDefault="00AD7BE6" w:rsidP="00AD7BE6">
      <w:pPr>
        <w:tabs>
          <w:tab w:val="left" w:pos="851"/>
        </w:tabs>
        <w:ind w:left="851"/>
        <w:rPr>
          <w:sz w:val="24"/>
          <w:szCs w:val="24"/>
        </w:rPr>
      </w:pPr>
      <w:r w:rsidRPr="00AD7BE6">
        <w:rPr>
          <w:sz w:val="24"/>
          <w:szCs w:val="24"/>
        </w:rPr>
        <w:t xml:space="preserve">Dosis bør seponeres gradvist, da patientens egen ACTH-sekretion kan være reduceret efter langvarig behandling med </w:t>
      </w:r>
      <w:proofErr w:type="spellStart"/>
      <w:r w:rsidR="00BB452C">
        <w:rPr>
          <w:sz w:val="24"/>
          <w:szCs w:val="24"/>
        </w:rPr>
        <w:t>Budekron</w:t>
      </w:r>
      <w:proofErr w:type="spellEnd"/>
      <w:r w:rsidRPr="00AD7BE6">
        <w:rPr>
          <w:sz w:val="24"/>
          <w:szCs w:val="24"/>
        </w:rPr>
        <w:t xml:space="preserve">. Nogle patienter føler sig generelt utilpasse i </w:t>
      </w:r>
      <w:proofErr w:type="spellStart"/>
      <w:r w:rsidRPr="00AD7BE6">
        <w:rPr>
          <w:sz w:val="24"/>
          <w:szCs w:val="24"/>
        </w:rPr>
        <w:t>seponeringsfasen</w:t>
      </w:r>
      <w:proofErr w:type="spellEnd"/>
      <w:r w:rsidRPr="00AD7BE6">
        <w:rPr>
          <w:sz w:val="24"/>
          <w:szCs w:val="24"/>
        </w:rPr>
        <w:t xml:space="preserve">, f.eks. med smerter i muskler og led. En generelt utilstrækkelig steroideffekt bør mistænkes, hvis der i sjældne tilfælde forekommer symptomer såsom træthed, hovedpine, kvalme og opkastning. I disse tilfælde kan en midlertidig stigning i den systemiske </w:t>
      </w:r>
      <w:proofErr w:type="spellStart"/>
      <w:r w:rsidRPr="00AD7BE6">
        <w:rPr>
          <w:sz w:val="24"/>
          <w:szCs w:val="24"/>
        </w:rPr>
        <w:t>glukokortikosteroid</w:t>
      </w:r>
      <w:proofErr w:type="spellEnd"/>
      <w:r w:rsidRPr="00AD7BE6">
        <w:rPr>
          <w:sz w:val="24"/>
          <w:szCs w:val="24"/>
        </w:rPr>
        <w:t>-dosis være nødvendig.</w:t>
      </w:r>
    </w:p>
    <w:p w14:paraId="69AE0670" w14:textId="77777777" w:rsidR="00AD7BE6" w:rsidRPr="00AD7BE6" w:rsidRDefault="00AD7BE6" w:rsidP="00AD7BE6">
      <w:pPr>
        <w:tabs>
          <w:tab w:val="left" w:pos="851"/>
        </w:tabs>
        <w:ind w:left="851"/>
        <w:rPr>
          <w:sz w:val="24"/>
          <w:szCs w:val="24"/>
        </w:rPr>
      </w:pPr>
    </w:p>
    <w:p w14:paraId="5439D71F" w14:textId="088B726A" w:rsidR="00AD7BE6" w:rsidRPr="00AD7BE6" w:rsidRDefault="00AD7BE6" w:rsidP="00AD7BE6">
      <w:pPr>
        <w:tabs>
          <w:tab w:val="left" w:pos="851"/>
        </w:tabs>
        <w:ind w:left="851"/>
        <w:rPr>
          <w:sz w:val="24"/>
          <w:szCs w:val="24"/>
        </w:rPr>
      </w:pPr>
      <w:r w:rsidRPr="00AD7BE6">
        <w:rPr>
          <w:sz w:val="24"/>
          <w:szCs w:val="24"/>
        </w:rPr>
        <w:t xml:space="preserve">Når </w:t>
      </w:r>
      <w:proofErr w:type="spellStart"/>
      <w:r w:rsidR="00BB452C">
        <w:rPr>
          <w:sz w:val="24"/>
          <w:szCs w:val="24"/>
        </w:rPr>
        <w:t>Budekron</w:t>
      </w:r>
      <w:proofErr w:type="spellEnd"/>
      <w:r w:rsidRPr="00AD7BE6">
        <w:rPr>
          <w:sz w:val="24"/>
          <w:szCs w:val="24"/>
        </w:rPr>
        <w:t xml:space="preserve"> erstatter en systemisk steroid-behandling, kan allergier, såsom </w:t>
      </w:r>
      <w:proofErr w:type="spellStart"/>
      <w:r w:rsidRPr="00AD7BE6">
        <w:rPr>
          <w:sz w:val="24"/>
          <w:szCs w:val="24"/>
        </w:rPr>
        <w:t>rhinitis</w:t>
      </w:r>
      <w:proofErr w:type="spellEnd"/>
      <w:r w:rsidRPr="00AD7BE6">
        <w:rPr>
          <w:sz w:val="24"/>
          <w:szCs w:val="24"/>
        </w:rPr>
        <w:t xml:space="preserve"> og eksem, som tidligere var kontrolleret med den systemiske behandling, vende tilbage.</w:t>
      </w:r>
    </w:p>
    <w:p w14:paraId="49FE9155" w14:textId="77777777" w:rsidR="00AD7BE6" w:rsidRPr="00AD7BE6" w:rsidRDefault="00AD7BE6" w:rsidP="00AD7BE6">
      <w:pPr>
        <w:tabs>
          <w:tab w:val="left" w:pos="851"/>
        </w:tabs>
        <w:ind w:left="851"/>
        <w:rPr>
          <w:sz w:val="24"/>
          <w:szCs w:val="24"/>
        </w:rPr>
      </w:pPr>
    </w:p>
    <w:p w14:paraId="461A5840" w14:textId="77777777" w:rsidR="00AD7BE6" w:rsidRPr="00AD7BE6" w:rsidRDefault="00AD7BE6" w:rsidP="00AD7BE6">
      <w:pPr>
        <w:tabs>
          <w:tab w:val="left" w:pos="851"/>
        </w:tabs>
        <w:ind w:left="851"/>
        <w:rPr>
          <w:sz w:val="24"/>
          <w:szCs w:val="24"/>
        </w:rPr>
      </w:pPr>
      <w:proofErr w:type="spellStart"/>
      <w:r w:rsidRPr="00AD7BE6">
        <w:rPr>
          <w:sz w:val="24"/>
          <w:szCs w:val="24"/>
        </w:rPr>
        <w:t>Budesonid</w:t>
      </w:r>
      <w:proofErr w:type="spellEnd"/>
      <w:r w:rsidRPr="00AD7BE6">
        <w:rPr>
          <w:sz w:val="24"/>
          <w:szCs w:val="24"/>
        </w:rPr>
        <w:t xml:space="preserve"> kan nedsætte stress-respons fra hypotalamus-hypofyse-binyre (HPA)-aksen. I forbindelse med kirurgiske indgreb eller andre stress-påvirkninger anbefales det at supplere med systemiske </w:t>
      </w:r>
      <w:proofErr w:type="spellStart"/>
      <w:r w:rsidRPr="00AD7BE6">
        <w:rPr>
          <w:sz w:val="24"/>
          <w:szCs w:val="24"/>
        </w:rPr>
        <w:t>glukokortikosteroider</w:t>
      </w:r>
      <w:proofErr w:type="spellEnd"/>
      <w:r w:rsidRPr="00AD7BE6">
        <w:rPr>
          <w:sz w:val="24"/>
          <w:szCs w:val="24"/>
        </w:rPr>
        <w:t>.</w:t>
      </w:r>
    </w:p>
    <w:p w14:paraId="7BB85814" w14:textId="77777777" w:rsidR="00AD7BE6" w:rsidRPr="00AD7BE6" w:rsidRDefault="00AD7BE6" w:rsidP="00AD7BE6">
      <w:pPr>
        <w:tabs>
          <w:tab w:val="left" w:pos="851"/>
        </w:tabs>
        <w:ind w:left="851"/>
        <w:rPr>
          <w:sz w:val="24"/>
          <w:szCs w:val="24"/>
        </w:rPr>
      </w:pPr>
    </w:p>
    <w:p w14:paraId="6A17E662" w14:textId="77777777" w:rsidR="00AD7BE6" w:rsidRPr="00AD7BE6" w:rsidRDefault="00AD7BE6" w:rsidP="00AD7BE6">
      <w:pPr>
        <w:tabs>
          <w:tab w:val="left" w:pos="851"/>
        </w:tabs>
        <w:ind w:left="851"/>
        <w:rPr>
          <w:sz w:val="24"/>
          <w:szCs w:val="24"/>
        </w:rPr>
      </w:pPr>
      <w:r w:rsidRPr="00AD7BE6">
        <w:rPr>
          <w:sz w:val="24"/>
          <w:szCs w:val="24"/>
        </w:rPr>
        <w:t xml:space="preserve">Nedsat leverfunktion kan påvirke </w:t>
      </w:r>
      <w:proofErr w:type="spellStart"/>
      <w:r w:rsidRPr="00AD7BE6">
        <w:rPr>
          <w:sz w:val="24"/>
          <w:szCs w:val="24"/>
        </w:rPr>
        <w:t>kortikosteroiders</w:t>
      </w:r>
      <w:proofErr w:type="spellEnd"/>
      <w:r w:rsidRPr="00AD7BE6">
        <w:rPr>
          <w:sz w:val="24"/>
          <w:szCs w:val="24"/>
        </w:rPr>
        <w:t xml:space="preserve"> elimination, hvilket medfører en langsommere elimination og en højere systemisk eksponering. Vær opmærksom på mulige systemiske bivirkninger.</w:t>
      </w:r>
    </w:p>
    <w:p w14:paraId="31EE25D4" w14:textId="77777777" w:rsidR="00AD7BE6" w:rsidRPr="00AD7BE6" w:rsidRDefault="00AD7BE6" w:rsidP="00AD7BE6">
      <w:pPr>
        <w:tabs>
          <w:tab w:val="left" w:pos="851"/>
        </w:tabs>
        <w:ind w:left="851"/>
        <w:rPr>
          <w:sz w:val="24"/>
          <w:szCs w:val="24"/>
        </w:rPr>
      </w:pPr>
    </w:p>
    <w:p w14:paraId="182E02E5" w14:textId="77777777" w:rsidR="00AD7BE6" w:rsidRPr="00AD7BE6" w:rsidRDefault="00AD7BE6" w:rsidP="00AD7BE6">
      <w:pPr>
        <w:tabs>
          <w:tab w:val="left" w:pos="851"/>
        </w:tabs>
        <w:ind w:left="851"/>
        <w:rPr>
          <w:sz w:val="24"/>
          <w:szCs w:val="24"/>
        </w:rPr>
      </w:pPr>
      <w:r w:rsidRPr="00AD7BE6">
        <w:rPr>
          <w:sz w:val="24"/>
          <w:szCs w:val="24"/>
        </w:rPr>
        <w:t xml:space="preserve">Metabolismen af </w:t>
      </w:r>
      <w:proofErr w:type="spellStart"/>
      <w:r w:rsidRPr="00AD7BE6">
        <w:rPr>
          <w:sz w:val="24"/>
          <w:szCs w:val="24"/>
        </w:rPr>
        <w:t>budesonid</w:t>
      </w:r>
      <w:proofErr w:type="spellEnd"/>
      <w:r w:rsidRPr="00AD7BE6">
        <w:rPr>
          <w:sz w:val="24"/>
          <w:szCs w:val="24"/>
        </w:rPr>
        <w:t xml:space="preserve"> medieres hovedsageligt af CYP3A. Det forventes, at samtidig behandling med CYP3A-hæmmere, herunder </w:t>
      </w:r>
      <w:proofErr w:type="spellStart"/>
      <w:r w:rsidRPr="00AD7BE6">
        <w:rPr>
          <w:sz w:val="24"/>
          <w:szCs w:val="24"/>
        </w:rPr>
        <w:t>ketoconazol</w:t>
      </w:r>
      <w:proofErr w:type="spellEnd"/>
      <w:r w:rsidRPr="00AD7BE6">
        <w:rPr>
          <w:sz w:val="24"/>
          <w:szCs w:val="24"/>
        </w:rPr>
        <w:t xml:space="preserve"> eller </w:t>
      </w:r>
      <w:proofErr w:type="spellStart"/>
      <w:r w:rsidRPr="00AD7BE6">
        <w:rPr>
          <w:sz w:val="24"/>
          <w:szCs w:val="24"/>
        </w:rPr>
        <w:t>cobicistat-holdige</w:t>
      </w:r>
      <w:proofErr w:type="spellEnd"/>
      <w:r w:rsidRPr="00AD7BE6">
        <w:rPr>
          <w:sz w:val="24"/>
          <w:szCs w:val="24"/>
        </w:rPr>
        <w:t xml:space="preserve"> lægemidler, øger risikoen for systemiske bivirkninger. Kombinationen bør undgås, medmindre fordelen opvejer den øgede risiko for systemiske </w:t>
      </w:r>
      <w:proofErr w:type="spellStart"/>
      <w:r w:rsidRPr="00AD7BE6">
        <w:rPr>
          <w:sz w:val="24"/>
          <w:szCs w:val="24"/>
        </w:rPr>
        <w:t>kortikosteroid</w:t>
      </w:r>
      <w:proofErr w:type="spellEnd"/>
      <w:r w:rsidRPr="00AD7BE6">
        <w:rPr>
          <w:sz w:val="24"/>
          <w:szCs w:val="24"/>
        </w:rPr>
        <w:t xml:space="preserve">-bivirkninger. Patienterne skal i givet fald overvåges for systemiske </w:t>
      </w:r>
      <w:proofErr w:type="spellStart"/>
      <w:r w:rsidRPr="00AD7BE6">
        <w:rPr>
          <w:sz w:val="24"/>
          <w:szCs w:val="24"/>
        </w:rPr>
        <w:t>kortikosteroid</w:t>
      </w:r>
      <w:proofErr w:type="spellEnd"/>
      <w:r w:rsidRPr="00AD7BE6">
        <w:rPr>
          <w:sz w:val="24"/>
          <w:szCs w:val="24"/>
        </w:rPr>
        <w:t xml:space="preserve">-bivirkninger. Hvis ikke dette er muligt, skal tidsintervallet mellem doseringerne af lægemidlerne være så </w:t>
      </w:r>
      <w:proofErr w:type="gramStart"/>
      <w:r w:rsidRPr="00AD7BE6">
        <w:rPr>
          <w:sz w:val="24"/>
          <w:szCs w:val="24"/>
        </w:rPr>
        <w:t>lang</w:t>
      </w:r>
      <w:proofErr w:type="gramEnd"/>
      <w:r w:rsidRPr="00AD7BE6">
        <w:rPr>
          <w:sz w:val="24"/>
          <w:szCs w:val="24"/>
        </w:rPr>
        <w:t xml:space="preserve"> som mulig, og en reduktion af </w:t>
      </w:r>
      <w:proofErr w:type="spellStart"/>
      <w:r w:rsidRPr="00AD7BE6">
        <w:rPr>
          <w:sz w:val="24"/>
          <w:szCs w:val="24"/>
        </w:rPr>
        <w:t>budesonid</w:t>
      </w:r>
      <w:proofErr w:type="spellEnd"/>
      <w:r w:rsidRPr="00AD7BE6">
        <w:rPr>
          <w:sz w:val="24"/>
          <w:szCs w:val="24"/>
        </w:rPr>
        <w:t>-dosis bør også overvejes (se pkt. 4.5).</w:t>
      </w:r>
    </w:p>
    <w:p w14:paraId="3831CC9B" w14:textId="77777777" w:rsidR="00AD7BE6" w:rsidRPr="00AD7BE6" w:rsidRDefault="00AD7BE6" w:rsidP="00AD7BE6">
      <w:pPr>
        <w:tabs>
          <w:tab w:val="left" w:pos="851"/>
        </w:tabs>
        <w:ind w:left="851"/>
        <w:rPr>
          <w:sz w:val="24"/>
          <w:szCs w:val="24"/>
        </w:rPr>
      </w:pPr>
    </w:p>
    <w:p w14:paraId="69831FBC" w14:textId="77777777" w:rsidR="00AD7BE6" w:rsidRPr="00AD7BE6" w:rsidRDefault="00AD7BE6" w:rsidP="00AD7BE6">
      <w:pPr>
        <w:tabs>
          <w:tab w:val="left" w:pos="851"/>
        </w:tabs>
        <w:ind w:left="851"/>
        <w:rPr>
          <w:sz w:val="24"/>
          <w:szCs w:val="24"/>
        </w:rPr>
      </w:pPr>
      <w:r w:rsidRPr="00AD7BE6">
        <w:rPr>
          <w:sz w:val="24"/>
          <w:szCs w:val="24"/>
        </w:rPr>
        <w:t xml:space="preserve">Efter omfattende indtagelse af grapefrugtjuice (som fortrinsvis hæmmer CYP3A4-aktiviteten i tarmslimhinden), øges den systemiske eksponering for oral </w:t>
      </w:r>
      <w:proofErr w:type="spellStart"/>
      <w:r w:rsidRPr="00AD7BE6">
        <w:rPr>
          <w:sz w:val="24"/>
          <w:szCs w:val="24"/>
        </w:rPr>
        <w:t>budesonid</w:t>
      </w:r>
      <w:proofErr w:type="spellEnd"/>
      <w:r w:rsidRPr="00AD7BE6">
        <w:rPr>
          <w:sz w:val="24"/>
          <w:szCs w:val="24"/>
        </w:rPr>
        <w:t xml:space="preserve"> ca. to </w:t>
      </w:r>
      <w:r w:rsidRPr="00AD7BE6">
        <w:rPr>
          <w:sz w:val="24"/>
          <w:szCs w:val="24"/>
        </w:rPr>
        <w:lastRenderedPageBreak/>
        <w:t xml:space="preserve">gange. Som med andre lægemidler, der primært </w:t>
      </w:r>
      <w:proofErr w:type="spellStart"/>
      <w:r w:rsidRPr="00AD7BE6">
        <w:rPr>
          <w:sz w:val="24"/>
          <w:szCs w:val="24"/>
        </w:rPr>
        <w:t>metaboliseres</w:t>
      </w:r>
      <w:proofErr w:type="spellEnd"/>
      <w:r w:rsidRPr="00AD7BE6">
        <w:rPr>
          <w:sz w:val="24"/>
          <w:szCs w:val="24"/>
        </w:rPr>
        <w:t xml:space="preserve"> gennem CYP3A4, bør regelmæssig indtagelse af grapefrugt eller juice undgås i forbindelse med </w:t>
      </w:r>
      <w:proofErr w:type="spellStart"/>
      <w:r w:rsidRPr="00AD7BE6">
        <w:rPr>
          <w:sz w:val="24"/>
          <w:szCs w:val="24"/>
        </w:rPr>
        <w:t>budesonid</w:t>
      </w:r>
      <w:proofErr w:type="spellEnd"/>
      <w:r w:rsidRPr="00AD7BE6">
        <w:rPr>
          <w:sz w:val="24"/>
          <w:szCs w:val="24"/>
        </w:rPr>
        <w:t>-administration (anden juice, såsom appelsinjuice eller æblejuice, hæmmer ikke CYP3A4). Se også pkt. 4.5.</w:t>
      </w:r>
    </w:p>
    <w:p w14:paraId="66656FCC" w14:textId="77777777" w:rsidR="00AD7BE6" w:rsidRPr="00AD7BE6" w:rsidRDefault="00AD7BE6" w:rsidP="00AD7BE6">
      <w:pPr>
        <w:tabs>
          <w:tab w:val="left" w:pos="851"/>
        </w:tabs>
        <w:ind w:left="851"/>
        <w:rPr>
          <w:sz w:val="24"/>
          <w:szCs w:val="24"/>
        </w:rPr>
      </w:pPr>
    </w:p>
    <w:p w14:paraId="5C7ED2A7" w14:textId="6A4D8D39" w:rsidR="00AD7BE6" w:rsidRPr="00AD7BE6" w:rsidRDefault="00AD7BE6" w:rsidP="00AD7BE6">
      <w:pPr>
        <w:tabs>
          <w:tab w:val="left" w:pos="851"/>
        </w:tabs>
        <w:ind w:left="851"/>
        <w:rPr>
          <w:sz w:val="24"/>
          <w:szCs w:val="24"/>
        </w:rPr>
      </w:pPr>
      <w:r w:rsidRPr="00AD7BE6">
        <w:rPr>
          <w:sz w:val="24"/>
          <w:szCs w:val="24"/>
        </w:rPr>
        <w:t xml:space="preserve">Der kan forekomme systemisk </w:t>
      </w:r>
      <w:proofErr w:type="spellStart"/>
      <w:r w:rsidRPr="00AD7BE6">
        <w:rPr>
          <w:sz w:val="24"/>
          <w:szCs w:val="24"/>
        </w:rPr>
        <w:t>glukokortikosteroid</w:t>
      </w:r>
      <w:proofErr w:type="spellEnd"/>
      <w:r w:rsidRPr="00AD7BE6">
        <w:rPr>
          <w:sz w:val="24"/>
          <w:szCs w:val="24"/>
        </w:rPr>
        <w:t xml:space="preserve"> effekt, såsom </w:t>
      </w:r>
      <w:proofErr w:type="spellStart"/>
      <w:r w:rsidRPr="00AD7BE6">
        <w:rPr>
          <w:sz w:val="24"/>
          <w:szCs w:val="24"/>
        </w:rPr>
        <w:t>hyperkorticisme</w:t>
      </w:r>
      <w:proofErr w:type="spellEnd"/>
      <w:r w:rsidRPr="00AD7BE6">
        <w:rPr>
          <w:sz w:val="24"/>
          <w:szCs w:val="24"/>
        </w:rPr>
        <w:t xml:space="preserve"> og binyrebarksuppression, ved langtidsbrug af høje doser af </w:t>
      </w:r>
      <w:proofErr w:type="spellStart"/>
      <w:r w:rsidR="00BB452C">
        <w:rPr>
          <w:sz w:val="24"/>
          <w:szCs w:val="24"/>
        </w:rPr>
        <w:t>Budekron</w:t>
      </w:r>
      <w:proofErr w:type="spellEnd"/>
      <w:r w:rsidRPr="00AD7BE6">
        <w:rPr>
          <w:sz w:val="24"/>
          <w:szCs w:val="24"/>
        </w:rPr>
        <w:t>.</w:t>
      </w:r>
    </w:p>
    <w:p w14:paraId="08643FF1" w14:textId="77777777" w:rsidR="00AD7BE6" w:rsidRPr="00AD7BE6" w:rsidRDefault="00AD7BE6" w:rsidP="00AD7BE6">
      <w:pPr>
        <w:tabs>
          <w:tab w:val="left" w:pos="851"/>
        </w:tabs>
        <w:ind w:left="851"/>
        <w:rPr>
          <w:sz w:val="24"/>
          <w:szCs w:val="24"/>
        </w:rPr>
      </w:pPr>
    </w:p>
    <w:p w14:paraId="08F5A9EA" w14:textId="77777777" w:rsidR="00AD7BE6" w:rsidRPr="00AD7BE6" w:rsidRDefault="00AD7BE6" w:rsidP="00AD7BE6">
      <w:pPr>
        <w:tabs>
          <w:tab w:val="left" w:pos="851"/>
        </w:tabs>
        <w:ind w:left="851"/>
        <w:rPr>
          <w:sz w:val="24"/>
          <w:szCs w:val="24"/>
        </w:rPr>
      </w:pPr>
      <w:r w:rsidRPr="00AD7BE6">
        <w:rPr>
          <w:sz w:val="24"/>
          <w:szCs w:val="24"/>
        </w:rPr>
        <w:t xml:space="preserve">Erfaring med brug af </w:t>
      </w:r>
      <w:proofErr w:type="spellStart"/>
      <w:r w:rsidRPr="00AD7BE6">
        <w:rPr>
          <w:sz w:val="24"/>
          <w:szCs w:val="24"/>
        </w:rPr>
        <w:t>budesonid</w:t>
      </w:r>
      <w:proofErr w:type="spellEnd"/>
      <w:r w:rsidRPr="00AD7BE6">
        <w:rPr>
          <w:sz w:val="24"/>
          <w:szCs w:val="24"/>
        </w:rPr>
        <w:t xml:space="preserve"> eller andre </w:t>
      </w:r>
      <w:proofErr w:type="spellStart"/>
      <w:r w:rsidRPr="00AD7BE6">
        <w:rPr>
          <w:sz w:val="24"/>
          <w:szCs w:val="24"/>
        </w:rPr>
        <w:t>kortikosteroider</w:t>
      </w:r>
      <w:proofErr w:type="spellEnd"/>
      <w:r w:rsidRPr="00AD7BE6">
        <w:rPr>
          <w:sz w:val="24"/>
          <w:szCs w:val="24"/>
        </w:rPr>
        <w:t xml:space="preserve"> ved recidiverende </w:t>
      </w:r>
      <w:proofErr w:type="spellStart"/>
      <w:r w:rsidRPr="00AD7BE6">
        <w:rPr>
          <w:sz w:val="24"/>
          <w:szCs w:val="24"/>
        </w:rPr>
        <w:t>Crohns</w:t>
      </w:r>
      <w:proofErr w:type="spellEnd"/>
      <w:r w:rsidRPr="00AD7BE6">
        <w:rPr>
          <w:sz w:val="24"/>
          <w:szCs w:val="24"/>
        </w:rPr>
        <w:t xml:space="preserve"> sygdom efter langtidsbehandling er begrænset.</w:t>
      </w:r>
    </w:p>
    <w:p w14:paraId="538433AC" w14:textId="77777777" w:rsidR="00AD7BE6" w:rsidRPr="00AD7BE6" w:rsidRDefault="00AD7BE6" w:rsidP="00AD7BE6">
      <w:pPr>
        <w:tabs>
          <w:tab w:val="left" w:pos="851"/>
        </w:tabs>
        <w:ind w:left="851"/>
        <w:rPr>
          <w:sz w:val="24"/>
          <w:szCs w:val="24"/>
        </w:rPr>
      </w:pPr>
    </w:p>
    <w:p w14:paraId="11BF3A22" w14:textId="77777777" w:rsidR="00AD7BE6" w:rsidRPr="00AD7BE6" w:rsidRDefault="00AD7BE6" w:rsidP="00AD7BE6">
      <w:pPr>
        <w:tabs>
          <w:tab w:val="left" w:pos="851"/>
        </w:tabs>
        <w:ind w:left="851"/>
        <w:rPr>
          <w:sz w:val="24"/>
          <w:szCs w:val="24"/>
        </w:rPr>
      </w:pPr>
      <w:r w:rsidRPr="00AD7BE6">
        <w:rPr>
          <w:sz w:val="24"/>
          <w:szCs w:val="24"/>
        </w:rPr>
        <w:t xml:space="preserve">Der mangler direkte sammenlignende studier af virkning/bivirkninger mellem langtidsbehandling med </w:t>
      </w:r>
      <w:proofErr w:type="spellStart"/>
      <w:r w:rsidRPr="00AD7BE6">
        <w:rPr>
          <w:sz w:val="24"/>
          <w:szCs w:val="24"/>
        </w:rPr>
        <w:t>budesonid</w:t>
      </w:r>
      <w:proofErr w:type="spellEnd"/>
      <w:r w:rsidRPr="00AD7BE6">
        <w:rPr>
          <w:sz w:val="24"/>
          <w:szCs w:val="24"/>
        </w:rPr>
        <w:t xml:space="preserve"> sammenlignet med </w:t>
      </w:r>
      <w:proofErr w:type="spellStart"/>
      <w:r w:rsidRPr="00AD7BE6">
        <w:rPr>
          <w:sz w:val="24"/>
          <w:szCs w:val="24"/>
        </w:rPr>
        <w:t>pulsatil</w:t>
      </w:r>
      <w:proofErr w:type="spellEnd"/>
      <w:r w:rsidRPr="00AD7BE6">
        <w:rPr>
          <w:sz w:val="24"/>
          <w:szCs w:val="24"/>
        </w:rPr>
        <w:t xml:space="preserve"> behandling med </w:t>
      </w:r>
      <w:proofErr w:type="spellStart"/>
      <w:r w:rsidRPr="00AD7BE6">
        <w:rPr>
          <w:sz w:val="24"/>
          <w:szCs w:val="24"/>
        </w:rPr>
        <w:t>glukokortikosteroid</w:t>
      </w:r>
      <w:proofErr w:type="spellEnd"/>
      <w:r w:rsidRPr="00AD7BE6">
        <w:rPr>
          <w:sz w:val="24"/>
          <w:szCs w:val="24"/>
        </w:rPr>
        <w:t>.</w:t>
      </w:r>
    </w:p>
    <w:p w14:paraId="7025EC5C" w14:textId="77777777" w:rsidR="00AD7BE6" w:rsidRPr="00AD7BE6" w:rsidRDefault="00AD7BE6" w:rsidP="00AD7BE6">
      <w:pPr>
        <w:tabs>
          <w:tab w:val="left" w:pos="851"/>
        </w:tabs>
        <w:ind w:left="851"/>
        <w:rPr>
          <w:sz w:val="24"/>
          <w:szCs w:val="24"/>
        </w:rPr>
      </w:pPr>
    </w:p>
    <w:p w14:paraId="79E98698" w14:textId="77777777" w:rsidR="00AD7BE6" w:rsidRPr="00AD7BE6" w:rsidRDefault="00AD7BE6" w:rsidP="00AD7BE6">
      <w:pPr>
        <w:tabs>
          <w:tab w:val="left" w:pos="851"/>
        </w:tabs>
        <w:ind w:left="851"/>
        <w:rPr>
          <w:sz w:val="24"/>
          <w:szCs w:val="24"/>
          <w:u w:val="single"/>
        </w:rPr>
      </w:pPr>
      <w:r w:rsidRPr="00AD7BE6">
        <w:rPr>
          <w:sz w:val="24"/>
          <w:szCs w:val="24"/>
          <w:u w:val="single"/>
        </w:rPr>
        <w:t>Synsforstyrrelser</w:t>
      </w:r>
    </w:p>
    <w:p w14:paraId="0EDD7B1E" w14:textId="77777777" w:rsidR="00AD7BE6" w:rsidRPr="00AD7BE6" w:rsidRDefault="00AD7BE6" w:rsidP="00AD7BE6">
      <w:pPr>
        <w:tabs>
          <w:tab w:val="left" w:pos="851"/>
        </w:tabs>
        <w:ind w:left="851"/>
        <w:rPr>
          <w:sz w:val="24"/>
          <w:szCs w:val="24"/>
        </w:rPr>
      </w:pPr>
      <w:r w:rsidRPr="00AD7BE6">
        <w:rPr>
          <w:sz w:val="24"/>
          <w:szCs w:val="24"/>
        </w:rPr>
        <w:t xml:space="preserve">Synsforstyrrelser kan indberettes ved brug af systemisk og </w:t>
      </w:r>
      <w:proofErr w:type="spellStart"/>
      <w:r w:rsidRPr="00AD7BE6">
        <w:rPr>
          <w:sz w:val="24"/>
          <w:szCs w:val="24"/>
        </w:rPr>
        <w:t>topikal</w:t>
      </w:r>
      <w:proofErr w:type="spellEnd"/>
      <w:r w:rsidRPr="00AD7BE6">
        <w:rPr>
          <w:sz w:val="24"/>
          <w:szCs w:val="24"/>
        </w:rPr>
        <w:t xml:space="preserve"> </w:t>
      </w:r>
      <w:proofErr w:type="spellStart"/>
      <w:r w:rsidRPr="00AD7BE6">
        <w:rPr>
          <w:sz w:val="24"/>
          <w:szCs w:val="24"/>
        </w:rPr>
        <w:t>kortikosteroid</w:t>
      </w:r>
      <w:proofErr w:type="spellEnd"/>
      <w:r w:rsidRPr="00AD7BE6">
        <w:rPr>
          <w:sz w:val="24"/>
          <w:szCs w:val="24"/>
        </w:rPr>
        <w:t xml:space="preserve">. Hvis patienten udviser symptomer, såsom sløret syn eller andre synsforstyrrelser, bør det overvejes at henvise patienten til oftalmolog med henblik på vurdering af de mulige årsager til disse symptomer. Disse kan være katarakt, </w:t>
      </w:r>
      <w:proofErr w:type="spellStart"/>
      <w:r w:rsidRPr="00AD7BE6">
        <w:rPr>
          <w:sz w:val="24"/>
          <w:szCs w:val="24"/>
        </w:rPr>
        <w:t>glaukom</w:t>
      </w:r>
      <w:proofErr w:type="spellEnd"/>
      <w:r w:rsidRPr="00AD7BE6">
        <w:rPr>
          <w:sz w:val="24"/>
          <w:szCs w:val="24"/>
        </w:rPr>
        <w:t xml:space="preserve"> eller sjældne sygdomme, såsom central serøs </w:t>
      </w:r>
      <w:proofErr w:type="spellStart"/>
      <w:r w:rsidRPr="00AD7BE6">
        <w:rPr>
          <w:sz w:val="24"/>
          <w:szCs w:val="24"/>
        </w:rPr>
        <w:t>chorioretinopati</w:t>
      </w:r>
      <w:proofErr w:type="spellEnd"/>
      <w:r w:rsidRPr="00AD7BE6">
        <w:rPr>
          <w:sz w:val="24"/>
          <w:szCs w:val="24"/>
        </w:rPr>
        <w:t xml:space="preserve"> (CSCR), som er indberettet efter brug af systemiske og </w:t>
      </w:r>
      <w:proofErr w:type="spellStart"/>
      <w:r w:rsidRPr="00AD7BE6">
        <w:rPr>
          <w:sz w:val="24"/>
          <w:szCs w:val="24"/>
        </w:rPr>
        <w:t>topikale</w:t>
      </w:r>
      <w:proofErr w:type="spellEnd"/>
      <w:r w:rsidRPr="00AD7BE6">
        <w:rPr>
          <w:sz w:val="24"/>
          <w:szCs w:val="24"/>
        </w:rPr>
        <w:t xml:space="preserve"> </w:t>
      </w:r>
      <w:proofErr w:type="spellStart"/>
      <w:r w:rsidRPr="00AD7BE6">
        <w:rPr>
          <w:sz w:val="24"/>
          <w:szCs w:val="24"/>
        </w:rPr>
        <w:t>kortikosteroider</w:t>
      </w:r>
      <w:proofErr w:type="spellEnd"/>
      <w:r w:rsidRPr="00AD7BE6">
        <w:rPr>
          <w:sz w:val="24"/>
          <w:szCs w:val="24"/>
        </w:rPr>
        <w:t>.</w:t>
      </w:r>
    </w:p>
    <w:p w14:paraId="61C8F827" w14:textId="77777777" w:rsidR="00AD7BE6" w:rsidRPr="00AD7BE6" w:rsidRDefault="00AD7BE6" w:rsidP="00AD7BE6">
      <w:pPr>
        <w:tabs>
          <w:tab w:val="left" w:pos="851"/>
        </w:tabs>
        <w:ind w:left="851"/>
        <w:rPr>
          <w:sz w:val="24"/>
          <w:szCs w:val="24"/>
        </w:rPr>
      </w:pPr>
    </w:p>
    <w:p w14:paraId="75E4CA3B" w14:textId="77777777" w:rsidR="00AD7BE6" w:rsidRPr="00AD7BE6" w:rsidRDefault="00AD7BE6" w:rsidP="00AD7BE6">
      <w:pPr>
        <w:tabs>
          <w:tab w:val="left" w:pos="851"/>
        </w:tabs>
        <w:ind w:left="851"/>
        <w:rPr>
          <w:iCs/>
          <w:sz w:val="24"/>
          <w:szCs w:val="24"/>
          <w:u w:val="single"/>
        </w:rPr>
      </w:pPr>
      <w:r w:rsidRPr="00AD7BE6">
        <w:rPr>
          <w:iCs/>
          <w:sz w:val="24"/>
          <w:szCs w:val="24"/>
          <w:u w:val="single"/>
        </w:rPr>
        <w:t>Pædiatrisk population</w:t>
      </w:r>
    </w:p>
    <w:p w14:paraId="652F2002" w14:textId="77777777" w:rsidR="00AD7BE6" w:rsidRPr="00AD7BE6" w:rsidRDefault="00AD7BE6" w:rsidP="00AD7BE6">
      <w:pPr>
        <w:tabs>
          <w:tab w:val="left" w:pos="851"/>
        </w:tabs>
        <w:ind w:left="851"/>
        <w:rPr>
          <w:sz w:val="24"/>
          <w:szCs w:val="24"/>
        </w:rPr>
      </w:pPr>
      <w:r w:rsidRPr="00AD7BE6">
        <w:rPr>
          <w:sz w:val="24"/>
          <w:szCs w:val="24"/>
        </w:rPr>
        <w:t>Der skal udvises forsigtighed ved behandling af personer, der stadig vokser. Kontrol af højdevækst anbefales hos børn og unge.</w:t>
      </w:r>
    </w:p>
    <w:p w14:paraId="5BEBE031" w14:textId="77777777" w:rsidR="00AD7BE6" w:rsidRPr="00AD7BE6" w:rsidRDefault="00AD7BE6" w:rsidP="00AD7BE6">
      <w:pPr>
        <w:tabs>
          <w:tab w:val="left" w:pos="851"/>
        </w:tabs>
        <w:ind w:left="851"/>
        <w:rPr>
          <w:sz w:val="24"/>
          <w:szCs w:val="24"/>
        </w:rPr>
      </w:pPr>
    </w:p>
    <w:p w14:paraId="03048E1F" w14:textId="77777777" w:rsidR="00AD7BE6" w:rsidRPr="00AD7BE6" w:rsidRDefault="00AD7BE6" w:rsidP="00AD7BE6">
      <w:pPr>
        <w:tabs>
          <w:tab w:val="left" w:pos="851"/>
        </w:tabs>
        <w:ind w:left="851"/>
        <w:rPr>
          <w:sz w:val="24"/>
          <w:szCs w:val="24"/>
          <w:u w:val="single"/>
        </w:rPr>
      </w:pPr>
      <w:proofErr w:type="spellStart"/>
      <w:r w:rsidRPr="00AD7BE6">
        <w:rPr>
          <w:sz w:val="24"/>
          <w:szCs w:val="24"/>
          <w:u w:val="single"/>
        </w:rPr>
        <w:t>Saccharose</w:t>
      </w:r>
      <w:proofErr w:type="spellEnd"/>
    </w:p>
    <w:p w14:paraId="60CCF854" w14:textId="77777777" w:rsidR="00AD7BE6" w:rsidRPr="00AD7BE6" w:rsidRDefault="00AD7BE6" w:rsidP="00AD7BE6">
      <w:pPr>
        <w:tabs>
          <w:tab w:val="left" w:pos="851"/>
        </w:tabs>
        <w:ind w:left="851"/>
        <w:rPr>
          <w:sz w:val="24"/>
          <w:szCs w:val="24"/>
        </w:rPr>
      </w:pPr>
      <w:r w:rsidRPr="00AD7BE6">
        <w:rPr>
          <w:sz w:val="24"/>
          <w:szCs w:val="24"/>
        </w:rPr>
        <w:t xml:space="preserve">Bør ikke anvendes til patienter med hereditær </w:t>
      </w:r>
      <w:proofErr w:type="spellStart"/>
      <w:r w:rsidRPr="00AD7BE6">
        <w:rPr>
          <w:sz w:val="24"/>
          <w:szCs w:val="24"/>
        </w:rPr>
        <w:t>fructoseintolerans</w:t>
      </w:r>
      <w:proofErr w:type="spellEnd"/>
      <w:r w:rsidRPr="00AD7BE6">
        <w:rPr>
          <w:sz w:val="24"/>
          <w:szCs w:val="24"/>
        </w:rPr>
        <w:t xml:space="preserve">, </w:t>
      </w:r>
      <w:proofErr w:type="spellStart"/>
      <w:r w:rsidRPr="00AD7BE6">
        <w:rPr>
          <w:sz w:val="24"/>
          <w:szCs w:val="24"/>
        </w:rPr>
        <w:t>glucose</w:t>
      </w:r>
      <w:proofErr w:type="spellEnd"/>
      <w:r w:rsidRPr="00AD7BE6">
        <w:rPr>
          <w:sz w:val="24"/>
          <w:szCs w:val="24"/>
        </w:rPr>
        <w:t>/</w:t>
      </w:r>
      <w:proofErr w:type="spellStart"/>
      <w:r w:rsidRPr="00AD7BE6">
        <w:rPr>
          <w:sz w:val="24"/>
          <w:szCs w:val="24"/>
        </w:rPr>
        <w:t>galactosemalabsorption</w:t>
      </w:r>
      <w:proofErr w:type="spellEnd"/>
      <w:r w:rsidRPr="00AD7BE6">
        <w:rPr>
          <w:sz w:val="24"/>
          <w:szCs w:val="24"/>
        </w:rPr>
        <w:t xml:space="preserve"> og </w:t>
      </w:r>
      <w:proofErr w:type="spellStart"/>
      <w:r w:rsidRPr="00AD7BE6">
        <w:rPr>
          <w:sz w:val="24"/>
          <w:szCs w:val="24"/>
        </w:rPr>
        <w:t>sucraseisomaltasemangel</w:t>
      </w:r>
      <w:proofErr w:type="spellEnd"/>
      <w:r w:rsidRPr="00AD7BE6">
        <w:rPr>
          <w:sz w:val="24"/>
          <w:szCs w:val="24"/>
        </w:rPr>
        <w:t>.</w:t>
      </w:r>
    </w:p>
    <w:p w14:paraId="325F89C8" w14:textId="77777777" w:rsidR="00AD7BE6" w:rsidRPr="00AD7BE6" w:rsidRDefault="00AD7BE6" w:rsidP="00AD7BE6">
      <w:pPr>
        <w:tabs>
          <w:tab w:val="left" w:pos="851"/>
        </w:tabs>
        <w:ind w:left="851"/>
        <w:rPr>
          <w:sz w:val="24"/>
          <w:szCs w:val="24"/>
        </w:rPr>
      </w:pPr>
    </w:p>
    <w:p w14:paraId="63836840" w14:textId="77777777" w:rsidR="00AD7BE6" w:rsidRPr="00AD7BE6" w:rsidRDefault="00AD7BE6" w:rsidP="00C83DC7">
      <w:pPr>
        <w:tabs>
          <w:tab w:val="left" w:pos="851"/>
        </w:tabs>
        <w:rPr>
          <w:sz w:val="24"/>
          <w:szCs w:val="24"/>
        </w:rPr>
      </w:pPr>
    </w:p>
    <w:p w14:paraId="68CCAA7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6A9B921" w14:textId="77777777" w:rsidR="00465270" w:rsidRPr="00465270" w:rsidRDefault="00465270" w:rsidP="00465270">
      <w:pPr>
        <w:tabs>
          <w:tab w:val="left" w:pos="851"/>
        </w:tabs>
        <w:ind w:left="851"/>
        <w:rPr>
          <w:sz w:val="24"/>
          <w:szCs w:val="24"/>
        </w:rPr>
      </w:pPr>
      <w:r w:rsidRPr="00465270">
        <w:rPr>
          <w:sz w:val="24"/>
          <w:szCs w:val="24"/>
        </w:rPr>
        <w:t xml:space="preserve">Ved anbefalede doser påvirker </w:t>
      </w:r>
      <w:proofErr w:type="spellStart"/>
      <w:r w:rsidRPr="00465270">
        <w:rPr>
          <w:sz w:val="24"/>
          <w:szCs w:val="24"/>
        </w:rPr>
        <w:t>omeprazol</w:t>
      </w:r>
      <w:proofErr w:type="spellEnd"/>
      <w:r w:rsidRPr="00465270">
        <w:rPr>
          <w:sz w:val="24"/>
          <w:szCs w:val="24"/>
        </w:rPr>
        <w:t xml:space="preserve"> ikke farmakokinetikken af oral </w:t>
      </w:r>
      <w:proofErr w:type="spellStart"/>
      <w:r w:rsidRPr="00465270">
        <w:rPr>
          <w:sz w:val="24"/>
          <w:szCs w:val="24"/>
        </w:rPr>
        <w:t>budesonid</w:t>
      </w:r>
      <w:proofErr w:type="spellEnd"/>
      <w:r w:rsidRPr="00465270">
        <w:rPr>
          <w:sz w:val="24"/>
          <w:szCs w:val="24"/>
        </w:rPr>
        <w:t xml:space="preserve">, hvorimod </w:t>
      </w:r>
      <w:proofErr w:type="spellStart"/>
      <w:r w:rsidRPr="00465270">
        <w:rPr>
          <w:sz w:val="24"/>
          <w:szCs w:val="24"/>
        </w:rPr>
        <w:t>cimetidin</w:t>
      </w:r>
      <w:proofErr w:type="spellEnd"/>
      <w:r w:rsidRPr="00465270">
        <w:rPr>
          <w:sz w:val="24"/>
          <w:szCs w:val="24"/>
        </w:rPr>
        <w:t xml:space="preserve"> har en svag men klinisk ubetydelig effekt.</w:t>
      </w:r>
    </w:p>
    <w:p w14:paraId="082FD872" w14:textId="77777777" w:rsidR="00465270" w:rsidRPr="00465270" w:rsidRDefault="00465270" w:rsidP="00465270">
      <w:pPr>
        <w:tabs>
          <w:tab w:val="left" w:pos="851"/>
        </w:tabs>
        <w:ind w:left="851"/>
        <w:rPr>
          <w:sz w:val="24"/>
          <w:szCs w:val="24"/>
        </w:rPr>
      </w:pPr>
    </w:p>
    <w:p w14:paraId="2E8F3C65" w14:textId="77777777" w:rsidR="00465270" w:rsidRPr="00465270" w:rsidRDefault="00465270" w:rsidP="00465270">
      <w:pPr>
        <w:tabs>
          <w:tab w:val="left" w:pos="851"/>
        </w:tabs>
        <w:ind w:left="851"/>
        <w:rPr>
          <w:sz w:val="24"/>
          <w:szCs w:val="24"/>
        </w:rPr>
      </w:pPr>
      <w:r w:rsidRPr="00465270">
        <w:rPr>
          <w:sz w:val="24"/>
          <w:szCs w:val="24"/>
        </w:rPr>
        <w:t xml:space="preserve">Metabolismen af </w:t>
      </w:r>
      <w:proofErr w:type="spellStart"/>
      <w:r w:rsidRPr="00465270">
        <w:rPr>
          <w:sz w:val="24"/>
          <w:szCs w:val="24"/>
        </w:rPr>
        <w:t>budesonid</w:t>
      </w:r>
      <w:proofErr w:type="spellEnd"/>
      <w:r w:rsidRPr="00465270">
        <w:rPr>
          <w:sz w:val="24"/>
          <w:szCs w:val="24"/>
        </w:rPr>
        <w:t xml:space="preserve"> medieres hovedsageligt af CYP3A.</w:t>
      </w:r>
    </w:p>
    <w:p w14:paraId="480CC442" w14:textId="77777777" w:rsidR="00465270" w:rsidRPr="00465270" w:rsidRDefault="00465270" w:rsidP="00465270">
      <w:pPr>
        <w:tabs>
          <w:tab w:val="left" w:pos="851"/>
        </w:tabs>
        <w:ind w:left="851"/>
        <w:rPr>
          <w:sz w:val="24"/>
          <w:szCs w:val="24"/>
        </w:rPr>
      </w:pPr>
    </w:p>
    <w:p w14:paraId="2CD20273" w14:textId="0339D9CF" w:rsidR="00465270" w:rsidRPr="00465270" w:rsidRDefault="00465270" w:rsidP="00465270">
      <w:pPr>
        <w:tabs>
          <w:tab w:val="left" w:pos="851"/>
        </w:tabs>
        <w:ind w:left="851"/>
        <w:rPr>
          <w:sz w:val="24"/>
          <w:szCs w:val="24"/>
        </w:rPr>
      </w:pPr>
      <w:r w:rsidRPr="00465270">
        <w:rPr>
          <w:sz w:val="24"/>
          <w:szCs w:val="24"/>
        </w:rPr>
        <w:t xml:space="preserve">Inhibitorer af dette enzym, f.eks. </w:t>
      </w:r>
      <w:proofErr w:type="spellStart"/>
      <w:r w:rsidRPr="00465270">
        <w:rPr>
          <w:sz w:val="24"/>
          <w:szCs w:val="24"/>
        </w:rPr>
        <w:t>ketoconazol</w:t>
      </w:r>
      <w:proofErr w:type="spellEnd"/>
      <w:r w:rsidRPr="00465270">
        <w:rPr>
          <w:sz w:val="24"/>
          <w:szCs w:val="24"/>
        </w:rPr>
        <w:t xml:space="preserve">, </w:t>
      </w:r>
      <w:proofErr w:type="spellStart"/>
      <w:r w:rsidRPr="00465270">
        <w:rPr>
          <w:sz w:val="24"/>
          <w:szCs w:val="24"/>
        </w:rPr>
        <w:t>itraconazol</w:t>
      </w:r>
      <w:proofErr w:type="spellEnd"/>
      <w:r w:rsidRPr="00465270">
        <w:rPr>
          <w:sz w:val="24"/>
          <w:szCs w:val="24"/>
        </w:rPr>
        <w:t xml:space="preserve"> og hiv-</w:t>
      </w:r>
      <w:proofErr w:type="spellStart"/>
      <w:r w:rsidRPr="00465270">
        <w:rPr>
          <w:sz w:val="24"/>
          <w:szCs w:val="24"/>
        </w:rPr>
        <w:t>proteasehæmmere</w:t>
      </w:r>
      <w:proofErr w:type="spellEnd"/>
      <w:r w:rsidRPr="00465270">
        <w:rPr>
          <w:sz w:val="24"/>
          <w:szCs w:val="24"/>
        </w:rPr>
        <w:t xml:space="preserve">, kan derfor øge den systemiske eksponering over for </w:t>
      </w:r>
      <w:proofErr w:type="spellStart"/>
      <w:r w:rsidRPr="00465270">
        <w:rPr>
          <w:sz w:val="24"/>
          <w:szCs w:val="24"/>
        </w:rPr>
        <w:t>budesonid</w:t>
      </w:r>
      <w:proofErr w:type="spellEnd"/>
      <w:r w:rsidRPr="00465270">
        <w:rPr>
          <w:sz w:val="24"/>
          <w:szCs w:val="24"/>
        </w:rPr>
        <w:t xml:space="preserve"> </w:t>
      </w:r>
      <w:proofErr w:type="spellStart"/>
      <w:r w:rsidRPr="00465270">
        <w:rPr>
          <w:sz w:val="24"/>
          <w:szCs w:val="24"/>
        </w:rPr>
        <w:t>flerfoldigt</w:t>
      </w:r>
      <w:proofErr w:type="spellEnd"/>
      <w:r w:rsidRPr="00465270">
        <w:rPr>
          <w:sz w:val="24"/>
          <w:szCs w:val="24"/>
        </w:rPr>
        <w:t xml:space="preserve">, se pkt. 4.4. Da der ikke foreligger tilgængelige data, som understøtter en dosisanbefaling, bør kombinationen undgås. Hvis ikke dette er muligt, skal tidsintervallet mellem behandlingerne være så langt som muligt, og en reduktion af </w:t>
      </w:r>
      <w:proofErr w:type="spellStart"/>
      <w:r w:rsidRPr="00465270">
        <w:rPr>
          <w:sz w:val="24"/>
          <w:szCs w:val="24"/>
        </w:rPr>
        <w:t>budesoniddosis</w:t>
      </w:r>
      <w:proofErr w:type="spellEnd"/>
      <w:r w:rsidRPr="00465270">
        <w:rPr>
          <w:sz w:val="24"/>
          <w:szCs w:val="24"/>
        </w:rPr>
        <w:t xml:space="preserve"> bør også overvejes.</w:t>
      </w:r>
    </w:p>
    <w:p w14:paraId="0FB4D3E4" w14:textId="77777777" w:rsidR="00465270" w:rsidRPr="00465270" w:rsidRDefault="00465270" w:rsidP="00465270">
      <w:pPr>
        <w:tabs>
          <w:tab w:val="left" w:pos="851"/>
        </w:tabs>
        <w:ind w:left="851"/>
        <w:rPr>
          <w:sz w:val="24"/>
          <w:szCs w:val="24"/>
        </w:rPr>
      </w:pPr>
    </w:p>
    <w:p w14:paraId="27318AB3" w14:textId="77777777" w:rsidR="00465270" w:rsidRPr="00465270" w:rsidRDefault="00465270" w:rsidP="00465270">
      <w:pPr>
        <w:tabs>
          <w:tab w:val="left" w:pos="851"/>
        </w:tabs>
        <w:ind w:left="851"/>
        <w:rPr>
          <w:sz w:val="24"/>
          <w:szCs w:val="24"/>
        </w:rPr>
      </w:pPr>
      <w:r w:rsidRPr="00465270">
        <w:rPr>
          <w:sz w:val="24"/>
          <w:szCs w:val="24"/>
        </w:rPr>
        <w:t xml:space="preserve">Det er usandsynligt, at </w:t>
      </w:r>
      <w:proofErr w:type="spellStart"/>
      <w:r w:rsidRPr="00465270">
        <w:rPr>
          <w:sz w:val="24"/>
          <w:szCs w:val="24"/>
        </w:rPr>
        <w:t>budesonid</w:t>
      </w:r>
      <w:proofErr w:type="spellEnd"/>
      <w:r w:rsidRPr="00465270">
        <w:rPr>
          <w:sz w:val="24"/>
          <w:szCs w:val="24"/>
        </w:rPr>
        <w:t xml:space="preserve"> hæmmer metabolismen af andre lægemidler via CYP3A4, da </w:t>
      </w:r>
      <w:proofErr w:type="spellStart"/>
      <w:r w:rsidRPr="00465270">
        <w:rPr>
          <w:sz w:val="24"/>
          <w:szCs w:val="24"/>
        </w:rPr>
        <w:t>budesonid</w:t>
      </w:r>
      <w:proofErr w:type="spellEnd"/>
      <w:r w:rsidRPr="00465270">
        <w:rPr>
          <w:sz w:val="24"/>
          <w:szCs w:val="24"/>
        </w:rPr>
        <w:t xml:space="preserve"> har lav affinitet for dette enzym.</w:t>
      </w:r>
    </w:p>
    <w:p w14:paraId="32A2C9B3" w14:textId="77777777" w:rsidR="00465270" w:rsidRPr="00465270" w:rsidRDefault="00465270" w:rsidP="00465270">
      <w:pPr>
        <w:tabs>
          <w:tab w:val="left" w:pos="851"/>
        </w:tabs>
        <w:ind w:left="851"/>
        <w:rPr>
          <w:sz w:val="24"/>
          <w:szCs w:val="24"/>
        </w:rPr>
      </w:pPr>
    </w:p>
    <w:p w14:paraId="2A20953F" w14:textId="77777777" w:rsidR="00465270" w:rsidRPr="00465270" w:rsidRDefault="00465270" w:rsidP="00465270">
      <w:pPr>
        <w:tabs>
          <w:tab w:val="left" w:pos="851"/>
        </w:tabs>
        <w:ind w:left="851"/>
        <w:rPr>
          <w:sz w:val="24"/>
          <w:szCs w:val="24"/>
        </w:rPr>
      </w:pPr>
      <w:r w:rsidRPr="00465270">
        <w:rPr>
          <w:sz w:val="24"/>
          <w:szCs w:val="24"/>
        </w:rPr>
        <w:t xml:space="preserve">Samtidig behandling med CYP3A4-induktorer, såsom </w:t>
      </w:r>
      <w:proofErr w:type="spellStart"/>
      <w:r w:rsidRPr="00465270">
        <w:rPr>
          <w:sz w:val="24"/>
          <w:szCs w:val="24"/>
        </w:rPr>
        <w:t>carbamazepin</w:t>
      </w:r>
      <w:proofErr w:type="spellEnd"/>
      <w:r w:rsidRPr="00465270">
        <w:rPr>
          <w:sz w:val="24"/>
          <w:szCs w:val="24"/>
        </w:rPr>
        <w:t xml:space="preserve">, kan reducere </w:t>
      </w:r>
      <w:proofErr w:type="spellStart"/>
      <w:r w:rsidRPr="00465270">
        <w:rPr>
          <w:sz w:val="24"/>
          <w:szCs w:val="24"/>
        </w:rPr>
        <w:t>budesonideksponeringen</w:t>
      </w:r>
      <w:proofErr w:type="spellEnd"/>
      <w:r w:rsidRPr="00465270">
        <w:rPr>
          <w:sz w:val="24"/>
          <w:szCs w:val="24"/>
        </w:rPr>
        <w:t>, hvilket kan kræve en dosisforøgelse.</w:t>
      </w:r>
    </w:p>
    <w:p w14:paraId="3F0A54B9" w14:textId="77777777" w:rsidR="00465270" w:rsidRPr="00465270" w:rsidRDefault="00465270" w:rsidP="00465270">
      <w:pPr>
        <w:tabs>
          <w:tab w:val="left" w:pos="851"/>
        </w:tabs>
        <w:ind w:left="851"/>
        <w:rPr>
          <w:sz w:val="24"/>
          <w:szCs w:val="24"/>
        </w:rPr>
      </w:pPr>
    </w:p>
    <w:p w14:paraId="0A6117F3" w14:textId="77777777" w:rsidR="00465270" w:rsidRPr="00465270" w:rsidRDefault="00465270" w:rsidP="00465270">
      <w:pPr>
        <w:tabs>
          <w:tab w:val="left" w:pos="851"/>
        </w:tabs>
        <w:ind w:left="851"/>
        <w:rPr>
          <w:sz w:val="24"/>
          <w:szCs w:val="24"/>
        </w:rPr>
      </w:pPr>
      <w:r w:rsidRPr="00465270">
        <w:rPr>
          <w:sz w:val="24"/>
          <w:szCs w:val="24"/>
        </w:rPr>
        <w:lastRenderedPageBreak/>
        <w:t xml:space="preserve">Forhøjede plasmakoncentrationer og øget effekt af </w:t>
      </w:r>
      <w:proofErr w:type="spellStart"/>
      <w:r w:rsidRPr="00465270">
        <w:rPr>
          <w:sz w:val="24"/>
          <w:szCs w:val="24"/>
        </w:rPr>
        <w:t>kortikosteroider</w:t>
      </w:r>
      <w:proofErr w:type="spellEnd"/>
      <w:r w:rsidRPr="00465270">
        <w:rPr>
          <w:sz w:val="24"/>
          <w:szCs w:val="24"/>
        </w:rPr>
        <w:t xml:space="preserve"> er blevet observeret hos kvinder, der også fik behandling med østrogener og svangerskabsforebyggende </w:t>
      </w:r>
      <w:proofErr w:type="spellStart"/>
      <w:proofErr w:type="gramStart"/>
      <w:r w:rsidRPr="00465270">
        <w:rPr>
          <w:sz w:val="24"/>
          <w:szCs w:val="24"/>
        </w:rPr>
        <w:t>steroider.Men</w:t>
      </w:r>
      <w:proofErr w:type="spellEnd"/>
      <w:proofErr w:type="gramEnd"/>
      <w:r w:rsidRPr="00465270">
        <w:rPr>
          <w:sz w:val="24"/>
          <w:szCs w:val="24"/>
        </w:rPr>
        <w:t xml:space="preserve"> en sådan effekt er ikke blevet observeret med </w:t>
      </w:r>
      <w:proofErr w:type="spellStart"/>
      <w:r w:rsidRPr="00465270">
        <w:rPr>
          <w:sz w:val="24"/>
          <w:szCs w:val="24"/>
        </w:rPr>
        <w:t>budesonid</w:t>
      </w:r>
      <w:proofErr w:type="spellEnd"/>
      <w:r w:rsidRPr="00465270">
        <w:rPr>
          <w:sz w:val="24"/>
          <w:szCs w:val="24"/>
        </w:rPr>
        <w:t xml:space="preserve"> ved samtidig behandling med lavdosis p-piller af kombinationstypen.</w:t>
      </w:r>
    </w:p>
    <w:p w14:paraId="49E0777B" w14:textId="77777777" w:rsidR="00465270" w:rsidRPr="00465270" w:rsidRDefault="00465270" w:rsidP="00465270">
      <w:pPr>
        <w:tabs>
          <w:tab w:val="left" w:pos="851"/>
        </w:tabs>
        <w:ind w:left="851"/>
        <w:rPr>
          <w:sz w:val="24"/>
          <w:szCs w:val="24"/>
        </w:rPr>
      </w:pPr>
    </w:p>
    <w:p w14:paraId="435477FC" w14:textId="77777777" w:rsidR="00465270" w:rsidRPr="00465270" w:rsidRDefault="00465270" w:rsidP="00465270">
      <w:pPr>
        <w:tabs>
          <w:tab w:val="left" w:pos="851"/>
        </w:tabs>
        <w:ind w:left="851"/>
        <w:rPr>
          <w:sz w:val="24"/>
          <w:szCs w:val="24"/>
        </w:rPr>
      </w:pPr>
      <w:r w:rsidRPr="00465270">
        <w:rPr>
          <w:sz w:val="24"/>
          <w:szCs w:val="24"/>
        </w:rPr>
        <w:t>Da binyrebarkfunktionen muligvis dæmpes, kan en ACTH-stimuleringstest til at diagnosticere hypofyse-insufficiens vise fejlagtige resultater (lave værdier).</w:t>
      </w:r>
    </w:p>
    <w:p w14:paraId="5FC3EE32" w14:textId="77777777" w:rsidR="009260DE" w:rsidRPr="00C84483" w:rsidRDefault="009260DE" w:rsidP="009260DE">
      <w:pPr>
        <w:tabs>
          <w:tab w:val="left" w:pos="851"/>
        </w:tabs>
        <w:ind w:left="851"/>
        <w:rPr>
          <w:sz w:val="24"/>
          <w:szCs w:val="24"/>
        </w:rPr>
      </w:pPr>
    </w:p>
    <w:p w14:paraId="7A95CBC1" w14:textId="2709F4DA"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5" w:name="_Hlk121742971"/>
      <w:r w:rsidR="00C83DC7" w:rsidRPr="00BA4587">
        <w:rPr>
          <w:b/>
          <w:noProof/>
          <w:sz w:val="24"/>
          <w:szCs w:val="24"/>
        </w:rPr>
        <w:t>Fertilitet, g</w:t>
      </w:r>
      <w:r w:rsidR="00C83DC7" w:rsidRPr="00BA4587">
        <w:rPr>
          <w:b/>
          <w:sz w:val="24"/>
          <w:szCs w:val="24"/>
        </w:rPr>
        <w:t>raviditet og amning</w:t>
      </w:r>
      <w:bookmarkEnd w:id="5"/>
    </w:p>
    <w:p w14:paraId="5F531A38" w14:textId="77777777" w:rsidR="00C4181A" w:rsidRPr="00C4181A" w:rsidRDefault="00C4181A" w:rsidP="00465270">
      <w:pPr>
        <w:tabs>
          <w:tab w:val="left" w:pos="851"/>
        </w:tabs>
        <w:ind w:left="851"/>
        <w:rPr>
          <w:iCs/>
          <w:sz w:val="24"/>
          <w:szCs w:val="24"/>
        </w:rPr>
      </w:pPr>
    </w:p>
    <w:p w14:paraId="0B2DB851" w14:textId="5A7BED7F" w:rsidR="00465270" w:rsidRPr="00C4181A" w:rsidRDefault="00465270" w:rsidP="00465270">
      <w:pPr>
        <w:tabs>
          <w:tab w:val="left" w:pos="851"/>
        </w:tabs>
        <w:ind w:left="851"/>
        <w:rPr>
          <w:sz w:val="24"/>
          <w:szCs w:val="24"/>
          <w:u w:val="single"/>
        </w:rPr>
      </w:pPr>
      <w:r w:rsidRPr="00C4181A">
        <w:rPr>
          <w:iCs/>
          <w:sz w:val="24"/>
          <w:szCs w:val="24"/>
          <w:u w:val="single"/>
        </w:rPr>
        <w:t>Graviditet</w:t>
      </w:r>
    </w:p>
    <w:p w14:paraId="7404AC6D" w14:textId="77777777" w:rsidR="00465270" w:rsidRPr="00465270" w:rsidRDefault="00465270" w:rsidP="00465270">
      <w:pPr>
        <w:tabs>
          <w:tab w:val="left" w:pos="851"/>
        </w:tabs>
        <w:ind w:left="851"/>
        <w:rPr>
          <w:sz w:val="24"/>
          <w:szCs w:val="24"/>
        </w:rPr>
      </w:pPr>
      <w:r w:rsidRPr="00465270">
        <w:rPr>
          <w:sz w:val="24"/>
          <w:szCs w:val="24"/>
        </w:rPr>
        <w:t xml:space="preserve">Hos drægtige </w:t>
      </w:r>
      <w:proofErr w:type="spellStart"/>
      <w:r w:rsidRPr="00465270">
        <w:rPr>
          <w:sz w:val="24"/>
          <w:szCs w:val="24"/>
        </w:rPr>
        <w:t>sdyr</w:t>
      </w:r>
      <w:proofErr w:type="spellEnd"/>
      <w:r w:rsidRPr="00465270">
        <w:rPr>
          <w:sz w:val="24"/>
          <w:szCs w:val="24"/>
        </w:rPr>
        <w:t xml:space="preserve"> har indgift af </w:t>
      </w:r>
      <w:proofErr w:type="spellStart"/>
      <w:r w:rsidRPr="00465270">
        <w:rPr>
          <w:sz w:val="24"/>
          <w:szCs w:val="24"/>
        </w:rPr>
        <w:t>budesonid</w:t>
      </w:r>
      <w:proofErr w:type="spellEnd"/>
      <w:r w:rsidRPr="00465270">
        <w:rPr>
          <w:sz w:val="24"/>
          <w:szCs w:val="24"/>
        </w:rPr>
        <w:t xml:space="preserve">, i lighed med andre </w:t>
      </w:r>
      <w:proofErr w:type="spellStart"/>
      <w:r w:rsidRPr="00465270">
        <w:rPr>
          <w:sz w:val="24"/>
          <w:szCs w:val="24"/>
        </w:rPr>
        <w:t>kortikosteroider</w:t>
      </w:r>
      <w:proofErr w:type="spellEnd"/>
      <w:r w:rsidRPr="00465270">
        <w:rPr>
          <w:sz w:val="24"/>
          <w:szCs w:val="24"/>
        </w:rPr>
        <w:t xml:space="preserve">, været forbundet med unormal fosterudvikling. Det er ikke fastslået, om disse observationer har nogen relevans for mennesker. Som med andre lægemidler, der administreres under graviditeten, skal fordelen ved administrationen af </w:t>
      </w:r>
      <w:proofErr w:type="spellStart"/>
      <w:r w:rsidRPr="00465270">
        <w:rPr>
          <w:sz w:val="24"/>
          <w:szCs w:val="24"/>
        </w:rPr>
        <w:t>budesonid</w:t>
      </w:r>
      <w:proofErr w:type="spellEnd"/>
      <w:r w:rsidRPr="00465270">
        <w:rPr>
          <w:sz w:val="24"/>
          <w:szCs w:val="24"/>
        </w:rPr>
        <w:t xml:space="preserve"> for moderen opvejes mod risiciene for fosteret.</w:t>
      </w:r>
    </w:p>
    <w:p w14:paraId="7257C9DB" w14:textId="77777777" w:rsidR="00465270" w:rsidRPr="00465270" w:rsidRDefault="00465270" w:rsidP="00465270">
      <w:pPr>
        <w:tabs>
          <w:tab w:val="left" w:pos="851"/>
        </w:tabs>
        <w:ind w:left="851"/>
        <w:rPr>
          <w:sz w:val="24"/>
          <w:szCs w:val="24"/>
        </w:rPr>
      </w:pPr>
    </w:p>
    <w:p w14:paraId="2CE7C4EE" w14:textId="77777777" w:rsidR="00465270" w:rsidRPr="00C4181A" w:rsidRDefault="00465270" w:rsidP="00465270">
      <w:pPr>
        <w:tabs>
          <w:tab w:val="left" w:pos="851"/>
        </w:tabs>
        <w:ind w:left="851"/>
        <w:rPr>
          <w:sz w:val="24"/>
          <w:szCs w:val="24"/>
          <w:u w:val="single"/>
        </w:rPr>
      </w:pPr>
      <w:r w:rsidRPr="00C4181A">
        <w:rPr>
          <w:iCs/>
          <w:sz w:val="24"/>
          <w:szCs w:val="24"/>
          <w:u w:val="single"/>
        </w:rPr>
        <w:t>Amning</w:t>
      </w:r>
    </w:p>
    <w:p w14:paraId="527AA75E" w14:textId="77777777" w:rsidR="00465270" w:rsidRPr="00465270" w:rsidRDefault="00465270" w:rsidP="00465270">
      <w:pPr>
        <w:tabs>
          <w:tab w:val="left" w:pos="851"/>
        </w:tabs>
        <w:ind w:left="851"/>
        <w:rPr>
          <w:sz w:val="24"/>
          <w:szCs w:val="24"/>
        </w:rPr>
      </w:pPr>
      <w:proofErr w:type="spellStart"/>
      <w:r w:rsidRPr="00465270">
        <w:rPr>
          <w:sz w:val="24"/>
          <w:szCs w:val="24"/>
        </w:rPr>
        <w:t>Budesonid</w:t>
      </w:r>
      <w:proofErr w:type="spellEnd"/>
      <w:r w:rsidRPr="00465270">
        <w:rPr>
          <w:sz w:val="24"/>
          <w:szCs w:val="24"/>
        </w:rPr>
        <w:t xml:space="preserve"> udskilles i modermælk. </w:t>
      </w:r>
    </w:p>
    <w:p w14:paraId="467390DF" w14:textId="77777777" w:rsidR="00465270" w:rsidRPr="00465270" w:rsidRDefault="00465270" w:rsidP="00465270">
      <w:pPr>
        <w:tabs>
          <w:tab w:val="left" w:pos="851"/>
        </w:tabs>
        <w:ind w:left="851"/>
        <w:rPr>
          <w:sz w:val="24"/>
          <w:szCs w:val="24"/>
        </w:rPr>
      </w:pPr>
      <w:r w:rsidRPr="00465270">
        <w:rPr>
          <w:sz w:val="24"/>
          <w:szCs w:val="24"/>
        </w:rPr>
        <w:t xml:space="preserve">Vedligeholdelsesbehandling med inhaleret </w:t>
      </w:r>
      <w:proofErr w:type="spellStart"/>
      <w:r w:rsidRPr="00465270">
        <w:rPr>
          <w:sz w:val="24"/>
          <w:szCs w:val="24"/>
        </w:rPr>
        <w:t>budesonid</w:t>
      </w:r>
      <w:proofErr w:type="spellEnd"/>
      <w:r w:rsidRPr="00465270">
        <w:rPr>
          <w:sz w:val="24"/>
          <w:szCs w:val="24"/>
        </w:rPr>
        <w:t xml:space="preserve"> (200 eller 400 mikrogram to gange daglig) af astmatiske ammende kvinder medfører en </w:t>
      </w:r>
      <w:proofErr w:type="spellStart"/>
      <w:r w:rsidRPr="00465270">
        <w:rPr>
          <w:sz w:val="24"/>
          <w:szCs w:val="24"/>
        </w:rPr>
        <w:t>neglegiabel</w:t>
      </w:r>
      <w:proofErr w:type="spellEnd"/>
      <w:r w:rsidRPr="00465270">
        <w:rPr>
          <w:sz w:val="24"/>
          <w:szCs w:val="24"/>
        </w:rPr>
        <w:t xml:space="preserve"> systemisk eksponering hos de ammede spædbørn.</w:t>
      </w:r>
    </w:p>
    <w:p w14:paraId="5A899F0A" w14:textId="77777777" w:rsidR="00465270" w:rsidRPr="00465270" w:rsidRDefault="00465270" w:rsidP="00465270">
      <w:pPr>
        <w:tabs>
          <w:tab w:val="left" w:pos="851"/>
        </w:tabs>
        <w:ind w:left="851"/>
        <w:rPr>
          <w:sz w:val="24"/>
          <w:szCs w:val="24"/>
        </w:rPr>
      </w:pPr>
    </w:p>
    <w:p w14:paraId="6CA72F47" w14:textId="77777777" w:rsidR="00465270" w:rsidRPr="00465270" w:rsidRDefault="00465270" w:rsidP="00465270">
      <w:pPr>
        <w:tabs>
          <w:tab w:val="left" w:pos="851"/>
        </w:tabs>
        <w:ind w:left="851"/>
        <w:rPr>
          <w:sz w:val="24"/>
          <w:szCs w:val="24"/>
        </w:rPr>
      </w:pPr>
      <w:r w:rsidRPr="00465270">
        <w:rPr>
          <w:sz w:val="24"/>
          <w:szCs w:val="24"/>
        </w:rPr>
        <w:t xml:space="preserve">I en </w:t>
      </w:r>
      <w:proofErr w:type="spellStart"/>
      <w:r w:rsidRPr="00465270">
        <w:rPr>
          <w:sz w:val="24"/>
          <w:szCs w:val="24"/>
        </w:rPr>
        <w:t>farmakokinetisk</w:t>
      </w:r>
      <w:proofErr w:type="spellEnd"/>
      <w:r w:rsidRPr="00465270">
        <w:rPr>
          <w:sz w:val="24"/>
          <w:szCs w:val="24"/>
        </w:rPr>
        <w:t xml:space="preserve"> studie var den anslåede daglige dosis til spædbørn 0,3 % af moderens dosis for begge niveauer, og den gennemsnitlige plasmakoncentration hos spædbørn blev anslået at være 1/600 af koncentrationerne, der blev observeret i moderens plasma, idet det antages en fuldkommen oral biotilgængelighed hos spædbarnet. </w:t>
      </w:r>
      <w:proofErr w:type="spellStart"/>
      <w:r w:rsidRPr="00465270">
        <w:rPr>
          <w:sz w:val="24"/>
          <w:szCs w:val="24"/>
        </w:rPr>
        <w:t>Budesonidkoncentrationer</w:t>
      </w:r>
      <w:proofErr w:type="spellEnd"/>
      <w:r w:rsidRPr="00465270">
        <w:rPr>
          <w:sz w:val="24"/>
          <w:szCs w:val="24"/>
        </w:rPr>
        <w:t xml:space="preserve"> i plasmaprøver fra spædbørn var mindre end grænsen for kvantificeringen.</w:t>
      </w:r>
    </w:p>
    <w:p w14:paraId="64CD9F2B" w14:textId="77777777" w:rsidR="00465270" w:rsidRPr="00465270" w:rsidRDefault="00465270" w:rsidP="00465270">
      <w:pPr>
        <w:tabs>
          <w:tab w:val="left" w:pos="851"/>
        </w:tabs>
        <w:ind w:left="851"/>
        <w:rPr>
          <w:sz w:val="24"/>
          <w:szCs w:val="24"/>
        </w:rPr>
      </w:pPr>
    </w:p>
    <w:p w14:paraId="3F600F82" w14:textId="77777777" w:rsidR="00465270" w:rsidRPr="00465270" w:rsidRDefault="00465270" w:rsidP="00465270">
      <w:pPr>
        <w:tabs>
          <w:tab w:val="left" w:pos="851"/>
        </w:tabs>
        <w:ind w:left="851"/>
        <w:rPr>
          <w:sz w:val="24"/>
          <w:szCs w:val="24"/>
        </w:rPr>
      </w:pPr>
      <w:r w:rsidRPr="00465270">
        <w:rPr>
          <w:sz w:val="24"/>
          <w:szCs w:val="24"/>
        </w:rPr>
        <w:t xml:space="preserve">Baseret på data fra inhaleret </w:t>
      </w:r>
      <w:proofErr w:type="spellStart"/>
      <w:r w:rsidRPr="00465270">
        <w:rPr>
          <w:sz w:val="24"/>
          <w:szCs w:val="24"/>
        </w:rPr>
        <w:t>budesonid</w:t>
      </w:r>
      <w:proofErr w:type="spellEnd"/>
      <w:r w:rsidRPr="00465270">
        <w:rPr>
          <w:sz w:val="24"/>
          <w:szCs w:val="24"/>
        </w:rPr>
        <w:t xml:space="preserve">, og det faktum, at </w:t>
      </w:r>
      <w:proofErr w:type="spellStart"/>
      <w:r w:rsidRPr="00465270">
        <w:rPr>
          <w:sz w:val="24"/>
          <w:szCs w:val="24"/>
        </w:rPr>
        <w:t>budesonid</w:t>
      </w:r>
      <w:proofErr w:type="spellEnd"/>
      <w:r w:rsidRPr="00465270">
        <w:rPr>
          <w:sz w:val="24"/>
          <w:szCs w:val="24"/>
        </w:rPr>
        <w:t xml:space="preserve"> udviser lineære </w:t>
      </w:r>
      <w:proofErr w:type="spellStart"/>
      <w:r w:rsidRPr="00465270">
        <w:rPr>
          <w:sz w:val="24"/>
          <w:szCs w:val="24"/>
        </w:rPr>
        <w:t>farmakokinetiske</w:t>
      </w:r>
      <w:proofErr w:type="spellEnd"/>
      <w:r w:rsidRPr="00465270">
        <w:rPr>
          <w:sz w:val="24"/>
          <w:szCs w:val="24"/>
        </w:rPr>
        <w:t xml:space="preserve"> karakteristika inden for de terapeutiske dosisintervaller efter inhaleret, oral eller </w:t>
      </w:r>
      <w:proofErr w:type="spellStart"/>
      <w:r w:rsidRPr="00465270">
        <w:rPr>
          <w:sz w:val="24"/>
          <w:szCs w:val="24"/>
        </w:rPr>
        <w:t>rektal</w:t>
      </w:r>
      <w:proofErr w:type="spellEnd"/>
      <w:r w:rsidRPr="00465270">
        <w:rPr>
          <w:sz w:val="24"/>
          <w:szCs w:val="24"/>
        </w:rPr>
        <w:t xml:space="preserve"> administration af </w:t>
      </w:r>
      <w:proofErr w:type="spellStart"/>
      <w:r w:rsidRPr="00465270">
        <w:rPr>
          <w:sz w:val="24"/>
          <w:szCs w:val="24"/>
        </w:rPr>
        <w:t>budesonid</w:t>
      </w:r>
      <w:proofErr w:type="spellEnd"/>
      <w:r w:rsidRPr="00465270">
        <w:rPr>
          <w:sz w:val="24"/>
          <w:szCs w:val="24"/>
        </w:rPr>
        <w:t xml:space="preserve">, forventes eksponeringen af </w:t>
      </w:r>
      <w:proofErr w:type="spellStart"/>
      <w:r w:rsidRPr="00465270">
        <w:rPr>
          <w:sz w:val="24"/>
          <w:szCs w:val="24"/>
        </w:rPr>
        <w:t>budesonid</w:t>
      </w:r>
      <w:proofErr w:type="spellEnd"/>
      <w:r w:rsidRPr="00465270">
        <w:rPr>
          <w:sz w:val="24"/>
          <w:szCs w:val="24"/>
        </w:rPr>
        <w:t xml:space="preserve"> hos det ammede barn at være lav.</w:t>
      </w:r>
    </w:p>
    <w:p w14:paraId="633FD4BA" w14:textId="77777777" w:rsidR="00465270" w:rsidRPr="00465270" w:rsidRDefault="00465270" w:rsidP="00465270">
      <w:pPr>
        <w:tabs>
          <w:tab w:val="left" w:pos="851"/>
        </w:tabs>
        <w:ind w:left="851"/>
        <w:rPr>
          <w:sz w:val="24"/>
          <w:szCs w:val="24"/>
        </w:rPr>
      </w:pPr>
    </w:p>
    <w:p w14:paraId="22D0CFFE" w14:textId="77777777" w:rsidR="00465270" w:rsidRPr="00465270" w:rsidRDefault="00465270" w:rsidP="00465270">
      <w:pPr>
        <w:tabs>
          <w:tab w:val="left" w:pos="851"/>
        </w:tabs>
        <w:ind w:left="851"/>
        <w:rPr>
          <w:sz w:val="24"/>
          <w:szCs w:val="24"/>
        </w:rPr>
      </w:pPr>
      <w:r w:rsidRPr="00465270">
        <w:rPr>
          <w:sz w:val="24"/>
          <w:szCs w:val="24"/>
        </w:rPr>
        <w:t xml:space="preserve">Disse data understøtter brugen af </w:t>
      </w:r>
      <w:proofErr w:type="spellStart"/>
      <w:r w:rsidRPr="00465270">
        <w:rPr>
          <w:sz w:val="24"/>
          <w:szCs w:val="24"/>
        </w:rPr>
        <w:t>budesonid</w:t>
      </w:r>
      <w:proofErr w:type="spellEnd"/>
      <w:r w:rsidRPr="00465270">
        <w:rPr>
          <w:sz w:val="24"/>
          <w:szCs w:val="24"/>
        </w:rPr>
        <w:t xml:space="preserve">, oral og </w:t>
      </w:r>
      <w:proofErr w:type="spellStart"/>
      <w:r w:rsidRPr="00465270">
        <w:rPr>
          <w:sz w:val="24"/>
          <w:szCs w:val="24"/>
        </w:rPr>
        <w:t>rektal</w:t>
      </w:r>
      <w:proofErr w:type="spellEnd"/>
      <w:r w:rsidRPr="00465270">
        <w:rPr>
          <w:sz w:val="24"/>
          <w:szCs w:val="24"/>
        </w:rPr>
        <w:t xml:space="preserve"> administration, under amning.</w:t>
      </w:r>
    </w:p>
    <w:p w14:paraId="7A089FF0" w14:textId="2912D874" w:rsidR="00C4181A" w:rsidRDefault="00C4181A">
      <w:pPr>
        <w:rPr>
          <w:sz w:val="24"/>
          <w:szCs w:val="24"/>
        </w:rPr>
      </w:pPr>
    </w:p>
    <w:p w14:paraId="78E7BFAB" w14:textId="77777777" w:rsidR="009260DE" w:rsidRPr="00C84483" w:rsidRDefault="009260DE" w:rsidP="009260DE">
      <w:pPr>
        <w:tabs>
          <w:tab w:val="left" w:pos="851"/>
        </w:tabs>
        <w:ind w:left="851"/>
        <w:rPr>
          <w:sz w:val="24"/>
          <w:szCs w:val="24"/>
        </w:rPr>
      </w:pPr>
    </w:p>
    <w:p w14:paraId="37ECA38A" w14:textId="25AFDE7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6" w:name="_Hlk121750171"/>
      <w:r w:rsidR="00C83DC7" w:rsidRPr="00BA4587">
        <w:rPr>
          <w:b/>
          <w:sz w:val="24"/>
          <w:szCs w:val="24"/>
        </w:rPr>
        <w:t xml:space="preserve">Virkning på evnen til at føre motorkøretøj </w:t>
      </w:r>
      <w:r w:rsidR="00C83DC7" w:rsidRPr="00BA4587">
        <w:rPr>
          <w:b/>
          <w:noProof/>
          <w:sz w:val="24"/>
          <w:szCs w:val="24"/>
        </w:rPr>
        <w:t>og</w:t>
      </w:r>
      <w:r w:rsidR="00C83DC7" w:rsidRPr="00BA4587">
        <w:rPr>
          <w:b/>
          <w:sz w:val="24"/>
          <w:szCs w:val="24"/>
        </w:rPr>
        <w:t xml:space="preserve"> betjene maskiner</w:t>
      </w:r>
      <w:bookmarkEnd w:id="6"/>
    </w:p>
    <w:p w14:paraId="09D7737E" w14:textId="77777777" w:rsidR="00C4181A" w:rsidRPr="00C4181A" w:rsidRDefault="00C4181A" w:rsidP="00C4181A">
      <w:pPr>
        <w:tabs>
          <w:tab w:val="left" w:pos="851"/>
        </w:tabs>
        <w:ind w:left="851"/>
        <w:rPr>
          <w:sz w:val="24"/>
          <w:szCs w:val="24"/>
        </w:rPr>
      </w:pPr>
      <w:r w:rsidRPr="00C4181A">
        <w:rPr>
          <w:sz w:val="24"/>
          <w:szCs w:val="24"/>
        </w:rPr>
        <w:t>Ikke mærkning.</w:t>
      </w:r>
    </w:p>
    <w:p w14:paraId="29764CF7" w14:textId="0EA9BCC3" w:rsidR="00C4181A" w:rsidRPr="00C4181A" w:rsidRDefault="00BB452C" w:rsidP="00C4181A">
      <w:pPr>
        <w:tabs>
          <w:tab w:val="left" w:pos="851"/>
        </w:tabs>
        <w:ind w:left="851"/>
        <w:rPr>
          <w:sz w:val="24"/>
          <w:szCs w:val="24"/>
        </w:rPr>
      </w:pPr>
      <w:proofErr w:type="spellStart"/>
      <w:r>
        <w:rPr>
          <w:sz w:val="24"/>
          <w:szCs w:val="24"/>
        </w:rPr>
        <w:t>Budekron</w:t>
      </w:r>
      <w:proofErr w:type="spellEnd"/>
      <w:r w:rsidR="00C4181A" w:rsidRPr="00C4181A">
        <w:rPr>
          <w:sz w:val="24"/>
          <w:szCs w:val="24"/>
        </w:rPr>
        <w:t xml:space="preserve"> påvirker ikke eller kun i ubetydelig grad evnen til at føre motorkøretøj og betjene maskiner. </w:t>
      </w:r>
    </w:p>
    <w:p w14:paraId="270C507B" w14:textId="77777777" w:rsidR="009260DE" w:rsidRPr="00C84483" w:rsidRDefault="009260DE" w:rsidP="009260DE">
      <w:pPr>
        <w:tabs>
          <w:tab w:val="left" w:pos="851"/>
        </w:tabs>
        <w:ind w:left="851"/>
        <w:rPr>
          <w:sz w:val="24"/>
          <w:szCs w:val="24"/>
        </w:rPr>
      </w:pPr>
    </w:p>
    <w:p w14:paraId="1E78457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70924C3" w14:textId="23BC9EF4" w:rsidR="00C4181A" w:rsidRPr="00C4181A" w:rsidRDefault="00C4181A" w:rsidP="00C4181A">
      <w:pPr>
        <w:tabs>
          <w:tab w:val="left" w:pos="851"/>
        </w:tabs>
        <w:ind w:left="851"/>
        <w:rPr>
          <w:sz w:val="24"/>
          <w:szCs w:val="24"/>
          <w:lang w:eastAsia="da-DK"/>
        </w:rPr>
      </w:pPr>
      <w:r w:rsidRPr="00C4181A">
        <w:rPr>
          <w:sz w:val="24"/>
          <w:szCs w:val="24"/>
        </w:rPr>
        <w:t xml:space="preserve">Bivirkningerne observeret med </w:t>
      </w:r>
      <w:proofErr w:type="spellStart"/>
      <w:r w:rsidR="00E70D09">
        <w:rPr>
          <w:sz w:val="24"/>
          <w:szCs w:val="24"/>
        </w:rPr>
        <w:t>b</w:t>
      </w:r>
      <w:r w:rsidRPr="00C4181A">
        <w:rPr>
          <w:sz w:val="24"/>
          <w:szCs w:val="24"/>
        </w:rPr>
        <w:t>udesonid</w:t>
      </w:r>
      <w:proofErr w:type="spellEnd"/>
      <w:r w:rsidRPr="00C4181A">
        <w:rPr>
          <w:sz w:val="24"/>
          <w:szCs w:val="24"/>
        </w:rPr>
        <w:t xml:space="preserve"> kapsler er vist i nedenstående tabel.</w:t>
      </w:r>
    </w:p>
    <w:p w14:paraId="24D426D5" w14:textId="5306AAFD" w:rsidR="00C4181A" w:rsidRDefault="00C4181A" w:rsidP="00C4181A">
      <w:pPr>
        <w:tabs>
          <w:tab w:val="left" w:pos="851"/>
        </w:tabs>
        <w:ind w:left="851"/>
        <w:rPr>
          <w:sz w:val="24"/>
          <w:szCs w:val="24"/>
        </w:rPr>
      </w:pPr>
      <w:r w:rsidRPr="00C4181A">
        <w:rPr>
          <w:sz w:val="24"/>
          <w:szCs w:val="24"/>
        </w:rPr>
        <w:t xml:space="preserve">Følgende definitioner gælder for hyppigheden af bivirkninger: </w:t>
      </w:r>
      <w:r w:rsidR="00E70D09">
        <w:rPr>
          <w:sz w:val="24"/>
          <w:szCs w:val="24"/>
        </w:rPr>
        <w:t>M</w:t>
      </w:r>
      <w:r w:rsidRPr="00C4181A">
        <w:rPr>
          <w:sz w:val="24"/>
          <w:szCs w:val="24"/>
        </w:rPr>
        <w:t>eget almindelig (≥ 1/10), almindelig (≥ 1/100, &lt; 1/10), ikke almindelig (≥ 1/1.000, &lt; 1/100), sjældne (≥ 1/10.000, &lt; 1/1.000), meget sjældne (&lt; 1/10.000), ikke kendt (kan ikke estimeres ud fra forhåndenværende data).</w:t>
      </w:r>
    </w:p>
    <w:p w14:paraId="41DA8560" w14:textId="77777777" w:rsidR="00234B08" w:rsidRPr="00C4181A" w:rsidRDefault="00234B08" w:rsidP="00C4181A">
      <w:pPr>
        <w:tabs>
          <w:tab w:val="left" w:pos="851"/>
        </w:tabs>
        <w:ind w:left="851"/>
        <w:rPr>
          <w:sz w:val="24"/>
          <w:szCs w:val="24"/>
        </w:rPr>
      </w:pPr>
    </w:p>
    <w:p w14:paraId="79E2729F" w14:textId="77777777" w:rsidR="00C4181A" w:rsidRPr="00C4181A" w:rsidRDefault="00C4181A" w:rsidP="00C4181A">
      <w:pPr>
        <w:tabs>
          <w:tab w:val="left" w:pos="851"/>
        </w:tabs>
        <w:ind w:left="851"/>
        <w:rPr>
          <w:sz w:val="24"/>
          <w:szCs w:val="24"/>
        </w:rPr>
      </w:pPr>
    </w:p>
    <w:tbl>
      <w:tblPr>
        <w:tblW w:w="92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763"/>
        <w:gridCol w:w="1643"/>
        <w:gridCol w:w="1416"/>
        <w:gridCol w:w="1723"/>
      </w:tblGrid>
      <w:tr w:rsidR="00C4181A" w14:paraId="2C538D1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F543545" w14:textId="77777777" w:rsidR="00C4181A" w:rsidRDefault="00C4181A">
            <w:pPr>
              <w:tabs>
                <w:tab w:val="left" w:pos="851"/>
              </w:tabs>
              <w:jc w:val="center"/>
              <w:rPr>
                <w:b/>
                <w:bCs/>
                <w:szCs w:val="24"/>
              </w:rPr>
            </w:pPr>
            <w:r>
              <w:rPr>
                <w:b/>
                <w:bCs/>
                <w:szCs w:val="24"/>
              </w:rPr>
              <w:lastRenderedPageBreak/>
              <w:t>Organklasse</w:t>
            </w:r>
          </w:p>
        </w:tc>
        <w:tc>
          <w:tcPr>
            <w:tcW w:w="2763" w:type="dxa"/>
            <w:tcBorders>
              <w:top w:val="single" w:sz="4" w:space="0" w:color="auto"/>
              <w:left w:val="single" w:sz="4" w:space="0" w:color="auto"/>
              <w:bottom w:val="single" w:sz="4" w:space="0" w:color="auto"/>
              <w:right w:val="single" w:sz="4" w:space="0" w:color="auto"/>
            </w:tcBorders>
            <w:hideMark/>
          </w:tcPr>
          <w:p w14:paraId="5C8C8D7A" w14:textId="77777777" w:rsidR="00C4181A" w:rsidRDefault="00C4181A">
            <w:pPr>
              <w:tabs>
                <w:tab w:val="left" w:pos="851"/>
              </w:tabs>
              <w:jc w:val="center"/>
              <w:rPr>
                <w:b/>
                <w:bCs/>
                <w:szCs w:val="24"/>
              </w:rPr>
            </w:pPr>
            <w:r>
              <w:rPr>
                <w:b/>
                <w:bCs/>
                <w:szCs w:val="24"/>
              </w:rPr>
              <w:t>Almindelig</w:t>
            </w:r>
          </w:p>
        </w:tc>
        <w:tc>
          <w:tcPr>
            <w:tcW w:w="1643" w:type="dxa"/>
            <w:tcBorders>
              <w:top w:val="single" w:sz="4" w:space="0" w:color="auto"/>
              <w:left w:val="single" w:sz="4" w:space="0" w:color="auto"/>
              <w:bottom w:val="single" w:sz="4" w:space="0" w:color="auto"/>
              <w:right w:val="single" w:sz="4" w:space="0" w:color="auto"/>
            </w:tcBorders>
            <w:hideMark/>
          </w:tcPr>
          <w:p w14:paraId="171C7370" w14:textId="77777777" w:rsidR="00C4181A" w:rsidRDefault="00C4181A">
            <w:pPr>
              <w:tabs>
                <w:tab w:val="left" w:pos="851"/>
              </w:tabs>
              <w:jc w:val="center"/>
              <w:rPr>
                <w:b/>
                <w:bCs/>
                <w:szCs w:val="24"/>
              </w:rPr>
            </w:pPr>
            <w:r>
              <w:rPr>
                <w:b/>
                <w:bCs/>
                <w:szCs w:val="24"/>
              </w:rPr>
              <w:t>Ikke almindelig</w:t>
            </w:r>
          </w:p>
        </w:tc>
        <w:tc>
          <w:tcPr>
            <w:tcW w:w="1416" w:type="dxa"/>
            <w:tcBorders>
              <w:top w:val="single" w:sz="4" w:space="0" w:color="auto"/>
              <w:left w:val="single" w:sz="4" w:space="0" w:color="auto"/>
              <w:bottom w:val="single" w:sz="4" w:space="0" w:color="auto"/>
              <w:right w:val="single" w:sz="4" w:space="0" w:color="auto"/>
            </w:tcBorders>
            <w:hideMark/>
          </w:tcPr>
          <w:p w14:paraId="39855BAA" w14:textId="77777777" w:rsidR="00C4181A" w:rsidRDefault="00C4181A">
            <w:pPr>
              <w:tabs>
                <w:tab w:val="left" w:pos="851"/>
              </w:tabs>
              <w:jc w:val="center"/>
              <w:rPr>
                <w:b/>
                <w:bCs/>
                <w:szCs w:val="24"/>
              </w:rPr>
            </w:pPr>
            <w:r>
              <w:rPr>
                <w:b/>
                <w:bCs/>
                <w:szCs w:val="24"/>
              </w:rPr>
              <w:t>Sjældne</w:t>
            </w:r>
          </w:p>
        </w:tc>
        <w:tc>
          <w:tcPr>
            <w:tcW w:w="1723" w:type="dxa"/>
            <w:tcBorders>
              <w:top w:val="single" w:sz="4" w:space="0" w:color="auto"/>
              <w:left w:val="single" w:sz="4" w:space="0" w:color="auto"/>
              <w:bottom w:val="single" w:sz="4" w:space="0" w:color="auto"/>
              <w:right w:val="single" w:sz="4" w:space="0" w:color="auto"/>
            </w:tcBorders>
            <w:hideMark/>
          </w:tcPr>
          <w:p w14:paraId="4C1A69A4" w14:textId="77777777" w:rsidR="00C4181A" w:rsidRDefault="00C4181A">
            <w:pPr>
              <w:tabs>
                <w:tab w:val="left" w:pos="851"/>
              </w:tabs>
              <w:jc w:val="center"/>
              <w:rPr>
                <w:b/>
                <w:bCs/>
                <w:szCs w:val="24"/>
              </w:rPr>
            </w:pPr>
            <w:r>
              <w:rPr>
                <w:b/>
                <w:bCs/>
                <w:szCs w:val="24"/>
              </w:rPr>
              <w:t>Meget sjældne</w:t>
            </w:r>
          </w:p>
        </w:tc>
      </w:tr>
      <w:tr w:rsidR="00C4181A" w14:paraId="19C8F9B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C58CDBA" w14:textId="77777777" w:rsidR="00C4181A" w:rsidRDefault="00C4181A">
            <w:pPr>
              <w:tabs>
                <w:tab w:val="left" w:pos="851"/>
              </w:tabs>
              <w:rPr>
                <w:szCs w:val="24"/>
              </w:rPr>
            </w:pPr>
            <w:r>
              <w:rPr>
                <w:szCs w:val="24"/>
              </w:rPr>
              <w:t>Immunsystemet</w:t>
            </w:r>
          </w:p>
        </w:tc>
        <w:tc>
          <w:tcPr>
            <w:tcW w:w="2763" w:type="dxa"/>
            <w:tcBorders>
              <w:top w:val="single" w:sz="4" w:space="0" w:color="auto"/>
              <w:left w:val="single" w:sz="4" w:space="0" w:color="auto"/>
              <w:bottom w:val="single" w:sz="4" w:space="0" w:color="auto"/>
              <w:right w:val="single" w:sz="4" w:space="0" w:color="auto"/>
            </w:tcBorders>
          </w:tcPr>
          <w:p w14:paraId="15D923A7"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4639714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24BC29DB"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619E87B4" w14:textId="77777777" w:rsidR="00C4181A" w:rsidRDefault="00C4181A">
            <w:pPr>
              <w:tabs>
                <w:tab w:val="left" w:pos="851"/>
              </w:tabs>
              <w:rPr>
                <w:szCs w:val="24"/>
              </w:rPr>
            </w:pPr>
            <w:proofErr w:type="spellStart"/>
            <w:r>
              <w:rPr>
                <w:szCs w:val="24"/>
              </w:rPr>
              <w:t>Anafylaktisk</w:t>
            </w:r>
            <w:proofErr w:type="spellEnd"/>
            <w:r>
              <w:rPr>
                <w:szCs w:val="24"/>
              </w:rPr>
              <w:t xml:space="preserve"> reaktion</w:t>
            </w:r>
          </w:p>
        </w:tc>
      </w:tr>
      <w:tr w:rsidR="00C4181A" w14:paraId="3EB06E88"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E213FA4" w14:textId="77777777" w:rsidR="00C4181A" w:rsidRDefault="00C4181A">
            <w:pPr>
              <w:tabs>
                <w:tab w:val="left" w:pos="851"/>
              </w:tabs>
              <w:rPr>
                <w:szCs w:val="24"/>
              </w:rPr>
            </w:pPr>
            <w:r>
              <w:rPr>
                <w:szCs w:val="24"/>
              </w:rPr>
              <w:t>Det endokrine system</w:t>
            </w:r>
          </w:p>
        </w:tc>
        <w:tc>
          <w:tcPr>
            <w:tcW w:w="2763" w:type="dxa"/>
            <w:tcBorders>
              <w:top w:val="single" w:sz="4" w:space="0" w:color="auto"/>
              <w:left w:val="single" w:sz="4" w:space="0" w:color="auto"/>
              <w:bottom w:val="single" w:sz="4" w:space="0" w:color="auto"/>
              <w:right w:val="single" w:sz="4" w:space="0" w:color="auto"/>
            </w:tcBorders>
            <w:hideMark/>
          </w:tcPr>
          <w:p w14:paraId="6C936612" w14:textId="77777777" w:rsidR="00C4181A" w:rsidRDefault="00C4181A">
            <w:pPr>
              <w:tabs>
                <w:tab w:val="left" w:pos="851"/>
              </w:tabs>
              <w:rPr>
                <w:szCs w:val="24"/>
              </w:rPr>
            </w:pPr>
            <w:proofErr w:type="spellStart"/>
            <w:r>
              <w:rPr>
                <w:szCs w:val="24"/>
              </w:rPr>
              <w:t>Cushings</w:t>
            </w:r>
            <w:proofErr w:type="spellEnd"/>
            <w:r>
              <w:rPr>
                <w:szCs w:val="24"/>
              </w:rPr>
              <w:t>-lignende træk</w:t>
            </w:r>
          </w:p>
        </w:tc>
        <w:tc>
          <w:tcPr>
            <w:tcW w:w="1643" w:type="dxa"/>
            <w:tcBorders>
              <w:top w:val="single" w:sz="4" w:space="0" w:color="auto"/>
              <w:left w:val="single" w:sz="4" w:space="0" w:color="auto"/>
              <w:bottom w:val="single" w:sz="4" w:space="0" w:color="auto"/>
              <w:right w:val="single" w:sz="4" w:space="0" w:color="auto"/>
            </w:tcBorders>
          </w:tcPr>
          <w:p w14:paraId="6DBFA52A"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6C303A5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hideMark/>
          </w:tcPr>
          <w:p w14:paraId="113BD03D" w14:textId="77777777" w:rsidR="00C4181A" w:rsidRDefault="00C4181A">
            <w:pPr>
              <w:tabs>
                <w:tab w:val="left" w:pos="851"/>
              </w:tabs>
              <w:rPr>
                <w:szCs w:val="24"/>
              </w:rPr>
            </w:pPr>
            <w:r>
              <w:rPr>
                <w:szCs w:val="24"/>
              </w:rPr>
              <w:t>Væksthæmning</w:t>
            </w:r>
          </w:p>
        </w:tc>
      </w:tr>
      <w:tr w:rsidR="00C4181A" w14:paraId="1665A560"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18D1DFE" w14:textId="77777777" w:rsidR="00C4181A" w:rsidRDefault="00C4181A">
            <w:pPr>
              <w:tabs>
                <w:tab w:val="left" w:pos="851"/>
              </w:tabs>
              <w:rPr>
                <w:szCs w:val="24"/>
              </w:rPr>
            </w:pPr>
            <w:r>
              <w:rPr>
                <w:szCs w:val="24"/>
              </w:rPr>
              <w:t>Metabolisme og ernæring</w:t>
            </w:r>
          </w:p>
        </w:tc>
        <w:tc>
          <w:tcPr>
            <w:tcW w:w="2763" w:type="dxa"/>
            <w:tcBorders>
              <w:top w:val="single" w:sz="4" w:space="0" w:color="auto"/>
              <w:left w:val="single" w:sz="4" w:space="0" w:color="auto"/>
              <w:bottom w:val="single" w:sz="4" w:space="0" w:color="auto"/>
              <w:right w:val="single" w:sz="4" w:space="0" w:color="auto"/>
            </w:tcBorders>
            <w:hideMark/>
          </w:tcPr>
          <w:p w14:paraId="6DC450CB" w14:textId="77777777" w:rsidR="00C4181A" w:rsidRDefault="00C4181A">
            <w:pPr>
              <w:tabs>
                <w:tab w:val="left" w:pos="851"/>
              </w:tabs>
              <w:rPr>
                <w:szCs w:val="24"/>
              </w:rPr>
            </w:pPr>
            <w:proofErr w:type="spellStart"/>
            <w:r>
              <w:rPr>
                <w:szCs w:val="24"/>
              </w:rPr>
              <w:t>Hypokaliæmi</w:t>
            </w:r>
            <w:proofErr w:type="spellEnd"/>
          </w:p>
        </w:tc>
        <w:tc>
          <w:tcPr>
            <w:tcW w:w="1643" w:type="dxa"/>
            <w:tcBorders>
              <w:top w:val="single" w:sz="4" w:space="0" w:color="auto"/>
              <w:left w:val="single" w:sz="4" w:space="0" w:color="auto"/>
              <w:bottom w:val="single" w:sz="4" w:space="0" w:color="auto"/>
              <w:right w:val="single" w:sz="4" w:space="0" w:color="auto"/>
            </w:tcBorders>
          </w:tcPr>
          <w:p w14:paraId="1F5C6C71"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7B8E5B8"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4B51A64D" w14:textId="77777777" w:rsidR="00C4181A" w:rsidRDefault="00C4181A">
            <w:pPr>
              <w:tabs>
                <w:tab w:val="left" w:pos="851"/>
              </w:tabs>
              <w:rPr>
                <w:szCs w:val="24"/>
              </w:rPr>
            </w:pPr>
          </w:p>
        </w:tc>
      </w:tr>
      <w:tr w:rsidR="00C4181A" w14:paraId="4DD5CBEB"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4861FB4" w14:textId="77777777" w:rsidR="00C4181A" w:rsidRDefault="00C4181A">
            <w:pPr>
              <w:tabs>
                <w:tab w:val="left" w:pos="851"/>
              </w:tabs>
              <w:rPr>
                <w:szCs w:val="24"/>
              </w:rPr>
            </w:pPr>
            <w:r>
              <w:rPr>
                <w:szCs w:val="24"/>
              </w:rPr>
              <w:t>Psykiske forstyrrelser</w:t>
            </w:r>
          </w:p>
        </w:tc>
        <w:tc>
          <w:tcPr>
            <w:tcW w:w="2763" w:type="dxa"/>
            <w:tcBorders>
              <w:top w:val="single" w:sz="4" w:space="0" w:color="auto"/>
              <w:left w:val="single" w:sz="4" w:space="0" w:color="auto"/>
              <w:bottom w:val="single" w:sz="4" w:space="0" w:color="auto"/>
              <w:right w:val="single" w:sz="4" w:space="0" w:color="auto"/>
            </w:tcBorders>
            <w:hideMark/>
          </w:tcPr>
          <w:p w14:paraId="387B0F56" w14:textId="77777777" w:rsidR="00C4181A" w:rsidRDefault="00C4181A">
            <w:pPr>
              <w:tabs>
                <w:tab w:val="left" w:pos="851"/>
              </w:tabs>
              <w:rPr>
                <w:szCs w:val="24"/>
              </w:rPr>
            </w:pPr>
            <w:r>
              <w:rPr>
                <w:szCs w:val="24"/>
              </w:rPr>
              <w:t>Adfærdsmæssige ændringer, såsom nervøsitet, søvnløshed, humørsvingninger og depression</w:t>
            </w:r>
          </w:p>
        </w:tc>
        <w:tc>
          <w:tcPr>
            <w:tcW w:w="1643" w:type="dxa"/>
            <w:tcBorders>
              <w:top w:val="single" w:sz="4" w:space="0" w:color="auto"/>
              <w:left w:val="single" w:sz="4" w:space="0" w:color="auto"/>
              <w:bottom w:val="single" w:sz="4" w:space="0" w:color="auto"/>
              <w:right w:val="single" w:sz="4" w:space="0" w:color="auto"/>
            </w:tcBorders>
            <w:hideMark/>
          </w:tcPr>
          <w:p w14:paraId="64083300" w14:textId="77777777" w:rsidR="00C4181A" w:rsidRDefault="00C4181A">
            <w:pPr>
              <w:tabs>
                <w:tab w:val="left" w:pos="851"/>
              </w:tabs>
              <w:rPr>
                <w:szCs w:val="24"/>
              </w:rPr>
            </w:pPr>
            <w:r>
              <w:rPr>
                <w:szCs w:val="24"/>
              </w:rPr>
              <w:t>Angst</w:t>
            </w:r>
          </w:p>
        </w:tc>
        <w:tc>
          <w:tcPr>
            <w:tcW w:w="1416" w:type="dxa"/>
            <w:tcBorders>
              <w:top w:val="single" w:sz="4" w:space="0" w:color="auto"/>
              <w:left w:val="single" w:sz="4" w:space="0" w:color="auto"/>
              <w:bottom w:val="single" w:sz="4" w:space="0" w:color="auto"/>
              <w:right w:val="single" w:sz="4" w:space="0" w:color="auto"/>
            </w:tcBorders>
            <w:hideMark/>
          </w:tcPr>
          <w:p w14:paraId="29998242" w14:textId="77777777" w:rsidR="00C4181A" w:rsidRDefault="00C4181A">
            <w:pPr>
              <w:tabs>
                <w:tab w:val="left" w:pos="851"/>
              </w:tabs>
              <w:rPr>
                <w:szCs w:val="24"/>
              </w:rPr>
            </w:pPr>
            <w:r>
              <w:rPr>
                <w:szCs w:val="24"/>
              </w:rPr>
              <w:t>Aggression</w:t>
            </w:r>
          </w:p>
        </w:tc>
        <w:tc>
          <w:tcPr>
            <w:tcW w:w="1723" w:type="dxa"/>
            <w:tcBorders>
              <w:top w:val="single" w:sz="4" w:space="0" w:color="auto"/>
              <w:left w:val="single" w:sz="4" w:space="0" w:color="auto"/>
              <w:bottom w:val="single" w:sz="4" w:space="0" w:color="auto"/>
              <w:right w:val="single" w:sz="4" w:space="0" w:color="auto"/>
            </w:tcBorders>
          </w:tcPr>
          <w:p w14:paraId="0126F01A" w14:textId="77777777" w:rsidR="00C4181A" w:rsidRDefault="00C4181A">
            <w:pPr>
              <w:tabs>
                <w:tab w:val="left" w:pos="851"/>
              </w:tabs>
              <w:rPr>
                <w:szCs w:val="24"/>
              </w:rPr>
            </w:pPr>
          </w:p>
        </w:tc>
      </w:tr>
      <w:tr w:rsidR="00C4181A" w14:paraId="1CEE24E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1DFCD23D" w14:textId="77777777" w:rsidR="00C4181A" w:rsidRDefault="00C4181A">
            <w:pPr>
              <w:tabs>
                <w:tab w:val="left" w:pos="851"/>
              </w:tabs>
              <w:rPr>
                <w:szCs w:val="24"/>
              </w:rPr>
            </w:pPr>
            <w:r>
              <w:rPr>
                <w:szCs w:val="24"/>
              </w:rPr>
              <w:t>Nervesystemet</w:t>
            </w:r>
          </w:p>
        </w:tc>
        <w:tc>
          <w:tcPr>
            <w:tcW w:w="2763" w:type="dxa"/>
            <w:tcBorders>
              <w:top w:val="single" w:sz="4" w:space="0" w:color="auto"/>
              <w:left w:val="single" w:sz="4" w:space="0" w:color="auto"/>
              <w:bottom w:val="single" w:sz="4" w:space="0" w:color="auto"/>
              <w:right w:val="single" w:sz="4" w:space="0" w:color="auto"/>
            </w:tcBorders>
          </w:tcPr>
          <w:p w14:paraId="071A2144"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hideMark/>
          </w:tcPr>
          <w:p w14:paraId="107ADC89" w14:textId="77777777" w:rsidR="00C4181A" w:rsidRDefault="00C4181A">
            <w:pPr>
              <w:tabs>
                <w:tab w:val="left" w:pos="851"/>
              </w:tabs>
              <w:rPr>
                <w:szCs w:val="24"/>
              </w:rPr>
            </w:pPr>
            <w:proofErr w:type="spellStart"/>
            <w:r>
              <w:rPr>
                <w:szCs w:val="24"/>
              </w:rPr>
              <w:t>Tremor</w:t>
            </w:r>
            <w:proofErr w:type="spellEnd"/>
            <w:r>
              <w:rPr>
                <w:szCs w:val="24"/>
              </w:rPr>
              <w:t xml:space="preserve">, </w:t>
            </w:r>
            <w:bookmarkStart w:id="7" w:name="_Hlk102568920"/>
            <w:proofErr w:type="spellStart"/>
            <w:r>
              <w:rPr>
                <w:szCs w:val="24"/>
              </w:rPr>
              <w:t>psykomotorisk</w:t>
            </w:r>
            <w:proofErr w:type="spellEnd"/>
            <w:r>
              <w:rPr>
                <w:szCs w:val="24"/>
              </w:rPr>
              <w:t xml:space="preserve"> hyperaktivitet</w:t>
            </w:r>
            <w:bookmarkEnd w:id="7"/>
          </w:p>
        </w:tc>
        <w:tc>
          <w:tcPr>
            <w:tcW w:w="1416" w:type="dxa"/>
            <w:tcBorders>
              <w:top w:val="single" w:sz="4" w:space="0" w:color="auto"/>
              <w:left w:val="single" w:sz="4" w:space="0" w:color="auto"/>
              <w:bottom w:val="single" w:sz="4" w:space="0" w:color="auto"/>
              <w:right w:val="single" w:sz="4" w:space="0" w:color="auto"/>
            </w:tcBorders>
          </w:tcPr>
          <w:p w14:paraId="546B3B66"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D2AAC5" w14:textId="77777777" w:rsidR="00C4181A" w:rsidRDefault="00C4181A">
            <w:pPr>
              <w:tabs>
                <w:tab w:val="left" w:pos="851"/>
              </w:tabs>
              <w:rPr>
                <w:szCs w:val="24"/>
              </w:rPr>
            </w:pPr>
          </w:p>
        </w:tc>
      </w:tr>
      <w:tr w:rsidR="00C4181A" w14:paraId="4E15D267"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770B7E5F" w14:textId="77777777" w:rsidR="00C4181A" w:rsidRDefault="00C4181A">
            <w:pPr>
              <w:tabs>
                <w:tab w:val="left" w:pos="851"/>
              </w:tabs>
              <w:rPr>
                <w:szCs w:val="24"/>
              </w:rPr>
            </w:pPr>
            <w:r>
              <w:rPr>
                <w:szCs w:val="24"/>
              </w:rPr>
              <w:t>Øjne</w:t>
            </w:r>
          </w:p>
        </w:tc>
        <w:tc>
          <w:tcPr>
            <w:tcW w:w="2763" w:type="dxa"/>
            <w:tcBorders>
              <w:top w:val="single" w:sz="4" w:space="0" w:color="auto"/>
              <w:left w:val="single" w:sz="4" w:space="0" w:color="auto"/>
              <w:bottom w:val="single" w:sz="4" w:space="0" w:color="auto"/>
              <w:right w:val="single" w:sz="4" w:space="0" w:color="auto"/>
            </w:tcBorders>
          </w:tcPr>
          <w:p w14:paraId="0EFC0065" w14:textId="77777777" w:rsidR="00C4181A" w:rsidRDefault="00C4181A">
            <w:pPr>
              <w:tabs>
                <w:tab w:val="left" w:pos="851"/>
              </w:tabs>
              <w:rPr>
                <w:szCs w:val="24"/>
              </w:rPr>
            </w:pPr>
          </w:p>
        </w:tc>
        <w:tc>
          <w:tcPr>
            <w:tcW w:w="1643" w:type="dxa"/>
            <w:tcBorders>
              <w:top w:val="single" w:sz="4" w:space="0" w:color="auto"/>
              <w:left w:val="single" w:sz="4" w:space="0" w:color="auto"/>
              <w:bottom w:val="single" w:sz="4" w:space="0" w:color="auto"/>
              <w:right w:val="single" w:sz="4" w:space="0" w:color="auto"/>
            </w:tcBorders>
          </w:tcPr>
          <w:p w14:paraId="74A7DC2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66B5F6F2" w14:textId="77777777" w:rsidR="00C4181A" w:rsidRDefault="00C4181A">
            <w:pPr>
              <w:tabs>
                <w:tab w:val="left" w:pos="851"/>
              </w:tabs>
            </w:pPr>
            <w:proofErr w:type="spellStart"/>
            <w:r>
              <w:t>Glaukom</w:t>
            </w:r>
            <w:proofErr w:type="spellEnd"/>
            <w:r>
              <w:t xml:space="preserve">, katarakt herunder </w:t>
            </w:r>
            <w:proofErr w:type="spellStart"/>
            <w:r>
              <w:t>subkapsulær</w:t>
            </w:r>
            <w:proofErr w:type="spellEnd"/>
            <w:r>
              <w:t xml:space="preserve"> katarakt, sløret syn (se også pkt. 4.4)</w:t>
            </w:r>
          </w:p>
        </w:tc>
        <w:tc>
          <w:tcPr>
            <w:tcW w:w="1723" w:type="dxa"/>
            <w:tcBorders>
              <w:top w:val="single" w:sz="4" w:space="0" w:color="auto"/>
              <w:left w:val="single" w:sz="4" w:space="0" w:color="auto"/>
              <w:bottom w:val="single" w:sz="4" w:space="0" w:color="auto"/>
              <w:right w:val="single" w:sz="4" w:space="0" w:color="auto"/>
            </w:tcBorders>
          </w:tcPr>
          <w:p w14:paraId="6DCF8B09" w14:textId="77777777" w:rsidR="00C4181A" w:rsidRDefault="00C4181A">
            <w:pPr>
              <w:tabs>
                <w:tab w:val="left" w:pos="851"/>
              </w:tabs>
            </w:pPr>
          </w:p>
        </w:tc>
      </w:tr>
      <w:tr w:rsidR="00C4181A" w14:paraId="0DF0355E"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6359641" w14:textId="77777777" w:rsidR="00C4181A" w:rsidRDefault="00C4181A">
            <w:pPr>
              <w:tabs>
                <w:tab w:val="left" w:pos="851"/>
              </w:tabs>
              <w:rPr>
                <w:szCs w:val="24"/>
              </w:rPr>
            </w:pPr>
            <w:r>
              <w:rPr>
                <w:szCs w:val="24"/>
              </w:rPr>
              <w:t>Hjerte</w:t>
            </w:r>
          </w:p>
        </w:tc>
        <w:tc>
          <w:tcPr>
            <w:tcW w:w="2763" w:type="dxa"/>
            <w:tcBorders>
              <w:top w:val="single" w:sz="4" w:space="0" w:color="auto"/>
              <w:left w:val="single" w:sz="4" w:space="0" w:color="auto"/>
              <w:bottom w:val="single" w:sz="4" w:space="0" w:color="auto"/>
              <w:right w:val="single" w:sz="4" w:space="0" w:color="auto"/>
            </w:tcBorders>
            <w:hideMark/>
          </w:tcPr>
          <w:p w14:paraId="40D2177A" w14:textId="77777777" w:rsidR="00C4181A" w:rsidRDefault="00C4181A">
            <w:pPr>
              <w:tabs>
                <w:tab w:val="left" w:pos="851"/>
              </w:tabs>
              <w:rPr>
                <w:szCs w:val="24"/>
              </w:rPr>
            </w:pPr>
            <w:proofErr w:type="spellStart"/>
            <w:r>
              <w:rPr>
                <w:szCs w:val="24"/>
              </w:rPr>
              <w:t>Palpitationer</w:t>
            </w:r>
            <w:proofErr w:type="spellEnd"/>
          </w:p>
        </w:tc>
        <w:tc>
          <w:tcPr>
            <w:tcW w:w="1643" w:type="dxa"/>
            <w:tcBorders>
              <w:top w:val="single" w:sz="4" w:space="0" w:color="auto"/>
              <w:left w:val="single" w:sz="4" w:space="0" w:color="auto"/>
              <w:bottom w:val="single" w:sz="4" w:space="0" w:color="auto"/>
              <w:right w:val="single" w:sz="4" w:space="0" w:color="auto"/>
            </w:tcBorders>
          </w:tcPr>
          <w:p w14:paraId="56DB7152"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3B973400"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2B2BC57" w14:textId="77777777" w:rsidR="00C4181A" w:rsidRDefault="00C4181A">
            <w:pPr>
              <w:tabs>
                <w:tab w:val="left" w:pos="851"/>
              </w:tabs>
              <w:rPr>
                <w:szCs w:val="24"/>
              </w:rPr>
            </w:pPr>
          </w:p>
        </w:tc>
      </w:tr>
      <w:tr w:rsidR="00C4181A" w14:paraId="28759695"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533C0FDE" w14:textId="77777777" w:rsidR="00C4181A" w:rsidRDefault="00C4181A">
            <w:pPr>
              <w:tabs>
                <w:tab w:val="left" w:pos="851"/>
              </w:tabs>
              <w:rPr>
                <w:szCs w:val="24"/>
              </w:rPr>
            </w:pPr>
            <w:r>
              <w:rPr>
                <w:szCs w:val="24"/>
              </w:rPr>
              <w:t>Mave-tarm-kanalen</w:t>
            </w:r>
          </w:p>
        </w:tc>
        <w:tc>
          <w:tcPr>
            <w:tcW w:w="2763" w:type="dxa"/>
            <w:tcBorders>
              <w:top w:val="single" w:sz="4" w:space="0" w:color="auto"/>
              <w:left w:val="single" w:sz="4" w:space="0" w:color="auto"/>
              <w:bottom w:val="single" w:sz="4" w:space="0" w:color="auto"/>
              <w:right w:val="single" w:sz="4" w:space="0" w:color="auto"/>
            </w:tcBorders>
            <w:hideMark/>
          </w:tcPr>
          <w:p w14:paraId="4239A4BF" w14:textId="77777777" w:rsidR="00C4181A" w:rsidRDefault="00C4181A">
            <w:pPr>
              <w:tabs>
                <w:tab w:val="left" w:pos="851"/>
              </w:tabs>
              <w:rPr>
                <w:szCs w:val="24"/>
              </w:rPr>
            </w:pPr>
            <w:r>
              <w:rPr>
                <w:szCs w:val="24"/>
              </w:rPr>
              <w:t>Dyspepsi</w:t>
            </w:r>
          </w:p>
        </w:tc>
        <w:tc>
          <w:tcPr>
            <w:tcW w:w="1643" w:type="dxa"/>
            <w:tcBorders>
              <w:top w:val="single" w:sz="4" w:space="0" w:color="auto"/>
              <w:left w:val="single" w:sz="4" w:space="0" w:color="auto"/>
              <w:bottom w:val="single" w:sz="4" w:space="0" w:color="auto"/>
              <w:right w:val="single" w:sz="4" w:space="0" w:color="auto"/>
            </w:tcBorders>
          </w:tcPr>
          <w:p w14:paraId="3871F8D9"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07645EEC"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09A3F27" w14:textId="77777777" w:rsidR="00C4181A" w:rsidRDefault="00C4181A">
            <w:pPr>
              <w:tabs>
                <w:tab w:val="left" w:pos="851"/>
              </w:tabs>
              <w:rPr>
                <w:szCs w:val="24"/>
              </w:rPr>
            </w:pPr>
          </w:p>
        </w:tc>
      </w:tr>
      <w:tr w:rsidR="00C4181A" w14:paraId="431DF8AF"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421E9CAF" w14:textId="77777777" w:rsidR="00C4181A" w:rsidRDefault="00C4181A">
            <w:pPr>
              <w:tabs>
                <w:tab w:val="left" w:pos="851"/>
              </w:tabs>
              <w:rPr>
                <w:szCs w:val="24"/>
              </w:rPr>
            </w:pPr>
            <w:r>
              <w:rPr>
                <w:szCs w:val="24"/>
              </w:rPr>
              <w:t>Hud og subkutane væv</w:t>
            </w:r>
          </w:p>
        </w:tc>
        <w:tc>
          <w:tcPr>
            <w:tcW w:w="2763" w:type="dxa"/>
            <w:tcBorders>
              <w:top w:val="single" w:sz="4" w:space="0" w:color="auto"/>
              <w:left w:val="single" w:sz="4" w:space="0" w:color="auto"/>
              <w:bottom w:val="single" w:sz="4" w:space="0" w:color="auto"/>
              <w:right w:val="single" w:sz="4" w:space="0" w:color="auto"/>
            </w:tcBorders>
            <w:hideMark/>
          </w:tcPr>
          <w:p w14:paraId="2B6DB526" w14:textId="77777777" w:rsidR="00C4181A" w:rsidRDefault="00C4181A">
            <w:pPr>
              <w:tabs>
                <w:tab w:val="left" w:pos="851"/>
              </w:tabs>
              <w:rPr>
                <w:szCs w:val="24"/>
              </w:rPr>
            </w:pPr>
            <w:r>
              <w:rPr>
                <w:szCs w:val="24"/>
              </w:rPr>
              <w:t>Hudreaktioner (</w:t>
            </w:r>
            <w:proofErr w:type="spellStart"/>
            <w:r>
              <w:rPr>
                <w:szCs w:val="24"/>
              </w:rPr>
              <w:t>urticaria</w:t>
            </w:r>
            <w:proofErr w:type="spellEnd"/>
            <w:r>
              <w:rPr>
                <w:szCs w:val="24"/>
              </w:rPr>
              <w:t xml:space="preserve">, </w:t>
            </w:r>
            <w:proofErr w:type="spellStart"/>
            <w:r>
              <w:rPr>
                <w:szCs w:val="24"/>
              </w:rPr>
              <w:t>exanthem</w:t>
            </w:r>
            <w:proofErr w:type="spellEnd"/>
            <w:r>
              <w:rPr>
                <w:szCs w:val="24"/>
              </w:rPr>
              <w:t>)</w:t>
            </w:r>
          </w:p>
        </w:tc>
        <w:tc>
          <w:tcPr>
            <w:tcW w:w="1643" w:type="dxa"/>
            <w:tcBorders>
              <w:top w:val="single" w:sz="4" w:space="0" w:color="auto"/>
              <w:left w:val="single" w:sz="4" w:space="0" w:color="auto"/>
              <w:bottom w:val="single" w:sz="4" w:space="0" w:color="auto"/>
              <w:right w:val="single" w:sz="4" w:space="0" w:color="auto"/>
            </w:tcBorders>
          </w:tcPr>
          <w:p w14:paraId="2ACB48E6"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hideMark/>
          </w:tcPr>
          <w:p w14:paraId="53B86E14" w14:textId="77777777" w:rsidR="00C4181A" w:rsidRDefault="00C4181A">
            <w:pPr>
              <w:tabs>
                <w:tab w:val="left" w:pos="851"/>
              </w:tabs>
              <w:rPr>
                <w:szCs w:val="24"/>
              </w:rPr>
            </w:pPr>
            <w:proofErr w:type="spellStart"/>
            <w:r>
              <w:rPr>
                <w:szCs w:val="24"/>
              </w:rPr>
              <w:t>Ekkymose</w:t>
            </w:r>
            <w:proofErr w:type="spellEnd"/>
          </w:p>
        </w:tc>
        <w:tc>
          <w:tcPr>
            <w:tcW w:w="1723" w:type="dxa"/>
            <w:tcBorders>
              <w:top w:val="single" w:sz="4" w:space="0" w:color="auto"/>
              <w:left w:val="single" w:sz="4" w:space="0" w:color="auto"/>
              <w:bottom w:val="single" w:sz="4" w:space="0" w:color="auto"/>
              <w:right w:val="single" w:sz="4" w:space="0" w:color="auto"/>
            </w:tcBorders>
          </w:tcPr>
          <w:p w14:paraId="6563DCE4" w14:textId="77777777" w:rsidR="00C4181A" w:rsidRDefault="00C4181A">
            <w:pPr>
              <w:tabs>
                <w:tab w:val="left" w:pos="851"/>
              </w:tabs>
              <w:rPr>
                <w:szCs w:val="24"/>
              </w:rPr>
            </w:pPr>
          </w:p>
        </w:tc>
      </w:tr>
      <w:tr w:rsidR="00C4181A" w14:paraId="4BCDC979"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6FDA33F4" w14:textId="77777777" w:rsidR="00C4181A" w:rsidRDefault="00C4181A">
            <w:pPr>
              <w:tabs>
                <w:tab w:val="left" w:pos="851"/>
              </w:tabs>
              <w:rPr>
                <w:szCs w:val="24"/>
              </w:rPr>
            </w:pPr>
            <w:r>
              <w:rPr>
                <w:szCs w:val="24"/>
              </w:rPr>
              <w:t>Knogler, led, muskler og bindevæv</w:t>
            </w:r>
          </w:p>
        </w:tc>
        <w:tc>
          <w:tcPr>
            <w:tcW w:w="2763" w:type="dxa"/>
            <w:tcBorders>
              <w:top w:val="single" w:sz="4" w:space="0" w:color="auto"/>
              <w:left w:val="single" w:sz="4" w:space="0" w:color="auto"/>
              <w:bottom w:val="single" w:sz="4" w:space="0" w:color="auto"/>
              <w:right w:val="single" w:sz="4" w:space="0" w:color="auto"/>
            </w:tcBorders>
            <w:hideMark/>
          </w:tcPr>
          <w:p w14:paraId="21080470" w14:textId="77777777" w:rsidR="00C4181A" w:rsidRDefault="00C4181A">
            <w:pPr>
              <w:pStyle w:val="A-TableText"/>
              <w:rPr>
                <w:sz w:val="24"/>
                <w:szCs w:val="24"/>
                <w:lang w:val="da-DK"/>
              </w:rPr>
            </w:pPr>
            <w:r>
              <w:rPr>
                <w:sz w:val="24"/>
                <w:szCs w:val="24"/>
                <w:lang w:val="da-DK"/>
              </w:rPr>
              <w:t>Muskelkramper</w:t>
            </w:r>
          </w:p>
        </w:tc>
        <w:tc>
          <w:tcPr>
            <w:tcW w:w="1643" w:type="dxa"/>
            <w:tcBorders>
              <w:top w:val="single" w:sz="4" w:space="0" w:color="auto"/>
              <w:left w:val="single" w:sz="4" w:space="0" w:color="auto"/>
              <w:bottom w:val="single" w:sz="4" w:space="0" w:color="auto"/>
              <w:right w:val="single" w:sz="4" w:space="0" w:color="auto"/>
            </w:tcBorders>
          </w:tcPr>
          <w:p w14:paraId="4B9F0CA3" w14:textId="77777777" w:rsidR="00C4181A" w:rsidRDefault="00C4181A">
            <w:pPr>
              <w:tabs>
                <w:tab w:val="left" w:pos="851"/>
              </w:tabs>
              <w:rPr>
                <w:sz w:val="24"/>
                <w:szCs w:val="24"/>
              </w:rPr>
            </w:pPr>
          </w:p>
        </w:tc>
        <w:tc>
          <w:tcPr>
            <w:tcW w:w="1416" w:type="dxa"/>
            <w:tcBorders>
              <w:top w:val="single" w:sz="4" w:space="0" w:color="auto"/>
              <w:left w:val="single" w:sz="4" w:space="0" w:color="auto"/>
              <w:bottom w:val="single" w:sz="4" w:space="0" w:color="auto"/>
              <w:right w:val="single" w:sz="4" w:space="0" w:color="auto"/>
            </w:tcBorders>
          </w:tcPr>
          <w:p w14:paraId="2FB49BCA"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3EC94E4E" w14:textId="77777777" w:rsidR="00C4181A" w:rsidRDefault="00C4181A">
            <w:pPr>
              <w:tabs>
                <w:tab w:val="left" w:pos="851"/>
              </w:tabs>
              <w:rPr>
                <w:szCs w:val="24"/>
              </w:rPr>
            </w:pPr>
          </w:p>
        </w:tc>
      </w:tr>
      <w:tr w:rsidR="00C4181A" w14:paraId="6D2A77BA" w14:textId="77777777" w:rsidTr="00C4181A">
        <w:tc>
          <w:tcPr>
            <w:tcW w:w="1750" w:type="dxa"/>
            <w:tcBorders>
              <w:top w:val="single" w:sz="4" w:space="0" w:color="auto"/>
              <w:left w:val="single" w:sz="4" w:space="0" w:color="auto"/>
              <w:bottom w:val="single" w:sz="4" w:space="0" w:color="auto"/>
              <w:right w:val="single" w:sz="4" w:space="0" w:color="auto"/>
            </w:tcBorders>
            <w:hideMark/>
          </w:tcPr>
          <w:p w14:paraId="30B6F735" w14:textId="77777777" w:rsidR="00C4181A" w:rsidRDefault="00C4181A">
            <w:pPr>
              <w:tabs>
                <w:tab w:val="left" w:pos="851"/>
              </w:tabs>
              <w:rPr>
                <w:szCs w:val="24"/>
              </w:rPr>
            </w:pPr>
            <w:r>
              <w:rPr>
                <w:szCs w:val="24"/>
              </w:rPr>
              <w:t>Det reproduktive system og mammae</w:t>
            </w:r>
          </w:p>
        </w:tc>
        <w:tc>
          <w:tcPr>
            <w:tcW w:w="2763" w:type="dxa"/>
            <w:tcBorders>
              <w:top w:val="single" w:sz="4" w:space="0" w:color="auto"/>
              <w:left w:val="single" w:sz="4" w:space="0" w:color="auto"/>
              <w:bottom w:val="single" w:sz="4" w:space="0" w:color="auto"/>
              <w:right w:val="single" w:sz="4" w:space="0" w:color="auto"/>
            </w:tcBorders>
            <w:hideMark/>
          </w:tcPr>
          <w:p w14:paraId="76367455" w14:textId="77777777" w:rsidR="00C4181A" w:rsidRDefault="00C4181A">
            <w:pPr>
              <w:tabs>
                <w:tab w:val="left" w:pos="851"/>
              </w:tabs>
              <w:rPr>
                <w:szCs w:val="24"/>
              </w:rPr>
            </w:pPr>
            <w:r>
              <w:rPr>
                <w:szCs w:val="24"/>
              </w:rPr>
              <w:t>Menstruationsforstyrrelser</w:t>
            </w:r>
          </w:p>
        </w:tc>
        <w:tc>
          <w:tcPr>
            <w:tcW w:w="1643" w:type="dxa"/>
            <w:tcBorders>
              <w:top w:val="single" w:sz="4" w:space="0" w:color="auto"/>
              <w:left w:val="single" w:sz="4" w:space="0" w:color="auto"/>
              <w:bottom w:val="single" w:sz="4" w:space="0" w:color="auto"/>
              <w:right w:val="single" w:sz="4" w:space="0" w:color="auto"/>
            </w:tcBorders>
          </w:tcPr>
          <w:p w14:paraId="2219D70B" w14:textId="77777777" w:rsidR="00C4181A" w:rsidRDefault="00C4181A">
            <w:pPr>
              <w:tabs>
                <w:tab w:val="left" w:pos="851"/>
              </w:tabs>
              <w:rPr>
                <w:szCs w:val="24"/>
              </w:rPr>
            </w:pPr>
          </w:p>
        </w:tc>
        <w:tc>
          <w:tcPr>
            <w:tcW w:w="1416" w:type="dxa"/>
            <w:tcBorders>
              <w:top w:val="single" w:sz="4" w:space="0" w:color="auto"/>
              <w:left w:val="single" w:sz="4" w:space="0" w:color="auto"/>
              <w:bottom w:val="single" w:sz="4" w:space="0" w:color="auto"/>
              <w:right w:val="single" w:sz="4" w:space="0" w:color="auto"/>
            </w:tcBorders>
          </w:tcPr>
          <w:p w14:paraId="545B85B4" w14:textId="77777777" w:rsidR="00C4181A" w:rsidRDefault="00C4181A">
            <w:pPr>
              <w:tabs>
                <w:tab w:val="left" w:pos="851"/>
              </w:tabs>
              <w:rPr>
                <w:szCs w:val="24"/>
              </w:rPr>
            </w:pPr>
          </w:p>
        </w:tc>
        <w:tc>
          <w:tcPr>
            <w:tcW w:w="1723" w:type="dxa"/>
            <w:tcBorders>
              <w:top w:val="single" w:sz="4" w:space="0" w:color="auto"/>
              <w:left w:val="single" w:sz="4" w:space="0" w:color="auto"/>
              <w:bottom w:val="single" w:sz="4" w:space="0" w:color="auto"/>
              <w:right w:val="single" w:sz="4" w:space="0" w:color="auto"/>
            </w:tcBorders>
          </w:tcPr>
          <w:p w14:paraId="562539E2" w14:textId="77777777" w:rsidR="00C4181A" w:rsidRDefault="00C4181A">
            <w:pPr>
              <w:tabs>
                <w:tab w:val="left" w:pos="851"/>
              </w:tabs>
              <w:rPr>
                <w:szCs w:val="24"/>
              </w:rPr>
            </w:pPr>
          </w:p>
        </w:tc>
      </w:tr>
    </w:tbl>
    <w:p w14:paraId="1140189A" w14:textId="77777777" w:rsidR="00C4181A" w:rsidRPr="00C4181A" w:rsidRDefault="00C4181A" w:rsidP="00C4181A">
      <w:pPr>
        <w:tabs>
          <w:tab w:val="left" w:pos="851"/>
        </w:tabs>
        <w:ind w:left="851"/>
        <w:rPr>
          <w:sz w:val="24"/>
          <w:szCs w:val="24"/>
        </w:rPr>
      </w:pPr>
    </w:p>
    <w:p w14:paraId="62FC9380" w14:textId="77777777" w:rsidR="00C4181A" w:rsidRPr="00C4181A" w:rsidRDefault="00C4181A" w:rsidP="00C4181A">
      <w:pPr>
        <w:tabs>
          <w:tab w:val="left" w:pos="851"/>
        </w:tabs>
        <w:ind w:left="851"/>
        <w:rPr>
          <w:iCs/>
          <w:sz w:val="24"/>
          <w:szCs w:val="24"/>
        </w:rPr>
      </w:pPr>
      <w:r w:rsidRPr="00C4181A">
        <w:rPr>
          <w:iCs/>
          <w:sz w:val="24"/>
          <w:szCs w:val="24"/>
        </w:rPr>
        <w:t xml:space="preserve">De fleste bivirkninger, nævnt i dette produktresumé, kan også forventes for andre behandlinger med </w:t>
      </w:r>
      <w:proofErr w:type="spellStart"/>
      <w:r w:rsidRPr="00C4181A">
        <w:rPr>
          <w:iCs/>
          <w:sz w:val="24"/>
          <w:szCs w:val="24"/>
        </w:rPr>
        <w:t>glukokortikoider</w:t>
      </w:r>
      <w:proofErr w:type="spellEnd"/>
      <w:r w:rsidRPr="00C4181A">
        <w:rPr>
          <w:iCs/>
          <w:sz w:val="24"/>
          <w:szCs w:val="24"/>
        </w:rPr>
        <w:t>.</w:t>
      </w:r>
    </w:p>
    <w:p w14:paraId="0EB38140" w14:textId="77777777" w:rsidR="00C4181A" w:rsidRPr="00C4181A" w:rsidRDefault="00C4181A" w:rsidP="00C4181A">
      <w:pPr>
        <w:tabs>
          <w:tab w:val="left" w:pos="851"/>
        </w:tabs>
        <w:ind w:left="851"/>
        <w:rPr>
          <w:sz w:val="24"/>
          <w:szCs w:val="24"/>
        </w:rPr>
      </w:pPr>
    </w:p>
    <w:p w14:paraId="17722F5F" w14:textId="77777777" w:rsidR="00C4181A" w:rsidRPr="00C4181A" w:rsidRDefault="00C4181A" w:rsidP="00C4181A">
      <w:pPr>
        <w:tabs>
          <w:tab w:val="left" w:pos="851"/>
        </w:tabs>
        <w:ind w:left="851"/>
        <w:rPr>
          <w:b/>
          <w:bCs/>
          <w:sz w:val="24"/>
          <w:szCs w:val="24"/>
        </w:rPr>
      </w:pPr>
      <w:r w:rsidRPr="00C4181A">
        <w:rPr>
          <w:b/>
          <w:bCs/>
          <w:iCs/>
          <w:sz w:val="24"/>
          <w:szCs w:val="24"/>
        </w:rPr>
        <w:t xml:space="preserve">Beskrivelse af udvalgte </w:t>
      </w:r>
      <w:r w:rsidRPr="00C4181A">
        <w:rPr>
          <w:b/>
          <w:bCs/>
          <w:sz w:val="24"/>
          <w:szCs w:val="24"/>
        </w:rPr>
        <w:t>bivirkninger</w:t>
      </w:r>
    </w:p>
    <w:p w14:paraId="12900F0E" w14:textId="77777777" w:rsidR="00C4181A" w:rsidRPr="00C4181A" w:rsidRDefault="00C4181A" w:rsidP="00C4181A">
      <w:pPr>
        <w:ind w:left="851"/>
        <w:rPr>
          <w:sz w:val="24"/>
          <w:szCs w:val="24"/>
        </w:rPr>
      </w:pPr>
      <w:r w:rsidRPr="00C4181A">
        <w:rPr>
          <w:iCs/>
          <w:noProof/>
          <w:sz w:val="24"/>
          <w:szCs w:val="24"/>
        </w:rPr>
        <w:t>Bivirkninger, der</w:t>
      </w:r>
      <w:r w:rsidRPr="00C4181A">
        <w:rPr>
          <w:sz w:val="24"/>
          <w:szCs w:val="24"/>
        </w:rPr>
        <w:t xml:space="preserve"> er </w:t>
      </w:r>
      <w:r w:rsidRPr="00C4181A">
        <w:rPr>
          <w:iCs/>
          <w:noProof/>
          <w:sz w:val="24"/>
          <w:szCs w:val="24"/>
        </w:rPr>
        <w:t xml:space="preserve">typiske for systemiske glukokortikosteroider (f.eks. cushingoide træk og væksthæmning) kan opstå. Disse bivirkninger afhænger </w:t>
      </w:r>
      <w:r w:rsidRPr="00C4181A">
        <w:rPr>
          <w:sz w:val="24"/>
          <w:szCs w:val="24"/>
        </w:rPr>
        <w:t xml:space="preserve">af dosis, behandlingsvarighed, samtidig og tidligere </w:t>
      </w:r>
      <w:r w:rsidRPr="00C4181A">
        <w:rPr>
          <w:iCs/>
          <w:noProof/>
          <w:sz w:val="24"/>
          <w:szCs w:val="24"/>
        </w:rPr>
        <w:t>glukokortikosteroid-behandling og individuel følsomhed</w:t>
      </w:r>
      <w:r w:rsidRPr="00C4181A">
        <w:rPr>
          <w:sz w:val="24"/>
          <w:szCs w:val="24"/>
        </w:rPr>
        <w:t>.</w:t>
      </w:r>
    </w:p>
    <w:p w14:paraId="3B9E40C3" w14:textId="77777777" w:rsidR="00C4181A" w:rsidRPr="00C4181A" w:rsidRDefault="00C4181A" w:rsidP="00C4181A">
      <w:pPr>
        <w:ind w:left="851"/>
        <w:rPr>
          <w:sz w:val="24"/>
          <w:szCs w:val="24"/>
        </w:rPr>
      </w:pPr>
    </w:p>
    <w:p w14:paraId="412746EA" w14:textId="30AB31E3" w:rsidR="00C4181A" w:rsidRPr="00C4181A" w:rsidRDefault="00C4181A" w:rsidP="00C4181A">
      <w:pPr>
        <w:ind w:left="851"/>
        <w:rPr>
          <w:spacing w:val="-3"/>
          <w:sz w:val="24"/>
          <w:szCs w:val="24"/>
        </w:rPr>
      </w:pPr>
      <w:r w:rsidRPr="00C4181A">
        <w:rPr>
          <w:spacing w:val="-3"/>
          <w:sz w:val="24"/>
          <w:szCs w:val="24"/>
        </w:rPr>
        <w:t xml:space="preserve">Kliniske studier har vist, at hyppigheden af </w:t>
      </w:r>
      <w:r w:rsidRPr="00C4181A">
        <w:rPr>
          <w:iCs/>
          <w:noProof/>
          <w:sz w:val="24"/>
          <w:szCs w:val="24"/>
        </w:rPr>
        <w:t xml:space="preserve">glukokortikosteroid-relaterede </w:t>
      </w:r>
      <w:r w:rsidRPr="00C4181A">
        <w:rPr>
          <w:spacing w:val="-3"/>
          <w:sz w:val="24"/>
          <w:szCs w:val="24"/>
        </w:rPr>
        <w:t xml:space="preserve">bivirkninger er lavere (ca. halveret), når </w:t>
      </w:r>
      <w:proofErr w:type="spellStart"/>
      <w:r w:rsidR="00A62A7F">
        <w:rPr>
          <w:spacing w:val="-3"/>
          <w:sz w:val="24"/>
          <w:szCs w:val="24"/>
        </w:rPr>
        <w:t>b</w:t>
      </w:r>
      <w:r w:rsidRPr="00C4181A">
        <w:rPr>
          <w:spacing w:val="-3"/>
          <w:sz w:val="24"/>
          <w:szCs w:val="24"/>
        </w:rPr>
        <w:t>udesonid</w:t>
      </w:r>
      <w:proofErr w:type="spellEnd"/>
      <w:r w:rsidRPr="00C4181A">
        <w:rPr>
          <w:spacing w:val="-3"/>
          <w:sz w:val="24"/>
          <w:szCs w:val="24"/>
        </w:rPr>
        <w:t xml:space="preserve"> </w:t>
      </w:r>
      <w:r w:rsidRPr="00C4181A">
        <w:rPr>
          <w:iCs/>
          <w:noProof/>
          <w:sz w:val="24"/>
          <w:szCs w:val="24"/>
        </w:rPr>
        <w:t>sammenlignes</w:t>
      </w:r>
      <w:r w:rsidRPr="00C4181A">
        <w:rPr>
          <w:sz w:val="24"/>
          <w:szCs w:val="24"/>
        </w:rPr>
        <w:t xml:space="preserve"> </w:t>
      </w:r>
      <w:r w:rsidRPr="00C4181A">
        <w:rPr>
          <w:spacing w:val="-3"/>
          <w:sz w:val="24"/>
          <w:szCs w:val="24"/>
        </w:rPr>
        <w:t xml:space="preserve">med </w:t>
      </w:r>
      <w:proofErr w:type="spellStart"/>
      <w:r w:rsidRPr="00C4181A">
        <w:rPr>
          <w:spacing w:val="-3"/>
          <w:sz w:val="24"/>
          <w:szCs w:val="24"/>
        </w:rPr>
        <w:t>prednisolonbehandling</w:t>
      </w:r>
      <w:proofErr w:type="spellEnd"/>
      <w:r w:rsidRPr="00C4181A">
        <w:rPr>
          <w:spacing w:val="-3"/>
          <w:sz w:val="24"/>
          <w:szCs w:val="24"/>
        </w:rPr>
        <w:t xml:space="preserve"> ved de samme terapeutiske doser.</w:t>
      </w:r>
    </w:p>
    <w:p w14:paraId="1AD86331" w14:textId="77777777" w:rsidR="00C4181A" w:rsidRPr="00C4181A" w:rsidRDefault="00C4181A" w:rsidP="00C4181A">
      <w:pPr>
        <w:tabs>
          <w:tab w:val="left" w:pos="851"/>
        </w:tabs>
        <w:ind w:left="851"/>
        <w:rPr>
          <w:sz w:val="24"/>
          <w:szCs w:val="24"/>
        </w:rPr>
      </w:pPr>
    </w:p>
    <w:p w14:paraId="7A61FCA7" w14:textId="77777777" w:rsidR="00C4181A" w:rsidRPr="00C4181A" w:rsidRDefault="00C4181A" w:rsidP="00C4181A">
      <w:pPr>
        <w:tabs>
          <w:tab w:val="left" w:pos="851"/>
        </w:tabs>
        <w:ind w:left="851"/>
        <w:rPr>
          <w:noProof/>
          <w:sz w:val="24"/>
          <w:szCs w:val="24"/>
        </w:rPr>
      </w:pPr>
      <w:r w:rsidRPr="00C4181A">
        <w:rPr>
          <w:noProof/>
          <w:sz w:val="24"/>
          <w:szCs w:val="24"/>
          <w:u w:val="single"/>
        </w:rPr>
        <w:t>Pædiatrisk population</w:t>
      </w:r>
    </w:p>
    <w:p w14:paraId="1C26992B" w14:textId="55A85B8A" w:rsidR="00C4181A" w:rsidRPr="00C4181A" w:rsidRDefault="00C4181A" w:rsidP="00C4181A">
      <w:pPr>
        <w:tabs>
          <w:tab w:val="left" w:pos="851"/>
        </w:tabs>
        <w:ind w:left="851"/>
        <w:rPr>
          <w:noProof/>
          <w:sz w:val="24"/>
          <w:szCs w:val="24"/>
        </w:rPr>
      </w:pPr>
      <w:r w:rsidRPr="00C4181A">
        <w:rPr>
          <w:noProof/>
          <w:sz w:val="24"/>
          <w:szCs w:val="24"/>
        </w:rPr>
        <w:t xml:space="preserve">Systemisk behandling og inhalationsbehandling med </w:t>
      </w:r>
      <w:proofErr w:type="spellStart"/>
      <w:r w:rsidRPr="00C4181A">
        <w:rPr>
          <w:sz w:val="24"/>
          <w:szCs w:val="24"/>
        </w:rPr>
        <w:t>kortikosteroider</w:t>
      </w:r>
      <w:proofErr w:type="spellEnd"/>
      <w:r w:rsidRPr="00C4181A">
        <w:rPr>
          <w:noProof/>
          <w:sz w:val="24"/>
          <w:szCs w:val="24"/>
        </w:rPr>
        <w:t xml:space="preserve">, herunder </w:t>
      </w:r>
      <w:r w:rsidR="00BB452C">
        <w:rPr>
          <w:noProof/>
          <w:sz w:val="24"/>
          <w:szCs w:val="24"/>
        </w:rPr>
        <w:t>Budekron</w:t>
      </w:r>
      <w:r w:rsidRPr="00C4181A">
        <w:rPr>
          <w:noProof/>
          <w:sz w:val="24"/>
          <w:szCs w:val="24"/>
        </w:rPr>
        <w:t xml:space="preserve">, kan forårsage nedsat væksthastighed hos børn. Der er ikke udført langtidsstudier hos børn </w:t>
      </w:r>
      <w:r w:rsidRPr="00C4181A">
        <w:rPr>
          <w:noProof/>
          <w:sz w:val="24"/>
          <w:szCs w:val="24"/>
        </w:rPr>
        <w:lastRenderedPageBreak/>
        <w:t>behandlet med Budesonid Medical "Valley". Baseret på tilgængelige data fra korttidsstudier</w:t>
      </w:r>
      <w:r w:rsidR="00A62A7F">
        <w:rPr>
          <w:noProof/>
          <w:sz w:val="24"/>
          <w:szCs w:val="24"/>
        </w:rPr>
        <w:t xml:space="preserve"> </w:t>
      </w:r>
      <w:r w:rsidRPr="00C4181A">
        <w:rPr>
          <w:noProof/>
          <w:sz w:val="24"/>
          <w:szCs w:val="24"/>
        </w:rPr>
        <w:t xml:space="preserve">(se pkt. 5.1) er den overordnede sikkerhedsprofil observeret for </w:t>
      </w:r>
      <w:r w:rsidR="00BB452C">
        <w:rPr>
          <w:noProof/>
          <w:sz w:val="24"/>
          <w:szCs w:val="24"/>
        </w:rPr>
        <w:t>Budekron</w:t>
      </w:r>
      <w:r w:rsidRPr="00C4181A">
        <w:rPr>
          <w:noProof/>
          <w:sz w:val="24"/>
          <w:szCs w:val="24"/>
        </w:rPr>
        <w:t xml:space="preserve"> hos pædiatriske patienter i overensstemmelse med sikkerhedsprofilen hos voksne.</w:t>
      </w:r>
    </w:p>
    <w:p w14:paraId="0FCEBBE6" w14:textId="77777777" w:rsidR="00C4181A" w:rsidRPr="00C4181A" w:rsidRDefault="00C4181A" w:rsidP="00C4181A">
      <w:pPr>
        <w:tabs>
          <w:tab w:val="left" w:pos="851"/>
        </w:tabs>
        <w:ind w:left="851"/>
        <w:rPr>
          <w:noProof/>
          <w:sz w:val="24"/>
          <w:szCs w:val="24"/>
        </w:rPr>
      </w:pPr>
    </w:p>
    <w:p w14:paraId="090B1FA7" w14:textId="77777777" w:rsidR="00C4181A" w:rsidRPr="00C4181A" w:rsidRDefault="00C4181A" w:rsidP="00C4181A">
      <w:pPr>
        <w:tabs>
          <w:tab w:val="left" w:pos="851"/>
        </w:tabs>
        <w:ind w:left="851"/>
        <w:rPr>
          <w:sz w:val="24"/>
          <w:szCs w:val="24"/>
          <w:u w:val="single"/>
        </w:rPr>
      </w:pPr>
      <w:r w:rsidRPr="00C4181A">
        <w:rPr>
          <w:sz w:val="24"/>
          <w:szCs w:val="24"/>
          <w:u w:val="single"/>
        </w:rPr>
        <w:t>Indberetning af formodede bivirkninger</w:t>
      </w:r>
    </w:p>
    <w:p w14:paraId="0ACA0CE2" w14:textId="77777777" w:rsidR="00C4181A" w:rsidRPr="00C4181A" w:rsidRDefault="00C4181A" w:rsidP="00C4181A">
      <w:pPr>
        <w:tabs>
          <w:tab w:val="left" w:pos="851"/>
        </w:tabs>
        <w:ind w:left="851"/>
        <w:rPr>
          <w:sz w:val="24"/>
          <w:szCs w:val="24"/>
          <w:u w:val="single"/>
        </w:rPr>
      </w:pPr>
      <w:r w:rsidRPr="00C4181A">
        <w:rPr>
          <w:sz w:val="24"/>
          <w:szCs w:val="24"/>
        </w:rPr>
        <w:t>Når lægemidlet er godkendt, er indberetning af formodede bivirkninger vigtig. Det muliggør løbende overvågning af benefit/</w:t>
      </w:r>
      <w:proofErr w:type="spellStart"/>
      <w:r w:rsidRPr="00C4181A">
        <w:rPr>
          <w:sz w:val="24"/>
          <w:szCs w:val="24"/>
        </w:rPr>
        <w:t>risk</w:t>
      </w:r>
      <w:proofErr w:type="spellEnd"/>
      <w:r w:rsidRPr="00C4181A">
        <w:rPr>
          <w:sz w:val="24"/>
          <w:szCs w:val="24"/>
        </w:rPr>
        <w:t>-forholdet for lægemidlet. Sundhedspersoner anmodes om at indberette alle formodede bivirkninger via:</w:t>
      </w:r>
    </w:p>
    <w:p w14:paraId="045CEAF5" w14:textId="77777777" w:rsidR="00C4181A" w:rsidRPr="00C4181A" w:rsidRDefault="00C4181A" w:rsidP="00C4181A">
      <w:pPr>
        <w:tabs>
          <w:tab w:val="left" w:pos="851"/>
        </w:tabs>
        <w:ind w:left="851"/>
        <w:rPr>
          <w:sz w:val="24"/>
          <w:szCs w:val="24"/>
        </w:rPr>
      </w:pPr>
    </w:p>
    <w:p w14:paraId="7BAE7CF6" w14:textId="77777777" w:rsidR="00C4181A" w:rsidRPr="00C4181A" w:rsidRDefault="00C4181A" w:rsidP="00C4181A">
      <w:pPr>
        <w:tabs>
          <w:tab w:val="left" w:pos="851"/>
        </w:tabs>
        <w:ind w:left="851"/>
        <w:rPr>
          <w:sz w:val="24"/>
          <w:szCs w:val="24"/>
        </w:rPr>
      </w:pPr>
      <w:r w:rsidRPr="00C4181A">
        <w:rPr>
          <w:sz w:val="24"/>
          <w:szCs w:val="24"/>
        </w:rPr>
        <w:t>Lægemiddelstyrelsen</w:t>
      </w:r>
    </w:p>
    <w:p w14:paraId="6FFCDFE7" w14:textId="77777777" w:rsidR="00C4181A" w:rsidRPr="00C4181A" w:rsidRDefault="00C4181A" w:rsidP="00C4181A">
      <w:pPr>
        <w:tabs>
          <w:tab w:val="left" w:pos="851"/>
        </w:tabs>
        <w:ind w:left="851"/>
        <w:rPr>
          <w:sz w:val="24"/>
          <w:szCs w:val="24"/>
        </w:rPr>
      </w:pPr>
      <w:r w:rsidRPr="00C4181A">
        <w:rPr>
          <w:sz w:val="24"/>
          <w:szCs w:val="24"/>
        </w:rPr>
        <w:t>Axel Heides Gade 1</w:t>
      </w:r>
    </w:p>
    <w:p w14:paraId="5326888B" w14:textId="77777777" w:rsidR="00C4181A" w:rsidRPr="00C4181A" w:rsidRDefault="00C4181A" w:rsidP="00C4181A">
      <w:pPr>
        <w:tabs>
          <w:tab w:val="left" w:pos="851"/>
        </w:tabs>
        <w:ind w:left="851"/>
        <w:rPr>
          <w:sz w:val="24"/>
          <w:szCs w:val="24"/>
        </w:rPr>
      </w:pPr>
      <w:r w:rsidRPr="00C4181A">
        <w:rPr>
          <w:sz w:val="24"/>
          <w:szCs w:val="24"/>
        </w:rPr>
        <w:t>DK-2300 København S</w:t>
      </w:r>
    </w:p>
    <w:p w14:paraId="08511E6E" w14:textId="4C903EB5" w:rsidR="00C4181A" w:rsidRPr="00C4181A" w:rsidRDefault="00C4181A" w:rsidP="00C4181A">
      <w:pPr>
        <w:tabs>
          <w:tab w:val="left" w:pos="851"/>
        </w:tabs>
        <w:ind w:left="851"/>
        <w:rPr>
          <w:sz w:val="24"/>
          <w:szCs w:val="24"/>
        </w:rPr>
      </w:pPr>
      <w:r w:rsidRPr="00C4181A">
        <w:rPr>
          <w:sz w:val="24"/>
          <w:szCs w:val="24"/>
        </w:rPr>
        <w:t xml:space="preserve">Websted: </w:t>
      </w:r>
      <w:hyperlink r:id="rId8" w:history="1">
        <w:r w:rsidR="00234B08" w:rsidRPr="003311BD">
          <w:rPr>
            <w:rStyle w:val="Hyperlink"/>
            <w:sz w:val="24"/>
            <w:szCs w:val="24"/>
          </w:rPr>
          <w:t>www.meldenbivirkning.dk</w:t>
        </w:r>
      </w:hyperlink>
      <w:r w:rsidR="00234B08">
        <w:rPr>
          <w:sz w:val="24"/>
          <w:szCs w:val="24"/>
        </w:rPr>
        <w:t xml:space="preserve"> </w:t>
      </w:r>
    </w:p>
    <w:p w14:paraId="5BC9EBDB" w14:textId="77777777" w:rsidR="009260DE" w:rsidRPr="00C4181A" w:rsidRDefault="009260DE" w:rsidP="00A10294">
      <w:pPr>
        <w:tabs>
          <w:tab w:val="left" w:pos="851"/>
        </w:tabs>
        <w:ind w:left="851"/>
        <w:rPr>
          <w:sz w:val="24"/>
          <w:szCs w:val="24"/>
        </w:rPr>
      </w:pPr>
    </w:p>
    <w:p w14:paraId="6C6A12B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F002DF" w14:textId="77777777" w:rsidR="003E59BD" w:rsidRPr="003E59BD" w:rsidRDefault="003E59BD" w:rsidP="003E59BD">
      <w:pPr>
        <w:tabs>
          <w:tab w:val="left" w:pos="851"/>
        </w:tabs>
        <w:ind w:left="851"/>
        <w:rPr>
          <w:sz w:val="24"/>
          <w:szCs w:val="24"/>
        </w:rPr>
      </w:pPr>
      <w:r w:rsidRPr="003E59BD">
        <w:rPr>
          <w:sz w:val="24"/>
          <w:szCs w:val="24"/>
        </w:rPr>
        <w:t xml:space="preserve">Rapporter om akut forgiftning eller dødsfald som følge af overdosering med </w:t>
      </w:r>
      <w:proofErr w:type="spellStart"/>
      <w:r w:rsidRPr="003E59BD">
        <w:rPr>
          <w:iCs/>
          <w:sz w:val="24"/>
          <w:szCs w:val="24"/>
        </w:rPr>
        <w:t>glukokortikosteroider</w:t>
      </w:r>
      <w:proofErr w:type="spellEnd"/>
      <w:r w:rsidRPr="003E59BD">
        <w:rPr>
          <w:iCs/>
          <w:sz w:val="24"/>
          <w:szCs w:val="24"/>
        </w:rPr>
        <w:t xml:space="preserve"> </w:t>
      </w:r>
      <w:r w:rsidRPr="003E59BD">
        <w:rPr>
          <w:sz w:val="24"/>
          <w:szCs w:val="24"/>
        </w:rPr>
        <w:t xml:space="preserve">er sjældne. Akut overdosering, selv </w:t>
      </w:r>
      <w:r w:rsidRPr="003E59BD">
        <w:rPr>
          <w:iCs/>
          <w:sz w:val="24"/>
          <w:szCs w:val="24"/>
        </w:rPr>
        <w:t>ved høje doser, forventes</w:t>
      </w:r>
      <w:r w:rsidRPr="003E59BD">
        <w:rPr>
          <w:sz w:val="24"/>
          <w:szCs w:val="24"/>
        </w:rPr>
        <w:t xml:space="preserve"> ikke at </w:t>
      </w:r>
      <w:r w:rsidRPr="003E59BD">
        <w:rPr>
          <w:iCs/>
          <w:sz w:val="24"/>
          <w:szCs w:val="24"/>
        </w:rPr>
        <w:t>udgøre</w:t>
      </w:r>
      <w:r w:rsidRPr="003E59BD">
        <w:rPr>
          <w:sz w:val="24"/>
          <w:szCs w:val="24"/>
        </w:rPr>
        <w:t xml:space="preserve"> et klinisk problem. Der findes ingen specifik </w:t>
      </w:r>
      <w:proofErr w:type="spellStart"/>
      <w:r w:rsidRPr="003E59BD">
        <w:rPr>
          <w:sz w:val="24"/>
          <w:szCs w:val="24"/>
        </w:rPr>
        <w:t>antidot</w:t>
      </w:r>
      <w:proofErr w:type="spellEnd"/>
      <w:r w:rsidRPr="003E59BD">
        <w:rPr>
          <w:sz w:val="24"/>
          <w:szCs w:val="24"/>
        </w:rPr>
        <w:t xml:space="preserve">. </w:t>
      </w:r>
    </w:p>
    <w:p w14:paraId="4F65EEE6" w14:textId="77777777" w:rsidR="009260DE" w:rsidRPr="00C84483" w:rsidRDefault="009260DE" w:rsidP="009260DE">
      <w:pPr>
        <w:tabs>
          <w:tab w:val="left" w:pos="851"/>
        </w:tabs>
        <w:ind w:left="851"/>
        <w:rPr>
          <w:sz w:val="24"/>
          <w:szCs w:val="24"/>
        </w:rPr>
      </w:pPr>
    </w:p>
    <w:p w14:paraId="148AC5F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AD9A1D2" w14:textId="637785AC" w:rsidR="009260DE" w:rsidRPr="00C84483" w:rsidRDefault="003E59BD" w:rsidP="009260DE">
      <w:pPr>
        <w:tabs>
          <w:tab w:val="left" w:pos="851"/>
        </w:tabs>
        <w:ind w:left="851"/>
        <w:rPr>
          <w:sz w:val="24"/>
          <w:szCs w:val="24"/>
        </w:rPr>
      </w:pPr>
      <w:r>
        <w:rPr>
          <w:sz w:val="24"/>
          <w:szCs w:val="24"/>
        </w:rPr>
        <w:t>B</w:t>
      </w:r>
    </w:p>
    <w:p w14:paraId="7A21D040" w14:textId="77777777" w:rsidR="009260DE" w:rsidRPr="00C84483" w:rsidRDefault="009260DE" w:rsidP="009260DE">
      <w:pPr>
        <w:tabs>
          <w:tab w:val="left" w:pos="851"/>
        </w:tabs>
        <w:ind w:left="851"/>
        <w:rPr>
          <w:sz w:val="24"/>
          <w:szCs w:val="24"/>
        </w:rPr>
      </w:pPr>
    </w:p>
    <w:p w14:paraId="7E3F14B7" w14:textId="77777777" w:rsidR="009260DE" w:rsidRPr="00C84483" w:rsidRDefault="009260DE" w:rsidP="009260DE">
      <w:pPr>
        <w:tabs>
          <w:tab w:val="left" w:pos="851"/>
        </w:tabs>
        <w:ind w:left="851"/>
        <w:rPr>
          <w:sz w:val="24"/>
          <w:szCs w:val="24"/>
        </w:rPr>
      </w:pPr>
    </w:p>
    <w:p w14:paraId="39B47C5C" w14:textId="72E63C9F" w:rsidR="009260DE" w:rsidRPr="00C83DC7" w:rsidRDefault="009260DE" w:rsidP="00C83DC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6CDD437" w14:textId="77777777" w:rsidR="001D11A4" w:rsidRPr="00C84483" w:rsidRDefault="001D11A4" w:rsidP="001D11A4">
      <w:pPr>
        <w:tabs>
          <w:tab w:val="left" w:pos="851"/>
        </w:tabs>
        <w:ind w:left="851"/>
        <w:rPr>
          <w:sz w:val="24"/>
          <w:szCs w:val="24"/>
        </w:rPr>
      </w:pPr>
    </w:p>
    <w:p w14:paraId="5C13963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3064F69" w14:textId="41F80A39" w:rsidR="00331C8A" w:rsidRDefault="00C83DC7" w:rsidP="00331C8A">
      <w:pPr>
        <w:tabs>
          <w:tab w:val="left" w:pos="851"/>
        </w:tabs>
        <w:ind w:left="851"/>
        <w:rPr>
          <w:sz w:val="24"/>
          <w:szCs w:val="24"/>
        </w:rPr>
      </w:pPr>
      <w:bookmarkStart w:id="8" w:name="_Hlk121753973"/>
      <w:proofErr w:type="spellStart"/>
      <w:r w:rsidRPr="00C922B2">
        <w:rPr>
          <w:sz w:val="24"/>
          <w:szCs w:val="24"/>
        </w:rPr>
        <w:t>Farmakoterapeutisk</w:t>
      </w:r>
      <w:proofErr w:type="spellEnd"/>
      <w:r w:rsidRPr="00C922B2">
        <w:rPr>
          <w:sz w:val="24"/>
          <w:szCs w:val="24"/>
        </w:rPr>
        <w:t xml:space="preserve"> klassifikation:</w:t>
      </w:r>
      <w:bookmarkEnd w:id="8"/>
      <w:r>
        <w:rPr>
          <w:sz w:val="24"/>
          <w:szCs w:val="24"/>
        </w:rPr>
        <w:t xml:space="preserve"> </w:t>
      </w:r>
      <w:proofErr w:type="spellStart"/>
      <w:r w:rsidRPr="00697B64">
        <w:rPr>
          <w:sz w:val="24"/>
          <w:szCs w:val="24"/>
        </w:rPr>
        <w:t>Kortikosteroider</w:t>
      </w:r>
      <w:proofErr w:type="spellEnd"/>
      <w:r w:rsidRPr="00697B64">
        <w:rPr>
          <w:sz w:val="24"/>
          <w:szCs w:val="24"/>
        </w:rPr>
        <w:t xml:space="preserve"> med lokal virkning</w:t>
      </w:r>
      <w:r>
        <w:rPr>
          <w:sz w:val="24"/>
          <w:szCs w:val="24"/>
        </w:rPr>
        <w:t>.</w:t>
      </w:r>
      <w:r>
        <w:rPr>
          <w:sz w:val="24"/>
          <w:szCs w:val="24"/>
        </w:rPr>
        <w:br/>
      </w:r>
      <w:r w:rsidRPr="00697B64">
        <w:rPr>
          <w:sz w:val="24"/>
          <w:szCs w:val="24"/>
        </w:rPr>
        <w:t>ATC-kode: A</w:t>
      </w:r>
      <w:r>
        <w:rPr>
          <w:sz w:val="24"/>
          <w:szCs w:val="24"/>
        </w:rPr>
        <w:t xml:space="preserve"> </w:t>
      </w:r>
      <w:r w:rsidRPr="00697B64">
        <w:rPr>
          <w:sz w:val="24"/>
          <w:szCs w:val="24"/>
        </w:rPr>
        <w:t>07</w:t>
      </w:r>
      <w:r>
        <w:rPr>
          <w:sz w:val="24"/>
          <w:szCs w:val="24"/>
        </w:rPr>
        <w:t xml:space="preserve"> </w:t>
      </w:r>
      <w:r w:rsidRPr="00697B64">
        <w:rPr>
          <w:sz w:val="24"/>
          <w:szCs w:val="24"/>
        </w:rPr>
        <w:t>EA</w:t>
      </w:r>
      <w:r>
        <w:rPr>
          <w:sz w:val="24"/>
          <w:szCs w:val="24"/>
        </w:rPr>
        <w:t xml:space="preserve"> </w:t>
      </w:r>
      <w:r w:rsidRPr="00697B64">
        <w:rPr>
          <w:sz w:val="24"/>
          <w:szCs w:val="24"/>
        </w:rPr>
        <w:t>06.</w:t>
      </w:r>
    </w:p>
    <w:p w14:paraId="63ACF6A9" w14:textId="77777777" w:rsidR="00C83DC7" w:rsidRDefault="00C83DC7" w:rsidP="00331C8A">
      <w:pPr>
        <w:tabs>
          <w:tab w:val="left" w:pos="851"/>
        </w:tabs>
        <w:ind w:left="851"/>
        <w:rPr>
          <w:bCs/>
          <w:sz w:val="24"/>
          <w:szCs w:val="24"/>
          <w:u w:val="single"/>
        </w:rPr>
      </w:pPr>
    </w:p>
    <w:p w14:paraId="3F79ECA2" w14:textId="3A741995" w:rsidR="00331C8A" w:rsidRPr="00331C8A" w:rsidRDefault="00331C8A" w:rsidP="00331C8A">
      <w:pPr>
        <w:tabs>
          <w:tab w:val="left" w:pos="851"/>
        </w:tabs>
        <w:ind w:left="851"/>
        <w:rPr>
          <w:bCs/>
          <w:sz w:val="24"/>
          <w:szCs w:val="24"/>
          <w:u w:val="single"/>
        </w:rPr>
      </w:pPr>
      <w:r w:rsidRPr="00331C8A">
        <w:rPr>
          <w:bCs/>
          <w:sz w:val="24"/>
          <w:szCs w:val="24"/>
          <w:u w:val="single"/>
        </w:rPr>
        <w:t>Virkningsmekanisme</w:t>
      </w:r>
    </w:p>
    <w:p w14:paraId="69CFF328" w14:textId="42063F2C" w:rsidR="00331C8A" w:rsidRDefault="00331C8A" w:rsidP="00234B08">
      <w:pPr>
        <w:tabs>
          <w:tab w:val="left" w:pos="851"/>
        </w:tabs>
        <w:ind w:left="851"/>
        <w:rPr>
          <w:sz w:val="24"/>
          <w:szCs w:val="24"/>
        </w:rPr>
      </w:pPr>
      <w:r w:rsidRPr="00331C8A">
        <w:rPr>
          <w:sz w:val="24"/>
          <w:szCs w:val="24"/>
        </w:rPr>
        <w:t xml:space="preserve">Virkningsmekanismen af </w:t>
      </w:r>
      <w:proofErr w:type="spellStart"/>
      <w:r w:rsidRPr="00331C8A">
        <w:rPr>
          <w:sz w:val="24"/>
          <w:szCs w:val="24"/>
        </w:rPr>
        <w:t>glukokortikosteroider</w:t>
      </w:r>
      <w:proofErr w:type="spellEnd"/>
      <w:r w:rsidRPr="00331C8A">
        <w:rPr>
          <w:sz w:val="24"/>
          <w:szCs w:val="24"/>
        </w:rPr>
        <w:t xml:space="preserve"> ved behandlingen af </w:t>
      </w:r>
      <w:proofErr w:type="spellStart"/>
      <w:r w:rsidRPr="00331C8A">
        <w:rPr>
          <w:sz w:val="24"/>
          <w:szCs w:val="24"/>
        </w:rPr>
        <w:t>Crohns</w:t>
      </w:r>
      <w:proofErr w:type="spellEnd"/>
      <w:r w:rsidRPr="00331C8A">
        <w:rPr>
          <w:sz w:val="24"/>
          <w:szCs w:val="24"/>
        </w:rPr>
        <w:t xml:space="preserve"> sygdom er ikke fuldt ud forstået. Anti-inflammatoriske virkninger, såsom hæmning af frigørelsen af inflammatoriske </w:t>
      </w:r>
      <w:proofErr w:type="spellStart"/>
      <w:r w:rsidRPr="00331C8A">
        <w:rPr>
          <w:sz w:val="24"/>
          <w:szCs w:val="24"/>
        </w:rPr>
        <w:t>mediatorer</w:t>
      </w:r>
      <w:proofErr w:type="spellEnd"/>
      <w:r w:rsidRPr="00331C8A">
        <w:rPr>
          <w:sz w:val="24"/>
          <w:szCs w:val="24"/>
        </w:rPr>
        <w:t xml:space="preserve"> og hæmning af det cytokin-medierede immunsystem, er sandsynligvis vigtige.</w:t>
      </w:r>
    </w:p>
    <w:p w14:paraId="35E0E372" w14:textId="77777777" w:rsidR="00331C8A" w:rsidRPr="00331C8A" w:rsidRDefault="00331C8A" w:rsidP="00331C8A">
      <w:pPr>
        <w:tabs>
          <w:tab w:val="left" w:pos="851"/>
        </w:tabs>
        <w:ind w:left="851"/>
        <w:rPr>
          <w:sz w:val="24"/>
          <w:szCs w:val="24"/>
        </w:rPr>
      </w:pPr>
    </w:p>
    <w:p w14:paraId="69B046A1" w14:textId="77777777" w:rsidR="00331C8A" w:rsidRPr="00331C8A" w:rsidRDefault="00331C8A" w:rsidP="00331C8A">
      <w:pPr>
        <w:tabs>
          <w:tab w:val="left" w:pos="851"/>
        </w:tabs>
        <w:ind w:left="851"/>
        <w:rPr>
          <w:bCs/>
          <w:sz w:val="24"/>
          <w:szCs w:val="24"/>
          <w:u w:val="single"/>
        </w:rPr>
      </w:pPr>
      <w:r w:rsidRPr="00331C8A">
        <w:rPr>
          <w:bCs/>
          <w:sz w:val="24"/>
          <w:szCs w:val="24"/>
          <w:u w:val="single"/>
        </w:rPr>
        <w:t>Klinisk virkning og sikkerhed</w:t>
      </w:r>
    </w:p>
    <w:p w14:paraId="2A928D6B" w14:textId="2FA694A9" w:rsidR="00331C8A" w:rsidRPr="00331C8A" w:rsidRDefault="00331C8A" w:rsidP="00331C8A">
      <w:pPr>
        <w:tabs>
          <w:tab w:val="left" w:pos="851"/>
        </w:tabs>
        <w:ind w:left="851"/>
        <w:rPr>
          <w:sz w:val="24"/>
          <w:szCs w:val="24"/>
        </w:rPr>
      </w:pPr>
      <w:r w:rsidRPr="00331C8A">
        <w:rPr>
          <w:sz w:val="24"/>
          <w:szCs w:val="24"/>
        </w:rPr>
        <w:t xml:space="preserve">Kliniske data indikerer, at </w:t>
      </w:r>
      <w:proofErr w:type="spellStart"/>
      <w:r w:rsidRPr="00331C8A">
        <w:rPr>
          <w:sz w:val="24"/>
          <w:szCs w:val="24"/>
        </w:rPr>
        <w:t>budesonid</w:t>
      </w:r>
      <w:proofErr w:type="spellEnd"/>
      <w:r w:rsidRPr="00331C8A">
        <w:rPr>
          <w:sz w:val="24"/>
          <w:szCs w:val="24"/>
        </w:rPr>
        <w:t xml:space="preserve"> har en stærk anti-inflammatorisk virkning. Sammenlignet med </w:t>
      </w:r>
      <w:proofErr w:type="spellStart"/>
      <w:r w:rsidRPr="00331C8A">
        <w:rPr>
          <w:sz w:val="24"/>
          <w:szCs w:val="24"/>
        </w:rPr>
        <w:t>prednisolon</w:t>
      </w:r>
      <w:proofErr w:type="spellEnd"/>
      <w:r w:rsidRPr="00331C8A">
        <w:rPr>
          <w:sz w:val="24"/>
          <w:szCs w:val="24"/>
        </w:rPr>
        <w:t xml:space="preserve"> 40 mg, har </w:t>
      </w:r>
      <w:proofErr w:type="spellStart"/>
      <w:r w:rsidRPr="00331C8A">
        <w:rPr>
          <w:sz w:val="24"/>
          <w:szCs w:val="24"/>
        </w:rPr>
        <w:t>budesonid</w:t>
      </w:r>
      <w:proofErr w:type="spellEnd"/>
      <w:r w:rsidRPr="00331C8A">
        <w:rPr>
          <w:sz w:val="24"/>
          <w:szCs w:val="24"/>
        </w:rPr>
        <w:t xml:space="preserve"> en tilsvarende klinisk hyppighed af remission hos patienter med en mild til moderat sygdom (CDAI-score &lt; 450), men ved anbefalede doser signifikant mindre effekt på HPA-aksen (både på plasmakortisol om morgenen og 24-timers plasma- og urinkortisol) og systemiske inflammatoriske markører, blodsukker og alkalisk fosfatase i serum.</w:t>
      </w:r>
    </w:p>
    <w:p w14:paraId="5348102C" w14:textId="77777777" w:rsidR="00331C8A" w:rsidRPr="00331C8A" w:rsidRDefault="00331C8A" w:rsidP="00331C8A">
      <w:pPr>
        <w:tabs>
          <w:tab w:val="left" w:pos="851"/>
        </w:tabs>
        <w:ind w:left="851"/>
        <w:rPr>
          <w:sz w:val="24"/>
          <w:szCs w:val="24"/>
        </w:rPr>
      </w:pPr>
    </w:p>
    <w:p w14:paraId="0EA13AB5" w14:textId="77777777" w:rsidR="00331C8A" w:rsidRPr="00331C8A" w:rsidRDefault="00331C8A" w:rsidP="00331C8A">
      <w:pPr>
        <w:tabs>
          <w:tab w:val="left" w:pos="851"/>
        </w:tabs>
        <w:ind w:left="851"/>
        <w:rPr>
          <w:sz w:val="24"/>
          <w:szCs w:val="24"/>
        </w:rPr>
      </w:pPr>
      <w:r w:rsidRPr="00331C8A">
        <w:rPr>
          <w:sz w:val="24"/>
          <w:szCs w:val="24"/>
        </w:rPr>
        <w:t xml:space="preserve">ACTH-tests har vist en signifikant mindre påvirkning af binyrebarkfunktion ved den anbefalede dosis, end efter behandling med </w:t>
      </w:r>
      <w:proofErr w:type="spellStart"/>
      <w:r w:rsidRPr="00331C8A">
        <w:rPr>
          <w:sz w:val="24"/>
          <w:szCs w:val="24"/>
        </w:rPr>
        <w:t>prednisolon</w:t>
      </w:r>
      <w:proofErr w:type="spellEnd"/>
      <w:r w:rsidRPr="00331C8A">
        <w:rPr>
          <w:sz w:val="24"/>
          <w:szCs w:val="24"/>
        </w:rPr>
        <w:t xml:space="preserve"> 40 mg.</w:t>
      </w:r>
    </w:p>
    <w:p w14:paraId="5A55F99C" w14:textId="77777777" w:rsidR="00331C8A" w:rsidRPr="00331C8A" w:rsidRDefault="00331C8A" w:rsidP="00331C8A">
      <w:pPr>
        <w:tabs>
          <w:tab w:val="left" w:pos="851"/>
        </w:tabs>
        <w:ind w:left="851"/>
        <w:rPr>
          <w:sz w:val="24"/>
          <w:szCs w:val="24"/>
        </w:rPr>
      </w:pPr>
    </w:p>
    <w:p w14:paraId="2F55B6EE" w14:textId="6AC5C76A" w:rsidR="00331C8A" w:rsidRPr="00331C8A" w:rsidRDefault="00331C8A" w:rsidP="00331C8A">
      <w:pPr>
        <w:tabs>
          <w:tab w:val="left" w:pos="851"/>
        </w:tabs>
        <w:ind w:left="851"/>
        <w:rPr>
          <w:sz w:val="24"/>
          <w:szCs w:val="24"/>
        </w:rPr>
      </w:pPr>
      <w:r w:rsidRPr="00331C8A">
        <w:rPr>
          <w:sz w:val="24"/>
          <w:szCs w:val="24"/>
        </w:rPr>
        <w:t>I en undergruppe-analyse af voksne steroid-</w:t>
      </w:r>
      <w:proofErr w:type="spellStart"/>
      <w:r w:rsidRPr="00331C8A">
        <w:rPr>
          <w:sz w:val="24"/>
          <w:szCs w:val="24"/>
        </w:rPr>
        <w:t>naïve</w:t>
      </w:r>
      <w:proofErr w:type="spellEnd"/>
      <w:r w:rsidRPr="00331C8A">
        <w:rPr>
          <w:sz w:val="24"/>
          <w:szCs w:val="24"/>
        </w:rPr>
        <w:t xml:space="preserve"> patienter, hvor knogledensiteten blev monitoreret i 2 år, viste behandling med </w:t>
      </w:r>
      <w:proofErr w:type="spellStart"/>
      <w:r w:rsidRPr="00331C8A">
        <w:rPr>
          <w:sz w:val="24"/>
          <w:szCs w:val="24"/>
        </w:rPr>
        <w:t>budesonid</w:t>
      </w:r>
      <w:proofErr w:type="spellEnd"/>
      <w:r w:rsidRPr="00331C8A">
        <w:rPr>
          <w:sz w:val="24"/>
          <w:szCs w:val="24"/>
        </w:rPr>
        <w:t xml:space="preserve"> signifikant mindre knogleforkalkning end med </w:t>
      </w:r>
      <w:proofErr w:type="spellStart"/>
      <w:r w:rsidRPr="00331C8A">
        <w:rPr>
          <w:sz w:val="24"/>
          <w:szCs w:val="24"/>
        </w:rPr>
        <w:t>prednisolon</w:t>
      </w:r>
      <w:proofErr w:type="spellEnd"/>
      <w:r w:rsidRPr="00331C8A">
        <w:rPr>
          <w:sz w:val="24"/>
          <w:szCs w:val="24"/>
        </w:rPr>
        <w:t>-behandling. Hos tidligere steroid-behandlede patienter blev der ikke påvist nogen forskel mellem behandlingsgrupperne.</w:t>
      </w:r>
    </w:p>
    <w:p w14:paraId="06579976" w14:textId="77777777" w:rsidR="00331C8A" w:rsidRPr="00331C8A" w:rsidRDefault="00331C8A" w:rsidP="00331C8A">
      <w:pPr>
        <w:tabs>
          <w:tab w:val="left" w:pos="851"/>
        </w:tabs>
        <w:ind w:left="851"/>
        <w:rPr>
          <w:sz w:val="24"/>
          <w:szCs w:val="24"/>
        </w:rPr>
      </w:pPr>
    </w:p>
    <w:p w14:paraId="69A704E7" w14:textId="77777777" w:rsidR="00331C8A" w:rsidRPr="00331C8A" w:rsidRDefault="00331C8A" w:rsidP="00331C8A">
      <w:pPr>
        <w:tabs>
          <w:tab w:val="left" w:pos="851"/>
        </w:tabs>
        <w:ind w:left="851"/>
        <w:rPr>
          <w:sz w:val="24"/>
          <w:szCs w:val="24"/>
        </w:rPr>
      </w:pPr>
      <w:r w:rsidRPr="00331C8A">
        <w:rPr>
          <w:sz w:val="24"/>
          <w:szCs w:val="24"/>
        </w:rPr>
        <w:lastRenderedPageBreak/>
        <w:t xml:space="preserve">Den estimerede dosis af </w:t>
      </w:r>
      <w:proofErr w:type="spellStart"/>
      <w:r w:rsidRPr="00331C8A">
        <w:rPr>
          <w:sz w:val="24"/>
          <w:szCs w:val="24"/>
        </w:rPr>
        <w:t>budesonid</w:t>
      </w:r>
      <w:proofErr w:type="spellEnd"/>
      <w:r w:rsidRPr="00331C8A">
        <w:rPr>
          <w:sz w:val="24"/>
          <w:szCs w:val="24"/>
        </w:rPr>
        <w:t xml:space="preserve">, der er nødvendig for at undertrykke plasmakoncentrationer af kortisol så meget som 20 mg </w:t>
      </w:r>
      <w:proofErr w:type="spellStart"/>
      <w:r w:rsidRPr="00331C8A">
        <w:rPr>
          <w:sz w:val="24"/>
          <w:szCs w:val="24"/>
        </w:rPr>
        <w:t>prednisolon</w:t>
      </w:r>
      <w:proofErr w:type="spellEnd"/>
      <w:r w:rsidRPr="00331C8A">
        <w:rPr>
          <w:sz w:val="24"/>
          <w:szCs w:val="24"/>
        </w:rPr>
        <w:t xml:space="preserve"> gjorde, er 29 mg, 3 gange den maksimale daglige dosis af </w:t>
      </w:r>
      <w:proofErr w:type="spellStart"/>
      <w:r w:rsidRPr="00331C8A">
        <w:rPr>
          <w:sz w:val="24"/>
          <w:szCs w:val="24"/>
        </w:rPr>
        <w:t>budesonid</w:t>
      </w:r>
      <w:proofErr w:type="spellEnd"/>
      <w:r w:rsidRPr="00331C8A">
        <w:rPr>
          <w:sz w:val="24"/>
          <w:szCs w:val="24"/>
        </w:rPr>
        <w:t>.</w:t>
      </w:r>
    </w:p>
    <w:p w14:paraId="4774053C" w14:textId="77777777" w:rsidR="00331C8A" w:rsidRPr="00331C8A" w:rsidRDefault="00331C8A" w:rsidP="00331C8A">
      <w:pPr>
        <w:tabs>
          <w:tab w:val="left" w:pos="851"/>
        </w:tabs>
        <w:ind w:left="851"/>
        <w:rPr>
          <w:sz w:val="24"/>
          <w:szCs w:val="24"/>
        </w:rPr>
      </w:pPr>
    </w:p>
    <w:p w14:paraId="48F9972D" w14:textId="77777777" w:rsidR="00331C8A" w:rsidRPr="00331C8A" w:rsidRDefault="00331C8A" w:rsidP="00331C8A">
      <w:pPr>
        <w:tabs>
          <w:tab w:val="left" w:pos="851"/>
        </w:tabs>
        <w:ind w:left="851"/>
        <w:rPr>
          <w:sz w:val="24"/>
          <w:szCs w:val="24"/>
        </w:rPr>
      </w:pPr>
      <w:r w:rsidRPr="00331C8A">
        <w:rPr>
          <w:bCs/>
          <w:sz w:val="24"/>
          <w:szCs w:val="24"/>
          <w:u w:val="single"/>
        </w:rPr>
        <w:t>Pædiatrisk population</w:t>
      </w:r>
    </w:p>
    <w:p w14:paraId="2A298505" w14:textId="6557D721" w:rsidR="00331C8A" w:rsidRPr="00331C8A" w:rsidRDefault="00331C8A" w:rsidP="00331C8A">
      <w:pPr>
        <w:tabs>
          <w:tab w:val="left" w:pos="851"/>
        </w:tabs>
        <w:ind w:left="851"/>
        <w:rPr>
          <w:sz w:val="24"/>
          <w:szCs w:val="24"/>
        </w:rPr>
      </w:pPr>
      <w:r w:rsidRPr="00331C8A">
        <w:rPr>
          <w:sz w:val="24"/>
          <w:szCs w:val="24"/>
        </w:rPr>
        <w:t xml:space="preserve">Der foreligger ingen langtidsstudier med børn, der er blevet behandlet med </w:t>
      </w:r>
      <w:proofErr w:type="spellStart"/>
      <w:r w:rsidR="00BB452C">
        <w:rPr>
          <w:sz w:val="24"/>
          <w:szCs w:val="24"/>
        </w:rPr>
        <w:t>Budekron</w:t>
      </w:r>
      <w:proofErr w:type="spellEnd"/>
      <w:r w:rsidRPr="00331C8A">
        <w:rPr>
          <w:sz w:val="24"/>
          <w:szCs w:val="24"/>
        </w:rPr>
        <w:t xml:space="preserve">. I et studie til evaluering af </w:t>
      </w:r>
      <w:proofErr w:type="spellStart"/>
      <w:r w:rsidR="00E57EC8">
        <w:rPr>
          <w:sz w:val="24"/>
          <w:szCs w:val="24"/>
        </w:rPr>
        <w:t>b</w:t>
      </w:r>
      <w:r w:rsidRPr="00331C8A">
        <w:rPr>
          <w:sz w:val="24"/>
          <w:szCs w:val="24"/>
        </w:rPr>
        <w:t>udesonid</w:t>
      </w:r>
      <w:proofErr w:type="spellEnd"/>
      <w:r w:rsidRPr="00331C8A">
        <w:rPr>
          <w:sz w:val="24"/>
          <w:szCs w:val="24"/>
        </w:rPr>
        <w:t xml:space="preserve"> påvirkning på suppressionen af kortisol hos 8 børn (i alderen 9</w:t>
      </w:r>
      <w:r w:rsidR="00E57EC8">
        <w:rPr>
          <w:sz w:val="24"/>
          <w:szCs w:val="24"/>
        </w:rPr>
        <w:t>-</w:t>
      </w:r>
      <w:r w:rsidRPr="00331C8A">
        <w:rPr>
          <w:sz w:val="24"/>
          <w:szCs w:val="24"/>
        </w:rPr>
        <w:t xml:space="preserve">14 år) og 6 voksne, inducerede oral administration af 9 mg </w:t>
      </w:r>
      <w:proofErr w:type="spellStart"/>
      <w:r w:rsidR="00E57EC8">
        <w:rPr>
          <w:sz w:val="24"/>
          <w:szCs w:val="24"/>
        </w:rPr>
        <w:t>b</w:t>
      </w:r>
      <w:r w:rsidRPr="00331C8A">
        <w:rPr>
          <w:sz w:val="24"/>
          <w:szCs w:val="24"/>
        </w:rPr>
        <w:t>udesonid</w:t>
      </w:r>
      <w:proofErr w:type="spellEnd"/>
      <w:r w:rsidRPr="00331C8A">
        <w:rPr>
          <w:sz w:val="24"/>
          <w:szCs w:val="24"/>
        </w:rPr>
        <w:t xml:space="preserve"> i 7 dage en gennemsnitlig suppression af kortisol (± SD) på 64 % (± 18 %) hos børn og 50 % (± 27 %) hos voksne i forhold til </w:t>
      </w:r>
      <w:r w:rsidRPr="00331C8A">
        <w:rPr>
          <w:i/>
          <w:iCs/>
          <w:sz w:val="24"/>
          <w:szCs w:val="24"/>
        </w:rPr>
        <w:t>baseline</w:t>
      </w:r>
      <w:r w:rsidRPr="00331C8A">
        <w:rPr>
          <w:sz w:val="24"/>
          <w:szCs w:val="24"/>
        </w:rPr>
        <w:t xml:space="preserve">-værdierne. Der er ikke rapporteret kliniske fund af relevans for sikkerheden. (Studie 08-3044). I et studie med børn, der havde </w:t>
      </w:r>
      <w:proofErr w:type="spellStart"/>
      <w:r w:rsidRPr="00331C8A">
        <w:rPr>
          <w:sz w:val="24"/>
          <w:szCs w:val="24"/>
        </w:rPr>
        <w:t>Crohns</w:t>
      </w:r>
      <w:proofErr w:type="spellEnd"/>
      <w:r w:rsidRPr="00331C8A">
        <w:rPr>
          <w:sz w:val="24"/>
          <w:szCs w:val="24"/>
        </w:rPr>
        <w:t xml:space="preserve"> sygdom i mild til moderat grad (CDAI) ≥ 200), blev aktiviteten af </w:t>
      </w:r>
      <w:proofErr w:type="spellStart"/>
      <w:r w:rsidRPr="00331C8A">
        <w:rPr>
          <w:sz w:val="24"/>
          <w:szCs w:val="24"/>
        </w:rPr>
        <w:t>budesonid</w:t>
      </w:r>
      <w:proofErr w:type="spellEnd"/>
      <w:r w:rsidRPr="00331C8A">
        <w:rPr>
          <w:sz w:val="24"/>
          <w:szCs w:val="24"/>
        </w:rPr>
        <w:t xml:space="preserve"> i en dosis på 9 mg en gang daglig, sammenlignet med aktiviteten af </w:t>
      </w:r>
      <w:proofErr w:type="spellStart"/>
      <w:r w:rsidRPr="00331C8A">
        <w:rPr>
          <w:sz w:val="24"/>
          <w:szCs w:val="24"/>
        </w:rPr>
        <w:t>prednisolon</w:t>
      </w:r>
      <w:proofErr w:type="spellEnd"/>
      <w:r w:rsidRPr="00331C8A">
        <w:rPr>
          <w:sz w:val="24"/>
          <w:szCs w:val="24"/>
        </w:rPr>
        <w:t xml:space="preserve">, der blev givet i faldende doser med 1 mg/kg. 22 patienter blev behandlet med </w:t>
      </w:r>
      <w:proofErr w:type="spellStart"/>
      <w:r w:rsidRPr="00331C8A">
        <w:rPr>
          <w:sz w:val="24"/>
          <w:szCs w:val="24"/>
        </w:rPr>
        <w:t>budesonid</w:t>
      </w:r>
      <w:proofErr w:type="spellEnd"/>
      <w:r w:rsidRPr="00331C8A">
        <w:rPr>
          <w:sz w:val="24"/>
          <w:szCs w:val="24"/>
        </w:rPr>
        <w:t xml:space="preserve">, og 26 patienter blev behandlet med referencestoffet </w:t>
      </w:r>
      <w:proofErr w:type="spellStart"/>
      <w:r w:rsidRPr="00331C8A">
        <w:rPr>
          <w:sz w:val="24"/>
          <w:szCs w:val="24"/>
        </w:rPr>
        <w:t>prednisolon</w:t>
      </w:r>
      <w:proofErr w:type="spellEnd"/>
      <w:r w:rsidRPr="00331C8A">
        <w:rPr>
          <w:sz w:val="24"/>
          <w:szCs w:val="24"/>
        </w:rPr>
        <w:t xml:space="preserve">. Efter 8 ugers behandling havde 70,8 % af de patienter, der fik </w:t>
      </w:r>
      <w:proofErr w:type="spellStart"/>
      <w:r w:rsidRPr="00331C8A">
        <w:rPr>
          <w:sz w:val="24"/>
          <w:szCs w:val="24"/>
        </w:rPr>
        <w:t>prednisolon</w:t>
      </w:r>
      <w:proofErr w:type="spellEnd"/>
      <w:r w:rsidRPr="00331C8A">
        <w:rPr>
          <w:sz w:val="24"/>
          <w:szCs w:val="24"/>
        </w:rPr>
        <w:t xml:space="preserve">, nået endepunktet (CDAI ≤ 150), sammenlignet med 54,5 % af dem, der fik </w:t>
      </w:r>
      <w:proofErr w:type="spellStart"/>
      <w:r w:rsidRPr="00331C8A">
        <w:rPr>
          <w:sz w:val="24"/>
          <w:szCs w:val="24"/>
        </w:rPr>
        <w:t>budesonid</w:t>
      </w:r>
      <w:proofErr w:type="spellEnd"/>
      <w:r w:rsidRPr="00331C8A">
        <w:rPr>
          <w:sz w:val="24"/>
          <w:szCs w:val="24"/>
        </w:rPr>
        <w:t xml:space="preserve">. Forskellen var ikke statistisk signifikant (p = 0,13). I løbet af studiet blev der observeret bivirkninger hos 96 % af de patienter, der fik </w:t>
      </w:r>
      <w:proofErr w:type="spellStart"/>
      <w:r w:rsidRPr="00331C8A">
        <w:rPr>
          <w:sz w:val="24"/>
          <w:szCs w:val="24"/>
        </w:rPr>
        <w:t>prednisolon</w:t>
      </w:r>
      <w:proofErr w:type="spellEnd"/>
      <w:r w:rsidRPr="00331C8A">
        <w:rPr>
          <w:sz w:val="24"/>
          <w:szCs w:val="24"/>
        </w:rPr>
        <w:t xml:space="preserve">, og hos 91 % af dem, der fik </w:t>
      </w:r>
      <w:proofErr w:type="spellStart"/>
      <w:r w:rsidRPr="00331C8A">
        <w:rPr>
          <w:sz w:val="24"/>
          <w:szCs w:val="24"/>
        </w:rPr>
        <w:t>budesonid</w:t>
      </w:r>
      <w:proofErr w:type="spellEnd"/>
      <w:r w:rsidRPr="00331C8A">
        <w:rPr>
          <w:sz w:val="24"/>
          <w:szCs w:val="24"/>
        </w:rPr>
        <w:t xml:space="preserve">. Der sås samme </w:t>
      </w:r>
      <w:proofErr w:type="gramStart"/>
      <w:r w:rsidRPr="00331C8A">
        <w:rPr>
          <w:sz w:val="24"/>
          <w:szCs w:val="24"/>
        </w:rPr>
        <w:t>type bivirkninger</w:t>
      </w:r>
      <w:proofErr w:type="gramEnd"/>
      <w:r w:rsidRPr="00331C8A">
        <w:rPr>
          <w:sz w:val="24"/>
          <w:szCs w:val="24"/>
        </w:rPr>
        <w:t xml:space="preserve"> i begge studiegrupper, men </w:t>
      </w:r>
      <w:proofErr w:type="spellStart"/>
      <w:r w:rsidRPr="00331C8A">
        <w:rPr>
          <w:sz w:val="24"/>
          <w:szCs w:val="24"/>
        </w:rPr>
        <w:t>incidensen</w:t>
      </w:r>
      <w:proofErr w:type="spellEnd"/>
      <w:r w:rsidRPr="00331C8A">
        <w:rPr>
          <w:sz w:val="24"/>
          <w:szCs w:val="24"/>
        </w:rPr>
        <w:t xml:space="preserve"> af </w:t>
      </w:r>
      <w:proofErr w:type="spellStart"/>
      <w:r w:rsidRPr="00331C8A">
        <w:rPr>
          <w:sz w:val="24"/>
          <w:szCs w:val="24"/>
        </w:rPr>
        <w:t>glukokortikoid</w:t>
      </w:r>
      <w:proofErr w:type="spellEnd"/>
      <w:r w:rsidRPr="00331C8A">
        <w:rPr>
          <w:sz w:val="24"/>
          <w:szCs w:val="24"/>
        </w:rPr>
        <w:t xml:space="preserve">-relaterede bivirkninger (såsom akne og </w:t>
      </w:r>
      <w:proofErr w:type="spellStart"/>
      <w:r w:rsidRPr="00331C8A">
        <w:rPr>
          <w:sz w:val="24"/>
          <w:szCs w:val="24"/>
        </w:rPr>
        <w:t>Cushings</w:t>
      </w:r>
      <w:proofErr w:type="spellEnd"/>
      <w:r w:rsidRPr="00331C8A">
        <w:rPr>
          <w:sz w:val="24"/>
          <w:szCs w:val="24"/>
        </w:rPr>
        <w:t xml:space="preserve"> syndrom "måneansigt") var lavere hos de patienter, der blev behandlet med </w:t>
      </w:r>
      <w:proofErr w:type="spellStart"/>
      <w:r w:rsidRPr="00331C8A">
        <w:rPr>
          <w:sz w:val="24"/>
          <w:szCs w:val="24"/>
        </w:rPr>
        <w:t>budesonid</w:t>
      </w:r>
      <w:proofErr w:type="spellEnd"/>
      <w:r w:rsidRPr="00331C8A">
        <w:rPr>
          <w:sz w:val="24"/>
          <w:szCs w:val="24"/>
        </w:rPr>
        <w:t>.</w:t>
      </w:r>
    </w:p>
    <w:p w14:paraId="15E0EB55" w14:textId="77777777" w:rsidR="00331C8A" w:rsidRPr="00331C8A" w:rsidRDefault="00331C8A" w:rsidP="00331C8A">
      <w:pPr>
        <w:tabs>
          <w:tab w:val="left" w:pos="851"/>
        </w:tabs>
        <w:ind w:left="851"/>
        <w:rPr>
          <w:sz w:val="24"/>
          <w:szCs w:val="24"/>
        </w:rPr>
      </w:pPr>
    </w:p>
    <w:p w14:paraId="70B0DF89" w14:textId="5594B364" w:rsidR="00331C8A" w:rsidRPr="00331C8A" w:rsidRDefault="00331C8A" w:rsidP="00331C8A">
      <w:pPr>
        <w:tabs>
          <w:tab w:val="left" w:pos="851"/>
        </w:tabs>
        <w:ind w:left="851"/>
        <w:rPr>
          <w:sz w:val="24"/>
          <w:szCs w:val="24"/>
        </w:rPr>
      </w:pPr>
      <w:r w:rsidRPr="00331C8A">
        <w:rPr>
          <w:sz w:val="24"/>
          <w:szCs w:val="24"/>
        </w:rPr>
        <w:t xml:space="preserve">Studiet D9422C0001 var et åbent, ukontrolleret studie designet til at vurdere </w:t>
      </w:r>
      <w:proofErr w:type="spellStart"/>
      <w:r w:rsidRPr="00331C8A">
        <w:rPr>
          <w:sz w:val="24"/>
          <w:szCs w:val="24"/>
        </w:rPr>
        <w:t>budesonid</w:t>
      </w:r>
      <w:proofErr w:type="spellEnd"/>
      <w:r w:rsidRPr="00331C8A">
        <w:rPr>
          <w:sz w:val="24"/>
          <w:szCs w:val="24"/>
        </w:rPr>
        <w:t xml:space="preserve"> hos 108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Den gennemsnitlige varighed af behandlingseksponeringen for </w:t>
      </w:r>
      <w:proofErr w:type="spellStart"/>
      <w:r w:rsidRPr="00331C8A">
        <w:rPr>
          <w:sz w:val="24"/>
          <w:szCs w:val="24"/>
        </w:rPr>
        <w:t>budesonid</w:t>
      </w:r>
      <w:proofErr w:type="spellEnd"/>
      <w:r w:rsidRPr="00331C8A">
        <w:rPr>
          <w:sz w:val="24"/>
          <w:szCs w:val="24"/>
        </w:rPr>
        <w:t xml:space="preserve"> var 58 dage (interval: 5 dage til 90 dage). Patienterne fik doseringer med oral </w:t>
      </w:r>
      <w:proofErr w:type="spellStart"/>
      <w:r w:rsidRPr="00331C8A">
        <w:rPr>
          <w:sz w:val="24"/>
          <w:szCs w:val="24"/>
        </w:rPr>
        <w:t>budesonid</w:t>
      </w:r>
      <w:proofErr w:type="spellEnd"/>
      <w:r w:rsidRPr="00331C8A">
        <w:rPr>
          <w:sz w:val="24"/>
          <w:szCs w:val="24"/>
        </w:rPr>
        <w:t xml:space="preserve"> en gang daglig efter legemsvægt. Patienter, der vejede ≤ 25 kg fik 6 mg en gang daglig i 8 uger; patienter, der vejede &gt; 25 kg fik 9 mg en gang daglig i 8 uger.</w:t>
      </w:r>
    </w:p>
    <w:p w14:paraId="4C7C8BCC" w14:textId="77777777" w:rsidR="00331C8A" w:rsidRPr="00331C8A" w:rsidRDefault="00331C8A" w:rsidP="00331C8A">
      <w:pPr>
        <w:tabs>
          <w:tab w:val="left" w:pos="851"/>
        </w:tabs>
        <w:ind w:left="851"/>
        <w:rPr>
          <w:sz w:val="24"/>
          <w:szCs w:val="24"/>
        </w:rPr>
      </w:pPr>
      <w:r w:rsidRPr="00331C8A">
        <w:rPr>
          <w:sz w:val="24"/>
          <w:szCs w:val="24"/>
        </w:rPr>
        <w:t xml:space="preserve">I løbet af de 8 ugers behandling sås en reduktion i den gennemsnitlige (± SD) PCDAI-score fra 19,1 (± 10,1) til 9,1 (± 8,5), hvilket indikerer en forbedring i sygdomsaktiviteten, samt en forbedring i den gennemsnitlige (± SD) IMPACT 3-score fra 132,1 (± 18,8) til 140,9 (± 16,9). Der blev observeret bivirkninger i tilsvarende hyppighed og sværhedsgrad 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610BE2DB" w14:textId="77777777" w:rsidR="00331C8A" w:rsidRPr="00331C8A" w:rsidRDefault="00331C8A" w:rsidP="00331C8A">
      <w:pPr>
        <w:tabs>
          <w:tab w:val="left" w:pos="851"/>
        </w:tabs>
        <w:ind w:left="851"/>
        <w:rPr>
          <w:sz w:val="24"/>
          <w:szCs w:val="24"/>
        </w:rPr>
      </w:pPr>
    </w:p>
    <w:p w14:paraId="200ACBEB" w14:textId="58B0AF1C" w:rsidR="00331C8A" w:rsidRPr="00331C8A" w:rsidRDefault="00331C8A" w:rsidP="00331C8A">
      <w:pPr>
        <w:tabs>
          <w:tab w:val="left" w:pos="851"/>
        </w:tabs>
        <w:ind w:left="851"/>
        <w:rPr>
          <w:sz w:val="24"/>
          <w:szCs w:val="24"/>
        </w:rPr>
      </w:pPr>
      <w:r w:rsidRPr="00331C8A">
        <w:rPr>
          <w:sz w:val="24"/>
          <w:szCs w:val="24"/>
        </w:rPr>
        <w:t xml:space="preserve">Studiet D9422C00002 var et åbent ikke-komparativt studie designet til at vurdere </w:t>
      </w:r>
      <w:proofErr w:type="spellStart"/>
      <w:r w:rsidRPr="00331C8A">
        <w:rPr>
          <w:sz w:val="24"/>
          <w:szCs w:val="24"/>
        </w:rPr>
        <w:t>budesonid</w:t>
      </w:r>
      <w:proofErr w:type="spellEnd"/>
      <w:r w:rsidRPr="00331C8A">
        <w:rPr>
          <w:sz w:val="24"/>
          <w:szCs w:val="24"/>
        </w:rPr>
        <w:t xml:space="preserve"> 6 mg en gang daglig som vedligeholdelsesbehandling hos 50 pædiatriske patienter (børn og unge i alderen 5 til 17 år) med diagnosen </w:t>
      </w:r>
      <w:proofErr w:type="spellStart"/>
      <w:r w:rsidRPr="00331C8A">
        <w:rPr>
          <w:sz w:val="24"/>
          <w:szCs w:val="24"/>
        </w:rPr>
        <w:t>Crohns</w:t>
      </w:r>
      <w:proofErr w:type="spellEnd"/>
      <w:r w:rsidRPr="00331C8A">
        <w:rPr>
          <w:sz w:val="24"/>
          <w:szCs w:val="24"/>
        </w:rPr>
        <w:t xml:space="preserve"> sygdom i mild til moderat grad i </w:t>
      </w:r>
      <w:proofErr w:type="spellStart"/>
      <w:r w:rsidRPr="00331C8A">
        <w:rPr>
          <w:sz w:val="24"/>
          <w:szCs w:val="24"/>
        </w:rPr>
        <w:t>ileum</w:t>
      </w:r>
      <w:proofErr w:type="spellEnd"/>
      <w:r w:rsidRPr="00331C8A">
        <w:rPr>
          <w:sz w:val="24"/>
          <w:szCs w:val="24"/>
        </w:rPr>
        <w:t xml:space="preserve"> og/eller den </w:t>
      </w:r>
      <w:proofErr w:type="spellStart"/>
      <w:r w:rsidRPr="00331C8A">
        <w:rPr>
          <w:sz w:val="24"/>
          <w:szCs w:val="24"/>
        </w:rPr>
        <w:t>ascenderende</w:t>
      </w:r>
      <w:proofErr w:type="spellEnd"/>
      <w:r w:rsidRPr="00331C8A">
        <w:rPr>
          <w:sz w:val="24"/>
          <w:szCs w:val="24"/>
        </w:rPr>
        <w:t xml:space="preserve"> del af </w:t>
      </w:r>
      <w:proofErr w:type="spellStart"/>
      <w:r w:rsidRPr="00331C8A">
        <w:rPr>
          <w:sz w:val="24"/>
          <w:szCs w:val="24"/>
        </w:rPr>
        <w:t>colon</w:t>
      </w:r>
      <w:proofErr w:type="spellEnd"/>
      <w:r w:rsidRPr="00331C8A">
        <w:rPr>
          <w:sz w:val="24"/>
          <w:szCs w:val="24"/>
        </w:rPr>
        <w:t xml:space="preserve">, som var i klinisk remission (PCDAI ≤ 10). Behandlingen bestod af en 12 ugers fase med vedligeholdelsesbehandling med 6 mg en gang daglig og en 2 ugers nedtrapningsfase med 3 mg en gang daglig. Den gennemsnitlige varighed af behandlingseksponeringen for </w:t>
      </w:r>
      <w:proofErr w:type="spellStart"/>
      <w:r w:rsidRPr="00331C8A">
        <w:rPr>
          <w:sz w:val="24"/>
          <w:szCs w:val="24"/>
        </w:rPr>
        <w:t>budesonid</w:t>
      </w:r>
      <w:proofErr w:type="spellEnd"/>
      <w:r w:rsidRPr="00331C8A">
        <w:rPr>
          <w:sz w:val="24"/>
          <w:szCs w:val="24"/>
        </w:rPr>
        <w:t xml:space="preserve"> var 98,5 dage (interval: 11 dage til 135 dage). De fleste patienter forblev i klinisk remission, idet der ikke skete nogen større ændringer i den gennemsnitlige sammensatte PCDAI-score eller IMPACT 3-score. Den gennemsnitlige (± SD) for PCDAI var 4,85 (3,62) ved </w:t>
      </w:r>
      <w:r w:rsidRPr="00331C8A">
        <w:rPr>
          <w:i/>
          <w:iCs/>
          <w:sz w:val="24"/>
          <w:szCs w:val="24"/>
        </w:rPr>
        <w:t>baseline</w:t>
      </w:r>
      <w:r w:rsidRPr="00331C8A">
        <w:rPr>
          <w:sz w:val="24"/>
          <w:szCs w:val="24"/>
        </w:rPr>
        <w:t xml:space="preserve"> og 6,89 (8,08) efter 12 ugers vedligeholdelsesbehandling med </w:t>
      </w:r>
      <w:proofErr w:type="spellStart"/>
      <w:r w:rsidRPr="00331C8A">
        <w:rPr>
          <w:sz w:val="24"/>
          <w:szCs w:val="24"/>
        </w:rPr>
        <w:t>budesonid</w:t>
      </w:r>
      <w:proofErr w:type="spellEnd"/>
      <w:r w:rsidRPr="00331C8A">
        <w:rPr>
          <w:sz w:val="24"/>
          <w:szCs w:val="24"/>
        </w:rPr>
        <w:t xml:space="preserve"> 6 mg daglig. På samme tidspunkter var den gennemsnitlige IMPACT3-score henholdsvis 145,62 (12,43) og 146,98 (15,48).</w:t>
      </w:r>
    </w:p>
    <w:p w14:paraId="593DC079" w14:textId="77777777" w:rsidR="00331C8A" w:rsidRPr="00331C8A" w:rsidRDefault="00331C8A" w:rsidP="00331C8A">
      <w:pPr>
        <w:tabs>
          <w:tab w:val="left" w:pos="851"/>
        </w:tabs>
        <w:ind w:left="851"/>
        <w:rPr>
          <w:sz w:val="24"/>
          <w:szCs w:val="24"/>
        </w:rPr>
      </w:pPr>
      <w:r w:rsidRPr="00331C8A">
        <w:rPr>
          <w:sz w:val="24"/>
          <w:szCs w:val="24"/>
        </w:rPr>
        <w:lastRenderedPageBreak/>
        <w:t xml:space="preserve">Der blev observeret bivirkninger i tilsvarende hyppighed og sværhedsgrad som hos voksne, og disse var hyppigst relateret til </w:t>
      </w:r>
      <w:proofErr w:type="spellStart"/>
      <w:r w:rsidRPr="00331C8A">
        <w:rPr>
          <w:sz w:val="24"/>
          <w:szCs w:val="24"/>
        </w:rPr>
        <w:t>Crohns</w:t>
      </w:r>
      <w:proofErr w:type="spellEnd"/>
      <w:r w:rsidRPr="00331C8A">
        <w:rPr>
          <w:sz w:val="24"/>
          <w:szCs w:val="24"/>
        </w:rPr>
        <w:t xml:space="preserve"> sygdom, pubertet og mulige </w:t>
      </w:r>
      <w:proofErr w:type="spellStart"/>
      <w:r w:rsidRPr="00331C8A">
        <w:rPr>
          <w:sz w:val="24"/>
          <w:szCs w:val="24"/>
        </w:rPr>
        <w:t>glukokortikosteroid</w:t>
      </w:r>
      <w:proofErr w:type="spellEnd"/>
      <w:r w:rsidRPr="00331C8A">
        <w:rPr>
          <w:sz w:val="24"/>
          <w:szCs w:val="24"/>
        </w:rPr>
        <w:t>-relaterede bivirkninger.</w:t>
      </w:r>
    </w:p>
    <w:p w14:paraId="310DD473" w14:textId="77777777" w:rsidR="00331C8A" w:rsidRPr="00331C8A" w:rsidRDefault="00331C8A" w:rsidP="00331C8A">
      <w:pPr>
        <w:tabs>
          <w:tab w:val="left" w:pos="851"/>
        </w:tabs>
        <w:ind w:left="851"/>
        <w:rPr>
          <w:sz w:val="24"/>
          <w:szCs w:val="24"/>
        </w:rPr>
      </w:pPr>
    </w:p>
    <w:p w14:paraId="7A9C083B" w14:textId="77777777" w:rsidR="00331C8A" w:rsidRPr="00331C8A" w:rsidRDefault="00331C8A" w:rsidP="00331C8A">
      <w:pPr>
        <w:tabs>
          <w:tab w:val="left" w:pos="851"/>
        </w:tabs>
        <w:ind w:left="851"/>
        <w:rPr>
          <w:sz w:val="24"/>
          <w:szCs w:val="24"/>
          <w:u w:val="single"/>
        </w:rPr>
      </w:pPr>
      <w:r w:rsidRPr="00331C8A">
        <w:rPr>
          <w:sz w:val="24"/>
          <w:szCs w:val="24"/>
          <w:u w:val="single"/>
        </w:rPr>
        <w:t>Kollagen colitis</w:t>
      </w:r>
    </w:p>
    <w:p w14:paraId="4EF4B213" w14:textId="299E9BC3" w:rsidR="00331C8A" w:rsidRPr="00331C8A" w:rsidRDefault="00331C8A" w:rsidP="00331C8A">
      <w:pPr>
        <w:tabs>
          <w:tab w:val="left" w:pos="851"/>
        </w:tabs>
        <w:ind w:left="851"/>
        <w:rPr>
          <w:sz w:val="24"/>
          <w:szCs w:val="24"/>
        </w:rPr>
      </w:pPr>
      <w:r w:rsidRPr="00331C8A">
        <w:rPr>
          <w:sz w:val="24"/>
          <w:szCs w:val="24"/>
        </w:rPr>
        <w:t xml:space="preserve">To randomiserede, dobbeltblindede, placebokontrollerede induktionsstudier med henholdsvis 6 og 8 ugers behandling undersøgte den kliniske og histologiske virkning af </w:t>
      </w:r>
      <w:proofErr w:type="spellStart"/>
      <w:r w:rsidRPr="00331C8A">
        <w:rPr>
          <w:sz w:val="24"/>
          <w:szCs w:val="24"/>
        </w:rPr>
        <w:t>budesonid</w:t>
      </w:r>
      <w:proofErr w:type="spellEnd"/>
      <w:r w:rsidRPr="00331C8A">
        <w:rPr>
          <w:sz w:val="24"/>
          <w:szCs w:val="24"/>
        </w:rPr>
        <w:t xml:space="preserve"> 9 mg/dag til behandling af kollagen colitis. I det første studie blev 23 patienter randomiseret til </w:t>
      </w:r>
      <w:proofErr w:type="spellStart"/>
      <w:proofErr w:type="gramStart"/>
      <w:r w:rsidRPr="00331C8A">
        <w:rPr>
          <w:sz w:val="24"/>
          <w:szCs w:val="24"/>
        </w:rPr>
        <w:t>budesonid</w:t>
      </w:r>
      <w:proofErr w:type="spellEnd"/>
      <w:r w:rsidRPr="00331C8A">
        <w:rPr>
          <w:sz w:val="24"/>
          <w:szCs w:val="24"/>
        </w:rPr>
        <w:t xml:space="preserve">  9</w:t>
      </w:r>
      <w:proofErr w:type="gramEnd"/>
      <w:r w:rsidRPr="00331C8A">
        <w:rPr>
          <w:sz w:val="24"/>
          <w:szCs w:val="24"/>
        </w:rPr>
        <w:t xml:space="preserve"> mg/dag og 22 patienter til placebo i 6 uger. Den kliniske remissionshyppighed var signifikant højere (p &lt; 0,001) i </w:t>
      </w:r>
      <w:proofErr w:type="spellStart"/>
      <w:r w:rsidRPr="00331C8A">
        <w:rPr>
          <w:sz w:val="24"/>
          <w:szCs w:val="24"/>
        </w:rPr>
        <w:t>budesonid</w:t>
      </w:r>
      <w:proofErr w:type="spellEnd"/>
      <w:r w:rsidRPr="00331C8A">
        <w:rPr>
          <w:sz w:val="24"/>
          <w:szCs w:val="24"/>
        </w:rPr>
        <w:t xml:space="preserve">-gruppen sammenlignet med placebogruppen, henholdsvis 86,9 % og 13,6 %. Der blev observeret histologisk forbedring hos 14 patienter i </w:t>
      </w:r>
      <w:proofErr w:type="spellStart"/>
      <w:r w:rsidRPr="00331C8A">
        <w:rPr>
          <w:sz w:val="24"/>
          <w:szCs w:val="24"/>
        </w:rPr>
        <w:t>budesonid</w:t>
      </w:r>
      <w:proofErr w:type="spellEnd"/>
      <w:r w:rsidRPr="00331C8A">
        <w:rPr>
          <w:sz w:val="24"/>
          <w:szCs w:val="24"/>
        </w:rPr>
        <w:t xml:space="preserve">-gruppen (60,9 %) og hos en patient i placebogruppen (4,5 %, p &lt; 0,001). I det andet studie blev 10 patienter randomiseret til </w:t>
      </w:r>
      <w:proofErr w:type="spellStart"/>
      <w:r w:rsidRPr="00331C8A">
        <w:rPr>
          <w:sz w:val="24"/>
          <w:szCs w:val="24"/>
        </w:rPr>
        <w:t>budesonid</w:t>
      </w:r>
      <w:proofErr w:type="spellEnd"/>
      <w:r w:rsidRPr="00331C8A">
        <w:rPr>
          <w:sz w:val="24"/>
          <w:szCs w:val="24"/>
        </w:rPr>
        <w:t xml:space="preserve"> i 8 uger (9 mg/dag i 4 uger, 6 mg/dag i 2 uger og 3 mg/dag i 2 uger) og 10 til placebo. Alle 10 patienter, som fik </w:t>
      </w:r>
      <w:proofErr w:type="spellStart"/>
      <w:r w:rsidRPr="00331C8A">
        <w:rPr>
          <w:sz w:val="24"/>
          <w:szCs w:val="24"/>
        </w:rPr>
        <w:t>budesonid</w:t>
      </w:r>
      <w:proofErr w:type="spellEnd"/>
      <w:r w:rsidRPr="00331C8A">
        <w:rPr>
          <w:sz w:val="24"/>
          <w:szCs w:val="24"/>
        </w:rPr>
        <w:t>, responderede klinisk sammenlignet med 2 i placebogruppen (p &lt; 0,001).</w:t>
      </w:r>
    </w:p>
    <w:p w14:paraId="1C605972" w14:textId="44CA462E" w:rsidR="00331C8A" w:rsidRPr="00331C8A" w:rsidRDefault="00331C8A" w:rsidP="00331C8A">
      <w:pPr>
        <w:tabs>
          <w:tab w:val="left" w:pos="851"/>
        </w:tabs>
        <w:ind w:left="851"/>
        <w:rPr>
          <w:sz w:val="24"/>
          <w:szCs w:val="24"/>
        </w:rPr>
      </w:pPr>
      <w:r w:rsidRPr="00331C8A">
        <w:rPr>
          <w:sz w:val="24"/>
          <w:szCs w:val="24"/>
        </w:rPr>
        <w:t xml:space="preserve">To åbne studier (induktionsfasen af randomiserede, dobbeltblindede, placebokontrollerede vedligeholdelsesstudier) undersøgte virkningen af </w:t>
      </w:r>
      <w:proofErr w:type="spellStart"/>
      <w:r w:rsidRPr="00331C8A">
        <w:rPr>
          <w:sz w:val="24"/>
          <w:szCs w:val="24"/>
        </w:rPr>
        <w:t>budesonid</w:t>
      </w:r>
      <w:proofErr w:type="spellEnd"/>
      <w:r w:rsidRPr="00331C8A">
        <w:rPr>
          <w:sz w:val="24"/>
          <w:szCs w:val="24"/>
        </w:rPr>
        <w:t xml:space="preserve"> 9 mg/dag i 6 uger. I det første studie opnåede 46 patienter (96 %) klinisk remission inden for 2-30 dage (gennemsnit 6,4) med markant forbedring af </w:t>
      </w:r>
      <w:proofErr w:type="spellStart"/>
      <w:r w:rsidRPr="00331C8A">
        <w:rPr>
          <w:sz w:val="24"/>
          <w:szCs w:val="24"/>
        </w:rPr>
        <w:t>afføringenskonsistens</w:t>
      </w:r>
      <w:proofErr w:type="spellEnd"/>
      <w:r w:rsidRPr="00331C8A">
        <w:rPr>
          <w:sz w:val="24"/>
          <w:szCs w:val="24"/>
        </w:rPr>
        <w:t>. I det andet studie var 34 patienter (81 %) ud af de 42 patienter, som påbegyndte studiet, i klinisk remission (gennemsnitlige afføringer var 3 eller færre pr. dag) i uge 6.</w:t>
      </w:r>
    </w:p>
    <w:p w14:paraId="37543C63" w14:textId="77777777" w:rsidR="00331C8A" w:rsidRPr="00331C8A" w:rsidRDefault="00331C8A" w:rsidP="00331C8A">
      <w:pPr>
        <w:tabs>
          <w:tab w:val="left" w:pos="851"/>
        </w:tabs>
        <w:ind w:left="851"/>
        <w:rPr>
          <w:sz w:val="24"/>
          <w:szCs w:val="24"/>
        </w:rPr>
      </w:pPr>
    </w:p>
    <w:p w14:paraId="359D70DE" w14:textId="77777777" w:rsidR="00331C8A" w:rsidRPr="00331C8A" w:rsidRDefault="00331C8A" w:rsidP="00331C8A">
      <w:pPr>
        <w:tabs>
          <w:tab w:val="left" w:pos="851"/>
        </w:tabs>
        <w:ind w:left="851"/>
        <w:rPr>
          <w:sz w:val="24"/>
          <w:szCs w:val="24"/>
          <w:u w:val="single"/>
        </w:rPr>
      </w:pPr>
      <w:proofErr w:type="spellStart"/>
      <w:r w:rsidRPr="00331C8A">
        <w:rPr>
          <w:sz w:val="24"/>
          <w:szCs w:val="24"/>
          <w:u w:val="single"/>
        </w:rPr>
        <w:t>Lymfocytær</w:t>
      </w:r>
      <w:proofErr w:type="spellEnd"/>
      <w:r w:rsidRPr="00331C8A">
        <w:rPr>
          <w:sz w:val="24"/>
          <w:szCs w:val="24"/>
          <w:u w:val="single"/>
        </w:rPr>
        <w:t xml:space="preserve"> colitis</w:t>
      </w:r>
    </w:p>
    <w:p w14:paraId="73FFB263" w14:textId="72B8E69D" w:rsidR="00331C8A" w:rsidRPr="00331C8A" w:rsidRDefault="00331C8A" w:rsidP="00331C8A">
      <w:pPr>
        <w:tabs>
          <w:tab w:val="left" w:pos="851"/>
        </w:tabs>
        <w:ind w:left="851"/>
        <w:rPr>
          <w:sz w:val="24"/>
          <w:szCs w:val="24"/>
          <w:u w:val="single"/>
        </w:rPr>
      </w:pPr>
      <w:r w:rsidRPr="00331C8A">
        <w:rPr>
          <w:sz w:val="24"/>
          <w:szCs w:val="24"/>
        </w:rPr>
        <w:t xml:space="preserve">Der blev udført et randomiseret, dobbeltblindet, placebokontrolleret studie hos 15 patienter med </w:t>
      </w:r>
      <w:proofErr w:type="spellStart"/>
      <w:r w:rsidRPr="00331C8A">
        <w:rPr>
          <w:sz w:val="24"/>
          <w:szCs w:val="24"/>
        </w:rPr>
        <w:t>lymfocytær</w:t>
      </w:r>
      <w:proofErr w:type="spellEnd"/>
      <w:r w:rsidRPr="00331C8A">
        <w:rPr>
          <w:sz w:val="24"/>
          <w:szCs w:val="24"/>
        </w:rPr>
        <w:t xml:space="preserve"> colitis. 11 studiepersoner blev behandlet med </w:t>
      </w:r>
      <w:proofErr w:type="spellStart"/>
      <w:r w:rsidRPr="00331C8A">
        <w:rPr>
          <w:sz w:val="24"/>
          <w:szCs w:val="24"/>
        </w:rPr>
        <w:t>budesonid</w:t>
      </w:r>
      <w:proofErr w:type="spellEnd"/>
      <w:r w:rsidRPr="00331C8A">
        <w:rPr>
          <w:sz w:val="24"/>
          <w:szCs w:val="24"/>
        </w:rPr>
        <w:t xml:space="preserve">, 9 mg/dag og 4 patienter fik placebo i 8 uger. Et klinisk respons (defineret som minimum 50 % forbedring i hyppigheden af afføring) blev set hos 25 % i placebogruppen sammenlignet med 91 % i </w:t>
      </w:r>
      <w:proofErr w:type="spellStart"/>
      <w:r w:rsidRPr="00331C8A">
        <w:rPr>
          <w:sz w:val="24"/>
          <w:szCs w:val="24"/>
        </w:rPr>
        <w:t>budesonid</w:t>
      </w:r>
      <w:proofErr w:type="spellEnd"/>
      <w:r w:rsidRPr="00331C8A">
        <w:rPr>
          <w:sz w:val="24"/>
          <w:szCs w:val="24"/>
        </w:rPr>
        <w:t>-gruppen (p = 0,03).</w:t>
      </w:r>
    </w:p>
    <w:p w14:paraId="5BCC77FF" w14:textId="77777777" w:rsidR="009260DE" w:rsidRPr="00C84483" w:rsidRDefault="009260DE" w:rsidP="009260DE">
      <w:pPr>
        <w:tabs>
          <w:tab w:val="left" w:pos="851"/>
        </w:tabs>
        <w:ind w:left="851"/>
        <w:rPr>
          <w:sz w:val="24"/>
          <w:szCs w:val="24"/>
        </w:rPr>
      </w:pPr>
    </w:p>
    <w:p w14:paraId="4E245C4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5ACE8FF" w14:textId="77777777" w:rsidR="006F1FCD" w:rsidRDefault="006F1FCD" w:rsidP="006F1FCD">
      <w:pPr>
        <w:tabs>
          <w:tab w:val="left" w:pos="851"/>
        </w:tabs>
        <w:ind w:left="851"/>
        <w:rPr>
          <w:sz w:val="24"/>
          <w:szCs w:val="24"/>
          <w:u w:val="single"/>
        </w:rPr>
      </w:pPr>
    </w:p>
    <w:p w14:paraId="2BB969FA" w14:textId="2D732706" w:rsidR="006F1FCD" w:rsidRPr="006F1FCD" w:rsidRDefault="006F1FCD" w:rsidP="006F1FCD">
      <w:pPr>
        <w:tabs>
          <w:tab w:val="left" w:pos="851"/>
        </w:tabs>
        <w:ind w:left="851"/>
        <w:rPr>
          <w:b/>
          <w:sz w:val="24"/>
          <w:szCs w:val="24"/>
        </w:rPr>
      </w:pPr>
      <w:r w:rsidRPr="006F1FCD">
        <w:rPr>
          <w:sz w:val="24"/>
          <w:szCs w:val="24"/>
          <w:u w:val="single"/>
        </w:rPr>
        <w:t>Absorption</w:t>
      </w:r>
    </w:p>
    <w:p w14:paraId="03236A93" w14:textId="77777777" w:rsidR="006F1FCD" w:rsidRPr="006F1FCD" w:rsidRDefault="006F1FCD" w:rsidP="006F1FCD">
      <w:pPr>
        <w:tabs>
          <w:tab w:val="left" w:pos="851"/>
        </w:tabs>
        <w:ind w:left="851"/>
        <w:rPr>
          <w:sz w:val="24"/>
          <w:szCs w:val="24"/>
        </w:rPr>
      </w:pPr>
      <w:r w:rsidRPr="006F1FCD">
        <w:rPr>
          <w:sz w:val="24"/>
          <w:szCs w:val="24"/>
        </w:rPr>
        <w:t xml:space="preserve">Efter peroral indgift af </w:t>
      </w:r>
      <w:proofErr w:type="spellStart"/>
      <w:r w:rsidRPr="006F1FCD">
        <w:rPr>
          <w:sz w:val="24"/>
          <w:szCs w:val="24"/>
        </w:rPr>
        <w:t>budesonid</w:t>
      </w:r>
      <w:proofErr w:type="spellEnd"/>
      <w:r w:rsidRPr="006F1FCD">
        <w:rPr>
          <w:sz w:val="24"/>
          <w:szCs w:val="24"/>
        </w:rPr>
        <w:t xml:space="preserve"> i den almindelige </w:t>
      </w:r>
      <w:proofErr w:type="spellStart"/>
      <w:r w:rsidRPr="006F1FCD">
        <w:rPr>
          <w:sz w:val="24"/>
          <w:szCs w:val="24"/>
        </w:rPr>
        <w:t>mikroniserede</w:t>
      </w:r>
      <w:proofErr w:type="spellEnd"/>
      <w:r w:rsidRPr="006F1FCD">
        <w:rPr>
          <w:sz w:val="24"/>
          <w:szCs w:val="24"/>
        </w:rPr>
        <w:t xml:space="preserve"> form ses hurtig og fuldstændig absorption. Hovedparten af lægemidlet absorberes i </w:t>
      </w:r>
      <w:proofErr w:type="spellStart"/>
      <w:r w:rsidRPr="006F1FCD">
        <w:rPr>
          <w:sz w:val="24"/>
          <w:szCs w:val="24"/>
        </w:rPr>
        <w:t>ileum</w:t>
      </w:r>
      <w:proofErr w:type="spellEnd"/>
      <w:r w:rsidRPr="006F1FCD">
        <w:rPr>
          <w:sz w:val="24"/>
          <w:szCs w:val="24"/>
        </w:rPr>
        <w:t xml:space="preserve"> og den </w:t>
      </w:r>
      <w:proofErr w:type="spellStart"/>
      <w:r w:rsidRPr="006F1FCD">
        <w:rPr>
          <w:sz w:val="24"/>
          <w:szCs w:val="24"/>
        </w:rPr>
        <w:t>ascenderende</w:t>
      </w:r>
      <w:proofErr w:type="spellEnd"/>
      <w:r w:rsidRPr="006F1FCD">
        <w:rPr>
          <w:sz w:val="24"/>
          <w:szCs w:val="24"/>
        </w:rPr>
        <w:t xml:space="preserve"> del af </w:t>
      </w:r>
      <w:proofErr w:type="spellStart"/>
      <w:r w:rsidRPr="006F1FCD">
        <w:rPr>
          <w:sz w:val="24"/>
          <w:szCs w:val="24"/>
        </w:rPr>
        <w:t>colon</w:t>
      </w:r>
      <w:proofErr w:type="spellEnd"/>
      <w:r w:rsidRPr="006F1FCD">
        <w:rPr>
          <w:sz w:val="24"/>
          <w:szCs w:val="24"/>
        </w:rPr>
        <w:t xml:space="preserve">. Hos patienter med aktiv </w:t>
      </w:r>
      <w:proofErr w:type="spellStart"/>
      <w:r w:rsidRPr="006F1FCD">
        <w:rPr>
          <w:sz w:val="24"/>
          <w:szCs w:val="24"/>
        </w:rPr>
        <w:t>Crohns</w:t>
      </w:r>
      <w:proofErr w:type="spellEnd"/>
      <w:r w:rsidRPr="006F1FCD">
        <w:rPr>
          <w:sz w:val="24"/>
          <w:szCs w:val="24"/>
        </w:rPr>
        <w:t xml:space="preserve"> sygdom er den systemiske tilgængelighed ca. 12-20 % ved behandlingens start. Systemisk tilgængelighed hos raske studiepersoner er ca. 9-12 %.</w:t>
      </w:r>
    </w:p>
    <w:p w14:paraId="00BC3936" w14:textId="77777777" w:rsidR="006F1FCD" w:rsidRPr="006F1FCD" w:rsidRDefault="006F1FCD" w:rsidP="006F1FCD">
      <w:pPr>
        <w:tabs>
          <w:tab w:val="left" w:pos="851"/>
        </w:tabs>
        <w:ind w:left="851"/>
        <w:rPr>
          <w:sz w:val="24"/>
          <w:szCs w:val="24"/>
        </w:rPr>
      </w:pPr>
    </w:p>
    <w:p w14:paraId="4FEB7BC0" w14:textId="77777777" w:rsidR="006F1FCD" w:rsidRPr="006F1FCD" w:rsidRDefault="006F1FCD" w:rsidP="006F1FCD">
      <w:pPr>
        <w:tabs>
          <w:tab w:val="left" w:pos="851"/>
        </w:tabs>
        <w:ind w:left="851"/>
        <w:rPr>
          <w:sz w:val="24"/>
          <w:szCs w:val="24"/>
        </w:rPr>
      </w:pPr>
      <w:r w:rsidRPr="006F1FCD">
        <w:rPr>
          <w:sz w:val="24"/>
          <w:szCs w:val="24"/>
        </w:rPr>
        <w:t xml:space="preserve">Børn synes at have lidt højere plasmakoncentrationer af </w:t>
      </w:r>
      <w:proofErr w:type="spellStart"/>
      <w:r w:rsidRPr="006F1FCD">
        <w:rPr>
          <w:sz w:val="24"/>
          <w:szCs w:val="24"/>
        </w:rPr>
        <w:t>budesonid</w:t>
      </w:r>
      <w:proofErr w:type="spellEnd"/>
      <w:r w:rsidRPr="006F1FCD">
        <w:rPr>
          <w:sz w:val="24"/>
          <w:szCs w:val="24"/>
        </w:rPr>
        <w:t xml:space="preserve"> end voksne ved anbefalet dosis.</w:t>
      </w:r>
    </w:p>
    <w:p w14:paraId="17F748E4" w14:textId="77777777" w:rsidR="006F1FCD" w:rsidRPr="006F1FCD" w:rsidRDefault="006F1FCD" w:rsidP="006F1FCD">
      <w:pPr>
        <w:tabs>
          <w:tab w:val="left" w:pos="851"/>
        </w:tabs>
        <w:ind w:left="851"/>
        <w:rPr>
          <w:sz w:val="24"/>
          <w:szCs w:val="24"/>
        </w:rPr>
      </w:pPr>
    </w:p>
    <w:p w14:paraId="04B418E4" w14:textId="77777777" w:rsidR="006F1FCD" w:rsidRPr="006F1FCD" w:rsidRDefault="006F1FCD" w:rsidP="006F1FCD">
      <w:pPr>
        <w:tabs>
          <w:tab w:val="left" w:pos="851"/>
        </w:tabs>
        <w:ind w:left="851"/>
        <w:rPr>
          <w:b/>
          <w:sz w:val="24"/>
          <w:szCs w:val="24"/>
        </w:rPr>
      </w:pPr>
      <w:r w:rsidRPr="006F1FCD">
        <w:rPr>
          <w:sz w:val="24"/>
          <w:szCs w:val="24"/>
          <w:u w:val="single"/>
        </w:rPr>
        <w:t>Distribution</w:t>
      </w:r>
    </w:p>
    <w:p w14:paraId="0C2B8FF0"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har et højt fordelingsvolumen (ca. 3 l/kg). Den gennemsnitlige plasmaproteinbinding er 85-90 %. Hos raske frivillige sås gennemsnitlige maksimale plasmakoncentrationer på 5-10 nmol/l 3-5 timer efter en enkelt oral dosis </w:t>
      </w:r>
      <w:proofErr w:type="spellStart"/>
      <w:r w:rsidRPr="006F1FCD">
        <w:rPr>
          <w:sz w:val="24"/>
          <w:szCs w:val="24"/>
        </w:rPr>
        <w:t>budesonid</w:t>
      </w:r>
      <w:proofErr w:type="spellEnd"/>
      <w:r w:rsidRPr="006F1FCD">
        <w:rPr>
          <w:sz w:val="24"/>
          <w:szCs w:val="24"/>
        </w:rPr>
        <w:t xml:space="preserve"> 9 mg.</w:t>
      </w:r>
    </w:p>
    <w:p w14:paraId="7E3DAAFF" w14:textId="77777777" w:rsidR="006F1FCD" w:rsidRPr="006F1FCD" w:rsidRDefault="006F1FCD" w:rsidP="006F1FCD">
      <w:pPr>
        <w:tabs>
          <w:tab w:val="left" w:pos="851"/>
        </w:tabs>
        <w:ind w:left="851"/>
        <w:rPr>
          <w:sz w:val="24"/>
          <w:szCs w:val="24"/>
        </w:rPr>
      </w:pPr>
    </w:p>
    <w:p w14:paraId="1ED5FD69" w14:textId="77777777" w:rsidR="006F1FCD" w:rsidRPr="006F1FCD" w:rsidRDefault="006F1FCD" w:rsidP="006F1FCD">
      <w:pPr>
        <w:tabs>
          <w:tab w:val="left" w:pos="851"/>
        </w:tabs>
        <w:ind w:left="851"/>
        <w:rPr>
          <w:b/>
          <w:sz w:val="24"/>
          <w:szCs w:val="24"/>
        </w:rPr>
      </w:pPr>
      <w:r w:rsidRPr="006F1FCD">
        <w:rPr>
          <w:sz w:val="24"/>
          <w:szCs w:val="24"/>
          <w:u w:val="single"/>
        </w:rPr>
        <w:t>Biotransformation</w:t>
      </w:r>
    </w:p>
    <w:p w14:paraId="126779E4" w14:textId="77777777" w:rsidR="006F1FCD" w:rsidRPr="006F1FCD" w:rsidRDefault="006F1FCD" w:rsidP="006F1FCD">
      <w:pPr>
        <w:tabs>
          <w:tab w:val="left" w:pos="851"/>
        </w:tabs>
        <w:ind w:left="851"/>
        <w:rPr>
          <w:sz w:val="24"/>
          <w:szCs w:val="24"/>
        </w:rPr>
      </w:pPr>
      <w:proofErr w:type="spellStart"/>
      <w:r w:rsidRPr="006F1FCD">
        <w:rPr>
          <w:sz w:val="24"/>
          <w:szCs w:val="24"/>
        </w:rPr>
        <w:t>Budesonid</w:t>
      </w:r>
      <w:proofErr w:type="spellEnd"/>
      <w:r w:rsidRPr="006F1FCD">
        <w:rPr>
          <w:sz w:val="24"/>
          <w:szCs w:val="24"/>
        </w:rPr>
        <w:t xml:space="preserve"> gennemgår omfattende biotransformation (ca. 90 %) i leveren til metabolitter med lav </w:t>
      </w:r>
      <w:proofErr w:type="spellStart"/>
      <w:r w:rsidRPr="006F1FCD">
        <w:rPr>
          <w:sz w:val="24"/>
          <w:szCs w:val="24"/>
        </w:rPr>
        <w:t>glukokortikosteroid</w:t>
      </w:r>
      <w:proofErr w:type="spellEnd"/>
      <w:r w:rsidRPr="006F1FCD">
        <w:rPr>
          <w:sz w:val="24"/>
          <w:szCs w:val="24"/>
        </w:rPr>
        <w:t xml:space="preserve"> aktivitet. Den </w:t>
      </w:r>
      <w:proofErr w:type="spellStart"/>
      <w:r w:rsidRPr="006F1FCD">
        <w:rPr>
          <w:sz w:val="24"/>
          <w:szCs w:val="24"/>
        </w:rPr>
        <w:t>glukokortikosteroide</w:t>
      </w:r>
      <w:proofErr w:type="spellEnd"/>
      <w:r w:rsidRPr="006F1FCD">
        <w:rPr>
          <w:sz w:val="24"/>
          <w:szCs w:val="24"/>
        </w:rPr>
        <w:t xml:space="preserve"> aktivitet af hovedmetabolitterne, 6β-</w:t>
      </w:r>
      <w:proofErr w:type="spellStart"/>
      <w:r w:rsidRPr="006F1FCD">
        <w:rPr>
          <w:sz w:val="24"/>
          <w:szCs w:val="24"/>
        </w:rPr>
        <w:t>hydroxybudesonid</w:t>
      </w:r>
      <w:proofErr w:type="spellEnd"/>
      <w:r w:rsidRPr="006F1FCD">
        <w:rPr>
          <w:sz w:val="24"/>
          <w:szCs w:val="24"/>
        </w:rPr>
        <w:t xml:space="preserve"> og 16α-</w:t>
      </w:r>
      <w:proofErr w:type="spellStart"/>
      <w:r w:rsidRPr="006F1FCD">
        <w:rPr>
          <w:sz w:val="24"/>
          <w:szCs w:val="24"/>
        </w:rPr>
        <w:t>hydroxy-prednisolon</w:t>
      </w:r>
      <w:proofErr w:type="spellEnd"/>
      <w:r w:rsidRPr="006F1FCD">
        <w:rPr>
          <w:sz w:val="24"/>
          <w:szCs w:val="24"/>
        </w:rPr>
        <w:t xml:space="preserve">, er mindre end </w:t>
      </w:r>
      <w:r w:rsidRPr="006F1FCD">
        <w:rPr>
          <w:sz w:val="24"/>
          <w:szCs w:val="24"/>
        </w:rPr>
        <w:lastRenderedPageBreak/>
        <w:t xml:space="preserve">1 % af aktiviteten af </w:t>
      </w:r>
      <w:proofErr w:type="spellStart"/>
      <w:r w:rsidRPr="006F1FCD">
        <w:rPr>
          <w:sz w:val="24"/>
          <w:szCs w:val="24"/>
        </w:rPr>
        <w:t>budesonid</w:t>
      </w:r>
      <w:proofErr w:type="spellEnd"/>
      <w:r w:rsidRPr="006F1FCD">
        <w:rPr>
          <w:sz w:val="24"/>
          <w:szCs w:val="24"/>
        </w:rPr>
        <w:t xml:space="preserve">. Metabolismen af </w:t>
      </w:r>
      <w:proofErr w:type="spellStart"/>
      <w:r w:rsidRPr="006F1FCD">
        <w:rPr>
          <w:sz w:val="24"/>
          <w:szCs w:val="24"/>
        </w:rPr>
        <w:t>budesonid</w:t>
      </w:r>
      <w:proofErr w:type="spellEnd"/>
      <w:r w:rsidRPr="006F1FCD">
        <w:rPr>
          <w:sz w:val="24"/>
          <w:szCs w:val="24"/>
        </w:rPr>
        <w:t xml:space="preserve"> medieres primært af CYP3A, en undergruppe af </w:t>
      </w:r>
      <w:proofErr w:type="spellStart"/>
      <w:r w:rsidRPr="006F1FCD">
        <w:rPr>
          <w:sz w:val="24"/>
          <w:szCs w:val="24"/>
        </w:rPr>
        <w:t>cytokrom</w:t>
      </w:r>
      <w:proofErr w:type="spellEnd"/>
      <w:r w:rsidRPr="006F1FCD">
        <w:rPr>
          <w:sz w:val="24"/>
          <w:szCs w:val="24"/>
        </w:rPr>
        <w:t xml:space="preserve"> P450.</w:t>
      </w:r>
    </w:p>
    <w:p w14:paraId="26BBE404" w14:textId="77777777" w:rsidR="006F1FCD" w:rsidRPr="006F1FCD" w:rsidRDefault="006F1FCD" w:rsidP="006F1FCD">
      <w:pPr>
        <w:tabs>
          <w:tab w:val="left" w:pos="851"/>
        </w:tabs>
        <w:ind w:left="851"/>
        <w:rPr>
          <w:sz w:val="24"/>
          <w:szCs w:val="24"/>
          <w:u w:val="single"/>
        </w:rPr>
      </w:pPr>
    </w:p>
    <w:p w14:paraId="11272C2C" w14:textId="77777777" w:rsidR="006F1FCD" w:rsidRPr="006F1FCD" w:rsidRDefault="006F1FCD" w:rsidP="006F1FCD">
      <w:pPr>
        <w:tabs>
          <w:tab w:val="left" w:pos="851"/>
        </w:tabs>
        <w:ind w:left="851"/>
        <w:rPr>
          <w:sz w:val="24"/>
          <w:szCs w:val="24"/>
        </w:rPr>
      </w:pPr>
      <w:r w:rsidRPr="006F1FCD">
        <w:rPr>
          <w:sz w:val="24"/>
          <w:szCs w:val="24"/>
          <w:u w:val="single"/>
        </w:rPr>
        <w:t>Elimination</w:t>
      </w:r>
    </w:p>
    <w:p w14:paraId="26D648BC" w14:textId="77777777" w:rsidR="006F1FCD" w:rsidRPr="006F1FCD" w:rsidRDefault="006F1FCD" w:rsidP="006F1FCD">
      <w:pPr>
        <w:tabs>
          <w:tab w:val="left" w:pos="851"/>
        </w:tabs>
        <w:ind w:left="851"/>
        <w:rPr>
          <w:sz w:val="24"/>
          <w:szCs w:val="24"/>
        </w:rPr>
      </w:pPr>
      <w:r w:rsidRPr="006F1FCD">
        <w:rPr>
          <w:sz w:val="24"/>
          <w:szCs w:val="24"/>
        </w:rPr>
        <w:t xml:space="preserve">Elimination begrænses af absorptionshastigheden. Den gennemsnitlige terminale halveringstid er 4 timer. Metabolitterne udskilles </w:t>
      </w:r>
      <w:proofErr w:type="spellStart"/>
      <w:r w:rsidRPr="006F1FCD">
        <w:rPr>
          <w:sz w:val="24"/>
          <w:szCs w:val="24"/>
        </w:rPr>
        <w:t>uomdannet</w:t>
      </w:r>
      <w:proofErr w:type="spellEnd"/>
      <w:r w:rsidRPr="006F1FCD">
        <w:rPr>
          <w:sz w:val="24"/>
          <w:szCs w:val="24"/>
        </w:rPr>
        <w:t xml:space="preserve"> eller i konjugeret form, hovedsageligt via nyrerne. Der er ikke påvist intakt </w:t>
      </w:r>
      <w:proofErr w:type="spellStart"/>
      <w:r w:rsidRPr="006F1FCD">
        <w:rPr>
          <w:sz w:val="24"/>
          <w:szCs w:val="24"/>
        </w:rPr>
        <w:t>budesonid</w:t>
      </w:r>
      <w:proofErr w:type="spellEnd"/>
      <w:r w:rsidRPr="006F1FCD">
        <w:rPr>
          <w:sz w:val="24"/>
          <w:szCs w:val="24"/>
        </w:rPr>
        <w:t xml:space="preserve"> i urinen. </w:t>
      </w:r>
      <w:proofErr w:type="spellStart"/>
      <w:r w:rsidRPr="006F1FCD">
        <w:rPr>
          <w:sz w:val="24"/>
          <w:szCs w:val="24"/>
        </w:rPr>
        <w:t>Budesonid</w:t>
      </w:r>
      <w:proofErr w:type="spellEnd"/>
      <w:r w:rsidRPr="006F1FCD">
        <w:rPr>
          <w:sz w:val="24"/>
          <w:szCs w:val="24"/>
        </w:rPr>
        <w:t xml:space="preserve"> har en høj systemisk </w:t>
      </w:r>
      <w:proofErr w:type="spellStart"/>
      <w:r w:rsidRPr="006F1FCD">
        <w:rPr>
          <w:sz w:val="24"/>
          <w:szCs w:val="24"/>
        </w:rPr>
        <w:t>clearance</w:t>
      </w:r>
      <w:proofErr w:type="spellEnd"/>
      <w:r w:rsidRPr="006F1FCD">
        <w:rPr>
          <w:sz w:val="24"/>
          <w:szCs w:val="24"/>
        </w:rPr>
        <w:t xml:space="preserve"> (ca. 1,2 l/min), og plasmahalveringstiden efter intravenøs dosering er i gennemsnit 2-3 timer.</w:t>
      </w:r>
    </w:p>
    <w:p w14:paraId="05B12958" w14:textId="77777777" w:rsidR="006F1FCD" w:rsidRPr="006F1FCD" w:rsidRDefault="006F1FCD" w:rsidP="006F1FCD">
      <w:pPr>
        <w:tabs>
          <w:tab w:val="left" w:pos="851"/>
        </w:tabs>
        <w:ind w:left="851"/>
        <w:rPr>
          <w:sz w:val="24"/>
          <w:szCs w:val="24"/>
        </w:rPr>
      </w:pPr>
    </w:p>
    <w:p w14:paraId="788BCEA9" w14:textId="77777777" w:rsidR="006F1FCD" w:rsidRPr="006F1FCD" w:rsidRDefault="006F1FCD" w:rsidP="006F1FCD">
      <w:pPr>
        <w:tabs>
          <w:tab w:val="left" w:pos="851"/>
        </w:tabs>
        <w:ind w:left="851"/>
        <w:rPr>
          <w:sz w:val="24"/>
          <w:szCs w:val="24"/>
          <w:u w:val="single"/>
        </w:rPr>
      </w:pPr>
      <w:r w:rsidRPr="006F1FCD">
        <w:rPr>
          <w:sz w:val="24"/>
          <w:szCs w:val="24"/>
          <w:u w:val="single"/>
        </w:rPr>
        <w:t>Linearitet</w:t>
      </w:r>
    </w:p>
    <w:p w14:paraId="2684245B" w14:textId="77777777" w:rsidR="006F1FCD" w:rsidRPr="006F1FCD" w:rsidRDefault="006F1FCD" w:rsidP="006F1FCD">
      <w:pPr>
        <w:tabs>
          <w:tab w:val="left" w:pos="851"/>
        </w:tabs>
        <w:ind w:left="851"/>
        <w:rPr>
          <w:sz w:val="24"/>
          <w:szCs w:val="24"/>
        </w:rPr>
      </w:pPr>
      <w:proofErr w:type="spellStart"/>
      <w:r w:rsidRPr="006F1FCD">
        <w:rPr>
          <w:sz w:val="24"/>
          <w:szCs w:val="24"/>
        </w:rPr>
        <w:t>Budesonids</w:t>
      </w:r>
      <w:proofErr w:type="spellEnd"/>
      <w:r w:rsidRPr="006F1FCD">
        <w:rPr>
          <w:sz w:val="24"/>
          <w:szCs w:val="24"/>
        </w:rPr>
        <w:t xml:space="preserve"> farmakokinetik er proportional med doser i det terapeutiske dosisområde.</w:t>
      </w:r>
    </w:p>
    <w:p w14:paraId="36736D62" w14:textId="77777777" w:rsidR="006F1FCD" w:rsidRPr="006F1FCD" w:rsidRDefault="006F1FCD" w:rsidP="006F1FCD">
      <w:pPr>
        <w:tabs>
          <w:tab w:val="left" w:pos="851"/>
        </w:tabs>
        <w:ind w:left="851"/>
        <w:rPr>
          <w:sz w:val="24"/>
          <w:szCs w:val="24"/>
        </w:rPr>
      </w:pPr>
    </w:p>
    <w:p w14:paraId="05381688" w14:textId="77777777" w:rsidR="006F1FCD" w:rsidRPr="006F1FCD" w:rsidRDefault="006F1FCD" w:rsidP="006F1FCD">
      <w:pPr>
        <w:tabs>
          <w:tab w:val="left" w:pos="851"/>
        </w:tabs>
        <w:ind w:left="851"/>
        <w:rPr>
          <w:sz w:val="24"/>
          <w:szCs w:val="24"/>
          <w:u w:val="single"/>
        </w:rPr>
      </w:pPr>
      <w:r w:rsidRPr="006F1FCD">
        <w:rPr>
          <w:sz w:val="24"/>
          <w:szCs w:val="24"/>
          <w:u w:val="single"/>
        </w:rPr>
        <w:t>Pædiatrisk population</w:t>
      </w:r>
    </w:p>
    <w:p w14:paraId="53C50F49" w14:textId="77777777" w:rsidR="006F1FCD" w:rsidRPr="006F1FCD" w:rsidRDefault="006F1FCD" w:rsidP="006F1FCD">
      <w:pPr>
        <w:tabs>
          <w:tab w:val="left" w:pos="851"/>
        </w:tabs>
        <w:ind w:left="851"/>
        <w:rPr>
          <w:sz w:val="24"/>
          <w:szCs w:val="24"/>
        </w:rPr>
      </w:pPr>
      <w:r w:rsidRPr="006F1FCD">
        <w:rPr>
          <w:sz w:val="24"/>
          <w:szCs w:val="24"/>
        </w:rPr>
        <w:t xml:space="preserve">I et studie, der sammenlignede </w:t>
      </w:r>
      <w:proofErr w:type="spellStart"/>
      <w:r w:rsidRPr="006F1FCD">
        <w:rPr>
          <w:sz w:val="24"/>
          <w:szCs w:val="24"/>
        </w:rPr>
        <w:t>budesonids</w:t>
      </w:r>
      <w:proofErr w:type="spellEnd"/>
      <w:r w:rsidRPr="006F1FCD">
        <w:rPr>
          <w:sz w:val="24"/>
          <w:szCs w:val="24"/>
        </w:rPr>
        <w:t xml:space="preserve"> farmakokinetik hos 8 børn (i alderen 9</w:t>
      </w:r>
      <w:r w:rsidRPr="006F1FCD">
        <w:rPr>
          <w:sz w:val="24"/>
          <w:szCs w:val="24"/>
        </w:rPr>
        <w:noBreakHyphen/>
        <w:t xml:space="preserve">14 år) og 6 voksne, inducerede </w:t>
      </w:r>
      <w:proofErr w:type="spellStart"/>
      <w:r w:rsidRPr="006F1FCD">
        <w:rPr>
          <w:sz w:val="24"/>
          <w:szCs w:val="24"/>
        </w:rPr>
        <w:t>budesonid</w:t>
      </w:r>
      <w:proofErr w:type="spellEnd"/>
      <w:r w:rsidRPr="006F1FCD">
        <w:rPr>
          <w:sz w:val="24"/>
          <w:szCs w:val="24"/>
        </w:rPr>
        <w:t xml:space="preserve"> 9 mg kapsler i 7 dage systemisk eksponering (AUC), der var 17 % højere hos børn end hos voksne, mens de maksimale koncentrationer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var 50 % højere hos børn end hos voksne (gennemsnitligt AUC ± SD: børn 41,3 nmol/l ± 21,2; voksne 35,0 nmol/l ± 19,8. Gennemsnitligt </w:t>
      </w:r>
      <w:proofErr w:type="spellStart"/>
      <w:r w:rsidRPr="006F1FCD">
        <w:rPr>
          <w:sz w:val="24"/>
          <w:szCs w:val="24"/>
        </w:rPr>
        <w:t>C</w:t>
      </w:r>
      <w:r w:rsidRPr="006F1FCD">
        <w:rPr>
          <w:sz w:val="24"/>
          <w:szCs w:val="24"/>
          <w:vertAlign w:val="subscript"/>
        </w:rPr>
        <w:t>max</w:t>
      </w:r>
      <w:proofErr w:type="spellEnd"/>
      <w:r w:rsidRPr="006F1FCD">
        <w:rPr>
          <w:sz w:val="24"/>
          <w:szCs w:val="24"/>
        </w:rPr>
        <w:t xml:space="preserve"> ± SD: børn 5,99 nmol/l ± 3,45; voksne 3,97 nmol/l ± 2,11).</w:t>
      </w:r>
    </w:p>
    <w:p w14:paraId="2BAF892C" w14:textId="77777777" w:rsidR="009260DE" w:rsidRPr="00C84483" w:rsidRDefault="009260DE" w:rsidP="009260DE">
      <w:pPr>
        <w:tabs>
          <w:tab w:val="left" w:pos="851"/>
        </w:tabs>
        <w:ind w:left="851"/>
        <w:rPr>
          <w:sz w:val="24"/>
          <w:szCs w:val="24"/>
        </w:rPr>
      </w:pPr>
    </w:p>
    <w:p w14:paraId="082E3268" w14:textId="588980A3"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9" w:name="_Hlk121750318"/>
      <w:r w:rsidR="00C83DC7" w:rsidRPr="00BA4587">
        <w:rPr>
          <w:b/>
          <w:sz w:val="24"/>
          <w:szCs w:val="24"/>
        </w:rPr>
        <w:t>Non-kliniske sikkerhedsdata</w:t>
      </w:r>
      <w:bookmarkEnd w:id="9"/>
    </w:p>
    <w:p w14:paraId="0C807D2F" w14:textId="77777777" w:rsidR="004A55AE" w:rsidRPr="004A55AE" w:rsidRDefault="004A55AE" w:rsidP="004A55AE">
      <w:pPr>
        <w:tabs>
          <w:tab w:val="left" w:pos="851"/>
        </w:tabs>
        <w:ind w:left="851"/>
        <w:rPr>
          <w:sz w:val="24"/>
          <w:szCs w:val="24"/>
        </w:rPr>
      </w:pPr>
      <w:r w:rsidRPr="004A55AE">
        <w:rPr>
          <w:sz w:val="24"/>
          <w:szCs w:val="24"/>
        </w:rPr>
        <w:t xml:space="preserve">Resultater fra akutte, </w:t>
      </w:r>
      <w:proofErr w:type="spellStart"/>
      <w:r w:rsidRPr="004A55AE">
        <w:rPr>
          <w:sz w:val="24"/>
          <w:szCs w:val="24"/>
        </w:rPr>
        <w:t>subakutte</w:t>
      </w:r>
      <w:proofErr w:type="spellEnd"/>
      <w:r w:rsidRPr="004A55AE">
        <w:rPr>
          <w:sz w:val="24"/>
          <w:szCs w:val="24"/>
        </w:rPr>
        <w:t xml:space="preserve"> og kroniske toksicitetsstudier viser, at de systemiske virkninger af </w:t>
      </w:r>
      <w:proofErr w:type="spellStart"/>
      <w:r w:rsidRPr="004A55AE">
        <w:rPr>
          <w:sz w:val="24"/>
          <w:szCs w:val="24"/>
        </w:rPr>
        <w:t>budesonid</w:t>
      </w:r>
      <w:proofErr w:type="spellEnd"/>
      <w:r w:rsidRPr="004A55AE">
        <w:rPr>
          <w:sz w:val="24"/>
          <w:szCs w:val="24"/>
        </w:rPr>
        <w:t xml:space="preserve">, f.eks. mindsket vægtøgning og atrofi af </w:t>
      </w:r>
      <w:proofErr w:type="spellStart"/>
      <w:r w:rsidRPr="004A55AE">
        <w:rPr>
          <w:sz w:val="24"/>
          <w:szCs w:val="24"/>
        </w:rPr>
        <w:t>lymfoidt</w:t>
      </w:r>
      <w:proofErr w:type="spellEnd"/>
      <w:r w:rsidRPr="004A55AE">
        <w:rPr>
          <w:sz w:val="24"/>
          <w:szCs w:val="24"/>
        </w:rPr>
        <w:t xml:space="preserve"> væv og binyrebark, er af mindre sværhedsgrad eller tilsvarende de virkninger, der er observeret efter indgift af andre </w:t>
      </w:r>
      <w:proofErr w:type="spellStart"/>
      <w:r w:rsidRPr="004A55AE">
        <w:rPr>
          <w:sz w:val="24"/>
          <w:szCs w:val="24"/>
        </w:rPr>
        <w:t>glukokortikosteroider</w:t>
      </w:r>
      <w:proofErr w:type="spellEnd"/>
      <w:r w:rsidRPr="004A55AE">
        <w:rPr>
          <w:sz w:val="24"/>
          <w:szCs w:val="24"/>
        </w:rPr>
        <w:t>.</w:t>
      </w:r>
    </w:p>
    <w:p w14:paraId="384F18A4" w14:textId="77777777" w:rsidR="004A55AE" w:rsidRPr="004A55AE" w:rsidRDefault="004A55AE" w:rsidP="004A55AE">
      <w:pPr>
        <w:tabs>
          <w:tab w:val="left" w:pos="851"/>
        </w:tabs>
        <w:ind w:left="851"/>
        <w:rPr>
          <w:sz w:val="24"/>
          <w:szCs w:val="24"/>
        </w:rPr>
      </w:pPr>
    </w:p>
    <w:p w14:paraId="4D7117A1" w14:textId="77777777" w:rsidR="004A55AE" w:rsidRPr="004A55AE" w:rsidRDefault="004A55AE" w:rsidP="004A55AE">
      <w:pPr>
        <w:tabs>
          <w:tab w:val="left" w:pos="851"/>
        </w:tabs>
        <w:ind w:left="851"/>
        <w:rPr>
          <w:sz w:val="24"/>
          <w:szCs w:val="24"/>
        </w:rPr>
      </w:pPr>
      <w:proofErr w:type="spellStart"/>
      <w:r w:rsidRPr="004A55AE">
        <w:rPr>
          <w:sz w:val="24"/>
          <w:szCs w:val="24"/>
        </w:rPr>
        <w:t>Budesonid</w:t>
      </w:r>
      <w:proofErr w:type="spellEnd"/>
      <w:r w:rsidRPr="004A55AE">
        <w:rPr>
          <w:sz w:val="24"/>
          <w:szCs w:val="24"/>
        </w:rPr>
        <w:t>, evalueret i 6 forskellige test-systemer, viste intet tegn på mutagene eller clastogene virkninger.</w:t>
      </w:r>
    </w:p>
    <w:p w14:paraId="06A46358" w14:textId="77777777" w:rsidR="004A55AE" w:rsidRPr="004A55AE" w:rsidRDefault="004A55AE" w:rsidP="004A55AE">
      <w:pPr>
        <w:tabs>
          <w:tab w:val="left" w:pos="851"/>
        </w:tabs>
        <w:ind w:left="851"/>
        <w:rPr>
          <w:sz w:val="24"/>
          <w:szCs w:val="24"/>
        </w:rPr>
      </w:pPr>
    </w:p>
    <w:p w14:paraId="6B83D100" w14:textId="77777777" w:rsidR="004A55AE" w:rsidRPr="004A55AE" w:rsidRDefault="004A55AE" w:rsidP="004A55AE">
      <w:pPr>
        <w:tabs>
          <w:tab w:val="left" w:pos="851"/>
        </w:tabs>
        <w:ind w:left="851"/>
        <w:rPr>
          <w:sz w:val="24"/>
          <w:szCs w:val="24"/>
        </w:rPr>
      </w:pPr>
      <w:r w:rsidRPr="004A55AE">
        <w:rPr>
          <w:sz w:val="24"/>
          <w:szCs w:val="24"/>
        </w:rPr>
        <w:t xml:space="preserve">En øget forekomst af hjerne-gliomer hos hanrotter i et </w:t>
      </w:r>
      <w:proofErr w:type="spellStart"/>
      <w:r w:rsidRPr="004A55AE">
        <w:rPr>
          <w:sz w:val="24"/>
          <w:szCs w:val="24"/>
        </w:rPr>
        <w:t>karcinogenicitetsstudie</w:t>
      </w:r>
      <w:proofErr w:type="spellEnd"/>
      <w:r w:rsidRPr="004A55AE">
        <w:rPr>
          <w:sz w:val="24"/>
          <w:szCs w:val="24"/>
        </w:rPr>
        <w:t xml:space="preserve"> kunne ikke bekræftes i et gentaget studie, hvor forekomsten af gliomer ikke adskilte sig inden for de forskellige grupper med aktiv behandling (</w:t>
      </w:r>
      <w:proofErr w:type="spellStart"/>
      <w:r w:rsidRPr="004A55AE">
        <w:rPr>
          <w:sz w:val="24"/>
          <w:szCs w:val="24"/>
        </w:rPr>
        <w:t>budesonid</w:t>
      </w:r>
      <w:proofErr w:type="spellEnd"/>
      <w:r w:rsidRPr="004A55AE">
        <w:rPr>
          <w:sz w:val="24"/>
          <w:szCs w:val="24"/>
        </w:rPr>
        <w:t xml:space="preserve">, </w:t>
      </w:r>
      <w:proofErr w:type="spellStart"/>
      <w:r w:rsidRPr="004A55AE">
        <w:rPr>
          <w:sz w:val="24"/>
          <w:szCs w:val="24"/>
        </w:rPr>
        <w:t>prednisolon</w:t>
      </w:r>
      <w:proofErr w:type="spellEnd"/>
      <w:r w:rsidRPr="004A55AE">
        <w:rPr>
          <w:sz w:val="24"/>
          <w:szCs w:val="24"/>
        </w:rPr>
        <w:t xml:space="preserve">, </w:t>
      </w:r>
      <w:proofErr w:type="spellStart"/>
      <w:r w:rsidRPr="004A55AE">
        <w:rPr>
          <w:sz w:val="24"/>
          <w:szCs w:val="24"/>
        </w:rPr>
        <w:t>triamcinolon</w:t>
      </w:r>
      <w:proofErr w:type="spellEnd"/>
      <w:r w:rsidRPr="004A55AE">
        <w:rPr>
          <w:sz w:val="24"/>
          <w:szCs w:val="24"/>
        </w:rPr>
        <w:t xml:space="preserve"> </w:t>
      </w:r>
      <w:proofErr w:type="spellStart"/>
      <w:r w:rsidRPr="004A55AE">
        <w:rPr>
          <w:sz w:val="24"/>
          <w:szCs w:val="24"/>
        </w:rPr>
        <w:t>acetonid</w:t>
      </w:r>
      <w:proofErr w:type="spellEnd"/>
      <w:r w:rsidRPr="004A55AE">
        <w:rPr>
          <w:sz w:val="24"/>
          <w:szCs w:val="24"/>
        </w:rPr>
        <w:t>) og kontrolgrupperne.</w:t>
      </w:r>
    </w:p>
    <w:p w14:paraId="3AF5E962" w14:textId="77777777" w:rsidR="004A55AE" w:rsidRPr="004A55AE" w:rsidRDefault="004A55AE" w:rsidP="004A55AE">
      <w:pPr>
        <w:tabs>
          <w:tab w:val="left" w:pos="851"/>
        </w:tabs>
        <w:ind w:left="851"/>
        <w:rPr>
          <w:sz w:val="24"/>
          <w:szCs w:val="24"/>
        </w:rPr>
      </w:pPr>
    </w:p>
    <w:p w14:paraId="07071C29" w14:textId="77777777" w:rsidR="004A55AE" w:rsidRPr="004A55AE" w:rsidRDefault="004A55AE" w:rsidP="004A55AE">
      <w:pPr>
        <w:tabs>
          <w:tab w:val="left" w:pos="851"/>
        </w:tabs>
        <w:ind w:left="851"/>
        <w:rPr>
          <w:sz w:val="24"/>
          <w:szCs w:val="24"/>
        </w:rPr>
      </w:pPr>
      <w:r w:rsidRPr="004A55AE">
        <w:rPr>
          <w:sz w:val="24"/>
          <w:szCs w:val="24"/>
        </w:rPr>
        <w:t xml:space="preserve">Leverforandringer (primære </w:t>
      </w:r>
      <w:proofErr w:type="spellStart"/>
      <w:r w:rsidRPr="004A55AE">
        <w:rPr>
          <w:sz w:val="24"/>
          <w:szCs w:val="24"/>
        </w:rPr>
        <w:t>hepatocellulær</w:t>
      </w:r>
      <w:proofErr w:type="spellEnd"/>
      <w:r w:rsidRPr="004A55AE">
        <w:rPr>
          <w:sz w:val="24"/>
          <w:szCs w:val="24"/>
        </w:rPr>
        <w:t xml:space="preserve"> neoplasmer) fundet hos hanrotter i det oprindelige </w:t>
      </w:r>
      <w:proofErr w:type="spellStart"/>
      <w:r w:rsidRPr="004A55AE">
        <w:rPr>
          <w:sz w:val="24"/>
          <w:szCs w:val="24"/>
        </w:rPr>
        <w:t>karcinogenicitetsstudie</w:t>
      </w:r>
      <w:proofErr w:type="spellEnd"/>
      <w:r w:rsidRPr="004A55AE">
        <w:rPr>
          <w:sz w:val="24"/>
          <w:szCs w:val="24"/>
        </w:rPr>
        <w:t xml:space="preserve"> blev genfundet i et nyt studie med </w:t>
      </w:r>
      <w:proofErr w:type="spellStart"/>
      <w:r w:rsidRPr="004A55AE">
        <w:rPr>
          <w:sz w:val="24"/>
          <w:szCs w:val="24"/>
        </w:rPr>
        <w:t>budesonid</w:t>
      </w:r>
      <w:proofErr w:type="spellEnd"/>
      <w:r w:rsidRPr="004A55AE">
        <w:rPr>
          <w:sz w:val="24"/>
          <w:szCs w:val="24"/>
        </w:rPr>
        <w:t xml:space="preserve"> såvel som med reference-</w:t>
      </w:r>
      <w:proofErr w:type="spellStart"/>
      <w:r w:rsidRPr="004A55AE">
        <w:rPr>
          <w:sz w:val="24"/>
          <w:szCs w:val="24"/>
        </w:rPr>
        <w:t>glukokortikosteroider</w:t>
      </w:r>
      <w:proofErr w:type="spellEnd"/>
      <w:r w:rsidRPr="004A55AE">
        <w:rPr>
          <w:sz w:val="24"/>
          <w:szCs w:val="24"/>
        </w:rPr>
        <w:t>. Disse virkninger er sandsynligvis relateret til en receptor-effekt og repræsenterer derfor en klasseeffekt.</w:t>
      </w:r>
    </w:p>
    <w:p w14:paraId="36D01647" w14:textId="77777777" w:rsidR="004A55AE" w:rsidRPr="004A55AE" w:rsidRDefault="004A55AE" w:rsidP="004A55AE">
      <w:pPr>
        <w:tabs>
          <w:tab w:val="left" w:pos="851"/>
        </w:tabs>
        <w:ind w:left="851"/>
        <w:rPr>
          <w:sz w:val="24"/>
          <w:szCs w:val="24"/>
        </w:rPr>
      </w:pPr>
    </w:p>
    <w:p w14:paraId="67F38346" w14:textId="77777777" w:rsidR="004A55AE" w:rsidRPr="004A55AE" w:rsidRDefault="004A55AE" w:rsidP="004A55AE">
      <w:pPr>
        <w:tabs>
          <w:tab w:val="left" w:pos="851"/>
        </w:tabs>
        <w:ind w:left="851"/>
        <w:rPr>
          <w:sz w:val="24"/>
          <w:szCs w:val="24"/>
        </w:rPr>
      </w:pPr>
      <w:r w:rsidRPr="004A55AE">
        <w:rPr>
          <w:sz w:val="24"/>
          <w:szCs w:val="24"/>
        </w:rPr>
        <w:t xml:space="preserve">Tilgængelige kliniske erfaringer tyder ikke på, at </w:t>
      </w:r>
      <w:proofErr w:type="spellStart"/>
      <w:r w:rsidRPr="004A55AE">
        <w:rPr>
          <w:sz w:val="24"/>
          <w:szCs w:val="24"/>
        </w:rPr>
        <w:t>budesonid</w:t>
      </w:r>
      <w:proofErr w:type="spellEnd"/>
      <w:r w:rsidRPr="004A55AE">
        <w:rPr>
          <w:sz w:val="24"/>
          <w:szCs w:val="24"/>
        </w:rPr>
        <w:t xml:space="preserve"> eller andre </w:t>
      </w:r>
      <w:proofErr w:type="spellStart"/>
      <w:r w:rsidRPr="004A55AE">
        <w:rPr>
          <w:sz w:val="24"/>
          <w:szCs w:val="24"/>
        </w:rPr>
        <w:t>glukokortikosteroider</w:t>
      </w:r>
      <w:proofErr w:type="spellEnd"/>
      <w:r w:rsidRPr="004A55AE">
        <w:rPr>
          <w:sz w:val="24"/>
          <w:szCs w:val="24"/>
        </w:rPr>
        <w:t xml:space="preserve"> inducerer hjerne-gliomer eller primære </w:t>
      </w:r>
      <w:proofErr w:type="spellStart"/>
      <w:r w:rsidRPr="004A55AE">
        <w:rPr>
          <w:sz w:val="24"/>
          <w:szCs w:val="24"/>
        </w:rPr>
        <w:t>hepatocellulære</w:t>
      </w:r>
      <w:proofErr w:type="spellEnd"/>
      <w:r w:rsidRPr="004A55AE">
        <w:rPr>
          <w:sz w:val="24"/>
          <w:szCs w:val="24"/>
        </w:rPr>
        <w:t xml:space="preserve"> neoplasmer hos mennesker.</w:t>
      </w:r>
    </w:p>
    <w:p w14:paraId="7CC9F7FD" w14:textId="77777777" w:rsidR="009260DE" w:rsidRPr="00C84483" w:rsidRDefault="009260DE" w:rsidP="009260DE">
      <w:pPr>
        <w:tabs>
          <w:tab w:val="left" w:pos="851"/>
        </w:tabs>
        <w:ind w:left="851"/>
        <w:rPr>
          <w:sz w:val="24"/>
          <w:szCs w:val="24"/>
        </w:rPr>
      </w:pPr>
    </w:p>
    <w:p w14:paraId="6B3BA9E8" w14:textId="77777777" w:rsidR="009260DE" w:rsidRPr="00C84483" w:rsidRDefault="009260DE" w:rsidP="009260DE">
      <w:pPr>
        <w:tabs>
          <w:tab w:val="left" w:pos="851"/>
        </w:tabs>
        <w:ind w:left="851"/>
        <w:rPr>
          <w:sz w:val="24"/>
          <w:szCs w:val="24"/>
        </w:rPr>
      </w:pPr>
    </w:p>
    <w:p w14:paraId="6AF2130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CFF297" w14:textId="77777777" w:rsidR="009260DE" w:rsidRPr="00BA09F1" w:rsidRDefault="009260DE" w:rsidP="009260DE">
      <w:pPr>
        <w:tabs>
          <w:tab w:val="left" w:pos="851"/>
        </w:tabs>
        <w:ind w:left="851"/>
        <w:rPr>
          <w:sz w:val="24"/>
          <w:szCs w:val="24"/>
        </w:rPr>
      </w:pPr>
    </w:p>
    <w:p w14:paraId="3B9A73F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74F5A2F" w14:textId="77777777" w:rsidR="004A55AE" w:rsidRDefault="004A55AE" w:rsidP="004A55AE">
      <w:pPr>
        <w:tabs>
          <w:tab w:val="left" w:pos="851"/>
        </w:tabs>
        <w:ind w:left="851"/>
        <w:rPr>
          <w:sz w:val="24"/>
          <w:szCs w:val="24"/>
          <w:u w:val="single"/>
        </w:rPr>
      </w:pPr>
    </w:p>
    <w:p w14:paraId="13C8EDD9" w14:textId="19846625" w:rsidR="004A55AE" w:rsidRPr="004A55AE" w:rsidRDefault="004A55AE" w:rsidP="004A55AE">
      <w:pPr>
        <w:tabs>
          <w:tab w:val="left" w:pos="851"/>
        </w:tabs>
        <w:ind w:left="851"/>
        <w:rPr>
          <w:sz w:val="24"/>
          <w:szCs w:val="24"/>
          <w:u w:val="single"/>
        </w:rPr>
      </w:pPr>
      <w:r w:rsidRPr="004A55AE">
        <w:rPr>
          <w:sz w:val="24"/>
          <w:szCs w:val="24"/>
          <w:u w:val="single"/>
        </w:rPr>
        <w:t>Kapselindhold</w:t>
      </w:r>
    </w:p>
    <w:p w14:paraId="1E594B8A" w14:textId="77777777" w:rsidR="004A55AE" w:rsidRPr="004A55AE" w:rsidRDefault="004A55AE" w:rsidP="004A55AE">
      <w:pPr>
        <w:tabs>
          <w:tab w:val="left" w:pos="851"/>
        </w:tabs>
        <w:ind w:left="851"/>
        <w:rPr>
          <w:sz w:val="24"/>
          <w:szCs w:val="24"/>
        </w:rPr>
      </w:pPr>
      <w:proofErr w:type="spellStart"/>
      <w:r w:rsidRPr="004A55AE">
        <w:rPr>
          <w:sz w:val="24"/>
          <w:szCs w:val="24"/>
        </w:rPr>
        <w:t>Ethylcellulose</w:t>
      </w:r>
      <w:proofErr w:type="spellEnd"/>
    </w:p>
    <w:p w14:paraId="62B3BF54" w14:textId="77777777" w:rsidR="004A55AE" w:rsidRPr="004A55AE" w:rsidRDefault="004A55AE" w:rsidP="004A55AE">
      <w:pPr>
        <w:tabs>
          <w:tab w:val="left" w:pos="851"/>
        </w:tabs>
        <w:ind w:left="851"/>
        <w:rPr>
          <w:sz w:val="24"/>
          <w:szCs w:val="24"/>
        </w:rPr>
      </w:pPr>
      <w:proofErr w:type="spellStart"/>
      <w:r w:rsidRPr="004A55AE">
        <w:rPr>
          <w:sz w:val="24"/>
          <w:szCs w:val="24"/>
        </w:rPr>
        <w:lastRenderedPageBreak/>
        <w:t>Methacrylsyre-ethylacrylat</w:t>
      </w:r>
      <w:proofErr w:type="spellEnd"/>
      <w:r w:rsidRPr="004A55AE">
        <w:rPr>
          <w:sz w:val="24"/>
          <w:szCs w:val="24"/>
        </w:rPr>
        <w:t xml:space="preserve"> </w:t>
      </w:r>
      <w:proofErr w:type="spellStart"/>
      <w:r w:rsidRPr="004A55AE">
        <w:rPr>
          <w:sz w:val="24"/>
          <w:szCs w:val="24"/>
        </w:rPr>
        <w:t>copolymer</w:t>
      </w:r>
      <w:proofErr w:type="spellEnd"/>
    </w:p>
    <w:p w14:paraId="24BFDD52" w14:textId="77777777" w:rsidR="004A55AE" w:rsidRPr="004A55AE" w:rsidRDefault="004A55AE" w:rsidP="004A55AE">
      <w:pPr>
        <w:tabs>
          <w:tab w:val="left" w:pos="851"/>
        </w:tabs>
        <w:ind w:left="851"/>
        <w:rPr>
          <w:sz w:val="24"/>
          <w:szCs w:val="24"/>
        </w:rPr>
      </w:pPr>
      <w:r w:rsidRPr="004A55AE">
        <w:rPr>
          <w:sz w:val="24"/>
          <w:szCs w:val="24"/>
        </w:rPr>
        <w:t>Oliesyre</w:t>
      </w:r>
    </w:p>
    <w:p w14:paraId="6F9A6A87" w14:textId="77777777" w:rsidR="004A55AE" w:rsidRPr="004A55AE" w:rsidRDefault="004A55AE" w:rsidP="004A55AE">
      <w:pPr>
        <w:tabs>
          <w:tab w:val="left" w:pos="851"/>
        </w:tabs>
        <w:ind w:left="851"/>
        <w:rPr>
          <w:sz w:val="24"/>
          <w:szCs w:val="24"/>
        </w:rPr>
      </w:pPr>
      <w:proofErr w:type="spellStart"/>
      <w:r w:rsidRPr="004A55AE">
        <w:rPr>
          <w:sz w:val="24"/>
          <w:szCs w:val="24"/>
        </w:rPr>
        <w:t>Polysorbat</w:t>
      </w:r>
      <w:proofErr w:type="spellEnd"/>
      <w:r w:rsidRPr="004A55AE">
        <w:rPr>
          <w:sz w:val="24"/>
          <w:szCs w:val="24"/>
        </w:rPr>
        <w:t> 80</w:t>
      </w:r>
    </w:p>
    <w:p w14:paraId="11F5B1C9" w14:textId="77777777" w:rsidR="004A55AE" w:rsidRPr="004A55AE" w:rsidRDefault="004A55AE" w:rsidP="004A55AE">
      <w:pPr>
        <w:tabs>
          <w:tab w:val="left" w:pos="851"/>
        </w:tabs>
        <w:ind w:left="851"/>
        <w:rPr>
          <w:sz w:val="24"/>
          <w:szCs w:val="24"/>
        </w:rPr>
      </w:pPr>
      <w:proofErr w:type="spellStart"/>
      <w:r w:rsidRPr="004A55AE">
        <w:rPr>
          <w:sz w:val="24"/>
          <w:szCs w:val="24"/>
        </w:rPr>
        <w:t>Saccharosekugler</w:t>
      </w:r>
      <w:proofErr w:type="spellEnd"/>
      <w:r w:rsidRPr="004A55AE">
        <w:rPr>
          <w:sz w:val="24"/>
          <w:szCs w:val="24"/>
        </w:rPr>
        <w:t xml:space="preserve"> (majsstivelse og </w:t>
      </w:r>
      <w:proofErr w:type="spellStart"/>
      <w:r w:rsidRPr="004A55AE">
        <w:rPr>
          <w:sz w:val="24"/>
          <w:szCs w:val="24"/>
        </w:rPr>
        <w:t>saccharose</w:t>
      </w:r>
      <w:proofErr w:type="spellEnd"/>
      <w:r w:rsidRPr="004A55AE">
        <w:rPr>
          <w:sz w:val="24"/>
          <w:szCs w:val="24"/>
        </w:rPr>
        <w:t>)</w:t>
      </w:r>
    </w:p>
    <w:p w14:paraId="19B21F7F" w14:textId="77777777" w:rsidR="004A55AE" w:rsidRPr="004A55AE" w:rsidRDefault="004A55AE" w:rsidP="004A55AE">
      <w:pPr>
        <w:tabs>
          <w:tab w:val="left" w:pos="851"/>
        </w:tabs>
        <w:ind w:left="851"/>
        <w:rPr>
          <w:sz w:val="24"/>
          <w:szCs w:val="24"/>
        </w:rPr>
      </w:pPr>
      <w:proofErr w:type="spellStart"/>
      <w:r w:rsidRPr="004A55AE">
        <w:rPr>
          <w:sz w:val="24"/>
          <w:szCs w:val="24"/>
        </w:rPr>
        <w:t>Talcum</w:t>
      </w:r>
      <w:proofErr w:type="spellEnd"/>
    </w:p>
    <w:p w14:paraId="616F1CCF" w14:textId="77777777" w:rsidR="004A55AE" w:rsidRPr="004A55AE" w:rsidRDefault="004A55AE" w:rsidP="004A55AE">
      <w:pPr>
        <w:tabs>
          <w:tab w:val="left" w:pos="851"/>
        </w:tabs>
        <w:ind w:left="851"/>
        <w:rPr>
          <w:sz w:val="24"/>
          <w:szCs w:val="24"/>
        </w:rPr>
      </w:pPr>
      <w:proofErr w:type="spellStart"/>
      <w:r w:rsidRPr="004A55AE">
        <w:rPr>
          <w:sz w:val="24"/>
          <w:szCs w:val="24"/>
        </w:rPr>
        <w:t>Triethylcitrat</w:t>
      </w:r>
      <w:proofErr w:type="spellEnd"/>
    </w:p>
    <w:p w14:paraId="7EB10A96" w14:textId="77777777" w:rsidR="004A55AE" w:rsidRPr="004A55AE" w:rsidRDefault="004A55AE" w:rsidP="004A55AE">
      <w:pPr>
        <w:tabs>
          <w:tab w:val="left" w:pos="851"/>
        </w:tabs>
        <w:ind w:left="851"/>
        <w:rPr>
          <w:sz w:val="24"/>
          <w:szCs w:val="24"/>
        </w:rPr>
      </w:pPr>
      <w:r w:rsidRPr="004A55AE">
        <w:rPr>
          <w:sz w:val="24"/>
          <w:szCs w:val="24"/>
        </w:rPr>
        <w:t>Triglycerider, middelkædelængde</w:t>
      </w:r>
    </w:p>
    <w:p w14:paraId="68F01114" w14:textId="77777777" w:rsidR="004A55AE" w:rsidRPr="004A55AE" w:rsidRDefault="004A55AE" w:rsidP="004A55AE">
      <w:pPr>
        <w:tabs>
          <w:tab w:val="left" w:pos="851"/>
        </w:tabs>
        <w:ind w:left="851"/>
        <w:rPr>
          <w:sz w:val="24"/>
          <w:szCs w:val="24"/>
        </w:rPr>
      </w:pPr>
    </w:p>
    <w:p w14:paraId="5CCC1E61" w14:textId="77777777" w:rsidR="004A55AE" w:rsidRPr="004A55AE" w:rsidRDefault="004A55AE" w:rsidP="004A55AE">
      <w:pPr>
        <w:tabs>
          <w:tab w:val="left" w:pos="851"/>
        </w:tabs>
        <w:ind w:left="851"/>
        <w:rPr>
          <w:sz w:val="24"/>
          <w:szCs w:val="24"/>
          <w:u w:val="single"/>
        </w:rPr>
      </w:pPr>
      <w:r w:rsidRPr="004A55AE">
        <w:rPr>
          <w:sz w:val="24"/>
          <w:szCs w:val="24"/>
          <w:u w:val="single"/>
        </w:rPr>
        <w:t>Kapselskal</w:t>
      </w:r>
    </w:p>
    <w:p w14:paraId="1DB66195" w14:textId="77777777" w:rsidR="004A55AE" w:rsidRPr="004A55AE" w:rsidRDefault="004A55AE" w:rsidP="004A55AE">
      <w:pPr>
        <w:tabs>
          <w:tab w:val="left" w:pos="851"/>
        </w:tabs>
        <w:ind w:left="851"/>
        <w:rPr>
          <w:sz w:val="24"/>
          <w:szCs w:val="24"/>
        </w:rPr>
      </w:pPr>
      <w:r w:rsidRPr="004A55AE">
        <w:rPr>
          <w:sz w:val="24"/>
          <w:szCs w:val="24"/>
        </w:rPr>
        <w:t>Sort jernoxid (E172)</w:t>
      </w:r>
    </w:p>
    <w:p w14:paraId="78CA4BA5" w14:textId="77777777" w:rsidR="004A55AE" w:rsidRPr="004A55AE" w:rsidRDefault="004A55AE" w:rsidP="004A55AE">
      <w:pPr>
        <w:tabs>
          <w:tab w:val="left" w:pos="851"/>
        </w:tabs>
        <w:ind w:left="851"/>
        <w:rPr>
          <w:sz w:val="24"/>
          <w:szCs w:val="24"/>
        </w:rPr>
      </w:pPr>
      <w:r w:rsidRPr="004A55AE">
        <w:rPr>
          <w:sz w:val="24"/>
          <w:szCs w:val="24"/>
        </w:rPr>
        <w:t>Rød jernoxid (E172)</w:t>
      </w:r>
    </w:p>
    <w:p w14:paraId="03C4F3D4" w14:textId="77777777" w:rsidR="004A55AE" w:rsidRPr="004A55AE" w:rsidRDefault="004A55AE" w:rsidP="004A55AE">
      <w:pPr>
        <w:tabs>
          <w:tab w:val="left" w:pos="851"/>
        </w:tabs>
        <w:ind w:left="851"/>
        <w:rPr>
          <w:sz w:val="24"/>
          <w:szCs w:val="24"/>
        </w:rPr>
      </w:pPr>
      <w:r w:rsidRPr="004A55AE">
        <w:rPr>
          <w:sz w:val="24"/>
          <w:szCs w:val="24"/>
        </w:rPr>
        <w:t>Titandioxid (E171)</w:t>
      </w:r>
    </w:p>
    <w:p w14:paraId="35CABB4C" w14:textId="77777777" w:rsidR="004A55AE" w:rsidRPr="004A55AE" w:rsidRDefault="004A55AE" w:rsidP="004A55AE">
      <w:pPr>
        <w:tabs>
          <w:tab w:val="left" w:pos="851"/>
        </w:tabs>
        <w:ind w:left="851"/>
        <w:rPr>
          <w:sz w:val="24"/>
          <w:szCs w:val="24"/>
        </w:rPr>
      </w:pPr>
      <w:r w:rsidRPr="004A55AE">
        <w:rPr>
          <w:sz w:val="24"/>
          <w:szCs w:val="24"/>
        </w:rPr>
        <w:t>Gelatine</w:t>
      </w:r>
    </w:p>
    <w:p w14:paraId="3D801DB0" w14:textId="77777777" w:rsidR="004A55AE" w:rsidRPr="004A55AE" w:rsidRDefault="004A55AE" w:rsidP="004A55AE">
      <w:pPr>
        <w:tabs>
          <w:tab w:val="left" w:pos="851"/>
        </w:tabs>
        <w:ind w:left="851"/>
        <w:rPr>
          <w:sz w:val="24"/>
          <w:szCs w:val="24"/>
        </w:rPr>
      </w:pPr>
    </w:p>
    <w:p w14:paraId="194F6854" w14:textId="77777777" w:rsidR="009260DE" w:rsidRPr="00C84483" w:rsidRDefault="009260DE" w:rsidP="009260DE">
      <w:pPr>
        <w:tabs>
          <w:tab w:val="left" w:pos="851"/>
        </w:tabs>
        <w:ind w:left="851"/>
        <w:rPr>
          <w:sz w:val="24"/>
          <w:szCs w:val="24"/>
        </w:rPr>
      </w:pPr>
    </w:p>
    <w:p w14:paraId="16622C7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F4FC14B" w14:textId="0BFBBB09" w:rsidR="009260DE" w:rsidRPr="00C84483" w:rsidRDefault="004A55AE" w:rsidP="009260DE">
      <w:pPr>
        <w:tabs>
          <w:tab w:val="left" w:pos="851"/>
        </w:tabs>
        <w:ind w:left="851"/>
        <w:rPr>
          <w:sz w:val="24"/>
          <w:szCs w:val="24"/>
        </w:rPr>
      </w:pPr>
      <w:r>
        <w:rPr>
          <w:sz w:val="24"/>
          <w:szCs w:val="24"/>
        </w:rPr>
        <w:t>Ikke relevant.</w:t>
      </w:r>
    </w:p>
    <w:p w14:paraId="41B736B5" w14:textId="77777777" w:rsidR="009260DE" w:rsidRPr="00C84483" w:rsidRDefault="009260DE" w:rsidP="009260DE">
      <w:pPr>
        <w:tabs>
          <w:tab w:val="left" w:pos="851"/>
        </w:tabs>
        <w:ind w:left="851"/>
        <w:rPr>
          <w:sz w:val="24"/>
          <w:szCs w:val="24"/>
        </w:rPr>
      </w:pPr>
    </w:p>
    <w:p w14:paraId="2CBA9D2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E2B2A53" w14:textId="13E19789" w:rsidR="009260DE" w:rsidRPr="00C84483" w:rsidRDefault="009260DE" w:rsidP="009260DE">
      <w:pPr>
        <w:tabs>
          <w:tab w:val="left" w:pos="851"/>
        </w:tabs>
        <w:ind w:left="851" w:hanging="851"/>
        <w:rPr>
          <w:sz w:val="24"/>
          <w:szCs w:val="24"/>
        </w:rPr>
      </w:pPr>
      <w:r w:rsidRPr="00C84483">
        <w:rPr>
          <w:sz w:val="24"/>
          <w:szCs w:val="24"/>
        </w:rPr>
        <w:tab/>
      </w:r>
      <w:r w:rsidR="00BB452C">
        <w:rPr>
          <w:sz w:val="24"/>
          <w:szCs w:val="24"/>
        </w:rPr>
        <w:t>3</w:t>
      </w:r>
      <w:r w:rsidR="004A55AE">
        <w:rPr>
          <w:sz w:val="24"/>
          <w:szCs w:val="24"/>
        </w:rPr>
        <w:t xml:space="preserve"> år.</w:t>
      </w:r>
    </w:p>
    <w:p w14:paraId="29036721" w14:textId="77777777" w:rsidR="009260DE" w:rsidRPr="00C84483" w:rsidRDefault="009260DE" w:rsidP="009260DE">
      <w:pPr>
        <w:tabs>
          <w:tab w:val="left" w:pos="851"/>
        </w:tabs>
        <w:ind w:left="851"/>
        <w:rPr>
          <w:sz w:val="24"/>
          <w:szCs w:val="24"/>
        </w:rPr>
      </w:pPr>
    </w:p>
    <w:p w14:paraId="0298209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041FC6E" w14:textId="77777777" w:rsidR="006F73B8" w:rsidRPr="006F73B8" w:rsidRDefault="006F73B8" w:rsidP="006F73B8">
      <w:pPr>
        <w:tabs>
          <w:tab w:val="left" w:pos="851"/>
        </w:tabs>
        <w:ind w:left="851"/>
        <w:rPr>
          <w:sz w:val="24"/>
          <w:szCs w:val="24"/>
        </w:rPr>
      </w:pPr>
      <w:r w:rsidRPr="006F73B8">
        <w:rPr>
          <w:sz w:val="24"/>
          <w:szCs w:val="24"/>
        </w:rPr>
        <w:t>Opbevares i den originale beholder for at beskytte mod lys og fugt.</w:t>
      </w:r>
    </w:p>
    <w:p w14:paraId="6E7DE578" w14:textId="77777777" w:rsidR="006F73B8" w:rsidRPr="006F73B8" w:rsidRDefault="006F73B8" w:rsidP="006F73B8">
      <w:pPr>
        <w:tabs>
          <w:tab w:val="left" w:pos="851"/>
        </w:tabs>
        <w:ind w:left="851"/>
        <w:rPr>
          <w:sz w:val="24"/>
          <w:szCs w:val="24"/>
        </w:rPr>
      </w:pPr>
    </w:p>
    <w:p w14:paraId="40E40B9B" w14:textId="4D2EC478" w:rsidR="009260DE" w:rsidRDefault="006F73B8" w:rsidP="00C83DC7">
      <w:pPr>
        <w:tabs>
          <w:tab w:val="left" w:pos="851"/>
        </w:tabs>
        <w:ind w:left="851"/>
        <w:rPr>
          <w:sz w:val="24"/>
          <w:szCs w:val="24"/>
        </w:rPr>
      </w:pPr>
      <w:r w:rsidRPr="006F73B8">
        <w:rPr>
          <w:sz w:val="24"/>
          <w:szCs w:val="24"/>
        </w:rPr>
        <w:t>Der er ingen særlige krav vedrørende opbevaringstemperaturer for dette lægemiddel.</w:t>
      </w:r>
    </w:p>
    <w:p w14:paraId="16340337" w14:textId="77777777" w:rsidR="00C83DC7" w:rsidRPr="00C84483" w:rsidRDefault="00C83DC7" w:rsidP="00C83DC7">
      <w:pPr>
        <w:tabs>
          <w:tab w:val="left" w:pos="851"/>
        </w:tabs>
        <w:ind w:left="851"/>
        <w:rPr>
          <w:sz w:val="24"/>
          <w:szCs w:val="24"/>
        </w:rPr>
      </w:pPr>
    </w:p>
    <w:p w14:paraId="1B2EF886" w14:textId="7185F83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10" w:name="_Hlk121743052"/>
      <w:r w:rsidR="00C83DC7" w:rsidRPr="00BA4587">
        <w:rPr>
          <w:b/>
          <w:sz w:val="24"/>
          <w:szCs w:val="24"/>
        </w:rPr>
        <w:t>Emballagetype og pakningsstørrelser</w:t>
      </w:r>
      <w:bookmarkEnd w:id="10"/>
    </w:p>
    <w:p w14:paraId="646FC47D" w14:textId="30A926CF" w:rsidR="009260DE" w:rsidRDefault="00074896" w:rsidP="009260DE">
      <w:pPr>
        <w:tabs>
          <w:tab w:val="left" w:pos="851"/>
        </w:tabs>
        <w:ind w:left="851"/>
        <w:rPr>
          <w:sz w:val="24"/>
          <w:szCs w:val="24"/>
        </w:rPr>
      </w:pPr>
      <w:r w:rsidRPr="00074896">
        <w:rPr>
          <w:sz w:val="24"/>
          <w:szCs w:val="24"/>
        </w:rPr>
        <w:t>Beholder med skruelåg med tørremiddel.</w:t>
      </w:r>
    </w:p>
    <w:p w14:paraId="6442B042" w14:textId="77777777" w:rsidR="00074896" w:rsidRPr="00C84483" w:rsidRDefault="00074896" w:rsidP="009260DE">
      <w:pPr>
        <w:tabs>
          <w:tab w:val="left" w:pos="851"/>
        </w:tabs>
        <w:ind w:left="851"/>
        <w:rPr>
          <w:sz w:val="24"/>
          <w:szCs w:val="24"/>
        </w:rPr>
      </w:pPr>
    </w:p>
    <w:p w14:paraId="2ED1E353" w14:textId="4B2A09C2"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11" w:name="_Hlk121754038"/>
      <w:r w:rsidR="00C83DC7" w:rsidRPr="00BA4587">
        <w:rPr>
          <w:b/>
          <w:noProof/>
          <w:sz w:val="24"/>
          <w:szCs w:val="24"/>
        </w:rPr>
        <w:t>Regler for bortskaffelse og anden håndtering</w:t>
      </w:r>
      <w:bookmarkEnd w:id="11"/>
    </w:p>
    <w:p w14:paraId="4896209E" w14:textId="77777777" w:rsidR="007F03BB" w:rsidRPr="007F03BB" w:rsidRDefault="007F03BB" w:rsidP="007F03BB">
      <w:pPr>
        <w:tabs>
          <w:tab w:val="left" w:pos="851"/>
        </w:tabs>
        <w:ind w:left="851"/>
        <w:rPr>
          <w:sz w:val="24"/>
          <w:szCs w:val="24"/>
        </w:rPr>
      </w:pPr>
      <w:r w:rsidRPr="007F03BB">
        <w:rPr>
          <w:sz w:val="24"/>
          <w:szCs w:val="24"/>
        </w:rPr>
        <w:t>Ikke anvendt lægemiddel samt affald heraf skal bortskaffes i henhold til lokale retningslinjer.</w:t>
      </w:r>
    </w:p>
    <w:p w14:paraId="4897C213" w14:textId="77777777" w:rsidR="009260DE" w:rsidRPr="00C84483" w:rsidRDefault="009260DE" w:rsidP="000730CA">
      <w:pPr>
        <w:tabs>
          <w:tab w:val="left" w:pos="851"/>
        </w:tabs>
        <w:ind w:left="851"/>
        <w:rPr>
          <w:sz w:val="24"/>
          <w:szCs w:val="24"/>
        </w:rPr>
      </w:pPr>
    </w:p>
    <w:p w14:paraId="00FD306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90B704A" w14:textId="77777777" w:rsidR="00CC1654" w:rsidRPr="00B821C2" w:rsidRDefault="00CC1654" w:rsidP="00CC1654">
      <w:pPr>
        <w:ind w:left="851"/>
        <w:rPr>
          <w:sz w:val="24"/>
        </w:rPr>
      </w:pPr>
      <w:r w:rsidRPr="00B821C2">
        <w:rPr>
          <w:sz w:val="24"/>
        </w:rPr>
        <w:t>Nordic Prime ApS</w:t>
      </w:r>
    </w:p>
    <w:p w14:paraId="26DFA033" w14:textId="77777777" w:rsidR="00CC1654" w:rsidRPr="00B821C2" w:rsidRDefault="00CC1654" w:rsidP="00CC1654">
      <w:pPr>
        <w:ind w:left="851"/>
        <w:rPr>
          <w:sz w:val="24"/>
        </w:rPr>
      </w:pPr>
      <w:r w:rsidRPr="00B821C2">
        <w:rPr>
          <w:sz w:val="24"/>
        </w:rPr>
        <w:t>Niels Bohrs Vej 6</w:t>
      </w:r>
    </w:p>
    <w:p w14:paraId="6C118BC8" w14:textId="77777777" w:rsidR="00CC1654" w:rsidRPr="00B821C2" w:rsidRDefault="00CC1654" w:rsidP="00CC1654">
      <w:pPr>
        <w:ind w:left="851"/>
        <w:rPr>
          <w:sz w:val="24"/>
        </w:rPr>
      </w:pPr>
      <w:r w:rsidRPr="00B821C2">
        <w:rPr>
          <w:sz w:val="24"/>
        </w:rPr>
        <w:t>6700 Esbjerg</w:t>
      </w:r>
    </w:p>
    <w:p w14:paraId="782C6DE4" w14:textId="77777777" w:rsidR="00CC1654" w:rsidRPr="00E83A95" w:rsidRDefault="00CC1654" w:rsidP="00E83A95"/>
    <w:p w14:paraId="39E138B3" w14:textId="77777777" w:rsidR="009260DE" w:rsidRPr="00C84483" w:rsidRDefault="009260DE" w:rsidP="009260DE">
      <w:pPr>
        <w:tabs>
          <w:tab w:val="left" w:pos="851"/>
        </w:tabs>
        <w:ind w:left="851"/>
        <w:rPr>
          <w:sz w:val="24"/>
          <w:szCs w:val="24"/>
        </w:rPr>
      </w:pPr>
    </w:p>
    <w:p w14:paraId="1048F0C0" w14:textId="26C53344"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83DC7">
        <w:rPr>
          <w:b/>
          <w:sz w:val="24"/>
          <w:szCs w:val="24"/>
        </w:rPr>
        <w:t>-</w:t>
      </w:r>
      <w:r w:rsidRPr="00C84483">
        <w:rPr>
          <w:b/>
          <w:sz w:val="24"/>
          <w:szCs w:val="24"/>
        </w:rPr>
        <w:t>NUMRE)</w:t>
      </w:r>
    </w:p>
    <w:p w14:paraId="5948BD15" w14:textId="58BAB741" w:rsidR="009260DE" w:rsidRPr="00C84483" w:rsidRDefault="00CC1654" w:rsidP="009260DE">
      <w:pPr>
        <w:tabs>
          <w:tab w:val="left" w:pos="851"/>
        </w:tabs>
        <w:ind w:left="851"/>
        <w:rPr>
          <w:sz w:val="24"/>
          <w:szCs w:val="24"/>
        </w:rPr>
      </w:pPr>
      <w:r w:rsidRPr="00CC1654">
        <w:rPr>
          <w:sz w:val="24"/>
          <w:szCs w:val="24"/>
        </w:rPr>
        <w:t>72985</w:t>
      </w:r>
    </w:p>
    <w:p w14:paraId="568AA578" w14:textId="77777777" w:rsidR="009260DE" w:rsidRPr="00C84483" w:rsidRDefault="009260DE" w:rsidP="009260DE">
      <w:pPr>
        <w:tabs>
          <w:tab w:val="left" w:pos="851"/>
        </w:tabs>
        <w:ind w:left="851"/>
        <w:jc w:val="both"/>
        <w:rPr>
          <w:sz w:val="24"/>
          <w:szCs w:val="24"/>
        </w:rPr>
      </w:pPr>
    </w:p>
    <w:p w14:paraId="1FFADA7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9AEF79B" w14:textId="27DF7463" w:rsidR="00BB452C" w:rsidRPr="00C84483" w:rsidRDefault="00BB452C" w:rsidP="00BB452C">
      <w:pPr>
        <w:tabs>
          <w:tab w:val="left" w:pos="851"/>
        </w:tabs>
        <w:ind w:left="851"/>
        <w:rPr>
          <w:sz w:val="24"/>
          <w:szCs w:val="24"/>
        </w:rPr>
      </w:pPr>
      <w:r>
        <w:rPr>
          <w:sz w:val="24"/>
          <w:szCs w:val="24"/>
        </w:rPr>
        <w:t>2</w:t>
      </w:r>
      <w:r w:rsidR="00B821C2">
        <w:rPr>
          <w:sz w:val="24"/>
          <w:szCs w:val="24"/>
        </w:rPr>
        <w:t>8</w:t>
      </w:r>
      <w:r>
        <w:rPr>
          <w:sz w:val="24"/>
          <w:szCs w:val="24"/>
        </w:rPr>
        <w:t>. april 2025</w:t>
      </w:r>
    </w:p>
    <w:p w14:paraId="517BBDD5" w14:textId="77777777" w:rsidR="009260DE" w:rsidRPr="00C84483" w:rsidRDefault="009260DE" w:rsidP="009260DE">
      <w:pPr>
        <w:tabs>
          <w:tab w:val="left" w:pos="851"/>
        </w:tabs>
        <w:ind w:left="851"/>
        <w:rPr>
          <w:sz w:val="24"/>
          <w:szCs w:val="24"/>
        </w:rPr>
      </w:pPr>
    </w:p>
    <w:p w14:paraId="132E79E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90797D6" w14:textId="0B9C3673" w:rsidR="009260DE" w:rsidRPr="00C84483" w:rsidRDefault="00BB452C"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1CB8" w14:textId="77777777" w:rsidR="008C0778" w:rsidRDefault="008C0778">
      <w:r>
        <w:separator/>
      </w:r>
    </w:p>
  </w:endnote>
  <w:endnote w:type="continuationSeparator" w:id="0">
    <w:p w14:paraId="2838C6D0" w14:textId="77777777" w:rsidR="008C0778" w:rsidRDefault="008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C742" w14:textId="77777777" w:rsidR="000259B9" w:rsidRDefault="000259B9">
    <w:pPr>
      <w:pStyle w:val="Sidefod"/>
      <w:pBdr>
        <w:bottom w:val="single" w:sz="6" w:space="1" w:color="auto"/>
      </w:pBdr>
    </w:pPr>
  </w:p>
  <w:p w14:paraId="3BBD0418" w14:textId="77777777" w:rsidR="000259B9" w:rsidRDefault="000259B9" w:rsidP="00C42586">
    <w:pPr>
      <w:pStyle w:val="Sidefod"/>
      <w:tabs>
        <w:tab w:val="clear" w:pos="4819"/>
        <w:tab w:val="left" w:pos="8505"/>
      </w:tabs>
      <w:rPr>
        <w:i/>
        <w:sz w:val="18"/>
        <w:szCs w:val="18"/>
      </w:rPr>
    </w:pPr>
  </w:p>
  <w:p w14:paraId="5D52F3BE" w14:textId="6ED906B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B452C">
      <w:rPr>
        <w:i/>
        <w:noProof/>
        <w:sz w:val="18"/>
        <w:szCs w:val="18"/>
      </w:rPr>
      <w:t>Budekron (Nordic Prime), hårde kapsler med modificeret udløsning 3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C056" w14:textId="77777777" w:rsidR="008C0778" w:rsidRDefault="008C0778">
      <w:r>
        <w:separator/>
      </w:r>
    </w:p>
  </w:footnote>
  <w:footnote w:type="continuationSeparator" w:id="0">
    <w:p w14:paraId="72CCDCBC" w14:textId="77777777" w:rsidR="008C0778" w:rsidRDefault="008C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78"/>
    <w:rsid w:val="000259B9"/>
    <w:rsid w:val="00041491"/>
    <w:rsid w:val="00050D16"/>
    <w:rsid w:val="000730CA"/>
    <w:rsid w:val="00074896"/>
    <w:rsid w:val="00074F2A"/>
    <w:rsid w:val="000A1CA8"/>
    <w:rsid w:val="000A466B"/>
    <w:rsid w:val="000B058C"/>
    <w:rsid w:val="000E4EE6"/>
    <w:rsid w:val="001454E2"/>
    <w:rsid w:val="001D11A4"/>
    <w:rsid w:val="00206CE8"/>
    <w:rsid w:val="0021526C"/>
    <w:rsid w:val="00234B08"/>
    <w:rsid w:val="00246E79"/>
    <w:rsid w:val="00283A2B"/>
    <w:rsid w:val="002B30AD"/>
    <w:rsid w:val="002C2C01"/>
    <w:rsid w:val="00331C8A"/>
    <w:rsid w:val="003A29AE"/>
    <w:rsid w:val="003A32D7"/>
    <w:rsid w:val="003B4074"/>
    <w:rsid w:val="003C769A"/>
    <w:rsid w:val="003E59BD"/>
    <w:rsid w:val="003F1838"/>
    <w:rsid w:val="0043502E"/>
    <w:rsid w:val="0045746C"/>
    <w:rsid w:val="00465270"/>
    <w:rsid w:val="00490E52"/>
    <w:rsid w:val="0049104B"/>
    <w:rsid w:val="00497BD0"/>
    <w:rsid w:val="004A55AE"/>
    <w:rsid w:val="004B2A65"/>
    <w:rsid w:val="004C3870"/>
    <w:rsid w:val="004E3B12"/>
    <w:rsid w:val="00532310"/>
    <w:rsid w:val="00565F0F"/>
    <w:rsid w:val="00594A86"/>
    <w:rsid w:val="00596D86"/>
    <w:rsid w:val="005F658F"/>
    <w:rsid w:val="00637F5A"/>
    <w:rsid w:val="006560B1"/>
    <w:rsid w:val="006756DD"/>
    <w:rsid w:val="00697B64"/>
    <w:rsid w:val="006F1AF9"/>
    <w:rsid w:val="006F1FCD"/>
    <w:rsid w:val="006F4D9C"/>
    <w:rsid w:val="006F73B8"/>
    <w:rsid w:val="007069F3"/>
    <w:rsid w:val="00737275"/>
    <w:rsid w:val="00740EEC"/>
    <w:rsid w:val="0078011A"/>
    <w:rsid w:val="00782AF4"/>
    <w:rsid w:val="00790EE7"/>
    <w:rsid w:val="007B6649"/>
    <w:rsid w:val="007F03BB"/>
    <w:rsid w:val="0082576E"/>
    <w:rsid w:val="008C0778"/>
    <w:rsid w:val="008E7B61"/>
    <w:rsid w:val="00907F75"/>
    <w:rsid w:val="009260DE"/>
    <w:rsid w:val="0093258A"/>
    <w:rsid w:val="009C7BA3"/>
    <w:rsid w:val="009D1F5A"/>
    <w:rsid w:val="00A10294"/>
    <w:rsid w:val="00A62A7F"/>
    <w:rsid w:val="00AD7BE6"/>
    <w:rsid w:val="00B003BF"/>
    <w:rsid w:val="00B037F0"/>
    <w:rsid w:val="00B373D7"/>
    <w:rsid w:val="00B821C2"/>
    <w:rsid w:val="00BA5DA2"/>
    <w:rsid w:val="00BB452C"/>
    <w:rsid w:val="00C36276"/>
    <w:rsid w:val="00C4181A"/>
    <w:rsid w:val="00C42586"/>
    <w:rsid w:val="00C60CCD"/>
    <w:rsid w:val="00C83DC7"/>
    <w:rsid w:val="00C84483"/>
    <w:rsid w:val="00C95551"/>
    <w:rsid w:val="00CB20D7"/>
    <w:rsid w:val="00CC1654"/>
    <w:rsid w:val="00D020B0"/>
    <w:rsid w:val="00D11748"/>
    <w:rsid w:val="00D279C2"/>
    <w:rsid w:val="00D366CF"/>
    <w:rsid w:val="00E108AA"/>
    <w:rsid w:val="00E217CC"/>
    <w:rsid w:val="00E3749A"/>
    <w:rsid w:val="00E57EC8"/>
    <w:rsid w:val="00E70D09"/>
    <w:rsid w:val="00E7437F"/>
    <w:rsid w:val="00E84D51"/>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A2363"/>
  <w15:chartTrackingRefBased/>
  <w15:docId w15:val="{0E4309F6-871A-402B-9213-250D3E6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TableText">
    <w:name w:val="A-Table Text"/>
    <w:rsid w:val="00C4181A"/>
    <w:pPr>
      <w:spacing w:before="60" w:after="60"/>
    </w:pPr>
    <w:rPr>
      <w:sz w:val="22"/>
      <w:lang w:val="en-GB" w:eastAsia="en-US"/>
    </w:rPr>
  </w:style>
  <w:style w:type="character" w:styleId="Hyperlink">
    <w:name w:val="Hyperlink"/>
    <w:basedOn w:val="Standardskrifttypeiafsnit"/>
    <w:uiPriority w:val="99"/>
    <w:unhideWhenUsed/>
    <w:rsid w:val="00234B08"/>
    <w:rPr>
      <w:color w:val="0563C1" w:themeColor="hyperlink"/>
      <w:u w:val="single"/>
    </w:rPr>
  </w:style>
  <w:style w:type="character" w:styleId="Ulstomtale">
    <w:name w:val="Unresolved Mention"/>
    <w:basedOn w:val="Standardskrifttypeiafsnit"/>
    <w:uiPriority w:val="99"/>
    <w:semiHidden/>
    <w:unhideWhenUsed/>
    <w:rsid w:val="0023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4882">
      <w:bodyDiv w:val="1"/>
      <w:marLeft w:val="0"/>
      <w:marRight w:val="0"/>
      <w:marTop w:val="0"/>
      <w:marBottom w:val="0"/>
      <w:divBdr>
        <w:top w:val="none" w:sz="0" w:space="0" w:color="auto"/>
        <w:left w:val="none" w:sz="0" w:space="0" w:color="auto"/>
        <w:bottom w:val="none" w:sz="0" w:space="0" w:color="auto"/>
        <w:right w:val="none" w:sz="0" w:space="0" w:color="auto"/>
      </w:divBdr>
    </w:div>
    <w:div w:id="1659035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011840">
      <w:bodyDiv w:val="1"/>
      <w:marLeft w:val="0"/>
      <w:marRight w:val="0"/>
      <w:marTop w:val="0"/>
      <w:marBottom w:val="0"/>
      <w:divBdr>
        <w:top w:val="none" w:sz="0" w:space="0" w:color="auto"/>
        <w:left w:val="none" w:sz="0" w:space="0" w:color="auto"/>
        <w:bottom w:val="none" w:sz="0" w:space="0" w:color="auto"/>
        <w:right w:val="none" w:sz="0" w:space="0" w:color="auto"/>
      </w:divBdr>
    </w:div>
    <w:div w:id="219287576">
      <w:bodyDiv w:val="1"/>
      <w:marLeft w:val="0"/>
      <w:marRight w:val="0"/>
      <w:marTop w:val="0"/>
      <w:marBottom w:val="0"/>
      <w:divBdr>
        <w:top w:val="none" w:sz="0" w:space="0" w:color="auto"/>
        <w:left w:val="none" w:sz="0" w:space="0" w:color="auto"/>
        <w:bottom w:val="none" w:sz="0" w:space="0" w:color="auto"/>
        <w:right w:val="none" w:sz="0" w:space="0" w:color="auto"/>
      </w:divBdr>
    </w:div>
    <w:div w:id="294408404">
      <w:bodyDiv w:val="1"/>
      <w:marLeft w:val="0"/>
      <w:marRight w:val="0"/>
      <w:marTop w:val="0"/>
      <w:marBottom w:val="0"/>
      <w:divBdr>
        <w:top w:val="none" w:sz="0" w:space="0" w:color="auto"/>
        <w:left w:val="none" w:sz="0" w:space="0" w:color="auto"/>
        <w:bottom w:val="none" w:sz="0" w:space="0" w:color="auto"/>
        <w:right w:val="none" w:sz="0" w:space="0" w:color="auto"/>
      </w:divBdr>
    </w:div>
    <w:div w:id="317543527">
      <w:bodyDiv w:val="1"/>
      <w:marLeft w:val="0"/>
      <w:marRight w:val="0"/>
      <w:marTop w:val="0"/>
      <w:marBottom w:val="0"/>
      <w:divBdr>
        <w:top w:val="none" w:sz="0" w:space="0" w:color="auto"/>
        <w:left w:val="none" w:sz="0" w:space="0" w:color="auto"/>
        <w:bottom w:val="none" w:sz="0" w:space="0" w:color="auto"/>
        <w:right w:val="none" w:sz="0" w:space="0" w:color="auto"/>
      </w:divBdr>
    </w:div>
    <w:div w:id="366611954">
      <w:bodyDiv w:val="1"/>
      <w:marLeft w:val="0"/>
      <w:marRight w:val="0"/>
      <w:marTop w:val="0"/>
      <w:marBottom w:val="0"/>
      <w:divBdr>
        <w:top w:val="none" w:sz="0" w:space="0" w:color="auto"/>
        <w:left w:val="none" w:sz="0" w:space="0" w:color="auto"/>
        <w:bottom w:val="none" w:sz="0" w:space="0" w:color="auto"/>
        <w:right w:val="none" w:sz="0" w:space="0" w:color="auto"/>
      </w:divBdr>
    </w:div>
    <w:div w:id="484247564">
      <w:bodyDiv w:val="1"/>
      <w:marLeft w:val="0"/>
      <w:marRight w:val="0"/>
      <w:marTop w:val="0"/>
      <w:marBottom w:val="0"/>
      <w:divBdr>
        <w:top w:val="none" w:sz="0" w:space="0" w:color="auto"/>
        <w:left w:val="none" w:sz="0" w:space="0" w:color="auto"/>
        <w:bottom w:val="none" w:sz="0" w:space="0" w:color="auto"/>
        <w:right w:val="none" w:sz="0" w:space="0" w:color="auto"/>
      </w:divBdr>
    </w:div>
    <w:div w:id="498932349">
      <w:bodyDiv w:val="1"/>
      <w:marLeft w:val="0"/>
      <w:marRight w:val="0"/>
      <w:marTop w:val="0"/>
      <w:marBottom w:val="0"/>
      <w:divBdr>
        <w:top w:val="none" w:sz="0" w:space="0" w:color="auto"/>
        <w:left w:val="none" w:sz="0" w:space="0" w:color="auto"/>
        <w:bottom w:val="none" w:sz="0" w:space="0" w:color="auto"/>
        <w:right w:val="none" w:sz="0" w:space="0" w:color="auto"/>
      </w:divBdr>
    </w:div>
    <w:div w:id="545023220">
      <w:bodyDiv w:val="1"/>
      <w:marLeft w:val="0"/>
      <w:marRight w:val="0"/>
      <w:marTop w:val="0"/>
      <w:marBottom w:val="0"/>
      <w:divBdr>
        <w:top w:val="none" w:sz="0" w:space="0" w:color="auto"/>
        <w:left w:val="none" w:sz="0" w:space="0" w:color="auto"/>
        <w:bottom w:val="none" w:sz="0" w:space="0" w:color="auto"/>
        <w:right w:val="none" w:sz="0" w:space="0" w:color="auto"/>
      </w:divBdr>
    </w:div>
    <w:div w:id="582371131">
      <w:bodyDiv w:val="1"/>
      <w:marLeft w:val="0"/>
      <w:marRight w:val="0"/>
      <w:marTop w:val="0"/>
      <w:marBottom w:val="0"/>
      <w:divBdr>
        <w:top w:val="none" w:sz="0" w:space="0" w:color="auto"/>
        <w:left w:val="none" w:sz="0" w:space="0" w:color="auto"/>
        <w:bottom w:val="none" w:sz="0" w:space="0" w:color="auto"/>
        <w:right w:val="none" w:sz="0" w:space="0" w:color="auto"/>
      </w:divBdr>
    </w:div>
    <w:div w:id="584147374">
      <w:bodyDiv w:val="1"/>
      <w:marLeft w:val="0"/>
      <w:marRight w:val="0"/>
      <w:marTop w:val="0"/>
      <w:marBottom w:val="0"/>
      <w:divBdr>
        <w:top w:val="none" w:sz="0" w:space="0" w:color="auto"/>
        <w:left w:val="none" w:sz="0" w:space="0" w:color="auto"/>
        <w:bottom w:val="none" w:sz="0" w:space="0" w:color="auto"/>
        <w:right w:val="none" w:sz="0" w:space="0" w:color="auto"/>
      </w:divBdr>
    </w:div>
    <w:div w:id="623386878">
      <w:bodyDiv w:val="1"/>
      <w:marLeft w:val="0"/>
      <w:marRight w:val="0"/>
      <w:marTop w:val="0"/>
      <w:marBottom w:val="0"/>
      <w:divBdr>
        <w:top w:val="none" w:sz="0" w:space="0" w:color="auto"/>
        <w:left w:val="none" w:sz="0" w:space="0" w:color="auto"/>
        <w:bottom w:val="none" w:sz="0" w:space="0" w:color="auto"/>
        <w:right w:val="none" w:sz="0" w:space="0" w:color="auto"/>
      </w:divBdr>
    </w:div>
    <w:div w:id="736437155">
      <w:bodyDiv w:val="1"/>
      <w:marLeft w:val="0"/>
      <w:marRight w:val="0"/>
      <w:marTop w:val="0"/>
      <w:marBottom w:val="0"/>
      <w:divBdr>
        <w:top w:val="none" w:sz="0" w:space="0" w:color="auto"/>
        <w:left w:val="none" w:sz="0" w:space="0" w:color="auto"/>
        <w:bottom w:val="none" w:sz="0" w:space="0" w:color="auto"/>
        <w:right w:val="none" w:sz="0" w:space="0" w:color="auto"/>
      </w:divBdr>
    </w:div>
    <w:div w:id="751005370">
      <w:bodyDiv w:val="1"/>
      <w:marLeft w:val="0"/>
      <w:marRight w:val="0"/>
      <w:marTop w:val="0"/>
      <w:marBottom w:val="0"/>
      <w:divBdr>
        <w:top w:val="none" w:sz="0" w:space="0" w:color="auto"/>
        <w:left w:val="none" w:sz="0" w:space="0" w:color="auto"/>
        <w:bottom w:val="none" w:sz="0" w:space="0" w:color="auto"/>
        <w:right w:val="none" w:sz="0" w:space="0" w:color="auto"/>
      </w:divBdr>
    </w:div>
    <w:div w:id="827667601">
      <w:bodyDiv w:val="1"/>
      <w:marLeft w:val="0"/>
      <w:marRight w:val="0"/>
      <w:marTop w:val="0"/>
      <w:marBottom w:val="0"/>
      <w:divBdr>
        <w:top w:val="none" w:sz="0" w:space="0" w:color="auto"/>
        <w:left w:val="none" w:sz="0" w:space="0" w:color="auto"/>
        <w:bottom w:val="none" w:sz="0" w:space="0" w:color="auto"/>
        <w:right w:val="none" w:sz="0" w:space="0" w:color="auto"/>
      </w:divBdr>
    </w:div>
    <w:div w:id="920454024">
      <w:bodyDiv w:val="1"/>
      <w:marLeft w:val="0"/>
      <w:marRight w:val="0"/>
      <w:marTop w:val="0"/>
      <w:marBottom w:val="0"/>
      <w:divBdr>
        <w:top w:val="none" w:sz="0" w:space="0" w:color="auto"/>
        <w:left w:val="none" w:sz="0" w:space="0" w:color="auto"/>
        <w:bottom w:val="none" w:sz="0" w:space="0" w:color="auto"/>
        <w:right w:val="none" w:sz="0" w:space="0" w:color="auto"/>
      </w:divBdr>
    </w:div>
    <w:div w:id="1051811013">
      <w:bodyDiv w:val="1"/>
      <w:marLeft w:val="0"/>
      <w:marRight w:val="0"/>
      <w:marTop w:val="0"/>
      <w:marBottom w:val="0"/>
      <w:divBdr>
        <w:top w:val="none" w:sz="0" w:space="0" w:color="auto"/>
        <w:left w:val="none" w:sz="0" w:space="0" w:color="auto"/>
        <w:bottom w:val="none" w:sz="0" w:space="0" w:color="auto"/>
        <w:right w:val="none" w:sz="0" w:space="0" w:color="auto"/>
      </w:divBdr>
    </w:div>
    <w:div w:id="1054042435">
      <w:bodyDiv w:val="1"/>
      <w:marLeft w:val="0"/>
      <w:marRight w:val="0"/>
      <w:marTop w:val="0"/>
      <w:marBottom w:val="0"/>
      <w:divBdr>
        <w:top w:val="none" w:sz="0" w:space="0" w:color="auto"/>
        <w:left w:val="none" w:sz="0" w:space="0" w:color="auto"/>
        <w:bottom w:val="none" w:sz="0" w:space="0" w:color="auto"/>
        <w:right w:val="none" w:sz="0" w:space="0" w:color="auto"/>
      </w:divBdr>
    </w:div>
    <w:div w:id="1087923971">
      <w:bodyDiv w:val="1"/>
      <w:marLeft w:val="0"/>
      <w:marRight w:val="0"/>
      <w:marTop w:val="0"/>
      <w:marBottom w:val="0"/>
      <w:divBdr>
        <w:top w:val="none" w:sz="0" w:space="0" w:color="auto"/>
        <w:left w:val="none" w:sz="0" w:space="0" w:color="auto"/>
        <w:bottom w:val="none" w:sz="0" w:space="0" w:color="auto"/>
        <w:right w:val="none" w:sz="0" w:space="0" w:color="auto"/>
      </w:divBdr>
    </w:div>
    <w:div w:id="1119835899">
      <w:bodyDiv w:val="1"/>
      <w:marLeft w:val="0"/>
      <w:marRight w:val="0"/>
      <w:marTop w:val="0"/>
      <w:marBottom w:val="0"/>
      <w:divBdr>
        <w:top w:val="none" w:sz="0" w:space="0" w:color="auto"/>
        <w:left w:val="none" w:sz="0" w:space="0" w:color="auto"/>
        <w:bottom w:val="none" w:sz="0" w:space="0" w:color="auto"/>
        <w:right w:val="none" w:sz="0" w:space="0" w:color="auto"/>
      </w:divBdr>
    </w:div>
    <w:div w:id="1122846990">
      <w:bodyDiv w:val="1"/>
      <w:marLeft w:val="0"/>
      <w:marRight w:val="0"/>
      <w:marTop w:val="0"/>
      <w:marBottom w:val="0"/>
      <w:divBdr>
        <w:top w:val="none" w:sz="0" w:space="0" w:color="auto"/>
        <w:left w:val="none" w:sz="0" w:space="0" w:color="auto"/>
        <w:bottom w:val="none" w:sz="0" w:space="0" w:color="auto"/>
        <w:right w:val="none" w:sz="0" w:space="0" w:color="auto"/>
      </w:divBdr>
    </w:div>
    <w:div w:id="1264345147">
      <w:bodyDiv w:val="1"/>
      <w:marLeft w:val="0"/>
      <w:marRight w:val="0"/>
      <w:marTop w:val="0"/>
      <w:marBottom w:val="0"/>
      <w:divBdr>
        <w:top w:val="none" w:sz="0" w:space="0" w:color="auto"/>
        <w:left w:val="none" w:sz="0" w:space="0" w:color="auto"/>
        <w:bottom w:val="none" w:sz="0" w:space="0" w:color="auto"/>
        <w:right w:val="none" w:sz="0" w:space="0" w:color="auto"/>
      </w:divBdr>
    </w:div>
    <w:div w:id="1296988839">
      <w:bodyDiv w:val="1"/>
      <w:marLeft w:val="0"/>
      <w:marRight w:val="0"/>
      <w:marTop w:val="0"/>
      <w:marBottom w:val="0"/>
      <w:divBdr>
        <w:top w:val="none" w:sz="0" w:space="0" w:color="auto"/>
        <w:left w:val="none" w:sz="0" w:space="0" w:color="auto"/>
        <w:bottom w:val="none" w:sz="0" w:space="0" w:color="auto"/>
        <w:right w:val="none" w:sz="0" w:space="0" w:color="auto"/>
      </w:divBdr>
    </w:div>
    <w:div w:id="1345278631">
      <w:bodyDiv w:val="1"/>
      <w:marLeft w:val="0"/>
      <w:marRight w:val="0"/>
      <w:marTop w:val="0"/>
      <w:marBottom w:val="0"/>
      <w:divBdr>
        <w:top w:val="none" w:sz="0" w:space="0" w:color="auto"/>
        <w:left w:val="none" w:sz="0" w:space="0" w:color="auto"/>
        <w:bottom w:val="none" w:sz="0" w:space="0" w:color="auto"/>
        <w:right w:val="none" w:sz="0" w:space="0" w:color="auto"/>
      </w:divBdr>
    </w:div>
    <w:div w:id="1406149849">
      <w:bodyDiv w:val="1"/>
      <w:marLeft w:val="0"/>
      <w:marRight w:val="0"/>
      <w:marTop w:val="0"/>
      <w:marBottom w:val="0"/>
      <w:divBdr>
        <w:top w:val="none" w:sz="0" w:space="0" w:color="auto"/>
        <w:left w:val="none" w:sz="0" w:space="0" w:color="auto"/>
        <w:bottom w:val="none" w:sz="0" w:space="0" w:color="auto"/>
        <w:right w:val="none" w:sz="0" w:space="0" w:color="auto"/>
      </w:divBdr>
    </w:div>
    <w:div w:id="1409770493">
      <w:bodyDiv w:val="1"/>
      <w:marLeft w:val="0"/>
      <w:marRight w:val="0"/>
      <w:marTop w:val="0"/>
      <w:marBottom w:val="0"/>
      <w:divBdr>
        <w:top w:val="none" w:sz="0" w:space="0" w:color="auto"/>
        <w:left w:val="none" w:sz="0" w:space="0" w:color="auto"/>
        <w:bottom w:val="none" w:sz="0" w:space="0" w:color="auto"/>
        <w:right w:val="none" w:sz="0" w:space="0" w:color="auto"/>
      </w:divBdr>
    </w:div>
    <w:div w:id="1486240387">
      <w:bodyDiv w:val="1"/>
      <w:marLeft w:val="0"/>
      <w:marRight w:val="0"/>
      <w:marTop w:val="0"/>
      <w:marBottom w:val="0"/>
      <w:divBdr>
        <w:top w:val="none" w:sz="0" w:space="0" w:color="auto"/>
        <w:left w:val="none" w:sz="0" w:space="0" w:color="auto"/>
        <w:bottom w:val="none" w:sz="0" w:space="0" w:color="auto"/>
        <w:right w:val="none" w:sz="0" w:space="0" w:color="auto"/>
      </w:divBdr>
    </w:div>
    <w:div w:id="1536235482">
      <w:bodyDiv w:val="1"/>
      <w:marLeft w:val="0"/>
      <w:marRight w:val="0"/>
      <w:marTop w:val="0"/>
      <w:marBottom w:val="0"/>
      <w:divBdr>
        <w:top w:val="none" w:sz="0" w:space="0" w:color="auto"/>
        <w:left w:val="none" w:sz="0" w:space="0" w:color="auto"/>
        <w:bottom w:val="none" w:sz="0" w:space="0" w:color="auto"/>
        <w:right w:val="none" w:sz="0" w:space="0" w:color="auto"/>
      </w:divBdr>
    </w:div>
    <w:div w:id="1593660254">
      <w:bodyDiv w:val="1"/>
      <w:marLeft w:val="0"/>
      <w:marRight w:val="0"/>
      <w:marTop w:val="0"/>
      <w:marBottom w:val="0"/>
      <w:divBdr>
        <w:top w:val="none" w:sz="0" w:space="0" w:color="auto"/>
        <w:left w:val="none" w:sz="0" w:space="0" w:color="auto"/>
        <w:bottom w:val="none" w:sz="0" w:space="0" w:color="auto"/>
        <w:right w:val="none" w:sz="0" w:space="0" w:color="auto"/>
      </w:divBdr>
    </w:div>
    <w:div w:id="1760786715">
      <w:bodyDiv w:val="1"/>
      <w:marLeft w:val="0"/>
      <w:marRight w:val="0"/>
      <w:marTop w:val="0"/>
      <w:marBottom w:val="0"/>
      <w:divBdr>
        <w:top w:val="none" w:sz="0" w:space="0" w:color="auto"/>
        <w:left w:val="none" w:sz="0" w:space="0" w:color="auto"/>
        <w:bottom w:val="none" w:sz="0" w:space="0" w:color="auto"/>
        <w:right w:val="none" w:sz="0" w:space="0" w:color="auto"/>
      </w:divBdr>
    </w:div>
    <w:div w:id="1801729604">
      <w:bodyDiv w:val="1"/>
      <w:marLeft w:val="0"/>
      <w:marRight w:val="0"/>
      <w:marTop w:val="0"/>
      <w:marBottom w:val="0"/>
      <w:divBdr>
        <w:top w:val="none" w:sz="0" w:space="0" w:color="auto"/>
        <w:left w:val="none" w:sz="0" w:space="0" w:color="auto"/>
        <w:bottom w:val="none" w:sz="0" w:space="0" w:color="auto"/>
        <w:right w:val="none" w:sz="0" w:space="0" w:color="auto"/>
      </w:divBdr>
    </w:div>
    <w:div w:id="1828327428">
      <w:bodyDiv w:val="1"/>
      <w:marLeft w:val="0"/>
      <w:marRight w:val="0"/>
      <w:marTop w:val="0"/>
      <w:marBottom w:val="0"/>
      <w:divBdr>
        <w:top w:val="none" w:sz="0" w:space="0" w:color="auto"/>
        <w:left w:val="none" w:sz="0" w:space="0" w:color="auto"/>
        <w:bottom w:val="none" w:sz="0" w:space="0" w:color="auto"/>
        <w:right w:val="none" w:sz="0" w:space="0" w:color="auto"/>
      </w:divBdr>
    </w:div>
    <w:div w:id="1886023115">
      <w:bodyDiv w:val="1"/>
      <w:marLeft w:val="0"/>
      <w:marRight w:val="0"/>
      <w:marTop w:val="0"/>
      <w:marBottom w:val="0"/>
      <w:divBdr>
        <w:top w:val="none" w:sz="0" w:space="0" w:color="auto"/>
        <w:left w:val="none" w:sz="0" w:space="0" w:color="auto"/>
        <w:bottom w:val="none" w:sz="0" w:space="0" w:color="auto"/>
        <w:right w:val="none" w:sz="0" w:space="0" w:color="auto"/>
      </w:divBdr>
    </w:div>
    <w:div w:id="1997029416">
      <w:bodyDiv w:val="1"/>
      <w:marLeft w:val="0"/>
      <w:marRight w:val="0"/>
      <w:marTop w:val="0"/>
      <w:marBottom w:val="0"/>
      <w:divBdr>
        <w:top w:val="none" w:sz="0" w:space="0" w:color="auto"/>
        <w:left w:val="none" w:sz="0" w:space="0" w:color="auto"/>
        <w:bottom w:val="none" w:sz="0" w:space="0" w:color="auto"/>
        <w:right w:val="none" w:sz="0" w:space="0" w:color="auto"/>
      </w:divBdr>
    </w:div>
    <w:div w:id="2050715212">
      <w:bodyDiv w:val="1"/>
      <w:marLeft w:val="0"/>
      <w:marRight w:val="0"/>
      <w:marTop w:val="0"/>
      <w:marBottom w:val="0"/>
      <w:divBdr>
        <w:top w:val="none" w:sz="0" w:space="0" w:color="auto"/>
        <w:left w:val="none" w:sz="0" w:space="0" w:color="auto"/>
        <w:bottom w:val="none" w:sz="0" w:space="0" w:color="auto"/>
        <w:right w:val="none" w:sz="0" w:space="0" w:color="auto"/>
      </w:divBdr>
    </w:div>
    <w:div w:id="2057469697">
      <w:bodyDiv w:val="1"/>
      <w:marLeft w:val="0"/>
      <w:marRight w:val="0"/>
      <w:marTop w:val="0"/>
      <w:marBottom w:val="0"/>
      <w:divBdr>
        <w:top w:val="none" w:sz="0" w:space="0" w:color="auto"/>
        <w:left w:val="none" w:sz="0" w:space="0" w:color="auto"/>
        <w:bottom w:val="none" w:sz="0" w:space="0" w:color="auto"/>
        <w:right w:val="none" w:sz="0" w:space="0" w:color="auto"/>
      </w:divBdr>
    </w:div>
    <w:div w:id="20847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3389</Words>
  <Characters>21876</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2024120636_x000d_
Nyt PI SPC.</dc:description>
  <cp:lastModifiedBy>Karen Heltoft</cp:lastModifiedBy>
  <cp:revision>7</cp:revision>
  <cp:lastPrinted>2012-08-22T08:53:00Z</cp:lastPrinted>
  <dcterms:created xsi:type="dcterms:W3CDTF">2025-04-24T09:19:00Z</dcterms:created>
  <dcterms:modified xsi:type="dcterms:W3CDTF">2025-04-28T08:47:00Z</dcterms:modified>
</cp:coreProperties>
</file>