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75" w:rsidRPr="0027482C" w:rsidRDefault="00253775" w:rsidP="00253775">
      <w:pPr>
        <w:rPr>
          <w:sz w:val="24"/>
          <w:szCs w:val="24"/>
        </w:rPr>
      </w:pPr>
      <w:bookmarkStart w:id="0" w:name="_GoBack"/>
      <w:bookmarkEnd w:id="0"/>
      <w:r w:rsidRPr="0027482C">
        <w:rPr>
          <w:noProof/>
          <w:sz w:val="24"/>
          <w:szCs w:val="24"/>
          <w:lang w:eastAsia="da-DK"/>
        </w:rPr>
        <w:drawing>
          <wp:inline distT="0" distB="0" distL="0" distR="0" wp14:anchorId="55FF1F4F" wp14:editId="3760FE6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253775" w:rsidRPr="0027482C" w:rsidRDefault="00253775" w:rsidP="00253775">
      <w:pPr>
        <w:pStyle w:val="Titel"/>
        <w:tabs>
          <w:tab w:val="right" w:pos="9356"/>
        </w:tabs>
        <w:jc w:val="left"/>
        <w:rPr>
          <w:b w:val="0"/>
          <w:szCs w:val="24"/>
          <w:lang w:eastAsia="en-US"/>
        </w:rPr>
      </w:pPr>
    </w:p>
    <w:p w:rsidR="00253775" w:rsidRPr="0027482C" w:rsidRDefault="00253775" w:rsidP="00253775">
      <w:pPr>
        <w:pStyle w:val="Titel"/>
        <w:tabs>
          <w:tab w:val="right" w:pos="9356"/>
        </w:tabs>
        <w:jc w:val="left"/>
        <w:rPr>
          <w:b w:val="0"/>
          <w:szCs w:val="24"/>
          <w:lang w:eastAsia="en-US"/>
        </w:rPr>
      </w:pPr>
      <w:r w:rsidRPr="0027482C">
        <w:rPr>
          <w:b w:val="0"/>
          <w:szCs w:val="24"/>
          <w:lang w:eastAsia="en-US"/>
        </w:rPr>
        <w:tab/>
      </w:r>
      <w:r w:rsidR="00F44EA4">
        <w:rPr>
          <w:szCs w:val="24"/>
        </w:rPr>
        <w:t>22</w:t>
      </w:r>
      <w:r w:rsidR="001110B7" w:rsidRPr="0027482C">
        <w:rPr>
          <w:szCs w:val="24"/>
        </w:rPr>
        <w:t xml:space="preserve">. </w:t>
      </w:r>
      <w:r w:rsidR="00F44EA4">
        <w:rPr>
          <w:szCs w:val="24"/>
        </w:rPr>
        <w:t>februar</w:t>
      </w:r>
      <w:r w:rsidR="001110B7" w:rsidRPr="0027482C">
        <w:rPr>
          <w:szCs w:val="24"/>
        </w:rPr>
        <w:t xml:space="preserve"> 202</w:t>
      </w:r>
      <w:r w:rsidR="00F44EA4">
        <w:rPr>
          <w:szCs w:val="24"/>
        </w:rPr>
        <w:t>3</w:t>
      </w:r>
    </w:p>
    <w:p w:rsidR="0089243D" w:rsidRPr="0027482C" w:rsidRDefault="0089243D" w:rsidP="00253775">
      <w:pPr>
        <w:pStyle w:val="Titel"/>
        <w:jc w:val="left"/>
        <w:rPr>
          <w:b w:val="0"/>
          <w:szCs w:val="24"/>
        </w:rPr>
      </w:pPr>
    </w:p>
    <w:p w:rsidR="0060636B" w:rsidRPr="0027482C" w:rsidRDefault="0060636B" w:rsidP="00253775">
      <w:pPr>
        <w:pStyle w:val="Titel"/>
        <w:jc w:val="left"/>
        <w:rPr>
          <w:b w:val="0"/>
          <w:szCs w:val="24"/>
        </w:rPr>
      </w:pPr>
    </w:p>
    <w:p w:rsidR="0060636B" w:rsidRPr="0027482C" w:rsidRDefault="0060636B" w:rsidP="00253775">
      <w:pPr>
        <w:pStyle w:val="Titel"/>
        <w:jc w:val="left"/>
        <w:rPr>
          <w:b w:val="0"/>
          <w:szCs w:val="24"/>
        </w:rPr>
      </w:pPr>
    </w:p>
    <w:p w:rsidR="00253775" w:rsidRPr="0027482C" w:rsidRDefault="00253775" w:rsidP="00253775">
      <w:pPr>
        <w:jc w:val="center"/>
        <w:rPr>
          <w:b/>
          <w:sz w:val="24"/>
          <w:szCs w:val="24"/>
        </w:rPr>
      </w:pPr>
      <w:r w:rsidRPr="0027482C">
        <w:rPr>
          <w:b/>
          <w:sz w:val="24"/>
          <w:szCs w:val="24"/>
        </w:rPr>
        <w:t>PRODUKTRESUMÉ</w:t>
      </w:r>
    </w:p>
    <w:p w:rsidR="00253775" w:rsidRPr="0027482C" w:rsidRDefault="00253775" w:rsidP="00253775">
      <w:pPr>
        <w:jc w:val="center"/>
        <w:rPr>
          <w:b/>
          <w:sz w:val="24"/>
          <w:szCs w:val="24"/>
        </w:rPr>
      </w:pPr>
    </w:p>
    <w:p w:rsidR="00253775" w:rsidRPr="0027482C" w:rsidRDefault="00253775" w:rsidP="00253775">
      <w:pPr>
        <w:jc w:val="center"/>
        <w:rPr>
          <w:b/>
          <w:sz w:val="24"/>
          <w:szCs w:val="24"/>
        </w:rPr>
      </w:pPr>
      <w:r w:rsidRPr="0027482C">
        <w:rPr>
          <w:b/>
          <w:sz w:val="24"/>
          <w:szCs w:val="24"/>
        </w:rPr>
        <w:t>for</w:t>
      </w:r>
    </w:p>
    <w:p w:rsidR="00253775" w:rsidRPr="0027482C" w:rsidRDefault="00253775" w:rsidP="00253775">
      <w:pPr>
        <w:jc w:val="center"/>
        <w:rPr>
          <w:b/>
          <w:sz w:val="24"/>
          <w:szCs w:val="24"/>
        </w:rPr>
      </w:pPr>
    </w:p>
    <w:p w:rsidR="00253775" w:rsidRPr="0027482C" w:rsidRDefault="00253775" w:rsidP="00253775">
      <w:pPr>
        <w:jc w:val="center"/>
        <w:rPr>
          <w:b/>
          <w:sz w:val="24"/>
          <w:szCs w:val="24"/>
        </w:rPr>
      </w:pPr>
      <w:proofErr w:type="spellStart"/>
      <w:r w:rsidRPr="0027482C">
        <w:rPr>
          <w:b/>
          <w:sz w:val="24"/>
          <w:szCs w:val="24"/>
        </w:rPr>
        <w:t>Bupivacaine</w:t>
      </w:r>
      <w:proofErr w:type="spellEnd"/>
      <w:r w:rsidRPr="0027482C">
        <w:rPr>
          <w:b/>
          <w:sz w:val="24"/>
          <w:szCs w:val="24"/>
        </w:rPr>
        <w:t xml:space="preserve"> </w:t>
      </w:r>
      <w:r w:rsidR="0060636B" w:rsidRPr="0027482C">
        <w:rPr>
          <w:b/>
          <w:sz w:val="24"/>
          <w:szCs w:val="24"/>
        </w:rPr>
        <w:t>"Baxter"</w:t>
      </w:r>
      <w:r w:rsidRPr="0027482C">
        <w:rPr>
          <w:b/>
          <w:sz w:val="24"/>
          <w:szCs w:val="24"/>
        </w:rPr>
        <w:t>, injektionsvæske, opløsning</w:t>
      </w:r>
    </w:p>
    <w:p w:rsidR="00253775" w:rsidRPr="0027482C" w:rsidRDefault="00253775" w:rsidP="00253775">
      <w:pPr>
        <w:jc w:val="both"/>
        <w:rPr>
          <w:sz w:val="24"/>
          <w:szCs w:val="24"/>
        </w:rPr>
      </w:pPr>
    </w:p>
    <w:p w:rsidR="00253775" w:rsidRPr="0027482C" w:rsidRDefault="00253775" w:rsidP="00253775">
      <w:pPr>
        <w:jc w:val="both"/>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0.</w:t>
      </w:r>
      <w:r w:rsidRPr="0027482C">
        <w:rPr>
          <w:b/>
          <w:sz w:val="24"/>
          <w:szCs w:val="24"/>
        </w:rPr>
        <w:tab/>
        <w:t>D.SP.NR.</w:t>
      </w:r>
    </w:p>
    <w:p w:rsidR="00253775" w:rsidRPr="0027482C" w:rsidRDefault="00253775" w:rsidP="00253775">
      <w:pPr>
        <w:tabs>
          <w:tab w:val="left" w:pos="851"/>
        </w:tabs>
        <w:rPr>
          <w:sz w:val="24"/>
          <w:szCs w:val="24"/>
        </w:rPr>
      </w:pPr>
      <w:r w:rsidRPr="0027482C">
        <w:rPr>
          <w:sz w:val="24"/>
          <w:szCs w:val="24"/>
        </w:rPr>
        <w:tab/>
        <w:t>29459</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1.</w:t>
      </w:r>
      <w:r w:rsidRPr="0027482C">
        <w:rPr>
          <w:b/>
          <w:sz w:val="24"/>
          <w:szCs w:val="24"/>
        </w:rPr>
        <w:tab/>
        <w:t>LÆGEMIDLETS NAVN</w:t>
      </w:r>
    </w:p>
    <w:p w:rsidR="00253775" w:rsidRPr="0027482C" w:rsidRDefault="00253775" w:rsidP="00253775">
      <w:pPr>
        <w:tabs>
          <w:tab w:val="left" w:pos="851"/>
        </w:tabs>
        <w:rPr>
          <w:sz w:val="24"/>
          <w:szCs w:val="24"/>
        </w:rPr>
      </w:pPr>
      <w:r w:rsidRPr="0027482C">
        <w:rPr>
          <w:sz w:val="24"/>
          <w:szCs w:val="24"/>
        </w:rPr>
        <w:tab/>
      </w:r>
      <w:proofErr w:type="spellStart"/>
      <w:r w:rsidRPr="0027482C">
        <w:rPr>
          <w:sz w:val="24"/>
          <w:szCs w:val="24"/>
        </w:rPr>
        <w:t>Bupivacaine</w:t>
      </w:r>
      <w:proofErr w:type="spellEnd"/>
      <w:r w:rsidRPr="0027482C">
        <w:rPr>
          <w:sz w:val="24"/>
          <w:szCs w:val="24"/>
        </w:rPr>
        <w:t xml:space="preserve"> </w:t>
      </w:r>
      <w:r w:rsidR="0060636B" w:rsidRPr="0027482C">
        <w:rPr>
          <w:sz w:val="24"/>
          <w:szCs w:val="24"/>
        </w:rPr>
        <w:t>"Baxter"</w:t>
      </w:r>
    </w:p>
    <w:p w:rsidR="00253775" w:rsidRPr="0027482C" w:rsidRDefault="00253775" w:rsidP="00253775">
      <w:pPr>
        <w:tabs>
          <w:tab w:val="left" w:pos="851"/>
        </w:tabs>
        <w:rPr>
          <w:sz w:val="24"/>
          <w:szCs w:val="24"/>
        </w:rPr>
      </w:pPr>
      <w:r w:rsidRPr="0027482C">
        <w:rPr>
          <w:sz w:val="24"/>
          <w:szCs w:val="24"/>
        </w:rPr>
        <w:tab/>
      </w:r>
    </w:p>
    <w:p w:rsidR="00253775" w:rsidRPr="0027482C" w:rsidRDefault="00253775" w:rsidP="00253775">
      <w:pPr>
        <w:tabs>
          <w:tab w:val="left" w:pos="851"/>
        </w:tabs>
        <w:ind w:left="851" w:hanging="851"/>
        <w:rPr>
          <w:b/>
          <w:sz w:val="24"/>
          <w:szCs w:val="24"/>
        </w:rPr>
      </w:pPr>
      <w:r w:rsidRPr="0027482C">
        <w:rPr>
          <w:b/>
          <w:sz w:val="24"/>
          <w:szCs w:val="24"/>
        </w:rPr>
        <w:t>2.</w:t>
      </w:r>
      <w:r w:rsidRPr="0027482C">
        <w:rPr>
          <w:b/>
          <w:sz w:val="24"/>
          <w:szCs w:val="24"/>
        </w:rPr>
        <w:tab/>
        <w:t>KVALITATIV OG KVANTITATIV SAMMENSÆTNING</w:t>
      </w:r>
    </w:p>
    <w:p w:rsidR="00253775" w:rsidRPr="0027482C" w:rsidRDefault="00253775" w:rsidP="00253775">
      <w:pPr>
        <w:autoSpaceDE w:val="0"/>
        <w:autoSpaceDN w:val="0"/>
        <w:adjustRightInd w:val="0"/>
        <w:ind w:left="851"/>
        <w:jc w:val="both"/>
        <w:rPr>
          <w:sz w:val="24"/>
          <w:szCs w:val="24"/>
        </w:rPr>
      </w:pPr>
      <w:r w:rsidRPr="0027482C">
        <w:rPr>
          <w:sz w:val="24"/>
          <w:szCs w:val="24"/>
        </w:rPr>
        <w:t xml:space="preserve">Hver ml indeholder 2,5 mg eller 5 mg </w:t>
      </w:r>
      <w:proofErr w:type="spellStart"/>
      <w:r w:rsidRPr="0027482C">
        <w:rPr>
          <w:sz w:val="24"/>
          <w:szCs w:val="24"/>
        </w:rPr>
        <w:t>bupivacainhydrochlorid</w:t>
      </w:r>
      <w:proofErr w:type="spellEnd"/>
      <w:r w:rsidRPr="0027482C">
        <w:rPr>
          <w:sz w:val="24"/>
          <w:szCs w:val="24"/>
        </w:rPr>
        <w:t>.</w:t>
      </w:r>
    </w:p>
    <w:p w:rsidR="00253775" w:rsidRPr="0027482C" w:rsidRDefault="00253775" w:rsidP="00253775">
      <w:pPr>
        <w:autoSpaceDE w:val="0"/>
        <w:autoSpaceDN w:val="0"/>
        <w:adjustRightInd w:val="0"/>
        <w:ind w:left="851"/>
        <w:jc w:val="both"/>
        <w:rPr>
          <w:sz w:val="24"/>
          <w:szCs w:val="24"/>
        </w:rPr>
      </w:pPr>
    </w:p>
    <w:p w:rsidR="00253775" w:rsidRPr="0027482C" w:rsidRDefault="00253775" w:rsidP="00253775">
      <w:pPr>
        <w:autoSpaceDE w:val="0"/>
        <w:autoSpaceDN w:val="0"/>
        <w:adjustRightInd w:val="0"/>
        <w:ind w:left="851"/>
        <w:jc w:val="both"/>
        <w:rPr>
          <w:sz w:val="24"/>
          <w:szCs w:val="24"/>
          <w:u w:val="single"/>
        </w:rPr>
      </w:pPr>
      <w:r w:rsidRPr="0027482C">
        <w:rPr>
          <w:sz w:val="24"/>
          <w:szCs w:val="24"/>
          <w:u w:val="single"/>
        </w:rPr>
        <w:t>Hjælpestof, som behandleren skal være opmærksom på</w:t>
      </w:r>
      <w:r w:rsidR="001110B7" w:rsidRPr="0027482C">
        <w:rPr>
          <w:sz w:val="24"/>
          <w:szCs w:val="24"/>
        </w:rPr>
        <w:t>:</w:t>
      </w:r>
    </w:p>
    <w:p w:rsidR="00253775" w:rsidRPr="0027482C" w:rsidRDefault="00253775" w:rsidP="00253775">
      <w:pPr>
        <w:autoSpaceDE w:val="0"/>
        <w:autoSpaceDN w:val="0"/>
        <w:adjustRightInd w:val="0"/>
        <w:ind w:left="851"/>
        <w:jc w:val="both"/>
        <w:rPr>
          <w:sz w:val="24"/>
          <w:szCs w:val="24"/>
        </w:rPr>
      </w:pPr>
      <w:r w:rsidRPr="0027482C">
        <w:rPr>
          <w:sz w:val="24"/>
          <w:szCs w:val="24"/>
        </w:rPr>
        <w:t>Hver ml opløsning indeholder 3,15 mg natrium.</w:t>
      </w:r>
    </w:p>
    <w:p w:rsidR="00253775" w:rsidRPr="0027482C" w:rsidRDefault="00253775" w:rsidP="00253775">
      <w:pPr>
        <w:autoSpaceDE w:val="0"/>
        <w:autoSpaceDN w:val="0"/>
        <w:adjustRightInd w:val="0"/>
        <w:ind w:left="851"/>
        <w:jc w:val="both"/>
        <w:rPr>
          <w:sz w:val="24"/>
          <w:szCs w:val="24"/>
        </w:rPr>
      </w:pPr>
    </w:p>
    <w:p w:rsidR="00253775" w:rsidRPr="0027482C" w:rsidRDefault="00253775" w:rsidP="00253775">
      <w:pPr>
        <w:tabs>
          <w:tab w:val="left" w:pos="567"/>
        </w:tabs>
        <w:ind w:left="851"/>
        <w:rPr>
          <w:sz w:val="24"/>
          <w:szCs w:val="24"/>
        </w:rPr>
      </w:pPr>
      <w:r w:rsidRPr="0027482C">
        <w:rPr>
          <w:sz w:val="24"/>
          <w:szCs w:val="24"/>
        </w:rPr>
        <w:t>Alle hjælpestoffer er anført under pkt. 6.1.</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3.</w:t>
      </w:r>
      <w:r w:rsidRPr="0027482C">
        <w:rPr>
          <w:b/>
          <w:sz w:val="24"/>
          <w:szCs w:val="24"/>
        </w:rPr>
        <w:tab/>
        <w:t>LÆGEMIDDELFORM</w:t>
      </w:r>
    </w:p>
    <w:p w:rsidR="005F1CDF" w:rsidRPr="0027482C" w:rsidRDefault="00253775" w:rsidP="005F1CDF">
      <w:pPr>
        <w:ind w:left="851"/>
        <w:rPr>
          <w:sz w:val="24"/>
          <w:szCs w:val="24"/>
        </w:rPr>
      </w:pPr>
      <w:r w:rsidRPr="0027482C">
        <w:rPr>
          <w:sz w:val="24"/>
          <w:szCs w:val="24"/>
        </w:rPr>
        <w:t>Injektionsvæske, opløsning</w:t>
      </w:r>
    </w:p>
    <w:p w:rsidR="005F1CDF" w:rsidRPr="0027482C" w:rsidRDefault="005F1CDF" w:rsidP="005F1CDF">
      <w:pPr>
        <w:ind w:left="851"/>
        <w:rPr>
          <w:sz w:val="24"/>
          <w:szCs w:val="24"/>
        </w:rPr>
      </w:pPr>
    </w:p>
    <w:p w:rsidR="00253775" w:rsidRPr="0027482C" w:rsidRDefault="00253775" w:rsidP="005F1CDF">
      <w:pPr>
        <w:ind w:left="851"/>
        <w:rPr>
          <w:sz w:val="24"/>
          <w:szCs w:val="24"/>
        </w:rPr>
      </w:pPr>
      <w:r w:rsidRPr="0027482C">
        <w:rPr>
          <w:sz w:val="24"/>
          <w:szCs w:val="24"/>
        </w:rPr>
        <w:t>Klar, farveløs, vandig opløsning.</w:t>
      </w:r>
    </w:p>
    <w:p w:rsidR="00253775" w:rsidRPr="0027482C" w:rsidRDefault="00253775" w:rsidP="00253775">
      <w:pPr>
        <w:tabs>
          <w:tab w:val="left" w:pos="851"/>
        </w:tabs>
        <w:rPr>
          <w:sz w:val="24"/>
          <w:szCs w:val="24"/>
        </w:rPr>
      </w:pP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w:t>
      </w:r>
      <w:r w:rsidRPr="0027482C">
        <w:rPr>
          <w:b/>
          <w:sz w:val="24"/>
          <w:szCs w:val="24"/>
        </w:rPr>
        <w:tab/>
        <w:t>KLINISKE OPLYSNINGER</w:t>
      </w:r>
    </w:p>
    <w:p w:rsidR="00253775" w:rsidRPr="0027482C" w:rsidRDefault="00253775" w:rsidP="00253775">
      <w:pPr>
        <w:tabs>
          <w:tab w:val="left" w:pos="851"/>
        </w:tabs>
        <w:rPr>
          <w:b/>
          <w:sz w:val="24"/>
          <w:szCs w:val="24"/>
        </w:rPr>
      </w:pPr>
    </w:p>
    <w:p w:rsidR="00253775" w:rsidRPr="0027482C" w:rsidRDefault="00253775" w:rsidP="00253775">
      <w:pPr>
        <w:tabs>
          <w:tab w:val="left" w:pos="851"/>
        </w:tabs>
        <w:ind w:left="851" w:hanging="851"/>
        <w:rPr>
          <w:b/>
          <w:sz w:val="24"/>
          <w:szCs w:val="24"/>
          <w:u w:val="single"/>
        </w:rPr>
      </w:pPr>
      <w:r w:rsidRPr="0027482C">
        <w:rPr>
          <w:b/>
          <w:sz w:val="24"/>
          <w:szCs w:val="24"/>
        </w:rPr>
        <w:t>4.1</w:t>
      </w:r>
      <w:r w:rsidRPr="0027482C">
        <w:rPr>
          <w:b/>
          <w:sz w:val="24"/>
          <w:szCs w:val="24"/>
        </w:rPr>
        <w:tab/>
        <w:t>Terapeutiske indikationer</w:t>
      </w:r>
    </w:p>
    <w:p w:rsidR="00253775" w:rsidRPr="0027482C" w:rsidRDefault="00253775" w:rsidP="00253775">
      <w:pPr>
        <w:numPr>
          <w:ilvl w:val="0"/>
          <w:numId w:val="6"/>
        </w:numPr>
        <w:ind w:left="1134" w:hanging="283"/>
        <w:contextualSpacing/>
        <w:rPr>
          <w:sz w:val="24"/>
          <w:szCs w:val="24"/>
        </w:rPr>
      </w:pPr>
      <w:r w:rsidRPr="0027482C">
        <w:rPr>
          <w:sz w:val="24"/>
          <w:szCs w:val="24"/>
        </w:rPr>
        <w:t>Kirurgisk anæstesi hos voksne og unge over 12 år</w:t>
      </w:r>
    </w:p>
    <w:p w:rsidR="00253775" w:rsidRPr="0027482C" w:rsidRDefault="00253775" w:rsidP="00253775">
      <w:pPr>
        <w:numPr>
          <w:ilvl w:val="0"/>
          <w:numId w:val="6"/>
        </w:numPr>
        <w:ind w:left="1134" w:hanging="283"/>
        <w:contextualSpacing/>
        <w:rPr>
          <w:sz w:val="24"/>
          <w:szCs w:val="24"/>
        </w:rPr>
      </w:pPr>
      <w:r w:rsidRPr="0027482C">
        <w:rPr>
          <w:sz w:val="24"/>
          <w:szCs w:val="24"/>
        </w:rPr>
        <w:t>Akut smertebehandling voksne, spædbørn og børn over 1 år</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Infiltrationsanæstesi, når der er brug for lang virkningsvarighed, f.eks. mod postoperative smerter.</w:t>
      </w:r>
    </w:p>
    <w:p w:rsidR="00253775" w:rsidRPr="0027482C" w:rsidRDefault="00253775" w:rsidP="00253775">
      <w:pPr>
        <w:ind w:left="851"/>
        <w:rPr>
          <w:sz w:val="24"/>
          <w:szCs w:val="24"/>
        </w:rPr>
      </w:pPr>
      <w:r w:rsidRPr="0027482C">
        <w:rPr>
          <w:sz w:val="24"/>
          <w:szCs w:val="24"/>
        </w:rPr>
        <w:t xml:space="preserve">Ledningsanæstesi med lang varighed eller </w:t>
      </w:r>
      <w:proofErr w:type="spellStart"/>
      <w:r w:rsidRPr="0027482C">
        <w:rPr>
          <w:sz w:val="24"/>
          <w:szCs w:val="24"/>
        </w:rPr>
        <w:t>epiduralanæstesi</w:t>
      </w:r>
      <w:proofErr w:type="spellEnd"/>
      <w:r w:rsidRPr="0027482C">
        <w:rPr>
          <w:sz w:val="24"/>
          <w:szCs w:val="24"/>
        </w:rPr>
        <w:t xml:space="preserve"> i tilfælde, hvor tilføjelse af adrenalin er kontraindiceret, og hvor der ikke ønskes udtalt muskelafslapning.</w:t>
      </w:r>
    </w:p>
    <w:p w:rsidR="0027482C" w:rsidRDefault="0027482C">
      <w:pPr>
        <w:rPr>
          <w:sz w:val="24"/>
          <w:szCs w:val="24"/>
        </w:rPr>
      </w:pPr>
      <w:r>
        <w:rPr>
          <w:sz w:val="24"/>
          <w:szCs w:val="24"/>
        </w:rPr>
        <w:br w:type="page"/>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4.2</w:t>
      </w:r>
      <w:r w:rsidRPr="0027482C">
        <w:rPr>
          <w:b/>
          <w:sz w:val="24"/>
          <w:szCs w:val="24"/>
        </w:rPr>
        <w:tab/>
        <w:t xml:space="preserve">Dosering og </w:t>
      </w:r>
      <w:r w:rsidR="00F44EA4">
        <w:rPr>
          <w:b/>
          <w:sz w:val="24"/>
          <w:szCs w:val="24"/>
        </w:rPr>
        <w:t>administration</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u w:val="single"/>
        </w:rPr>
      </w:pPr>
      <w:r w:rsidRPr="0027482C">
        <w:rPr>
          <w:noProof/>
          <w:sz w:val="24"/>
          <w:szCs w:val="24"/>
          <w:u w:val="single"/>
        </w:rPr>
        <w:t>Dosering</w:t>
      </w:r>
    </w:p>
    <w:p w:rsidR="00253775" w:rsidRPr="0027482C" w:rsidRDefault="00253775" w:rsidP="00253775">
      <w:pPr>
        <w:ind w:left="851"/>
        <w:rPr>
          <w:iCs/>
          <w:noProof/>
          <w:sz w:val="24"/>
          <w:szCs w:val="24"/>
        </w:rPr>
      </w:pPr>
      <w:r w:rsidRPr="0027482C">
        <w:rPr>
          <w:iCs/>
          <w:noProof/>
          <w:sz w:val="24"/>
          <w:szCs w:val="24"/>
        </w:rPr>
        <w:t xml:space="preserve">Bupivacaine </w:t>
      </w:r>
      <w:r w:rsidR="0060636B" w:rsidRPr="0027482C">
        <w:rPr>
          <w:iCs/>
          <w:noProof/>
          <w:sz w:val="24"/>
          <w:szCs w:val="24"/>
        </w:rPr>
        <w:t>"Baxter"</w:t>
      </w:r>
      <w:r w:rsidRPr="0027482C">
        <w:rPr>
          <w:iCs/>
          <w:noProof/>
          <w:sz w:val="24"/>
          <w:szCs w:val="24"/>
        </w:rPr>
        <w:t xml:space="preserve"> bør kun anvendes af læger med erfaring i regionalanæstesi eller under hans eller hendes opsyn. Der bør administreres den laveste dosis, der giver effektiv anæstesi.</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rPr>
      </w:pPr>
      <w:r w:rsidRPr="0027482C">
        <w:rPr>
          <w:noProof/>
          <w:sz w:val="24"/>
          <w:szCs w:val="24"/>
        </w:rPr>
        <w:t>For at undgå intravaskulær injektion bør aspiration gentages før og under administration af hoveddosen, som bør injiceres langsomt eller i opdelte doser ved en hastighed på 25-50 mg/min under nøje observation af patientens vitale funktioner og vedvarende verbal kontakt.</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rPr>
      </w:pPr>
      <w:r w:rsidRPr="0027482C">
        <w:rPr>
          <w:noProof/>
          <w:sz w:val="24"/>
          <w:szCs w:val="24"/>
        </w:rPr>
        <w:t>Når der skal injiceres en epidural dosis, anbefales det at indgive en forudgående testdosis på 3-5 ml bupivacain indeholdende adrenalin (epinephrin). Utilsigtet intravaskulær injektion kan genkendes ved en midlertidig øgning af hjertefrekvensen, og en utilsigtet intratekal injektion ved tegn på spinal blokade. Hvis der opstår toksiske symptomer, skal injektionen straks afbrydes.</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rPr>
      </w:pPr>
      <w:r w:rsidRPr="0027482C">
        <w:rPr>
          <w:noProof/>
          <w:sz w:val="24"/>
          <w:szCs w:val="24"/>
        </w:rPr>
        <w:t>Doseringen varierer og afhænger af det område, der skal bedøves, vævenes vaskularisering, antallet af nervesegmenter, der skal blokeres, individuel tolerance og anvendt anæstesiteknik.</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rPr>
      </w:pPr>
      <w:r w:rsidRPr="0027482C">
        <w:rPr>
          <w:noProof/>
          <w:sz w:val="24"/>
          <w:szCs w:val="24"/>
        </w:rPr>
        <w:t>Når der anvendes længerevarende blokader, enten via kontinuerlig infusion eller gentagen bolusadministration, skal risikoen for opnåelse af toksiske plasmakoncentrationer eller lokal nervebeskadigelse tages i betragtning.</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rPr>
      </w:pPr>
      <w:r w:rsidRPr="0027482C">
        <w:rPr>
          <w:noProof/>
          <w:sz w:val="24"/>
          <w:szCs w:val="24"/>
        </w:rPr>
        <w:t>Generelt kræver kirurgisk anæstesi (f.eks. epidural adminstration) brug af højere koncentrationer og doser. Når der er brug for en mindre intens blokade, skal der anvendes en lavere koncentration. Mængden af anvendt lægemiddel vil påvirke anæstesiens spredningsomfang.</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rPr>
      </w:pPr>
      <w:r w:rsidRPr="0027482C">
        <w:rPr>
          <w:noProof/>
          <w:sz w:val="24"/>
          <w:szCs w:val="24"/>
        </w:rPr>
        <w:t>Doseringerne i følgende tabel anbefales som en vejledning for brug hos en gennemsnitlig voksen. Der er individuelle variationer i anslags- og virkningstid. Disse doser bør reduceres hos unge, ældre eller svækkede patienter.</w:t>
      </w:r>
    </w:p>
    <w:p w:rsidR="00253775" w:rsidRPr="0027482C" w:rsidRDefault="00253775" w:rsidP="00253775">
      <w:pPr>
        <w:ind w:left="851"/>
        <w:rPr>
          <w:noProof/>
          <w:sz w:val="24"/>
          <w:szCs w:val="24"/>
        </w:rPr>
      </w:pPr>
    </w:p>
    <w:p w:rsidR="00253775" w:rsidRPr="0027482C" w:rsidRDefault="00253775" w:rsidP="00253775">
      <w:pPr>
        <w:ind w:left="851"/>
        <w:rPr>
          <w:b/>
          <w:bCs/>
          <w:noProof/>
          <w:sz w:val="24"/>
          <w:szCs w:val="24"/>
        </w:rPr>
      </w:pPr>
      <w:r w:rsidRPr="0027482C">
        <w:rPr>
          <w:b/>
          <w:bCs/>
          <w:noProof/>
          <w:sz w:val="24"/>
          <w:szCs w:val="24"/>
        </w:rPr>
        <w:t xml:space="preserve">Anbefalet dosering hos </w:t>
      </w:r>
      <w:r w:rsidRPr="0027482C">
        <w:rPr>
          <w:b/>
          <w:bCs/>
          <w:noProof/>
          <w:sz w:val="24"/>
          <w:szCs w:val="24"/>
          <w:u w:val="single"/>
        </w:rPr>
        <w:t>voksne</w:t>
      </w:r>
    </w:p>
    <w:p w:rsidR="00253775" w:rsidRPr="0027482C" w:rsidRDefault="00253775" w:rsidP="00253775">
      <w:pPr>
        <w:ind w:left="851"/>
        <w:rPr>
          <w:b/>
          <w:bCs/>
          <w:noProof/>
          <w:sz w:val="24"/>
          <w:szCs w:val="24"/>
        </w:rPr>
      </w:pPr>
    </w:p>
    <w:tbl>
      <w:tblPr>
        <w:tblW w:w="5000" w:type="pct"/>
        <w:tblLook w:val="04A0" w:firstRow="1" w:lastRow="0" w:firstColumn="1" w:lastColumn="0" w:noHBand="0" w:noVBand="1"/>
      </w:tblPr>
      <w:tblGrid>
        <w:gridCol w:w="2807"/>
        <w:gridCol w:w="881"/>
        <w:gridCol w:w="705"/>
        <w:gridCol w:w="561"/>
        <w:gridCol w:w="676"/>
        <w:gridCol w:w="1207"/>
        <w:gridCol w:w="1231"/>
        <w:gridCol w:w="1560"/>
      </w:tblGrid>
      <w:tr w:rsidR="00253775" w:rsidRPr="0027482C" w:rsidTr="005F78AB">
        <w:tc>
          <w:tcPr>
            <w:tcW w:w="1458" w:type="pct"/>
            <w:tcBorders>
              <w:top w:val="single" w:sz="4" w:space="0" w:color="000000"/>
              <w:left w:val="single" w:sz="4" w:space="0" w:color="000000"/>
              <w:bottom w:val="single" w:sz="4" w:space="0" w:color="000000"/>
              <w:right w:val="nil"/>
            </w:tcBorders>
          </w:tcPr>
          <w:p w:rsidR="00253775" w:rsidRPr="0027482C" w:rsidRDefault="00253775" w:rsidP="0060636B">
            <w:pPr>
              <w:rPr>
                <w:sz w:val="22"/>
                <w:szCs w:val="22"/>
              </w:rPr>
            </w:pPr>
          </w:p>
        </w:tc>
        <w:tc>
          <w:tcPr>
            <w:tcW w:w="823" w:type="pct"/>
            <w:gridSpan w:val="2"/>
            <w:tcBorders>
              <w:top w:val="single" w:sz="4" w:space="0" w:color="000000"/>
              <w:left w:val="single" w:sz="4" w:space="0" w:color="000000"/>
              <w:bottom w:val="single" w:sz="4" w:space="0" w:color="000000"/>
              <w:right w:val="nil"/>
            </w:tcBorders>
          </w:tcPr>
          <w:p w:rsidR="00253775" w:rsidRPr="0027482C" w:rsidRDefault="00253775" w:rsidP="0060636B">
            <w:pPr>
              <w:rPr>
                <w:b/>
                <w:bCs/>
                <w:sz w:val="22"/>
                <w:szCs w:val="22"/>
              </w:rPr>
            </w:pPr>
            <w:r w:rsidRPr="0027482C">
              <w:rPr>
                <w:b/>
                <w:bCs/>
                <w:sz w:val="22"/>
                <w:szCs w:val="22"/>
              </w:rPr>
              <w:t>Koncentration</w:t>
            </w:r>
          </w:p>
          <w:p w:rsidR="00253775" w:rsidRPr="0027482C" w:rsidRDefault="00253775" w:rsidP="0060636B">
            <w:pPr>
              <w:rPr>
                <w:b/>
                <w:bCs/>
                <w:sz w:val="22"/>
                <w:szCs w:val="22"/>
              </w:rPr>
            </w:pPr>
          </w:p>
        </w:tc>
        <w:tc>
          <w:tcPr>
            <w:tcW w:w="642" w:type="pct"/>
            <w:gridSpan w:val="2"/>
            <w:tcBorders>
              <w:top w:val="single" w:sz="4" w:space="0" w:color="000000"/>
              <w:left w:val="single" w:sz="4" w:space="0" w:color="000000"/>
              <w:bottom w:val="single" w:sz="4" w:space="0" w:color="000000"/>
              <w:right w:val="nil"/>
            </w:tcBorders>
            <w:hideMark/>
          </w:tcPr>
          <w:p w:rsidR="00253775" w:rsidRPr="0027482C" w:rsidRDefault="00253775" w:rsidP="0060636B">
            <w:pPr>
              <w:rPr>
                <w:b/>
                <w:bCs/>
                <w:sz w:val="22"/>
                <w:szCs w:val="22"/>
              </w:rPr>
            </w:pPr>
            <w:r w:rsidRPr="0027482C">
              <w:rPr>
                <w:b/>
                <w:bCs/>
                <w:sz w:val="22"/>
                <w:szCs w:val="22"/>
              </w:rPr>
              <w:t xml:space="preserve">Dosis </w:t>
            </w:r>
          </w:p>
        </w:tc>
        <w:tc>
          <w:tcPr>
            <w:tcW w:w="627" w:type="pct"/>
            <w:tcBorders>
              <w:top w:val="single" w:sz="4" w:space="0" w:color="000000"/>
              <w:left w:val="single" w:sz="4" w:space="0" w:color="000000"/>
              <w:bottom w:val="single" w:sz="4" w:space="0" w:color="000000"/>
              <w:right w:val="nil"/>
            </w:tcBorders>
            <w:hideMark/>
          </w:tcPr>
          <w:p w:rsidR="00253775" w:rsidRPr="0027482C" w:rsidRDefault="00253775" w:rsidP="0060636B">
            <w:pPr>
              <w:rPr>
                <w:b/>
                <w:bCs/>
                <w:sz w:val="22"/>
                <w:szCs w:val="22"/>
              </w:rPr>
            </w:pPr>
            <w:r w:rsidRPr="0027482C">
              <w:rPr>
                <w:b/>
                <w:bCs/>
                <w:sz w:val="22"/>
                <w:szCs w:val="22"/>
              </w:rPr>
              <w:t>Anslagstid min.</w:t>
            </w:r>
          </w:p>
        </w:tc>
        <w:tc>
          <w:tcPr>
            <w:tcW w:w="639"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b/>
                <w:bCs/>
                <w:sz w:val="22"/>
                <w:szCs w:val="22"/>
              </w:rPr>
              <w:t>Varighed timer</w:t>
            </w:r>
          </w:p>
        </w:tc>
        <w:tc>
          <w:tcPr>
            <w:tcW w:w="810"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b/>
                <w:bCs/>
                <w:sz w:val="22"/>
                <w:szCs w:val="22"/>
              </w:rPr>
            </w:pPr>
            <w:r w:rsidRPr="0027482C">
              <w:rPr>
                <w:b/>
                <w:bCs/>
                <w:sz w:val="22"/>
                <w:szCs w:val="22"/>
              </w:rPr>
              <w:t>Kommentarer</w:t>
            </w:r>
          </w:p>
        </w:tc>
      </w:tr>
      <w:tr w:rsidR="00253775" w:rsidRPr="0027482C" w:rsidTr="005F78AB">
        <w:trPr>
          <w:trHeight w:val="339"/>
        </w:trPr>
        <w:tc>
          <w:tcPr>
            <w:tcW w:w="1458" w:type="pct"/>
            <w:tcBorders>
              <w:top w:val="single" w:sz="4" w:space="0" w:color="000000"/>
              <w:left w:val="single" w:sz="4" w:space="0" w:color="000000"/>
              <w:bottom w:val="single" w:sz="4" w:space="0" w:color="000000"/>
              <w:right w:val="nil"/>
            </w:tcBorders>
          </w:tcPr>
          <w:p w:rsidR="00253775" w:rsidRPr="0027482C" w:rsidRDefault="00253775" w:rsidP="0060636B">
            <w:pPr>
              <w:rPr>
                <w:sz w:val="22"/>
                <w:szCs w:val="22"/>
              </w:rPr>
            </w:pP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b/>
                <w:sz w:val="22"/>
                <w:szCs w:val="22"/>
              </w:rPr>
            </w:pPr>
            <w:r w:rsidRPr="0027482C">
              <w:rPr>
                <w:b/>
                <w:sz w:val="22"/>
                <w:szCs w:val="22"/>
              </w:rPr>
              <w:t>mg/ml</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b/>
                <w:sz w:val="22"/>
                <w:szCs w:val="22"/>
              </w:rPr>
            </w:pPr>
            <w:r w:rsidRPr="0027482C">
              <w:rPr>
                <w:b/>
                <w:sz w:val="22"/>
                <w:szCs w:val="22"/>
              </w:rPr>
              <w:t>%</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b/>
                <w:sz w:val="22"/>
                <w:szCs w:val="22"/>
              </w:rPr>
            </w:pPr>
            <w:r w:rsidRPr="0027482C">
              <w:rPr>
                <w:b/>
                <w:sz w:val="22"/>
                <w:szCs w:val="22"/>
              </w:rPr>
              <w:t>ml</w:t>
            </w:r>
          </w:p>
        </w:tc>
        <w:tc>
          <w:tcPr>
            <w:tcW w:w="351" w:type="pct"/>
            <w:tcBorders>
              <w:top w:val="single" w:sz="4" w:space="0" w:color="000000"/>
              <w:left w:val="single" w:sz="4" w:space="0" w:color="000000"/>
              <w:bottom w:val="single" w:sz="4" w:space="0" w:color="000000"/>
              <w:right w:val="single" w:sz="4" w:space="0" w:color="auto"/>
            </w:tcBorders>
            <w:hideMark/>
          </w:tcPr>
          <w:p w:rsidR="00253775" w:rsidRPr="0027482C" w:rsidRDefault="00253775" w:rsidP="0060636B">
            <w:pPr>
              <w:rPr>
                <w:b/>
                <w:sz w:val="22"/>
                <w:szCs w:val="22"/>
              </w:rPr>
            </w:pPr>
            <w:r w:rsidRPr="0027482C">
              <w:rPr>
                <w:b/>
                <w:sz w:val="22"/>
                <w:szCs w:val="22"/>
              </w:rPr>
              <w:t>mg</w:t>
            </w:r>
          </w:p>
        </w:tc>
        <w:tc>
          <w:tcPr>
            <w:tcW w:w="627" w:type="pct"/>
            <w:tcBorders>
              <w:top w:val="single" w:sz="4" w:space="0" w:color="000000"/>
              <w:left w:val="single" w:sz="4" w:space="0" w:color="000000"/>
              <w:bottom w:val="single" w:sz="4" w:space="0" w:color="000000"/>
              <w:right w:val="single" w:sz="4" w:space="0" w:color="auto"/>
            </w:tcBorders>
          </w:tcPr>
          <w:p w:rsidR="00253775" w:rsidRPr="0027482C" w:rsidRDefault="00253775" w:rsidP="0060636B">
            <w:pPr>
              <w:rPr>
                <w:b/>
                <w:sz w:val="22"/>
                <w:szCs w:val="22"/>
              </w:rPr>
            </w:pPr>
          </w:p>
        </w:tc>
        <w:tc>
          <w:tcPr>
            <w:tcW w:w="639" w:type="pct"/>
            <w:tcBorders>
              <w:top w:val="single" w:sz="4" w:space="0" w:color="000000"/>
              <w:left w:val="single" w:sz="4" w:space="0" w:color="000000"/>
              <w:bottom w:val="single" w:sz="4" w:space="0" w:color="000000"/>
              <w:right w:val="single" w:sz="4" w:space="0" w:color="auto"/>
            </w:tcBorders>
          </w:tcPr>
          <w:p w:rsidR="00253775" w:rsidRPr="0027482C" w:rsidRDefault="00253775" w:rsidP="0060636B">
            <w:pPr>
              <w:rPr>
                <w:b/>
                <w:sz w:val="22"/>
                <w:szCs w:val="22"/>
              </w:rPr>
            </w:pPr>
          </w:p>
        </w:tc>
        <w:tc>
          <w:tcPr>
            <w:tcW w:w="810" w:type="pct"/>
            <w:tcBorders>
              <w:top w:val="single" w:sz="4" w:space="0" w:color="000000"/>
              <w:left w:val="single" w:sz="4" w:space="0" w:color="000000"/>
              <w:bottom w:val="single" w:sz="4" w:space="0" w:color="000000"/>
              <w:right w:val="single" w:sz="4" w:space="0" w:color="auto"/>
            </w:tcBorders>
          </w:tcPr>
          <w:p w:rsidR="00253775" w:rsidRPr="0027482C" w:rsidRDefault="00253775" w:rsidP="0060636B">
            <w:pPr>
              <w:rPr>
                <w:b/>
                <w:sz w:val="22"/>
                <w:szCs w:val="22"/>
              </w:rPr>
            </w:pPr>
          </w:p>
        </w:tc>
      </w:tr>
      <w:tr w:rsidR="00253775" w:rsidRPr="0027482C" w:rsidTr="005F78AB">
        <w:tc>
          <w:tcPr>
            <w:tcW w:w="1458" w:type="pct"/>
            <w:vMerge w:val="restart"/>
            <w:tcBorders>
              <w:top w:val="single" w:sz="4" w:space="0" w:color="000000"/>
              <w:left w:val="single" w:sz="4" w:space="0" w:color="000000"/>
              <w:bottom w:val="single" w:sz="4" w:space="0" w:color="000000"/>
              <w:right w:val="nil"/>
            </w:tcBorders>
            <w:hideMark/>
          </w:tcPr>
          <w:p w:rsidR="00253775" w:rsidRPr="0027482C" w:rsidRDefault="00253775" w:rsidP="0060636B">
            <w:pPr>
              <w:rPr>
                <w:b/>
                <w:sz w:val="22"/>
                <w:szCs w:val="22"/>
              </w:rPr>
            </w:pPr>
            <w:r w:rsidRPr="0027482C">
              <w:rPr>
                <w:b/>
                <w:sz w:val="22"/>
                <w:szCs w:val="22"/>
              </w:rPr>
              <w:t>Infiltrationsanæstesi</w:t>
            </w: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2,5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0,25</w:t>
            </w:r>
          </w:p>
        </w:tc>
        <w:tc>
          <w:tcPr>
            <w:tcW w:w="291" w:type="pct"/>
            <w:tcBorders>
              <w:top w:val="single" w:sz="4" w:space="0" w:color="000000"/>
              <w:left w:val="single" w:sz="4" w:space="0" w:color="000000"/>
              <w:bottom w:val="single" w:sz="4" w:space="0" w:color="000000"/>
              <w:right w:val="nil"/>
            </w:tcBorders>
          </w:tcPr>
          <w:p w:rsidR="00253775" w:rsidRPr="0027482C" w:rsidRDefault="00253775" w:rsidP="005F1CDF">
            <w:pPr>
              <w:rPr>
                <w:sz w:val="22"/>
                <w:szCs w:val="22"/>
              </w:rPr>
            </w:pPr>
            <w:r w:rsidRPr="0027482C">
              <w:rPr>
                <w:sz w:val="22"/>
                <w:szCs w:val="22"/>
              </w:rPr>
              <w:t>≤60</w:t>
            </w:r>
          </w:p>
        </w:tc>
        <w:tc>
          <w:tcPr>
            <w:tcW w:w="351" w:type="pct"/>
            <w:tcBorders>
              <w:top w:val="single" w:sz="4" w:space="0" w:color="000000"/>
              <w:left w:val="single" w:sz="4" w:space="0" w:color="000000"/>
              <w:bottom w:val="single" w:sz="4" w:space="0" w:color="000000"/>
              <w:right w:val="nil"/>
            </w:tcBorders>
          </w:tcPr>
          <w:p w:rsidR="00253775" w:rsidRPr="0027482C" w:rsidRDefault="00253775" w:rsidP="005F1CDF">
            <w:pPr>
              <w:rPr>
                <w:sz w:val="22"/>
                <w:szCs w:val="22"/>
              </w:rPr>
            </w:pPr>
            <w:r w:rsidRPr="0027482C">
              <w:rPr>
                <w:sz w:val="22"/>
                <w:szCs w:val="22"/>
              </w:rPr>
              <w:t>≤150</w:t>
            </w:r>
          </w:p>
        </w:tc>
        <w:tc>
          <w:tcPr>
            <w:tcW w:w="627"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1-3</w:t>
            </w:r>
          </w:p>
        </w:tc>
        <w:tc>
          <w:tcPr>
            <w:tcW w:w="639"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3-4</w:t>
            </w:r>
          </w:p>
        </w:tc>
        <w:tc>
          <w:tcPr>
            <w:tcW w:w="810"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r>
      <w:tr w:rsidR="00253775" w:rsidRPr="0027482C" w:rsidTr="005F78AB">
        <w:tc>
          <w:tcPr>
            <w:tcW w:w="1458" w:type="pct"/>
            <w:vMerge/>
            <w:tcBorders>
              <w:top w:val="single" w:sz="4" w:space="0" w:color="000000"/>
              <w:left w:val="single" w:sz="4" w:space="0" w:color="000000"/>
              <w:bottom w:val="single" w:sz="4" w:space="0" w:color="000000"/>
              <w:right w:val="nil"/>
            </w:tcBorders>
            <w:vAlign w:val="center"/>
            <w:hideMark/>
          </w:tcPr>
          <w:p w:rsidR="00253775" w:rsidRPr="0027482C" w:rsidRDefault="00253775" w:rsidP="0060636B">
            <w:pPr>
              <w:rPr>
                <w:b/>
                <w:sz w:val="22"/>
                <w:szCs w:val="22"/>
              </w:rPr>
            </w:pP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0,5</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≤30</w:t>
            </w:r>
          </w:p>
        </w:tc>
        <w:tc>
          <w:tcPr>
            <w:tcW w:w="351" w:type="pct"/>
            <w:tcBorders>
              <w:top w:val="single" w:sz="4" w:space="0" w:color="000000"/>
              <w:left w:val="single" w:sz="4" w:space="0" w:color="000000"/>
              <w:bottom w:val="single" w:sz="4" w:space="0" w:color="000000"/>
              <w:right w:val="nil"/>
            </w:tcBorders>
          </w:tcPr>
          <w:p w:rsidR="00253775" w:rsidRPr="0027482C" w:rsidRDefault="00253775" w:rsidP="005F1CDF">
            <w:pPr>
              <w:rPr>
                <w:sz w:val="22"/>
                <w:szCs w:val="22"/>
              </w:rPr>
            </w:pPr>
            <w:r w:rsidRPr="0027482C">
              <w:rPr>
                <w:sz w:val="22"/>
                <w:szCs w:val="22"/>
              </w:rPr>
              <w:t>≤150</w:t>
            </w:r>
          </w:p>
        </w:tc>
        <w:tc>
          <w:tcPr>
            <w:tcW w:w="627"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1-3</w:t>
            </w:r>
          </w:p>
        </w:tc>
        <w:tc>
          <w:tcPr>
            <w:tcW w:w="639"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4-8</w:t>
            </w:r>
          </w:p>
        </w:tc>
        <w:tc>
          <w:tcPr>
            <w:tcW w:w="810"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r>
      <w:tr w:rsidR="00253775" w:rsidRPr="0027482C" w:rsidTr="005F78AB">
        <w:trPr>
          <w:cantSplit/>
          <w:trHeight w:val="1040"/>
        </w:trPr>
        <w:tc>
          <w:tcPr>
            <w:tcW w:w="1458" w:type="pct"/>
            <w:tcBorders>
              <w:top w:val="single" w:sz="4" w:space="0" w:color="000000"/>
              <w:left w:val="single" w:sz="4" w:space="0" w:color="000000"/>
              <w:bottom w:val="single" w:sz="4" w:space="0" w:color="000000"/>
              <w:right w:val="nil"/>
            </w:tcBorders>
            <w:hideMark/>
          </w:tcPr>
          <w:p w:rsidR="00253775" w:rsidRPr="0027482C" w:rsidRDefault="00253775" w:rsidP="0060636B">
            <w:pPr>
              <w:rPr>
                <w:b/>
                <w:sz w:val="22"/>
                <w:szCs w:val="22"/>
              </w:rPr>
            </w:pPr>
            <w:proofErr w:type="spellStart"/>
            <w:r w:rsidRPr="0027482C">
              <w:rPr>
                <w:b/>
                <w:sz w:val="22"/>
                <w:szCs w:val="22"/>
              </w:rPr>
              <w:t>Interkostal</w:t>
            </w:r>
            <w:proofErr w:type="spellEnd"/>
            <w:r w:rsidRPr="0027482C">
              <w:rPr>
                <w:b/>
                <w:sz w:val="22"/>
                <w:szCs w:val="22"/>
              </w:rPr>
              <w:t xml:space="preserve"> blokade (pr, nerve op til 10 nerver i alt)</w:t>
            </w:r>
          </w:p>
        </w:tc>
        <w:tc>
          <w:tcPr>
            <w:tcW w:w="458"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5</w:t>
            </w:r>
          </w:p>
        </w:tc>
        <w:tc>
          <w:tcPr>
            <w:tcW w:w="366"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0,5</w:t>
            </w:r>
          </w:p>
        </w:tc>
        <w:tc>
          <w:tcPr>
            <w:tcW w:w="29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2-3</w:t>
            </w:r>
          </w:p>
        </w:tc>
        <w:tc>
          <w:tcPr>
            <w:tcW w:w="35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10-15</w:t>
            </w:r>
          </w:p>
        </w:tc>
        <w:tc>
          <w:tcPr>
            <w:tcW w:w="627"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3-5</w:t>
            </w:r>
          </w:p>
        </w:tc>
        <w:tc>
          <w:tcPr>
            <w:tcW w:w="639"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4-8</w:t>
            </w:r>
          </w:p>
        </w:tc>
        <w:tc>
          <w:tcPr>
            <w:tcW w:w="810" w:type="pct"/>
            <w:tcBorders>
              <w:top w:val="single" w:sz="4" w:space="0" w:color="000000"/>
              <w:left w:val="single" w:sz="4" w:space="0" w:color="000000"/>
              <w:bottom w:val="nil"/>
              <w:right w:val="single" w:sz="4" w:space="0" w:color="000000"/>
            </w:tcBorders>
          </w:tcPr>
          <w:p w:rsidR="00253775" w:rsidRPr="0027482C" w:rsidRDefault="00253775" w:rsidP="0060636B">
            <w:pPr>
              <w:rPr>
                <w:sz w:val="22"/>
                <w:szCs w:val="22"/>
              </w:rPr>
            </w:pPr>
          </w:p>
        </w:tc>
      </w:tr>
      <w:tr w:rsidR="00253775" w:rsidRPr="0027482C" w:rsidTr="005F78AB">
        <w:tc>
          <w:tcPr>
            <w:tcW w:w="1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b/>
                <w:bCs/>
                <w:sz w:val="22"/>
                <w:szCs w:val="22"/>
              </w:rPr>
              <w:t>Større nerveblokade</w:t>
            </w:r>
          </w:p>
          <w:p w:rsidR="00253775" w:rsidRPr="0027482C" w:rsidRDefault="00253775" w:rsidP="0060636B">
            <w:pPr>
              <w:rPr>
                <w:b/>
                <w:sz w:val="22"/>
                <w:szCs w:val="22"/>
              </w:rPr>
            </w:pPr>
            <w:r w:rsidRPr="0027482C">
              <w:rPr>
                <w:b/>
                <w:sz w:val="22"/>
                <w:szCs w:val="22"/>
              </w:rPr>
              <w:t xml:space="preserve">(f.eks. </w:t>
            </w:r>
            <w:proofErr w:type="spellStart"/>
            <w:r w:rsidRPr="0027482C">
              <w:rPr>
                <w:b/>
                <w:sz w:val="22"/>
                <w:szCs w:val="22"/>
              </w:rPr>
              <w:t>epidural</w:t>
            </w:r>
            <w:proofErr w:type="spellEnd"/>
            <w:r w:rsidRPr="0027482C">
              <w:rPr>
                <w:b/>
                <w:sz w:val="22"/>
                <w:szCs w:val="22"/>
              </w:rPr>
              <w:t xml:space="preserve">, </w:t>
            </w:r>
            <w:proofErr w:type="spellStart"/>
            <w:r w:rsidRPr="0027482C">
              <w:rPr>
                <w:b/>
                <w:sz w:val="22"/>
                <w:szCs w:val="22"/>
              </w:rPr>
              <w:t>sacral</w:t>
            </w:r>
            <w:proofErr w:type="spellEnd"/>
            <w:r w:rsidRPr="0027482C">
              <w:rPr>
                <w:b/>
                <w:sz w:val="22"/>
                <w:szCs w:val="22"/>
              </w:rPr>
              <w:t xml:space="preserve"> </w:t>
            </w:r>
            <w:proofErr w:type="spellStart"/>
            <w:r w:rsidRPr="0027482C">
              <w:rPr>
                <w:b/>
                <w:sz w:val="22"/>
                <w:szCs w:val="22"/>
              </w:rPr>
              <w:t>brachial</w:t>
            </w:r>
            <w:proofErr w:type="spellEnd"/>
            <w:r w:rsidRPr="0027482C">
              <w:rPr>
                <w:b/>
                <w:sz w:val="22"/>
                <w:szCs w:val="22"/>
              </w:rPr>
              <w:t xml:space="preserve"> plexus)</w:t>
            </w: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0,5</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15-30</w:t>
            </w:r>
          </w:p>
        </w:tc>
        <w:tc>
          <w:tcPr>
            <w:tcW w:w="35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75-150</w:t>
            </w:r>
          </w:p>
        </w:tc>
        <w:tc>
          <w:tcPr>
            <w:tcW w:w="627"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10-30</w:t>
            </w:r>
          </w:p>
        </w:tc>
        <w:tc>
          <w:tcPr>
            <w:tcW w:w="639"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4-8</w:t>
            </w:r>
          </w:p>
        </w:tc>
        <w:tc>
          <w:tcPr>
            <w:tcW w:w="810"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r>
      <w:tr w:rsidR="00253775" w:rsidRPr="0027482C" w:rsidTr="005F78AB">
        <w:trPr>
          <w:trHeight w:val="1342"/>
        </w:trPr>
        <w:tc>
          <w:tcPr>
            <w:tcW w:w="1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proofErr w:type="spellStart"/>
            <w:r w:rsidRPr="0027482C">
              <w:rPr>
                <w:b/>
                <w:bCs/>
                <w:sz w:val="22"/>
                <w:szCs w:val="22"/>
              </w:rPr>
              <w:lastRenderedPageBreak/>
              <w:t>Intraartikulær</w:t>
            </w:r>
            <w:proofErr w:type="spellEnd"/>
            <w:r w:rsidRPr="0027482C">
              <w:rPr>
                <w:b/>
                <w:bCs/>
                <w:sz w:val="22"/>
                <w:szCs w:val="22"/>
              </w:rPr>
              <w:t xml:space="preserve"> blokade</w:t>
            </w:r>
          </w:p>
          <w:p w:rsidR="00253775" w:rsidRPr="0027482C" w:rsidRDefault="00253775" w:rsidP="0060636B">
            <w:pPr>
              <w:rPr>
                <w:b/>
                <w:sz w:val="22"/>
                <w:szCs w:val="22"/>
              </w:rPr>
            </w:pPr>
            <w:r w:rsidRPr="0027482C">
              <w:rPr>
                <w:b/>
                <w:sz w:val="22"/>
                <w:szCs w:val="22"/>
              </w:rPr>
              <w:t xml:space="preserve">(f.eks. efter </w:t>
            </w:r>
            <w:proofErr w:type="spellStart"/>
            <w:r w:rsidRPr="0027482C">
              <w:rPr>
                <w:b/>
                <w:sz w:val="22"/>
                <w:szCs w:val="22"/>
              </w:rPr>
              <w:t>knæartroskopi</w:t>
            </w:r>
            <w:proofErr w:type="spellEnd"/>
            <w:r w:rsidRPr="0027482C">
              <w:rPr>
                <w:b/>
                <w:sz w:val="22"/>
                <w:szCs w:val="22"/>
              </w:rPr>
              <w:t>)</w:t>
            </w: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u w:val="single"/>
              </w:rPr>
            </w:pPr>
            <w:r w:rsidRPr="0027482C">
              <w:rPr>
                <w:sz w:val="22"/>
                <w:szCs w:val="22"/>
              </w:rPr>
              <w:t>2,5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0,25</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u w:val="single"/>
              </w:rPr>
              <w:t>&lt;</w:t>
            </w:r>
            <w:r w:rsidRPr="0027482C">
              <w:rPr>
                <w:sz w:val="22"/>
                <w:szCs w:val="22"/>
              </w:rPr>
              <w:t>40</w:t>
            </w:r>
          </w:p>
        </w:tc>
        <w:tc>
          <w:tcPr>
            <w:tcW w:w="35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u w:val="single"/>
              </w:rPr>
              <w:t>&lt;</w:t>
            </w:r>
            <w:r w:rsidRPr="0027482C">
              <w:rPr>
                <w:sz w:val="22"/>
                <w:szCs w:val="22"/>
              </w:rPr>
              <w:t>100</w:t>
            </w:r>
          </w:p>
        </w:tc>
        <w:tc>
          <w:tcPr>
            <w:tcW w:w="627"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5-10</w:t>
            </w:r>
          </w:p>
        </w:tc>
        <w:tc>
          <w:tcPr>
            <w:tcW w:w="639"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2-4 efter udvaskning</w:t>
            </w:r>
          </w:p>
        </w:tc>
        <w:tc>
          <w:tcPr>
            <w:tcW w:w="810"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r>
      <w:tr w:rsidR="00253775" w:rsidRPr="0027482C" w:rsidTr="005F78AB">
        <w:trPr>
          <w:trHeight w:val="1192"/>
        </w:trPr>
        <w:tc>
          <w:tcPr>
            <w:tcW w:w="1458" w:type="pct"/>
            <w:vMerge w:val="restart"/>
            <w:tcBorders>
              <w:top w:val="single" w:sz="4" w:space="0" w:color="000000"/>
              <w:left w:val="single" w:sz="4" w:space="0" w:color="000000"/>
              <w:bottom w:val="nil"/>
              <w:right w:val="nil"/>
            </w:tcBorders>
          </w:tcPr>
          <w:p w:rsidR="00253775" w:rsidRPr="0027482C" w:rsidRDefault="00253775" w:rsidP="005F1CDF">
            <w:pPr>
              <w:rPr>
                <w:b/>
                <w:sz w:val="22"/>
                <w:szCs w:val="22"/>
              </w:rPr>
            </w:pPr>
            <w:proofErr w:type="spellStart"/>
            <w:r w:rsidRPr="0027482C">
              <w:rPr>
                <w:b/>
                <w:bCs/>
                <w:sz w:val="22"/>
                <w:szCs w:val="22"/>
              </w:rPr>
              <w:t>Thorakal</w:t>
            </w:r>
            <w:proofErr w:type="spellEnd"/>
            <w:r w:rsidRPr="0027482C">
              <w:rPr>
                <w:b/>
                <w:sz w:val="22"/>
                <w:szCs w:val="22"/>
              </w:rPr>
              <w:t xml:space="preserve"> </w:t>
            </w:r>
            <w:proofErr w:type="spellStart"/>
            <w:r w:rsidRPr="0027482C">
              <w:rPr>
                <w:b/>
                <w:sz w:val="22"/>
                <w:szCs w:val="22"/>
              </w:rPr>
              <w:t>epidural</w:t>
            </w:r>
            <w:proofErr w:type="spellEnd"/>
            <w:r w:rsidRPr="0027482C">
              <w:rPr>
                <w:b/>
                <w:sz w:val="22"/>
                <w:szCs w:val="22"/>
              </w:rPr>
              <w:t xml:space="preserve"> (kirurgiske indgreb)</w:t>
            </w:r>
          </w:p>
        </w:tc>
        <w:tc>
          <w:tcPr>
            <w:tcW w:w="458"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2,5</w:t>
            </w:r>
          </w:p>
        </w:tc>
        <w:tc>
          <w:tcPr>
            <w:tcW w:w="366"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0,25</w:t>
            </w:r>
          </w:p>
        </w:tc>
        <w:tc>
          <w:tcPr>
            <w:tcW w:w="29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5-15</w:t>
            </w:r>
          </w:p>
        </w:tc>
        <w:tc>
          <w:tcPr>
            <w:tcW w:w="35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12,5-37,5</w:t>
            </w:r>
          </w:p>
        </w:tc>
        <w:tc>
          <w:tcPr>
            <w:tcW w:w="627"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10-15</w:t>
            </w:r>
          </w:p>
        </w:tc>
        <w:tc>
          <w:tcPr>
            <w:tcW w:w="639"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1,5-2</w:t>
            </w:r>
          </w:p>
        </w:tc>
        <w:tc>
          <w:tcPr>
            <w:tcW w:w="810"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Dosen inkluderer testdosis</w:t>
            </w:r>
          </w:p>
        </w:tc>
      </w:tr>
      <w:tr w:rsidR="00253775" w:rsidRPr="0027482C" w:rsidTr="005F78AB">
        <w:trPr>
          <w:trHeight w:val="1192"/>
        </w:trPr>
        <w:tc>
          <w:tcPr>
            <w:tcW w:w="1458" w:type="pct"/>
            <w:vMerge/>
            <w:tcBorders>
              <w:top w:val="single" w:sz="4" w:space="0" w:color="000000"/>
              <w:left w:val="single" w:sz="4" w:space="0" w:color="000000"/>
              <w:bottom w:val="nil"/>
              <w:right w:val="nil"/>
            </w:tcBorders>
            <w:vAlign w:val="center"/>
            <w:hideMark/>
          </w:tcPr>
          <w:p w:rsidR="00253775" w:rsidRPr="0027482C" w:rsidRDefault="00253775" w:rsidP="0060636B">
            <w:pPr>
              <w:rPr>
                <w:b/>
                <w:sz w:val="22"/>
                <w:szCs w:val="22"/>
              </w:rPr>
            </w:pPr>
          </w:p>
        </w:tc>
        <w:tc>
          <w:tcPr>
            <w:tcW w:w="458"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5</w:t>
            </w:r>
          </w:p>
        </w:tc>
        <w:tc>
          <w:tcPr>
            <w:tcW w:w="366"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0,5</w:t>
            </w:r>
          </w:p>
        </w:tc>
        <w:tc>
          <w:tcPr>
            <w:tcW w:w="29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5-10</w:t>
            </w:r>
          </w:p>
        </w:tc>
        <w:tc>
          <w:tcPr>
            <w:tcW w:w="35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25-50</w:t>
            </w:r>
          </w:p>
        </w:tc>
        <w:tc>
          <w:tcPr>
            <w:tcW w:w="627"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10-15</w:t>
            </w:r>
          </w:p>
        </w:tc>
        <w:tc>
          <w:tcPr>
            <w:tcW w:w="639"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2-3</w:t>
            </w:r>
          </w:p>
        </w:tc>
        <w:tc>
          <w:tcPr>
            <w:tcW w:w="810"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Dosen inkluderer testdosis</w:t>
            </w:r>
          </w:p>
        </w:tc>
      </w:tr>
      <w:tr w:rsidR="00253775" w:rsidRPr="0027482C" w:rsidTr="005F78AB">
        <w:trPr>
          <w:trHeight w:val="1192"/>
        </w:trPr>
        <w:tc>
          <w:tcPr>
            <w:tcW w:w="1458" w:type="pct"/>
            <w:vMerge w:val="restart"/>
            <w:tcBorders>
              <w:top w:val="single" w:sz="4" w:space="0" w:color="000000"/>
              <w:left w:val="single" w:sz="4" w:space="0" w:color="000000"/>
              <w:bottom w:val="nil"/>
              <w:right w:val="nil"/>
            </w:tcBorders>
          </w:tcPr>
          <w:p w:rsidR="00253775" w:rsidRPr="0027482C" w:rsidRDefault="00253775" w:rsidP="0060636B">
            <w:pPr>
              <w:rPr>
                <w:b/>
                <w:sz w:val="22"/>
                <w:szCs w:val="22"/>
              </w:rPr>
            </w:pPr>
            <w:r w:rsidRPr="0027482C">
              <w:rPr>
                <w:b/>
                <w:sz w:val="22"/>
                <w:szCs w:val="22"/>
              </w:rPr>
              <w:t xml:space="preserve">Lumbal </w:t>
            </w:r>
            <w:proofErr w:type="spellStart"/>
            <w:r w:rsidRPr="0027482C">
              <w:rPr>
                <w:b/>
                <w:sz w:val="22"/>
                <w:szCs w:val="22"/>
              </w:rPr>
              <w:t>epidural</w:t>
            </w:r>
            <w:proofErr w:type="spellEnd"/>
            <w:r w:rsidRPr="0027482C">
              <w:rPr>
                <w:b/>
                <w:sz w:val="22"/>
                <w:szCs w:val="22"/>
              </w:rPr>
              <w:t xml:space="preserve"> </w:t>
            </w:r>
          </w:p>
          <w:p w:rsidR="00253775" w:rsidRPr="0027482C" w:rsidRDefault="00253775" w:rsidP="0060636B">
            <w:pPr>
              <w:rPr>
                <w:b/>
                <w:sz w:val="22"/>
                <w:szCs w:val="22"/>
              </w:rPr>
            </w:pPr>
            <w:r w:rsidRPr="0027482C">
              <w:rPr>
                <w:b/>
                <w:sz w:val="22"/>
                <w:szCs w:val="22"/>
              </w:rPr>
              <w:t>Postoperativ smertelindring</w:t>
            </w:r>
          </w:p>
          <w:p w:rsidR="00253775" w:rsidRPr="0027482C" w:rsidRDefault="00253775" w:rsidP="0060636B">
            <w:pPr>
              <w:rPr>
                <w:b/>
                <w:sz w:val="22"/>
                <w:szCs w:val="22"/>
              </w:rPr>
            </w:pPr>
          </w:p>
          <w:p w:rsidR="00253775" w:rsidRPr="0027482C" w:rsidRDefault="00253775" w:rsidP="0060636B">
            <w:pPr>
              <w:rPr>
                <w:b/>
                <w:sz w:val="22"/>
                <w:szCs w:val="22"/>
              </w:rPr>
            </w:pPr>
          </w:p>
          <w:p w:rsidR="00253775" w:rsidRPr="0027482C" w:rsidRDefault="00253775" w:rsidP="0060636B">
            <w:pPr>
              <w:rPr>
                <w:b/>
                <w:sz w:val="22"/>
                <w:szCs w:val="22"/>
              </w:rPr>
            </w:pPr>
            <w:r w:rsidRPr="0027482C">
              <w:rPr>
                <w:b/>
                <w:sz w:val="22"/>
                <w:szCs w:val="22"/>
              </w:rPr>
              <w:t>Kirurgiske procedurer inklusive kejsersnit</w:t>
            </w:r>
          </w:p>
        </w:tc>
        <w:tc>
          <w:tcPr>
            <w:tcW w:w="458"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2,5</w:t>
            </w:r>
          </w:p>
        </w:tc>
        <w:tc>
          <w:tcPr>
            <w:tcW w:w="366"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0,25</w:t>
            </w:r>
          </w:p>
        </w:tc>
        <w:tc>
          <w:tcPr>
            <w:tcW w:w="29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6-15</w:t>
            </w:r>
          </w:p>
        </w:tc>
        <w:tc>
          <w:tcPr>
            <w:tcW w:w="351"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15-37,5</w:t>
            </w:r>
          </w:p>
        </w:tc>
        <w:tc>
          <w:tcPr>
            <w:tcW w:w="627" w:type="pct"/>
            <w:tcBorders>
              <w:top w:val="single" w:sz="4" w:space="0" w:color="000000"/>
              <w:left w:val="single" w:sz="4" w:space="0" w:color="000000"/>
              <w:bottom w:val="nil"/>
              <w:right w:val="nil"/>
            </w:tcBorders>
            <w:hideMark/>
          </w:tcPr>
          <w:p w:rsidR="00253775" w:rsidRPr="0027482C" w:rsidRDefault="00253775" w:rsidP="0060636B">
            <w:pPr>
              <w:rPr>
                <w:sz w:val="22"/>
                <w:szCs w:val="22"/>
              </w:rPr>
            </w:pPr>
            <w:r w:rsidRPr="0027482C">
              <w:rPr>
                <w:sz w:val="22"/>
                <w:szCs w:val="22"/>
              </w:rPr>
              <w:t>15-30</w:t>
            </w:r>
          </w:p>
        </w:tc>
        <w:tc>
          <w:tcPr>
            <w:tcW w:w="639"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1-2</w:t>
            </w:r>
          </w:p>
        </w:tc>
        <w:tc>
          <w:tcPr>
            <w:tcW w:w="810"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Dosen inkluderer testdosis</w:t>
            </w:r>
          </w:p>
        </w:tc>
      </w:tr>
      <w:tr w:rsidR="00253775" w:rsidRPr="0027482C" w:rsidTr="005F78AB">
        <w:trPr>
          <w:trHeight w:val="1192"/>
        </w:trPr>
        <w:tc>
          <w:tcPr>
            <w:tcW w:w="1458" w:type="pct"/>
            <w:vMerge/>
            <w:tcBorders>
              <w:top w:val="single" w:sz="4" w:space="0" w:color="000000"/>
              <w:left w:val="single" w:sz="4" w:space="0" w:color="000000"/>
              <w:bottom w:val="nil"/>
              <w:right w:val="nil"/>
            </w:tcBorders>
            <w:vAlign w:val="center"/>
            <w:hideMark/>
          </w:tcPr>
          <w:p w:rsidR="00253775" w:rsidRPr="0027482C" w:rsidRDefault="00253775" w:rsidP="0060636B">
            <w:pPr>
              <w:rPr>
                <w:b/>
                <w:sz w:val="22"/>
                <w:szCs w:val="22"/>
              </w:rPr>
            </w:pPr>
          </w:p>
        </w:tc>
        <w:tc>
          <w:tcPr>
            <w:tcW w:w="458" w:type="pct"/>
            <w:tcBorders>
              <w:top w:val="single" w:sz="4" w:space="0" w:color="000000"/>
              <w:left w:val="single" w:sz="4" w:space="0" w:color="000000"/>
              <w:bottom w:val="nil"/>
              <w:right w:val="nil"/>
            </w:tcBorders>
          </w:tcPr>
          <w:p w:rsidR="00253775" w:rsidRPr="0027482C" w:rsidRDefault="00253775" w:rsidP="004F06A2">
            <w:pPr>
              <w:rPr>
                <w:sz w:val="22"/>
                <w:szCs w:val="22"/>
              </w:rPr>
            </w:pPr>
            <w:r w:rsidRPr="0027482C">
              <w:rPr>
                <w:sz w:val="22"/>
                <w:szCs w:val="22"/>
              </w:rPr>
              <w:t>5</w:t>
            </w:r>
          </w:p>
        </w:tc>
        <w:tc>
          <w:tcPr>
            <w:tcW w:w="366" w:type="pct"/>
            <w:tcBorders>
              <w:top w:val="single" w:sz="4" w:space="0" w:color="000000"/>
              <w:left w:val="single" w:sz="4" w:space="0" w:color="000000"/>
              <w:bottom w:val="nil"/>
              <w:right w:val="nil"/>
            </w:tcBorders>
          </w:tcPr>
          <w:p w:rsidR="00253775" w:rsidRPr="0027482C" w:rsidRDefault="00253775" w:rsidP="004F06A2">
            <w:pPr>
              <w:rPr>
                <w:sz w:val="22"/>
                <w:szCs w:val="22"/>
              </w:rPr>
            </w:pPr>
            <w:r w:rsidRPr="0027482C">
              <w:rPr>
                <w:sz w:val="22"/>
                <w:szCs w:val="22"/>
              </w:rPr>
              <w:t>0,5</w:t>
            </w:r>
          </w:p>
        </w:tc>
        <w:tc>
          <w:tcPr>
            <w:tcW w:w="291" w:type="pct"/>
            <w:tcBorders>
              <w:top w:val="single" w:sz="4" w:space="0" w:color="000000"/>
              <w:left w:val="single" w:sz="4" w:space="0" w:color="000000"/>
              <w:bottom w:val="nil"/>
              <w:right w:val="nil"/>
            </w:tcBorders>
          </w:tcPr>
          <w:p w:rsidR="00253775" w:rsidRPr="0027482C" w:rsidRDefault="00253775" w:rsidP="004F06A2">
            <w:pPr>
              <w:rPr>
                <w:sz w:val="22"/>
                <w:szCs w:val="22"/>
              </w:rPr>
            </w:pPr>
            <w:r w:rsidRPr="0027482C">
              <w:rPr>
                <w:sz w:val="22"/>
                <w:szCs w:val="22"/>
              </w:rPr>
              <w:t>15-30</w:t>
            </w:r>
          </w:p>
        </w:tc>
        <w:tc>
          <w:tcPr>
            <w:tcW w:w="351" w:type="pct"/>
            <w:tcBorders>
              <w:top w:val="single" w:sz="4" w:space="0" w:color="000000"/>
              <w:left w:val="single" w:sz="4" w:space="0" w:color="000000"/>
              <w:bottom w:val="nil"/>
              <w:right w:val="nil"/>
            </w:tcBorders>
          </w:tcPr>
          <w:p w:rsidR="00253775" w:rsidRPr="0027482C" w:rsidRDefault="00253775" w:rsidP="004F06A2">
            <w:pPr>
              <w:rPr>
                <w:sz w:val="22"/>
                <w:szCs w:val="22"/>
              </w:rPr>
            </w:pPr>
            <w:r w:rsidRPr="0027482C">
              <w:rPr>
                <w:sz w:val="22"/>
                <w:szCs w:val="22"/>
              </w:rPr>
              <w:t>75-150</w:t>
            </w:r>
          </w:p>
        </w:tc>
        <w:tc>
          <w:tcPr>
            <w:tcW w:w="627" w:type="pct"/>
            <w:tcBorders>
              <w:top w:val="single" w:sz="4" w:space="0" w:color="000000"/>
              <w:left w:val="single" w:sz="4" w:space="0" w:color="000000"/>
              <w:bottom w:val="nil"/>
              <w:right w:val="nil"/>
            </w:tcBorders>
          </w:tcPr>
          <w:p w:rsidR="00253775" w:rsidRPr="0027482C" w:rsidRDefault="00253775" w:rsidP="004F06A2">
            <w:pPr>
              <w:rPr>
                <w:sz w:val="22"/>
                <w:szCs w:val="22"/>
              </w:rPr>
            </w:pPr>
            <w:r w:rsidRPr="0027482C">
              <w:rPr>
                <w:sz w:val="22"/>
                <w:szCs w:val="22"/>
              </w:rPr>
              <w:t>15-30</w:t>
            </w:r>
          </w:p>
        </w:tc>
        <w:tc>
          <w:tcPr>
            <w:tcW w:w="639"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2-3</w:t>
            </w:r>
          </w:p>
        </w:tc>
        <w:tc>
          <w:tcPr>
            <w:tcW w:w="810" w:type="pct"/>
            <w:tcBorders>
              <w:top w:val="single" w:sz="4" w:space="0" w:color="000000"/>
              <w:left w:val="single" w:sz="4" w:space="0" w:color="000000"/>
              <w:bottom w:val="nil"/>
              <w:right w:val="single" w:sz="4" w:space="0" w:color="000000"/>
            </w:tcBorders>
            <w:hideMark/>
          </w:tcPr>
          <w:p w:rsidR="00253775" w:rsidRPr="0027482C" w:rsidRDefault="00253775" w:rsidP="0060636B">
            <w:pPr>
              <w:rPr>
                <w:sz w:val="22"/>
                <w:szCs w:val="22"/>
              </w:rPr>
            </w:pPr>
            <w:r w:rsidRPr="0027482C">
              <w:rPr>
                <w:sz w:val="22"/>
                <w:szCs w:val="22"/>
              </w:rPr>
              <w:t>Dosen inkluderer testdosis</w:t>
            </w:r>
          </w:p>
        </w:tc>
      </w:tr>
      <w:tr w:rsidR="00253775" w:rsidRPr="0027482C" w:rsidTr="005F78AB">
        <w:tc>
          <w:tcPr>
            <w:tcW w:w="1458" w:type="pct"/>
            <w:vMerge w:val="restart"/>
            <w:tcBorders>
              <w:top w:val="single" w:sz="4" w:space="0" w:color="000000"/>
              <w:left w:val="single" w:sz="4" w:space="0" w:color="000000"/>
              <w:bottom w:val="nil"/>
              <w:right w:val="nil"/>
            </w:tcBorders>
            <w:hideMark/>
          </w:tcPr>
          <w:p w:rsidR="00253775" w:rsidRPr="0027482C" w:rsidRDefault="00253775" w:rsidP="0060636B">
            <w:pPr>
              <w:rPr>
                <w:b/>
                <w:bCs/>
                <w:sz w:val="22"/>
                <w:szCs w:val="22"/>
              </w:rPr>
            </w:pPr>
            <w:proofErr w:type="spellStart"/>
            <w:r w:rsidRPr="0027482C">
              <w:rPr>
                <w:b/>
                <w:bCs/>
                <w:sz w:val="22"/>
                <w:szCs w:val="22"/>
              </w:rPr>
              <w:t>Kaudal</w:t>
            </w:r>
            <w:proofErr w:type="spellEnd"/>
            <w:r w:rsidRPr="0027482C">
              <w:rPr>
                <w:b/>
                <w:bCs/>
                <w:sz w:val="22"/>
                <w:szCs w:val="22"/>
              </w:rPr>
              <w:t xml:space="preserve"> </w:t>
            </w:r>
            <w:proofErr w:type="spellStart"/>
            <w:r w:rsidRPr="0027482C">
              <w:rPr>
                <w:b/>
                <w:bCs/>
                <w:sz w:val="22"/>
                <w:szCs w:val="22"/>
              </w:rPr>
              <w:t>epidural</w:t>
            </w:r>
            <w:proofErr w:type="spellEnd"/>
            <w:r w:rsidRPr="0027482C">
              <w:rPr>
                <w:b/>
                <w:bCs/>
                <w:sz w:val="22"/>
                <w:szCs w:val="22"/>
              </w:rPr>
              <w:t xml:space="preserve"> blokade</w:t>
            </w: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2,5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0,25</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20-30</w:t>
            </w:r>
          </w:p>
        </w:tc>
        <w:tc>
          <w:tcPr>
            <w:tcW w:w="35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50-75</w:t>
            </w:r>
          </w:p>
        </w:tc>
        <w:tc>
          <w:tcPr>
            <w:tcW w:w="627"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20-30</w:t>
            </w:r>
          </w:p>
        </w:tc>
        <w:tc>
          <w:tcPr>
            <w:tcW w:w="639"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1-2</w:t>
            </w:r>
          </w:p>
        </w:tc>
        <w:tc>
          <w:tcPr>
            <w:tcW w:w="810"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Dosen inkluderer testdosis</w:t>
            </w:r>
          </w:p>
        </w:tc>
      </w:tr>
      <w:tr w:rsidR="00253775" w:rsidRPr="0027482C" w:rsidTr="005F78AB">
        <w:tc>
          <w:tcPr>
            <w:tcW w:w="1458" w:type="pct"/>
            <w:vMerge/>
            <w:tcBorders>
              <w:top w:val="single" w:sz="4" w:space="0" w:color="000000"/>
              <w:left w:val="single" w:sz="4" w:space="0" w:color="000000"/>
              <w:bottom w:val="nil"/>
              <w:right w:val="nil"/>
            </w:tcBorders>
            <w:vAlign w:val="center"/>
            <w:hideMark/>
          </w:tcPr>
          <w:p w:rsidR="00253775" w:rsidRPr="0027482C" w:rsidRDefault="00253775" w:rsidP="0060636B">
            <w:pPr>
              <w:rPr>
                <w:b/>
                <w:bCs/>
                <w:sz w:val="22"/>
                <w:szCs w:val="22"/>
              </w:rPr>
            </w:pP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0,5</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20-30</w:t>
            </w:r>
          </w:p>
        </w:tc>
        <w:tc>
          <w:tcPr>
            <w:tcW w:w="35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100-150</w:t>
            </w:r>
          </w:p>
        </w:tc>
        <w:tc>
          <w:tcPr>
            <w:tcW w:w="627"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15-30</w:t>
            </w:r>
          </w:p>
        </w:tc>
        <w:tc>
          <w:tcPr>
            <w:tcW w:w="639"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2-3</w:t>
            </w:r>
          </w:p>
        </w:tc>
        <w:tc>
          <w:tcPr>
            <w:tcW w:w="810" w:type="pct"/>
            <w:tcBorders>
              <w:top w:val="single" w:sz="4" w:space="0" w:color="000000"/>
              <w:left w:val="single" w:sz="4" w:space="0" w:color="000000"/>
              <w:bottom w:val="single" w:sz="4" w:space="0" w:color="000000"/>
              <w:right w:val="single" w:sz="4" w:space="0" w:color="000000"/>
            </w:tcBorders>
            <w:hideMark/>
          </w:tcPr>
          <w:p w:rsidR="00253775" w:rsidRPr="0027482C" w:rsidRDefault="00253775" w:rsidP="0060636B">
            <w:pPr>
              <w:rPr>
                <w:sz w:val="22"/>
                <w:szCs w:val="22"/>
              </w:rPr>
            </w:pPr>
            <w:r w:rsidRPr="0027482C">
              <w:rPr>
                <w:sz w:val="22"/>
                <w:szCs w:val="22"/>
              </w:rPr>
              <w:t>Dosen inkluderer testdosis</w:t>
            </w:r>
          </w:p>
        </w:tc>
      </w:tr>
      <w:tr w:rsidR="00253775" w:rsidRPr="0027482C" w:rsidTr="005F78AB">
        <w:tc>
          <w:tcPr>
            <w:tcW w:w="1458" w:type="pct"/>
            <w:tcBorders>
              <w:top w:val="nil"/>
              <w:left w:val="single" w:sz="4" w:space="0" w:color="000000"/>
              <w:bottom w:val="nil"/>
              <w:right w:val="nil"/>
            </w:tcBorders>
            <w:hideMark/>
          </w:tcPr>
          <w:p w:rsidR="00253775" w:rsidRPr="0027482C" w:rsidRDefault="00253775" w:rsidP="0060636B">
            <w:pPr>
              <w:rPr>
                <w:b/>
                <w:bCs/>
                <w:sz w:val="22"/>
                <w:szCs w:val="22"/>
              </w:rPr>
            </w:pPr>
            <w:r w:rsidRPr="0027482C">
              <w:rPr>
                <w:b/>
                <w:sz w:val="22"/>
                <w:szCs w:val="22"/>
              </w:rPr>
              <w:t>Vaginal fødsel og vakuumekstraktion</w:t>
            </w: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2,5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0,25</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6-10</w:t>
            </w:r>
          </w:p>
        </w:tc>
        <w:tc>
          <w:tcPr>
            <w:tcW w:w="35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15-25</w:t>
            </w:r>
          </w:p>
        </w:tc>
        <w:tc>
          <w:tcPr>
            <w:tcW w:w="627" w:type="pct"/>
            <w:tcBorders>
              <w:top w:val="single" w:sz="4" w:space="0" w:color="000000"/>
              <w:left w:val="single" w:sz="4" w:space="0" w:color="000000"/>
              <w:bottom w:val="single" w:sz="4" w:space="0" w:color="000000"/>
              <w:right w:val="nil"/>
            </w:tcBorders>
          </w:tcPr>
          <w:p w:rsidR="00253775" w:rsidRPr="0027482C" w:rsidRDefault="00253775" w:rsidP="0060636B">
            <w:pPr>
              <w:rPr>
                <w:sz w:val="22"/>
                <w:szCs w:val="22"/>
              </w:rPr>
            </w:pPr>
          </w:p>
        </w:tc>
        <w:tc>
          <w:tcPr>
            <w:tcW w:w="639"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c>
          <w:tcPr>
            <w:tcW w:w="810"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r>
      <w:tr w:rsidR="00253775" w:rsidRPr="0027482C" w:rsidTr="005F78AB">
        <w:tc>
          <w:tcPr>
            <w:tcW w:w="1458" w:type="pct"/>
            <w:tcBorders>
              <w:top w:val="nil"/>
              <w:left w:val="single" w:sz="4" w:space="0" w:color="000000"/>
              <w:bottom w:val="single" w:sz="4" w:space="0" w:color="000000"/>
              <w:right w:val="nil"/>
            </w:tcBorders>
          </w:tcPr>
          <w:p w:rsidR="00253775" w:rsidRPr="0027482C" w:rsidRDefault="00253775" w:rsidP="0060636B">
            <w:pPr>
              <w:rPr>
                <w:sz w:val="22"/>
                <w:szCs w:val="22"/>
              </w:rPr>
            </w:pPr>
          </w:p>
        </w:tc>
        <w:tc>
          <w:tcPr>
            <w:tcW w:w="458"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5</w:t>
            </w:r>
          </w:p>
        </w:tc>
        <w:tc>
          <w:tcPr>
            <w:tcW w:w="366"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0,5</w:t>
            </w:r>
          </w:p>
        </w:tc>
        <w:tc>
          <w:tcPr>
            <w:tcW w:w="29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6-10</w:t>
            </w:r>
          </w:p>
        </w:tc>
        <w:tc>
          <w:tcPr>
            <w:tcW w:w="351" w:type="pct"/>
            <w:tcBorders>
              <w:top w:val="single" w:sz="4" w:space="0" w:color="000000"/>
              <w:left w:val="single" w:sz="4" w:space="0" w:color="000000"/>
              <w:bottom w:val="single" w:sz="4" w:space="0" w:color="000000"/>
              <w:right w:val="nil"/>
            </w:tcBorders>
            <w:hideMark/>
          </w:tcPr>
          <w:p w:rsidR="00253775" w:rsidRPr="0027482C" w:rsidRDefault="00253775" w:rsidP="0060636B">
            <w:pPr>
              <w:rPr>
                <w:sz w:val="22"/>
                <w:szCs w:val="22"/>
              </w:rPr>
            </w:pPr>
            <w:r w:rsidRPr="0027482C">
              <w:rPr>
                <w:sz w:val="22"/>
                <w:szCs w:val="22"/>
              </w:rPr>
              <w:t>30-50</w:t>
            </w:r>
          </w:p>
        </w:tc>
        <w:tc>
          <w:tcPr>
            <w:tcW w:w="627" w:type="pct"/>
            <w:tcBorders>
              <w:top w:val="single" w:sz="4" w:space="0" w:color="000000"/>
              <w:left w:val="single" w:sz="4" w:space="0" w:color="000000"/>
              <w:bottom w:val="single" w:sz="4" w:space="0" w:color="000000"/>
              <w:right w:val="nil"/>
            </w:tcBorders>
          </w:tcPr>
          <w:p w:rsidR="00253775" w:rsidRPr="0027482C" w:rsidRDefault="00253775" w:rsidP="0060636B">
            <w:pPr>
              <w:rPr>
                <w:sz w:val="22"/>
                <w:szCs w:val="22"/>
              </w:rPr>
            </w:pPr>
          </w:p>
        </w:tc>
        <w:tc>
          <w:tcPr>
            <w:tcW w:w="639"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c>
          <w:tcPr>
            <w:tcW w:w="810" w:type="pct"/>
            <w:tcBorders>
              <w:top w:val="single" w:sz="4" w:space="0" w:color="000000"/>
              <w:left w:val="single" w:sz="4" w:space="0" w:color="000000"/>
              <w:bottom w:val="single" w:sz="4" w:space="0" w:color="000000"/>
              <w:right w:val="single" w:sz="4" w:space="0" w:color="000000"/>
            </w:tcBorders>
          </w:tcPr>
          <w:p w:rsidR="00253775" w:rsidRPr="0027482C" w:rsidRDefault="00253775" w:rsidP="0060636B">
            <w:pPr>
              <w:rPr>
                <w:sz w:val="22"/>
                <w:szCs w:val="22"/>
              </w:rPr>
            </w:pPr>
          </w:p>
        </w:tc>
      </w:tr>
    </w:tbl>
    <w:p w:rsidR="00253775" w:rsidRPr="0027482C" w:rsidRDefault="00253775" w:rsidP="00253775">
      <w:pPr>
        <w:ind w:left="851"/>
        <w:rPr>
          <w:b/>
          <w:bCs/>
          <w:noProof/>
          <w:sz w:val="24"/>
          <w:szCs w:val="24"/>
        </w:rPr>
      </w:pPr>
    </w:p>
    <w:p w:rsidR="00253775" w:rsidRPr="0027482C" w:rsidRDefault="00253775" w:rsidP="00253775">
      <w:pPr>
        <w:ind w:left="851"/>
        <w:rPr>
          <w:sz w:val="24"/>
          <w:szCs w:val="24"/>
        </w:rPr>
      </w:pPr>
      <w:r w:rsidRPr="0027482C">
        <w:rPr>
          <w:sz w:val="24"/>
          <w:szCs w:val="24"/>
        </w:rPr>
        <w:t xml:space="preserve">Ved </w:t>
      </w:r>
      <w:r w:rsidRPr="0027482C">
        <w:rPr>
          <w:i/>
          <w:iCs/>
          <w:sz w:val="24"/>
          <w:szCs w:val="24"/>
        </w:rPr>
        <w:t xml:space="preserve">kontinuerlig </w:t>
      </w:r>
      <w:proofErr w:type="spellStart"/>
      <w:r w:rsidRPr="0027482C">
        <w:rPr>
          <w:i/>
          <w:iCs/>
          <w:sz w:val="24"/>
          <w:szCs w:val="24"/>
        </w:rPr>
        <w:t>epidural</w:t>
      </w:r>
      <w:proofErr w:type="spellEnd"/>
      <w:r w:rsidRPr="0027482C">
        <w:rPr>
          <w:i/>
          <w:iCs/>
          <w:sz w:val="24"/>
          <w:szCs w:val="24"/>
        </w:rPr>
        <w:t xml:space="preserve"> anæstesi </w:t>
      </w:r>
      <w:r w:rsidRPr="0027482C">
        <w:rPr>
          <w:sz w:val="24"/>
          <w:szCs w:val="24"/>
        </w:rPr>
        <w:t xml:space="preserve">administreret som intermitterende doser gives der indledningsvist 20 ml </w:t>
      </w:r>
      <w:proofErr w:type="spellStart"/>
      <w:r w:rsidRPr="0027482C">
        <w:rPr>
          <w:sz w:val="24"/>
          <w:szCs w:val="24"/>
        </w:rPr>
        <w:t>Bupivacaine</w:t>
      </w:r>
      <w:proofErr w:type="spellEnd"/>
      <w:r w:rsidRPr="0027482C">
        <w:rPr>
          <w:sz w:val="24"/>
          <w:szCs w:val="24"/>
        </w:rPr>
        <w:t xml:space="preserve"> </w:t>
      </w:r>
      <w:r w:rsidR="0060636B" w:rsidRPr="0027482C">
        <w:rPr>
          <w:sz w:val="24"/>
          <w:szCs w:val="24"/>
        </w:rPr>
        <w:t>"Baxter"</w:t>
      </w:r>
      <w:r w:rsidRPr="0027482C">
        <w:rPr>
          <w:sz w:val="24"/>
          <w:szCs w:val="24"/>
        </w:rPr>
        <w:t xml:space="preserve"> 2,5 mg/ml (50 mg </w:t>
      </w:r>
      <w:proofErr w:type="spellStart"/>
      <w:r w:rsidRPr="0027482C">
        <w:rPr>
          <w:sz w:val="24"/>
          <w:szCs w:val="24"/>
        </w:rPr>
        <w:t>bupivacainhydrochlorid</w:t>
      </w:r>
      <w:proofErr w:type="spellEnd"/>
      <w:r w:rsidRPr="0027482C">
        <w:rPr>
          <w:sz w:val="24"/>
          <w:szCs w:val="24"/>
        </w:rPr>
        <w:t xml:space="preserve">) efterfulgt af 6-16 ml </w:t>
      </w:r>
      <w:proofErr w:type="spellStart"/>
      <w:r w:rsidRPr="0027482C">
        <w:rPr>
          <w:sz w:val="24"/>
          <w:szCs w:val="24"/>
        </w:rPr>
        <w:t>Bupivacaine</w:t>
      </w:r>
      <w:proofErr w:type="spellEnd"/>
      <w:r w:rsidRPr="0027482C">
        <w:rPr>
          <w:sz w:val="24"/>
          <w:szCs w:val="24"/>
        </w:rPr>
        <w:t xml:space="preserve"> </w:t>
      </w:r>
      <w:r w:rsidR="0060636B" w:rsidRPr="0027482C">
        <w:rPr>
          <w:sz w:val="24"/>
          <w:szCs w:val="24"/>
        </w:rPr>
        <w:t>"Baxter"</w:t>
      </w:r>
      <w:r w:rsidRPr="0027482C">
        <w:rPr>
          <w:sz w:val="24"/>
          <w:szCs w:val="24"/>
        </w:rPr>
        <w:t xml:space="preserve"> 2,5 mg/ml (15-40 mg </w:t>
      </w:r>
      <w:proofErr w:type="spellStart"/>
      <w:r w:rsidRPr="0027482C">
        <w:rPr>
          <w:sz w:val="24"/>
          <w:szCs w:val="24"/>
        </w:rPr>
        <w:t>bupivacainhydrochlorid</w:t>
      </w:r>
      <w:proofErr w:type="spellEnd"/>
      <w:r w:rsidRPr="0027482C">
        <w:rPr>
          <w:sz w:val="24"/>
          <w:szCs w:val="24"/>
        </w:rPr>
        <w:t>) hver 2.-6. time, afhængigt af det ønskede antal bedøvede segmenter og patientens alder.</w:t>
      </w:r>
    </w:p>
    <w:p w:rsidR="00253775" w:rsidRPr="0027482C" w:rsidRDefault="00253775" w:rsidP="00253775">
      <w:pPr>
        <w:ind w:left="851"/>
        <w:rPr>
          <w:sz w:val="24"/>
          <w:szCs w:val="24"/>
        </w:rPr>
      </w:pPr>
    </w:p>
    <w:p w:rsidR="00253775" w:rsidRPr="0027482C" w:rsidRDefault="00253775" w:rsidP="00253775">
      <w:pPr>
        <w:ind w:left="851"/>
        <w:rPr>
          <w:b/>
          <w:bCs/>
          <w:iCs/>
          <w:sz w:val="24"/>
          <w:szCs w:val="24"/>
        </w:rPr>
      </w:pPr>
      <w:r w:rsidRPr="0027482C">
        <w:rPr>
          <w:b/>
          <w:bCs/>
          <w:iCs/>
          <w:sz w:val="24"/>
          <w:szCs w:val="24"/>
        </w:rPr>
        <w:t xml:space="preserve">Kontinuerlig </w:t>
      </w:r>
      <w:proofErr w:type="spellStart"/>
      <w:r w:rsidRPr="0027482C">
        <w:rPr>
          <w:b/>
          <w:bCs/>
          <w:iCs/>
          <w:sz w:val="24"/>
          <w:szCs w:val="24"/>
        </w:rPr>
        <w:t>epidural</w:t>
      </w:r>
      <w:proofErr w:type="spellEnd"/>
      <w:r w:rsidRPr="0027482C">
        <w:rPr>
          <w:b/>
          <w:bCs/>
          <w:iCs/>
          <w:sz w:val="24"/>
          <w:szCs w:val="24"/>
        </w:rPr>
        <w:t xml:space="preserve"> infusion (for eksempel postoperativ smertebehandling)</w:t>
      </w:r>
    </w:p>
    <w:p w:rsidR="00253775" w:rsidRPr="0027482C" w:rsidRDefault="00253775" w:rsidP="00253775">
      <w:pPr>
        <w:ind w:left="851"/>
        <w:rPr>
          <w:b/>
          <w:bCs/>
          <w:iCs/>
          <w:sz w:val="24"/>
          <w:szCs w:val="24"/>
        </w:rPr>
      </w:pPr>
    </w:p>
    <w:tbl>
      <w:tblPr>
        <w:tblW w:w="5000" w:type="pct"/>
        <w:tblLook w:val="04A0" w:firstRow="1" w:lastRow="0" w:firstColumn="1" w:lastColumn="0" w:noHBand="0" w:noVBand="1"/>
      </w:tblPr>
      <w:tblGrid>
        <w:gridCol w:w="3333"/>
        <w:gridCol w:w="1130"/>
        <w:gridCol w:w="747"/>
        <w:gridCol w:w="1142"/>
        <w:gridCol w:w="1142"/>
        <w:gridCol w:w="1142"/>
        <w:gridCol w:w="992"/>
      </w:tblGrid>
      <w:tr w:rsidR="00253775" w:rsidRPr="005F78AB" w:rsidTr="005F78AB">
        <w:tc>
          <w:tcPr>
            <w:tcW w:w="1731" w:type="pct"/>
            <w:tcBorders>
              <w:top w:val="single" w:sz="4" w:space="0" w:color="000000"/>
              <w:left w:val="single" w:sz="4" w:space="0" w:color="000000"/>
              <w:bottom w:val="nil"/>
              <w:right w:val="nil"/>
            </w:tcBorders>
          </w:tcPr>
          <w:p w:rsidR="00253775" w:rsidRPr="005F78AB" w:rsidRDefault="00253775" w:rsidP="0060636B">
            <w:pPr>
              <w:rPr>
                <w:b/>
                <w:bCs/>
                <w:sz w:val="22"/>
                <w:szCs w:val="22"/>
              </w:rPr>
            </w:pPr>
          </w:p>
        </w:tc>
        <w:tc>
          <w:tcPr>
            <w:tcW w:w="975" w:type="pct"/>
            <w:gridSpan w:val="2"/>
            <w:tcBorders>
              <w:top w:val="single" w:sz="4" w:space="0" w:color="000000"/>
              <w:left w:val="single" w:sz="4" w:space="0" w:color="000000"/>
              <w:bottom w:val="single" w:sz="4" w:space="0" w:color="000000"/>
              <w:right w:val="nil"/>
            </w:tcBorders>
          </w:tcPr>
          <w:p w:rsidR="00253775" w:rsidRPr="005F78AB" w:rsidRDefault="00253775" w:rsidP="0060636B">
            <w:pPr>
              <w:rPr>
                <w:b/>
                <w:bCs/>
                <w:sz w:val="22"/>
                <w:szCs w:val="22"/>
              </w:rPr>
            </w:pPr>
            <w:r w:rsidRPr="005F78AB">
              <w:rPr>
                <w:b/>
                <w:bCs/>
                <w:sz w:val="22"/>
                <w:szCs w:val="22"/>
              </w:rPr>
              <w:t>Koncentration</w:t>
            </w:r>
          </w:p>
          <w:p w:rsidR="00253775" w:rsidRPr="005F78AB" w:rsidRDefault="00253775" w:rsidP="0060636B">
            <w:pPr>
              <w:rPr>
                <w:b/>
                <w:bCs/>
                <w:sz w:val="22"/>
                <w:szCs w:val="22"/>
              </w:rPr>
            </w:pPr>
          </w:p>
        </w:tc>
        <w:tc>
          <w:tcPr>
            <w:tcW w:w="1186" w:type="pct"/>
            <w:gridSpan w:val="2"/>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b/>
                <w:bCs/>
                <w:sz w:val="22"/>
                <w:szCs w:val="22"/>
              </w:rPr>
            </w:pPr>
            <w:r w:rsidRPr="005F78AB">
              <w:rPr>
                <w:b/>
                <w:bCs/>
                <w:sz w:val="22"/>
                <w:szCs w:val="22"/>
              </w:rPr>
              <w:t xml:space="preserve">Initial </w:t>
            </w:r>
            <w:r w:rsidRPr="005F78AB">
              <w:rPr>
                <w:b/>
                <w:bCs/>
                <w:sz w:val="22"/>
                <w:szCs w:val="22"/>
              </w:rPr>
              <w:br/>
              <w:t>Bolusdosis</w:t>
            </w:r>
            <w:r w:rsidRPr="005F78AB">
              <w:rPr>
                <w:b/>
                <w:bCs/>
                <w:sz w:val="22"/>
                <w:szCs w:val="22"/>
                <w:vertAlign w:val="superscript"/>
              </w:rPr>
              <w:t>1</w:t>
            </w:r>
          </w:p>
        </w:tc>
        <w:tc>
          <w:tcPr>
            <w:tcW w:w="1108" w:type="pct"/>
            <w:gridSpan w:val="2"/>
            <w:tcBorders>
              <w:top w:val="single" w:sz="4" w:space="0" w:color="000000"/>
              <w:left w:val="single" w:sz="4" w:space="0" w:color="000000"/>
              <w:bottom w:val="single" w:sz="4" w:space="0" w:color="000000"/>
              <w:right w:val="single" w:sz="4" w:space="0" w:color="auto"/>
            </w:tcBorders>
            <w:hideMark/>
          </w:tcPr>
          <w:p w:rsidR="00253775" w:rsidRPr="005F78AB" w:rsidRDefault="00253775" w:rsidP="0060636B">
            <w:pPr>
              <w:rPr>
                <w:b/>
                <w:bCs/>
                <w:sz w:val="22"/>
                <w:szCs w:val="22"/>
              </w:rPr>
            </w:pPr>
            <w:r w:rsidRPr="005F78AB">
              <w:rPr>
                <w:b/>
                <w:bCs/>
                <w:sz w:val="22"/>
                <w:szCs w:val="22"/>
              </w:rPr>
              <w:t>Dosis</w:t>
            </w:r>
          </w:p>
        </w:tc>
      </w:tr>
      <w:tr w:rsidR="00253775" w:rsidRPr="005F78AB" w:rsidTr="005F78AB">
        <w:tc>
          <w:tcPr>
            <w:tcW w:w="1731" w:type="pct"/>
            <w:tcBorders>
              <w:top w:val="single" w:sz="4" w:space="0" w:color="000000"/>
              <w:left w:val="single" w:sz="4" w:space="0" w:color="000000"/>
              <w:bottom w:val="nil"/>
              <w:right w:val="nil"/>
            </w:tcBorders>
          </w:tcPr>
          <w:p w:rsidR="00253775" w:rsidRPr="005F78AB" w:rsidRDefault="00253775" w:rsidP="0060636B">
            <w:pPr>
              <w:rPr>
                <w:b/>
                <w:bCs/>
                <w:sz w:val="22"/>
                <w:szCs w:val="22"/>
              </w:rPr>
            </w:pPr>
          </w:p>
        </w:tc>
        <w:tc>
          <w:tcPr>
            <w:tcW w:w="587"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mg/ml</w:t>
            </w:r>
          </w:p>
        </w:tc>
        <w:tc>
          <w:tcPr>
            <w:tcW w:w="388"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w:t>
            </w:r>
          </w:p>
        </w:tc>
        <w:tc>
          <w:tcPr>
            <w:tcW w:w="593"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ml</w:t>
            </w:r>
          </w:p>
        </w:tc>
        <w:tc>
          <w:tcPr>
            <w:tcW w:w="593" w:type="pct"/>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b/>
                <w:bCs/>
                <w:sz w:val="22"/>
                <w:szCs w:val="22"/>
              </w:rPr>
            </w:pPr>
            <w:r w:rsidRPr="005F78AB">
              <w:rPr>
                <w:b/>
                <w:bCs/>
                <w:sz w:val="22"/>
                <w:szCs w:val="22"/>
              </w:rPr>
              <w:t>mg</w:t>
            </w:r>
          </w:p>
        </w:tc>
        <w:tc>
          <w:tcPr>
            <w:tcW w:w="593"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ml</w:t>
            </w:r>
          </w:p>
        </w:tc>
        <w:tc>
          <w:tcPr>
            <w:tcW w:w="515" w:type="pct"/>
            <w:tcBorders>
              <w:top w:val="single" w:sz="4" w:space="0" w:color="000000"/>
              <w:left w:val="single" w:sz="4" w:space="0" w:color="000000"/>
              <w:bottom w:val="single" w:sz="4" w:space="0" w:color="000000"/>
              <w:right w:val="single" w:sz="4" w:space="0" w:color="auto"/>
            </w:tcBorders>
            <w:hideMark/>
          </w:tcPr>
          <w:p w:rsidR="00253775" w:rsidRPr="005F78AB" w:rsidRDefault="00253775" w:rsidP="0060636B">
            <w:pPr>
              <w:rPr>
                <w:b/>
                <w:bCs/>
                <w:sz w:val="22"/>
                <w:szCs w:val="22"/>
              </w:rPr>
            </w:pPr>
            <w:r w:rsidRPr="005F78AB">
              <w:rPr>
                <w:b/>
                <w:bCs/>
                <w:sz w:val="22"/>
                <w:szCs w:val="22"/>
              </w:rPr>
              <w:t>Mg</w:t>
            </w:r>
          </w:p>
        </w:tc>
      </w:tr>
      <w:tr w:rsidR="00253775" w:rsidRPr="005F78AB" w:rsidTr="005F78AB">
        <w:tc>
          <w:tcPr>
            <w:tcW w:w="1731" w:type="pct"/>
            <w:tcBorders>
              <w:top w:val="single" w:sz="4" w:space="0" w:color="000000"/>
              <w:left w:val="single" w:sz="4" w:space="0" w:color="000000"/>
              <w:bottom w:val="nil"/>
              <w:right w:val="nil"/>
            </w:tcBorders>
          </w:tcPr>
          <w:p w:rsidR="00253775" w:rsidRPr="005F78AB" w:rsidRDefault="00253775" w:rsidP="00287A2F">
            <w:pPr>
              <w:rPr>
                <w:b/>
                <w:bCs/>
                <w:sz w:val="22"/>
                <w:szCs w:val="22"/>
              </w:rPr>
            </w:pPr>
            <w:r w:rsidRPr="005F78AB">
              <w:rPr>
                <w:b/>
                <w:bCs/>
                <w:sz w:val="22"/>
                <w:szCs w:val="22"/>
              </w:rPr>
              <w:t xml:space="preserve">Lumbal </w:t>
            </w:r>
            <w:proofErr w:type="spellStart"/>
            <w:r w:rsidRPr="005F78AB">
              <w:rPr>
                <w:b/>
                <w:bCs/>
                <w:sz w:val="22"/>
                <w:szCs w:val="22"/>
              </w:rPr>
              <w:t>epidural</w:t>
            </w:r>
            <w:proofErr w:type="spellEnd"/>
            <w:r w:rsidRPr="005F78AB">
              <w:rPr>
                <w:b/>
                <w:bCs/>
                <w:sz w:val="22"/>
                <w:szCs w:val="22"/>
              </w:rPr>
              <w:t xml:space="preserve"> kontinuerlig infusion</w:t>
            </w:r>
          </w:p>
        </w:tc>
        <w:tc>
          <w:tcPr>
            <w:tcW w:w="587"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 xml:space="preserve">2,5 </w:t>
            </w:r>
          </w:p>
        </w:tc>
        <w:tc>
          <w:tcPr>
            <w:tcW w:w="388"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0,25</w:t>
            </w:r>
          </w:p>
        </w:tc>
        <w:tc>
          <w:tcPr>
            <w:tcW w:w="593"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5-10</w:t>
            </w:r>
          </w:p>
        </w:tc>
        <w:tc>
          <w:tcPr>
            <w:tcW w:w="593" w:type="pct"/>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bCs/>
                <w:sz w:val="22"/>
                <w:szCs w:val="22"/>
              </w:rPr>
            </w:pPr>
            <w:r w:rsidRPr="005F78AB">
              <w:rPr>
                <w:bCs/>
                <w:sz w:val="22"/>
                <w:szCs w:val="22"/>
              </w:rPr>
              <w:t>12,5-25</w:t>
            </w:r>
          </w:p>
        </w:tc>
        <w:tc>
          <w:tcPr>
            <w:tcW w:w="593"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5-7,5</w:t>
            </w:r>
          </w:p>
        </w:tc>
        <w:tc>
          <w:tcPr>
            <w:tcW w:w="515" w:type="pct"/>
            <w:tcBorders>
              <w:top w:val="single" w:sz="4" w:space="0" w:color="000000"/>
              <w:left w:val="single" w:sz="4" w:space="0" w:color="000000"/>
              <w:bottom w:val="single" w:sz="4" w:space="0" w:color="auto"/>
              <w:right w:val="single" w:sz="4" w:space="0" w:color="auto"/>
            </w:tcBorders>
            <w:hideMark/>
          </w:tcPr>
          <w:p w:rsidR="00253775" w:rsidRPr="005F78AB" w:rsidRDefault="00253775" w:rsidP="0060636B">
            <w:pPr>
              <w:rPr>
                <w:bCs/>
                <w:sz w:val="22"/>
                <w:szCs w:val="22"/>
              </w:rPr>
            </w:pPr>
            <w:r w:rsidRPr="005F78AB">
              <w:rPr>
                <w:bCs/>
                <w:sz w:val="22"/>
                <w:szCs w:val="22"/>
              </w:rPr>
              <w:t>12,5-18,75</w:t>
            </w:r>
          </w:p>
        </w:tc>
      </w:tr>
      <w:tr w:rsidR="00253775" w:rsidRPr="005F78AB" w:rsidTr="005F78AB">
        <w:trPr>
          <w:trHeight w:val="530"/>
        </w:trPr>
        <w:tc>
          <w:tcPr>
            <w:tcW w:w="1731" w:type="pct"/>
            <w:tcBorders>
              <w:top w:val="single" w:sz="4" w:space="0" w:color="000000"/>
              <w:left w:val="single" w:sz="4" w:space="0" w:color="000000"/>
              <w:bottom w:val="nil"/>
              <w:right w:val="nil"/>
            </w:tcBorders>
          </w:tcPr>
          <w:p w:rsidR="00253775" w:rsidRPr="005F78AB" w:rsidRDefault="00253775" w:rsidP="00287A2F">
            <w:pPr>
              <w:rPr>
                <w:b/>
                <w:bCs/>
                <w:sz w:val="22"/>
                <w:szCs w:val="22"/>
              </w:rPr>
            </w:pPr>
            <w:proofErr w:type="spellStart"/>
            <w:r w:rsidRPr="005F78AB">
              <w:rPr>
                <w:b/>
                <w:bCs/>
                <w:sz w:val="22"/>
                <w:szCs w:val="22"/>
              </w:rPr>
              <w:t>Thorakal</w:t>
            </w:r>
            <w:proofErr w:type="spellEnd"/>
            <w:r w:rsidRPr="005F78AB">
              <w:rPr>
                <w:b/>
                <w:bCs/>
                <w:sz w:val="22"/>
                <w:szCs w:val="22"/>
              </w:rPr>
              <w:t xml:space="preserve"> </w:t>
            </w:r>
            <w:proofErr w:type="spellStart"/>
            <w:r w:rsidRPr="005F78AB">
              <w:rPr>
                <w:b/>
                <w:bCs/>
                <w:sz w:val="22"/>
                <w:szCs w:val="22"/>
              </w:rPr>
              <w:t>epidural</w:t>
            </w:r>
            <w:proofErr w:type="spellEnd"/>
            <w:r w:rsidRPr="005F78AB">
              <w:rPr>
                <w:b/>
                <w:bCs/>
                <w:sz w:val="22"/>
                <w:szCs w:val="22"/>
              </w:rPr>
              <w:t xml:space="preserve"> kontinuerlig infusion</w:t>
            </w:r>
          </w:p>
        </w:tc>
        <w:tc>
          <w:tcPr>
            <w:tcW w:w="587"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2,5</w:t>
            </w:r>
          </w:p>
        </w:tc>
        <w:tc>
          <w:tcPr>
            <w:tcW w:w="388"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0,25</w:t>
            </w:r>
          </w:p>
        </w:tc>
        <w:tc>
          <w:tcPr>
            <w:tcW w:w="593"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5-10</w:t>
            </w:r>
          </w:p>
        </w:tc>
        <w:tc>
          <w:tcPr>
            <w:tcW w:w="593" w:type="pct"/>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bCs/>
                <w:sz w:val="22"/>
                <w:szCs w:val="22"/>
              </w:rPr>
            </w:pPr>
            <w:r w:rsidRPr="005F78AB">
              <w:rPr>
                <w:bCs/>
                <w:sz w:val="22"/>
                <w:szCs w:val="22"/>
              </w:rPr>
              <w:t>12,5-25</w:t>
            </w:r>
          </w:p>
        </w:tc>
        <w:tc>
          <w:tcPr>
            <w:tcW w:w="593" w:type="pct"/>
            <w:tcBorders>
              <w:top w:val="single" w:sz="4" w:space="0" w:color="000000"/>
              <w:left w:val="single" w:sz="4" w:space="0" w:color="000000"/>
              <w:bottom w:val="single" w:sz="4" w:space="0" w:color="000000"/>
              <w:right w:val="nil"/>
            </w:tcBorders>
            <w:hideMark/>
          </w:tcPr>
          <w:p w:rsidR="00253775" w:rsidRPr="005F78AB" w:rsidRDefault="00253775" w:rsidP="0060636B">
            <w:pPr>
              <w:rPr>
                <w:bCs/>
                <w:sz w:val="22"/>
                <w:szCs w:val="22"/>
              </w:rPr>
            </w:pPr>
            <w:r w:rsidRPr="005F78AB">
              <w:rPr>
                <w:bCs/>
                <w:sz w:val="22"/>
                <w:szCs w:val="22"/>
              </w:rPr>
              <w:t>2,5-5</w:t>
            </w:r>
          </w:p>
        </w:tc>
        <w:tc>
          <w:tcPr>
            <w:tcW w:w="515" w:type="pct"/>
            <w:tcBorders>
              <w:top w:val="single" w:sz="4" w:space="0" w:color="auto"/>
              <w:left w:val="single" w:sz="4" w:space="0" w:color="000000"/>
              <w:bottom w:val="single" w:sz="4" w:space="0" w:color="000000"/>
              <w:right w:val="single" w:sz="4" w:space="0" w:color="auto"/>
            </w:tcBorders>
            <w:hideMark/>
          </w:tcPr>
          <w:p w:rsidR="00253775" w:rsidRPr="005F78AB" w:rsidRDefault="00253775" w:rsidP="0060636B">
            <w:pPr>
              <w:rPr>
                <w:bCs/>
                <w:sz w:val="22"/>
                <w:szCs w:val="22"/>
              </w:rPr>
            </w:pPr>
            <w:r w:rsidRPr="005F78AB">
              <w:rPr>
                <w:bCs/>
                <w:sz w:val="22"/>
                <w:szCs w:val="22"/>
              </w:rPr>
              <w:t>6,25-12,5</w:t>
            </w:r>
          </w:p>
        </w:tc>
      </w:tr>
      <w:tr w:rsidR="00253775" w:rsidRPr="005F78AB" w:rsidTr="005F78AB">
        <w:trPr>
          <w:trHeight w:val="530"/>
        </w:trPr>
        <w:tc>
          <w:tcPr>
            <w:tcW w:w="1731"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proofErr w:type="spellStart"/>
            <w:r w:rsidRPr="005F78AB">
              <w:rPr>
                <w:b/>
                <w:bCs/>
                <w:sz w:val="22"/>
                <w:szCs w:val="22"/>
              </w:rPr>
              <w:t>Epidural</w:t>
            </w:r>
            <w:proofErr w:type="spellEnd"/>
            <w:r w:rsidRPr="005F78AB">
              <w:rPr>
                <w:b/>
                <w:bCs/>
                <w:sz w:val="22"/>
                <w:szCs w:val="22"/>
              </w:rPr>
              <w:t xml:space="preserve"> kontinuerlig infusion ved vaginal fødsel</w:t>
            </w:r>
          </w:p>
        </w:tc>
        <w:tc>
          <w:tcPr>
            <w:tcW w:w="587" w:type="pct"/>
            <w:tcBorders>
              <w:top w:val="single" w:sz="4" w:space="0" w:color="000000"/>
              <w:left w:val="single" w:sz="4" w:space="0" w:color="000000"/>
              <w:bottom w:val="single" w:sz="4" w:space="0" w:color="auto"/>
              <w:right w:val="nil"/>
            </w:tcBorders>
            <w:hideMark/>
          </w:tcPr>
          <w:p w:rsidR="00253775" w:rsidRPr="005F78AB" w:rsidRDefault="00253775" w:rsidP="0060636B">
            <w:pPr>
              <w:rPr>
                <w:bCs/>
                <w:sz w:val="22"/>
                <w:szCs w:val="22"/>
              </w:rPr>
            </w:pPr>
            <w:r w:rsidRPr="005F78AB">
              <w:rPr>
                <w:bCs/>
                <w:sz w:val="22"/>
                <w:szCs w:val="22"/>
              </w:rPr>
              <w:t>2,5</w:t>
            </w:r>
          </w:p>
        </w:tc>
        <w:tc>
          <w:tcPr>
            <w:tcW w:w="388" w:type="pct"/>
            <w:tcBorders>
              <w:top w:val="single" w:sz="4" w:space="0" w:color="000000"/>
              <w:left w:val="single" w:sz="4" w:space="0" w:color="000000"/>
              <w:bottom w:val="single" w:sz="4" w:space="0" w:color="auto"/>
              <w:right w:val="nil"/>
            </w:tcBorders>
            <w:hideMark/>
          </w:tcPr>
          <w:p w:rsidR="00253775" w:rsidRPr="005F78AB" w:rsidRDefault="00253775" w:rsidP="0060636B">
            <w:pPr>
              <w:rPr>
                <w:bCs/>
                <w:sz w:val="22"/>
                <w:szCs w:val="22"/>
              </w:rPr>
            </w:pPr>
            <w:r w:rsidRPr="005F78AB">
              <w:rPr>
                <w:bCs/>
                <w:sz w:val="22"/>
                <w:szCs w:val="22"/>
              </w:rPr>
              <w:t>0,25</w:t>
            </w:r>
          </w:p>
        </w:tc>
        <w:tc>
          <w:tcPr>
            <w:tcW w:w="593" w:type="pct"/>
            <w:tcBorders>
              <w:top w:val="single" w:sz="4" w:space="0" w:color="000000"/>
              <w:left w:val="single" w:sz="4" w:space="0" w:color="000000"/>
              <w:bottom w:val="single" w:sz="4" w:space="0" w:color="auto"/>
              <w:right w:val="nil"/>
            </w:tcBorders>
            <w:hideMark/>
          </w:tcPr>
          <w:p w:rsidR="00253775" w:rsidRPr="005F78AB" w:rsidRDefault="00253775" w:rsidP="0060636B">
            <w:pPr>
              <w:rPr>
                <w:bCs/>
                <w:sz w:val="22"/>
                <w:szCs w:val="22"/>
              </w:rPr>
            </w:pPr>
            <w:r w:rsidRPr="005F78AB">
              <w:rPr>
                <w:bCs/>
                <w:sz w:val="22"/>
                <w:szCs w:val="22"/>
              </w:rPr>
              <w:t>6-10</w:t>
            </w:r>
          </w:p>
        </w:tc>
        <w:tc>
          <w:tcPr>
            <w:tcW w:w="593" w:type="pct"/>
            <w:tcBorders>
              <w:top w:val="single" w:sz="4" w:space="0" w:color="000000"/>
              <w:left w:val="single" w:sz="4" w:space="0" w:color="000000"/>
              <w:bottom w:val="single" w:sz="4" w:space="0" w:color="auto"/>
              <w:right w:val="single" w:sz="4" w:space="0" w:color="000000"/>
            </w:tcBorders>
            <w:hideMark/>
          </w:tcPr>
          <w:p w:rsidR="00253775" w:rsidRPr="005F78AB" w:rsidRDefault="00253775" w:rsidP="0060636B">
            <w:pPr>
              <w:rPr>
                <w:bCs/>
                <w:sz w:val="22"/>
                <w:szCs w:val="22"/>
              </w:rPr>
            </w:pPr>
            <w:r w:rsidRPr="005F78AB">
              <w:rPr>
                <w:bCs/>
                <w:sz w:val="22"/>
                <w:szCs w:val="22"/>
              </w:rPr>
              <w:t>15-25</w:t>
            </w:r>
          </w:p>
        </w:tc>
        <w:tc>
          <w:tcPr>
            <w:tcW w:w="593" w:type="pct"/>
            <w:tcBorders>
              <w:top w:val="single" w:sz="4" w:space="0" w:color="000000"/>
              <w:left w:val="single" w:sz="4" w:space="0" w:color="000000"/>
              <w:bottom w:val="single" w:sz="4" w:space="0" w:color="auto"/>
              <w:right w:val="nil"/>
            </w:tcBorders>
            <w:hideMark/>
          </w:tcPr>
          <w:p w:rsidR="00253775" w:rsidRPr="005F78AB" w:rsidRDefault="00253775" w:rsidP="0060636B">
            <w:pPr>
              <w:rPr>
                <w:bCs/>
                <w:sz w:val="22"/>
                <w:szCs w:val="22"/>
              </w:rPr>
            </w:pPr>
            <w:r w:rsidRPr="005F78AB">
              <w:rPr>
                <w:bCs/>
                <w:sz w:val="22"/>
                <w:szCs w:val="22"/>
              </w:rPr>
              <w:t>2-5</w:t>
            </w:r>
          </w:p>
        </w:tc>
        <w:tc>
          <w:tcPr>
            <w:tcW w:w="515" w:type="pct"/>
            <w:tcBorders>
              <w:top w:val="single" w:sz="4" w:space="0" w:color="000000"/>
              <w:left w:val="single" w:sz="4" w:space="0" w:color="000000"/>
              <w:bottom w:val="single" w:sz="4" w:space="0" w:color="000000"/>
              <w:right w:val="single" w:sz="4" w:space="0" w:color="auto"/>
            </w:tcBorders>
            <w:hideMark/>
          </w:tcPr>
          <w:p w:rsidR="00253775" w:rsidRPr="005F78AB" w:rsidRDefault="00253775" w:rsidP="0060636B">
            <w:pPr>
              <w:rPr>
                <w:bCs/>
                <w:sz w:val="22"/>
                <w:szCs w:val="22"/>
              </w:rPr>
            </w:pPr>
            <w:r w:rsidRPr="005F78AB">
              <w:rPr>
                <w:bCs/>
                <w:sz w:val="22"/>
                <w:szCs w:val="22"/>
              </w:rPr>
              <w:t>5-12,5</w:t>
            </w:r>
          </w:p>
        </w:tc>
      </w:tr>
    </w:tbl>
    <w:p w:rsidR="00253775" w:rsidRPr="0027482C" w:rsidRDefault="00253775" w:rsidP="00287A2F">
      <w:pPr>
        <w:numPr>
          <w:ilvl w:val="0"/>
          <w:numId w:val="7"/>
        </w:numPr>
        <w:ind w:left="284" w:hanging="283"/>
        <w:contextualSpacing/>
        <w:rPr>
          <w:sz w:val="24"/>
          <w:szCs w:val="24"/>
        </w:rPr>
      </w:pPr>
      <w:r w:rsidRPr="0027482C">
        <w:rPr>
          <w:sz w:val="24"/>
          <w:szCs w:val="24"/>
        </w:rPr>
        <w:t xml:space="preserve">Hvis der </w:t>
      </w:r>
      <w:r w:rsidRPr="0027482C">
        <w:rPr>
          <w:b/>
          <w:bCs/>
          <w:sz w:val="24"/>
          <w:szCs w:val="24"/>
        </w:rPr>
        <w:t>ikke</w:t>
      </w:r>
      <w:r w:rsidRPr="0027482C">
        <w:rPr>
          <w:sz w:val="24"/>
          <w:szCs w:val="24"/>
        </w:rPr>
        <w:t xml:space="preserve"> er givet tilstrækkelig </w:t>
      </w:r>
      <w:proofErr w:type="spellStart"/>
      <w:r w:rsidRPr="0027482C">
        <w:rPr>
          <w:sz w:val="24"/>
          <w:szCs w:val="24"/>
        </w:rPr>
        <w:t>bolusdosis</w:t>
      </w:r>
      <w:proofErr w:type="spellEnd"/>
      <w:r w:rsidRPr="0027482C">
        <w:rPr>
          <w:sz w:val="24"/>
          <w:szCs w:val="24"/>
        </w:rPr>
        <w:t xml:space="preserve"> i den foregående time.</w:t>
      </w:r>
    </w:p>
    <w:p w:rsidR="00253775" w:rsidRPr="0027482C" w:rsidRDefault="00253775" w:rsidP="00287A2F">
      <w:pPr>
        <w:numPr>
          <w:ilvl w:val="0"/>
          <w:numId w:val="7"/>
        </w:numPr>
        <w:ind w:left="284" w:hanging="283"/>
        <w:contextualSpacing/>
        <w:rPr>
          <w:sz w:val="24"/>
          <w:szCs w:val="24"/>
        </w:rPr>
      </w:pPr>
      <w:r w:rsidRPr="0027482C">
        <w:rPr>
          <w:sz w:val="24"/>
          <w:szCs w:val="24"/>
        </w:rPr>
        <w:t>Den maksimale døgndosis på ikke overskrides (se nedenfor)</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Ved kombination med et opioid kan </w:t>
      </w:r>
      <w:proofErr w:type="spellStart"/>
      <w:r w:rsidRPr="0027482C">
        <w:rPr>
          <w:sz w:val="24"/>
          <w:szCs w:val="24"/>
        </w:rPr>
        <w:t>bupivacaindosen</w:t>
      </w:r>
      <w:proofErr w:type="spellEnd"/>
      <w:r w:rsidRPr="0027482C">
        <w:rPr>
          <w:sz w:val="24"/>
          <w:szCs w:val="24"/>
        </w:rPr>
        <w:t xml:space="preserve"> reduceres. Patienten bør monitoreres regelmæssigt under hele infusionen med hensyn til blodtryk, hjertefrekvens og eventuelle toksiske symptomer. Hvis der ses tegn på toksiske virkninger, bør infusionen omgående seponeres.</w:t>
      </w:r>
    </w:p>
    <w:p w:rsidR="00253775" w:rsidRPr="0027482C" w:rsidRDefault="00253775" w:rsidP="00253775">
      <w:pPr>
        <w:ind w:left="851"/>
        <w:rPr>
          <w:sz w:val="24"/>
          <w:szCs w:val="24"/>
        </w:rPr>
      </w:pPr>
    </w:p>
    <w:p w:rsidR="00253775" w:rsidRPr="0027482C" w:rsidRDefault="00253775" w:rsidP="00253775">
      <w:pPr>
        <w:ind w:left="851"/>
        <w:rPr>
          <w:b/>
          <w:bCs/>
          <w:iCs/>
          <w:sz w:val="24"/>
          <w:szCs w:val="24"/>
        </w:rPr>
      </w:pPr>
      <w:r w:rsidRPr="0027482C">
        <w:rPr>
          <w:b/>
          <w:bCs/>
          <w:iCs/>
          <w:sz w:val="24"/>
          <w:szCs w:val="24"/>
        </w:rPr>
        <w:t>Maksimalt anbefalet dosis</w:t>
      </w:r>
    </w:p>
    <w:p w:rsidR="00253775" w:rsidRPr="0027482C" w:rsidRDefault="00253775" w:rsidP="00253775">
      <w:pPr>
        <w:ind w:left="851"/>
        <w:rPr>
          <w:sz w:val="24"/>
          <w:szCs w:val="24"/>
        </w:rPr>
      </w:pPr>
      <w:r w:rsidRPr="0027482C">
        <w:rPr>
          <w:sz w:val="24"/>
          <w:szCs w:val="24"/>
        </w:rPr>
        <w:t>Den maksimalt anbefalede dosis ved en enkelt lejlighed beregnes ud fra værdien 2 mg/kg legemsvægt.</w:t>
      </w:r>
    </w:p>
    <w:p w:rsidR="00253775" w:rsidRPr="0027482C" w:rsidRDefault="00253775" w:rsidP="00253775">
      <w:pPr>
        <w:ind w:left="851"/>
        <w:rPr>
          <w:sz w:val="24"/>
          <w:szCs w:val="24"/>
        </w:rPr>
      </w:pPr>
      <w:r w:rsidRPr="0027482C">
        <w:rPr>
          <w:sz w:val="24"/>
          <w:szCs w:val="24"/>
        </w:rPr>
        <w:t xml:space="preserve">Hos voksne er den anbefalede dosis op til 150 mg </w:t>
      </w:r>
      <w:proofErr w:type="spellStart"/>
      <w:r w:rsidRPr="0027482C">
        <w:rPr>
          <w:sz w:val="24"/>
          <w:szCs w:val="24"/>
        </w:rPr>
        <w:t>bupivacainhydrochlorid</w:t>
      </w:r>
      <w:proofErr w:type="spellEnd"/>
      <w:r w:rsidRPr="0027482C">
        <w:rPr>
          <w:sz w:val="24"/>
          <w:szCs w:val="24"/>
        </w:rPr>
        <w:t xml:space="preserve"> inden for en periode på fire timer.</w:t>
      </w:r>
    </w:p>
    <w:p w:rsidR="00253775" w:rsidRPr="0027482C" w:rsidRDefault="00253775" w:rsidP="00253775">
      <w:pPr>
        <w:ind w:left="851"/>
        <w:rPr>
          <w:sz w:val="24"/>
          <w:szCs w:val="24"/>
        </w:rPr>
      </w:pPr>
      <w:proofErr w:type="spellStart"/>
      <w:r w:rsidRPr="0027482C">
        <w:rPr>
          <w:sz w:val="24"/>
          <w:szCs w:val="24"/>
        </w:rPr>
        <w:t>Bupivacaine</w:t>
      </w:r>
      <w:proofErr w:type="spellEnd"/>
      <w:r w:rsidRPr="0027482C">
        <w:rPr>
          <w:sz w:val="24"/>
          <w:szCs w:val="24"/>
        </w:rPr>
        <w:t xml:space="preserve"> </w:t>
      </w:r>
      <w:r w:rsidR="0060636B" w:rsidRPr="0027482C">
        <w:rPr>
          <w:sz w:val="24"/>
          <w:szCs w:val="24"/>
        </w:rPr>
        <w:t>"Baxter"</w:t>
      </w:r>
      <w:r w:rsidRPr="0027482C">
        <w:rPr>
          <w:sz w:val="24"/>
          <w:szCs w:val="24"/>
        </w:rPr>
        <w:t xml:space="preserve"> 2,5 mg/ml: 60 ml (150 mg </w:t>
      </w:r>
      <w:proofErr w:type="spellStart"/>
      <w:r w:rsidRPr="0027482C">
        <w:rPr>
          <w:sz w:val="24"/>
          <w:szCs w:val="24"/>
        </w:rPr>
        <w:t>bupivacainhydrochlorid</w:t>
      </w:r>
      <w:proofErr w:type="spellEnd"/>
      <w:r w:rsidRPr="0027482C">
        <w:rPr>
          <w:sz w:val="24"/>
          <w:szCs w:val="24"/>
        </w:rPr>
        <w:t>)</w:t>
      </w:r>
    </w:p>
    <w:p w:rsidR="00253775" w:rsidRPr="0027482C" w:rsidRDefault="00253775" w:rsidP="00253775">
      <w:pPr>
        <w:ind w:left="851"/>
        <w:rPr>
          <w:sz w:val="24"/>
          <w:szCs w:val="24"/>
        </w:rPr>
      </w:pPr>
      <w:proofErr w:type="spellStart"/>
      <w:r w:rsidRPr="0027482C">
        <w:rPr>
          <w:sz w:val="24"/>
          <w:szCs w:val="24"/>
        </w:rPr>
        <w:t>Bupivacaine</w:t>
      </w:r>
      <w:proofErr w:type="spellEnd"/>
      <w:r w:rsidRPr="0027482C">
        <w:rPr>
          <w:sz w:val="24"/>
          <w:szCs w:val="24"/>
        </w:rPr>
        <w:t xml:space="preserve"> </w:t>
      </w:r>
      <w:r w:rsidR="0060636B" w:rsidRPr="0027482C">
        <w:rPr>
          <w:sz w:val="24"/>
          <w:szCs w:val="24"/>
        </w:rPr>
        <w:t>"Baxter"</w:t>
      </w:r>
      <w:r w:rsidRPr="0027482C">
        <w:rPr>
          <w:sz w:val="24"/>
          <w:szCs w:val="24"/>
        </w:rPr>
        <w:t xml:space="preserve"> 5 mg/ml: 30 ml (150 mg </w:t>
      </w:r>
      <w:proofErr w:type="spellStart"/>
      <w:r w:rsidRPr="0027482C">
        <w:rPr>
          <w:sz w:val="24"/>
          <w:szCs w:val="24"/>
        </w:rPr>
        <w:t>bupivacainhydrochlorid</w:t>
      </w:r>
      <w:proofErr w:type="spellEnd"/>
      <w:r w:rsidRPr="0027482C">
        <w:rPr>
          <w:sz w:val="24"/>
          <w:szCs w:val="24"/>
        </w:rPr>
        <w:t>)</w:t>
      </w:r>
    </w:p>
    <w:p w:rsidR="00253775" w:rsidRPr="0027482C" w:rsidRDefault="00253775" w:rsidP="00253775">
      <w:pPr>
        <w:ind w:left="851"/>
        <w:rPr>
          <w:sz w:val="24"/>
          <w:szCs w:val="24"/>
        </w:rPr>
      </w:pPr>
      <w:r w:rsidRPr="0027482C">
        <w:rPr>
          <w:sz w:val="24"/>
          <w:szCs w:val="24"/>
        </w:rPr>
        <w:t>Dosis skal fastlægges på baggrund af en vurdering af patientens størrelse, alder og fysiske tilstand samt andre relevante omstændigheder. Den maksimalt anbefalede døgndosis er 400 mg.</w:t>
      </w:r>
    </w:p>
    <w:p w:rsidR="00253775" w:rsidRPr="0027482C" w:rsidRDefault="00253775" w:rsidP="00253775">
      <w:pPr>
        <w:ind w:left="851"/>
        <w:rPr>
          <w:sz w:val="24"/>
          <w:szCs w:val="24"/>
        </w:rPr>
      </w:pPr>
    </w:p>
    <w:p w:rsidR="00253775" w:rsidRPr="0027482C" w:rsidRDefault="00253775" w:rsidP="00253775">
      <w:pPr>
        <w:ind w:left="851"/>
        <w:rPr>
          <w:b/>
          <w:iCs/>
          <w:sz w:val="24"/>
          <w:szCs w:val="24"/>
        </w:rPr>
      </w:pPr>
      <w:r w:rsidRPr="0027482C">
        <w:rPr>
          <w:b/>
          <w:iCs/>
          <w:sz w:val="24"/>
          <w:szCs w:val="24"/>
        </w:rPr>
        <w:t>Pædiatrisk population i alderen 1-12 år</w:t>
      </w:r>
    </w:p>
    <w:p w:rsidR="00253775" w:rsidRPr="0027482C" w:rsidRDefault="00253775" w:rsidP="00253775">
      <w:pPr>
        <w:ind w:left="851"/>
        <w:rPr>
          <w:sz w:val="24"/>
          <w:szCs w:val="24"/>
        </w:rPr>
      </w:pPr>
      <w:r w:rsidRPr="0027482C">
        <w:rPr>
          <w:sz w:val="24"/>
          <w:szCs w:val="24"/>
        </w:rPr>
        <w:t>Pædiatrisk regionalanæstetiske procedurer bør udføres af kvalificerede klinikere med erfaring i denne befolkningsgruppe og teknik.</w:t>
      </w:r>
    </w:p>
    <w:p w:rsidR="00253775" w:rsidRPr="0027482C" w:rsidRDefault="00253775" w:rsidP="00253775">
      <w:pPr>
        <w:ind w:left="851"/>
        <w:rPr>
          <w:sz w:val="24"/>
          <w:szCs w:val="24"/>
        </w:rPr>
      </w:pPr>
      <w:r w:rsidRPr="0027482C">
        <w:rPr>
          <w:sz w:val="24"/>
          <w:szCs w:val="24"/>
        </w:rPr>
        <w:t>Doserne i tabellen skal opfattes som vejledende for brug hos pædiatriske patienter. Individuelle variationer kan forekomme. Hos børn med en høj legemsvægt er det ofte nødvendigt med en gradvis reduktion af dosen på baggrund af den ideelle legemsvægt. Almene lærebøger bør konsulteres med hensyn til faktorer, der påvirker specifikke blokadeteknikker, og individuelle patientbehov. Der bør anvendes den laveste dosis, der giver tilstrækkelig analgesi.</w:t>
      </w:r>
    </w:p>
    <w:p w:rsidR="00253775" w:rsidRPr="0027482C" w:rsidRDefault="00253775" w:rsidP="00253775">
      <w:pPr>
        <w:ind w:left="851"/>
        <w:rPr>
          <w:sz w:val="24"/>
          <w:szCs w:val="24"/>
        </w:rPr>
      </w:pPr>
    </w:p>
    <w:p w:rsidR="00253775" w:rsidRPr="0027482C" w:rsidRDefault="00253775" w:rsidP="00253775">
      <w:pPr>
        <w:ind w:left="851"/>
        <w:rPr>
          <w:b/>
          <w:bCs/>
          <w:sz w:val="24"/>
          <w:szCs w:val="24"/>
        </w:rPr>
      </w:pPr>
      <w:r w:rsidRPr="0027482C">
        <w:rPr>
          <w:b/>
          <w:bCs/>
          <w:sz w:val="24"/>
          <w:szCs w:val="24"/>
        </w:rPr>
        <w:t>Anbefalet dosis hos børn</w:t>
      </w:r>
    </w:p>
    <w:p w:rsidR="00253775" w:rsidRPr="0027482C" w:rsidRDefault="00253775" w:rsidP="00253775">
      <w:pPr>
        <w:ind w:left="851"/>
        <w:rPr>
          <w:b/>
          <w:bCs/>
          <w:sz w:val="24"/>
          <w:szCs w:val="24"/>
        </w:rPr>
      </w:pPr>
    </w:p>
    <w:tbl>
      <w:tblPr>
        <w:tblW w:w="5000" w:type="pct"/>
        <w:tblLook w:val="04A0" w:firstRow="1" w:lastRow="0" w:firstColumn="1" w:lastColumn="0" w:noHBand="0" w:noVBand="1"/>
      </w:tblPr>
      <w:tblGrid>
        <w:gridCol w:w="2425"/>
        <w:gridCol w:w="1283"/>
        <w:gridCol w:w="1282"/>
        <w:gridCol w:w="1284"/>
        <w:gridCol w:w="1284"/>
        <w:gridCol w:w="2070"/>
      </w:tblGrid>
      <w:tr w:rsidR="00253775" w:rsidRPr="005F78AB" w:rsidTr="005F78AB">
        <w:tc>
          <w:tcPr>
            <w:tcW w:w="1259" w:type="pct"/>
            <w:tcBorders>
              <w:top w:val="single" w:sz="4" w:space="0" w:color="000000"/>
              <w:left w:val="single" w:sz="4" w:space="0" w:color="000000"/>
              <w:bottom w:val="single" w:sz="4" w:space="0" w:color="000000"/>
              <w:right w:val="nil"/>
            </w:tcBorders>
          </w:tcPr>
          <w:p w:rsidR="00253775" w:rsidRPr="005F78AB" w:rsidRDefault="00253775" w:rsidP="0060636B">
            <w:pPr>
              <w:rPr>
                <w:b/>
                <w:bCs/>
                <w:sz w:val="22"/>
                <w:szCs w:val="22"/>
              </w:rPr>
            </w:pP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proofErr w:type="spellStart"/>
            <w:r w:rsidRPr="005F78AB">
              <w:rPr>
                <w:b/>
                <w:bCs/>
                <w:sz w:val="22"/>
                <w:szCs w:val="22"/>
              </w:rPr>
              <w:t>Konc</w:t>
            </w:r>
            <w:proofErr w:type="spellEnd"/>
            <w:r w:rsidRPr="005F78AB">
              <w:rPr>
                <w:b/>
                <w:bCs/>
                <w:sz w:val="22"/>
                <w:szCs w:val="22"/>
              </w:rPr>
              <w:t>. mg/ml</w:t>
            </w: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Volumen ml/kg</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Dosis mg/kg</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Anslagstid min.</w:t>
            </w:r>
          </w:p>
        </w:tc>
        <w:tc>
          <w:tcPr>
            <w:tcW w:w="1075" w:type="pct"/>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b/>
                <w:bCs/>
                <w:sz w:val="22"/>
                <w:szCs w:val="22"/>
              </w:rPr>
            </w:pPr>
            <w:r w:rsidRPr="005F78AB">
              <w:rPr>
                <w:b/>
                <w:bCs/>
                <w:sz w:val="22"/>
                <w:szCs w:val="22"/>
              </w:rPr>
              <w:t>Virkningsvarighed</w:t>
            </w:r>
          </w:p>
          <w:p w:rsidR="00253775" w:rsidRPr="005F78AB" w:rsidRDefault="00253775" w:rsidP="0060636B">
            <w:pPr>
              <w:rPr>
                <w:sz w:val="22"/>
                <w:szCs w:val="22"/>
              </w:rPr>
            </w:pPr>
            <w:r w:rsidRPr="005F78AB">
              <w:rPr>
                <w:b/>
                <w:bCs/>
                <w:sz w:val="22"/>
                <w:szCs w:val="22"/>
              </w:rPr>
              <w:t>Timer</w:t>
            </w:r>
          </w:p>
        </w:tc>
      </w:tr>
      <w:tr w:rsidR="00253775" w:rsidRPr="005F78AB" w:rsidTr="005F78AB">
        <w:trPr>
          <w:cantSplit/>
        </w:trPr>
        <w:tc>
          <w:tcPr>
            <w:tcW w:w="5000" w:type="pct"/>
            <w:gridSpan w:val="6"/>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sz w:val="22"/>
                <w:szCs w:val="22"/>
              </w:rPr>
            </w:pPr>
            <w:r w:rsidRPr="005F78AB">
              <w:rPr>
                <w:b/>
                <w:bCs/>
                <w:sz w:val="22"/>
                <w:szCs w:val="22"/>
              </w:rPr>
              <w:t xml:space="preserve">Akut smertebehandling </w:t>
            </w:r>
            <w:r w:rsidRPr="005F78AB">
              <w:rPr>
                <w:bCs/>
                <w:sz w:val="22"/>
                <w:szCs w:val="22"/>
              </w:rPr>
              <w:t>(præ- og postoperativ)</w:t>
            </w:r>
          </w:p>
        </w:tc>
      </w:tr>
      <w:tr w:rsidR="00253775" w:rsidRPr="005F78AB" w:rsidTr="005F78AB">
        <w:tc>
          <w:tcPr>
            <w:tcW w:w="1259"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proofErr w:type="spellStart"/>
            <w:r w:rsidRPr="005F78AB">
              <w:rPr>
                <w:b/>
                <w:sz w:val="22"/>
                <w:szCs w:val="22"/>
              </w:rPr>
              <w:t>Kaudal</w:t>
            </w:r>
            <w:proofErr w:type="spellEnd"/>
            <w:r w:rsidRPr="005F78AB">
              <w:rPr>
                <w:b/>
                <w:sz w:val="22"/>
                <w:szCs w:val="22"/>
              </w:rPr>
              <w:t xml:space="preserve"> </w:t>
            </w:r>
            <w:proofErr w:type="spellStart"/>
            <w:r w:rsidRPr="005F78AB">
              <w:rPr>
                <w:b/>
                <w:sz w:val="22"/>
                <w:szCs w:val="22"/>
              </w:rPr>
              <w:t>epidural</w:t>
            </w:r>
            <w:proofErr w:type="spellEnd"/>
            <w:r w:rsidRPr="005F78AB">
              <w:rPr>
                <w:b/>
                <w:sz w:val="22"/>
                <w:szCs w:val="22"/>
              </w:rPr>
              <w:t xml:space="preserve"> administration</w:t>
            </w: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2,5</w:t>
            </w: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0,6-0,8</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1,5-2</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20-30</w:t>
            </w:r>
          </w:p>
        </w:tc>
        <w:tc>
          <w:tcPr>
            <w:tcW w:w="1075" w:type="pct"/>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sz w:val="22"/>
                <w:szCs w:val="22"/>
              </w:rPr>
            </w:pPr>
            <w:r w:rsidRPr="005F78AB">
              <w:rPr>
                <w:sz w:val="22"/>
                <w:szCs w:val="22"/>
              </w:rPr>
              <w:t>2-6</w:t>
            </w:r>
          </w:p>
        </w:tc>
      </w:tr>
      <w:tr w:rsidR="00253775" w:rsidRPr="005F78AB" w:rsidTr="005F78AB">
        <w:tc>
          <w:tcPr>
            <w:tcW w:w="1259"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b/>
                <w:sz w:val="22"/>
                <w:szCs w:val="22"/>
              </w:rPr>
              <w:t xml:space="preserve">Lumbal </w:t>
            </w:r>
            <w:proofErr w:type="spellStart"/>
            <w:r w:rsidRPr="005F78AB">
              <w:rPr>
                <w:b/>
                <w:sz w:val="22"/>
                <w:szCs w:val="22"/>
              </w:rPr>
              <w:t>epidural</w:t>
            </w:r>
            <w:proofErr w:type="spellEnd"/>
            <w:r w:rsidRPr="005F78AB">
              <w:rPr>
                <w:b/>
                <w:sz w:val="22"/>
                <w:szCs w:val="22"/>
              </w:rPr>
              <w:t xml:space="preserve"> administration</w:t>
            </w: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2,5</w:t>
            </w: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0,6-0,8</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1,5-2</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20-30</w:t>
            </w:r>
          </w:p>
        </w:tc>
        <w:tc>
          <w:tcPr>
            <w:tcW w:w="1075" w:type="pct"/>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sz w:val="22"/>
                <w:szCs w:val="22"/>
              </w:rPr>
            </w:pPr>
            <w:r w:rsidRPr="005F78AB">
              <w:rPr>
                <w:sz w:val="22"/>
                <w:szCs w:val="22"/>
              </w:rPr>
              <w:t>2-6</w:t>
            </w:r>
          </w:p>
        </w:tc>
      </w:tr>
      <w:tr w:rsidR="00253775" w:rsidRPr="005F78AB" w:rsidTr="005F78AB">
        <w:tc>
          <w:tcPr>
            <w:tcW w:w="1259"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proofErr w:type="spellStart"/>
            <w:r w:rsidRPr="005F78AB">
              <w:rPr>
                <w:b/>
                <w:sz w:val="22"/>
                <w:szCs w:val="22"/>
              </w:rPr>
              <w:t>Thorakal</w:t>
            </w:r>
            <w:proofErr w:type="spellEnd"/>
            <w:r w:rsidRPr="005F78AB">
              <w:rPr>
                <w:b/>
                <w:sz w:val="22"/>
                <w:szCs w:val="22"/>
              </w:rPr>
              <w:t xml:space="preserve"> </w:t>
            </w:r>
            <w:proofErr w:type="spellStart"/>
            <w:r w:rsidRPr="005F78AB">
              <w:rPr>
                <w:b/>
                <w:sz w:val="22"/>
                <w:szCs w:val="22"/>
              </w:rPr>
              <w:t>epidural</w:t>
            </w:r>
            <w:proofErr w:type="spellEnd"/>
            <w:r w:rsidRPr="005F78AB">
              <w:rPr>
                <w:b/>
                <w:sz w:val="22"/>
                <w:szCs w:val="22"/>
              </w:rPr>
              <w:t xml:space="preserve"> </w:t>
            </w:r>
            <w:proofErr w:type="spellStart"/>
            <w:r w:rsidRPr="005F78AB">
              <w:rPr>
                <w:b/>
                <w:sz w:val="22"/>
                <w:szCs w:val="22"/>
              </w:rPr>
              <w:t>administration</w:t>
            </w:r>
            <w:r w:rsidRPr="005F78AB">
              <w:rPr>
                <w:b/>
                <w:sz w:val="22"/>
                <w:szCs w:val="22"/>
                <w:vertAlign w:val="superscript"/>
              </w:rPr>
              <w:t>b</w:t>
            </w:r>
            <w:proofErr w:type="spellEnd"/>
            <w:r w:rsidRPr="005F78AB">
              <w:rPr>
                <w:b/>
                <w:sz w:val="22"/>
                <w:szCs w:val="22"/>
                <w:vertAlign w:val="superscript"/>
              </w:rPr>
              <w:t>)</w:t>
            </w: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2,5</w:t>
            </w:r>
          </w:p>
        </w:tc>
        <w:tc>
          <w:tcPr>
            <w:tcW w:w="666"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0,6-0,8</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1,5-2</w:t>
            </w:r>
          </w:p>
        </w:tc>
        <w:tc>
          <w:tcPr>
            <w:tcW w:w="667" w:type="pct"/>
            <w:tcBorders>
              <w:top w:val="single" w:sz="4" w:space="0" w:color="000000"/>
              <w:left w:val="single" w:sz="4" w:space="0" w:color="000000"/>
              <w:bottom w:val="single" w:sz="4" w:space="0" w:color="000000"/>
              <w:right w:val="nil"/>
            </w:tcBorders>
            <w:hideMark/>
          </w:tcPr>
          <w:p w:rsidR="00253775" w:rsidRPr="005F78AB" w:rsidRDefault="00253775" w:rsidP="0060636B">
            <w:pPr>
              <w:rPr>
                <w:sz w:val="22"/>
                <w:szCs w:val="22"/>
              </w:rPr>
            </w:pPr>
            <w:r w:rsidRPr="005F78AB">
              <w:rPr>
                <w:sz w:val="22"/>
                <w:szCs w:val="22"/>
              </w:rPr>
              <w:t>20-30</w:t>
            </w:r>
          </w:p>
        </w:tc>
        <w:tc>
          <w:tcPr>
            <w:tcW w:w="1075" w:type="pct"/>
            <w:tcBorders>
              <w:top w:val="single" w:sz="4" w:space="0" w:color="000000"/>
              <w:left w:val="single" w:sz="4" w:space="0" w:color="000000"/>
              <w:bottom w:val="single" w:sz="4" w:space="0" w:color="000000"/>
              <w:right w:val="single" w:sz="4" w:space="0" w:color="000000"/>
            </w:tcBorders>
            <w:hideMark/>
          </w:tcPr>
          <w:p w:rsidR="00253775" w:rsidRPr="005F78AB" w:rsidRDefault="00253775" w:rsidP="0060636B">
            <w:pPr>
              <w:rPr>
                <w:sz w:val="22"/>
                <w:szCs w:val="22"/>
              </w:rPr>
            </w:pPr>
            <w:r w:rsidRPr="005F78AB">
              <w:rPr>
                <w:sz w:val="22"/>
                <w:szCs w:val="22"/>
              </w:rPr>
              <w:t>2-6</w:t>
            </w:r>
          </w:p>
        </w:tc>
      </w:tr>
      <w:tr w:rsidR="00253775" w:rsidRPr="005F78AB" w:rsidTr="005F78AB">
        <w:tc>
          <w:tcPr>
            <w:tcW w:w="1259" w:type="pct"/>
            <w:tcBorders>
              <w:top w:val="single" w:sz="4" w:space="0" w:color="000000"/>
              <w:left w:val="single" w:sz="4" w:space="0" w:color="000000"/>
              <w:bottom w:val="single" w:sz="4" w:space="0" w:color="000000"/>
              <w:right w:val="nil"/>
            </w:tcBorders>
            <w:hideMark/>
          </w:tcPr>
          <w:p w:rsidR="00253775" w:rsidRPr="005F78AB" w:rsidRDefault="00253775" w:rsidP="0060636B">
            <w:pPr>
              <w:rPr>
                <w:b/>
                <w:sz w:val="22"/>
                <w:szCs w:val="22"/>
              </w:rPr>
            </w:pPr>
            <w:r w:rsidRPr="005F78AB">
              <w:rPr>
                <w:b/>
                <w:bCs/>
                <w:sz w:val="22"/>
                <w:szCs w:val="22"/>
              </w:rPr>
              <w:t>Feltblokade</w:t>
            </w:r>
          </w:p>
          <w:p w:rsidR="00253775" w:rsidRPr="005F78AB" w:rsidRDefault="00253775" w:rsidP="0060636B">
            <w:pPr>
              <w:rPr>
                <w:b/>
                <w:sz w:val="22"/>
                <w:szCs w:val="22"/>
              </w:rPr>
            </w:pPr>
            <w:r w:rsidRPr="005F78AB">
              <w:rPr>
                <w:b/>
                <w:sz w:val="22"/>
                <w:szCs w:val="22"/>
              </w:rPr>
              <w:t>(f.eks. mindre nerveblokader og infiltration)</w:t>
            </w:r>
          </w:p>
        </w:tc>
        <w:tc>
          <w:tcPr>
            <w:tcW w:w="666"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r w:rsidRPr="005F78AB">
              <w:rPr>
                <w:sz w:val="22"/>
                <w:szCs w:val="22"/>
              </w:rPr>
              <w:t>2,5</w:t>
            </w:r>
          </w:p>
          <w:p w:rsidR="00253775" w:rsidRPr="005F78AB" w:rsidRDefault="00253775" w:rsidP="0060636B">
            <w:pPr>
              <w:rPr>
                <w:sz w:val="22"/>
                <w:szCs w:val="22"/>
              </w:rPr>
            </w:pPr>
          </w:p>
          <w:p w:rsidR="00253775" w:rsidRPr="005F78AB" w:rsidRDefault="00253775" w:rsidP="0060636B">
            <w:pPr>
              <w:rPr>
                <w:sz w:val="22"/>
                <w:szCs w:val="22"/>
              </w:rPr>
            </w:pPr>
          </w:p>
          <w:p w:rsidR="00253775" w:rsidRPr="005F78AB" w:rsidRDefault="00253775" w:rsidP="0060636B">
            <w:pPr>
              <w:rPr>
                <w:sz w:val="22"/>
                <w:szCs w:val="22"/>
              </w:rPr>
            </w:pPr>
            <w:r w:rsidRPr="005F78AB">
              <w:rPr>
                <w:sz w:val="22"/>
                <w:szCs w:val="22"/>
              </w:rPr>
              <w:t>5,0</w:t>
            </w:r>
          </w:p>
        </w:tc>
        <w:tc>
          <w:tcPr>
            <w:tcW w:w="666"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p>
        </w:tc>
        <w:tc>
          <w:tcPr>
            <w:tcW w:w="667"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r w:rsidRPr="005F78AB">
              <w:rPr>
                <w:sz w:val="22"/>
                <w:szCs w:val="22"/>
              </w:rPr>
              <w:t>0,5-2,0</w:t>
            </w:r>
          </w:p>
          <w:p w:rsidR="00253775" w:rsidRPr="005F78AB" w:rsidRDefault="00253775" w:rsidP="0060636B">
            <w:pPr>
              <w:rPr>
                <w:sz w:val="22"/>
                <w:szCs w:val="22"/>
              </w:rPr>
            </w:pPr>
          </w:p>
          <w:p w:rsidR="00253775" w:rsidRPr="005F78AB" w:rsidRDefault="00253775" w:rsidP="0060636B">
            <w:pPr>
              <w:rPr>
                <w:sz w:val="22"/>
                <w:szCs w:val="22"/>
              </w:rPr>
            </w:pPr>
          </w:p>
          <w:p w:rsidR="00253775" w:rsidRPr="005F78AB" w:rsidRDefault="00253775" w:rsidP="0060636B">
            <w:pPr>
              <w:rPr>
                <w:sz w:val="22"/>
                <w:szCs w:val="22"/>
              </w:rPr>
            </w:pPr>
            <w:r w:rsidRPr="005F78AB">
              <w:rPr>
                <w:sz w:val="22"/>
                <w:szCs w:val="22"/>
              </w:rPr>
              <w:t>0,5-2,0</w:t>
            </w:r>
          </w:p>
        </w:tc>
        <w:tc>
          <w:tcPr>
            <w:tcW w:w="667"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p>
        </w:tc>
        <w:tc>
          <w:tcPr>
            <w:tcW w:w="1075" w:type="pct"/>
            <w:tcBorders>
              <w:top w:val="single" w:sz="4" w:space="0" w:color="000000"/>
              <w:left w:val="single" w:sz="4" w:space="0" w:color="000000"/>
              <w:bottom w:val="single" w:sz="4" w:space="0" w:color="000000"/>
              <w:right w:val="single" w:sz="4" w:space="0" w:color="000000"/>
            </w:tcBorders>
          </w:tcPr>
          <w:p w:rsidR="00253775" w:rsidRPr="005F78AB" w:rsidRDefault="00253775" w:rsidP="0060636B">
            <w:pPr>
              <w:rPr>
                <w:sz w:val="22"/>
                <w:szCs w:val="22"/>
              </w:rPr>
            </w:pPr>
          </w:p>
        </w:tc>
      </w:tr>
      <w:tr w:rsidR="00253775" w:rsidRPr="005F78AB" w:rsidTr="005F78AB">
        <w:tc>
          <w:tcPr>
            <w:tcW w:w="1259" w:type="pct"/>
            <w:tcBorders>
              <w:top w:val="single" w:sz="4" w:space="0" w:color="000000"/>
              <w:left w:val="single" w:sz="4" w:space="0" w:color="000000"/>
              <w:bottom w:val="single" w:sz="4" w:space="0" w:color="000000"/>
              <w:right w:val="nil"/>
            </w:tcBorders>
            <w:hideMark/>
          </w:tcPr>
          <w:p w:rsidR="00253775" w:rsidRPr="005F78AB" w:rsidRDefault="00253775" w:rsidP="0060636B">
            <w:pPr>
              <w:rPr>
                <w:b/>
                <w:bCs/>
                <w:sz w:val="22"/>
                <w:szCs w:val="22"/>
              </w:rPr>
            </w:pPr>
            <w:r w:rsidRPr="005F78AB">
              <w:rPr>
                <w:b/>
                <w:bCs/>
                <w:sz w:val="22"/>
                <w:szCs w:val="22"/>
              </w:rPr>
              <w:t>Perifer nerveblokade</w:t>
            </w:r>
          </w:p>
          <w:p w:rsidR="00253775" w:rsidRPr="005F78AB" w:rsidRDefault="00253775" w:rsidP="0060636B">
            <w:pPr>
              <w:rPr>
                <w:b/>
                <w:sz w:val="22"/>
                <w:szCs w:val="22"/>
              </w:rPr>
            </w:pPr>
            <w:r w:rsidRPr="005F78AB">
              <w:rPr>
                <w:b/>
                <w:bCs/>
                <w:sz w:val="22"/>
                <w:szCs w:val="22"/>
              </w:rPr>
              <w:t xml:space="preserve">(f.eks. </w:t>
            </w:r>
            <w:proofErr w:type="spellStart"/>
            <w:r w:rsidRPr="005F78AB">
              <w:rPr>
                <w:b/>
                <w:bCs/>
                <w:sz w:val="22"/>
                <w:szCs w:val="22"/>
              </w:rPr>
              <w:t>ilioinguinal</w:t>
            </w:r>
            <w:proofErr w:type="spellEnd"/>
            <w:r w:rsidRPr="005F78AB">
              <w:rPr>
                <w:b/>
                <w:bCs/>
                <w:sz w:val="22"/>
                <w:szCs w:val="22"/>
              </w:rPr>
              <w:t xml:space="preserve"> – </w:t>
            </w:r>
            <w:proofErr w:type="spellStart"/>
            <w:r w:rsidRPr="005F78AB">
              <w:rPr>
                <w:b/>
                <w:bCs/>
                <w:sz w:val="22"/>
                <w:szCs w:val="22"/>
              </w:rPr>
              <w:t>iliohypogastrisk</w:t>
            </w:r>
            <w:proofErr w:type="spellEnd"/>
            <w:r w:rsidRPr="005F78AB">
              <w:rPr>
                <w:b/>
                <w:bCs/>
                <w:sz w:val="22"/>
                <w:szCs w:val="22"/>
              </w:rPr>
              <w:t>)</w:t>
            </w:r>
          </w:p>
        </w:tc>
        <w:tc>
          <w:tcPr>
            <w:tcW w:w="666"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r w:rsidRPr="005F78AB">
              <w:rPr>
                <w:sz w:val="22"/>
                <w:szCs w:val="22"/>
              </w:rPr>
              <w:t>2,5</w:t>
            </w:r>
          </w:p>
          <w:p w:rsidR="00253775" w:rsidRPr="005F78AB" w:rsidRDefault="00253775" w:rsidP="0060636B">
            <w:pPr>
              <w:rPr>
                <w:sz w:val="22"/>
                <w:szCs w:val="22"/>
              </w:rPr>
            </w:pPr>
          </w:p>
          <w:p w:rsidR="00253775" w:rsidRPr="005F78AB" w:rsidRDefault="00253775" w:rsidP="0060636B">
            <w:pPr>
              <w:rPr>
                <w:sz w:val="22"/>
                <w:szCs w:val="22"/>
              </w:rPr>
            </w:pPr>
            <w:r w:rsidRPr="005F78AB">
              <w:rPr>
                <w:iCs/>
                <w:sz w:val="22"/>
                <w:szCs w:val="22"/>
              </w:rPr>
              <w:t>5,0</w:t>
            </w:r>
          </w:p>
        </w:tc>
        <w:tc>
          <w:tcPr>
            <w:tcW w:w="666"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p>
        </w:tc>
        <w:tc>
          <w:tcPr>
            <w:tcW w:w="667"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r w:rsidRPr="005F78AB">
              <w:rPr>
                <w:sz w:val="22"/>
                <w:szCs w:val="22"/>
              </w:rPr>
              <w:t>0,5-2,0</w:t>
            </w:r>
          </w:p>
          <w:p w:rsidR="00253775" w:rsidRPr="005F78AB" w:rsidRDefault="00253775" w:rsidP="0060636B">
            <w:pPr>
              <w:rPr>
                <w:sz w:val="22"/>
                <w:szCs w:val="22"/>
              </w:rPr>
            </w:pPr>
          </w:p>
          <w:p w:rsidR="00253775" w:rsidRPr="005F78AB" w:rsidRDefault="00253775" w:rsidP="0060636B">
            <w:pPr>
              <w:rPr>
                <w:sz w:val="22"/>
                <w:szCs w:val="22"/>
              </w:rPr>
            </w:pPr>
            <w:r w:rsidRPr="005F78AB">
              <w:rPr>
                <w:sz w:val="22"/>
                <w:szCs w:val="22"/>
              </w:rPr>
              <w:t>0,5-2,0</w:t>
            </w:r>
          </w:p>
        </w:tc>
        <w:tc>
          <w:tcPr>
            <w:tcW w:w="667" w:type="pct"/>
            <w:tcBorders>
              <w:top w:val="single" w:sz="4" w:space="0" w:color="000000"/>
              <w:left w:val="single" w:sz="4" w:space="0" w:color="000000"/>
              <w:bottom w:val="single" w:sz="4" w:space="0" w:color="000000"/>
              <w:right w:val="nil"/>
            </w:tcBorders>
          </w:tcPr>
          <w:p w:rsidR="00253775" w:rsidRPr="005F78AB" w:rsidRDefault="00253775" w:rsidP="0060636B">
            <w:pPr>
              <w:rPr>
                <w:sz w:val="22"/>
                <w:szCs w:val="22"/>
              </w:rPr>
            </w:pPr>
            <w:r w:rsidRPr="005F78AB">
              <w:rPr>
                <w:sz w:val="22"/>
                <w:szCs w:val="22"/>
              </w:rPr>
              <w:t>a)</w:t>
            </w:r>
          </w:p>
          <w:p w:rsidR="00253775" w:rsidRPr="005F78AB" w:rsidRDefault="00253775" w:rsidP="0060636B">
            <w:pPr>
              <w:rPr>
                <w:sz w:val="22"/>
                <w:szCs w:val="22"/>
              </w:rPr>
            </w:pPr>
          </w:p>
          <w:p w:rsidR="00253775" w:rsidRPr="005F78AB" w:rsidRDefault="00253775" w:rsidP="0060636B">
            <w:pPr>
              <w:rPr>
                <w:sz w:val="22"/>
                <w:szCs w:val="22"/>
              </w:rPr>
            </w:pPr>
            <w:r w:rsidRPr="005F78AB">
              <w:rPr>
                <w:sz w:val="22"/>
                <w:szCs w:val="22"/>
              </w:rPr>
              <w:t>a)</w:t>
            </w:r>
          </w:p>
        </w:tc>
        <w:tc>
          <w:tcPr>
            <w:tcW w:w="1075" w:type="pct"/>
            <w:tcBorders>
              <w:top w:val="single" w:sz="4" w:space="0" w:color="000000"/>
              <w:left w:val="single" w:sz="4" w:space="0" w:color="000000"/>
              <w:bottom w:val="single" w:sz="4" w:space="0" w:color="000000"/>
              <w:right w:val="single" w:sz="4" w:space="0" w:color="000000"/>
            </w:tcBorders>
          </w:tcPr>
          <w:p w:rsidR="00253775" w:rsidRPr="005F78AB" w:rsidRDefault="00253775" w:rsidP="0060636B">
            <w:pPr>
              <w:rPr>
                <w:sz w:val="22"/>
                <w:szCs w:val="22"/>
              </w:rPr>
            </w:pPr>
          </w:p>
        </w:tc>
      </w:tr>
    </w:tbl>
    <w:p w:rsidR="00253775" w:rsidRPr="0027482C" w:rsidRDefault="00253775" w:rsidP="00287A2F">
      <w:pPr>
        <w:numPr>
          <w:ilvl w:val="0"/>
          <w:numId w:val="8"/>
        </w:numPr>
        <w:ind w:left="284" w:hanging="283"/>
        <w:contextualSpacing/>
        <w:rPr>
          <w:sz w:val="24"/>
          <w:szCs w:val="24"/>
        </w:rPr>
      </w:pPr>
      <w:r w:rsidRPr="0027482C">
        <w:rPr>
          <w:sz w:val="24"/>
          <w:szCs w:val="24"/>
        </w:rPr>
        <w:t>Anslagstiden og virkningsvarigheden af perifere nerveblokader afhænger af blokadetypen og den administrerede dosis.</w:t>
      </w:r>
    </w:p>
    <w:p w:rsidR="00253775" w:rsidRPr="0027482C" w:rsidRDefault="00253775" w:rsidP="00287A2F">
      <w:pPr>
        <w:numPr>
          <w:ilvl w:val="0"/>
          <w:numId w:val="8"/>
        </w:numPr>
        <w:ind w:left="284" w:hanging="283"/>
        <w:contextualSpacing/>
        <w:rPr>
          <w:sz w:val="24"/>
          <w:szCs w:val="24"/>
        </w:rPr>
      </w:pPr>
      <w:proofErr w:type="spellStart"/>
      <w:r w:rsidRPr="0027482C">
        <w:rPr>
          <w:sz w:val="24"/>
          <w:szCs w:val="24"/>
        </w:rPr>
        <w:t>Thorakale</w:t>
      </w:r>
      <w:proofErr w:type="spellEnd"/>
      <w:r w:rsidRPr="0027482C">
        <w:rPr>
          <w:sz w:val="24"/>
          <w:szCs w:val="24"/>
        </w:rPr>
        <w:t xml:space="preserve"> </w:t>
      </w:r>
      <w:proofErr w:type="spellStart"/>
      <w:r w:rsidRPr="0027482C">
        <w:rPr>
          <w:sz w:val="24"/>
          <w:szCs w:val="24"/>
        </w:rPr>
        <w:t>epidurale</w:t>
      </w:r>
      <w:proofErr w:type="spellEnd"/>
      <w:r w:rsidRPr="0027482C">
        <w:rPr>
          <w:sz w:val="24"/>
          <w:szCs w:val="24"/>
        </w:rPr>
        <w:t xml:space="preserve"> blokader skal gives i stigende doser, indtil det ønskede niveau af anæstesi er nået.</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Hos børn bør doseringen beregnes på baggrund af legemsvægten op til 2 mg/kg.</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For at undgå </w:t>
      </w:r>
      <w:proofErr w:type="spellStart"/>
      <w:r w:rsidRPr="0027482C">
        <w:rPr>
          <w:sz w:val="24"/>
          <w:szCs w:val="24"/>
        </w:rPr>
        <w:t>intravaskulær</w:t>
      </w:r>
      <w:proofErr w:type="spellEnd"/>
      <w:r w:rsidRPr="0027482C">
        <w:rPr>
          <w:sz w:val="24"/>
          <w:szCs w:val="24"/>
        </w:rPr>
        <w:t xml:space="preserve"> injektion bør aspiration gentages før og under administration af hoveddosen. Denne bør injiceres langsom i stigende doser, især ved lumbal og </w:t>
      </w:r>
      <w:proofErr w:type="spellStart"/>
      <w:r w:rsidRPr="0027482C">
        <w:rPr>
          <w:sz w:val="24"/>
          <w:szCs w:val="24"/>
        </w:rPr>
        <w:t>thorakal</w:t>
      </w:r>
      <w:proofErr w:type="spellEnd"/>
      <w:r w:rsidRPr="0027482C">
        <w:rPr>
          <w:sz w:val="24"/>
          <w:szCs w:val="24"/>
        </w:rPr>
        <w:t xml:space="preserve"> </w:t>
      </w:r>
      <w:proofErr w:type="spellStart"/>
      <w:r w:rsidRPr="0027482C">
        <w:rPr>
          <w:sz w:val="24"/>
          <w:szCs w:val="24"/>
        </w:rPr>
        <w:t>epidural</w:t>
      </w:r>
      <w:proofErr w:type="spellEnd"/>
      <w:r w:rsidRPr="0027482C">
        <w:rPr>
          <w:sz w:val="24"/>
          <w:szCs w:val="24"/>
        </w:rPr>
        <w:t xml:space="preserve"> administration, under konstant og tæt observation af patientens vitale funktioner.</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Der er udført </w:t>
      </w:r>
      <w:proofErr w:type="spellStart"/>
      <w:r w:rsidRPr="0027482C">
        <w:rPr>
          <w:sz w:val="24"/>
          <w:szCs w:val="24"/>
        </w:rPr>
        <w:t>peritonsillær</w:t>
      </w:r>
      <w:proofErr w:type="spellEnd"/>
      <w:r w:rsidRPr="0027482C">
        <w:rPr>
          <w:sz w:val="24"/>
          <w:szCs w:val="24"/>
        </w:rPr>
        <w:t xml:space="preserve"> infiltration hos børn over 2 år med </w:t>
      </w:r>
      <w:proofErr w:type="spellStart"/>
      <w:r w:rsidRPr="0027482C">
        <w:rPr>
          <w:sz w:val="24"/>
          <w:szCs w:val="24"/>
        </w:rPr>
        <w:t>bupivacain</w:t>
      </w:r>
      <w:proofErr w:type="spellEnd"/>
      <w:r w:rsidRPr="0027482C">
        <w:rPr>
          <w:sz w:val="24"/>
          <w:szCs w:val="24"/>
        </w:rPr>
        <w:t xml:space="preserve"> 2,5 mg/ml i en dosis på 7,5-12,5 mg pr. tonsil.</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Der er udført </w:t>
      </w:r>
      <w:proofErr w:type="spellStart"/>
      <w:r w:rsidRPr="0027482C">
        <w:rPr>
          <w:sz w:val="24"/>
          <w:szCs w:val="24"/>
        </w:rPr>
        <w:t>ilioinguinale-iliohypogastriske</w:t>
      </w:r>
      <w:proofErr w:type="spellEnd"/>
      <w:r w:rsidRPr="0027482C">
        <w:rPr>
          <w:sz w:val="24"/>
          <w:szCs w:val="24"/>
        </w:rPr>
        <w:t xml:space="preserve"> blokader hos børn over 1 år med </w:t>
      </w:r>
      <w:proofErr w:type="spellStart"/>
      <w:r w:rsidRPr="0027482C">
        <w:rPr>
          <w:sz w:val="24"/>
          <w:szCs w:val="24"/>
        </w:rPr>
        <w:t>bupivacain</w:t>
      </w:r>
      <w:proofErr w:type="spellEnd"/>
      <w:r w:rsidRPr="0027482C">
        <w:rPr>
          <w:sz w:val="24"/>
          <w:szCs w:val="24"/>
        </w:rPr>
        <w:t xml:space="preserve"> 2,5 mg/ml i en dosis på 0,1-0,5 ml/kg, svarende til 0,25-1,25 mg/kg. Børn på 5 år og derover har fået </w:t>
      </w:r>
      <w:proofErr w:type="spellStart"/>
      <w:r w:rsidRPr="0027482C">
        <w:rPr>
          <w:sz w:val="24"/>
          <w:szCs w:val="24"/>
        </w:rPr>
        <w:t>bupivacain</w:t>
      </w:r>
      <w:proofErr w:type="spellEnd"/>
      <w:r w:rsidRPr="0027482C">
        <w:rPr>
          <w:sz w:val="24"/>
          <w:szCs w:val="24"/>
        </w:rPr>
        <w:t xml:space="preserve"> 5 mg/ml i en dosis på 1,25-2 mg/kg.</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Der er anvendt </w:t>
      </w:r>
      <w:proofErr w:type="spellStart"/>
      <w:r w:rsidRPr="0027482C">
        <w:rPr>
          <w:sz w:val="24"/>
          <w:szCs w:val="24"/>
        </w:rPr>
        <w:t>bupivacain</w:t>
      </w:r>
      <w:proofErr w:type="spellEnd"/>
      <w:r w:rsidRPr="0027482C">
        <w:rPr>
          <w:sz w:val="24"/>
          <w:szCs w:val="24"/>
        </w:rPr>
        <w:t xml:space="preserve"> 5 mg/ml til </w:t>
      </w:r>
      <w:proofErr w:type="spellStart"/>
      <w:r w:rsidRPr="0027482C">
        <w:rPr>
          <w:sz w:val="24"/>
          <w:szCs w:val="24"/>
        </w:rPr>
        <w:t>penile</w:t>
      </w:r>
      <w:proofErr w:type="spellEnd"/>
      <w:r w:rsidRPr="0027482C">
        <w:rPr>
          <w:sz w:val="24"/>
          <w:szCs w:val="24"/>
        </w:rPr>
        <w:t xml:space="preserve"> blokader i en total dosis på 0,2-0,5 ml/kg, svarende til 1-2,5 mg/kg.</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Sikkerheden og virkningen af </w:t>
      </w:r>
      <w:proofErr w:type="spellStart"/>
      <w:r w:rsidRPr="0027482C">
        <w:rPr>
          <w:sz w:val="24"/>
          <w:szCs w:val="24"/>
        </w:rPr>
        <w:t>bupivacain</w:t>
      </w:r>
      <w:proofErr w:type="spellEnd"/>
      <w:r w:rsidRPr="0027482C">
        <w:rPr>
          <w:sz w:val="24"/>
          <w:szCs w:val="24"/>
        </w:rPr>
        <w:t xml:space="preserve"> er ikke klarlagt hos børn &lt; 1 år. Der foreligger kun begrænsede data.</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Sikkerheden og virkningen af intermitterende </w:t>
      </w:r>
      <w:proofErr w:type="spellStart"/>
      <w:r w:rsidRPr="0027482C">
        <w:rPr>
          <w:sz w:val="24"/>
          <w:szCs w:val="24"/>
        </w:rPr>
        <w:t>epidural</w:t>
      </w:r>
      <w:proofErr w:type="spellEnd"/>
      <w:r w:rsidRPr="0027482C">
        <w:rPr>
          <w:sz w:val="24"/>
          <w:szCs w:val="24"/>
        </w:rPr>
        <w:t xml:space="preserve"> </w:t>
      </w:r>
      <w:proofErr w:type="spellStart"/>
      <w:r w:rsidRPr="0027482C">
        <w:rPr>
          <w:sz w:val="24"/>
          <w:szCs w:val="24"/>
        </w:rPr>
        <w:t>bolusinjektion</w:t>
      </w:r>
      <w:proofErr w:type="spellEnd"/>
      <w:r w:rsidRPr="0027482C">
        <w:rPr>
          <w:sz w:val="24"/>
          <w:szCs w:val="24"/>
        </w:rPr>
        <w:t xml:space="preserve"> eller kontinuerlig infusion er ikke klarlagt. Der foreligger kun begrænsede data.</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4.3</w:t>
      </w:r>
      <w:r w:rsidRPr="0027482C">
        <w:rPr>
          <w:b/>
          <w:sz w:val="24"/>
          <w:szCs w:val="24"/>
        </w:rPr>
        <w:tab/>
        <w:t>Kontraindikationer</w:t>
      </w:r>
    </w:p>
    <w:p w:rsidR="00253775" w:rsidRPr="0027482C" w:rsidRDefault="00253775" w:rsidP="00253775">
      <w:pPr>
        <w:pStyle w:val="Listeafsnit"/>
        <w:numPr>
          <w:ilvl w:val="0"/>
          <w:numId w:val="10"/>
        </w:numPr>
        <w:ind w:left="1134" w:hanging="283"/>
        <w:rPr>
          <w:sz w:val="24"/>
          <w:szCs w:val="24"/>
        </w:rPr>
      </w:pPr>
      <w:r w:rsidRPr="0027482C">
        <w:rPr>
          <w:sz w:val="24"/>
          <w:szCs w:val="24"/>
        </w:rPr>
        <w:t xml:space="preserve">Overfølsomhed over for det aktive stof, </w:t>
      </w:r>
      <w:proofErr w:type="spellStart"/>
      <w:r w:rsidRPr="0027482C">
        <w:rPr>
          <w:sz w:val="24"/>
          <w:szCs w:val="24"/>
        </w:rPr>
        <w:t>lokalanæstetika</w:t>
      </w:r>
      <w:proofErr w:type="spellEnd"/>
      <w:r w:rsidRPr="0027482C">
        <w:rPr>
          <w:sz w:val="24"/>
          <w:szCs w:val="24"/>
        </w:rPr>
        <w:t xml:space="preserve"> af amidtypen eller over for et eller flere af hjælpestofferne anført i pkt. 6.1.</w:t>
      </w:r>
    </w:p>
    <w:p w:rsidR="00253775" w:rsidRPr="0027482C" w:rsidRDefault="00253775" w:rsidP="00253775">
      <w:pPr>
        <w:pStyle w:val="Listeafsnit"/>
        <w:numPr>
          <w:ilvl w:val="0"/>
          <w:numId w:val="10"/>
        </w:numPr>
        <w:ind w:left="1134" w:hanging="283"/>
        <w:rPr>
          <w:sz w:val="24"/>
          <w:szCs w:val="24"/>
        </w:rPr>
      </w:pPr>
      <w:r w:rsidRPr="0027482C">
        <w:rPr>
          <w:sz w:val="24"/>
          <w:szCs w:val="24"/>
        </w:rPr>
        <w:t>Intravenøs regionalanæstesi (Biers blokade).</w:t>
      </w:r>
    </w:p>
    <w:p w:rsidR="00253775" w:rsidRPr="0027482C" w:rsidRDefault="00253775" w:rsidP="00253775">
      <w:pPr>
        <w:pStyle w:val="Listeafsnit"/>
        <w:numPr>
          <w:ilvl w:val="0"/>
          <w:numId w:val="10"/>
        </w:numPr>
        <w:ind w:left="1134" w:hanging="283"/>
        <w:rPr>
          <w:sz w:val="24"/>
          <w:szCs w:val="24"/>
        </w:rPr>
      </w:pPr>
      <w:r w:rsidRPr="0027482C">
        <w:rPr>
          <w:sz w:val="24"/>
          <w:szCs w:val="24"/>
        </w:rPr>
        <w:t xml:space="preserve">Må ikke anvendes til </w:t>
      </w:r>
      <w:proofErr w:type="spellStart"/>
      <w:r w:rsidRPr="0027482C">
        <w:rPr>
          <w:sz w:val="24"/>
          <w:szCs w:val="24"/>
        </w:rPr>
        <w:t>epidural</w:t>
      </w:r>
      <w:proofErr w:type="spellEnd"/>
      <w:r w:rsidRPr="0027482C">
        <w:rPr>
          <w:sz w:val="24"/>
          <w:szCs w:val="24"/>
        </w:rPr>
        <w:t xml:space="preserve"> anæstesi:</w:t>
      </w:r>
    </w:p>
    <w:p w:rsidR="00253775" w:rsidRPr="0027482C" w:rsidRDefault="00253775" w:rsidP="00253775">
      <w:pPr>
        <w:pStyle w:val="Listeafsnit"/>
        <w:numPr>
          <w:ilvl w:val="0"/>
          <w:numId w:val="11"/>
        </w:numPr>
        <w:ind w:left="1418" w:hanging="284"/>
        <w:rPr>
          <w:sz w:val="24"/>
          <w:szCs w:val="24"/>
        </w:rPr>
      </w:pPr>
      <w:r w:rsidRPr="0027482C">
        <w:rPr>
          <w:sz w:val="24"/>
          <w:szCs w:val="24"/>
        </w:rPr>
        <w:t xml:space="preserve">Hos patienter med svær hypotension, som ved </w:t>
      </w:r>
      <w:proofErr w:type="spellStart"/>
      <w:r w:rsidRPr="0027482C">
        <w:rPr>
          <w:sz w:val="24"/>
          <w:szCs w:val="24"/>
        </w:rPr>
        <w:t>kardiogent</w:t>
      </w:r>
      <w:proofErr w:type="spellEnd"/>
      <w:r w:rsidRPr="0027482C">
        <w:rPr>
          <w:sz w:val="24"/>
          <w:szCs w:val="24"/>
        </w:rPr>
        <w:t xml:space="preserve"> eller </w:t>
      </w:r>
      <w:proofErr w:type="spellStart"/>
      <w:r w:rsidRPr="0027482C">
        <w:rPr>
          <w:sz w:val="24"/>
          <w:szCs w:val="24"/>
        </w:rPr>
        <w:t>hypovolæmisk</w:t>
      </w:r>
      <w:proofErr w:type="spellEnd"/>
      <w:r w:rsidRPr="0027482C">
        <w:rPr>
          <w:sz w:val="24"/>
          <w:szCs w:val="24"/>
        </w:rPr>
        <w:t xml:space="preserve"> </w:t>
      </w:r>
      <w:proofErr w:type="spellStart"/>
      <w:r w:rsidRPr="0027482C">
        <w:rPr>
          <w:sz w:val="24"/>
          <w:szCs w:val="24"/>
        </w:rPr>
        <w:t>shock</w:t>
      </w:r>
      <w:proofErr w:type="spellEnd"/>
    </w:p>
    <w:p w:rsidR="00253775" w:rsidRPr="0027482C" w:rsidRDefault="00253775" w:rsidP="00253775">
      <w:pPr>
        <w:pStyle w:val="Listeafsnit"/>
        <w:numPr>
          <w:ilvl w:val="0"/>
          <w:numId w:val="11"/>
        </w:numPr>
        <w:ind w:left="1418" w:hanging="284"/>
        <w:rPr>
          <w:sz w:val="24"/>
          <w:szCs w:val="24"/>
        </w:rPr>
      </w:pPr>
      <w:r w:rsidRPr="0027482C">
        <w:rPr>
          <w:sz w:val="24"/>
          <w:szCs w:val="24"/>
        </w:rPr>
        <w:t xml:space="preserve">Ved tilstedeværelse af sygdom i centralnervesystemet, f.eks. meningitis, poliomyelitis, tumorer, (mistænkt) øget </w:t>
      </w:r>
      <w:proofErr w:type="spellStart"/>
      <w:r w:rsidRPr="0027482C">
        <w:rPr>
          <w:sz w:val="24"/>
          <w:szCs w:val="24"/>
        </w:rPr>
        <w:t>intrakranielt</w:t>
      </w:r>
      <w:proofErr w:type="spellEnd"/>
      <w:r w:rsidRPr="0027482C">
        <w:rPr>
          <w:sz w:val="24"/>
          <w:szCs w:val="24"/>
        </w:rPr>
        <w:t xml:space="preserve"> tryk, </w:t>
      </w:r>
      <w:proofErr w:type="spellStart"/>
      <w:r w:rsidRPr="0027482C">
        <w:rPr>
          <w:sz w:val="24"/>
          <w:szCs w:val="24"/>
        </w:rPr>
        <w:t>intrakranielle</w:t>
      </w:r>
      <w:proofErr w:type="spellEnd"/>
      <w:r w:rsidRPr="0027482C">
        <w:rPr>
          <w:sz w:val="24"/>
          <w:szCs w:val="24"/>
        </w:rPr>
        <w:t xml:space="preserve"> blødninger</w:t>
      </w:r>
    </w:p>
    <w:p w:rsidR="00253775" w:rsidRPr="0027482C" w:rsidRDefault="00253775" w:rsidP="00253775">
      <w:pPr>
        <w:pStyle w:val="Listeafsnit"/>
        <w:numPr>
          <w:ilvl w:val="0"/>
          <w:numId w:val="11"/>
        </w:numPr>
        <w:ind w:left="1418" w:hanging="284"/>
        <w:rPr>
          <w:sz w:val="24"/>
          <w:szCs w:val="24"/>
        </w:rPr>
      </w:pPr>
      <w:r w:rsidRPr="0027482C">
        <w:rPr>
          <w:sz w:val="24"/>
          <w:szCs w:val="24"/>
        </w:rPr>
        <w:t xml:space="preserve">Ved tilstedeværelse af sygdom i </w:t>
      </w:r>
      <w:proofErr w:type="spellStart"/>
      <w:r w:rsidRPr="0027482C">
        <w:rPr>
          <w:sz w:val="24"/>
          <w:szCs w:val="24"/>
        </w:rPr>
        <w:t>columna</w:t>
      </w:r>
      <w:proofErr w:type="spellEnd"/>
      <w:r w:rsidRPr="0027482C">
        <w:rPr>
          <w:sz w:val="24"/>
          <w:szCs w:val="24"/>
        </w:rPr>
        <w:t xml:space="preserve"> </w:t>
      </w:r>
      <w:proofErr w:type="spellStart"/>
      <w:r w:rsidRPr="0027482C">
        <w:rPr>
          <w:sz w:val="24"/>
          <w:szCs w:val="24"/>
        </w:rPr>
        <w:t>vertebralis</w:t>
      </w:r>
      <w:proofErr w:type="spellEnd"/>
      <w:r w:rsidRPr="0027482C">
        <w:rPr>
          <w:sz w:val="24"/>
          <w:szCs w:val="24"/>
        </w:rPr>
        <w:t xml:space="preserve"> (f.eks. </w:t>
      </w:r>
      <w:proofErr w:type="spellStart"/>
      <w:r w:rsidRPr="0027482C">
        <w:rPr>
          <w:sz w:val="24"/>
          <w:szCs w:val="24"/>
        </w:rPr>
        <w:t>spondylitis</w:t>
      </w:r>
      <w:proofErr w:type="spellEnd"/>
      <w:r w:rsidRPr="0027482C">
        <w:rPr>
          <w:sz w:val="24"/>
          <w:szCs w:val="24"/>
        </w:rPr>
        <w:t>, tuberkulose, tumorer, nylige traumer), spinal stenose</w:t>
      </w:r>
    </w:p>
    <w:p w:rsidR="00253775" w:rsidRPr="0027482C" w:rsidRDefault="00253775" w:rsidP="00253775">
      <w:pPr>
        <w:pStyle w:val="Listeafsnit"/>
        <w:numPr>
          <w:ilvl w:val="0"/>
          <w:numId w:val="11"/>
        </w:numPr>
        <w:ind w:left="1418" w:hanging="284"/>
        <w:rPr>
          <w:sz w:val="24"/>
          <w:szCs w:val="24"/>
        </w:rPr>
      </w:pPr>
      <w:proofErr w:type="spellStart"/>
      <w:r w:rsidRPr="0027482C">
        <w:rPr>
          <w:sz w:val="24"/>
          <w:szCs w:val="24"/>
        </w:rPr>
        <w:t>Septikæmi</w:t>
      </w:r>
      <w:proofErr w:type="spellEnd"/>
    </w:p>
    <w:p w:rsidR="00253775" w:rsidRPr="0027482C" w:rsidRDefault="00253775" w:rsidP="00253775">
      <w:pPr>
        <w:pStyle w:val="Listeafsnit"/>
        <w:numPr>
          <w:ilvl w:val="0"/>
          <w:numId w:val="11"/>
        </w:numPr>
        <w:ind w:left="1418" w:hanging="284"/>
        <w:rPr>
          <w:sz w:val="24"/>
          <w:szCs w:val="24"/>
        </w:rPr>
      </w:pPr>
      <w:r w:rsidRPr="0027482C">
        <w:rPr>
          <w:sz w:val="24"/>
          <w:szCs w:val="24"/>
        </w:rPr>
        <w:t xml:space="preserve">Perniciøs anæmi med </w:t>
      </w:r>
      <w:proofErr w:type="spellStart"/>
      <w:r w:rsidRPr="0027482C">
        <w:rPr>
          <w:sz w:val="24"/>
          <w:szCs w:val="24"/>
        </w:rPr>
        <w:t>subakut</w:t>
      </w:r>
      <w:proofErr w:type="spellEnd"/>
      <w:r w:rsidRPr="0027482C">
        <w:rPr>
          <w:sz w:val="24"/>
          <w:szCs w:val="24"/>
        </w:rPr>
        <w:t xml:space="preserve"> kombineret degeneration af </w:t>
      </w:r>
      <w:proofErr w:type="spellStart"/>
      <w:r w:rsidRPr="0027482C">
        <w:rPr>
          <w:sz w:val="24"/>
          <w:szCs w:val="24"/>
        </w:rPr>
        <w:t>medulla</w:t>
      </w:r>
      <w:proofErr w:type="spellEnd"/>
      <w:r w:rsidRPr="0027482C">
        <w:rPr>
          <w:sz w:val="24"/>
          <w:szCs w:val="24"/>
        </w:rPr>
        <w:t xml:space="preserve"> </w:t>
      </w:r>
      <w:proofErr w:type="spellStart"/>
      <w:r w:rsidRPr="0027482C">
        <w:rPr>
          <w:sz w:val="24"/>
          <w:szCs w:val="24"/>
        </w:rPr>
        <w:t>spinalis</w:t>
      </w:r>
      <w:proofErr w:type="spellEnd"/>
    </w:p>
    <w:p w:rsidR="00253775" w:rsidRPr="0027482C" w:rsidRDefault="00253775" w:rsidP="00253775">
      <w:pPr>
        <w:pStyle w:val="Listeafsnit"/>
        <w:numPr>
          <w:ilvl w:val="0"/>
          <w:numId w:val="11"/>
        </w:numPr>
        <w:ind w:left="1418" w:hanging="284"/>
        <w:rPr>
          <w:sz w:val="24"/>
          <w:szCs w:val="24"/>
        </w:rPr>
      </w:pPr>
      <w:proofErr w:type="spellStart"/>
      <w:r w:rsidRPr="0027482C">
        <w:rPr>
          <w:sz w:val="24"/>
          <w:szCs w:val="24"/>
        </w:rPr>
        <w:t>Pyogen</w:t>
      </w:r>
      <w:proofErr w:type="spellEnd"/>
      <w:r w:rsidRPr="0027482C">
        <w:rPr>
          <w:sz w:val="24"/>
          <w:szCs w:val="24"/>
        </w:rPr>
        <w:t xml:space="preserve"> infektion på eller omkring injektionsstedet</w:t>
      </w:r>
    </w:p>
    <w:p w:rsidR="00253775" w:rsidRPr="0027482C" w:rsidRDefault="00253775" w:rsidP="00253775">
      <w:pPr>
        <w:pStyle w:val="Listeafsnit"/>
        <w:numPr>
          <w:ilvl w:val="0"/>
          <w:numId w:val="11"/>
        </w:numPr>
        <w:ind w:left="1418" w:hanging="284"/>
        <w:rPr>
          <w:sz w:val="24"/>
          <w:szCs w:val="24"/>
        </w:rPr>
      </w:pPr>
      <w:proofErr w:type="spellStart"/>
      <w:r w:rsidRPr="0027482C">
        <w:rPr>
          <w:sz w:val="24"/>
          <w:szCs w:val="24"/>
        </w:rPr>
        <w:t>Kardiogent</w:t>
      </w:r>
      <w:proofErr w:type="spellEnd"/>
      <w:r w:rsidRPr="0027482C">
        <w:rPr>
          <w:sz w:val="24"/>
          <w:szCs w:val="24"/>
        </w:rPr>
        <w:t xml:space="preserve"> </w:t>
      </w:r>
      <w:proofErr w:type="spellStart"/>
      <w:r w:rsidRPr="0027482C">
        <w:rPr>
          <w:sz w:val="24"/>
          <w:szCs w:val="24"/>
        </w:rPr>
        <w:t>shock</w:t>
      </w:r>
      <w:proofErr w:type="spellEnd"/>
      <w:r w:rsidRPr="0027482C">
        <w:rPr>
          <w:sz w:val="24"/>
          <w:szCs w:val="24"/>
        </w:rPr>
        <w:t xml:space="preserve">, </w:t>
      </w:r>
      <w:proofErr w:type="spellStart"/>
      <w:r w:rsidRPr="0027482C">
        <w:rPr>
          <w:sz w:val="24"/>
          <w:szCs w:val="24"/>
        </w:rPr>
        <w:t>hypovolæmisk</w:t>
      </w:r>
      <w:proofErr w:type="spellEnd"/>
      <w:r w:rsidRPr="0027482C">
        <w:rPr>
          <w:sz w:val="24"/>
          <w:szCs w:val="24"/>
        </w:rPr>
        <w:t xml:space="preserve"> </w:t>
      </w:r>
      <w:proofErr w:type="spellStart"/>
      <w:r w:rsidRPr="0027482C">
        <w:rPr>
          <w:sz w:val="24"/>
          <w:szCs w:val="24"/>
        </w:rPr>
        <w:t>shock</w:t>
      </w:r>
      <w:proofErr w:type="spellEnd"/>
      <w:r w:rsidRPr="0027482C">
        <w:rPr>
          <w:sz w:val="24"/>
          <w:szCs w:val="24"/>
        </w:rPr>
        <w:t>, hjerteinsufficiens</w:t>
      </w:r>
    </w:p>
    <w:p w:rsidR="00253775" w:rsidRPr="0027482C" w:rsidRDefault="00253775" w:rsidP="00253775">
      <w:pPr>
        <w:pStyle w:val="Listeafsnit"/>
        <w:numPr>
          <w:ilvl w:val="0"/>
          <w:numId w:val="11"/>
        </w:numPr>
        <w:ind w:left="1418" w:hanging="284"/>
        <w:rPr>
          <w:sz w:val="24"/>
          <w:szCs w:val="24"/>
        </w:rPr>
      </w:pPr>
      <w:r w:rsidRPr="0027482C">
        <w:rPr>
          <w:sz w:val="24"/>
          <w:szCs w:val="24"/>
        </w:rPr>
        <w:t xml:space="preserve">Ved tilstedeværelse af koagulationsforstyrrelser eller aktiv behandling med </w:t>
      </w:r>
      <w:proofErr w:type="spellStart"/>
      <w:r w:rsidRPr="0027482C">
        <w:rPr>
          <w:sz w:val="24"/>
          <w:szCs w:val="24"/>
        </w:rPr>
        <w:t>antikoagulantia</w:t>
      </w:r>
      <w:proofErr w:type="spellEnd"/>
      <w:r w:rsidRPr="0027482C">
        <w:rPr>
          <w:sz w:val="24"/>
          <w:szCs w:val="24"/>
        </w:rPr>
        <w:t xml:space="preserve"> (med undtagelse af lavdosis-</w:t>
      </w:r>
      <w:proofErr w:type="spellStart"/>
      <w:r w:rsidRPr="0027482C">
        <w:rPr>
          <w:sz w:val="24"/>
          <w:szCs w:val="24"/>
        </w:rPr>
        <w:t>heparin</w:t>
      </w:r>
      <w:proofErr w:type="spellEnd"/>
      <w:r w:rsidRPr="0027482C">
        <w:rPr>
          <w:sz w:val="24"/>
          <w:szCs w:val="24"/>
        </w:rPr>
        <w:t>).</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4.4</w:t>
      </w:r>
      <w:r w:rsidRPr="0027482C">
        <w:rPr>
          <w:b/>
          <w:sz w:val="24"/>
          <w:szCs w:val="24"/>
        </w:rPr>
        <w:tab/>
        <w:t>Særlige advarsler og forsigtighedsregler vedrørende brugen</w:t>
      </w:r>
    </w:p>
    <w:p w:rsidR="00253775" w:rsidRPr="0027482C" w:rsidRDefault="00253775" w:rsidP="00253775">
      <w:pPr>
        <w:ind w:left="851"/>
        <w:rPr>
          <w:sz w:val="24"/>
          <w:szCs w:val="24"/>
        </w:rPr>
      </w:pPr>
      <w:r w:rsidRPr="0027482C">
        <w:rPr>
          <w:sz w:val="24"/>
          <w:szCs w:val="24"/>
        </w:rPr>
        <w:t>Der bør altid være adgang til passende genoplivningsudstyr, når der administreres lokal eller generel anæstesi. Der bør anlægges en intravenøs adgang til genoplivningsformål, inden der gøres forsøg på større nerveblokader.</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Der er rapporteret om hjertestop under brug af </w:t>
      </w:r>
      <w:proofErr w:type="spellStart"/>
      <w:r w:rsidRPr="0027482C">
        <w:rPr>
          <w:sz w:val="24"/>
          <w:szCs w:val="24"/>
        </w:rPr>
        <w:t>bupivacain</w:t>
      </w:r>
      <w:proofErr w:type="spellEnd"/>
      <w:r w:rsidRPr="0027482C">
        <w:rPr>
          <w:sz w:val="24"/>
          <w:szCs w:val="24"/>
        </w:rPr>
        <w:t xml:space="preserve"> til </w:t>
      </w:r>
      <w:proofErr w:type="spellStart"/>
      <w:r w:rsidRPr="0027482C">
        <w:rPr>
          <w:sz w:val="24"/>
          <w:szCs w:val="24"/>
        </w:rPr>
        <w:t>epidural</w:t>
      </w:r>
      <w:proofErr w:type="spellEnd"/>
      <w:r w:rsidRPr="0027482C">
        <w:rPr>
          <w:sz w:val="24"/>
          <w:szCs w:val="24"/>
        </w:rPr>
        <w:t xml:space="preserve"> anæstesi eller perifer nerveblokade, hvor genoplivningen var vanskelig og måtte forlænges, før patienten responderede. I nogle tilfælde har genoplivning dog være umulig til trods for tilsyneladende passende klargøring og hensigtsmæssig behandling.</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Større perifere nerveblokader kan kræve administration af en større volumen af </w:t>
      </w:r>
      <w:proofErr w:type="spellStart"/>
      <w:r w:rsidRPr="0027482C">
        <w:rPr>
          <w:sz w:val="24"/>
          <w:szCs w:val="24"/>
        </w:rPr>
        <w:t>lokalanæstetika</w:t>
      </w:r>
      <w:proofErr w:type="spellEnd"/>
      <w:r w:rsidRPr="0027482C">
        <w:rPr>
          <w:sz w:val="24"/>
          <w:szCs w:val="24"/>
        </w:rPr>
        <w:t xml:space="preserve"> i områder med høj </w:t>
      </w:r>
      <w:proofErr w:type="spellStart"/>
      <w:r w:rsidRPr="0027482C">
        <w:rPr>
          <w:sz w:val="24"/>
          <w:szCs w:val="24"/>
        </w:rPr>
        <w:t>vaskularisering</w:t>
      </w:r>
      <w:proofErr w:type="spellEnd"/>
      <w:r w:rsidRPr="0027482C">
        <w:rPr>
          <w:sz w:val="24"/>
          <w:szCs w:val="24"/>
        </w:rPr>
        <w:t xml:space="preserve">, ofte tæt på store kar, hvor der er en øget risiko for </w:t>
      </w:r>
      <w:proofErr w:type="spellStart"/>
      <w:r w:rsidRPr="0027482C">
        <w:rPr>
          <w:sz w:val="24"/>
          <w:szCs w:val="24"/>
        </w:rPr>
        <w:t>intravaskulær</w:t>
      </w:r>
      <w:proofErr w:type="spellEnd"/>
      <w:r w:rsidRPr="0027482C">
        <w:rPr>
          <w:sz w:val="24"/>
          <w:szCs w:val="24"/>
        </w:rPr>
        <w:t xml:space="preserve"> injektion og/eller systemisk absorption. Dette kan føre til højere plasmakoncentrationer.</w:t>
      </w:r>
    </w:p>
    <w:p w:rsidR="00253775" w:rsidRPr="0027482C" w:rsidRDefault="00253775" w:rsidP="00253775">
      <w:pPr>
        <w:ind w:left="851"/>
        <w:rPr>
          <w:sz w:val="24"/>
          <w:szCs w:val="24"/>
        </w:rPr>
      </w:pPr>
      <w:r w:rsidRPr="0027482C">
        <w:rPr>
          <w:sz w:val="24"/>
          <w:szCs w:val="24"/>
        </w:rPr>
        <w:t xml:space="preserve">Ligesom alle </w:t>
      </w:r>
      <w:proofErr w:type="spellStart"/>
      <w:r w:rsidRPr="0027482C">
        <w:rPr>
          <w:sz w:val="24"/>
          <w:szCs w:val="24"/>
        </w:rPr>
        <w:t>lokalanæstetika</w:t>
      </w:r>
      <w:proofErr w:type="spellEnd"/>
      <w:r w:rsidRPr="0027482C">
        <w:rPr>
          <w:sz w:val="24"/>
          <w:szCs w:val="24"/>
        </w:rPr>
        <w:t xml:space="preserve"> kan </w:t>
      </w:r>
      <w:proofErr w:type="spellStart"/>
      <w:r w:rsidRPr="0027482C">
        <w:rPr>
          <w:sz w:val="24"/>
          <w:szCs w:val="24"/>
        </w:rPr>
        <w:t>bupivacain</w:t>
      </w:r>
      <w:proofErr w:type="spellEnd"/>
      <w:r w:rsidRPr="0027482C">
        <w:rPr>
          <w:sz w:val="24"/>
          <w:szCs w:val="24"/>
        </w:rPr>
        <w:t xml:space="preserve"> forårsage akutte toksiske virkninger på centralnervesystemet og det </w:t>
      </w:r>
      <w:proofErr w:type="spellStart"/>
      <w:r w:rsidRPr="0027482C">
        <w:rPr>
          <w:sz w:val="24"/>
          <w:szCs w:val="24"/>
        </w:rPr>
        <w:t>kardiovaskulære</w:t>
      </w:r>
      <w:proofErr w:type="spellEnd"/>
      <w:r w:rsidRPr="0027482C">
        <w:rPr>
          <w:sz w:val="24"/>
          <w:szCs w:val="24"/>
        </w:rPr>
        <w:t xml:space="preserve"> system, når det anvendes til lokale anæstesiprocedurer, der medfører høje blodkoncentrationer af lægemidlet. Dette er især tilfældet efter utilsigtet </w:t>
      </w:r>
      <w:proofErr w:type="spellStart"/>
      <w:r w:rsidRPr="0027482C">
        <w:rPr>
          <w:sz w:val="24"/>
          <w:szCs w:val="24"/>
        </w:rPr>
        <w:t>intravaskulær</w:t>
      </w:r>
      <w:proofErr w:type="spellEnd"/>
      <w:r w:rsidRPr="0027482C">
        <w:rPr>
          <w:sz w:val="24"/>
          <w:szCs w:val="24"/>
        </w:rPr>
        <w:t xml:space="preserve"> administration.</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bCs/>
          <w:sz w:val="24"/>
          <w:szCs w:val="24"/>
          <w:u w:val="single"/>
        </w:rPr>
        <w:t>Visse anæstesiteknikker er forbundet med alvorlige bivirkninger</w:t>
      </w:r>
    </w:p>
    <w:p w:rsidR="00253775" w:rsidRPr="0027482C" w:rsidRDefault="00253775" w:rsidP="00253775">
      <w:pPr>
        <w:numPr>
          <w:ilvl w:val="0"/>
          <w:numId w:val="9"/>
        </w:numPr>
        <w:suppressAutoHyphens/>
        <w:ind w:left="1134" w:hanging="283"/>
        <w:contextualSpacing/>
        <w:rPr>
          <w:sz w:val="24"/>
          <w:szCs w:val="24"/>
        </w:rPr>
      </w:pPr>
      <w:proofErr w:type="spellStart"/>
      <w:r w:rsidRPr="0027482C">
        <w:rPr>
          <w:sz w:val="24"/>
          <w:szCs w:val="24"/>
        </w:rPr>
        <w:t>Epiduralanæstesi</w:t>
      </w:r>
      <w:proofErr w:type="spellEnd"/>
      <w:r w:rsidRPr="0027482C">
        <w:rPr>
          <w:sz w:val="24"/>
          <w:szCs w:val="24"/>
        </w:rPr>
        <w:t xml:space="preserve"> kan forårsage hæmning af den </w:t>
      </w:r>
      <w:proofErr w:type="spellStart"/>
      <w:r w:rsidRPr="0027482C">
        <w:rPr>
          <w:sz w:val="24"/>
          <w:szCs w:val="24"/>
        </w:rPr>
        <w:t>kardiovaskulære</w:t>
      </w:r>
      <w:proofErr w:type="spellEnd"/>
      <w:r w:rsidRPr="0027482C">
        <w:rPr>
          <w:sz w:val="24"/>
          <w:szCs w:val="24"/>
        </w:rPr>
        <w:t xml:space="preserve"> funktion, især hos </w:t>
      </w:r>
      <w:proofErr w:type="spellStart"/>
      <w:r w:rsidRPr="0027482C">
        <w:rPr>
          <w:sz w:val="24"/>
          <w:szCs w:val="24"/>
        </w:rPr>
        <w:t>hypovolæmiske</w:t>
      </w:r>
      <w:proofErr w:type="spellEnd"/>
      <w:r w:rsidRPr="0027482C">
        <w:rPr>
          <w:sz w:val="24"/>
          <w:szCs w:val="24"/>
        </w:rPr>
        <w:t xml:space="preserve"> patienter. </w:t>
      </w:r>
      <w:proofErr w:type="spellStart"/>
      <w:r w:rsidRPr="0027482C">
        <w:rPr>
          <w:sz w:val="24"/>
          <w:szCs w:val="24"/>
        </w:rPr>
        <w:t>Lokalanæstetika</w:t>
      </w:r>
      <w:proofErr w:type="spellEnd"/>
      <w:r w:rsidRPr="0027482C">
        <w:rPr>
          <w:sz w:val="24"/>
          <w:szCs w:val="24"/>
        </w:rPr>
        <w:t xml:space="preserve"> bør anvendes med forsigtighed til </w:t>
      </w:r>
      <w:proofErr w:type="spellStart"/>
      <w:r w:rsidRPr="0027482C">
        <w:rPr>
          <w:sz w:val="24"/>
          <w:szCs w:val="24"/>
        </w:rPr>
        <w:t>epidural</w:t>
      </w:r>
      <w:proofErr w:type="spellEnd"/>
      <w:r w:rsidRPr="0027482C">
        <w:rPr>
          <w:sz w:val="24"/>
          <w:szCs w:val="24"/>
        </w:rPr>
        <w:t xml:space="preserve"> anæstesi hos patienter med nedsat </w:t>
      </w:r>
      <w:proofErr w:type="spellStart"/>
      <w:r w:rsidRPr="0027482C">
        <w:rPr>
          <w:sz w:val="24"/>
          <w:szCs w:val="24"/>
        </w:rPr>
        <w:t>kardiovaskulær</w:t>
      </w:r>
      <w:proofErr w:type="spellEnd"/>
      <w:r w:rsidRPr="0027482C">
        <w:rPr>
          <w:sz w:val="24"/>
          <w:szCs w:val="24"/>
        </w:rPr>
        <w:t xml:space="preserve"> funktion.</w:t>
      </w:r>
    </w:p>
    <w:p w:rsidR="00253775" w:rsidRPr="0027482C" w:rsidRDefault="00253775" w:rsidP="00253775">
      <w:pPr>
        <w:numPr>
          <w:ilvl w:val="0"/>
          <w:numId w:val="9"/>
        </w:numPr>
        <w:suppressAutoHyphens/>
        <w:ind w:left="1134" w:hanging="283"/>
        <w:contextualSpacing/>
        <w:rPr>
          <w:sz w:val="24"/>
          <w:szCs w:val="24"/>
        </w:rPr>
      </w:pPr>
      <w:proofErr w:type="spellStart"/>
      <w:r w:rsidRPr="0027482C">
        <w:rPr>
          <w:sz w:val="24"/>
          <w:szCs w:val="24"/>
        </w:rPr>
        <w:t>Retrobulbære</w:t>
      </w:r>
      <w:proofErr w:type="spellEnd"/>
      <w:r w:rsidRPr="0027482C">
        <w:rPr>
          <w:sz w:val="24"/>
          <w:szCs w:val="24"/>
        </w:rPr>
        <w:t xml:space="preserve"> injektioner kan i meget sjældne tilfælde nå det </w:t>
      </w:r>
      <w:proofErr w:type="spellStart"/>
      <w:r w:rsidRPr="0027482C">
        <w:rPr>
          <w:sz w:val="24"/>
          <w:szCs w:val="24"/>
        </w:rPr>
        <w:t>subaraknoide</w:t>
      </w:r>
      <w:proofErr w:type="spellEnd"/>
      <w:r w:rsidRPr="0027482C">
        <w:rPr>
          <w:sz w:val="24"/>
          <w:szCs w:val="24"/>
        </w:rPr>
        <w:t xml:space="preserve"> rum i kraniet og forårsage alvorlige/svære reaktioner, inklusive midlertidig blindhed, </w:t>
      </w:r>
      <w:proofErr w:type="spellStart"/>
      <w:r w:rsidRPr="0027482C">
        <w:rPr>
          <w:sz w:val="24"/>
          <w:szCs w:val="24"/>
        </w:rPr>
        <w:t>kardiovaskulært</w:t>
      </w:r>
      <w:proofErr w:type="spellEnd"/>
      <w:r w:rsidRPr="0027482C">
        <w:rPr>
          <w:sz w:val="24"/>
          <w:szCs w:val="24"/>
        </w:rPr>
        <w:t xml:space="preserve"> kollaps, apnø, krampeanfald. Disse symptomer kræver øjeblikkelig behandling.</w:t>
      </w:r>
    </w:p>
    <w:p w:rsidR="00253775" w:rsidRPr="0027482C" w:rsidRDefault="00253775" w:rsidP="00253775">
      <w:pPr>
        <w:numPr>
          <w:ilvl w:val="0"/>
          <w:numId w:val="9"/>
        </w:numPr>
        <w:suppressAutoHyphens/>
        <w:ind w:left="1134" w:hanging="283"/>
        <w:contextualSpacing/>
        <w:rPr>
          <w:sz w:val="24"/>
          <w:szCs w:val="24"/>
        </w:rPr>
      </w:pPr>
      <w:proofErr w:type="spellStart"/>
      <w:r w:rsidRPr="0027482C">
        <w:rPr>
          <w:sz w:val="24"/>
          <w:szCs w:val="24"/>
        </w:rPr>
        <w:t>Retro</w:t>
      </w:r>
      <w:proofErr w:type="spellEnd"/>
      <w:r w:rsidRPr="0027482C">
        <w:rPr>
          <w:sz w:val="24"/>
          <w:szCs w:val="24"/>
        </w:rPr>
        <w:t xml:space="preserve">- og </w:t>
      </w:r>
      <w:proofErr w:type="spellStart"/>
      <w:r w:rsidRPr="0027482C">
        <w:rPr>
          <w:sz w:val="24"/>
          <w:szCs w:val="24"/>
        </w:rPr>
        <w:t>peribulbære</w:t>
      </w:r>
      <w:proofErr w:type="spellEnd"/>
      <w:r w:rsidRPr="0027482C">
        <w:rPr>
          <w:sz w:val="24"/>
          <w:szCs w:val="24"/>
        </w:rPr>
        <w:t xml:space="preserve"> injektioner af </w:t>
      </w:r>
      <w:proofErr w:type="spellStart"/>
      <w:r w:rsidRPr="0027482C">
        <w:rPr>
          <w:sz w:val="24"/>
          <w:szCs w:val="24"/>
        </w:rPr>
        <w:t>lokalanæstetika</w:t>
      </w:r>
      <w:proofErr w:type="spellEnd"/>
      <w:r w:rsidRPr="0027482C">
        <w:rPr>
          <w:sz w:val="24"/>
          <w:szCs w:val="24"/>
        </w:rPr>
        <w:t xml:space="preserve"> indebærer en vis risiko for vedvarende </w:t>
      </w:r>
      <w:proofErr w:type="spellStart"/>
      <w:r w:rsidRPr="0027482C">
        <w:rPr>
          <w:sz w:val="24"/>
          <w:szCs w:val="24"/>
        </w:rPr>
        <w:t>okulær</w:t>
      </w:r>
      <w:proofErr w:type="spellEnd"/>
      <w:r w:rsidRPr="0027482C">
        <w:rPr>
          <w:sz w:val="24"/>
          <w:szCs w:val="24"/>
        </w:rPr>
        <w:t xml:space="preserve"> muskeldysfunktion. De primære årsager omfatter trauma og/eller lokale toksiske virkninger på muskler og/eller nerver.</w:t>
      </w:r>
    </w:p>
    <w:p w:rsidR="00253775" w:rsidRPr="0027482C" w:rsidRDefault="00253775" w:rsidP="00253775">
      <w:pPr>
        <w:numPr>
          <w:ilvl w:val="0"/>
          <w:numId w:val="9"/>
        </w:numPr>
        <w:suppressAutoHyphens/>
        <w:ind w:left="1134" w:hanging="283"/>
        <w:contextualSpacing/>
        <w:rPr>
          <w:sz w:val="24"/>
          <w:szCs w:val="24"/>
        </w:rPr>
      </w:pPr>
      <w:r w:rsidRPr="0027482C">
        <w:rPr>
          <w:sz w:val="24"/>
          <w:szCs w:val="24"/>
        </w:rPr>
        <w:t xml:space="preserve">Utilsigtede </w:t>
      </w:r>
      <w:proofErr w:type="spellStart"/>
      <w:r w:rsidRPr="0027482C">
        <w:rPr>
          <w:sz w:val="24"/>
          <w:szCs w:val="24"/>
        </w:rPr>
        <w:t>intravaskulære</w:t>
      </w:r>
      <w:proofErr w:type="spellEnd"/>
      <w:r w:rsidRPr="0027482C">
        <w:rPr>
          <w:sz w:val="24"/>
          <w:szCs w:val="24"/>
        </w:rPr>
        <w:t xml:space="preserve"> injektioner i hoved- og nakkeregionen kan forårsage cerebrale symptomer, selv ved lave doser.</w:t>
      </w:r>
    </w:p>
    <w:p w:rsidR="00253775" w:rsidRPr="0027482C" w:rsidRDefault="00253775" w:rsidP="00253775">
      <w:pPr>
        <w:numPr>
          <w:ilvl w:val="0"/>
          <w:numId w:val="9"/>
        </w:numPr>
        <w:suppressAutoHyphens/>
        <w:ind w:left="1134" w:hanging="283"/>
        <w:contextualSpacing/>
        <w:rPr>
          <w:sz w:val="24"/>
          <w:szCs w:val="24"/>
        </w:rPr>
      </w:pPr>
      <w:proofErr w:type="spellStart"/>
      <w:r w:rsidRPr="0027482C">
        <w:rPr>
          <w:sz w:val="24"/>
          <w:szCs w:val="24"/>
        </w:rPr>
        <w:t>Paracervikale</w:t>
      </w:r>
      <w:proofErr w:type="spellEnd"/>
      <w:r w:rsidRPr="0027482C">
        <w:rPr>
          <w:sz w:val="24"/>
          <w:szCs w:val="24"/>
        </w:rPr>
        <w:t xml:space="preserve"> blokader kan undertiden forårsage bradykardi/</w:t>
      </w:r>
      <w:proofErr w:type="spellStart"/>
      <w:r w:rsidRPr="0027482C">
        <w:rPr>
          <w:sz w:val="24"/>
          <w:szCs w:val="24"/>
        </w:rPr>
        <w:t>takykardi</w:t>
      </w:r>
      <w:proofErr w:type="spellEnd"/>
      <w:r w:rsidRPr="0027482C">
        <w:rPr>
          <w:sz w:val="24"/>
          <w:szCs w:val="24"/>
        </w:rPr>
        <w:t xml:space="preserve"> hos fostret, og fostrets hjertefrekvens bør monitoreres nøje.</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sz w:val="24"/>
          <w:szCs w:val="24"/>
        </w:rPr>
      </w:pPr>
      <w:r w:rsidRPr="0027482C">
        <w:rPr>
          <w:sz w:val="24"/>
          <w:szCs w:val="24"/>
        </w:rPr>
        <w:t xml:space="preserve">Omfanget af disse vævsskader afhænger af traumets størrelse, koncentrationen af </w:t>
      </w:r>
      <w:proofErr w:type="spellStart"/>
      <w:r w:rsidRPr="0027482C">
        <w:rPr>
          <w:sz w:val="24"/>
          <w:szCs w:val="24"/>
        </w:rPr>
        <w:t>lokalanæstetika</w:t>
      </w:r>
      <w:proofErr w:type="spellEnd"/>
      <w:r w:rsidRPr="0027482C">
        <w:rPr>
          <w:sz w:val="24"/>
          <w:szCs w:val="24"/>
        </w:rPr>
        <w:t xml:space="preserve"> og varigheden af vævets eksponering for </w:t>
      </w:r>
      <w:proofErr w:type="spellStart"/>
      <w:r w:rsidRPr="0027482C">
        <w:rPr>
          <w:sz w:val="24"/>
          <w:szCs w:val="24"/>
        </w:rPr>
        <w:t>lokalanæstetika</w:t>
      </w:r>
      <w:proofErr w:type="spellEnd"/>
      <w:r w:rsidRPr="0027482C">
        <w:rPr>
          <w:sz w:val="24"/>
          <w:szCs w:val="24"/>
        </w:rPr>
        <w:t>. Der skal derfor anvendes den laveste effektive dosis.</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sz w:val="24"/>
          <w:szCs w:val="24"/>
        </w:rPr>
      </w:pPr>
      <w:proofErr w:type="spellStart"/>
      <w:r w:rsidRPr="0027482C">
        <w:rPr>
          <w:sz w:val="24"/>
          <w:szCs w:val="24"/>
        </w:rPr>
        <w:t>Lokalanæstetika</w:t>
      </w:r>
      <w:proofErr w:type="spellEnd"/>
      <w:r w:rsidRPr="0027482C">
        <w:rPr>
          <w:sz w:val="24"/>
          <w:szCs w:val="24"/>
        </w:rPr>
        <w:t xml:space="preserve"> bør anvendes med forsigtighed hos patienter, der lider af AV-blok II eller III, idet det kan hæmme </w:t>
      </w:r>
      <w:proofErr w:type="spellStart"/>
      <w:r w:rsidRPr="0027482C">
        <w:rPr>
          <w:sz w:val="24"/>
          <w:szCs w:val="24"/>
        </w:rPr>
        <w:t>myokardiets</w:t>
      </w:r>
      <w:proofErr w:type="spellEnd"/>
      <w:r w:rsidRPr="0027482C">
        <w:rPr>
          <w:sz w:val="24"/>
          <w:szCs w:val="24"/>
        </w:rPr>
        <w:t xml:space="preserve"> ledningssystem. Ældre patienter med svær leversygdom, signifikant nedsat nyrefunktion eller dårlig almentilstand kræver også særlig opmærksomhed.</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sz w:val="24"/>
          <w:szCs w:val="24"/>
        </w:rPr>
      </w:pPr>
      <w:r w:rsidRPr="0027482C">
        <w:rPr>
          <w:sz w:val="24"/>
          <w:szCs w:val="24"/>
        </w:rPr>
        <w:t xml:space="preserve">Patienter i behandling med </w:t>
      </w:r>
      <w:proofErr w:type="spellStart"/>
      <w:r w:rsidRPr="0027482C">
        <w:rPr>
          <w:sz w:val="24"/>
          <w:szCs w:val="24"/>
        </w:rPr>
        <w:t>antiarytmika</w:t>
      </w:r>
      <w:proofErr w:type="spellEnd"/>
      <w:r w:rsidRPr="0027482C">
        <w:rPr>
          <w:sz w:val="24"/>
          <w:szCs w:val="24"/>
        </w:rPr>
        <w:t xml:space="preserve"> i klasse III (f.eks. </w:t>
      </w:r>
      <w:proofErr w:type="spellStart"/>
      <w:r w:rsidRPr="0027482C">
        <w:rPr>
          <w:sz w:val="24"/>
          <w:szCs w:val="24"/>
        </w:rPr>
        <w:t>amiodaron</w:t>
      </w:r>
      <w:proofErr w:type="spellEnd"/>
      <w:r w:rsidRPr="0027482C">
        <w:rPr>
          <w:sz w:val="24"/>
          <w:szCs w:val="24"/>
        </w:rPr>
        <w:t xml:space="preserve">) bør holdes under tæt overvågning og EKG-monitorering, idet de </w:t>
      </w:r>
      <w:proofErr w:type="spellStart"/>
      <w:r w:rsidRPr="0027482C">
        <w:rPr>
          <w:sz w:val="24"/>
          <w:szCs w:val="24"/>
        </w:rPr>
        <w:t>kardielle</w:t>
      </w:r>
      <w:proofErr w:type="spellEnd"/>
      <w:r w:rsidRPr="0027482C">
        <w:rPr>
          <w:sz w:val="24"/>
          <w:szCs w:val="24"/>
        </w:rPr>
        <w:t xml:space="preserve"> virkninger af </w:t>
      </w:r>
      <w:proofErr w:type="spellStart"/>
      <w:r w:rsidRPr="0027482C">
        <w:rPr>
          <w:sz w:val="24"/>
          <w:szCs w:val="24"/>
        </w:rPr>
        <w:t>bupivacain</w:t>
      </w:r>
      <w:proofErr w:type="spellEnd"/>
      <w:r w:rsidRPr="0027482C">
        <w:rPr>
          <w:sz w:val="24"/>
          <w:szCs w:val="24"/>
        </w:rPr>
        <w:t xml:space="preserve"> og </w:t>
      </w:r>
      <w:proofErr w:type="spellStart"/>
      <w:r w:rsidRPr="0027482C">
        <w:rPr>
          <w:sz w:val="24"/>
          <w:szCs w:val="24"/>
        </w:rPr>
        <w:t>antiarytmika</w:t>
      </w:r>
      <w:proofErr w:type="spellEnd"/>
      <w:r w:rsidRPr="0027482C">
        <w:rPr>
          <w:sz w:val="24"/>
          <w:szCs w:val="24"/>
        </w:rPr>
        <w:t xml:space="preserve"> kan være </w:t>
      </w:r>
      <w:proofErr w:type="spellStart"/>
      <w:r w:rsidRPr="0027482C">
        <w:rPr>
          <w:sz w:val="24"/>
          <w:szCs w:val="24"/>
        </w:rPr>
        <w:t>additive</w:t>
      </w:r>
      <w:proofErr w:type="spellEnd"/>
      <w:r w:rsidRPr="0027482C">
        <w:rPr>
          <w:sz w:val="24"/>
          <w:szCs w:val="24"/>
        </w:rPr>
        <w:t>.</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sz w:val="24"/>
          <w:szCs w:val="24"/>
        </w:rPr>
      </w:pPr>
      <w:proofErr w:type="spellStart"/>
      <w:r w:rsidRPr="0027482C">
        <w:rPr>
          <w:sz w:val="24"/>
          <w:szCs w:val="24"/>
        </w:rPr>
        <w:t>Epiduralanæstesi</w:t>
      </w:r>
      <w:proofErr w:type="spellEnd"/>
      <w:r w:rsidRPr="0027482C">
        <w:rPr>
          <w:sz w:val="24"/>
          <w:szCs w:val="24"/>
        </w:rPr>
        <w:t xml:space="preserve"> med et hvilket som helst </w:t>
      </w:r>
      <w:proofErr w:type="spellStart"/>
      <w:r w:rsidRPr="0027482C">
        <w:rPr>
          <w:sz w:val="24"/>
          <w:szCs w:val="24"/>
        </w:rPr>
        <w:t>lokalanæstetikum</w:t>
      </w:r>
      <w:proofErr w:type="spellEnd"/>
      <w:r w:rsidRPr="0027482C">
        <w:rPr>
          <w:sz w:val="24"/>
          <w:szCs w:val="24"/>
        </w:rPr>
        <w:t xml:space="preserve"> kan forårsage hypotension og bradykardi. Dette må forventes, og der bør tages hensigtsmæssige forholdsregler, som kan omfatte tilførsel af krystalloid eller kolloid opløsning i kredsløbet. Eventuel hypotension bør omgående behandles med en </w:t>
      </w:r>
      <w:proofErr w:type="spellStart"/>
      <w:r w:rsidRPr="0027482C">
        <w:rPr>
          <w:sz w:val="24"/>
          <w:szCs w:val="24"/>
        </w:rPr>
        <w:t>vasopressor</w:t>
      </w:r>
      <w:proofErr w:type="spellEnd"/>
      <w:r w:rsidRPr="0027482C">
        <w:rPr>
          <w:sz w:val="24"/>
          <w:szCs w:val="24"/>
        </w:rPr>
        <w:t xml:space="preserve">, såsom intravenøs </w:t>
      </w:r>
      <w:proofErr w:type="spellStart"/>
      <w:r w:rsidRPr="0027482C">
        <w:rPr>
          <w:sz w:val="24"/>
          <w:szCs w:val="24"/>
        </w:rPr>
        <w:t>ephedrin</w:t>
      </w:r>
      <w:proofErr w:type="spellEnd"/>
      <w:r w:rsidRPr="0027482C">
        <w:rPr>
          <w:sz w:val="24"/>
          <w:szCs w:val="24"/>
        </w:rPr>
        <w:t xml:space="preserve"> 5-10 mg, hvilket gentages efter behov.</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sz w:val="24"/>
          <w:szCs w:val="24"/>
        </w:rPr>
      </w:pPr>
      <w:r w:rsidRPr="0027482C">
        <w:rPr>
          <w:sz w:val="24"/>
          <w:szCs w:val="24"/>
        </w:rPr>
        <w:t xml:space="preserve">Efter markedsføringen er der rapporteret om </w:t>
      </w:r>
      <w:proofErr w:type="spellStart"/>
      <w:r w:rsidRPr="0027482C">
        <w:rPr>
          <w:sz w:val="24"/>
          <w:szCs w:val="24"/>
        </w:rPr>
        <w:t>kondrolyse</w:t>
      </w:r>
      <w:proofErr w:type="spellEnd"/>
      <w:r w:rsidRPr="0027482C">
        <w:rPr>
          <w:sz w:val="24"/>
          <w:szCs w:val="24"/>
        </w:rPr>
        <w:t xml:space="preserve"> hos patienter i postoperativ behandling med </w:t>
      </w:r>
      <w:proofErr w:type="spellStart"/>
      <w:r w:rsidRPr="0027482C">
        <w:rPr>
          <w:sz w:val="24"/>
          <w:szCs w:val="24"/>
        </w:rPr>
        <w:t>lokalanæstetika</w:t>
      </w:r>
      <w:proofErr w:type="spellEnd"/>
      <w:r w:rsidRPr="0027482C">
        <w:rPr>
          <w:sz w:val="24"/>
          <w:szCs w:val="24"/>
        </w:rPr>
        <w:t xml:space="preserve"> via kontinuerlig </w:t>
      </w:r>
      <w:proofErr w:type="spellStart"/>
      <w:r w:rsidRPr="0027482C">
        <w:rPr>
          <w:sz w:val="24"/>
          <w:szCs w:val="24"/>
        </w:rPr>
        <w:t>intraartikulær</w:t>
      </w:r>
      <w:proofErr w:type="spellEnd"/>
      <w:r w:rsidRPr="0027482C">
        <w:rPr>
          <w:sz w:val="24"/>
          <w:szCs w:val="24"/>
        </w:rPr>
        <w:t xml:space="preserve"> infusion. Størstedelen af de indberettede tilfælde omhandler </w:t>
      </w:r>
      <w:proofErr w:type="spellStart"/>
      <w:r w:rsidRPr="0027482C">
        <w:rPr>
          <w:sz w:val="24"/>
          <w:szCs w:val="24"/>
        </w:rPr>
        <w:t>kondrolyse</w:t>
      </w:r>
      <w:proofErr w:type="spellEnd"/>
      <w:r w:rsidRPr="0027482C">
        <w:rPr>
          <w:sz w:val="24"/>
          <w:szCs w:val="24"/>
        </w:rPr>
        <w:t xml:space="preserve"> i skulderleddet. På grund af flere medvirkende faktorer har det ikke været muligt at fastlægge en årsagsmæssig sammenhæng. Den videnskabelige litteratur er heller ikke entydig, hvad angår virkningsmekanismen. Kontinuerlig </w:t>
      </w:r>
      <w:proofErr w:type="spellStart"/>
      <w:r w:rsidRPr="0027482C">
        <w:rPr>
          <w:sz w:val="24"/>
          <w:szCs w:val="24"/>
        </w:rPr>
        <w:t>intraartikulær</w:t>
      </w:r>
      <w:proofErr w:type="spellEnd"/>
      <w:r w:rsidRPr="0027482C">
        <w:rPr>
          <w:sz w:val="24"/>
          <w:szCs w:val="24"/>
        </w:rPr>
        <w:t xml:space="preserve"> infusion er ikke en godkendt indikation for </w:t>
      </w:r>
      <w:proofErr w:type="spellStart"/>
      <w:r w:rsidRPr="0027482C">
        <w:rPr>
          <w:sz w:val="24"/>
          <w:szCs w:val="24"/>
        </w:rPr>
        <w:t>bupivacain</w:t>
      </w:r>
      <w:proofErr w:type="spellEnd"/>
      <w:r w:rsidRPr="0027482C">
        <w:rPr>
          <w:sz w:val="24"/>
          <w:szCs w:val="24"/>
        </w:rPr>
        <w:t>.</w:t>
      </w:r>
    </w:p>
    <w:p w:rsidR="00253775" w:rsidRPr="0027482C" w:rsidRDefault="00253775" w:rsidP="00253775">
      <w:pPr>
        <w:suppressAutoHyphens/>
        <w:ind w:left="851"/>
        <w:rPr>
          <w:sz w:val="24"/>
          <w:szCs w:val="24"/>
        </w:rPr>
      </w:pPr>
    </w:p>
    <w:p w:rsidR="001110B7" w:rsidRPr="0027482C" w:rsidRDefault="001110B7" w:rsidP="001110B7">
      <w:pPr>
        <w:suppressAutoHyphens/>
        <w:ind w:left="851"/>
        <w:rPr>
          <w:sz w:val="24"/>
          <w:szCs w:val="24"/>
        </w:rPr>
      </w:pPr>
      <w:r w:rsidRPr="0027482C">
        <w:rPr>
          <w:sz w:val="24"/>
          <w:szCs w:val="24"/>
        </w:rPr>
        <w:t xml:space="preserve">Dette lægemiddel indeholder 3,15 mg natrium pr. ml, svarende til 0,16 % af den WHO anbefalede </w:t>
      </w:r>
      <w:proofErr w:type="gramStart"/>
      <w:r w:rsidRPr="0027482C">
        <w:rPr>
          <w:sz w:val="24"/>
          <w:szCs w:val="24"/>
        </w:rPr>
        <w:t>maximale</w:t>
      </w:r>
      <w:proofErr w:type="gramEnd"/>
      <w:r w:rsidRPr="0027482C">
        <w:rPr>
          <w:sz w:val="24"/>
          <w:szCs w:val="24"/>
        </w:rPr>
        <w:t xml:space="preserve"> daglige indtagelse af 2 g natrium for en voksen.</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noProof/>
          <w:sz w:val="24"/>
          <w:szCs w:val="24"/>
          <w:u w:val="single"/>
        </w:rPr>
      </w:pPr>
      <w:r w:rsidRPr="0027482C">
        <w:rPr>
          <w:noProof/>
          <w:sz w:val="24"/>
          <w:szCs w:val="24"/>
          <w:u w:val="single"/>
        </w:rPr>
        <w:t>Pædiatrisk population</w:t>
      </w:r>
    </w:p>
    <w:p w:rsidR="00253775" w:rsidRPr="0027482C" w:rsidRDefault="00253775" w:rsidP="00253775">
      <w:pPr>
        <w:suppressAutoHyphens/>
        <w:ind w:left="851"/>
        <w:rPr>
          <w:noProof/>
          <w:sz w:val="24"/>
          <w:szCs w:val="24"/>
        </w:rPr>
      </w:pPr>
      <w:r w:rsidRPr="0027482C">
        <w:rPr>
          <w:noProof/>
          <w:sz w:val="24"/>
          <w:szCs w:val="24"/>
        </w:rPr>
        <w:t>Bupivacains sikkerhed og virkning hos børn i alderen &lt; 1 år er ikke klarlagt.</w:t>
      </w:r>
    </w:p>
    <w:p w:rsidR="00253775" w:rsidRPr="0027482C" w:rsidRDefault="00253775" w:rsidP="00253775">
      <w:pPr>
        <w:suppressAutoHyphens/>
        <w:ind w:left="851"/>
        <w:rPr>
          <w:noProof/>
          <w:sz w:val="24"/>
          <w:szCs w:val="24"/>
        </w:rPr>
      </w:pPr>
      <w:r w:rsidRPr="0027482C">
        <w:rPr>
          <w:noProof/>
          <w:sz w:val="24"/>
          <w:szCs w:val="24"/>
        </w:rPr>
        <w:t>Der foreligger kun begrænsede data.</w:t>
      </w:r>
    </w:p>
    <w:p w:rsidR="00253775" w:rsidRPr="0027482C" w:rsidRDefault="00253775" w:rsidP="00253775">
      <w:pPr>
        <w:suppressAutoHyphens/>
        <w:ind w:left="851"/>
        <w:rPr>
          <w:noProof/>
          <w:sz w:val="24"/>
          <w:szCs w:val="24"/>
        </w:rPr>
      </w:pPr>
    </w:p>
    <w:p w:rsidR="00253775" w:rsidRPr="0027482C" w:rsidRDefault="00253775" w:rsidP="00253775">
      <w:pPr>
        <w:suppressAutoHyphens/>
        <w:ind w:left="851"/>
        <w:rPr>
          <w:noProof/>
          <w:sz w:val="24"/>
          <w:szCs w:val="24"/>
        </w:rPr>
      </w:pPr>
      <w:r w:rsidRPr="0027482C">
        <w:rPr>
          <w:noProof/>
          <w:sz w:val="24"/>
          <w:szCs w:val="24"/>
        </w:rPr>
        <w:t>Brug af bupivacain til intraartikulær blokade hos børn i alderen 1 til 12 år er ikke dokumenteret.</w:t>
      </w:r>
    </w:p>
    <w:p w:rsidR="00253775" w:rsidRPr="0027482C" w:rsidRDefault="00253775" w:rsidP="00253775">
      <w:pPr>
        <w:suppressAutoHyphens/>
        <w:ind w:left="851"/>
        <w:rPr>
          <w:noProof/>
          <w:sz w:val="24"/>
          <w:szCs w:val="24"/>
        </w:rPr>
      </w:pPr>
      <w:r w:rsidRPr="0027482C">
        <w:rPr>
          <w:noProof/>
          <w:sz w:val="24"/>
          <w:szCs w:val="24"/>
        </w:rPr>
        <w:t>Brug af bupivacain til større nerveblokader hos børn i alderen 1 til 12 år er ikke dokumenteret.</w:t>
      </w:r>
    </w:p>
    <w:p w:rsidR="00253775" w:rsidRPr="0027482C" w:rsidRDefault="00253775" w:rsidP="00253775">
      <w:pPr>
        <w:suppressAutoHyphens/>
        <w:ind w:left="851"/>
        <w:rPr>
          <w:noProof/>
          <w:sz w:val="24"/>
          <w:szCs w:val="24"/>
        </w:rPr>
      </w:pPr>
    </w:p>
    <w:p w:rsidR="00253775" w:rsidRPr="0027482C" w:rsidRDefault="00253775" w:rsidP="00253775">
      <w:pPr>
        <w:suppressAutoHyphens/>
        <w:ind w:left="851"/>
        <w:rPr>
          <w:noProof/>
          <w:sz w:val="24"/>
          <w:szCs w:val="24"/>
        </w:rPr>
      </w:pPr>
      <w:r w:rsidRPr="0027482C">
        <w:rPr>
          <w:noProof/>
          <w:sz w:val="24"/>
          <w:szCs w:val="24"/>
        </w:rPr>
        <w:t>Ved epidural anæstesi bør børn have gradvist stigende doser i overensstemmelse med deres alder og vægt, da især epiduralanæstesi på torakalt niveau kan resultere i svær hypotension og respirationshæmning.</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4.5</w:t>
      </w:r>
      <w:r w:rsidRPr="0027482C">
        <w:rPr>
          <w:b/>
          <w:sz w:val="24"/>
          <w:szCs w:val="24"/>
        </w:rPr>
        <w:tab/>
        <w:t>Interaktion med andre lægemidler og andre former for interaktion</w:t>
      </w:r>
    </w:p>
    <w:p w:rsidR="00253775" w:rsidRPr="0027482C" w:rsidRDefault="00253775" w:rsidP="00253775">
      <w:pPr>
        <w:ind w:left="851"/>
        <w:rPr>
          <w:sz w:val="24"/>
          <w:szCs w:val="24"/>
        </w:rPr>
      </w:pPr>
      <w:proofErr w:type="spellStart"/>
      <w:r w:rsidRPr="0027482C">
        <w:rPr>
          <w:sz w:val="24"/>
          <w:szCs w:val="24"/>
        </w:rPr>
        <w:t>Bupivacain</w:t>
      </w:r>
      <w:proofErr w:type="spellEnd"/>
      <w:r w:rsidRPr="0027482C">
        <w:rPr>
          <w:sz w:val="24"/>
          <w:szCs w:val="24"/>
        </w:rPr>
        <w:t xml:space="preserve"> bør anvendes med forsigtighed hos patienter, der får andre </w:t>
      </w:r>
      <w:proofErr w:type="spellStart"/>
      <w:r w:rsidRPr="0027482C">
        <w:rPr>
          <w:sz w:val="24"/>
          <w:szCs w:val="24"/>
        </w:rPr>
        <w:t>lokalanæstetika</w:t>
      </w:r>
      <w:proofErr w:type="spellEnd"/>
      <w:r w:rsidRPr="0027482C">
        <w:rPr>
          <w:sz w:val="24"/>
          <w:szCs w:val="24"/>
        </w:rPr>
        <w:t xml:space="preserve"> eller </w:t>
      </w:r>
      <w:proofErr w:type="spellStart"/>
      <w:r w:rsidRPr="0027482C">
        <w:rPr>
          <w:sz w:val="24"/>
          <w:szCs w:val="24"/>
        </w:rPr>
        <w:t>antiarytmika</w:t>
      </w:r>
      <w:proofErr w:type="spellEnd"/>
      <w:r w:rsidRPr="0027482C">
        <w:rPr>
          <w:sz w:val="24"/>
          <w:szCs w:val="24"/>
        </w:rPr>
        <w:t xml:space="preserve"> i klasse IB, da de toksiske virkninger er </w:t>
      </w:r>
      <w:proofErr w:type="spellStart"/>
      <w:r w:rsidRPr="0027482C">
        <w:rPr>
          <w:sz w:val="24"/>
          <w:szCs w:val="24"/>
        </w:rPr>
        <w:t>additive</w:t>
      </w:r>
      <w:proofErr w:type="spellEnd"/>
      <w:r w:rsidRPr="0027482C">
        <w:rPr>
          <w:sz w:val="24"/>
          <w:szCs w:val="24"/>
        </w:rPr>
        <w:t>.</w:t>
      </w:r>
    </w:p>
    <w:p w:rsidR="00253775" w:rsidRPr="0027482C" w:rsidRDefault="00253775" w:rsidP="00253775">
      <w:pPr>
        <w:ind w:left="851"/>
        <w:rPr>
          <w:sz w:val="24"/>
          <w:szCs w:val="24"/>
        </w:rPr>
      </w:pPr>
    </w:p>
    <w:p w:rsidR="00253775" w:rsidRPr="0027482C" w:rsidRDefault="00253775" w:rsidP="00253775">
      <w:pPr>
        <w:ind w:left="851"/>
        <w:rPr>
          <w:noProof/>
          <w:sz w:val="24"/>
          <w:szCs w:val="24"/>
        </w:rPr>
      </w:pPr>
      <w:r w:rsidRPr="0027482C">
        <w:rPr>
          <w:noProof/>
          <w:sz w:val="24"/>
          <w:szCs w:val="24"/>
        </w:rPr>
        <w:t>Der er ikke udført specifikke interaktionsstudier med bupivacain og andre lokalanæstetika eller antiarytmika i klasse III (f.eks. amiodaron), men der bør udvises forsigtighed (se også pkt. 4.4).</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4.6</w:t>
      </w:r>
      <w:r w:rsidRPr="0027482C">
        <w:rPr>
          <w:b/>
          <w:sz w:val="24"/>
          <w:szCs w:val="24"/>
        </w:rPr>
        <w:tab/>
      </w:r>
      <w:r w:rsidR="00F44EA4">
        <w:rPr>
          <w:b/>
          <w:sz w:val="24"/>
          <w:szCs w:val="24"/>
        </w:rPr>
        <w:t>Fertilitet, g</w:t>
      </w:r>
      <w:r w:rsidRPr="0027482C">
        <w:rPr>
          <w:b/>
          <w:sz w:val="24"/>
          <w:szCs w:val="24"/>
        </w:rPr>
        <w:t>raviditet og amning</w:t>
      </w:r>
    </w:p>
    <w:p w:rsidR="00287A2F" w:rsidRPr="0027482C" w:rsidRDefault="00287A2F" w:rsidP="00253775">
      <w:pPr>
        <w:tabs>
          <w:tab w:val="left" w:pos="0"/>
          <w:tab w:val="left" w:pos="1303"/>
          <w:tab w:val="left" w:pos="2606"/>
          <w:tab w:val="left" w:pos="3910"/>
          <w:tab w:val="left" w:pos="5213"/>
          <w:tab w:val="left" w:pos="6516"/>
          <w:tab w:val="left" w:pos="7819"/>
        </w:tabs>
        <w:ind w:left="851"/>
        <w:rPr>
          <w:spacing w:val="-3"/>
          <w:sz w:val="24"/>
          <w:szCs w:val="24"/>
          <w:u w:val="single"/>
          <w:lang w:eastAsia="da-DK"/>
        </w:rPr>
      </w:pPr>
    </w:p>
    <w:p w:rsidR="00253775" w:rsidRPr="0027482C" w:rsidRDefault="00253775" w:rsidP="00253775">
      <w:pPr>
        <w:tabs>
          <w:tab w:val="left" w:pos="0"/>
          <w:tab w:val="left" w:pos="1303"/>
          <w:tab w:val="left" w:pos="2606"/>
          <w:tab w:val="left" w:pos="3910"/>
          <w:tab w:val="left" w:pos="5213"/>
          <w:tab w:val="left" w:pos="6516"/>
          <w:tab w:val="left" w:pos="7819"/>
        </w:tabs>
        <w:ind w:left="851"/>
        <w:rPr>
          <w:spacing w:val="-3"/>
          <w:sz w:val="24"/>
          <w:szCs w:val="24"/>
          <w:u w:val="single"/>
          <w:lang w:eastAsia="da-DK"/>
        </w:rPr>
      </w:pPr>
      <w:r w:rsidRPr="0027482C">
        <w:rPr>
          <w:spacing w:val="-3"/>
          <w:sz w:val="24"/>
          <w:szCs w:val="24"/>
          <w:u w:val="single"/>
          <w:lang w:eastAsia="da-DK"/>
        </w:rPr>
        <w:t>Fertilitet</w:t>
      </w:r>
    </w:p>
    <w:p w:rsidR="00253775" w:rsidRPr="0027482C" w:rsidRDefault="00253775" w:rsidP="00253775">
      <w:pPr>
        <w:tabs>
          <w:tab w:val="left" w:pos="0"/>
        </w:tabs>
        <w:ind w:left="851"/>
        <w:rPr>
          <w:sz w:val="24"/>
          <w:szCs w:val="24"/>
        </w:rPr>
      </w:pPr>
      <w:r w:rsidRPr="0027482C">
        <w:rPr>
          <w:sz w:val="24"/>
          <w:szCs w:val="24"/>
        </w:rPr>
        <w:t xml:space="preserve">Der er ingen tilgængelige data om </w:t>
      </w:r>
      <w:proofErr w:type="spellStart"/>
      <w:r w:rsidRPr="0027482C">
        <w:rPr>
          <w:sz w:val="24"/>
          <w:szCs w:val="24"/>
        </w:rPr>
        <w:t>bupivacains</w:t>
      </w:r>
      <w:proofErr w:type="spellEnd"/>
      <w:r w:rsidRPr="0027482C">
        <w:rPr>
          <w:sz w:val="24"/>
          <w:szCs w:val="24"/>
        </w:rPr>
        <w:t xml:space="preserve"> indvirkning på fertilitet.</w:t>
      </w:r>
    </w:p>
    <w:p w:rsidR="00253775" w:rsidRPr="0027482C" w:rsidRDefault="00253775" w:rsidP="00253775">
      <w:pPr>
        <w:tabs>
          <w:tab w:val="left" w:pos="0"/>
        </w:tabs>
        <w:ind w:left="851"/>
        <w:rPr>
          <w:sz w:val="24"/>
          <w:szCs w:val="24"/>
        </w:rPr>
      </w:pPr>
    </w:p>
    <w:p w:rsidR="00253775" w:rsidRPr="0027482C" w:rsidRDefault="00253775" w:rsidP="00253775">
      <w:pPr>
        <w:ind w:left="851"/>
        <w:rPr>
          <w:noProof/>
          <w:sz w:val="24"/>
          <w:szCs w:val="24"/>
          <w:u w:val="single"/>
        </w:rPr>
      </w:pPr>
      <w:r w:rsidRPr="0027482C">
        <w:rPr>
          <w:noProof/>
          <w:sz w:val="24"/>
          <w:szCs w:val="24"/>
          <w:u w:val="single"/>
        </w:rPr>
        <w:t>Graviditet</w:t>
      </w:r>
    </w:p>
    <w:p w:rsidR="00253775" w:rsidRPr="0027482C" w:rsidRDefault="00253775" w:rsidP="00253775">
      <w:pPr>
        <w:ind w:left="851"/>
        <w:rPr>
          <w:bCs/>
          <w:noProof/>
          <w:sz w:val="24"/>
          <w:szCs w:val="24"/>
        </w:rPr>
      </w:pPr>
      <w:r w:rsidRPr="0027482C">
        <w:rPr>
          <w:bCs/>
          <w:noProof/>
          <w:sz w:val="24"/>
          <w:szCs w:val="24"/>
        </w:rPr>
        <w:t>Kan anvendes under graviditet. Et stort antal gravide kvinder og kvinder i den fertile alder formodes at være behandlet med bupivacain. Der er ikke rapporteret om reproduktionsforstyrrelser, dvs. ingen øget forekomst af misdannelser (se også pkt. 5.3). Paracervikal blokade øger risikoen for føtal bradykardi/takykardi, og fostrets hjertefrekvens bør derfor holdes under tæt monitorering (se også pkt. 5.2).</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u w:val="single"/>
        </w:rPr>
      </w:pPr>
      <w:r w:rsidRPr="0027482C">
        <w:rPr>
          <w:noProof/>
          <w:sz w:val="24"/>
          <w:szCs w:val="24"/>
          <w:u w:val="single"/>
        </w:rPr>
        <w:t>Amning</w:t>
      </w:r>
    </w:p>
    <w:p w:rsidR="00253775" w:rsidRPr="0027482C" w:rsidRDefault="00253775" w:rsidP="00253775">
      <w:pPr>
        <w:ind w:left="851"/>
        <w:rPr>
          <w:sz w:val="24"/>
          <w:szCs w:val="24"/>
        </w:rPr>
      </w:pPr>
      <w:proofErr w:type="spellStart"/>
      <w:r w:rsidRPr="0027482C">
        <w:rPr>
          <w:sz w:val="24"/>
          <w:szCs w:val="24"/>
        </w:rPr>
        <w:t>Bupivacain</w:t>
      </w:r>
      <w:proofErr w:type="spellEnd"/>
      <w:r w:rsidRPr="0027482C">
        <w:rPr>
          <w:sz w:val="24"/>
          <w:szCs w:val="24"/>
        </w:rPr>
        <w:t xml:space="preserve"> udskilles i modermælk, men i så små mængder, at der ikke er nogen risiko for påvirkning af barnet ved brug af terapeutiske doser.</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4.7</w:t>
      </w:r>
      <w:r w:rsidRPr="0027482C">
        <w:rPr>
          <w:b/>
          <w:sz w:val="24"/>
          <w:szCs w:val="24"/>
        </w:rPr>
        <w:tab/>
        <w:t xml:space="preserve">Virkninger på evnen til at føre motorkøretøj </w:t>
      </w:r>
      <w:r w:rsidR="00F44EA4">
        <w:rPr>
          <w:b/>
          <w:sz w:val="24"/>
          <w:szCs w:val="24"/>
        </w:rPr>
        <w:t>og</w:t>
      </w:r>
      <w:r w:rsidRPr="0027482C">
        <w:rPr>
          <w:b/>
          <w:sz w:val="24"/>
          <w:szCs w:val="24"/>
        </w:rPr>
        <w:t xml:space="preserve"> betjene maskiner</w:t>
      </w:r>
    </w:p>
    <w:p w:rsidR="00253775" w:rsidRPr="0027482C" w:rsidRDefault="00253775" w:rsidP="00253775">
      <w:pPr>
        <w:ind w:left="851"/>
        <w:rPr>
          <w:sz w:val="24"/>
          <w:szCs w:val="24"/>
        </w:rPr>
      </w:pPr>
      <w:r w:rsidRPr="0027482C">
        <w:rPr>
          <w:sz w:val="24"/>
          <w:szCs w:val="24"/>
        </w:rPr>
        <w:t>Ikke mærkning.</w:t>
      </w:r>
    </w:p>
    <w:p w:rsidR="00253775" w:rsidRPr="0027482C" w:rsidRDefault="00253775" w:rsidP="00253775">
      <w:pPr>
        <w:ind w:left="851"/>
        <w:rPr>
          <w:sz w:val="24"/>
          <w:szCs w:val="24"/>
        </w:rPr>
      </w:pPr>
      <w:proofErr w:type="spellStart"/>
      <w:r w:rsidRPr="0027482C">
        <w:rPr>
          <w:sz w:val="24"/>
          <w:szCs w:val="24"/>
        </w:rPr>
        <w:t>Bupivacaine</w:t>
      </w:r>
      <w:proofErr w:type="spellEnd"/>
      <w:r w:rsidRPr="0027482C">
        <w:rPr>
          <w:sz w:val="24"/>
          <w:szCs w:val="24"/>
        </w:rPr>
        <w:t xml:space="preserve"> </w:t>
      </w:r>
      <w:r w:rsidR="0060636B" w:rsidRPr="0027482C">
        <w:rPr>
          <w:sz w:val="24"/>
          <w:szCs w:val="24"/>
        </w:rPr>
        <w:t>"Baxter"</w:t>
      </w:r>
      <w:r w:rsidRPr="0027482C">
        <w:rPr>
          <w:sz w:val="24"/>
          <w:szCs w:val="24"/>
        </w:rPr>
        <w:t xml:space="preserve"> påvirker ikke eller kun i ubetydelig grad evnen til at føre motorkøretøj </w:t>
      </w:r>
      <w:r w:rsidRPr="0027482C">
        <w:rPr>
          <w:noProof/>
          <w:sz w:val="24"/>
          <w:szCs w:val="24"/>
        </w:rPr>
        <w:t>og</w:t>
      </w:r>
      <w:r w:rsidRPr="0027482C">
        <w:rPr>
          <w:sz w:val="24"/>
          <w:szCs w:val="24"/>
        </w:rPr>
        <w:t xml:space="preserve"> betjene maskiner.</w:t>
      </w:r>
    </w:p>
    <w:p w:rsidR="00253775" w:rsidRPr="0027482C" w:rsidRDefault="00253775" w:rsidP="00253775">
      <w:pPr>
        <w:ind w:left="851"/>
        <w:rPr>
          <w:sz w:val="24"/>
          <w:szCs w:val="24"/>
        </w:rPr>
      </w:pPr>
      <w:r w:rsidRPr="0027482C">
        <w:rPr>
          <w:sz w:val="24"/>
          <w:szCs w:val="24"/>
        </w:rPr>
        <w:t xml:space="preserve">Afhængigt af den anvendte anæstesiteknik og dosis kan </w:t>
      </w:r>
      <w:proofErr w:type="spellStart"/>
      <w:r w:rsidRPr="0027482C">
        <w:rPr>
          <w:sz w:val="24"/>
          <w:szCs w:val="24"/>
        </w:rPr>
        <w:t>bupivacain</w:t>
      </w:r>
      <w:proofErr w:type="spellEnd"/>
      <w:r w:rsidRPr="0027482C">
        <w:rPr>
          <w:sz w:val="24"/>
          <w:szCs w:val="24"/>
        </w:rPr>
        <w:t xml:space="preserve"> have en midlertidig indvirkning på den motoriske funktion og koordinationen, hvilket kan påvirke evnen til at føre motorkøretøj og betjene maskiner. Det bør tages i betragtning, at der kan opstå svimmelhed og krampeanfald.</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4.8</w:t>
      </w:r>
      <w:r w:rsidRPr="0027482C">
        <w:rPr>
          <w:b/>
          <w:sz w:val="24"/>
          <w:szCs w:val="24"/>
        </w:rPr>
        <w:tab/>
        <w:t>Bivirkninger</w:t>
      </w:r>
    </w:p>
    <w:p w:rsidR="00253775" w:rsidRPr="0027482C" w:rsidRDefault="00253775" w:rsidP="00253775">
      <w:pPr>
        <w:ind w:left="851"/>
        <w:rPr>
          <w:sz w:val="24"/>
          <w:szCs w:val="24"/>
        </w:rPr>
      </w:pPr>
      <w:r w:rsidRPr="0027482C">
        <w:rPr>
          <w:sz w:val="24"/>
          <w:szCs w:val="24"/>
        </w:rPr>
        <w:t xml:space="preserve">Det kan være svært at skelne imellem bivirkninger af lægemidlet og de fysiologiske virkninger af nerveblokaden (f.eks. hypotension og bradykardi), bivirkninger forårsaget af nåleindstik direkte (f.eks. nervebeskadigelse) eller indirekte (f.eks. </w:t>
      </w:r>
      <w:proofErr w:type="spellStart"/>
      <w:r w:rsidRPr="0027482C">
        <w:rPr>
          <w:sz w:val="24"/>
          <w:szCs w:val="24"/>
        </w:rPr>
        <w:t>epidural</w:t>
      </w:r>
      <w:proofErr w:type="spellEnd"/>
      <w:r w:rsidRPr="0027482C">
        <w:rPr>
          <w:sz w:val="24"/>
          <w:szCs w:val="24"/>
        </w:rPr>
        <w:t xml:space="preserve"> absces).</w:t>
      </w:r>
    </w:p>
    <w:p w:rsidR="00253775" w:rsidRPr="0027482C" w:rsidRDefault="00253775" w:rsidP="00253775">
      <w:pPr>
        <w:ind w:left="851"/>
        <w:rPr>
          <w:sz w:val="24"/>
          <w:szCs w:val="24"/>
        </w:rPr>
      </w:pPr>
      <w:r w:rsidRPr="0027482C">
        <w:rPr>
          <w:sz w:val="24"/>
          <w:szCs w:val="24"/>
        </w:rPr>
        <w:t xml:space="preserve">Nerveskader er en sjælden med velkendt bivirkning af regionalanæstesi, især ved </w:t>
      </w:r>
      <w:proofErr w:type="spellStart"/>
      <w:r w:rsidRPr="0027482C">
        <w:rPr>
          <w:sz w:val="24"/>
          <w:szCs w:val="24"/>
        </w:rPr>
        <w:t>epidural</w:t>
      </w:r>
      <w:proofErr w:type="spellEnd"/>
      <w:r w:rsidRPr="0027482C">
        <w:rPr>
          <w:sz w:val="24"/>
          <w:szCs w:val="24"/>
        </w:rPr>
        <w:t xml:space="preserve"> og spinal anæstesi.</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Der henvises til pkt. 4.9 vedrørende informationer om symptomer på og behandling af akut systemisk toksicitet.</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Bivirkninger er angivet i henhold til </w:t>
      </w:r>
      <w:proofErr w:type="spellStart"/>
      <w:r w:rsidRPr="0027482C">
        <w:rPr>
          <w:sz w:val="24"/>
          <w:szCs w:val="24"/>
        </w:rPr>
        <w:t>MedDRAs</w:t>
      </w:r>
      <w:proofErr w:type="spellEnd"/>
      <w:r w:rsidRPr="0027482C">
        <w:rPr>
          <w:sz w:val="24"/>
          <w:szCs w:val="24"/>
        </w:rPr>
        <w:t xml:space="preserve"> systemorganklasser og </w:t>
      </w:r>
      <w:proofErr w:type="spellStart"/>
      <w:r w:rsidRPr="0027482C">
        <w:rPr>
          <w:sz w:val="24"/>
          <w:szCs w:val="24"/>
        </w:rPr>
        <w:t>MedDRAs</w:t>
      </w:r>
      <w:proofErr w:type="spellEnd"/>
      <w:r w:rsidRPr="0027482C">
        <w:rPr>
          <w:sz w:val="24"/>
          <w:szCs w:val="24"/>
        </w:rPr>
        <w:t xml:space="preserve"> frekvenskonvention.</w:t>
      </w:r>
    </w:p>
    <w:p w:rsidR="00253775" w:rsidRPr="0027482C" w:rsidRDefault="00253775" w:rsidP="00253775">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7"/>
        <w:gridCol w:w="1633"/>
        <w:gridCol w:w="1635"/>
        <w:gridCol w:w="1633"/>
        <w:gridCol w:w="1635"/>
        <w:gridCol w:w="1635"/>
      </w:tblGrid>
      <w:tr w:rsidR="00253775" w:rsidRPr="005F78AB" w:rsidTr="005F78AB">
        <w:trPr>
          <w:cantSplit/>
          <w:trHeight w:val="118"/>
          <w:tblHeader/>
        </w:trPr>
        <w:tc>
          <w:tcPr>
            <w:tcW w:w="757" w:type="pct"/>
            <w:tcBorders>
              <w:top w:val="single" w:sz="4" w:space="0" w:color="auto"/>
              <w:left w:val="single" w:sz="4" w:space="0" w:color="auto"/>
              <w:bottom w:val="single" w:sz="4" w:space="0" w:color="auto"/>
              <w:right w:val="single" w:sz="4" w:space="0" w:color="auto"/>
            </w:tcBorders>
            <w:shd w:val="clear" w:color="auto" w:fill="D9D9D9"/>
          </w:tcPr>
          <w:p w:rsidR="00253775" w:rsidRPr="005F78AB" w:rsidRDefault="00253775" w:rsidP="0060636B">
            <w:pPr>
              <w:tabs>
                <w:tab w:val="left" w:pos="0"/>
                <w:tab w:val="left" w:pos="851"/>
              </w:tabs>
              <w:rPr>
                <w:spacing w:val="-3"/>
                <w:sz w:val="22"/>
                <w:szCs w:val="22"/>
              </w:rPr>
            </w:pPr>
            <w:r w:rsidRPr="005F78AB">
              <w:rPr>
                <w:spacing w:val="-3"/>
                <w:sz w:val="22"/>
                <w:szCs w:val="22"/>
              </w:rPr>
              <w:t>Frekvens</w:t>
            </w:r>
          </w:p>
          <w:p w:rsidR="00253775" w:rsidRPr="005F78AB" w:rsidRDefault="00253775" w:rsidP="0060636B">
            <w:pPr>
              <w:tabs>
                <w:tab w:val="left" w:pos="0"/>
                <w:tab w:val="left" w:pos="851"/>
              </w:tabs>
              <w:rPr>
                <w:spacing w:val="-3"/>
                <w:sz w:val="22"/>
                <w:szCs w:val="22"/>
              </w:rPr>
            </w:pPr>
          </w:p>
          <w:p w:rsidR="00253775" w:rsidRPr="005F78AB" w:rsidRDefault="00253775" w:rsidP="0060636B">
            <w:pPr>
              <w:tabs>
                <w:tab w:val="left" w:pos="0"/>
                <w:tab w:val="left" w:pos="851"/>
              </w:tabs>
              <w:rPr>
                <w:spacing w:val="-3"/>
                <w:sz w:val="22"/>
                <w:szCs w:val="22"/>
              </w:rPr>
            </w:pPr>
          </w:p>
          <w:p w:rsidR="00253775" w:rsidRPr="005F78AB" w:rsidRDefault="00253775" w:rsidP="0060636B">
            <w:pPr>
              <w:tabs>
                <w:tab w:val="left" w:pos="0"/>
                <w:tab w:val="left" w:pos="851"/>
              </w:tabs>
              <w:rPr>
                <w:spacing w:val="-3"/>
                <w:sz w:val="22"/>
                <w:szCs w:val="22"/>
              </w:rPr>
            </w:pPr>
          </w:p>
          <w:p w:rsidR="00253775" w:rsidRPr="005F78AB" w:rsidRDefault="00253775" w:rsidP="0060636B">
            <w:pPr>
              <w:tabs>
                <w:tab w:val="left" w:pos="0"/>
                <w:tab w:val="left" w:pos="851"/>
              </w:tabs>
              <w:rPr>
                <w:spacing w:val="-3"/>
                <w:sz w:val="22"/>
                <w:szCs w:val="22"/>
              </w:rPr>
            </w:pPr>
            <w:r w:rsidRPr="005F78AB">
              <w:rPr>
                <w:spacing w:val="-3"/>
                <w:sz w:val="22"/>
                <w:szCs w:val="22"/>
              </w:rPr>
              <w:t>Organklasse</w:t>
            </w:r>
          </w:p>
        </w:tc>
        <w:tc>
          <w:tcPr>
            <w:tcW w:w="848"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tabs>
                <w:tab w:val="left" w:pos="0"/>
                <w:tab w:val="left" w:pos="851"/>
              </w:tabs>
              <w:rPr>
                <w:spacing w:val="-3"/>
                <w:sz w:val="22"/>
                <w:szCs w:val="22"/>
              </w:rPr>
            </w:pPr>
            <w:r w:rsidRPr="005F78AB">
              <w:rPr>
                <w:spacing w:val="-3"/>
                <w:sz w:val="22"/>
                <w:szCs w:val="22"/>
              </w:rPr>
              <w:t xml:space="preserve">Meget </w:t>
            </w:r>
            <w:r w:rsidRPr="005F78AB">
              <w:rPr>
                <w:spacing w:val="-3"/>
                <w:sz w:val="22"/>
                <w:szCs w:val="22"/>
              </w:rPr>
              <w:br/>
              <w:t>almindelig (≥1/10)</w:t>
            </w:r>
          </w:p>
        </w:tc>
        <w:tc>
          <w:tcPr>
            <w:tcW w:w="849"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tabs>
                <w:tab w:val="left" w:pos="0"/>
                <w:tab w:val="left" w:pos="851"/>
              </w:tabs>
              <w:rPr>
                <w:spacing w:val="-3"/>
                <w:sz w:val="22"/>
                <w:szCs w:val="22"/>
              </w:rPr>
            </w:pPr>
            <w:r w:rsidRPr="005F78AB">
              <w:rPr>
                <w:spacing w:val="-3"/>
                <w:sz w:val="22"/>
                <w:szCs w:val="22"/>
              </w:rPr>
              <w:t>Almindelig</w:t>
            </w:r>
          </w:p>
          <w:p w:rsidR="00253775" w:rsidRPr="005F78AB" w:rsidRDefault="00253775" w:rsidP="0060636B">
            <w:pPr>
              <w:tabs>
                <w:tab w:val="left" w:pos="0"/>
                <w:tab w:val="left" w:pos="851"/>
              </w:tabs>
              <w:rPr>
                <w:spacing w:val="-3"/>
                <w:sz w:val="22"/>
                <w:szCs w:val="22"/>
              </w:rPr>
            </w:pPr>
            <w:r w:rsidRPr="005F78AB">
              <w:rPr>
                <w:spacing w:val="-3"/>
                <w:sz w:val="22"/>
                <w:szCs w:val="22"/>
              </w:rPr>
              <w:t>(≥1/100 til &lt;1/10)</w:t>
            </w:r>
          </w:p>
        </w:tc>
        <w:tc>
          <w:tcPr>
            <w:tcW w:w="848"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tabs>
                <w:tab w:val="left" w:pos="0"/>
                <w:tab w:val="left" w:pos="851"/>
              </w:tabs>
              <w:rPr>
                <w:spacing w:val="-3"/>
                <w:sz w:val="22"/>
                <w:szCs w:val="22"/>
              </w:rPr>
            </w:pPr>
            <w:r w:rsidRPr="005F78AB">
              <w:rPr>
                <w:spacing w:val="-3"/>
                <w:sz w:val="22"/>
                <w:szCs w:val="22"/>
              </w:rPr>
              <w:t xml:space="preserve">Ikke </w:t>
            </w:r>
            <w:r w:rsidRPr="005F78AB">
              <w:rPr>
                <w:spacing w:val="-3"/>
                <w:sz w:val="22"/>
                <w:szCs w:val="22"/>
              </w:rPr>
              <w:br/>
              <w:t>almindelig</w:t>
            </w:r>
          </w:p>
          <w:p w:rsidR="00253775" w:rsidRPr="005F78AB" w:rsidRDefault="00253775" w:rsidP="0060636B">
            <w:pPr>
              <w:tabs>
                <w:tab w:val="left" w:pos="0"/>
                <w:tab w:val="left" w:pos="851"/>
              </w:tabs>
              <w:rPr>
                <w:spacing w:val="-3"/>
                <w:sz w:val="22"/>
                <w:szCs w:val="22"/>
              </w:rPr>
            </w:pPr>
            <w:r w:rsidRPr="005F78AB">
              <w:rPr>
                <w:spacing w:val="-3"/>
                <w:sz w:val="22"/>
                <w:szCs w:val="22"/>
              </w:rPr>
              <w:t>(≥1/1.000 til &lt;1/100)</w:t>
            </w:r>
          </w:p>
        </w:tc>
        <w:tc>
          <w:tcPr>
            <w:tcW w:w="849"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tabs>
                <w:tab w:val="left" w:pos="0"/>
                <w:tab w:val="left" w:pos="851"/>
              </w:tabs>
              <w:rPr>
                <w:spacing w:val="-3"/>
                <w:sz w:val="22"/>
                <w:szCs w:val="22"/>
              </w:rPr>
            </w:pPr>
            <w:r w:rsidRPr="005F78AB">
              <w:rPr>
                <w:spacing w:val="-3"/>
                <w:sz w:val="22"/>
                <w:szCs w:val="22"/>
              </w:rPr>
              <w:t>Sjælden</w:t>
            </w:r>
          </w:p>
          <w:p w:rsidR="00253775" w:rsidRPr="005F78AB" w:rsidRDefault="00253775" w:rsidP="0060636B">
            <w:pPr>
              <w:tabs>
                <w:tab w:val="left" w:pos="0"/>
                <w:tab w:val="left" w:pos="851"/>
              </w:tabs>
              <w:rPr>
                <w:spacing w:val="-3"/>
                <w:sz w:val="22"/>
                <w:szCs w:val="22"/>
              </w:rPr>
            </w:pPr>
            <w:r w:rsidRPr="005F78AB">
              <w:rPr>
                <w:spacing w:val="-3"/>
                <w:sz w:val="22"/>
                <w:szCs w:val="22"/>
              </w:rPr>
              <w:t>(≥1/10.000 til &lt;1/1.000)</w:t>
            </w:r>
          </w:p>
        </w:tc>
        <w:tc>
          <w:tcPr>
            <w:tcW w:w="849"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tabs>
                <w:tab w:val="left" w:pos="0"/>
                <w:tab w:val="left" w:pos="851"/>
              </w:tabs>
              <w:rPr>
                <w:spacing w:val="-3"/>
                <w:sz w:val="22"/>
                <w:szCs w:val="22"/>
              </w:rPr>
            </w:pPr>
            <w:r w:rsidRPr="005F78AB">
              <w:rPr>
                <w:sz w:val="22"/>
                <w:szCs w:val="22"/>
              </w:rPr>
              <w:t xml:space="preserve">Ikke kendt (kan ikke estimeres ud fra </w:t>
            </w:r>
            <w:proofErr w:type="spellStart"/>
            <w:r w:rsidRPr="005F78AB">
              <w:rPr>
                <w:sz w:val="22"/>
                <w:szCs w:val="22"/>
              </w:rPr>
              <w:t>forhånden-værende</w:t>
            </w:r>
            <w:proofErr w:type="spellEnd"/>
            <w:r w:rsidRPr="005F78AB">
              <w:rPr>
                <w:sz w:val="22"/>
                <w:szCs w:val="22"/>
              </w:rPr>
              <w:t xml:space="preserve"> data)</w:t>
            </w: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bCs/>
                <w:noProof/>
                <w:sz w:val="22"/>
                <w:szCs w:val="22"/>
              </w:rPr>
            </w:pPr>
            <w:r w:rsidRPr="005F78AB">
              <w:rPr>
                <w:noProof/>
                <w:sz w:val="22"/>
                <w:szCs w:val="22"/>
              </w:rPr>
              <w:t>Immun-systemet</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bCs/>
                <w:noProof/>
                <w:sz w:val="22"/>
                <w:szCs w:val="22"/>
              </w:rPr>
            </w:pP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r w:rsidRPr="005F78AB">
              <w:rPr>
                <w:spacing w:val="-3"/>
                <w:sz w:val="22"/>
                <w:szCs w:val="22"/>
              </w:rPr>
              <w:t xml:space="preserve">Allergiske reaktioner, </w:t>
            </w:r>
            <w:proofErr w:type="spellStart"/>
            <w:r w:rsidRPr="005F78AB">
              <w:rPr>
                <w:spacing w:val="-3"/>
                <w:sz w:val="22"/>
                <w:szCs w:val="22"/>
              </w:rPr>
              <w:t>anafylaktisk</w:t>
            </w:r>
            <w:proofErr w:type="spellEnd"/>
            <w:r w:rsidRPr="005F78AB">
              <w:rPr>
                <w:spacing w:val="-3"/>
                <w:sz w:val="22"/>
                <w:szCs w:val="22"/>
              </w:rPr>
              <w:t xml:space="preserve"> reaktion/</w:t>
            </w:r>
            <w:proofErr w:type="spellStart"/>
            <w:r w:rsidRPr="005F78AB">
              <w:rPr>
                <w:spacing w:val="-3"/>
                <w:sz w:val="22"/>
                <w:szCs w:val="22"/>
              </w:rPr>
              <w:t>shock</w:t>
            </w:r>
            <w:proofErr w:type="spellEnd"/>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noProof/>
                <w:sz w:val="22"/>
                <w:szCs w:val="22"/>
              </w:rPr>
            </w:pPr>
            <w:r w:rsidRPr="005F78AB">
              <w:rPr>
                <w:bCs/>
                <w:noProof/>
                <w:sz w:val="22"/>
                <w:szCs w:val="22"/>
              </w:rPr>
              <w:t>Nerve-systemet</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bCs/>
                <w:noProof/>
                <w:sz w:val="22"/>
                <w:szCs w:val="22"/>
              </w:rPr>
            </w:pPr>
            <w:r w:rsidRPr="005F78AB">
              <w:rPr>
                <w:bCs/>
                <w:noProof/>
                <w:sz w:val="22"/>
                <w:szCs w:val="22"/>
              </w:rPr>
              <w:t>Paræstesi, svimmelhed</w:t>
            </w:r>
          </w:p>
        </w:tc>
        <w:tc>
          <w:tcPr>
            <w:tcW w:w="848"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z w:val="22"/>
                <w:szCs w:val="22"/>
              </w:rPr>
            </w:pPr>
            <w:r w:rsidRPr="005F78AB">
              <w:rPr>
                <w:sz w:val="22"/>
                <w:szCs w:val="22"/>
              </w:rPr>
              <w:t xml:space="preserve">Tegn og symptomer på CNS-toksicitet (kramper, </w:t>
            </w:r>
            <w:proofErr w:type="spellStart"/>
            <w:r w:rsidRPr="005F78AB">
              <w:rPr>
                <w:sz w:val="22"/>
                <w:szCs w:val="22"/>
              </w:rPr>
              <w:t>cirkumoral</w:t>
            </w:r>
            <w:proofErr w:type="spellEnd"/>
            <w:r w:rsidRPr="005F78AB">
              <w:rPr>
                <w:sz w:val="22"/>
                <w:szCs w:val="22"/>
              </w:rPr>
              <w:t xml:space="preserve"> </w:t>
            </w:r>
            <w:proofErr w:type="spellStart"/>
            <w:r w:rsidRPr="005F78AB">
              <w:rPr>
                <w:sz w:val="22"/>
                <w:szCs w:val="22"/>
              </w:rPr>
              <w:t>paræstesi</w:t>
            </w:r>
            <w:proofErr w:type="spellEnd"/>
            <w:r w:rsidRPr="005F78AB">
              <w:rPr>
                <w:sz w:val="22"/>
                <w:szCs w:val="22"/>
              </w:rPr>
              <w:t xml:space="preserve">, følelsesløshed i tungen, </w:t>
            </w:r>
            <w:proofErr w:type="spellStart"/>
            <w:r w:rsidRPr="005F78AB">
              <w:rPr>
                <w:sz w:val="22"/>
                <w:szCs w:val="22"/>
              </w:rPr>
              <w:t>hyperakusi</w:t>
            </w:r>
            <w:proofErr w:type="spellEnd"/>
            <w:r w:rsidRPr="005F78AB">
              <w:rPr>
                <w:sz w:val="22"/>
                <w:szCs w:val="22"/>
              </w:rPr>
              <w:t xml:space="preserve">, sløret syn, bevidstløshed, </w:t>
            </w:r>
            <w:proofErr w:type="spellStart"/>
            <w:r w:rsidRPr="005F78AB">
              <w:rPr>
                <w:sz w:val="22"/>
                <w:szCs w:val="22"/>
              </w:rPr>
              <w:t>tremor</w:t>
            </w:r>
            <w:proofErr w:type="spellEnd"/>
            <w:r w:rsidRPr="005F78AB">
              <w:rPr>
                <w:sz w:val="22"/>
                <w:szCs w:val="22"/>
              </w:rPr>
              <w:t xml:space="preserve">, </w:t>
            </w:r>
            <w:proofErr w:type="spellStart"/>
            <w:r w:rsidRPr="005F78AB">
              <w:rPr>
                <w:sz w:val="22"/>
                <w:szCs w:val="22"/>
              </w:rPr>
              <w:t>ørhed</w:t>
            </w:r>
            <w:proofErr w:type="spellEnd"/>
            <w:r w:rsidRPr="005F78AB">
              <w:rPr>
                <w:sz w:val="22"/>
                <w:szCs w:val="22"/>
              </w:rPr>
              <w:t xml:space="preserve">, tinnitus, </w:t>
            </w:r>
            <w:proofErr w:type="spellStart"/>
            <w:r w:rsidRPr="005F78AB">
              <w:rPr>
                <w:sz w:val="22"/>
                <w:szCs w:val="22"/>
              </w:rPr>
              <w:t>dysartri</w:t>
            </w:r>
            <w:proofErr w:type="spellEnd"/>
            <w:r w:rsidRPr="005F78AB">
              <w:rPr>
                <w:sz w:val="22"/>
                <w:szCs w:val="22"/>
              </w:rPr>
              <w:t>)</w:t>
            </w: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proofErr w:type="spellStart"/>
            <w:r w:rsidRPr="005F78AB">
              <w:rPr>
                <w:spacing w:val="-3"/>
                <w:sz w:val="22"/>
                <w:szCs w:val="22"/>
              </w:rPr>
              <w:t>Neuropati</w:t>
            </w:r>
            <w:proofErr w:type="spellEnd"/>
            <w:r w:rsidRPr="005F78AB">
              <w:rPr>
                <w:spacing w:val="-3"/>
                <w:sz w:val="22"/>
                <w:szCs w:val="22"/>
              </w:rPr>
              <w:t xml:space="preserve">, perifer nerveskade, </w:t>
            </w:r>
            <w:proofErr w:type="spellStart"/>
            <w:r w:rsidRPr="005F78AB">
              <w:rPr>
                <w:spacing w:val="-3"/>
                <w:sz w:val="22"/>
                <w:szCs w:val="22"/>
              </w:rPr>
              <w:t>arachnoiditis</w:t>
            </w:r>
            <w:proofErr w:type="spellEnd"/>
            <w:r w:rsidRPr="005F78AB">
              <w:rPr>
                <w:spacing w:val="-3"/>
                <w:sz w:val="22"/>
                <w:szCs w:val="22"/>
              </w:rPr>
              <w:t xml:space="preserve">, parese, </w:t>
            </w:r>
            <w:proofErr w:type="spellStart"/>
            <w:r w:rsidRPr="005F78AB">
              <w:rPr>
                <w:spacing w:val="-3"/>
                <w:sz w:val="22"/>
                <w:szCs w:val="22"/>
              </w:rPr>
              <w:t>paraplegi</w:t>
            </w:r>
            <w:proofErr w:type="spellEnd"/>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bCs/>
                <w:noProof/>
                <w:sz w:val="22"/>
                <w:szCs w:val="22"/>
              </w:rPr>
            </w:pPr>
            <w:r w:rsidRPr="005F78AB">
              <w:rPr>
                <w:noProof/>
                <w:sz w:val="22"/>
                <w:szCs w:val="22"/>
              </w:rPr>
              <w:t>Øjne</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bCs/>
                <w:noProof/>
                <w:sz w:val="22"/>
                <w:szCs w:val="22"/>
              </w:rPr>
            </w:pP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proofErr w:type="spellStart"/>
            <w:r w:rsidRPr="005F78AB">
              <w:rPr>
                <w:spacing w:val="-3"/>
                <w:sz w:val="22"/>
                <w:szCs w:val="22"/>
              </w:rPr>
              <w:t>Diplopi</w:t>
            </w:r>
            <w:proofErr w:type="spellEnd"/>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noProof/>
                <w:sz w:val="22"/>
                <w:szCs w:val="22"/>
              </w:rPr>
            </w:pPr>
            <w:r w:rsidRPr="005F78AB">
              <w:rPr>
                <w:bCs/>
                <w:noProof/>
                <w:sz w:val="22"/>
                <w:szCs w:val="22"/>
              </w:rPr>
              <w:t>Hjerte</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bCs/>
                <w:noProof/>
                <w:sz w:val="22"/>
                <w:szCs w:val="22"/>
              </w:rPr>
            </w:pPr>
            <w:r w:rsidRPr="005F78AB">
              <w:rPr>
                <w:bCs/>
                <w:noProof/>
                <w:sz w:val="22"/>
                <w:szCs w:val="22"/>
              </w:rPr>
              <w:t>Bradykardi</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r w:rsidRPr="005F78AB">
              <w:rPr>
                <w:spacing w:val="-3"/>
                <w:sz w:val="22"/>
                <w:szCs w:val="22"/>
              </w:rPr>
              <w:t xml:space="preserve">Hjertestop, </w:t>
            </w:r>
            <w:proofErr w:type="spellStart"/>
            <w:r w:rsidRPr="005F78AB">
              <w:rPr>
                <w:spacing w:val="-3"/>
                <w:sz w:val="22"/>
                <w:szCs w:val="22"/>
              </w:rPr>
              <w:t>hjertearytmi</w:t>
            </w:r>
            <w:proofErr w:type="spellEnd"/>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bCs/>
                <w:noProof/>
                <w:sz w:val="22"/>
                <w:szCs w:val="22"/>
              </w:rPr>
            </w:pPr>
            <w:r w:rsidRPr="005F78AB">
              <w:rPr>
                <w:noProof/>
                <w:sz w:val="22"/>
                <w:szCs w:val="22"/>
              </w:rPr>
              <w:t>Vaskulære sygdomme</w:t>
            </w:r>
          </w:p>
        </w:tc>
        <w:tc>
          <w:tcPr>
            <w:tcW w:w="848"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r w:rsidRPr="005F78AB">
              <w:rPr>
                <w:spacing w:val="-3"/>
                <w:sz w:val="22"/>
                <w:szCs w:val="22"/>
              </w:rPr>
              <w:t>Hypotension</w:t>
            </w: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bCs/>
                <w:noProof/>
                <w:sz w:val="22"/>
                <w:szCs w:val="22"/>
              </w:rPr>
            </w:pPr>
            <w:r w:rsidRPr="005F78AB">
              <w:rPr>
                <w:bCs/>
                <w:noProof/>
                <w:sz w:val="22"/>
                <w:szCs w:val="22"/>
              </w:rPr>
              <w:t>Hypertension</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noProof/>
                <w:sz w:val="22"/>
                <w:szCs w:val="22"/>
              </w:rPr>
            </w:pPr>
            <w:r w:rsidRPr="005F78AB">
              <w:rPr>
                <w:noProof/>
                <w:sz w:val="22"/>
                <w:szCs w:val="22"/>
              </w:rPr>
              <w:t xml:space="preserve">Luftveje, thorax og mediastinum  </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bCs/>
                <w:noProof/>
                <w:sz w:val="22"/>
                <w:szCs w:val="22"/>
              </w:rPr>
            </w:pP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r w:rsidRPr="005F78AB">
              <w:rPr>
                <w:spacing w:val="-3"/>
                <w:sz w:val="22"/>
                <w:szCs w:val="22"/>
              </w:rPr>
              <w:t>Respirations-depression</w:t>
            </w: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noProof/>
                <w:sz w:val="22"/>
                <w:szCs w:val="22"/>
              </w:rPr>
            </w:pPr>
            <w:r w:rsidRPr="005F78AB">
              <w:rPr>
                <w:noProof/>
                <w:sz w:val="22"/>
                <w:szCs w:val="22"/>
              </w:rPr>
              <w:t xml:space="preserve">Mave-tarm-kanalen   </w:t>
            </w:r>
          </w:p>
        </w:tc>
        <w:tc>
          <w:tcPr>
            <w:tcW w:w="848"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r w:rsidRPr="005F78AB">
              <w:rPr>
                <w:spacing w:val="-3"/>
                <w:sz w:val="22"/>
                <w:szCs w:val="22"/>
              </w:rPr>
              <w:t xml:space="preserve">Kvalme </w:t>
            </w: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bCs/>
                <w:noProof/>
                <w:sz w:val="22"/>
                <w:szCs w:val="22"/>
              </w:rPr>
            </w:pPr>
            <w:r w:rsidRPr="005F78AB">
              <w:rPr>
                <w:bCs/>
                <w:noProof/>
                <w:sz w:val="22"/>
                <w:szCs w:val="22"/>
              </w:rPr>
              <w:t>Opkastning</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noProof/>
                <w:sz w:val="22"/>
                <w:szCs w:val="22"/>
              </w:rPr>
            </w:pPr>
            <w:r w:rsidRPr="005F78AB">
              <w:rPr>
                <w:noProof/>
                <w:sz w:val="22"/>
                <w:szCs w:val="22"/>
              </w:rPr>
              <w:t>Lever og galdeveje</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bCs/>
                <w:noProof/>
                <w:sz w:val="22"/>
                <w:szCs w:val="22"/>
              </w:rPr>
            </w:pP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spacing w:val="-3"/>
                <w:sz w:val="22"/>
                <w:szCs w:val="22"/>
              </w:rPr>
            </w:pPr>
            <w:proofErr w:type="spellStart"/>
            <w:r w:rsidRPr="005F78AB">
              <w:rPr>
                <w:spacing w:val="-3"/>
                <w:sz w:val="22"/>
                <w:szCs w:val="22"/>
              </w:rPr>
              <w:t>Hepatisk</w:t>
            </w:r>
            <w:proofErr w:type="spellEnd"/>
            <w:r w:rsidRPr="005F78AB">
              <w:rPr>
                <w:spacing w:val="-3"/>
                <w:sz w:val="22"/>
                <w:szCs w:val="22"/>
              </w:rPr>
              <w:t xml:space="preserve"> dysfunktion/ stigning i ALAT og ASAT*</w:t>
            </w:r>
          </w:p>
        </w:tc>
      </w:tr>
      <w:tr w:rsidR="00253775" w:rsidRPr="005F78AB" w:rsidTr="005F78AB">
        <w:trPr>
          <w:cantSplit/>
          <w:trHeight w:val="118"/>
        </w:trPr>
        <w:tc>
          <w:tcPr>
            <w:tcW w:w="757" w:type="pct"/>
            <w:tcBorders>
              <w:top w:val="single" w:sz="4" w:space="0" w:color="auto"/>
              <w:left w:val="single" w:sz="4" w:space="0" w:color="auto"/>
              <w:bottom w:val="single" w:sz="4" w:space="0" w:color="auto"/>
              <w:right w:val="single" w:sz="4" w:space="0" w:color="auto"/>
            </w:tcBorders>
            <w:shd w:val="clear" w:color="auto" w:fill="D9D9D9"/>
            <w:hideMark/>
          </w:tcPr>
          <w:p w:rsidR="00253775" w:rsidRPr="005F78AB" w:rsidRDefault="00253775" w:rsidP="0060636B">
            <w:pPr>
              <w:rPr>
                <w:noProof/>
                <w:sz w:val="22"/>
                <w:szCs w:val="22"/>
              </w:rPr>
            </w:pPr>
            <w:r w:rsidRPr="005F78AB">
              <w:rPr>
                <w:noProof/>
                <w:sz w:val="22"/>
                <w:szCs w:val="22"/>
              </w:rPr>
              <w:t>Nyrer og urinveje</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hideMark/>
          </w:tcPr>
          <w:p w:rsidR="00253775" w:rsidRPr="005F78AB" w:rsidRDefault="00253775" w:rsidP="0060636B">
            <w:pPr>
              <w:tabs>
                <w:tab w:val="left" w:pos="0"/>
                <w:tab w:val="left" w:pos="851"/>
              </w:tabs>
              <w:rPr>
                <w:bCs/>
                <w:noProof/>
                <w:sz w:val="22"/>
                <w:szCs w:val="22"/>
              </w:rPr>
            </w:pPr>
            <w:r w:rsidRPr="005F78AB">
              <w:rPr>
                <w:bCs/>
                <w:noProof/>
                <w:sz w:val="22"/>
                <w:szCs w:val="22"/>
              </w:rPr>
              <w:t>Urinretention</w:t>
            </w:r>
          </w:p>
        </w:tc>
        <w:tc>
          <w:tcPr>
            <w:tcW w:w="848"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c>
          <w:tcPr>
            <w:tcW w:w="849" w:type="pct"/>
            <w:tcBorders>
              <w:top w:val="single" w:sz="4" w:space="0" w:color="auto"/>
              <w:left w:val="single" w:sz="4" w:space="0" w:color="auto"/>
              <w:bottom w:val="single" w:sz="4" w:space="0" w:color="auto"/>
              <w:right w:val="single" w:sz="4" w:space="0" w:color="auto"/>
            </w:tcBorders>
          </w:tcPr>
          <w:p w:rsidR="00253775" w:rsidRPr="005F78AB" w:rsidRDefault="00253775" w:rsidP="0060636B">
            <w:pPr>
              <w:tabs>
                <w:tab w:val="left" w:pos="0"/>
                <w:tab w:val="left" w:pos="851"/>
              </w:tabs>
              <w:rPr>
                <w:spacing w:val="-3"/>
                <w:sz w:val="22"/>
                <w:szCs w:val="22"/>
              </w:rPr>
            </w:pPr>
          </w:p>
        </w:tc>
      </w:tr>
    </w:tbl>
    <w:p w:rsidR="00253775" w:rsidRPr="0027482C" w:rsidRDefault="00253775" w:rsidP="00E1060F">
      <w:pPr>
        <w:ind w:left="284" w:hanging="284"/>
        <w:rPr>
          <w:sz w:val="24"/>
          <w:szCs w:val="24"/>
        </w:rPr>
      </w:pPr>
      <w:r w:rsidRPr="0027482C">
        <w:rPr>
          <w:sz w:val="24"/>
          <w:szCs w:val="24"/>
        </w:rPr>
        <w:t>*</w:t>
      </w:r>
      <w:r w:rsidR="00E1060F" w:rsidRPr="0027482C">
        <w:rPr>
          <w:sz w:val="24"/>
          <w:szCs w:val="24"/>
        </w:rPr>
        <w:tab/>
      </w:r>
      <w:proofErr w:type="spellStart"/>
      <w:r w:rsidRPr="0027482C">
        <w:rPr>
          <w:sz w:val="24"/>
          <w:szCs w:val="24"/>
        </w:rPr>
        <w:t>Hepatisk</w:t>
      </w:r>
      <w:proofErr w:type="spellEnd"/>
      <w:r w:rsidRPr="0027482C">
        <w:rPr>
          <w:sz w:val="24"/>
          <w:szCs w:val="24"/>
        </w:rPr>
        <w:t xml:space="preserve"> dysfunktion med reversible stigninger i ALAT, ASAT, basisk </w:t>
      </w:r>
      <w:proofErr w:type="spellStart"/>
      <w:r w:rsidRPr="0027482C">
        <w:rPr>
          <w:sz w:val="24"/>
          <w:szCs w:val="24"/>
        </w:rPr>
        <w:t>phosphatase</w:t>
      </w:r>
      <w:proofErr w:type="spellEnd"/>
      <w:r w:rsidRPr="0027482C">
        <w:rPr>
          <w:sz w:val="24"/>
          <w:szCs w:val="24"/>
        </w:rPr>
        <w:t xml:space="preserve"> og bilirubin er blevet observeret efter gentagne injektioner eller langvarige infusioner af </w:t>
      </w:r>
      <w:proofErr w:type="spellStart"/>
      <w:r w:rsidRPr="0027482C">
        <w:rPr>
          <w:sz w:val="24"/>
          <w:szCs w:val="24"/>
        </w:rPr>
        <w:t>bupivacain</w:t>
      </w:r>
      <w:proofErr w:type="spellEnd"/>
      <w:r w:rsidRPr="0027482C">
        <w:rPr>
          <w:sz w:val="24"/>
          <w:szCs w:val="24"/>
        </w:rPr>
        <w:t xml:space="preserve">. Hvis der ses tegn på </w:t>
      </w:r>
      <w:proofErr w:type="spellStart"/>
      <w:r w:rsidRPr="0027482C">
        <w:rPr>
          <w:sz w:val="24"/>
          <w:szCs w:val="24"/>
        </w:rPr>
        <w:t>hepatisk</w:t>
      </w:r>
      <w:proofErr w:type="spellEnd"/>
      <w:r w:rsidRPr="0027482C">
        <w:rPr>
          <w:sz w:val="24"/>
          <w:szCs w:val="24"/>
        </w:rPr>
        <w:t xml:space="preserve"> dysfunktion under behandling med </w:t>
      </w:r>
      <w:proofErr w:type="spellStart"/>
      <w:r w:rsidRPr="0027482C">
        <w:rPr>
          <w:sz w:val="24"/>
          <w:szCs w:val="24"/>
        </w:rPr>
        <w:t>bupivacain</w:t>
      </w:r>
      <w:proofErr w:type="spellEnd"/>
      <w:r w:rsidRPr="0027482C">
        <w:rPr>
          <w:sz w:val="24"/>
          <w:szCs w:val="24"/>
        </w:rPr>
        <w:t>, skal lægemidlet seponeres.</w:t>
      </w:r>
    </w:p>
    <w:p w:rsidR="00253775" w:rsidRPr="0027482C" w:rsidRDefault="00253775" w:rsidP="00253775">
      <w:pPr>
        <w:ind w:left="851"/>
        <w:rPr>
          <w:sz w:val="24"/>
          <w:szCs w:val="24"/>
        </w:rPr>
      </w:pPr>
    </w:p>
    <w:p w:rsidR="00253775" w:rsidRPr="0027482C" w:rsidRDefault="00253775" w:rsidP="00253775">
      <w:pPr>
        <w:ind w:left="851"/>
        <w:rPr>
          <w:noProof/>
          <w:sz w:val="24"/>
          <w:szCs w:val="24"/>
          <w:u w:val="single"/>
        </w:rPr>
      </w:pPr>
      <w:r w:rsidRPr="0027482C">
        <w:rPr>
          <w:noProof/>
          <w:sz w:val="24"/>
          <w:szCs w:val="24"/>
          <w:u w:val="single"/>
        </w:rPr>
        <w:t>Pædiatrisk population</w:t>
      </w:r>
    </w:p>
    <w:p w:rsidR="00253775" w:rsidRPr="0027482C" w:rsidRDefault="00253775" w:rsidP="00253775">
      <w:pPr>
        <w:ind w:left="851"/>
        <w:rPr>
          <w:iCs/>
          <w:noProof/>
          <w:sz w:val="24"/>
          <w:szCs w:val="24"/>
        </w:rPr>
      </w:pPr>
      <w:r w:rsidRPr="0027482C">
        <w:rPr>
          <w:iCs/>
          <w:noProof/>
          <w:sz w:val="24"/>
          <w:szCs w:val="24"/>
        </w:rPr>
        <w:t>Bivirkninger hos børn er de samme som hos voksne, men hos børn kan det være vanskeligt at opdage de tidlige tegn på toksicitet af lokalanæstetika i tilfælde, hvor blokaden er givet under sedation eller generel anæstesi.</w:t>
      </w:r>
    </w:p>
    <w:p w:rsidR="00253775" w:rsidRPr="0027482C" w:rsidRDefault="00253775" w:rsidP="00253775">
      <w:pPr>
        <w:ind w:left="851"/>
        <w:rPr>
          <w:iCs/>
          <w:noProof/>
          <w:sz w:val="24"/>
          <w:szCs w:val="24"/>
        </w:rPr>
      </w:pPr>
    </w:p>
    <w:p w:rsidR="00253775" w:rsidRPr="0027482C" w:rsidRDefault="00253775" w:rsidP="00253775">
      <w:pPr>
        <w:autoSpaceDE w:val="0"/>
        <w:autoSpaceDN w:val="0"/>
        <w:adjustRightInd w:val="0"/>
        <w:ind w:left="851"/>
        <w:rPr>
          <w:sz w:val="24"/>
          <w:szCs w:val="24"/>
          <w:u w:val="single"/>
        </w:rPr>
      </w:pPr>
      <w:r w:rsidRPr="0027482C">
        <w:rPr>
          <w:noProof/>
          <w:sz w:val="24"/>
          <w:szCs w:val="24"/>
          <w:u w:val="single"/>
        </w:rPr>
        <w:t>Indberetning af formodede bivirkninger</w:t>
      </w:r>
    </w:p>
    <w:p w:rsidR="00253775" w:rsidRPr="0027482C" w:rsidRDefault="00253775" w:rsidP="00253775">
      <w:pPr>
        <w:autoSpaceDE w:val="0"/>
        <w:autoSpaceDN w:val="0"/>
        <w:adjustRightInd w:val="0"/>
        <w:ind w:left="851"/>
        <w:rPr>
          <w:noProof/>
          <w:sz w:val="24"/>
          <w:szCs w:val="24"/>
        </w:rPr>
      </w:pPr>
      <w:r w:rsidRPr="0027482C">
        <w:rPr>
          <w:noProof/>
          <w:sz w:val="24"/>
          <w:szCs w:val="24"/>
        </w:rPr>
        <w:t>Når lægemidlet er godkendt, er indberetning af formodede bivirkninger vigtig.</w:t>
      </w:r>
      <w:r w:rsidRPr="0027482C">
        <w:rPr>
          <w:sz w:val="24"/>
          <w:szCs w:val="24"/>
        </w:rPr>
        <w:t xml:space="preserve"> </w:t>
      </w:r>
      <w:r w:rsidRPr="0027482C">
        <w:rPr>
          <w:noProof/>
          <w:sz w:val="24"/>
          <w:szCs w:val="24"/>
        </w:rPr>
        <w:t>Det muliggør løbende overvågning af benefit/risk-forholdet for lægemidlet.</w:t>
      </w:r>
      <w:r w:rsidRPr="0027482C">
        <w:rPr>
          <w:sz w:val="24"/>
          <w:szCs w:val="24"/>
        </w:rPr>
        <w:t xml:space="preserve"> </w:t>
      </w:r>
      <w:r w:rsidR="001110B7" w:rsidRPr="0027482C">
        <w:rPr>
          <w:noProof/>
          <w:sz w:val="24"/>
          <w:szCs w:val="24"/>
        </w:rPr>
        <w:t>S</w:t>
      </w:r>
      <w:r w:rsidRPr="0027482C">
        <w:rPr>
          <w:noProof/>
          <w:sz w:val="24"/>
          <w:szCs w:val="24"/>
        </w:rPr>
        <w:t>undhedsperson</w:t>
      </w:r>
      <w:r w:rsidR="001110B7" w:rsidRPr="0027482C">
        <w:rPr>
          <w:noProof/>
          <w:sz w:val="24"/>
          <w:szCs w:val="24"/>
        </w:rPr>
        <w:t>er</w:t>
      </w:r>
      <w:r w:rsidRPr="0027482C">
        <w:rPr>
          <w:noProof/>
          <w:sz w:val="24"/>
          <w:szCs w:val="24"/>
        </w:rPr>
        <w:t xml:space="preserve"> anmodes om at indberette alle formodede bivirkninger via:</w:t>
      </w:r>
    </w:p>
    <w:p w:rsidR="00253775" w:rsidRPr="0027482C" w:rsidRDefault="00253775" w:rsidP="00253775">
      <w:pPr>
        <w:autoSpaceDE w:val="0"/>
        <w:autoSpaceDN w:val="0"/>
        <w:adjustRightInd w:val="0"/>
        <w:ind w:left="851"/>
        <w:rPr>
          <w:noProof/>
          <w:sz w:val="24"/>
          <w:szCs w:val="24"/>
        </w:rPr>
      </w:pPr>
    </w:p>
    <w:p w:rsidR="00253775" w:rsidRPr="0027482C" w:rsidRDefault="00253775" w:rsidP="00253775">
      <w:pPr>
        <w:ind w:left="851"/>
        <w:rPr>
          <w:bCs/>
          <w:sz w:val="24"/>
          <w:szCs w:val="24"/>
        </w:rPr>
      </w:pPr>
      <w:r w:rsidRPr="0027482C">
        <w:rPr>
          <w:bCs/>
          <w:sz w:val="24"/>
          <w:szCs w:val="24"/>
        </w:rPr>
        <w:t>Lægemiddelstyrelsen</w:t>
      </w:r>
    </w:p>
    <w:p w:rsidR="00253775" w:rsidRPr="0027482C" w:rsidRDefault="00253775" w:rsidP="00253775">
      <w:pPr>
        <w:ind w:left="851"/>
        <w:rPr>
          <w:bCs/>
          <w:sz w:val="24"/>
          <w:szCs w:val="24"/>
        </w:rPr>
      </w:pPr>
      <w:r w:rsidRPr="0027482C">
        <w:rPr>
          <w:bCs/>
          <w:sz w:val="24"/>
          <w:szCs w:val="24"/>
        </w:rPr>
        <w:t>Axel Heides Gade 1</w:t>
      </w:r>
    </w:p>
    <w:p w:rsidR="00253775" w:rsidRPr="0027482C" w:rsidRDefault="00253775" w:rsidP="00253775">
      <w:pPr>
        <w:ind w:left="851"/>
        <w:rPr>
          <w:bCs/>
          <w:sz w:val="24"/>
          <w:szCs w:val="24"/>
        </w:rPr>
      </w:pPr>
      <w:r w:rsidRPr="0027482C">
        <w:rPr>
          <w:bCs/>
          <w:sz w:val="24"/>
          <w:szCs w:val="24"/>
        </w:rPr>
        <w:t>DK-2300 København S</w:t>
      </w:r>
    </w:p>
    <w:p w:rsidR="00253775" w:rsidRPr="0027482C" w:rsidRDefault="00253775" w:rsidP="00253775">
      <w:pPr>
        <w:ind w:left="851"/>
        <w:rPr>
          <w:bCs/>
          <w:sz w:val="24"/>
          <w:szCs w:val="24"/>
        </w:rPr>
      </w:pPr>
      <w:r w:rsidRPr="0027482C">
        <w:rPr>
          <w:bCs/>
          <w:sz w:val="24"/>
          <w:szCs w:val="24"/>
        </w:rPr>
        <w:t>Websted: www.meldenbivirkning.dk</w:t>
      </w:r>
    </w:p>
    <w:p w:rsidR="00253775" w:rsidRPr="0027482C" w:rsidRDefault="00253775" w:rsidP="00253775">
      <w:pPr>
        <w:pStyle w:val="Sidehoved"/>
        <w:tabs>
          <w:tab w:val="left" w:pos="851"/>
        </w:tabs>
        <w:rPr>
          <w:szCs w:val="24"/>
        </w:rPr>
      </w:pPr>
    </w:p>
    <w:p w:rsidR="00253775" w:rsidRPr="0027482C" w:rsidRDefault="00253775" w:rsidP="00253775">
      <w:pPr>
        <w:tabs>
          <w:tab w:val="left" w:pos="851"/>
        </w:tabs>
        <w:ind w:left="851" w:hanging="851"/>
        <w:rPr>
          <w:b/>
          <w:sz w:val="24"/>
          <w:szCs w:val="24"/>
        </w:rPr>
      </w:pPr>
      <w:r w:rsidRPr="0027482C">
        <w:rPr>
          <w:b/>
          <w:sz w:val="24"/>
          <w:szCs w:val="24"/>
        </w:rPr>
        <w:t>4.9</w:t>
      </w:r>
      <w:r w:rsidRPr="0027482C">
        <w:rPr>
          <w:b/>
          <w:sz w:val="24"/>
          <w:szCs w:val="24"/>
        </w:rPr>
        <w:tab/>
        <w:t>Overdosering</w:t>
      </w:r>
    </w:p>
    <w:p w:rsidR="00253775" w:rsidRPr="0027482C" w:rsidRDefault="00253775" w:rsidP="00253775">
      <w:pPr>
        <w:ind w:left="851"/>
        <w:rPr>
          <w:bCs/>
          <w:sz w:val="24"/>
          <w:szCs w:val="24"/>
        </w:rPr>
      </w:pPr>
    </w:p>
    <w:p w:rsidR="00253775" w:rsidRPr="0027482C" w:rsidRDefault="00253775" w:rsidP="00253775">
      <w:pPr>
        <w:ind w:left="851"/>
        <w:rPr>
          <w:b/>
          <w:bCs/>
          <w:sz w:val="24"/>
          <w:szCs w:val="24"/>
        </w:rPr>
      </w:pPr>
      <w:r w:rsidRPr="0027482C">
        <w:rPr>
          <w:b/>
          <w:bCs/>
          <w:sz w:val="24"/>
          <w:szCs w:val="24"/>
        </w:rPr>
        <w:t>Symptomer</w:t>
      </w:r>
    </w:p>
    <w:p w:rsidR="00253775" w:rsidRPr="0027482C" w:rsidRDefault="00253775" w:rsidP="00253775">
      <w:pPr>
        <w:ind w:left="851"/>
        <w:rPr>
          <w:sz w:val="24"/>
          <w:szCs w:val="24"/>
        </w:rPr>
      </w:pPr>
      <w:r w:rsidRPr="0027482C">
        <w:rPr>
          <w:sz w:val="24"/>
          <w:szCs w:val="24"/>
        </w:rPr>
        <w:t xml:space="preserve">Systemiske toksiske reaktioner berører primært centralnervesystemet (CNS) og det </w:t>
      </w:r>
      <w:proofErr w:type="spellStart"/>
      <w:r w:rsidRPr="0027482C">
        <w:rPr>
          <w:sz w:val="24"/>
          <w:szCs w:val="24"/>
        </w:rPr>
        <w:t>kardiovaskulære</w:t>
      </w:r>
      <w:proofErr w:type="spellEnd"/>
      <w:r w:rsidRPr="0027482C">
        <w:rPr>
          <w:sz w:val="24"/>
          <w:szCs w:val="24"/>
        </w:rPr>
        <w:t xml:space="preserve"> system. Sådanne reaktioner skyldes høje blodkoncentrationer af et </w:t>
      </w:r>
      <w:proofErr w:type="spellStart"/>
      <w:r w:rsidRPr="0027482C">
        <w:rPr>
          <w:sz w:val="24"/>
          <w:szCs w:val="24"/>
        </w:rPr>
        <w:t>lokalanæstetikum</w:t>
      </w:r>
      <w:proofErr w:type="spellEnd"/>
      <w:r w:rsidRPr="0027482C">
        <w:rPr>
          <w:sz w:val="24"/>
          <w:szCs w:val="24"/>
        </w:rPr>
        <w:t xml:space="preserve">, som kan opstå på grund af (utilsigtet) </w:t>
      </w:r>
      <w:proofErr w:type="spellStart"/>
      <w:r w:rsidRPr="0027482C">
        <w:rPr>
          <w:sz w:val="24"/>
          <w:szCs w:val="24"/>
        </w:rPr>
        <w:t>intravaskulær</w:t>
      </w:r>
      <w:proofErr w:type="spellEnd"/>
      <w:r w:rsidRPr="0027482C">
        <w:rPr>
          <w:sz w:val="24"/>
          <w:szCs w:val="24"/>
        </w:rPr>
        <w:t xml:space="preserve"> injektion, overdosering eller usædvanlig hurtig absorption fra områder med høj </w:t>
      </w:r>
      <w:proofErr w:type="spellStart"/>
      <w:r w:rsidRPr="0027482C">
        <w:rPr>
          <w:sz w:val="24"/>
          <w:szCs w:val="24"/>
        </w:rPr>
        <w:t>vaskularisering</w:t>
      </w:r>
      <w:proofErr w:type="spellEnd"/>
      <w:r w:rsidRPr="0027482C">
        <w:rPr>
          <w:sz w:val="24"/>
          <w:szCs w:val="24"/>
        </w:rPr>
        <w:t xml:space="preserve"> (se pkt. 4.4).</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CNS-reaktioner er ensartede for alle </w:t>
      </w:r>
      <w:proofErr w:type="spellStart"/>
      <w:r w:rsidRPr="0027482C">
        <w:rPr>
          <w:sz w:val="24"/>
          <w:szCs w:val="24"/>
        </w:rPr>
        <w:t>lokalanæstetika</w:t>
      </w:r>
      <w:proofErr w:type="spellEnd"/>
      <w:r w:rsidRPr="0027482C">
        <w:rPr>
          <w:sz w:val="24"/>
          <w:szCs w:val="24"/>
        </w:rPr>
        <w:t xml:space="preserve"> af amidtypen, hvorimod </w:t>
      </w:r>
      <w:proofErr w:type="spellStart"/>
      <w:r w:rsidRPr="0027482C">
        <w:rPr>
          <w:sz w:val="24"/>
          <w:szCs w:val="24"/>
        </w:rPr>
        <w:t>kardielle</w:t>
      </w:r>
      <w:proofErr w:type="spellEnd"/>
      <w:r w:rsidRPr="0027482C">
        <w:rPr>
          <w:sz w:val="24"/>
          <w:szCs w:val="24"/>
        </w:rPr>
        <w:t xml:space="preserve"> reaktioner i højere grad afhænger af lægemidlet, både kvantitativt og kvalitativt.</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Utilsigtede </w:t>
      </w:r>
      <w:proofErr w:type="spellStart"/>
      <w:r w:rsidRPr="0027482C">
        <w:rPr>
          <w:sz w:val="24"/>
          <w:szCs w:val="24"/>
        </w:rPr>
        <w:t>intravaskulære</w:t>
      </w:r>
      <w:proofErr w:type="spellEnd"/>
      <w:r w:rsidRPr="0027482C">
        <w:rPr>
          <w:sz w:val="24"/>
          <w:szCs w:val="24"/>
        </w:rPr>
        <w:t xml:space="preserve"> injektioner af </w:t>
      </w:r>
      <w:proofErr w:type="spellStart"/>
      <w:r w:rsidRPr="0027482C">
        <w:rPr>
          <w:sz w:val="24"/>
          <w:szCs w:val="24"/>
        </w:rPr>
        <w:t>lokalanæstetika</w:t>
      </w:r>
      <w:proofErr w:type="spellEnd"/>
      <w:r w:rsidRPr="0027482C">
        <w:rPr>
          <w:sz w:val="24"/>
          <w:szCs w:val="24"/>
        </w:rPr>
        <w:t xml:space="preserve"> kan forårsage øjeblikkelige (inden for sekunder til få minutter) systemiske toksiske reaktioner. I tilfælde af overdosering indtræder systemisk toksicitet senere (15-60 minutter efter injektion) på grund af langsommere stigning i blodkoncentrationen af </w:t>
      </w:r>
      <w:proofErr w:type="spellStart"/>
      <w:r w:rsidRPr="0027482C">
        <w:rPr>
          <w:sz w:val="24"/>
          <w:szCs w:val="24"/>
        </w:rPr>
        <w:t>lokalanæstetika</w:t>
      </w:r>
      <w:proofErr w:type="spellEnd"/>
      <w:r w:rsidRPr="0027482C">
        <w:rPr>
          <w:sz w:val="24"/>
          <w:szCs w:val="24"/>
        </w:rPr>
        <w:t>.</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bCs/>
          <w:sz w:val="24"/>
          <w:szCs w:val="24"/>
          <w:u w:val="single"/>
        </w:rPr>
        <w:t>Toksicitet i centralnervesystemet</w:t>
      </w:r>
      <w:r w:rsidRPr="0027482C">
        <w:rPr>
          <w:b/>
          <w:bCs/>
          <w:sz w:val="24"/>
          <w:szCs w:val="24"/>
        </w:rPr>
        <w:t xml:space="preserve"> </w:t>
      </w:r>
      <w:r w:rsidRPr="0027482C">
        <w:rPr>
          <w:sz w:val="24"/>
          <w:szCs w:val="24"/>
        </w:rPr>
        <w:t xml:space="preserve">er et gradvist respons med symptomer og tegn af stigende sværhedsgrad. De første symptomer er som regel </w:t>
      </w:r>
      <w:proofErr w:type="spellStart"/>
      <w:r w:rsidRPr="0027482C">
        <w:rPr>
          <w:sz w:val="24"/>
          <w:szCs w:val="24"/>
        </w:rPr>
        <w:t>ørhed</w:t>
      </w:r>
      <w:proofErr w:type="spellEnd"/>
      <w:r w:rsidRPr="0027482C">
        <w:rPr>
          <w:sz w:val="24"/>
          <w:szCs w:val="24"/>
        </w:rPr>
        <w:t xml:space="preserve">, </w:t>
      </w:r>
      <w:proofErr w:type="spellStart"/>
      <w:r w:rsidRPr="0027482C">
        <w:rPr>
          <w:sz w:val="24"/>
          <w:szCs w:val="24"/>
        </w:rPr>
        <w:t>cirkumoral</w:t>
      </w:r>
      <w:proofErr w:type="spellEnd"/>
      <w:r w:rsidRPr="0027482C">
        <w:rPr>
          <w:sz w:val="24"/>
          <w:szCs w:val="24"/>
        </w:rPr>
        <w:t xml:space="preserve"> </w:t>
      </w:r>
      <w:proofErr w:type="spellStart"/>
      <w:r w:rsidRPr="0027482C">
        <w:rPr>
          <w:sz w:val="24"/>
          <w:szCs w:val="24"/>
        </w:rPr>
        <w:t>paræstesi</w:t>
      </w:r>
      <w:proofErr w:type="spellEnd"/>
      <w:r w:rsidRPr="0027482C">
        <w:rPr>
          <w:sz w:val="24"/>
          <w:szCs w:val="24"/>
        </w:rPr>
        <w:t xml:space="preserve">, følelsesløshed i tungen, </w:t>
      </w:r>
      <w:proofErr w:type="spellStart"/>
      <w:r w:rsidRPr="0027482C">
        <w:rPr>
          <w:sz w:val="24"/>
          <w:szCs w:val="24"/>
        </w:rPr>
        <w:t>hyperakusi</w:t>
      </w:r>
      <w:proofErr w:type="spellEnd"/>
      <w:r w:rsidRPr="0027482C">
        <w:rPr>
          <w:sz w:val="24"/>
          <w:szCs w:val="24"/>
        </w:rPr>
        <w:t xml:space="preserve">, tinnitus og synsforstyrrelser. </w:t>
      </w:r>
      <w:proofErr w:type="spellStart"/>
      <w:r w:rsidRPr="0027482C">
        <w:rPr>
          <w:sz w:val="24"/>
          <w:szCs w:val="24"/>
        </w:rPr>
        <w:t>Dysartri</w:t>
      </w:r>
      <w:proofErr w:type="spellEnd"/>
      <w:r w:rsidRPr="0027482C">
        <w:rPr>
          <w:sz w:val="24"/>
          <w:szCs w:val="24"/>
        </w:rPr>
        <w:t xml:space="preserve">, muskeltrækninger og </w:t>
      </w:r>
      <w:proofErr w:type="spellStart"/>
      <w:r w:rsidRPr="0027482C">
        <w:rPr>
          <w:sz w:val="24"/>
          <w:szCs w:val="24"/>
        </w:rPr>
        <w:t>tremor</w:t>
      </w:r>
      <w:proofErr w:type="spellEnd"/>
      <w:r w:rsidRPr="0027482C">
        <w:rPr>
          <w:sz w:val="24"/>
          <w:szCs w:val="24"/>
        </w:rPr>
        <w:t xml:space="preserve"> er mere alvorlige og indtræder før generaliserede kramper. Disse tegn må ikke forveksles med neurotisk adfærd. Bevidstløshed og grand mal-kramper kan indtræde efterfølgende og vare fra nogle få sekunder til flere minutter. </w:t>
      </w:r>
      <w:proofErr w:type="spellStart"/>
      <w:r w:rsidRPr="0027482C">
        <w:rPr>
          <w:sz w:val="24"/>
          <w:szCs w:val="24"/>
        </w:rPr>
        <w:t>Hypoksi</w:t>
      </w:r>
      <w:proofErr w:type="spellEnd"/>
      <w:r w:rsidRPr="0027482C">
        <w:rPr>
          <w:sz w:val="24"/>
          <w:szCs w:val="24"/>
        </w:rPr>
        <w:t xml:space="preserve"> og </w:t>
      </w:r>
      <w:proofErr w:type="spellStart"/>
      <w:r w:rsidRPr="0027482C">
        <w:rPr>
          <w:sz w:val="24"/>
          <w:szCs w:val="24"/>
        </w:rPr>
        <w:t>hyperkapni</w:t>
      </w:r>
      <w:proofErr w:type="spellEnd"/>
      <w:r w:rsidRPr="0027482C">
        <w:rPr>
          <w:sz w:val="24"/>
          <w:szCs w:val="24"/>
        </w:rPr>
        <w:t xml:space="preserve"> indtræder hurtigt efter kramper på grund af den øgede muskelaktivitet sammen med respirationsforstyrrelser og muligvis tab af funktionelle luftveje. I alvorlige tilfælde kan apnø indtræde. </w:t>
      </w:r>
      <w:proofErr w:type="spellStart"/>
      <w:r w:rsidRPr="0027482C">
        <w:rPr>
          <w:sz w:val="24"/>
          <w:szCs w:val="24"/>
        </w:rPr>
        <w:t>Acidose</w:t>
      </w:r>
      <w:proofErr w:type="spellEnd"/>
      <w:r w:rsidRPr="0027482C">
        <w:rPr>
          <w:sz w:val="24"/>
          <w:szCs w:val="24"/>
        </w:rPr>
        <w:t xml:space="preserve"> øger de toksiske virkninger af </w:t>
      </w:r>
      <w:proofErr w:type="spellStart"/>
      <w:r w:rsidRPr="0027482C">
        <w:rPr>
          <w:sz w:val="24"/>
          <w:szCs w:val="24"/>
        </w:rPr>
        <w:t>lokalanæstetika</w:t>
      </w:r>
      <w:proofErr w:type="spellEnd"/>
      <w:r w:rsidRPr="0027482C">
        <w:rPr>
          <w:sz w:val="24"/>
          <w:szCs w:val="24"/>
        </w:rPr>
        <w:t>.</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Restitution indtræder ved </w:t>
      </w:r>
      <w:proofErr w:type="spellStart"/>
      <w:r w:rsidRPr="0027482C">
        <w:rPr>
          <w:sz w:val="24"/>
          <w:szCs w:val="24"/>
        </w:rPr>
        <w:t>redistribution</w:t>
      </w:r>
      <w:proofErr w:type="spellEnd"/>
      <w:r w:rsidRPr="0027482C">
        <w:rPr>
          <w:sz w:val="24"/>
          <w:szCs w:val="24"/>
        </w:rPr>
        <w:t xml:space="preserve"> af </w:t>
      </w:r>
      <w:proofErr w:type="spellStart"/>
      <w:r w:rsidRPr="0027482C">
        <w:rPr>
          <w:sz w:val="24"/>
          <w:szCs w:val="24"/>
        </w:rPr>
        <w:t>lokalanæstetikummet</w:t>
      </w:r>
      <w:proofErr w:type="spellEnd"/>
      <w:r w:rsidRPr="0027482C">
        <w:rPr>
          <w:sz w:val="24"/>
          <w:szCs w:val="24"/>
        </w:rPr>
        <w:t xml:space="preserve"> fra det centrale nervesystem og efterfølgende metabolisme og udskillelse. Restitution kan indtræde hurtigt, medmindre der er injiceret store mængder af lægemidlet.</w:t>
      </w:r>
    </w:p>
    <w:p w:rsidR="00253775" w:rsidRPr="0027482C" w:rsidRDefault="00253775" w:rsidP="00253775">
      <w:pPr>
        <w:ind w:left="851"/>
        <w:rPr>
          <w:sz w:val="24"/>
          <w:szCs w:val="24"/>
        </w:rPr>
      </w:pPr>
    </w:p>
    <w:p w:rsidR="00253775" w:rsidRPr="0027482C" w:rsidRDefault="00253775" w:rsidP="00253775">
      <w:pPr>
        <w:ind w:left="851"/>
        <w:rPr>
          <w:sz w:val="24"/>
          <w:szCs w:val="24"/>
        </w:rPr>
      </w:pPr>
      <w:proofErr w:type="spellStart"/>
      <w:r w:rsidRPr="0027482C">
        <w:rPr>
          <w:bCs/>
          <w:sz w:val="24"/>
          <w:szCs w:val="24"/>
          <w:u w:val="single"/>
        </w:rPr>
        <w:t>Kardiovaskulær</w:t>
      </w:r>
      <w:proofErr w:type="spellEnd"/>
      <w:r w:rsidRPr="0027482C">
        <w:rPr>
          <w:bCs/>
          <w:sz w:val="24"/>
          <w:szCs w:val="24"/>
          <w:u w:val="single"/>
        </w:rPr>
        <w:t xml:space="preserve"> toksicitet</w:t>
      </w:r>
      <w:r w:rsidRPr="0027482C">
        <w:rPr>
          <w:b/>
          <w:bCs/>
          <w:sz w:val="24"/>
          <w:szCs w:val="24"/>
        </w:rPr>
        <w:t xml:space="preserve"> </w:t>
      </w:r>
      <w:r w:rsidRPr="0027482C">
        <w:rPr>
          <w:sz w:val="24"/>
          <w:szCs w:val="24"/>
        </w:rPr>
        <w:t xml:space="preserve">kan ses i alvorlige tilfælde. Forinden ses der som regel tegn på toksicitet i centralnervesystemet. Hos patienter, der er kraftigt sederet, eller som får et </w:t>
      </w:r>
      <w:proofErr w:type="spellStart"/>
      <w:r w:rsidRPr="0027482C">
        <w:rPr>
          <w:sz w:val="24"/>
          <w:szCs w:val="24"/>
        </w:rPr>
        <w:t>lokalanæstetikum</w:t>
      </w:r>
      <w:proofErr w:type="spellEnd"/>
      <w:r w:rsidRPr="0027482C">
        <w:rPr>
          <w:sz w:val="24"/>
          <w:szCs w:val="24"/>
        </w:rPr>
        <w:t xml:space="preserve">, kan forudgående CNS-symptomer være fraværende. Der kan opstå hypotension, bradykardi, </w:t>
      </w:r>
      <w:proofErr w:type="spellStart"/>
      <w:r w:rsidRPr="0027482C">
        <w:rPr>
          <w:sz w:val="24"/>
          <w:szCs w:val="24"/>
        </w:rPr>
        <w:t>arytmi</w:t>
      </w:r>
      <w:proofErr w:type="spellEnd"/>
      <w:r w:rsidRPr="0027482C">
        <w:rPr>
          <w:sz w:val="24"/>
          <w:szCs w:val="24"/>
        </w:rPr>
        <w:t xml:space="preserve"> og endog hjertestop som følge af høje systemiske koncentrationer af </w:t>
      </w:r>
      <w:proofErr w:type="spellStart"/>
      <w:r w:rsidRPr="0027482C">
        <w:rPr>
          <w:sz w:val="24"/>
          <w:szCs w:val="24"/>
        </w:rPr>
        <w:t>lokalanæstetika</w:t>
      </w:r>
      <w:proofErr w:type="spellEnd"/>
      <w:r w:rsidRPr="0027482C">
        <w:rPr>
          <w:sz w:val="24"/>
          <w:szCs w:val="24"/>
        </w:rPr>
        <w:t xml:space="preserve">, men i sjældne tilfælde er der set hjertestop uden forudgående CNS-virkninger. Toksiske virkninger i det </w:t>
      </w:r>
      <w:proofErr w:type="spellStart"/>
      <w:r w:rsidRPr="0027482C">
        <w:rPr>
          <w:sz w:val="24"/>
          <w:szCs w:val="24"/>
        </w:rPr>
        <w:t>kardiovaskulære</w:t>
      </w:r>
      <w:proofErr w:type="spellEnd"/>
      <w:r w:rsidRPr="0027482C">
        <w:rPr>
          <w:sz w:val="24"/>
          <w:szCs w:val="24"/>
        </w:rPr>
        <w:t xml:space="preserve"> system er ofte relateret til hæmning af ledningssystemet i hjertet og </w:t>
      </w:r>
      <w:proofErr w:type="spellStart"/>
      <w:r w:rsidRPr="0027482C">
        <w:rPr>
          <w:sz w:val="24"/>
          <w:szCs w:val="24"/>
        </w:rPr>
        <w:t>myokardiet</w:t>
      </w:r>
      <w:proofErr w:type="spellEnd"/>
      <w:r w:rsidRPr="0027482C">
        <w:rPr>
          <w:sz w:val="24"/>
          <w:szCs w:val="24"/>
        </w:rPr>
        <w:t xml:space="preserve"> med nedsat minutvolumen, hypotension, AV-blok, bradykardi og undertiden </w:t>
      </w:r>
      <w:proofErr w:type="spellStart"/>
      <w:r w:rsidRPr="0027482C">
        <w:rPr>
          <w:sz w:val="24"/>
          <w:szCs w:val="24"/>
        </w:rPr>
        <w:t>ventrikulær</w:t>
      </w:r>
      <w:proofErr w:type="spellEnd"/>
      <w:r w:rsidRPr="0027482C">
        <w:rPr>
          <w:sz w:val="24"/>
          <w:szCs w:val="24"/>
        </w:rPr>
        <w:t xml:space="preserve"> </w:t>
      </w:r>
      <w:proofErr w:type="spellStart"/>
      <w:r w:rsidRPr="0027482C">
        <w:rPr>
          <w:sz w:val="24"/>
          <w:szCs w:val="24"/>
        </w:rPr>
        <w:t>arytmi</w:t>
      </w:r>
      <w:proofErr w:type="spellEnd"/>
      <w:r w:rsidRPr="0027482C">
        <w:rPr>
          <w:sz w:val="24"/>
          <w:szCs w:val="24"/>
        </w:rPr>
        <w:t xml:space="preserve">, inklusive </w:t>
      </w:r>
      <w:proofErr w:type="spellStart"/>
      <w:r w:rsidRPr="0027482C">
        <w:rPr>
          <w:sz w:val="24"/>
          <w:szCs w:val="24"/>
        </w:rPr>
        <w:t>ventrikulær</w:t>
      </w:r>
      <w:proofErr w:type="spellEnd"/>
      <w:r w:rsidRPr="0027482C">
        <w:rPr>
          <w:sz w:val="24"/>
          <w:szCs w:val="24"/>
        </w:rPr>
        <w:t xml:space="preserve"> </w:t>
      </w:r>
      <w:proofErr w:type="spellStart"/>
      <w:r w:rsidRPr="0027482C">
        <w:rPr>
          <w:sz w:val="24"/>
          <w:szCs w:val="24"/>
        </w:rPr>
        <w:t>takykardi</w:t>
      </w:r>
      <w:proofErr w:type="spellEnd"/>
      <w:r w:rsidRPr="0027482C">
        <w:rPr>
          <w:sz w:val="24"/>
          <w:szCs w:val="24"/>
        </w:rPr>
        <w:t xml:space="preserve">, ventrikelflimmer og hjertestop til følge. Efter en hurtig intravenøs </w:t>
      </w:r>
      <w:proofErr w:type="spellStart"/>
      <w:r w:rsidRPr="0027482C">
        <w:rPr>
          <w:sz w:val="24"/>
          <w:szCs w:val="24"/>
        </w:rPr>
        <w:t>bolusinjektion</w:t>
      </w:r>
      <w:proofErr w:type="spellEnd"/>
      <w:r w:rsidRPr="0027482C">
        <w:rPr>
          <w:sz w:val="24"/>
          <w:szCs w:val="24"/>
        </w:rPr>
        <w:t xml:space="preserve"> kan den opnåede blodkoncentration af </w:t>
      </w:r>
      <w:proofErr w:type="spellStart"/>
      <w:r w:rsidRPr="0027482C">
        <w:rPr>
          <w:sz w:val="24"/>
          <w:szCs w:val="24"/>
        </w:rPr>
        <w:t>bupivacain</w:t>
      </w:r>
      <w:proofErr w:type="spellEnd"/>
      <w:r w:rsidRPr="0027482C">
        <w:rPr>
          <w:sz w:val="24"/>
          <w:szCs w:val="24"/>
        </w:rPr>
        <w:t xml:space="preserve"> i </w:t>
      </w:r>
      <w:proofErr w:type="spellStart"/>
      <w:r w:rsidRPr="0027482C">
        <w:rPr>
          <w:sz w:val="24"/>
          <w:szCs w:val="24"/>
        </w:rPr>
        <w:t>koronarkarrene</w:t>
      </w:r>
      <w:proofErr w:type="spellEnd"/>
      <w:r w:rsidRPr="0027482C">
        <w:rPr>
          <w:sz w:val="24"/>
          <w:szCs w:val="24"/>
        </w:rPr>
        <w:t xml:space="preserve"> være så høj, at virkninger på kredsløbet optræder alene eller før CNS-virkningerne. Som følge af denne mekanisme kan </w:t>
      </w:r>
      <w:proofErr w:type="spellStart"/>
      <w:r w:rsidRPr="0027482C">
        <w:rPr>
          <w:sz w:val="24"/>
          <w:szCs w:val="24"/>
        </w:rPr>
        <w:t>myokardiedepression</w:t>
      </w:r>
      <w:proofErr w:type="spellEnd"/>
      <w:r w:rsidRPr="0027482C">
        <w:rPr>
          <w:sz w:val="24"/>
          <w:szCs w:val="24"/>
        </w:rPr>
        <w:t xml:space="preserve"> tilmed indtræde som det første symptom på forgiftning.</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Hos børn kan det være vanskeligt at opdage de tidlige tegn på toksicitet af </w:t>
      </w:r>
      <w:proofErr w:type="spellStart"/>
      <w:r w:rsidRPr="0027482C">
        <w:rPr>
          <w:sz w:val="24"/>
          <w:szCs w:val="24"/>
        </w:rPr>
        <w:t>lokalanæstetika</w:t>
      </w:r>
      <w:proofErr w:type="spellEnd"/>
      <w:r w:rsidRPr="0027482C">
        <w:rPr>
          <w:sz w:val="24"/>
          <w:szCs w:val="24"/>
        </w:rPr>
        <w:t xml:space="preserve"> i tilfælde, hvor blokaden er givet under generel anæstesi.</w:t>
      </w:r>
    </w:p>
    <w:p w:rsidR="00253775" w:rsidRPr="0027482C" w:rsidRDefault="00253775" w:rsidP="00253775">
      <w:pPr>
        <w:ind w:left="851"/>
        <w:rPr>
          <w:sz w:val="24"/>
          <w:szCs w:val="24"/>
        </w:rPr>
      </w:pPr>
    </w:p>
    <w:p w:rsidR="00253775" w:rsidRPr="0027482C" w:rsidRDefault="00253775" w:rsidP="00253775">
      <w:pPr>
        <w:ind w:left="851"/>
        <w:rPr>
          <w:b/>
          <w:bCs/>
          <w:sz w:val="24"/>
          <w:szCs w:val="24"/>
        </w:rPr>
      </w:pPr>
      <w:r w:rsidRPr="0027482C">
        <w:rPr>
          <w:b/>
          <w:bCs/>
          <w:sz w:val="24"/>
          <w:szCs w:val="24"/>
        </w:rPr>
        <w:t>Behandling</w:t>
      </w:r>
    </w:p>
    <w:p w:rsidR="00253775" w:rsidRPr="0027482C" w:rsidRDefault="00253775" w:rsidP="00253775">
      <w:pPr>
        <w:ind w:left="851"/>
        <w:rPr>
          <w:sz w:val="24"/>
          <w:szCs w:val="24"/>
        </w:rPr>
      </w:pPr>
      <w:r w:rsidRPr="0027482C">
        <w:rPr>
          <w:sz w:val="24"/>
          <w:szCs w:val="24"/>
        </w:rPr>
        <w:t xml:space="preserve">I tilfælde af total spinal blokade skal det sikres, at der er tilstrækkelig ventilering (frie luftveje, ilt, om nødvendigt </w:t>
      </w:r>
      <w:proofErr w:type="spellStart"/>
      <w:r w:rsidRPr="0027482C">
        <w:rPr>
          <w:sz w:val="24"/>
          <w:szCs w:val="24"/>
        </w:rPr>
        <w:t>intubation</w:t>
      </w:r>
      <w:proofErr w:type="spellEnd"/>
      <w:r w:rsidRPr="0027482C">
        <w:rPr>
          <w:sz w:val="24"/>
          <w:szCs w:val="24"/>
        </w:rPr>
        <w:t xml:space="preserve"> og kontrolleret vejrtrækning). I tilfælde af hypotension/bradykardi skal der gives en </w:t>
      </w:r>
      <w:proofErr w:type="spellStart"/>
      <w:r w:rsidRPr="0027482C">
        <w:rPr>
          <w:sz w:val="24"/>
          <w:szCs w:val="24"/>
        </w:rPr>
        <w:t>vasopressor</w:t>
      </w:r>
      <w:proofErr w:type="spellEnd"/>
      <w:r w:rsidRPr="0027482C">
        <w:rPr>
          <w:sz w:val="24"/>
          <w:szCs w:val="24"/>
        </w:rPr>
        <w:t>, helst med inotrop virkning.</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Hvis der er tegn på akut systemisk toksicitet, bør administrationen af </w:t>
      </w:r>
      <w:proofErr w:type="spellStart"/>
      <w:r w:rsidRPr="0027482C">
        <w:rPr>
          <w:sz w:val="24"/>
          <w:szCs w:val="24"/>
        </w:rPr>
        <w:t>lokalanæstetika</w:t>
      </w:r>
      <w:proofErr w:type="spellEnd"/>
      <w:r w:rsidRPr="0027482C">
        <w:rPr>
          <w:sz w:val="24"/>
          <w:szCs w:val="24"/>
        </w:rPr>
        <w:t xml:space="preserve"> øjeblikkeligt afbrydes. Der bør gives behandling til opretholdelse af god ventilering, </w:t>
      </w:r>
      <w:proofErr w:type="spellStart"/>
      <w:r w:rsidRPr="0027482C">
        <w:rPr>
          <w:sz w:val="24"/>
          <w:szCs w:val="24"/>
        </w:rPr>
        <w:t>oxygenering</w:t>
      </w:r>
      <w:proofErr w:type="spellEnd"/>
      <w:r w:rsidRPr="0027482C">
        <w:rPr>
          <w:sz w:val="24"/>
          <w:szCs w:val="24"/>
        </w:rPr>
        <w:t xml:space="preserve"> og cirkulation.</w:t>
      </w:r>
    </w:p>
    <w:p w:rsidR="00253775" w:rsidRPr="0027482C" w:rsidRDefault="00253775" w:rsidP="00253775">
      <w:pPr>
        <w:ind w:left="851"/>
        <w:rPr>
          <w:sz w:val="24"/>
          <w:szCs w:val="24"/>
        </w:rPr>
      </w:pPr>
      <w:r w:rsidRPr="0027482C">
        <w:rPr>
          <w:sz w:val="24"/>
          <w:szCs w:val="24"/>
        </w:rPr>
        <w:t xml:space="preserve">Der gives altid ilt. Om nødvendigt </w:t>
      </w:r>
      <w:proofErr w:type="spellStart"/>
      <w:r w:rsidRPr="0027482C">
        <w:rPr>
          <w:sz w:val="24"/>
          <w:szCs w:val="24"/>
        </w:rPr>
        <w:t>intubation</w:t>
      </w:r>
      <w:proofErr w:type="spellEnd"/>
      <w:r w:rsidRPr="0027482C">
        <w:rPr>
          <w:sz w:val="24"/>
          <w:szCs w:val="24"/>
        </w:rPr>
        <w:t xml:space="preserve"> og kontrolleret vejrtrækning (om nødvendigt med </w:t>
      </w:r>
      <w:proofErr w:type="spellStart"/>
      <w:r w:rsidRPr="0027482C">
        <w:rPr>
          <w:sz w:val="24"/>
          <w:szCs w:val="24"/>
        </w:rPr>
        <w:t>hyperventilering</w:t>
      </w:r>
      <w:proofErr w:type="spellEnd"/>
      <w:r w:rsidRPr="0027482C">
        <w:rPr>
          <w:sz w:val="24"/>
          <w:szCs w:val="24"/>
        </w:rPr>
        <w:t xml:space="preserve">). Der gives </w:t>
      </w:r>
      <w:proofErr w:type="spellStart"/>
      <w:r w:rsidRPr="0027482C">
        <w:rPr>
          <w:sz w:val="24"/>
          <w:szCs w:val="24"/>
        </w:rPr>
        <w:t>diazepam</w:t>
      </w:r>
      <w:proofErr w:type="spellEnd"/>
      <w:r w:rsidRPr="0027482C">
        <w:rPr>
          <w:sz w:val="24"/>
          <w:szCs w:val="24"/>
        </w:rPr>
        <w:t xml:space="preserve"> mod kramper. Der gives atropin i tilfælde af bradykardi.</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I tilfælde af kredsløbssvigt (hypotension, bradykardi), bør det overvejes at give passende behandling med intravenøse væsker, </w:t>
      </w:r>
      <w:proofErr w:type="spellStart"/>
      <w:r w:rsidRPr="0027482C">
        <w:rPr>
          <w:sz w:val="24"/>
          <w:szCs w:val="24"/>
        </w:rPr>
        <w:t>vasopressorer</w:t>
      </w:r>
      <w:proofErr w:type="spellEnd"/>
      <w:r w:rsidRPr="0027482C">
        <w:rPr>
          <w:sz w:val="24"/>
          <w:szCs w:val="24"/>
        </w:rPr>
        <w:t xml:space="preserve">, inotroper og/eller lipidemulsioner. Der gives </w:t>
      </w:r>
      <w:proofErr w:type="spellStart"/>
      <w:r w:rsidRPr="0027482C">
        <w:rPr>
          <w:sz w:val="24"/>
          <w:szCs w:val="24"/>
        </w:rPr>
        <w:t>i.v</w:t>
      </w:r>
      <w:proofErr w:type="spellEnd"/>
      <w:r w:rsidRPr="0027482C">
        <w:rPr>
          <w:sz w:val="24"/>
          <w:szCs w:val="24"/>
        </w:rPr>
        <w:t xml:space="preserve">. væsker og </w:t>
      </w:r>
      <w:proofErr w:type="spellStart"/>
      <w:r w:rsidRPr="0027482C">
        <w:rPr>
          <w:sz w:val="24"/>
          <w:szCs w:val="24"/>
        </w:rPr>
        <w:t>dobutamin</w:t>
      </w:r>
      <w:proofErr w:type="spellEnd"/>
      <w:r w:rsidRPr="0027482C">
        <w:rPr>
          <w:sz w:val="24"/>
          <w:szCs w:val="24"/>
        </w:rPr>
        <w:t xml:space="preserve"> og om nødvendigt noradrenalin. Dosen bør justeres til den kliniske situation og i overensstemmelse med gældende retningslinjer. </w:t>
      </w:r>
      <w:proofErr w:type="spellStart"/>
      <w:r w:rsidRPr="0027482C">
        <w:rPr>
          <w:sz w:val="24"/>
          <w:szCs w:val="24"/>
        </w:rPr>
        <w:t>Efedrin</w:t>
      </w:r>
      <w:proofErr w:type="spellEnd"/>
      <w:r w:rsidRPr="0027482C">
        <w:rPr>
          <w:sz w:val="24"/>
          <w:szCs w:val="24"/>
        </w:rPr>
        <w:t xml:space="preserve"> kan også prøves. I tilfælde af hjertesvigt kan det kræve langvarige genoplivningstiltag at opnå et positivt resultat.</w:t>
      </w:r>
    </w:p>
    <w:p w:rsidR="00253775" w:rsidRPr="0027482C" w:rsidRDefault="00253775" w:rsidP="00253775">
      <w:pPr>
        <w:ind w:left="851"/>
        <w:rPr>
          <w:sz w:val="24"/>
          <w:szCs w:val="24"/>
        </w:rPr>
      </w:pPr>
      <w:proofErr w:type="spellStart"/>
      <w:r w:rsidRPr="0027482C">
        <w:rPr>
          <w:sz w:val="24"/>
          <w:szCs w:val="24"/>
        </w:rPr>
        <w:t>Acidose</w:t>
      </w:r>
      <w:proofErr w:type="spellEnd"/>
      <w:r w:rsidRPr="0027482C">
        <w:rPr>
          <w:sz w:val="24"/>
          <w:szCs w:val="24"/>
        </w:rPr>
        <w:t xml:space="preserve"> skal behandles. Børn bør have doser, der svarer til deres alder og legemsvægt, til behandling af systemisk toksicitet.</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4.10</w:t>
      </w:r>
      <w:r w:rsidRPr="0027482C">
        <w:rPr>
          <w:b/>
          <w:sz w:val="24"/>
          <w:szCs w:val="24"/>
        </w:rPr>
        <w:tab/>
        <w:t>Udlevering</w:t>
      </w:r>
    </w:p>
    <w:p w:rsidR="00253775" w:rsidRPr="0027482C" w:rsidRDefault="00253775" w:rsidP="00253775">
      <w:pPr>
        <w:tabs>
          <w:tab w:val="left" w:pos="851"/>
        </w:tabs>
        <w:ind w:left="851" w:hanging="851"/>
        <w:rPr>
          <w:sz w:val="24"/>
          <w:szCs w:val="24"/>
        </w:rPr>
      </w:pPr>
      <w:r w:rsidRPr="0027482C">
        <w:rPr>
          <w:sz w:val="24"/>
          <w:szCs w:val="24"/>
        </w:rPr>
        <w:tab/>
        <w:t>B</w:t>
      </w:r>
    </w:p>
    <w:p w:rsidR="00253775" w:rsidRPr="0027482C" w:rsidRDefault="00253775" w:rsidP="00253775">
      <w:pPr>
        <w:tabs>
          <w:tab w:val="left" w:pos="851"/>
        </w:tabs>
        <w:rPr>
          <w:sz w:val="24"/>
          <w:szCs w:val="24"/>
        </w:rPr>
      </w:pP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5.</w:t>
      </w:r>
      <w:r w:rsidRPr="0027482C">
        <w:rPr>
          <w:b/>
          <w:sz w:val="24"/>
          <w:szCs w:val="24"/>
        </w:rPr>
        <w:tab/>
        <w:t>FARMAKOLOGISKE EGENSKABER</w:t>
      </w:r>
    </w:p>
    <w:p w:rsidR="00253775" w:rsidRPr="0027482C" w:rsidRDefault="00253775" w:rsidP="00253775">
      <w:pPr>
        <w:tabs>
          <w:tab w:val="left" w:pos="851"/>
        </w:tabs>
        <w:rPr>
          <w:sz w:val="24"/>
          <w:szCs w:val="24"/>
        </w:rPr>
      </w:pPr>
    </w:p>
    <w:p w:rsidR="00253775" w:rsidRPr="0027482C" w:rsidRDefault="00253775" w:rsidP="00253775">
      <w:pPr>
        <w:tabs>
          <w:tab w:val="num" w:pos="851"/>
        </w:tabs>
        <w:ind w:left="851" w:hanging="851"/>
        <w:rPr>
          <w:b/>
          <w:sz w:val="24"/>
          <w:szCs w:val="24"/>
        </w:rPr>
      </w:pPr>
      <w:r w:rsidRPr="0027482C">
        <w:rPr>
          <w:b/>
          <w:sz w:val="24"/>
          <w:szCs w:val="24"/>
        </w:rPr>
        <w:t>5.1</w:t>
      </w:r>
      <w:r w:rsidRPr="0027482C">
        <w:rPr>
          <w:b/>
          <w:sz w:val="24"/>
          <w:szCs w:val="24"/>
        </w:rPr>
        <w:tab/>
      </w:r>
      <w:proofErr w:type="spellStart"/>
      <w:r w:rsidRPr="0027482C">
        <w:rPr>
          <w:b/>
          <w:sz w:val="24"/>
          <w:szCs w:val="24"/>
        </w:rPr>
        <w:t>Farmakodynamiske</w:t>
      </w:r>
      <w:proofErr w:type="spellEnd"/>
      <w:r w:rsidRPr="0027482C">
        <w:rPr>
          <w:b/>
          <w:sz w:val="24"/>
          <w:szCs w:val="24"/>
        </w:rPr>
        <w:t xml:space="preserve"> egenskaber</w:t>
      </w:r>
    </w:p>
    <w:p w:rsidR="00F44EA4" w:rsidRDefault="00F44EA4" w:rsidP="00253775">
      <w:pPr>
        <w:ind w:left="851"/>
        <w:rPr>
          <w:noProof/>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27482C">
        <w:rPr>
          <w:sz w:val="24"/>
          <w:szCs w:val="24"/>
        </w:rPr>
        <w:t>Lokalanæstetika</w:t>
      </w:r>
      <w:proofErr w:type="spellEnd"/>
      <w:r w:rsidRPr="0027482C">
        <w:rPr>
          <w:sz w:val="24"/>
          <w:szCs w:val="24"/>
        </w:rPr>
        <w:t>, amider.</w:t>
      </w:r>
      <w:r>
        <w:rPr>
          <w:sz w:val="24"/>
          <w:szCs w:val="24"/>
        </w:rPr>
        <w:t xml:space="preserve"> </w:t>
      </w:r>
      <w:r w:rsidRPr="0027482C">
        <w:rPr>
          <w:sz w:val="24"/>
          <w:szCs w:val="24"/>
        </w:rPr>
        <w:t>ATC-kode: N 01 BB 01.</w:t>
      </w:r>
    </w:p>
    <w:p w:rsidR="00253775" w:rsidRPr="0027482C" w:rsidRDefault="00253775" w:rsidP="00253775">
      <w:pPr>
        <w:ind w:left="851"/>
        <w:rPr>
          <w:noProof/>
          <w:sz w:val="24"/>
          <w:szCs w:val="24"/>
        </w:rPr>
      </w:pPr>
      <w:r w:rsidRPr="0027482C">
        <w:rPr>
          <w:noProof/>
          <w:sz w:val="24"/>
          <w:szCs w:val="24"/>
        </w:rPr>
        <w:t xml:space="preserve">Bupivacaine </w:t>
      </w:r>
      <w:r w:rsidR="0060636B" w:rsidRPr="0027482C">
        <w:rPr>
          <w:noProof/>
          <w:sz w:val="24"/>
          <w:szCs w:val="24"/>
        </w:rPr>
        <w:t>"Baxter"</w:t>
      </w:r>
      <w:r w:rsidRPr="0027482C">
        <w:rPr>
          <w:noProof/>
          <w:sz w:val="24"/>
          <w:szCs w:val="24"/>
        </w:rPr>
        <w:t xml:space="preserve"> indeholder bupivacain, som er et lokalanæstetikum af amidtypen med lang virkningstid. Bupivacain blokerer impulsledningen i nervefibre via hæmning af natriumiontransporten gennem nervemembranerne. Der kan ses lignende virkninger i eksitatoriske membraner i hjerne- og hjertemusklen.</w:t>
      </w:r>
    </w:p>
    <w:p w:rsidR="00253775" w:rsidRPr="0027482C" w:rsidRDefault="00253775" w:rsidP="00253775">
      <w:pPr>
        <w:ind w:left="851"/>
        <w:rPr>
          <w:noProof/>
          <w:sz w:val="24"/>
          <w:szCs w:val="24"/>
        </w:rPr>
      </w:pPr>
    </w:p>
    <w:p w:rsidR="00253775" w:rsidRPr="0027482C" w:rsidRDefault="00253775" w:rsidP="00253775">
      <w:pPr>
        <w:ind w:left="851"/>
        <w:rPr>
          <w:noProof/>
          <w:sz w:val="24"/>
          <w:szCs w:val="24"/>
        </w:rPr>
      </w:pPr>
      <w:r w:rsidRPr="0027482C">
        <w:rPr>
          <w:noProof/>
          <w:sz w:val="24"/>
          <w:szCs w:val="24"/>
        </w:rPr>
        <w:t>Den vigtigste egenskab ved bupivacain er den lange virkningstid, og forskellen i virkningstid er relativt lille ved sammenligning af bupivacain med og uden adrenalin. Bupivacain er velegnet til kontinuerlig epidural blokade. Lavere koncentrationer giver mindre virkning på motoriske nervefibre og kortere virkningstid og kan være velegnede til længerevarende smertebehandling, for eksempel i forbindelse med fødsel eller postoperativt.</w:t>
      </w:r>
    </w:p>
    <w:p w:rsidR="00253775" w:rsidRDefault="00253775" w:rsidP="00253775">
      <w:pPr>
        <w:tabs>
          <w:tab w:val="left" w:pos="851"/>
        </w:tabs>
        <w:rPr>
          <w:sz w:val="24"/>
          <w:szCs w:val="24"/>
        </w:rPr>
      </w:pPr>
    </w:p>
    <w:p w:rsidR="00F44EA4" w:rsidRDefault="00F44EA4" w:rsidP="00253775">
      <w:pPr>
        <w:tabs>
          <w:tab w:val="left" w:pos="851"/>
        </w:tabs>
        <w:rPr>
          <w:sz w:val="24"/>
          <w:szCs w:val="24"/>
        </w:rPr>
      </w:pPr>
    </w:p>
    <w:p w:rsidR="00F44EA4" w:rsidRPr="0027482C" w:rsidRDefault="00F44EA4"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5.2</w:t>
      </w:r>
      <w:r w:rsidRPr="0027482C">
        <w:rPr>
          <w:b/>
          <w:sz w:val="24"/>
          <w:szCs w:val="24"/>
        </w:rPr>
        <w:tab/>
      </w:r>
      <w:proofErr w:type="spellStart"/>
      <w:r w:rsidRPr="0027482C">
        <w:rPr>
          <w:b/>
          <w:sz w:val="24"/>
          <w:szCs w:val="24"/>
        </w:rPr>
        <w:t>Farmakokinetiske</w:t>
      </w:r>
      <w:proofErr w:type="spellEnd"/>
      <w:r w:rsidRPr="0027482C">
        <w:rPr>
          <w:b/>
          <w:sz w:val="24"/>
          <w:szCs w:val="24"/>
        </w:rPr>
        <w:t xml:space="preserve"> egenskaber</w:t>
      </w:r>
    </w:p>
    <w:p w:rsidR="00253775" w:rsidRPr="0027482C" w:rsidRDefault="00253775" w:rsidP="00253775">
      <w:pPr>
        <w:ind w:left="851"/>
        <w:rPr>
          <w:sz w:val="24"/>
          <w:szCs w:val="24"/>
        </w:rPr>
      </w:pPr>
      <w:proofErr w:type="spellStart"/>
      <w:r w:rsidRPr="0027482C">
        <w:rPr>
          <w:sz w:val="24"/>
          <w:szCs w:val="24"/>
        </w:rPr>
        <w:t>Bupivacains</w:t>
      </w:r>
      <w:proofErr w:type="spellEnd"/>
      <w:r w:rsidRPr="0027482C">
        <w:rPr>
          <w:sz w:val="24"/>
          <w:szCs w:val="24"/>
        </w:rPr>
        <w:t xml:space="preserve"> absorptionshastighed afhænger af dosis, administrationsvej og </w:t>
      </w:r>
      <w:proofErr w:type="spellStart"/>
      <w:r w:rsidRPr="0027482C">
        <w:rPr>
          <w:sz w:val="24"/>
          <w:szCs w:val="24"/>
        </w:rPr>
        <w:t>vaskularisering</w:t>
      </w:r>
      <w:proofErr w:type="spellEnd"/>
      <w:r w:rsidRPr="0027482C">
        <w:rPr>
          <w:sz w:val="24"/>
          <w:szCs w:val="24"/>
        </w:rPr>
        <w:t xml:space="preserve"> på injektionsstedet. </w:t>
      </w:r>
      <w:proofErr w:type="spellStart"/>
      <w:r w:rsidRPr="0027482C">
        <w:rPr>
          <w:sz w:val="24"/>
          <w:szCs w:val="24"/>
        </w:rPr>
        <w:t>Interkostal</w:t>
      </w:r>
      <w:proofErr w:type="spellEnd"/>
      <w:r w:rsidRPr="0027482C">
        <w:rPr>
          <w:sz w:val="24"/>
          <w:szCs w:val="24"/>
        </w:rPr>
        <w:t xml:space="preserve"> blokade giver den højeste plasmakoncentration (4 mg/l efter en dosis på 400 mg), der afhænger af en hurtig absorption, mens subkutan injektion i abdomen giver de laveste plasmakoncentrationer. Hos børn ses der hurtig absorption, hvilket resulterer i høje plasmakoncentrationer efter </w:t>
      </w:r>
      <w:proofErr w:type="spellStart"/>
      <w:r w:rsidRPr="0027482C">
        <w:rPr>
          <w:sz w:val="24"/>
          <w:szCs w:val="24"/>
        </w:rPr>
        <w:t>kaudal</w:t>
      </w:r>
      <w:proofErr w:type="spellEnd"/>
      <w:r w:rsidRPr="0027482C">
        <w:rPr>
          <w:sz w:val="24"/>
          <w:szCs w:val="24"/>
        </w:rPr>
        <w:t xml:space="preserve"> blokade (1-1,5 mg/l efter en dosis på 3 mg/kg).</w:t>
      </w:r>
    </w:p>
    <w:p w:rsidR="00253775" w:rsidRPr="0027482C" w:rsidRDefault="00253775" w:rsidP="00253775">
      <w:pPr>
        <w:ind w:left="851"/>
        <w:rPr>
          <w:sz w:val="24"/>
          <w:szCs w:val="24"/>
        </w:rPr>
      </w:pPr>
    </w:p>
    <w:p w:rsidR="00253775" w:rsidRPr="0027482C" w:rsidRDefault="00253775" w:rsidP="00253775">
      <w:pPr>
        <w:ind w:left="851"/>
        <w:rPr>
          <w:sz w:val="24"/>
          <w:szCs w:val="24"/>
        </w:rPr>
      </w:pPr>
      <w:proofErr w:type="spellStart"/>
      <w:r w:rsidRPr="0027482C">
        <w:rPr>
          <w:sz w:val="24"/>
          <w:szCs w:val="24"/>
        </w:rPr>
        <w:t>Bupivacain</w:t>
      </w:r>
      <w:proofErr w:type="spellEnd"/>
      <w:r w:rsidRPr="0027482C">
        <w:rPr>
          <w:sz w:val="24"/>
          <w:szCs w:val="24"/>
        </w:rPr>
        <w:t xml:space="preserve"> udviser fuldstændig og </w:t>
      </w:r>
      <w:proofErr w:type="spellStart"/>
      <w:r w:rsidRPr="0027482C">
        <w:rPr>
          <w:sz w:val="24"/>
          <w:szCs w:val="24"/>
        </w:rPr>
        <w:t>bifasisk</w:t>
      </w:r>
      <w:proofErr w:type="spellEnd"/>
      <w:r w:rsidRPr="0027482C">
        <w:rPr>
          <w:sz w:val="24"/>
          <w:szCs w:val="24"/>
        </w:rPr>
        <w:t xml:space="preserve"> absorption fra </w:t>
      </w:r>
      <w:proofErr w:type="spellStart"/>
      <w:r w:rsidRPr="0027482C">
        <w:rPr>
          <w:sz w:val="24"/>
          <w:szCs w:val="24"/>
        </w:rPr>
        <w:t>epiduralrummet</w:t>
      </w:r>
      <w:proofErr w:type="spellEnd"/>
      <w:r w:rsidRPr="0027482C">
        <w:rPr>
          <w:sz w:val="24"/>
          <w:szCs w:val="24"/>
        </w:rPr>
        <w:t xml:space="preserve"> med halveringstider i hhv. 7 minutter og 6 timer. Den langsomme absorption er hastighedsbegrænsende for eliminationen af </w:t>
      </w:r>
      <w:proofErr w:type="spellStart"/>
      <w:r w:rsidRPr="0027482C">
        <w:rPr>
          <w:sz w:val="24"/>
          <w:szCs w:val="24"/>
        </w:rPr>
        <w:t>bupivacain</w:t>
      </w:r>
      <w:proofErr w:type="spellEnd"/>
      <w:r w:rsidRPr="0027482C">
        <w:rPr>
          <w:sz w:val="24"/>
          <w:szCs w:val="24"/>
        </w:rPr>
        <w:t xml:space="preserve">, hvilket forklarer, hvorfor den tilsyneladende halveringstid efter </w:t>
      </w:r>
      <w:proofErr w:type="spellStart"/>
      <w:r w:rsidRPr="0027482C">
        <w:rPr>
          <w:sz w:val="24"/>
          <w:szCs w:val="24"/>
        </w:rPr>
        <w:t>epidural</w:t>
      </w:r>
      <w:proofErr w:type="spellEnd"/>
      <w:r w:rsidRPr="0027482C">
        <w:rPr>
          <w:sz w:val="24"/>
          <w:szCs w:val="24"/>
        </w:rPr>
        <w:t xml:space="preserve"> administration er længere end efter intravenøs administration.</w:t>
      </w:r>
    </w:p>
    <w:p w:rsidR="00253775" w:rsidRPr="0027482C" w:rsidRDefault="00253775" w:rsidP="00253775">
      <w:pPr>
        <w:ind w:left="851"/>
        <w:rPr>
          <w:sz w:val="24"/>
          <w:szCs w:val="24"/>
        </w:rPr>
      </w:pPr>
    </w:p>
    <w:p w:rsidR="00253775" w:rsidRPr="0027482C" w:rsidRDefault="00253775" w:rsidP="00253775">
      <w:pPr>
        <w:ind w:left="851"/>
        <w:rPr>
          <w:sz w:val="24"/>
          <w:szCs w:val="24"/>
        </w:rPr>
      </w:pPr>
      <w:proofErr w:type="spellStart"/>
      <w:r w:rsidRPr="0027482C">
        <w:rPr>
          <w:sz w:val="24"/>
          <w:szCs w:val="24"/>
        </w:rPr>
        <w:t>Bupivacain</w:t>
      </w:r>
      <w:proofErr w:type="spellEnd"/>
      <w:r w:rsidRPr="0027482C">
        <w:rPr>
          <w:sz w:val="24"/>
          <w:szCs w:val="24"/>
        </w:rPr>
        <w:t xml:space="preserve"> har et distributionsvolumen ved </w:t>
      </w:r>
      <w:proofErr w:type="spellStart"/>
      <w:r w:rsidRPr="0027482C">
        <w:rPr>
          <w:sz w:val="24"/>
          <w:szCs w:val="24"/>
        </w:rPr>
        <w:t>steady</w:t>
      </w:r>
      <w:proofErr w:type="spellEnd"/>
      <w:r w:rsidRPr="0027482C">
        <w:rPr>
          <w:sz w:val="24"/>
          <w:szCs w:val="24"/>
        </w:rPr>
        <w:t xml:space="preserve"> </w:t>
      </w:r>
      <w:proofErr w:type="spellStart"/>
      <w:r w:rsidRPr="0027482C">
        <w:rPr>
          <w:sz w:val="24"/>
          <w:szCs w:val="24"/>
        </w:rPr>
        <w:t>state</w:t>
      </w:r>
      <w:proofErr w:type="spellEnd"/>
      <w:r w:rsidRPr="0027482C">
        <w:rPr>
          <w:sz w:val="24"/>
          <w:szCs w:val="24"/>
        </w:rPr>
        <w:t xml:space="preserve"> på 73 l, en </w:t>
      </w:r>
      <w:proofErr w:type="spellStart"/>
      <w:r w:rsidRPr="0027482C">
        <w:rPr>
          <w:sz w:val="24"/>
          <w:szCs w:val="24"/>
        </w:rPr>
        <w:t>intermediær</w:t>
      </w:r>
      <w:proofErr w:type="spellEnd"/>
      <w:r w:rsidRPr="0027482C">
        <w:rPr>
          <w:sz w:val="24"/>
          <w:szCs w:val="24"/>
        </w:rPr>
        <w:t xml:space="preserve"> </w:t>
      </w:r>
      <w:proofErr w:type="spellStart"/>
      <w:r w:rsidRPr="0027482C">
        <w:rPr>
          <w:sz w:val="24"/>
          <w:szCs w:val="24"/>
        </w:rPr>
        <w:t>hepatisk</w:t>
      </w:r>
      <w:proofErr w:type="spellEnd"/>
      <w:r w:rsidRPr="0027482C">
        <w:rPr>
          <w:sz w:val="24"/>
          <w:szCs w:val="24"/>
        </w:rPr>
        <w:t xml:space="preserve"> ekstraktionsratio på 0,40, en total </w:t>
      </w:r>
      <w:proofErr w:type="spellStart"/>
      <w:r w:rsidRPr="0027482C">
        <w:rPr>
          <w:sz w:val="24"/>
          <w:szCs w:val="24"/>
        </w:rPr>
        <w:t>plasmaclearance</w:t>
      </w:r>
      <w:proofErr w:type="spellEnd"/>
      <w:r w:rsidRPr="0027482C">
        <w:rPr>
          <w:sz w:val="24"/>
          <w:szCs w:val="24"/>
        </w:rPr>
        <w:t xml:space="preserve"> på 0,58 l/min. og en terminal halveringstid på 2,7 timer. Eliminationshalveringstiden er op til 8 timer længere hos nyfødte i forhold til hos voksne. Halveringstiden hos børn over 3 måneder svarer til halveringstiden hos voksne.</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Farmakokinetikken er den samme hos børn og voksne.</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 xml:space="preserve">Det bindes primært til alfa-1-syre-glykoprotein med en plasmabinding på 96 %. Efter større operationer er der set en stigning i den totale plasmakoncentration af </w:t>
      </w:r>
      <w:proofErr w:type="spellStart"/>
      <w:r w:rsidRPr="0027482C">
        <w:rPr>
          <w:sz w:val="24"/>
          <w:szCs w:val="24"/>
        </w:rPr>
        <w:t>bupivacain</w:t>
      </w:r>
      <w:proofErr w:type="spellEnd"/>
      <w:r w:rsidRPr="0027482C">
        <w:rPr>
          <w:sz w:val="24"/>
          <w:szCs w:val="24"/>
        </w:rPr>
        <w:t xml:space="preserve">. Dette er relateret til en postoperativ stigning i alfa-1-syre-glykoprotein. Den ubundne, dvs. farmakologisk aktive, koncentration er ensartet før og efter kirurgi. Dette forklarer, hvorfor plasmakoncentrationer, der overstiger de toksiske niveauer, kan være veltolererede. </w:t>
      </w:r>
    </w:p>
    <w:p w:rsidR="00253775" w:rsidRPr="0027482C" w:rsidRDefault="00253775" w:rsidP="00253775">
      <w:pPr>
        <w:ind w:left="851"/>
        <w:rPr>
          <w:sz w:val="24"/>
          <w:szCs w:val="24"/>
        </w:rPr>
      </w:pPr>
    </w:p>
    <w:p w:rsidR="00253775" w:rsidRPr="0027482C" w:rsidRDefault="00253775" w:rsidP="00253775">
      <w:pPr>
        <w:ind w:left="851"/>
        <w:rPr>
          <w:sz w:val="24"/>
          <w:szCs w:val="24"/>
        </w:rPr>
      </w:pPr>
      <w:proofErr w:type="spellStart"/>
      <w:r w:rsidRPr="0027482C">
        <w:rPr>
          <w:sz w:val="24"/>
          <w:szCs w:val="24"/>
        </w:rPr>
        <w:t>Bupivacain</w:t>
      </w:r>
      <w:proofErr w:type="spellEnd"/>
      <w:r w:rsidRPr="0027482C">
        <w:rPr>
          <w:sz w:val="24"/>
          <w:szCs w:val="24"/>
        </w:rPr>
        <w:t xml:space="preserve"> gennemgår omfattende </w:t>
      </w:r>
      <w:proofErr w:type="spellStart"/>
      <w:r w:rsidRPr="0027482C">
        <w:rPr>
          <w:sz w:val="24"/>
          <w:szCs w:val="24"/>
        </w:rPr>
        <w:t>metabolisering</w:t>
      </w:r>
      <w:proofErr w:type="spellEnd"/>
      <w:r w:rsidRPr="0027482C">
        <w:rPr>
          <w:sz w:val="24"/>
          <w:szCs w:val="24"/>
        </w:rPr>
        <w:t xml:space="preserve"> i leveren, primært via aromatisk </w:t>
      </w:r>
      <w:proofErr w:type="spellStart"/>
      <w:r w:rsidRPr="0027482C">
        <w:rPr>
          <w:sz w:val="24"/>
          <w:szCs w:val="24"/>
        </w:rPr>
        <w:t>hydroxylering</w:t>
      </w:r>
      <w:proofErr w:type="spellEnd"/>
      <w:r w:rsidRPr="0027482C">
        <w:rPr>
          <w:sz w:val="24"/>
          <w:szCs w:val="24"/>
        </w:rPr>
        <w:t xml:space="preserve"> til 4-hydroxy-bupivacain og N-</w:t>
      </w:r>
      <w:proofErr w:type="spellStart"/>
      <w:r w:rsidRPr="0027482C">
        <w:rPr>
          <w:sz w:val="24"/>
          <w:szCs w:val="24"/>
        </w:rPr>
        <w:t>dealkylering</w:t>
      </w:r>
      <w:proofErr w:type="spellEnd"/>
      <w:r w:rsidRPr="0027482C">
        <w:rPr>
          <w:sz w:val="24"/>
          <w:szCs w:val="24"/>
        </w:rPr>
        <w:t xml:space="preserve"> til PPX, begge dele via </w:t>
      </w:r>
      <w:proofErr w:type="spellStart"/>
      <w:r w:rsidRPr="0027482C">
        <w:rPr>
          <w:sz w:val="24"/>
          <w:szCs w:val="24"/>
        </w:rPr>
        <w:t>cytochrom</w:t>
      </w:r>
      <w:proofErr w:type="spellEnd"/>
      <w:r w:rsidRPr="0027482C">
        <w:rPr>
          <w:sz w:val="24"/>
          <w:szCs w:val="24"/>
        </w:rPr>
        <w:t xml:space="preserve"> P450 3A4. </w:t>
      </w:r>
      <w:proofErr w:type="spellStart"/>
      <w:r w:rsidRPr="0027482C">
        <w:rPr>
          <w:sz w:val="24"/>
          <w:szCs w:val="24"/>
        </w:rPr>
        <w:t>Clearance</w:t>
      </w:r>
      <w:proofErr w:type="spellEnd"/>
      <w:r w:rsidRPr="0027482C">
        <w:rPr>
          <w:sz w:val="24"/>
          <w:szCs w:val="24"/>
        </w:rPr>
        <w:t xml:space="preserve"> af </w:t>
      </w:r>
      <w:proofErr w:type="spellStart"/>
      <w:r w:rsidRPr="0027482C">
        <w:rPr>
          <w:sz w:val="24"/>
          <w:szCs w:val="24"/>
        </w:rPr>
        <w:t>bupivacain</w:t>
      </w:r>
      <w:proofErr w:type="spellEnd"/>
      <w:r w:rsidRPr="0027482C">
        <w:rPr>
          <w:sz w:val="24"/>
          <w:szCs w:val="24"/>
        </w:rPr>
        <w:t xml:space="preserve"> afhænger derfor af den </w:t>
      </w:r>
      <w:proofErr w:type="spellStart"/>
      <w:r w:rsidRPr="0027482C">
        <w:rPr>
          <w:sz w:val="24"/>
          <w:szCs w:val="24"/>
        </w:rPr>
        <w:t>hepatiske</w:t>
      </w:r>
      <w:proofErr w:type="spellEnd"/>
      <w:r w:rsidRPr="0027482C">
        <w:rPr>
          <w:sz w:val="24"/>
          <w:szCs w:val="24"/>
        </w:rPr>
        <w:t xml:space="preserve"> gennemstrømning og aktiviteten af </w:t>
      </w:r>
      <w:proofErr w:type="spellStart"/>
      <w:r w:rsidRPr="0027482C">
        <w:rPr>
          <w:sz w:val="24"/>
          <w:szCs w:val="24"/>
        </w:rPr>
        <w:t>metaboliseringsenzymerne</w:t>
      </w:r>
      <w:proofErr w:type="spellEnd"/>
      <w:r w:rsidRPr="0027482C">
        <w:rPr>
          <w:sz w:val="24"/>
          <w:szCs w:val="24"/>
        </w:rPr>
        <w:t>.</w:t>
      </w:r>
    </w:p>
    <w:p w:rsidR="00253775" w:rsidRPr="0027482C" w:rsidRDefault="00253775" w:rsidP="00253775">
      <w:pPr>
        <w:ind w:left="851"/>
        <w:rPr>
          <w:sz w:val="24"/>
          <w:szCs w:val="24"/>
        </w:rPr>
      </w:pPr>
    </w:p>
    <w:p w:rsidR="00253775" w:rsidRPr="0027482C" w:rsidRDefault="00253775" w:rsidP="00253775">
      <w:pPr>
        <w:ind w:left="851"/>
        <w:rPr>
          <w:noProof/>
          <w:sz w:val="24"/>
          <w:szCs w:val="24"/>
        </w:rPr>
      </w:pPr>
      <w:proofErr w:type="spellStart"/>
      <w:r w:rsidRPr="0027482C">
        <w:rPr>
          <w:sz w:val="24"/>
          <w:szCs w:val="24"/>
        </w:rPr>
        <w:t>Bupivacain</w:t>
      </w:r>
      <w:proofErr w:type="spellEnd"/>
      <w:r w:rsidRPr="0027482C">
        <w:rPr>
          <w:sz w:val="24"/>
          <w:szCs w:val="24"/>
        </w:rPr>
        <w:t xml:space="preserve"> passerer placenta, og den ubundne </w:t>
      </w:r>
      <w:proofErr w:type="spellStart"/>
      <w:r w:rsidRPr="0027482C">
        <w:rPr>
          <w:sz w:val="24"/>
          <w:szCs w:val="24"/>
        </w:rPr>
        <w:t>bupivacainkoncentration</w:t>
      </w:r>
      <w:proofErr w:type="spellEnd"/>
      <w:r w:rsidRPr="0027482C">
        <w:rPr>
          <w:sz w:val="24"/>
          <w:szCs w:val="24"/>
        </w:rPr>
        <w:t xml:space="preserve"> vil være den samme hos moderen og fostret. Plasmaproteinbindingsgraden hos fostret er lavere end hos moderen, hvilket resulterer i lavere totale plasmakoncentrationer hos fostret.</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5.3</w:t>
      </w:r>
      <w:r w:rsidRPr="0027482C">
        <w:rPr>
          <w:b/>
          <w:sz w:val="24"/>
          <w:szCs w:val="24"/>
        </w:rPr>
        <w:tab/>
      </w:r>
      <w:r w:rsidR="00F44EA4">
        <w:rPr>
          <w:b/>
          <w:sz w:val="24"/>
          <w:szCs w:val="24"/>
        </w:rPr>
        <w:t>Non-</w:t>
      </w:r>
      <w:r w:rsidRPr="0027482C">
        <w:rPr>
          <w:b/>
          <w:sz w:val="24"/>
          <w:szCs w:val="24"/>
        </w:rPr>
        <w:t>kliniske sikkerhedsdata</w:t>
      </w:r>
    </w:p>
    <w:p w:rsidR="00956E42" w:rsidRPr="0027482C" w:rsidRDefault="00956E42" w:rsidP="00956E42">
      <w:pPr>
        <w:numPr>
          <w:ilvl w:val="12"/>
          <w:numId w:val="0"/>
        </w:numPr>
        <w:ind w:left="851" w:right="11"/>
        <w:rPr>
          <w:sz w:val="24"/>
          <w:szCs w:val="24"/>
        </w:rPr>
      </w:pPr>
      <w:r w:rsidRPr="0027482C">
        <w:rPr>
          <w:sz w:val="24"/>
          <w:szCs w:val="24"/>
        </w:rPr>
        <w:t xml:space="preserve">Non-kliniske data viser ingen speciel risiko for mennesker vurderet ud fra konventionelle studier af sikkerhedsfarmakologi, toksicitet efter gentagne doser, genotoksicitet, </w:t>
      </w:r>
      <w:proofErr w:type="spellStart"/>
      <w:r w:rsidRPr="0027482C">
        <w:rPr>
          <w:sz w:val="24"/>
          <w:szCs w:val="24"/>
        </w:rPr>
        <w:t>karcinogent</w:t>
      </w:r>
      <w:proofErr w:type="spellEnd"/>
      <w:r w:rsidRPr="0027482C">
        <w:rPr>
          <w:sz w:val="24"/>
          <w:szCs w:val="24"/>
        </w:rPr>
        <w:t xml:space="preserve"> potentiale samt reproduktions- og udviklingstoksicitet.</w:t>
      </w:r>
    </w:p>
    <w:p w:rsidR="00253775" w:rsidRPr="0027482C" w:rsidRDefault="00253775" w:rsidP="00253775">
      <w:pPr>
        <w:tabs>
          <w:tab w:val="left" w:pos="851"/>
        </w:tabs>
        <w:rPr>
          <w:sz w:val="24"/>
          <w:szCs w:val="24"/>
        </w:rPr>
      </w:pPr>
    </w:p>
    <w:p w:rsidR="00253775" w:rsidRPr="0027482C" w:rsidRDefault="00253775" w:rsidP="00253775">
      <w:pPr>
        <w:tabs>
          <w:tab w:val="left" w:pos="851"/>
        </w:tabs>
        <w:rPr>
          <w:sz w:val="24"/>
          <w:szCs w:val="24"/>
        </w:rPr>
      </w:pPr>
    </w:p>
    <w:p w:rsidR="00253775" w:rsidRPr="0027482C" w:rsidRDefault="00253775" w:rsidP="00654A6D">
      <w:pPr>
        <w:ind w:left="851" w:hanging="851"/>
        <w:rPr>
          <w:b/>
          <w:sz w:val="24"/>
          <w:szCs w:val="24"/>
        </w:rPr>
      </w:pPr>
      <w:r w:rsidRPr="0027482C">
        <w:rPr>
          <w:b/>
          <w:sz w:val="24"/>
          <w:szCs w:val="24"/>
        </w:rPr>
        <w:t>6.</w:t>
      </w:r>
      <w:r w:rsidRPr="0027482C">
        <w:rPr>
          <w:b/>
          <w:sz w:val="24"/>
          <w:szCs w:val="24"/>
        </w:rPr>
        <w:tab/>
        <w:t>FARMACEUTISKE OPLYSNINGER</w:t>
      </w:r>
    </w:p>
    <w:p w:rsidR="00253775" w:rsidRPr="0027482C" w:rsidRDefault="00253775" w:rsidP="00253775">
      <w:pPr>
        <w:tabs>
          <w:tab w:val="left" w:pos="851"/>
        </w:tabs>
        <w:rPr>
          <w:b/>
          <w:sz w:val="24"/>
          <w:szCs w:val="24"/>
        </w:rPr>
      </w:pPr>
    </w:p>
    <w:p w:rsidR="00253775" w:rsidRPr="0027482C" w:rsidRDefault="00253775" w:rsidP="00253775">
      <w:pPr>
        <w:tabs>
          <w:tab w:val="left" w:pos="851"/>
        </w:tabs>
        <w:ind w:left="851" w:hanging="851"/>
        <w:rPr>
          <w:b/>
          <w:sz w:val="24"/>
          <w:szCs w:val="24"/>
        </w:rPr>
      </w:pPr>
      <w:r w:rsidRPr="0027482C">
        <w:rPr>
          <w:b/>
          <w:sz w:val="24"/>
          <w:szCs w:val="24"/>
        </w:rPr>
        <w:t>6.1</w:t>
      </w:r>
      <w:r w:rsidRPr="0027482C">
        <w:rPr>
          <w:b/>
          <w:sz w:val="24"/>
          <w:szCs w:val="24"/>
        </w:rPr>
        <w:tab/>
        <w:t>Hjælpestoffer</w:t>
      </w:r>
    </w:p>
    <w:p w:rsidR="00253775" w:rsidRPr="0027482C" w:rsidRDefault="00253775" w:rsidP="00253775">
      <w:pPr>
        <w:ind w:left="851"/>
        <w:rPr>
          <w:sz w:val="24"/>
          <w:szCs w:val="24"/>
        </w:rPr>
      </w:pPr>
      <w:proofErr w:type="spellStart"/>
      <w:r w:rsidRPr="0027482C">
        <w:rPr>
          <w:sz w:val="24"/>
          <w:szCs w:val="24"/>
        </w:rPr>
        <w:t>Natriumchlorid</w:t>
      </w:r>
      <w:proofErr w:type="spellEnd"/>
    </w:p>
    <w:p w:rsidR="00253775" w:rsidRPr="0027482C" w:rsidRDefault="00253775" w:rsidP="00253775">
      <w:pPr>
        <w:ind w:left="851"/>
        <w:rPr>
          <w:sz w:val="24"/>
          <w:szCs w:val="24"/>
        </w:rPr>
      </w:pPr>
      <w:r w:rsidRPr="0027482C">
        <w:rPr>
          <w:sz w:val="24"/>
          <w:szCs w:val="24"/>
        </w:rPr>
        <w:t xml:space="preserve">Natriumhydroxid (til </w:t>
      </w:r>
      <w:proofErr w:type="spellStart"/>
      <w:r w:rsidRPr="0027482C">
        <w:rPr>
          <w:sz w:val="24"/>
          <w:szCs w:val="24"/>
        </w:rPr>
        <w:t>Ph</w:t>
      </w:r>
      <w:proofErr w:type="spellEnd"/>
      <w:r w:rsidRPr="0027482C">
        <w:rPr>
          <w:sz w:val="24"/>
          <w:szCs w:val="24"/>
        </w:rPr>
        <w:t>-justering)</w:t>
      </w:r>
    </w:p>
    <w:p w:rsidR="00253775" w:rsidRPr="0027482C" w:rsidRDefault="00253775" w:rsidP="00253775">
      <w:pPr>
        <w:ind w:left="851"/>
        <w:rPr>
          <w:sz w:val="24"/>
          <w:szCs w:val="24"/>
        </w:rPr>
      </w:pPr>
      <w:r w:rsidRPr="0027482C">
        <w:rPr>
          <w:sz w:val="24"/>
          <w:szCs w:val="24"/>
        </w:rPr>
        <w:t xml:space="preserve">Saltsyre (til </w:t>
      </w:r>
      <w:proofErr w:type="spellStart"/>
      <w:r w:rsidRPr="0027482C">
        <w:rPr>
          <w:sz w:val="24"/>
          <w:szCs w:val="24"/>
        </w:rPr>
        <w:t>Ph</w:t>
      </w:r>
      <w:proofErr w:type="spellEnd"/>
      <w:r w:rsidRPr="0027482C">
        <w:rPr>
          <w:sz w:val="24"/>
          <w:szCs w:val="24"/>
        </w:rPr>
        <w:t>-justering)</w:t>
      </w:r>
    </w:p>
    <w:p w:rsidR="00253775" w:rsidRPr="0027482C" w:rsidRDefault="00253775" w:rsidP="00253775">
      <w:pPr>
        <w:ind w:left="851"/>
        <w:rPr>
          <w:sz w:val="24"/>
          <w:szCs w:val="24"/>
        </w:rPr>
      </w:pPr>
      <w:r w:rsidRPr="0027482C">
        <w:rPr>
          <w:sz w:val="24"/>
          <w:szCs w:val="24"/>
        </w:rPr>
        <w:t>Vand til injektionsvæsker</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6.2</w:t>
      </w:r>
      <w:r w:rsidRPr="0027482C">
        <w:rPr>
          <w:b/>
          <w:sz w:val="24"/>
          <w:szCs w:val="24"/>
        </w:rPr>
        <w:tab/>
        <w:t>Uforligeligheder</w:t>
      </w:r>
    </w:p>
    <w:p w:rsidR="00253775" w:rsidRPr="0027482C" w:rsidRDefault="00253775" w:rsidP="00253775">
      <w:pPr>
        <w:ind w:left="851"/>
        <w:rPr>
          <w:sz w:val="24"/>
          <w:szCs w:val="24"/>
        </w:rPr>
      </w:pPr>
      <w:r w:rsidRPr="0027482C">
        <w:rPr>
          <w:sz w:val="24"/>
          <w:szCs w:val="24"/>
        </w:rPr>
        <w:t xml:space="preserve">Der kan ses udfældning af </w:t>
      </w:r>
      <w:proofErr w:type="spellStart"/>
      <w:r w:rsidRPr="0027482C">
        <w:rPr>
          <w:sz w:val="24"/>
          <w:szCs w:val="24"/>
        </w:rPr>
        <w:t>bupivacain</w:t>
      </w:r>
      <w:proofErr w:type="spellEnd"/>
      <w:r w:rsidRPr="0027482C">
        <w:rPr>
          <w:sz w:val="24"/>
          <w:szCs w:val="24"/>
        </w:rPr>
        <w:t xml:space="preserve">, hvis det fortyndes med basiske opløsninger, og det bør ikke fortyndes eller administreres sammen med </w:t>
      </w:r>
      <w:proofErr w:type="spellStart"/>
      <w:r w:rsidRPr="0027482C">
        <w:rPr>
          <w:sz w:val="24"/>
          <w:szCs w:val="24"/>
        </w:rPr>
        <w:t>natriumbicarbonat</w:t>
      </w:r>
      <w:proofErr w:type="spellEnd"/>
      <w:r w:rsidRPr="0027482C">
        <w:rPr>
          <w:sz w:val="24"/>
          <w:szCs w:val="24"/>
        </w:rPr>
        <w:t>-injektioner. Dette lægemiddel må ikke blandes med andre lægemidler.</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6.3</w:t>
      </w:r>
      <w:r w:rsidRPr="0027482C">
        <w:rPr>
          <w:b/>
          <w:sz w:val="24"/>
          <w:szCs w:val="24"/>
        </w:rPr>
        <w:tab/>
        <w:t>Opbevaringstid</w:t>
      </w:r>
    </w:p>
    <w:p w:rsidR="00253775" w:rsidRPr="0027482C" w:rsidRDefault="00253775" w:rsidP="00253775">
      <w:pPr>
        <w:ind w:left="851"/>
        <w:rPr>
          <w:sz w:val="24"/>
          <w:szCs w:val="24"/>
        </w:rPr>
      </w:pPr>
      <w:r w:rsidRPr="0027482C">
        <w:rPr>
          <w:sz w:val="24"/>
          <w:szCs w:val="24"/>
        </w:rPr>
        <w:t>3 år.</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Efter åbning: Skal anvendes straks.</w:t>
      </w:r>
    </w:p>
    <w:p w:rsidR="00253775" w:rsidRPr="0027482C" w:rsidRDefault="00253775" w:rsidP="00253775">
      <w:pPr>
        <w:ind w:left="851"/>
        <w:rPr>
          <w:sz w:val="24"/>
          <w:szCs w:val="24"/>
        </w:rPr>
      </w:pPr>
      <w:r w:rsidRPr="0027482C">
        <w:rPr>
          <w:sz w:val="24"/>
          <w:szCs w:val="24"/>
        </w:rPr>
        <w:t>Ikke anvendt opløsning skal kasseres.</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6.4</w:t>
      </w:r>
      <w:r w:rsidRPr="0027482C">
        <w:rPr>
          <w:b/>
          <w:sz w:val="24"/>
          <w:szCs w:val="24"/>
        </w:rPr>
        <w:tab/>
        <w:t>Særlige opbevaringsforhold</w:t>
      </w:r>
    </w:p>
    <w:p w:rsidR="00253775" w:rsidRPr="0027482C" w:rsidRDefault="00253775" w:rsidP="00253775">
      <w:pPr>
        <w:ind w:left="851"/>
        <w:rPr>
          <w:sz w:val="24"/>
          <w:szCs w:val="24"/>
          <w:highlight w:val="yellow"/>
        </w:rPr>
      </w:pPr>
      <w:r w:rsidRPr="0027482C">
        <w:rPr>
          <w:noProof/>
          <w:sz w:val="24"/>
          <w:szCs w:val="24"/>
        </w:rPr>
        <w:t>Må ikke opbevares i køleskab eller nedfryses.</w:t>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6.5</w:t>
      </w:r>
      <w:r w:rsidRPr="0027482C">
        <w:rPr>
          <w:b/>
          <w:sz w:val="24"/>
          <w:szCs w:val="24"/>
        </w:rPr>
        <w:tab/>
        <w:t>Emballagetype og pakningsstørrelser</w:t>
      </w:r>
    </w:p>
    <w:p w:rsidR="00253775" w:rsidRPr="0027482C" w:rsidRDefault="00253775" w:rsidP="00253775">
      <w:pPr>
        <w:suppressAutoHyphens/>
        <w:ind w:left="851"/>
        <w:rPr>
          <w:sz w:val="24"/>
          <w:szCs w:val="24"/>
        </w:rPr>
      </w:pPr>
      <w:r w:rsidRPr="0027482C">
        <w:rPr>
          <w:sz w:val="24"/>
          <w:szCs w:val="24"/>
        </w:rPr>
        <w:t xml:space="preserve">Klart type I hætteglas med prop af </w:t>
      </w:r>
      <w:proofErr w:type="spellStart"/>
      <w:r w:rsidRPr="0027482C">
        <w:rPr>
          <w:sz w:val="24"/>
          <w:szCs w:val="24"/>
        </w:rPr>
        <w:t>brombutylgummi</w:t>
      </w:r>
      <w:proofErr w:type="spellEnd"/>
      <w:r w:rsidRPr="0027482C">
        <w:rPr>
          <w:sz w:val="24"/>
          <w:szCs w:val="24"/>
        </w:rPr>
        <w:t>.</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bCs/>
          <w:iCs/>
          <w:sz w:val="24"/>
          <w:szCs w:val="24"/>
          <w:u w:val="single"/>
        </w:rPr>
      </w:pPr>
      <w:r w:rsidRPr="0027482C">
        <w:rPr>
          <w:bCs/>
          <w:iCs/>
          <w:sz w:val="24"/>
          <w:szCs w:val="24"/>
          <w:u w:val="single"/>
        </w:rPr>
        <w:t>Pakningsstørrelser</w:t>
      </w:r>
    </w:p>
    <w:p w:rsidR="00253775" w:rsidRPr="0027482C" w:rsidRDefault="00253775" w:rsidP="00253775">
      <w:pPr>
        <w:suppressAutoHyphens/>
        <w:ind w:left="851"/>
        <w:rPr>
          <w:sz w:val="24"/>
          <w:szCs w:val="24"/>
        </w:rPr>
      </w:pPr>
      <w:r w:rsidRPr="0027482C">
        <w:rPr>
          <w:sz w:val="24"/>
          <w:szCs w:val="24"/>
        </w:rPr>
        <w:t>5 og 10×10 ml.</w:t>
      </w:r>
    </w:p>
    <w:p w:rsidR="00253775" w:rsidRPr="0027482C" w:rsidRDefault="00253775" w:rsidP="00253775">
      <w:pPr>
        <w:suppressAutoHyphens/>
        <w:ind w:left="851"/>
        <w:rPr>
          <w:sz w:val="24"/>
          <w:szCs w:val="24"/>
        </w:rPr>
      </w:pPr>
      <w:r w:rsidRPr="0027482C">
        <w:rPr>
          <w:sz w:val="24"/>
          <w:szCs w:val="24"/>
        </w:rPr>
        <w:t>1, 5 og 10×20 ml.</w:t>
      </w:r>
    </w:p>
    <w:p w:rsidR="00253775" w:rsidRPr="0027482C" w:rsidRDefault="00253775" w:rsidP="00253775">
      <w:pPr>
        <w:suppressAutoHyphens/>
        <w:ind w:left="851"/>
        <w:rPr>
          <w:sz w:val="24"/>
          <w:szCs w:val="24"/>
        </w:rPr>
      </w:pPr>
    </w:p>
    <w:p w:rsidR="00253775" w:rsidRPr="0027482C" w:rsidRDefault="00253775" w:rsidP="00253775">
      <w:pPr>
        <w:suppressAutoHyphens/>
        <w:ind w:left="851"/>
        <w:rPr>
          <w:sz w:val="24"/>
          <w:szCs w:val="24"/>
        </w:rPr>
      </w:pPr>
      <w:r w:rsidRPr="0027482C">
        <w:rPr>
          <w:sz w:val="24"/>
          <w:szCs w:val="24"/>
        </w:rPr>
        <w:t>Ikke alle pakningsstørrelser er nødvendigvis markedsført.</w:t>
      </w:r>
    </w:p>
    <w:p w:rsidR="00253775" w:rsidRPr="0027482C" w:rsidRDefault="00253775" w:rsidP="00253775">
      <w:pPr>
        <w:tabs>
          <w:tab w:val="left" w:pos="851"/>
        </w:tabs>
        <w:ind w:left="851" w:hanging="851"/>
        <w:rPr>
          <w:sz w:val="24"/>
          <w:szCs w:val="24"/>
        </w:rPr>
      </w:pPr>
      <w:r w:rsidRPr="0027482C">
        <w:rPr>
          <w:sz w:val="24"/>
          <w:szCs w:val="24"/>
        </w:rPr>
        <w:tab/>
      </w:r>
    </w:p>
    <w:p w:rsidR="00253775" w:rsidRPr="0027482C" w:rsidRDefault="00253775" w:rsidP="00253775">
      <w:pPr>
        <w:tabs>
          <w:tab w:val="left" w:pos="851"/>
        </w:tabs>
        <w:ind w:left="851" w:hanging="851"/>
        <w:rPr>
          <w:b/>
          <w:sz w:val="24"/>
          <w:szCs w:val="24"/>
        </w:rPr>
      </w:pPr>
      <w:r w:rsidRPr="0027482C">
        <w:rPr>
          <w:b/>
          <w:sz w:val="24"/>
          <w:szCs w:val="24"/>
        </w:rPr>
        <w:t>6.6</w:t>
      </w:r>
      <w:r w:rsidRPr="0027482C">
        <w:rPr>
          <w:b/>
          <w:sz w:val="24"/>
          <w:szCs w:val="24"/>
        </w:rPr>
        <w:tab/>
        <w:t xml:space="preserve">Regler for </w:t>
      </w:r>
      <w:r w:rsidR="00F44EA4">
        <w:rPr>
          <w:b/>
          <w:sz w:val="24"/>
          <w:szCs w:val="24"/>
        </w:rPr>
        <w:t>bortskaffelse</w:t>
      </w:r>
      <w:r w:rsidRPr="0027482C">
        <w:rPr>
          <w:b/>
          <w:sz w:val="24"/>
          <w:szCs w:val="24"/>
        </w:rPr>
        <w:t xml:space="preserve"> og anden håndtering</w:t>
      </w:r>
    </w:p>
    <w:p w:rsidR="00253775" w:rsidRPr="0027482C" w:rsidRDefault="00253775" w:rsidP="00253775">
      <w:pPr>
        <w:ind w:left="851"/>
        <w:rPr>
          <w:sz w:val="24"/>
          <w:szCs w:val="24"/>
        </w:rPr>
      </w:pPr>
      <w:r w:rsidRPr="0027482C">
        <w:rPr>
          <w:sz w:val="24"/>
          <w:szCs w:val="24"/>
        </w:rPr>
        <w:t>Kun til engangsbrug.</w:t>
      </w:r>
    </w:p>
    <w:p w:rsidR="00253775" w:rsidRPr="0027482C" w:rsidRDefault="00253775" w:rsidP="00253775">
      <w:pPr>
        <w:ind w:left="851"/>
        <w:rPr>
          <w:sz w:val="24"/>
          <w:szCs w:val="24"/>
        </w:rPr>
      </w:pPr>
      <w:r w:rsidRPr="0027482C">
        <w:rPr>
          <w:sz w:val="24"/>
          <w:szCs w:val="24"/>
        </w:rPr>
        <w:t>Opløsningen skal kontrolleres visuelt inden brug.</w:t>
      </w:r>
    </w:p>
    <w:p w:rsidR="00253775" w:rsidRPr="0027482C" w:rsidRDefault="00253775" w:rsidP="00253775">
      <w:pPr>
        <w:ind w:left="851"/>
        <w:rPr>
          <w:sz w:val="24"/>
          <w:szCs w:val="24"/>
        </w:rPr>
      </w:pPr>
      <w:r w:rsidRPr="0027482C">
        <w:rPr>
          <w:sz w:val="24"/>
          <w:szCs w:val="24"/>
        </w:rPr>
        <w:t>Der må kun anvendes klare opløsninger stort set uden partikler.</w:t>
      </w:r>
    </w:p>
    <w:p w:rsidR="00253775" w:rsidRPr="0027482C" w:rsidRDefault="00253775" w:rsidP="00253775">
      <w:pPr>
        <w:ind w:left="851"/>
        <w:rPr>
          <w:sz w:val="24"/>
          <w:szCs w:val="24"/>
        </w:rPr>
      </w:pPr>
    </w:p>
    <w:p w:rsidR="00253775" w:rsidRPr="0027482C" w:rsidRDefault="00253775" w:rsidP="00253775">
      <w:pPr>
        <w:ind w:left="851"/>
        <w:rPr>
          <w:sz w:val="24"/>
          <w:szCs w:val="24"/>
        </w:rPr>
      </w:pPr>
      <w:r w:rsidRPr="0027482C">
        <w:rPr>
          <w:sz w:val="24"/>
          <w:szCs w:val="24"/>
        </w:rPr>
        <w:t>Ikke anvendt opløsning skal kasseres.</w:t>
      </w:r>
    </w:p>
    <w:p w:rsidR="00253775" w:rsidRPr="0027482C" w:rsidRDefault="00253775" w:rsidP="00253775">
      <w:pPr>
        <w:ind w:left="851"/>
        <w:rPr>
          <w:sz w:val="24"/>
          <w:szCs w:val="24"/>
        </w:rPr>
      </w:pPr>
      <w:r w:rsidRPr="0027482C">
        <w:rPr>
          <w:sz w:val="24"/>
          <w:szCs w:val="24"/>
        </w:rPr>
        <w:t>Ikke anvendt lægemiddel samt affald heraf skal bortskaffes i henhold til lokale retningslinjer.</w:t>
      </w:r>
    </w:p>
    <w:p w:rsidR="00253775" w:rsidRPr="0027482C" w:rsidRDefault="00253775" w:rsidP="00253775">
      <w:pPr>
        <w:tabs>
          <w:tab w:val="left" w:pos="851"/>
        </w:tabs>
        <w:jc w:val="both"/>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7.</w:t>
      </w:r>
      <w:r w:rsidRPr="0027482C">
        <w:rPr>
          <w:b/>
          <w:sz w:val="24"/>
          <w:szCs w:val="24"/>
        </w:rPr>
        <w:tab/>
        <w:t>INDEHAVER AF MARKEDSFØRINGSTILLADELSEN</w:t>
      </w:r>
    </w:p>
    <w:p w:rsidR="008F2562" w:rsidRPr="0027482C" w:rsidRDefault="008F2562" w:rsidP="008F2562">
      <w:pPr>
        <w:tabs>
          <w:tab w:val="left" w:pos="1985"/>
        </w:tabs>
        <w:ind w:left="851"/>
        <w:rPr>
          <w:snapToGrid w:val="0"/>
          <w:sz w:val="24"/>
          <w:szCs w:val="24"/>
        </w:rPr>
      </w:pPr>
      <w:r w:rsidRPr="0027482C">
        <w:rPr>
          <w:snapToGrid w:val="0"/>
          <w:sz w:val="24"/>
          <w:szCs w:val="24"/>
        </w:rPr>
        <w:t>Baxter Holding B.V.</w:t>
      </w:r>
    </w:p>
    <w:p w:rsidR="008F2562" w:rsidRPr="00993D93" w:rsidRDefault="008F2562" w:rsidP="008F2562">
      <w:pPr>
        <w:tabs>
          <w:tab w:val="left" w:pos="1985"/>
        </w:tabs>
        <w:ind w:left="851"/>
        <w:rPr>
          <w:snapToGrid w:val="0"/>
          <w:sz w:val="24"/>
          <w:szCs w:val="24"/>
          <w:lang w:val="en-US"/>
        </w:rPr>
      </w:pPr>
      <w:proofErr w:type="spellStart"/>
      <w:r w:rsidRPr="00993D93">
        <w:rPr>
          <w:snapToGrid w:val="0"/>
          <w:sz w:val="24"/>
          <w:szCs w:val="24"/>
          <w:lang w:val="en-US"/>
        </w:rPr>
        <w:t>Kobaltweg</w:t>
      </w:r>
      <w:proofErr w:type="spellEnd"/>
      <w:r w:rsidRPr="00993D93">
        <w:rPr>
          <w:snapToGrid w:val="0"/>
          <w:sz w:val="24"/>
          <w:szCs w:val="24"/>
          <w:lang w:val="en-US"/>
        </w:rPr>
        <w:t xml:space="preserve"> 49,</w:t>
      </w:r>
    </w:p>
    <w:p w:rsidR="008F2562" w:rsidRPr="00993D93" w:rsidRDefault="008F2562" w:rsidP="008F2562">
      <w:pPr>
        <w:tabs>
          <w:tab w:val="left" w:pos="1985"/>
        </w:tabs>
        <w:ind w:left="851"/>
        <w:rPr>
          <w:snapToGrid w:val="0"/>
          <w:sz w:val="24"/>
          <w:szCs w:val="24"/>
          <w:lang w:val="en-US"/>
        </w:rPr>
      </w:pPr>
      <w:r w:rsidRPr="00993D93">
        <w:rPr>
          <w:snapToGrid w:val="0"/>
          <w:sz w:val="24"/>
          <w:szCs w:val="24"/>
          <w:lang w:val="en-US"/>
        </w:rPr>
        <w:t>3542 CE Utrecht</w:t>
      </w:r>
    </w:p>
    <w:p w:rsidR="008F2562" w:rsidRPr="00993D93" w:rsidRDefault="008F2562" w:rsidP="008F2562">
      <w:pPr>
        <w:tabs>
          <w:tab w:val="left" w:pos="1985"/>
        </w:tabs>
        <w:ind w:left="851"/>
        <w:rPr>
          <w:snapToGrid w:val="0"/>
          <w:sz w:val="24"/>
          <w:szCs w:val="24"/>
          <w:lang w:val="en-US"/>
        </w:rPr>
      </w:pPr>
      <w:r w:rsidRPr="00993D93">
        <w:rPr>
          <w:snapToGrid w:val="0"/>
          <w:sz w:val="24"/>
          <w:szCs w:val="24"/>
          <w:lang w:val="en-US"/>
        </w:rPr>
        <w:t>Holland</w:t>
      </w:r>
    </w:p>
    <w:p w:rsidR="008F2562" w:rsidRPr="00993D93" w:rsidRDefault="008F2562" w:rsidP="008F2562">
      <w:pPr>
        <w:tabs>
          <w:tab w:val="left" w:pos="1985"/>
        </w:tabs>
        <w:ind w:left="851"/>
        <w:rPr>
          <w:snapToGrid w:val="0"/>
          <w:sz w:val="24"/>
          <w:szCs w:val="24"/>
          <w:lang w:val="en-US"/>
        </w:rPr>
      </w:pPr>
      <w:r w:rsidRPr="00993D93">
        <w:rPr>
          <w:snapToGrid w:val="0"/>
          <w:sz w:val="24"/>
          <w:szCs w:val="24"/>
          <w:lang w:val="en-US"/>
        </w:rPr>
        <w:t xml:space="preserve"> </w:t>
      </w:r>
    </w:p>
    <w:p w:rsidR="008F2562" w:rsidRPr="00993D93" w:rsidRDefault="008F2562" w:rsidP="008F2562">
      <w:pPr>
        <w:tabs>
          <w:tab w:val="left" w:pos="1985"/>
        </w:tabs>
        <w:ind w:left="851"/>
        <w:rPr>
          <w:b/>
          <w:bCs/>
          <w:snapToGrid w:val="0"/>
          <w:sz w:val="24"/>
          <w:szCs w:val="24"/>
          <w:lang w:val="en-US"/>
        </w:rPr>
      </w:pPr>
      <w:proofErr w:type="spellStart"/>
      <w:r w:rsidRPr="00993D93">
        <w:rPr>
          <w:b/>
          <w:bCs/>
          <w:snapToGrid w:val="0"/>
          <w:sz w:val="24"/>
          <w:szCs w:val="24"/>
          <w:lang w:val="en-US"/>
        </w:rPr>
        <w:t>Repræsentant</w:t>
      </w:r>
      <w:proofErr w:type="spellEnd"/>
    </w:p>
    <w:p w:rsidR="008F2562" w:rsidRPr="00993D93" w:rsidRDefault="008F2562" w:rsidP="008F2562">
      <w:pPr>
        <w:tabs>
          <w:tab w:val="left" w:pos="1985"/>
        </w:tabs>
        <w:ind w:left="851"/>
        <w:rPr>
          <w:snapToGrid w:val="0"/>
          <w:sz w:val="24"/>
          <w:szCs w:val="24"/>
          <w:lang w:val="en-US"/>
        </w:rPr>
      </w:pPr>
      <w:r w:rsidRPr="00993D93">
        <w:rPr>
          <w:snapToGrid w:val="0"/>
          <w:sz w:val="24"/>
          <w:szCs w:val="24"/>
          <w:lang w:val="en-US"/>
        </w:rPr>
        <w:t>Baxter A/S</w:t>
      </w:r>
    </w:p>
    <w:p w:rsidR="008F2562" w:rsidRPr="0027482C" w:rsidRDefault="008F2562" w:rsidP="008F2562">
      <w:pPr>
        <w:tabs>
          <w:tab w:val="left" w:pos="1985"/>
        </w:tabs>
        <w:ind w:left="851"/>
        <w:rPr>
          <w:snapToGrid w:val="0"/>
          <w:sz w:val="24"/>
          <w:szCs w:val="24"/>
        </w:rPr>
      </w:pPr>
      <w:r w:rsidRPr="0027482C">
        <w:rPr>
          <w:snapToGrid w:val="0"/>
          <w:sz w:val="24"/>
          <w:szCs w:val="24"/>
        </w:rPr>
        <w:t>Tobaksvejen 2</w:t>
      </w:r>
      <w:r w:rsidR="00F44EA4">
        <w:rPr>
          <w:snapToGrid w:val="0"/>
          <w:sz w:val="24"/>
          <w:szCs w:val="24"/>
        </w:rPr>
        <w:t>3</w:t>
      </w:r>
      <w:r w:rsidRPr="0027482C">
        <w:rPr>
          <w:snapToGrid w:val="0"/>
          <w:sz w:val="24"/>
          <w:szCs w:val="24"/>
        </w:rPr>
        <w:t>A</w:t>
      </w:r>
    </w:p>
    <w:p w:rsidR="00253775" w:rsidRPr="0027482C" w:rsidRDefault="008F2562" w:rsidP="00AC1AC5">
      <w:pPr>
        <w:tabs>
          <w:tab w:val="left" w:pos="851"/>
        </w:tabs>
        <w:ind w:left="851"/>
        <w:rPr>
          <w:sz w:val="24"/>
          <w:szCs w:val="24"/>
        </w:rPr>
      </w:pPr>
      <w:r w:rsidRPr="0027482C">
        <w:rPr>
          <w:snapToGrid w:val="0"/>
          <w:sz w:val="24"/>
          <w:szCs w:val="24"/>
        </w:rPr>
        <w:t>2860 Søborg</w:t>
      </w:r>
    </w:p>
    <w:p w:rsidR="00AC1AC5" w:rsidRPr="0027482C" w:rsidRDefault="00AC1AC5" w:rsidP="008F2562">
      <w:pPr>
        <w:tabs>
          <w:tab w:val="left" w:pos="851"/>
        </w:tabs>
        <w:ind w:left="851" w:hanging="851"/>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8.</w:t>
      </w:r>
      <w:r w:rsidRPr="0027482C">
        <w:rPr>
          <w:b/>
          <w:sz w:val="24"/>
          <w:szCs w:val="24"/>
        </w:rPr>
        <w:tab/>
        <w:t>MARKEDSFØRINGSTILLADELSESNUMMER (</w:t>
      </w:r>
      <w:r w:rsidR="00F44EA4">
        <w:rPr>
          <w:b/>
          <w:sz w:val="24"/>
          <w:szCs w:val="24"/>
        </w:rPr>
        <w:t>-</w:t>
      </w:r>
      <w:r w:rsidRPr="0027482C">
        <w:rPr>
          <w:b/>
          <w:sz w:val="24"/>
          <w:szCs w:val="24"/>
        </w:rPr>
        <w:t>NUMRE)</w:t>
      </w:r>
    </w:p>
    <w:p w:rsidR="00253775" w:rsidRPr="0027482C" w:rsidRDefault="00253775" w:rsidP="00253775">
      <w:pPr>
        <w:tabs>
          <w:tab w:val="left" w:pos="1985"/>
        </w:tabs>
        <w:ind w:left="851"/>
        <w:rPr>
          <w:spacing w:val="-3"/>
          <w:sz w:val="24"/>
          <w:szCs w:val="24"/>
        </w:rPr>
      </w:pPr>
      <w:r w:rsidRPr="0027482C">
        <w:rPr>
          <w:snapToGrid w:val="0"/>
          <w:sz w:val="24"/>
          <w:szCs w:val="24"/>
        </w:rPr>
        <w:t>2,5</w:t>
      </w:r>
      <w:r w:rsidRPr="0027482C">
        <w:rPr>
          <w:spacing w:val="-3"/>
          <w:sz w:val="24"/>
          <w:szCs w:val="24"/>
        </w:rPr>
        <w:t xml:space="preserve"> mg/ml:</w:t>
      </w:r>
      <w:r w:rsidRPr="0027482C">
        <w:rPr>
          <w:spacing w:val="-3"/>
          <w:sz w:val="24"/>
          <w:szCs w:val="24"/>
        </w:rPr>
        <w:tab/>
        <w:t>54771</w:t>
      </w:r>
    </w:p>
    <w:p w:rsidR="00253775" w:rsidRPr="0027482C" w:rsidRDefault="00253775" w:rsidP="00253775">
      <w:pPr>
        <w:tabs>
          <w:tab w:val="left" w:pos="1985"/>
        </w:tabs>
        <w:ind w:left="851"/>
        <w:rPr>
          <w:spacing w:val="-3"/>
          <w:sz w:val="24"/>
          <w:szCs w:val="24"/>
        </w:rPr>
      </w:pPr>
      <w:r w:rsidRPr="0027482C">
        <w:rPr>
          <w:spacing w:val="-3"/>
          <w:sz w:val="24"/>
          <w:szCs w:val="24"/>
        </w:rPr>
        <w:t>5 mg/ml:</w:t>
      </w:r>
      <w:r w:rsidRPr="0027482C">
        <w:rPr>
          <w:spacing w:val="-3"/>
          <w:sz w:val="24"/>
          <w:szCs w:val="24"/>
        </w:rPr>
        <w:tab/>
        <w:t>54772</w:t>
      </w:r>
    </w:p>
    <w:p w:rsidR="00253775" w:rsidRPr="0027482C" w:rsidRDefault="00253775" w:rsidP="00253775">
      <w:pPr>
        <w:tabs>
          <w:tab w:val="left" w:pos="1985"/>
        </w:tabs>
        <w:ind w:left="851"/>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9.</w:t>
      </w:r>
      <w:r w:rsidRPr="0027482C">
        <w:rPr>
          <w:b/>
          <w:sz w:val="24"/>
          <w:szCs w:val="24"/>
        </w:rPr>
        <w:tab/>
        <w:t>DATO FOR FØRSTE MARKEDSFØRINGSTILLADELSE</w:t>
      </w:r>
    </w:p>
    <w:p w:rsidR="00253775" w:rsidRPr="0027482C" w:rsidRDefault="00253775" w:rsidP="00253775">
      <w:pPr>
        <w:tabs>
          <w:tab w:val="left" w:pos="851"/>
        </w:tabs>
        <w:rPr>
          <w:sz w:val="24"/>
          <w:szCs w:val="24"/>
        </w:rPr>
      </w:pPr>
      <w:r w:rsidRPr="0027482C">
        <w:rPr>
          <w:sz w:val="24"/>
          <w:szCs w:val="24"/>
        </w:rPr>
        <w:tab/>
        <w:t>11. september 2015</w:t>
      </w:r>
    </w:p>
    <w:p w:rsidR="00042266" w:rsidRDefault="00042266">
      <w:pPr>
        <w:rPr>
          <w:sz w:val="24"/>
          <w:szCs w:val="24"/>
        </w:rPr>
      </w:pPr>
      <w:r>
        <w:rPr>
          <w:sz w:val="24"/>
          <w:szCs w:val="24"/>
        </w:rPr>
        <w:br w:type="page"/>
      </w:r>
    </w:p>
    <w:p w:rsidR="00253775" w:rsidRPr="0027482C" w:rsidRDefault="00253775" w:rsidP="00253775">
      <w:pPr>
        <w:tabs>
          <w:tab w:val="left" w:pos="851"/>
        </w:tabs>
        <w:rPr>
          <w:sz w:val="24"/>
          <w:szCs w:val="24"/>
        </w:rPr>
      </w:pPr>
    </w:p>
    <w:p w:rsidR="00253775" w:rsidRPr="0027482C" w:rsidRDefault="00253775" w:rsidP="00253775">
      <w:pPr>
        <w:tabs>
          <w:tab w:val="left" w:pos="851"/>
        </w:tabs>
        <w:ind w:left="851" w:hanging="851"/>
        <w:rPr>
          <w:b/>
          <w:sz w:val="24"/>
          <w:szCs w:val="24"/>
        </w:rPr>
      </w:pPr>
      <w:r w:rsidRPr="0027482C">
        <w:rPr>
          <w:b/>
          <w:sz w:val="24"/>
          <w:szCs w:val="24"/>
        </w:rPr>
        <w:t>10.</w:t>
      </w:r>
      <w:r w:rsidRPr="0027482C">
        <w:rPr>
          <w:b/>
          <w:sz w:val="24"/>
          <w:szCs w:val="24"/>
        </w:rPr>
        <w:tab/>
        <w:t>DATO FOR ÆNDRING AF TEKSTEN</w:t>
      </w:r>
    </w:p>
    <w:p w:rsidR="009260DE" w:rsidRPr="0027482C" w:rsidRDefault="00AC1AC5" w:rsidP="00AC1AC5">
      <w:pPr>
        <w:tabs>
          <w:tab w:val="left" w:pos="851"/>
        </w:tabs>
        <w:rPr>
          <w:sz w:val="24"/>
          <w:szCs w:val="24"/>
        </w:rPr>
      </w:pPr>
      <w:r w:rsidRPr="0027482C">
        <w:rPr>
          <w:sz w:val="24"/>
          <w:szCs w:val="24"/>
        </w:rPr>
        <w:tab/>
      </w:r>
      <w:r w:rsidR="00F44EA4">
        <w:rPr>
          <w:sz w:val="24"/>
          <w:szCs w:val="24"/>
        </w:rPr>
        <w:t>22. februar 2023</w:t>
      </w:r>
    </w:p>
    <w:sectPr w:rsidR="009260DE" w:rsidRPr="0027482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6B" w:rsidRDefault="0060636B">
      <w:r>
        <w:separator/>
      </w:r>
    </w:p>
  </w:endnote>
  <w:endnote w:type="continuationSeparator" w:id="0">
    <w:p w:rsidR="0060636B" w:rsidRDefault="0060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36B" w:rsidRDefault="0060636B">
    <w:pPr>
      <w:pStyle w:val="Sidefod"/>
      <w:pBdr>
        <w:bottom w:val="single" w:sz="6" w:space="1" w:color="auto"/>
      </w:pBdr>
    </w:pPr>
  </w:p>
  <w:p w:rsidR="0060636B" w:rsidRDefault="0060636B" w:rsidP="00C42586">
    <w:pPr>
      <w:pStyle w:val="Sidefod"/>
      <w:tabs>
        <w:tab w:val="clear" w:pos="4819"/>
        <w:tab w:val="left" w:pos="8505"/>
      </w:tabs>
      <w:rPr>
        <w:i/>
        <w:sz w:val="18"/>
        <w:szCs w:val="18"/>
      </w:rPr>
    </w:pPr>
  </w:p>
  <w:p w:rsidR="0060636B" w:rsidRPr="00B373D7" w:rsidRDefault="0060636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Bupivacaine Baxter, injektionsvæske, opløsning 2,5 mg-ml og 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6B" w:rsidRDefault="0060636B">
      <w:r>
        <w:separator/>
      </w:r>
    </w:p>
  </w:footnote>
  <w:footnote w:type="continuationSeparator" w:id="0">
    <w:p w:rsidR="0060636B" w:rsidRDefault="0060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2B6"/>
    <w:multiLevelType w:val="hybridMultilevel"/>
    <w:tmpl w:val="C75819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C9270F"/>
    <w:multiLevelType w:val="hybridMultilevel"/>
    <w:tmpl w:val="BF629920"/>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86B54F2"/>
    <w:multiLevelType w:val="hybridMultilevel"/>
    <w:tmpl w:val="D75EC7FE"/>
    <w:lvl w:ilvl="0" w:tplc="04060017">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735BA2"/>
    <w:multiLevelType w:val="hybridMultilevel"/>
    <w:tmpl w:val="30C0B370"/>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363E61"/>
    <w:multiLevelType w:val="hybridMultilevel"/>
    <w:tmpl w:val="A8DEF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BC709A4"/>
    <w:multiLevelType w:val="hybridMultilevel"/>
    <w:tmpl w:val="02ACF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75"/>
    <w:rsid w:val="000259B9"/>
    <w:rsid w:val="00041491"/>
    <w:rsid w:val="00042266"/>
    <w:rsid w:val="00050D16"/>
    <w:rsid w:val="00074F2A"/>
    <w:rsid w:val="000A1CA8"/>
    <w:rsid w:val="000A466B"/>
    <w:rsid w:val="000B058C"/>
    <w:rsid w:val="000E4EE6"/>
    <w:rsid w:val="001110B7"/>
    <w:rsid w:val="001454E2"/>
    <w:rsid w:val="00206CE8"/>
    <w:rsid w:val="0021526C"/>
    <w:rsid w:val="00253775"/>
    <w:rsid w:val="0027482C"/>
    <w:rsid w:val="00283A2B"/>
    <w:rsid w:val="00287A2F"/>
    <w:rsid w:val="002B30AD"/>
    <w:rsid w:val="002C2C01"/>
    <w:rsid w:val="003A29AE"/>
    <w:rsid w:val="003A32D7"/>
    <w:rsid w:val="003A4E39"/>
    <w:rsid w:val="003B4074"/>
    <w:rsid w:val="003C769A"/>
    <w:rsid w:val="003E74F8"/>
    <w:rsid w:val="003F1838"/>
    <w:rsid w:val="003F1BBE"/>
    <w:rsid w:val="0045746C"/>
    <w:rsid w:val="0049104B"/>
    <w:rsid w:val="004E3B12"/>
    <w:rsid w:val="004F06A2"/>
    <w:rsid w:val="00532310"/>
    <w:rsid w:val="00560ECC"/>
    <w:rsid w:val="00565F0F"/>
    <w:rsid w:val="00594A86"/>
    <w:rsid w:val="00596D86"/>
    <w:rsid w:val="005F1CDF"/>
    <w:rsid w:val="005F78AB"/>
    <w:rsid w:val="0060636B"/>
    <w:rsid w:val="00637F5A"/>
    <w:rsid w:val="00654A6D"/>
    <w:rsid w:val="006560B1"/>
    <w:rsid w:val="006756DD"/>
    <w:rsid w:val="006E0AB0"/>
    <w:rsid w:val="00737275"/>
    <w:rsid w:val="00740EEC"/>
    <w:rsid w:val="0078011A"/>
    <w:rsid w:val="00782AF4"/>
    <w:rsid w:val="00790EE7"/>
    <w:rsid w:val="007B6649"/>
    <w:rsid w:val="0081546F"/>
    <w:rsid w:val="0082576E"/>
    <w:rsid w:val="0089243D"/>
    <w:rsid w:val="008F2562"/>
    <w:rsid w:val="00907F75"/>
    <w:rsid w:val="009260DE"/>
    <w:rsid w:val="0093258A"/>
    <w:rsid w:val="00956E42"/>
    <w:rsid w:val="00993D93"/>
    <w:rsid w:val="009C7BA3"/>
    <w:rsid w:val="009D1F5A"/>
    <w:rsid w:val="00AC1AC5"/>
    <w:rsid w:val="00B003BF"/>
    <w:rsid w:val="00B373D7"/>
    <w:rsid w:val="00C12697"/>
    <w:rsid w:val="00C36276"/>
    <w:rsid w:val="00C42586"/>
    <w:rsid w:val="00C60CCD"/>
    <w:rsid w:val="00C84483"/>
    <w:rsid w:val="00C95551"/>
    <w:rsid w:val="00CB20D7"/>
    <w:rsid w:val="00D020B0"/>
    <w:rsid w:val="00D11748"/>
    <w:rsid w:val="00D366CF"/>
    <w:rsid w:val="00E0716D"/>
    <w:rsid w:val="00E1060F"/>
    <w:rsid w:val="00E108AA"/>
    <w:rsid w:val="00E31812"/>
    <w:rsid w:val="00E3749A"/>
    <w:rsid w:val="00E7437F"/>
    <w:rsid w:val="00E865B8"/>
    <w:rsid w:val="00EC0B9B"/>
    <w:rsid w:val="00ED5E9F"/>
    <w:rsid w:val="00F44EA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AF9CC"/>
  <w15:chartTrackingRefBased/>
  <w15:docId w15:val="{1C5B7083-CCB6-4AD5-AC7E-47257FDB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53775"/>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6372850">
      <w:bodyDiv w:val="1"/>
      <w:marLeft w:val="0"/>
      <w:marRight w:val="0"/>
      <w:marTop w:val="0"/>
      <w:marBottom w:val="0"/>
      <w:divBdr>
        <w:top w:val="none" w:sz="0" w:space="0" w:color="auto"/>
        <w:left w:val="none" w:sz="0" w:space="0" w:color="auto"/>
        <w:bottom w:val="none" w:sz="0" w:space="0" w:color="auto"/>
        <w:right w:val="none" w:sz="0" w:space="0" w:color="auto"/>
      </w:divBdr>
    </w:div>
    <w:div w:id="16604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13</Pages>
  <Words>3478</Words>
  <Characters>23057</Characters>
  <Application>Microsoft Office Word</Application>
  <DocSecurity>0</DocSecurity>
  <Lines>192</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2022120840_x000d_
Ændring af repræsentant adresse</dc:description>
  <cp:lastModifiedBy>Marianne Ott Jensen</cp:lastModifiedBy>
  <cp:revision>3</cp:revision>
  <cp:lastPrinted>2012-08-22T08:53:00Z</cp:lastPrinted>
  <dcterms:created xsi:type="dcterms:W3CDTF">2023-02-22T08:09:00Z</dcterms:created>
  <dcterms:modified xsi:type="dcterms:W3CDTF">2023-02-22T08:12:00Z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