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5654" w:rsidRPr="00D42B0F" w:rsidRDefault="00115654" w:rsidP="00115654">
      <w:bookmarkStart w:id="0" w:name="_GoBack"/>
      <w:bookmarkEnd w:id="0"/>
      <w:r w:rsidRPr="00D42B0F">
        <w:rPr>
          <w:noProof/>
          <w:lang w:eastAsia="da-DK"/>
        </w:rPr>
        <w:drawing>
          <wp:inline distT="0" distB="0" distL="0" distR="0" wp14:anchorId="6A132AD5" wp14:editId="7C5F201C">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115654" w:rsidRPr="00D42B0F" w:rsidRDefault="00115654" w:rsidP="00115654">
      <w:pPr>
        <w:pStyle w:val="Titel"/>
        <w:tabs>
          <w:tab w:val="right" w:pos="9356"/>
        </w:tabs>
        <w:jc w:val="left"/>
        <w:rPr>
          <w:b w:val="0"/>
          <w:sz w:val="23"/>
          <w:lang w:eastAsia="en-US"/>
        </w:rPr>
      </w:pPr>
    </w:p>
    <w:p w:rsidR="00115654" w:rsidRPr="00AE6A78" w:rsidRDefault="00AE6A78" w:rsidP="00115654">
      <w:pPr>
        <w:pStyle w:val="Titel"/>
        <w:tabs>
          <w:tab w:val="right" w:pos="9356"/>
        </w:tabs>
        <w:jc w:val="right"/>
        <w:rPr>
          <w:szCs w:val="24"/>
          <w:lang w:val="en-US" w:eastAsia="en-US"/>
        </w:rPr>
      </w:pPr>
      <w:r>
        <w:rPr>
          <w:szCs w:val="24"/>
          <w:lang w:eastAsia="en-US"/>
        </w:rPr>
        <w:t>8</w:t>
      </w:r>
      <w:r w:rsidR="00907456" w:rsidRPr="00AE6A78">
        <w:rPr>
          <w:szCs w:val="24"/>
          <w:lang w:val="en-US" w:eastAsia="en-US"/>
        </w:rPr>
        <w:t>. marts 2022</w:t>
      </w:r>
    </w:p>
    <w:p w:rsidR="00115654" w:rsidRPr="00AE6A78" w:rsidRDefault="00115654" w:rsidP="00115654">
      <w:pPr>
        <w:pStyle w:val="Titel"/>
        <w:jc w:val="left"/>
        <w:rPr>
          <w:b w:val="0"/>
          <w:lang w:val="en-US"/>
        </w:rPr>
      </w:pPr>
    </w:p>
    <w:p w:rsidR="00147810" w:rsidRPr="00AE6A78" w:rsidRDefault="00147810" w:rsidP="00115654">
      <w:pPr>
        <w:jc w:val="center"/>
        <w:rPr>
          <w:b/>
          <w:sz w:val="24"/>
          <w:szCs w:val="24"/>
          <w:lang w:val="en-US"/>
        </w:rPr>
      </w:pPr>
    </w:p>
    <w:p w:rsidR="00115654" w:rsidRPr="00AE6A78" w:rsidRDefault="00115654" w:rsidP="00115654">
      <w:pPr>
        <w:jc w:val="center"/>
        <w:rPr>
          <w:b/>
          <w:sz w:val="24"/>
          <w:szCs w:val="24"/>
          <w:lang w:val="en-US"/>
        </w:rPr>
      </w:pPr>
      <w:r w:rsidRPr="00AE6A78">
        <w:rPr>
          <w:b/>
          <w:sz w:val="24"/>
          <w:szCs w:val="24"/>
          <w:lang w:val="en-US"/>
        </w:rPr>
        <w:t>PRODUKTRESUMÉ</w:t>
      </w:r>
    </w:p>
    <w:p w:rsidR="00115654" w:rsidRPr="00AE6A78" w:rsidRDefault="00115654" w:rsidP="00115654">
      <w:pPr>
        <w:jc w:val="center"/>
        <w:rPr>
          <w:b/>
          <w:sz w:val="24"/>
          <w:szCs w:val="24"/>
          <w:lang w:val="en-US"/>
        </w:rPr>
      </w:pPr>
    </w:p>
    <w:p w:rsidR="00115654" w:rsidRPr="00AE6A78" w:rsidRDefault="00115654" w:rsidP="00115654">
      <w:pPr>
        <w:jc w:val="center"/>
        <w:rPr>
          <w:b/>
          <w:sz w:val="24"/>
          <w:szCs w:val="24"/>
          <w:lang w:val="en-US"/>
        </w:rPr>
      </w:pPr>
      <w:r w:rsidRPr="00AE6A78">
        <w:rPr>
          <w:b/>
          <w:sz w:val="24"/>
          <w:szCs w:val="24"/>
          <w:lang w:val="en-US"/>
        </w:rPr>
        <w:t>for</w:t>
      </w:r>
    </w:p>
    <w:p w:rsidR="00115654" w:rsidRPr="00AE6A78" w:rsidRDefault="00392016" w:rsidP="00392016">
      <w:pPr>
        <w:tabs>
          <w:tab w:val="left" w:pos="540"/>
        </w:tabs>
        <w:rPr>
          <w:b/>
          <w:sz w:val="24"/>
          <w:szCs w:val="24"/>
          <w:lang w:val="en-US"/>
        </w:rPr>
      </w:pPr>
      <w:r w:rsidRPr="00AE6A78">
        <w:rPr>
          <w:b/>
          <w:sz w:val="24"/>
          <w:szCs w:val="24"/>
          <w:lang w:val="en-US"/>
        </w:rPr>
        <w:tab/>
      </w:r>
    </w:p>
    <w:p w:rsidR="00115654" w:rsidRPr="00AE6A78" w:rsidRDefault="00115654" w:rsidP="00115654">
      <w:pPr>
        <w:jc w:val="center"/>
        <w:rPr>
          <w:b/>
          <w:sz w:val="24"/>
          <w:szCs w:val="24"/>
          <w:lang w:val="en-US"/>
        </w:rPr>
      </w:pPr>
      <w:proofErr w:type="spellStart"/>
      <w:r w:rsidRPr="00AE6A78">
        <w:rPr>
          <w:b/>
          <w:sz w:val="24"/>
          <w:szCs w:val="24"/>
          <w:lang w:val="en-US"/>
        </w:rPr>
        <w:t>Calcipotriol</w:t>
      </w:r>
      <w:proofErr w:type="spellEnd"/>
      <w:r w:rsidRPr="00AE6A78">
        <w:rPr>
          <w:b/>
          <w:sz w:val="24"/>
          <w:szCs w:val="24"/>
          <w:lang w:val="en-US"/>
        </w:rPr>
        <w:t>/Betamethasone "Teva", salve</w:t>
      </w:r>
    </w:p>
    <w:p w:rsidR="00115654" w:rsidRPr="00AE6A78" w:rsidRDefault="00115654" w:rsidP="00115654">
      <w:pPr>
        <w:jc w:val="both"/>
        <w:rPr>
          <w:sz w:val="24"/>
          <w:szCs w:val="24"/>
          <w:lang w:val="en-US"/>
        </w:rPr>
      </w:pPr>
    </w:p>
    <w:p w:rsidR="00115654" w:rsidRPr="00AE6A78" w:rsidRDefault="00115654" w:rsidP="00115654">
      <w:pPr>
        <w:ind w:left="851" w:hanging="851"/>
        <w:jc w:val="both"/>
        <w:rPr>
          <w:sz w:val="24"/>
          <w:szCs w:val="24"/>
          <w:lang w:val="en-US"/>
        </w:rPr>
      </w:pPr>
    </w:p>
    <w:p w:rsidR="00115654" w:rsidRPr="00D42B0F" w:rsidRDefault="00115654" w:rsidP="00115654">
      <w:pPr>
        <w:tabs>
          <w:tab w:val="left" w:pos="851"/>
        </w:tabs>
        <w:ind w:left="851" w:hanging="851"/>
        <w:rPr>
          <w:b/>
          <w:sz w:val="24"/>
          <w:szCs w:val="24"/>
        </w:rPr>
      </w:pPr>
      <w:r w:rsidRPr="00D42B0F">
        <w:rPr>
          <w:b/>
          <w:sz w:val="24"/>
          <w:szCs w:val="24"/>
        </w:rPr>
        <w:t>0.</w:t>
      </w:r>
      <w:r w:rsidRPr="00D42B0F">
        <w:rPr>
          <w:b/>
          <w:sz w:val="24"/>
          <w:szCs w:val="24"/>
        </w:rPr>
        <w:tab/>
        <w:t>D.SP.NR.</w:t>
      </w:r>
    </w:p>
    <w:p w:rsidR="00115654" w:rsidRPr="00D42B0F" w:rsidRDefault="00115654" w:rsidP="00115654">
      <w:pPr>
        <w:tabs>
          <w:tab w:val="left" w:pos="851"/>
        </w:tabs>
        <w:ind w:left="851" w:hanging="851"/>
        <w:rPr>
          <w:sz w:val="24"/>
          <w:szCs w:val="24"/>
        </w:rPr>
      </w:pPr>
      <w:r w:rsidRPr="00D42B0F">
        <w:rPr>
          <w:sz w:val="24"/>
          <w:szCs w:val="24"/>
        </w:rPr>
        <w:tab/>
        <w:t>28460</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1.</w:t>
      </w:r>
      <w:r w:rsidRPr="00D42B0F">
        <w:rPr>
          <w:b/>
          <w:sz w:val="24"/>
          <w:szCs w:val="24"/>
        </w:rPr>
        <w:tab/>
        <w:t>LÆGEMIDLETS NAVN</w:t>
      </w:r>
    </w:p>
    <w:p w:rsidR="00115654" w:rsidRPr="00D42B0F" w:rsidRDefault="00115654" w:rsidP="00115654">
      <w:pPr>
        <w:tabs>
          <w:tab w:val="left" w:pos="851"/>
        </w:tabs>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2.</w:t>
      </w:r>
      <w:r w:rsidRPr="00D42B0F">
        <w:rPr>
          <w:b/>
          <w:sz w:val="24"/>
          <w:szCs w:val="24"/>
        </w:rPr>
        <w:tab/>
        <w:t>KVALITATIV OG KVANTITATIV SAMMENSÆTNING</w:t>
      </w:r>
    </w:p>
    <w:p w:rsidR="00115654" w:rsidRPr="00D42B0F" w:rsidRDefault="00115654" w:rsidP="00115654">
      <w:pPr>
        <w:tabs>
          <w:tab w:val="left" w:pos="851"/>
        </w:tabs>
        <w:ind w:left="851" w:hanging="851"/>
        <w:rPr>
          <w:sz w:val="24"/>
          <w:szCs w:val="24"/>
        </w:rPr>
      </w:pPr>
      <w:r w:rsidRPr="00D42B0F">
        <w:rPr>
          <w:sz w:val="24"/>
          <w:szCs w:val="24"/>
        </w:rPr>
        <w:tab/>
        <w:t xml:space="preserve">1 gram salve indeholder 50 mikrogram </w:t>
      </w:r>
      <w:proofErr w:type="spellStart"/>
      <w:r w:rsidRPr="00D42B0F">
        <w:rPr>
          <w:sz w:val="24"/>
          <w:szCs w:val="24"/>
        </w:rPr>
        <w:t>calcipotriol</w:t>
      </w:r>
      <w:proofErr w:type="spellEnd"/>
      <w:r w:rsidRPr="00D42B0F">
        <w:rPr>
          <w:sz w:val="24"/>
          <w:szCs w:val="24"/>
        </w:rPr>
        <w:t xml:space="preserve"> og 0,5 mg </w:t>
      </w:r>
      <w:proofErr w:type="spellStart"/>
      <w:r w:rsidRPr="00D42B0F">
        <w:rPr>
          <w:sz w:val="24"/>
          <w:szCs w:val="24"/>
        </w:rPr>
        <w:t>betamethason</w:t>
      </w:r>
      <w:proofErr w:type="spellEnd"/>
      <w:r w:rsidRPr="00D42B0F">
        <w:rPr>
          <w:sz w:val="24"/>
          <w:szCs w:val="24"/>
        </w:rPr>
        <w:t xml:space="preserve"> (som 0,643 mg </w:t>
      </w:r>
      <w:proofErr w:type="spellStart"/>
      <w:r w:rsidRPr="00D42B0F">
        <w:rPr>
          <w:sz w:val="24"/>
          <w:szCs w:val="24"/>
        </w:rPr>
        <w:t>betamethasondipropionat</w:t>
      </w:r>
      <w:proofErr w:type="spellEnd"/>
      <w:r w:rsidRPr="00D42B0F">
        <w:rPr>
          <w:sz w:val="24"/>
          <w:szCs w:val="24"/>
        </w:rPr>
        <w:t>).</w:t>
      </w:r>
    </w:p>
    <w:p w:rsidR="00115654" w:rsidRPr="00D42B0F" w:rsidRDefault="00115654" w:rsidP="00115654">
      <w:pPr>
        <w:tabs>
          <w:tab w:val="left" w:pos="851"/>
        </w:tabs>
        <w:ind w:left="851" w:hanging="851"/>
        <w:rPr>
          <w:sz w:val="24"/>
          <w:szCs w:val="24"/>
        </w:rPr>
      </w:pPr>
      <w:r w:rsidRPr="00D42B0F">
        <w:rPr>
          <w:sz w:val="24"/>
          <w:szCs w:val="24"/>
        </w:rPr>
        <w:tab/>
      </w:r>
    </w:p>
    <w:p w:rsidR="00115654" w:rsidRPr="003C29FA" w:rsidRDefault="00115654" w:rsidP="00115654">
      <w:pPr>
        <w:tabs>
          <w:tab w:val="left" w:pos="851"/>
        </w:tabs>
        <w:ind w:left="851" w:hanging="851"/>
        <w:rPr>
          <w:sz w:val="24"/>
          <w:szCs w:val="24"/>
          <w:u w:val="single"/>
        </w:rPr>
      </w:pPr>
      <w:r w:rsidRPr="00D42B0F">
        <w:rPr>
          <w:sz w:val="24"/>
          <w:szCs w:val="24"/>
        </w:rPr>
        <w:tab/>
      </w:r>
      <w:r>
        <w:rPr>
          <w:sz w:val="24"/>
          <w:szCs w:val="24"/>
          <w:u w:val="single"/>
        </w:rPr>
        <w:t>Hjælpestof</w:t>
      </w:r>
      <w:r w:rsidRPr="003C29FA">
        <w:rPr>
          <w:sz w:val="24"/>
          <w:szCs w:val="24"/>
          <w:u w:val="single"/>
        </w:rPr>
        <w:t>, som beh</w:t>
      </w:r>
      <w:r>
        <w:rPr>
          <w:sz w:val="24"/>
          <w:szCs w:val="24"/>
          <w:u w:val="single"/>
        </w:rPr>
        <w:t>andleren skal være opmærksom på</w:t>
      </w:r>
    </w:p>
    <w:p w:rsidR="00115654" w:rsidRPr="00D42B0F" w:rsidRDefault="00115654" w:rsidP="00115654">
      <w:pPr>
        <w:tabs>
          <w:tab w:val="left" w:pos="851"/>
        </w:tabs>
        <w:ind w:left="851" w:hanging="851"/>
        <w:rPr>
          <w:sz w:val="24"/>
          <w:szCs w:val="24"/>
        </w:rPr>
      </w:pPr>
      <w:r w:rsidRPr="00D42B0F">
        <w:rPr>
          <w:sz w:val="24"/>
          <w:szCs w:val="24"/>
        </w:rPr>
        <w:tab/>
        <w:t xml:space="preserve">1 gram salve indeholder 50 mikrogram </w:t>
      </w:r>
      <w:proofErr w:type="spellStart"/>
      <w:r w:rsidRPr="00D42B0F">
        <w:rPr>
          <w:sz w:val="24"/>
          <w:szCs w:val="24"/>
        </w:rPr>
        <w:t>butylhydroxytoluen</w:t>
      </w:r>
      <w:proofErr w:type="spellEnd"/>
      <w:r w:rsidRPr="00D42B0F">
        <w:rPr>
          <w:sz w:val="24"/>
          <w:szCs w:val="24"/>
        </w:rPr>
        <w:t xml:space="preserve"> (E231).</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sz w:val="24"/>
          <w:szCs w:val="24"/>
        </w:rPr>
      </w:pPr>
      <w:r w:rsidRPr="00D42B0F">
        <w:rPr>
          <w:sz w:val="24"/>
          <w:szCs w:val="24"/>
        </w:rPr>
        <w:tab/>
        <w:t>Alle hjælpestoffer er anført under pkt. 6.1.</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3.</w:t>
      </w:r>
      <w:r w:rsidRPr="00D42B0F">
        <w:rPr>
          <w:b/>
          <w:sz w:val="24"/>
          <w:szCs w:val="24"/>
        </w:rPr>
        <w:tab/>
        <w:t>LÆGEMIDDELFORM</w:t>
      </w:r>
    </w:p>
    <w:p w:rsidR="00115654" w:rsidRDefault="00115654" w:rsidP="00115654">
      <w:pPr>
        <w:tabs>
          <w:tab w:val="left" w:pos="851"/>
        </w:tabs>
        <w:ind w:left="851" w:hanging="851"/>
        <w:rPr>
          <w:sz w:val="24"/>
          <w:szCs w:val="24"/>
        </w:rPr>
      </w:pPr>
      <w:r w:rsidRPr="00D42B0F">
        <w:rPr>
          <w:sz w:val="24"/>
          <w:szCs w:val="24"/>
        </w:rPr>
        <w:tab/>
        <w:t>Sa</w:t>
      </w:r>
      <w:r>
        <w:rPr>
          <w:sz w:val="24"/>
          <w:szCs w:val="24"/>
        </w:rPr>
        <w:t>lve</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sz w:val="24"/>
          <w:szCs w:val="24"/>
        </w:rPr>
      </w:pPr>
      <w:r>
        <w:rPr>
          <w:sz w:val="24"/>
          <w:szCs w:val="24"/>
        </w:rPr>
        <w:tab/>
        <w:t>Råhvid til gul salve.</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w:t>
      </w:r>
      <w:r w:rsidRPr="00D42B0F">
        <w:rPr>
          <w:b/>
          <w:sz w:val="24"/>
          <w:szCs w:val="24"/>
        </w:rPr>
        <w:tab/>
        <w:t>KLINISKE OPLYSNINGER</w:t>
      </w:r>
    </w:p>
    <w:p w:rsidR="00115654" w:rsidRPr="00D42B0F" w:rsidRDefault="00115654" w:rsidP="00115654">
      <w:pPr>
        <w:tabs>
          <w:tab w:val="left" w:pos="851"/>
        </w:tabs>
        <w:ind w:left="851" w:hanging="851"/>
        <w:rPr>
          <w:b/>
          <w:sz w:val="24"/>
          <w:szCs w:val="24"/>
        </w:rPr>
      </w:pPr>
    </w:p>
    <w:p w:rsidR="00115654" w:rsidRPr="00D42B0F" w:rsidRDefault="00115654" w:rsidP="00115654">
      <w:pPr>
        <w:tabs>
          <w:tab w:val="left" w:pos="851"/>
        </w:tabs>
        <w:ind w:left="851" w:hanging="851"/>
        <w:rPr>
          <w:b/>
          <w:sz w:val="24"/>
          <w:szCs w:val="24"/>
          <w:u w:val="single"/>
        </w:rPr>
      </w:pPr>
      <w:r w:rsidRPr="00D42B0F">
        <w:rPr>
          <w:b/>
          <w:sz w:val="24"/>
          <w:szCs w:val="24"/>
        </w:rPr>
        <w:t>4.1</w:t>
      </w:r>
      <w:r w:rsidRPr="00D42B0F">
        <w:rPr>
          <w:b/>
          <w:sz w:val="24"/>
          <w:szCs w:val="24"/>
        </w:rPr>
        <w:tab/>
        <w:t>Terapeutiske indikationer</w:t>
      </w:r>
    </w:p>
    <w:p w:rsidR="00115654" w:rsidRPr="00D42B0F" w:rsidRDefault="00115654" w:rsidP="00115654">
      <w:pPr>
        <w:autoSpaceDE w:val="0"/>
        <w:autoSpaceDN w:val="0"/>
        <w:adjustRightInd w:val="0"/>
        <w:ind w:left="851" w:hanging="851"/>
        <w:rPr>
          <w:sz w:val="24"/>
          <w:szCs w:val="24"/>
          <w:lang w:bidi="he-IL"/>
        </w:rPr>
      </w:pPr>
      <w:r w:rsidRPr="00D42B0F">
        <w:rPr>
          <w:sz w:val="24"/>
          <w:szCs w:val="24"/>
        </w:rPr>
        <w:tab/>
      </w:r>
      <w:proofErr w:type="spellStart"/>
      <w:r w:rsidRPr="00D42B0F">
        <w:rPr>
          <w:sz w:val="24"/>
          <w:szCs w:val="24"/>
          <w:lang w:bidi="he-IL"/>
        </w:rPr>
        <w:t>Topikal</w:t>
      </w:r>
      <w:proofErr w:type="spellEnd"/>
      <w:r w:rsidRPr="00D42B0F">
        <w:rPr>
          <w:sz w:val="24"/>
          <w:szCs w:val="24"/>
          <w:lang w:bidi="he-IL"/>
        </w:rPr>
        <w:t xml:space="preserve"> behandling af voksne med stabil </w:t>
      </w:r>
      <w:proofErr w:type="spellStart"/>
      <w:r w:rsidRPr="00D42B0F">
        <w:rPr>
          <w:sz w:val="24"/>
          <w:szCs w:val="24"/>
          <w:lang w:bidi="he-IL"/>
        </w:rPr>
        <w:t>plaque</w:t>
      </w:r>
      <w:proofErr w:type="spellEnd"/>
      <w:r w:rsidRPr="00D42B0F">
        <w:rPr>
          <w:sz w:val="24"/>
          <w:szCs w:val="24"/>
          <w:lang w:bidi="he-IL"/>
        </w:rPr>
        <w:t xml:space="preserve"> psoriasis </w:t>
      </w:r>
      <w:proofErr w:type="spellStart"/>
      <w:r w:rsidRPr="00D42B0F">
        <w:rPr>
          <w:sz w:val="24"/>
          <w:szCs w:val="24"/>
          <w:lang w:bidi="he-IL"/>
        </w:rPr>
        <w:t>vulgaris</w:t>
      </w:r>
      <w:proofErr w:type="spellEnd"/>
      <w:r w:rsidRPr="00D42B0F">
        <w:rPr>
          <w:sz w:val="24"/>
          <w:szCs w:val="24"/>
          <w:lang w:bidi="he-IL"/>
        </w:rPr>
        <w:t>, der findes egnet til behandling.</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4.2</w:t>
      </w:r>
      <w:r w:rsidRPr="00D42B0F">
        <w:rPr>
          <w:b/>
          <w:sz w:val="24"/>
          <w:szCs w:val="24"/>
        </w:rPr>
        <w:tab/>
        <w:t>Dosering og indgivelsesmåde</w:t>
      </w:r>
    </w:p>
    <w:p w:rsidR="00115654" w:rsidRDefault="00115654" w:rsidP="00115654">
      <w:pPr>
        <w:tabs>
          <w:tab w:val="left" w:pos="851"/>
        </w:tabs>
        <w:ind w:left="851" w:hanging="851"/>
        <w:rPr>
          <w:sz w:val="24"/>
          <w:szCs w:val="24"/>
        </w:rPr>
      </w:pPr>
      <w:r w:rsidRPr="00D42B0F">
        <w:rPr>
          <w:sz w:val="24"/>
          <w:szCs w:val="24"/>
        </w:rPr>
        <w:tab/>
      </w:r>
    </w:p>
    <w:p w:rsidR="00115654" w:rsidRPr="008B3933" w:rsidRDefault="00115654" w:rsidP="00115654">
      <w:pPr>
        <w:tabs>
          <w:tab w:val="left" w:pos="851"/>
        </w:tabs>
        <w:ind w:left="851"/>
        <w:rPr>
          <w:b/>
          <w:sz w:val="24"/>
          <w:szCs w:val="24"/>
        </w:rPr>
      </w:pPr>
      <w:r w:rsidRPr="008B3933">
        <w:rPr>
          <w:b/>
          <w:sz w:val="24"/>
          <w:szCs w:val="24"/>
        </w:rPr>
        <w:t>Dosering</w:t>
      </w:r>
    </w:p>
    <w:p w:rsidR="00115654" w:rsidRPr="00D42B0F" w:rsidRDefault="00115654" w:rsidP="00115654">
      <w:pPr>
        <w:autoSpaceDE w:val="0"/>
        <w:autoSpaceDN w:val="0"/>
        <w:adjustRightInd w:val="0"/>
        <w:ind w:left="851" w:hanging="851"/>
        <w:rPr>
          <w:sz w:val="24"/>
          <w:szCs w:val="24"/>
        </w:rPr>
      </w:pPr>
      <w:r w:rsidRPr="00D42B0F">
        <w:rPr>
          <w:sz w:val="24"/>
          <w:szCs w:val="24"/>
        </w:rPr>
        <w:tab/>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påsmøres det angrebne område </w:t>
      </w:r>
      <w:r>
        <w:rPr>
          <w:sz w:val="24"/>
          <w:szCs w:val="24"/>
        </w:rPr>
        <w:t>en</w:t>
      </w:r>
      <w:r w:rsidRPr="00D42B0F">
        <w:rPr>
          <w:sz w:val="24"/>
          <w:szCs w:val="24"/>
        </w:rPr>
        <w:t xml:space="preserve"> gang </w:t>
      </w:r>
      <w:r>
        <w:rPr>
          <w:sz w:val="24"/>
          <w:szCs w:val="24"/>
        </w:rPr>
        <w:t>daglig</w:t>
      </w:r>
      <w:r w:rsidRPr="00D42B0F">
        <w:rPr>
          <w:sz w:val="24"/>
          <w:szCs w:val="24"/>
        </w:rPr>
        <w:t>.</w:t>
      </w:r>
    </w:p>
    <w:p w:rsidR="00115654" w:rsidRPr="00D42B0F" w:rsidRDefault="00115654" w:rsidP="00115654">
      <w:pPr>
        <w:autoSpaceDE w:val="0"/>
        <w:autoSpaceDN w:val="0"/>
        <w:adjustRightInd w:val="0"/>
        <w:ind w:left="851" w:hanging="851"/>
        <w:rPr>
          <w:sz w:val="24"/>
          <w:szCs w:val="24"/>
        </w:rPr>
      </w:pPr>
    </w:p>
    <w:p w:rsidR="00115654" w:rsidRPr="00D42B0F" w:rsidRDefault="00115654" w:rsidP="00115654">
      <w:pPr>
        <w:autoSpaceDE w:val="0"/>
        <w:autoSpaceDN w:val="0"/>
        <w:adjustRightInd w:val="0"/>
        <w:ind w:left="851" w:hanging="851"/>
        <w:rPr>
          <w:sz w:val="24"/>
          <w:szCs w:val="24"/>
        </w:rPr>
      </w:pPr>
      <w:r w:rsidRPr="00D42B0F">
        <w:rPr>
          <w:sz w:val="24"/>
          <w:szCs w:val="24"/>
        </w:rPr>
        <w:tab/>
        <w:t xml:space="preserve">Den anbefalede behandlingstid er 4 uger. Der er erfaring med gentagne behandlinger med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i op til 52 uger. Hvis det skønnes nødvendigt at fortsætte eller genstarte behandlingen efter 4 uger, bør det ske under lægeligt tilsyn.</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lastRenderedPageBreak/>
        <w:tab/>
        <w:t xml:space="preserve">Ved brug af præparater indeholdende </w:t>
      </w:r>
      <w:proofErr w:type="spellStart"/>
      <w:r w:rsidRPr="00D42B0F">
        <w:rPr>
          <w:sz w:val="24"/>
          <w:szCs w:val="24"/>
        </w:rPr>
        <w:t>calcipotriol</w:t>
      </w:r>
      <w:proofErr w:type="spellEnd"/>
      <w:r w:rsidRPr="00D42B0F">
        <w:rPr>
          <w:sz w:val="24"/>
          <w:szCs w:val="24"/>
        </w:rPr>
        <w:t xml:space="preserve"> bør den totale daglige dosis ikke overstige 15 g af præparaterne. Kroppens samlede areal behandlet med </w:t>
      </w:r>
      <w:proofErr w:type="spellStart"/>
      <w:r w:rsidRPr="00D42B0F">
        <w:rPr>
          <w:sz w:val="24"/>
          <w:szCs w:val="24"/>
        </w:rPr>
        <w:t>calcipotriol</w:t>
      </w:r>
      <w:proofErr w:type="spellEnd"/>
      <w:r w:rsidRPr="00D42B0F">
        <w:rPr>
          <w:sz w:val="24"/>
          <w:szCs w:val="24"/>
        </w:rPr>
        <w:t xml:space="preserve"> bør ikke overstige 30 % (se pkt. 4.4).</w:t>
      </w:r>
    </w:p>
    <w:p w:rsidR="00115654" w:rsidRPr="00D42B0F" w:rsidRDefault="00115654" w:rsidP="00115654">
      <w:pPr>
        <w:ind w:left="851" w:hanging="851"/>
        <w:rPr>
          <w:sz w:val="24"/>
          <w:szCs w:val="24"/>
          <w:u w:val="single"/>
        </w:rPr>
      </w:pPr>
    </w:p>
    <w:p w:rsidR="00115654" w:rsidRPr="00D42B0F" w:rsidRDefault="00115654" w:rsidP="00115654">
      <w:pPr>
        <w:ind w:left="851"/>
        <w:rPr>
          <w:sz w:val="24"/>
          <w:szCs w:val="24"/>
          <w:u w:val="single"/>
        </w:rPr>
      </w:pPr>
      <w:r w:rsidRPr="00D42B0F">
        <w:rPr>
          <w:sz w:val="24"/>
          <w:szCs w:val="24"/>
          <w:u w:val="single"/>
        </w:rPr>
        <w:t>Særlige populationer</w:t>
      </w:r>
    </w:p>
    <w:p w:rsidR="00115654" w:rsidRDefault="00115654" w:rsidP="00115654">
      <w:pPr>
        <w:ind w:left="851"/>
        <w:rPr>
          <w:i/>
          <w:sz w:val="24"/>
          <w:szCs w:val="24"/>
        </w:rPr>
      </w:pPr>
    </w:p>
    <w:p w:rsidR="00115654" w:rsidRPr="00D42B0F" w:rsidRDefault="00115654" w:rsidP="00115654">
      <w:pPr>
        <w:ind w:left="851"/>
        <w:rPr>
          <w:i/>
          <w:sz w:val="24"/>
          <w:szCs w:val="24"/>
        </w:rPr>
      </w:pPr>
      <w:r w:rsidRPr="00D42B0F">
        <w:rPr>
          <w:i/>
          <w:sz w:val="24"/>
          <w:szCs w:val="24"/>
        </w:rPr>
        <w:t>Nedsat nyre- og leverfunktion</w:t>
      </w:r>
    </w:p>
    <w:p w:rsidR="00115654" w:rsidRPr="00D42B0F" w:rsidRDefault="00115654" w:rsidP="00115654">
      <w:pPr>
        <w:ind w:left="851"/>
        <w:rPr>
          <w:sz w:val="24"/>
          <w:szCs w:val="24"/>
        </w:rPr>
      </w:pPr>
      <w:r w:rsidRPr="00D42B0F">
        <w:rPr>
          <w:sz w:val="24"/>
          <w:szCs w:val="24"/>
        </w:rPr>
        <w:t xml:space="preserve">Sikkerhed og virkning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hos patienter med alvorlig nyreinsufficiens eller alvorlige leversygdomme er ikke blevet undersøgt. </w:t>
      </w:r>
    </w:p>
    <w:p w:rsidR="00115654" w:rsidRPr="00D42B0F" w:rsidRDefault="00115654" w:rsidP="00115654">
      <w:pPr>
        <w:ind w:left="851"/>
        <w:rPr>
          <w:sz w:val="24"/>
          <w:szCs w:val="24"/>
          <w:u w:val="single"/>
        </w:rPr>
      </w:pPr>
    </w:p>
    <w:p w:rsidR="00115654" w:rsidRPr="008B3933" w:rsidRDefault="00115654" w:rsidP="00115654">
      <w:pPr>
        <w:ind w:left="851"/>
        <w:rPr>
          <w:i/>
          <w:sz w:val="24"/>
          <w:szCs w:val="24"/>
        </w:rPr>
      </w:pPr>
      <w:r w:rsidRPr="008B3933">
        <w:rPr>
          <w:i/>
          <w:sz w:val="24"/>
          <w:szCs w:val="24"/>
        </w:rPr>
        <w:t>Pædiatrisk population</w:t>
      </w:r>
    </w:p>
    <w:p w:rsidR="00115654" w:rsidRPr="00D42B0F" w:rsidRDefault="00115654" w:rsidP="00115654">
      <w:pPr>
        <w:ind w:left="851"/>
        <w:rPr>
          <w:sz w:val="24"/>
          <w:szCs w:val="24"/>
        </w:rPr>
      </w:pPr>
      <w:r w:rsidRPr="00D42B0F">
        <w:rPr>
          <w:sz w:val="24"/>
          <w:szCs w:val="24"/>
        </w:rPr>
        <w:t xml:space="preserve">Sikkerhed og virkning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hos børn under 18 år er ikke klarlagt. Nuværende tilgængelige data for børn i alderen 12 til 17 år er beskrevet i pkt. 4.8 og 5.1, men ingen anbefalinger vedrørende dosering kan gives.</w:t>
      </w:r>
    </w:p>
    <w:p w:rsidR="00115654" w:rsidRPr="00D42B0F" w:rsidRDefault="00115654" w:rsidP="00115654">
      <w:pPr>
        <w:autoSpaceDE w:val="0"/>
        <w:autoSpaceDN w:val="0"/>
        <w:adjustRightInd w:val="0"/>
        <w:ind w:left="851"/>
        <w:rPr>
          <w:sz w:val="24"/>
          <w:szCs w:val="24"/>
        </w:rPr>
      </w:pPr>
    </w:p>
    <w:p w:rsidR="00115654" w:rsidRPr="008B3933" w:rsidRDefault="00115654" w:rsidP="00115654">
      <w:pPr>
        <w:ind w:left="851"/>
        <w:rPr>
          <w:b/>
          <w:sz w:val="24"/>
          <w:szCs w:val="24"/>
        </w:rPr>
      </w:pPr>
      <w:r w:rsidRPr="008B3933">
        <w:rPr>
          <w:b/>
          <w:sz w:val="24"/>
          <w:szCs w:val="24"/>
        </w:rPr>
        <w:t>Indgivelsesmåde</w:t>
      </w:r>
    </w:p>
    <w:p w:rsidR="00115654" w:rsidRPr="00D42B0F" w:rsidRDefault="00115654" w:rsidP="00115654">
      <w:pPr>
        <w:ind w:left="851"/>
        <w:rPr>
          <w:sz w:val="24"/>
          <w:szCs w:val="24"/>
        </w:rPr>
      </w:pP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påsmøres det afficerede område. For at opnå optimal effekt anbefales det ikke at tage brusebad eller karbad lige efter påsmøring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w:t>
      </w:r>
    </w:p>
    <w:p w:rsidR="00115654" w:rsidRPr="00D42B0F" w:rsidRDefault="00115654" w:rsidP="00115654">
      <w:pPr>
        <w:tabs>
          <w:tab w:val="left" w:pos="851"/>
        </w:tabs>
        <w:ind w:left="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4.3</w:t>
      </w:r>
      <w:r w:rsidRPr="00D42B0F">
        <w:rPr>
          <w:b/>
          <w:sz w:val="24"/>
          <w:szCs w:val="24"/>
        </w:rPr>
        <w:tab/>
        <w:t>Kontraindikationer</w:t>
      </w:r>
    </w:p>
    <w:p w:rsidR="00115654" w:rsidRPr="00D42B0F" w:rsidRDefault="00115654" w:rsidP="00115654">
      <w:pPr>
        <w:ind w:left="851" w:hanging="851"/>
        <w:rPr>
          <w:sz w:val="24"/>
          <w:szCs w:val="24"/>
        </w:rPr>
      </w:pPr>
      <w:r w:rsidRPr="00D42B0F">
        <w:rPr>
          <w:sz w:val="24"/>
          <w:szCs w:val="24"/>
        </w:rPr>
        <w:tab/>
        <w:t>Overfølsomhed over for de aktive stoffer eller over for et eller flere af hjælpestofferne anført i pkt. 6.1.</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er kontraindiceret ved </w:t>
      </w:r>
      <w:proofErr w:type="spellStart"/>
      <w:r w:rsidRPr="00D42B0F">
        <w:rPr>
          <w:sz w:val="24"/>
          <w:szCs w:val="24"/>
        </w:rPr>
        <w:t>erytrodermisk</w:t>
      </w:r>
      <w:proofErr w:type="spellEnd"/>
      <w:r w:rsidRPr="00D42B0F">
        <w:rPr>
          <w:sz w:val="24"/>
          <w:szCs w:val="24"/>
        </w:rPr>
        <w:t xml:space="preserve">, </w:t>
      </w:r>
      <w:proofErr w:type="spellStart"/>
      <w:r w:rsidRPr="00D42B0F">
        <w:rPr>
          <w:sz w:val="24"/>
          <w:szCs w:val="24"/>
        </w:rPr>
        <w:t>eksfoliativ</w:t>
      </w:r>
      <w:proofErr w:type="spellEnd"/>
      <w:r w:rsidRPr="00D42B0F">
        <w:rPr>
          <w:sz w:val="24"/>
          <w:szCs w:val="24"/>
        </w:rPr>
        <w:t xml:space="preserve"> og </w:t>
      </w:r>
      <w:proofErr w:type="spellStart"/>
      <w:r w:rsidRPr="00D42B0F">
        <w:rPr>
          <w:sz w:val="24"/>
          <w:szCs w:val="24"/>
        </w:rPr>
        <w:t>pustuløs</w:t>
      </w:r>
      <w:proofErr w:type="spellEnd"/>
      <w:r w:rsidRPr="00D42B0F">
        <w:rPr>
          <w:sz w:val="24"/>
          <w:szCs w:val="24"/>
        </w:rPr>
        <w:t xml:space="preserve"> psoriasis.</w:t>
      </w:r>
    </w:p>
    <w:p w:rsidR="00115654" w:rsidRPr="00D42B0F" w:rsidRDefault="00115654" w:rsidP="00115654">
      <w:pPr>
        <w:autoSpaceDE w:val="0"/>
        <w:autoSpaceDN w:val="0"/>
        <w:adjustRightInd w:val="0"/>
        <w:ind w:left="851" w:hanging="851"/>
        <w:rPr>
          <w:sz w:val="24"/>
          <w:szCs w:val="24"/>
          <w:lang w:bidi="he-IL"/>
        </w:rPr>
      </w:pPr>
    </w:p>
    <w:p w:rsidR="00115654" w:rsidRPr="00D42B0F" w:rsidRDefault="00115654" w:rsidP="00115654">
      <w:pPr>
        <w:ind w:left="851" w:hanging="851"/>
        <w:rPr>
          <w:sz w:val="24"/>
          <w:szCs w:val="24"/>
        </w:rPr>
      </w:pPr>
      <w:r w:rsidRPr="00D42B0F">
        <w:rPr>
          <w:sz w:val="24"/>
          <w:szCs w:val="24"/>
        </w:rPr>
        <w:tab/>
        <w:t xml:space="preserve">På grund af indholdet af </w:t>
      </w:r>
      <w:proofErr w:type="spellStart"/>
      <w:r w:rsidRPr="00D42B0F">
        <w:rPr>
          <w:sz w:val="24"/>
          <w:szCs w:val="24"/>
        </w:rPr>
        <w:t>calcipotriol</w:t>
      </w:r>
      <w:proofErr w:type="spellEnd"/>
      <w:r w:rsidRPr="00D42B0F">
        <w:rPr>
          <w:sz w:val="24"/>
          <w:szCs w:val="24"/>
        </w:rPr>
        <w:t xml:space="preserve"> er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kontraindiceret i patienter med kendt forstyrrelse i calciumstofskiftet (se pkt. 4.4).</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På grund af indholdet af </w:t>
      </w:r>
      <w:proofErr w:type="spellStart"/>
      <w:r w:rsidRPr="00D42B0F">
        <w:rPr>
          <w:sz w:val="24"/>
          <w:szCs w:val="24"/>
        </w:rPr>
        <w:t>kortikosteroid</w:t>
      </w:r>
      <w:proofErr w:type="spellEnd"/>
      <w:r w:rsidRPr="00D42B0F">
        <w:rPr>
          <w:sz w:val="24"/>
          <w:szCs w:val="24"/>
        </w:rPr>
        <w:t xml:space="preserve"> er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vertAlign w:val="superscript"/>
        </w:rPr>
        <w:t xml:space="preserve"> </w:t>
      </w:r>
      <w:r w:rsidRPr="00D42B0F">
        <w:rPr>
          <w:sz w:val="24"/>
          <w:szCs w:val="24"/>
        </w:rPr>
        <w:t xml:space="preserve">salve kontraindiceret ved følgende lidelser: hudinfektioner forårsaget af virus (f.eks. herpes eller </w:t>
      </w:r>
      <w:proofErr w:type="spellStart"/>
      <w:r w:rsidRPr="00D42B0F">
        <w:rPr>
          <w:sz w:val="24"/>
          <w:szCs w:val="24"/>
        </w:rPr>
        <w:t>varicella</w:t>
      </w:r>
      <w:proofErr w:type="spellEnd"/>
      <w:r w:rsidRPr="00D42B0F">
        <w:rPr>
          <w:sz w:val="24"/>
          <w:szCs w:val="24"/>
        </w:rPr>
        <w:t xml:space="preserve">), svampe- eller bakterieinfektioner i huden; infektioner forårsaget af parasitter, hudsygdomme relateret til tuberkulose, perioral </w:t>
      </w:r>
      <w:proofErr w:type="spellStart"/>
      <w:r w:rsidRPr="00D42B0F">
        <w:rPr>
          <w:sz w:val="24"/>
          <w:szCs w:val="24"/>
        </w:rPr>
        <w:t>dermatitis</w:t>
      </w:r>
      <w:proofErr w:type="spellEnd"/>
      <w:r w:rsidRPr="00D42B0F">
        <w:rPr>
          <w:sz w:val="24"/>
          <w:szCs w:val="24"/>
        </w:rPr>
        <w:t xml:space="preserve">, hudatrofi, </w:t>
      </w:r>
      <w:proofErr w:type="spellStart"/>
      <w:r w:rsidRPr="00D42B0F">
        <w:rPr>
          <w:sz w:val="24"/>
          <w:szCs w:val="24"/>
        </w:rPr>
        <w:t>striae</w:t>
      </w:r>
      <w:proofErr w:type="spellEnd"/>
      <w:r w:rsidRPr="00D42B0F">
        <w:rPr>
          <w:sz w:val="24"/>
          <w:szCs w:val="24"/>
        </w:rPr>
        <w:t xml:space="preserve"> </w:t>
      </w:r>
      <w:proofErr w:type="spellStart"/>
      <w:r w:rsidRPr="00D42B0F">
        <w:rPr>
          <w:sz w:val="24"/>
          <w:szCs w:val="24"/>
        </w:rPr>
        <w:t>atrophicae</w:t>
      </w:r>
      <w:proofErr w:type="spellEnd"/>
      <w:r w:rsidRPr="00D42B0F">
        <w:rPr>
          <w:sz w:val="24"/>
          <w:szCs w:val="24"/>
        </w:rPr>
        <w:t xml:space="preserve">, skørhed i hudens kar, </w:t>
      </w:r>
      <w:proofErr w:type="spellStart"/>
      <w:r w:rsidRPr="00D42B0F">
        <w:rPr>
          <w:sz w:val="24"/>
          <w:szCs w:val="24"/>
        </w:rPr>
        <w:t>ichthyosis</w:t>
      </w:r>
      <w:proofErr w:type="spellEnd"/>
      <w:r w:rsidRPr="00D42B0F">
        <w:rPr>
          <w:sz w:val="24"/>
          <w:szCs w:val="24"/>
        </w:rPr>
        <w:t xml:space="preserve">, </w:t>
      </w:r>
      <w:proofErr w:type="spellStart"/>
      <w:r w:rsidRPr="00D42B0F">
        <w:rPr>
          <w:sz w:val="24"/>
          <w:szCs w:val="24"/>
        </w:rPr>
        <w:t>acne</w:t>
      </w:r>
      <w:proofErr w:type="spellEnd"/>
      <w:r w:rsidRPr="00D42B0F">
        <w:rPr>
          <w:sz w:val="24"/>
          <w:szCs w:val="24"/>
        </w:rPr>
        <w:t xml:space="preserve"> </w:t>
      </w:r>
      <w:proofErr w:type="spellStart"/>
      <w:r w:rsidRPr="00D42B0F">
        <w:rPr>
          <w:sz w:val="24"/>
          <w:szCs w:val="24"/>
        </w:rPr>
        <w:t>vulgaris</w:t>
      </w:r>
      <w:proofErr w:type="spellEnd"/>
      <w:r w:rsidRPr="00D42B0F">
        <w:rPr>
          <w:sz w:val="24"/>
          <w:szCs w:val="24"/>
        </w:rPr>
        <w:t xml:space="preserve">, </w:t>
      </w:r>
      <w:proofErr w:type="spellStart"/>
      <w:r w:rsidRPr="00D42B0F">
        <w:rPr>
          <w:sz w:val="24"/>
          <w:szCs w:val="24"/>
        </w:rPr>
        <w:t>acne</w:t>
      </w:r>
      <w:proofErr w:type="spellEnd"/>
      <w:r w:rsidRPr="00D42B0F">
        <w:rPr>
          <w:sz w:val="24"/>
          <w:szCs w:val="24"/>
        </w:rPr>
        <w:t xml:space="preserve"> </w:t>
      </w:r>
      <w:proofErr w:type="spellStart"/>
      <w:r w:rsidRPr="00D42B0F">
        <w:rPr>
          <w:sz w:val="24"/>
          <w:szCs w:val="24"/>
        </w:rPr>
        <w:t>rosacea</w:t>
      </w:r>
      <w:proofErr w:type="spellEnd"/>
      <w:r w:rsidRPr="00D42B0F">
        <w:rPr>
          <w:sz w:val="24"/>
          <w:szCs w:val="24"/>
        </w:rPr>
        <w:t xml:space="preserve">, </w:t>
      </w:r>
      <w:proofErr w:type="spellStart"/>
      <w:r w:rsidRPr="00D42B0F">
        <w:rPr>
          <w:sz w:val="24"/>
          <w:szCs w:val="24"/>
        </w:rPr>
        <w:t>rosacea</w:t>
      </w:r>
      <w:proofErr w:type="spellEnd"/>
      <w:r w:rsidRPr="00D42B0F">
        <w:rPr>
          <w:sz w:val="24"/>
          <w:szCs w:val="24"/>
        </w:rPr>
        <w:t xml:space="preserve">, </w:t>
      </w:r>
      <w:proofErr w:type="spellStart"/>
      <w:r w:rsidRPr="00D42B0F">
        <w:rPr>
          <w:sz w:val="24"/>
          <w:szCs w:val="24"/>
        </w:rPr>
        <w:t>ulcerationer</w:t>
      </w:r>
      <w:proofErr w:type="spellEnd"/>
      <w:r w:rsidRPr="00D42B0F">
        <w:rPr>
          <w:sz w:val="24"/>
          <w:szCs w:val="24"/>
        </w:rPr>
        <w:t xml:space="preserve"> og sår (se pkt. 4.4).</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4.4</w:t>
      </w:r>
      <w:r w:rsidRPr="00D42B0F">
        <w:rPr>
          <w:b/>
          <w:sz w:val="24"/>
          <w:szCs w:val="24"/>
        </w:rPr>
        <w:tab/>
        <w:t>Særlige advarsler og forsigtighedsregler vedrørende brugen</w:t>
      </w:r>
    </w:p>
    <w:p w:rsidR="00115654" w:rsidRDefault="00115654" w:rsidP="00115654">
      <w:pPr>
        <w:ind w:left="851" w:hanging="851"/>
        <w:rPr>
          <w:sz w:val="24"/>
          <w:szCs w:val="24"/>
        </w:rPr>
      </w:pPr>
      <w:r w:rsidRPr="00D42B0F">
        <w:rPr>
          <w:sz w:val="24"/>
          <w:szCs w:val="24"/>
        </w:rPr>
        <w:tab/>
      </w:r>
    </w:p>
    <w:p w:rsidR="00115654" w:rsidRPr="00D42B0F" w:rsidRDefault="00115654" w:rsidP="00115654">
      <w:pPr>
        <w:ind w:left="851"/>
        <w:rPr>
          <w:sz w:val="24"/>
          <w:szCs w:val="24"/>
          <w:u w:val="single"/>
        </w:rPr>
      </w:pPr>
      <w:r w:rsidRPr="00D42B0F">
        <w:rPr>
          <w:sz w:val="24"/>
          <w:szCs w:val="24"/>
          <w:u w:val="single"/>
        </w:rPr>
        <w:t>Virkning på det endokrine system</w:t>
      </w: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indeholder et stærkt virkende gruppe </w:t>
      </w:r>
      <w:smartTag w:uri="urn:schemas-microsoft-com:office:smarttags" w:element="stockticker">
        <w:r w:rsidRPr="00D42B0F">
          <w:rPr>
            <w:sz w:val="24"/>
            <w:szCs w:val="24"/>
          </w:rPr>
          <w:t>III</w:t>
        </w:r>
      </w:smartTag>
      <w:r w:rsidRPr="00D42B0F">
        <w:rPr>
          <w:sz w:val="24"/>
          <w:szCs w:val="24"/>
        </w:rPr>
        <w:t xml:space="preserve">-steroid, og samtidig behandling med andre steroider skal undgås. Bivirkninger, der ses i forbindelse med systemisk </w:t>
      </w:r>
      <w:proofErr w:type="spellStart"/>
      <w:r w:rsidRPr="00D42B0F">
        <w:rPr>
          <w:sz w:val="24"/>
          <w:szCs w:val="24"/>
        </w:rPr>
        <w:t>kortikosteroidbehandling</w:t>
      </w:r>
      <w:proofErr w:type="spellEnd"/>
      <w:r w:rsidRPr="00D42B0F">
        <w:rPr>
          <w:sz w:val="24"/>
          <w:szCs w:val="24"/>
        </w:rPr>
        <w:t xml:space="preserve">, f.eks. </w:t>
      </w:r>
      <w:proofErr w:type="spellStart"/>
      <w:r w:rsidRPr="00D42B0F">
        <w:rPr>
          <w:sz w:val="24"/>
          <w:szCs w:val="24"/>
        </w:rPr>
        <w:t>adrenokortikal</w:t>
      </w:r>
      <w:proofErr w:type="spellEnd"/>
      <w:r w:rsidRPr="00D42B0F">
        <w:rPr>
          <w:sz w:val="24"/>
          <w:szCs w:val="24"/>
        </w:rPr>
        <w:t xml:space="preserve"> suppression og påvirkning af den metaboliske kontrol af diabetes mellitus, kan også opstå ved </w:t>
      </w:r>
      <w:proofErr w:type="spellStart"/>
      <w:r w:rsidRPr="00D42B0F">
        <w:rPr>
          <w:sz w:val="24"/>
          <w:szCs w:val="24"/>
        </w:rPr>
        <w:t>topikal</w:t>
      </w:r>
      <w:proofErr w:type="spellEnd"/>
      <w:r w:rsidRPr="00D42B0F">
        <w:rPr>
          <w:sz w:val="24"/>
          <w:szCs w:val="24"/>
        </w:rPr>
        <w:t xml:space="preserve"> </w:t>
      </w:r>
      <w:proofErr w:type="spellStart"/>
      <w:r w:rsidRPr="00D42B0F">
        <w:rPr>
          <w:sz w:val="24"/>
          <w:szCs w:val="24"/>
        </w:rPr>
        <w:t>kortikosteroidbehandling</w:t>
      </w:r>
      <w:proofErr w:type="spellEnd"/>
      <w:r w:rsidRPr="00D42B0F">
        <w:rPr>
          <w:sz w:val="24"/>
          <w:szCs w:val="24"/>
        </w:rPr>
        <w:t xml:space="preserve"> på grund af systemisk absorption. Anvendelse under </w:t>
      </w:r>
      <w:proofErr w:type="spellStart"/>
      <w:r w:rsidRPr="00D42B0F">
        <w:rPr>
          <w:sz w:val="24"/>
          <w:szCs w:val="24"/>
        </w:rPr>
        <w:t>okklusionsbandager</w:t>
      </w:r>
      <w:proofErr w:type="spellEnd"/>
      <w:r w:rsidRPr="00D42B0F">
        <w:rPr>
          <w:sz w:val="24"/>
          <w:szCs w:val="24"/>
        </w:rPr>
        <w:t xml:space="preserve"> bør undgås, da det øger den systemiske absorption af </w:t>
      </w:r>
      <w:proofErr w:type="spellStart"/>
      <w:r w:rsidRPr="00D42B0F">
        <w:rPr>
          <w:sz w:val="24"/>
          <w:szCs w:val="24"/>
        </w:rPr>
        <w:t>kortikosteroider</w:t>
      </w:r>
      <w:proofErr w:type="spellEnd"/>
      <w:r w:rsidRPr="00D42B0F">
        <w:rPr>
          <w:sz w:val="24"/>
          <w:szCs w:val="24"/>
        </w:rPr>
        <w:t>.</w:t>
      </w:r>
    </w:p>
    <w:p w:rsidR="00115654" w:rsidRPr="00D42B0F" w:rsidRDefault="00115654" w:rsidP="00115654">
      <w:pPr>
        <w:ind w:left="851" w:hanging="851"/>
        <w:rPr>
          <w:sz w:val="24"/>
          <w:szCs w:val="24"/>
        </w:rPr>
      </w:pPr>
      <w:r w:rsidRPr="00D42B0F">
        <w:rPr>
          <w:sz w:val="24"/>
          <w:szCs w:val="24"/>
        </w:rPr>
        <w:tab/>
        <w:t xml:space="preserve">Anvendelse på store områder med læderet hud, på slimhinder eller i hudfolder bør undgås, da det øger den systemiske absorption af </w:t>
      </w:r>
      <w:proofErr w:type="spellStart"/>
      <w:r w:rsidRPr="00D42B0F">
        <w:rPr>
          <w:sz w:val="24"/>
          <w:szCs w:val="24"/>
        </w:rPr>
        <w:t>kortikosteroider</w:t>
      </w:r>
      <w:proofErr w:type="spellEnd"/>
      <w:r w:rsidRPr="00D42B0F">
        <w:rPr>
          <w:sz w:val="24"/>
          <w:szCs w:val="24"/>
        </w:rPr>
        <w:t xml:space="preserve"> (se pkt. 4.8).</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I en undersøgelse med patienter med udbredt psoriasis både i hårbunden og på kroppen, hvor der blev anvendt en kombination af høje doser af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gel </w:t>
      </w:r>
      <w:r w:rsidRPr="00D42B0F">
        <w:rPr>
          <w:sz w:val="24"/>
          <w:szCs w:val="24"/>
        </w:rPr>
        <w:lastRenderedPageBreak/>
        <w:t xml:space="preserve">(påsmøring i hårbunden) og høje doser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(påsmøring på kroppen), viste 5 af 32 patienter efter 4 ugers behandling et marginalt nedsat </w:t>
      </w:r>
      <w:proofErr w:type="spellStart"/>
      <w:r w:rsidRPr="00D42B0F">
        <w:rPr>
          <w:sz w:val="24"/>
          <w:szCs w:val="24"/>
        </w:rPr>
        <w:t>cortisolrespons</w:t>
      </w:r>
      <w:proofErr w:type="spellEnd"/>
      <w:r w:rsidRPr="00D42B0F">
        <w:rPr>
          <w:sz w:val="24"/>
          <w:szCs w:val="24"/>
        </w:rPr>
        <w:t xml:space="preserve"> efter eksponering for </w:t>
      </w:r>
      <w:proofErr w:type="spellStart"/>
      <w:r w:rsidRPr="00D42B0F">
        <w:rPr>
          <w:sz w:val="24"/>
          <w:szCs w:val="24"/>
        </w:rPr>
        <w:t>adrenokortikotropt</w:t>
      </w:r>
      <w:proofErr w:type="spellEnd"/>
      <w:r w:rsidRPr="00D42B0F">
        <w:rPr>
          <w:sz w:val="24"/>
          <w:szCs w:val="24"/>
        </w:rPr>
        <w:t xml:space="preserve"> hormon (ACTH) (se pkt. 5.1).</w:t>
      </w:r>
    </w:p>
    <w:p w:rsidR="00115654" w:rsidRPr="00D42B0F" w:rsidRDefault="00115654" w:rsidP="00115654">
      <w:pPr>
        <w:ind w:left="851"/>
        <w:rPr>
          <w:sz w:val="24"/>
          <w:szCs w:val="24"/>
          <w:u w:val="single"/>
        </w:rPr>
      </w:pPr>
    </w:p>
    <w:p w:rsidR="00F07ED3" w:rsidRPr="00E82CDD" w:rsidRDefault="00F07ED3" w:rsidP="00F07ED3">
      <w:pPr>
        <w:ind w:left="851"/>
        <w:rPr>
          <w:rFonts w:ascii="Calibri Light" w:hAnsi="Calibri Light" w:cs="Calibri Light"/>
          <w:sz w:val="24"/>
          <w:szCs w:val="24"/>
          <w:lang w:eastAsia="da-DK"/>
        </w:rPr>
      </w:pPr>
      <w:r w:rsidRPr="004D53A1">
        <w:rPr>
          <w:sz w:val="24"/>
          <w:szCs w:val="24"/>
          <w:u w:val="single"/>
        </w:rPr>
        <w:t xml:space="preserve">Synsforstyrrelser </w:t>
      </w:r>
    </w:p>
    <w:p w:rsidR="00F07ED3" w:rsidRPr="004D53A1" w:rsidRDefault="00F07ED3" w:rsidP="00F07ED3">
      <w:pPr>
        <w:ind w:left="851"/>
        <w:rPr>
          <w:sz w:val="24"/>
          <w:szCs w:val="24"/>
        </w:rPr>
      </w:pPr>
      <w:r w:rsidRPr="004D53A1">
        <w:rPr>
          <w:sz w:val="24"/>
          <w:szCs w:val="24"/>
        </w:rPr>
        <w:t xml:space="preserve">Ved brug af systemisk og </w:t>
      </w:r>
      <w:proofErr w:type="spellStart"/>
      <w:r w:rsidRPr="004D53A1">
        <w:rPr>
          <w:sz w:val="24"/>
          <w:szCs w:val="24"/>
        </w:rPr>
        <w:t>topikalt</w:t>
      </w:r>
      <w:proofErr w:type="spellEnd"/>
      <w:r w:rsidRPr="004D53A1">
        <w:rPr>
          <w:sz w:val="24"/>
          <w:szCs w:val="24"/>
        </w:rPr>
        <w:t xml:space="preserve"> </w:t>
      </w:r>
      <w:proofErr w:type="spellStart"/>
      <w:r w:rsidRPr="004D53A1">
        <w:rPr>
          <w:sz w:val="24"/>
          <w:szCs w:val="24"/>
        </w:rPr>
        <w:t>kortikosteroid</w:t>
      </w:r>
      <w:proofErr w:type="spellEnd"/>
      <w:r w:rsidRPr="004D53A1">
        <w:rPr>
          <w:sz w:val="24"/>
          <w:szCs w:val="24"/>
        </w:rPr>
        <w:t xml:space="preserve"> kan der blive indberettet synsforstyrrelser. Ved symptomer som sløret syn eller andre synsforstyrrelser bør det overvejes at henvise patienten til oftalmolog med henblik på vurdering af de mulige årsager; disse kan være grå stær, </w:t>
      </w:r>
      <w:proofErr w:type="spellStart"/>
      <w:r w:rsidRPr="004D53A1">
        <w:rPr>
          <w:sz w:val="24"/>
          <w:szCs w:val="24"/>
        </w:rPr>
        <w:t>glaukom</w:t>
      </w:r>
      <w:proofErr w:type="spellEnd"/>
      <w:r w:rsidRPr="004D53A1">
        <w:rPr>
          <w:sz w:val="24"/>
          <w:szCs w:val="24"/>
        </w:rPr>
        <w:t xml:space="preserve"> eller sjældne sygdomme såsom central serøs </w:t>
      </w:r>
      <w:proofErr w:type="spellStart"/>
      <w:r w:rsidRPr="004D53A1">
        <w:rPr>
          <w:sz w:val="24"/>
          <w:szCs w:val="24"/>
        </w:rPr>
        <w:t>korioretinopati</w:t>
      </w:r>
      <w:proofErr w:type="spellEnd"/>
      <w:r w:rsidRPr="004D53A1">
        <w:rPr>
          <w:sz w:val="24"/>
          <w:szCs w:val="24"/>
        </w:rPr>
        <w:t xml:space="preserve"> (CSCR), som er indberettet efter brug af systemiske og </w:t>
      </w:r>
      <w:proofErr w:type="spellStart"/>
      <w:r w:rsidRPr="004D53A1">
        <w:rPr>
          <w:sz w:val="24"/>
          <w:szCs w:val="24"/>
        </w:rPr>
        <w:t>topikale</w:t>
      </w:r>
      <w:proofErr w:type="spellEnd"/>
      <w:r w:rsidRPr="004D53A1">
        <w:rPr>
          <w:sz w:val="24"/>
          <w:szCs w:val="24"/>
        </w:rPr>
        <w:t xml:space="preserve"> </w:t>
      </w:r>
      <w:proofErr w:type="spellStart"/>
      <w:r w:rsidRPr="004D53A1">
        <w:rPr>
          <w:sz w:val="24"/>
          <w:szCs w:val="24"/>
        </w:rPr>
        <w:t>kortikosteroider</w:t>
      </w:r>
      <w:proofErr w:type="spellEnd"/>
      <w:r w:rsidRPr="004D53A1">
        <w:rPr>
          <w:sz w:val="24"/>
          <w:szCs w:val="24"/>
        </w:rPr>
        <w:t>.</w:t>
      </w:r>
    </w:p>
    <w:p w:rsidR="00F07ED3" w:rsidRPr="00D42B0F" w:rsidRDefault="00F07ED3" w:rsidP="00F07ED3">
      <w:pPr>
        <w:rPr>
          <w:sz w:val="24"/>
          <w:szCs w:val="24"/>
          <w:u w:val="single"/>
        </w:rPr>
      </w:pPr>
    </w:p>
    <w:p w:rsidR="00F07ED3" w:rsidRPr="00D42B0F" w:rsidRDefault="00F07ED3" w:rsidP="00F07ED3">
      <w:pPr>
        <w:ind w:left="851"/>
        <w:rPr>
          <w:sz w:val="24"/>
          <w:szCs w:val="24"/>
          <w:u w:val="single"/>
        </w:rPr>
      </w:pPr>
      <w:r w:rsidRPr="00D42B0F">
        <w:rPr>
          <w:sz w:val="24"/>
          <w:szCs w:val="24"/>
          <w:u w:val="single"/>
        </w:rPr>
        <w:t>Virkning på calciummetabolismen</w:t>
      </w:r>
    </w:p>
    <w:p w:rsidR="00F07ED3" w:rsidRPr="00D42B0F" w:rsidRDefault="00F07ED3" w:rsidP="00F07ED3">
      <w:pPr>
        <w:ind w:left="851"/>
        <w:rPr>
          <w:sz w:val="24"/>
          <w:szCs w:val="24"/>
        </w:rPr>
      </w:pPr>
      <w:r w:rsidRPr="00D42B0F">
        <w:rPr>
          <w:sz w:val="24"/>
          <w:szCs w:val="24"/>
        </w:rPr>
        <w:t xml:space="preserve">På grund af </w:t>
      </w:r>
      <w:proofErr w:type="spellStart"/>
      <w:r w:rsidRPr="00D42B0F">
        <w:rPr>
          <w:sz w:val="24"/>
          <w:szCs w:val="24"/>
        </w:rPr>
        <w:t>calcipotriolindholdet</w:t>
      </w:r>
      <w:proofErr w:type="spellEnd"/>
      <w:r w:rsidRPr="00D42B0F">
        <w:rPr>
          <w:sz w:val="24"/>
          <w:szCs w:val="24"/>
        </w:rPr>
        <w:t xml:space="preserve"> kan der forekomme </w:t>
      </w:r>
      <w:proofErr w:type="spellStart"/>
      <w:r w:rsidRPr="00D42B0F">
        <w:rPr>
          <w:sz w:val="24"/>
          <w:szCs w:val="24"/>
        </w:rPr>
        <w:t>hyperkalcæmi</w:t>
      </w:r>
      <w:proofErr w:type="spellEnd"/>
      <w:r w:rsidRPr="00D42B0F">
        <w:rPr>
          <w:sz w:val="24"/>
          <w:szCs w:val="24"/>
        </w:rPr>
        <w:t xml:space="preserve">, hvis den maksimale daglige dosis (15 g) overskrides. Serumcalcium normaliseres, når behandlingen seponeres. Risikoen for </w:t>
      </w:r>
      <w:proofErr w:type="spellStart"/>
      <w:r w:rsidRPr="00D42B0F">
        <w:rPr>
          <w:sz w:val="24"/>
          <w:szCs w:val="24"/>
        </w:rPr>
        <w:t>hyperkalcæmi</w:t>
      </w:r>
      <w:proofErr w:type="spellEnd"/>
      <w:r w:rsidRPr="00D42B0F">
        <w:rPr>
          <w:sz w:val="24"/>
          <w:szCs w:val="24"/>
        </w:rPr>
        <w:t xml:space="preserve"> er minimal, når anbefalingerne vedrørende </w:t>
      </w:r>
      <w:proofErr w:type="spellStart"/>
      <w:r w:rsidRPr="00D42B0F">
        <w:rPr>
          <w:sz w:val="24"/>
          <w:szCs w:val="24"/>
        </w:rPr>
        <w:t>calcipotriol</w:t>
      </w:r>
      <w:proofErr w:type="spellEnd"/>
      <w:r w:rsidRPr="00D42B0F">
        <w:rPr>
          <w:sz w:val="24"/>
          <w:szCs w:val="24"/>
        </w:rPr>
        <w:t xml:space="preserve"> overholdes. Behandling af mere end 30 % af kroppens overflade bør undgås (se pkt. 4.2). </w:t>
      </w:r>
    </w:p>
    <w:p w:rsidR="00115654" w:rsidRPr="00D42B0F" w:rsidRDefault="00115654" w:rsidP="00115654">
      <w:pPr>
        <w:autoSpaceDE w:val="0"/>
        <w:autoSpaceDN w:val="0"/>
        <w:adjustRightInd w:val="0"/>
        <w:ind w:left="851"/>
        <w:rPr>
          <w:sz w:val="24"/>
          <w:szCs w:val="24"/>
          <w:u w:val="single"/>
        </w:rPr>
      </w:pPr>
    </w:p>
    <w:p w:rsidR="00115654" w:rsidRPr="00D42B0F" w:rsidRDefault="00115654" w:rsidP="00115654">
      <w:pPr>
        <w:ind w:left="851"/>
        <w:rPr>
          <w:sz w:val="24"/>
          <w:szCs w:val="24"/>
          <w:u w:val="single"/>
        </w:rPr>
      </w:pPr>
      <w:r w:rsidRPr="00D42B0F">
        <w:rPr>
          <w:sz w:val="24"/>
          <w:szCs w:val="24"/>
          <w:u w:val="single"/>
        </w:rPr>
        <w:t>Lokale bivirkninger</w:t>
      </w:r>
    </w:p>
    <w:p w:rsidR="00115654" w:rsidRPr="00D42B0F" w:rsidRDefault="00115654" w:rsidP="00115654">
      <w:pPr>
        <w:ind w:left="851"/>
        <w:rPr>
          <w:sz w:val="24"/>
          <w:szCs w:val="24"/>
        </w:rPr>
      </w:pP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salve indeholder et stærkt virkende gruppe III-steroid, og samtidig behandling med andre steroider på samme behandlingsområde skal undgås. Ansigts- og </w:t>
      </w:r>
      <w:proofErr w:type="spellStart"/>
      <w:r w:rsidRPr="00D42B0F">
        <w:rPr>
          <w:sz w:val="24"/>
          <w:szCs w:val="24"/>
        </w:rPr>
        <w:t>genitalhud</w:t>
      </w:r>
      <w:proofErr w:type="spellEnd"/>
      <w:r w:rsidRPr="00D42B0F">
        <w:rPr>
          <w:sz w:val="24"/>
          <w:szCs w:val="24"/>
        </w:rPr>
        <w:t xml:space="preserve"> er meget følsom over for </w:t>
      </w:r>
      <w:proofErr w:type="spellStart"/>
      <w:r w:rsidRPr="00D42B0F">
        <w:rPr>
          <w:sz w:val="24"/>
          <w:szCs w:val="24"/>
        </w:rPr>
        <w:t>kortikosteroider</w:t>
      </w:r>
      <w:proofErr w:type="spellEnd"/>
      <w:r w:rsidRPr="00D42B0F">
        <w:rPr>
          <w:sz w:val="24"/>
          <w:szCs w:val="24"/>
        </w:rPr>
        <w:t>. Disse områder bør ikke behandles med denne salve. Patienten skal instrueres i korrekt brug af præparatet for at undgå applikation i og utilsigtet overførsel til ansigt, mund og øjne. Hænderne skal vaskes efter hver påsmøring for at undgå utilsigtet påføring i disse områder.</w:t>
      </w:r>
    </w:p>
    <w:p w:rsidR="00115654" w:rsidRPr="00D42B0F" w:rsidRDefault="00115654" w:rsidP="00115654">
      <w:pPr>
        <w:ind w:left="851"/>
        <w:rPr>
          <w:sz w:val="24"/>
          <w:szCs w:val="24"/>
        </w:rPr>
      </w:pPr>
    </w:p>
    <w:p w:rsidR="00115654" w:rsidRPr="00D42B0F" w:rsidRDefault="00115654" w:rsidP="00115654">
      <w:pPr>
        <w:ind w:left="851"/>
        <w:rPr>
          <w:sz w:val="24"/>
          <w:szCs w:val="24"/>
          <w:u w:val="single"/>
        </w:rPr>
      </w:pPr>
      <w:r w:rsidRPr="00D42B0F">
        <w:rPr>
          <w:sz w:val="24"/>
          <w:szCs w:val="24"/>
          <w:u w:val="single"/>
        </w:rPr>
        <w:t>Sekundære hudinfektioner</w:t>
      </w:r>
    </w:p>
    <w:p w:rsidR="00115654" w:rsidRPr="00D42B0F" w:rsidRDefault="00115654" w:rsidP="00115654">
      <w:pPr>
        <w:ind w:left="851"/>
        <w:rPr>
          <w:sz w:val="24"/>
          <w:szCs w:val="24"/>
        </w:rPr>
      </w:pPr>
      <w:r w:rsidRPr="00D42B0F">
        <w:rPr>
          <w:sz w:val="24"/>
          <w:szCs w:val="24"/>
        </w:rPr>
        <w:t xml:space="preserve">Hvis læsioner inficeres sekundært, skal de behandles med antimikrobielle midler. Hvis infektionen forværres, skal behandling med </w:t>
      </w:r>
      <w:proofErr w:type="spellStart"/>
      <w:r w:rsidRPr="00D42B0F">
        <w:rPr>
          <w:sz w:val="24"/>
          <w:szCs w:val="24"/>
        </w:rPr>
        <w:t>kortikosteroider</w:t>
      </w:r>
      <w:proofErr w:type="spellEnd"/>
      <w:r w:rsidRPr="00D42B0F">
        <w:rPr>
          <w:sz w:val="24"/>
          <w:szCs w:val="24"/>
        </w:rPr>
        <w:t xml:space="preserve"> stoppes (se pkt. 4.3).</w:t>
      </w:r>
    </w:p>
    <w:p w:rsidR="00115654" w:rsidRPr="00D42B0F" w:rsidRDefault="00115654" w:rsidP="00115654">
      <w:pPr>
        <w:autoSpaceDE w:val="0"/>
        <w:autoSpaceDN w:val="0"/>
        <w:adjustRightInd w:val="0"/>
        <w:ind w:left="851"/>
        <w:rPr>
          <w:sz w:val="24"/>
          <w:szCs w:val="24"/>
          <w:u w:val="single"/>
        </w:rPr>
      </w:pPr>
    </w:p>
    <w:p w:rsidR="00115654" w:rsidRPr="00D42B0F" w:rsidRDefault="00115654" w:rsidP="00115654">
      <w:pPr>
        <w:ind w:left="851"/>
        <w:rPr>
          <w:sz w:val="24"/>
          <w:szCs w:val="24"/>
          <w:u w:val="single"/>
        </w:rPr>
      </w:pPr>
      <w:r w:rsidRPr="00D42B0F">
        <w:rPr>
          <w:sz w:val="24"/>
          <w:szCs w:val="24"/>
          <w:u w:val="single"/>
        </w:rPr>
        <w:t>Behandlingsophør</w:t>
      </w:r>
    </w:p>
    <w:p w:rsidR="00115654" w:rsidRPr="00D42B0F" w:rsidRDefault="00115654" w:rsidP="00115654">
      <w:pPr>
        <w:ind w:left="851"/>
        <w:rPr>
          <w:sz w:val="24"/>
          <w:szCs w:val="24"/>
        </w:rPr>
      </w:pPr>
      <w:r w:rsidRPr="00D42B0F">
        <w:rPr>
          <w:sz w:val="24"/>
          <w:szCs w:val="24"/>
        </w:rPr>
        <w:t xml:space="preserve">Ved behandling af psoriasis med </w:t>
      </w:r>
      <w:proofErr w:type="spellStart"/>
      <w:r w:rsidRPr="00D42B0F">
        <w:rPr>
          <w:sz w:val="24"/>
          <w:szCs w:val="24"/>
        </w:rPr>
        <w:t>topikale</w:t>
      </w:r>
      <w:proofErr w:type="spellEnd"/>
      <w:r w:rsidRPr="00D42B0F">
        <w:rPr>
          <w:sz w:val="24"/>
          <w:szCs w:val="24"/>
        </w:rPr>
        <w:t xml:space="preserve"> </w:t>
      </w:r>
      <w:proofErr w:type="spellStart"/>
      <w:r w:rsidRPr="00D42B0F">
        <w:rPr>
          <w:sz w:val="24"/>
          <w:szCs w:val="24"/>
        </w:rPr>
        <w:t>kortikosteroider</w:t>
      </w:r>
      <w:proofErr w:type="spellEnd"/>
      <w:r w:rsidRPr="00D42B0F">
        <w:rPr>
          <w:sz w:val="24"/>
          <w:szCs w:val="24"/>
        </w:rPr>
        <w:t xml:space="preserve"> kan der være risiko for generaliseret </w:t>
      </w:r>
      <w:proofErr w:type="spellStart"/>
      <w:r w:rsidRPr="00D42B0F">
        <w:rPr>
          <w:sz w:val="24"/>
          <w:szCs w:val="24"/>
        </w:rPr>
        <w:t>pustuløs</w:t>
      </w:r>
      <w:proofErr w:type="spellEnd"/>
      <w:r w:rsidRPr="00D42B0F">
        <w:rPr>
          <w:sz w:val="24"/>
          <w:szCs w:val="24"/>
        </w:rPr>
        <w:t xml:space="preserve"> psoriasis eller </w:t>
      </w:r>
      <w:proofErr w:type="spellStart"/>
      <w:r w:rsidRPr="00D42B0F">
        <w:rPr>
          <w:sz w:val="24"/>
          <w:szCs w:val="24"/>
        </w:rPr>
        <w:t>rebound</w:t>
      </w:r>
      <w:proofErr w:type="spellEnd"/>
      <w:r w:rsidRPr="00D42B0F">
        <w:rPr>
          <w:sz w:val="24"/>
          <w:szCs w:val="24"/>
        </w:rPr>
        <w:t>-effekt ved behandlingsophør. Lægen bør derfor følge patienten i en periode efter behandlingsophør.</w:t>
      </w:r>
    </w:p>
    <w:p w:rsidR="00115654" w:rsidRPr="00D42B0F" w:rsidRDefault="00115654" w:rsidP="00115654">
      <w:pPr>
        <w:autoSpaceDE w:val="0"/>
        <w:autoSpaceDN w:val="0"/>
        <w:adjustRightInd w:val="0"/>
        <w:ind w:left="851"/>
        <w:rPr>
          <w:sz w:val="24"/>
          <w:szCs w:val="24"/>
          <w:u w:val="single"/>
        </w:rPr>
      </w:pPr>
    </w:p>
    <w:p w:rsidR="00115654" w:rsidRPr="00D42B0F" w:rsidRDefault="00115654" w:rsidP="00115654">
      <w:pPr>
        <w:ind w:left="851"/>
        <w:rPr>
          <w:sz w:val="24"/>
          <w:szCs w:val="24"/>
          <w:u w:val="single"/>
        </w:rPr>
      </w:pPr>
      <w:r w:rsidRPr="00D42B0F">
        <w:rPr>
          <w:sz w:val="24"/>
          <w:szCs w:val="24"/>
          <w:u w:val="single"/>
        </w:rPr>
        <w:t>Langtidsbehandling</w:t>
      </w:r>
    </w:p>
    <w:p w:rsidR="00115654" w:rsidRPr="00D42B0F" w:rsidRDefault="00115654" w:rsidP="00115654">
      <w:pPr>
        <w:ind w:left="851"/>
        <w:rPr>
          <w:sz w:val="24"/>
          <w:szCs w:val="24"/>
        </w:rPr>
      </w:pPr>
      <w:r w:rsidRPr="00D42B0F">
        <w:rPr>
          <w:sz w:val="24"/>
          <w:szCs w:val="24"/>
        </w:rPr>
        <w:t xml:space="preserve">Ved langtidsbehandling er der øget risiko for lokale og systemiske </w:t>
      </w:r>
      <w:proofErr w:type="spellStart"/>
      <w:r w:rsidRPr="00D42B0F">
        <w:rPr>
          <w:sz w:val="24"/>
          <w:szCs w:val="24"/>
        </w:rPr>
        <w:t>kortikosteroid</w:t>
      </w:r>
      <w:r w:rsidRPr="00D42B0F">
        <w:rPr>
          <w:sz w:val="24"/>
          <w:szCs w:val="24"/>
        </w:rPr>
        <w:softHyphen/>
        <w:t>bivirkninger</w:t>
      </w:r>
      <w:proofErr w:type="spellEnd"/>
      <w:r w:rsidRPr="00D42B0F">
        <w:rPr>
          <w:sz w:val="24"/>
          <w:szCs w:val="24"/>
        </w:rPr>
        <w:t xml:space="preserve">. Behandlingen bør seponeres, hvis der opstår bivirkninger i forbindelse med langtidsbehandling med </w:t>
      </w:r>
      <w:proofErr w:type="spellStart"/>
      <w:r w:rsidRPr="00D42B0F">
        <w:rPr>
          <w:sz w:val="24"/>
          <w:szCs w:val="24"/>
        </w:rPr>
        <w:t>kortikosteroider</w:t>
      </w:r>
      <w:proofErr w:type="spellEnd"/>
      <w:r w:rsidRPr="00D42B0F">
        <w:rPr>
          <w:sz w:val="24"/>
          <w:szCs w:val="24"/>
        </w:rPr>
        <w:t xml:space="preserve"> (se pkt. 4.8).</w:t>
      </w:r>
    </w:p>
    <w:p w:rsidR="00115654" w:rsidRPr="00D42B0F" w:rsidRDefault="00115654" w:rsidP="00115654">
      <w:pPr>
        <w:autoSpaceDE w:val="0"/>
        <w:autoSpaceDN w:val="0"/>
        <w:adjustRightInd w:val="0"/>
        <w:ind w:left="851"/>
        <w:rPr>
          <w:sz w:val="24"/>
          <w:szCs w:val="24"/>
          <w:u w:val="single"/>
        </w:rPr>
      </w:pPr>
    </w:p>
    <w:p w:rsidR="00115654" w:rsidRPr="00D42B0F" w:rsidRDefault="00115654" w:rsidP="00115654">
      <w:pPr>
        <w:ind w:left="851"/>
        <w:rPr>
          <w:sz w:val="24"/>
          <w:szCs w:val="24"/>
          <w:u w:val="single"/>
        </w:rPr>
      </w:pPr>
      <w:r w:rsidRPr="00D42B0F">
        <w:rPr>
          <w:sz w:val="24"/>
          <w:szCs w:val="24"/>
          <w:u w:val="single"/>
        </w:rPr>
        <w:t>Ikke-evalueret brug</w:t>
      </w:r>
    </w:p>
    <w:p w:rsidR="00115654" w:rsidRPr="00D42B0F" w:rsidRDefault="00115654" w:rsidP="00115654">
      <w:pPr>
        <w:ind w:left="851"/>
        <w:rPr>
          <w:sz w:val="24"/>
          <w:szCs w:val="24"/>
        </w:rPr>
      </w:pPr>
      <w:r w:rsidRPr="00D42B0F">
        <w:rPr>
          <w:sz w:val="24"/>
          <w:szCs w:val="24"/>
        </w:rPr>
        <w:t xml:space="preserve">Der er ingen erfaring med brug af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ved </w:t>
      </w:r>
      <w:proofErr w:type="spellStart"/>
      <w:r w:rsidRPr="00D42B0F">
        <w:rPr>
          <w:sz w:val="24"/>
          <w:szCs w:val="24"/>
        </w:rPr>
        <w:t>guttat</w:t>
      </w:r>
      <w:proofErr w:type="spellEnd"/>
      <w:r w:rsidRPr="00D42B0F">
        <w:rPr>
          <w:sz w:val="24"/>
          <w:szCs w:val="24"/>
        </w:rPr>
        <w:t xml:space="preserve"> psoriasis.</w:t>
      </w:r>
    </w:p>
    <w:p w:rsidR="00115654" w:rsidRPr="00D42B0F" w:rsidRDefault="00115654" w:rsidP="00115654">
      <w:pPr>
        <w:ind w:left="851"/>
        <w:rPr>
          <w:sz w:val="24"/>
          <w:szCs w:val="24"/>
          <w:u w:val="single"/>
        </w:rPr>
      </w:pPr>
    </w:p>
    <w:p w:rsidR="00115654" w:rsidRPr="00D42B0F" w:rsidRDefault="00115654" w:rsidP="00115654">
      <w:pPr>
        <w:ind w:left="851"/>
        <w:rPr>
          <w:sz w:val="24"/>
          <w:szCs w:val="24"/>
          <w:u w:val="single"/>
        </w:rPr>
      </w:pPr>
      <w:r w:rsidRPr="00D42B0F">
        <w:rPr>
          <w:sz w:val="24"/>
          <w:szCs w:val="24"/>
          <w:u w:val="single"/>
        </w:rPr>
        <w:t>Samtidig behandling og UV-bestråling</w:t>
      </w:r>
    </w:p>
    <w:p w:rsidR="00115654" w:rsidRPr="00D42B0F" w:rsidRDefault="00115654" w:rsidP="00115654">
      <w:pPr>
        <w:ind w:left="851"/>
        <w:rPr>
          <w:sz w:val="24"/>
          <w:szCs w:val="24"/>
        </w:rPr>
      </w:pPr>
      <w:r w:rsidRPr="00D42B0F">
        <w:rPr>
          <w:sz w:val="24"/>
          <w:szCs w:val="24"/>
        </w:rPr>
        <w:t xml:space="preserve">Der er begrænset erfaring med brug af dette præparat i hårbunden.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til behandling af psoriasis på kroppen er blevet anvendt i kombination med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gel til behandling af psoriasis i hårbunden. Der er begrænset erfaring med kombination af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og andre </w:t>
      </w:r>
      <w:proofErr w:type="spellStart"/>
      <w:r w:rsidRPr="00D42B0F">
        <w:rPr>
          <w:sz w:val="24"/>
          <w:szCs w:val="24"/>
        </w:rPr>
        <w:t>topikale</w:t>
      </w:r>
      <w:proofErr w:type="spellEnd"/>
      <w:r w:rsidRPr="00D42B0F">
        <w:rPr>
          <w:sz w:val="24"/>
          <w:szCs w:val="24"/>
        </w:rPr>
        <w:t xml:space="preserve"> præparater mod psoriasis på samme applikationssted, samtidig brug af systemiske præparater mod psoriasis eller med lysbehandling.</w:t>
      </w:r>
    </w:p>
    <w:p w:rsidR="00115654" w:rsidRPr="00D42B0F" w:rsidRDefault="00115654" w:rsidP="00115654">
      <w:pPr>
        <w:ind w:left="851"/>
        <w:rPr>
          <w:sz w:val="24"/>
          <w:szCs w:val="24"/>
        </w:rPr>
      </w:pPr>
    </w:p>
    <w:p w:rsidR="00F07ED3" w:rsidRPr="00D42B0F" w:rsidRDefault="00F07ED3" w:rsidP="00F07ED3">
      <w:pPr>
        <w:ind w:left="851"/>
        <w:rPr>
          <w:sz w:val="24"/>
          <w:szCs w:val="24"/>
        </w:rPr>
      </w:pPr>
      <w:r w:rsidRPr="00D42B0F">
        <w:rPr>
          <w:sz w:val="24"/>
          <w:szCs w:val="24"/>
        </w:rPr>
        <w:lastRenderedPageBreak/>
        <w:t xml:space="preserve">Mens patienten er i behandling med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anbefales det, at lægen råder patienten til at begrænse eller undgå overdreven udsættelse for naturligt eller kunstigt sollys. </w:t>
      </w:r>
      <w:proofErr w:type="spellStart"/>
      <w:r w:rsidRPr="00D42B0F">
        <w:rPr>
          <w:sz w:val="24"/>
          <w:szCs w:val="24"/>
        </w:rPr>
        <w:t>Topikal</w:t>
      </w:r>
      <w:proofErr w:type="spellEnd"/>
      <w:r w:rsidRPr="00D42B0F">
        <w:rPr>
          <w:sz w:val="24"/>
          <w:szCs w:val="24"/>
        </w:rPr>
        <w:t xml:space="preserve"> </w:t>
      </w:r>
      <w:proofErr w:type="spellStart"/>
      <w:r w:rsidRPr="00D42B0F">
        <w:rPr>
          <w:sz w:val="24"/>
          <w:szCs w:val="24"/>
        </w:rPr>
        <w:t>calcipotriol</w:t>
      </w:r>
      <w:proofErr w:type="spellEnd"/>
      <w:r w:rsidRPr="00D42B0F">
        <w:rPr>
          <w:sz w:val="24"/>
          <w:szCs w:val="24"/>
        </w:rPr>
        <w:t xml:space="preserve"> må kun bruges med UV-bestråling, hvis lægen og patienten vurderer, at de potentielle fordele opvejer de potentielle risici (se pkt. 5.3).</w:t>
      </w:r>
    </w:p>
    <w:p w:rsidR="00F07ED3" w:rsidRPr="00D42B0F" w:rsidRDefault="00F07ED3" w:rsidP="00F07ED3">
      <w:pPr>
        <w:ind w:left="851"/>
        <w:rPr>
          <w:sz w:val="24"/>
          <w:szCs w:val="24"/>
        </w:rPr>
      </w:pPr>
    </w:p>
    <w:p w:rsidR="00F07ED3" w:rsidRPr="00D42B0F" w:rsidRDefault="00F07ED3" w:rsidP="00F07ED3">
      <w:pPr>
        <w:ind w:left="851"/>
        <w:rPr>
          <w:sz w:val="24"/>
          <w:szCs w:val="24"/>
          <w:u w:val="single"/>
        </w:rPr>
      </w:pPr>
      <w:r w:rsidRPr="00D42B0F">
        <w:rPr>
          <w:sz w:val="24"/>
          <w:szCs w:val="24"/>
          <w:u w:val="single"/>
        </w:rPr>
        <w:t>Bivirkninger udløst af hjælpestoffer</w:t>
      </w:r>
    </w:p>
    <w:p w:rsidR="00F07ED3" w:rsidRPr="00D42B0F" w:rsidRDefault="00F07ED3" w:rsidP="00F07ED3">
      <w:pPr>
        <w:ind w:left="851"/>
        <w:rPr>
          <w:sz w:val="24"/>
          <w:szCs w:val="24"/>
        </w:rPr>
      </w:pP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w:t>
      </w:r>
      <w:r>
        <w:rPr>
          <w:sz w:val="24"/>
          <w:szCs w:val="24"/>
        </w:rPr>
        <w:t>"</w:t>
      </w:r>
      <w:proofErr w:type="spellStart"/>
      <w:r w:rsidRPr="00D42B0F">
        <w:rPr>
          <w:sz w:val="24"/>
          <w:szCs w:val="24"/>
        </w:rPr>
        <w:t>Teva</w:t>
      </w:r>
      <w:proofErr w:type="spellEnd"/>
      <w:r>
        <w:rPr>
          <w:sz w:val="24"/>
          <w:szCs w:val="24"/>
        </w:rPr>
        <w:t>"</w:t>
      </w:r>
      <w:r w:rsidRPr="00D42B0F">
        <w:rPr>
          <w:sz w:val="24"/>
          <w:szCs w:val="24"/>
        </w:rPr>
        <w:t xml:space="preserve"> indeholder </w:t>
      </w:r>
      <w:proofErr w:type="spellStart"/>
      <w:r w:rsidRPr="00D42B0F">
        <w:rPr>
          <w:sz w:val="24"/>
          <w:szCs w:val="24"/>
        </w:rPr>
        <w:t>butylhydroxytoluen</w:t>
      </w:r>
      <w:proofErr w:type="spellEnd"/>
      <w:r w:rsidRPr="00D42B0F">
        <w:rPr>
          <w:sz w:val="24"/>
          <w:szCs w:val="24"/>
        </w:rPr>
        <w:t xml:space="preserve"> (E321)</w:t>
      </w:r>
      <w:r>
        <w:rPr>
          <w:sz w:val="24"/>
          <w:szCs w:val="24"/>
        </w:rPr>
        <w:t xml:space="preserve"> som et hjælpestof, dette</w:t>
      </w:r>
      <w:r w:rsidRPr="00D42B0F">
        <w:rPr>
          <w:sz w:val="24"/>
          <w:szCs w:val="24"/>
        </w:rPr>
        <w:t xml:space="preserve"> kan give lokalt hududslæt (f.eks. kontakteksem) og irritation af øjne og slimhinder.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4.5</w:t>
      </w:r>
      <w:r w:rsidRPr="00D42B0F">
        <w:rPr>
          <w:b/>
          <w:sz w:val="24"/>
          <w:szCs w:val="24"/>
        </w:rPr>
        <w:tab/>
        <w:t>Interaktion med andre lægemidler og andre former for interaktion</w:t>
      </w:r>
    </w:p>
    <w:p w:rsidR="00115654" w:rsidRPr="00D42B0F" w:rsidRDefault="00115654" w:rsidP="00115654">
      <w:pPr>
        <w:ind w:left="851" w:hanging="851"/>
        <w:rPr>
          <w:sz w:val="24"/>
          <w:szCs w:val="24"/>
        </w:rPr>
      </w:pPr>
      <w:r w:rsidRPr="00D42B0F">
        <w:rPr>
          <w:sz w:val="24"/>
          <w:szCs w:val="24"/>
        </w:rPr>
        <w:tab/>
        <w:t>Der er ikke udført interaktionsundersøgelser.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4.6</w:t>
      </w:r>
      <w:r w:rsidRPr="00D42B0F">
        <w:rPr>
          <w:b/>
          <w:sz w:val="24"/>
          <w:szCs w:val="24"/>
        </w:rPr>
        <w:tab/>
        <w:t>Graviditet og amning</w:t>
      </w:r>
    </w:p>
    <w:p w:rsidR="00115654" w:rsidRPr="00D42B0F" w:rsidRDefault="00115654" w:rsidP="00115654">
      <w:pPr>
        <w:ind w:left="851" w:hanging="851"/>
        <w:rPr>
          <w:sz w:val="24"/>
          <w:szCs w:val="24"/>
        </w:rPr>
      </w:pPr>
    </w:p>
    <w:p w:rsidR="00115654" w:rsidRPr="008B3933" w:rsidRDefault="00115654" w:rsidP="00115654">
      <w:pPr>
        <w:ind w:left="851" w:hanging="851"/>
        <w:rPr>
          <w:sz w:val="24"/>
          <w:szCs w:val="24"/>
          <w:u w:val="single"/>
        </w:rPr>
      </w:pPr>
      <w:r w:rsidRPr="00D42B0F">
        <w:rPr>
          <w:sz w:val="24"/>
          <w:szCs w:val="24"/>
        </w:rPr>
        <w:tab/>
      </w:r>
      <w:r w:rsidRPr="008B3933">
        <w:rPr>
          <w:sz w:val="24"/>
          <w:szCs w:val="24"/>
          <w:u w:val="single"/>
        </w:rPr>
        <w:t>Graviditet</w:t>
      </w:r>
    </w:p>
    <w:p w:rsidR="00115654" w:rsidRPr="00D42B0F" w:rsidRDefault="00115654" w:rsidP="00115654">
      <w:pPr>
        <w:ind w:left="851" w:hanging="851"/>
        <w:rPr>
          <w:sz w:val="24"/>
          <w:szCs w:val="24"/>
        </w:rPr>
      </w:pPr>
      <w:r w:rsidRPr="00D42B0F">
        <w:rPr>
          <w:sz w:val="24"/>
          <w:szCs w:val="24"/>
        </w:rPr>
        <w:tab/>
        <w:t xml:space="preserve">Der er utilstrækkelige data fra anvendelse af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til gravide kvinder. Dyreforsøg med </w:t>
      </w:r>
      <w:proofErr w:type="spellStart"/>
      <w:r w:rsidRPr="00D42B0F">
        <w:rPr>
          <w:sz w:val="24"/>
          <w:szCs w:val="24"/>
        </w:rPr>
        <w:t>glukokortikoider</w:t>
      </w:r>
      <w:proofErr w:type="spellEnd"/>
      <w:r w:rsidRPr="00D42B0F">
        <w:rPr>
          <w:sz w:val="24"/>
          <w:szCs w:val="24"/>
        </w:rPr>
        <w:t xml:space="preserve"> har vist reproduktionstoksicitet (se pkt. 5.3), men en række epidemiologiske undersøgelser (mindre end 300 graviditeter) har ikke vist medfødte anormaliteter hos børn født af kvinder behandlet med </w:t>
      </w:r>
      <w:proofErr w:type="spellStart"/>
      <w:r w:rsidRPr="00D42B0F">
        <w:rPr>
          <w:sz w:val="24"/>
          <w:szCs w:val="24"/>
        </w:rPr>
        <w:t>kortikosteroider</w:t>
      </w:r>
      <w:proofErr w:type="spellEnd"/>
      <w:r w:rsidRPr="00D42B0F">
        <w:rPr>
          <w:sz w:val="24"/>
          <w:szCs w:val="24"/>
        </w:rPr>
        <w:t xml:space="preserve"> under graviditeten. Den potentielle risiko for mennesker er usikker. Derfor bør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kun anvendes under graviditet, når den potentielle fordel retfærdiggør den potentielle risiko.</w:t>
      </w:r>
    </w:p>
    <w:p w:rsidR="00115654" w:rsidRPr="00D42B0F" w:rsidRDefault="00115654" w:rsidP="00115654">
      <w:pPr>
        <w:ind w:left="851" w:hanging="851"/>
        <w:rPr>
          <w:sz w:val="24"/>
          <w:szCs w:val="24"/>
        </w:rPr>
      </w:pPr>
    </w:p>
    <w:p w:rsidR="00115654" w:rsidRPr="008B3933" w:rsidRDefault="00115654" w:rsidP="00115654">
      <w:pPr>
        <w:ind w:left="851" w:hanging="851"/>
        <w:rPr>
          <w:sz w:val="24"/>
          <w:szCs w:val="24"/>
          <w:u w:val="single"/>
        </w:rPr>
      </w:pPr>
      <w:r w:rsidRPr="00D42B0F">
        <w:rPr>
          <w:i/>
          <w:sz w:val="24"/>
          <w:szCs w:val="24"/>
        </w:rPr>
        <w:tab/>
      </w:r>
      <w:r w:rsidRPr="008B3933">
        <w:rPr>
          <w:sz w:val="24"/>
          <w:szCs w:val="24"/>
          <w:u w:val="single"/>
        </w:rPr>
        <w:t>Amning</w:t>
      </w: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Betamethason</w:t>
      </w:r>
      <w:proofErr w:type="spellEnd"/>
      <w:r w:rsidRPr="00D42B0F">
        <w:rPr>
          <w:sz w:val="24"/>
          <w:szCs w:val="24"/>
        </w:rPr>
        <w:t xml:space="preserve"> udskilles i modermælk, men risiko for bivirkninger hos barnet synes usandsynlig ved terapeutiske doser. Der er ingen data for udskillelse af </w:t>
      </w:r>
      <w:proofErr w:type="spellStart"/>
      <w:r w:rsidRPr="00D42B0F">
        <w:rPr>
          <w:sz w:val="24"/>
          <w:szCs w:val="24"/>
        </w:rPr>
        <w:t>calcipotriol</w:t>
      </w:r>
      <w:proofErr w:type="spellEnd"/>
      <w:r w:rsidRPr="00D42B0F">
        <w:rPr>
          <w:sz w:val="24"/>
          <w:szCs w:val="24"/>
        </w:rPr>
        <w:t xml:space="preserve"> i modermælk. Forsigtighed bør udvises ved behandling af kvinder, som ammer. Patienten bør informeres om ikke at bruge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på brystet ved amning.</w:t>
      </w:r>
    </w:p>
    <w:p w:rsidR="00115654" w:rsidRPr="00D42B0F" w:rsidRDefault="00115654" w:rsidP="00115654">
      <w:pPr>
        <w:ind w:left="851" w:hanging="851"/>
        <w:rPr>
          <w:sz w:val="24"/>
          <w:szCs w:val="24"/>
        </w:rPr>
      </w:pPr>
    </w:p>
    <w:p w:rsidR="00115654" w:rsidRPr="008B3933" w:rsidRDefault="00115654" w:rsidP="00115654">
      <w:pPr>
        <w:ind w:left="851" w:hanging="851"/>
        <w:rPr>
          <w:sz w:val="24"/>
          <w:szCs w:val="24"/>
          <w:u w:val="single"/>
        </w:rPr>
      </w:pPr>
      <w:r w:rsidRPr="00D42B0F">
        <w:rPr>
          <w:i/>
          <w:sz w:val="24"/>
          <w:szCs w:val="24"/>
        </w:rPr>
        <w:tab/>
      </w:r>
      <w:r w:rsidRPr="008B3933">
        <w:rPr>
          <w:sz w:val="24"/>
          <w:szCs w:val="24"/>
          <w:u w:val="single"/>
        </w:rPr>
        <w:t>Fertilitet</w:t>
      </w:r>
    </w:p>
    <w:p w:rsidR="00115654" w:rsidRPr="00D42B0F" w:rsidRDefault="00115654" w:rsidP="00115654">
      <w:pPr>
        <w:ind w:left="851" w:hanging="851"/>
        <w:rPr>
          <w:sz w:val="24"/>
          <w:szCs w:val="24"/>
        </w:rPr>
      </w:pPr>
      <w:r w:rsidRPr="00D42B0F">
        <w:rPr>
          <w:sz w:val="24"/>
          <w:szCs w:val="24"/>
        </w:rPr>
        <w:tab/>
        <w:t xml:space="preserve">Undersøgelser hos rotter med orale doser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har ikke vist nedsat fertilitet hverken hos hanner eller hunner (se pkt. 5.3).</w:t>
      </w:r>
    </w:p>
    <w:p w:rsidR="00115654" w:rsidRPr="00D42B0F" w:rsidRDefault="00115654" w:rsidP="00115654">
      <w:pPr>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4.7</w:t>
      </w:r>
      <w:r w:rsidRPr="00D42B0F">
        <w:rPr>
          <w:b/>
          <w:sz w:val="24"/>
          <w:szCs w:val="24"/>
        </w:rPr>
        <w:tab/>
        <w:t>Virkninger på evnen til at føre motorkøretøj eller betjene maskiner</w:t>
      </w:r>
    </w:p>
    <w:p w:rsidR="00115654" w:rsidRPr="00D42B0F" w:rsidRDefault="00115654" w:rsidP="00115654">
      <w:pPr>
        <w:ind w:left="851" w:hanging="851"/>
        <w:rPr>
          <w:sz w:val="24"/>
          <w:szCs w:val="24"/>
        </w:rPr>
      </w:pPr>
      <w:r w:rsidRPr="00D42B0F">
        <w:rPr>
          <w:sz w:val="24"/>
          <w:szCs w:val="24"/>
        </w:rPr>
        <w:tab/>
        <w:t>Ikke mærkning.</w:t>
      </w: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påvirker ikke eller ubetydelig grad evnen til at føre motorkøretøj eller betjene maskiner.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4.8</w:t>
      </w:r>
      <w:r w:rsidRPr="00D42B0F">
        <w:rPr>
          <w:b/>
          <w:sz w:val="24"/>
          <w:szCs w:val="24"/>
        </w:rPr>
        <w:tab/>
        <w:t>Bivirkninger</w:t>
      </w:r>
    </w:p>
    <w:p w:rsidR="00115654" w:rsidRPr="00D42B0F" w:rsidRDefault="00115654" w:rsidP="00115654">
      <w:pPr>
        <w:ind w:left="851" w:hanging="851"/>
        <w:rPr>
          <w:sz w:val="24"/>
          <w:szCs w:val="24"/>
        </w:rPr>
      </w:pPr>
      <w:r w:rsidRPr="00D42B0F">
        <w:rPr>
          <w:sz w:val="24"/>
          <w:szCs w:val="24"/>
        </w:rPr>
        <w:tab/>
      </w:r>
      <w:r w:rsidRPr="00D42B0F">
        <w:rPr>
          <w:color w:val="222222"/>
          <w:sz w:val="24"/>
          <w:szCs w:val="24"/>
        </w:rPr>
        <w:t>Beregningen af hyppigheden af bivirkninger er baseret på en samlet analyse af data fra kliniske undersøgelser, herunder sikkerhedsundersøgelser efter godkendelse og spontan rapportering.</w:t>
      </w:r>
      <w:r w:rsidRPr="00D42B0F">
        <w:rPr>
          <w:color w:val="222222"/>
          <w:sz w:val="24"/>
          <w:szCs w:val="24"/>
        </w:rPr>
        <w:br/>
      </w:r>
      <w:r w:rsidRPr="00D42B0F">
        <w:rPr>
          <w:color w:val="222222"/>
          <w:sz w:val="24"/>
          <w:szCs w:val="24"/>
        </w:rPr>
        <w:br/>
        <w:t>De hyppigst rapporterede bivirkninger under behandlingen er forskellige hudreaktioner, som kløe og hudafskalning.</w:t>
      </w:r>
      <w:r w:rsidRPr="00D42B0F">
        <w:rPr>
          <w:color w:val="222222"/>
          <w:sz w:val="24"/>
          <w:szCs w:val="24"/>
        </w:rPr>
        <w:br/>
      </w:r>
      <w:r w:rsidRPr="00D42B0F">
        <w:rPr>
          <w:color w:val="222222"/>
          <w:sz w:val="24"/>
          <w:szCs w:val="24"/>
        </w:rPr>
        <w:br/>
      </w:r>
      <w:proofErr w:type="spellStart"/>
      <w:r w:rsidRPr="00D42B0F">
        <w:rPr>
          <w:color w:val="222222"/>
          <w:sz w:val="24"/>
          <w:szCs w:val="24"/>
        </w:rPr>
        <w:t>Pustulær</w:t>
      </w:r>
      <w:proofErr w:type="spellEnd"/>
      <w:r w:rsidRPr="00D42B0F">
        <w:rPr>
          <w:color w:val="222222"/>
          <w:sz w:val="24"/>
          <w:szCs w:val="24"/>
        </w:rPr>
        <w:t xml:space="preserve"> psoriasis og </w:t>
      </w:r>
      <w:proofErr w:type="spellStart"/>
      <w:r w:rsidRPr="00D42B0F">
        <w:rPr>
          <w:color w:val="222222"/>
          <w:sz w:val="24"/>
          <w:szCs w:val="24"/>
        </w:rPr>
        <w:t>hyperkalcæmi</w:t>
      </w:r>
      <w:proofErr w:type="spellEnd"/>
      <w:r w:rsidRPr="00D42B0F">
        <w:rPr>
          <w:color w:val="222222"/>
          <w:sz w:val="24"/>
          <w:szCs w:val="24"/>
        </w:rPr>
        <w:t xml:space="preserve"> er blevet rapporteret.</w:t>
      </w:r>
    </w:p>
    <w:p w:rsidR="00115654" w:rsidRPr="00D42B0F" w:rsidRDefault="00115654" w:rsidP="00115654">
      <w:pPr>
        <w:ind w:left="851" w:hanging="851"/>
        <w:rPr>
          <w:sz w:val="24"/>
          <w:szCs w:val="24"/>
        </w:rPr>
      </w:pPr>
    </w:p>
    <w:p w:rsidR="00F07ED3" w:rsidRPr="00D42B0F" w:rsidRDefault="00115654" w:rsidP="00F07ED3">
      <w:pPr>
        <w:ind w:left="851" w:hanging="851"/>
        <w:rPr>
          <w:sz w:val="24"/>
          <w:szCs w:val="24"/>
        </w:rPr>
      </w:pPr>
      <w:r w:rsidRPr="00D42B0F">
        <w:rPr>
          <w:sz w:val="24"/>
          <w:szCs w:val="24"/>
        </w:rPr>
        <w:lastRenderedPageBreak/>
        <w:tab/>
      </w:r>
      <w:r w:rsidR="00F07ED3" w:rsidRPr="00D42B0F">
        <w:rPr>
          <w:sz w:val="24"/>
          <w:szCs w:val="24"/>
        </w:rPr>
        <w:t xml:space="preserve">Bivirkningerne er listet i </w:t>
      </w:r>
      <w:r w:rsidR="00F07ED3">
        <w:rPr>
          <w:sz w:val="24"/>
          <w:szCs w:val="24"/>
        </w:rPr>
        <w:t>SOC</w:t>
      </w:r>
      <w:r w:rsidR="00F07ED3" w:rsidRPr="00D42B0F">
        <w:rPr>
          <w:sz w:val="24"/>
          <w:szCs w:val="24"/>
        </w:rPr>
        <w:t xml:space="preserve"> efter </w:t>
      </w:r>
      <w:proofErr w:type="spellStart"/>
      <w:r w:rsidR="00F07ED3" w:rsidRPr="00D42B0F">
        <w:rPr>
          <w:sz w:val="24"/>
          <w:szCs w:val="24"/>
        </w:rPr>
        <w:t>MedDRA</w:t>
      </w:r>
      <w:proofErr w:type="spellEnd"/>
      <w:r w:rsidR="00F07ED3" w:rsidRPr="00D42B0F">
        <w:rPr>
          <w:sz w:val="24"/>
          <w:szCs w:val="24"/>
        </w:rPr>
        <w:t>, og de enkelte bivirkninger er listet efter hyppighed med den hyppigst rapporterede bivirkning først. Bivirkningerne inden for de enkelte frekvensgrupper er listet efter sværhedsgrad med den alvorligste bivirkning først.</w:t>
      </w:r>
    </w:p>
    <w:p w:rsidR="00115654" w:rsidRPr="00D42B0F" w:rsidRDefault="00115654" w:rsidP="00115654">
      <w:pPr>
        <w:ind w:left="851" w:hanging="851"/>
        <w:rPr>
          <w:sz w:val="24"/>
          <w:szCs w:val="24"/>
        </w:rPr>
      </w:pPr>
    </w:p>
    <w:p w:rsidR="00115654" w:rsidRPr="00D42B0F" w:rsidRDefault="00115654" w:rsidP="00115654">
      <w:pPr>
        <w:ind w:left="851"/>
        <w:rPr>
          <w:sz w:val="24"/>
          <w:szCs w:val="24"/>
        </w:rPr>
      </w:pPr>
      <w:r w:rsidRPr="00D42B0F">
        <w:rPr>
          <w:sz w:val="24"/>
          <w:szCs w:val="24"/>
        </w:rPr>
        <w:t>Meget almindelig:</w:t>
      </w:r>
      <w:r w:rsidRPr="00D42B0F">
        <w:rPr>
          <w:sz w:val="24"/>
          <w:szCs w:val="24"/>
        </w:rPr>
        <w:tab/>
        <w:t>&gt; 1/10</w:t>
      </w:r>
    </w:p>
    <w:p w:rsidR="00115654" w:rsidRPr="00D42B0F" w:rsidRDefault="00115654" w:rsidP="00115654">
      <w:pPr>
        <w:ind w:left="851"/>
        <w:rPr>
          <w:sz w:val="24"/>
          <w:szCs w:val="24"/>
        </w:rPr>
      </w:pPr>
      <w:r w:rsidRPr="00D42B0F">
        <w:rPr>
          <w:sz w:val="24"/>
          <w:szCs w:val="24"/>
        </w:rPr>
        <w:t>Almindelig:</w:t>
      </w:r>
      <w:r w:rsidRPr="00D42B0F">
        <w:rPr>
          <w:sz w:val="24"/>
          <w:szCs w:val="24"/>
        </w:rPr>
        <w:tab/>
      </w:r>
      <w:r w:rsidRPr="00D42B0F">
        <w:rPr>
          <w:sz w:val="24"/>
          <w:szCs w:val="24"/>
        </w:rPr>
        <w:tab/>
        <w:t>&gt; 1/100 og &lt; 1/10</w:t>
      </w:r>
    </w:p>
    <w:p w:rsidR="00115654" w:rsidRPr="00D42B0F" w:rsidRDefault="00115654" w:rsidP="00115654">
      <w:pPr>
        <w:ind w:left="851"/>
        <w:rPr>
          <w:sz w:val="24"/>
          <w:szCs w:val="24"/>
        </w:rPr>
      </w:pPr>
      <w:r w:rsidRPr="00D42B0F">
        <w:rPr>
          <w:sz w:val="24"/>
          <w:szCs w:val="24"/>
        </w:rPr>
        <w:t>Ikke almindelig:</w:t>
      </w:r>
      <w:r w:rsidRPr="00D42B0F">
        <w:rPr>
          <w:sz w:val="24"/>
          <w:szCs w:val="24"/>
        </w:rPr>
        <w:tab/>
      </w:r>
      <w:r w:rsidRPr="00D42B0F">
        <w:rPr>
          <w:sz w:val="24"/>
          <w:szCs w:val="24"/>
        </w:rPr>
        <w:tab/>
        <w:t>&gt; 1/1000 og &lt; 1/100</w:t>
      </w:r>
      <w:r w:rsidRPr="00D42B0F">
        <w:rPr>
          <w:sz w:val="24"/>
          <w:szCs w:val="24"/>
        </w:rPr>
        <w:tab/>
      </w:r>
    </w:p>
    <w:p w:rsidR="00115654" w:rsidRPr="00D42B0F" w:rsidRDefault="00115654" w:rsidP="00115654">
      <w:pPr>
        <w:ind w:left="851"/>
        <w:rPr>
          <w:sz w:val="24"/>
          <w:szCs w:val="24"/>
        </w:rPr>
      </w:pPr>
      <w:r w:rsidRPr="00D42B0F">
        <w:rPr>
          <w:sz w:val="24"/>
          <w:szCs w:val="24"/>
        </w:rPr>
        <w:t>Sjælden:</w:t>
      </w:r>
      <w:r w:rsidRPr="00D42B0F">
        <w:rPr>
          <w:sz w:val="24"/>
          <w:szCs w:val="24"/>
        </w:rPr>
        <w:tab/>
      </w:r>
      <w:r w:rsidRPr="00D42B0F">
        <w:rPr>
          <w:sz w:val="24"/>
          <w:szCs w:val="24"/>
        </w:rPr>
        <w:tab/>
        <w:t>&gt; 1/10.000 og &lt; 1/1000</w:t>
      </w:r>
    </w:p>
    <w:p w:rsidR="00115654" w:rsidRPr="00D42B0F" w:rsidRDefault="00115654" w:rsidP="00115654">
      <w:pPr>
        <w:ind w:left="851"/>
        <w:rPr>
          <w:sz w:val="24"/>
          <w:szCs w:val="24"/>
        </w:rPr>
      </w:pPr>
      <w:r w:rsidRPr="00D42B0F">
        <w:rPr>
          <w:sz w:val="24"/>
          <w:szCs w:val="24"/>
        </w:rPr>
        <w:t>Meget sjælden:</w:t>
      </w:r>
      <w:r w:rsidRPr="00D42B0F">
        <w:rPr>
          <w:sz w:val="24"/>
          <w:szCs w:val="24"/>
        </w:rPr>
        <w:tab/>
      </w:r>
      <w:r w:rsidRPr="00D42B0F">
        <w:rPr>
          <w:sz w:val="24"/>
          <w:szCs w:val="24"/>
        </w:rPr>
        <w:tab/>
        <w:t>&lt; 1/10.000</w:t>
      </w:r>
    </w:p>
    <w:p w:rsidR="00115654" w:rsidRPr="00D42B0F" w:rsidRDefault="00115654" w:rsidP="00115654">
      <w:pPr>
        <w:ind w:left="851"/>
        <w:rPr>
          <w:sz w:val="24"/>
          <w:szCs w:val="24"/>
        </w:rPr>
      </w:pPr>
      <w:r w:rsidRPr="00D42B0F">
        <w:rPr>
          <w:sz w:val="24"/>
          <w:szCs w:val="24"/>
        </w:rPr>
        <w:t>Ikke kendt (kan ikke estimeres ud fra de forhåndenværende data)</w:t>
      </w:r>
    </w:p>
    <w:p w:rsidR="00115654" w:rsidRPr="00D42B0F" w:rsidRDefault="00115654" w:rsidP="00115654">
      <w:pPr>
        <w:ind w:left="851"/>
        <w:rPr>
          <w:sz w:val="24"/>
          <w:szCs w:val="24"/>
        </w:rPr>
      </w:pPr>
    </w:p>
    <w:tbl>
      <w:tblPr>
        <w:tblW w:w="8403"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434"/>
      </w:tblGrid>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b/>
                <w:bCs/>
                <w:sz w:val="24"/>
                <w:szCs w:val="24"/>
              </w:rPr>
            </w:pPr>
            <w:proofErr w:type="spellStart"/>
            <w:r w:rsidRPr="00D42B0F">
              <w:rPr>
                <w:b/>
                <w:bCs/>
                <w:sz w:val="24"/>
                <w:szCs w:val="24"/>
              </w:rPr>
              <w:t>Infektionere</w:t>
            </w:r>
            <w:proofErr w:type="spellEnd"/>
            <w:r w:rsidRPr="00D42B0F">
              <w:rPr>
                <w:b/>
                <w:bCs/>
                <w:sz w:val="24"/>
                <w:szCs w:val="24"/>
              </w:rPr>
              <w:t xml:space="preserve"> og parasitære sygdomme</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Ikke almindelig</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Hudinfektion*</w:t>
            </w:r>
          </w:p>
          <w:p w:rsidR="00F07ED3" w:rsidRPr="00D42B0F" w:rsidRDefault="00F07ED3" w:rsidP="004D53A1">
            <w:pPr>
              <w:rPr>
                <w:sz w:val="24"/>
                <w:szCs w:val="24"/>
              </w:rPr>
            </w:pPr>
            <w:proofErr w:type="spellStart"/>
            <w:r w:rsidRPr="00D42B0F">
              <w:rPr>
                <w:sz w:val="24"/>
                <w:szCs w:val="24"/>
              </w:rPr>
              <w:t>Follikulitis</w:t>
            </w:r>
            <w:proofErr w:type="spellEnd"/>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Sjælden</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Bylder</w:t>
            </w:r>
          </w:p>
        </w:tc>
      </w:tr>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b/>
                <w:bCs/>
                <w:sz w:val="24"/>
                <w:szCs w:val="24"/>
              </w:rPr>
            </w:pPr>
            <w:r w:rsidRPr="00D42B0F">
              <w:rPr>
                <w:b/>
                <w:bCs/>
                <w:sz w:val="24"/>
                <w:szCs w:val="24"/>
              </w:rPr>
              <w:t>Immunsystemet</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Sjælden</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Hypersensibilitet</w:t>
            </w:r>
          </w:p>
        </w:tc>
      </w:tr>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b/>
                <w:bCs/>
                <w:sz w:val="24"/>
                <w:szCs w:val="24"/>
              </w:rPr>
            </w:pPr>
            <w:r w:rsidRPr="00D42B0F">
              <w:rPr>
                <w:b/>
                <w:bCs/>
                <w:sz w:val="24"/>
                <w:szCs w:val="24"/>
              </w:rPr>
              <w:t>Metabolisme og ernæring</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Sjælden</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proofErr w:type="spellStart"/>
            <w:r w:rsidRPr="00D42B0F">
              <w:rPr>
                <w:sz w:val="24"/>
                <w:szCs w:val="24"/>
              </w:rPr>
              <w:t>Hyperkalcæmi</w:t>
            </w:r>
            <w:proofErr w:type="spellEnd"/>
          </w:p>
        </w:tc>
      </w:tr>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tcPr>
          <w:p w:rsidR="00F07ED3" w:rsidRPr="004D53A1" w:rsidRDefault="00F07ED3" w:rsidP="004D53A1">
            <w:pPr>
              <w:rPr>
                <w:b/>
                <w:bCs/>
                <w:sz w:val="24"/>
                <w:szCs w:val="24"/>
              </w:rPr>
            </w:pPr>
            <w:r w:rsidRPr="004D53A1">
              <w:rPr>
                <w:b/>
                <w:bCs/>
                <w:sz w:val="24"/>
                <w:szCs w:val="24"/>
              </w:rPr>
              <w:t xml:space="preserve">Øjne </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tcPr>
          <w:p w:rsidR="00F07ED3" w:rsidRDefault="00F07ED3" w:rsidP="004D53A1">
            <w:pPr>
              <w:rPr>
                <w:sz w:val="24"/>
                <w:szCs w:val="24"/>
              </w:rPr>
            </w:pPr>
            <w:r>
              <w:rPr>
                <w:sz w:val="24"/>
                <w:szCs w:val="24"/>
              </w:rPr>
              <w:t xml:space="preserve">Ikke kendt </w:t>
            </w:r>
          </w:p>
        </w:tc>
        <w:tc>
          <w:tcPr>
            <w:tcW w:w="4434" w:type="dxa"/>
            <w:tcBorders>
              <w:top w:val="single" w:sz="4" w:space="0" w:color="auto"/>
              <w:left w:val="single" w:sz="4" w:space="0" w:color="auto"/>
              <w:bottom w:val="single" w:sz="4" w:space="0" w:color="auto"/>
              <w:right w:val="single" w:sz="4" w:space="0" w:color="auto"/>
            </w:tcBorders>
          </w:tcPr>
          <w:p w:rsidR="00F07ED3" w:rsidRPr="00D42B0F" w:rsidRDefault="00F07ED3" w:rsidP="004D53A1">
            <w:pPr>
              <w:rPr>
                <w:sz w:val="24"/>
                <w:szCs w:val="24"/>
              </w:rPr>
            </w:pPr>
            <w:r w:rsidRPr="00FD4B93">
              <w:rPr>
                <w:sz w:val="22"/>
                <w:szCs w:val="22"/>
                <w:lang w:eastAsia="da-DK"/>
              </w:rPr>
              <w:t>S</w:t>
            </w:r>
            <w:r w:rsidRPr="00FD4B93">
              <w:rPr>
                <w:sz w:val="24"/>
                <w:szCs w:val="24"/>
                <w:lang w:eastAsia="da-DK"/>
              </w:rPr>
              <w:t xml:space="preserve">løret syn </w:t>
            </w:r>
            <w:r>
              <w:rPr>
                <w:sz w:val="24"/>
                <w:szCs w:val="24"/>
                <w:lang w:eastAsia="da-DK"/>
              </w:rPr>
              <w:t>****</w:t>
            </w:r>
          </w:p>
        </w:tc>
      </w:tr>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b/>
                <w:bCs/>
                <w:sz w:val="24"/>
                <w:szCs w:val="24"/>
              </w:rPr>
              <w:t>Hud og subkutane væv</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Almindelig</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Hudafskalning</w:t>
            </w:r>
          </w:p>
          <w:p w:rsidR="00F07ED3" w:rsidRPr="00D42B0F" w:rsidRDefault="00F07ED3" w:rsidP="004D53A1">
            <w:pPr>
              <w:rPr>
                <w:sz w:val="24"/>
                <w:szCs w:val="24"/>
              </w:rPr>
            </w:pPr>
            <w:r w:rsidRPr="00D42B0F">
              <w:rPr>
                <w:sz w:val="24"/>
                <w:szCs w:val="24"/>
              </w:rPr>
              <w:t>Kløe</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Ikke almindelig</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Hudatrofi</w:t>
            </w:r>
          </w:p>
          <w:p w:rsidR="00F07ED3" w:rsidRPr="00D42B0F" w:rsidRDefault="00F07ED3" w:rsidP="004D53A1">
            <w:pPr>
              <w:rPr>
                <w:sz w:val="24"/>
                <w:szCs w:val="24"/>
              </w:rPr>
            </w:pPr>
            <w:proofErr w:type="spellStart"/>
            <w:r w:rsidRPr="00D42B0F">
              <w:rPr>
                <w:sz w:val="24"/>
                <w:szCs w:val="24"/>
              </w:rPr>
              <w:t>Eksacerbation</w:t>
            </w:r>
            <w:proofErr w:type="spellEnd"/>
            <w:r w:rsidRPr="00D42B0F">
              <w:rPr>
                <w:sz w:val="24"/>
                <w:szCs w:val="24"/>
              </w:rPr>
              <w:t xml:space="preserve"> af psoriasis</w:t>
            </w:r>
          </w:p>
          <w:p w:rsidR="00F07ED3" w:rsidRPr="00D42B0F" w:rsidRDefault="00F07ED3" w:rsidP="004D53A1">
            <w:pPr>
              <w:rPr>
                <w:sz w:val="24"/>
                <w:szCs w:val="24"/>
              </w:rPr>
            </w:pPr>
            <w:proofErr w:type="spellStart"/>
            <w:r w:rsidRPr="00D42B0F">
              <w:rPr>
                <w:sz w:val="24"/>
                <w:szCs w:val="24"/>
              </w:rPr>
              <w:t>Dermatitis</w:t>
            </w:r>
            <w:proofErr w:type="spellEnd"/>
          </w:p>
          <w:p w:rsidR="00F07ED3" w:rsidRPr="00D42B0F" w:rsidRDefault="00F07ED3" w:rsidP="004D53A1">
            <w:pPr>
              <w:rPr>
                <w:sz w:val="24"/>
                <w:szCs w:val="24"/>
              </w:rPr>
            </w:pPr>
            <w:proofErr w:type="spellStart"/>
            <w:r w:rsidRPr="00D42B0F">
              <w:rPr>
                <w:sz w:val="24"/>
                <w:szCs w:val="24"/>
              </w:rPr>
              <w:t>Erytem</w:t>
            </w:r>
            <w:proofErr w:type="spellEnd"/>
          </w:p>
          <w:p w:rsidR="00F07ED3" w:rsidRPr="00D42B0F" w:rsidRDefault="00F07ED3" w:rsidP="004D53A1">
            <w:pPr>
              <w:rPr>
                <w:sz w:val="24"/>
                <w:szCs w:val="24"/>
              </w:rPr>
            </w:pPr>
            <w:r w:rsidRPr="00D42B0F">
              <w:rPr>
                <w:sz w:val="24"/>
                <w:szCs w:val="24"/>
              </w:rPr>
              <w:t>Udslæt**</w:t>
            </w:r>
          </w:p>
          <w:p w:rsidR="00F07ED3" w:rsidRPr="00D42B0F" w:rsidRDefault="00F07ED3" w:rsidP="004D53A1">
            <w:pPr>
              <w:rPr>
                <w:szCs w:val="24"/>
              </w:rPr>
            </w:pPr>
            <w:proofErr w:type="spellStart"/>
            <w:r w:rsidRPr="00D42B0F">
              <w:rPr>
                <w:szCs w:val="24"/>
              </w:rPr>
              <w:t>Purpura</w:t>
            </w:r>
            <w:proofErr w:type="spellEnd"/>
            <w:r w:rsidRPr="00D42B0F">
              <w:rPr>
                <w:szCs w:val="24"/>
              </w:rPr>
              <w:t xml:space="preserve"> eller </w:t>
            </w:r>
            <w:proofErr w:type="spellStart"/>
            <w:r w:rsidRPr="00D42B0F">
              <w:rPr>
                <w:szCs w:val="24"/>
              </w:rPr>
              <w:t>ekkymose</w:t>
            </w:r>
            <w:proofErr w:type="spellEnd"/>
          </w:p>
          <w:p w:rsidR="00F07ED3" w:rsidRPr="00D42B0F" w:rsidRDefault="00F07ED3" w:rsidP="004D53A1">
            <w:pPr>
              <w:rPr>
                <w:sz w:val="24"/>
                <w:szCs w:val="24"/>
              </w:rPr>
            </w:pPr>
            <w:r w:rsidRPr="00D42B0F">
              <w:rPr>
                <w:sz w:val="24"/>
                <w:szCs w:val="24"/>
              </w:rPr>
              <w:t>Brændende fornemmelse i huden</w:t>
            </w:r>
          </w:p>
          <w:p w:rsidR="00F07ED3" w:rsidRPr="00D42B0F" w:rsidRDefault="00F07ED3" w:rsidP="004D53A1">
            <w:pPr>
              <w:rPr>
                <w:sz w:val="24"/>
                <w:szCs w:val="24"/>
              </w:rPr>
            </w:pPr>
            <w:r w:rsidRPr="00D42B0F">
              <w:rPr>
                <w:sz w:val="24"/>
                <w:szCs w:val="24"/>
              </w:rPr>
              <w:t>Hudirritation</w:t>
            </w:r>
          </w:p>
        </w:tc>
      </w:tr>
      <w:tr w:rsidR="00F07ED3" w:rsidRPr="00D42B0F" w:rsidTr="004D53A1">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Sjældne</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proofErr w:type="spellStart"/>
            <w:r w:rsidRPr="00D42B0F">
              <w:rPr>
                <w:sz w:val="24"/>
                <w:szCs w:val="24"/>
              </w:rPr>
              <w:t>Pustuløs</w:t>
            </w:r>
            <w:proofErr w:type="spellEnd"/>
            <w:r w:rsidRPr="00D42B0F">
              <w:rPr>
                <w:sz w:val="24"/>
                <w:szCs w:val="24"/>
              </w:rPr>
              <w:t xml:space="preserve"> psoriasis</w:t>
            </w:r>
          </w:p>
          <w:p w:rsidR="00F07ED3" w:rsidRPr="00D42B0F" w:rsidRDefault="00F07ED3" w:rsidP="004D53A1">
            <w:pPr>
              <w:rPr>
                <w:sz w:val="24"/>
                <w:szCs w:val="24"/>
              </w:rPr>
            </w:pPr>
            <w:r w:rsidRPr="00D42B0F">
              <w:rPr>
                <w:sz w:val="24"/>
                <w:szCs w:val="24"/>
              </w:rPr>
              <w:t>Strækmærker</w:t>
            </w:r>
          </w:p>
          <w:p w:rsidR="00F07ED3" w:rsidRPr="00D42B0F" w:rsidRDefault="00F07ED3" w:rsidP="004D53A1">
            <w:pPr>
              <w:rPr>
                <w:sz w:val="24"/>
                <w:szCs w:val="24"/>
              </w:rPr>
            </w:pPr>
            <w:r w:rsidRPr="00D42B0F">
              <w:rPr>
                <w:sz w:val="24"/>
                <w:szCs w:val="24"/>
              </w:rPr>
              <w:t>Lysfølsomhedsreaktion</w:t>
            </w:r>
          </w:p>
          <w:p w:rsidR="00F07ED3" w:rsidRPr="00D42B0F" w:rsidRDefault="00F07ED3" w:rsidP="004D53A1">
            <w:pPr>
              <w:rPr>
                <w:sz w:val="24"/>
                <w:szCs w:val="24"/>
              </w:rPr>
            </w:pPr>
            <w:r w:rsidRPr="00D42B0F">
              <w:rPr>
                <w:sz w:val="24"/>
                <w:szCs w:val="24"/>
              </w:rPr>
              <w:t>Akne</w:t>
            </w:r>
          </w:p>
          <w:p w:rsidR="00F07ED3" w:rsidRPr="00D42B0F" w:rsidRDefault="00F07ED3" w:rsidP="004D53A1">
            <w:pPr>
              <w:rPr>
                <w:sz w:val="24"/>
                <w:szCs w:val="24"/>
              </w:rPr>
            </w:pPr>
            <w:r w:rsidRPr="00D42B0F">
              <w:rPr>
                <w:sz w:val="24"/>
                <w:szCs w:val="24"/>
              </w:rPr>
              <w:t>Tør hud</w:t>
            </w:r>
          </w:p>
        </w:tc>
      </w:tr>
      <w:tr w:rsidR="00F07ED3" w:rsidRPr="00D42B0F" w:rsidTr="004D53A1">
        <w:tc>
          <w:tcPr>
            <w:tcW w:w="8403" w:type="dxa"/>
            <w:gridSpan w:val="2"/>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b/>
                <w:bCs/>
                <w:sz w:val="24"/>
                <w:szCs w:val="24"/>
              </w:rPr>
              <w:t>Almene symptomer og reaktioner på administrationsstedet</w:t>
            </w:r>
          </w:p>
        </w:tc>
      </w:tr>
      <w:tr w:rsidR="00F07ED3" w:rsidRPr="00D42B0F" w:rsidTr="004D53A1">
        <w:trPr>
          <w:trHeight w:val="499"/>
        </w:trPr>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Ikke almindelig</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Ændring i hudens pigmentering på applikationsstedet</w:t>
            </w:r>
          </w:p>
          <w:p w:rsidR="00F07ED3" w:rsidRPr="00D42B0F" w:rsidRDefault="00F07ED3" w:rsidP="004D53A1">
            <w:pPr>
              <w:rPr>
                <w:sz w:val="24"/>
                <w:szCs w:val="24"/>
              </w:rPr>
            </w:pPr>
            <w:r w:rsidRPr="00D42B0F">
              <w:rPr>
                <w:sz w:val="24"/>
                <w:szCs w:val="24"/>
              </w:rPr>
              <w:t>Smerter på applikationsstedet***</w:t>
            </w:r>
          </w:p>
        </w:tc>
      </w:tr>
      <w:tr w:rsidR="00F07ED3" w:rsidRPr="00D42B0F" w:rsidTr="004D53A1">
        <w:trPr>
          <w:trHeight w:val="499"/>
        </w:trPr>
        <w:tc>
          <w:tcPr>
            <w:tcW w:w="3969"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r w:rsidRPr="00D42B0F">
              <w:rPr>
                <w:sz w:val="24"/>
                <w:szCs w:val="24"/>
              </w:rPr>
              <w:t>Sjælden</w:t>
            </w:r>
          </w:p>
        </w:tc>
        <w:tc>
          <w:tcPr>
            <w:tcW w:w="4434" w:type="dxa"/>
            <w:tcBorders>
              <w:top w:val="single" w:sz="4" w:space="0" w:color="auto"/>
              <w:left w:val="single" w:sz="4" w:space="0" w:color="auto"/>
              <w:bottom w:val="single" w:sz="4" w:space="0" w:color="auto"/>
              <w:right w:val="single" w:sz="4" w:space="0" w:color="auto"/>
            </w:tcBorders>
            <w:hideMark/>
          </w:tcPr>
          <w:p w:rsidR="00F07ED3" w:rsidRPr="00D42B0F" w:rsidRDefault="00F07ED3" w:rsidP="004D53A1">
            <w:pPr>
              <w:rPr>
                <w:sz w:val="24"/>
                <w:szCs w:val="24"/>
              </w:rPr>
            </w:pPr>
            <w:proofErr w:type="spellStart"/>
            <w:r w:rsidRPr="00D42B0F">
              <w:rPr>
                <w:sz w:val="24"/>
                <w:szCs w:val="24"/>
              </w:rPr>
              <w:t>Rebound</w:t>
            </w:r>
            <w:proofErr w:type="spellEnd"/>
            <w:r w:rsidRPr="00D42B0F">
              <w:rPr>
                <w:sz w:val="24"/>
                <w:szCs w:val="24"/>
              </w:rPr>
              <w:t>-effekt</w:t>
            </w:r>
          </w:p>
        </w:tc>
      </w:tr>
    </w:tbl>
    <w:p w:rsidR="00115654" w:rsidRPr="00D42B0F" w:rsidRDefault="00115654" w:rsidP="00115654">
      <w:pPr>
        <w:autoSpaceDE w:val="0"/>
        <w:autoSpaceDN w:val="0"/>
        <w:adjustRightInd w:val="0"/>
        <w:ind w:left="851" w:hanging="851"/>
        <w:rPr>
          <w:sz w:val="24"/>
          <w:szCs w:val="24"/>
        </w:rPr>
      </w:pPr>
    </w:p>
    <w:p w:rsidR="00F07ED3" w:rsidRPr="00D42B0F" w:rsidRDefault="00F07ED3" w:rsidP="00F07ED3">
      <w:pPr>
        <w:ind w:left="1418" w:hanging="567"/>
        <w:rPr>
          <w:sz w:val="24"/>
          <w:szCs w:val="24"/>
        </w:rPr>
      </w:pPr>
      <w:r>
        <w:rPr>
          <w:sz w:val="24"/>
          <w:szCs w:val="24"/>
        </w:rPr>
        <w:t>*</w:t>
      </w:r>
      <w:r>
        <w:rPr>
          <w:sz w:val="24"/>
          <w:szCs w:val="24"/>
        </w:rPr>
        <w:tab/>
      </w:r>
      <w:r w:rsidRPr="00D42B0F">
        <w:rPr>
          <w:sz w:val="24"/>
          <w:szCs w:val="24"/>
        </w:rPr>
        <w:t>Hudinfektioner, herunder bakterielle, svampe- og virale hudinfektioner, er blevet rapporteret.</w:t>
      </w:r>
    </w:p>
    <w:p w:rsidR="00F07ED3" w:rsidRPr="00D42B0F" w:rsidRDefault="00F07ED3" w:rsidP="00F07ED3">
      <w:pPr>
        <w:ind w:left="1418" w:hanging="567"/>
        <w:rPr>
          <w:sz w:val="24"/>
          <w:szCs w:val="24"/>
        </w:rPr>
      </w:pPr>
      <w:r w:rsidRPr="00D42B0F">
        <w:rPr>
          <w:sz w:val="24"/>
          <w:szCs w:val="24"/>
        </w:rPr>
        <w:t>**</w:t>
      </w:r>
      <w:r>
        <w:rPr>
          <w:sz w:val="24"/>
          <w:szCs w:val="24"/>
        </w:rPr>
        <w:tab/>
      </w:r>
      <w:r w:rsidRPr="00D42B0F">
        <w:rPr>
          <w:sz w:val="24"/>
          <w:szCs w:val="24"/>
        </w:rPr>
        <w:t>Forskellige typer udslæt og reaktioner såsom eksfolierende udslæt, papuløst udslæt og pustuløst udslæt er blevet rapporteret</w:t>
      </w:r>
    </w:p>
    <w:p w:rsidR="00F07ED3" w:rsidRDefault="00F07ED3" w:rsidP="00F07ED3">
      <w:pPr>
        <w:ind w:left="1418" w:hanging="567"/>
        <w:rPr>
          <w:sz w:val="24"/>
          <w:szCs w:val="24"/>
        </w:rPr>
      </w:pPr>
      <w:r>
        <w:rPr>
          <w:sz w:val="24"/>
          <w:szCs w:val="24"/>
        </w:rPr>
        <w:t>***</w:t>
      </w:r>
      <w:r>
        <w:rPr>
          <w:sz w:val="24"/>
          <w:szCs w:val="24"/>
        </w:rPr>
        <w:tab/>
      </w:r>
      <w:r w:rsidRPr="00D42B0F">
        <w:rPr>
          <w:sz w:val="24"/>
          <w:szCs w:val="24"/>
        </w:rPr>
        <w:t>Brændende fornemmelse på applikationsstedet er inkluderet i smerte på applikationsstedet.</w:t>
      </w:r>
    </w:p>
    <w:p w:rsidR="00F07ED3" w:rsidRPr="00D42B0F" w:rsidRDefault="00F07ED3" w:rsidP="00F07ED3">
      <w:pPr>
        <w:ind w:left="1418" w:hanging="567"/>
        <w:rPr>
          <w:sz w:val="24"/>
          <w:szCs w:val="24"/>
        </w:rPr>
      </w:pPr>
      <w:r>
        <w:rPr>
          <w:sz w:val="24"/>
          <w:szCs w:val="24"/>
        </w:rPr>
        <w:t xml:space="preserve">**** se pkt. 4.4 </w:t>
      </w:r>
    </w:p>
    <w:p w:rsidR="00115654" w:rsidRPr="00D42B0F" w:rsidRDefault="00115654" w:rsidP="00115654">
      <w:pPr>
        <w:ind w:left="851"/>
        <w:rPr>
          <w:sz w:val="24"/>
          <w:szCs w:val="24"/>
          <w:u w:val="single"/>
        </w:rPr>
      </w:pPr>
    </w:p>
    <w:p w:rsidR="00115654" w:rsidRPr="00D42B0F" w:rsidRDefault="00115654" w:rsidP="00115654">
      <w:pPr>
        <w:ind w:left="851"/>
        <w:rPr>
          <w:sz w:val="24"/>
          <w:szCs w:val="24"/>
        </w:rPr>
      </w:pPr>
      <w:r w:rsidRPr="00D42B0F">
        <w:rPr>
          <w:sz w:val="24"/>
          <w:szCs w:val="24"/>
          <w:u w:val="single"/>
        </w:rPr>
        <w:t>Pædiatrisk population</w:t>
      </w:r>
      <w:r w:rsidRPr="00D42B0F">
        <w:rPr>
          <w:sz w:val="24"/>
          <w:szCs w:val="24"/>
          <w:u w:val="single"/>
        </w:rPr>
        <w:br/>
      </w:r>
      <w:r w:rsidRPr="00D42B0F">
        <w:rPr>
          <w:sz w:val="24"/>
          <w:szCs w:val="24"/>
        </w:rPr>
        <w:t xml:space="preserve">I et ikke-kontrolleret åbent studie blev 33 unge i alderen 12-17 år med psoriasis </w:t>
      </w:r>
      <w:proofErr w:type="spellStart"/>
      <w:r w:rsidRPr="00D42B0F">
        <w:rPr>
          <w:sz w:val="24"/>
          <w:szCs w:val="24"/>
        </w:rPr>
        <w:t>vulgaris</w:t>
      </w:r>
      <w:proofErr w:type="spellEnd"/>
      <w:r w:rsidRPr="00D42B0F">
        <w:rPr>
          <w:sz w:val="24"/>
          <w:szCs w:val="24"/>
        </w:rPr>
        <w:t xml:space="preserve"> behandlet med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i 4 uger med maksimalt 56 g pr. uge. Ingen nye bivirkninger blev observeret og ingen bekymringer vedrørende den systemiske </w:t>
      </w:r>
      <w:proofErr w:type="spellStart"/>
      <w:r w:rsidRPr="00D42B0F">
        <w:rPr>
          <w:sz w:val="24"/>
          <w:szCs w:val="24"/>
        </w:rPr>
        <w:t>kortikosteroid</w:t>
      </w:r>
      <w:proofErr w:type="spellEnd"/>
      <w:r w:rsidRPr="00D42B0F">
        <w:rPr>
          <w:sz w:val="24"/>
          <w:szCs w:val="24"/>
        </w:rPr>
        <w:t xml:space="preserve"> effekt blev identificeret. Størrelsen af studiet tillader dog ikke endelige konklusioner vedrørende sikkerhedsprofilen for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hos børn og unge.</w:t>
      </w:r>
    </w:p>
    <w:p w:rsidR="00115654" w:rsidRPr="00D42B0F" w:rsidRDefault="00115654" w:rsidP="00115654">
      <w:pPr>
        <w:ind w:left="851" w:hanging="851"/>
        <w:rPr>
          <w:sz w:val="24"/>
          <w:szCs w:val="24"/>
        </w:rPr>
      </w:pPr>
      <w:r w:rsidRPr="00D42B0F">
        <w:rPr>
          <w:sz w:val="24"/>
          <w:szCs w:val="24"/>
        </w:rPr>
        <w:tab/>
      </w:r>
    </w:p>
    <w:p w:rsidR="00115654" w:rsidRPr="00D42B0F" w:rsidRDefault="00115654" w:rsidP="00115654">
      <w:pPr>
        <w:ind w:left="851"/>
        <w:rPr>
          <w:sz w:val="24"/>
          <w:szCs w:val="24"/>
        </w:rPr>
      </w:pPr>
      <w:r w:rsidRPr="00D42B0F">
        <w:rPr>
          <w:sz w:val="24"/>
          <w:szCs w:val="24"/>
        </w:rPr>
        <w:t xml:space="preserve">Følgende bivirkninger skønnes relateret til de farmakologiske klasser for hhv. </w:t>
      </w:r>
      <w:proofErr w:type="spellStart"/>
      <w:r w:rsidRPr="00D42B0F">
        <w:rPr>
          <w:sz w:val="24"/>
          <w:szCs w:val="24"/>
        </w:rPr>
        <w:t>calcipotriol</w:t>
      </w:r>
      <w:proofErr w:type="spellEnd"/>
      <w:r w:rsidRPr="00D42B0F">
        <w:rPr>
          <w:sz w:val="24"/>
          <w:szCs w:val="24"/>
        </w:rPr>
        <w:t xml:space="preserve"> og </w:t>
      </w:r>
      <w:proofErr w:type="spellStart"/>
      <w:r w:rsidRPr="00D42B0F">
        <w:rPr>
          <w:sz w:val="24"/>
          <w:szCs w:val="24"/>
        </w:rPr>
        <w:t>betamethason</w:t>
      </w:r>
      <w:proofErr w:type="spellEnd"/>
      <w:r w:rsidRPr="00D42B0F">
        <w:rPr>
          <w:sz w:val="24"/>
          <w:szCs w:val="24"/>
        </w:rPr>
        <w:t>:</w:t>
      </w:r>
    </w:p>
    <w:p w:rsidR="00115654" w:rsidRPr="00D42B0F" w:rsidRDefault="00115654" w:rsidP="00115654">
      <w:pPr>
        <w:autoSpaceDE w:val="0"/>
        <w:autoSpaceDN w:val="0"/>
        <w:adjustRightInd w:val="0"/>
        <w:ind w:left="851" w:hanging="851"/>
        <w:rPr>
          <w:sz w:val="24"/>
          <w:szCs w:val="24"/>
          <w:u w:val="single"/>
        </w:rPr>
      </w:pPr>
    </w:p>
    <w:p w:rsidR="00115654" w:rsidRPr="00D42B0F" w:rsidRDefault="00115654" w:rsidP="00115654">
      <w:pPr>
        <w:keepNext/>
        <w:ind w:left="851"/>
        <w:rPr>
          <w:sz w:val="24"/>
          <w:szCs w:val="24"/>
          <w:u w:val="single"/>
        </w:rPr>
      </w:pPr>
      <w:proofErr w:type="spellStart"/>
      <w:r w:rsidRPr="00D42B0F">
        <w:rPr>
          <w:sz w:val="24"/>
          <w:szCs w:val="24"/>
          <w:u w:val="single"/>
        </w:rPr>
        <w:t>Calcipotriol</w:t>
      </w:r>
      <w:proofErr w:type="spellEnd"/>
    </w:p>
    <w:p w:rsidR="00115654" w:rsidRPr="00D42B0F" w:rsidRDefault="00115654" w:rsidP="00115654">
      <w:pPr>
        <w:ind w:left="851"/>
        <w:rPr>
          <w:sz w:val="24"/>
          <w:szCs w:val="24"/>
        </w:rPr>
      </w:pPr>
      <w:r w:rsidRPr="00D42B0F">
        <w:rPr>
          <w:sz w:val="24"/>
          <w:szCs w:val="24"/>
        </w:rPr>
        <w:t xml:space="preserve">Bivirkninger omfatter reaktioner på administrationsstedet, kløe, hudirritation, en brændende og sviende fornemmelse, tør hud, </w:t>
      </w:r>
      <w:proofErr w:type="spellStart"/>
      <w:r w:rsidRPr="00D42B0F">
        <w:rPr>
          <w:sz w:val="24"/>
          <w:szCs w:val="24"/>
        </w:rPr>
        <w:t>erytem</w:t>
      </w:r>
      <w:proofErr w:type="spellEnd"/>
      <w:r w:rsidRPr="00D42B0F">
        <w:rPr>
          <w:sz w:val="24"/>
          <w:szCs w:val="24"/>
        </w:rPr>
        <w:t xml:space="preserve">, udslæt, </w:t>
      </w:r>
      <w:proofErr w:type="spellStart"/>
      <w:r w:rsidRPr="00D42B0F">
        <w:rPr>
          <w:sz w:val="24"/>
          <w:szCs w:val="24"/>
        </w:rPr>
        <w:t>dermatitis</w:t>
      </w:r>
      <w:proofErr w:type="spellEnd"/>
      <w:r w:rsidRPr="00D42B0F">
        <w:rPr>
          <w:sz w:val="24"/>
          <w:szCs w:val="24"/>
        </w:rPr>
        <w:t xml:space="preserve">, eksem, forværring af psoriasis, lysfølsomhed og overfølsomhedsreaktioner, herunder meget sjældne tilfælde af </w:t>
      </w:r>
      <w:proofErr w:type="spellStart"/>
      <w:r w:rsidRPr="00D42B0F">
        <w:rPr>
          <w:sz w:val="24"/>
          <w:szCs w:val="24"/>
        </w:rPr>
        <w:t>angioødem</w:t>
      </w:r>
      <w:proofErr w:type="spellEnd"/>
      <w:r w:rsidRPr="00D42B0F">
        <w:rPr>
          <w:sz w:val="24"/>
          <w:szCs w:val="24"/>
        </w:rPr>
        <w:t xml:space="preserve"> og ansigtsødem.</w:t>
      </w:r>
    </w:p>
    <w:p w:rsidR="00115654" w:rsidRPr="00D42B0F" w:rsidRDefault="00115654" w:rsidP="00115654">
      <w:pPr>
        <w:ind w:left="851"/>
        <w:rPr>
          <w:sz w:val="24"/>
          <w:szCs w:val="24"/>
        </w:rPr>
      </w:pPr>
      <w:r w:rsidRPr="00D42B0F">
        <w:rPr>
          <w:sz w:val="24"/>
          <w:szCs w:val="24"/>
        </w:rPr>
        <w:t xml:space="preserve">Lokalt brug på huden kan meget sjældent forårsage systemiske bivirkninger i form af </w:t>
      </w:r>
      <w:proofErr w:type="spellStart"/>
      <w:r w:rsidRPr="00D42B0F">
        <w:rPr>
          <w:sz w:val="24"/>
          <w:szCs w:val="24"/>
        </w:rPr>
        <w:t>hyperkalcæmi</w:t>
      </w:r>
      <w:proofErr w:type="spellEnd"/>
      <w:r w:rsidRPr="00D42B0F">
        <w:rPr>
          <w:sz w:val="24"/>
          <w:szCs w:val="24"/>
        </w:rPr>
        <w:t xml:space="preserve"> eller </w:t>
      </w:r>
      <w:proofErr w:type="spellStart"/>
      <w:r w:rsidRPr="00D42B0F">
        <w:rPr>
          <w:sz w:val="24"/>
          <w:szCs w:val="24"/>
        </w:rPr>
        <w:t>hyperkalciuri</w:t>
      </w:r>
      <w:proofErr w:type="spellEnd"/>
      <w:r w:rsidRPr="00D42B0F">
        <w:rPr>
          <w:sz w:val="24"/>
          <w:szCs w:val="24"/>
        </w:rPr>
        <w:t xml:space="preserve"> (se pkt. 4.4).</w:t>
      </w:r>
    </w:p>
    <w:p w:rsidR="00115654" w:rsidRPr="00D42B0F" w:rsidRDefault="00115654" w:rsidP="00115654">
      <w:pPr>
        <w:autoSpaceDE w:val="0"/>
        <w:autoSpaceDN w:val="0"/>
        <w:adjustRightInd w:val="0"/>
        <w:ind w:left="851"/>
        <w:rPr>
          <w:sz w:val="24"/>
          <w:szCs w:val="24"/>
          <w:u w:val="single"/>
        </w:rPr>
      </w:pPr>
    </w:p>
    <w:p w:rsidR="00115654" w:rsidRPr="00D42B0F" w:rsidRDefault="00115654" w:rsidP="00115654">
      <w:pPr>
        <w:ind w:left="851"/>
        <w:rPr>
          <w:sz w:val="24"/>
          <w:szCs w:val="24"/>
          <w:u w:val="single"/>
        </w:rPr>
      </w:pPr>
      <w:proofErr w:type="spellStart"/>
      <w:r w:rsidRPr="00D42B0F">
        <w:rPr>
          <w:sz w:val="24"/>
          <w:szCs w:val="24"/>
          <w:u w:val="single"/>
        </w:rPr>
        <w:t>Betamethason</w:t>
      </w:r>
      <w:proofErr w:type="spellEnd"/>
      <w:r w:rsidRPr="00D42B0F">
        <w:rPr>
          <w:sz w:val="24"/>
          <w:szCs w:val="24"/>
          <w:u w:val="single"/>
        </w:rPr>
        <w:t xml:space="preserve"> (som </w:t>
      </w:r>
      <w:proofErr w:type="spellStart"/>
      <w:r w:rsidRPr="00D42B0F">
        <w:rPr>
          <w:sz w:val="24"/>
          <w:szCs w:val="24"/>
          <w:u w:val="single"/>
        </w:rPr>
        <w:t>dipropionat</w:t>
      </w:r>
      <w:proofErr w:type="spellEnd"/>
      <w:r w:rsidRPr="00D42B0F">
        <w:rPr>
          <w:sz w:val="24"/>
          <w:szCs w:val="24"/>
          <w:u w:val="single"/>
        </w:rPr>
        <w:t>)</w:t>
      </w:r>
    </w:p>
    <w:p w:rsidR="00115654" w:rsidRPr="00D42B0F" w:rsidRDefault="00115654" w:rsidP="00115654">
      <w:pPr>
        <w:ind w:left="851"/>
        <w:rPr>
          <w:sz w:val="24"/>
          <w:szCs w:val="24"/>
        </w:rPr>
      </w:pPr>
      <w:r w:rsidRPr="00D42B0F">
        <w:rPr>
          <w:sz w:val="24"/>
          <w:szCs w:val="24"/>
        </w:rPr>
        <w:t xml:space="preserve">Lokale reaktioner kan opstå efter </w:t>
      </w:r>
      <w:proofErr w:type="spellStart"/>
      <w:r w:rsidRPr="00D42B0F">
        <w:rPr>
          <w:sz w:val="24"/>
          <w:szCs w:val="24"/>
        </w:rPr>
        <w:t>topikal</w:t>
      </w:r>
      <w:proofErr w:type="spellEnd"/>
      <w:r w:rsidRPr="00D42B0F">
        <w:rPr>
          <w:sz w:val="24"/>
          <w:szCs w:val="24"/>
        </w:rPr>
        <w:t xml:space="preserve"> brug, specielt ved langvarig behandling, herunder hudatrofi, </w:t>
      </w:r>
      <w:proofErr w:type="spellStart"/>
      <w:r w:rsidRPr="00D42B0F">
        <w:rPr>
          <w:sz w:val="24"/>
          <w:szCs w:val="24"/>
        </w:rPr>
        <w:t>telangiektasi</w:t>
      </w:r>
      <w:proofErr w:type="spellEnd"/>
      <w:r w:rsidRPr="00D42B0F">
        <w:rPr>
          <w:sz w:val="24"/>
          <w:szCs w:val="24"/>
        </w:rPr>
        <w:t xml:space="preserve">, </w:t>
      </w:r>
      <w:proofErr w:type="spellStart"/>
      <w:r w:rsidRPr="00D42B0F">
        <w:rPr>
          <w:sz w:val="24"/>
          <w:szCs w:val="24"/>
        </w:rPr>
        <w:t>striae</w:t>
      </w:r>
      <w:proofErr w:type="spellEnd"/>
      <w:r w:rsidRPr="00D42B0F">
        <w:rPr>
          <w:sz w:val="24"/>
          <w:szCs w:val="24"/>
        </w:rPr>
        <w:t xml:space="preserve">, </w:t>
      </w:r>
      <w:proofErr w:type="spellStart"/>
      <w:r w:rsidRPr="00D42B0F">
        <w:rPr>
          <w:sz w:val="24"/>
          <w:szCs w:val="24"/>
        </w:rPr>
        <w:t>folliculitis</w:t>
      </w:r>
      <w:proofErr w:type="spellEnd"/>
      <w:r w:rsidRPr="00D42B0F">
        <w:rPr>
          <w:sz w:val="24"/>
          <w:szCs w:val="24"/>
        </w:rPr>
        <w:t xml:space="preserve">, </w:t>
      </w:r>
      <w:proofErr w:type="spellStart"/>
      <w:r w:rsidRPr="00D42B0F">
        <w:rPr>
          <w:sz w:val="24"/>
          <w:szCs w:val="24"/>
        </w:rPr>
        <w:t>hypertrikose</w:t>
      </w:r>
      <w:proofErr w:type="spellEnd"/>
      <w:r w:rsidRPr="00D42B0F">
        <w:rPr>
          <w:sz w:val="24"/>
          <w:szCs w:val="24"/>
        </w:rPr>
        <w:t xml:space="preserve">, perioral </w:t>
      </w:r>
      <w:proofErr w:type="spellStart"/>
      <w:r w:rsidRPr="00D42B0F">
        <w:rPr>
          <w:sz w:val="24"/>
          <w:szCs w:val="24"/>
        </w:rPr>
        <w:t>dermatitis</w:t>
      </w:r>
      <w:proofErr w:type="spellEnd"/>
      <w:r w:rsidRPr="00D42B0F">
        <w:rPr>
          <w:sz w:val="24"/>
          <w:szCs w:val="24"/>
        </w:rPr>
        <w:t xml:space="preserve">, allergisk </w:t>
      </w:r>
      <w:proofErr w:type="spellStart"/>
      <w:r w:rsidRPr="00D42B0F">
        <w:rPr>
          <w:sz w:val="24"/>
          <w:szCs w:val="24"/>
        </w:rPr>
        <w:t>kontaktdermatitis</w:t>
      </w:r>
      <w:proofErr w:type="spellEnd"/>
      <w:r w:rsidRPr="00D42B0F">
        <w:rPr>
          <w:sz w:val="24"/>
          <w:szCs w:val="24"/>
        </w:rPr>
        <w:t xml:space="preserve">, </w:t>
      </w:r>
      <w:proofErr w:type="spellStart"/>
      <w:r w:rsidRPr="00D42B0F">
        <w:rPr>
          <w:sz w:val="24"/>
          <w:szCs w:val="24"/>
        </w:rPr>
        <w:t>depigmentering</w:t>
      </w:r>
      <w:proofErr w:type="spellEnd"/>
      <w:r w:rsidRPr="00D42B0F">
        <w:rPr>
          <w:sz w:val="24"/>
          <w:szCs w:val="24"/>
        </w:rPr>
        <w:t xml:space="preserve"> og kolloid </w:t>
      </w:r>
      <w:proofErr w:type="spellStart"/>
      <w:r w:rsidRPr="00D42B0F">
        <w:rPr>
          <w:sz w:val="24"/>
          <w:szCs w:val="24"/>
        </w:rPr>
        <w:t>milium</w:t>
      </w:r>
      <w:proofErr w:type="spellEnd"/>
      <w:r w:rsidRPr="00D42B0F">
        <w:rPr>
          <w:sz w:val="24"/>
          <w:szCs w:val="24"/>
        </w:rPr>
        <w:t xml:space="preserve">. Ved behandling af psoriasis med </w:t>
      </w:r>
      <w:proofErr w:type="spellStart"/>
      <w:r w:rsidRPr="00D42B0F">
        <w:rPr>
          <w:sz w:val="24"/>
          <w:szCs w:val="24"/>
        </w:rPr>
        <w:t>topikal</w:t>
      </w:r>
      <w:proofErr w:type="spellEnd"/>
      <w:r w:rsidRPr="00D42B0F">
        <w:rPr>
          <w:sz w:val="24"/>
          <w:szCs w:val="24"/>
        </w:rPr>
        <w:t xml:space="preserve"> </w:t>
      </w:r>
      <w:proofErr w:type="spellStart"/>
      <w:r w:rsidRPr="00D42B0F">
        <w:rPr>
          <w:sz w:val="24"/>
          <w:szCs w:val="24"/>
        </w:rPr>
        <w:t>kortikosteroid</w:t>
      </w:r>
      <w:proofErr w:type="spellEnd"/>
      <w:r w:rsidRPr="00D42B0F">
        <w:rPr>
          <w:sz w:val="24"/>
          <w:szCs w:val="24"/>
        </w:rPr>
        <w:t xml:space="preserve">, kan der være en risiko for generaliseret </w:t>
      </w:r>
      <w:proofErr w:type="spellStart"/>
      <w:r w:rsidRPr="00D42B0F">
        <w:rPr>
          <w:sz w:val="24"/>
          <w:szCs w:val="24"/>
        </w:rPr>
        <w:t>pustuløs</w:t>
      </w:r>
      <w:proofErr w:type="spellEnd"/>
      <w:r w:rsidRPr="00D42B0F">
        <w:rPr>
          <w:sz w:val="24"/>
          <w:szCs w:val="24"/>
        </w:rPr>
        <w:t xml:space="preserve"> psoriasis.</w:t>
      </w:r>
    </w:p>
    <w:p w:rsidR="00115654" w:rsidRPr="00D42B0F" w:rsidRDefault="00115654" w:rsidP="00115654">
      <w:pPr>
        <w:ind w:left="851"/>
        <w:rPr>
          <w:sz w:val="24"/>
          <w:szCs w:val="24"/>
        </w:rPr>
      </w:pPr>
      <w:r w:rsidRPr="00D42B0F">
        <w:rPr>
          <w:sz w:val="24"/>
          <w:szCs w:val="24"/>
        </w:rPr>
        <w:t xml:space="preserve">Systemiske bivirkninger på grund af brug af </w:t>
      </w:r>
      <w:proofErr w:type="spellStart"/>
      <w:r w:rsidRPr="00D42B0F">
        <w:rPr>
          <w:sz w:val="24"/>
          <w:szCs w:val="24"/>
        </w:rPr>
        <w:t>topikale</w:t>
      </w:r>
      <w:proofErr w:type="spellEnd"/>
      <w:r w:rsidRPr="00D42B0F">
        <w:rPr>
          <w:sz w:val="24"/>
          <w:szCs w:val="24"/>
        </w:rPr>
        <w:t xml:space="preserve"> </w:t>
      </w:r>
      <w:proofErr w:type="spellStart"/>
      <w:r w:rsidRPr="00D42B0F">
        <w:rPr>
          <w:sz w:val="24"/>
          <w:szCs w:val="24"/>
        </w:rPr>
        <w:t>kortikosteroider</w:t>
      </w:r>
      <w:proofErr w:type="spellEnd"/>
      <w:r w:rsidRPr="00D42B0F">
        <w:rPr>
          <w:sz w:val="24"/>
          <w:szCs w:val="24"/>
        </w:rPr>
        <w:t xml:space="preserve"> er meget sjældne hos voksne, men de kan være alvorlige. Binyrebarksuppression, katarakt, infektioner, påvirkning af den metaboliske kontrol af diabetes mellitus og øget </w:t>
      </w:r>
      <w:proofErr w:type="spellStart"/>
      <w:r w:rsidRPr="00D42B0F">
        <w:rPr>
          <w:sz w:val="24"/>
          <w:szCs w:val="24"/>
        </w:rPr>
        <w:t>intraokulært</w:t>
      </w:r>
      <w:proofErr w:type="spellEnd"/>
      <w:r w:rsidRPr="00D42B0F">
        <w:rPr>
          <w:sz w:val="24"/>
          <w:szCs w:val="24"/>
        </w:rPr>
        <w:t xml:space="preserve"> tryk kan opstå, specielt efter langvarig behandling. Systemiske bivirkninger er hyppigere ved </w:t>
      </w:r>
      <w:proofErr w:type="spellStart"/>
      <w:r w:rsidRPr="00D42B0F">
        <w:rPr>
          <w:sz w:val="24"/>
          <w:szCs w:val="24"/>
        </w:rPr>
        <w:t>okklusion</w:t>
      </w:r>
      <w:proofErr w:type="spellEnd"/>
      <w:r w:rsidRPr="00D42B0F">
        <w:rPr>
          <w:sz w:val="24"/>
          <w:szCs w:val="24"/>
        </w:rPr>
        <w:t xml:space="preserve"> (plastik, hudfolder), ved anvendelse på store hudområder og ved langvarig behandling (se pkt. 4.4).</w:t>
      </w:r>
    </w:p>
    <w:p w:rsidR="00115654" w:rsidRPr="00D42B0F" w:rsidRDefault="00115654" w:rsidP="00115654">
      <w:pPr>
        <w:autoSpaceDE w:val="0"/>
        <w:autoSpaceDN w:val="0"/>
        <w:adjustRightInd w:val="0"/>
        <w:ind w:left="851"/>
        <w:rPr>
          <w:sz w:val="24"/>
          <w:szCs w:val="24"/>
          <w:u w:val="single"/>
        </w:rPr>
      </w:pPr>
    </w:p>
    <w:p w:rsidR="00115654" w:rsidRPr="008F49E1" w:rsidRDefault="00115654" w:rsidP="00115654">
      <w:pPr>
        <w:autoSpaceDE w:val="0"/>
        <w:autoSpaceDN w:val="0"/>
        <w:ind w:left="851"/>
        <w:rPr>
          <w:sz w:val="24"/>
          <w:szCs w:val="24"/>
          <w:u w:val="single"/>
          <w:lang w:eastAsia="da-DK"/>
        </w:rPr>
      </w:pPr>
      <w:r w:rsidRPr="008F49E1">
        <w:rPr>
          <w:sz w:val="24"/>
          <w:szCs w:val="24"/>
          <w:u w:val="single"/>
          <w:lang w:eastAsia="da-DK"/>
        </w:rPr>
        <w:t>Indberetning af formodede bivirkninger</w:t>
      </w:r>
    </w:p>
    <w:p w:rsidR="00115654" w:rsidRPr="008F49E1" w:rsidRDefault="00115654" w:rsidP="00115654">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F07ED3">
        <w:rPr>
          <w:sz w:val="24"/>
          <w:szCs w:val="24"/>
          <w:lang w:eastAsia="da-DK"/>
        </w:rPr>
        <w:t>Sundhedspersoner</w:t>
      </w:r>
      <w:r w:rsidRPr="008F49E1">
        <w:rPr>
          <w:sz w:val="24"/>
          <w:szCs w:val="24"/>
          <w:lang w:eastAsia="da-DK"/>
        </w:rPr>
        <w:t xml:space="preserve"> anmodes om at indberette alle formodede bivirkninger via:</w:t>
      </w:r>
    </w:p>
    <w:p w:rsidR="00115654" w:rsidRPr="008F49E1" w:rsidRDefault="00115654" w:rsidP="00115654">
      <w:pPr>
        <w:ind w:left="851"/>
        <w:rPr>
          <w:sz w:val="24"/>
          <w:szCs w:val="24"/>
          <w:lang w:eastAsia="da-DK"/>
        </w:rPr>
      </w:pPr>
    </w:p>
    <w:p w:rsidR="00115654" w:rsidRPr="007A276A" w:rsidRDefault="00115654" w:rsidP="00115654">
      <w:pPr>
        <w:ind w:left="851"/>
        <w:rPr>
          <w:sz w:val="24"/>
          <w:szCs w:val="24"/>
          <w:lang w:eastAsia="da-DK"/>
        </w:rPr>
      </w:pPr>
      <w:r w:rsidRPr="007A276A">
        <w:rPr>
          <w:sz w:val="24"/>
          <w:szCs w:val="24"/>
          <w:lang w:eastAsia="da-DK"/>
        </w:rPr>
        <w:t>Lægemiddelstyrelsen</w:t>
      </w:r>
    </w:p>
    <w:p w:rsidR="00115654" w:rsidRPr="007A276A" w:rsidRDefault="00115654" w:rsidP="00115654">
      <w:pPr>
        <w:ind w:left="851"/>
        <w:rPr>
          <w:sz w:val="24"/>
          <w:szCs w:val="24"/>
          <w:lang w:eastAsia="da-DK"/>
        </w:rPr>
      </w:pPr>
      <w:r w:rsidRPr="007A276A">
        <w:rPr>
          <w:sz w:val="24"/>
          <w:szCs w:val="24"/>
          <w:lang w:eastAsia="da-DK"/>
        </w:rPr>
        <w:t>Axel Heides Gade 1</w:t>
      </w:r>
    </w:p>
    <w:p w:rsidR="00115654" w:rsidRPr="007A276A" w:rsidRDefault="00115654" w:rsidP="00115654">
      <w:pPr>
        <w:ind w:left="851"/>
        <w:rPr>
          <w:sz w:val="24"/>
          <w:szCs w:val="24"/>
          <w:lang w:eastAsia="da-DK"/>
        </w:rPr>
      </w:pPr>
      <w:r w:rsidRPr="007A276A">
        <w:rPr>
          <w:sz w:val="24"/>
          <w:szCs w:val="24"/>
          <w:lang w:eastAsia="da-DK"/>
        </w:rPr>
        <w:t>DK-2300 København S</w:t>
      </w:r>
    </w:p>
    <w:p w:rsidR="00115654" w:rsidRPr="00AE6A78" w:rsidRDefault="00115654" w:rsidP="00115654">
      <w:pPr>
        <w:ind w:left="851"/>
        <w:rPr>
          <w:sz w:val="24"/>
          <w:lang w:eastAsia="da-DK"/>
        </w:rPr>
      </w:pPr>
      <w:r w:rsidRPr="00AE6A78">
        <w:rPr>
          <w:sz w:val="24"/>
          <w:szCs w:val="24"/>
          <w:lang w:eastAsia="da-DK"/>
        </w:rPr>
        <w:t xml:space="preserve">Websted: </w:t>
      </w:r>
      <w:hyperlink r:id="rId8" w:history="1">
        <w:r w:rsidR="00F07ED3" w:rsidRPr="00AE6A78">
          <w:rPr>
            <w:rStyle w:val="Hyperlink"/>
            <w:sz w:val="24"/>
            <w:lang w:eastAsia="da-DK"/>
          </w:rPr>
          <w:t>www.meldenbivirkning.dk</w:t>
        </w:r>
      </w:hyperlink>
    </w:p>
    <w:p w:rsidR="00115654" w:rsidRPr="00AE6A78" w:rsidRDefault="00115654" w:rsidP="00115654">
      <w:pPr>
        <w:ind w:left="851" w:hanging="851"/>
        <w:rPr>
          <w:szCs w:val="24"/>
        </w:rPr>
      </w:pPr>
    </w:p>
    <w:p w:rsidR="00115654" w:rsidRPr="00D42B0F" w:rsidRDefault="00115654" w:rsidP="00115654">
      <w:pPr>
        <w:tabs>
          <w:tab w:val="left" w:pos="851"/>
        </w:tabs>
        <w:ind w:left="851" w:hanging="851"/>
        <w:rPr>
          <w:b/>
          <w:sz w:val="24"/>
          <w:szCs w:val="24"/>
        </w:rPr>
      </w:pPr>
      <w:r w:rsidRPr="00D42B0F">
        <w:rPr>
          <w:b/>
          <w:sz w:val="24"/>
          <w:szCs w:val="24"/>
        </w:rPr>
        <w:t>4.9</w:t>
      </w:r>
      <w:r w:rsidRPr="00D42B0F">
        <w:rPr>
          <w:b/>
          <w:sz w:val="24"/>
          <w:szCs w:val="24"/>
        </w:rPr>
        <w:tab/>
        <w:t>Overdosering</w:t>
      </w:r>
    </w:p>
    <w:p w:rsidR="00115654" w:rsidRPr="00D42B0F" w:rsidRDefault="00115654" w:rsidP="00115654">
      <w:pPr>
        <w:ind w:left="851" w:hanging="851"/>
        <w:rPr>
          <w:sz w:val="24"/>
          <w:szCs w:val="24"/>
        </w:rPr>
      </w:pPr>
      <w:r w:rsidRPr="00D42B0F">
        <w:rPr>
          <w:sz w:val="24"/>
          <w:szCs w:val="24"/>
        </w:rPr>
        <w:tab/>
        <w:t xml:space="preserve">Anvendelse af højere dosis end den anbefalede kan medføre forhøjet serumcalcium, som falder efter </w:t>
      </w:r>
      <w:proofErr w:type="spellStart"/>
      <w:r w:rsidRPr="00D42B0F">
        <w:rPr>
          <w:sz w:val="24"/>
          <w:szCs w:val="24"/>
        </w:rPr>
        <w:t>seponering</w:t>
      </w:r>
      <w:proofErr w:type="spellEnd"/>
      <w:r w:rsidRPr="00D42B0F">
        <w:rPr>
          <w:sz w:val="24"/>
          <w:szCs w:val="24"/>
        </w:rPr>
        <w:t xml:space="preserve"> af behandlingen. Symptomerne på </w:t>
      </w:r>
      <w:proofErr w:type="spellStart"/>
      <w:r w:rsidRPr="00D42B0F">
        <w:rPr>
          <w:sz w:val="24"/>
          <w:szCs w:val="24"/>
        </w:rPr>
        <w:t>hyperkalcæmi</w:t>
      </w:r>
      <w:proofErr w:type="spellEnd"/>
      <w:r w:rsidRPr="00D42B0F">
        <w:rPr>
          <w:sz w:val="24"/>
          <w:szCs w:val="24"/>
        </w:rPr>
        <w:t xml:space="preserve"> inkluderer </w:t>
      </w:r>
      <w:proofErr w:type="spellStart"/>
      <w:r w:rsidRPr="00D42B0F">
        <w:rPr>
          <w:sz w:val="24"/>
          <w:szCs w:val="24"/>
        </w:rPr>
        <w:t>polyuri</w:t>
      </w:r>
      <w:proofErr w:type="spellEnd"/>
      <w:r w:rsidRPr="00D42B0F">
        <w:rPr>
          <w:sz w:val="24"/>
          <w:szCs w:val="24"/>
        </w:rPr>
        <w:t>, forstoppelse, muskelsvaghed, forvirring og koma.</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Overdreven langvarig brug af </w:t>
      </w:r>
      <w:proofErr w:type="spellStart"/>
      <w:r w:rsidRPr="00D42B0F">
        <w:rPr>
          <w:sz w:val="24"/>
          <w:szCs w:val="24"/>
        </w:rPr>
        <w:t>topikale</w:t>
      </w:r>
      <w:proofErr w:type="spellEnd"/>
      <w:r w:rsidRPr="00D42B0F">
        <w:rPr>
          <w:sz w:val="24"/>
          <w:szCs w:val="24"/>
        </w:rPr>
        <w:t xml:space="preserve"> </w:t>
      </w:r>
      <w:proofErr w:type="spellStart"/>
      <w:r w:rsidRPr="00D42B0F">
        <w:rPr>
          <w:sz w:val="24"/>
          <w:szCs w:val="24"/>
        </w:rPr>
        <w:t>kortikosteroider</w:t>
      </w:r>
      <w:proofErr w:type="spellEnd"/>
      <w:r w:rsidRPr="00D42B0F">
        <w:rPr>
          <w:sz w:val="24"/>
          <w:szCs w:val="24"/>
        </w:rPr>
        <w:t xml:space="preserve"> kan supprimere hypofyse-binyrefunktionerne og give sekundær binyrebarkinsufficiens, som normalt er reversibel. I sådanne tilfælde behandles symptomerne.</w:t>
      </w:r>
    </w:p>
    <w:p w:rsidR="00115654" w:rsidRPr="00D42B0F" w:rsidRDefault="00115654" w:rsidP="00115654">
      <w:pPr>
        <w:ind w:left="851" w:hanging="851"/>
        <w:rPr>
          <w:sz w:val="24"/>
          <w:szCs w:val="24"/>
        </w:rPr>
      </w:pPr>
      <w:r w:rsidRPr="00D42B0F">
        <w:rPr>
          <w:sz w:val="24"/>
          <w:szCs w:val="24"/>
        </w:rPr>
        <w:tab/>
        <w:t xml:space="preserve">I tilfælde af kronisk toksicitet skal </w:t>
      </w:r>
      <w:proofErr w:type="spellStart"/>
      <w:r w:rsidRPr="00D42B0F">
        <w:rPr>
          <w:sz w:val="24"/>
          <w:szCs w:val="24"/>
        </w:rPr>
        <w:t>kortikosteroidbehandlingen</w:t>
      </w:r>
      <w:proofErr w:type="spellEnd"/>
      <w:r w:rsidRPr="00D42B0F">
        <w:rPr>
          <w:sz w:val="24"/>
          <w:szCs w:val="24"/>
        </w:rPr>
        <w:t xml:space="preserve"> seponeres gradvist.</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Det er rapporteret at, på grund af misbrug, har en patient med ekstensiv </w:t>
      </w:r>
      <w:proofErr w:type="spellStart"/>
      <w:r w:rsidRPr="00D42B0F">
        <w:rPr>
          <w:sz w:val="24"/>
          <w:szCs w:val="24"/>
        </w:rPr>
        <w:t>erytrodermisk</w:t>
      </w:r>
      <w:proofErr w:type="spellEnd"/>
      <w:r w:rsidRPr="00D42B0F">
        <w:rPr>
          <w:sz w:val="24"/>
          <w:szCs w:val="24"/>
        </w:rPr>
        <w:t xml:space="preserve"> psoriasis, som blev behandlet med 240 g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betamethasone</w:t>
      </w:r>
      <w:proofErr w:type="spellEnd"/>
      <w:r w:rsidRPr="00D42B0F">
        <w:rPr>
          <w:sz w:val="24"/>
          <w:szCs w:val="24"/>
        </w:rPr>
        <w:t xml:space="preserve"> salve om ugen (svarende til en daglig dosis på ca. 34 g) i 5 måneder (anbefalet maksimal dosis er 15 g om dagen), udviklet </w:t>
      </w:r>
      <w:proofErr w:type="spellStart"/>
      <w:r w:rsidRPr="00D42B0F">
        <w:rPr>
          <w:sz w:val="24"/>
          <w:szCs w:val="24"/>
        </w:rPr>
        <w:t>Cushing’s</w:t>
      </w:r>
      <w:proofErr w:type="spellEnd"/>
      <w:r w:rsidRPr="00D42B0F">
        <w:rPr>
          <w:sz w:val="24"/>
          <w:szCs w:val="24"/>
        </w:rPr>
        <w:t xml:space="preserve"> syndrom under behandling og derefter </w:t>
      </w:r>
      <w:proofErr w:type="spellStart"/>
      <w:r w:rsidRPr="00D42B0F">
        <w:rPr>
          <w:sz w:val="24"/>
          <w:szCs w:val="24"/>
        </w:rPr>
        <w:t>pustuløs</w:t>
      </w:r>
      <w:proofErr w:type="spellEnd"/>
      <w:r w:rsidRPr="00D42B0F">
        <w:rPr>
          <w:sz w:val="24"/>
          <w:szCs w:val="24"/>
        </w:rPr>
        <w:t xml:space="preserve"> psoriasis efter abrupt </w:t>
      </w:r>
      <w:proofErr w:type="spellStart"/>
      <w:r w:rsidRPr="00D42B0F">
        <w:rPr>
          <w:sz w:val="24"/>
          <w:szCs w:val="24"/>
        </w:rPr>
        <w:t>seponering</w:t>
      </w:r>
      <w:proofErr w:type="spellEnd"/>
      <w:r w:rsidRPr="00D42B0F">
        <w:rPr>
          <w:sz w:val="24"/>
          <w:szCs w:val="24"/>
        </w:rPr>
        <w:t xml:space="preserve"> af behandlingen.</w:t>
      </w:r>
    </w:p>
    <w:p w:rsidR="00115654" w:rsidRPr="00D42B0F" w:rsidRDefault="00115654" w:rsidP="00115654">
      <w:pPr>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4.10</w:t>
      </w:r>
      <w:r w:rsidRPr="00D42B0F">
        <w:rPr>
          <w:b/>
          <w:sz w:val="24"/>
          <w:szCs w:val="24"/>
        </w:rPr>
        <w:tab/>
        <w:t>Udlevering</w:t>
      </w:r>
    </w:p>
    <w:p w:rsidR="00115654" w:rsidRPr="00D42B0F" w:rsidRDefault="00115654" w:rsidP="00115654">
      <w:pPr>
        <w:tabs>
          <w:tab w:val="left" w:pos="851"/>
        </w:tabs>
        <w:ind w:left="851" w:hanging="851"/>
        <w:rPr>
          <w:sz w:val="24"/>
          <w:szCs w:val="24"/>
        </w:rPr>
      </w:pPr>
      <w:r w:rsidRPr="00D42B0F">
        <w:rPr>
          <w:sz w:val="24"/>
          <w:szCs w:val="24"/>
        </w:rPr>
        <w:tab/>
        <w:t>B</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5.</w:t>
      </w:r>
      <w:r w:rsidRPr="00D42B0F">
        <w:rPr>
          <w:b/>
          <w:sz w:val="24"/>
          <w:szCs w:val="24"/>
        </w:rPr>
        <w:tab/>
        <w:t>FARMAKOLOGISKE EGENSKABER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5.0</w:t>
      </w:r>
      <w:r w:rsidRPr="00D42B0F">
        <w:rPr>
          <w:b/>
          <w:sz w:val="24"/>
          <w:szCs w:val="24"/>
        </w:rPr>
        <w:tab/>
        <w:t>Terapeutisk klassifikation</w:t>
      </w:r>
    </w:p>
    <w:p w:rsidR="00115654" w:rsidRPr="00D42B0F" w:rsidRDefault="00115654" w:rsidP="00115654">
      <w:pPr>
        <w:ind w:left="851" w:hanging="851"/>
        <w:rPr>
          <w:sz w:val="24"/>
          <w:szCs w:val="24"/>
        </w:rPr>
      </w:pPr>
      <w:r w:rsidRPr="00D42B0F">
        <w:rPr>
          <w:sz w:val="24"/>
          <w:szCs w:val="24"/>
        </w:rPr>
        <w:tab/>
        <w:t xml:space="preserve">ATC-kode: D 05 AX 52. Midler mod psoriasis. Andre midler mod psoriasis til </w:t>
      </w:r>
      <w:proofErr w:type="spellStart"/>
      <w:r w:rsidRPr="00D42B0F">
        <w:rPr>
          <w:sz w:val="24"/>
          <w:szCs w:val="24"/>
        </w:rPr>
        <w:t>topikalt</w:t>
      </w:r>
      <w:proofErr w:type="spellEnd"/>
      <w:r w:rsidRPr="00D42B0F">
        <w:rPr>
          <w:sz w:val="24"/>
          <w:szCs w:val="24"/>
        </w:rPr>
        <w:t xml:space="preserve"> brug, </w:t>
      </w:r>
      <w:proofErr w:type="spellStart"/>
      <w:r w:rsidRPr="00D42B0F">
        <w:rPr>
          <w:sz w:val="24"/>
          <w:szCs w:val="24"/>
        </w:rPr>
        <w:t>calcipotriol</w:t>
      </w:r>
      <w:proofErr w:type="spellEnd"/>
      <w:r w:rsidRPr="00D42B0F">
        <w:rPr>
          <w:sz w:val="24"/>
          <w:szCs w:val="24"/>
        </w:rPr>
        <w:t xml:space="preserve">, kombinationer. </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num" w:pos="851"/>
        </w:tabs>
        <w:ind w:left="851" w:hanging="851"/>
        <w:rPr>
          <w:b/>
          <w:sz w:val="24"/>
          <w:szCs w:val="24"/>
        </w:rPr>
      </w:pPr>
      <w:r w:rsidRPr="00D42B0F">
        <w:rPr>
          <w:b/>
          <w:sz w:val="24"/>
          <w:szCs w:val="24"/>
        </w:rPr>
        <w:t>5.1</w:t>
      </w:r>
      <w:r w:rsidRPr="00D42B0F">
        <w:rPr>
          <w:b/>
          <w:sz w:val="24"/>
          <w:szCs w:val="24"/>
        </w:rPr>
        <w:tab/>
      </w:r>
      <w:proofErr w:type="spellStart"/>
      <w:r w:rsidRPr="00D42B0F">
        <w:rPr>
          <w:b/>
          <w:sz w:val="24"/>
          <w:szCs w:val="24"/>
        </w:rPr>
        <w:t>Farmakodynamiske</w:t>
      </w:r>
      <w:proofErr w:type="spellEnd"/>
      <w:r w:rsidRPr="00D42B0F">
        <w:rPr>
          <w:b/>
          <w:sz w:val="24"/>
          <w:szCs w:val="24"/>
        </w:rPr>
        <w:t xml:space="preserve"> egenskaber</w:t>
      </w: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 xml:space="preserve"> er et D-vitaminderivat. </w:t>
      </w:r>
      <w:r w:rsidRPr="00D42B0F">
        <w:rPr>
          <w:i/>
          <w:sz w:val="24"/>
          <w:szCs w:val="24"/>
        </w:rPr>
        <w:t xml:space="preserve">In </w:t>
      </w:r>
      <w:proofErr w:type="spellStart"/>
      <w:r w:rsidRPr="00D42B0F">
        <w:rPr>
          <w:i/>
          <w:sz w:val="24"/>
          <w:szCs w:val="24"/>
        </w:rPr>
        <w:t>vitro</w:t>
      </w:r>
      <w:proofErr w:type="spellEnd"/>
      <w:r w:rsidRPr="00D42B0F">
        <w:rPr>
          <w:i/>
          <w:sz w:val="24"/>
          <w:szCs w:val="24"/>
        </w:rPr>
        <w:t>-</w:t>
      </w:r>
      <w:r w:rsidRPr="00D42B0F">
        <w:rPr>
          <w:sz w:val="24"/>
          <w:szCs w:val="24"/>
        </w:rPr>
        <w:t xml:space="preserve">data tyder på, at </w:t>
      </w:r>
      <w:proofErr w:type="spellStart"/>
      <w:r w:rsidRPr="00D42B0F">
        <w:rPr>
          <w:sz w:val="24"/>
          <w:szCs w:val="24"/>
        </w:rPr>
        <w:t>calcipotriol</w:t>
      </w:r>
      <w:proofErr w:type="spellEnd"/>
      <w:r w:rsidRPr="00D42B0F">
        <w:rPr>
          <w:sz w:val="24"/>
          <w:szCs w:val="24"/>
        </w:rPr>
        <w:t xml:space="preserve"> stimulerer differentieringen og hæmmer </w:t>
      </w:r>
      <w:proofErr w:type="spellStart"/>
      <w:r w:rsidRPr="00D42B0F">
        <w:rPr>
          <w:sz w:val="24"/>
          <w:szCs w:val="24"/>
        </w:rPr>
        <w:t>proliferationen</w:t>
      </w:r>
      <w:proofErr w:type="spellEnd"/>
      <w:r w:rsidRPr="00D42B0F">
        <w:rPr>
          <w:sz w:val="24"/>
          <w:szCs w:val="24"/>
        </w:rPr>
        <w:t xml:space="preserve"> af </w:t>
      </w:r>
      <w:proofErr w:type="spellStart"/>
      <w:r w:rsidRPr="00D42B0F">
        <w:rPr>
          <w:sz w:val="24"/>
          <w:szCs w:val="24"/>
        </w:rPr>
        <w:t>keratinocytter</w:t>
      </w:r>
      <w:proofErr w:type="spellEnd"/>
      <w:r w:rsidRPr="00D42B0F">
        <w:rPr>
          <w:sz w:val="24"/>
          <w:szCs w:val="24"/>
        </w:rPr>
        <w:t>. Dette er den foreslåede baggrund for dets effekt i psoriasis.</w:t>
      </w:r>
    </w:p>
    <w:p w:rsidR="00115654" w:rsidRPr="00D42B0F" w:rsidRDefault="00115654" w:rsidP="00115654">
      <w:pPr>
        <w:ind w:left="851" w:hanging="851"/>
        <w:rPr>
          <w:sz w:val="24"/>
          <w:szCs w:val="24"/>
        </w:rPr>
      </w:pPr>
      <w:r w:rsidRPr="00D42B0F">
        <w:rPr>
          <w:sz w:val="24"/>
          <w:szCs w:val="24"/>
        </w:rPr>
        <w:tab/>
        <w:t xml:space="preserve">I lighed med andre </w:t>
      </w:r>
      <w:proofErr w:type="spellStart"/>
      <w:r w:rsidRPr="00D42B0F">
        <w:rPr>
          <w:sz w:val="24"/>
          <w:szCs w:val="24"/>
        </w:rPr>
        <w:t>topikale</w:t>
      </w:r>
      <w:proofErr w:type="spellEnd"/>
      <w:r w:rsidRPr="00D42B0F">
        <w:rPr>
          <w:sz w:val="24"/>
          <w:szCs w:val="24"/>
        </w:rPr>
        <w:t xml:space="preserve"> </w:t>
      </w:r>
      <w:proofErr w:type="spellStart"/>
      <w:r w:rsidRPr="00D42B0F">
        <w:rPr>
          <w:sz w:val="24"/>
          <w:szCs w:val="24"/>
        </w:rPr>
        <w:t>kortikosteroider</w:t>
      </w:r>
      <w:proofErr w:type="spellEnd"/>
      <w:r w:rsidRPr="00D42B0F">
        <w:rPr>
          <w:sz w:val="24"/>
          <w:szCs w:val="24"/>
        </w:rPr>
        <w:t xml:space="preserve"> har </w:t>
      </w:r>
      <w:proofErr w:type="spellStart"/>
      <w:r w:rsidRPr="00D42B0F">
        <w:rPr>
          <w:sz w:val="24"/>
          <w:szCs w:val="24"/>
        </w:rPr>
        <w:t>betamethasondipropionat</w:t>
      </w:r>
      <w:proofErr w:type="spellEnd"/>
      <w:r w:rsidRPr="00D42B0F">
        <w:rPr>
          <w:sz w:val="24"/>
          <w:szCs w:val="24"/>
        </w:rPr>
        <w:t xml:space="preserve"> anti-inflammatoriske, kløestillende, </w:t>
      </w:r>
      <w:proofErr w:type="spellStart"/>
      <w:r w:rsidRPr="00D42B0F">
        <w:rPr>
          <w:sz w:val="24"/>
          <w:szCs w:val="24"/>
        </w:rPr>
        <w:t>vasokonstriktive</w:t>
      </w:r>
      <w:proofErr w:type="spellEnd"/>
      <w:r w:rsidRPr="00D42B0F">
        <w:rPr>
          <w:sz w:val="24"/>
          <w:szCs w:val="24"/>
        </w:rPr>
        <w:t xml:space="preserve"> og immunsupprimerende egenskaber, men kurerer dog ikke den tilgrundliggende tilstand. Virkningen forstærkes ved </w:t>
      </w:r>
      <w:proofErr w:type="spellStart"/>
      <w:r w:rsidRPr="00D42B0F">
        <w:rPr>
          <w:sz w:val="24"/>
          <w:szCs w:val="24"/>
        </w:rPr>
        <w:t>okklusion</w:t>
      </w:r>
      <w:proofErr w:type="spellEnd"/>
      <w:r w:rsidRPr="00D42B0F">
        <w:rPr>
          <w:sz w:val="24"/>
          <w:szCs w:val="24"/>
        </w:rPr>
        <w:t xml:space="preserve"> på grund af øget penetration af stratum </w:t>
      </w:r>
      <w:proofErr w:type="spellStart"/>
      <w:r w:rsidRPr="00D42B0F">
        <w:rPr>
          <w:sz w:val="24"/>
          <w:szCs w:val="24"/>
        </w:rPr>
        <w:t>corneum</w:t>
      </w:r>
      <w:proofErr w:type="spellEnd"/>
      <w:r w:rsidRPr="00D42B0F">
        <w:rPr>
          <w:sz w:val="24"/>
          <w:szCs w:val="24"/>
        </w:rPr>
        <w:t xml:space="preserve">. Hyppigheden af bivirkningerne vil stige på grund af dette. Virkningsmekanismen for den anti-inflammatoriske aktivitet af </w:t>
      </w:r>
      <w:proofErr w:type="spellStart"/>
      <w:r w:rsidRPr="00D42B0F">
        <w:rPr>
          <w:sz w:val="24"/>
          <w:szCs w:val="24"/>
        </w:rPr>
        <w:t>topikale</w:t>
      </w:r>
      <w:proofErr w:type="spellEnd"/>
      <w:r w:rsidRPr="00D42B0F">
        <w:rPr>
          <w:sz w:val="24"/>
          <w:szCs w:val="24"/>
        </w:rPr>
        <w:t xml:space="preserve"> steroider er generelt uklar.</w:t>
      </w:r>
    </w:p>
    <w:p w:rsidR="00115654" w:rsidRPr="00D42B0F" w:rsidRDefault="00115654" w:rsidP="00115654">
      <w:pPr>
        <w:autoSpaceDE w:val="0"/>
        <w:autoSpaceDN w:val="0"/>
        <w:adjustRightInd w:val="0"/>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I et sikkerhedsstudie, som omfattede 634 psoriasispatienter, er gentagne behandlinger med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w:t>
      </w:r>
      <w:r>
        <w:rPr>
          <w:sz w:val="24"/>
          <w:szCs w:val="24"/>
        </w:rPr>
        <w:t>en</w:t>
      </w:r>
      <w:r w:rsidRPr="00D42B0F">
        <w:rPr>
          <w:sz w:val="24"/>
          <w:szCs w:val="24"/>
        </w:rPr>
        <w:t xml:space="preserve"> gang daglig, enten brugt alene eller alternerende med </w:t>
      </w:r>
      <w:proofErr w:type="spellStart"/>
      <w:r w:rsidRPr="00D42B0F">
        <w:rPr>
          <w:sz w:val="24"/>
          <w:szCs w:val="24"/>
        </w:rPr>
        <w:t>calcipotriol</w:t>
      </w:r>
      <w:proofErr w:type="spellEnd"/>
      <w:r w:rsidRPr="00D42B0F">
        <w:rPr>
          <w:sz w:val="24"/>
          <w:szCs w:val="24"/>
        </w:rPr>
        <w:t xml:space="preserve"> salve, i op til 52 uger, blevet sammenlignet med </w:t>
      </w:r>
      <w:proofErr w:type="spellStart"/>
      <w:r w:rsidRPr="00D42B0F">
        <w:rPr>
          <w:sz w:val="24"/>
          <w:szCs w:val="24"/>
        </w:rPr>
        <w:t>calcipotriol</w:t>
      </w:r>
      <w:proofErr w:type="spellEnd"/>
      <w:r w:rsidRPr="00D42B0F">
        <w:rPr>
          <w:sz w:val="24"/>
          <w:szCs w:val="24"/>
        </w:rPr>
        <w:t xml:space="preserve"> salve brugt alene i 48 uger efter initial behandling med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21,7 % af patienterne i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gruppen rapporterede bivirkninger, mens 29,6 % af patienterne i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w:t>
      </w:r>
      <w:proofErr w:type="spellStart"/>
      <w:r w:rsidRPr="00D42B0F">
        <w:rPr>
          <w:sz w:val="24"/>
          <w:szCs w:val="24"/>
        </w:rPr>
        <w:t>calcipotriol</w:t>
      </w:r>
      <w:proofErr w:type="spellEnd"/>
      <w:r w:rsidRPr="00D42B0F">
        <w:rPr>
          <w:sz w:val="24"/>
          <w:szCs w:val="24"/>
        </w:rPr>
        <w:t xml:space="preserve"> gruppen og 37,9 % af patienterne i </w:t>
      </w:r>
      <w:proofErr w:type="spellStart"/>
      <w:r w:rsidRPr="00D42B0F">
        <w:rPr>
          <w:sz w:val="24"/>
          <w:szCs w:val="24"/>
        </w:rPr>
        <w:t>calcipotriol</w:t>
      </w:r>
      <w:proofErr w:type="spellEnd"/>
      <w:r w:rsidRPr="00D42B0F">
        <w:rPr>
          <w:sz w:val="24"/>
          <w:szCs w:val="24"/>
        </w:rPr>
        <w:t xml:space="preserve"> gruppen rapporterede bivirkninger. Bivirkningerne, som blev rapporteret af mere end 2 % af patienterne i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gruppen, var kløe (5,8 %) og psoriasis (5,3 %). Alvorlige bivirkninger, som muligvis kunne relateres til langtids</w:t>
      </w:r>
      <w:r w:rsidRPr="00D42B0F">
        <w:rPr>
          <w:sz w:val="24"/>
          <w:szCs w:val="24"/>
        </w:rPr>
        <w:softHyphen/>
        <w:t xml:space="preserve">behandling med </w:t>
      </w:r>
      <w:proofErr w:type="spellStart"/>
      <w:r w:rsidRPr="00D42B0F">
        <w:rPr>
          <w:sz w:val="24"/>
          <w:szCs w:val="24"/>
        </w:rPr>
        <w:t>kortikosteroider</w:t>
      </w:r>
      <w:proofErr w:type="spellEnd"/>
      <w:r w:rsidRPr="00D42B0F">
        <w:rPr>
          <w:sz w:val="24"/>
          <w:szCs w:val="24"/>
        </w:rPr>
        <w:t xml:space="preserve"> (hudatrofi, </w:t>
      </w:r>
      <w:proofErr w:type="spellStart"/>
      <w:r w:rsidRPr="00D42B0F">
        <w:rPr>
          <w:sz w:val="24"/>
          <w:szCs w:val="24"/>
        </w:rPr>
        <w:t>folliculitis</w:t>
      </w:r>
      <w:proofErr w:type="spellEnd"/>
      <w:r w:rsidRPr="00D42B0F">
        <w:rPr>
          <w:sz w:val="24"/>
          <w:szCs w:val="24"/>
        </w:rPr>
        <w:t xml:space="preserve">, </w:t>
      </w:r>
      <w:proofErr w:type="spellStart"/>
      <w:r w:rsidRPr="00D42B0F">
        <w:rPr>
          <w:sz w:val="24"/>
          <w:szCs w:val="24"/>
        </w:rPr>
        <w:t>depigmentering</w:t>
      </w:r>
      <w:proofErr w:type="spellEnd"/>
      <w:r w:rsidRPr="00D42B0F">
        <w:rPr>
          <w:sz w:val="24"/>
          <w:szCs w:val="24"/>
        </w:rPr>
        <w:t xml:space="preserve">, furunkler og </w:t>
      </w:r>
      <w:proofErr w:type="spellStart"/>
      <w:r w:rsidRPr="00D42B0F">
        <w:rPr>
          <w:sz w:val="24"/>
          <w:szCs w:val="24"/>
        </w:rPr>
        <w:t>purpura</w:t>
      </w:r>
      <w:proofErr w:type="spellEnd"/>
      <w:r w:rsidRPr="00D42B0F">
        <w:rPr>
          <w:sz w:val="24"/>
          <w:szCs w:val="24"/>
        </w:rPr>
        <w:t xml:space="preserve">), blev rapporteret hos 4,8 % af patienterne i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 gruppen, 2,8 % i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salve/</w:t>
      </w:r>
      <w:proofErr w:type="spellStart"/>
      <w:r w:rsidRPr="00D42B0F">
        <w:rPr>
          <w:sz w:val="24"/>
          <w:szCs w:val="24"/>
        </w:rPr>
        <w:t>calcipotriol</w:t>
      </w:r>
      <w:proofErr w:type="spellEnd"/>
      <w:r w:rsidRPr="00D42B0F">
        <w:rPr>
          <w:sz w:val="24"/>
          <w:szCs w:val="24"/>
        </w:rPr>
        <w:t xml:space="preserve"> gruppen og 2,9 % i </w:t>
      </w:r>
      <w:proofErr w:type="spellStart"/>
      <w:r w:rsidRPr="00D42B0F">
        <w:rPr>
          <w:sz w:val="24"/>
          <w:szCs w:val="24"/>
        </w:rPr>
        <w:t>calcipotriol</w:t>
      </w:r>
      <w:proofErr w:type="spellEnd"/>
      <w:r w:rsidRPr="00D42B0F">
        <w:rPr>
          <w:sz w:val="24"/>
          <w:szCs w:val="24"/>
        </w:rPr>
        <w:t xml:space="preserve"> gruppen.</w:t>
      </w:r>
    </w:p>
    <w:p w:rsidR="00115654" w:rsidRPr="00D42B0F" w:rsidRDefault="00115654" w:rsidP="00115654">
      <w:pPr>
        <w:autoSpaceDE w:val="0"/>
        <w:autoSpaceDN w:val="0"/>
        <w:adjustRightInd w:val="0"/>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Det </w:t>
      </w:r>
      <w:proofErr w:type="spellStart"/>
      <w:r w:rsidRPr="00D42B0F">
        <w:rPr>
          <w:sz w:val="24"/>
          <w:szCs w:val="24"/>
        </w:rPr>
        <w:t>adrenale</w:t>
      </w:r>
      <w:proofErr w:type="spellEnd"/>
      <w:r w:rsidRPr="00D42B0F">
        <w:rPr>
          <w:sz w:val="24"/>
          <w:szCs w:val="24"/>
        </w:rPr>
        <w:t xml:space="preserve"> respons til ACTH blev bestemt ved at måle serum-</w:t>
      </w:r>
      <w:proofErr w:type="spellStart"/>
      <w:r w:rsidRPr="00D42B0F">
        <w:rPr>
          <w:sz w:val="24"/>
          <w:szCs w:val="24"/>
        </w:rPr>
        <w:t>cortisol</w:t>
      </w:r>
      <w:proofErr w:type="spellEnd"/>
      <w:r w:rsidRPr="00D42B0F">
        <w:rPr>
          <w:sz w:val="24"/>
          <w:szCs w:val="24"/>
        </w:rPr>
        <w:t xml:space="preserve"> hos patienter med udbredt psoriasis i både hårbunden og på kroppen med et forbrug på højst 106 g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gel + salve om ugen. Der blev set et marginalt nedsat </w:t>
      </w:r>
      <w:proofErr w:type="spellStart"/>
      <w:r w:rsidRPr="00D42B0F">
        <w:rPr>
          <w:sz w:val="24"/>
          <w:szCs w:val="24"/>
        </w:rPr>
        <w:t>cortisolrespons</w:t>
      </w:r>
      <w:proofErr w:type="spellEnd"/>
      <w:r w:rsidRPr="00D42B0F">
        <w:rPr>
          <w:sz w:val="24"/>
          <w:szCs w:val="24"/>
        </w:rPr>
        <w:t xml:space="preserve"> 30 minutter efter eksponering for ACTH hos 5 ud af 32 patienter (15,6 %) efter 4 ugers behandling og hos 2 ud af 11 patienter (18,2 %), som fortsatte behandlingen til i alt 8 uger. I alle tilfælde var serum-</w:t>
      </w:r>
      <w:proofErr w:type="spellStart"/>
      <w:r w:rsidRPr="00D42B0F">
        <w:rPr>
          <w:sz w:val="24"/>
          <w:szCs w:val="24"/>
        </w:rPr>
        <w:t>cortisolniveauerne</w:t>
      </w:r>
      <w:proofErr w:type="spellEnd"/>
      <w:r w:rsidRPr="00D42B0F">
        <w:rPr>
          <w:sz w:val="24"/>
          <w:szCs w:val="24"/>
        </w:rPr>
        <w:t xml:space="preserve"> normale 60 minutter efter eksponering for ACTH. Der var ikke evidens for ændring af calciumstofskiftet hos disse patienter. Med hensyn til hypotalamus-hypofyse-binyrebark (HPA)-suppression indikerede </w:t>
      </w:r>
      <w:r w:rsidRPr="00D42B0F">
        <w:rPr>
          <w:sz w:val="24"/>
          <w:szCs w:val="24"/>
        </w:rPr>
        <w:lastRenderedPageBreak/>
        <w:t xml:space="preserve">dette studie, at meget høje doser </w:t>
      </w:r>
      <w:proofErr w:type="spellStart"/>
      <w:r w:rsidRPr="00D42B0F">
        <w:rPr>
          <w:sz w:val="24"/>
          <w:szCs w:val="24"/>
        </w:rPr>
        <w:t>calcipotriol</w:t>
      </w:r>
      <w:proofErr w:type="spellEnd"/>
      <w:r w:rsidRPr="00D42B0F">
        <w:rPr>
          <w:color w:val="1F497D"/>
          <w:sz w:val="24"/>
          <w:szCs w:val="24"/>
        </w:rPr>
        <w:t>/</w:t>
      </w:r>
      <w:proofErr w:type="spellStart"/>
      <w:r w:rsidRPr="00D42B0F">
        <w:rPr>
          <w:sz w:val="24"/>
          <w:szCs w:val="24"/>
        </w:rPr>
        <w:t>betamethason</w:t>
      </w:r>
      <w:proofErr w:type="spellEnd"/>
      <w:r w:rsidRPr="00D42B0F">
        <w:rPr>
          <w:sz w:val="24"/>
          <w:szCs w:val="24"/>
        </w:rPr>
        <w:t xml:space="preserve"> gel og salve kan have en svag effekt på HPA-aksen.</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r>
      <w:r w:rsidRPr="00D42B0F">
        <w:rPr>
          <w:sz w:val="24"/>
          <w:szCs w:val="24"/>
          <w:u w:val="single"/>
        </w:rPr>
        <w:t>Pædiatrisk population</w:t>
      </w:r>
      <w:r w:rsidRPr="00D42B0F">
        <w:rPr>
          <w:sz w:val="24"/>
          <w:szCs w:val="24"/>
          <w:u w:val="single"/>
        </w:rPr>
        <w:br/>
      </w:r>
      <w:r w:rsidRPr="00D42B0F">
        <w:rPr>
          <w:sz w:val="24"/>
          <w:szCs w:val="24"/>
        </w:rPr>
        <w:t xml:space="preserve">Den </w:t>
      </w:r>
      <w:proofErr w:type="spellStart"/>
      <w:r w:rsidRPr="00D42B0F">
        <w:rPr>
          <w:sz w:val="24"/>
          <w:szCs w:val="24"/>
        </w:rPr>
        <w:t>adrenale</w:t>
      </w:r>
      <w:proofErr w:type="spellEnd"/>
      <w:r w:rsidRPr="00D42B0F">
        <w:rPr>
          <w:sz w:val="24"/>
          <w:szCs w:val="24"/>
        </w:rPr>
        <w:t xml:space="preserve"> respons på eksponering for ACTH blev målt i en ikke-kontrolleret 4-ugers studie i 33 unge 12-17 år med psoriasis på kroppen, der anvendte op til 56 g per uge af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Ingen tilfælde af HPA akse suppression blev rapporteret. Ingen </w:t>
      </w:r>
      <w:proofErr w:type="spellStart"/>
      <w:r w:rsidRPr="00D42B0F">
        <w:rPr>
          <w:sz w:val="24"/>
          <w:szCs w:val="24"/>
        </w:rPr>
        <w:t>hypercalcæmi</w:t>
      </w:r>
      <w:proofErr w:type="spellEnd"/>
      <w:r w:rsidRPr="00D42B0F">
        <w:rPr>
          <w:sz w:val="24"/>
          <w:szCs w:val="24"/>
        </w:rPr>
        <w:t xml:space="preserve"> blev rapporteret, men en patient havde en mulig behandlings relateret stigning i urin calcium.</w:t>
      </w:r>
    </w:p>
    <w:p w:rsidR="00115654" w:rsidRPr="00D42B0F" w:rsidRDefault="00115654" w:rsidP="00115654">
      <w:pPr>
        <w:tabs>
          <w:tab w:val="left" w:pos="851"/>
        </w:tabs>
        <w:ind w:left="851" w:hanging="851"/>
        <w:rPr>
          <w:sz w:val="24"/>
          <w:szCs w:val="24"/>
        </w:rPr>
      </w:pPr>
    </w:p>
    <w:p w:rsidR="00115654" w:rsidRPr="00D42B0F" w:rsidRDefault="00115654" w:rsidP="00115654">
      <w:pPr>
        <w:keepNext/>
        <w:tabs>
          <w:tab w:val="left" w:pos="851"/>
        </w:tabs>
        <w:ind w:left="851" w:hanging="851"/>
        <w:rPr>
          <w:b/>
          <w:sz w:val="24"/>
          <w:szCs w:val="24"/>
        </w:rPr>
      </w:pPr>
      <w:r w:rsidRPr="00D42B0F">
        <w:rPr>
          <w:b/>
          <w:sz w:val="24"/>
          <w:szCs w:val="24"/>
        </w:rPr>
        <w:t>5.2</w:t>
      </w:r>
      <w:r w:rsidRPr="00D42B0F">
        <w:rPr>
          <w:b/>
          <w:sz w:val="24"/>
          <w:szCs w:val="24"/>
        </w:rPr>
        <w:tab/>
      </w:r>
      <w:proofErr w:type="spellStart"/>
      <w:r w:rsidRPr="00D42B0F">
        <w:rPr>
          <w:b/>
          <w:sz w:val="24"/>
          <w:szCs w:val="24"/>
        </w:rPr>
        <w:t>Farmakokinetiske</w:t>
      </w:r>
      <w:proofErr w:type="spellEnd"/>
      <w:r w:rsidRPr="00D42B0F">
        <w:rPr>
          <w:b/>
          <w:sz w:val="24"/>
          <w:szCs w:val="24"/>
        </w:rPr>
        <w:t xml:space="preserve"> egenskaber</w:t>
      </w:r>
    </w:p>
    <w:p w:rsidR="00115654" w:rsidRPr="00D42B0F" w:rsidRDefault="00115654" w:rsidP="00115654">
      <w:pPr>
        <w:ind w:left="851" w:hanging="851"/>
        <w:rPr>
          <w:sz w:val="24"/>
          <w:szCs w:val="24"/>
        </w:rPr>
      </w:pPr>
      <w:r w:rsidRPr="00D42B0F">
        <w:rPr>
          <w:sz w:val="24"/>
          <w:szCs w:val="24"/>
        </w:rPr>
        <w:tab/>
        <w:t xml:space="preserve">Kliniske undersøgelser med radioaktivt mærket salve viser, at den systemiske optagelse af </w:t>
      </w:r>
      <w:proofErr w:type="spellStart"/>
      <w:r w:rsidRPr="00D42B0F">
        <w:rPr>
          <w:sz w:val="24"/>
          <w:szCs w:val="24"/>
        </w:rPr>
        <w:t>calcipotriol</w:t>
      </w:r>
      <w:proofErr w:type="spellEnd"/>
      <w:r w:rsidRPr="00D42B0F">
        <w:rPr>
          <w:sz w:val="24"/>
          <w:szCs w:val="24"/>
        </w:rPr>
        <w:t xml:space="preserve"> og </w:t>
      </w:r>
      <w:proofErr w:type="spellStart"/>
      <w:r w:rsidRPr="00D42B0F">
        <w:rPr>
          <w:sz w:val="24"/>
          <w:szCs w:val="24"/>
        </w:rPr>
        <w:t>betamethason</w:t>
      </w:r>
      <w:proofErr w:type="spellEnd"/>
      <w:r w:rsidRPr="00D42B0F">
        <w:rPr>
          <w:sz w:val="24"/>
          <w:szCs w:val="24"/>
        </w:rPr>
        <w:t xml:space="preserve"> fra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efter 12 timer er mindre end 1 % af dosis (2,5 g), når det påsmøres normal hud (625 cm</w:t>
      </w:r>
      <w:r w:rsidRPr="00D42B0F">
        <w:rPr>
          <w:sz w:val="24"/>
          <w:szCs w:val="24"/>
          <w:vertAlign w:val="superscript"/>
        </w:rPr>
        <w:t>2</w:t>
      </w:r>
      <w:r w:rsidRPr="00D42B0F">
        <w:rPr>
          <w:sz w:val="24"/>
          <w:szCs w:val="24"/>
        </w:rPr>
        <w:t xml:space="preserve">). Påsmøring på </w:t>
      </w:r>
      <w:proofErr w:type="spellStart"/>
      <w:r w:rsidRPr="00D42B0F">
        <w:rPr>
          <w:sz w:val="24"/>
          <w:szCs w:val="24"/>
        </w:rPr>
        <w:t>plaque</w:t>
      </w:r>
      <w:proofErr w:type="spellEnd"/>
      <w:r w:rsidRPr="00D42B0F">
        <w:rPr>
          <w:sz w:val="24"/>
          <w:szCs w:val="24"/>
        </w:rPr>
        <w:t xml:space="preserve"> psoriasis og under </w:t>
      </w:r>
      <w:proofErr w:type="spellStart"/>
      <w:r w:rsidRPr="00D42B0F">
        <w:rPr>
          <w:sz w:val="24"/>
          <w:szCs w:val="24"/>
        </w:rPr>
        <w:t>okklusionsbandage</w:t>
      </w:r>
      <w:proofErr w:type="spellEnd"/>
      <w:r w:rsidRPr="00D42B0F">
        <w:rPr>
          <w:sz w:val="24"/>
          <w:szCs w:val="24"/>
        </w:rPr>
        <w:t xml:space="preserve"> kan øge absorptionen af </w:t>
      </w:r>
      <w:proofErr w:type="spellStart"/>
      <w:r w:rsidRPr="00D42B0F">
        <w:rPr>
          <w:sz w:val="24"/>
          <w:szCs w:val="24"/>
        </w:rPr>
        <w:t>topikale</w:t>
      </w:r>
      <w:proofErr w:type="spellEnd"/>
      <w:r w:rsidRPr="00D42B0F">
        <w:rPr>
          <w:sz w:val="24"/>
          <w:szCs w:val="24"/>
        </w:rPr>
        <w:t xml:space="preserve"> </w:t>
      </w:r>
      <w:proofErr w:type="spellStart"/>
      <w:r w:rsidRPr="00D42B0F">
        <w:rPr>
          <w:sz w:val="24"/>
          <w:szCs w:val="24"/>
        </w:rPr>
        <w:t>kortikosteroider</w:t>
      </w:r>
      <w:proofErr w:type="spellEnd"/>
      <w:r w:rsidRPr="00D42B0F">
        <w:rPr>
          <w:sz w:val="24"/>
          <w:szCs w:val="24"/>
        </w:rPr>
        <w:t>. Absorptionen gennem læderet hud er ca. 24 %.</w:t>
      </w:r>
    </w:p>
    <w:p w:rsidR="00115654" w:rsidRPr="00D42B0F" w:rsidRDefault="00115654" w:rsidP="00115654">
      <w:pPr>
        <w:autoSpaceDE w:val="0"/>
        <w:autoSpaceDN w:val="0"/>
        <w:adjustRightInd w:val="0"/>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Efter systemisk absorption bliver begge de aktive substanser – </w:t>
      </w:r>
      <w:proofErr w:type="spellStart"/>
      <w:r w:rsidRPr="00D42B0F">
        <w:rPr>
          <w:sz w:val="24"/>
          <w:szCs w:val="24"/>
        </w:rPr>
        <w:t>calcipotriol</w:t>
      </w:r>
      <w:proofErr w:type="spellEnd"/>
      <w:r w:rsidRPr="00D42B0F">
        <w:rPr>
          <w:sz w:val="24"/>
          <w:szCs w:val="24"/>
        </w:rPr>
        <w:t xml:space="preserve"> og </w:t>
      </w:r>
      <w:proofErr w:type="spellStart"/>
      <w:r w:rsidRPr="00D42B0F">
        <w:rPr>
          <w:sz w:val="24"/>
          <w:szCs w:val="24"/>
        </w:rPr>
        <w:t>betamethasondipropionat</w:t>
      </w:r>
      <w:proofErr w:type="spellEnd"/>
      <w:r w:rsidRPr="00D42B0F">
        <w:rPr>
          <w:sz w:val="24"/>
          <w:szCs w:val="24"/>
        </w:rPr>
        <w:t xml:space="preserve"> – hurtigt og ekstensivt </w:t>
      </w:r>
      <w:proofErr w:type="spellStart"/>
      <w:r w:rsidRPr="00D42B0F">
        <w:rPr>
          <w:sz w:val="24"/>
          <w:szCs w:val="24"/>
        </w:rPr>
        <w:t>metaboliseret</w:t>
      </w:r>
      <w:proofErr w:type="spellEnd"/>
      <w:r w:rsidRPr="00D42B0F">
        <w:rPr>
          <w:sz w:val="24"/>
          <w:szCs w:val="24"/>
        </w:rPr>
        <w:t xml:space="preserve">. Proteinbindingen er ca. 64 %. Plasmahalveringstiden efter intravenøs behandling er 5-6 timer. På grund af depotdannelse i huden er udskillelsen efter </w:t>
      </w:r>
      <w:proofErr w:type="spellStart"/>
      <w:r w:rsidRPr="00D42B0F">
        <w:rPr>
          <w:sz w:val="24"/>
          <w:szCs w:val="24"/>
        </w:rPr>
        <w:t>dermal</w:t>
      </w:r>
      <w:proofErr w:type="spellEnd"/>
      <w:r w:rsidRPr="00D42B0F">
        <w:rPr>
          <w:sz w:val="24"/>
          <w:szCs w:val="24"/>
        </w:rPr>
        <w:t xml:space="preserve"> applikation i størrelsesordenen dage. </w:t>
      </w:r>
      <w:proofErr w:type="spellStart"/>
      <w:r w:rsidRPr="00D42B0F">
        <w:rPr>
          <w:sz w:val="24"/>
          <w:szCs w:val="24"/>
        </w:rPr>
        <w:t>Betamethason</w:t>
      </w:r>
      <w:proofErr w:type="spellEnd"/>
      <w:r w:rsidRPr="00D42B0F">
        <w:rPr>
          <w:sz w:val="24"/>
          <w:szCs w:val="24"/>
        </w:rPr>
        <w:t xml:space="preserve"> </w:t>
      </w:r>
      <w:proofErr w:type="spellStart"/>
      <w:r w:rsidRPr="00D42B0F">
        <w:rPr>
          <w:sz w:val="24"/>
          <w:szCs w:val="24"/>
        </w:rPr>
        <w:t>metaboliseres</w:t>
      </w:r>
      <w:proofErr w:type="spellEnd"/>
      <w:r w:rsidRPr="00D42B0F">
        <w:rPr>
          <w:sz w:val="24"/>
          <w:szCs w:val="24"/>
        </w:rPr>
        <w:t xml:space="preserve"> fortrinsvist i leveren, men også i nyrerne som </w:t>
      </w:r>
      <w:proofErr w:type="spellStart"/>
      <w:r w:rsidRPr="00D42B0F">
        <w:rPr>
          <w:sz w:val="24"/>
          <w:szCs w:val="24"/>
        </w:rPr>
        <w:t>glukuronid</w:t>
      </w:r>
      <w:proofErr w:type="spellEnd"/>
      <w:r w:rsidRPr="00D42B0F">
        <w:rPr>
          <w:sz w:val="24"/>
          <w:szCs w:val="24"/>
        </w:rPr>
        <w:t xml:space="preserve"> og sulfatestere. </w:t>
      </w:r>
      <w:proofErr w:type="spellStart"/>
      <w:r w:rsidRPr="00D42B0F">
        <w:rPr>
          <w:sz w:val="24"/>
          <w:szCs w:val="24"/>
        </w:rPr>
        <w:t>Calcipotriol</w:t>
      </w:r>
      <w:proofErr w:type="spellEnd"/>
      <w:r w:rsidRPr="00D42B0F">
        <w:rPr>
          <w:sz w:val="24"/>
          <w:szCs w:val="24"/>
        </w:rPr>
        <w:t xml:space="preserve"> udskilles hovedsageligt via fæces (rotter og minigrise), og </w:t>
      </w:r>
      <w:proofErr w:type="spellStart"/>
      <w:r w:rsidRPr="00D42B0F">
        <w:rPr>
          <w:sz w:val="24"/>
          <w:szCs w:val="24"/>
        </w:rPr>
        <w:t>betamethasondipropionat</w:t>
      </w:r>
      <w:proofErr w:type="spellEnd"/>
      <w:r w:rsidRPr="00D42B0F">
        <w:rPr>
          <w:sz w:val="24"/>
          <w:szCs w:val="24"/>
        </w:rPr>
        <w:t xml:space="preserve"> udskilles hovedsageligt via urinen (rotter og mus). Undersøgelser af vævsfordelingen af radioaktivt mærket hhv. </w:t>
      </w:r>
      <w:proofErr w:type="spellStart"/>
      <w:r w:rsidRPr="00D42B0F">
        <w:rPr>
          <w:sz w:val="24"/>
          <w:szCs w:val="24"/>
        </w:rPr>
        <w:t>calcipotriol</w:t>
      </w:r>
      <w:proofErr w:type="spellEnd"/>
      <w:r w:rsidRPr="00D42B0F">
        <w:rPr>
          <w:sz w:val="24"/>
          <w:szCs w:val="24"/>
        </w:rPr>
        <w:t xml:space="preserve"> og </w:t>
      </w:r>
      <w:proofErr w:type="spellStart"/>
      <w:r w:rsidRPr="00D42B0F">
        <w:rPr>
          <w:sz w:val="24"/>
          <w:szCs w:val="24"/>
        </w:rPr>
        <w:t>betamethasondipropionat</w:t>
      </w:r>
      <w:proofErr w:type="spellEnd"/>
      <w:r w:rsidRPr="00D42B0F">
        <w:rPr>
          <w:sz w:val="24"/>
          <w:szCs w:val="24"/>
        </w:rPr>
        <w:t xml:space="preserve"> i rotter har vist, at nyrerne og leveren har det højeste niveau af radioaktivitet.</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Calcipotriol</w:t>
      </w:r>
      <w:proofErr w:type="spellEnd"/>
      <w:r w:rsidRPr="00D42B0F">
        <w:rPr>
          <w:sz w:val="24"/>
          <w:szCs w:val="24"/>
        </w:rPr>
        <w:t xml:space="preserve"> og </w:t>
      </w:r>
      <w:proofErr w:type="spellStart"/>
      <w:r w:rsidRPr="00D42B0F">
        <w:rPr>
          <w:sz w:val="24"/>
          <w:szCs w:val="24"/>
        </w:rPr>
        <w:t>betamethasondipropionat</w:t>
      </w:r>
      <w:proofErr w:type="spellEnd"/>
      <w:r w:rsidRPr="00D42B0F">
        <w:rPr>
          <w:sz w:val="24"/>
          <w:szCs w:val="24"/>
        </w:rPr>
        <w:t xml:space="preserve"> var under den lave grænse for kvantificering i alle blodprøver fra 34 patienter behandlet i 4 eller 8 uger med både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gel og </w:t>
      </w:r>
      <w:proofErr w:type="spellStart"/>
      <w:r w:rsidRPr="00D42B0F">
        <w:rPr>
          <w:sz w:val="24"/>
          <w:szCs w:val="24"/>
        </w:rPr>
        <w:t>calcipotriol</w:t>
      </w:r>
      <w:proofErr w:type="spellEnd"/>
      <w:r w:rsidRPr="00D42B0F">
        <w:rPr>
          <w:sz w:val="24"/>
          <w:szCs w:val="24"/>
        </w:rPr>
        <w:t>/</w:t>
      </w:r>
      <w:proofErr w:type="spellStart"/>
      <w:r w:rsidRPr="00D42B0F">
        <w:rPr>
          <w:sz w:val="24"/>
          <w:szCs w:val="24"/>
        </w:rPr>
        <w:t>betamethason</w:t>
      </w:r>
      <w:proofErr w:type="spellEnd"/>
      <w:r w:rsidRPr="00D42B0F">
        <w:rPr>
          <w:sz w:val="24"/>
          <w:szCs w:val="24"/>
        </w:rPr>
        <w:t xml:space="preserve"> salve for udbredt psoriasis på kroppen og i hårbunden. En </w:t>
      </w:r>
      <w:proofErr w:type="spellStart"/>
      <w:r w:rsidRPr="00D42B0F">
        <w:rPr>
          <w:sz w:val="24"/>
          <w:szCs w:val="24"/>
        </w:rPr>
        <w:t>calcipotriolmetabolit</w:t>
      </w:r>
      <w:proofErr w:type="spellEnd"/>
      <w:r w:rsidRPr="00D42B0F">
        <w:rPr>
          <w:sz w:val="24"/>
          <w:szCs w:val="24"/>
        </w:rPr>
        <w:t xml:space="preserve"> og en </w:t>
      </w:r>
      <w:proofErr w:type="spellStart"/>
      <w:r w:rsidRPr="00D42B0F">
        <w:rPr>
          <w:sz w:val="24"/>
          <w:szCs w:val="24"/>
        </w:rPr>
        <w:t>betamethasondipropionatmetabolit</w:t>
      </w:r>
      <w:proofErr w:type="spellEnd"/>
      <w:r w:rsidRPr="00D42B0F">
        <w:rPr>
          <w:sz w:val="24"/>
          <w:szCs w:val="24"/>
        </w:rPr>
        <w:t xml:space="preserve"> var kvantificerbare hos nogle af patienterne.</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5.3</w:t>
      </w:r>
      <w:r w:rsidRPr="00D42B0F">
        <w:rPr>
          <w:b/>
          <w:sz w:val="24"/>
          <w:szCs w:val="24"/>
        </w:rPr>
        <w:tab/>
        <w:t>Prækliniske sikkerhedsdata</w:t>
      </w:r>
    </w:p>
    <w:p w:rsidR="00115654" w:rsidRPr="00D42B0F" w:rsidRDefault="00115654" w:rsidP="00115654">
      <w:pPr>
        <w:ind w:left="851" w:hanging="851"/>
        <w:rPr>
          <w:sz w:val="24"/>
          <w:szCs w:val="24"/>
        </w:rPr>
      </w:pPr>
      <w:r w:rsidRPr="00D42B0F">
        <w:rPr>
          <w:sz w:val="24"/>
          <w:szCs w:val="24"/>
        </w:rPr>
        <w:tab/>
      </w:r>
      <w:proofErr w:type="spellStart"/>
      <w:r w:rsidRPr="00D42B0F">
        <w:rPr>
          <w:sz w:val="24"/>
          <w:szCs w:val="24"/>
        </w:rPr>
        <w:t>Kortikosteroidundersøgelser</w:t>
      </w:r>
      <w:proofErr w:type="spellEnd"/>
      <w:r w:rsidRPr="00D42B0F">
        <w:rPr>
          <w:sz w:val="24"/>
          <w:szCs w:val="24"/>
        </w:rPr>
        <w:t xml:space="preserve"> i dyr har vist reproduktionstoksicitet (ganespalte, skeletmisdannelser). I undersøgelser af reproduktionstoksicitet efter lang tids oral administration af </w:t>
      </w:r>
      <w:proofErr w:type="spellStart"/>
      <w:r w:rsidRPr="00D42B0F">
        <w:rPr>
          <w:sz w:val="24"/>
          <w:szCs w:val="24"/>
        </w:rPr>
        <w:t>kortikosteroider</w:t>
      </w:r>
      <w:proofErr w:type="spellEnd"/>
      <w:r w:rsidRPr="00D42B0F">
        <w:rPr>
          <w:sz w:val="24"/>
          <w:szCs w:val="24"/>
        </w:rPr>
        <w:t xml:space="preserve"> til rotter er forlænget svangerskab og langvarige og besværlige fødsler set. Desuden blev der set en reduktion af afkommets overlevelse, legemsvægt og vægtforøgelse. Der var ingen forringelse af fertilitet. Relevansen for mennesker er ukendt.</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 xml:space="preserve">Et </w:t>
      </w:r>
      <w:proofErr w:type="spellStart"/>
      <w:r w:rsidRPr="00D42B0F">
        <w:rPr>
          <w:sz w:val="24"/>
          <w:szCs w:val="24"/>
        </w:rPr>
        <w:t>dermalt</w:t>
      </w:r>
      <w:proofErr w:type="spellEnd"/>
      <w:r w:rsidRPr="00D42B0F">
        <w:rPr>
          <w:sz w:val="24"/>
          <w:szCs w:val="24"/>
        </w:rPr>
        <w:t xml:space="preserve"> </w:t>
      </w:r>
      <w:proofErr w:type="spellStart"/>
      <w:r w:rsidRPr="00D42B0F">
        <w:rPr>
          <w:sz w:val="24"/>
          <w:szCs w:val="24"/>
        </w:rPr>
        <w:t>karcinogenicitetsstudie</w:t>
      </w:r>
      <w:proofErr w:type="spellEnd"/>
      <w:r w:rsidRPr="00D42B0F">
        <w:rPr>
          <w:sz w:val="24"/>
          <w:szCs w:val="24"/>
        </w:rPr>
        <w:t xml:space="preserve"> med </w:t>
      </w:r>
      <w:proofErr w:type="spellStart"/>
      <w:r w:rsidRPr="00D42B0F">
        <w:rPr>
          <w:sz w:val="24"/>
          <w:szCs w:val="24"/>
        </w:rPr>
        <w:t>calcipotriol</w:t>
      </w:r>
      <w:proofErr w:type="spellEnd"/>
      <w:r w:rsidRPr="00D42B0F">
        <w:rPr>
          <w:sz w:val="24"/>
          <w:szCs w:val="24"/>
        </w:rPr>
        <w:t xml:space="preserve"> i mus </w:t>
      </w:r>
      <w:r w:rsidRPr="00D42B0F">
        <w:t xml:space="preserve">og et oralt </w:t>
      </w:r>
      <w:proofErr w:type="spellStart"/>
      <w:r w:rsidRPr="00D42B0F">
        <w:t>karcinogenicitetsstudie</w:t>
      </w:r>
      <w:proofErr w:type="spellEnd"/>
      <w:r w:rsidRPr="00D42B0F">
        <w:t xml:space="preserve"> i rotter </w:t>
      </w:r>
      <w:r w:rsidRPr="00D42B0F">
        <w:rPr>
          <w:sz w:val="24"/>
          <w:szCs w:val="24"/>
        </w:rPr>
        <w:t>viste ingen særlig risiko for mennesker.</w:t>
      </w:r>
    </w:p>
    <w:p w:rsidR="00115654" w:rsidRPr="00D42B0F" w:rsidRDefault="00115654" w:rsidP="00115654">
      <w:pPr>
        <w:ind w:left="851" w:hanging="851"/>
        <w:rPr>
          <w:i/>
          <w:iCs/>
          <w:sz w:val="24"/>
          <w:szCs w:val="24"/>
        </w:rPr>
      </w:pPr>
      <w:r w:rsidRPr="00D42B0F">
        <w:rPr>
          <w:sz w:val="24"/>
          <w:szCs w:val="24"/>
        </w:rPr>
        <w:tab/>
        <w:t>Et foto(</w:t>
      </w:r>
      <w:proofErr w:type="spellStart"/>
      <w:r w:rsidRPr="00D42B0F">
        <w:rPr>
          <w:sz w:val="24"/>
          <w:szCs w:val="24"/>
        </w:rPr>
        <w:t>co</w:t>
      </w:r>
      <w:proofErr w:type="spellEnd"/>
      <w:r w:rsidRPr="00D42B0F">
        <w:rPr>
          <w:sz w:val="24"/>
          <w:szCs w:val="24"/>
        </w:rPr>
        <w:t>)</w:t>
      </w:r>
      <w:proofErr w:type="spellStart"/>
      <w:r w:rsidRPr="00D42B0F">
        <w:rPr>
          <w:sz w:val="24"/>
          <w:szCs w:val="24"/>
        </w:rPr>
        <w:t>karcinogenicitetsstudie</w:t>
      </w:r>
      <w:proofErr w:type="spellEnd"/>
      <w:r w:rsidRPr="00D42B0F">
        <w:rPr>
          <w:sz w:val="24"/>
          <w:szCs w:val="24"/>
        </w:rPr>
        <w:t xml:space="preserve"> i mus indikerer, at </w:t>
      </w:r>
      <w:proofErr w:type="spellStart"/>
      <w:r w:rsidRPr="00D42B0F">
        <w:rPr>
          <w:sz w:val="24"/>
          <w:szCs w:val="24"/>
        </w:rPr>
        <w:t>calcipotriol</w:t>
      </w:r>
      <w:proofErr w:type="spellEnd"/>
      <w:r w:rsidRPr="00D42B0F">
        <w:rPr>
          <w:sz w:val="24"/>
          <w:szCs w:val="24"/>
        </w:rPr>
        <w:t xml:space="preserve"> kan fremme UV-strålers induktion af hudtumorer. </w:t>
      </w:r>
    </w:p>
    <w:p w:rsidR="00115654" w:rsidRPr="00D42B0F" w:rsidRDefault="00115654" w:rsidP="00115654">
      <w:pPr>
        <w:ind w:left="851" w:hanging="851"/>
        <w:rPr>
          <w:sz w:val="24"/>
          <w:szCs w:val="24"/>
        </w:rPr>
      </w:pPr>
      <w:r w:rsidRPr="00D42B0F">
        <w:rPr>
          <w:sz w:val="24"/>
          <w:szCs w:val="24"/>
        </w:rPr>
        <w:tab/>
        <w:t xml:space="preserve">Et </w:t>
      </w:r>
      <w:proofErr w:type="spellStart"/>
      <w:r w:rsidRPr="00D42B0F">
        <w:rPr>
          <w:sz w:val="24"/>
          <w:szCs w:val="24"/>
        </w:rPr>
        <w:t>dermalt</w:t>
      </w:r>
      <w:proofErr w:type="spellEnd"/>
      <w:r w:rsidRPr="00D42B0F">
        <w:rPr>
          <w:sz w:val="24"/>
          <w:szCs w:val="24"/>
        </w:rPr>
        <w:t xml:space="preserve"> </w:t>
      </w:r>
      <w:proofErr w:type="spellStart"/>
      <w:r w:rsidRPr="00D42B0F">
        <w:rPr>
          <w:sz w:val="24"/>
          <w:szCs w:val="24"/>
        </w:rPr>
        <w:t>karcinogenicitetsstudie</w:t>
      </w:r>
      <w:proofErr w:type="spellEnd"/>
      <w:r w:rsidRPr="00D42B0F">
        <w:rPr>
          <w:sz w:val="24"/>
          <w:szCs w:val="24"/>
        </w:rPr>
        <w:t xml:space="preserve"> i mus og et oralt </w:t>
      </w:r>
      <w:proofErr w:type="spellStart"/>
      <w:r w:rsidRPr="00D42B0F">
        <w:rPr>
          <w:sz w:val="24"/>
          <w:szCs w:val="24"/>
        </w:rPr>
        <w:t>karcinogenicitetsstudie</w:t>
      </w:r>
      <w:proofErr w:type="spellEnd"/>
      <w:r w:rsidRPr="00D42B0F">
        <w:rPr>
          <w:sz w:val="24"/>
          <w:szCs w:val="24"/>
        </w:rPr>
        <w:t xml:space="preserve"> i rotter viste ingen speciel risiko for </w:t>
      </w:r>
      <w:proofErr w:type="spellStart"/>
      <w:r w:rsidRPr="00D42B0F">
        <w:rPr>
          <w:sz w:val="24"/>
          <w:szCs w:val="24"/>
        </w:rPr>
        <w:t>betamethasondipropionat</w:t>
      </w:r>
      <w:proofErr w:type="spellEnd"/>
      <w:r w:rsidRPr="00D42B0F">
        <w:rPr>
          <w:sz w:val="24"/>
          <w:szCs w:val="24"/>
        </w:rPr>
        <w:t xml:space="preserve"> for mennesker. Der </w:t>
      </w:r>
      <w:r>
        <w:rPr>
          <w:sz w:val="24"/>
          <w:szCs w:val="24"/>
        </w:rPr>
        <w:t>er ikke udført</w:t>
      </w:r>
      <w:r w:rsidRPr="00D42B0F">
        <w:rPr>
          <w:sz w:val="24"/>
          <w:szCs w:val="24"/>
        </w:rPr>
        <w:t xml:space="preserve"> </w:t>
      </w:r>
      <w:proofErr w:type="spellStart"/>
      <w:r w:rsidRPr="00D42B0F">
        <w:rPr>
          <w:sz w:val="24"/>
          <w:szCs w:val="24"/>
        </w:rPr>
        <w:t>fotokarcinogenicitetsstudier</w:t>
      </w:r>
      <w:proofErr w:type="spellEnd"/>
      <w:r w:rsidRPr="00D42B0F">
        <w:rPr>
          <w:sz w:val="24"/>
          <w:szCs w:val="24"/>
        </w:rPr>
        <w:t xml:space="preserve"> med </w:t>
      </w:r>
      <w:proofErr w:type="spellStart"/>
      <w:r w:rsidRPr="00D42B0F">
        <w:rPr>
          <w:sz w:val="24"/>
          <w:szCs w:val="24"/>
        </w:rPr>
        <w:t>betamethasondipropionat</w:t>
      </w:r>
      <w:proofErr w:type="spellEnd"/>
      <w:r w:rsidRPr="00D42B0F">
        <w:rPr>
          <w:sz w:val="24"/>
          <w:szCs w:val="24"/>
        </w:rPr>
        <w:t>.</w:t>
      </w:r>
    </w:p>
    <w:p w:rsidR="00115654" w:rsidRPr="00D42B0F" w:rsidRDefault="00115654" w:rsidP="00115654">
      <w:pPr>
        <w:ind w:left="851" w:hanging="851"/>
        <w:rPr>
          <w:sz w:val="24"/>
          <w:szCs w:val="24"/>
        </w:rPr>
      </w:pPr>
    </w:p>
    <w:p w:rsidR="00115654" w:rsidRPr="00D42B0F" w:rsidRDefault="00115654" w:rsidP="00115654">
      <w:pPr>
        <w:tabs>
          <w:tab w:val="left" w:pos="851"/>
        </w:tabs>
        <w:ind w:left="851" w:hanging="851"/>
        <w:rPr>
          <w:sz w:val="24"/>
          <w:szCs w:val="24"/>
        </w:rPr>
      </w:pPr>
    </w:p>
    <w:p w:rsidR="00115654" w:rsidRPr="00D42B0F" w:rsidRDefault="00115654" w:rsidP="00F07ED3">
      <w:pPr>
        <w:keepNext/>
        <w:tabs>
          <w:tab w:val="left" w:pos="851"/>
        </w:tabs>
        <w:ind w:left="851" w:hanging="851"/>
        <w:rPr>
          <w:b/>
          <w:sz w:val="24"/>
          <w:szCs w:val="24"/>
        </w:rPr>
      </w:pPr>
      <w:r w:rsidRPr="00D42B0F">
        <w:rPr>
          <w:b/>
          <w:sz w:val="24"/>
          <w:szCs w:val="24"/>
        </w:rPr>
        <w:lastRenderedPageBreak/>
        <w:t>6.</w:t>
      </w:r>
      <w:r w:rsidRPr="00D42B0F">
        <w:rPr>
          <w:b/>
          <w:sz w:val="24"/>
          <w:szCs w:val="24"/>
        </w:rPr>
        <w:tab/>
        <w:t>FARMACEUTISKE OPLYSNINGER</w:t>
      </w:r>
    </w:p>
    <w:p w:rsidR="00115654" w:rsidRPr="00D42B0F" w:rsidRDefault="00115654" w:rsidP="00115654">
      <w:pPr>
        <w:tabs>
          <w:tab w:val="left" w:pos="851"/>
        </w:tabs>
        <w:ind w:left="851" w:hanging="851"/>
        <w:rPr>
          <w:b/>
          <w:sz w:val="24"/>
          <w:szCs w:val="24"/>
        </w:rPr>
      </w:pPr>
    </w:p>
    <w:p w:rsidR="00115654" w:rsidRPr="00D42B0F" w:rsidRDefault="00115654" w:rsidP="00115654">
      <w:pPr>
        <w:tabs>
          <w:tab w:val="left" w:pos="851"/>
        </w:tabs>
        <w:ind w:left="851" w:hanging="851"/>
        <w:rPr>
          <w:b/>
          <w:sz w:val="24"/>
          <w:szCs w:val="24"/>
        </w:rPr>
      </w:pPr>
      <w:r w:rsidRPr="00D42B0F">
        <w:rPr>
          <w:b/>
          <w:sz w:val="24"/>
          <w:szCs w:val="24"/>
        </w:rPr>
        <w:t>6.1</w:t>
      </w:r>
      <w:r w:rsidRPr="00D42B0F">
        <w:rPr>
          <w:b/>
          <w:sz w:val="24"/>
          <w:szCs w:val="24"/>
        </w:rPr>
        <w:tab/>
        <w:t>Hjælpestoffer</w:t>
      </w:r>
    </w:p>
    <w:p w:rsidR="00115654" w:rsidRPr="00D42B0F" w:rsidRDefault="00115654" w:rsidP="00115654">
      <w:pPr>
        <w:autoSpaceDE w:val="0"/>
        <w:autoSpaceDN w:val="0"/>
        <w:adjustRightInd w:val="0"/>
        <w:ind w:left="851" w:hanging="851"/>
        <w:rPr>
          <w:sz w:val="24"/>
          <w:szCs w:val="24"/>
        </w:rPr>
      </w:pPr>
      <w:r w:rsidRPr="00D42B0F">
        <w:rPr>
          <w:sz w:val="24"/>
          <w:szCs w:val="24"/>
        </w:rPr>
        <w:tab/>
        <w:t>Paraffinolie</w:t>
      </w:r>
    </w:p>
    <w:p w:rsidR="00115654" w:rsidRPr="00D42B0F" w:rsidRDefault="00115654" w:rsidP="00115654">
      <w:pPr>
        <w:autoSpaceDE w:val="0"/>
        <w:autoSpaceDN w:val="0"/>
        <w:adjustRightInd w:val="0"/>
        <w:ind w:left="851" w:hanging="851"/>
        <w:rPr>
          <w:sz w:val="24"/>
          <w:szCs w:val="24"/>
        </w:rPr>
      </w:pPr>
      <w:r w:rsidRPr="00D42B0F">
        <w:rPr>
          <w:sz w:val="24"/>
          <w:szCs w:val="24"/>
        </w:rPr>
        <w:tab/>
        <w:t xml:space="preserve">Polyoxypropylen-15 </w:t>
      </w:r>
      <w:proofErr w:type="spellStart"/>
      <w:r w:rsidRPr="00D42B0F">
        <w:rPr>
          <w:sz w:val="24"/>
          <w:szCs w:val="24"/>
        </w:rPr>
        <w:t>stearylæter</w:t>
      </w:r>
      <w:proofErr w:type="spellEnd"/>
      <w:r w:rsidRPr="00D42B0F">
        <w:rPr>
          <w:sz w:val="24"/>
          <w:szCs w:val="24"/>
        </w:rPr>
        <w:t xml:space="preserve"> </w:t>
      </w:r>
    </w:p>
    <w:p w:rsidR="00115654" w:rsidRPr="00D42B0F" w:rsidRDefault="00115654" w:rsidP="00115654">
      <w:pPr>
        <w:autoSpaceDE w:val="0"/>
        <w:autoSpaceDN w:val="0"/>
        <w:adjustRightInd w:val="0"/>
        <w:ind w:left="851" w:hanging="851"/>
        <w:rPr>
          <w:sz w:val="24"/>
          <w:szCs w:val="24"/>
        </w:rPr>
      </w:pPr>
      <w:r w:rsidRPr="00D42B0F">
        <w:rPr>
          <w:sz w:val="24"/>
          <w:szCs w:val="24"/>
        </w:rPr>
        <w:tab/>
        <w:t>Hvid blød paraffin</w:t>
      </w:r>
    </w:p>
    <w:p w:rsidR="00115654" w:rsidRPr="00D42B0F" w:rsidRDefault="00115654" w:rsidP="00115654">
      <w:pPr>
        <w:autoSpaceDE w:val="0"/>
        <w:autoSpaceDN w:val="0"/>
        <w:adjustRightInd w:val="0"/>
        <w:ind w:left="851" w:hanging="851"/>
        <w:rPr>
          <w:sz w:val="24"/>
          <w:szCs w:val="24"/>
        </w:rPr>
      </w:pPr>
      <w:r w:rsidRPr="00D42B0F">
        <w:rPr>
          <w:sz w:val="24"/>
          <w:szCs w:val="24"/>
        </w:rPr>
        <w:tab/>
      </w:r>
      <w:proofErr w:type="spellStart"/>
      <w:r w:rsidRPr="00D42B0F">
        <w:rPr>
          <w:sz w:val="24"/>
          <w:szCs w:val="24"/>
        </w:rPr>
        <w:t>Butylhydroxytoluen</w:t>
      </w:r>
      <w:proofErr w:type="spellEnd"/>
      <w:r w:rsidRPr="00D42B0F">
        <w:rPr>
          <w:sz w:val="24"/>
          <w:szCs w:val="24"/>
        </w:rPr>
        <w:t xml:space="preserve"> (E321) </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6.2</w:t>
      </w:r>
      <w:r w:rsidRPr="00D42B0F">
        <w:rPr>
          <w:b/>
          <w:sz w:val="24"/>
          <w:szCs w:val="24"/>
        </w:rPr>
        <w:tab/>
        <w:t>Uforligeligheder</w:t>
      </w:r>
    </w:p>
    <w:p w:rsidR="00115654" w:rsidRPr="00D42B0F" w:rsidRDefault="00115654" w:rsidP="00115654">
      <w:pPr>
        <w:tabs>
          <w:tab w:val="left" w:pos="851"/>
        </w:tabs>
        <w:ind w:left="851" w:hanging="851"/>
        <w:rPr>
          <w:sz w:val="24"/>
          <w:szCs w:val="24"/>
        </w:rPr>
      </w:pPr>
      <w:r w:rsidRPr="00D42B0F">
        <w:rPr>
          <w:sz w:val="24"/>
          <w:szCs w:val="24"/>
        </w:rPr>
        <w:tab/>
        <w:t>Da der ikke foreligger studier af eventuelle uforligeligheder, må dette lægemiddel ikke blandes med andre lægemidler.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6.3</w:t>
      </w:r>
      <w:r w:rsidRPr="00D42B0F">
        <w:rPr>
          <w:b/>
          <w:sz w:val="24"/>
          <w:szCs w:val="24"/>
        </w:rPr>
        <w:tab/>
        <w:t>Opbevaringstid</w:t>
      </w:r>
    </w:p>
    <w:p w:rsidR="00115654" w:rsidRDefault="00115654" w:rsidP="00115654">
      <w:pPr>
        <w:ind w:left="851" w:hanging="851"/>
        <w:rPr>
          <w:sz w:val="24"/>
          <w:szCs w:val="24"/>
        </w:rPr>
      </w:pPr>
      <w:r w:rsidRPr="00D42B0F">
        <w:rPr>
          <w:sz w:val="24"/>
          <w:szCs w:val="24"/>
        </w:rPr>
        <w:tab/>
        <w:t>3 år.</w:t>
      </w:r>
    </w:p>
    <w:p w:rsidR="00115654" w:rsidRPr="00D42B0F" w:rsidRDefault="00115654" w:rsidP="00115654">
      <w:pPr>
        <w:ind w:left="851" w:hanging="851"/>
        <w:rPr>
          <w:sz w:val="24"/>
          <w:szCs w:val="24"/>
        </w:rPr>
      </w:pPr>
    </w:p>
    <w:p w:rsidR="00115654" w:rsidRPr="00D42B0F" w:rsidRDefault="00115654" w:rsidP="00115654">
      <w:pPr>
        <w:ind w:left="851" w:hanging="851"/>
        <w:rPr>
          <w:sz w:val="24"/>
          <w:szCs w:val="24"/>
        </w:rPr>
      </w:pPr>
      <w:r w:rsidRPr="00D42B0F">
        <w:rPr>
          <w:sz w:val="24"/>
          <w:szCs w:val="24"/>
        </w:rPr>
        <w:tab/>
        <w:t>Efter anbrud: 12 måneder.</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6.4</w:t>
      </w:r>
      <w:r w:rsidRPr="00D42B0F">
        <w:rPr>
          <w:b/>
          <w:sz w:val="24"/>
          <w:szCs w:val="24"/>
        </w:rPr>
        <w:tab/>
        <w:t>Særlige opbevaringsforhold</w:t>
      </w:r>
    </w:p>
    <w:p w:rsidR="00115654" w:rsidRPr="00D42B0F" w:rsidRDefault="00115654" w:rsidP="00115654">
      <w:pPr>
        <w:tabs>
          <w:tab w:val="left" w:pos="851"/>
        </w:tabs>
        <w:spacing w:line="40" w:lineRule="atLeast"/>
        <w:ind w:left="851" w:hanging="851"/>
        <w:rPr>
          <w:sz w:val="24"/>
          <w:szCs w:val="24"/>
        </w:rPr>
      </w:pPr>
      <w:r w:rsidRPr="00D42B0F">
        <w:rPr>
          <w:sz w:val="24"/>
          <w:szCs w:val="24"/>
        </w:rPr>
        <w:tab/>
        <w:t>Må ikke opbevares ved temperatur over 25</w:t>
      </w:r>
      <w:r>
        <w:rPr>
          <w:sz w:val="24"/>
          <w:szCs w:val="24"/>
        </w:rPr>
        <w:t xml:space="preserve"> </w:t>
      </w:r>
      <w:r w:rsidRPr="00D42B0F">
        <w:rPr>
          <w:sz w:val="24"/>
          <w:szCs w:val="24"/>
        </w:rPr>
        <w:t>°C.</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6.5</w:t>
      </w:r>
      <w:r w:rsidRPr="00D42B0F">
        <w:rPr>
          <w:b/>
          <w:sz w:val="24"/>
          <w:szCs w:val="24"/>
        </w:rPr>
        <w:tab/>
        <w:t>Emballagetyper og pakningsstørrelser</w:t>
      </w:r>
    </w:p>
    <w:p w:rsidR="00115654" w:rsidRPr="00D42B0F" w:rsidRDefault="00115654" w:rsidP="00115654">
      <w:pPr>
        <w:tabs>
          <w:tab w:val="left" w:pos="851"/>
        </w:tabs>
        <w:autoSpaceDE w:val="0"/>
        <w:autoSpaceDN w:val="0"/>
        <w:adjustRightInd w:val="0"/>
        <w:ind w:left="851" w:hanging="851"/>
        <w:rPr>
          <w:sz w:val="24"/>
          <w:szCs w:val="24"/>
        </w:rPr>
      </w:pPr>
      <w:r>
        <w:rPr>
          <w:sz w:val="24"/>
          <w:szCs w:val="24"/>
        </w:rPr>
        <w:tab/>
        <w:t>Aluminiumtube</w:t>
      </w:r>
      <w:r w:rsidRPr="00D42B0F">
        <w:rPr>
          <w:sz w:val="24"/>
          <w:szCs w:val="24"/>
        </w:rPr>
        <w:t xml:space="preserve"> med HDPE-lukning. Den indre tube er overtrukket med </w:t>
      </w:r>
      <w:proofErr w:type="spellStart"/>
      <w:r w:rsidRPr="00D42B0F">
        <w:rPr>
          <w:sz w:val="24"/>
          <w:szCs w:val="24"/>
        </w:rPr>
        <w:t>epoxyfenolresin</w:t>
      </w:r>
      <w:proofErr w:type="spellEnd"/>
      <w:r w:rsidRPr="00D42B0F">
        <w:rPr>
          <w:sz w:val="24"/>
          <w:szCs w:val="24"/>
        </w:rPr>
        <w:t>.</w:t>
      </w:r>
    </w:p>
    <w:p w:rsidR="00115654" w:rsidRPr="00D42B0F" w:rsidRDefault="00115654" w:rsidP="00115654">
      <w:pPr>
        <w:tabs>
          <w:tab w:val="left" w:pos="851"/>
        </w:tabs>
        <w:autoSpaceDE w:val="0"/>
        <w:autoSpaceDN w:val="0"/>
        <w:adjustRightInd w:val="0"/>
        <w:ind w:left="851" w:hanging="851"/>
        <w:rPr>
          <w:sz w:val="24"/>
          <w:szCs w:val="24"/>
        </w:rPr>
      </w:pPr>
    </w:p>
    <w:p w:rsidR="00115654" w:rsidRPr="00D42B0F" w:rsidRDefault="00115654" w:rsidP="00115654">
      <w:pPr>
        <w:tabs>
          <w:tab w:val="left" w:pos="851"/>
        </w:tabs>
        <w:autoSpaceDE w:val="0"/>
        <w:autoSpaceDN w:val="0"/>
        <w:adjustRightInd w:val="0"/>
        <w:ind w:left="851" w:hanging="851"/>
        <w:rPr>
          <w:sz w:val="24"/>
          <w:szCs w:val="24"/>
        </w:rPr>
      </w:pPr>
      <w:r w:rsidRPr="00D42B0F">
        <w:rPr>
          <w:sz w:val="24"/>
          <w:szCs w:val="24"/>
        </w:rPr>
        <w:tab/>
        <w:t>Tubestørrelse: 30, 60 og 120 g.</w:t>
      </w:r>
    </w:p>
    <w:p w:rsidR="00115654" w:rsidRPr="00D42B0F" w:rsidRDefault="00115654" w:rsidP="00115654">
      <w:pPr>
        <w:tabs>
          <w:tab w:val="left" w:pos="851"/>
        </w:tabs>
        <w:autoSpaceDE w:val="0"/>
        <w:autoSpaceDN w:val="0"/>
        <w:adjustRightInd w:val="0"/>
        <w:ind w:left="851" w:hanging="851"/>
        <w:rPr>
          <w:sz w:val="24"/>
          <w:szCs w:val="24"/>
        </w:rPr>
      </w:pPr>
      <w:r w:rsidRPr="00D42B0F">
        <w:rPr>
          <w:sz w:val="24"/>
          <w:szCs w:val="24"/>
        </w:rPr>
        <w:tab/>
        <w:t>Ikke alle pakningsstørrelser er nødvendigvis markedsført.</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6.6</w:t>
      </w:r>
      <w:r w:rsidRPr="00D42B0F">
        <w:rPr>
          <w:b/>
          <w:sz w:val="24"/>
          <w:szCs w:val="24"/>
        </w:rPr>
        <w:tab/>
        <w:t>Regler for destruktion og anden håndtering</w:t>
      </w:r>
    </w:p>
    <w:p w:rsidR="00115654" w:rsidRPr="00D42B0F" w:rsidRDefault="00115654" w:rsidP="00115654">
      <w:pPr>
        <w:ind w:left="851" w:hanging="851"/>
        <w:rPr>
          <w:sz w:val="24"/>
          <w:szCs w:val="24"/>
        </w:rPr>
      </w:pPr>
      <w:r w:rsidRPr="00D42B0F">
        <w:rPr>
          <w:sz w:val="24"/>
          <w:szCs w:val="24"/>
        </w:rPr>
        <w:tab/>
        <w:t>Ingen særlige forholdsregler.</w:t>
      </w:r>
    </w:p>
    <w:p w:rsidR="00115654" w:rsidRPr="00D42B0F" w:rsidRDefault="00115654" w:rsidP="00115654">
      <w:pPr>
        <w:tabs>
          <w:tab w:val="left" w:pos="851"/>
        </w:tabs>
        <w:ind w:left="851" w:hanging="851"/>
        <w:jc w:val="both"/>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7.</w:t>
      </w:r>
      <w:r w:rsidRPr="00D42B0F">
        <w:rPr>
          <w:b/>
          <w:sz w:val="24"/>
          <w:szCs w:val="24"/>
        </w:rPr>
        <w:tab/>
        <w:t>INDEHAVER AF MARKEDSFØRINGSTILLADELSEN</w:t>
      </w:r>
    </w:p>
    <w:p w:rsidR="00115654" w:rsidRPr="003C29FA" w:rsidRDefault="00115654" w:rsidP="00115654">
      <w:pPr>
        <w:ind w:left="851"/>
        <w:rPr>
          <w:sz w:val="24"/>
          <w:szCs w:val="24"/>
          <w:lang w:val="en-US"/>
        </w:rPr>
      </w:pPr>
      <w:r w:rsidRPr="003C29FA">
        <w:rPr>
          <w:sz w:val="24"/>
          <w:szCs w:val="24"/>
          <w:lang w:val="en-US"/>
        </w:rPr>
        <w:t>Teva B.V.</w:t>
      </w:r>
    </w:p>
    <w:p w:rsidR="00115654" w:rsidRPr="003C29FA" w:rsidRDefault="00115654" w:rsidP="00115654">
      <w:pPr>
        <w:ind w:left="851"/>
        <w:rPr>
          <w:sz w:val="24"/>
          <w:szCs w:val="24"/>
          <w:lang w:val="en-US"/>
        </w:rPr>
      </w:pPr>
      <w:proofErr w:type="spellStart"/>
      <w:r w:rsidRPr="003C29FA">
        <w:rPr>
          <w:sz w:val="24"/>
          <w:szCs w:val="24"/>
          <w:lang w:val="en-US"/>
        </w:rPr>
        <w:t>Swensweg</w:t>
      </w:r>
      <w:proofErr w:type="spellEnd"/>
      <w:r w:rsidRPr="003C29FA">
        <w:rPr>
          <w:sz w:val="24"/>
          <w:szCs w:val="24"/>
          <w:lang w:val="en-US"/>
        </w:rPr>
        <w:t xml:space="preserve"> 5</w:t>
      </w:r>
    </w:p>
    <w:p w:rsidR="00115654" w:rsidRPr="003C29FA" w:rsidRDefault="00115654" w:rsidP="00115654">
      <w:pPr>
        <w:ind w:left="851"/>
        <w:rPr>
          <w:sz w:val="24"/>
          <w:szCs w:val="24"/>
          <w:lang w:val="en-US"/>
        </w:rPr>
      </w:pPr>
      <w:r w:rsidRPr="003C29FA">
        <w:rPr>
          <w:sz w:val="24"/>
          <w:szCs w:val="24"/>
          <w:lang w:val="en-US"/>
        </w:rPr>
        <w:t>2031 GA Haarlem</w:t>
      </w:r>
    </w:p>
    <w:p w:rsidR="00115654" w:rsidRPr="003C29FA" w:rsidRDefault="00115654" w:rsidP="00115654">
      <w:pPr>
        <w:ind w:left="851"/>
        <w:rPr>
          <w:sz w:val="24"/>
          <w:szCs w:val="24"/>
          <w:lang w:val="en-US"/>
        </w:rPr>
      </w:pPr>
      <w:r w:rsidRPr="003C29FA">
        <w:rPr>
          <w:sz w:val="24"/>
          <w:szCs w:val="24"/>
          <w:lang w:val="en-US"/>
        </w:rPr>
        <w:t>Holland</w:t>
      </w:r>
    </w:p>
    <w:p w:rsidR="00115654" w:rsidRPr="003C29FA" w:rsidRDefault="00115654" w:rsidP="00115654">
      <w:pPr>
        <w:ind w:left="851"/>
        <w:rPr>
          <w:sz w:val="24"/>
          <w:szCs w:val="24"/>
          <w:lang w:val="en-US"/>
        </w:rPr>
      </w:pPr>
    </w:p>
    <w:p w:rsidR="00115654" w:rsidRPr="003C29FA" w:rsidRDefault="00115654" w:rsidP="00115654">
      <w:pPr>
        <w:ind w:left="851"/>
        <w:rPr>
          <w:sz w:val="24"/>
          <w:szCs w:val="24"/>
          <w:lang w:val="en-US"/>
        </w:rPr>
      </w:pPr>
      <w:proofErr w:type="spellStart"/>
      <w:r w:rsidRPr="003C29FA">
        <w:rPr>
          <w:b/>
          <w:sz w:val="24"/>
          <w:szCs w:val="24"/>
          <w:lang w:val="en-US"/>
        </w:rPr>
        <w:t>Repræsentant</w:t>
      </w:r>
      <w:proofErr w:type="spellEnd"/>
    </w:p>
    <w:p w:rsidR="00115654" w:rsidRPr="003C29FA" w:rsidRDefault="00115654" w:rsidP="00115654">
      <w:pPr>
        <w:ind w:left="851"/>
        <w:rPr>
          <w:sz w:val="24"/>
          <w:szCs w:val="24"/>
          <w:lang w:val="en-US"/>
        </w:rPr>
      </w:pPr>
      <w:r w:rsidRPr="003C29FA">
        <w:rPr>
          <w:sz w:val="24"/>
          <w:szCs w:val="24"/>
          <w:lang w:val="en-US"/>
        </w:rPr>
        <w:t>Teva Denmark A/S</w:t>
      </w:r>
    </w:p>
    <w:p w:rsidR="00115654" w:rsidRPr="00D42B0F" w:rsidRDefault="00115654" w:rsidP="00115654">
      <w:pPr>
        <w:ind w:left="851"/>
        <w:rPr>
          <w:sz w:val="24"/>
          <w:szCs w:val="24"/>
        </w:rPr>
      </w:pPr>
      <w:r w:rsidRPr="00D42B0F">
        <w:rPr>
          <w:sz w:val="24"/>
          <w:szCs w:val="24"/>
        </w:rPr>
        <w:t>Vandtårnsvej 83A</w:t>
      </w:r>
    </w:p>
    <w:p w:rsidR="00115654" w:rsidRPr="00D42B0F" w:rsidRDefault="00115654" w:rsidP="00115654">
      <w:pPr>
        <w:ind w:left="851"/>
        <w:rPr>
          <w:sz w:val="24"/>
          <w:szCs w:val="24"/>
        </w:rPr>
      </w:pPr>
      <w:r w:rsidRPr="00D42B0F">
        <w:rPr>
          <w:sz w:val="24"/>
          <w:szCs w:val="24"/>
        </w:rPr>
        <w:t>2860 Søborg</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8.</w:t>
      </w:r>
      <w:r w:rsidRPr="00D42B0F">
        <w:rPr>
          <w:b/>
          <w:sz w:val="24"/>
          <w:szCs w:val="24"/>
        </w:rPr>
        <w:tab/>
        <w:t>MARKEDSFØRINGSTILLADELSESNUMMER (NUMRE)</w:t>
      </w:r>
    </w:p>
    <w:p w:rsidR="00115654" w:rsidRPr="00D42B0F" w:rsidRDefault="00115654" w:rsidP="00115654">
      <w:pPr>
        <w:tabs>
          <w:tab w:val="left" w:pos="851"/>
        </w:tabs>
        <w:ind w:left="851" w:hanging="851"/>
        <w:rPr>
          <w:sz w:val="24"/>
          <w:szCs w:val="24"/>
        </w:rPr>
      </w:pPr>
      <w:r w:rsidRPr="00D42B0F">
        <w:rPr>
          <w:sz w:val="24"/>
          <w:szCs w:val="24"/>
        </w:rPr>
        <w:tab/>
        <w:t>51091</w:t>
      </w:r>
    </w:p>
    <w:p w:rsidR="00115654" w:rsidRPr="00D42B0F" w:rsidRDefault="00115654" w:rsidP="00115654">
      <w:pPr>
        <w:tabs>
          <w:tab w:val="left" w:pos="851"/>
        </w:tabs>
        <w:ind w:left="851" w:hanging="851"/>
        <w:jc w:val="both"/>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9.</w:t>
      </w:r>
      <w:r w:rsidRPr="00D42B0F">
        <w:rPr>
          <w:b/>
          <w:sz w:val="24"/>
          <w:szCs w:val="24"/>
        </w:rPr>
        <w:tab/>
        <w:t>DATO FOR FØRSTE MARKEDSFØRINGSTILLADELSE</w:t>
      </w:r>
    </w:p>
    <w:p w:rsidR="00115654" w:rsidRPr="00D42B0F" w:rsidRDefault="00115654" w:rsidP="00115654">
      <w:pPr>
        <w:tabs>
          <w:tab w:val="left" w:pos="851"/>
        </w:tabs>
        <w:ind w:left="851" w:hanging="851"/>
        <w:rPr>
          <w:sz w:val="24"/>
          <w:szCs w:val="24"/>
        </w:rPr>
      </w:pPr>
      <w:r w:rsidRPr="00D42B0F">
        <w:rPr>
          <w:sz w:val="24"/>
          <w:szCs w:val="24"/>
        </w:rPr>
        <w:tab/>
        <w:t>4. september 2013</w:t>
      </w:r>
    </w:p>
    <w:p w:rsidR="00115654" w:rsidRPr="00D42B0F" w:rsidRDefault="00115654" w:rsidP="00115654">
      <w:pPr>
        <w:tabs>
          <w:tab w:val="left" w:pos="851"/>
        </w:tabs>
        <w:ind w:left="851" w:hanging="851"/>
        <w:rPr>
          <w:sz w:val="24"/>
          <w:szCs w:val="24"/>
        </w:rPr>
      </w:pPr>
    </w:p>
    <w:p w:rsidR="00115654" w:rsidRPr="00D42B0F" w:rsidRDefault="00115654" w:rsidP="00115654">
      <w:pPr>
        <w:tabs>
          <w:tab w:val="left" w:pos="851"/>
        </w:tabs>
        <w:ind w:left="851" w:hanging="851"/>
        <w:rPr>
          <w:b/>
          <w:sz w:val="24"/>
          <w:szCs w:val="24"/>
        </w:rPr>
      </w:pPr>
      <w:r w:rsidRPr="00D42B0F">
        <w:rPr>
          <w:b/>
          <w:sz w:val="24"/>
          <w:szCs w:val="24"/>
        </w:rPr>
        <w:t>10.</w:t>
      </w:r>
      <w:r w:rsidRPr="00D42B0F">
        <w:rPr>
          <w:b/>
          <w:sz w:val="24"/>
          <w:szCs w:val="24"/>
        </w:rPr>
        <w:tab/>
        <w:t>DATO FOR ÆNDRING AF TEKSTEN</w:t>
      </w:r>
    </w:p>
    <w:p w:rsidR="009260DE" w:rsidRPr="00115654" w:rsidRDefault="00AE6A78" w:rsidP="00147810">
      <w:pPr>
        <w:pStyle w:val="Titel"/>
        <w:ind w:left="851"/>
        <w:jc w:val="left"/>
      </w:pPr>
      <w:r>
        <w:rPr>
          <w:b w:val="0"/>
          <w:szCs w:val="24"/>
          <w:lang w:eastAsia="en-US"/>
        </w:rPr>
        <w:t>8</w:t>
      </w:r>
      <w:r w:rsidR="00907456">
        <w:rPr>
          <w:b w:val="0"/>
          <w:szCs w:val="24"/>
          <w:lang w:eastAsia="en-US"/>
        </w:rPr>
        <w:t>. marts 2022</w:t>
      </w:r>
    </w:p>
    <w:sectPr w:rsidR="009260DE" w:rsidRPr="00115654"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5654" w:rsidRDefault="00115654">
      <w:r>
        <w:separator/>
      </w:r>
    </w:p>
  </w:endnote>
  <w:endnote w:type="continuationSeparator" w:id="0">
    <w:p w:rsidR="00115654" w:rsidRDefault="00115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264D21">
      <w:rPr>
        <w:i/>
        <w:noProof/>
        <w:sz w:val="18"/>
        <w:szCs w:val="18"/>
      </w:rPr>
      <w:t>Calcipotriol-Betamethasone Teva, salve 50 mikrogram-g+0,5 mg-g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5654" w:rsidRDefault="00115654">
      <w:r>
        <w:separator/>
      </w:r>
    </w:p>
  </w:footnote>
  <w:footnote w:type="continuationSeparator" w:id="0">
    <w:p w:rsidR="00115654" w:rsidRDefault="001156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654"/>
    <w:rsid w:val="000259B9"/>
    <w:rsid w:val="00041491"/>
    <w:rsid w:val="00050D16"/>
    <w:rsid w:val="00074F2A"/>
    <w:rsid w:val="000A1CA8"/>
    <w:rsid w:val="000A466B"/>
    <w:rsid w:val="000B058C"/>
    <w:rsid w:val="000E4EE6"/>
    <w:rsid w:val="00115654"/>
    <w:rsid w:val="001454E2"/>
    <w:rsid w:val="00147810"/>
    <w:rsid w:val="00206CE8"/>
    <w:rsid w:val="0021526C"/>
    <w:rsid w:val="00264D21"/>
    <w:rsid w:val="00283A2B"/>
    <w:rsid w:val="002B30AD"/>
    <w:rsid w:val="002C2C01"/>
    <w:rsid w:val="00321CE6"/>
    <w:rsid w:val="00375243"/>
    <w:rsid w:val="00392016"/>
    <w:rsid w:val="003A29AE"/>
    <w:rsid w:val="003A32D7"/>
    <w:rsid w:val="003B4074"/>
    <w:rsid w:val="003C769A"/>
    <w:rsid w:val="003F1838"/>
    <w:rsid w:val="0045746C"/>
    <w:rsid w:val="0049104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802ED4"/>
    <w:rsid w:val="0081546F"/>
    <w:rsid w:val="0082576E"/>
    <w:rsid w:val="00907456"/>
    <w:rsid w:val="00907F75"/>
    <w:rsid w:val="009260DE"/>
    <w:rsid w:val="0093258A"/>
    <w:rsid w:val="009C7BA3"/>
    <w:rsid w:val="009D1F5A"/>
    <w:rsid w:val="00AE6A78"/>
    <w:rsid w:val="00B003BF"/>
    <w:rsid w:val="00B373D7"/>
    <w:rsid w:val="00C36276"/>
    <w:rsid w:val="00C42586"/>
    <w:rsid w:val="00C60CCD"/>
    <w:rsid w:val="00C73A35"/>
    <w:rsid w:val="00C84483"/>
    <w:rsid w:val="00C95551"/>
    <w:rsid w:val="00CB20D7"/>
    <w:rsid w:val="00D020B0"/>
    <w:rsid w:val="00D11748"/>
    <w:rsid w:val="00D366CF"/>
    <w:rsid w:val="00D55B35"/>
    <w:rsid w:val="00E108AA"/>
    <w:rsid w:val="00E31812"/>
    <w:rsid w:val="00E3749A"/>
    <w:rsid w:val="00E7437F"/>
    <w:rsid w:val="00E865B8"/>
    <w:rsid w:val="00EC0B9B"/>
    <w:rsid w:val="00ED5E9F"/>
    <w:rsid w:val="00F07ED3"/>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6"/>
    <o:shapelayout v:ext="edit">
      <o:idmap v:ext="edit" data="1"/>
    </o:shapelayout>
  </w:shapeDefaults>
  <w:decimalSymbol w:val=","/>
  <w:listSeparator w:val=";"/>
  <w14:docId w14:val="5CFC5F48"/>
  <w15:chartTrackingRefBased/>
  <w15:docId w15:val="{0C1B76C6-67E4-47F1-81EE-61F04A41F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115654"/>
    <w:rPr>
      <w:color w:val="0563C1" w:themeColor="hyperlink"/>
      <w:u w:val="single"/>
    </w:rPr>
  </w:style>
  <w:style w:type="character" w:styleId="Ulstomtale">
    <w:name w:val="Unresolved Mention"/>
    <w:basedOn w:val="Standardskrifttypeiafsnit"/>
    <w:uiPriority w:val="99"/>
    <w:semiHidden/>
    <w:unhideWhenUsed/>
    <w:rsid w:val="00F07E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4</TotalTime>
  <Pages>9</Pages>
  <Words>2906</Words>
  <Characters>17728</Characters>
  <Application>Microsoft Office Word</Application>
  <DocSecurity>0</DocSecurity>
  <Lines>147</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Line Aaboe Würtz</dc:creator>
  <cp:keywords/>
  <dc:description>2021070784 - pkt. 4.4, 4.8</dc:description>
  <cp:lastModifiedBy>Betty Winther Andersen</cp:lastModifiedBy>
  <cp:revision>7</cp:revision>
  <cp:lastPrinted>2012-08-22T08:53:00Z</cp:lastPrinted>
  <dcterms:created xsi:type="dcterms:W3CDTF">2022-03-03T07:16:00Z</dcterms:created>
  <dcterms:modified xsi:type="dcterms:W3CDTF">2022-03-08T13:03:00Z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