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35B75" w14:textId="5A56E4A5" w:rsidR="009260DE" w:rsidRPr="00075DE1" w:rsidRDefault="0021526C" w:rsidP="00075DE1">
      <w:pPr>
        <w:rPr>
          <w:b/>
          <w:sz w:val="24"/>
          <w:szCs w:val="24"/>
        </w:rPr>
      </w:pPr>
      <w:r w:rsidRPr="00075DE1">
        <w:rPr>
          <w:noProof/>
          <w:sz w:val="24"/>
          <w:szCs w:val="24"/>
          <w:lang w:eastAsia="da-DK"/>
        </w:rPr>
        <w:drawing>
          <wp:anchor distT="0" distB="0" distL="114300" distR="114300" simplePos="0" relativeHeight="251658240" behindDoc="0" locked="0" layoutInCell="1" allowOverlap="1" wp14:anchorId="22ED4C32" wp14:editId="0490ED3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075DE1">
        <w:rPr>
          <w:sz w:val="24"/>
          <w:szCs w:val="24"/>
        </w:rPr>
        <w:br w:type="textWrapping" w:clear="all"/>
      </w:r>
    </w:p>
    <w:p w14:paraId="200895E9" w14:textId="1E712338" w:rsidR="009260DE" w:rsidRPr="001C6FEC" w:rsidRDefault="009260DE" w:rsidP="009260DE">
      <w:pPr>
        <w:pStyle w:val="Titel"/>
        <w:tabs>
          <w:tab w:val="right" w:pos="9356"/>
        </w:tabs>
        <w:jc w:val="left"/>
        <w:rPr>
          <w:b w:val="0"/>
          <w:szCs w:val="24"/>
          <w:lang w:eastAsia="en-US"/>
        </w:rPr>
      </w:pPr>
      <w:r w:rsidRPr="00075DE1">
        <w:rPr>
          <w:b w:val="0"/>
          <w:szCs w:val="24"/>
          <w:lang w:eastAsia="en-US"/>
        </w:rPr>
        <w:tab/>
      </w:r>
      <w:r w:rsidR="00F0647E">
        <w:rPr>
          <w:szCs w:val="24"/>
        </w:rPr>
        <w:t>5</w:t>
      </w:r>
      <w:r w:rsidR="00F80B13">
        <w:rPr>
          <w:szCs w:val="24"/>
        </w:rPr>
        <w:t xml:space="preserve">. </w:t>
      </w:r>
      <w:r w:rsidR="00F0647E">
        <w:rPr>
          <w:szCs w:val="24"/>
        </w:rPr>
        <w:t xml:space="preserve">februar </w:t>
      </w:r>
      <w:r w:rsidR="00F80B13">
        <w:rPr>
          <w:szCs w:val="24"/>
        </w:rPr>
        <w:t>2024</w:t>
      </w:r>
    </w:p>
    <w:p w14:paraId="046BCF9C" w14:textId="1E0E21BC" w:rsidR="009260DE" w:rsidRPr="001C6FEC" w:rsidRDefault="009260DE" w:rsidP="009260DE">
      <w:pPr>
        <w:pStyle w:val="Titel"/>
        <w:tabs>
          <w:tab w:val="left" w:pos="8222"/>
        </w:tabs>
        <w:jc w:val="left"/>
        <w:rPr>
          <w:b w:val="0"/>
          <w:szCs w:val="24"/>
        </w:rPr>
      </w:pPr>
    </w:p>
    <w:p w14:paraId="522B7F29" w14:textId="77777777" w:rsidR="009260DE" w:rsidRPr="001C6FEC" w:rsidRDefault="009260DE" w:rsidP="009260DE">
      <w:pPr>
        <w:pStyle w:val="Titel"/>
        <w:jc w:val="left"/>
        <w:rPr>
          <w:b w:val="0"/>
          <w:szCs w:val="24"/>
        </w:rPr>
      </w:pPr>
    </w:p>
    <w:p w14:paraId="69BA1BD0" w14:textId="77777777" w:rsidR="009260DE" w:rsidRPr="001C6FEC" w:rsidRDefault="009260DE" w:rsidP="009260DE">
      <w:pPr>
        <w:jc w:val="center"/>
        <w:rPr>
          <w:b/>
          <w:sz w:val="24"/>
          <w:szCs w:val="24"/>
        </w:rPr>
      </w:pPr>
      <w:r w:rsidRPr="001C6FEC">
        <w:rPr>
          <w:b/>
          <w:sz w:val="24"/>
          <w:szCs w:val="24"/>
        </w:rPr>
        <w:t>PRODUKTRESUMÉ</w:t>
      </w:r>
    </w:p>
    <w:p w14:paraId="23C9E530" w14:textId="77777777" w:rsidR="009260DE" w:rsidRPr="001C6FEC" w:rsidRDefault="009260DE" w:rsidP="009260DE">
      <w:pPr>
        <w:jc w:val="center"/>
        <w:rPr>
          <w:b/>
          <w:sz w:val="24"/>
          <w:szCs w:val="24"/>
        </w:rPr>
      </w:pPr>
    </w:p>
    <w:p w14:paraId="136A2820" w14:textId="77777777" w:rsidR="009260DE" w:rsidRPr="001C6FEC" w:rsidRDefault="009260DE" w:rsidP="009260DE">
      <w:pPr>
        <w:jc w:val="center"/>
        <w:rPr>
          <w:b/>
          <w:sz w:val="24"/>
          <w:szCs w:val="24"/>
        </w:rPr>
      </w:pPr>
      <w:r w:rsidRPr="001C6FEC">
        <w:rPr>
          <w:b/>
          <w:sz w:val="24"/>
          <w:szCs w:val="24"/>
        </w:rPr>
        <w:t>for</w:t>
      </w:r>
    </w:p>
    <w:p w14:paraId="6A920440" w14:textId="77777777" w:rsidR="000B058C" w:rsidRPr="001C6FEC" w:rsidRDefault="000B058C" w:rsidP="009260DE">
      <w:pPr>
        <w:jc w:val="center"/>
        <w:rPr>
          <w:b/>
          <w:sz w:val="24"/>
          <w:szCs w:val="24"/>
        </w:rPr>
      </w:pPr>
    </w:p>
    <w:p w14:paraId="7EBA0707" w14:textId="643B0E0F" w:rsidR="009260DE" w:rsidRPr="00075DE1" w:rsidRDefault="0080485E" w:rsidP="009260DE">
      <w:pPr>
        <w:jc w:val="center"/>
        <w:rPr>
          <w:b/>
          <w:sz w:val="24"/>
          <w:szCs w:val="24"/>
        </w:rPr>
      </w:pPr>
      <w:proofErr w:type="spellStart"/>
      <w:r w:rsidRPr="00075DE1">
        <w:rPr>
          <w:b/>
          <w:sz w:val="24"/>
          <w:szCs w:val="24"/>
        </w:rPr>
        <w:t>Carbetocin</w:t>
      </w:r>
      <w:proofErr w:type="spellEnd"/>
      <w:r w:rsidRPr="00075DE1">
        <w:rPr>
          <w:b/>
          <w:sz w:val="24"/>
          <w:szCs w:val="24"/>
        </w:rPr>
        <w:t xml:space="preserve"> "</w:t>
      </w:r>
      <w:proofErr w:type="spellStart"/>
      <w:r w:rsidRPr="00075DE1">
        <w:rPr>
          <w:b/>
          <w:sz w:val="24"/>
          <w:szCs w:val="24"/>
        </w:rPr>
        <w:t>Aguettant</w:t>
      </w:r>
      <w:proofErr w:type="spellEnd"/>
      <w:r w:rsidRPr="00075DE1">
        <w:rPr>
          <w:b/>
          <w:sz w:val="24"/>
          <w:szCs w:val="24"/>
        </w:rPr>
        <w:t>", injektionsvæske, opløsning i fyldt injektionssprøjte</w:t>
      </w:r>
    </w:p>
    <w:p w14:paraId="41AC9A71" w14:textId="77777777" w:rsidR="009260DE" w:rsidRPr="00075DE1" w:rsidRDefault="009260DE" w:rsidP="009260DE">
      <w:pPr>
        <w:jc w:val="both"/>
        <w:rPr>
          <w:sz w:val="24"/>
          <w:szCs w:val="24"/>
        </w:rPr>
      </w:pPr>
    </w:p>
    <w:p w14:paraId="15ADC77B" w14:textId="77777777" w:rsidR="009260DE" w:rsidRPr="00075DE1" w:rsidRDefault="009260DE" w:rsidP="009260DE">
      <w:pPr>
        <w:jc w:val="both"/>
        <w:rPr>
          <w:sz w:val="24"/>
          <w:szCs w:val="24"/>
        </w:rPr>
      </w:pPr>
    </w:p>
    <w:p w14:paraId="46CA78C6" w14:textId="77777777" w:rsidR="009260DE" w:rsidRPr="001C6FEC" w:rsidRDefault="009260DE" w:rsidP="009260DE">
      <w:pPr>
        <w:tabs>
          <w:tab w:val="left" w:pos="851"/>
        </w:tabs>
        <w:ind w:left="851" w:hanging="851"/>
        <w:rPr>
          <w:b/>
          <w:sz w:val="24"/>
          <w:szCs w:val="24"/>
        </w:rPr>
      </w:pPr>
      <w:r w:rsidRPr="001C6FEC">
        <w:rPr>
          <w:b/>
          <w:sz w:val="24"/>
          <w:szCs w:val="24"/>
        </w:rPr>
        <w:t>0.</w:t>
      </w:r>
      <w:r w:rsidRPr="001C6FEC">
        <w:rPr>
          <w:b/>
          <w:sz w:val="24"/>
          <w:szCs w:val="24"/>
        </w:rPr>
        <w:tab/>
        <w:t>D.SP.NR.</w:t>
      </w:r>
    </w:p>
    <w:p w14:paraId="60881B85" w14:textId="56882767" w:rsidR="009260DE" w:rsidRPr="00075DE1" w:rsidRDefault="00473CC8" w:rsidP="009260DE">
      <w:pPr>
        <w:tabs>
          <w:tab w:val="left" w:pos="851"/>
        </w:tabs>
        <w:ind w:left="851"/>
        <w:rPr>
          <w:sz w:val="24"/>
          <w:szCs w:val="24"/>
        </w:rPr>
      </w:pPr>
      <w:r w:rsidRPr="00075DE1">
        <w:rPr>
          <w:sz w:val="24"/>
          <w:szCs w:val="24"/>
        </w:rPr>
        <w:t>32397</w:t>
      </w:r>
    </w:p>
    <w:p w14:paraId="6094A41E" w14:textId="77777777" w:rsidR="009260DE" w:rsidRPr="00075DE1" w:rsidRDefault="009260DE" w:rsidP="009260DE">
      <w:pPr>
        <w:tabs>
          <w:tab w:val="left" w:pos="851"/>
        </w:tabs>
        <w:ind w:left="851"/>
        <w:rPr>
          <w:sz w:val="24"/>
          <w:szCs w:val="24"/>
        </w:rPr>
      </w:pPr>
    </w:p>
    <w:p w14:paraId="4168F4D4" w14:textId="77777777" w:rsidR="009260DE" w:rsidRPr="00075DE1" w:rsidRDefault="009260DE" w:rsidP="009260DE">
      <w:pPr>
        <w:tabs>
          <w:tab w:val="left" w:pos="851"/>
        </w:tabs>
        <w:ind w:left="851" w:hanging="851"/>
        <w:rPr>
          <w:b/>
          <w:sz w:val="24"/>
          <w:szCs w:val="24"/>
        </w:rPr>
      </w:pPr>
      <w:r w:rsidRPr="00075DE1">
        <w:rPr>
          <w:b/>
          <w:sz w:val="24"/>
          <w:szCs w:val="24"/>
        </w:rPr>
        <w:t>1.</w:t>
      </w:r>
      <w:r w:rsidRPr="00075DE1">
        <w:rPr>
          <w:b/>
          <w:sz w:val="24"/>
          <w:szCs w:val="24"/>
        </w:rPr>
        <w:tab/>
        <w:t>LÆGEMIDLETS NAVN</w:t>
      </w:r>
    </w:p>
    <w:p w14:paraId="7285525D" w14:textId="6BFB5496" w:rsidR="009260DE" w:rsidRPr="00075DE1" w:rsidRDefault="00473CC8" w:rsidP="009260DE">
      <w:pPr>
        <w:tabs>
          <w:tab w:val="left" w:pos="851"/>
        </w:tabs>
        <w:ind w:left="851"/>
        <w:rPr>
          <w:sz w:val="24"/>
          <w:szCs w:val="24"/>
        </w:rPr>
      </w:pPr>
      <w:proofErr w:type="spellStart"/>
      <w:r w:rsidRPr="00075DE1">
        <w:rPr>
          <w:sz w:val="24"/>
          <w:szCs w:val="24"/>
        </w:rPr>
        <w:t>Carbetocin</w:t>
      </w:r>
      <w:proofErr w:type="spellEnd"/>
      <w:r w:rsidRPr="00075DE1">
        <w:rPr>
          <w:sz w:val="24"/>
          <w:szCs w:val="24"/>
        </w:rPr>
        <w:t xml:space="preserve"> "</w:t>
      </w:r>
      <w:proofErr w:type="spellStart"/>
      <w:r w:rsidRPr="00075DE1">
        <w:rPr>
          <w:sz w:val="24"/>
          <w:szCs w:val="24"/>
        </w:rPr>
        <w:t>Aguettant</w:t>
      </w:r>
      <w:proofErr w:type="spellEnd"/>
      <w:r w:rsidRPr="00075DE1">
        <w:rPr>
          <w:sz w:val="24"/>
          <w:szCs w:val="24"/>
        </w:rPr>
        <w:t>"</w:t>
      </w:r>
    </w:p>
    <w:p w14:paraId="7FB5A275" w14:textId="77777777" w:rsidR="009260DE" w:rsidRPr="00075DE1" w:rsidRDefault="009260DE" w:rsidP="009260DE">
      <w:pPr>
        <w:tabs>
          <w:tab w:val="left" w:pos="851"/>
        </w:tabs>
        <w:ind w:left="851"/>
        <w:rPr>
          <w:sz w:val="24"/>
          <w:szCs w:val="24"/>
        </w:rPr>
      </w:pPr>
    </w:p>
    <w:p w14:paraId="76265943" w14:textId="77777777" w:rsidR="009260DE" w:rsidRPr="00075DE1" w:rsidRDefault="009260DE" w:rsidP="009260DE">
      <w:pPr>
        <w:tabs>
          <w:tab w:val="left" w:pos="851"/>
        </w:tabs>
        <w:ind w:left="851" w:hanging="851"/>
        <w:rPr>
          <w:b/>
          <w:sz w:val="24"/>
          <w:szCs w:val="24"/>
        </w:rPr>
      </w:pPr>
      <w:r w:rsidRPr="00075DE1">
        <w:rPr>
          <w:b/>
          <w:sz w:val="24"/>
          <w:szCs w:val="24"/>
        </w:rPr>
        <w:t>2.</w:t>
      </w:r>
      <w:r w:rsidRPr="00075DE1">
        <w:rPr>
          <w:b/>
          <w:sz w:val="24"/>
          <w:szCs w:val="24"/>
        </w:rPr>
        <w:tab/>
        <w:t>KVALITATIV OG KVANTITATIV SAMMENSÆTNING</w:t>
      </w:r>
    </w:p>
    <w:p w14:paraId="2B2A86FC" w14:textId="77777777" w:rsidR="00F30981" w:rsidRPr="00075DE1" w:rsidRDefault="00F30981" w:rsidP="00BC1F3A">
      <w:pPr>
        <w:ind w:left="851"/>
        <w:rPr>
          <w:sz w:val="24"/>
          <w:szCs w:val="24"/>
          <w:lang w:eastAsia="da-DK"/>
        </w:rPr>
      </w:pPr>
      <w:r w:rsidRPr="00075DE1">
        <w:rPr>
          <w:sz w:val="24"/>
          <w:szCs w:val="24"/>
        </w:rPr>
        <w:t xml:space="preserve">Hver fyldt injektionssprøjte indeholder 1 ml med 100 mikrogram </w:t>
      </w:r>
      <w:proofErr w:type="spellStart"/>
      <w:r w:rsidRPr="00075DE1">
        <w:rPr>
          <w:sz w:val="24"/>
          <w:szCs w:val="24"/>
        </w:rPr>
        <w:t>carbetocin</w:t>
      </w:r>
      <w:proofErr w:type="spellEnd"/>
      <w:r w:rsidRPr="00075DE1">
        <w:rPr>
          <w:sz w:val="24"/>
          <w:szCs w:val="24"/>
        </w:rPr>
        <w:t>.</w:t>
      </w:r>
    </w:p>
    <w:p w14:paraId="3E1EC030" w14:textId="77777777" w:rsidR="00F30981" w:rsidRPr="00075DE1" w:rsidRDefault="00F30981" w:rsidP="00BC1F3A">
      <w:pPr>
        <w:ind w:left="851"/>
        <w:rPr>
          <w:sz w:val="24"/>
          <w:szCs w:val="24"/>
        </w:rPr>
      </w:pPr>
    </w:p>
    <w:p w14:paraId="3CBFC342" w14:textId="77777777" w:rsidR="00F30981" w:rsidRPr="00075DE1" w:rsidRDefault="00F30981" w:rsidP="00BC1F3A">
      <w:pPr>
        <w:spacing w:line="260" w:lineRule="exact"/>
        <w:ind w:left="851"/>
        <w:rPr>
          <w:sz w:val="24"/>
          <w:szCs w:val="24"/>
        </w:rPr>
      </w:pPr>
      <w:r w:rsidRPr="00075DE1">
        <w:rPr>
          <w:sz w:val="24"/>
          <w:szCs w:val="24"/>
        </w:rPr>
        <w:t>Alle hjælpestoffer er anført under pkt. 6.1.</w:t>
      </w:r>
    </w:p>
    <w:p w14:paraId="583D6FB5" w14:textId="77777777" w:rsidR="009260DE" w:rsidRPr="00075DE1" w:rsidRDefault="009260DE" w:rsidP="009260DE">
      <w:pPr>
        <w:tabs>
          <w:tab w:val="left" w:pos="851"/>
        </w:tabs>
        <w:ind w:left="851"/>
        <w:rPr>
          <w:sz w:val="24"/>
          <w:szCs w:val="24"/>
        </w:rPr>
      </w:pPr>
    </w:p>
    <w:p w14:paraId="47F36159" w14:textId="77777777" w:rsidR="009260DE" w:rsidRPr="00075DE1" w:rsidRDefault="009260DE" w:rsidP="009260DE">
      <w:pPr>
        <w:tabs>
          <w:tab w:val="left" w:pos="851"/>
        </w:tabs>
        <w:ind w:left="851" w:hanging="851"/>
        <w:rPr>
          <w:b/>
          <w:sz w:val="24"/>
          <w:szCs w:val="24"/>
        </w:rPr>
      </w:pPr>
      <w:r w:rsidRPr="00075DE1">
        <w:rPr>
          <w:b/>
          <w:sz w:val="24"/>
          <w:szCs w:val="24"/>
        </w:rPr>
        <w:t>3.</w:t>
      </w:r>
      <w:r w:rsidRPr="00075DE1">
        <w:rPr>
          <w:b/>
          <w:sz w:val="24"/>
          <w:szCs w:val="24"/>
        </w:rPr>
        <w:tab/>
        <w:t>LÆGEMIDDELFORM</w:t>
      </w:r>
    </w:p>
    <w:p w14:paraId="65F3DC4C" w14:textId="77777777" w:rsidR="00F30981" w:rsidRPr="00075DE1" w:rsidRDefault="00F30981" w:rsidP="00BC1F3A">
      <w:pPr>
        <w:ind w:left="851"/>
        <w:rPr>
          <w:sz w:val="24"/>
          <w:szCs w:val="24"/>
          <w:lang w:eastAsia="da-DK"/>
        </w:rPr>
      </w:pPr>
      <w:r w:rsidRPr="00075DE1">
        <w:rPr>
          <w:sz w:val="24"/>
          <w:szCs w:val="24"/>
        </w:rPr>
        <w:t>Injektionsvæske, opløsning i fyldt injektionssprøjte.</w:t>
      </w:r>
    </w:p>
    <w:p w14:paraId="57574CAA" w14:textId="77777777" w:rsidR="00F30981" w:rsidRPr="00075DE1" w:rsidRDefault="00F30981" w:rsidP="00BC1F3A">
      <w:pPr>
        <w:suppressAutoHyphens/>
        <w:ind w:left="851"/>
        <w:rPr>
          <w:sz w:val="24"/>
          <w:szCs w:val="24"/>
        </w:rPr>
      </w:pPr>
    </w:p>
    <w:p w14:paraId="4B24F5AA" w14:textId="77777777" w:rsidR="00F30981" w:rsidRPr="00075DE1" w:rsidRDefault="00F30981" w:rsidP="00BC1F3A">
      <w:pPr>
        <w:ind w:left="851"/>
        <w:rPr>
          <w:sz w:val="24"/>
          <w:szCs w:val="24"/>
        </w:rPr>
      </w:pPr>
      <w:r w:rsidRPr="00075DE1">
        <w:rPr>
          <w:sz w:val="24"/>
          <w:szCs w:val="24"/>
        </w:rPr>
        <w:t>En klar, farveløs, vandig opløsning med en pH på 3,0–4,5 uden synlige partikler.</w:t>
      </w:r>
    </w:p>
    <w:p w14:paraId="63007BEE" w14:textId="77777777" w:rsidR="009260DE" w:rsidRPr="00075DE1" w:rsidRDefault="009260DE" w:rsidP="009260DE">
      <w:pPr>
        <w:tabs>
          <w:tab w:val="left" w:pos="851"/>
        </w:tabs>
        <w:ind w:left="851"/>
        <w:rPr>
          <w:sz w:val="24"/>
          <w:szCs w:val="24"/>
        </w:rPr>
      </w:pPr>
    </w:p>
    <w:p w14:paraId="249F42BD" w14:textId="77777777" w:rsidR="009260DE" w:rsidRPr="00075DE1" w:rsidRDefault="009260DE" w:rsidP="009260DE">
      <w:pPr>
        <w:tabs>
          <w:tab w:val="left" w:pos="851"/>
        </w:tabs>
        <w:ind w:left="851"/>
        <w:rPr>
          <w:sz w:val="24"/>
          <w:szCs w:val="24"/>
        </w:rPr>
      </w:pPr>
    </w:p>
    <w:p w14:paraId="0CD00802" w14:textId="77777777" w:rsidR="009260DE" w:rsidRPr="00075DE1" w:rsidRDefault="009260DE" w:rsidP="009260DE">
      <w:pPr>
        <w:tabs>
          <w:tab w:val="left" w:pos="851"/>
        </w:tabs>
        <w:ind w:left="851" w:hanging="851"/>
        <w:rPr>
          <w:b/>
          <w:sz w:val="24"/>
          <w:szCs w:val="24"/>
        </w:rPr>
      </w:pPr>
      <w:r w:rsidRPr="00075DE1">
        <w:rPr>
          <w:b/>
          <w:sz w:val="24"/>
          <w:szCs w:val="24"/>
        </w:rPr>
        <w:t>4.</w:t>
      </w:r>
      <w:r w:rsidRPr="00075DE1">
        <w:rPr>
          <w:b/>
          <w:sz w:val="24"/>
          <w:szCs w:val="24"/>
        </w:rPr>
        <w:tab/>
        <w:t>KLINISKE OPLYSNINGER</w:t>
      </w:r>
    </w:p>
    <w:p w14:paraId="23CFE2CF" w14:textId="77777777" w:rsidR="009260DE" w:rsidRPr="00075DE1" w:rsidRDefault="009260DE" w:rsidP="009260DE">
      <w:pPr>
        <w:tabs>
          <w:tab w:val="left" w:pos="851"/>
        </w:tabs>
        <w:ind w:left="851"/>
        <w:rPr>
          <w:b/>
          <w:sz w:val="24"/>
          <w:szCs w:val="24"/>
        </w:rPr>
      </w:pPr>
    </w:p>
    <w:p w14:paraId="793CEDDF" w14:textId="77777777" w:rsidR="009260DE" w:rsidRPr="00075DE1" w:rsidRDefault="009260DE" w:rsidP="009260DE">
      <w:pPr>
        <w:tabs>
          <w:tab w:val="left" w:pos="851"/>
        </w:tabs>
        <w:ind w:left="851" w:hanging="851"/>
        <w:rPr>
          <w:b/>
          <w:sz w:val="24"/>
          <w:szCs w:val="24"/>
          <w:u w:val="single"/>
        </w:rPr>
      </w:pPr>
      <w:r w:rsidRPr="00075DE1">
        <w:rPr>
          <w:b/>
          <w:sz w:val="24"/>
          <w:szCs w:val="24"/>
        </w:rPr>
        <w:t>4.1</w:t>
      </w:r>
      <w:r w:rsidRPr="00075DE1">
        <w:rPr>
          <w:b/>
          <w:sz w:val="24"/>
          <w:szCs w:val="24"/>
        </w:rPr>
        <w:tab/>
        <w:t>Terapeutiske indikationer</w:t>
      </w:r>
    </w:p>
    <w:p w14:paraId="63044145" w14:textId="3351B356" w:rsidR="00F30981" w:rsidRPr="00075DE1" w:rsidRDefault="00F30981" w:rsidP="00BC1F3A">
      <w:pPr>
        <w:ind w:left="851"/>
        <w:rPr>
          <w:sz w:val="24"/>
          <w:szCs w:val="24"/>
          <w:lang w:eastAsia="da-DK"/>
        </w:rPr>
      </w:pPr>
      <w:proofErr w:type="spellStart"/>
      <w:r w:rsidRPr="00075DE1">
        <w:rPr>
          <w:sz w:val="24"/>
          <w:szCs w:val="24"/>
        </w:rPr>
        <w:t>Carbetocin</w:t>
      </w:r>
      <w:proofErr w:type="spellEnd"/>
      <w:r w:rsidRPr="00075DE1">
        <w:rPr>
          <w:sz w:val="24"/>
          <w:szCs w:val="24"/>
        </w:rPr>
        <w:t xml:space="preserve"> </w:t>
      </w:r>
      <w:r w:rsidR="0082030B">
        <w:rPr>
          <w:sz w:val="24"/>
          <w:szCs w:val="24"/>
        </w:rPr>
        <w:t>"</w:t>
      </w:r>
      <w:proofErr w:type="spellStart"/>
      <w:r w:rsidR="0082030B">
        <w:rPr>
          <w:sz w:val="24"/>
          <w:szCs w:val="24"/>
        </w:rPr>
        <w:t>Aguettant</w:t>
      </w:r>
      <w:proofErr w:type="spellEnd"/>
      <w:r w:rsidR="0082030B">
        <w:rPr>
          <w:sz w:val="24"/>
          <w:szCs w:val="24"/>
        </w:rPr>
        <w:t>"</w:t>
      </w:r>
      <w:r w:rsidRPr="00075DE1">
        <w:rPr>
          <w:sz w:val="24"/>
          <w:szCs w:val="24"/>
        </w:rPr>
        <w:t xml:space="preserve"> er indiceret til forebyggelse af post </w:t>
      </w:r>
      <w:proofErr w:type="spellStart"/>
      <w:r w:rsidRPr="00075DE1">
        <w:rPr>
          <w:sz w:val="24"/>
          <w:szCs w:val="24"/>
        </w:rPr>
        <w:t>partum</w:t>
      </w:r>
      <w:proofErr w:type="spellEnd"/>
      <w:r w:rsidRPr="00075DE1">
        <w:rPr>
          <w:sz w:val="24"/>
          <w:szCs w:val="24"/>
        </w:rPr>
        <w:t xml:space="preserve"> blødning på grund af </w:t>
      </w:r>
      <w:proofErr w:type="spellStart"/>
      <w:r w:rsidRPr="00075DE1">
        <w:rPr>
          <w:sz w:val="24"/>
          <w:szCs w:val="24"/>
        </w:rPr>
        <w:t>uterin</w:t>
      </w:r>
      <w:proofErr w:type="spellEnd"/>
      <w:r w:rsidRPr="00075DE1">
        <w:rPr>
          <w:sz w:val="24"/>
          <w:szCs w:val="24"/>
        </w:rPr>
        <w:t xml:space="preserve"> atoni. </w:t>
      </w:r>
    </w:p>
    <w:p w14:paraId="5C0AD617" w14:textId="77777777" w:rsidR="009260DE" w:rsidRPr="00075DE1" w:rsidRDefault="009260DE" w:rsidP="009260DE">
      <w:pPr>
        <w:tabs>
          <w:tab w:val="left" w:pos="851"/>
        </w:tabs>
        <w:ind w:left="851"/>
        <w:rPr>
          <w:sz w:val="24"/>
          <w:szCs w:val="24"/>
        </w:rPr>
      </w:pPr>
    </w:p>
    <w:p w14:paraId="26C41A75" w14:textId="73D934C1" w:rsidR="009260DE" w:rsidRPr="00075DE1" w:rsidRDefault="009260DE" w:rsidP="009260DE">
      <w:pPr>
        <w:tabs>
          <w:tab w:val="left" w:pos="851"/>
        </w:tabs>
        <w:ind w:left="851" w:hanging="851"/>
        <w:rPr>
          <w:b/>
          <w:sz w:val="24"/>
          <w:szCs w:val="24"/>
        </w:rPr>
      </w:pPr>
      <w:r w:rsidRPr="00075DE1">
        <w:rPr>
          <w:b/>
          <w:sz w:val="24"/>
          <w:szCs w:val="24"/>
        </w:rPr>
        <w:t>4.2</w:t>
      </w:r>
      <w:r w:rsidRPr="00075DE1">
        <w:rPr>
          <w:b/>
          <w:sz w:val="24"/>
          <w:szCs w:val="24"/>
        </w:rPr>
        <w:tab/>
        <w:t xml:space="preserve">Dosering og </w:t>
      </w:r>
      <w:r w:rsidR="009F6112">
        <w:rPr>
          <w:b/>
          <w:sz w:val="24"/>
          <w:szCs w:val="24"/>
        </w:rPr>
        <w:t>administration</w:t>
      </w:r>
    </w:p>
    <w:p w14:paraId="774972E2" w14:textId="77777777" w:rsidR="00F30981" w:rsidRPr="00075DE1" w:rsidRDefault="00F30981" w:rsidP="00F30981">
      <w:pPr>
        <w:ind w:left="851"/>
        <w:rPr>
          <w:sz w:val="24"/>
          <w:szCs w:val="24"/>
          <w:u w:val="single"/>
          <w:lang w:eastAsia="da-DK"/>
        </w:rPr>
      </w:pPr>
    </w:p>
    <w:p w14:paraId="57C9380B" w14:textId="77777777" w:rsidR="00F30981" w:rsidRPr="00075DE1" w:rsidRDefault="00F30981" w:rsidP="00BC1F3A">
      <w:pPr>
        <w:ind w:left="851"/>
        <w:rPr>
          <w:sz w:val="24"/>
          <w:szCs w:val="24"/>
          <w:u w:val="single"/>
        </w:rPr>
      </w:pPr>
      <w:r w:rsidRPr="00075DE1">
        <w:rPr>
          <w:sz w:val="24"/>
          <w:szCs w:val="24"/>
          <w:u w:val="single"/>
        </w:rPr>
        <w:t>Dosering</w:t>
      </w:r>
    </w:p>
    <w:p w14:paraId="5D77E638" w14:textId="77777777" w:rsidR="00F30981" w:rsidRPr="00075DE1" w:rsidRDefault="00F30981" w:rsidP="00BC1F3A">
      <w:pPr>
        <w:ind w:left="851"/>
        <w:rPr>
          <w:sz w:val="24"/>
          <w:szCs w:val="24"/>
          <w:u w:val="single"/>
        </w:rPr>
      </w:pPr>
    </w:p>
    <w:p w14:paraId="5BC7E595" w14:textId="77777777" w:rsidR="00F30981" w:rsidRPr="00075DE1" w:rsidRDefault="00F30981" w:rsidP="00BC1F3A">
      <w:pPr>
        <w:ind w:left="851"/>
        <w:rPr>
          <w:i/>
          <w:sz w:val="24"/>
          <w:szCs w:val="24"/>
        </w:rPr>
      </w:pPr>
      <w:r w:rsidRPr="00075DE1">
        <w:rPr>
          <w:i/>
          <w:sz w:val="24"/>
          <w:szCs w:val="24"/>
        </w:rPr>
        <w:t xml:space="preserve">Kejsersnit under </w:t>
      </w:r>
      <w:proofErr w:type="spellStart"/>
      <w:r w:rsidRPr="00075DE1">
        <w:rPr>
          <w:i/>
          <w:sz w:val="24"/>
          <w:szCs w:val="24"/>
        </w:rPr>
        <w:t>epidural</w:t>
      </w:r>
      <w:proofErr w:type="spellEnd"/>
      <w:r w:rsidRPr="00075DE1">
        <w:rPr>
          <w:i/>
          <w:sz w:val="24"/>
          <w:szCs w:val="24"/>
        </w:rPr>
        <w:t xml:space="preserve"> eller spinal anæstesi</w:t>
      </w:r>
    </w:p>
    <w:p w14:paraId="1EBF6CE8" w14:textId="6AF89703" w:rsidR="00F30981" w:rsidRPr="00075DE1" w:rsidRDefault="00F30981" w:rsidP="00BC1F3A">
      <w:pPr>
        <w:ind w:left="851"/>
        <w:rPr>
          <w:sz w:val="24"/>
          <w:szCs w:val="24"/>
        </w:rPr>
      </w:pPr>
      <w:r w:rsidRPr="00075DE1">
        <w:rPr>
          <w:sz w:val="24"/>
          <w:szCs w:val="24"/>
        </w:rPr>
        <w:t xml:space="preserve">Injicer 1 ml af </w:t>
      </w:r>
      <w:proofErr w:type="spellStart"/>
      <w:r w:rsidRPr="00075DE1">
        <w:rPr>
          <w:sz w:val="24"/>
          <w:szCs w:val="24"/>
        </w:rPr>
        <w:t>Carbetocin</w:t>
      </w:r>
      <w:proofErr w:type="spellEnd"/>
      <w:r w:rsidRPr="00075DE1">
        <w:rPr>
          <w:sz w:val="24"/>
          <w:szCs w:val="24"/>
        </w:rPr>
        <w:t xml:space="preserve"> </w:t>
      </w:r>
      <w:r w:rsidR="0082030B">
        <w:rPr>
          <w:sz w:val="24"/>
          <w:szCs w:val="24"/>
        </w:rPr>
        <w:t>"</w:t>
      </w:r>
      <w:proofErr w:type="spellStart"/>
      <w:r w:rsidR="0082030B">
        <w:rPr>
          <w:sz w:val="24"/>
          <w:szCs w:val="24"/>
        </w:rPr>
        <w:t>Aguettant</w:t>
      </w:r>
      <w:proofErr w:type="spellEnd"/>
      <w:r w:rsidR="0082030B">
        <w:rPr>
          <w:sz w:val="24"/>
          <w:szCs w:val="24"/>
        </w:rPr>
        <w:t>"</w:t>
      </w:r>
      <w:r w:rsidRPr="00075DE1">
        <w:rPr>
          <w:sz w:val="24"/>
          <w:szCs w:val="24"/>
        </w:rPr>
        <w:t xml:space="preserve"> indeholdende 100 mikrogram </w:t>
      </w:r>
      <w:proofErr w:type="spellStart"/>
      <w:r w:rsidRPr="00075DE1">
        <w:rPr>
          <w:sz w:val="24"/>
          <w:szCs w:val="24"/>
        </w:rPr>
        <w:t>carbetocin</w:t>
      </w:r>
      <w:proofErr w:type="spellEnd"/>
      <w:r w:rsidRPr="00075DE1">
        <w:rPr>
          <w:sz w:val="24"/>
          <w:szCs w:val="24"/>
        </w:rPr>
        <w:t xml:space="preserve"> og administrér kun via intravenøs injektion, under tilstrækkelig medicinsk overvågning på et hospital.</w:t>
      </w:r>
    </w:p>
    <w:p w14:paraId="30C1C9B6" w14:textId="0F50CF4D" w:rsidR="0082030B" w:rsidRDefault="0082030B">
      <w:pPr>
        <w:rPr>
          <w:sz w:val="24"/>
          <w:szCs w:val="24"/>
        </w:rPr>
      </w:pPr>
      <w:r>
        <w:rPr>
          <w:sz w:val="24"/>
          <w:szCs w:val="24"/>
        </w:rPr>
        <w:br w:type="page"/>
      </w:r>
    </w:p>
    <w:p w14:paraId="2A2D71F3" w14:textId="77777777" w:rsidR="00F30981" w:rsidRPr="00075DE1" w:rsidRDefault="00F30981" w:rsidP="00BC1F3A">
      <w:pPr>
        <w:ind w:left="851"/>
        <w:rPr>
          <w:sz w:val="24"/>
          <w:szCs w:val="24"/>
        </w:rPr>
      </w:pPr>
    </w:p>
    <w:p w14:paraId="15642542" w14:textId="77777777" w:rsidR="00F30981" w:rsidRPr="00075DE1" w:rsidRDefault="00F30981" w:rsidP="00BC1F3A">
      <w:pPr>
        <w:ind w:left="851"/>
        <w:rPr>
          <w:i/>
          <w:sz w:val="24"/>
          <w:szCs w:val="24"/>
        </w:rPr>
      </w:pPr>
      <w:r w:rsidRPr="00075DE1">
        <w:rPr>
          <w:i/>
          <w:sz w:val="24"/>
          <w:szCs w:val="24"/>
        </w:rPr>
        <w:t>Vaginal fødsel</w:t>
      </w:r>
    </w:p>
    <w:p w14:paraId="3DF61C29" w14:textId="17AB938E" w:rsidR="00F30981" w:rsidRPr="00075DE1" w:rsidRDefault="00F30981" w:rsidP="00BC1F3A">
      <w:pPr>
        <w:ind w:left="851"/>
        <w:rPr>
          <w:sz w:val="24"/>
          <w:szCs w:val="24"/>
        </w:rPr>
      </w:pPr>
      <w:r w:rsidRPr="00075DE1">
        <w:rPr>
          <w:sz w:val="24"/>
          <w:szCs w:val="24"/>
        </w:rPr>
        <w:t xml:space="preserve">Injicer 1 ml af </w:t>
      </w:r>
      <w:proofErr w:type="spellStart"/>
      <w:r w:rsidRPr="00075DE1">
        <w:rPr>
          <w:sz w:val="24"/>
          <w:szCs w:val="24"/>
        </w:rPr>
        <w:t>Carbetocin</w:t>
      </w:r>
      <w:proofErr w:type="spellEnd"/>
      <w:r w:rsidRPr="00075DE1">
        <w:rPr>
          <w:sz w:val="24"/>
          <w:szCs w:val="24"/>
        </w:rPr>
        <w:t xml:space="preserve"> </w:t>
      </w:r>
      <w:r w:rsidR="0082030B">
        <w:rPr>
          <w:sz w:val="24"/>
          <w:szCs w:val="24"/>
        </w:rPr>
        <w:t>"</w:t>
      </w:r>
      <w:proofErr w:type="spellStart"/>
      <w:r w:rsidR="0082030B">
        <w:rPr>
          <w:sz w:val="24"/>
          <w:szCs w:val="24"/>
        </w:rPr>
        <w:t>Aguettant</w:t>
      </w:r>
      <w:proofErr w:type="spellEnd"/>
      <w:r w:rsidR="0082030B">
        <w:rPr>
          <w:sz w:val="24"/>
          <w:szCs w:val="24"/>
        </w:rPr>
        <w:t>"</w:t>
      </w:r>
      <w:r w:rsidRPr="00075DE1">
        <w:rPr>
          <w:sz w:val="24"/>
          <w:szCs w:val="24"/>
        </w:rPr>
        <w:t xml:space="preserve"> indeholdende 100 mikrogram </w:t>
      </w:r>
      <w:proofErr w:type="spellStart"/>
      <w:r w:rsidRPr="00075DE1">
        <w:rPr>
          <w:sz w:val="24"/>
          <w:szCs w:val="24"/>
        </w:rPr>
        <w:t>carbetocin</w:t>
      </w:r>
      <w:proofErr w:type="spellEnd"/>
      <w:r w:rsidRPr="00075DE1">
        <w:rPr>
          <w:sz w:val="24"/>
          <w:szCs w:val="24"/>
        </w:rPr>
        <w:t xml:space="preserve"> og administrér via intravenøs injektion eller intramuskulær injektion, under tilstrækkelig medicinsk overvågning på et hospital.</w:t>
      </w:r>
    </w:p>
    <w:p w14:paraId="25A319CD" w14:textId="77777777" w:rsidR="00F30981" w:rsidRPr="00075DE1" w:rsidRDefault="00F30981" w:rsidP="00BC1F3A">
      <w:pPr>
        <w:ind w:left="851"/>
        <w:rPr>
          <w:sz w:val="24"/>
          <w:szCs w:val="24"/>
        </w:rPr>
      </w:pPr>
    </w:p>
    <w:p w14:paraId="7D219D31" w14:textId="77777777" w:rsidR="00F30981" w:rsidRPr="00075DE1" w:rsidRDefault="00F30981" w:rsidP="00BC1F3A">
      <w:pPr>
        <w:ind w:left="851"/>
        <w:rPr>
          <w:sz w:val="24"/>
          <w:szCs w:val="24"/>
          <w:u w:val="single"/>
        </w:rPr>
      </w:pPr>
      <w:r w:rsidRPr="00075DE1">
        <w:rPr>
          <w:sz w:val="24"/>
          <w:szCs w:val="24"/>
          <w:u w:val="single"/>
        </w:rPr>
        <w:t>Administration</w:t>
      </w:r>
    </w:p>
    <w:p w14:paraId="0D986B32" w14:textId="77777777" w:rsidR="00F30981" w:rsidRPr="00075DE1" w:rsidRDefault="00F30981" w:rsidP="00BC1F3A">
      <w:pPr>
        <w:ind w:left="851"/>
        <w:rPr>
          <w:sz w:val="24"/>
          <w:szCs w:val="24"/>
        </w:rPr>
      </w:pPr>
      <w:r w:rsidRPr="00075DE1">
        <w:rPr>
          <w:sz w:val="24"/>
          <w:szCs w:val="24"/>
        </w:rPr>
        <w:t xml:space="preserve">Til intravenøs eller intramuskulær injektion. </w:t>
      </w:r>
    </w:p>
    <w:p w14:paraId="2B552386" w14:textId="77777777" w:rsidR="00F30981" w:rsidRPr="00075DE1" w:rsidRDefault="00F30981" w:rsidP="00BC1F3A">
      <w:pPr>
        <w:ind w:left="851"/>
        <w:rPr>
          <w:sz w:val="24"/>
          <w:szCs w:val="24"/>
        </w:rPr>
      </w:pPr>
    </w:p>
    <w:p w14:paraId="7C4094A8" w14:textId="77777777" w:rsidR="00F30981" w:rsidRPr="00075DE1" w:rsidRDefault="00F30981" w:rsidP="00BC1F3A">
      <w:pPr>
        <w:ind w:left="851"/>
        <w:rPr>
          <w:sz w:val="24"/>
          <w:szCs w:val="24"/>
        </w:rPr>
      </w:pPr>
      <w:proofErr w:type="spellStart"/>
      <w:r w:rsidRPr="00075DE1">
        <w:rPr>
          <w:sz w:val="24"/>
          <w:szCs w:val="24"/>
        </w:rPr>
        <w:t>Carbetocin</w:t>
      </w:r>
      <w:proofErr w:type="spellEnd"/>
      <w:r w:rsidRPr="00075DE1">
        <w:rPr>
          <w:sz w:val="24"/>
          <w:szCs w:val="24"/>
        </w:rPr>
        <w:t xml:space="preserve"> må kun administreres efter fødsel af det nyfødte barn og bør gives så hurtigt som muligt efter fødslen, fortrinsvis før fjernelse af moderkagen.</w:t>
      </w:r>
    </w:p>
    <w:p w14:paraId="5493EE16" w14:textId="77777777" w:rsidR="00F30981" w:rsidRPr="00075DE1" w:rsidRDefault="00F30981" w:rsidP="00BC1F3A">
      <w:pPr>
        <w:ind w:left="851"/>
        <w:rPr>
          <w:sz w:val="24"/>
          <w:szCs w:val="24"/>
        </w:rPr>
      </w:pPr>
    </w:p>
    <w:p w14:paraId="4A21A1FA" w14:textId="025C37D6" w:rsidR="00F30981" w:rsidRPr="00075DE1" w:rsidRDefault="00F30981" w:rsidP="00BC1F3A">
      <w:pPr>
        <w:ind w:left="851"/>
        <w:rPr>
          <w:sz w:val="24"/>
          <w:szCs w:val="24"/>
        </w:rPr>
      </w:pPr>
      <w:r w:rsidRPr="00075DE1">
        <w:rPr>
          <w:sz w:val="24"/>
          <w:szCs w:val="24"/>
        </w:rPr>
        <w:t>Ved intravenøs admin</w:t>
      </w:r>
      <w:r w:rsidR="00701035">
        <w:rPr>
          <w:sz w:val="24"/>
          <w:szCs w:val="24"/>
        </w:rPr>
        <w:t>i</w:t>
      </w:r>
      <w:r w:rsidRPr="00075DE1">
        <w:rPr>
          <w:sz w:val="24"/>
          <w:szCs w:val="24"/>
        </w:rPr>
        <w:t xml:space="preserve">stration skal </w:t>
      </w:r>
      <w:proofErr w:type="spellStart"/>
      <w:r w:rsidRPr="00075DE1">
        <w:rPr>
          <w:sz w:val="24"/>
          <w:szCs w:val="24"/>
        </w:rPr>
        <w:t>carbetocin</w:t>
      </w:r>
      <w:proofErr w:type="spellEnd"/>
      <w:r w:rsidRPr="00075DE1">
        <w:rPr>
          <w:sz w:val="24"/>
          <w:szCs w:val="24"/>
        </w:rPr>
        <w:t xml:space="preserve"> administreres langsomt, over 1 minut.</w:t>
      </w:r>
    </w:p>
    <w:p w14:paraId="074FC173" w14:textId="77777777" w:rsidR="00F30981" w:rsidRPr="00075DE1" w:rsidRDefault="00F30981" w:rsidP="00BC1F3A">
      <w:pPr>
        <w:ind w:left="851"/>
        <w:rPr>
          <w:sz w:val="24"/>
          <w:szCs w:val="24"/>
        </w:rPr>
      </w:pPr>
    </w:p>
    <w:p w14:paraId="19BD1326" w14:textId="6EFDFBF5" w:rsidR="00F30981" w:rsidRPr="00075DE1" w:rsidRDefault="00F30981" w:rsidP="00BC1F3A">
      <w:pPr>
        <w:ind w:left="851"/>
        <w:rPr>
          <w:sz w:val="24"/>
          <w:szCs w:val="24"/>
        </w:rPr>
      </w:pPr>
      <w:proofErr w:type="spellStart"/>
      <w:r w:rsidRPr="00075DE1">
        <w:rPr>
          <w:sz w:val="24"/>
          <w:szCs w:val="24"/>
        </w:rPr>
        <w:t>Carbetocin</w:t>
      </w:r>
      <w:proofErr w:type="spellEnd"/>
      <w:r w:rsidRPr="00075DE1">
        <w:rPr>
          <w:sz w:val="24"/>
          <w:szCs w:val="24"/>
        </w:rPr>
        <w:t xml:space="preserve"> </w:t>
      </w:r>
      <w:r w:rsidR="0082030B">
        <w:rPr>
          <w:sz w:val="24"/>
          <w:szCs w:val="24"/>
        </w:rPr>
        <w:t>"</w:t>
      </w:r>
      <w:proofErr w:type="spellStart"/>
      <w:r w:rsidR="0082030B">
        <w:rPr>
          <w:sz w:val="24"/>
          <w:szCs w:val="24"/>
        </w:rPr>
        <w:t>Aguettant</w:t>
      </w:r>
      <w:proofErr w:type="spellEnd"/>
      <w:r w:rsidR="0082030B">
        <w:rPr>
          <w:sz w:val="24"/>
          <w:szCs w:val="24"/>
        </w:rPr>
        <w:t>"</w:t>
      </w:r>
      <w:r w:rsidRPr="00075DE1">
        <w:rPr>
          <w:sz w:val="24"/>
          <w:szCs w:val="24"/>
        </w:rPr>
        <w:t xml:space="preserve"> er kun beregnet til engangsbrug. Der bør ikke gives yderligere doser af </w:t>
      </w:r>
      <w:proofErr w:type="spellStart"/>
      <w:r w:rsidRPr="00075DE1">
        <w:rPr>
          <w:sz w:val="24"/>
          <w:szCs w:val="24"/>
        </w:rPr>
        <w:t>carbetocin</w:t>
      </w:r>
      <w:proofErr w:type="spellEnd"/>
      <w:r w:rsidRPr="00075DE1">
        <w:rPr>
          <w:sz w:val="24"/>
          <w:szCs w:val="24"/>
        </w:rPr>
        <w:t>.</w:t>
      </w:r>
    </w:p>
    <w:p w14:paraId="05945F64" w14:textId="77777777" w:rsidR="00F30981" w:rsidRPr="00075DE1" w:rsidRDefault="00F30981" w:rsidP="00BC1F3A">
      <w:pPr>
        <w:ind w:left="851"/>
        <w:rPr>
          <w:sz w:val="24"/>
          <w:szCs w:val="24"/>
        </w:rPr>
      </w:pPr>
    </w:p>
    <w:p w14:paraId="281C36DA" w14:textId="77777777" w:rsidR="00F30981" w:rsidRPr="00075DE1" w:rsidRDefault="00F30981" w:rsidP="00BC1F3A">
      <w:pPr>
        <w:ind w:left="851"/>
        <w:rPr>
          <w:i/>
          <w:sz w:val="24"/>
          <w:szCs w:val="24"/>
        </w:rPr>
      </w:pPr>
      <w:r w:rsidRPr="00075DE1">
        <w:rPr>
          <w:i/>
          <w:sz w:val="24"/>
          <w:szCs w:val="24"/>
        </w:rPr>
        <w:t>Pædiatrisk population</w:t>
      </w:r>
    </w:p>
    <w:p w14:paraId="5D711386" w14:textId="77777777" w:rsidR="00F30981" w:rsidRPr="00075DE1" w:rsidRDefault="00F30981" w:rsidP="00BC1F3A">
      <w:pPr>
        <w:ind w:left="851"/>
        <w:rPr>
          <w:sz w:val="24"/>
          <w:szCs w:val="24"/>
        </w:rPr>
      </w:pPr>
      <w:r w:rsidRPr="00075DE1">
        <w:rPr>
          <w:sz w:val="24"/>
          <w:szCs w:val="24"/>
        </w:rPr>
        <w:t xml:space="preserve">Der er ingen relevant brug af </w:t>
      </w:r>
      <w:proofErr w:type="spellStart"/>
      <w:r w:rsidRPr="00075DE1">
        <w:rPr>
          <w:sz w:val="24"/>
          <w:szCs w:val="24"/>
        </w:rPr>
        <w:t>carbetocin</w:t>
      </w:r>
      <w:proofErr w:type="spellEnd"/>
      <w:r w:rsidRPr="00075DE1">
        <w:rPr>
          <w:sz w:val="24"/>
          <w:szCs w:val="24"/>
        </w:rPr>
        <w:t xml:space="preserve"> hos børn under 12 år.</w:t>
      </w:r>
    </w:p>
    <w:p w14:paraId="5606DCB6" w14:textId="77777777" w:rsidR="00F30981" w:rsidRPr="00075DE1" w:rsidRDefault="00F30981" w:rsidP="00BC1F3A">
      <w:pPr>
        <w:ind w:left="851"/>
        <w:rPr>
          <w:sz w:val="24"/>
          <w:szCs w:val="24"/>
        </w:rPr>
      </w:pPr>
    </w:p>
    <w:p w14:paraId="604E1492" w14:textId="77777777" w:rsidR="00F30981" w:rsidRPr="00075DE1" w:rsidRDefault="00F30981" w:rsidP="00BC1F3A">
      <w:pPr>
        <w:ind w:left="851"/>
        <w:rPr>
          <w:sz w:val="24"/>
          <w:szCs w:val="24"/>
        </w:rPr>
      </w:pPr>
      <w:proofErr w:type="spellStart"/>
      <w:r w:rsidRPr="00075DE1">
        <w:rPr>
          <w:sz w:val="24"/>
          <w:szCs w:val="24"/>
        </w:rPr>
        <w:t>Carbetocins</w:t>
      </w:r>
      <w:proofErr w:type="spellEnd"/>
      <w:r w:rsidRPr="00075DE1">
        <w:rPr>
          <w:sz w:val="24"/>
          <w:szCs w:val="24"/>
        </w:rPr>
        <w:t xml:space="preserve"> sikkerhed og virkning hos unge er endnu ikke klarlagt.</w:t>
      </w:r>
    </w:p>
    <w:p w14:paraId="2E7818CE" w14:textId="77777777" w:rsidR="00F30981" w:rsidRPr="00075DE1" w:rsidRDefault="00F30981" w:rsidP="00BC1F3A">
      <w:pPr>
        <w:ind w:left="851"/>
        <w:rPr>
          <w:sz w:val="24"/>
          <w:szCs w:val="24"/>
        </w:rPr>
      </w:pPr>
      <w:r w:rsidRPr="00075DE1">
        <w:rPr>
          <w:sz w:val="24"/>
          <w:szCs w:val="24"/>
        </w:rPr>
        <w:t>De foreliggende data er beskrevet i pkt. 5.1, men der kan ikke gives nogen anbefalinger vedrørende dosering.</w:t>
      </w:r>
    </w:p>
    <w:p w14:paraId="10453A69" w14:textId="77777777" w:rsidR="009260DE" w:rsidRPr="00075DE1" w:rsidRDefault="009260DE" w:rsidP="009260DE">
      <w:pPr>
        <w:tabs>
          <w:tab w:val="left" w:pos="851"/>
        </w:tabs>
        <w:ind w:left="851"/>
        <w:rPr>
          <w:sz w:val="24"/>
          <w:szCs w:val="24"/>
        </w:rPr>
      </w:pPr>
    </w:p>
    <w:p w14:paraId="4ADE7A94" w14:textId="77777777" w:rsidR="009260DE" w:rsidRPr="00075DE1" w:rsidRDefault="009260DE" w:rsidP="009260DE">
      <w:pPr>
        <w:tabs>
          <w:tab w:val="left" w:pos="851"/>
        </w:tabs>
        <w:ind w:left="851" w:hanging="851"/>
        <w:rPr>
          <w:b/>
          <w:sz w:val="24"/>
          <w:szCs w:val="24"/>
        </w:rPr>
      </w:pPr>
      <w:r w:rsidRPr="00075DE1">
        <w:rPr>
          <w:b/>
          <w:sz w:val="24"/>
          <w:szCs w:val="24"/>
        </w:rPr>
        <w:t>4.3</w:t>
      </w:r>
      <w:r w:rsidRPr="00075DE1">
        <w:rPr>
          <w:b/>
          <w:sz w:val="24"/>
          <w:szCs w:val="24"/>
        </w:rPr>
        <w:tab/>
        <w:t>Kontraindikationer</w:t>
      </w:r>
    </w:p>
    <w:p w14:paraId="5BB7EDA9" w14:textId="77777777" w:rsidR="00F30981" w:rsidRPr="00075DE1" w:rsidRDefault="00F30981" w:rsidP="001C6FEC">
      <w:pPr>
        <w:numPr>
          <w:ilvl w:val="0"/>
          <w:numId w:val="6"/>
        </w:numPr>
        <w:ind w:left="1276" w:hanging="425"/>
        <w:rPr>
          <w:sz w:val="24"/>
          <w:szCs w:val="24"/>
          <w:lang w:eastAsia="da-DK"/>
        </w:rPr>
      </w:pPr>
      <w:r w:rsidRPr="00075DE1">
        <w:rPr>
          <w:sz w:val="24"/>
          <w:szCs w:val="24"/>
        </w:rPr>
        <w:t xml:space="preserve">Overfølsomhed over for </w:t>
      </w:r>
      <w:proofErr w:type="spellStart"/>
      <w:r w:rsidRPr="00075DE1">
        <w:rPr>
          <w:sz w:val="24"/>
          <w:szCs w:val="24"/>
        </w:rPr>
        <w:t>carbetocin</w:t>
      </w:r>
      <w:proofErr w:type="spellEnd"/>
      <w:r w:rsidRPr="00075DE1">
        <w:rPr>
          <w:sz w:val="24"/>
          <w:szCs w:val="24"/>
        </w:rPr>
        <w:t xml:space="preserve">, </w:t>
      </w:r>
      <w:proofErr w:type="spellStart"/>
      <w:r w:rsidRPr="00075DE1">
        <w:rPr>
          <w:sz w:val="24"/>
          <w:szCs w:val="24"/>
        </w:rPr>
        <w:t>oxytocin</w:t>
      </w:r>
      <w:proofErr w:type="spellEnd"/>
      <w:r w:rsidRPr="00075DE1">
        <w:rPr>
          <w:sz w:val="24"/>
          <w:szCs w:val="24"/>
        </w:rPr>
        <w:t xml:space="preserve"> eller over for et eller flere af hjælpestofferne anført i pkt. 6.1.</w:t>
      </w:r>
    </w:p>
    <w:p w14:paraId="3A25493B" w14:textId="77777777" w:rsidR="00F30981" w:rsidRPr="00075DE1" w:rsidRDefault="00F30981" w:rsidP="00BC1F3A">
      <w:pPr>
        <w:numPr>
          <w:ilvl w:val="0"/>
          <w:numId w:val="6"/>
        </w:numPr>
        <w:ind w:left="1276" w:hanging="425"/>
        <w:rPr>
          <w:sz w:val="24"/>
          <w:szCs w:val="24"/>
        </w:rPr>
      </w:pPr>
      <w:r w:rsidRPr="00075DE1">
        <w:rPr>
          <w:sz w:val="24"/>
          <w:szCs w:val="24"/>
        </w:rPr>
        <w:t>Under graviditet og fødselsveer før fødsel af barnet.</w:t>
      </w:r>
    </w:p>
    <w:p w14:paraId="4377384C" w14:textId="77777777" w:rsidR="00F30981" w:rsidRPr="00075DE1" w:rsidRDefault="00F30981" w:rsidP="00BC1F3A">
      <w:pPr>
        <w:numPr>
          <w:ilvl w:val="0"/>
          <w:numId w:val="6"/>
        </w:numPr>
        <w:ind w:left="1276" w:hanging="425"/>
        <w:rPr>
          <w:sz w:val="24"/>
          <w:szCs w:val="24"/>
        </w:rPr>
      </w:pPr>
      <w:proofErr w:type="spellStart"/>
      <w:r w:rsidRPr="00075DE1">
        <w:rPr>
          <w:sz w:val="24"/>
          <w:szCs w:val="24"/>
        </w:rPr>
        <w:t>Carbetocin</w:t>
      </w:r>
      <w:proofErr w:type="spellEnd"/>
      <w:r w:rsidRPr="00075DE1">
        <w:rPr>
          <w:sz w:val="24"/>
          <w:szCs w:val="24"/>
        </w:rPr>
        <w:t xml:space="preserve"> må ikke anvendes til igangsætning af fødsel.</w:t>
      </w:r>
    </w:p>
    <w:p w14:paraId="4FB7899C" w14:textId="77777777" w:rsidR="00F30981" w:rsidRPr="00075DE1" w:rsidRDefault="00F30981" w:rsidP="00BC1F3A">
      <w:pPr>
        <w:numPr>
          <w:ilvl w:val="0"/>
          <w:numId w:val="6"/>
        </w:numPr>
        <w:ind w:left="1276" w:hanging="425"/>
        <w:rPr>
          <w:sz w:val="24"/>
          <w:szCs w:val="24"/>
        </w:rPr>
      </w:pPr>
      <w:r w:rsidRPr="00075DE1">
        <w:rPr>
          <w:sz w:val="24"/>
          <w:szCs w:val="24"/>
        </w:rPr>
        <w:t>Lever- eller nyresygdom.</w:t>
      </w:r>
    </w:p>
    <w:p w14:paraId="4F2702E2" w14:textId="77777777" w:rsidR="00F30981" w:rsidRPr="00075DE1" w:rsidRDefault="00F30981" w:rsidP="00BC1F3A">
      <w:pPr>
        <w:numPr>
          <w:ilvl w:val="0"/>
          <w:numId w:val="6"/>
        </w:numPr>
        <w:ind w:left="1276" w:hanging="425"/>
        <w:rPr>
          <w:sz w:val="24"/>
          <w:szCs w:val="24"/>
        </w:rPr>
      </w:pPr>
      <w:r w:rsidRPr="00075DE1">
        <w:rPr>
          <w:sz w:val="24"/>
          <w:szCs w:val="24"/>
        </w:rPr>
        <w:t>Alvorlige hjerte-kar-sygdomme.</w:t>
      </w:r>
    </w:p>
    <w:p w14:paraId="26A67072" w14:textId="77777777" w:rsidR="00F30981" w:rsidRPr="00075DE1" w:rsidRDefault="00F30981" w:rsidP="00BC1F3A">
      <w:pPr>
        <w:numPr>
          <w:ilvl w:val="0"/>
          <w:numId w:val="6"/>
        </w:numPr>
        <w:ind w:left="1276" w:hanging="425"/>
        <w:rPr>
          <w:sz w:val="24"/>
          <w:szCs w:val="24"/>
        </w:rPr>
      </w:pPr>
      <w:r w:rsidRPr="00075DE1">
        <w:rPr>
          <w:sz w:val="24"/>
          <w:szCs w:val="24"/>
        </w:rPr>
        <w:t>Epilepsi.</w:t>
      </w:r>
    </w:p>
    <w:p w14:paraId="3700D3FE" w14:textId="77777777" w:rsidR="009260DE" w:rsidRPr="00075DE1" w:rsidRDefault="009260DE" w:rsidP="009260DE">
      <w:pPr>
        <w:tabs>
          <w:tab w:val="left" w:pos="851"/>
        </w:tabs>
        <w:ind w:left="851"/>
        <w:rPr>
          <w:sz w:val="24"/>
          <w:szCs w:val="24"/>
        </w:rPr>
      </w:pPr>
    </w:p>
    <w:p w14:paraId="35D188A6" w14:textId="77777777" w:rsidR="009260DE" w:rsidRPr="00075DE1" w:rsidRDefault="009260DE" w:rsidP="009260DE">
      <w:pPr>
        <w:tabs>
          <w:tab w:val="left" w:pos="851"/>
        </w:tabs>
        <w:ind w:left="851" w:hanging="851"/>
        <w:rPr>
          <w:b/>
          <w:sz w:val="24"/>
          <w:szCs w:val="24"/>
        </w:rPr>
      </w:pPr>
      <w:r w:rsidRPr="00075DE1">
        <w:rPr>
          <w:b/>
          <w:sz w:val="24"/>
          <w:szCs w:val="24"/>
        </w:rPr>
        <w:t>4.4</w:t>
      </w:r>
      <w:r w:rsidRPr="00075DE1">
        <w:rPr>
          <w:b/>
          <w:sz w:val="24"/>
          <w:szCs w:val="24"/>
        </w:rPr>
        <w:tab/>
        <w:t>Særlige advarsler og forsigtighedsregler vedrørende brugen</w:t>
      </w:r>
    </w:p>
    <w:p w14:paraId="574E7F0F" w14:textId="77777777" w:rsidR="00F30981" w:rsidRPr="00075DE1" w:rsidRDefault="00F30981" w:rsidP="00BC1F3A">
      <w:pPr>
        <w:suppressAutoHyphens/>
        <w:ind w:left="851"/>
        <w:rPr>
          <w:sz w:val="24"/>
          <w:szCs w:val="24"/>
          <w:lang w:eastAsia="da-DK"/>
        </w:rPr>
      </w:pPr>
      <w:proofErr w:type="spellStart"/>
      <w:r w:rsidRPr="00075DE1">
        <w:rPr>
          <w:sz w:val="24"/>
          <w:szCs w:val="24"/>
        </w:rPr>
        <w:t>Carbetocin</w:t>
      </w:r>
      <w:proofErr w:type="spellEnd"/>
      <w:r w:rsidRPr="00075DE1">
        <w:rPr>
          <w:sz w:val="24"/>
          <w:szCs w:val="24"/>
        </w:rPr>
        <w:t xml:space="preserve"> er kun beregnet til brug på veludstyrede obstetriske specialistenheder, der altid har erfarent og kvalificeret personale til stede.</w:t>
      </w:r>
    </w:p>
    <w:p w14:paraId="796D559C" w14:textId="77777777" w:rsidR="00F30981" w:rsidRPr="00075DE1" w:rsidRDefault="00F30981" w:rsidP="00BC1F3A">
      <w:pPr>
        <w:suppressAutoHyphens/>
        <w:ind w:left="851"/>
        <w:rPr>
          <w:sz w:val="24"/>
          <w:szCs w:val="24"/>
        </w:rPr>
      </w:pPr>
    </w:p>
    <w:p w14:paraId="727A48D7" w14:textId="77777777" w:rsidR="00F30981" w:rsidRPr="00075DE1" w:rsidRDefault="00F30981" w:rsidP="00BC1F3A">
      <w:pPr>
        <w:suppressAutoHyphens/>
        <w:ind w:left="851"/>
        <w:rPr>
          <w:sz w:val="24"/>
          <w:szCs w:val="24"/>
        </w:rPr>
      </w:pPr>
      <w:r w:rsidRPr="00075DE1">
        <w:rPr>
          <w:sz w:val="24"/>
          <w:szCs w:val="24"/>
        </w:rPr>
        <w:t xml:space="preserve">Anvendelsen af </w:t>
      </w:r>
      <w:proofErr w:type="spellStart"/>
      <w:r w:rsidRPr="00075DE1">
        <w:rPr>
          <w:sz w:val="24"/>
          <w:szCs w:val="24"/>
        </w:rPr>
        <w:t>carbetocin</w:t>
      </w:r>
      <w:proofErr w:type="spellEnd"/>
      <w:r w:rsidRPr="00075DE1">
        <w:rPr>
          <w:sz w:val="24"/>
          <w:szCs w:val="24"/>
        </w:rPr>
        <w:t xml:space="preserve"> på hvilket som helst tidspunkt før fødsel er ikke passende, idet dets </w:t>
      </w:r>
      <w:proofErr w:type="spellStart"/>
      <w:r w:rsidRPr="00075DE1">
        <w:rPr>
          <w:sz w:val="24"/>
          <w:szCs w:val="24"/>
        </w:rPr>
        <w:t>uterotoniske</w:t>
      </w:r>
      <w:proofErr w:type="spellEnd"/>
      <w:r w:rsidRPr="00075DE1">
        <w:rPr>
          <w:sz w:val="24"/>
          <w:szCs w:val="24"/>
        </w:rPr>
        <w:t xml:space="preserve"> aktivitet varer ved flere timer. Dette er i stor kontrast til den hurtige reduktion af effekten observeret efter </w:t>
      </w:r>
      <w:proofErr w:type="spellStart"/>
      <w:r w:rsidRPr="00075DE1">
        <w:rPr>
          <w:sz w:val="24"/>
          <w:szCs w:val="24"/>
        </w:rPr>
        <w:t>seponering</w:t>
      </w:r>
      <w:proofErr w:type="spellEnd"/>
      <w:r w:rsidRPr="00075DE1">
        <w:rPr>
          <w:sz w:val="24"/>
          <w:szCs w:val="24"/>
        </w:rPr>
        <w:t xml:space="preserve"> af en </w:t>
      </w:r>
      <w:proofErr w:type="spellStart"/>
      <w:r w:rsidRPr="00075DE1">
        <w:rPr>
          <w:sz w:val="24"/>
          <w:szCs w:val="24"/>
        </w:rPr>
        <w:t>oxytoxin</w:t>
      </w:r>
      <w:proofErr w:type="spellEnd"/>
      <w:r w:rsidRPr="00075DE1">
        <w:rPr>
          <w:sz w:val="24"/>
          <w:szCs w:val="24"/>
        </w:rPr>
        <w:t xml:space="preserve"> infusion.</w:t>
      </w:r>
    </w:p>
    <w:p w14:paraId="58495405" w14:textId="77777777" w:rsidR="00F30981" w:rsidRPr="00075DE1" w:rsidRDefault="00F30981" w:rsidP="00BC1F3A">
      <w:pPr>
        <w:suppressAutoHyphens/>
        <w:ind w:left="851"/>
        <w:rPr>
          <w:sz w:val="24"/>
          <w:szCs w:val="24"/>
        </w:rPr>
      </w:pPr>
    </w:p>
    <w:p w14:paraId="10291DA9" w14:textId="77777777" w:rsidR="00F30981" w:rsidRPr="00075DE1" w:rsidRDefault="00F30981" w:rsidP="00BC1F3A">
      <w:pPr>
        <w:suppressAutoHyphens/>
        <w:ind w:left="851"/>
        <w:rPr>
          <w:sz w:val="24"/>
          <w:szCs w:val="24"/>
        </w:rPr>
      </w:pPr>
      <w:r w:rsidRPr="00075DE1">
        <w:rPr>
          <w:sz w:val="24"/>
          <w:szCs w:val="24"/>
        </w:rPr>
        <w:t xml:space="preserve">I tilfælde af vedvarende vaginal eller </w:t>
      </w:r>
      <w:proofErr w:type="spellStart"/>
      <w:r w:rsidRPr="00075DE1">
        <w:rPr>
          <w:sz w:val="24"/>
          <w:szCs w:val="24"/>
        </w:rPr>
        <w:t>uterin</w:t>
      </w:r>
      <w:proofErr w:type="spellEnd"/>
      <w:r w:rsidRPr="00075DE1">
        <w:rPr>
          <w:sz w:val="24"/>
          <w:szCs w:val="24"/>
        </w:rPr>
        <w:t xml:space="preserve"> blødning efter administration af </w:t>
      </w:r>
      <w:proofErr w:type="spellStart"/>
      <w:r w:rsidRPr="00075DE1">
        <w:rPr>
          <w:sz w:val="24"/>
          <w:szCs w:val="24"/>
        </w:rPr>
        <w:t>carbetocin</w:t>
      </w:r>
      <w:proofErr w:type="spellEnd"/>
      <w:r w:rsidRPr="00075DE1">
        <w:rPr>
          <w:sz w:val="24"/>
          <w:szCs w:val="24"/>
        </w:rPr>
        <w:t xml:space="preserve"> skal årsagen til dette findes. Årsager såsom tilbageblevne dele af moderkagen, </w:t>
      </w:r>
      <w:r w:rsidRPr="00075DE1">
        <w:rPr>
          <w:noProof/>
          <w:sz w:val="24"/>
          <w:szCs w:val="24"/>
        </w:rPr>
        <w:t>perinanale,</w:t>
      </w:r>
      <w:r w:rsidRPr="00075DE1">
        <w:rPr>
          <w:noProof/>
          <w:sz w:val="24"/>
          <w:szCs w:val="24"/>
          <w:highlight w:val="yellow"/>
        </w:rPr>
        <w:t xml:space="preserve"> </w:t>
      </w:r>
      <w:r w:rsidRPr="00075DE1">
        <w:rPr>
          <w:noProof/>
          <w:sz w:val="24"/>
          <w:szCs w:val="24"/>
        </w:rPr>
        <w:t xml:space="preserve">vaginale og cervikale rifter, </w:t>
      </w:r>
      <w:r w:rsidRPr="00075DE1">
        <w:rPr>
          <w:sz w:val="24"/>
          <w:szCs w:val="24"/>
        </w:rPr>
        <w:t xml:space="preserve">utilstrækkelig </w:t>
      </w:r>
      <w:proofErr w:type="spellStart"/>
      <w:r w:rsidRPr="00075DE1">
        <w:rPr>
          <w:sz w:val="24"/>
          <w:szCs w:val="24"/>
        </w:rPr>
        <w:t>opheling</w:t>
      </w:r>
      <w:proofErr w:type="spellEnd"/>
      <w:r w:rsidRPr="00075DE1">
        <w:rPr>
          <w:sz w:val="24"/>
          <w:szCs w:val="24"/>
        </w:rPr>
        <w:t xml:space="preserve"> af uterus eller blodkoagulationslidelser bør overvejes.</w:t>
      </w:r>
    </w:p>
    <w:p w14:paraId="146387B5" w14:textId="77777777" w:rsidR="00F30981" w:rsidRPr="00075DE1" w:rsidRDefault="00F30981" w:rsidP="00BC1F3A">
      <w:pPr>
        <w:suppressAutoHyphens/>
        <w:ind w:left="851"/>
        <w:rPr>
          <w:sz w:val="24"/>
          <w:szCs w:val="24"/>
        </w:rPr>
      </w:pPr>
    </w:p>
    <w:p w14:paraId="4959DDC8" w14:textId="5F27692C" w:rsidR="00F30981" w:rsidRPr="00075DE1" w:rsidRDefault="00F30981" w:rsidP="00BC1F3A">
      <w:pPr>
        <w:suppressAutoHyphens/>
        <w:ind w:left="851"/>
        <w:rPr>
          <w:sz w:val="24"/>
          <w:szCs w:val="24"/>
        </w:rPr>
      </w:pPr>
      <w:proofErr w:type="spellStart"/>
      <w:r w:rsidRPr="00075DE1">
        <w:rPr>
          <w:sz w:val="24"/>
          <w:szCs w:val="24"/>
        </w:rPr>
        <w:t>Carbetocin</w:t>
      </w:r>
      <w:proofErr w:type="spellEnd"/>
      <w:r w:rsidRPr="00075DE1">
        <w:rPr>
          <w:sz w:val="24"/>
          <w:szCs w:val="24"/>
        </w:rPr>
        <w:t xml:space="preserve"> er kun beregnet til en enkelt injektion, intramuskulær eller intravenøs. I tilfælde af intravenøs admin</w:t>
      </w:r>
      <w:r w:rsidR="001C6FEC">
        <w:rPr>
          <w:sz w:val="24"/>
          <w:szCs w:val="24"/>
        </w:rPr>
        <w:t>i</w:t>
      </w:r>
      <w:r w:rsidR="00130FF8">
        <w:rPr>
          <w:sz w:val="24"/>
          <w:szCs w:val="24"/>
        </w:rPr>
        <w:t>s</w:t>
      </w:r>
      <w:r w:rsidRPr="00075DE1">
        <w:rPr>
          <w:sz w:val="24"/>
          <w:szCs w:val="24"/>
        </w:rPr>
        <w:t xml:space="preserve">tration skal </w:t>
      </w:r>
      <w:proofErr w:type="spellStart"/>
      <w:r w:rsidRPr="00075DE1">
        <w:rPr>
          <w:sz w:val="24"/>
          <w:szCs w:val="24"/>
        </w:rPr>
        <w:t>Carbetocin</w:t>
      </w:r>
      <w:proofErr w:type="spellEnd"/>
      <w:r w:rsidRPr="00075DE1">
        <w:rPr>
          <w:sz w:val="24"/>
          <w:szCs w:val="24"/>
        </w:rPr>
        <w:t xml:space="preserve"> </w:t>
      </w:r>
      <w:r w:rsidR="0082030B">
        <w:rPr>
          <w:sz w:val="24"/>
          <w:szCs w:val="24"/>
        </w:rPr>
        <w:t>"</w:t>
      </w:r>
      <w:proofErr w:type="spellStart"/>
      <w:r w:rsidR="0082030B">
        <w:rPr>
          <w:sz w:val="24"/>
          <w:szCs w:val="24"/>
        </w:rPr>
        <w:t>Aguettant</w:t>
      </w:r>
      <w:proofErr w:type="spellEnd"/>
      <w:r w:rsidR="0082030B">
        <w:rPr>
          <w:sz w:val="24"/>
          <w:szCs w:val="24"/>
        </w:rPr>
        <w:t>"</w:t>
      </w:r>
      <w:r w:rsidRPr="00075DE1">
        <w:rPr>
          <w:sz w:val="24"/>
          <w:szCs w:val="24"/>
        </w:rPr>
        <w:t xml:space="preserve"> administreres langsomt, over 1 minut. I tilfælde af vedvarende </w:t>
      </w:r>
      <w:proofErr w:type="spellStart"/>
      <w:r w:rsidRPr="00075DE1">
        <w:rPr>
          <w:sz w:val="24"/>
          <w:szCs w:val="24"/>
        </w:rPr>
        <w:t>uterin</w:t>
      </w:r>
      <w:proofErr w:type="spellEnd"/>
      <w:r w:rsidRPr="00075DE1">
        <w:rPr>
          <w:sz w:val="24"/>
          <w:szCs w:val="24"/>
        </w:rPr>
        <w:t xml:space="preserve"> </w:t>
      </w:r>
      <w:proofErr w:type="spellStart"/>
      <w:r w:rsidRPr="00075DE1">
        <w:rPr>
          <w:sz w:val="24"/>
          <w:szCs w:val="24"/>
        </w:rPr>
        <w:t>hypotoni</w:t>
      </w:r>
      <w:proofErr w:type="spellEnd"/>
      <w:r w:rsidRPr="00075DE1">
        <w:rPr>
          <w:sz w:val="24"/>
          <w:szCs w:val="24"/>
        </w:rPr>
        <w:t xml:space="preserve"> eller atoni med udtalt blødning som konsekvens heraf bør yderligere behandling med andre </w:t>
      </w:r>
      <w:proofErr w:type="spellStart"/>
      <w:r w:rsidRPr="00075DE1">
        <w:rPr>
          <w:sz w:val="24"/>
          <w:szCs w:val="24"/>
        </w:rPr>
        <w:t>uterotonika</w:t>
      </w:r>
      <w:proofErr w:type="spellEnd"/>
      <w:r w:rsidRPr="00075DE1">
        <w:rPr>
          <w:sz w:val="24"/>
          <w:szCs w:val="24"/>
        </w:rPr>
        <w:t xml:space="preserve"> overvejes. Der er ingen </w:t>
      </w:r>
      <w:r w:rsidRPr="00075DE1">
        <w:rPr>
          <w:sz w:val="24"/>
          <w:szCs w:val="24"/>
        </w:rPr>
        <w:lastRenderedPageBreak/>
        <w:t xml:space="preserve">data vedrørende yderligere doser af </w:t>
      </w:r>
      <w:proofErr w:type="spellStart"/>
      <w:r w:rsidRPr="00075DE1">
        <w:rPr>
          <w:sz w:val="24"/>
          <w:szCs w:val="24"/>
        </w:rPr>
        <w:t>carbetocin</w:t>
      </w:r>
      <w:proofErr w:type="spellEnd"/>
      <w:r w:rsidRPr="00075DE1">
        <w:rPr>
          <w:sz w:val="24"/>
          <w:szCs w:val="24"/>
        </w:rPr>
        <w:t xml:space="preserve"> eller brugen af </w:t>
      </w:r>
      <w:proofErr w:type="spellStart"/>
      <w:r w:rsidRPr="00075DE1">
        <w:rPr>
          <w:sz w:val="24"/>
          <w:szCs w:val="24"/>
        </w:rPr>
        <w:t>carbetocin</w:t>
      </w:r>
      <w:proofErr w:type="spellEnd"/>
      <w:r w:rsidRPr="00075DE1">
        <w:rPr>
          <w:sz w:val="24"/>
          <w:szCs w:val="24"/>
        </w:rPr>
        <w:t xml:space="preserve"> efter vedvarende </w:t>
      </w:r>
      <w:proofErr w:type="spellStart"/>
      <w:r w:rsidRPr="00075DE1">
        <w:rPr>
          <w:sz w:val="24"/>
          <w:szCs w:val="24"/>
        </w:rPr>
        <w:t>uterin</w:t>
      </w:r>
      <w:proofErr w:type="spellEnd"/>
      <w:r w:rsidRPr="00075DE1">
        <w:rPr>
          <w:sz w:val="24"/>
          <w:szCs w:val="24"/>
        </w:rPr>
        <w:t xml:space="preserve"> atoni efter </w:t>
      </w:r>
      <w:proofErr w:type="spellStart"/>
      <w:r w:rsidRPr="00075DE1">
        <w:rPr>
          <w:sz w:val="24"/>
          <w:szCs w:val="24"/>
        </w:rPr>
        <w:t>oxytocin</w:t>
      </w:r>
      <w:proofErr w:type="spellEnd"/>
      <w:r w:rsidRPr="00075DE1">
        <w:rPr>
          <w:sz w:val="24"/>
          <w:szCs w:val="24"/>
        </w:rPr>
        <w:t>.</w:t>
      </w:r>
    </w:p>
    <w:p w14:paraId="179E0FE2" w14:textId="77777777" w:rsidR="00F30981" w:rsidRPr="00075DE1" w:rsidRDefault="00F30981" w:rsidP="00BC1F3A">
      <w:pPr>
        <w:suppressAutoHyphens/>
        <w:ind w:left="851"/>
        <w:rPr>
          <w:sz w:val="24"/>
          <w:szCs w:val="24"/>
        </w:rPr>
      </w:pPr>
    </w:p>
    <w:p w14:paraId="25D41CDB" w14:textId="77777777" w:rsidR="00F30981" w:rsidRPr="00075DE1" w:rsidRDefault="00F30981" w:rsidP="00BC1F3A">
      <w:pPr>
        <w:suppressAutoHyphens/>
        <w:ind w:left="851"/>
        <w:rPr>
          <w:sz w:val="24"/>
          <w:szCs w:val="24"/>
        </w:rPr>
      </w:pPr>
      <w:r w:rsidRPr="00075DE1">
        <w:rPr>
          <w:sz w:val="24"/>
          <w:szCs w:val="24"/>
        </w:rPr>
        <w:t xml:space="preserve">Dyreforsøg har vist, at </w:t>
      </w:r>
      <w:proofErr w:type="spellStart"/>
      <w:r w:rsidRPr="00075DE1">
        <w:rPr>
          <w:sz w:val="24"/>
          <w:szCs w:val="24"/>
        </w:rPr>
        <w:t>carbetocin</w:t>
      </w:r>
      <w:proofErr w:type="spellEnd"/>
      <w:r w:rsidRPr="00075DE1">
        <w:rPr>
          <w:sz w:val="24"/>
          <w:szCs w:val="24"/>
        </w:rPr>
        <w:t xml:space="preserve"> har nogen antidiuretisk aktivitet (</w:t>
      </w:r>
      <w:proofErr w:type="spellStart"/>
      <w:r w:rsidRPr="00075DE1">
        <w:rPr>
          <w:sz w:val="24"/>
          <w:szCs w:val="24"/>
        </w:rPr>
        <w:t>vasopressin</w:t>
      </w:r>
      <w:proofErr w:type="spellEnd"/>
      <w:r w:rsidRPr="00075DE1">
        <w:rPr>
          <w:sz w:val="24"/>
          <w:szCs w:val="24"/>
        </w:rPr>
        <w:t>-aktivitet: &lt;0,025 IE/</w:t>
      </w:r>
      <w:r w:rsidRPr="00075DE1">
        <w:rPr>
          <w:bCs/>
          <w:sz w:val="24"/>
          <w:szCs w:val="24"/>
        </w:rPr>
        <w:t>injektionssprøjte</w:t>
      </w:r>
      <w:r w:rsidRPr="00075DE1">
        <w:rPr>
          <w:sz w:val="24"/>
          <w:szCs w:val="24"/>
        </w:rPr>
        <w:t xml:space="preserve">) og derfor kan muligheden for </w:t>
      </w:r>
      <w:proofErr w:type="spellStart"/>
      <w:r w:rsidRPr="00075DE1">
        <w:rPr>
          <w:sz w:val="24"/>
          <w:szCs w:val="24"/>
        </w:rPr>
        <w:t>hyponatriæmi</w:t>
      </w:r>
      <w:proofErr w:type="spellEnd"/>
      <w:r w:rsidRPr="00075DE1">
        <w:rPr>
          <w:sz w:val="24"/>
          <w:szCs w:val="24"/>
        </w:rPr>
        <w:t xml:space="preserve"> ikke udelukkes, især hos patienter, der også modtager store voluminer af intravenøse væsker. De tidlige tegn på </w:t>
      </w:r>
      <w:proofErr w:type="spellStart"/>
      <w:r w:rsidRPr="00075DE1">
        <w:rPr>
          <w:sz w:val="24"/>
          <w:szCs w:val="24"/>
        </w:rPr>
        <w:t>omtågethed</w:t>
      </w:r>
      <w:proofErr w:type="spellEnd"/>
      <w:r w:rsidRPr="00075DE1">
        <w:rPr>
          <w:sz w:val="24"/>
          <w:szCs w:val="24"/>
        </w:rPr>
        <w:t>, sløvhed og hovedpine bør observeres for at forebygge kramper og koma.</w:t>
      </w:r>
    </w:p>
    <w:p w14:paraId="5563C989" w14:textId="77777777" w:rsidR="00F30981" w:rsidRPr="00075DE1" w:rsidRDefault="00F30981" w:rsidP="00BC1F3A">
      <w:pPr>
        <w:suppressAutoHyphens/>
        <w:ind w:left="851"/>
        <w:rPr>
          <w:sz w:val="24"/>
          <w:szCs w:val="24"/>
        </w:rPr>
      </w:pPr>
    </w:p>
    <w:p w14:paraId="70376DA6" w14:textId="77777777" w:rsidR="00F30981" w:rsidRPr="00075DE1" w:rsidRDefault="00F30981" w:rsidP="00BC1F3A">
      <w:pPr>
        <w:suppressAutoHyphens/>
        <w:ind w:left="851"/>
        <w:rPr>
          <w:sz w:val="24"/>
          <w:szCs w:val="24"/>
        </w:rPr>
      </w:pPr>
      <w:r w:rsidRPr="00075DE1">
        <w:rPr>
          <w:sz w:val="24"/>
          <w:szCs w:val="24"/>
        </w:rPr>
        <w:t xml:space="preserve">Generelt bør </w:t>
      </w:r>
      <w:proofErr w:type="spellStart"/>
      <w:r w:rsidRPr="00075DE1">
        <w:rPr>
          <w:sz w:val="24"/>
          <w:szCs w:val="24"/>
        </w:rPr>
        <w:t>carbetocin</w:t>
      </w:r>
      <w:proofErr w:type="spellEnd"/>
      <w:r w:rsidRPr="00075DE1">
        <w:rPr>
          <w:sz w:val="24"/>
          <w:szCs w:val="24"/>
        </w:rPr>
        <w:t xml:space="preserve"> anvendes med forsigtighed ved tilstedeværelse af migræne, astma og </w:t>
      </w:r>
      <w:proofErr w:type="gramStart"/>
      <w:r w:rsidRPr="00075DE1">
        <w:rPr>
          <w:sz w:val="24"/>
          <w:szCs w:val="24"/>
        </w:rPr>
        <w:t>hjerte-kar sygdomme</w:t>
      </w:r>
      <w:proofErr w:type="gramEnd"/>
      <w:r w:rsidRPr="00075DE1">
        <w:rPr>
          <w:sz w:val="24"/>
          <w:szCs w:val="24"/>
        </w:rPr>
        <w:t xml:space="preserve"> eller ved hvilken som helst tilstand, hvor en hurtig tilføjelse til ekstracellulært vand kan skade et allerede overbelastet system. Beslutningen om at administrere </w:t>
      </w:r>
      <w:proofErr w:type="spellStart"/>
      <w:r w:rsidRPr="00075DE1">
        <w:rPr>
          <w:sz w:val="24"/>
          <w:szCs w:val="24"/>
        </w:rPr>
        <w:t>carbetocin</w:t>
      </w:r>
      <w:proofErr w:type="spellEnd"/>
      <w:r w:rsidRPr="00075DE1">
        <w:rPr>
          <w:sz w:val="24"/>
          <w:szCs w:val="24"/>
        </w:rPr>
        <w:t xml:space="preserve"> kan tages af lægen efter nøje overvejelse af de potentielle fordele </w:t>
      </w:r>
      <w:proofErr w:type="spellStart"/>
      <w:r w:rsidRPr="00075DE1">
        <w:rPr>
          <w:sz w:val="24"/>
          <w:szCs w:val="24"/>
        </w:rPr>
        <w:t>carbetocin</w:t>
      </w:r>
      <w:proofErr w:type="spellEnd"/>
      <w:r w:rsidRPr="00075DE1">
        <w:rPr>
          <w:sz w:val="24"/>
          <w:szCs w:val="24"/>
        </w:rPr>
        <w:t xml:space="preserve"> kan give i disse særlige tilfælde. </w:t>
      </w:r>
    </w:p>
    <w:p w14:paraId="19767431" w14:textId="77777777" w:rsidR="00F30981" w:rsidRPr="00075DE1" w:rsidRDefault="00F30981" w:rsidP="00BC1F3A">
      <w:pPr>
        <w:suppressAutoHyphens/>
        <w:ind w:left="851"/>
        <w:rPr>
          <w:sz w:val="24"/>
          <w:szCs w:val="24"/>
        </w:rPr>
      </w:pPr>
    </w:p>
    <w:p w14:paraId="70542B14" w14:textId="77777777" w:rsidR="00F30981" w:rsidRPr="00075DE1" w:rsidRDefault="00F30981" w:rsidP="00BC1F3A">
      <w:pPr>
        <w:suppressAutoHyphens/>
        <w:ind w:left="851"/>
        <w:rPr>
          <w:sz w:val="24"/>
          <w:szCs w:val="24"/>
        </w:rPr>
      </w:pPr>
      <w:r w:rsidRPr="00075DE1">
        <w:rPr>
          <w:sz w:val="24"/>
          <w:szCs w:val="24"/>
        </w:rPr>
        <w:t xml:space="preserve">Der er ingen data vedrørende brug af </w:t>
      </w:r>
      <w:proofErr w:type="spellStart"/>
      <w:r w:rsidRPr="00075DE1">
        <w:rPr>
          <w:sz w:val="24"/>
          <w:szCs w:val="24"/>
        </w:rPr>
        <w:t>carbetocin</w:t>
      </w:r>
      <w:proofErr w:type="spellEnd"/>
      <w:r w:rsidRPr="00075DE1">
        <w:rPr>
          <w:sz w:val="24"/>
          <w:szCs w:val="24"/>
        </w:rPr>
        <w:t xml:space="preserve"> hos patienter med </w:t>
      </w:r>
      <w:proofErr w:type="spellStart"/>
      <w:r w:rsidRPr="00075DE1">
        <w:rPr>
          <w:sz w:val="24"/>
          <w:szCs w:val="24"/>
        </w:rPr>
        <w:t>eklampsi</w:t>
      </w:r>
      <w:proofErr w:type="spellEnd"/>
      <w:r w:rsidRPr="00075DE1">
        <w:rPr>
          <w:sz w:val="24"/>
          <w:szCs w:val="24"/>
        </w:rPr>
        <w:t xml:space="preserve">. Patienter med </w:t>
      </w:r>
      <w:proofErr w:type="spellStart"/>
      <w:r w:rsidRPr="00075DE1">
        <w:rPr>
          <w:sz w:val="24"/>
          <w:szCs w:val="24"/>
        </w:rPr>
        <w:t>eklampsi</w:t>
      </w:r>
      <w:proofErr w:type="spellEnd"/>
      <w:r w:rsidRPr="00075DE1">
        <w:rPr>
          <w:sz w:val="24"/>
          <w:szCs w:val="24"/>
        </w:rPr>
        <w:t xml:space="preserve"> og </w:t>
      </w:r>
      <w:proofErr w:type="spellStart"/>
      <w:r w:rsidRPr="00075DE1">
        <w:rPr>
          <w:sz w:val="24"/>
          <w:szCs w:val="24"/>
        </w:rPr>
        <w:t>pre-eklampsi</w:t>
      </w:r>
      <w:proofErr w:type="spellEnd"/>
      <w:r w:rsidRPr="00075DE1">
        <w:rPr>
          <w:sz w:val="24"/>
          <w:szCs w:val="24"/>
        </w:rPr>
        <w:t xml:space="preserve"> skal overvåges nøje.</w:t>
      </w:r>
    </w:p>
    <w:p w14:paraId="68058FB4" w14:textId="77777777" w:rsidR="00F30981" w:rsidRPr="00075DE1" w:rsidRDefault="00F30981" w:rsidP="00BC1F3A">
      <w:pPr>
        <w:suppressAutoHyphens/>
        <w:ind w:left="851"/>
        <w:rPr>
          <w:sz w:val="24"/>
          <w:szCs w:val="24"/>
        </w:rPr>
      </w:pPr>
    </w:p>
    <w:p w14:paraId="3866ECE5" w14:textId="77777777" w:rsidR="00F30981" w:rsidRPr="00075DE1" w:rsidRDefault="00F30981" w:rsidP="00BC1F3A">
      <w:pPr>
        <w:suppressAutoHyphens/>
        <w:ind w:left="851"/>
        <w:rPr>
          <w:sz w:val="24"/>
          <w:szCs w:val="24"/>
        </w:rPr>
      </w:pPr>
      <w:r w:rsidRPr="00075DE1">
        <w:rPr>
          <w:sz w:val="24"/>
          <w:szCs w:val="24"/>
        </w:rPr>
        <w:t>Der er ikke udført specifikke studier vedrørende svangerskabs diabetes mellitus.</w:t>
      </w:r>
    </w:p>
    <w:p w14:paraId="5F9AD45F" w14:textId="77777777" w:rsidR="00F30981" w:rsidRPr="00075DE1" w:rsidRDefault="00F30981" w:rsidP="00BC1F3A">
      <w:pPr>
        <w:suppressAutoHyphens/>
        <w:ind w:left="851"/>
        <w:rPr>
          <w:sz w:val="24"/>
          <w:szCs w:val="24"/>
        </w:rPr>
      </w:pPr>
    </w:p>
    <w:p w14:paraId="51D22FC8" w14:textId="77777777" w:rsidR="00F30981" w:rsidRPr="00075DE1" w:rsidRDefault="00F30981" w:rsidP="00BC1F3A">
      <w:pPr>
        <w:suppressAutoHyphens/>
        <w:ind w:left="851"/>
        <w:rPr>
          <w:sz w:val="24"/>
          <w:szCs w:val="24"/>
        </w:rPr>
      </w:pPr>
      <w:r w:rsidRPr="00075DE1">
        <w:rPr>
          <w:sz w:val="24"/>
          <w:szCs w:val="24"/>
        </w:rPr>
        <w:t>Dette lægemiddel indeholder mindre end 1 mmol (23 mg) natrium pr. injektionssprøjte, dvs. det er i det væsentlige natriumfrit.</w:t>
      </w:r>
    </w:p>
    <w:p w14:paraId="781027FF" w14:textId="77777777" w:rsidR="009260DE" w:rsidRPr="00075DE1" w:rsidRDefault="009260DE" w:rsidP="009260DE">
      <w:pPr>
        <w:tabs>
          <w:tab w:val="left" w:pos="851"/>
        </w:tabs>
        <w:ind w:left="851"/>
        <w:rPr>
          <w:sz w:val="24"/>
          <w:szCs w:val="24"/>
        </w:rPr>
      </w:pPr>
    </w:p>
    <w:p w14:paraId="1EDB5242" w14:textId="77777777" w:rsidR="009260DE" w:rsidRPr="00075DE1" w:rsidRDefault="009260DE" w:rsidP="009260DE">
      <w:pPr>
        <w:tabs>
          <w:tab w:val="left" w:pos="851"/>
        </w:tabs>
        <w:ind w:left="851" w:hanging="851"/>
        <w:rPr>
          <w:b/>
          <w:sz w:val="24"/>
          <w:szCs w:val="24"/>
        </w:rPr>
      </w:pPr>
      <w:r w:rsidRPr="00075DE1">
        <w:rPr>
          <w:b/>
          <w:sz w:val="24"/>
          <w:szCs w:val="24"/>
        </w:rPr>
        <w:t>4.5</w:t>
      </w:r>
      <w:r w:rsidRPr="00075DE1">
        <w:rPr>
          <w:b/>
          <w:sz w:val="24"/>
          <w:szCs w:val="24"/>
        </w:rPr>
        <w:tab/>
        <w:t>Interaktion med andre lægemidler og andre former for interaktion</w:t>
      </w:r>
    </w:p>
    <w:p w14:paraId="3CD5BFE2" w14:textId="77777777" w:rsidR="00F30981" w:rsidRPr="00075DE1" w:rsidRDefault="00F30981" w:rsidP="00BC1F3A">
      <w:pPr>
        <w:ind w:left="851"/>
        <w:rPr>
          <w:noProof/>
          <w:sz w:val="24"/>
          <w:szCs w:val="24"/>
          <w:lang w:eastAsia="da-DK"/>
        </w:rPr>
      </w:pPr>
      <w:r w:rsidRPr="00075DE1">
        <w:rPr>
          <w:sz w:val="24"/>
          <w:szCs w:val="24"/>
        </w:rPr>
        <w:t xml:space="preserve">I kliniske studier er </w:t>
      </w:r>
      <w:proofErr w:type="spellStart"/>
      <w:r w:rsidRPr="00075DE1">
        <w:rPr>
          <w:sz w:val="24"/>
          <w:szCs w:val="24"/>
        </w:rPr>
        <w:t>carbetocin</w:t>
      </w:r>
      <w:proofErr w:type="spellEnd"/>
      <w:r w:rsidRPr="00075DE1">
        <w:rPr>
          <w:sz w:val="24"/>
          <w:szCs w:val="24"/>
        </w:rPr>
        <w:t xml:space="preserve"> givet sammen med en række </w:t>
      </w:r>
      <w:proofErr w:type="spellStart"/>
      <w:r w:rsidRPr="00075DE1">
        <w:rPr>
          <w:sz w:val="24"/>
          <w:szCs w:val="24"/>
        </w:rPr>
        <w:t>analgetika</w:t>
      </w:r>
      <w:proofErr w:type="spellEnd"/>
      <w:r w:rsidRPr="00075DE1">
        <w:rPr>
          <w:sz w:val="24"/>
          <w:szCs w:val="24"/>
        </w:rPr>
        <w:t xml:space="preserve">, </w:t>
      </w:r>
      <w:proofErr w:type="spellStart"/>
      <w:r w:rsidRPr="00075DE1">
        <w:rPr>
          <w:sz w:val="24"/>
          <w:szCs w:val="24"/>
        </w:rPr>
        <w:t>spasmolytika</w:t>
      </w:r>
      <w:proofErr w:type="spellEnd"/>
      <w:r w:rsidRPr="00075DE1">
        <w:rPr>
          <w:sz w:val="24"/>
          <w:szCs w:val="24"/>
        </w:rPr>
        <w:t xml:space="preserve"> og midler til </w:t>
      </w:r>
      <w:proofErr w:type="spellStart"/>
      <w:r w:rsidRPr="00075DE1">
        <w:rPr>
          <w:sz w:val="24"/>
          <w:szCs w:val="24"/>
        </w:rPr>
        <w:t>epidural</w:t>
      </w:r>
      <w:proofErr w:type="spellEnd"/>
      <w:r w:rsidRPr="00075DE1">
        <w:rPr>
          <w:sz w:val="24"/>
          <w:szCs w:val="24"/>
        </w:rPr>
        <w:t xml:space="preserve"> eller spinal anæstesi, og ingen lægemiddelinteraktioner er set. </w:t>
      </w:r>
      <w:r w:rsidRPr="00075DE1">
        <w:rPr>
          <w:noProof/>
          <w:sz w:val="24"/>
          <w:szCs w:val="24"/>
        </w:rPr>
        <w:t>Der er ikke udført specifikke interaktionsundersøgelser.</w:t>
      </w:r>
    </w:p>
    <w:p w14:paraId="6F2F1C10" w14:textId="77777777" w:rsidR="00F30981" w:rsidRPr="00075DE1" w:rsidRDefault="00F30981" w:rsidP="00BC1F3A">
      <w:pPr>
        <w:ind w:left="851"/>
        <w:rPr>
          <w:noProof/>
          <w:sz w:val="24"/>
          <w:szCs w:val="24"/>
        </w:rPr>
      </w:pPr>
    </w:p>
    <w:p w14:paraId="7D547F48" w14:textId="77777777" w:rsidR="00F30981" w:rsidRPr="00075DE1" w:rsidRDefault="00F30981" w:rsidP="00BC1F3A">
      <w:pPr>
        <w:ind w:left="851"/>
        <w:rPr>
          <w:noProof/>
          <w:sz w:val="24"/>
          <w:szCs w:val="24"/>
        </w:rPr>
      </w:pPr>
      <w:r w:rsidRPr="00075DE1">
        <w:rPr>
          <w:noProof/>
          <w:sz w:val="24"/>
          <w:szCs w:val="24"/>
        </w:rPr>
        <w:t>Idet carbetocin er tæt strukturelt relateret til oxytocin, kan forekomsten af interaktioner, som er kendt for oxytocin, ikke udelukkes:</w:t>
      </w:r>
    </w:p>
    <w:p w14:paraId="2DA3D588" w14:textId="77777777" w:rsidR="00F30981" w:rsidRPr="00075DE1" w:rsidRDefault="00F30981" w:rsidP="00BC1F3A">
      <w:pPr>
        <w:ind w:left="851"/>
        <w:rPr>
          <w:noProof/>
          <w:sz w:val="24"/>
          <w:szCs w:val="24"/>
        </w:rPr>
      </w:pPr>
    </w:p>
    <w:p w14:paraId="01439D4C" w14:textId="77777777" w:rsidR="00F30981" w:rsidRPr="00075DE1" w:rsidRDefault="00F30981" w:rsidP="00BC1F3A">
      <w:pPr>
        <w:ind w:left="851"/>
        <w:rPr>
          <w:noProof/>
          <w:sz w:val="24"/>
          <w:szCs w:val="24"/>
        </w:rPr>
      </w:pPr>
      <w:r w:rsidRPr="00075DE1">
        <w:rPr>
          <w:noProof/>
          <w:sz w:val="24"/>
          <w:szCs w:val="24"/>
        </w:rPr>
        <w:t xml:space="preserve">Alvorlig hypertension er blevet rapporteret for oxytocin givet 3 til 4 timer efter profylaktisk administration af en vasokonstriktor sammen med epidural anæstesi. </w:t>
      </w:r>
    </w:p>
    <w:p w14:paraId="19F62CC0" w14:textId="77777777" w:rsidR="00F30981" w:rsidRPr="00075DE1" w:rsidRDefault="00F30981" w:rsidP="00BC1F3A">
      <w:pPr>
        <w:ind w:left="851"/>
        <w:rPr>
          <w:noProof/>
          <w:sz w:val="24"/>
          <w:szCs w:val="24"/>
        </w:rPr>
      </w:pPr>
    </w:p>
    <w:p w14:paraId="141F87D0" w14:textId="77777777" w:rsidR="00F30981" w:rsidRPr="00075DE1" w:rsidRDefault="00F30981" w:rsidP="00BC1F3A">
      <w:pPr>
        <w:ind w:left="851"/>
        <w:rPr>
          <w:noProof/>
          <w:sz w:val="24"/>
          <w:szCs w:val="24"/>
        </w:rPr>
      </w:pPr>
      <w:r w:rsidRPr="00075DE1">
        <w:rPr>
          <w:noProof/>
          <w:sz w:val="24"/>
          <w:szCs w:val="24"/>
        </w:rPr>
        <w:t>Ved kombination med ergot-alkaloider, såsom methylergometrin, kan oxytocin og carbetocin øge den blodtrykstimulerende virkning af disse midler. Hvis oxytocin eller methylergometrin administreres efter carbetocin, kan der være en risiko for kumulativ eksponering.</w:t>
      </w:r>
    </w:p>
    <w:p w14:paraId="18A9EF2C" w14:textId="77777777" w:rsidR="00F30981" w:rsidRPr="00075DE1" w:rsidRDefault="00F30981" w:rsidP="00BC1F3A">
      <w:pPr>
        <w:ind w:left="851"/>
        <w:rPr>
          <w:noProof/>
          <w:sz w:val="24"/>
          <w:szCs w:val="24"/>
        </w:rPr>
      </w:pPr>
    </w:p>
    <w:p w14:paraId="4A493A72" w14:textId="77777777" w:rsidR="00F30981" w:rsidRPr="00075DE1" w:rsidRDefault="00F30981" w:rsidP="00BC1F3A">
      <w:pPr>
        <w:ind w:left="851"/>
        <w:rPr>
          <w:noProof/>
          <w:sz w:val="24"/>
          <w:szCs w:val="24"/>
        </w:rPr>
      </w:pPr>
      <w:r w:rsidRPr="00075DE1">
        <w:rPr>
          <w:noProof/>
          <w:sz w:val="24"/>
          <w:szCs w:val="24"/>
        </w:rPr>
        <w:t>Idet det er set, at prostaglandiner forstærker effekten af oxytocin, kan man forvente, at dette også kan ske med carbetocin. Derfor anbefales det ikke at anvende prostaglandiner og carbetocin sammen. Hvis de administeres samtidigt, bør patienten monitoreres nøje.</w:t>
      </w:r>
    </w:p>
    <w:p w14:paraId="7654063C" w14:textId="77777777" w:rsidR="00F30981" w:rsidRPr="00075DE1" w:rsidRDefault="00F30981" w:rsidP="00BC1F3A">
      <w:pPr>
        <w:ind w:left="851"/>
        <w:rPr>
          <w:noProof/>
          <w:sz w:val="24"/>
          <w:szCs w:val="24"/>
        </w:rPr>
      </w:pPr>
    </w:p>
    <w:p w14:paraId="108013A7" w14:textId="77777777" w:rsidR="00F30981" w:rsidRPr="00075DE1" w:rsidRDefault="00F30981" w:rsidP="00BC1F3A">
      <w:pPr>
        <w:ind w:left="851"/>
        <w:rPr>
          <w:sz w:val="24"/>
          <w:szCs w:val="24"/>
        </w:rPr>
      </w:pPr>
      <w:r w:rsidRPr="00075DE1">
        <w:rPr>
          <w:noProof/>
          <w:sz w:val="24"/>
          <w:szCs w:val="24"/>
        </w:rPr>
        <w:t xml:space="preserve">Nogle inhalations-anæstetika, såsom halothan og cyklopropan, kan øge den hypotensive effekt og svække effekten af carbetocin på uterus. Ved samtidig brug af oxytocin er der rapporteret om arytmier. </w:t>
      </w:r>
    </w:p>
    <w:p w14:paraId="35C81DD5" w14:textId="77777777" w:rsidR="009260DE" w:rsidRPr="00075DE1" w:rsidRDefault="009260DE" w:rsidP="009260DE">
      <w:pPr>
        <w:tabs>
          <w:tab w:val="left" w:pos="851"/>
        </w:tabs>
        <w:ind w:left="851"/>
        <w:rPr>
          <w:sz w:val="24"/>
          <w:szCs w:val="24"/>
        </w:rPr>
      </w:pPr>
    </w:p>
    <w:p w14:paraId="4D605C84" w14:textId="11EFD119" w:rsidR="009260DE" w:rsidRPr="00075DE1" w:rsidRDefault="009260DE" w:rsidP="00E6574C">
      <w:pPr>
        <w:keepNext/>
        <w:tabs>
          <w:tab w:val="left" w:pos="851"/>
        </w:tabs>
        <w:ind w:left="851" w:hanging="851"/>
        <w:rPr>
          <w:b/>
          <w:sz w:val="24"/>
          <w:szCs w:val="24"/>
        </w:rPr>
      </w:pPr>
      <w:r w:rsidRPr="00075DE1">
        <w:rPr>
          <w:b/>
          <w:sz w:val="24"/>
          <w:szCs w:val="24"/>
        </w:rPr>
        <w:lastRenderedPageBreak/>
        <w:t>4.6</w:t>
      </w:r>
      <w:r w:rsidRPr="00075DE1">
        <w:rPr>
          <w:b/>
          <w:sz w:val="24"/>
          <w:szCs w:val="24"/>
        </w:rPr>
        <w:tab/>
      </w:r>
      <w:r w:rsidR="009F6112">
        <w:rPr>
          <w:b/>
          <w:sz w:val="24"/>
          <w:szCs w:val="24"/>
        </w:rPr>
        <w:t>Fertilitet, g</w:t>
      </w:r>
      <w:r w:rsidRPr="00075DE1">
        <w:rPr>
          <w:b/>
          <w:sz w:val="24"/>
          <w:szCs w:val="24"/>
        </w:rPr>
        <w:t>raviditet og amning</w:t>
      </w:r>
    </w:p>
    <w:p w14:paraId="5494712F" w14:textId="77777777" w:rsidR="00701035" w:rsidRDefault="00701035" w:rsidP="00E6574C">
      <w:pPr>
        <w:keepNext/>
        <w:ind w:left="851"/>
        <w:rPr>
          <w:sz w:val="24"/>
          <w:szCs w:val="24"/>
          <w:u w:val="single"/>
        </w:rPr>
      </w:pPr>
    </w:p>
    <w:p w14:paraId="4229515B" w14:textId="163A45CC" w:rsidR="00F30981" w:rsidRPr="00075DE1" w:rsidRDefault="00F30981" w:rsidP="00E6574C">
      <w:pPr>
        <w:keepNext/>
        <w:ind w:left="851"/>
        <w:rPr>
          <w:sz w:val="24"/>
          <w:szCs w:val="24"/>
          <w:u w:val="single"/>
          <w:lang w:eastAsia="da-DK"/>
        </w:rPr>
      </w:pPr>
      <w:r w:rsidRPr="00075DE1">
        <w:rPr>
          <w:sz w:val="24"/>
          <w:szCs w:val="24"/>
          <w:u w:val="single"/>
        </w:rPr>
        <w:t>Graviditet</w:t>
      </w:r>
    </w:p>
    <w:p w14:paraId="4622D538" w14:textId="77777777" w:rsidR="00F30981" w:rsidRPr="00075DE1" w:rsidRDefault="00F30981" w:rsidP="00BC1F3A">
      <w:pPr>
        <w:ind w:left="851"/>
        <w:rPr>
          <w:sz w:val="24"/>
          <w:szCs w:val="24"/>
        </w:rPr>
      </w:pPr>
      <w:proofErr w:type="spellStart"/>
      <w:r w:rsidRPr="00075DE1">
        <w:rPr>
          <w:sz w:val="24"/>
          <w:szCs w:val="24"/>
        </w:rPr>
        <w:t>Carbetocin</w:t>
      </w:r>
      <w:proofErr w:type="spellEnd"/>
      <w:r w:rsidRPr="00075DE1">
        <w:rPr>
          <w:sz w:val="24"/>
          <w:szCs w:val="24"/>
        </w:rPr>
        <w:t xml:space="preserve"> er kontraindiceret under graviditet og må ikke anvendes til igangsættelse af fødsel (se pkt. 4.3).</w:t>
      </w:r>
    </w:p>
    <w:p w14:paraId="415A91EC" w14:textId="77777777" w:rsidR="00F30981" w:rsidRPr="00075DE1" w:rsidRDefault="00F30981" w:rsidP="00BC1F3A">
      <w:pPr>
        <w:ind w:left="851"/>
        <w:rPr>
          <w:sz w:val="24"/>
          <w:szCs w:val="24"/>
        </w:rPr>
      </w:pPr>
      <w:r w:rsidRPr="00075DE1">
        <w:rPr>
          <w:sz w:val="24"/>
          <w:szCs w:val="24"/>
        </w:rPr>
        <w:tab/>
      </w:r>
    </w:p>
    <w:p w14:paraId="4A9CD6A3" w14:textId="592D5483" w:rsidR="00F30981" w:rsidRPr="00075DE1" w:rsidRDefault="00F30981" w:rsidP="00BC1F3A">
      <w:pPr>
        <w:ind w:left="851"/>
        <w:rPr>
          <w:sz w:val="24"/>
          <w:szCs w:val="24"/>
          <w:u w:val="single"/>
        </w:rPr>
      </w:pPr>
      <w:r w:rsidRPr="00075DE1">
        <w:rPr>
          <w:sz w:val="24"/>
          <w:szCs w:val="24"/>
          <w:u w:val="single"/>
        </w:rPr>
        <w:t>Amning</w:t>
      </w:r>
    </w:p>
    <w:p w14:paraId="7DE30520" w14:textId="77777777" w:rsidR="00F30981" w:rsidRPr="00075DE1" w:rsidRDefault="00F30981" w:rsidP="00BC1F3A">
      <w:pPr>
        <w:ind w:left="851"/>
        <w:rPr>
          <w:sz w:val="24"/>
          <w:szCs w:val="24"/>
        </w:rPr>
      </w:pPr>
      <w:r w:rsidRPr="00075DE1">
        <w:rPr>
          <w:sz w:val="24"/>
          <w:szCs w:val="24"/>
        </w:rPr>
        <w:t xml:space="preserve">Der er ikke rapporteret om signifikante påvirkninger af mælketilløb under kliniske forsøg. Små mængder af </w:t>
      </w:r>
      <w:proofErr w:type="spellStart"/>
      <w:r w:rsidRPr="00075DE1">
        <w:rPr>
          <w:sz w:val="24"/>
          <w:szCs w:val="24"/>
        </w:rPr>
        <w:t>carbetocin</w:t>
      </w:r>
      <w:proofErr w:type="spellEnd"/>
      <w:r w:rsidRPr="00075DE1">
        <w:rPr>
          <w:sz w:val="24"/>
          <w:szCs w:val="24"/>
        </w:rPr>
        <w:t xml:space="preserve"> har vist sig at passere fra placenta ind i modermælk hos ammende kvinder (se pkt. 5.2). De små mængder, der overføres ind i råmælk eller modermælk efter en enkelt injektion af </w:t>
      </w:r>
      <w:proofErr w:type="spellStart"/>
      <w:r w:rsidRPr="00075DE1">
        <w:rPr>
          <w:sz w:val="24"/>
          <w:szCs w:val="24"/>
        </w:rPr>
        <w:t>carbetocin</w:t>
      </w:r>
      <w:proofErr w:type="spellEnd"/>
      <w:r w:rsidRPr="00075DE1">
        <w:rPr>
          <w:sz w:val="24"/>
          <w:szCs w:val="24"/>
        </w:rPr>
        <w:t>, og efterfølgende indtages af den nyfødte, formodes at blive nedbrudt af enzymer i tarmen.</w:t>
      </w:r>
    </w:p>
    <w:p w14:paraId="09489BA2" w14:textId="77777777" w:rsidR="00F30981" w:rsidRPr="00075DE1" w:rsidRDefault="00F30981" w:rsidP="00BC1F3A">
      <w:pPr>
        <w:ind w:left="851"/>
        <w:rPr>
          <w:sz w:val="24"/>
          <w:szCs w:val="24"/>
        </w:rPr>
      </w:pPr>
    </w:p>
    <w:p w14:paraId="418744D5" w14:textId="77777777" w:rsidR="00F30981" w:rsidRPr="00075DE1" w:rsidRDefault="00F30981" w:rsidP="00BC1F3A">
      <w:pPr>
        <w:ind w:left="851"/>
        <w:rPr>
          <w:sz w:val="24"/>
          <w:szCs w:val="24"/>
        </w:rPr>
      </w:pPr>
      <w:r w:rsidRPr="00075DE1">
        <w:rPr>
          <w:sz w:val="24"/>
          <w:szCs w:val="24"/>
        </w:rPr>
        <w:t xml:space="preserve">Amning behøver ikke begrænses efter brug af </w:t>
      </w:r>
      <w:proofErr w:type="spellStart"/>
      <w:r w:rsidRPr="00075DE1">
        <w:rPr>
          <w:sz w:val="24"/>
          <w:szCs w:val="24"/>
        </w:rPr>
        <w:t>carbetocin</w:t>
      </w:r>
      <w:proofErr w:type="spellEnd"/>
      <w:r w:rsidRPr="00075DE1">
        <w:rPr>
          <w:sz w:val="24"/>
          <w:szCs w:val="24"/>
        </w:rPr>
        <w:t>.</w:t>
      </w:r>
    </w:p>
    <w:p w14:paraId="54FBE7E0" w14:textId="77777777" w:rsidR="009260DE" w:rsidRPr="00075DE1" w:rsidRDefault="009260DE" w:rsidP="009260DE">
      <w:pPr>
        <w:tabs>
          <w:tab w:val="left" w:pos="851"/>
        </w:tabs>
        <w:ind w:left="851"/>
        <w:rPr>
          <w:sz w:val="24"/>
          <w:szCs w:val="24"/>
        </w:rPr>
      </w:pPr>
    </w:p>
    <w:p w14:paraId="5EFB6905" w14:textId="117B0C94" w:rsidR="009260DE" w:rsidRPr="00075DE1" w:rsidRDefault="009260DE" w:rsidP="009260DE">
      <w:pPr>
        <w:tabs>
          <w:tab w:val="left" w:pos="851"/>
        </w:tabs>
        <w:ind w:left="851" w:hanging="851"/>
        <w:rPr>
          <w:b/>
          <w:sz w:val="24"/>
          <w:szCs w:val="24"/>
        </w:rPr>
      </w:pPr>
      <w:r w:rsidRPr="00075DE1">
        <w:rPr>
          <w:b/>
          <w:sz w:val="24"/>
          <w:szCs w:val="24"/>
        </w:rPr>
        <w:t>4.7</w:t>
      </w:r>
      <w:r w:rsidRPr="00075DE1">
        <w:rPr>
          <w:b/>
          <w:sz w:val="24"/>
          <w:szCs w:val="24"/>
        </w:rPr>
        <w:tab/>
        <w:t xml:space="preserve">Virkning på evnen til at føre motorkøretøj </w:t>
      </w:r>
      <w:r w:rsidR="009F6112">
        <w:rPr>
          <w:b/>
          <w:sz w:val="24"/>
          <w:szCs w:val="24"/>
        </w:rPr>
        <w:t>og</w:t>
      </w:r>
      <w:r w:rsidRPr="00075DE1">
        <w:rPr>
          <w:b/>
          <w:sz w:val="24"/>
          <w:szCs w:val="24"/>
        </w:rPr>
        <w:t xml:space="preserve"> betjene maskiner</w:t>
      </w:r>
    </w:p>
    <w:p w14:paraId="06D3404C" w14:textId="77777777" w:rsidR="00F30981" w:rsidRPr="00075DE1" w:rsidRDefault="00F30981" w:rsidP="00BC1F3A">
      <w:pPr>
        <w:ind w:left="851"/>
        <w:rPr>
          <w:sz w:val="24"/>
          <w:szCs w:val="24"/>
          <w:lang w:eastAsia="da-DK"/>
        </w:rPr>
      </w:pPr>
      <w:r w:rsidRPr="00075DE1">
        <w:rPr>
          <w:sz w:val="24"/>
          <w:szCs w:val="24"/>
        </w:rPr>
        <w:t>Ikke mærkning.</w:t>
      </w:r>
    </w:p>
    <w:p w14:paraId="71564E9E" w14:textId="77777777" w:rsidR="00F30981" w:rsidRPr="00075DE1" w:rsidRDefault="00F30981" w:rsidP="00BC1F3A">
      <w:pPr>
        <w:ind w:left="851"/>
        <w:rPr>
          <w:sz w:val="24"/>
          <w:szCs w:val="24"/>
        </w:rPr>
      </w:pPr>
      <w:r w:rsidRPr="00075DE1">
        <w:rPr>
          <w:sz w:val="24"/>
          <w:szCs w:val="24"/>
        </w:rPr>
        <w:t>Ikke relevant.</w:t>
      </w:r>
    </w:p>
    <w:p w14:paraId="7CE4AB9C" w14:textId="77777777" w:rsidR="009260DE" w:rsidRPr="00075DE1" w:rsidRDefault="009260DE" w:rsidP="009260DE">
      <w:pPr>
        <w:tabs>
          <w:tab w:val="left" w:pos="851"/>
        </w:tabs>
        <w:ind w:left="851"/>
        <w:rPr>
          <w:sz w:val="24"/>
          <w:szCs w:val="24"/>
        </w:rPr>
      </w:pPr>
    </w:p>
    <w:p w14:paraId="6B988591" w14:textId="77777777" w:rsidR="009260DE" w:rsidRPr="00075DE1" w:rsidRDefault="009260DE" w:rsidP="009260DE">
      <w:pPr>
        <w:tabs>
          <w:tab w:val="left" w:pos="851"/>
        </w:tabs>
        <w:ind w:left="851" w:hanging="851"/>
        <w:rPr>
          <w:b/>
          <w:sz w:val="24"/>
          <w:szCs w:val="24"/>
        </w:rPr>
      </w:pPr>
      <w:r w:rsidRPr="00075DE1">
        <w:rPr>
          <w:b/>
          <w:sz w:val="24"/>
          <w:szCs w:val="24"/>
        </w:rPr>
        <w:t>4.8</w:t>
      </w:r>
      <w:r w:rsidRPr="00075DE1">
        <w:rPr>
          <w:b/>
          <w:sz w:val="24"/>
          <w:szCs w:val="24"/>
        </w:rPr>
        <w:tab/>
        <w:t>Bivirkninger</w:t>
      </w:r>
    </w:p>
    <w:p w14:paraId="14FC439B" w14:textId="77777777" w:rsidR="00F30981" w:rsidRPr="00075DE1" w:rsidRDefault="00F30981" w:rsidP="00BC1F3A">
      <w:pPr>
        <w:ind w:left="851"/>
        <w:rPr>
          <w:sz w:val="24"/>
          <w:szCs w:val="24"/>
          <w:lang w:eastAsia="da-DK"/>
        </w:rPr>
      </w:pPr>
      <w:r w:rsidRPr="00075DE1">
        <w:rPr>
          <w:sz w:val="24"/>
          <w:szCs w:val="24"/>
        </w:rPr>
        <w:t xml:space="preserve">Bivirkninger set for </w:t>
      </w:r>
      <w:proofErr w:type="spellStart"/>
      <w:r w:rsidRPr="00075DE1">
        <w:rPr>
          <w:sz w:val="24"/>
          <w:szCs w:val="24"/>
        </w:rPr>
        <w:t>carbetocin</w:t>
      </w:r>
      <w:proofErr w:type="spellEnd"/>
      <w:r w:rsidRPr="00075DE1">
        <w:rPr>
          <w:sz w:val="24"/>
          <w:szCs w:val="24"/>
        </w:rPr>
        <w:t xml:space="preserve"> i kliniske forsøg var af den samme type og frekvens som bivirkninger set for </w:t>
      </w:r>
      <w:proofErr w:type="spellStart"/>
      <w:r w:rsidRPr="00075DE1">
        <w:rPr>
          <w:sz w:val="24"/>
          <w:szCs w:val="24"/>
        </w:rPr>
        <w:t>oxytocin</w:t>
      </w:r>
      <w:proofErr w:type="spellEnd"/>
      <w:r w:rsidRPr="00075DE1">
        <w:rPr>
          <w:sz w:val="24"/>
          <w:szCs w:val="24"/>
        </w:rPr>
        <w:t>.</w:t>
      </w:r>
    </w:p>
    <w:p w14:paraId="36212C40" w14:textId="77777777" w:rsidR="00075DE1" w:rsidRDefault="00075DE1" w:rsidP="00BC1F3A">
      <w:pPr>
        <w:ind w:left="851"/>
        <w:rPr>
          <w:i/>
          <w:sz w:val="24"/>
          <w:szCs w:val="24"/>
        </w:rPr>
      </w:pPr>
    </w:p>
    <w:p w14:paraId="2B78104D" w14:textId="77777777" w:rsidR="00F0647E" w:rsidRDefault="00F0647E" w:rsidP="00F0647E">
      <w:pPr>
        <w:rPr>
          <w:i/>
          <w:sz w:val="24"/>
          <w:szCs w:val="24"/>
        </w:rPr>
      </w:pPr>
      <w:r>
        <w:rPr>
          <w:i/>
          <w:sz w:val="24"/>
          <w:szCs w:val="24"/>
        </w:rPr>
        <w:t>Bivirkningstabel for intravenøs administration*.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1"/>
        <w:gridCol w:w="1931"/>
        <w:gridCol w:w="2297"/>
        <w:gridCol w:w="2399"/>
      </w:tblGrid>
      <w:tr w:rsidR="00F0647E" w14:paraId="5360611E" w14:textId="77777777" w:rsidTr="00F0647E">
        <w:tc>
          <w:tcPr>
            <w:tcW w:w="1558" w:type="pct"/>
            <w:tcBorders>
              <w:top w:val="single" w:sz="4" w:space="0" w:color="auto"/>
              <w:left w:val="single" w:sz="4" w:space="0" w:color="auto"/>
              <w:bottom w:val="single" w:sz="4" w:space="0" w:color="auto"/>
              <w:right w:val="single" w:sz="4" w:space="0" w:color="auto"/>
            </w:tcBorders>
            <w:hideMark/>
          </w:tcPr>
          <w:p w14:paraId="38162E91" w14:textId="77777777" w:rsidR="00F0647E" w:rsidRDefault="00F0647E">
            <w:pPr>
              <w:rPr>
                <w:sz w:val="24"/>
                <w:szCs w:val="24"/>
              </w:rPr>
            </w:pPr>
            <w:r>
              <w:rPr>
                <w:sz w:val="24"/>
                <w:szCs w:val="24"/>
              </w:rPr>
              <w:t>Organklasse system</w:t>
            </w:r>
          </w:p>
        </w:tc>
        <w:tc>
          <w:tcPr>
            <w:tcW w:w="1003" w:type="pct"/>
            <w:tcBorders>
              <w:top w:val="single" w:sz="4" w:space="0" w:color="auto"/>
              <w:left w:val="single" w:sz="4" w:space="0" w:color="auto"/>
              <w:bottom w:val="single" w:sz="4" w:space="0" w:color="auto"/>
              <w:right w:val="single" w:sz="4" w:space="0" w:color="auto"/>
            </w:tcBorders>
            <w:hideMark/>
          </w:tcPr>
          <w:p w14:paraId="46054D49" w14:textId="77777777" w:rsidR="00F0647E" w:rsidRDefault="00F0647E">
            <w:pPr>
              <w:rPr>
                <w:sz w:val="24"/>
                <w:szCs w:val="24"/>
              </w:rPr>
            </w:pPr>
            <w:r>
              <w:rPr>
                <w:sz w:val="24"/>
                <w:szCs w:val="24"/>
              </w:rPr>
              <w:t>Meget almindelig ≥ 1/10</w:t>
            </w:r>
          </w:p>
        </w:tc>
        <w:tc>
          <w:tcPr>
            <w:tcW w:w="1193" w:type="pct"/>
            <w:tcBorders>
              <w:top w:val="single" w:sz="4" w:space="0" w:color="auto"/>
              <w:left w:val="single" w:sz="4" w:space="0" w:color="auto"/>
              <w:bottom w:val="single" w:sz="4" w:space="0" w:color="auto"/>
              <w:right w:val="single" w:sz="4" w:space="0" w:color="auto"/>
            </w:tcBorders>
            <w:hideMark/>
          </w:tcPr>
          <w:p w14:paraId="5472D6D7" w14:textId="77777777" w:rsidR="00F0647E" w:rsidRDefault="00F0647E">
            <w:pPr>
              <w:rPr>
                <w:sz w:val="24"/>
                <w:szCs w:val="24"/>
              </w:rPr>
            </w:pPr>
            <w:r>
              <w:rPr>
                <w:sz w:val="24"/>
                <w:szCs w:val="24"/>
              </w:rPr>
              <w:t>Almindelig</w:t>
            </w:r>
          </w:p>
          <w:p w14:paraId="54A8D078" w14:textId="77777777" w:rsidR="00F0647E" w:rsidRDefault="00F0647E">
            <w:pPr>
              <w:rPr>
                <w:sz w:val="24"/>
                <w:szCs w:val="24"/>
              </w:rPr>
            </w:pPr>
            <w:r>
              <w:rPr>
                <w:sz w:val="24"/>
                <w:szCs w:val="24"/>
              </w:rPr>
              <w:t>≥ 1/100 til &lt;1/10</w:t>
            </w:r>
          </w:p>
        </w:tc>
        <w:tc>
          <w:tcPr>
            <w:tcW w:w="1246" w:type="pct"/>
            <w:tcBorders>
              <w:top w:val="single" w:sz="4" w:space="0" w:color="auto"/>
              <w:left w:val="single" w:sz="4" w:space="0" w:color="auto"/>
              <w:bottom w:val="single" w:sz="4" w:space="0" w:color="auto"/>
              <w:right w:val="single" w:sz="4" w:space="0" w:color="auto"/>
            </w:tcBorders>
            <w:hideMark/>
          </w:tcPr>
          <w:p w14:paraId="6B5267AE" w14:textId="77777777" w:rsidR="00F0647E" w:rsidRDefault="00F0647E">
            <w:pPr>
              <w:rPr>
                <w:sz w:val="24"/>
                <w:szCs w:val="24"/>
              </w:rPr>
            </w:pPr>
            <w:r>
              <w:rPr>
                <w:sz w:val="24"/>
                <w:szCs w:val="24"/>
              </w:rPr>
              <w:t>Ikke kendt (kan ikke estimeres ud fra forhånden</w:t>
            </w:r>
            <w:r>
              <w:rPr>
                <w:sz w:val="24"/>
                <w:szCs w:val="24"/>
              </w:rPr>
              <w:softHyphen/>
              <w:t>værende data)</w:t>
            </w:r>
          </w:p>
        </w:tc>
      </w:tr>
      <w:tr w:rsidR="00F0647E" w14:paraId="2C6584AB" w14:textId="77777777" w:rsidTr="00F0647E">
        <w:tc>
          <w:tcPr>
            <w:tcW w:w="1558" w:type="pct"/>
            <w:tcBorders>
              <w:top w:val="single" w:sz="4" w:space="0" w:color="auto"/>
              <w:left w:val="single" w:sz="4" w:space="0" w:color="auto"/>
              <w:bottom w:val="single" w:sz="4" w:space="0" w:color="auto"/>
              <w:right w:val="single" w:sz="4" w:space="0" w:color="auto"/>
            </w:tcBorders>
            <w:hideMark/>
          </w:tcPr>
          <w:p w14:paraId="337A8CBF" w14:textId="77777777" w:rsidR="00F0647E" w:rsidRDefault="00F0647E">
            <w:pPr>
              <w:rPr>
                <w:sz w:val="24"/>
                <w:szCs w:val="24"/>
                <w:highlight w:val="yellow"/>
              </w:rPr>
            </w:pPr>
            <w:r>
              <w:rPr>
                <w:sz w:val="24"/>
                <w:szCs w:val="24"/>
              </w:rPr>
              <w:t>Blod og lymfesystem</w:t>
            </w:r>
          </w:p>
        </w:tc>
        <w:tc>
          <w:tcPr>
            <w:tcW w:w="1003" w:type="pct"/>
            <w:tcBorders>
              <w:top w:val="single" w:sz="4" w:space="0" w:color="auto"/>
              <w:left w:val="single" w:sz="4" w:space="0" w:color="auto"/>
              <w:bottom w:val="single" w:sz="4" w:space="0" w:color="auto"/>
              <w:right w:val="single" w:sz="4" w:space="0" w:color="auto"/>
            </w:tcBorders>
          </w:tcPr>
          <w:p w14:paraId="7F7654D9" w14:textId="77777777" w:rsidR="00F0647E" w:rsidRDefault="00F0647E">
            <w:pPr>
              <w:rPr>
                <w:sz w:val="24"/>
                <w:szCs w:val="24"/>
              </w:rPr>
            </w:pPr>
          </w:p>
        </w:tc>
        <w:tc>
          <w:tcPr>
            <w:tcW w:w="1193" w:type="pct"/>
            <w:tcBorders>
              <w:top w:val="single" w:sz="4" w:space="0" w:color="auto"/>
              <w:left w:val="single" w:sz="4" w:space="0" w:color="auto"/>
              <w:bottom w:val="single" w:sz="4" w:space="0" w:color="auto"/>
              <w:right w:val="single" w:sz="4" w:space="0" w:color="auto"/>
            </w:tcBorders>
            <w:hideMark/>
          </w:tcPr>
          <w:p w14:paraId="79A20463" w14:textId="77777777" w:rsidR="00F0647E" w:rsidRDefault="00F0647E">
            <w:pPr>
              <w:rPr>
                <w:sz w:val="24"/>
                <w:szCs w:val="24"/>
              </w:rPr>
            </w:pPr>
            <w:r>
              <w:rPr>
                <w:sz w:val="24"/>
                <w:szCs w:val="24"/>
              </w:rPr>
              <w:t>Anæmi</w:t>
            </w:r>
          </w:p>
        </w:tc>
        <w:tc>
          <w:tcPr>
            <w:tcW w:w="1246" w:type="pct"/>
            <w:tcBorders>
              <w:top w:val="single" w:sz="4" w:space="0" w:color="auto"/>
              <w:left w:val="single" w:sz="4" w:space="0" w:color="auto"/>
              <w:bottom w:val="single" w:sz="4" w:space="0" w:color="auto"/>
              <w:right w:val="single" w:sz="4" w:space="0" w:color="auto"/>
            </w:tcBorders>
          </w:tcPr>
          <w:p w14:paraId="578F3809" w14:textId="77777777" w:rsidR="00F0647E" w:rsidRDefault="00F0647E">
            <w:pPr>
              <w:rPr>
                <w:sz w:val="24"/>
                <w:szCs w:val="24"/>
              </w:rPr>
            </w:pPr>
          </w:p>
        </w:tc>
      </w:tr>
      <w:tr w:rsidR="00F0647E" w14:paraId="603993B6" w14:textId="77777777" w:rsidTr="00F0647E">
        <w:tc>
          <w:tcPr>
            <w:tcW w:w="1558" w:type="pct"/>
            <w:tcBorders>
              <w:top w:val="single" w:sz="4" w:space="0" w:color="auto"/>
              <w:left w:val="single" w:sz="4" w:space="0" w:color="auto"/>
              <w:bottom w:val="single" w:sz="4" w:space="0" w:color="auto"/>
              <w:right w:val="single" w:sz="4" w:space="0" w:color="auto"/>
            </w:tcBorders>
            <w:hideMark/>
          </w:tcPr>
          <w:p w14:paraId="4D9F4DF7" w14:textId="77777777" w:rsidR="00F0647E" w:rsidRDefault="00F0647E">
            <w:pPr>
              <w:rPr>
                <w:sz w:val="24"/>
                <w:szCs w:val="24"/>
              </w:rPr>
            </w:pPr>
            <w:r>
              <w:rPr>
                <w:sz w:val="24"/>
                <w:szCs w:val="24"/>
              </w:rPr>
              <w:t>Nervesystemet</w:t>
            </w:r>
          </w:p>
        </w:tc>
        <w:tc>
          <w:tcPr>
            <w:tcW w:w="1003" w:type="pct"/>
            <w:tcBorders>
              <w:top w:val="single" w:sz="4" w:space="0" w:color="auto"/>
              <w:left w:val="single" w:sz="4" w:space="0" w:color="auto"/>
              <w:bottom w:val="single" w:sz="4" w:space="0" w:color="auto"/>
              <w:right w:val="single" w:sz="4" w:space="0" w:color="auto"/>
            </w:tcBorders>
            <w:hideMark/>
          </w:tcPr>
          <w:p w14:paraId="737EDF42" w14:textId="77777777" w:rsidR="00F0647E" w:rsidRDefault="00F0647E">
            <w:pPr>
              <w:rPr>
                <w:sz w:val="24"/>
                <w:szCs w:val="24"/>
              </w:rPr>
            </w:pPr>
            <w:r>
              <w:rPr>
                <w:sz w:val="24"/>
                <w:szCs w:val="24"/>
              </w:rPr>
              <w:t xml:space="preserve">Hovedpine, </w:t>
            </w:r>
            <w:proofErr w:type="spellStart"/>
            <w:r>
              <w:rPr>
                <w:sz w:val="24"/>
                <w:szCs w:val="24"/>
              </w:rPr>
              <w:t>tremor</w:t>
            </w:r>
            <w:proofErr w:type="spellEnd"/>
          </w:p>
        </w:tc>
        <w:tc>
          <w:tcPr>
            <w:tcW w:w="1193" w:type="pct"/>
            <w:tcBorders>
              <w:top w:val="single" w:sz="4" w:space="0" w:color="auto"/>
              <w:left w:val="single" w:sz="4" w:space="0" w:color="auto"/>
              <w:bottom w:val="single" w:sz="4" w:space="0" w:color="auto"/>
              <w:right w:val="single" w:sz="4" w:space="0" w:color="auto"/>
            </w:tcBorders>
            <w:hideMark/>
          </w:tcPr>
          <w:p w14:paraId="6547E1B5" w14:textId="77777777" w:rsidR="00F0647E" w:rsidRDefault="00F0647E">
            <w:pPr>
              <w:rPr>
                <w:sz w:val="24"/>
                <w:szCs w:val="24"/>
              </w:rPr>
            </w:pPr>
            <w:r>
              <w:rPr>
                <w:sz w:val="24"/>
                <w:szCs w:val="24"/>
              </w:rPr>
              <w:t>Svimmelhed</w:t>
            </w:r>
          </w:p>
        </w:tc>
        <w:tc>
          <w:tcPr>
            <w:tcW w:w="1246" w:type="pct"/>
            <w:tcBorders>
              <w:top w:val="single" w:sz="4" w:space="0" w:color="auto"/>
              <w:left w:val="single" w:sz="4" w:space="0" w:color="auto"/>
              <w:bottom w:val="single" w:sz="4" w:space="0" w:color="auto"/>
              <w:right w:val="single" w:sz="4" w:space="0" w:color="auto"/>
            </w:tcBorders>
          </w:tcPr>
          <w:p w14:paraId="11AACAFA" w14:textId="77777777" w:rsidR="00F0647E" w:rsidRDefault="00F0647E">
            <w:pPr>
              <w:rPr>
                <w:sz w:val="24"/>
                <w:szCs w:val="24"/>
              </w:rPr>
            </w:pPr>
          </w:p>
        </w:tc>
      </w:tr>
      <w:tr w:rsidR="00F0647E" w14:paraId="5CDE871A" w14:textId="77777777" w:rsidTr="00F0647E">
        <w:tc>
          <w:tcPr>
            <w:tcW w:w="1558" w:type="pct"/>
            <w:tcBorders>
              <w:top w:val="single" w:sz="4" w:space="0" w:color="auto"/>
              <w:left w:val="single" w:sz="4" w:space="0" w:color="auto"/>
              <w:bottom w:val="single" w:sz="4" w:space="0" w:color="auto"/>
              <w:right w:val="single" w:sz="4" w:space="0" w:color="auto"/>
            </w:tcBorders>
            <w:hideMark/>
          </w:tcPr>
          <w:p w14:paraId="1BE4A47B" w14:textId="77777777" w:rsidR="00F0647E" w:rsidRDefault="00F0647E">
            <w:pPr>
              <w:rPr>
                <w:sz w:val="24"/>
                <w:szCs w:val="24"/>
              </w:rPr>
            </w:pPr>
            <w:proofErr w:type="spellStart"/>
            <w:r>
              <w:rPr>
                <w:sz w:val="24"/>
                <w:szCs w:val="24"/>
              </w:rPr>
              <w:t>Vaskulære</w:t>
            </w:r>
            <w:proofErr w:type="spellEnd"/>
            <w:r>
              <w:rPr>
                <w:sz w:val="24"/>
                <w:szCs w:val="24"/>
              </w:rPr>
              <w:t xml:space="preserve"> sygdomme</w:t>
            </w:r>
          </w:p>
        </w:tc>
        <w:tc>
          <w:tcPr>
            <w:tcW w:w="1003" w:type="pct"/>
            <w:tcBorders>
              <w:top w:val="single" w:sz="4" w:space="0" w:color="auto"/>
              <w:left w:val="single" w:sz="4" w:space="0" w:color="auto"/>
              <w:bottom w:val="single" w:sz="4" w:space="0" w:color="auto"/>
              <w:right w:val="single" w:sz="4" w:space="0" w:color="auto"/>
            </w:tcBorders>
            <w:hideMark/>
          </w:tcPr>
          <w:p w14:paraId="2D86C3B9" w14:textId="77777777" w:rsidR="00F0647E" w:rsidRDefault="00F0647E">
            <w:pPr>
              <w:rPr>
                <w:sz w:val="24"/>
                <w:szCs w:val="24"/>
              </w:rPr>
            </w:pPr>
            <w:r>
              <w:rPr>
                <w:sz w:val="24"/>
                <w:szCs w:val="24"/>
              </w:rPr>
              <w:t>Hypotension, rødmen</w:t>
            </w:r>
          </w:p>
        </w:tc>
        <w:tc>
          <w:tcPr>
            <w:tcW w:w="1193" w:type="pct"/>
            <w:tcBorders>
              <w:top w:val="single" w:sz="4" w:space="0" w:color="auto"/>
              <w:left w:val="single" w:sz="4" w:space="0" w:color="auto"/>
              <w:bottom w:val="single" w:sz="4" w:space="0" w:color="auto"/>
              <w:right w:val="single" w:sz="4" w:space="0" w:color="auto"/>
            </w:tcBorders>
          </w:tcPr>
          <w:p w14:paraId="260F5D29" w14:textId="77777777" w:rsidR="00F0647E" w:rsidRDefault="00F0647E">
            <w:pPr>
              <w:rPr>
                <w:sz w:val="24"/>
                <w:szCs w:val="24"/>
              </w:rPr>
            </w:pPr>
          </w:p>
        </w:tc>
        <w:tc>
          <w:tcPr>
            <w:tcW w:w="1246" w:type="pct"/>
            <w:tcBorders>
              <w:top w:val="single" w:sz="4" w:space="0" w:color="auto"/>
              <w:left w:val="single" w:sz="4" w:space="0" w:color="auto"/>
              <w:bottom w:val="single" w:sz="4" w:space="0" w:color="auto"/>
              <w:right w:val="single" w:sz="4" w:space="0" w:color="auto"/>
            </w:tcBorders>
          </w:tcPr>
          <w:p w14:paraId="3675B647" w14:textId="77777777" w:rsidR="00F0647E" w:rsidRDefault="00F0647E">
            <w:pPr>
              <w:rPr>
                <w:sz w:val="24"/>
                <w:szCs w:val="24"/>
              </w:rPr>
            </w:pPr>
          </w:p>
        </w:tc>
      </w:tr>
      <w:tr w:rsidR="00F0647E" w14:paraId="3E65659E" w14:textId="77777777" w:rsidTr="00F0647E">
        <w:tc>
          <w:tcPr>
            <w:tcW w:w="1558" w:type="pct"/>
            <w:tcBorders>
              <w:top w:val="single" w:sz="4" w:space="0" w:color="auto"/>
              <w:left w:val="single" w:sz="4" w:space="0" w:color="auto"/>
              <w:bottom w:val="single" w:sz="4" w:space="0" w:color="auto"/>
              <w:right w:val="single" w:sz="4" w:space="0" w:color="auto"/>
            </w:tcBorders>
            <w:hideMark/>
          </w:tcPr>
          <w:p w14:paraId="5FF1CAF5" w14:textId="77777777" w:rsidR="00F0647E" w:rsidRDefault="00F0647E">
            <w:pPr>
              <w:rPr>
                <w:sz w:val="24"/>
                <w:szCs w:val="24"/>
              </w:rPr>
            </w:pPr>
            <w:r>
              <w:rPr>
                <w:sz w:val="24"/>
                <w:szCs w:val="24"/>
              </w:rPr>
              <w:t xml:space="preserve">Luftveje, thorax og </w:t>
            </w:r>
            <w:proofErr w:type="spellStart"/>
            <w:r>
              <w:rPr>
                <w:sz w:val="24"/>
                <w:szCs w:val="24"/>
              </w:rPr>
              <w:t>mediastinum</w:t>
            </w:r>
            <w:proofErr w:type="spellEnd"/>
          </w:p>
        </w:tc>
        <w:tc>
          <w:tcPr>
            <w:tcW w:w="1003" w:type="pct"/>
            <w:tcBorders>
              <w:top w:val="single" w:sz="4" w:space="0" w:color="auto"/>
              <w:left w:val="single" w:sz="4" w:space="0" w:color="auto"/>
              <w:bottom w:val="single" w:sz="4" w:space="0" w:color="auto"/>
              <w:right w:val="single" w:sz="4" w:space="0" w:color="auto"/>
            </w:tcBorders>
          </w:tcPr>
          <w:p w14:paraId="5A040307" w14:textId="77777777" w:rsidR="00F0647E" w:rsidRDefault="00F0647E">
            <w:pPr>
              <w:rPr>
                <w:sz w:val="24"/>
                <w:szCs w:val="24"/>
              </w:rPr>
            </w:pPr>
          </w:p>
        </w:tc>
        <w:tc>
          <w:tcPr>
            <w:tcW w:w="1193" w:type="pct"/>
            <w:tcBorders>
              <w:top w:val="single" w:sz="4" w:space="0" w:color="auto"/>
              <w:left w:val="single" w:sz="4" w:space="0" w:color="auto"/>
              <w:bottom w:val="single" w:sz="4" w:space="0" w:color="auto"/>
              <w:right w:val="single" w:sz="4" w:space="0" w:color="auto"/>
            </w:tcBorders>
            <w:hideMark/>
          </w:tcPr>
          <w:p w14:paraId="66F4FE34" w14:textId="77777777" w:rsidR="00F0647E" w:rsidRDefault="00F0647E">
            <w:pPr>
              <w:rPr>
                <w:sz w:val="24"/>
                <w:szCs w:val="24"/>
              </w:rPr>
            </w:pPr>
            <w:r>
              <w:rPr>
                <w:sz w:val="24"/>
                <w:szCs w:val="24"/>
              </w:rPr>
              <w:t>Brystsmerter, dyspnø</w:t>
            </w:r>
          </w:p>
        </w:tc>
        <w:tc>
          <w:tcPr>
            <w:tcW w:w="1246" w:type="pct"/>
            <w:tcBorders>
              <w:top w:val="single" w:sz="4" w:space="0" w:color="auto"/>
              <w:left w:val="single" w:sz="4" w:space="0" w:color="auto"/>
              <w:bottom w:val="single" w:sz="4" w:space="0" w:color="auto"/>
              <w:right w:val="single" w:sz="4" w:space="0" w:color="auto"/>
            </w:tcBorders>
          </w:tcPr>
          <w:p w14:paraId="5FC908D9" w14:textId="77777777" w:rsidR="00F0647E" w:rsidRDefault="00F0647E">
            <w:pPr>
              <w:rPr>
                <w:sz w:val="24"/>
                <w:szCs w:val="24"/>
              </w:rPr>
            </w:pPr>
          </w:p>
        </w:tc>
      </w:tr>
      <w:tr w:rsidR="00F0647E" w14:paraId="02E6A29A" w14:textId="77777777" w:rsidTr="00F0647E">
        <w:tc>
          <w:tcPr>
            <w:tcW w:w="1558" w:type="pct"/>
            <w:tcBorders>
              <w:top w:val="single" w:sz="4" w:space="0" w:color="auto"/>
              <w:left w:val="single" w:sz="4" w:space="0" w:color="auto"/>
              <w:bottom w:val="single" w:sz="4" w:space="0" w:color="auto"/>
              <w:right w:val="single" w:sz="4" w:space="0" w:color="auto"/>
            </w:tcBorders>
            <w:hideMark/>
          </w:tcPr>
          <w:p w14:paraId="52F830BE" w14:textId="77777777" w:rsidR="00F0647E" w:rsidRDefault="00F0647E">
            <w:pPr>
              <w:rPr>
                <w:sz w:val="24"/>
                <w:szCs w:val="24"/>
              </w:rPr>
            </w:pPr>
            <w:r>
              <w:rPr>
                <w:sz w:val="24"/>
                <w:szCs w:val="24"/>
              </w:rPr>
              <w:t>Mave-tarm-kanalen</w:t>
            </w:r>
          </w:p>
        </w:tc>
        <w:tc>
          <w:tcPr>
            <w:tcW w:w="1003" w:type="pct"/>
            <w:tcBorders>
              <w:top w:val="single" w:sz="4" w:space="0" w:color="auto"/>
              <w:left w:val="single" w:sz="4" w:space="0" w:color="auto"/>
              <w:bottom w:val="single" w:sz="4" w:space="0" w:color="auto"/>
              <w:right w:val="single" w:sz="4" w:space="0" w:color="auto"/>
            </w:tcBorders>
            <w:hideMark/>
          </w:tcPr>
          <w:p w14:paraId="1672DAC4" w14:textId="77777777" w:rsidR="00F0647E" w:rsidRDefault="00F0647E">
            <w:pPr>
              <w:rPr>
                <w:sz w:val="24"/>
                <w:szCs w:val="24"/>
              </w:rPr>
            </w:pPr>
            <w:r>
              <w:rPr>
                <w:sz w:val="24"/>
                <w:szCs w:val="24"/>
              </w:rPr>
              <w:t xml:space="preserve">Kvalme, </w:t>
            </w:r>
            <w:proofErr w:type="spellStart"/>
            <w:r>
              <w:rPr>
                <w:sz w:val="24"/>
                <w:szCs w:val="24"/>
              </w:rPr>
              <w:t>abdominal</w:t>
            </w:r>
            <w:proofErr w:type="spellEnd"/>
            <w:r>
              <w:rPr>
                <w:sz w:val="24"/>
                <w:szCs w:val="24"/>
              </w:rPr>
              <w:t xml:space="preserve"> smerte</w:t>
            </w:r>
          </w:p>
        </w:tc>
        <w:tc>
          <w:tcPr>
            <w:tcW w:w="1193" w:type="pct"/>
            <w:tcBorders>
              <w:top w:val="single" w:sz="4" w:space="0" w:color="auto"/>
              <w:left w:val="single" w:sz="4" w:space="0" w:color="auto"/>
              <w:bottom w:val="single" w:sz="4" w:space="0" w:color="auto"/>
              <w:right w:val="single" w:sz="4" w:space="0" w:color="auto"/>
            </w:tcBorders>
            <w:hideMark/>
          </w:tcPr>
          <w:p w14:paraId="4F3F60B4" w14:textId="77777777" w:rsidR="00F0647E" w:rsidRDefault="00F0647E">
            <w:pPr>
              <w:rPr>
                <w:sz w:val="24"/>
                <w:szCs w:val="24"/>
              </w:rPr>
            </w:pPr>
            <w:r>
              <w:rPr>
                <w:sz w:val="24"/>
                <w:szCs w:val="24"/>
              </w:rPr>
              <w:t>Metallisk smag, opkastning</w:t>
            </w:r>
          </w:p>
        </w:tc>
        <w:tc>
          <w:tcPr>
            <w:tcW w:w="1246" w:type="pct"/>
            <w:tcBorders>
              <w:top w:val="single" w:sz="4" w:space="0" w:color="auto"/>
              <w:left w:val="single" w:sz="4" w:space="0" w:color="auto"/>
              <w:bottom w:val="single" w:sz="4" w:space="0" w:color="auto"/>
              <w:right w:val="single" w:sz="4" w:space="0" w:color="auto"/>
            </w:tcBorders>
          </w:tcPr>
          <w:p w14:paraId="4D6DA884" w14:textId="77777777" w:rsidR="00F0647E" w:rsidRDefault="00F0647E">
            <w:pPr>
              <w:rPr>
                <w:sz w:val="24"/>
                <w:szCs w:val="24"/>
              </w:rPr>
            </w:pPr>
          </w:p>
        </w:tc>
      </w:tr>
      <w:tr w:rsidR="00F0647E" w14:paraId="7CAA1F5A" w14:textId="77777777" w:rsidTr="00F0647E">
        <w:tc>
          <w:tcPr>
            <w:tcW w:w="1558" w:type="pct"/>
            <w:tcBorders>
              <w:top w:val="single" w:sz="4" w:space="0" w:color="auto"/>
              <w:left w:val="single" w:sz="4" w:space="0" w:color="auto"/>
              <w:bottom w:val="single" w:sz="4" w:space="0" w:color="auto"/>
              <w:right w:val="single" w:sz="4" w:space="0" w:color="auto"/>
            </w:tcBorders>
            <w:hideMark/>
          </w:tcPr>
          <w:p w14:paraId="64F8AED5" w14:textId="77777777" w:rsidR="00F0647E" w:rsidRDefault="00F0647E">
            <w:pPr>
              <w:rPr>
                <w:sz w:val="24"/>
                <w:szCs w:val="24"/>
              </w:rPr>
            </w:pPr>
            <w:r>
              <w:rPr>
                <w:sz w:val="24"/>
                <w:szCs w:val="24"/>
              </w:rPr>
              <w:t>Hud og subkutane væv</w:t>
            </w:r>
          </w:p>
        </w:tc>
        <w:tc>
          <w:tcPr>
            <w:tcW w:w="1003" w:type="pct"/>
            <w:tcBorders>
              <w:top w:val="single" w:sz="4" w:space="0" w:color="auto"/>
              <w:left w:val="single" w:sz="4" w:space="0" w:color="auto"/>
              <w:bottom w:val="single" w:sz="4" w:space="0" w:color="auto"/>
              <w:right w:val="single" w:sz="4" w:space="0" w:color="auto"/>
            </w:tcBorders>
            <w:hideMark/>
          </w:tcPr>
          <w:p w14:paraId="335806C3" w14:textId="77777777" w:rsidR="00F0647E" w:rsidRDefault="00F0647E">
            <w:pPr>
              <w:rPr>
                <w:sz w:val="24"/>
                <w:szCs w:val="24"/>
              </w:rPr>
            </w:pPr>
            <w:proofErr w:type="spellStart"/>
            <w:r>
              <w:rPr>
                <w:sz w:val="24"/>
                <w:szCs w:val="24"/>
              </w:rPr>
              <w:t>Pruritus</w:t>
            </w:r>
            <w:proofErr w:type="spellEnd"/>
          </w:p>
        </w:tc>
        <w:tc>
          <w:tcPr>
            <w:tcW w:w="1193" w:type="pct"/>
            <w:tcBorders>
              <w:top w:val="single" w:sz="4" w:space="0" w:color="auto"/>
              <w:left w:val="single" w:sz="4" w:space="0" w:color="auto"/>
              <w:bottom w:val="single" w:sz="4" w:space="0" w:color="auto"/>
              <w:right w:val="single" w:sz="4" w:space="0" w:color="auto"/>
            </w:tcBorders>
          </w:tcPr>
          <w:p w14:paraId="5308281A" w14:textId="77777777" w:rsidR="00F0647E" w:rsidRDefault="00F0647E">
            <w:pPr>
              <w:rPr>
                <w:sz w:val="24"/>
                <w:szCs w:val="24"/>
              </w:rPr>
            </w:pPr>
          </w:p>
        </w:tc>
        <w:tc>
          <w:tcPr>
            <w:tcW w:w="1246" w:type="pct"/>
            <w:tcBorders>
              <w:top w:val="single" w:sz="4" w:space="0" w:color="auto"/>
              <w:left w:val="single" w:sz="4" w:space="0" w:color="auto"/>
              <w:bottom w:val="single" w:sz="4" w:space="0" w:color="auto"/>
              <w:right w:val="single" w:sz="4" w:space="0" w:color="auto"/>
            </w:tcBorders>
          </w:tcPr>
          <w:p w14:paraId="7AF74F4C" w14:textId="77777777" w:rsidR="00F0647E" w:rsidRDefault="00F0647E">
            <w:pPr>
              <w:rPr>
                <w:sz w:val="24"/>
                <w:szCs w:val="24"/>
              </w:rPr>
            </w:pPr>
          </w:p>
        </w:tc>
      </w:tr>
      <w:tr w:rsidR="00F0647E" w14:paraId="486AC679" w14:textId="77777777" w:rsidTr="00F0647E">
        <w:tc>
          <w:tcPr>
            <w:tcW w:w="1558" w:type="pct"/>
            <w:tcBorders>
              <w:top w:val="single" w:sz="4" w:space="0" w:color="auto"/>
              <w:left w:val="single" w:sz="4" w:space="0" w:color="auto"/>
              <w:bottom w:val="single" w:sz="4" w:space="0" w:color="auto"/>
              <w:right w:val="single" w:sz="4" w:space="0" w:color="auto"/>
            </w:tcBorders>
            <w:hideMark/>
          </w:tcPr>
          <w:p w14:paraId="2581AC91" w14:textId="77777777" w:rsidR="00F0647E" w:rsidRDefault="00F0647E">
            <w:pPr>
              <w:rPr>
                <w:sz w:val="24"/>
                <w:szCs w:val="24"/>
                <w:highlight w:val="yellow"/>
              </w:rPr>
            </w:pPr>
            <w:r>
              <w:rPr>
                <w:sz w:val="24"/>
                <w:szCs w:val="24"/>
              </w:rPr>
              <w:t>Knogler, led, muskler og bindevæv</w:t>
            </w:r>
          </w:p>
        </w:tc>
        <w:tc>
          <w:tcPr>
            <w:tcW w:w="1003" w:type="pct"/>
            <w:tcBorders>
              <w:top w:val="single" w:sz="4" w:space="0" w:color="auto"/>
              <w:left w:val="single" w:sz="4" w:space="0" w:color="auto"/>
              <w:bottom w:val="single" w:sz="4" w:space="0" w:color="auto"/>
              <w:right w:val="single" w:sz="4" w:space="0" w:color="auto"/>
            </w:tcBorders>
          </w:tcPr>
          <w:p w14:paraId="7AC60DAA" w14:textId="77777777" w:rsidR="00F0647E" w:rsidRDefault="00F0647E">
            <w:pPr>
              <w:rPr>
                <w:sz w:val="24"/>
                <w:szCs w:val="24"/>
              </w:rPr>
            </w:pPr>
          </w:p>
        </w:tc>
        <w:tc>
          <w:tcPr>
            <w:tcW w:w="1193" w:type="pct"/>
            <w:tcBorders>
              <w:top w:val="single" w:sz="4" w:space="0" w:color="auto"/>
              <w:left w:val="single" w:sz="4" w:space="0" w:color="auto"/>
              <w:bottom w:val="single" w:sz="4" w:space="0" w:color="auto"/>
              <w:right w:val="single" w:sz="4" w:space="0" w:color="auto"/>
            </w:tcBorders>
            <w:hideMark/>
          </w:tcPr>
          <w:p w14:paraId="1B072E8B" w14:textId="77777777" w:rsidR="00F0647E" w:rsidRDefault="00F0647E">
            <w:pPr>
              <w:rPr>
                <w:sz w:val="24"/>
                <w:szCs w:val="24"/>
              </w:rPr>
            </w:pPr>
            <w:r>
              <w:rPr>
                <w:sz w:val="24"/>
                <w:szCs w:val="24"/>
              </w:rPr>
              <w:t>Rygsmerter</w:t>
            </w:r>
          </w:p>
        </w:tc>
        <w:tc>
          <w:tcPr>
            <w:tcW w:w="1246" w:type="pct"/>
            <w:tcBorders>
              <w:top w:val="single" w:sz="4" w:space="0" w:color="auto"/>
              <w:left w:val="single" w:sz="4" w:space="0" w:color="auto"/>
              <w:bottom w:val="single" w:sz="4" w:space="0" w:color="auto"/>
              <w:right w:val="single" w:sz="4" w:space="0" w:color="auto"/>
            </w:tcBorders>
          </w:tcPr>
          <w:p w14:paraId="7D9140AA" w14:textId="77777777" w:rsidR="00F0647E" w:rsidRDefault="00F0647E">
            <w:pPr>
              <w:rPr>
                <w:sz w:val="24"/>
                <w:szCs w:val="24"/>
              </w:rPr>
            </w:pPr>
          </w:p>
        </w:tc>
      </w:tr>
      <w:tr w:rsidR="00F0647E" w14:paraId="6BE8F9CE" w14:textId="77777777" w:rsidTr="00F0647E">
        <w:tc>
          <w:tcPr>
            <w:tcW w:w="1558" w:type="pct"/>
            <w:tcBorders>
              <w:top w:val="single" w:sz="4" w:space="0" w:color="auto"/>
              <w:left w:val="single" w:sz="4" w:space="0" w:color="auto"/>
              <w:bottom w:val="single" w:sz="4" w:space="0" w:color="auto"/>
              <w:right w:val="single" w:sz="4" w:space="0" w:color="auto"/>
            </w:tcBorders>
            <w:hideMark/>
          </w:tcPr>
          <w:p w14:paraId="434CEE97" w14:textId="77777777" w:rsidR="00F0647E" w:rsidRDefault="00F0647E">
            <w:pPr>
              <w:rPr>
                <w:sz w:val="24"/>
                <w:szCs w:val="24"/>
                <w:highlight w:val="yellow"/>
              </w:rPr>
            </w:pPr>
            <w:r>
              <w:rPr>
                <w:sz w:val="24"/>
                <w:szCs w:val="24"/>
              </w:rPr>
              <w:t>Almene symptomer og reaktioner på administrationsstedet</w:t>
            </w:r>
          </w:p>
        </w:tc>
        <w:tc>
          <w:tcPr>
            <w:tcW w:w="1003" w:type="pct"/>
            <w:tcBorders>
              <w:top w:val="single" w:sz="4" w:space="0" w:color="auto"/>
              <w:left w:val="single" w:sz="4" w:space="0" w:color="auto"/>
              <w:bottom w:val="single" w:sz="4" w:space="0" w:color="auto"/>
              <w:right w:val="single" w:sz="4" w:space="0" w:color="auto"/>
            </w:tcBorders>
            <w:hideMark/>
          </w:tcPr>
          <w:p w14:paraId="796A0080" w14:textId="77777777" w:rsidR="00F0647E" w:rsidRDefault="00F0647E">
            <w:pPr>
              <w:rPr>
                <w:sz w:val="24"/>
                <w:szCs w:val="24"/>
              </w:rPr>
            </w:pPr>
            <w:r>
              <w:rPr>
                <w:sz w:val="24"/>
                <w:szCs w:val="24"/>
              </w:rPr>
              <w:t>Varmefølelse</w:t>
            </w:r>
          </w:p>
        </w:tc>
        <w:tc>
          <w:tcPr>
            <w:tcW w:w="1193" w:type="pct"/>
            <w:tcBorders>
              <w:top w:val="single" w:sz="4" w:space="0" w:color="auto"/>
              <w:left w:val="single" w:sz="4" w:space="0" w:color="auto"/>
              <w:bottom w:val="single" w:sz="4" w:space="0" w:color="auto"/>
              <w:right w:val="single" w:sz="4" w:space="0" w:color="auto"/>
            </w:tcBorders>
            <w:hideMark/>
          </w:tcPr>
          <w:p w14:paraId="72A2330C" w14:textId="77777777" w:rsidR="00F0647E" w:rsidRDefault="00F0647E">
            <w:pPr>
              <w:rPr>
                <w:sz w:val="24"/>
                <w:szCs w:val="24"/>
              </w:rPr>
            </w:pPr>
            <w:r>
              <w:rPr>
                <w:sz w:val="24"/>
                <w:szCs w:val="24"/>
              </w:rPr>
              <w:t>Kulderystelser, smerter</w:t>
            </w:r>
          </w:p>
        </w:tc>
        <w:tc>
          <w:tcPr>
            <w:tcW w:w="1246" w:type="pct"/>
            <w:tcBorders>
              <w:top w:val="single" w:sz="4" w:space="0" w:color="auto"/>
              <w:left w:val="single" w:sz="4" w:space="0" w:color="auto"/>
              <w:bottom w:val="single" w:sz="4" w:space="0" w:color="auto"/>
              <w:right w:val="single" w:sz="4" w:space="0" w:color="auto"/>
            </w:tcBorders>
          </w:tcPr>
          <w:p w14:paraId="538D39A3" w14:textId="77777777" w:rsidR="00F0647E" w:rsidRDefault="00F0647E">
            <w:pPr>
              <w:rPr>
                <w:sz w:val="24"/>
                <w:szCs w:val="24"/>
              </w:rPr>
            </w:pPr>
          </w:p>
        </w:tc>
      </w:tr>
      <w:tr w:rsidR="00F0647E" w14:paraId="40B57E97" w14:textId="77777777" w:rsidTr="00F0647E">
        <w:tc>
          <w:tcPr>
            <w:tcW w:w="1558" w:type="pct"/>
            <w:tcBorders>
              <w:top w:val="single" w:sz="4" w:space="0" w:color="auto"/>
              <w:left w:val="single" w:sz="4" w:space="0" w:color="auto"/>
              <w:bottom w:val="single" w:sz="4" w:space="0" w:color="auto"/>
              <w:right w:val="single" w:sz="4" w:space="0" w:color="auto"/>
            </w:tcBorders>
            <w:hideMark/>
          </w:tcPr>
          <w:p w14:paraId="63C43AA3" w14:textId="77777777" w:rsidR="00F0647E" w:rsidRDefault="00F0647E">
            <w:pPr>
              <w:rPr>
                <w:sz w:val="24"/>
                <w:szCs w:val="24"/>
              </w:rPr>
            </w:pPr>
            <w:r>
              <w:rPr>
                <w:sz w:val="24"/>
                <w:szCs w:val="24"/>
              </w:rPr>
              <w:t>Hjerte</w:t>
            </w:r>
          </w:p>
        </w:tc>
        <w:tc>
          <w:tcPr>
            <w:tcW w:w="1003" w:type="pct"/>
            <w:tcBorders>
              <w:top w:val="single" w:sz="4" w:space="0" w:color="auto"/>
              <w:left w:val="single" w:sz="4" w:space="0" w:color="auto"/>
              <w:bottom w:val="single" w:sz="4" w:space="0" w:color="auto"/>
              <w:right w:val="single" w:sz="4" w:space="0" w:color="auto"/>
            </w:tcBorders>
          </w:tcPr>
          <w:p w14:paraId="7A0A6125" w14:textId="77777777" w:rsidR="00F0647E" w:rsidRDefault="00F0647E">
            <w:pPr>
              <w:rPr>
                <w:sz w:val="24"/>
                <w:szCs w:val="24"/>
              </w:rPr>
            </w:pPr>
          </w:p>
        </w:tc>
        <w:tc>
          <w:tcPr>
            <w:tcW w:w="1193" w:type="pct"/>
            <w:tcBorders>
              <w:top w:val="single" w:sz="4" w:space="0" w:color="auto"/>
              <w:left w:val="single" w:sz="4" w:space="0" w:color="auto"/>
              <w:bottom w:val="single" w:sz="4" w:space="0" w:color="auto"/>
              <w:right w:val="single" w:sz="4" w:space="0" w:color="auto"/>
            </w:tcBorders>
          </w:tcPr>
          <w:p w14:paraId="7B3DB1CA" w14:textId="77777777" w:rsidR="00F0647E" w:rsidRDefault="00F0647E">
            <w:pPr>
              <w:rPr>
                <w:sz w:val="24"/>
                <w:szCs w:val="24"/>
              </w:rPr>
            </w:pPr>
          </w:p>
        </w:tc>
        <w:tc>
          <w:tcPr>
            <w:tcW w:w="1246" w:type="pct"/>
            <w:tcBorders>
              <w:top w:val="single" w:sz="4" w:space="0" w:color="auto"/>
              <w:left w:val="single" w:sz="4" w:space="0" w:color="auto"/>
              <w:bottom w:val="single" w:sz="4" w:space="0" w:color="auto"/>
              <w:right w:val="single" w:sz="4" w:space="0" w:color="auto"/>
            </w:tcBorders>
            <w:hideMark/>
          </w:tcPr>
          <w:p w14:paraId="08DA7B36" w14:textId="77777777" w:rsidR="00F0647E" w:rsidRDefault="00F0647E">
            <w:pPr>
              <w:rPr>
                <w:sz w:val="24"/>
                <w:szCs w:val="24"/>
              </w:rPr>
            </w:pPr>
            <w:proofErr w:type="spellStart"/>
            <w:r>
              <w:rPr>
                <w:sz w:val="24"/>
                <w:szCs w:val="24"/>
              </w:rPr>
              <w:t>Takykardi</w:t>
            </w:r>
            <w:proofErr w:type="spellEnd"/>
            <w:r>
              <w:rPr>
                <w:sz w:val="24"/>
                <w:szCs w:val="24"/>
              </w:rPr>
              <w:br/>
              <w:t>bradykardi der kan medføre hjertestop,</w:t>
            </w:r>
            <w:r>
              <w:rPr>
                <w:sz w:val="24"/>
                <w:szCs w:val="24"/>
              </w:rPr>
              <w:br/>
            </w:r>
            <w:proofErr w:type="spellStart"/>
            <w:r>
              <w:rPr>
                <w:sz w:val="24"/>
                <w:szCs w:val="24"/>
              </w:rPr>
              <w:t>arrytmi</w:t>
            </w:r>
            <w:proofErr w:type="spellEnd"/>
            <w:r>
              <w:rPr>
                <w:sz w:val="24"/>
                <w:szCs w:val="24"/>
              </w:rPr>
              <w:t>***,</w:t>
            </w:r>
            <w:r>
              <w:rPr>
                <w:sz w:val="24"/>
                <w:szCs w:val="24"/>
              </w:rPr>
              <w:br/>
            </w:r>
            <w:proofErr w:type="spellStart"/>
            <w:r>
              <w:rPr>
                <w:sz w:val="24"/>
                <w:szCs w:val="24"/>
              </w:rPr>
              <w:t>myokardieiskæmi</w:t>
            </w:r>
            <w:proofErr w:type="spellEnd"/>
            <w:r>
              <w:rPr>
                <w:sz w:val="24"/>
                <w:szCs w:val="24"/>
              </w:rPr>
              <w:t>***</w:t>
            </w:r>
            <w:r>
              <w:rPr>
                <w:sz w:val="24"/>
                <w:szCs w:val="24"/>
              </w:rPr>
              <w:br/>
              <w:t>og forlænget QT-interval***</w:t>
            </w:r>
          </w:p>
        </w:tc>
      </w:tr>
      <w:tr w:rsidR="00F0647E" w14:paraId="174F4B9D" w14:textId="77777777" w:rsidTr="00F0647E">
        <w:tc>
          <w:tcPr>
            <w:tcW w:w="1558" w:type="pct"/>
            <w:tcBorders>
              <w:top w:val="single" w:sz="4" w:space="0" w:color="auto"/>
              <w:left w:val="single" w:sz="4" w:space="0" w:color="auto"/>
              <w:bottom w:val="single" w:sz="4" w:space="0" w:color="auto"/>
              <w:right w:val="single" w:sz="4" w:space="0" w:color="auto"/>
            </w:tcBorders>
            <w:hideMark/>
          </w:tcPr>
          <w:p w14:paraId="0DC634A2" w14:textId="77777777" w:rsidR="00F0647E" w:rsidRDefault="00F0647E">
            <w:pPr>
              <w:rPr>
                <w:sz w:val="24"/>
                <w:szCs w:val="24"/>
              </w:rPr>
            </w:pPr>
            <w:r>
              <w:rPr>
                <w:sz w:val="24"/>
                <w:szCs w:val="24"/>
              </w:rPr>
              <w:lastRenderedPageBreak/>
              <w:t>Immunsystemet</w:t>
            </w:r>
          </w:p>
        </w:tc>
        <w:tc>
          <w:tcPr>
            <w:tcW w:w="1003" w:type="pct"/>
            <w:tcBorders>
              <w:top w:val="single" w:sz="4" w:space="0" w:color="auto"/>
              <w:left w:val="single" w:sz="4" w:space="0" w:color="auto"/>
              <w:bottom w:val="single" w:sz="4" w:space="0" w:color="auto"/>
              <w:right w:val="single" w:sz="4" w:space="0" w:color="auto"/>
            </w:tcBorders>
          </w:tcPr>
          <w:p w14:paraId="07DDF329" w14:textId="77777777" w:rsidR="00F0647E" w:rsidRDefault="00F0647E">
            <w:pPr>
              <w:rPr>
                <w:sz w:val="24"/>
                <w:szCs w:val="24"/>
              </w:rPr>
            </w:pPr>
          </w:p>
        </w:tc>
        <w:tc>
          <w:tcPr>
            <w:tcW w:w="1193" w:type="pct"/>
            <w:tcBorders>
              <w:top w:val="single" w:sz="4" w:space="0" w:color="auto"/>
              <w:left w:val="single" w:sz="4" w:space="0" w:color="auto"/>
              <w:bottom w:val="single" w:sz="4" w:space="0" w:color="auto"/>
              <w:right w:val="single" w:sz="4" w:space="0" w:color="auto"/>
            </w:tcBorders>
          </w:tcPr>
          <w:p w14:paraId="68C62A3C" w14:textId="77777777" w:rsidR="00F0647E" w:rsidRDefault="00F0647E">
            <w:pPr>
              <w:rPr>
                <w:sz w:val="24"/>
                <w:szCs w:val="24"/>
              </w:rPr>
            </w:pPr>
          </w:p>
        </w:tc>
        <w:tc>
          <w:tcPr>
            <w:tcW w:w="1246" w:type="pct"/>
            <w:tcBorders>
              <w:top w:val="single" w:sz="4" w:space="0" w:color="auto"/>
              <w:left w:val="single" w:sz="4" w:space="0" w:color="auto"/>
              <w:bottom w:val="single" w:sz="4" w:space="0" w:color="auto"/>
              <w:right w:val="single" w:sz="4" w:space="0" w:color="auto"/>
            </w:tcBorders>
            <w:hideMark/>
          </w:tcPr>
          <w:p w14:paraId="154F1E6F" w14:textId="77777777" w:rsidR="00F0647E" w:rsidRDefault="00F0647E">
            <w:pPr>
              <w:rPr>
                <w:sz w:val="24"/>
                <w:szCs w:val="24"/>
              </w:rPr>
            </w:pPr>
            <w:r>
              <w:rPr>
                <w:sz w:val="24"/>
                <w:szCs w:val="24"/>
              </w:rPr>
              <w:t xml:space="preserve">Overfølsomhed (herunder </w:t>
            </w:r>
            <w:proofErr w:type="spellStart"/>
            <w:r>
              <w:rPr>
                <w:sz w:val="24"/>
                <w:szCs w:val="24"/>
              </w:rPr>
              <w:t>anafylaktisk</w:t>
            </w:r>
            <w:proofErr w:type="spellEnd"/>
            <w:r>
              <w:rPr>
                <w:sz w:val="24"/>
                <w:szCs w:val="24"/>
              </w:rPr>
              <w:t xml:space="preserve"> reaktion)</w:t>
            </w:r>
          </w:p>
        </w:tc>
      </w:tr>
    </w:tbl>
    <w:p w14:paraId="58147DDB" w14:textId="77777777" w:rsidR="00F0647E" w:rsidRDefault="00F0647E" w:rsidP="00F0647E">
      <w:pPr>
        <w:rPr>
          <w:sz w:val="20"/>
        </w:rPr>
      </w:pPr>
      <w:r>
        <w:rPr>
          <w:sz w:val="20"/>
        </w:rPr>
        <w:t>* Fra kejsersnit-studier.</w:t>
      </w:r>
    </w:p>
    <w:p w14:paraId="252D20C3" w14:textId="77777777" w:rsidR="00F0647E" w:rsidRDefault="00F0647E" w:rsidP="00F0647E">
      <w:pPr>
        <w:rPr>
          <w:sz w:val="20"/>
        </w:rPr>
      </w:pPr>
      <w:r>
        <w:rPr>
          <w:sz w:val="20"/>
        </w:rPr>
        <w:t xml:space="preserve">*** Rapporteret for </w:t>
      </w:r>
      <w:proofErr w:type="spellStart"/>
      <w:r>
        <w:rPr>
          <w:sz w:val="20"/>
        </w:rPr>
        <w:t>oxytocin</w:t>
      </w:r>
      <w:proofErr w:type="spellEnd"/>
      <w:r>
        <w:rPr>
          <w:sz w:val="20"/>
        </w:rPr>
        <w:t xml:space="preserve"> (lignende molekyle struktur som </w:t>
      </w:r>
      <w:proofErr w:type="spellStart"/>
      <w:r>
        <w:rPr>
          <w:sz w:val="20"/>
        </w:rPr>
        <w:t>carbetocin</w:t>
      </w:r>
      <w:proofErr w:type="spellEnd"/>
      <w:r>
        <w:rPr>
          <w:sz w:val="20"/>
        </w:rPr>
        <w:t>).</w:t>
      </w:r>
    </w:p>
    <w:p w14:paraId="4F4EA963" w14:textId="77777777" w:rsidR="00F0647E" w:rsidRDefault="00F0647E" w:rsidP="00F0647E">
      <w:pPr>
        <w:ind w:left="851" w:hanging="851"/>
        <w:jc w:val="both"/>
        <w:rPr>
          <w:sz w:val="24"/>
          <w:szCs w:val="24"/>
        </w:rPr>
      </w:pPr>
    </w:p>
    <w:p w14:paraId="17C51EEC" w14:textId="77777777" w:rsidR="00F0647E" w:rsidRDefault="00F0647E" w:rsidP="00F0647E">
      <w:pPr>
        <w:ind w:left="851"/>
        <w:rPr>
          <w:sz w:val="24"/>
          <w:szCs w:val="24"/>
        </w:rPr>
      </w:pPr>
      <w:r>
        <w:rPr>
          <w:sz w:val="24"/>
          <w:szCs w:val="24"/>
        </w:rPr>
        <w:t>I de kliniske forsøg blev der rapporteret om svedtendens som sporadiske tilfælde.</w:t>
      </w:r>
    </w:p>
    <w:p w14:paraId="0040030E" w14:textId="77777777" w:rsidR="00F0647E" w:rsidRDefault="00F0647E" w:rsidP="00F0647E">
      <w:pPr>
        <w:ind w:left="851"/>
        <w:rPr>
          <w:sz w:val="24"/>
          <w:szCs w:val="24"/>
        </w:rPr>
      </w:pPr>
    </w:p>
    <w:p w14:paraId="32C1CFDB" w14:textId="77777777" w:rsidR="00F0647E" w:rsidRDefault="00F0647E" w:rsidP="00F0647E">
      <w:pPr>
        <w:rPr>
          <w:i/>
          <w:sz w:val="24"/>
          <w:szCs w:val="24"/>
        </w:rPr>
      </w:pPr>
      <w:r>
        <w:rPr>
          <w:i/>
          <w:sz w:val="24"/>
          <w:szCs w:val="24"/>
        </w:rPr>
        <w:t>Bivirkningstabel for intramuskulær administration**.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4"/>
        <w:gridCol w:w="1862"/>
        <w:gridCol w:w="2420"/>
        <w:gridCol w:w="2392"/>
      </w:tblGrid>
      <w:tr w:rsidR="00F0647E" w14:paraId="60A8CF7A" w14:textId="77777777" w:rsidTr="00F0647E">
        <w:tc>
          <w:tcPr>
            <w:tcW w:w="1534" w:type="pct"/>
            <w:tcBorders>
              <w:top w:val="single" w:sz="4" w:space="0" w:color="auto"/>
              <w:left w:val="single" w:sz="4" w:space="0" w:color="auto"/>
              <w:bottom w:val="single" w:sz="4" w:space="0" w:color="auto"/>
              <w:right w:val="single" w:sz="4" w:space="0" w:color="auto"/>
            </w:tcBorders>
            <w:hideMark/>
          </w:tcPr>
          <w:p w14:paraId="504FDEFF" w14:textId="77777777" w:rsidR="00F0647E" w:rsidRDefault="00F0647E">
            <w:pPr>
              <w:rPr>
                <w:b/>
                <w:sz w:val="24"/>
                <w:szCs w:val="24"/>
              </w:rPr>
            </w:pPr>
            <w:r>
              <w:rPr>
                <w:b/>
                <w:sz w:val="24"/>
                <w:szCs w:val="24"/>
              </w:rPr>
              <w:t>Organklasse system</w:t>
            </w:r>
          </w:p>
        </w:tc>
        <w:tc>
          <w:tcPr>
            <w:tcW w:w="967" w:type="pct"/>
            <w:tcBorders>
              <w:top w:val="single" w:sz="4" w:space="0" w:color="auto"/>
              <w:left w:val="single" w:sz="4" w:space="0" w:color="auto"/>
              <w:bottom w:val="single" w:sz="4" w:space="0" w:color="auto"/>
              <w:right w:val="single" w:sz="4" w:space="0" w:color="auto"/>
            </w:tcBorders>
            <w:hideMark/>
          </w:tcPr>
          <w:p w14:paraId="232ACE15" w14:textId="77777777" w:rsidR="00F0647E" w:rsidRDefault="00F0647E">
            <w:pPr>
              <w:rPr>
                <w:b/>
                <w:sz w:val="24"/>
                <w:szCs w:val="24"/>
              </w:rPr>
            </w:pPr>
            <w:r>
              <w:rPr>
                <w:b/>
                <w:sz w:val="24"/>
                <w:szCs w:val="24"/>
              </w:rPr>
              <w:t>Ikke almindelig</w:t>
            </w:r>
          </w:p>
          <w:p w14:paraId="3C30AF41" w14:textId="77777777" w:rsidR="00F0647E" w:rsidRDefault="00F0647E">
            <w:pPr>
              <w:rPr>
                <w:b/>
                <w:sz w:val="24"/>
                <w:szCs w:val="24"/>
              </w:rPr>
            </w:pPr>
            <w:r>
              <w:rPr>
                <w:b/>
                <w:sz w:val="24"/>
                <w:szCs w:val="24"/>
              </w:rPr>
              <w:t>≥ 1/1.000 til &lt;1/100</w:t>
            </w:r>
          </w:p>
        </w:tc>
        <w:tc>
          <w:tcPr>
            <w:tcW w:w="1257" w:type="pct"/>
            <w:tcBorders>
              <w:top w:val="single" w:sz="4" w:space="0" w:color="auto"/>
              <w:left w:val="single" w:sz="4" w:space="0" w:color="auto"/>
              <w:bottom w:val="single" w:sz="4" w:space="0" w:color="auto"/>
              <w:right w:val="single" w:sz="4" w:space="0" w:color="auto"/>
            </w:tcBorders>
            <w:hideMark/>
          </w:tcPr>
          <w:p w14:paraId="32C03039" w14:textId="77777777" w:rsidR="00F0647E" w:rsidRDefault="00F0647E">
            <w:pPr>
              <w:rPr>
                <w:b/>
                <w:sz w:val="24"/>
                <w:szCs w:val="24"/>
              </w:rPr>
            </w:pPr>
            <w:r>
              <w:rPr>
                <w:b/>
                <w:sz w:val="24"/>
                <w:szCs w:val="24"/>
              </w:rPr>
              <w:t>Sjælden</w:t>
            </w:r>
          </w:p>
          <w:p w14:paraId="1206CBDC" w14:textId="77777777" w:rsidR="00F0647E" w:rsidRDefault="00F0647E">
            <w:pPr>
              <w:rPr>
                <w:b/>
                <w:sz w:val="24"/>
                <w:szCs w:val="24"/>
              </w:rPr>
            </w:pPr>
            <w:r>
              <w:rPr>
                <w:b/>
                <w:sz w:val="24"/>
                <w:szCs w:val="24"/>
              </w:rPr>
              <w:t>≥ 1/10.000 til &lt;1/1.000</w:t>
            </w:r>
          </w:p>
        </w:tc>
        <w:tc>
          <w:tcPr>
            <w:tcW w:w="1242" w:type="pct"/>
            <w:tcBorders>
              <w:top w:val="single" w:sz="4" w:space="0" w:color="auto"/>
              <w:left w:val="single" w:sz="4" w:space="0" w:color="auto"/>
              <w:bottom w:val="single" w:sz="4" w:space="0" w:color="auto"/>
              <w:right w:val="single" w:sz="4" w:space="0" w:color="auto"/>
            </w:tcBorders>
            <w:hideMark/>
          </w:tcPr>
          <w:p w14:paraId="29C75F89" w14:textId="77777777" w:rsidR="00F0647E" w:rsidRDefault="00F0647E">
            <w:pPr>
              <w:rPr>
                <w:b/>
                <w:sz w:val="24"/>
                <w:szCs w:val="24"/>
              </w:rPr>
            </w:pPr>
            <w:r>
              <w:rPr>
                <w:b/>
                <w:sz w:val="24"/>
                <w:szCs w:val="24"/>
              </w:rPr>
              <w:t>Ikke kendt (kan ikke estimeres ud fra forhåndenværende data)</w:t>
            </w:r>
          </w:p>
        </w:tc>
      </w:tr>
      <w:tr w:rsidR="00F0647E" w14:paraId="1EFC75D0" w14:textId="77777777" w:rsidTr="00F0647E">
        <w:tc>
          <w:tcPr>
            <w:tcW w:w="1534" w:type="pct"/>
            <w:tcBorders>
              <w:top w:val="single" w:sz="4" w:space="0" w:color="auto"/>
              <w:left w:val="single" w:sz="4" w:space="0" w:color="auto"/>
              <w:bottom w:val="single" w:sz="4" w:space="0" w:color="auto"/>
              <w:right w:val="single" w:sz="4" w:space="0" w:color="auto"/>
            </w:tcBorders>
            <w:hideMark/>
          </w:tcPr>
          <w:p w14:paraId="472C6AD0" w14:textId="77777777" w:rsidR="00F0647E" w:rsidRDefault="00F0647E">
            <w:pPr>
              <w:rPr>
                <w:sz w:val="24"/>
                <w:szCs w:val="24"/>
                <w:highlight w:val="yellow"/>
              </w:rPr>
            </w:pPr>
            <w:r>
              <w:rPr>
                <w:sz w:val="24"/>
                <w:szCs w:val="24"/>
              </w:rPr>
              <w:t>Blod og lymfesystem</w:t>
            </w:r>
          </w:p>
        </w:tc>
        <w:tc>
          <w:tcPr>
            <w:tcW w:w="967" w:type="pct"/>
            <w:tcBorders>
              <w:top w:val="single" w:sz="4" w:space="0" w:color="auto"/>
              <w:left w:val="single" w:sz="4" w:space="0" w:color="auto"/>
              <w:bottom w:val="single" w:sz="4" w:space="0" w:color="auto"/>
              <w:right w:val="single" w:sz="4" w:space="0" w:color="auto"/>
            </w:tcBorders>
            <w:hideMark/>
          </w:tcPr>
          <w:p w14:paraId="0E0A9232" w14:textId="77777777" w:rsidR="00F0647E" w:rsidRDefault="00F0647E">
            <w:pPr>
              <w:rPr>
                <w:sz w:val="24"/>
                <w:szCs w:val="24"/>
              </w:rPr>
            </w:pPr>
            <w:r>
              <w:rPr>
                <w:sz w:val="24"/>
                <w:szCs w:val="24"/>
              </w:rPr>
              <w:t>Anæmi</w:t>
            </w:r>
          </w:p>
        </w:tc>
        <w:tc>
          <w:tcPr>
            <w:tcW w:w="1257" w:type="pct"/>
            <w:tcBorders>
              <w:top w:val="single" w:sz="4" w:space="0" w:color="auto"/>
              <w:left w:val="single" w:sz="4" w:space="0" w:color="auto"/>
              <w:bottom w:val="single" w:sz="4" w:space="0" w:color="auto"/>
              <w:right w:val="single" w:sz="4" w:space="0" w:color="auto"/>
            </w:tcBorders>
          </w:tcPr>
          <w:p w14:paraId="46973978" w14:textId="77777777" w:rsidR="00F0647E" w:rsidRDefault="00F0647E">
            <w:pPr>
              <w:rPr>
                <w:sz w:val="24"/>
                <w:szCs w:val="24"/>
              </w:rPr>
            </w:pPr>
          </w:p>
        </w:tc>
        <w:tc>
          <w:tcPr>
            <w:tcW w:w="1242" w:type="pct"/>
            <w:tcBorders>
              <w:top w:val="single" w:sz="4" w:space="0" w:color="auto"/>
              <w:left w:val="single" w:sz="4" w:space="0" w:color="auto"/>
              <w:bottom w:val="single" w:sz="4" w:space="0" w:color="auto"/>
              <w:right w:val="single" w:sz="4" w:space="0" w:color="auto"/>
            </w:tcBorders>
          </w:tcPr>
          <w:p w14:paraId="32847800" w14:textId="77777777" w:rsidR="00F0647E" w:rsidRDefault="00F0647E">
            <w:pPr>
              <w:rPr>
                <w:sz w:val="24"/>
                <w:szCs w:val="24"/>
              </w:rPr>
            </w:pPr>
          </w:p>
        </w:tc>
      </w:tr>
      <w:tr w:rsidR="00F0647E" w14:paraId="64F9228D" w14:textId="77777777" w:rsidTr="00F0647E">
        <w:tc>
          <w:tcPr>
            <w:tcW w:w="1534" w:type="pct"/>
            <w:tcBorders>
              <w:top w:val="single" w:sz="4" w:space="0" w:color="auto"/>
              <w:left w:val="single" w:sz="4" w:space="0" w:color="auto"/>
              <w:bottom w:val="single" w:sz="4" w:space="0" w:color="auto"/>
              <w:right w:val="single" w:sz="4" w:space="0" w:color="auto"/>
            </w:tcBorders>
            <w:hideMark/>
          </w:tcPr>
          <w:p w14:paraId="56406FEC" w14:textId="77777777" w:rsidR="00F0647E" w:rsidRDefault="00F0647E">
            <w:pPr>
              <w:rPr>
                <w:sz w:val="24"/>
                <w:szCs w:val="24"/>
              </w:rPr>
            </w:pPr>
            <w:r>
              <w:rPr>
                <w:sz w:val="24"/>
                <w:szCs w:val="24"/>
              </w:rPr>
              <w:t>Nervesystemet</w:t>
            </w:r>
          </w:p>
        </w:tc>
        <w:tc>
          <w:tcPr>
            <w:tcW w:w="967" w:type="pct"/>
            <w:tcBorders>
              <w:top w:val="single" w:sz="4" w:space="0" w:color="auto"/>
              <w:left w:val="single" w:sz="4" w:space="0" w:color="auto"/>
              <w:bottom w:val="single" w:sz="4" w:space="0" w:color="auto"/>
              <w:right w:val="single" w:sz="4" w:space="0" w:color="auto"/>
            </w:tcBorders>
            <w:hideMark/>
          </w:tcPr>
          <w:p w14:paraId="011295E4" w14:textId="77777777" w:rsidR="00F0647E" w:rsidRDefault="00F0647E">
            <w:pPr>
              <w:rPr>
                <w:sz w:val="24"/>
                <w:szCs w:val="24"/>
              </w:rPr>
            </w:pPr>
            <w:r>
              <w:rPr>
                <w:sz w:val="24"/>
                <w:szCs w:val="24"/>
              </w:rPr>
              <w:t xml:space="preserve">Hovedpine, svimmelhed </w:t>
            </w:r>
          </w:p>
        </w:tc>
        <w:tc>
          <w:tcPr>
            <w:tcW w:w="1257" w:type="pct"/>
            <w:tcBorders>
              <w:top w:val="single" w:sz="4" w:space="0" w:color="auto"/>
              <w:left w:val="single" w:sz="4" w:space="0" w:color="auto"/>
              <w:bottom w:val="single" w:sz="4" w:space="0" w:color="auto"/>
              <w:right w:val="single" w:sz="4" w:space="0" w:color="auto"/>
            </w:tcBorders>
            <w:hideMark/>
          </w:tcPr>
          <w:p w14:paraId="410D078C" w14:textId="77777777" w:rsidR="00F0647E" w:rsidRDefault="00F0647E">
            <w:pPr>
              <w:rPr>
                <w:sz w:val="24"/>
                <w:szCs w:val="24"/>
              </w:rPr>
            </w:pPr>
            <w:proofErr w:type="spellStart"/>
            <w:r>
              <w:rPr>
                <w:sz w:val="24"/>
                <w:szCs w:val="24"/>
              </w:rPr>
              <w:t>Tremor</w:t>
            </w:r>
            <w:proofErr w:type="spellEnd"/>
          </w:p>
        </w:tc>
        <w:tc>
          <w:tcPr>
            <w:tcW w:w="1242" w:type="pct"/>
            <w:tcBorders>
              <w:top w:val="single" w:sz="4" w:space="0" w:color="auto"/>
              <w:left w:val="single" w:sz="4" w:space="0" w:color="auto"/>
              <w:bottom w:val="single" w:sz="4" w:space="0" w:color="auto"/>
              <w:right w:val="single" w:sz="4" w:space="0" w:color="auto"/>
            </w:tcBorders>
          </w:tcPr>
          <w:p w14:paraId="2BE756C9" w14:textId="77777777" w:rsidR="00F0647E" w:rsidRDefault="00F0647E">
            <w:pPr>
              <w:rPr>
                <w:sz w:val="24"/>
                <w:szCs w:val="24"/>
              </w:rPr>
            </w:pPr>
          </w:p>
        </w:tc>
      </w:tr>
      <w:tr w:rsidR="00F0647E" w14:paraId="5DA47B08" w14:textId="77777777" w:rsidTr="00F0647E">
        <w:tc>
          <w:tcPr>
            <w:tcW w:w="1534" w:type="pct"/>
            <w:tcBorders>
              <w:top w:val="single" w:sz="4" w:space="0" w:color="auto"/>
              <w:left w:val="single" w:sz="4" w:space="0" w:color="auto"/>
              <w:bottom w:val="single" w:sz="4" w:space="0" w:color="auto"/>
              <w:right w:val="single" w:sz="4" w:space="0" w:color="auto"/>
            </w:tcBorders>
            <w:hideMark/>
          </w:tcPr>
          <w:p w14:paraId="44AF6AA4" w14:textId="77777777" w:rsidR="00F0647E" w:rsidRDefault="00F0647E">
            <w:pPr>
              <w:rPr>
                <w:sz w:val="24"/>
                <w:szCs w:val="24"/>
              </w:rPr>
            </w:pPr>
            <w:r>
              <w:rPr>
                <w:sz w:val="24"/>
                <w:szCs w:val="24"/>
              </w:rPr>
              <w:t>Hjerte</w:t>
            </w:r>
          </w:p>
        </w:tc>
        <w:tc>
          <w:tcPr>
            <w:tcW w:w="967" w:type="pct"/>
            <w:tcBorders>
              <w:top w:val="single" w:sz="4" w:space="0" w:color="auto"/>
              <w:left w:val="single" w:sz="4" w:space="0" w:color="auto"/>
              <w:bottom w:val="single" w:sz="4" w:space="0" w:color="auto"/>
              <w:right w:val="single" w:sz="4" w:space="0" w:color="auto"/>
            </w:tcBorders>
            <w:hideMark/>
          </w:tcPr>
          <w:p w14:paraId="189AF33E" w14:textId="77777777" w:rsidR="00F0647E" w:rsidRDefault="00F0647E">
            <w:pPr>
              <w:rPr>
                <w:sz w:val="24"/>
                <w:szCs w:val="24"/>
              </w:rPr>
            </w:pPr>
            <w:proofErr w:type="spellStart"/>
            <w:r>
              <w:rPr>
                <w:sz w:val="24"/>
                <w:szCs w:val="24"/>
              </w:rPr>
              <w:t>Takykardi</w:t>
            </w:r>
            <w:proofErr w:type="spellEnd"/>
          </w:p>
        </w:tc>
        <w:tc>
          <w:tcPr>
            <w:tcW w:w="1257" w:type="pct"/>
            <w:tcBorders>
              <w:top w:val="single" w:sz="4" w:space="0" w:color="auto"/>
              <w:left w:val="single" w:sz="4" w:space="0" w:color="auto"/>
              <w:bottom w:val="single" w:sz="4" w:space="0" w:color="auto"/>
              <w:right w:val="single" w:sz="4" w:space="0" w:color="auto"/>
            </w:tcBorders>
          </w:tcPr>
          <w:p w14:paraId="0B7246F3" w14:textId="77777777" w:rsidR="00F0647E" w:rsidRDefault="00F0647E">
            <w:pPr>
              <w:rPr>
                <w:sz w:val="24"/>
                <w:szCs w:val="24"/>
              </w:rPr>
            </w:pPr>
          </w:p>
        </w:tc>
        <w:tc>
          <w:tcPr>
            <w:tcW w:w="1242" w:type="pct"/>
            <w:tcBorders>
              <w:top w:val="single" w:sz="4" w:space="0" w:color="auto"/>
              <w:left w:val="single" w:sz="4" w:space="0" w:color="auto"/>
              <w:bottom w:val="single" w:sz="4" w:space="0" w:color="auto"/>
              <w:right w:val="single" w:sz="4" w:space="0" w:color="auto"/>
            </w:tcBorders>
            <w:hideMark/>
          </w:tcPr>
          <w:p w14:paraId="3A189F4F" w14:textId="77777777" w:rsidR="00F0647E" w:rsidRDefault="00F0647E">
            <w:pPr>
              <w:rPr>
                <w:sz w:val="24"/>
                <w:szCs w:val="24"/>
              </w:rPr>
            </w:pPr>
            <w:r>
              <w:rPr>
                <w:sz w:val="24"/>
                <w:szCs w:val="24"/>
              </w:rPr>
              <w:t>Bradykardi,</w:t>
            </w:r>
            <w:r>
              <w:rPr>
                <w:sz w:val="24"/>
                <w:szCs w:val="24"/>
              </w:rPr>
              <w:br/>
            </w:r>
            <w:proofErr w:type="spellStart"/>
            <w:r>
              <w:rPr>
                <w:sz w:val="24"/>
                <w:szCs w:val="24"/>
              </w:rPr>
              <w:t>arrytmi</w:t>
            </w:r>
            <w:proofErr w:type="spellEnd"/>
            <w:r>
              <w:rPr>
                <w:sz w:val="24"/>
                <w:szCs w:val="24"/>
              </w:rPr>
              <w:t>***,</w:t>
            </w:r>
            <w:r>
              <w:rPr>
                <w:sz w:val="24"/>
                <w:szCs w:val="24"/>
              </w:rPr>
              <w:br/>
            </w:r>
            <w:proofErr w:type="spellStart"/>
            <w:r>
              <w:rPr>
                <w:sz w:val="24"/>
                <w:szCs w:val="24"/>
              </w:rPr>
              <w:t>myokardieiskæmi</w:t>
            </w:r>
            <w:proofErr w:type="spellEnd"/>
            <w:r>
              <w:rPr>
                <w:sz w:val="24"/>
                <w:szCs w:val="24"/>
              </w:rPr>
              <w:t>***</w:t>
            </w:r>
            <w:r>
              <w:rPr>
                <w:sz w:val="24"/>
                <w:szCs w:val="24"/>
              </w:rPr>
              <w:br/>
              <w:t>og forlænget QT-interval***</w:t>
            </w:r>
          </w:p>
        </w:tc>
      </w:tr>
      <w:tr w:rsidR="00F0647E" w14:paraId="2D326668" w14:textId="77777777" w:rsidTr="00F0647E">
        <w:tc>
          <w:tcPr>
            <w:tcW w:w="1534" w:type="pct"/>
            <w:tcBorders>
              <w:top w:val="single" w:sz="4" w:space="0" w:color="auto"/>
              <w:left w:val="single" w:sz="4" w:space="0" w:color="auto"/>
              <w:bottom w:val="single" w:sz="4" w:space="0" w:color="auto"/>
              <w:right w:val="single" w:sz="4" w:space="0" w:color="auto"/>
            </w:tcBorders>
            <w:hideMark/>
          </w:tcPr>
          <w:p w14:paraId="0A10B9E0" w14:textId="77777777" w:rsidR="00F0647E" w:rsidRDefault="00F0647E">
            <w:pPr>
              <w:rPr>
                <w:sz w:val="24"/>
                <w:szCs w:val="24"/>
              </w:rPr>
            </w:pPr>
            <w:proofErr w:type="spellStart"/>
            <w:r>
              <w:rPr>
                <w:sz w:val="24"/>
                <w:szCs w:val="24"/>
              </w:rPr>
              <w:t>Vaskulære</w:t>
            </w:r>
            <w:proofErr w:type="spellEnd"/>
            <w:r>
              <w:rPr>
                <w:sz w:val="24"/>
                <w:szCs w:val="24"/>
              </w:rPr>
              <w:t xml:space="preserve"> sygdomme</w:t>
            </w:r>
          </w:p>
        </w:tc>
        <w:tc>
          <w:tcPr>
            <w:tcW w:w="967" w:type="pct"/>
            <w:tcBorders>
              <w:top w:val="single" w:sz="4" w:space="0" w:color="auto"/>
              <w:left w:val="single" w:sz="4" w:space="0" w:color="auto"/>
              <w:bottom w:val="single" w:sz="4" w:space="0" w:color="auto"/>
              <w:right w:val="single" w:sz="4" w:space="0" w:color="auto"/>
            </w:tcBorders>
            <w:hideMark/>
          </w:tcPr>
          <w:p w14:paraId="3EB7834B" w14:textId="77777777" w:rsidR="00F0647E" w:rsidRDefault="00F0647E">
            <w:pPr>
              <w:rPr>
                <w:sz w:val="24"/>
                <w:szCs w:val="24"/>
              </w:rPr>
            </w:pPr>
            <w:r>
              <w:rPr>
                <w:sz w:val="24"/>
                <w:szCs w:val="24"/>
              </w:rPr>
              <w:t xml:space="preserve">Hypotension, </w:t>
            </w:r>
          </w:p>
        </w:tc>
        <w:tc>
          <w:tcPr>
            <w:tcW w:w="1257" w:type="pct"/>
            <w:tcBorders>
              <w:top w:val="single" w:sz="4" w:space="0" w:color="auto"/>
              <w:left w:val="single" w:sz="4" w:space="0" w:color="auto"/>
              <w:bottom w:val="single" w:sz="4" w:space="0" w:color="auto"/>
              <w:right w:val="single" w:sz="4" w:space="0" w:color="auto"/>
            </w:tcBorders>
            <w:hideMark/>
          </w:tcPr>
          <w:p w14:paraId="2134A193" w14:textId="77777777" w:rsidR="00F0647E" w:rsidRDefault="00F0647E">
            <w:pPr>
              <w:rPr>
                <w:sz w:val="24"/>
                <w:szCs w:val="24"/>
              </w:rPr>
            </w:pPr>
            <w:r>
              <w:rPr>
                <w:sz w:val="24"/>
                <w:szCs w:val="24"/>
              </w:rPr>
              <w:t>Rødme</w:t>
            </w:r>
          </w:p>
        </w:tc>
        <w:tc>
          <w:tcPr>
            <w:tcW w:w="1242" w:type="pct"/>
            <w:tcBorders>
              <w:top w:val="single" w:sz="4" w:space="0" w:color="auto"/>
              <w:left w:val="single" w:sz="4" w:space="0" w:color="auto"/>
              <w:bottom w:val="single" w:sz="4" w:space="0" w:color="auto"/>
              <w:right w:val="single" w:sz="4" w:space="0" w:color="auto"/>
            </w:tcBorders>
          </w:tcPr>
          <w:p w14:paraId="7B274942" w14:textId="77777777" w:rsidR="00F0647E" w:rsidRDefault="00F0647E">
            <w:pPr>
              <w:rPr>
                <w:sz w:val="24"/>
                <w:szCs w:val="24"/>
              </w:rPr>
            </w:pPr>
          </w:p>
        </w:tc>
      </w:tr>
      <w:tr w:rsidR="00F0647E" w14:paraId="7DC0ABBE" w14:textId="77777777" w:rsidTr="00F0647E">
        <w:tc>
          <w:tcPr>
            <w:tcW w:w="1534" w:type="pct"/>
            <w:tcBorders>
              <w:top w:val="single" w:sz="4" w:space="0" w:color="auto"/>
              <w:left w:val="single" w:sz="4" w:space="0" w:color="auto"/>
              <w:bottom w:val="single" w:sz="4" w:space="0" w:color="auto"/>
              <w:right w:val="single" w:sz="4" w:space="0" w:color="auto"/>
            </w:tcBorders>
            <w:hideMark/>
          </w:tcPr>
          <w:p w14:paraId="018F8052" w14:textId="77777777" w:rsidR="00F0647E" w:rsidRDefault="00F0647E">
            <w:pPr>
              <w:rPr>
                <w:sz w:val="24"/>
                <w:szCs w:val="24"/>
              </w:rPr>
            </w:pPr>
            <w:r>
              <w:rPr>
                <w:sz w:val="24"/>
                <w:szCs w:val="24"/>
              </w:rPr>
              <w:t xml:space="preserve">Luftveje, thorax og </w:t>
            </w:r>
            <w:proofErr w:type="spellStart"/>
            <w:r>
              <w:rPr>
                <w:sz w:val="24"/>
                <w:szCs w:val="24"/>
              </w:rPr>
              <w:t>mediastinum</w:t>
            </w:r>
            <w:proofErr w:type="spellEnd"/>
          </w:p>
        </w:tc>
        <w:tc>
          <w:tcPr>
            <w:tcW w:w="967" w:type="pct"/>
            <w:tcBorders>
              <w:top w:val="single" w:sz="4" w:space="0" w:color="auto"/>
              <w:left w:val="single" w:sz="4" w:space="0" w:color="auto"/>
              <w:bottom w:val="single" w:sz="4" w:space="0" w:color="auto"/>
              <w:right w:val="single" w:sz="4" w:space="0" w:color="auto"/>
            </w:tcBorders>
            <w:hideMark/>
          </w:tcPr>
          <w:p w14:paraId="793A89C6" w14:textId="77777777" w:rsidR="00F0647E" w:rsidRDefault="00F0647E">
            <w:pPr>
              <w:rPr>
                <w:sz w:val="24"/>
                <w:szCs w:val="24"/>
              </w:rPr>
            </w:pPr>
            <w:r>
              <w:rPr>
                <w:sz w:val="24"/>
                <w:szCs w:val="24"/>
              </w:rPr>
              <w:t>Brystsmerter</w:t>
            </w:r>
          </w:p>
        </w:tc>
        <w:tc>
          <w:tcPr>
            <w:tcW w:w="1257" w:type="pct"/>
            <w:tcBorders>
              <w:top w:val="single" w:sz="4" w:space="0" w:color="auto"/>
              <w:left w:val="single" w:sz="4" w:space="0" w:color="auto"/>
              <w:bottom w:val="single" w:sz="4" w:space="0" w:color="auto"/>
              <w:right w:val="single" w:sz="4" w:space="0" w:color="auto"/>
            </w:tcBorders>
            <w:hideMark/>
          </w:tcPr>
          <w:p w14:paraId="55C475C7" w14:textId="77777777" w:rsidR="00F0647E" w:rsidRDefault="00F0647E">
            <w:pPr>
              <w:rPr>
                <w:sz w:val="24"/>
                <w:szCs w:val="24"/>
              </w:rPr>
            </w:pPr>
            <w:r>
              <w:rPr>
                <w:sz w:val="24"/>
                <w:szCs w:val="24"/>
              </w:rPr>
              <w:t>Dyspnø</w:t>
            </w:r>
          </w:p>
        </w:tc>
        <w:tc>
          <w:tcPr>
            <w:tcW w:w="1242" w:type="pct"/>
            <w:tcBorders>
              <w:top w:val="single" w:sz="4" w:space="0" w:color="auto"/>
              <w:left w:val="single" w:sz="4" w:space="0" w:color="auto"/>
              <w:bottom w:val="single" w:sz="4" w:space="0" w:color="auto"/>
              <w:right w:val="single" w:sz="4" w:space="0" w:color="auto"/>
            </w:tcBorders>
          </w:tcPr>
          <w:p w14:paraId="6CE73A9E" w14:textId="77777777" w:rsidR="00F0647E" w:rsidRDefault="00F0647E">
            <w:pPr>
              <w:rPr>
                <w:sz w:val="24"/>
                <w:szCs w:val="24"/>
              </w:rPr>
            </w:pPr>
          </w:p>
        </w:tc>
      </w:tr>
      <w:tr w:rsidR="00F0647E" w14:paraId="48E12B62" w14:textId="77777777" w:rsidTr="00F0647E">
        <w:tc>
          <w:tcPr>
            <w:tcW w:w="1534" w:type="pct"/>
            <w:tcBorders>
              <w:top w:val="single" w:sz="4" w:space="0" w:color="auto"/>
              <w:left w:val="single" w:sz="4" w:space="0" w:color="auto"/>
              <w:bottom w:val="single" w:sz="4" w:space="0" w:color="auto"/>
              <w:right w:val="single" w:sz="4" w:space="0" w:color="auto"/>
            </w:tcBorders>
            <w:hideMark/>
          </w:tcPr>
          <w:p w14:paraId="63898B09" w14:textId="77777777" w:rsidR="00F0647E" w:rsidRDefault="00F0647E">
            <w:pPr>
              <w:rPr>
                <w:sz w:val="24"/>
                <w:szCs w:val="24"/>
              </w:rPr>
            </w:pPr>
            <w:r>
              <w:rPr>
                <w:sz w:val="24"/>
                <w:szCs w:val="24"/>
              </w:rPr>
              <w:t>Mave-tarm-kanalen</w:t>
            </w:r>
          </w:p>
        </w:tc>
        <w:tc>
          <w:tcPr>
            <w:tcW w:w="967" w:type="pct"/>
            <w:tcBorders>
              <w:top w:val="single" w:sz="4" w:space="0" w:color="auto"/>
              <w:left w:val="single" w:sz="4" w:space="0" w:color="auto"/>
              <w:bottom w:val="single" w:sz="4" w:space="0" w:color="auto"/>
              <w:right w:val="single" w:sz="4" w:space="0" w:color="auto"/>
            </w:tcBorders>
            <w:hideMark/>
          </w:tcPr>
          <w:p w14:paraId="2EA7D194" w14:textId="77777777" w:rsidR="00F0647E" w:rsidRDefault="00F0647E">
            <w:pPr>
              <w:rPr>
                <w:sz w:val="24"/>
                <w:szCs w:val="24"/>
              </w:rPr>
            </w:pPr>
            <w:r>
              <w:rPr>
                <w:sz w:val="24"/>
                <w:szCs w:val="24"/>
              </w:rPr>
              <w:t xml:space="preserve">Kvalme, </w:t>
            </w:r>
            <w:proofErr w:type="spellStart"/>
            <w:r>
              <w:rPr>
                <w:sz w:val="24"/>
                <w:szCs w:val="24"/>
              </w:rPr>
              <w:t>abdominal</w:t>
            </w:r>
            <w:proofErr w:type="spellEnd"/>
            <w:r>
              <w:rPr>
                <w:sz w:val="24"/>
                <w:szCs w:val="24"/>
              </w:rPr>
              <w:t xml:space="preserve"> smerte, opkastning</w:t>
            </w:r>
          </w:p>
        </w:tc>
        <w:tc>
          <w:tcPr>
            <w:tcW w:w="1257" w:type="pct"/>
            <w:tcBorders>
              <w:top w:val="single" w:sz="4" w:space="0" w:color="auto"/>
              <w:left w:val="single" w:sz="4" w:space="0" w:color="auto"/>
              <w:bottom w:val="single" w:sz="4" w:space="0" w:color="auto"/>
              <w:right w:val="single" w:sz="4" w:space="0" w:color="auto"/>
            </w:tcBorders>
          </w:tcPr>
          <w:p w14:paraId="771FF786" w14:textId="77777777" w:rsidR="00F0647E" w:rsidRDefault="00F0647E">
            <w:pPr>
              <w:rPr>
                <w:sz w:val="24"/>
                <w:szCs w:val="24"/>
              </w:rPr>
            </w:pPr>
          </w:p>
        </w:tc>
        <w:tc>
          <w:tcPr>
            <w:tcW w:w="1242" w:type="pct"/>
            <w:tcBorders>
              <w:top w:val="single" w:sz="4" w:space="0" w:color="auto"/>
              <w:left w:val="single" w:sz="4" w:space="0" w:color="auto"/>
              <w:bottom w:val="single" w:sz="4" w:space="0" w:color="auto"/>
              <w:right w:val="single" w:sz="4" w:space="0" w:color="auto"/>
            </w:tcBorders>
          </w:tcPr>
          <w:p w14:paraId="2067CAF0" w14:textId="77777777" w:rsidR="00F0647E" w:rsidRDefault="00F0647E">
            <w:pPr>
              <w:rPr>
                <w:sz w:val="24"/>
                <w:szCs w:val="24"/>
              </w:rPr>
            </w:pPr>
          </w:p>
        </w:tc>
      </w:tr>
      <w:tr w:rsidR="00F0647E" w14:paraId="560DEA37" w14:textId="77777777" w:rsidTr="00F0647E">
        <w:tc>
          <w:tcPr>
            <w:tcW w:w="1534" w:type="pct"/>
            <w:tcBorders>
              <w:top w:val="single" w:sz="4" w:space="0" w:color="auto"/>
              <w:left w:val="single" w:sz="4" w:space="0" w:color="auto"/>
              <w:bottom w:val="single" w:sz="4" w:space="0" w:color="auto"/>
              <w:right w:val="single" w:sz="4" w:space="0" w:color="auto"/>
            </w:tcBorders>
            <w:hideMark/>
          </w:tcPr>
          <w:p w14:paraId="014A3269" w14:textId="77777777" w:rsidR="00F0647E" w:rsidRDefault="00F0647E">
            <w:pPr>
              <w:rPr>
                <w:sz w:val="24"/>
                <w:szCs w:val="24"/>
              </w:rPr>
            </w:pPr>
            <w:r>
              <w:rPr>
                <w:sz w:val="24"/>
                <w:szCs w:val="24"/>
              </w:rPr>
              <w:t>Hud og subkutane væv</w:t>
            </w:r>
          </w:p>
        </w:tc>
        <w:tc>
          <w:tcPr>
            <w:tcW w:w="967" w:type="pct"/>
            <w:tcBorders>
              <w:top w:val="single" w:sz="4" w:space="0" w:color="auto"/>
              <w:left w:val="single" w:sz="4" w:space="0" w:color="auto"/>
              <w:bottom w:val="single" w:sz="4" w:space="0" w:color="auto"/>
              <w:right w:val="single" w:sz="4" w:space="0" w:color="auto"/>
            </w:tcBorders>
          </w:tcPr>
          <w:p w14:paraId="167C9786" w14:textId="77777777" w:rsidR="00F0647E" w:rsidRDefault="00F0647E">
            <w:pPr>
              <w:rPr>
                <w:sz w:val="24"/>
                <w:szCs w:val="24"/>
              </w:rPr>
            </w:pPr>
          </w:p>
        </w:tc>
        <w:tc>
          <w:tcPr>
            <w:tcW w:w="1257" w:type="pct"/>
            <w:tcBorders>
              <w:top w:val="single" w:sz="4" w:space="0" w:color="auto"/>
              <w:left w:val="single" w:sz="4" w:space="0" w:color="auto"/>
              <w:bottom w:val="single" w:sz="4" w:space="0" w:color="auto"/>
              <w:right w:val="single" w:sz="4" w:space="0" w:color="auto"/>
            </w:tcBorders>
            <w:hideMark/>
          </w:tcPr>
          <w:p w14:paraId="44CDBE0E" w14:textId="77777777" w:rsidR="00F0647E" w:rsidRDefault="00F0647E">
            <w:pPr>
              <w:rPr>
                <w:sz w:val="24"/>
                <w:szCs w:val="24"/>
              </w:rPr>
            </w:pPr>
            <w:proofErr w:type="spellStart"/>
            <w:r>
              <w:rPr>
                <w:sz w:val="24"/>
                <w:szCs w:val="24"/>
              </w:rPr>
              <w:t>Pruritus</w:t>
            </w:r>
            <w:proofErr w:type="spellEnd"/>
          </w:p>
        </w:tc>
        <w:tc>
          <w:tcPr>
            <w:tcW w:w="1242" w:type="pct"/>
            <w:tcBorders>
              <w:top w:val="single" w:sz="4" w:space="0" w:color="auto"/>
              <w:left w:val="single" w:sz="4" w:space="0" w:color="auto"/>
              <w:bottom w:val="single" w:sz="4" w:space="0" w:color="auto"/>
              <w:right w:val="single" w:sz="4" w:space="0" w:color="auto"/>
            </w:tcBorders>
          </w:tcPr>
          <w:p w14:paraId="24010447" w14:textId="77777777" w:rsidR="00F0647E" w:rsidRDefault="00F0647E">
            <w:pPr>
              <w:rPr>
                <w:sz w:val="24"/>
                <w:szCs w:val="24"/>
              </w:rPr>
            </w:pPr>
          </w:p>
        </w:tc>
      </w:tr>
      <w:tr w:rsidR="00F0647E" w14:paraId="00D773E6" w14:textId="77777777" w:rsidTr="00F0647E">
        <w:tc>
          <w:tcPr>
            <w:tcW w:w="1534" w:type="pct"/>
            <w:tcBorders>
              <w:top w:val="single" w:sz="4" w:space="0" w:color="auto"/>
              <w:left w:val="single" w:sz="4" w:space="0" w:color="auto"/>
              <w:bottom w:val="single" w:sz="4" w:space="0" w:color="auto"/>
              <w:right w:val="single" w:sz="4" w:space="0" w:color="auto"/>
            </w:tcBorders>
            <w:hideMark/>
          </w:tcPr>
          <w:p w14:paraId="6EDF1253" w14:textId="77777777" w:rsidR="00F0647E" w:rsidRDefault="00F0647E">
            <w:pPr>
              <w:rPr>
                <w:sz w:val="24"/>
                <w:szCs w:val="24"/>
                <w:highlight w:val="yellow"/>
              </w:rPr>
            </w:pPr>
            <w:r>
              <w:rPr>
                <w:sz w:val="24"/>
                <w:szCs w:val="24"/>
              </w:rPr>
              <w:t>Knogler, led, muskler og bindevæv</w:t>
            </w:r>
          </w:p>
        </w:tc>
        <w:tc>
          <w:tcPr>
            <w:tcW w:w="967" w:type="pct"/>
            <w:tcBorders>
              <w:top w:val="single" w:sz="4" w:space="0" w:color="auto"/>
              <w:left w:val="single" w:sz="4" w:space="0" w:color="auto"/>
              <w:bottom w:val="single" w:sz="4" w:space="0" w:color="auto"/>
              <w:right w:val="single" w:sz="4" w:space="0" w:color="auto"/>
            </w:tcBorders>
            <w:hideMark/>
          </w:tcPr>
          <w:p w14:paraId="7ECEEBE4" w14:textId="77777777" w:rsidR="00F0647E" w:rsidRDefault="00F0647E">
            <w:pPr>
              <w:rPr>
                <w:sz w:val="24"/>
                <w:szCs w:val="24"/>
              </w:rPr>
            </w:pPr>
            <w:r>
              <w:rPr>
                <w:sz w:val="24"/>
                <w:szCs w:val="24"/>
              </w:rPr>
              <w:t>Rygsmerter, muskelsvaghed</w:t>
            </w:r>
          </w:p>
        </w:tc>
        <w:tc>
          <w:tcPr>
            <w:tcW w:w="1257" w:type="pct"/>
            <w:tcBorders>
              <w:top w:val="single" w:sz="4" w:space="0" w:color="auto"/>
              <w:left w:val="single" w:sz="4" w:space="0" w:color="auto"/>
              <w:bottom w:val="single" w:sz="4" w:space="0" w:color="auto"/>
              <w:right w:val="single" w:sz="4" w:space="0" w:color="auto"/>
            </w:tcBorders>
          </w:tcPr>
          <w:p w14:paraId="633C7FD7" w14:textId="77777777" w:rsidR="00F0647E" w:rsidRDefault="00F0647E">
            <w:pPr>
              <w:rPr>
                <w:sz w:val="24"/>
                <w:szCs w:val="24"/>
              </w:rPr>
            </w:pPr>
          </w:p>
        </w:tc>
        <w:tc>
          <w:tcPr>
            <w:tcW w:w="1242" w:type="pct"/>
            <w:tcBorders>
              <w:top w:val="single" w:sz="4" w:space="0" w:color="auto"/>
              <w:left w:val="single" w:sz="4" w:space="0" w:color="auto"/>
              <w:bottom w:val="single" w:sz="4" w:space="0" w:color="auto"/>
              <w:right w:val="single" w:sz="4" w:space="0" w:color="auto"/>
            </w:tcBorders>
          </w:tcPr>
          <w:p w14:paraId="2301383E" w14:textId="77777777" w:rsidR="00F0647E" w:rsidRDefault="00F0647E">
            <w:pPr>
              <w:rPr>
                <w:sz w:val="24"/>
                <w:szCs w:val="24"/>
              </w:rPr>
            </w:pPr>
          </w:p>
        </w:tc>
      </w:tr>
      <w:tr w:rsidR="00F0647E" w14:paraId="7B563AF2" w14:textId="77777777" w:rsidTr="00F0647E">
        <w:tc>
          <w:tcPr>
            <w:tcW w:w="1534" w:type="pct"/>
            <w:tcBorders>
              <w:top w:val="single" w:sz="4" w:space="0" w:color="auto"/>
              <w:left w:val="single" w:sz="4" w:space="0" w:color="auto"/>
              <w:bottom w:val="single" w:sz="4" w:space="0" w:color="auto"/>
              <w:right w:val="single" w:sz="4" w:space="0" w:color="auto"/>
            </w:tcBorders>
            <w:hideMark/>
          </w:tcPr>
          <w:p w14:paraId="6485FC12" w14:textId="77777777" w:rsidR="00F0647E" w:rsidRDefault="00F0647E">
            <w:pPr>
              <w:rPr>
                <w:sz w:val="24"/>
                <w:szCs w:val="24"/>
              </w:rPr>
            </w:pPr>
            <w:r>
              <w:rPr>
                <w:sz w:val="24"/>
                <w:szCs w:val="24"/>
              </w:rPr>
              <w:t>Nyrer og urinveje</w:t>
            </w:r>
          </w:p>
        </w:tc>
        <w:tc>
          <w:tcPr>
            <w:tcW w:w="967" w:type="pct"/>
            <w:tcBorders>
              <w:top w:val="single" w:sz="4" w:space="0" w:color="auto"/>
              <w:left w:val="single" w:sz="4" w:space="0" w:color="auto"/>
              <w:bottom w:val="single" w:sz="4" w:space="0" w:color="auto"/>
              <w:right w:val="single" w:sz="4" w:space="0" w:color="auto"/>
            </w:tcBorders>
          </w:tcPr>
          <w:p w14:paraId="03241D41" w14:textId="77777777" w:rsidR="00F0647E" w:rsidRDefault="00F0647E">
            <w:pPr>
              <w:rPr>
                <w:sz w:val="24"/>
                <w:szCs w:val="24"/>
              </w:rPr>
            </w:pPr>
          </w:p>
        </w:tc>
        <w:tc>
          <w:tcPr>
            <w:tcW w:w="1257" w:type="pct"/>
            <w:tcBorders>
              <w:top w:val="single" w:sz="4" w:space="0" w:color="auto"/>
              <w:left w:val="single" w:sz="4" w:space="0" w:color="auto"/>
              <w:bottom w:val="single" w:sz="4" w:space="0" w:color="auto"/>
              <w:right w:val="single" w:sz="4" w:space="0" w:color="auto"/>
            </w:tcBorders>
            <w:hideMark/>
          </w:tcPr>
          <w:p w14:paraId="1B82F5F8" w14:textId="77777777" w:rsidR="00F0647E" w:rsidRDefault="00F0647E">
            <w:pPr>
              <w:rPr>
                <w:sz w:val="24"/>
                <w:szCs w:val="24"/>
              </w:rPr>
            </w:pPr>
            <w:r>
              <w:rPr>
                <w:sz w:val="24"/>
                <w:szCs w:val="24"/>
              </w:rPr>
              <w:t>Urinretention</w:t>
            </w:r>
          </w:p>
        </w:tc>
        <w:tc>
          <w:tcPr>
            <w:tcW w:w="1242" w:type="pct"/>
            <w:tcBorders>
              <w:top w:val="single" w:sz="4" w:space="0" w:color="auto"/>
              <w:left w:val="single" w:sz="4" w:space="0" w:color="auto"/>
              <w:bottom w:val="single" w:sz="4" w:space="0" w:color="auto"/>
              <w:right w:val="single" w:sz="4" w:space="0" w:color="auto"/>
            </w:tcBorders>
          </w:tcPr>
          <w:p w14:paraId="0A22FD25" w14:textId="77777777" w:rsidR="00F0647E" w:rsidRDefault="00F0647E">
            <w:pPr>
              <w:rPr>
                <w:sz w:val="24"/>
                <w:szCs w:val="24"/>
              </w:rPr>
            </w:pPr>
          </w:p>
        </w:tc>
      </w:tr>
      <w:tr w:rsidR="00F0647E" w14:paraId="739FDFCC" w14:textId="77777777" w:rsidTr="00F0647E">
        <w:tc>
          <w:tcPr>
            <w:tcW w:w="1534" w:type="pct"/>
            <w:tcBorders>
              <w:top w:val="single" w:sz="4" w:space="0" w:color="auto"/>
              <w:left w:val="single" w:sz="4" w:space="0" w:color="auto"/>
              <w:bottom w:val="single" w:sz="4" w:space="0" w:color="auto"/>
              <w:right w:val="single" w:sz="4" w:space="0" w:color="auto"/>
            </w:tcBorders>
            <w:hideMark/>
          </w:tcPr>
          <w:p w14:paraId="36205332" w14:textId="77777777" w:rsidR="00F0647E" w:rsidRDefault="00F0647E">
            <w:pPr>
              <w:rPr>
                <w:sz w:val="24"/>
                <w:szCs w:val="24"/>
                <w:highlight w:val="yellow"/>
              </w:rPr>
            </w:pPr>
            <w:r>
              <w:rPr>
                <w:sz w:val="24"/>
                <w:szCs w:val="24"/>
              </w:rPr>
              <w:t>Almene symptomer og reaktioner på administrationsstedet</w:t>
            </w:r>
          </w:p>
        </w:tc>
        <w:tc>
          <w:tcPr>
            <w:tcW w:w="967" w:type="pct"/>
            <w:tcBorders>
              <w:top w:val="single" w:sz="4" w:space="0" w:color="auto"/>
              <w:left w:val="single" w:sz="4" w:space="0" w:color="auto"/>
              <w:bottom w:val="single" w:sz="4" w:space="0" w:color="auto"/>
              <w:right w:val="single" w:sz="4" w:space="0" w:color="auto"/>
            </w:tcBorders>
            <w:hideMark/>
          </w:tcPr>
          <w:p w14:paraId="1124739E" w14:textId="77777777" w:rsidR="00F0647E" w:rsidRDefault="00F0647E">
            <w:pPr>
              <w:rPr>
                <w:sz w:val="24"/>
                <w:szCs w:val="24"/>
              </w:rPr>
            </w:pPr>
            <w:r>
              <w:rPr>
                <w:sz w:val="24"/>
                <w:szCs w:val="24"/>
              </w:rPr>
              <w:t xml:space="preserve">Kulderystelser, </w:t>
            </w:r>
            <w:proofErr w:type="spellStart"/>
            <w:r>
              <w:rPr>
                <w:sz w:val="24"/>
                <w:szCs w:val="24"/>
              </w:rPr>
              <w:t>pyreksi</w:t>
            </w:r>
            <w:proofErr w:type="spellEnd"/>
            <w:r>
              <w:rPr>
                <w:sz w:val="24"/>
                <w:szCs w:val="24"/>
              </w:rPr>
              <w:t xml:space="preserve">, smerter </w:t>
            </w:r>
          </w:p>
        </w:tc>
        <w:tc>
          <w:tcPr>
            <w:tcW w:w="1257" w:type="pct"/>
            <w:tcBorders>
              <w:top w:val="single" w:sz="4" w:space="0" w:color="auto"/>
              <w:left w:val="single" w:sz="4" w:space="0" w:color="auto"/>
              <w:bottom w:val="single" w:sz="4" w:space="0" w:color="auto"/>
              <w:right w:val="single" w:sz="4" w:space="0" w:color="auto"/>
            </w:tcBorders>
          </w:tcPr>
          <w:p w14:paraId="3E742EB1" w14:textId="77777777" w:rsidR="00F0647E" w:rsidRDefault="00F0647E">
            <w:pPr>
              <w:rPr>
                <w:sz w:val="24"/>
                <w:szCs w:val="24"/>
              </w:rPr>
            </w:pPr>
          </w:p>
        </w:tc>
        <w:tc>
          <w:tcPr>
            <w:tcW w:w="1242" w:type="pct"/>
            <w:tcBorders>
              <w:top w:val="single" w:sz="4" w:space="0" w:color="auto"/>
              <w:left w:val="single" w:sz="4" w:space="0" w:color="auto"/>
              <w:bottom w:val="single" w:sz="4" w:space="0" w:color="auto"/>
              <w:right w:val="single" w:sz="4" w:space="0" w:color="auto"/>
            </w:tcBorders>
          </w:tcPr>
          <w:p w14:paraId="0A302248" w14:textId="77777777" w:rsidR="00F0647E" w:rsidRDefault="00F0647E">
            <w:pPr>
              <w:rPr>
                <w:sz w:val="24"/>
                <w:szCs w:val="24"/>
              </w:rPr>
            </w:pPr>
          </w:p>
        </w:tc>
      </w:tr>
      <w:tr w:rsidR="00F0647E" w14:paraId="53A45AFC" w14:textId="77777777" w:rsidTr="00F0647E">
        <w:tc>
          <w:tcPr>
            <w:tcW w:w="1534" w:type="pct"/>
            <w:tcBorders>
              <w:top w:val="single" w:sz="4" w:space="0" w:color="auto"/>
              <w:left w:val="single" w:sz="4" w:space="0" w:color="auto"/>
              <w:bottom w:val="single" w:sz="4" w:space="0" w:color="auto"/>
              <w:right w:val="single" w:sz="4" w:space="0" w:color="auto"/>
            </w:tcBorders>
            <w:hideMark/>
          </w:tcPr>
          <w:p w14:paraId="5759856D" w14:textId="77777777" w:rsidR="00F0647E" w:rsidRDefault="00F0647E">
            <w:pPr>
              <w:rPr>
                <w:sz w:val="24"/>
                <w:szCs w:val="24"/>
              </w:rPr>
            </w:pPr>
            <w:r>
              <w:rPr>
                <w:sz w:val="24"/>
                <w:szCs w:val="24"/>
              </w:rPr>
              <w:t>Immunsystemet</w:t>
            </w:r>
          </w:p>
        </w:tc>
        <w:tc>
          <w:tcPr>
            <w:tcW w:w="967" w:type="pct"/>
            <w:tcBorders>
              <w:top w:val="single" w:sz="4" w:space="0" w:color="auto"/>
              <w:left w:val="single" w:sz="4" w:space="0" w:color="auto"/>
              <w:bottom w:val="single" w:sz="4" w:space="0" w:color="auto"/>
              <w:right w:val="single" w:sz="4" w:space="0" w:color="auto"/>
            </w:tcBorders>
          </w:tcPr>
          <w:p w14:paraId="20608B3B" w14:textId="77777777" w:rsidR="00F0647E" w:rsidRDefault="00F0647E">
            <w:pPr>
              <w:rPr>
                <w:sz w:val="24"/>
                <w:szCs w:val="24"/>
              </w:rPr>
            </w:pPr>
          </w:p>
        </w:tc>
        <w:tc>
          <w:tcPr>
            <w:tcW w:w="1257" w:type="pct"/>
            <w:tcBorders>
              <w:top w:val="single" w:sz="4" w:space="0" w:color="auto"/>
              <w:left w:val="single" w:sz="4" w:space="0" w:color="auto"/>
              <w:bottom w:val="single" w:sz="4" w:space="0" w:color="auto"/>
              <w:right w:val="single" w:sz="4" w:space="0" w:color="auto"/>
            </w:tcBorders>
          </w:tcPr>
          <w:p w14:paraId="32CA07BD" w14:textId="77777777" w:rsidR="00F0647E" w:rsidRDefault="00F0647E">
            <w:pPr>
              <w:rPr>
                <w:sz w:val="24"/>
                <w:szCs w:val="24"/>
              </w:rPr>
            </w:pPr>
          </w:p>
        </w:tc>
        <w:tc>
          <w:tcPr>
            <w:tcW w:w="1242" w:type="pct"/>
            <w:tcBorders>
              <w:top w:val="single" w:sz="4" w:space="0" w:color="auto"/>
              <w:left w:val="single" w:sz="4" w:space="0" w:color="auto"/>
              <w:bottom w:val="single" w:sz="4" w:space="0" w:color="auto"/>
              <w:right w:val="single" w:sz="4" w:space="0" w:color="auto"/>
            </w:tcBorders>
            <w:hideMark/>
          </w:tcPr>
          <w:p w14:paraId="0B97A512" w14:textId="77777777" w:rsidR="00F0647E" w:rsidRDefault="00F0647E">
            <w:pPr>
              <w:rPr>
                <w:sz w:val="24"/>
                <w:szCs w:val="24"/>
              </w:rPr>
            </w:pPr>
            <w:r>
              <w:rPr>
                <w:sz w:val="24"/>
                <w:szCs w:val="24"/>
              </w:rPr>
              <w:t xml:space="preserve">Overfølsomhed (herunder </w:t>
            </w:r>
            <w:proofErr w:type="spellStart"/>
            <w:r>
              <w:rPr>
                <w:sz w:val="24"/>
                <w:szCs w:val="24"/>
              </w:rPr>
              <w:t>anafylaktisk</w:t>
            </w:r>
            <w:proofErr w:type="spellEnd"/>
            <w:r>
              <w:rPr>
                <w:sz w:val="24"/>
                <w:szCs w:val="24"/>
              </w:rPr>
              <w:t xml:space="preserve"> reaktion)</w:t>
            </w:r>
          </w:p>
        </w:tc>
      </w:tr>
    </w:tbl>
    <w:p w14:paraId="63435F45" w14:textId="77777777" w:rsidR="00F0647E" w:rsidRDefault="00F0647E" w:rsidP="00F0647E">
      <w:pPr>
        <w:rPr>
          <w:sz w:val="20"/>
        </w:rPr>
      </w:pPr>
      <w:r>
        <w:rPr>
          <w:sz w:val="20"/>
        </w:rPr>
        <w:t>** Fra vaginalfødsels-studier.</w:t>
      </w:r>
    </w:p>
    <w:p w14:paraId="2AAABF39" w14:textId="77777777" w:rsidR="00F0647E" w:rsidRDefault="00F0647E" w:rsidP="00F0647E">
      <w:pPr>
        <w:rPr>
          <w:sz w:val="20"/>
        </w:rPr>
      </w:pPr>
      <w:r>
        <w:rPr>
          <w:sz w:val="20"/>
        </w:rPr>
        <w:t xml:space="preserve">*** Rapporteret for </w:t>
      </w:r>
      <w:proofErr w:type="spellStart"/>
      <w:r>
        <w:rPr>
          <w:sz w:val="20"/>
        </w:rPr>
        <w:t>oxytocin</w:t>
      </w:r>
      <w:proofErr w:type="spellEnd"/>
      <w:r>
        <w:rPr>
          <w:sz w:val="20"/>
        </w:rPr>
        <w:t xml:space="preserve"> (lignende molekyle struktur som </w:t>
      </w:r>
      <w:proofErr w:type="spellStart"/>
      <w:r>
        <w:rPr>
          <w:sz w:val="20"/>
        </w:rPr>
        <w:t>carbetocin</w:t>
      </w:r>
      <w:proofErr w:type="spellEnd"/>
      <w:r>
        <w:rPr>
          <w:sz w:val="20"/>
        </w:rPr>
        <w:t>).</w:t>
      </w:r>
    </w:p>
    <w:p w14:paraId="7376A96C" w14:textId="224B4DC0" w:rsidR="00F0647E" w:rsidRDefault="00F0647E" w:rsidP="00F0647E">
      <w:pPr>
        <w:pStyle w:val="Kommentartekst"/>
        <w:rPr>
          <w:rFonts w:cs="Calibri"/>
          <w:noProof/>
        </w:rPr>
      </w:pPr>
      <w:r>
        <w:rPr>
          <w:rStyle w:val="Kommentarhenvisning"/>
        </w:rPr>
        <w:annotationRef/>
      </w:r>
      <w:r>
        <w:t xml:space="preserve">Stjerner skal slette </w:t>
      </w:r>
      <w:proofErr w:type="spellStart"/>
      <w:r>
        <w:t>ift</w:t>
      </w:r>
      <w:proofErr w:type="spellEnd"/>
      <w:r>
        <w:t xml:space="preserve"> PSUSA/</w:t>
      </w:r>
      <w:r>
        <w:rPr>
          <w:rFonts w:cs="Calibri"/>
          <w:noProof/>
        </w:rPr>
        <w:t xml:space="preserve"> 00000546/202206</w:t>
      </w:r>
    </w:p>
    <w:p w14:paraId="3DF28FD3" w14:textId="77777777" w:rsidR="00F0647E" w:rsidRDefault="00F0647E" w:rsidP="00F0647E">
      <w:pPr>
        <w:pStyle w:val="Kommentartekst"/>
        <w:rPr>
          <w:rFonts w:cs="Calibri"/>
          <w:noProof/>
        </w:rPr>
      </w:pPr>
    </w:p>
    <w:p w14:paraId="2FF05924" w14:textId="77777777" w:rsidR="00F30981" w:rsidRPr="00075DE1" w:rsidRDefault="00F30981" w:rsidP="00F30981">
      <w:pPr>
        <w:autoSpaceDE w:val="0"/>
        <w:autoSpaceDN w:val="0"/>
        <w:ind w:left="851"/>
        <w:rPr>
          <w:sz w:val="24"/>
          <w:szCs w:val="24"/>
          <w:u w:val="single"/>
        </w:rPr>
      </w:pPr>
      <w:r w:rsidRPr="00075DE1">
        <w:rPr>
          <w:sz w:val="24"/>
          <w:szCs w:val="24"/>
          <w:u w:val="single"/>
        </w:rPr>
        <w:t>Indberetning af formodede bivirkninger</w:t>
      </w:r>
    </w:p>
    <w:p w14:paraId="329886A8" w14:textId="77777777" w:rsidR="00F30981" w:rsidRPr="00075DE1" w:rsidRDefault="00F30981" w:rsidP="00F30981">
      <w:pPr>
        <w:ind w:left="851"/>
        <w:rPr>
          <w:sz w:val="24"/>
          <w:szCs w:val="24"/>
        </w:rPr>
      </w:pPr>
      <w:r w:rsidRPr="00075DE1">
        <w:rPr>
          <w:sz w:val="24"/>
          <w:szCs w:val="24"/>
        </w:rPr>
        <w:t>Når lægemidlet er godkendt, er indberetning af formodede bivirkninger vigtig. Det muliggør løbende overvågning af benefit/</w:t>
      </w:r>
      <w:proofErr w:type="spellStart"/>
      <w:r w:rsidRPr="00075DE1">
        <w:rPr>
          <w:sz w:val="24"/>
          <w:szCs w:val="24"/>
        </w:rPr>
        <w:t>risk</w:t>
      </w:r>
      <w:proofErr w:type="spellEnd"/>
      <w:r w:rsidRPr="00075DE1">
        <w:rPr>
          <w:sz w:val="24"/>
          <w:szCs w:val="24"/>
        </w:rPr>
        <w:t>-forholdet for lægemidlet. Sundhedspersoner anmodes om at indberette alle formodede bivirkninger via:</w:t>
      </w:r>
    </w:p>
    <w:p w14:paraId="2072A6F0" w14:textId="77777777" w:rsidR="00F30981" w:rsidRPr="00075DE1" w:rsidRDefault="00F30981" w:rsidP="00F30981">
      <w:pPr>
        <w:ind w:left="851"/>
        <w:rPr>
          <w:sz w:val="24"/>
          <w:szCs w:val="24"/>
        </w:rPr>
      </w:pPr>
    </w:p>
    <w:p w14:paraId="697AF8BC" w14:textId="77777777" w:rsidR="00F30981" w:rsidRPr="00075DE1" w:rsidRDefault="00F30981" w:rsidP="00F30981">
      <w:pPr>
        <w:ind w:left="851"/>
        <w:rPr>
          <w:sz w:val="24"/>
          <w:szCs w:val="24"/>
        </w:rPr>
      </w:pPr>
      <w:r w:rsidRPr="00075DE1">
        <w:rPr>
          <w:sz w:val="24"/>
          <w:szCs w:val="24"/>
        </w:rPr>
        <w:t>Lægemiddelstyrelsen</w:t>
      </w:r>
    </w:p>
    <w:p w14:paraId="2DA5434D" w14:textId="77777777" w:rsidR="00F30981" w:rsidRPr="00075DE1" w:rsidRDefault="00F30981" w:rsidP="00F30981">
      <w:pPr>
        <w:ind w:left="851"/>
        <w:rPr>
          <w:sz w:val="24"/>
          <w:szCs w:val="24"/>
        </w:rPr>
      </w:pPr>
      <w:r w:rsidRPr="00075DE1">
        <w:rPr>
          <w:sz w:val="24"/>
          <w:szCs w:val="24"/>
        </w:rPr>
        <w:t>Axel Heides Gade 1</w:t>
      </w:r>
    </w:p>
    <w:p w14:paraId="3813B63E" w14:textId="77777777" w:rsidR="00F30981" w:rsidRPr="00075DE1" w:rsidRDefault="00F30981" w:rsidP="00F30981">
      <w:pPr>
        <w:ind w:left="851"/>
        <w:rPr>
          <w:sz w:val="24"/>
          <w:szCs w:val="24"/>
        </w:rPr>
      </w:pPr>
      <w:r w:rsidRPr="00075DE1">
        <w:rPr>
          <w:sz w:val="24"/>
          <w:szCs w:val="24"/>
        </w:rPr>
        <w:t>DK-2300 København S</w:t>
      </w:r>
    </w:p>
    <w:p w14:paraId="6743371F" w14:textId="11DBCF25" w:rsidR="00F30981" w:rsidRDefault="00F30981" w:rsidP="00F30981">
      <w:pPr>
        <w:ind w:left="851"/>
        <w:rPr>
          <w:sz w:val="24"/>
          <w:szCs w:val="24"/>
        </w:rPr>
      </w:pPr>
      <w:r w:rsidRPr="00075DE1">
        <w:rPr>
          <w:sz w:val="24"/>
          <w:szCs w:val="24"/>
        </w:rPr>
        <w:t xml:space="preserve">Websted: </w:t>
      </w:r>
      <w:hyperlink r:id="rId8" w:history="1">
        <w:r w:rsidR="00F0647E" w:rsidRPr="00B34DA4">
          <w:rPr>
            <w:rStyle w:val="Hyperlink"/>
            <w:sz w:val="24"/>
            <w:szCs w:val="24"/>
          </w:rPr>
          <w:t>www.meldenbivirkning.dk</w:t>
        </w:r>
      </w:hyperlink>
    </w:p>
    <w:p w14:paraId="6C03A362" w14:textId="77777777" w:rsidR="009260DE" w:rsidRPr="00075DE1" w:rsidRDefault="009260DE" w:rsidP="009260DE">
      <w:pPr>
        <w:pStyle w:val="Sidehoved"/>
        <w:tabs>
          <w:tab w:val="left" w:pos="851"/>
        </w:tabs>
        <w:ind w:left="851"/>
        <w:rPr>
          <w:szCs w:val="24"/>
        </w:rPr>
      </w:pPr>
      <w:bookmarkStart w:id="0" w:name="_GoBack"/>
      <w:bookmarkEnd w:id="0"/>
    </w:p>
    <w:p w14:paraId="629FD425" w14:textId="77777777" w:rsidR="009260DE" w:rsidRPr="00075DE1" w:rsidRDefault="009260DE" w:rsidP="009260DE">
      <w:pPr>
        <w:tabs>
          <w:tab w:val="left" w:pos="851"/>
        </w:tabs>
        <w:ind w:left="851" w:hanging="851"/>
        <w:rPr>
          <w:b/>
          <w:sz w:val="24"/>
          <w:szCs w:val="24"/>
        </w:rPr>
      </w:pPr>
      <w:r w:rsidRPr="00075DE1">
        <w:rPr>
          <w:b/>
          <w:sz w:val="24"/>
          <w:szCs w:val="24"/>
        </w:rPr>
        <w:lastRenderedPageBreak/>
        <w:t>4.9</w:t>
      </w:r>
      <w:r w:rsidRPr="00075DE1">
        <w:rPr>
          <w:b/>
          <w:sz w:val="24"/>
          <w:szCs w:val="24"/>
        </w:rPr>
        <w:tab/>
        <w:t>Overdosering</w:t>
      </w:r>
    </w:p>
    <w:p w14:paraId="476ABD68" w14:textId="77777777" w:rsidR="00F30981" w:rsidRPr="00075DE1" w:rsidRDefault="00F30981" w:rsidP="006B6FD9">
      <w:pPr>
        <w:ind w:left="851"/>
        <w:rPr>
          <w:sz w:val="24"/>
          <w:szCs w:val="24"/>
          <w:lang w:eastAsia="da-DK"/>
        </w:rPr>
      </w:pPr>
      <w:r w:rsidRPr="00075DE1">
        <w:rPr>
          <w:sz w:val="24"/>
          <w:szCs w:val="24"/>
        </w:rPr>
        <w:t xml:space="preserve">Overdosering med </w:t>
      </w:r>
      <w:proofErr w:type="spellStart"/>
      <w:r w:rsidRPr="00075DE1">
        <w:rPr>
          <w:sz w:val="24"/>
          <w:szCs w:val="24"/>
        </w:rPr>
        <w:t>carbetocin</w:t>
      </w:r>
      <w:proofErr w:type="spellEnd"/>
      <w:r w:rsidRPr="00075DE1">
        <w:rPr>
          <w:sz w:val="24"/>
          <w:szCs w:val="24"/>
        </w:rPr>
        <w:t xml:space="preserve"> kan give </w:t>
      </w:r>
      <w:proofErr w:type="spellStart"/>
      <w:r w:rsidRPr="00075DE1">
        <w:rPr>
          <w:sz w:val="24"/>
          <w:szCs w:val="24"/>
        </w:rPr>
        <w:t>uterin</w:t>
      </w:r>
      <w:proofErr w:type="spellEnd"/>
      <w:r w:rsidRPr="00075DE1">
        <w:rPr>
          <w:sz w:val="24"/>
          <w:szCs w:val="24"/>
        </w:rPr>
        <w:t xml:space="preserve"> hyperaktivitet, muligvis på grund af hypersensitivitet overfor dette middel.</w:t>
      </w:r>
    </w:p>
    <w:p w14:paraId="64F120EF" w14:textId="77777777" w:rsidR="00F30981" w:rsidRPr="00075DE1" w:rsidRDefault="00F30981" w:rsidP="006B6FD9">
      <w:pPr>
        <w:ind w:left="851"/>
        <w:rPr>
          <w:sz w:val="24"/>
          <w:szCs w:val="24"/>
        </w:rPr>
      </w:pPr>
    </w:p>
    <w:p w14:paraId="11896F15" w14:textId="77777777" w:rsidR="00F30981" w:rsidRPr="00075DE1" w:rsidRDefault="00F30981" w:rsidP="006B6FD9">
      <w:pPr>
        <w:ind w:left="851"/>
        <w:rPr>
          <w:sz w:val="24"/>
          <w:szCs w:val="24"/>
        </w:rPr>
      </w:pPr>
      <w:proofErr w:type="spellStart"/>
      <w:r w:rsidRPr="00075DE1">
        <w:rPr>
          <w:sz w:val="24"/>
          <w:szCs w:val="24"/>
        </w:rPr>
        <w:t>Hyperstimulation</w:t>
      </w:r>
      <w:proofErr w:type="spellEnd"/>
      <w:r w:rsidRPr="00075DE1">
        <w:rPr>
          <w:sz w:val="24"/>
          <w:szCs w:val="24"/>
        </w:rPr>
        <w:t xml:space="preserve"> med stærke (</w:t>
      </w:r>
      <w:proofErr w:type="spellStart"/>
      <w:r w:rsidRPr="00075DE1">
        <w:rPr>
          <w:sz w:val="24"/>
          <w:szCs w:val="24"/>
        </w:rPr>
        <w:t>hypertoniske</w:t>
      </w:r>
      <w:proofErr w:type="spellEnd"/>
      <w:r w:rsidRPr="00075DE1">
        <w:rPr>
          <w:sz w:val="24"/>
          <w:szCs w:val="24"/>
        </w:rPr>
        <w:t>) eller forlængede (</w:t>
      </w:r>
      <w:proofErr w:type="spellStart"/>
      <w:r w:rsidRPr="00075DE1">
        <w:rPr>
          <w:sz w:val="24"/>
          <w:szCs w:val="24"/>
        </w:rPr>
        <w:t>tetaniske</w:t>
      </w:r>
      <w:proofErr w:type="spellEnd"/>
      <w:r w:rsidRPr="00075DE1">
        <w:rPr>
          <w:sz w:val="24"/>
          <w:szCs w:val="24"/>
        </w:rPr>
        <w:t xml:space="preserve">) sammentrækninger på grund af </w:t>
      </w:r>
      <w:proofErr w:type="spellStart"/>
      <w:r w:rsidRPr="00075DE1">
        <w:rPr>
          <w:sz w:val="24"/>
          <w:szCs w:val="24"/>
        </w:rPr>
        <w:t>oxytocin</w:t>
      </w:r>
      <w:proofErr w:type="spellEnd"/>
      <w:r w:rsidRPr="00075DE1">
        <w:rPr>
          <w:sz w:val="24"/>
          <w:szCs w:val="24"/>
        </w:rPr>
        <w:t xml:space="preserve"> overdosering kan medføre </w:t>
      </w:r>
      <w:proofErr w:type="spellStart"/>
      <w:r w:rsidRPr="00075DE1">
        <w:rPr>
          <w:sz w:val="24"/>
          <w:szCs w:val="24"/>
        </w:rPr>
        <w:t>uterin</w:t>
      </w:r>
      <w:proofErr w:type="spellEnd"/>
      <w:r w:rsidRPr="00075DE1">
        <w:rPr>
          <w:sz w:val="24"/>
          <w:szCs w:val="24"/>
        </w:rPr>
        <w:t xml:space="preserve"> ruptur eller post </w:t>
      </w:r>
      <w:proofErr w:type="spellStart"/>
      <w:r w:rsidRPr="00075DE1">
        <w:rPr>
          <w:sz w:val="24"/>
          <w:szCs w:val="24"/>
        </w:rPr>
        <w:t>partum</w:t>
      </w:r>
      <w:proofErr w:type="spellEnd"/>
      <w:r w:rsidRPr="00075DE1">
        <w:rPr>
          <w:sz w:val="24"/>
          <w:szCs w:val="24"/>
        </w:rPr>
        <w:t xml:space="preserve"> blødning.</w:t>
      </w:r>
    </w:p>
    <w:p w14:paraId="60772E93" w14:textId="77777777" w:rsidR="00F30981" w:rsidRPr="00075DE1" w:rsidRDefault="00F30981" w:rsidP="006B6FD9">
      <w:pPr>
        <w:ind w:left="851"/>
        <w:rPr>
          <w:sz w:val="24"/>
          <w:szCs w:val="24"/>
        </w:rPr>
      </w:pPr>
    </w:p>
    <w:p w14:paraId="5742B536" w14:textId="77777777" w:rsidR="00F30981" w:rsidRPr="00075DE1" w:rsidRDefault="00F30981" w:rsidP="006B6FD9">
      <w:pPr>
        <w:ind w:left="851"/>
        <w:rPr>
          <w:sz w:val="24"/>
          <w:szCs w:val="24"/>
        </w:rPr>
      </w:pPr>
      <w:r w:rsidRPr="00075DE1">
        <w:rPr>
          <w:sz w:val="24"/>
          <w:szCs w:val="24"/>
        </w:rPr>
        <w:t xml:space="preserve">Overdosering med </w:t>
      </w:r>
      <w:proofErr w:type="spellStart"/>
      <w:r w:rsidRPr="00075DE1">
        <w:rPr>
          <w:sz w:val="24"/>
          <w:szCs w:val="24"/>
        </w:rPr>
        <w:t>oxytocin</w:t>
      </w:r>
      <w:proofErr w:type="spellEnd"/>
      <w:r w:rsidRPr="00075DE1">
        <w:rPr>
          <w:sz w:val="24"/>
          <w:szCs w:val="24"/>
        </w:rPr>
        <w:t xml:space="preserve"> kan give </w:t>
      </w:r>
      <w:proofErr w:type="spellStart"/>
      <w:r w:rsidRPr="00075DE1">
        <w:rPr>
          <w:sz w:val="24"/>
          <w:szCs w:val="24"/>
        </w:rPr>
        <w:t>hyponatriæmi</w:t>
      </w:r>
      <w:proofErr w:type="spellEnd"/>
      <w:r w:rsidRPr="00075DE1">
        <w:rPr>
          <w:sz w:val="24"/>
          <w:szCs w:val="24"/>
        </w:rPr>
        <w:t xml:space="preserve"> og vand </w:t>
      </w:r>
      <w:proofErr w:type="spellStart"/>
      <w:r w:rsidRPr="00075DE1">
        <w:rPr>
          <w:sz w:val="24"/>
          <w:szCs w:val="24"/>
        </w:rPr>
        <w:t>intoxikation</w:t>
      </w:r>
      <w:proofErr w:type="spellEnd"/>
      <w:r w:rsidRPr="00075DE1">
        <w:rPr>
          <w:sz w:val="24"/>
          <w:szCs w:val="24"/>
        </w:rPr>
        <w:t xml:space="preserve"> i alvorlige tilfælde, specielt i forbindelse med overdrevent samtidigt væskeindtag. Da </w:t>
      </w:r>
      <w:proofErr w:type="spellStart"/>
      <w:r w:rsidRPr="00075DE1">
        <w:rPr>
          <w:sz w:val="24"/>
          <w:szCs w:val="24"/>
        </w:rPr>
        <w:t>carbetocin</w:t>
      </w:r>
      <w:proofErr w:type="spellEnd"/>
      <w:r w:rsidRPr="00075DE1">
        <w:rPr>
          <w:sz w:val="24"/>
          <w:szCs w:val="24"/>
        </w:rPr>
        <w:t xml:space="preserve"> er en analog af </w:t>
      </w:r>
      <w:proofErr w:type="spellStart"/>
      <w:r w:rsidRPr="00075DE1">
        <w:rPr>
          <w:sz w:val="24"/>
          <w:szCs w:val="24"/>
        </w:rPr>
        <w:t>oxytocin</w:t>
      </w:r>
      <w:proofErr w:type="spellEnd"/>
      <w:r w:rsidRPr="00075DE1">
        <w:rPr>
          <w:sz w:val="24"/>
          <w:szCs w:val="24"/>
        </w:rPr>
        <w:t xml:space="preserve"> kan muligheden for lignende tilfælde ikke udelukkes.</w:t>
      </w:r>
    </w:p>
    <w:p w14:paraId="352EC377" w14:textId="77777777" w:rsidR="00F30981" w:rsidRPr="00075DE1" w:rsidRDefault="00F30981" w:rsidP="006B6FD9">
      <w:pPr>
        <w:ind w:left="851"/>
        <w:rPr>
          <w:sz w:val="24"/>
          <w:szCs w:val="24"/>
        </w:rPr>
      </w:pPr>
    </w:p>
    <w:p w14:paraId="5E0D86D1" w14:textId="77777777" w:rsidR="00F30981" w:rsidRPr="00075DE1" w:rsidRDefault="00F30981" w:rsidP="006B6FD9">
      <w:pPr>
        <w:ind w:left="851"/>
        <w:rPr>
          <w:sz w:val="24"/>
          <w:szCs w:val="24"/>
        </w:rPr>
      </w:pPr>
      <w:r w:rsidRPr="00075DE1">
        <w:rPr>
          <w:sz w:val="24"/>
          <w:szCs w:val="24"/>
        </w:rPr>
        <w:t xml:space="preserve">Behandlingen af overdosering med </w:t>
      </w:r>
      <w:proofErr w:type="spellStart"/>
      <w:r w:rsidRPr="00075DE1">
        <w:rPr>
          <w:sz w:val="24"/>
          <w:szCs w:val="24"/>
        </w:rPr>
        <w:t>carbetocin</w:t>
      </w:r>
      <w:proofErr w:type="spellEnd"/>
      <w:r w:rsidRPr="00075DE1">
        <w:rPr>
          <w:sz w:val="24"/>
          <w:szCs w:val="24"/>
        </w:rPr>
        <w:t xml:space="preserve"> består af symptomatisk og understøttende behandling. Når der opstår tegn eller symptomer på overdosering, bør oxygen gives til moderen. I tilfælde med vand </w:t>
      </w:r>
      <w:proofErr w:type="spellStart"/>
      <w:r w:rsidRPr="00075DE1">
        <w:rPr>
          <w:sz w:val="24"/>
          <w:szCs w:val="24"/>
        </w:rPr>
        <w:t>intoxikation</w:t>
      </w:r>
      <w:proofErr w:type="spellEnd"/>
      <w:r w:rsidRPr="00075DE1">
        <w:rPr>
          <w:sz w:val="24"/>
          <w:szCs w:val="24"/>
        </w:rPr>
        <w:t xml:space="preserve"> er det essentielt at begrænse væskeindtag, fremkalde diurese, korrigere elektrolytubalance og kontrollere eventuelle kramper, som kan opstå.</w:t>
      </w:r>
    </w:p>
    <w:p w14:paraId="4A019B95" w14:textId="77777777" w:rsidR="009260DE" w:rsidRPr="00075DE1" w:rsidRDefault="009260DE" w:rsidP="009260DE">
      <w:pPr>
        <w:tabs>
          <w:tab w:val="left" w:pos="851"/>
        </w:tabs>
        <w:ind w:left="851"/>
        <w:rPr>
          <w:sz w:val="24"/>
          <w:szCs w:val="24"/>
        </w:rPr>
      </w:pPr>
    </w:p>
    <w:p w14:paraId="3ABA7EEB" w14:textId="77777777" w:rsidR="009260DE" w:rsidRPr="00075DE1" w:rsidRDefault="009260DE" w:rsidP="009260DE">
      <w:pPr>
        <w:tabs>
          <w:tab w:val="left" w:pos="851"/>
        </w:tabs>
        <w:ind w:left="851" w:hanging="851"/>
        <w:rPr>
          <w:b/>
          <w:sz w:val="24"/>
          <w:szCs w:val="24"/>
        </w:rPr>
      </w:pPr>
      <w:r w:rsidRPr="00075DE1">
        <w:rPr>
          <w:b/>
          <w:sz w:val="24"/>
          <w:szCs w:val="24"/>
        </w:rPr>
        <w:t>4.10</w:t>
      </w:r>
      <w:r w:rsidRPr="00075DE1">
        <w:rPr>
          <w:b/>
          <w:sz w:val="24"/>
          <w:szCs w:val="24"/>
        </w:rPr>
        <w:tab/>
        <w:t>Udlevering</w:t>
      </w:r>
    </w:p>
    <w:p w14:paraId="1FA3C468" w14:textId="5A9C3DE9" w:rsidR="009260DE" w:rsidRPr="00075DE1" w:rsidRDefault="00F30981" w:rsidP="009260DE">
      <w:pPr>
        <w:tabs>
          <w:tab w:val="left" w:pos="851"/>
        </w:tabs>
        <w:ind w:left="851"/>
        <w:rPr>
          <w:sz w:val="24"/>
          <w:szCs w:val="24"/>
        </w:rPr>
      </w:pPr>
      <w:r w:rsidRPr="00075DE1">
        <w:rPr>
          <w:sz w:val="24"/>
          <w:szCs w:val="24"/>
        </w:rPr>
        <w:t>B</w:t>
      </w:r>
    </w:p>
    <w:p w14:paraId="68B284BF" w14:textId="77777777" w:rsidR="009260DE" w:rsidRPr="00075DE1" w:rsidRDefault="009260DE" w:rsidP="009260DE">
      <w:pPr>
        <w:tabs>
          <w:tab w:val="left" w:pos="851"/>
        </w:tabs>
        <w:ind w:left="851"/>
        <w:rPr>
          <w:sz w:val="24"/>
          <w:szCs w:val="24"/>
        </w:rPr>
      </w:pPr>
    </w:p>
    <w:p w14:paraId="239B91B8" w14:textId="77777777" w:rsidR="009260DE" w:rsidRPr="00075DE1" w:rsidRDefault="009260DE" w:rsidP="009260DE">
      <w:pPr>
        <w:tabs>
          <w:tab w:val="left" w:pos="851"/>
        </w:tabs>
        <w:ind w:left="851"/>
        <w:rPr>
          <w:sz w:val="24"/>
          <w:szCs w:val="24"/>
        </w:rPr>
      </w:pPr>
    </w:p>
    <w:p w14:paraId="5B2F7838" w14:textId="21AB7260" w:rsidR="00F30981" w:rsidRPr="009F6112" w:rsidRDefault="009260DE" w:rsidP="009F6112">
      <w:pPr>
        <w:tabs>
          <w:tab w:val="left" w:pos="851"/>
        </w:tabs>
        <w:ind w:left="851" w:hanging="851"/>
        <w:rPr>
          <w:b/>
          <w:sz w:val="24"/>
          <w:szCs w:val="24"/>
        </w:rPr>
      </w:pPr>
      <w:r w:rsidRPr="00075DE1">
        <w:rPr>
          <w:b/>
          <w:sz w:val="24"/>
          <w:szCs w:val="24"/>
        </w:rPr>
        <w:t>5.</w:t>
      </w:r>
      <w:r w:rsidRPr="00075DE1">
        <w:rPr>
          <w:b/>
          <w:sz w:val="24"/>
          <w:szCs w:val="24"/>
        </w:rPr>
        <w:tab/>
        <w:t>FARMAKOLOGISKE EGENSKABER</w:t>
      </w:r>
    </w:p>
    <w:p w14:paraId="2A6ED315" w14:textId="77777777" w:rsidR="009260DE" w:rsidRPr="00075DE1" w:rsidRDefault="009260DE" w:rsidP="009260DE">
      <w:pPr>
        <w:tabs>
          <w:tab w:val="left" w:pos="851"/>
        </w:tabs>
        <w:ind w:left="851"/>
        <w:rPr>
          <w:sz w:val="24"/>
          <w:szCs w:val="24"/>
        </w:rPr>
      </w:pPr>
    </w:p>
    <w:p w14:paraId="78A4A7E3" w14:textId="77777777" w:rsidR="009260DE" w:rsidRPr="00075DE1" w:rsidRDefault="009260DE" w:rsidP="009260DE">
      <w:pPr>
        <w:tabs>
          <w:tab w:val="num" w:pos="851"/>
        </w:tabs>
        <w:ind w:left="851" w:hanging="851"/>
        <w:rPr>
          <w:b/>
          <w:sz w:val="24"/>
          <w:szCs w:val="24"/>
        </w:rPr>
      </w:pPr>
      <w:r w:rsidRPr="00075DE1">
        <w:rPr>
          <w:b/>
          <w:sz w:val="24"/>
          <w:szCs w:val="24"/>
        </w:rPr>
        <w:t>5.1</w:t>
      </w:r>
      <w:r w:rsidRPr="00075DE1">
        <w:rPr>
          <w:b/>
          <w:sz w:val="24"/>
          <w:szCs w:val="24"/>
        </w:rPr>
        <w:tab/>
      </w:r>
      <w:proofErr w:type="spellStart"/>
      <w:r w:rsidRPr="00075DE1">
        <w:rPr>
          <w:b/>
          <w:sz w:val="24"/>
          <w:szCs w:val="24"/>
        </w:rPr>
        <w:t>Farmakodynamiske</w:t>
      </w:r>
      <w:proofErr w:type="spellEnd"/>
      <w:r w:rsidRPr="00075DE1">
        <w:rPr>
          <w:b/>
          <w:sz w:val="24"/>
          <w:szCs w:val="24"/>
        </w:rPr>
        <w:t xml:space="preserve"> egenskaber</w:t>
      </w:r>
    </w:p>
    <w:p w14:paraId="70090DA8" w14:textId="41901FD2" w:rsidR="00701035" w:rsidRDefault="009F6112" w:rsidP="006B6FD9">
      <w:pPr>
        <w:suppressAutoHyphen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075DE1">
        <w:rPr>
          <w:sz w:val="24"/>
          <w:szCs w:val="24"/>
        </w:rPr>
        <w:t>Oxytocin</w:t>
      </w:r>
      <w:proofErr w:type="spellEnd"/>
      <w:r w:rsidRPr="00075DE1">
        <w:rPr>
          <w:sz w:val="24"/>
          <w:szCs w:val="24"/>
        </w:rPr>
        <w:t xml:space="preserve"> og </w:t>
      </w:r>
      <w:proofErr w:type="spellStart"/>
      <w:r w:rsidRPr="00075DE1">
        <w:rPr>
          <w:sz w:val="24"/>
          <w:szCs w:val="24"/>
        </w:rPr>
        <w:t>analoger</w:t>
      </w:r>
      <w:proofErr w:type="spellEnd"/>
      <w:r w:rsidRPr="00075DE1">
        <w:rPr>
          <w:sz w:val="24"/>
          <w:szCs w:val="24"/>
        </w:rPr>
        <w:t>.</w:t>
      </w:r>
      <w:r w:rsidRPr="009F6112">
        <w:rPr>
          <w:sz w:val="24"/>
          <w:szCs w:val="24"/>
        </w:rPr>
        <w:t xml:space="preserve"> </w:t>
      </w:r>
      <w:r w:rsidRPr="00075DE1">
        <w:rPr>
          <w:sz w:val="24"/>
          <w:szCs w:val="24"/>
        </w:rPr>
        <w:t>ATC-kode: H 01 BB 03.</w:t>
      </w:r>
    </w:p>
    <w:p w14:paraId="21AD0CB5" w14:textId="77777777" w:rsidR="009F6112" w:rsidRDefault="009F6112" w:rsidP="006B6FD9">
      <w:pPr>
        <w:suppressAutoHyphens/>
        <w:ind w:left="851"/>
        <w:rPr>
          <w:sz w:val="24"/>
          <w:szCs w:val="24"/>
          <w:u w:val="single"/>
        </w:rPr>
      </w:pPr>
    </w:p>
    <w:p w14:paraId="76A61294" w14:textId="3B100127" w:rsidR="00F30981" w:rsidRPr="00075DE1" w:rsidRDefault="00F30981" w:rsidP="006B6FD9">
      <w:pPr>
        <w:suppressAutoHyphens/>
        <w:ind w:left="851"/>
        <w:rPr>
          <w:sz w:val="24"/>
          <w:szCs w:val="24"/>
          <w:u w:val="single"/>
          <w:lang w:eastAsia="da-DK"/>
        </w:rPr>
      </w:pPr>
      <w:r w:rsidRPr="00075DE1">
        <w:rPr>
          <w:sz w:val="24"/>
          <w:szCs w:val="24"/>
          <w:u w:val="single"/>
        </w:rPr>
        <w:t xml:space="preserve">Virkningsmekanisme </w:t>
      </w:r>
    </w:p>
    <w:p w14:paraId="5C23A10A" w14:textId="77777777" w:rsidR="00F30981" w:rsidRPr="00075DE1" w:rsidRDefault="00F30981" w:rsidP="006B6FD9">
      <w:pPr>
        <w:suppressAutoHyphens/>
        <w:ind w:left="851"/>
        <w:rPr>
          <w:sz w:val="24"/>
          <w:szCs w:val="24"/>
        </w:rPr>
      </w:pPr>
      <w:r w:rsidRPr="00075DE1">
        <w:rPr>
          <w:sz w:val="24"/>
          <w:szCs w:val="24"/>
        </w:rPr>
        <w:t xml:space="preserve">De farmakologiske og kliniske egenskaber af </w:t>
      </w:r>
      <w:proofErr w:type="spellStart"/>
      <w:r w:rsidRPr="00075DE1">
        <w:rPr>
          <w:sz w:val="24"/>
          <w:szCs w:val="24"/>
        </w:rPr>
        <w:t>carbetocin</w:t>
      </w:r>
      <w:proofErr w:type="spellEnd"/>
      <w:r w:rsidRPr="00075DE1">
        <w:rPr>
          <w:sz w:val="24"/>
          <w:szCs w:val="24"/>
        </w:rPr>
        <w:t xml:space="preserve"> er som for en langtidsvarende </w:t>
      </w:r>
      <w:proofErr w:type="spellStart"/>
      <w:r w:rsidRPr="00075DE1">
        <w:rPr>
          <w:sz w:val="24"/>
          <w:szCs w:val="24"/>
        </w:rPr>
        <w:t>oxytocin</w:t>
      </w:r>
      <w:proofErr w:type="spellEnd"/>
      <w:r w:rsidRPr="00075DE1">
        <w:rPr>
          <w:sz w:val="24"/>
          <w:szCs w:val="24"/>
        </w:rPr>
        <w:t xml:space="preserve"> agonist.</w:t>
      </w:r>
    </w:p>
    <w:p w14:paraId="5DE5DE6A" w14:textId="77777777" w:rsidR="00F30981" w:rsidRPr="00075DE1" w:rsidRDefault="00F30981" w:rsidP="006B6FD9">
      <w:pPr>
        <w:suppressAutoHyphens/>
        <w:ind w:left="851"/>
        <w:rPr>
          <w:sz w:val="24"/>
          <w:szCs w:val="24"/>
        </w:rPr>
      </w:pPr>
    </w:p>
    <w:p w14:paraId="569263EB" w14:textId="77777777" w:rsidR="00F30981" w:rsidRPr="00075DE1" w:rsidRDefault="00F30981" w:rsidP="006B6FD9">
      <w:pPr>
        <w:suppressAutoHyphens/>
        <w:ind w:left="851"/>
        <w:rPr>
          <w:sz w:val="24"/>
          <w:szCs w:val="24"/>
        </w:rPr>
      </w:pPr>
      <w:r w:rsidRPr="00075DE1">
        <w:rPr>
          <w:sz w:val="24"/>
          <w:szCs w:val="24"/>
        </w:rPr>
        <w:t xml:space="preserve">Ligesom </w:t>
      </w:r>
      <w:proofErr w:type="spellStart"/>
      <w:r w:rsidRPr="00075DE1">
        <w:rPr>
          <w:sz w:val="24"/>
          <w:szCs w:val="24"/>
        </w:rPr>
        <w:t>oxytocin</w:t>
      </w:r>
      <w:proofErr w:type="spellEnd"/>
      <w:r w:rsidRPr="00075DE1">
        <w:rPr>
          <w:sz w:val="24"/>
          <w:szCs w:val="24"/>
        </w:rPr>
        <w:t xml:space="preserve"> binder </w:t>
      </w:r>
      <w:proofErr w:type="spellStart"/>
      <w:r w:rsidRPr="00075DE1">
        <w:rPr>
          <w:sz w:val="24"/>
          <w:szCs w:val="24"/>
        </w:rPr>
        <w:t>carbetocin</w:t>
      </w:r>
      <w:proofErr w:type="spellEnd"/>
      <w:r w:rsidRPr="00075DE1">
        <w:rPr>
          <w:sz w:val="24"/>
          <w:szCs w:val="24"/>
        </w:rPr>
        <w:t xml:space="preserve"> selektivt til </w:t>
      </w:r>
      <w:proofErr w:type="spellStart"/>
      <w:r w:rsidRPr="00075DE1">
        <w:rPr>
          <w:sz w:val="24"/>
          <w:szCs w:val="24"/>
        </w:rPr>
        <w:t>oxytocin</w:t>
      </w:r>
      <w:proofErr w:type="spellEnd"/>
      <w:r w:rsidRPr="00075DE1">
        <w:rPr>
          <w:sz w:val="24"/>
          <w:szCs w:val="24"/>
        </w:rPr>
        <w:t xml:space="preserve"> receptorer i den glatte </w:t>
      </w:r>
      <w:proofErr w:type="spellStart"/>
      <w:r w:rsidRPr="00075DE1">
        <w:rPr>
          <w:sz w:val="24"/>
          <w:szCs w:val="24"/>
        </w:rPr>
        <w:t>muskulator</w:t>
      </w:r>
      <w:proofErr w:type="spellEnd"/>
      <w:r w:rsidRPr="00075DE1">
        <w:rPr>
          <w:sz w:val="24"/>
          <w:szCs w:val="24"/>
        </w:rPr>
        <w:t xml:space="preserve"> af uterus, stimulerer </w:t>
      </w:r>
      <w:proofErr w:type="spellStart"/>
      <w:r w:rsidRPr="00075DE1">
        <w:rPr>
          <w:sz w:val="24"/>
          <w:szCs w:val="24"/>
        </w:rPr>
        <w:t>rysmiske</w:t>
      </w:r>
      <w:proofErr w:type="spellEnd"/>
      <w:r w:rsidRPr="00075DE1">
        <w:rPr>
          <w:sz w:val="24"/>
          <w:szCs w:val="24"/>
        </w:rPr>
        <w:t xml:space="preserve"> kontraktioner af uterus, øger frekvensen af eksisterende kontraktioner og øger </w:t>
      </w:r>
      <w:proofErr w:type="spellStart"/>
      <w:r w:rsidRPr="00075DE1">
        <w:rPr>
          <w:sz w:val="24"/>
          <w:szCs w:val="24"/>
        </w:rPr>
        <w:t>tonus</w:t>
      </w:r>
      <w:proofErr w:type="spellEnd"/>
      <w:r w:rsidRPr="00075DE1">
        <w:rPr>
          <w:sz w:val="24"/>
          <w:szCs w:val="24"/>
        </w:rPr>
        <w:t xml:space="preserve"> af </w:t>
      </w:r>
      <w:proofErr w:type="spellStart"/>
      <w:r w:rsidRPr="00075DE1">
        <w:rPr>
          <w:sz w:val="24"/>
          <w:szCs w:val="24"/>
        </w:rPr>
        <w:t>muskulatoren</w:t>
      </w:r>
      <w:proofErr w:type="spellEnd"/>
      <w:r w:rsidRPr="00075DE1">
        <w:rPr>
          <w:sz w:val="24"/>
          <w:szCs w:val="24"/>
        </w:rPr>
        <w:t xml:space="preserve"> i uterus.</w:t>
      </w:r>
    </w:p>
    <w:p w14:paraId="49101F4A" w14:textId="77777777" w:rsidR="00F30981" w:rsidRPr="00075DE1" w:rsidRDefault="00F30981" w:rsidP="006B6FD9">
      <w:pPr>
        <w:suppressAutoHyphens/>
        <w:ind w:left="851"/>
        <w:rPr>
          <w:sz w:val="24"/>
          <w:szCs w:val="24"/>
        </w:rPr>
      </w:pPr>
    </w:p>
    <w:p w14:paraId="0A8D2976" w14:textId="555C72FD" w:rsidR="00F30981" w:rsidRPr="00075DE1" w:rsidRDefault="00F30981" w:rsidP="006B6FD9">
      <w:pPr>
        <w:suppressAutoHyphens/>
        <w:ind w:left="851"/>
        <w:rPr>
          <w:sz w:val="24"/>
          <w:szCs w:val="24"/>
        </w:rPr>
      </w:pPr>
      <w:r w:rsidRPr="00075DE1">
        <w:rPr>
          <w:sz w:val="24"/>
          <w:szCs w:val="24"/>
        </w:rPr>
        <w:t xml:space="preserve">I post </w:t>
      </w:r>
      <w:proofErr w:type="spellStart"/>
      <w:r w:rsidRPr="00075DE1">
        <w:rPr>
          <w:sz w:val="24"/>
          <w:szCs w:val="24"/>
        </w:rPr>
        <w:t>partum</w:t>
      </w:r>
      <w:proofErr w:type="spellEnd"/>
      <w:r w:rsidRPr="00075DE1">
        <w:rPr>
          <w:sz w:val="24"/>
          <w:szCs w:val="24"/>
        </w:rPr>
        <w:t xml:space="preserve"> uterus er </w:t>
      </w:r>
      <w:proofErr w:type="spellStart"/>
      <w:r w:rsidRPr="00075DE1">
        <w:rPr>
          <w:sz w:val="24"/>
          <w:szCs w:val="24"/>
        </w:rPr>
        <w:t>carbetocin</w:t>
      </w:r>
      <w:proofErr w:type="spellEnd"/>
      <w:r w:rsidRPr="00075DE1">
        <w:rPr>
          <w:sz w:val="24"/>
          <w:szCs w:val="24"/>
        </w:rPr>
        <w:t xml:space="preserve"> i stand til at øge hastigheden og kraften af spontane </w:t>
      </w:r>
      <w:proofErr w:type="spellStart"/>
      <w:r w:rsidRPr="00075DE1">
        <w:rPr>
          <w:sz w:val="24"/>
          <w:szCs w:val="24"/>
        </w:rPr>
        <w:t>uterine</w:t>
      </w:r>
      <w:proofErr w:type="spellEnd"/>
      <w:r w:rsidRPr="00075DE1">
        <w:rPr>
          <w:sz w:val="24"/>
          <w:szCs w:val="24"/>
        </w:rPr>
        <w:t xml:space="preserve"> kontraktioner. Starten af </w:t>
      </w:r>
      <w:proofErr w:type="spellStart"/>
      <w:r w:rsidRPr="00075DE1">
        <w:rPr>
          <w:sz w:val="24"/>
          <w:szCs w:val="24"/>
        </w:rPr>
        <w:t>uterine</w:t>
      </w:r>
      <w:proofErr w:type="spellEnd"/>
      <w:r w:rsidRPr="00075DE1">
        <w:rPr>
          <w:sz w:val="24"/>
          <w:szCs w:val="24"/>
        </w:rPr>
        <w:t xml:space="preserve"> kontraktioner er hurtig efter intravenøs eller intramuskulær </w:t>
      </w:r>
      <w:proofErr w:type="spellStart"/>
      <w:r w:rsidRPr="00075DE1">
        <w:rPr>
          <w:sz w:val="24"/>
          <w:szCs w:val="24"/>
        </w:rPr>
        <w:t>carbetocin</w:t>
      </w:r>
      <w:proofErr w:type="spellEnd"/>
      <w:r w:rsidRPr="00075DE1">
        <w:rPr>
          <w:sz w:val="24"/>
          <w:szCs w:val="24"/>
        </w:rPr>
        <w:t xml:space="preserve"> administration, med en kraftig kontraktion opnået inden for 2 minutter.</w:t>
      </w:r>
    </w:p>
    <w:p w14:paraId="647C4398" w14:textId="77777777" w:rsidR="00F30981" w:rsidRPr="00075DE1" w:rsidRDefault="00F30981" w:rsidP="006B6FD9">
      <w:pPr>
        <w:suppressAutoHyphens/>
        <w:ind w:left="851"/>
        <w:rPr>
          <w:sz w:val="24"/>
          <w:szCs w:val="24"/>
        </w:rPr>
      </w:pPr>
    </w:p>
    <w:p w14:paraId="0E3A131C" w14:textId="77777777" w:rsidR="00F30981" w:rsidRPr="00075DE1" w:rsidRDefault="00F30981" w:rsidP="006B6FD9">
      <w:pPr>
        <w:suppressAutoHyphens/>
        <w:ind w:left="851"/>
        <w:rPr>
          <w:sz w:val="24"/>
          <w:szCs w:val="24"/>
        </w:rPr>
      </w:pPr>
      <w:r w:rsidRPr="00075DE1">
        <w:rPr>
          <w:sz w:val="24"/>
          <w:szCs w:val="24"/>
        </w:rPr>
        <w:t xml:space="preserve">En enkelt 100 mikrograms intravenøs eller intramuskulær dosis af </w:t>
      </w:r>
      <w:proofErr w:type="spellStart"/>
      <w:r w:rsidRPr="00075DE1">
        <w:rPr>
          <w:sz w:val="24"/>
          <w:szCs w:val="24"/>
        </w:rPr>
        <w:t>carbetocin</w:t>
      </w:r>
      <w:proofErr w:type="spellEnd"/>
      <w:r w:rsidRPr="00075DE1">
        <w:rPr>
          <w:sz w:val="24"/>
          <w:szCs w:val="24"/>
        </w:rPr>
        <w:t xml:space="preserve"> administreret efter fødsel af barnet er nok til at opretholde tilstrækkelig </w:t>
      </w:r>
      <w:proofErr w:type="spellStart"/>
      <w:r w:rsidRPr="00075DE1">
        <w:rPr>
          <w:sz w:val="24"/>
          <w:szCs w:val="24"/>
        </w:rPr>
        <w:t>uterin</w:t>
      </w:r>
      <w:proofErr w:type="spellEnd"/>
      <w:r w:rsidRPr="00075DE1">
        <w:rPr>
          <w:sz w:val="24"/>
          <w:szCs w:val="24"/>
        </w:rPr>
        <w:t xml:space="preserve"> sammentrækning til at forebygge </w:t>
      </w:r>
      <w:proofErr w:type="spellStart"/>
      <w:r w:rsidRPr="00075DE1">
        <w:rPr>
          <w:sz w:val="24"/>
          <w:szCs w:val="24"/>
        </w:rPr>
        <w:t>uterin</w:t>
      </w:r>
      <w:proofErr w:type="spellEnd"/>
      <w:r w:rsidRPr="00075DE1">
        <w:rPr>
          <w:sz w:val="24"/>
          <w:szCs w:val="24"/>
        </w:rPr>
        <w:t xml:space="preserve"> atoni og voldsom blødning sammenlignelig med en </w:t>
      </w:r>
      <w:proofErr w:type="spellStart"/>
      <w:r w:rsidRPr="00075DE1">
        <w:rPr>
          <w:sz w:val="24"/>
          <w:szCs w:val="24"/>
        </w:rPr>
        <w:t>oxytocin</w:t>
      </w:r>
      <w:proofErr w:type="spellEnd"/>
      <w:r w:rsidRPr="00075DE1">
        <w:rPr>
          <w:sz w:val="24"/>
          <w:szCs w:val="24"/>
        </w:rPr>
        <w:t xml:space="preserve"> infusion varende flere timer.</w:t>
      </w:r>
    </w:p>
    <w:p w14:paraId="64FBDA6F" w14:textId="77777777" w:rsidR="00F30981" w:rsidRPr="00075DE1" w:rsidRDefault="00F30981" w:rsidP="006B6FD9">
      <w:pPr>
        <w:suppressAutoHyphens/>
        <w:ind w:left="851"/>
        <w:rPr>
          <w:sz w:val="24"/>
          <w:szCs w:val="24"/>
        </w:rPr>
      </w:pPr>
    </w:p>
    <w:p w14:paraId="2CF7B62F" w14:textId="77777777" w:rsidR="00F30981" w:rsidRPr="00075DE1" w:rsidRDefault="00F30981" w:rsidP="006B6FD9">
      <w:pPr>
        <w:suppressAutoHyphens/>
        <w:ind w:left="851"/>
        <w:rPr>
          <w:sz w:val="24"/>
          <w:szCs w:val="24"/>
          <w:u w:val="single"/>
        </w:rPr>
      </w:pPr>
      <w:r w:rsidRPr="00075DE1">
        <w:rPr>
          <w:sz w:val="24"/>
          <w:szCs w:val="24"/>
          <w:u w:val="single"/>
        </w:rPr>
        <w:t>Klinisk virkning og sikkerhed</w:t>
      </w:r>
    </w:p>
    <w:p w14:paraId="3614E518" w14:textId="77777777" w:rsidR="00F30981" w:rsidRPr="00075DE1" w:rsidRDefault="00F30981" w:rsidP="006B6FD9">
      <w:pPr>
        <w:suppressAutoHyphens/>
        <w:ind w:left="851"/>
        <w:rPr>
          <w:sz w:val="24"/>
          <w:szCs w:val="24"/>
        </w:rPr>
      </w:pPr>
      <w:r w:rsidRPr="00075DE1">
        <w:rPr>
          <w:sz w:val="24"/>
          <w:szCs w:val="24"/>
        </w:rPr>
        <w:t xml:space="preserve">Virkning af </w:t>
      </w:r>
      <w:proofErr w:type="spellStart"/>
      <w:r w:rsidRPr="00075DE1">
        <w:rPr>
          <w:sz w:val="24"/>
          <w:szCs w:val="24"/>
        </w:rPr>
        <w:t>carbetocin</w:t>
      </w:r>
      <w:proofErr w:type="spellEnd"/>
      <w:r w:rsidRPr="00075DE1">
        <w:rPr>
          <w:sz w:val="24"/>
          <w:szCs w:val="24"/>
        </w:rPr>
        <w:t xml:space="preserve"> til forebyggelse af post </w:t>
      </w:r>
      <w:proofErr w:type="spellStart"/>
      <w:r w:rsidRPr="00075DE1">
        <w:rPr>
          <w:sz w:val="24"/>
          <w:szCs w:val="24"/>
        </w:rPr>
        <w:t>partum</w:t>
      </w:r>
      <w:proofErr w:type="spellEnd"/>
      <w:r w:rsidRPr="00075DE1">
        <w:rPr>
          <w:sz w:val="24"/>
          <w:szCs w:val="24"/>
        </w:rPr>
        <w:t xml:space="preserve"> blødning på grund af </w:t>
      </w:r>
      <w:proofErr w:type="spellStart"/>
      <w:r w:rsidRPr="00075DE1">
        <w:rPr>
          <w:sz w:val="24"/>
          <w:szCs w:val="24"/>
        </w:rPr>
        <w:t>uterin</w:t>
      </w:r>
      <w:proofErr w:type="spellEnd"/>
      <w:r w:rsidRPr="00075DE1">
        <w:rPr>
          <w:sz w:val="24"/>
          <w:szCs w:val="24"/>
        </w:rPr>
        <w:t xml:space="preserve"> atoni efter kejsersnit blev undersøgt i et randomiseret, aktivt kontrolleret, dobbeltblindet, dobbelt dummy, parallelgruppe forsøg designet til at bestemme virkning og sikkerheden af </w:t>
      </w:r>
      <w:proofErr w:type="spellStart"/>
      <w:r w:rsidRPr="00075DE1">
        <w:rPr>
          <w:sz w:val="24"/>
          <w:szCs w:val="24"/>
        </w:rPr>
        <w:t>carbetocin</w:t>
      </w:r>
      <w:proofErr w:type="spellEnd"/>
      <w:r w:rsidRPr="00075DE1">
        <w:rPr>
          <w:sz w:val="24"/>
          <w:szCs w:val="24"/>
        </w:rPr>
        <w:t xml:space="preserve"> sammenlignet med </w:t>
      </w:r>
      <w:proofErr w:type="spellStart"/>
      <w:r w:rsidRPr="00075DE1">
        <w:rPr>
          <w:sz w:val="24"/>
          <w:szCs w:val="24"/>
        </w:rPr>
        <w:t>oxytocin</w:t>
      </w:r>
      <w:proofErr w:type="spellEnd"/>
      <w:r w:rsidRPr="00075DE1">
        <w:rPr>
          <w:sz w:val="24"/>
          <w:szCs w:val="24"/>
        </w:rPr>
        <w:t xml:space="preserve"> 25 IE. 659 raske gravide kvinder, der gennemgik </w:t>
      </w:r>
      <w:proofErr w:type="spellStart"/>
      <w:r w:rsidRPr="00075DE1">
        <w:rPr>
          <w:sz w:val="24"/>
          <w:szCs w:val="24"/>
        </w:rPr>
        <w:lastRenderedPageBreak/>
        <w:t>elektiv</w:t>
      </w:r>
      <w:proofErr w:type="spellEnd"/>
      <w:r w:rsidRPr="00075DE1">
        <w:rPr>
          <w:sz w:val="24"/>
          <w:szCs w:val="24"/>
        </w:rPr>
        <w:t xml:space="preserve"> kejsersnit under </w:t>
      </w:r>
      <w:proofErr w:type="spellStart"/>
      <w:r w:rsidRPr="00075DE1">
        <w:rPr>
          <w:sz w:val="24"/>
          <w:szCs w:val="24"/>
        </w:rPr>
        <w:t>epiduralbedøvelse</w:t>
      </w:r>
      <w:proofErr w:type="spellEnd"/>
      <w:r w:rsidRPr="00075DE1">
        <w:rPr>
          <w:sz w:val="24"/>
          <w:szCs w:val="24"/>
        </w:rPr>
        <w:t xml:space="preserve">, modtog enten </w:t>
      </w:r>
      <w:proofErr w:type="spellStart"/>
      <w:r w:rsidRPr="00075DE1">
        <w:rPr>
          <w:sz w:val="24"/>
          <w:szCs w:val="24"/>
        </w:rPr>
        <w:t>carbetocin</w:t>
      </w:r>
      <w:proofErr w:type="spellEnd"/>
      <w:r w:rsidRPr="00075DE1">
        <w:rPr>
          <w:sz w:val="24"/>
          <w:szCs w:val="24"/>
        </w:rPr>
        <w:t xml:space="preserve"> 100 ug/ml som en </w:t>
      </w:r>
      <w:proofErr w:type="spellStart"/>
      <w:r w:rsidRPr="00075DE1">
        <w:rPr>
          <w:sz w:val="24"/>
          <w:szCs w:val="24"/>
        </w:rPr>
        <w:t>i.v</w:t>
      </w:r>
      <w:proofErr w:type="spellEnd"/>
      <w:r w:rsidRPr="00075DE1">
        <w:rPr>
          <w:sz w:val="24"/>
          <w:szCs w:val="24"/>
        </w:rPr>
        <w:t xml:space="preserve">. </w:t>
      </w:r>
      <w:proofErr w:type="spellStart"/>
      <w:r w:rsidRPr="00075DE1">
        <w:rPr>
          <w:sz w:val="24"/>
          <w:szCs w:val="24"/>
        </w:rPr>
        <w:t>bolusdosis</w:t>
      </w:r>
      <w:proofErr w:type="spellEnd"/>
      <w:r w:rsidRPr="00075DE1">
        <w:rPr>
          <w:sz w:val="24"/>
          <w:szCs w:val="24"/>
        </w:rPr>
        <w:t xml:space="preserve"> eller </w:t>
      </w:r>
      <w:proofErr w:type="spellStart"/>
      <w:r w:rsidRPr="00075DE1">
        <w:rPr>
          <w:sz w:val="24"/>
          <w:szCs w:val="24"/>
        </w:rPr>
        <w:t>oxyctocin</w:t>
      </w:r>
      <w:proofErr w:type="spellEnd"/>
      <w:r w:rsidRPr="00075DE1">
        <w:rPr>
          <w:sz w:val="24"/>
          <w:szCs w:val="24"/>
        </w:rPr>
        <w:t xml:space="preserve"> 25 IE som en 8 timers </w:t>
      </w:r>
      <w:proofErr w:type="spellStart"/>
      <w:r w:rsidRPr="00075DE1">
        <w:rPr>
          <w:sz w:val="24"/>
          <w:szCs w:val="24"/>
        </w:rPr>
        <w:t>i.v</w:t>
      </w:r>
      <w:proofErr w:type="spellEnd"/>
      <w:r w:rsidRPr="00075DE1">
        <w:rPr>
          <w:sz w:val="24"/>
          <w:szCs w:val="24"/>
        </w:rPr>
        <w:t>. infusion.</w:t>
      </w:r>
    </w:p>
    <w:p w14:paraId="5AA59026" w14:textId="77777777" w:rsidR="00F30981" w:rsidRPr="00075DE1" w:rsidRDefault="00F30981" w:rsidP="006B6FD9">
      <w:pPr>
        <w:suppressAutoHyphens/>
        <w:ind w:left="851"/>
        <w:rPr>
          <w:sz w:val="24"/>
          <w:szCs w:val="24"/>
        </w:rPr>
      </w:pPr>
      <w:r w:rsidRPr="00075DE1">
        <w:rPr>
          <w:sz w:val="24"/>
          <w:szCs w:val="24"/>
        </w:rPr>
        <w:t xml:space="preserve">Resultaterne af analyse af det primære endepunkt, behovet for yderligere </w:t>
      </w:r>
      <w:proofErr w:type="spellStart"/>
      <w:r w:rsidRPr="00075DE1">
        <w:rPr>
          <w:sz w:val="24"/>
          <w:szCs w:val="24"/>
        </w:rPr>
        <w:t>oxytocisk</w:t>
      </w:r>
      <w:proofErr w:type="spellEnd"/>
      <w:r w:rsidRPr="00075DE1">
        <w:rPr>
          <w:sz w:val="24"/>
          <w:szCs w:val="24"/>
        </w:rPr>
        <w:t xml:space="preserve"> intervention, viste, at der var behov for yderligere </w:t>
      </w:r>
      <w:proofErr w:type="spellStart"/>
      <w:r w:rsidRPr="00075DE1">
        <w:rPr>
          <w:sz w:val="24"/>
          <w:szCs w:val="24"/>
        </w:rPr>
        <w:t>oxytocisk</w:t>
      </w:r>
      <w:proofErr w:type="spellEnd"/>
      <w:r w:rsidRPr="00075DE1">
        <w:rPr>
          <w:sz w:val="24"/>
          <w:szCs w:val="24"/>
        </w:rPr>
        <w:t xml:space="preserve"> intervention hos 15 (5 %) af de personer, der modtog </w:t>
      </w:r>
      <w:proofErr w:type="spellStart"/>
      <w:r w:rsidRPr="00075DE1">
        <w:rPr>
          <w:sz w:val="24"/>
          <w:szCs w:val="24"/>
        </w:rPr>
        <w:t>carbetocin</w:t>
      </w:r>
      <w:proofErr w:type="spellEnd"/>
      <w:r w:rsidRPr="00075DE1">
        <w:rPr>
          <w:sz w:val="24"/>
          <w:szCs w:val="24"/>
        </w:rPr>
        <w:t xml:space="preserve"> 100 ug </w:t>
      </w:r>
      <w:proofErr w:type="spellStart"/>
      <w:r w:rsidRPr="00075DE1">
        <w:rPr>
          <w:sz w:val="24"/>
          <w:szCs w:val="24"/>
        </w:rPr>
        <w:t>i.v</w:t>
      </w:r>
      <w:proofErr w:type="spellEnd"/>
      <w:r w:rsidRPr="00075DE1">
        <w:rPr>
          <w:sz w:val="24"/>
          <w:szCs w:val="24"/>
        </w:rPr>
        <w:t xml:space="preserve">. sammenlignet med 32 (10 %) af forsøgspersonerne i </w:t>
      </w:r>
      <w:proofErr w:type="spellStart"/>
      <w:r w:rsidRPr="00075DE1">
        <w:rPr>
          <w:sz w:val="24"/>
          <w:szCs w:val="24"/>
        </w:rPr>
        <w:t>oxytocin</w:t>
      </w:r>
      <w:proofErr w:type="spellEnd"/>
      <w:r w:rsidRPr="00075DE1">
        <w:rPr>
          <w:sz w:val="24"/>
          <w:szCs w:val="24"/>
        </w:rPr>
        <w:t xml:space="preserve"> 25 IE-gruppen (p = 0,031).</w:t>
      </w:r>
    </w:p>
    <w:p w14:paraId="1C97F81E" w14:textId="77777777" w:rsidR="00F30981" w:rsidRPr="00075DE1" w:rsidRDefault="00F30981" w:rsidP="006B6FD9">
      <w:pPr>
        <w:suppressAutoHyphens/>
        <w:ind w:left="851"/>
        <w:rPr>
          <w:sz w:val="24"/>
          <w:szCs w:val="24"/>
        </w:rPr>
      </w:pPr>
    </w:p>
    <w:p w14:paraId="0D166979" w14:textId="77777777" w:rsidR="00F30981" w:rsidRPr="00075DE1" w:rsidRDefault="00F30981" w:rsidP="006B6FD9">
      <w:pPr>
        <w:suppressAutoHyphens/>
        <w:ind w:left="851"/>
        <w:rPr>
          <w:sz w:val="24"/>
          <w:szCs w:val="24"/>
        </w:rPr>
      </w:pPr>
      <w:r w:rsidRPr="00075DE1">
        <w:rPr>
          <w:sz w:val="24"/>
          <w:szCs w:val="24"/>
        </w:rPr>
        <w:t xml:space="preserve">Effekten af </w:t>
      </w:r>
      <w:proofErr w:type="spellStart"/>
      <w:r w:rsidRPr="00075DE1">
        <w:rPr>
          <w:sz w:val="24"/>
          <w:szCs w:val="24"/>
        </w:rPr>
        <w:t>carbetocin</w:t>
      </w:r>
      <w:proofErr w:type="spellEnd"/>
      <w:r w:rsidRPr="00075DE1">
        <w:rPr>
          <w:sz w:val="24"/>
          <w:szCs w:val="24"/>
        </w:rPr>
        <w:t xml:space="preserve"> til forebyggelse af post </w:t>
      </w:r>
      <w:proofErr w:type="spellStart"/>
      <w:r w:rsidRPr="00075DE1">
        <w:rPr>
          <w:sz w:val="24"/>
          <w:szCs w:val="24"/>
        </w:rPr>
        <w:t>partum</w:t>
      </w:r>
      <w:proofErr w:type="spellEnd"/>
      <w:r w:rsidRPr="00075DE1">
        <w:rPr>
          <w:sz w:val="24"/>
          <w:szCs w:val="24"/>
        </w:rPr>
        <w:t xml:space="preserve"> blødning efter vaginal fødsel blev undersøgt i et randomiseret, aktivt kontrolleret, dobbeltblindet forsøg. I alt blev 29645 forsøgspersoner randomiseret til at modtage en enkelt intramuskulær dosis af enten </w:t>
      </w:r>
      <w:proofErr w:type="spellStart"/>
      <w:r w:rsidRPr="00075DE1">
        <w:rPr>
          <w:sz w:val="24"/>
          <w:szCs w:val="24"/>
        </w:rPr>
        <w:t>carbetocin</w:t>
      </w:r>
      <w:proofErr w:type="spellEnd"/>
      <w:r w:rsidRPr="00075DE1">
        <w:rPr>
          <w:sz w:val="24"/>
          <w:szCs w:val="24"/>
        </w:rPr>
        <w:t xml:space="preserve"> 100 ug eller </w:t>
      </w:r>
      <w:proofErr w:type="spellStart"/>
      <w:r w:rsidRPr="00075DE1">
        <w:rPr>
          <w:sz w:val="24"/>
          <w:szCs w:val="24"/>
        </w:rPr>
        <w:t>oxytocin</w:t>
      </w:r>
      <w:proofErr w:type="spellEnd"/>
      <w:r w:rsidRPr="00075DE1">
        <w:rPr>
          <w:sz w:val="24"/>
          <w:szCs w:val="24"/>
        </w:rPr>
        <w:t xml:space="preserve"> 10 IE. For det primære endepunkt for blodtab på ≥500 ml eller anvendelse af yderligere </w:t>
      </w:r>
      <w:proofErr w:type="spellStart"/>
      <w:r w:rsidRPr="00075DE1">
        <w:rPr>
          <w:sz w:val="24"/>
          <w:szCs w:val="24"/>
        </w:rPr>
        <w:t>uterotonika</w:t>
      </w:r>
      <w:proofErr w:type="spellEnd"/>
      <w:r w:rsidRPr="00075DE1">
        <w:rPr>
          <w:sz w:val="24"/>
          <w:szCs w:val="24"/>
        </w:rPr>
        <w:t xml:space="preserve"> var resultaterne sammenlignelige i begge behandlingsgrupper (</w:t>
      </w:r>
      <w:proofErr w:type="spellStart"/>
      <w:r w:rsidRPr="00075DE1">
        <w:rPr>
          <w:sz w:val="24"/>
          <w:szCs w:val="24"/>
        </w:rPr>
        <w:t>carbetocin</w:t>
      </w:r>
      <w:proofErr w:type="spellEnd"/>
      <w:r w:rsidRPr="00075DE1">
        <w:rPr>
          <w:sz w:val="24"/>
          <w:szCs w:val="24"/>
        </w:rPr>
        <w:t xml:space="preserve">: 2135 individer, 14,47 %; </w:t>
      </w:r>
      <w:proofErr w:type="spellStart"/>
      <w:r w:rsidRPr="00075DE1">
        <w:rPr>
          <w:sz w:val="24"/>
          <w:szCs w:val="24"/>
        </w:rPr>
        <w:t>oxytocin</w:t>
      </w:r>
      <w:proofErr w:type="spellEnd"/>
      <w:r w:rsidRPr="00075DE1">
        <w:rPr>
          <w:sz w:val="24"/>
          <w:szCs w:val="24"/>
        </w:rPr>
        <w:t xml:space="preserve">: 2122 individer, 14,38 %; relativ risiko [RR] 1,01; 95 % Cl: 0,95 til 1,06), hvilket demonstrerer ikke-inferioritet af </w:t>
      </w:r>
      <w:proofErr w:type="spellStart"/>
      <w:r w:rsidRPr="00075DE1">
        <w:rPr>
          <w:sz w:val="24"/>
          <w:szCs w:val="24"/>
        </w:rPr>
        <w:t>carbetocin</w:t>
      </w:r>
      <w:proofErr w:type="spellEnd"/>
      <w:r w:rsidRPr="00075DE1">
        <w:rPr>
          <w:sz w:val="24"/>
          <w:szCs w:val="24"/>
        </w:rPr>
        <w:t xml:space="preserve"> sammenlignet med </w:t>
      </w:r>
      <w:proofErr w:type="spellStart"/>
      <w:r w:rsidRPr="00075DE1">
        <w:rPr>
          <w:sz w:val="24"/>
          <w:szCs w:val="24"/>
        </w:rPr>
        <w:t>oxytocin</w:t>
      </w:r>
      <w:proofErr w:type="spellEnd"/>
      <w:r w:rsidRPr="00075DE1">
        <w:rPr>
          <w:sz w:val="24"/>
          <w:szCs w:val="24"/>
        </w:rPr>
        <w:t xml:space="preserve"> med hensyn til det primære endepunkt.</w:t>
      </w:r>
    </w:p>
    <w:p w14:paraId="2FD900E1" w14:textId="77777777" w:rsidR="00F30981" w:rsidRPr="00075DE1" w:rsidRDefault="00F30981" w:rsidP="006B6FD9">
      <w:pPr>
        <w:suppressAutoHyphens/>
        <w:ind w:left="851"/>
        <w:rPr>
          <w:sz w:val="24"/>
          <w:szCs w:val="24"/>
        </w:rPr>
      </w:pPr>
    </w:p>
    <w:p w14:paraId="33037AE0" w14:textId="77777777" w:rsidR="00F30981" w:rsidRPr="00075DE1" w:rsidRDefault="00F30981" w:rsidP="006B6FD9">
      <w:pPr>
        <w:suppressAutoHyphens/>
        <w:ind w:left="851"/>
        <w:rPr>
          <w:sz w:val="24"/>
          <w:szCs w:val="24"/>
          <w:u w:val="single"/>
        </w:rPr>
      </w:pPr>
      <w:r w:rsidRPr="00075DE1">
        <w:rPr>
          <w:sz w:val="24"/>
          <w:szCs w:val="24"/>
          <w:u w:val="single"/>
        </w:rPr>
        <w:t>Pædiatrisk population</w:t>
      </w:r>
    </w:p>
    <w:p w14:paraId="278DB3A0" w14:textId="77777777" w:rsidR="00F30981" w:rsidRPr="00075DE1" w:rsidRDefault="00F30981" w:rsidP="006B6FD9">
      <w:pPr>
        <w:suppressAutoHyphens/>
        <w:ind w:left="851"/>
        <w:rPr>
          <w:sz w:val="24"/>
          <w:szCs w:val="24"/>
        </w:rPr>
      </w:pPr>
      <w:r w:rsidRPr="00075DE1">
        <w:rPr>
          <w:sz w:val="24"/>
          <w:szCs w:val="24"/>
        </w:rPr>
        <w:t xml:space="preserve">I den kliniske udvikling af </w:t>
      </w:r>
      <w:proofErr w:type="spellStart"/>
      <w:r w:rsidRPr="00075DE1">
        <w:rPr>
          <w:sz w:val="24"/>
          <w:szCs w:val="24"/>
        </w:rPr>
        <w:t>carbetocin</w:t>
      </w:r>
      <w:proofErr w:type="spellEnd"/>
      <w:r w:rsidRPr="00075DE1">
        <w:rPr>
          <w:sz w:val="24"/>
          <w:szCs w:val="24"/>
        </w:rPr>
        <w:t xml:space="preserve"> til forebyggelse af post </w:t>
      </w:r>
      <w:proofErr w:type="spellStart"/>
      <w:r w:rsidRPr="00075DE1">
        <w:rPr>
          <w:sz w:val="24"/>
          <w:szCs w:val="24"/>
        </w:rPr>
        <w:t>partum</w:t>
      </w:r>
      <w:proofErr w:type="spellEnd"/>
      <w:r w:rsidRPr="00075DE1">
        <w:rPr>
          <w:sz w:val="24"/>
          <w:szCs w:val="24"/>
        </w:rPr>
        <w:t xml:space="preserve"> blødning efter vaginal fødsel fik 151 kvinder mellem 12 og 18 år </w:t>
      </w:r>
      <w:proofErr w:type="spellStart"/>
      <w:r w:rsidRPr="00075DE1">
        <w:rPr>
          <w:sz w:val="24"/>
          <w:szCs w:val="24"/>
        </w:rPr>
        <w:t>carbetocin</w:t>
      </w:r>
      <w:proofErr w:type="spellEnd"/>
      <w:r w:rsidRPr="00075DE1">
        <w:rPr>
          <w:sz w:val="24"/>
          <w:szCs w:val="24"/>
        </w:rPr>
        <w:t xml:space="preserve"> i den anbefalede dosis på 100 ug og 162 modtog </w:t>
      </w:r>
      <w:proofErr w:type="spellStart"/>
      <w:r w:rsidRPr="00075DE1">
        <w:rPr>
          <w:sz w:val="24"/>
          <w:szCs w:val="24"/>
        </w:rPr>
        <w:t>oxytocin</w:t>
      </w:r>
      <w:proofErr w:type="spellEnd"/>
      <w:r w:rsidRPr="00075DE1">
        <w:rPr>
          <w:sz w:val="24"/>
          <w:szCs w:val="24"/>
        </w:rPr>
        <w:t xml:space="preserve"> 10 IE. Virkning og sikkerhed var ens for de to behandlingsmåder hos disse patienter.</w:t>
      </w:r>
    </w:p>
    <w:p w14:paraId="58C3B517" w14:textId="77777777" w:rsidR="009260DE" w:rsidRPr="00075DE1" w:rsidRDefault="009260DE" w:rsidP="009260DE">
      <w:pPr>
        <w:tabs>
          <w:tab w:val="left" w:pos="851"/>
        </w:tabs>
        <w:ind w:left="851"/>
        <w:rPr>
          <w:sz w:val="24"/>
          <w:szCs w:val="24"/>
        </w:rPr>
      </w:pPr>
    </w:p>
    <w:p w14:paraId="67070FAA" w14:textId="77777777" w:rsidR="009260DE" w:rsidRPr="00075DE1" w:rsidRDefault="009260DE" w:rsidP="009260DE">
      <w:pPr>
        <w:tabs>
          <w:tab w:val="left" w:pos="851"/>
        </w:tabs>
        <w:ind w:left="851" w:hanging="851"/>
        <w:rPr>
          <w:b/>
          <w:sz w:val="24"/>
          <w:szCs w:val="24"/>
        </w:rPr>
      </w:pPr>
      <w:r w:rsidRPr="00075DE1">
        <w:rPr>
          <w:b/>
          <w:sz w:val="24"/>
          <w:szCs w:val="24"/>
        </w:rPr>
        <w:t>5.2</w:t>
      </w:r>
      <w:r w:rsidRPr="00075DE1">
        <w:rPr>
          <w:b/>
          <w:sz w:val="24"/>
          <w:szCs w:val="24"/>
        </w:rPr>
        <w:tab/>
      </w:r>
      <w:proofErr w:type="spellStart"/>
      <w:r w:rsidRPr="00075DE1">
        <w:rPr>
          <w:b/>
          <w:sz w:val="24"/>
          <w:szCs w:val="24"/>
        </w:rPr>
        <w:t>Farmakokinetiske</w:t>
      </w:r>
      <w:proofErr w:type="spellEnd"/>
      <w:r w:rsidRPr="00075DE1">
        <w:rPr>
          <w:b/>
          <w:sz w:val="24"/>
          <w:szCs w:val="24"/>
        </w:rPr>
        <w:t xml:space="preserve"> egenskaber</w:t>
      </w:r>
    </w:p>
    <w:p w14:paraId="4A3F0A07" w14:textId="77777777" w:rsidR="00F30981" w:rsidRPr="00075DE1" w:rsidRDefault="00F30981" w:rsidP="00F30981">
      <w:pPr>
        <w:ind w:left="851"/>
        <w:rPr>
          <w:sz w:val="24"/>
          <w:szCs w:val="24"/>
          <w:lang w:eastAsia="da-DK"/>
        </w:rPr>
      </w:pPr>
      <w:r w:rsidRPr="00075DE1">
        <w:rPr>
          <w:sz w:val="24"/>
          <w:szCs w:val="24"/>
        </w:rPr>
        <w:t xml:space="preserve">Farmakokinetik for </w:t>
      </w:r>
      <w:proofErr w:type="spellStart"/>
      <w:r w:rsidRPr="00075DE1">
        <w:rPr>
          <w:sz w:val="24"/>
          <w:szCs w:val="24"/>
        </w:rPr>
        <w:t>carbetocin</w:t>
      </w:r>
      <w:proofErr w:type="spellEnd"/>
      <w:r w:rsidRPr="00075DE1">
        <w:rPr>
          <w:sz w:val="24"/>
          <w:szCs w:val="24"/>
        </w:rPr>
        <w:t xml:space="preserve"> er undersøgt hos raske kvinder. </w:t>
      </w:r>
      <w:proofErr w:type="spellStart"/>
      <w:r w:rsidRPr="00075DE1">
        <w:rPr>
          <w:sz w:val="24"/>
          <w:szCs w:val="24"/>
        </w:rPr>
        <w:t>Carbetocin</w:t>
      </w:r>
      <w:proofErr w:type="spellEnd"/>
      <w:r w:rsidRPr="00075DE1">
        <w:rPr>
          <w:sz w:val="24"/>
          <w:szCs w:val="24"/>
        </w:rPr>
        <w:t xml:space="preserve"> viser </w:t>
      </w:r>
      <w:proofErr w:type="spellStart"/>
      <w:r w:rsidRPr="00075DE1">
        <w:rPr>
          <w:sz w:val="24"/>
          <w:szCs w:val="24"/>
        </w:rPr>
        <w:t>bifasisk</w:t>
      </w:r>
      <w:proofErr w:type="spellEnd"/>
      <w:r w:rsidRPr="00075DE1">
        <w:rPr>
          <w:sz w:val="24"/>
          <w:szCs w:val="24"/>
        </w:rPr>
        <w:t xml:space="preserve"> elimination efter intravenøs administration med lineær farmakokinetik i dosisområdet fra 400 til 800 mikrogram. Den gennemsnitlige terminale eliminationshalveringstid er 33 minutter efter intravenøs administration og 55 minutter efter intramuskulær administration.</w:t>
      </w:r>
    </w:p>
    <w:p w14:paraId="6F708814" w14:textId="77777777" w:rsidR="00F30981" w:rsidRPr="00075DE1" w:rsidRDefault="00F30981" w:rsidP="00F30981">
      <w:pPr>
        <w:ind w:left="851"/>
        <w:rPr>
          <w:sz w:val="24"/>
          <w:szCs w:val="24"/>
        </w:rPr>
      </w:pPr>
      <w:r w:rsidRPr="00075DE1">
        <w:rPr>
          <w:sz w:val="24"/>
          <w:szCs w:val="24"/>
        </w:rPr>
        <w:t>Efter intramuskulær administration opnås maksimumkoncentration efter 30 minutter, og gennemsnitlig biotilgængelighed er 77 %. Det gennemsnitlige fordelingsvolumen ved pseudo-ligevægt (</w:t>
      </w:r>
      <w:proofErr w:type="spellStart"/>
      <w:r w:rsidRPr="00075DE1">
        <w:rPr>
          <w:sz w:val="24"/>
          <w:szCs w:val="24"/>
        </w:rPr>
        <w:t>Vz</w:t>
      </w:r>
      <w:proofErr w:type="spellEnd"/>
      <w:r w:rsidRPr="00075DE1">
        <w:rPr>
          <w:sz w:val="24"/>
          <w:szCs w:val="24"/>
        </w:rPr>
        <w:t xml:space="preserve">) er 22 l. </w:t>
      </w:r>
      <w:proofErr w:type="spellStart"/>
      <w:r w:rsidRPr="00075DE1">
        <w:rPr>
          <w:sz w:val="24"/>
          <w:szCs w:val="24"/>
        </w:rPr>
        <w:t>Renal</w:t>
      </w:r>
      <w:proofErr w:type="spellEnd"/>
      <w:r w:rsidRPr="00075DE1">
        <w:rPr>
          <w:sz w:val="24"/>
          <w:szCs w:val="24"/>
        </w:rPr>
        <w:t xml:space="preserve"> </w:t>
      </w:r>
      <w:proofErr w:type="spellStart"/>
      <w:r w:rsidRPr="00075DE1">
        <w:rPr>
          <w:sz w:val="24"/>
          <w:szCs w:val="24"/>
        </w:rPr>
        <w:t>clearance</w:t>
      </w:r>
      <w:proofErr w:type="spellEnd"/>
      <w:r w:rsidRPr="00075DE1">
        <w:rPr>
          <w:sz w:val="24"/>
          <w:szCs w:val="24"/>
        </w:rPr>
        <w:t xml:space="preserve"> af den </w:t>
      </w:r>
      <w:proofErr w:type="spellStart"/>
      <w:r w:rsidRPr="00075DE1">
        <w:rPr>
          <w:sz w:val="24"/>
          <w:szCs w:val="24"/>
        </w:rPr>
        <w:t>uomdannede</w:t>
      </w:r>
      <w:proofErr w:type="spellEnd"/>
      <w:r w:rsidRPr="00075DE1">
        <w:rPr>
          <w:sz w:val="24"/>
          <w:szCs w:val="24"/>
        </w:rPr>
        <w:t xml:space="preserve"> form er lav, med &lt;1 % af den injicerede dosis udskilt </w:t>
      </w:r>
      <w:proofErr w:type="spellStart"/>
      <w:r w:rsidRPr="00075DE1">
        <w:rPr>
          <w:sz w:val="24"/>
          <w:szCs w:val="24"/>
        </w:rPr>
        <w:t>uomdannet</w:t>
      </w:r>
      <w:proofErr w:type="spellEnd"/>
      <w:r w:rsidRPr="00075DE1">
        <w:rPr>
          <w:sz w:val="24"/>
          <w:szCs w:val="24"/>
        </w:rPr>
        <w:t xml:space="preserve"> af nyren. </w:t>
      </w:r>
    </w:p>
    <w:p w14:paraId="4B2169CA" w14:textId="77777777" w:rsidR="00F30981" w:rsidRPr="00075DE1" w:rsidRDefault="00F30981" w:rsidP="00F30981">
      <w:pPr>
        <w:ind w:left="851"/>
        <w:rPr>
          <w:sz w:val="24"/>
          <w:szCs w:val="24"/>
        </w:rPr>
      </w:pPr>
    </w:p>
    <w:p w14:paraId="5BE45468" w14:textId="77777777" w:rsidR="00F30981" w:rsidRPr="00075DE1" w:rsidRDefault="00F30981" w:rsidP="00F30981">
      <w:pPr>
        <w:ind w:left="851"/>
        <w:rPr>
          <w:sz w:val="24"/>
          <w:szCs w:val="24"/>
        </w:rPr>
      </w:pPr>
      <w:r w:rsidRPr="00075DE1">
        <w:rPr>
          <w:sz w:val="24"/>
          <w:szCs w:val="24"/>
        </w:rPr>
        <w:t xml:space="preserve">Efter intramuskulær administration af 70 mikrogram </w:t>
      </w:r>
      <w:proofErr w:type="spellStart"/>
      <w:r w:rsidRPr="00075DE1">
        <w:rPr>
          <w:sz w:val="24"/>
          <w:szCs w:val="24"/>
        </w:rPr>
        <w:t>carbetocin</w:t>
      </w:r>
      <w:proofErr w:type="spellEnd"/>
      <w:r w:rsidRPr="00075DE1">
        <w:rPr>
          <w:sz w:val="24"/>
          <w:szCs w:val="24"/>
        </w:rPr>
        <w:t xml:space="preserve"> hos 5 raske ammende mødre var </w:t>
      </w:r>
      <w:proofErr w:type="spellStart"/>
      <w:r w:rsidRPr="00075DE1">
        <w:rPr>
          <w:sz w:val="24"/>
          <w:szCs w:val="24"/>
        </w:rPr>
        <w:t>carbetocinkoncentrationer</w:t>
      </w:r>
      <w:proofErr w:type="spellEnd"/>
      <w:r w:rsidRPr="00075DE1">
        <w:rPr>
          <w:sz w:val="24"/>
          <w:szCs w:val="24"/>
        </w:rPr>
        <w:t xml:space="preserve"> </w:t>
      </w:r>
      <w:proofErr w:type="spellStart"/>
      <w:r w:rsidRPr="00075DE1">
        <w:rPr>
          <w:sz w:val="24"/>
          <w:szCs w:val="24"/>
        </w:rPr>
        <w:t>detekterbare</w:t>
      </w:r>
      <w:proofErr w:type="spellEnd"/>
      <w:r w:rsidRPr="00075DE1">
        <w:rPr>
          <w:sz w:val="24"/>
          <w:szCs w:val="24"/>
        </w:rPr>
        <w:t xml:space="preserve"> i mælkeprøver. Gennemsnitlige maksimumkoncentrationer i mælk var under 20 picogram/ml, hvilket var omkring 56 gange lavere end i plasma efter 120 minutter.</w:t>
      </w:r>
    </w:p>
    <w:p w14:paraId="787D7985" w14:textId="77777777" w:rsidR="009260DE" w:rsidRPr="00075DE1" w:rsidRDefault="009260DE" w:rsidP="009260DE">
      <w:pPr>
        <w:tabs>
          <w:tab w:val="left" w:pos="851"/>
        </w:tabs>
        <w:ind w:left="851"/>
        <w:rPr>
          <w:sz w:val="24"/>
          <w:szCs w:val="24"/>
        </w:rPr>
      </w:pPr>
    </w:p>
    <w:p w14:paraId="00ABE446" w14:textId="7723981C" w:rsidR="009260DE" w:rsidRPr="00075DE1" w:rsidRDefault="009260DE" w:rsidP="009260DE">
      <w:pPr>
        <w:tabs>
          <w:tab w:val="left" w:pos="851"/>
        </w:tabs>
        <w:ind w:left="851" w:hanging="851"/>
        <w:rPr>
          <w:b/>
          <w:sz w:val="24"/>
          <w:szCs w:val="24"/>
        </w:rPr>
      </w:pPr>
      <w:r w:rsidRPr="00075DE1">
        <w:rPr>
          <w:b/>
          <w:sz w:val="24"/>
          <w:szCs w:val="24"/>
        </w:rPr>
        <w:t>5.3</w:t>
      </w:r>
      <w:r w:rsidRPr="00075DE1">
        <w:rPr>
          <w:b/>
          <w:sz w:val="24"/>
          <w:szCs w:val="24"/>
        </w:rPr>
        <w:tab/>
      </w:r>
      <w:r w:rsidR="009F6112">
        <w:rPr>
          <w:b/>
          <w:sz w:val="24"/>
          <w:szCs w:val="24"/>
        </w:rPr>
        <w:t>Non-</w:t>
      </w:r>
      <w:r w:rsidRPr="00075DE1">
        <w:rPr>
          <w:b/>
          <w:sz w:val="24"/>
          <w:szCs w:val="24"/>
        </w:rPr>
        <w:t>kliniske sikkerhedsdata</w:t>
      </w:r>
    </w:p>
    <w:p w14:paraId="0B3F5D6D" w14:textId="77777777" w:rsidR="009C21F3" w:rsidRPr="00075DE1" w:rsidRDefault="009C21F3" w:rsidP="006B6FD9">
      <w:pPr>
        <w:numPr>
          <w:ilvl w:val="12"/>
          <w:numId w:val="0"/>
        </w:numPr>
        <w:ind w:left="851" w:right="11"/>
        <w:rPr>
          <w:sz w:val="24"/>
          <w:szCs w:val="24"/>
          <w:lang w:eastAsia="da-DK"/>
        </w:rPr>
      </w:pPr>
      <w:r w:rsidRPr="00075DE1">
        <w:rPr>
          <w:sz w:val="24"/>
          <w:szCs w:val="24"/>
        </w:rPr>
        <w:t>Non-kliniske data viser ingen speciel risiko for mennesker vurderet ud fra konventionelle studier af sikkerhedsfarmakologi, toksicitet efter gentagne doser, genotoksicitet og lokal tolerance. Et reproduktions-toksicitetsstudie i rotter med daglig lægemiddeladministration fra fødslen til dag 21 af amningen viste en reduktion af legemsvægtsøgningen hos afkommet. Ingen andre toksiske virkninger blev set. Indikationen berettigede ikke forsøg vedrørende fertilitet eller embryotoksicitet.</w:t>
      </w:r>
    </w:p>
    <w:p w14:paraId="18EFDD2A" w14:textId="77777777" w:rsidR="009C21F3" w:rsidRPr="00075DE1" w:rsidRDefault="009C21F3" w:rsidP="006B6FD9">
      <w:pPr>
        <w:numPr>
          <w:ilvl w:val="12"/>
          <w:numId w:val="0"/>
        </w:numPr>
        <w:ind w:left="851" w:right="11"/>
        <w:rPr>
          <w:sz w:val="24"/>
          <w:szCs w:val="24"/>
        </w:rPr>
      </w:pPr>
    </w:p>
    <w:p w14:paraId="75292C94" w14:textId="13E45596" w:rsidR="00177272" w:rsidRDefault="009C21F3" w:rsidP="00A23405">
      <w:pPr>
        <w:numPr>
          <w:ilvl w:val="12"/>
          <w:numId w:val="0"/>
        </w:numPr>
        <w:ind w:left="851" w:right="11"/>
        <w:rPr>
          <w:sz w:val="24"/>
          <w:szCs w:val="24"/>
        </w:rPr>
      </w:pPr>
      <w:r w:rsidRPr="00075DE1">
        <w:rPr>
          <w:sz w:val="24"/>
          <w:szCs w:val="24"/>
        </w:rPr>
        <w:t xml:space="preserve">Der er ikke udført </w:t>
      </w:r>
      <w:proofErr w:type="spellStart"/>
      <w:r w:rsidRPr="00075DE1">
        <w:rPr>
          <w:sz w:val="24"/>
          <w:szCs w:val="24"/>
        </w:rPr>
        <w:t>karcinogenicitetsstudier</w:t>
      </w:r>
      <w:proofErr w:type="spellEnd"/>
      <w:r w:rsidRPr="00075DE1">
        <w:rPr>
          <w:sz w:val="24"/>
          <w:szCs w:val="24"/>
        </w:rPr>
        <w:t xml:space="preserve"> med </w:t>
      </w:r>
      <w:proofErr w:type="spellStart"/>
      <w:r w:rsidRPr="00075DE1">
        <w:rPr>
          <w:sz w:val="24"/>
          <w:szCs w:val="24"/>
        </w:rPr>
        <w:t>carbetocin</w:t>
      </w:r>
      <w:proofErr w:type="spellEnd"/>
      <w:r w:rsidRPr="00075DE1">
        <w:rPr>
          <w:sz w:val="24"/>
          <w:szCs w:val="24"/>
        </w:rPr>
        <w:t xml:space="preserve"> på grund af indikationens enkeltdosisregime.</w:t>
      </w:r>
    </w:p>
    <w:p w14:paraId="39B405FA" w14:textId="77777777" w:rsidR="00A23405" w:rsidRDefault="00A23405" w:rsidP="00A23405">
      <w:pPr>
        <w:numPr>
          <w:ilvl w:val="12"/>
          <w:numId w:val="0"/>
        </w:numPr>
        <w:ind w:left="851" w:right="11"/>
        <w:rPr>
          <w:sz w:val="24"/>
          <w:szCs w:val="24"/>
        </w:rPr>
      </w:pPr>
    </w:p>
    <w:p w14:paraId="2AEA26D8" w14:textId="77777777" w:rsidR="009260DE" w:rsidRPr="00075DE1" w:rsidRDefault="009260DE" w:rsidP="009260DE">
      <w:pPr>
        <w:tabs>
          <w:tab w:val="left" w:pos="851"/>
        </w:tabs>
        <w:ind w:left="851"/>
        <w:rPr>
          <w:sz w:val="24"/>
          <w:szCs w:val="24"/>
        </w:rPr>
      </w:pPr>
    </w:p>
    <w:p w14:paraId="47A01763" w14:textId="77777777" w:rsidR="009260DE" w:rsidRPr="00075DE1" w:rsidRDefault="009260DE" w:rsidP="009260DE">
      <w:pPr>
        <w:tabs>
          <w:tab w:val="left" w:pos="851"/>
        </w:tabs>
        <w:ind w:left="851" w:hanging="851"/>
        <w:rPr>
          <w:b/>
          <w:sz w:val="24"/>
          <w:szCs w:val="24"/>
        </w:rPr>
      </w:pPr>
      <w:r w:rsidRPr="00075DE1">
        <w:rPr>
          <w:b/>
          <w:sz w:val="24"/>
          <w:szCs w:val="24"/>
        </w:rPr>
        <w:lastRenderedPageBreak/>
        <w:t>6.</w:t>
      </w:r>
      <w:r w:rsidRPr="00075DE1">
        <w:rPr>
          <w:b/>
          <w:sz w:val="24"/>
          <w:szCs w:val="24"/>
        </w:rPr>
        <w:tab/>
        <w:t>FARMACEUTISKE OPLYSNINGER</w:t>
      </w:r>
    </w:p>
    <w:p w14:paraId="63AE00E9" w14:textId="77777777" w:rsidR="009260DE" w:rsidRPr="00075DE1" w:rsidRDefault="009260DE" w:rsidP="009260DE">
      <w:pPr>
        <w:tabs>
          <w:tab w:val="left" w:pos="851"/>
        </w:tabs>
        <w:ind w:left="851"/>
        <w:rPr>
          <w:sz w:val="24"/>
          <w:szCs w:val="24"/>
        </w:rPr>
      </w:pPr>
    </w:p>
    <w:p w14:paraId="2565E395" w14:textId="77777777" w:rsidR="009260DE" w:rsidRPr="00075DE1" w:rsidRDefault="009260DE" w:rsidP="009260DE">
      <w:pPr>
        <w:tabs>
          <w:tab w:val="left" w:pos="851"/>
        </w:tabs>
        <w:ind w:left="851" w:hanging="851"/>
        <w:rPr>
          <w:b/>
          <w:sz w:val="24"/>
          <w:szCs w:val="24"/>
        </w:rPr>
      </w:pPr>
      <w:r w:rsidRPr="00075DE1">
        <w:rPr>
          <w:b/>
          <w:sz w:val="24"/>
          <w:szCs w:val="24"/>
        </w:rPr>
        <w:t>6.1</w:t>
      </w:r>
      <w:r w:rsidRPr="00075DE1">
        <w:rPr>
          <w:b/>
          <w:sz w:val="24"/>
          <w:szCs w:val="24"/>
        </w:rPr>
        <w:tab/>
        <w:t>Hjælpestoffer</w:t>
      </w:r>
    </w:p>
    <w:p w14:paraId="355FF28A" w14:textId="77777777" w:rsidR="009C21F3" w:rsidRPr="00075DE1" w:rsidRDefault="009C21F3" w:rsidP="009C21F3">
      <w:pPr>
        <w:ind w:left="851"/>
        <w:rPr>
          <w:sz w:val="24"/>
          <w:szCs w:val="24"/>
          <w:lang w:eastAsia="da-DK"/>
        </w:rPr>
      </w:pPr>
      <w:proofErr w:type="spellStart"/>
      <w:r w:rsidRPr="00075DE1">
        <w:rPr>
          <w:sz w:val="24"/>
          <w:szCs w:val="24"/>
        </w:rPr>
        <w:t>Natriumchlorid</w:t>
      </w:r>
      <w:proofErr w:type="spellEnd"/>
    </w:p>
    <w:p w14:paraId="3CE86C0E" w14:textId="77777777" w:rsidR="009C21F3" w:rsidRPr="00075DE1" w:rsidRDefault="009C21F3" w:rsidP="009C21F3">
      <w:pPr>
        <w:ind w:left="851"/>
        <w:rPr>
          <w:sz w:val="24"/>
          <w:szCs w:val="24"/>
        </w:rPr>
      </w:pPr>
      <w:r w:rsidRPr="00075DE1">
        <w:rPr>
          <w:sz w:val="24"/>
          <w:szCs w:val="24"/>
        </w:rPr>
        <w:t>Koncentreret eddikesyre til justering af pH</w:t>
      </w:r>
    </w:p>
    <w:p w14:paraId="3B861959" w14:textId="77777777" w:rsidR="009C21F3" w:rsidRPr="00075DE1" w:rsidRDefault="009C21F3" w:rsidP="009C21F3">
      <w:pPr>
        <w:ind w:left="851"/>
        <w:rPr>
          <w:sz w:val="24"/>
          <w:szCs w:val="24"/>
        </w:rPr>
      </w:pPr>
      <w:r w:rsidRPr="00075DE1">
        <w:rPr>
          <w:sz w:val="24"/>
          <w:szCs w:val="24"/>
        </w:rPr>
        <w:t>Vand til injektionsvæsker</w:t>
      </w:r>
    </w:p>
    <w:p w14:paraId="1D7506DC" w14:textId="77777777" w:rsidR="009260DE" w:rsidRPr="00075DE1" w:rsidRDefault="009260DE" w:rsidP="009260DE">
      <w:pPr>
        <w:tabs>
          <w:tab w:val="left" w:pos="851"/>
        </w:tabs>
        <w:ind w:left="851"/>
        <w:rPr>
          <w:sz w:val="24"/>
          <w:szCs w:val="24"/>
        </w:rPr>
      </w:pPr>
    </w:p>
    <w:p w14:paraId="2D94F62C" w14:textId="77777777" w:rsidR="009260DE" w:rsidRPr="00075DE1" w:rsidRDefault="009260DE" w:rsidP="009260DE">
      <w:pPr>
        <w:tabs>
          <w:tab w:val="left" w:pos="851"/>
        </w:tabs>
        <w:ind w:left="851" w:hanging="851"/>
        <w:rPr>
          <w:b/>
          <w:sz w:val="24"/>
          <w:szCs w:val="24"/>
        </w:rPr>
      </w:pPr>
      <w:r w:rsidRPr="00075DE1">
        <w:rPr>
          <w:b/>
          <w:sz w:val="24"/>
          <w:szCs w:val="24"/>
        </w:rPr>
        <w:t>6.2</w:t>
      </w:r>
      <w:r w:rsidRPr="00075DE1">
        <w:rPr>
          <w:b/>
          <w:sz w:val="24"/>
          <w:szCs w:val="24"/>
        </w:rPr>
        <w:tab/>
        <w:t>Uforligeligheder</w:t>
      </w:r>
    </w:p>
    <w:p w14:paraId="2FE8B9B4" w14:textId="77777777" w:rsidR="009C21F3" w:rsidRPr="00075DE1" w:rsidRDefault="009C21F3" w:rsidP="006B6FD9">
      <w:pPr>
        <w:ind w:left="851"/>
        <w:rPr>
          <w:sz w:val="24"/>
          <w:szCs w:val="24"/>
          <w:lang w:eastAsia="da-DK"/>
        </w:rPr>
      </w:pPr>
      <w:r w:rsidRPr="00075DE1">
        <w:rPr>
          <w:sz w:val="24"/>
          <w:szCs w:val="24"/>
        </w:rPr>
        <w:t>Da der ikke foreligger studier af eventuelle uforligeligheder, må dette lægemiddel ikke blandes med andre lægemidler.</w:t>
      </w:r>
    </w:p>
    <w:p w14:paraId="1EEC61FA" w14:textId="77777777" w:rsidR="009260DE" w:rsidRPr="00075DE1" w:rsidRDefault="009260DE" w:rsidP="009260DE">
      <w:pPr>
        <w:tabs>
          <w:tab w:val="left" w:pos="851"/>
        </w:tabs>
        <w:ind w:left="851"/>
        <w:rPr>
          <w:sz w:val="24"/>
          <w:szCs w:val="24"/>
        </w:rPr>
      </w:pPr>
    </w:p>
    <w:p w14:paraId="6D777874" w14:textId="77777777" w:rsidR="009260DE" w:rsidRPr="00075DE1" w:rsidRDefault="009260DE" w:rsidP="009260DE">
      <w:pPr>
        <w:tabs>
          <w:tab w:val="left" w:pos="851"/>
        </w:tabs>
        <w:ind w:left="851" w:hanging="851"/>
        <w:rPr>
          <w:b/>
          <w:sz w:val="24"/>
          <w:szCs w:val="24"/>
        </w:rPr>
      </w:pPr>
      <w:r w:rsidRPr="00075DE1">
        <w:rPr>
          <w:b/>
          <w:sz w:val="24"/>
          <w:szCs w:val="24"/>
        </w:rPr>
        <w:t>6.3</w:t>
      </w:r>
      <w:r w:rsidRPr="00075DE1">
        <w:rPr>
          <w:b/>
          <w:sz w:val="24"/>
          <w:szCs w:val="24"/>
        </w:rPr>
        <w:tab/>
        <w:t>Opbevaringstid</w:t>
      </w:r>
    </w:p>
    <w:p w14:paraId="0463513D" w14:textId="77777777" w:rsidR="001F3991" w:rsidRDefault="001F3991" w:rsidP="001F3991">
      <w:pPr>
        <w:ind w:left="851"/>
        <w:rPr>
          <w:sz w:val="24"/>
          <w:szCs w:val="24"/>
        </w:rPr>
      </w:pPr>
      <w:r>
        <w:rPr>
          <w:sz w:val="24"/>
          <w:szCs w:val="24"/>
        </w:rPr>
        <w:t>4 år</w:t>
      </w:r>
    </w:p>
    <w:p w14:paraId="1D4F3BC4" w14:textId="77777777" w:rsidR="009C21F3" w:rsidRPr="00075DE1" w:rsidRDefault="009C21F3" w:rsidP="006B6FD9">
      <w:pPr>
        <w:ind w:left="851"/>
        <w:rPr>
          <w:sz w:val="24"/>
          <w:szCs w:val="24"/>
        </w:rPr>
      </w:pPr>
    </w:p>
    <w:p w14:paraId="03B48CEC" w14:textId="1F64418D" w:rsidR="009C21F3" w:rsidRPr="00075DE1" w:rsidRDefault="009C21F3" w:rsidP="006B6FD9">
      <w:pPr>
        <w:ind w:left="851"/>
        <w:rPr>
          <w:sz w:val="24"/>
          <w:szCs w:val="24"/>
        </w:rPr>
      </w:pPr>
      <w:r w:rsidRPr="00075DE1">
        <w:rPr>
          <w:sz w:val="24"/>
          <w:szCs w:val="24"/>
        </w:rPr>
        <w:t>Efter anbrud af injektionssprøjten skal opløsningen anvendes med det samme.</w:t>
      </w:r>
    </w:p>
    <w:p w14:paraId="22887C96" w14:textId="77777777" w:rsidR="009260DE" w:rsidRPr="00075DE1" w:rsidRDefault="009260DE" w:rsidP="009260DE">
      <w:pPr>
        <w:tabs>
          <w:tab w:val="left" w:pos="851"/>
        </w:tabs>
        <w:ind w:left="851"/>
        <w:rPr>
          <w:sz w:val="24"/>
          <w:szCs w:val="24"/>
        </w:rPr>
      </w:pPr>
    </w:p>
    <w:p w14:paraId="69203E63" w14:textId="77777777" w:rsidR="009260DE" w:rsidRPr="00075DE1" w:rsidRDefault="009260DE" w:rsidP="009260DE">
      <w:pPr>
        <w:tabs>
          <w:tab w:val="left" w:pos="851"/>
        </w:tabs>
        <w:ind w:left="851" w:hanging="851"/>
        <w:rPr>
          <w:b/>
          <w:sz w:val="24"/>
          <w:szCs w:val="24"/>
        </w:rPr>
      </w:pPr>
      <w:r w:rsidRPr="00075DE1">
        <w:rPr>
          <w:b/>
          <w:sz w:val="24"/>
          <w:szCs w:val="24"/>
        </w:rPr>
        <w:t>6.4</w:t>
      </w:r>
      <w:r w:rsidRPr="00075DE1">
        <w:rPr>
          <w:b/>
          <w:sz w:val="24"/>
          <w:szCs w:val="24"/>
        </w:rPr>
        <w:tab/>
        <w:t>Særlige opbevaringsforhold</w:t>
      </w:r>
    </w:p>
    <w:p w14:paraId="0BF2D526" w14:textId="77777777" w:rsidR="009C21F3" w:rsidRPr="00075DE1" w:rsidRDefault="009C21F3" w:rsidP="009C21F3">
      <w:pPr>
        <w:ind w:left="851"/>
        <w:rPr>
          <w:sz w:val="24"/>
          <w:szCs w:val="24"/>
          <w:lang w:eastAsia="da-DK"/>
        </w:rPr>
      </w:pPr>
      <w:r w:rsidRPr="00075DE1">
        <w:rPr>
          <w:sz w:val="24"/>
          <w:szCs w:val="24"/>
        </w:rPr>
        <w:t>Opbevar injektionssprøjterne i den ydre karton for at beskytte mod lys. Opbevares i køleskab (2 ºC – 8 ºC).</w:t>
      </w:r>
    </w:p>
    <w:p w14:paraId="2D309025" w14:textId="77777777" w:rsidR="009260DE" w:rsidRPr="00075DE1" w:rsidRDefault="009260DE" w:rsidP="009260DE">
      <w:pPr>
        <w:tabs>
          <w:tab w:val="left" w:pos="851"/>
        </w:tabs>
        <w:ind w:left="851"/>
        <w:rPr>
          <w:sz w:val="24"/>
          <w:szCs w:val="24"/>
        </w:rPr>
      </w:pPr>
    </w:p>
    <w:p w14:paraId="3B169968" w14:textId="00F283E0" w:rsidR="009260DE" w:rsidRPr="00075DE1" w:rsidRDefault="009260DE" w:rsidP="009260DE">
      <w:pPr>
        <w:tabs>
          <w:tab w:val="left" w:pos="851"/>
        </w:tabs>
        <w:ind w:left="851" w:hanging="851"/>
        <w:rPr>
          <w:b/>
          <w:sz w:val="24"/>
          <w:szCs w:val="24"/>
        </w:rPr>
      </w:pPr>
      <w:r w:rsidRPr="00075DE1">
        <w:rPr>
          <w:b/>
          <w:sz w:val="24"/>
          <w:szCs w:val="24"/>
        </w:rPr>
        <w:t>6.5</w:t>
      </w:r>
      <w:r w:rsidRPr="00075DE1">
        <w:rPr>
          <w:b/>
          <w:sz w:val="24"/>
          <w:szCs w:val="24"/>
        </w:rPr>
        <w:tab/>
        <w:t>Emballagetyp</w:t>
      </w:r>
      <w:r w:rsidR="009F6112">
        <w:rPr>
          <w:b/>
          <w:sz w:val="24"/>
          <w:szCs w:val="24"/>
        </w:rPr>
        <w:t xml:space="preserve">e </w:t>
      </w:r>
      <w:r w:rsidRPr="00075DE1">
        <w:rPr>
          <w:b/>
          <w:sz w:val="24"/>
          <w:szCs w:val="24"/>
        </w:rPr>
        <w:t>og pakningsstørrelser</w:t>
      </w:r>
    </w:p>
    <w:p w14:paraId="186669EA" w14:textId="77777777" w:rsidR="009C21F3" w:rsidRPr="00075DE1" w:rsidRDefault="009C21F3" w:rsidP="009C21F3">
      <w:pPr>
        <w:ind w:left="851"/>
        <w:rPr>
          <w:sz w:val="24"/>
          <w:szCs w:val="24"/>
          <w:lang w:eastAsia="da-DK"/>
        </w:rPr>
      </w:pPr>
      <w:r w:rsidRPr="00075DE1">
        <w:rPr>
          <w:sz w:val="24"/>
          <w:szCs w:val="24"/>
        </w:rPr>
        <w:t>1 ml injektionsvæske, opløsning i fyldt injektionssprøjte (type I-glas) med stempelprop og en spidshætte (elastomergummi) uden kanyle i en pakningsstørrelse med 5 fyldte injektionssprøjter.</w:t>
      </w:r>
    </w:p>
    <w:p w14:paraId="68E52B14" w14:textId="77777777" w:rsidR="009260DE" w:rsidRPr="00075DE1" w:rsidRDefault="009260DE" w:rsidP="009260DE">
      <w:pPr>
        <w:tabs>
          <w:tab w:val="left" w:pos="851"/>
        </w:tabs>
        <w:ind w:left="851"/>
        <w:rPr>
          <w:sz w:val="24"/>
          <w:szCs w:val="24"/>
        </w:rPr>
      </w:pPr>
    </w:p>
    <w:p w14:paraId="3AB27AA7" w14:textId="2E4CEC0A" w:rsidR="009260DE" w:rsidRPr="00075DE1" w:rsidRDefault="009260DE" w:rsidP="009260DE">
      <w:pPr>
        <w:tabs>
          <w:tab w:val="left" w:pos="851"/>
        </w:tabs>
        <w:ind w:left="851" w:hanging="851"/>
        <w:rPr>
          <w:b/>
          <w:sz w:val="24"/>
          <w:szCs w:val="24"/>
        </w:rPr>
      </w:pPr>
      <w:r w:rsidRPr="00075DE1">
        <w:rPr>
          <w:b/>
          <w:sz w:val="24"/>
          <w:szCs w:val="24"/>
        </w:rPr>
        <w:t>6.6</w:t>
      </w:r>
      <w:r w:rsidRPr="00075DE1">
        <w:rPr>
          <w:b/>
          <w:sz w:val="24"/>
          <w:szCs w:val="24"/>
        </w:rPr>
        <w:tab/>
        <w:t xml:space="preserve">Regler for </w:t>
      </w:r>
      <w:r w:rsidR="009F6112">
        <w:rPr>
          <w:b/>
          <w:sz w:val="24"/>
          <w:szCs w:val="24"/>
        </w:rPr>
        <w:t xml:space="preserve">bortskaffelse </w:t>
      </w:r>
      <w:r w:rsidRPr="00075DE1">
        <w:rPr>
          <w:b/>
          <w:sz w:val="24"/>
          <w:szCs w:val="24"/>
        </w:rPr>
        <w:t>og anden håndtering</w:t>
      </w:r>
    </w:p>
    <w:p w14:paraId="16D7D9BB" w14:textId="52E75265" w:rsidR="009C21F3" w:rsidRPr="00075DE1" w:rsidRDefault="009C21F3" w:rsidP="006B6FD9">
      <w:pPr>
        <w:ind w:left="851"/>
        <w:rPr>
          <w:sz w:val="24"/>
          <w:szCs w:val="24"/>
          <w:lang w:eastAsia="da-DK"/>
        </w:rPr>
      </w:pPr>
      <w:proofErr w:type="spellStart"/>
      <w:r w:rsidRPr="00075DE1">
        <w:rPr>
          <w:sz w:val="24"/>
          <w:szCs w:val="24"/>
        </w:rPr>
        <w:t>Carbetocin</w:t>
      </w:r>
      <w:proofErr w:type="spellEnd"/>
      <w:r w:rsidRPr="00075DE1">
        <w:rPr>
          <w:sz w:val="24"/>
          <w:szCs w:val="24"/>
        </w:rPr>
        <w:t xml:space="preserve"> </w:t>
      </w:r>
      <w:r w:rsidR="0082030B">
        <w:rPr>
          <w:sz w:val="24"/>
          <w:szCs w:val="24"/>
        </w:rPr>
        <w:t>"</w:t>
      </w:r>
      <w:proofErr w:type="spellStart"/>
      <w:r w:rsidR="0082030B">
        <w:rPr>
          <w:sz w:val="24"/>
          <w:szCs w:val="24"/>
        </w:rPr>
        <w:t>Aguettant</w:t>
      </w:r>
      <w:proofErr w:type="spellEnd"/>
      <w:r w:rsidR="0082030B">
        <w:rPr>
          <w:sz w:val="24"/>
          <w:szCs w:val="24"/>
        </w:rPr>
        <w:t>"</w:t>
      </w:r>
      <w:r w:rsidRPr="00075DE1">
        <w:rPr>
          <w:sz w:val="24"/>
          <w:szCs w:val="24"/>
        </w:rPr>
        <w:t xml:space="preserve"> er kun til intravenøs og intramuskulær anvendelse.</w:t>
      </w:r>
    </w:p>
    <w:p w14:paraId="71C887F6" w14:textId="77777777" w:rsidR="009C21F3" w:rsidRPr="00075DE1" w:rsidRDefault="009C21F3" w:rsidP="006B6FD9">
      <w:pPr>
        <w:ind w:left="851"/>
        <w:rPr>
          <w:sz w:val="24"/>
          <w:szCs w:val="24"/>
        </w:rPr>
      </w:pPr>
    </w:p>
    <w:p w14:paraId="3514EEF0" w14:textId="77777777" w:rsidR="009C21F3" w:rsidRPr="00075DE1" w:rsidRDefault="009C21F3" w:rsidP="006B6FD9">
      <w:pPr>
        <w:ind w:left="851"/>
        <w:rPr>
          <w:sz w:val="24"/>
          <w:szCs w:val="24"/>
        </w:rPr>
      </w:pPr>
      <w:r w:rsidRPr="00075DE1">
        <w:rPr>
          <w:sz w:val="24"/>
          <w:szCs w:val="24"/>
        </w:rPr>
        <w:t>Opløsningen skal gennemses inden brug. Der må kun anvendes klare opløsninger, der er fri for partikler i ubeskadigede beholdere.</w:t>
      </w:r>
    </w:p>
    <w:p w14:paraId="7F1F4FB7" w14:textId="77777777" w:rsidR="009C21F3" w:rsidRPr="00075DE1" w:rsidRDefault="009C21F3" w:rsidP="006B6FD9">
      <w:pPr>
        <w:ind w:left="851"/>
        <w:rPr>
          <w:sz w:val="24"/>
          <w:szCs w:val="24"/>
        </w:rPr>
      </w:pPr>
      <w:r w:rsidRPr="00075DE1">
        <w:rPr>
          <w:sz w:val="24"/>
          <w:szCs w:val="24"/>
        </w:rPr>
        <w:t xml:space="preserve"> </w:t>
      </w:r>
    </w:p>
    <w:p w14:paraId="6F421A36" w14:textId="77777777" w:rsidR="009C21F3" w:rsidRPr="00075DE1" w:rsidRDefault="009C21F3" w:rsidP="006B6FD9">
      <w:pPr>
        <w:ind w:left="851"/>
        <w:rPr>
          <w:sz w:val="24"/>
          <w:szCs w:val="24"/>
        </w:rPr>
      </w:pPr>
      <w:r w:rsidRPr="00075DE1">
        <w:rPr>
          <w:sz w:val="24"/>
          <w:szCs w:val="24"/>
        </w:rPr>
        <w:t>Ikke anvendt lægemiddel samt affald heraf skal bortskaffes i henhold til lokale retningslinjer.</w:t>
      </w:r>
    </w:p>
    <w:p w14:paraId="771FD95A" w14:textId="77777777" w:rsidR="009260DE" w:rsidRPr="00075DE1" w:rsidRDefault="009260DE" w:rsidP="009260DE">
      <w:pPr>
        <w:tabs>
          <w:tab w:val="left" w:pos="851"/>
        </w:tabs>
        <w:ind w:left="851"/>
        <w:jc w:val="both"/>
        <w:rPr>
          <w:sz w:val="24"/>
          <w:szCs w:val="24"/>
        </w:rPr>
      </w:pPr>
    </w:p>
    <w:p w14:paraId="1BE25319" w14:textId="77777777" w:rsidR="009260DE" w:rsidRPr="00075DE1" w:rsidRDefault="009260DE" w:rsidP="009260DE">
      <w:pPr>
        <w:tabs>
          <w:tab w:val="left" w:pos="851"/>
        </w:tabs>
        <w:ind w:left="851" w:hanging="851"/>
        <w:rPr>
          <w:b/>
          <w:sz w:val="24"/>
          <w:szCs w:val="24"/>
        </w:rPr>
      </w:pPr>
      <w:r w:rsidRPr="00075DE1">
        <w:rPr>
          <w:b/>
          <w:sz w:val="24"/>
          <w:szCs w:val="24"/>
        </w:rPr>
        <w:t>7.</w:t>
      </w:r>
      <w:r w:rsidRPr="00075DE1">
        <w:rPr>
          <w:b/>
          <w:sz w:val="24"/>
          <w:szCs w:val="24"/>
        </w:rPr>
        <w:tab/>
        <w:t>INDEHAVER AF MARKEDSFØRINGSTILLADELSEN</w:t>
      </w:r>
    </w:p>
    <w:p w14:paraId="3BF669E2" w14:textId="77777777" w:rsidR="009C21F3" w:rsidRPr="00075DE1" w:rsidRDefault="009C21F3" w:rsidP="006B6FD9">
      <w:pPr>
        <w:ind w:left="851"/>
        <w:rPr>
          <w:noProof/>
          <w:sz w:val="24"/>
          <w:szCs w:val="24"/>
          <w:lang w:eastAsia="es-ES" w:bidi="da-DK"/>
        </w:rPr>
      </w:pPr>
      <w:r w:rsidRPr="00075DE1">
        <w:rPr>
          <w:noProof/>
          <w:sz w:val="24"/>
          <w:szCs w:val="24"/>
          <w:lang w:bidi="da-DK"/>
        </w:rPr>
        <w:t>Laboratoire Aguettant</w:t>
      </w:r>
    </w:p>
    <w:p w14:paraId="7748C6C2" w14:textId="77777777" w:rsidR="009C21F3" w:rsidRPr="00075DE1" w:rsidRDefault="009C21F3" w:rsidP="006B6FD9">
      <w:pPr>
        <w:ind w:left="851"/>
        <w:rPr>
          <w:noProof/>
          <w:sz w:val="24"/>
          <w:szCs w:val="24"/>
          <w:lang w:eastAsia="da-DK" w:bidi="da-DK"/>
        </w:rPr>
      </w:pPr>
      <w:r w:rsidRPr="00075DE1">
        <w:rPr>
          <w:noProof/>
          <w:sz w:val="24"/>
          <w:szCs w:val="24"/>
          <w:lang w:bidi="da-DK"/>
        </w:rPr>
        <w:t>1 rue Alexander Fleming</w:t>
      </w:r>
    </w:p>
    <w:p w14:paraId="3DFE0181" w14:textId="77777777" w:rsidR="009C21F3" w:rsidRPr="00075DE1" w:rsidRDefault="009C21F3" w:rsidP="006B6FD9">
      <w:pPr>
        <w:ind w:left="851"/>
        <w:rPr>
          <w:noProof/>
          <w:sz w:val="24"/>
          <w:szCs w:val="24"/>
          <w:lang w:bidi="da-DK"/>
        </w:rPr>
      </w:pPr>
      <w:r w:rsidRPr="00075DE1">
        <w:rPr>
          <w:noProof/>
          <w:sz w:val="24"/>
          <w:szCs w:val="24"/>
          <w:lang w:bidi="da-DK"/>
        </w:rPr>
        <w:t>69007 Lyon</w:t>
      </w:r>
    </w:p>
    <w:p w14:paraId="548C839C" w14:textId="77777777" w:rsidR="009C21F3" w:rsidRPr="00075DE1" w:rsidRDefault="009C21F3" w:rsidP="006B6FD9">
      <w:pPr>
        <w:ind w:left="851"/>
        <w:rPr>
          <w:bCs/>
          <w:sz w:val="24"/>
          <w:szCs w:val="24"/>
        </w:rPr>
      </w:pPr>
      <w:r w:rsidRPr="00075DE1">
        <w:rPr>
          <w:noProof/>
          <w:sz w:val="24"/>
          <w:szCs w:val="24"/>
          <w:lang w:bidi="da-DK"/>
        </w:rPr>
        <w:t>Frankrig</w:t>
      </w:r>
    </w:p>
    <w:p w14:paraId="4E012695" w14:textId="77777777" w:rsidR="009260DE" w:rsidRPr="00075DE1" w:rsidRDefault="009260DE" w:rsidP="009260DE">
      <w:pPr>
        <w:tabs>
          <w:tab w:val="left" w:pos="851"/>
        </w:tabs>
        <w:ind w:left="851"/>
        <w:rPr>
          <w:sz w:val="24"/>
          <w:szCs w:val="24"/>
        </w:rPr>
      </w:pPr>
    </w:p>
    <w:p w14:paraId="1D31F23B" w14:textId="58080D4E" w:rsidR="009260DE" w:rsidRPr="00075DE1" w:rsidRDefault="009260DE" w:rsidP="009260DE">
      <w:pPr>
        <w:tabs>
          <w:tab w:val="left" w:pos="851"/>
        </w:tabs>
        <w:ind w:left="851" w:hanging="851"/>
        <w:rPr>
          <w:b/>
          <w:sz w:val="24"/>
          <w:szCs w:val="24"/>
        </w:rPr>
      </w:pPr>
      <w:r w:rsidRPr="00075DE1">
        <w:rPr>
          <w:b/>
          <w:sz w:val="24"/>
          <w:szCs w:val="24"/>
        </w:rPr>
        <w:t>8.</w:t>
      </w:r>
      <w:r w:rsidRPr="00075DE1">
        <w:rPr>
          <w:b/>
          <w:sz w:val="24"/>
          <w:szCs w:val="24"/>
        </w:rPr>
        <w:tab/>
        <w:t>MARKEDSFØRINGSTILLADELSESNUMMER (</w:t>
      </w:r>
      <w:r w:rsidR="009F6112">
        <w:rPr>
          <w:b/>
          <w:sz w:val="24"/>
          <w:szCs w:val="24"/>
        </w:rPr>
        <w:t>-</w:t>
      </w:r>
      <w:r w:rsidRPr="00075DE1">
        <w:rPr>
          <w:b/>
          <w:sz w:val="24"/>
          <w:szCs w:val="24"/>
        </w:rPr>
        <w:t>NUMRE)</w:t>
      </w:r>
    </w:p>
    <w:p w14:paraId="20267B95" w14:textId="29BA733F" w:rsidR="009260DE" w:rsidRPr="00075DE1" w:rsidRDefault="00845BF6" w:rsidP="009260DE">
      <w:pPr>
        <w:tabs>
          <w:tab w:val="left" w:pos="851"/>
        </w:tabs>
        <w:ind w:left="851"/>
        <w:rPr>
          <w:sz w:val="24"/>
          <w:szCs w:val="24"/>
        </w:rPr>
      </w:pPr>
      <w:r w:rsidRPr="00075DE1">
        <w:rPr>
          <w:sz w:val="24"/>
          <w:szCs w:val="24"/>
        </w:rPr>
        <w:t>65768</w:t>
      </w:r>
    </w:p>
    <w:p w14:paraId="7F5FB4CE" w14:textId="77777777" w:rsidR="009260DE" w:rsidRPr="00075DE1" w:rsidRDefault="009260DE" w:rsidP="009260DE">
      <w:pPr>
        <w:tabs>
          <w:tab w:val="left" w:pos="851"/>
        </w:tabs>
        <w:ind w:left="851"/>
        <w:jc w:val="both"/>
        <w:rPr>
          <w:sz w:val="24"/>
          <w:szCs w:val="24"/>
        </w:rPr>
      </w:pPr>
    </w:p>
    <w:p w14:paraId="15A82D16" w14:textId="77777777" w:rsidR="009260DE" w:rsidRPr="00075DE1" w:rsidRDefault="009260DE" w:rsidP="009260DE">
      <w:pPr>
        <w:tabs>
          <w:tab w:val="left" w:pos="851"/>
        </w:tabs>
        <w:ind w:left="851" w:hanging="851"/>
        <w:rPr>
          <w:b/>
          <w:sz w:val="24"/>
          <w:szCs w:val="24"/>
        </w:rPr>
      </w:pPr>
      <w:r w:rsidRPr="00075DE1">
        <w:rPr>
          <w:b/>
          <w:sz w:val="24"/>
          <w:szCs w:val="24"/>
        </w:rPr>
        <w:t>9.</w:t>
      </w:r>
      <w:r w:rsidRPr="00075DE1">
        <w:rPr>
          <w:b/>
          <w:sz w:val="24"/>
          <w:szCs w:val="24"/>
        </w:rPr>
        <w:tab/>
        <w:t>DATO FOR FØRSTE MARKEDSFØRINGSTILLADELSE</w:t>
      </w:r>
    </w:p>
    <w:p w14:paraId="6FD66E58" w14:textId="2F83804A" w:rsidR="009260DE" w:rsidRPr="00075DE1" w:rsidRDefault="00130FF8" w:rsidP="009260DE">
      <w:pPr>
        <w:tabs>
          <w:tab w:val="left" w:pos="851"/>
        </w:tabs>
        <w:ind w:left="851"/>
        <w:rPr>
          <w:sz w:val="24"/>
          <w:szCs w:val="24"/>
        </w:rPr>
      </w:pPr>
      <w:r>
        <w:rPr>
          <w:sz w:val="24"/>
          <w:szCs w:val="24"/>
        </w:rPr>
        <w:t>10. juni 2021</w:t>
      </w:r>
    </w:p>
    <w:p w14:paraId="10541F81" w14:textId="77777777" w:rsidR="009260DE" w:rsidRPr="00075DE1" w:rsidRDefault="009260DE" w:rsidP="009260DE">
      <w:pPr>
        <w:tabs>
          <w:tab w:val="left" w:pos="851"/>
        </w:tabs>
        <w:ind w:left="851"/>
        <w:rPr>
          <w:sz w:val="24"/>
          <w:szCs w:val="24"/>
        </w:rPr>
      </w:pPr>
    </w:p>
    <w:p w14:paraId="06496352" w14:textId="77777777" w:rsidR="009260DE" w:rsidRPr="00075DE1" w:rsidRDefault="009260DE" w:rsidP="009260DE">
      <w:pPr>
        <w:tabs>
          <w:tab w:val="left" w:pos="851"/>
        </w:tabs>
        <w:ind w:left="851" w:hanging="851"/>
        <w:rPr>
          <w:b/>
          <w:sz w:val="24"/>
          <w:szCs w:val="24"/>
        </w:rPr>
      </w:pPr>
      <w:r w:rsidRPr="00075DE1">
        <w:rPr>
          <w:b/>
          <w:sz w:val="24"/>
          <w:szCs w:val="24"/>
        </w:rPr>
        <w:t>10.</w:t>
      </w:r>
      <w:r w:rsidRPr="00075DE1">
        <w:rPr>
          <w:b/>
          <w:sz w:val="24"/>
          <w:szCs w:val="24"/>
        </w:rPr>
        <w:tab/>
        <w:t>DATO FOR ÆNDRING AF TEKSTEN</w:t>
      </w:r>
    </w:p>
    <w:p w14:paraId="4873F0E5" w14:textId="5C74FAE0" w:rsidR="009260DE" w:rsidRPr="00075DE1" w:rsidRDefault="00F0647E" w:rsidP="009260DE">
      <w:pPr>
        <w:tabs>
          <w:tab w:val="left" w:pos="851"/>
        </w:tabs>
        <w:ind w:left="851"/>
        <w:rPr>
          <w:sz w:val="24"/>
          <w:szCs w:val="24"/>
        </w:rPr>
      </w:pPr>
      <w:r>
        <w:rPr>
          <w:sz w:val="24"/>
          <w:szCs w:val="24"/>
        </w:rPr>
        <w:t>5</w:t>
      </w:r>
      <w:r w:rsidR="00F80B13">
        <w:rPr>
          <w:sz w:val="24"/>
          <w:szCs w:val="24"/>
        </w:rPr>
        <w:t xml:space="preserve">. </w:t>
      </w:r>
      <w:r>
        <w:rPr>
          <w:sz w:val="24"/>
          <w:szCs w:val="24"/>
        </w:rPr>
        <w:t>februar</w:t>
      </w:r>
      <w:r w:rsidR="00F80B13">
        <w:rPr>
          <w:sz w:val="24"/>
          <w:szCs w:val="24"/>
        </w:rPr>
        <w:t xml:space="preserve"> 2024</w:t>
      </w:r>
    </w:p>
    <w:sectPr w:rsidR="009260DE" w:rsidRPr="00075DE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0BAEAF" w14:textId="77777777" w:rsidR="0074412E" w:rsidRDefault="0074412E">
      <w:r>
        <w:separator/>
      </w:r>
    </w:p>
  </w:endnote>
  <w:endnote w:type="continuationSeparator" w:id="0">
    <w:p w14:paraId="21F4F1DE" w14:textId="77777777" w:rsidR="0074412E" w:rsidRDefault="00744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7D47E" w14:textId="77777777" w:rsidR="000259B9" w:rsidRDefault="000259B9">
    <w:pPr>
      <w:pStyle w:val="Sidefod"/>
      <w:pBdr>
        <w:bottom w:val="single" w:sz="6" w:space="1" w:color="auto"/>
      </w:pBdr>
    </w:pPr>
  </w:p>
  <w:p w14:paraId="12FF9821" w14:textId="77777777" w:rsidR="000259B9" w:rsidRDefault="000259B9" w:rsidP="00C42586">
    <w:pPr>
      <w:pStyle w:val="Sidefod"/>
      <w:tabs>
        <w:tab w:val="clear" w:pos="4819"/>
        <w:tab w:val="left" w:pos="8505"/>
      </w:tabs>
      <w:rPr>
        <w:i/>
        <w:sz w:val="18"/>
        <w:szCs w:val="18"/>
      </w:rPr>
    </w:pPr>
  </w:p>
  <w:p w14:paraId="727BDFDC" w14:textId="52B696AC"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C6FEC">
      <w:rPr>
        <w:i/>
        <w:noProof/>
        <w:sz w:val="18"/>
        <w:szCs w:val="18"/>
      </w:rPr>
      <w:t>Carbetocin Aguettant, injektionsvæske, opløsning i fyldt injektionssprøjte 100 mikrogram-ml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605E4A" w14:textId="77777777" w:rsidR="0074412E" w:rsidRDefault="0074412E">
      <w:r>
        <w:separator/>
      </w:r>
    </w:p>
  </w:footnote>
  <w:footnote w:type="continuationSeparator" w:id="0">
    <w:p w14:paraId="65686173" w14:textId="77777777" w:rsidR="0074412E" w:rsidRDefault="00744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0321EF0"/>
    <w:multiLevelType w:val="hybridMultilevel"/>
    <w:tmpl w:val="455C58E4"/>
    <w:lvl w:ilvl="0" w:tplc="04060001">
      <w:start w:val="1"/>
      <w:numFmt w:val="bullet"/>
      <w:lvlText w:val=""/>
      <w:lvlJc w:val="left"/>
      <w:pPr>
        <w:ind w:left="1575" w:hanging="360"/>
      </w:pPr>
      <w:rPr>
        <w:rFonts w:ascii="Symbol" w:hAnsi="Symbol" w:hint="default"/>
      </w:rPr>
    </w:lvl>
    <w:lvl w:ilvl="1" w:tplc="04060003">
      <w:start w:val="1"/>
      <w:numFmt w:val="bullet"/>
      <w:lvlText w:val="o"/>
      <w:lvlJc w:val="left"/>
      <w:pPr>
        <w:ind w:left="2295" w:hanging="360"/>
      </w:pPr>
      <w:rPr>
        <w:rFonts w:ascii="Courier New" w:hAnsi="Courier New" w:cs="Courier New" w:hint="default"/>
      </w:rPr>
    </w:lvl>
    <w:lvl w:ilvl="2" w:tplc="04060005">
      <w:start w:val="1"/>
      <w:numFmt w:val="bullet"/>
      <w:lvlText w:val=""/>
      <w:lvlJc w:val="left"/>
      <w:pPr>
        <w:ind w:left="3015" w:hanging="360"/>
      </w:pPr>
      <w:rPr>
        <w:rFonts w:ascii="Wingdings" w:hAnsi="Wingdings" w:hint="default"/>
      </w:rPr>
    </w:lvl>
    <w:lvl w:ilvl="3" w:tplc="04060001">
      <w:start w:val="1"/>
      <w:numFmt w:val="bullet"/>
      <w:lvlText w:val=""/>
      <w:lvlJc w:val="left"/>
      <w:pPr>
        <w:ind w:left="3735" w:hanging="360"/>
      </w:pPr>
      <w:rPr>
        <w:rFonts w:ascii="Symbol" w:hAnsi="Symbol" w:hint="default"/>
      </w:rPr>
    </w:lvl>
    <w:lvl w:ilvl="4" w:tplc="04060003">
      <w:start w:val="1"/>
      <w:numFmt w:val="bullet"/>
      <w:lvlText w:val="o"/>
      <w:lvlJc w:val="left"/>
      <w:pPr>
        <w:ind w:left="4455" w:hanging="360"/>
      </w:pPr>
      <w:rPr>
        <w:rFonts w:ascii="Courier New" w:hAnsi="Courier New" w:cs="Courier New" w:hint="default"/>
      </w:rPr>
    </w:lvl>
    <w:lvl w:ilvl="5" w:tplc="04060005">
      <w:start w:val="1"/>
      <w:numFmt w:val="bullet"/>
      <w:lvlText w:val=""/>
      <w:lvlJc w:val="left"/>
      <w:pPr>
        <w:ind w:left="5175" w:hanging="360"/>
      </w:pPr>
      <w:rPr>
        <w:rFonts w:ascii="Wingdings" w:hAnsi="Wingdings" w:hint="default"/>
      </w:rPr>
    </w:lvl>
    <w:lvl w:ilvl="6" w:tplc="04060001">
      <w:start w:val="1"/>
      <w:numFmt w:val="bullet"/>
      <w:lvlText w:val=""/>
      <w:lvlJc w:val="left"/>
      <w:pPr>
        <w:ind w:left="5895" w:hanging="360"/>
      </w:pPr>
      <w:rPr>
        <w:rFonts w:ascii="Symbol" w:hAnsi="Symbol" w:hint="default"/>
      </w:rPr>
    </w:lvl>
    <w:lvl w:ilvl="7" w:tplc="04060003">
      <w:start w:val="1"/>
      <w:numFmt w:val="bullet"/>
      <w:lvlText w:val="o"/>
      <w:lvlJc w:val="left"/>
      <w:pPr>
        <w:ind w:left="6615" w:hanging="360"/>
      </w:pPr>
      <w:rPr>
        <w:rFonts w:ascii="Courier New" w:hAnsi="Courier New" w:cs="Courier New" w:hint="default"/>
      </w:rPr>
    </w:lvl>
    <w:lvl w:ilvl="8" w:tplc="04060005">
      <w:start w:val="1"/>
      <w:numFmt w:val="bullet"/>
      <w:lvlText w:val=""/>
      <w:lvlJc w:val="left"/>
      <w:pPr>
        <w:ind w:left="7335"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12E"/>
    <w:rsid w:val="000259B9"/>
    <w:rsid w:val="00041491"/>
    <w:rsid w:val="00050D16"/>
    <w:rsid w:val="00074F2A"/>
    <w:rsid w:val="00075DE1"/>
    <w:rsid w:val="000A1CA8"/>
    <w:rsid w:val="000A466B"/>
    <w:rsid w:val="000B058C"/>
    <w:rsid w:val="000E4EE6"/>
    <w:rsid w:val="00130FF8"/>
    <w:rsid w:val="00143BE0"/>
    <w:rsid w:val="001454E2"/>
    <w:rsid w:val="00177272"/>
    <w:rsid w:val="001C6FEC"/>
    <w:rsid w:val="001F3991"/>
    <w:rsid w:val="00206CE8"/>
    <w:rsid w:val="0021526C"/>
    <w:rsid w:val="00234E76"/>
    <w:rsid w:val="00283A2B"/>
    <w:rsid w:val="002B30AD"/>
    <w:rsid w:val="002C2C01"/>
    <w:rsid w:val="003A29AE"/>
    <w:rsid w:val="003A32D7"/>
    <w:rsid w:val="003B4074"/>
    <w:rsid w:val="003C769A"/>
    <w:rsid w:val="003F1838"/>
    <w:rsid w:val="0045746C"/>
    <w:rsid w:val="00473CC8"/>
    <w:rsid w:val="0049104B"/>
    <w:rsid w:val="004E33E9"/>
    <w:rsid w:val="004E3B12"/>
    <w:rsid w:val="00513B23"/>
    <w:rsid w:val="00532310"/>
    <w:rsid w:val="00565F0F"/>
    <w:rsid w:val="00591B12"/>
    <w:rsid w:val="00594A86"/>
    <w:rsid w:val="00596D86"/>
    <w:rsid w:val="00637F5A"/>
    <w:rsid w:val="006560B1"/>
    <w:rsid w:val="006756DD"/>
    <w:rsid w:val="006B6FD9"/>
    <w:rsid w:val="00701035"/>
    <w:rsid w:val="00737275"/>
    <w:rsid w:val="00740EEC"/>
    <w:rsid w:val="0074412E"/>
    <w:rsid w:val="0078011A"/>
    <w:rsid w:val="00782AF4"/>
    <w:rsid w:val="00790EE7"/>
    <w:rsid w:val="007B6649"/>
    <w:rsid w:val="0080485E"/>
    <w:rsid w:val="0082030B"/>
    <w:rsid w:val="0082576E"/>
    <w:rsid w:val="00845BF6"/>
    <w:rsid w:val="008A2CF0"/>
    <w:rsid w:val="00907F75"/>
    <w:rsid w:val="009260DE"/>
    <w:rsid w:val="0093258A"/>
    <w:rsid w:val="009C21F3"/>
    <w:rsid w:val="009C7BA3"/>
    <w:rsid w:val="009D1F5A"/>
    <w:rsid w:val="009F6112"/>
    <w:rsid w:val="00A23405"/>
    <w:rsid w:val="00B003BF"/>
    <w:rsid w:val="00B373D7"/>
    <w:rsid w:val="00BC1F3A"/>
    <w:rsid w:val="00C36276"/>
    <w:rsid w:val="00C42586"/>
    <w:rsid w:val="00C60CCD"/>
    <w:rsid w:val="00C84483"/>
    <w:rsid w:val="00C95551"/>
    <w:rsid w:val="00CB20D7"/>
    <w:rsid w:val="00D020B0"/>
    <w:rsid w:val="00D11748"/>
    <w:rsid w:val="00D366CF"/>
    <w:rsid w:val="00E108AA"/>
    <w:rsid w:val="00E3749A"/>
    <w:rsid w:val="00E6574C"/>
    <w:rsid w:val="00E7437F"/>
    <w:rsid w:val="00E865B8"/>
    <w:rsid w:val="00EC0B9B"/>
    <w:rsid w:val="00ED5E9F"/>
    <w:rsid w:val="00F0647E"/>
    <w:rsid w:val="00F25EAD"/>
    <w:rsid w:val="00F30981"/>
    <w:rsid w:val="00F66D4F"/>
    <w:rsid w:val="00F80B1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96BD71"/>
  <w15:chartTrackingRefBased/>
  <w15:docId w15:val="{F7D1EF83-6A10-4132-9ED3-EA49CDEE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F0647E"/>
    <w:rPr>
      <w:color w:val="0563C1" w:themeColor="hyperlink"/>
      <w:u w:val="single"/>
    </w:rPr>
  </w:style>
  <w:style w:type="character" w:styleId="Ulstomtale">
    <w:name w:val="Unresolved Mention"/>
    <w:basedOn w:val="Standardskrifttypeiafsnit"/>
    <w:uiPriority w:val="99"/>
    <w:semiHidden/>
    <w:unhideWhenUsed/>
    <w:rsid w:val="00F064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0739">
      <w:bodyDiv w:val="1"/>
      <w:marLeft w:val="0"/>
      <w:marRight w:val="0"/>
      <w:marTop w:val="0"/>
      <w:marBottom w:val="0"/>
      <w:divBdr>
        <w:top w:val="none" w:sz="0" w:space="0" w:color="auto"/>
        <w:left w:val="none" w:sz="0" w:space="0" w:color="auto"/>
        <w:bottom w:val="none" w:sz="0" w:space="0" w:color="auto"/>
        <w:right w:val="none" w:sz="0" w:space="0" w:color="auto"/>
      </w:divBdr>
    </w:div>
    <w:div w:id="10735868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80496786">
      <w:bodyDiv w:val="1"/>
      <w:marLeft w:val="0"/>
      <w:marRight w:val="0"/>
      <w:marTop w:val="0"/>
      <w:marBottom w:val="0"/>
      <w:divBdr>
        <w:top w:val="none" w:sz="0" w:space="0" w:color="auto"/>
        <w:left w:val="none" w:sz="0" w:space="0" w:color="auto"/>
        <w:bottom w:val="none" w:sz="0" w:space="0" w:color="auto"/>
        <w:right w:val="none" w:sz="0" w:space="0" w:color="auto"/>
      </w:divBdr>
      <w:divsChild>
        <w:div w:id="645663815">
          <w:marLeft w:val="0"/>
          <w:marRight w:val="0"/>
          <w:marTop w:val="0"/>
          <w:marBottom w:val="0"/>
          <w:divBdr>
            <w:top w:val="none" w:sz="0" w:space="0" w:color="auto"/>
            <w:left w:val="none" w:sz="0" w:space="0" w:color="auto"/>
            <w:bottom w:val="none" w:sz="0" w:space="0" w:color="auto"/>
            <w:right w:val="none" w:sz="0" w:space="0" w:color="auto"/>
          </w:divBdr>
          <w:divsChild>
            <w:div w:id="18654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6214">
      <w:bodyDiv w:val="1"/>
      <w:marLeft w:val="0"/>
      <w:marRight w:val="0"/>
      <w:marTop w:val="0"/>
      <w:marBottom w:val="0"/>
      <w:divBdr>
        <w:top w:val="none" w:sz="0" w:space="0" w:color="auto"/>
        <w:left w:val="none" w:sz="0" w:space="0" w:color="auto"/>
        <w:bottom w:val="none" w:sz="0" w:space="0" w:color="auto"/>
        <w:right w:val="none" w:sz="0" w:space="0" w:color="auto"/>
      </w:divBdr>
    </w:div>
    <w:div w:id="337539102">
      <w:bodyDiv w:val="1"/>
      <w:marLeft w:val="0"/>
      <w:marRight w:val="0"/>
      <w:marTop w:val="0"/>
      <w:marBottom w:val="0"/>
      <w:divBdr>
        <w:top w:val="none" w:sz="0" w:space="0" w:color="auto"/>
        <w:left w:val="none" w:sz="0" w:space="0" w:color="auto"/>
        <w:bottom w:val="none" w:sz="0" w:space="0" w:color="auto"/>
        <w:right w:val="none" w:sz="0" w:space="0" w:color="auto"/>
      </w:divBdr>
    </w:div>
    <w:div w:id="616133580">
      <w:bodyDiv w:val="1"/>
      <w:marLeft w:val="0"/>
      <w:marRight w:val="0"/>
      <w:marTop w:val="0"/>
      <w:marBottom w:val="0"/>
      <w:divBdr>
        <w:top w:val="none" w:sz="0" w:space="0" w:color="auto"/>
        <w:left w:val="none" w:sz="0" w:space="0" w:color="auto"/>
        <w:bottom w:val="none" w:sz="0" w:space="0" w:color="auto"/>
        <w:right w:val="none" w:sz="0" w:space="0" w:color="auto"/>
      </w:divBdr>
    </w:div>
    <w:div w:id="972098594">
      <w:bodyDiv w:val="1"/>
      <w:marLeft w:val="0"/>
      <w:marRight w:val="0"/>
      <w:marTop w:val="0"/>
      <w:marBottom w:val="0"/>
      <w:divBdr>
        <w:top w:val="none" w:sz="0" w:space="0" w:color="auto"/>
        <w:left w:val="none" w:sz="0" w:space="0" w:color="auto"/>
        <w:bottom w:val="none" w:sz="0" w:space="0" w:color="auto"/>
        <w:right w:val="none" w:sz="0" w:space="0" w:color="auto"/>
      </w:divBdr>
    </w:div>
    <w:div w:id="991718221">
      <w:bodyDiv w:val="1"/>
      <w:marLeft w:val="0"/>
      <w:marRight w:val="0"/>
      <w:marTop w:val="0"/>
      <w:marBottom w:val="0"/>
      <w:divBdr>
        <w:top w:val="none" w:sz="0" w:space="0" w:color="auto"/>
        <w:left w:val="none" w:sz="0" w:space="0" w:color="auto"/>
        <w:bottom w:val="none" w:sz="0" w:space="0" w:color="auto"/>
        <w:right w:val="none" w:sz="0" w:space="0" w:color="auto"/>
      </w:divBdr>
    </w:div>
    <w:div w:id="1001932563">
      <w:bodyDiv w:val="1"/>
      <w:marLeft w:val="0"/>
      <w:marRight w:val="0"/>
      <w:marTop w:val="0"/>
      <w:marBottom w:val="0"/>
      <w:divBdr>
        <w:top w:val="none" w:sz="0" w:space="0" w:color="auto"/>
        <w:left w:val="none" w:sz="0" w:space="0" w:color="auto"/>
        <w:bottom w:val="none" w:sz="0" w:space="0" w:color="auto"/>
        <w:right w:val="none" w:sz="0" w:space="0" w:color="auto"/>
      </w:divBdr>
    </w:div>
    <w:div w:id="1021201582">
      <w:bodyDiv w:val="1"/>
      <w:marLeft w:val="0"/>
      <w:marRight w:val="0"/>
      <w:marTop w:val="0"/>
      <w:marBottom w:val="0"/>
      <w:divBdr>
        <w:top w:val="none" w:sz="0" w:space="0" w:color="auto"/>
        <w:left w:val="none" w:sz="0" w:space="0" w:color="auto"/>
        <w:bottom w:val="none" w:sz="0" w:space="0" w:color="auto"/>
        <w:right w:val="none" w:sz="0" w:space="0" w:color="auto"/>
      </w:divBdr>
    </w:div>
    <w:div w:id="1092511945">
      <w:bodyDiv w:val="1"/>
      <w:marLeft w:val="0"/>
      <w:marRight w:val="0"/>
      <w:marTop w:val="0"/>
      <w:marBottom w:val="0"/>
      <w:divBdr>
        <w:top w:val="none" w:sz="0" w:space="0" w:color="auto"/>
        <w:left w:val="none" w:sz="0" w:space="0" w:color="auto"/>
        <w:bottom w:val="none" w:sz="0" w:space="0" w:color="auto"/>
        <w:right w:val="none" w:sz="0" w:space="0" w:color="auto"/>
      </w:divBdr>
    </w:div>
    <w:div w:id="1106386590">
      <w:bodyDiv w:val="1"/>
      <w:marLeft w:val="0"/>
      <w:marRight w:val="0"/>
      <w:marTop w:val="0"/>
      <w:marBottom w:val="0"/>
      <w:divBdr>
        <w:top w:val="none" w:sz="0" w:space="0" w:color="auto"/>
        <w:left w:val="none" w:sz="0" w:space="0" w:color="auto"/>
        <w:bottom w:val="none" w:sz="0" w:space="0" w:color="auto"/>
        <w:right w:val="none" w:sz="0" w:space="0" w:color="auto"/>
      </w:divBdr>
    </w:div>
    <w:div w:id="1112240381">
      <w:bodyDiv w:val="1"/>
      <w:marLeft w:val="0"/>
      <w:marRight w:val="0"/>
      <w:marTop w:val="0"/>
      <w:marBottom w:val="0"/>
      <w:divBdr>
        <w:top w:val="none" w:sz="0" w:space="0" w:color="auto"/>
        <w:left w:val="none" w:sz="0" w:space="0" w:color="auto"/>
        <w:bottom w:val="none" w:sz="0" w:space="0" w:color="auto"/>
        <w:right w:val="none" w:sz="0" w:space="0" w:color="auto"/>
      </w:divBdr>
    </w:div>
    <w:div w:id="1164316068">
      <w:bodyDiv w:val="1"/>
      <w:marLeft w:val="0"/>
      <w:marRight w:val="0"/>
      <w:marTop w:val="0"/>
      <w:marBottom w:val="0"/>
      <w:divBdr>
        <w:top w:val="none" w:sz="0" w:space="0" w:color="auto"/>
        <w:left w:val="none" w:sz="0" w:space="0" w:color="auto"/>
        <w:bottom w:val="none" w:sz="0" w:space="0" w:color="auto"/>
        <w:right w:val="none" w:sz="0" w:space="0" w:color="auto"/>
      </w:divBdr>
    </w:div>
    <w:div w:id="1337197008">
      <w:bodyDiv w:val="1"/>
      <w:marLeft w:val="0"/>
      <w:marRight w:val="0"/>
      <w:marTop w:val="0"/>
      <w:marBottom w:val="0"/>
      <w:divBdr>
        <w:top w:val="none" w:sz="0" w:space="0" w:color="auto"/>
        <w:left w:val="none" w:sz="0" w:space="0" w:color="auto"/>
        <w:bottom w:val="none" w:sz="0" w:space="0" w:color="auto"/>
        <w:right w:val="none" w:sz="0" w:space="0" w:color="auto"/>
      </w:divBdr>
    </w:div>
    <w:div w:id="1532646105">
      <w:bodyDiv w:val="1"/>
      <w:marLeft w:val="0"/>
      <w:marRight w:val="0"/>
      <w:marTop w:val="0"/>
      <w:marBottom w:val="0"/>
      <w:divBdr>
        <w:top w:val="none" w:sz="0" w:space="0" w:color="auto"/>
        <w:left w:val="none" w:sz="0" w:space="0" w:color="auto"/>
        <w:bottom w:val="none" w:sz="0" w:space="0" w:color="auto"/>
        <w:right w:val="none" w:sz="0" w:space="0" w:color="auto"/>
      </w:divBdr>
    </w:div>
    <w:div w:id="1581717102">
      <w:bodyDiv w:val="1"/>
      <w:marLeft w:val="0"/>
      <w:marRight w:val="0"/>
      <w:marTop w:val="0"/>
      <w:marBottom w:val="0"/>
      <w:divBdr>
        <w:top w:val="none" w:sz="0" w:space="0" w:color="auto"/>
        <w:left w:val="none" w:sz="0" w:space="0" w:color="auto"/>
        <w:bottom w:val="none" w:sz="0" w:space="0" w:color="auto"/>
        <w:right w:val="none" w:sz="0" w:space="0" w:color="auto"/>
      </w:divBdr>
    </w:div>
    <w:div w:id="1652558001">
      <w:bodyDiv w:val="1"/>
      <w:marLeft w:val="0"/>
      <w:marRight w:val="0"/>
      <w:marTop w:val="0"/>
      <w:marBottom w:val="0"/>
      <w:divBdr>
        <w:top w:val="none" w:sz="0" w:space="0" w:color="auto"/>
        <w:left w:val="none" w:sz="0" w:space="0" w:color="auto"/>
        <w:bottom w:val="none" w:sz="0" w:space="0" w:color="auto"/>
        <w:right w:val="none" w:sz="0" w:space="0" w:color="auto"/>
      </w:divBdr>
    </w:div>
    <w:div w:id="1687168573">
      <w:bodyDiv w:val="1"/>
      <w:marLeft w:val="0"/>
      <w:marRight w:val="0"/>
      <w:marTop w:val="0"/>
      <w:marBottom w:val="0"/>
      <w:divBdr>
        <w:top w:val="none" w:sz="0" w:space="0" w:color="auto"/>
        <w:left w:val="none" w:sz="0" w:space="0" w:color="auto"/>
        <w:bottom w:val="none" w:sz="0" w:space="0" w:color="auto"/>
        <w:right w:val="none" w:sz="0" w:space="0" w:color="auto"/>
      </w:divBdr>
    </w:div>
    <w:div w:id="1688214162">
      <w:bodyDiv w:val="1"/>
      <w:marLeft w:val="0"/>
      <w:marRight w:val="0"/>
      <w:marTop w:val="0"/>
      <w:marBottom w:val="0"/>
      <w:divBdr>
        <w:top w:val="none" w:sz="0" w:space="0" w:color="auto"/>
        <w:left w:val="none" w:sz="0" w:space="0" w:color="auto"/>
        <w:bottom w:val="none" w:sz="0" w:space="0" w:color="auto"/>
        <w:right w:val="none" w:sz="0" w:space="0" w:color="auto"/>
      </w:divBdr>
    </w:div>
    <w:div w:id="1730348510">
      <w:bodyDiv w:val="1"/>
      <w:marLeft w:val="0"/>
      <w:marRight w:val="0"/>
      <w:marTop w:val="0"/>
      <w:marBottom w:val="0"/>
      <w:divBdr>
        <w:top w:val="none" w:sz="0" w:space="0" w:color="auto"/>
        <w:left w:val="none" w:sz="0" w:space="0" w:color="auto"/>
        <w:bottom w:val="none" w:sz="0" w:space="0" w:color="auto"/>
        <w:right w:val="none" w:sz="0" w:space="0" w:color="auto"/>
      </w:divBdr>
    </w:div>
    <w:div w:id="1743867120">
      <w:bodyDiv w:val="1"/>
      <w:marLeft w:val="0"/>
      <w:marRight w:val="0"/>
      <w:marTop w:val="0"/>
      <w:marBottom w:val="0"/>
      <w:divBdr>
        <w:top w:val="none" w:sz="0" w:space="0" w:color="auto"/>
        <w:left w:val="none" w:sz="0" w:space="0" w:color="auto"/>
        <w:bottom w:val="none" w:sz="0" w:space="0" w:color="auto"/>
        <w:right w:val="none" w:sz="0" w:space="0" w:color="auto"/>
      </w:divBdr>
    </w:div>
    <w:div w:id="1749112433">
      <w:bodyDiv w:val="1"/>
      <w:marLeft w:val="0"/>
      <w:marRight w:val="0"/>
      <w:marTop w:val="0"/>
      <w:marBottom w:val="0"/>
      <w:divBdr>
        <w:top w:val="none" w:sz="0" w:space="0" w:color="auto"/>
        <w:left w:val="none" w:sz="0" w:space="0" w:color="auto"/>
        <w:bottom w:val="none" w:sz="0" w:space="0" w:color="auto"/>
        <w:right w:val="none" w:sz="0" w:space="0" w:color="auto"/>
      </w:divBdr>
    </w:div>
    <w:div w:id="1769157912">
      <w:bodyDiv w:val="1"/>
      <w:marLeft w:val="0"/>
      <w:marRight w:val="0"/>
      <w:marTop w:val="0"/>
      <w:marBottom w:val="0"/>
      <w:divBdr>
        <w:top w:val="none" w:sz="0" w:space="0" w:color="auto"/>
        <w:left w:val="none" w:sz="0" w:space="0" w:color="auto"/>
        <w:bottom w:val="none" w:sz="0" w:space="0" w:color="auto"/>
        <w:right w:val="none" w:sz="0" w:space="0" w:color="auto"/>
      </w:divBdr>
    </w:div>
    <w:div w:id="184315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2068</Words>
  <Characters>13777</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2023062218 _x000d_
SPC pkt. 4.8</dc:description>
  <cp:lastModifiedBy>Iman El Kadiri</cp:lastModifiedBy>
  <cp:revision>4</cp:revision>
  <cp:lastPrinted>2012-08-22T08:53:00Z</cp:lastPrinted>
  <dcterms:created xsi:type="dcterms:W3CDTF">2024-01-23T09:11:00Z</dcterms:created>
  <dcterms:modified xsi:type="dcterms:W3CDTF">2024-02-05T05:58:00Z</dcterms:modified>
</cp:coreProperties>
</file>