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461AE" w14:textId="1988A032" w:rsidR="009260DE" w:rsidRPr="00380C01" w:rsidRDefault="0021526C" w:rsidP="009260DE">
      <w:pPr>
        <w:rPr>
          <w:sz w:val="24"/>
          <w:szCs w:val="24"/>
        </w:rPr>
      </w:pPr>
      <w:r w:rsidRPr="00380C01">
        <w:rPr>
          <w:noProof/>
          <w:sz w:val="24"/>
          <w:szCs w:val="24"/>
          <w:lang w:eastAsia="da-DK"/>
        </w:rPr>
        <w:drawing>
          <wp:anchor distT="0" distB="0" distL="114300" distR="114300" simplePos="0" relativeHeight="251658240" behindDoc="0" locked="0" layoutInCell="1" allowOverlap="1" wp14:anchorId="39986E00" wp14:editId="27C0C0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80C01">
        <w:rPr>
          <w:sz w:val="24"/>
          <w:szCs w:val="24"/>
        </w:rPr>
        <w:br w:type="textWrapping" w:clear="all"/>
      </w:r>
    </w:p>
    <w:p w14:paraId="2B70D176" w14:textId="5BFAECD5" w:rsidR="009260DE" w:rsidRPr="00860AF9" w:rsidRDefault="009260DE" w:rsidP="009260DE">
      <w:pPr>
        <w:pStyle w:val="Titel"/>
        <w:tabs>
          <w:tab w:val="right" w:pos="9356"/>
        </w:tabs>
        <w:jc w:val="left"/>
        <w:rPr>
          <w:b w:val="0"/>
          <w:szCs w:val="24"/>
          <w:lang w:eastAsia="en-US"/>
        </w:rPr>
      </w:pPr>
      <w:r w:rsidRPr="00380C01">
        <w:rPr>
          <w:b w:val="0"/>
          <w:szCs w:val="24"/>
          <w:lang w:eastAsia="en-US"/>
        </w:rPr>
        <w:tab/>
      </w:r>
      <w:r w:rsidR="003C63DD">
        <w:rPr>
          <w:szCs w:val="24"/>
        </w:rPr>
        <w:t>11</w:t>
      </w:r>
      <w:r w:rsidR="00860AF9">
        <w:rPr>
          <w:szCs w:val="24"/>
        </w:rPr>
        <w:t xml:space="preserve">. </w:t>
      </w:r>
      <w:r w:rsidR="003C63DD">
        <w:rPr>
          <w:szCs w:val="24"/>
        </w:rPr>
        <w:t>marts</w:t>
      </w:r>
      <w:r w:rsidR="00860AF9">
        <w:rPr>
          <w:szCs w:val="24"/>
        </w:rPr>
        <w:t xml:space="preserve"> 202</w:t>
      </w:r>
      <w:r w:rsidR="00C61F0B">
        <w:rPr>
          <w:szCs w:val="24"/>
        </w:rPr>
        <w:t>5</w:t>
      </w:r>
    </w:p>
    <w:p w14:paraId="776DB86F" w14:textId="6086A9C6" w:rsidR="009260DE" w:rsidRDefault="009260DE" w:rsidP="009260DE">
      <w:pPr>
        <w:pStyle w:val="Titel"/>
        <w:jc w:val="left"/>
        <w:rPr>
          <w:b w:val="0"/>
          <w:szCs w:val="24"/>
        </w:rPr>
      </w:pPr>
    </w:p>
    <w:p w14:paraId="292BF70F" w14:textId="77777777" w:rsidR="003C63DD" w:rsidRPr="00860AF9" w:rsidRDefault="003C63DD" w:rsidP="009260DE">
      <w:pPr>
        <w:pStyle w:val="Titel"/>
        <w:jc w:val="left"/>
        <w:rPr>
          <w:b w:val="0"/>
          <w:szCs w:val="24"/>
        </w:rPr>
      </w:pPr>
    </w:p>
    <w:p w14:paraId="47496732" w14:textId="77777777" w:rsidR="009260DE" w:rsidRPr="00860AF9" w:rsidRDefault="009260DE" w:rsidP="009260DE">
      <w:pPr>
        <w:jc w:val="center"/>
        <w:rPr>
          <w:b/>
          <w:sz w:val="24"/>
          <w:szCs w:val="24"/>
        </w:rPr>
      </w:pPr>
      <w:r w:rsidRPr="00860AF9">
        <w:rPr>
          <w:b/>
          <w:sz w:val="24"/>
          <w:szCs w:val="24"/>
        </w:rPr>
        <w:t>PRODUKTRESUMÉ</w:t>
      </w:r>
    </w:p>
    <w:p w14:paraId="6608C027" w14:textId="77777777" w:rsidR="009260DE" w:rsidRPr="00860AF9" w:rsidRDefault="009260DE" w:rsidP="009260DE">
      <w:pPr>
        <w:jc w:val="center"/>
        <w:rPr>
          <w:b/>
          <w:sz w:val="24"/>
          <w:szCs w:val="24"/>
        </w:rPr>
      </w:pPr>
    </w:p>
    <w:p w14:paraId="78C093F2" w14:textId="77777777" w:rsidR="009260DE" w:rsidRPr="00860AF9" w:rsidRDefault="009260DE" w:rsidP="009260DE">
      <w:pPr>
        <w:jc w:val="center"/>
        <w:rPr>
          <w:b/>
          <w:sz w:val="24"/>
          <w:szCs w:val="24"/>
        </w:rPr>
      </w:pPr>
      <w:r w:rsidRPr="00860AF9">
        <w:rPr>
          <w:b/>
          <w:sz w:val="24"/>
          <w:szCs w:val="24"/>
        </w:rPr>
        <w:t>for</w:t>
      </w:r>
    </w:p>
    <w:p w14:paraId="0EF8ADD1" w14:textId="77777777" w:rsidR="000B058C" w:rsidRPr="00860AF9" w:rsidRDefault="000B058C" w:rsidP="009260DE">
      <w:pPr>
        <w:jc w:val="center"/>
        <w:rPr>
          <w:b/>
          <w:sz w:val="24"/>
          <w:szCs w:val="24"/>
        </w:rPr>
      </w:pPr>
    </w:p>
    <w:p w14:paraId="7530EAFD" w14:textId="2B6B7CBD" w:rsidR="009260DE" w:rsidRPr="00860AF9" w:rsidRDefault="007B2B49" w:rsidP="009260DE">
      <w:pPr>
        <w:jc w:val="center"/>
        <w:rPr>
          <w:b/>
          <w:sz w:val="24"/>
          <w:szCs w:val="24"/>
        </w:rPr>
      </w:pPr>
      <w:proofErr w:type="spellStart"/>
      <w:r w:rsidRPr="00860AF9">
        <w:rPr>
          <w:b/>
          <w:sz w:val="24"/>
          <w:szCs w:val="24"/>
        </w:rPr>
        <w:t>Carbidopa</w:t>
      </w:r>
      <w:proofErr w:type="spellEnd"/>
      <w:r w:rsidRPr="00860AF9">
        <w:rPr>
          <w:b/>
          <w:sz w:val="24"/>
          <w:szCs w:val="24"/>
        </w:rPr>
        <w:t>/</w:t>
      </w:r>
      <w:proofErr w:type="spellStart"/>
      <w:r w:rsidRPr="00860AF9">
        <w:rPr>
          <w:b/>
          <w:sz w:val="24"/>
          <w:szCs w:val="24"/>
        </w:rPr>
        <w:t>Levodopa</w:t>
      </w:r>
      <w:proofErr w:type="spellEnd"/>
      <w:r w:rsidRPr="00860AF9">
        <w:rPr>
          <w:b/>
          <w:sz w:val="24"/>
          <w:szCs w:val="24"/>
        </w:rPr>
        <w:t xml:space="preserve"> "Orion", tabletter</w:t>
      </w:r>
    </w:p>
    <w:p w14:paraId="70B3D15C" w14:textId="77777777" w:rsidR="009260DE" w:rsidRPr="00860AF9" w:rsidRDefault="009260DE" w:rsidP="009260DE">
      <w:pPr>
        <w:jc w:val="both"/>
        <w:rPr>
          <w:sz w:val="24"/>
          <w:szCs w:val="24"/>
        </w:rPr>
      </w:pPr>
    </w:p>
    <w:p w14:paraId="3D73B487" w14:textId="77777777" w:rsidR="009260DE" w:rsidRPr="00860AF9" w:rsidRDefault="009260DE" w:rsidP="009260DE">
      <w:pPr>
        <w:jc w:val="both"/>
        <w:rPr>
          <w:sz w:val="24"/>
          <w:szCs w:val="24"/>
        </w:rPr>
      </w:pPr>
    </w:p>
    <w:p w14:paraId="1AE16D7F" w14:textId="77777777" w:rsidR="009260DE" w:rsidRPr="00860AF9" w:rsidRDefault="009260DE" w:rsidP="009260DE">
      <w:pPr>
        <w:tabs>
          <w:tab w:val="left" w:pos="851"/>
        </w:tabs>
        <w:ind w:left="851" w:hanging="851"/>
        <w:rPr>
          <w:b/>
          <w:sz w:val="24"/>
          <w:szCs w:val="24"/>
        </w:rPr>
      </w:pPr>
      <w:r w:rsidRPr="00860AF9">
        <w:rPr>
          <w:b/>
          <w:sz w:val="24"/>
          <w:szCs w:val="24"/>
        </w:rPr>
        <w:t>0.</w:t>
      </w:r>
      <w:r w:rsidRPr="00860AF9">
        <w:rPr>
          <w:b/>
          <w:sz w:val="24"/>
          <w:szCs w:val="24"/>
        </w:rPr>
        <w:tab/>
        <w:t>D.SP.NR.</w:t>
      </w:r>
    </w:p>
    <w:p w14:paraId="55325B6E" w14:textId="7FAE3EED" w:rsidR="009260DE" w:rsidRPr="00380C01" w:rsidRDefault="007B2B49" w:rsidP="009260DE">
      <w:pPr>
        <w:tabs>
          <w:tab w:val="left" w:pos="851"/>
        </w:tabs>
        <w:ind w:left="851"/>
        <w:rPr>
          <w:sz w:val="24"/>
          <w:szCs w:val="24"/>
        </w:rPr>
      </w:pPr>
      <w:r w:rsidRPr="00380C01">
        <w:rPr>
          <w:sz w:val="24"/>
          <w:szCs w:val="24"/>
        </w:rPr>
        <w:t>32777</w:t>
      </w:r>
    </w:p>
    <w:p w14:paraId="07EA70F1" w14:textId="77777777" w:rsidR="009260DE" w:rsidRPr="00380C01" w:rsidRDefault="009260DE" w:rsidP="009260DE">
      <w:pPr>
        <w:tabs>
          <w:tab w:val="left" w:pos="851"/>
        </w:tabs>
        <w:ind w:left="851"/>
        <w:rPr>
          <w:sz w:val="24"/>
          <w:szCs w:val="24"/>
        </w:rPr>
      </w:pPr>
    </w:p>
    <w:p w14:paraId="47FB8932" w14:textId="77777777" w:rsidR="009260DE" w:rsidRPr="00380C01" w:rsidRDefault="009260DE" w:rsidP="009260DE">
      <w:pPr>
        <w:tabs>
          <w:tab w:val="left" w:pos="851"/>
        </w:tabs>
        <w:ind w:left="851" w:hanging="851"/>
        <w:rPr>
          <w:b/>
          <w:sz w:val="24"/>
          <w:szCs w:val="24"/>
        </w:rPr>
      </w:pPr>
      <w:r w:rsidRPr="00380C01">
        <w:rPr>
          <w:b/>
          <w:sz w:val="24"/>
          <w:szCs w:val="24"/>
        </w:rPr>
        <w:t>1.</w:t>
      </w:r>
      <w:r w:rsidRPr="00380C01">
        <w:rPr>
          <w:b/>
          <w:sz w:val="24"/>
          <w:szCs w:val="24"/>
        </w:rPr>
        <w:tab/>
        <w:t>LÆGEMIDLETS NAVN</w:t>
      </w:r>
    </w:p>
    <w:p w14:paraId="17CB0D1F" w14:textId="4BD82C99" w:rsidR="009260DE" w:rsidRPr="00380C01" w:rsidRDefault="007B2B49" w:rsidP="009260DE">
      <w:pPr>
        <w:tabs>
          <w:tab w:val="left" w:pos="851"/>
        </w:tabs>
        <w:ind w:left="851"/>
        <w:rPr>
          <w:sz w:val="24"/>
          <w:szCs w:val="24"/>
        </w:rPr>
      </w:pP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"Orion"</w:t>
      </w:r>
    </w:p>
    <w:p w14:paraId="63C31C73" w14:textId="77777777" w:rsidR="009260DE" w:rsidRPr="00380C01" w:rsidRDefault="009260DE" w:rsidP="009260DE">
      <w:pPr>
        <w:tabs>
          <w:tab w:val="left" w:pos="851"/>
        </w:tabs>
        <w:ind w:left="851"/>
        <w:rPr>
          <w:sz w:val="24"/>
          <w:szCs w:val="24"/>
        </w:rPr>
      </w:pPr>
    </w:p>
    <w:p w14:paraId="4F275ED6" w14:textId="77777777" w:rsidR="009260DE" w:rsidRPr="00380C01" w:rsidRDefault="009260DE" w:rsidP="009260DE">
      <w:pPr>
        <w:tabs>
          <w:tab w:val="left" w:pos="851"/>
        </w:tabs>
        <w:ind w:left="851" w:hanging="851"/>
        <w:rPr>
          <w:b/>
          <w:sz w:val="24"/>
          <w:szCs w:val="24"/>
        </w:rPr>
      </w:pPr>
      <w:r w:rsidRPr="00380C01">
        <w:rPr>
          <w:b/>
          <w:sz w:val="24"/>
          <w:szCs w:val="24"/>
        </w:rPr>
        <w:t>2.</w:t>
      </w:r>
      <w:r w:rsidRPr="00380C01">
        <w:rPr>
          <w:b/>
          <w:sz w:val="24"/>
          <w:szCs w:val="24"/>
        </w:rPr>
        <w:tab/>
        <w:t>KVALITATIV OG KVANTITATIV SAMMENSÆTNING</w:t>
      </w:r>
    </w:p>
    <w:p w14:paraId="3F047595" w14:textId="4EAF6997" w:rsidR="00F51872" w:rsidRPr="00380C01" w:rsidRDefault="00F51872" w:rsidP="00F51872">
      <w:pPr>
        <w:tabs>
          <w:tab w:val="left" w:pos="851"/>
        </w:tabs>
        <w:ind w:left="851"/>
        <w:rPr>
          <w:sz w:val="24"/>
          <w:szCs w:val="24"/>
          <w:lang w:eastAsia="da-DK"/>
        </w:rPr>
      </w:pP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12,5 mg/50 mg: </w:t>
      </w:r>
      <w:r w:rsidR="000A6E47">
        <w:rPr>
          <w:sz w:val="24"/>
          <w:szCs w:val="24"/>
        </w:rPr>
        <w:t>H</w:t>
      </w:r>
      <w:r w:rsidRPr="00380C01">
        <w:rPr>
          <w:sz w:val="24"/>
          <w:szCs w:val="24"/>
        </w:rPr>
        <w:t xml:space="preserve">ver tablet indeholder </w:t>
      </w:r>
      <w:proofErr w:type="spellStart"/>
      <w:r w:rsidRPr="00380C01">
        <w:rPr>
          <w:sz w:val="24"/>
          <w:szCs w:val="24"/>
        </w:rPr>
        <w:t>carbidopamonohydrat</w:t>
      </w:r>
      <w:proofErr w:type="spellEnd"/>
      <w:r w:rsidRPr="00380C01">
        <w:rPr>
          <w:sz w:val="24"/>
          <w:szCs w:val="24"/>
        </w:rPr>
        <w:t xml:space="preserve"> svarende til 12,5 mg </w:t>
      </w:r>
      <w:proofErr w:type="spellStart"/>
      <w:r w:rsidRPr="00380C01">
        <w:rPr>
          <w:sz w:val="24"/>
          <w:szCs w:val="24"/>
        </w:rPr>
        <w:t>carbidopa</w:t>
      </w:r>
      <w:proofErr w:type="spellEnd"/>
      <w:r w:rsidRPr="00380C01">
        <w:rPr>
          <w:sz w:val="24"/>
          <w:szCs w:val="24"/>
        </w:rPr>
        <w:t xml:space="preserve"> og 50 mg </w:t>
      </w:r>
      <w:proofErr w:type="spellStart"/>
      <w:r w:rsidRPr="00380C01">
        <w:rPr>
          <w:sz w:val="24"/>
          <w:szCs w:val="24"/>
        </w:rPr>
        <w:t>levodopa</w:t>
      </w:r>
      <w:proofErr w:type="spellEnd"/>
      <w:r w:rsidRPr="00380C01">
        <w:rPr>
          <w:sz w:val="24"/>
          <w:szCs w:val="24"/>
        </w:rPr>
        <w:t>,</w:t>
      </w:r>
    </w:p>
    <w:p w14:paraId="291FAA79" w14:textId="77777777" w:rsidR="00F51872" w:rsidRPr="00380C01" w:rsidRDefault="00F51872" w:rsidP="00F51872">
      <w:pPr>
        <w:tabs>
          <w:tab w:val="left" w:pos="851"/>
        </w:tabs>
        <w:ind w:left="851"/>
        <w:rPr>
          <w:sz w:val="24"/>
          <w:szCs w:val="24"/>
        </w:rPr>
      </w:pPr>
    </w:p>
    <w:p w14:paraId="3EDBB987" w14:textId="5CC985CA" w:rsidR="00F51872" w:rsidRPr="00380C01" w:rsidRDefault="00F51872" w:rsidP="00F51872">
      <w:pPr>
        <w:tabs>
          <w:tab w:val="left" w:pos="851"/>
        </w:tabs>
        <w:ind w:left="851"/>
        <w:rPr>
          <w:sz w:val="24"/>
          <w:szCs w:val="24"/>
        </w:rPr>
      </w:pP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25 mg/100 mg: </w:t>
      </w:r>
      <w:r w:rsidR="000A6E47">
        <w:rPr>
          <w:sz w:val="24"/>
          <w:szCs w:val="24"/>
        </w:rPr>
        <w:t>H</w:t>
      </w:r>
      <w:r w:rsidRPr="00380C01">
        <w:rPr>
          <w:sz w:val="24"/>
          <w:szCs w:val="24"/>
        </w:rPr>
        <w:t xml:space="preserve">ver tablet indeholder </w:t>
      </w:r>
      <w:proofErr w:type="spellStart"/>
      <w:r w:rsidRPr="00380C01">
        <w:rPr>
          <w:sz w:val="24"/>
          <w:szCs w:val="24"/>
        </w:rPr>
        <w:t>carbidopamonohydrat</w:t>
      </w:r>
      <w:proofErr w:type="spellEnd"/>
      <w:r w:rsidRPr="00380C01">
        <w:rPr>
          <w:sz w:val="24"/>
          <w:szCs w:val="24"/>
        </w:rPr>
        <w:t xml:space="preserve"> svarende til 25 mg </w:t>
      </w:r>
      <w:proofErr w:type="spellStart"/>
      <w:r w:rsidRPr="00380C01">
        <w:rPr>
          <w:sz w:val="24"/>
          <w:szCs w:val="24"/>
        </w:rPr>
        <w:t>carbidopa</w:t>
      </w:r>
      <w:proofErr w:type="spellEnd"/>
      <w:r w:rsidRPr="00380C01">
        <w:rPr>
          <w:sz w:val="24"/>
          <w:szCs w:val="24"/>
        </w:rPr>
        <w:t xml:space="preserve"> og 100 mg </w:t>
      </w:r>
      <w:proofErr w:type="spellStart"/>
      <w:r w:rsidRPr="00380C01">
        <w:rPr>
          <w:sz w:val="24"/>
          <w:szCs w:val="24"/>
        </w:rPr>
        <w:t>levodopa</w:t>
      </w:r>
      <w:proofErr w:type="spellEnd"/>
      <w:r w:rsidRPr="00380C01">
        <w:rPr>
          <w:sz w:val="24"/>
          <w:szCs w:val="24"/>
        </w:rPr>
        <w:t>.</w:t>
      </w:r>
    </w:p>
    <w:p w14:paraId="0E693428" w14:textId="77777777" w:rsidR="00F51872" w:rsidRPr="00380C01" w:rsidRDefault="00F51872" w:rsidP="00F51872">
      <w:pPr>
        <w:tabs>
          <w:tab w:val="left" w:pos="851"/>
        </w:tabs>
        <w:ind w:left="851"/>
        <w:rPr>
          <w:sz w:val="24"/>
          <w:szCs w:val="24"/>
        </w:rPr>
      </w:pPr>
    </w:p>
    <w:p w14:paraId="75029A46" w14:textId="77777777" w:rsidR="00F51872" w:rsidRPr="00380C01" w:rsidRDefault="00F51872" w:rsidP="00F51872">
      <w:pPr>
        <w:tabs>
          <w:tab w:val="left" w:pos="851"/>
        </w:tabs>
        <w:ind w:left="851"/>
        <w:rPr>
          <w:sz w:val="24"/>
          <w:szCs w:val="24"/>
        </w:rPr>
      </w:pPr>
      <w:r w:rsidRPr="00380C01">
        <w:rPr>
          <w:sz w:val="24"/>
          <w:szCs w:val="24"/>
        </w:rPr>
        <w:t>Alle hjælpestoffer er anført under pkt. 6.1.</w:t>
      </w:r>
    </w:p>
    <w:p w14:paraId="0140094B" w14:textId="77777777" w:rsidR="009260DE" w:rsidRPr="00380C01" w:rsidRDefault="009260DE" w:rsidP="009260DE">
      <w:pPr>
        <w:tabs>
          <w:tab w:val="left" w:pos="851"/>
        </w:tabs>
        <w:ind w:left="851"/>
        <w:rPr>
          <w:sz w:val="24"/>
          <w:szCs w:val="24"/>
        </w:rPr>
      </w:pPr>
    </w:p>
    <w:p w14:paraId="10B122C5" w14:textId="77777777" w:rsidR="009260DE" w:rsidRPr="00380C01" w:rsidRDefault="009260DE" w:rsidP="009260DE">
      <w:pPr>
        <w:tabs>
          <w:tab w:val="left" w:pos="851"/>
        </w:tabs>
        <w:ind w:left="851" w:hanging="851"/>
        <w:rPr>
          <w:b/>
          <w:sz w:val="24"/>
          <w:szCs w:val="24"/>
        </w:rPr>
      </w:pPr>
      <w:r w:rsidRPr="00380C01">
        <w:rPr>
          <w:b/>
          <w:sz w:val="24"/>
          <w:szCs w:val="24"/>
        </w:rPr>
        <w:t>3.</w:t>
      </w:r>
      <w:r w:rsidRPr="00380C01">
        <w:rPr>
          <w:b/>
          <w:sz w:val="24"/>
          <w:szCs w:val="24"/>
        </w:rPr>
        <w:tab/>
        <w:t>LÆGEMIDDELFORM</w:t>
      </w:r>
    </w:p>
    <w:p w14:paraId="313C3ABC" w14:textId="1D9C6076" w:rsidR="00F51872" w:rsidRPr="00380C01" w:rsidRDefault="00F51872" w:rsidP="00F51872">
      <w:pPr>
        <w:tabs>
          <w:tab w:val="left" w:pos="851"/>
        </w:tabs>
        <w:ind w:left="851"/>
        <w:rPr>
          <w:sz w:val="24"/>
          <w:szCs w:val="24"/>
        </w:rPr>
      </w:pP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w:t>
      </w:r>
      <w:r w:rsidRPr="00380C01">
        <w:rPr>
          <w:sz w:val="24"/>
          <w:szCs w:val="24"/>
        </w:rPr>
        <w:t>Orion</w:t>
      </w:r>
      <w:r w:rsidR="000A6E47">
        <w:rPr>
          <w:sz w:val="24"/>
          <w:szCs w:val="24"/>
        </w:rPr>
        <w:t>"</w:t>
      </w:r>
      <w:r w:rsidRPr="00380C01">
        <w:rPr>
          <w:sz w:val="24"/>
          <w:szCs w:val="24"/>
        </w:rPr>
        <w:t xml:space="preserve"> 12,5 mg/50 mg: Hvid eller råhvid, rund tablet, 7 mm i diameter med delekærv og præget med "LC 50" på den ene side. Tabletten har kun delekærv for at muliggøre deling af tabletten, så den er nemmere at sluge. Tabletten kan ikke deles i to lige store doser.</w:t>
      </w:r>
    </w:p>
    <w:p w14:paraId="6EA5F8E3" w14:textId="77777777" w:rsidR="00F51872" w:rsidRPr="00380C01" w:rsidRDefault="00F51872" w:rsidP="00F51872">
      <w:pPr>
        <w:tabs>
          <w:tab w:val="left" w:pos="851"/>
        </w:tabs>
        <w:ind w:left="851"/>
        <w:rPr>
          <w:sz w:val="24"/>
          <w:szCs w:val="24"/>
        </w:rPr>
      </w:pPr>
    </w:p>
    <w:p w14:paraId="704A1E50" w14:textId="2621EAE0" w:rsidR="00F51872" w:rsidRPr="00380C01" w:rsidRDefault="00F51872" w:rsidP="00F51872">
      <w:pPr>
        <w:tabs>
          <w:tab w:val="left" w:pos="851"/>
        </w:tabs>
        <w:ind w:left="851"/>
        <w:rPr>
          <w:sz w:val="24"/>
          <w:szCs w:val="24"/>
        </w:rPr>
      </w:pP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25 mg/100 mg: Hvid eller råhvid, rund tablet, 10 mm i diameter med delekærv og præget med "LC 100" på den ene side. Tabletten kan deles i to lige store doser.</w:t>
      </w:r>
    </w:p>
    <w:p w14:paraId="6679DB05" w14:textId="77777777" w:rsidR="00F51872" w:rsidRPr="00380C01" w:rsidRDefault="00F51872" w:rsidP="00F51872">
      <w:pPr>
        <w:tabs>
          <w:tab w:val="left" w:pos="851"/>
        </w:tabs>
        <w:ind w:left="851"/>
        <w:rPr>
          <w:sz w:val="24"/>
          <w:szCs w:val="24"/>
        </w:rPr>
      </w:pPr>
    </w:p>
    <w:p w14:paraId="4E64C919" w14:textId="77777777" w:rsidR="009260DE" w:rsidRPr="00380C01" w:rsidRDefault="009260DE" w:rsidP="009260DE">
      <w:pPr>
        <w:tabs>
          <w:tab w:val="left" w:pos="851"/>
        </w:tabs>
        <w:ind w:left="851"/>
        <w:rPr>
          <w:sz w:val="24"/>
          <w:szCs w:val="24"/>
        </w:rPr>
      </w:pPr>
    </w:p>
    <w:p w14:paraId="0B83AF9C" w14:textId="77777777" w:rsidR="009260DE" w:rsidRPr="00380C01" w:rsidRDefault="009260DE" w:rsidP="009260DE">
      <w:pPr>
        <w:tabs>
          <w:tab w:val="left" w:pos="851"/>
        </w:tabs>
        <w:ind w:left="851" w:hanging="851"/>
        <w:rPr>
          <w:b/>
          <w:sz w:val="24"/>
          <w:szCs w:val="24"/>
        </w:rPr>
      </w:pPr>
      <w:r w:rsidRPr="00380C01">
        <w:rPr>
          <w:b/>
          <w:sz w:val="24"/>
          <w:szCs w:val="24"/>
        </w:rPr>
        <w:t>4.</w:t>
      </w:r>
      <w:r w:rsidRPr="00380C01">
        <w:rPr>
          <w:b/>
          <w:sz w:val="24"/>
          <w:szCs w:val="24"/>
        </w:rPr>
        <w:tab/>
        <w:t>KLINISKE OPLYSNINGER</w:t>
      </w:r>
    </w:p>
    <w:p w14:paraId="55F499E2" w14:textId="77777777" w:rsidR="009260DE" w:rsidRPr="00380C01" w:rsidRDefault="009260DE" w:rsidP="009260DE">
      <w:pPr>
        <w:tabs>
          <w:tab w:val="left" w:pos="851"/>
        </w:tabs>
        <w:ind w:left="851"/>
        <w:rPr>
          <w:b/>
          <w:sz w:val="24"/>
          <w:szCs w:val="24"/>
        </w:rPr>
      </w:pPr>
    </w:p>
    <w:p w14:paraId="23C0655F" w14:textId="77777777" w:rsidR="009260DE" w:rsidRPr="00380C01" w:rsidRDefault="009260DE" w:rsidP="009260DE">
      <w:pPr>
        <w:tabs>
          <w:tab w:val="left" w:pos="851"/>
        </w:tabs>
        <w:ind w:left="851" w:hanging="851"/>
        <w:rPr>
          <w:b/>
          <w:sz w:val="24"/>
          <w:szCs w:val="24"/>
          <w:u w:val="single"/>
        </w:rPr>
      </w:pPr>
      <w:r w:rsidRPr="00380C01">
        <w:rPr>
          <w:b/>
          <w:sz w:val="24"/>
          <w:szCs w:val="24"/>
        </w:rPr>
        <w:t>4.1</w:t>
      </w:r>
      <w:r w:rsidRPr="00380C01">
        <w:rPr>
          <w:b/>
          <w:sz w:val="24"/>
          <w:szCs w:val="24"/>
        </w:rPr>
        <w:tab/>
        <w:t>Terapeutiske indikationer</w:t>
      </w:r>
    </w:p>
    <w:p w14:paraId="53389B3B" w14:textId="6F450801" w:rsidR="00F51872" w:rsidRPr="00380C01" w:rsidRDefault="00F51872" w:rsidP="00F51872">
      <w:pPr>
        <w:tabs>
          <w:tab w:val="left" w:pos="851"/>
        </w:tabs>
        <w:ind w:left="851"/>
        <w:rPr>
          <w:sz w:val="24"/>
          <w:szCs w:val="24"/>
          <w:lang w:eastAsia="da-DK"/>
        </w:rPr>
      </w:pP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er indiceret til behandling af Parkinsons sygdom hos voksne.</w:t>
      </w:r>
    </w:p>
    <w:p w14:paraId="6B18BB73" w14:textId="63D4B760" w:rsidR="00860AF9" w:rsidRDefault="00860AF9">
      <w:pPr>
        <w:rPr>
          <w:sz w:val="24"/>
          <w:szCs w:val="24"/>
        </w:rPr>
      </w:pPr>
      <w:r>
        <w:rPr>
          <w:sz w:val="24"/>
          <w:szCs w:val="24"/>
        </w:rPr>
        <w:br w:type="page"/>
      </w:r>
    </w:p>
    <w:p w14:paraId="728BBBE8" w14:textId="77777777" w:rsidR="009260DE" w:rsidRPr="00380C01" w:rsidRDefault="009260DE" w:rsidP="009260DE">
      <w:pPr>
        <w:tabs>
          <w:tab w:val="left" w:pos="851"/>
        </w:tabs>
        <w:ind w:left="851"/>
        <w:rPr>
          <w:sz w:val="24"/>
          <w:szCs w:val="24"/>
        </w:rPr>
      </w:pPr>
    </w:p>
    <w:p w14:paraId="2EDC2669" w14:textId="77777777" w:rsidR="009260DE" w:rsidRPr="00380C01" w:rsidRDefault="009260DE" w:rsidP="009260DE">
      <w:pPr>
        <w:tabs>
          <w:tab w:val="left" w:pos="851"/>
        </w:tabs>
        <w:ind w:left="851" w:hanging="851"/>
        <w:rPr>
          <w:b/>
          <w:sz w:val="24"/>
          <w:szCs w:val="24"/>
        </w:rPr>
      </w:pPr>
      <w:r w:rsidRPr="00380C01">
        <w:rPr>
          <w:b/>
          <w:sz w:val="24"/>
          <w:szCs w:val="24"/>
        </w:rPr>
        <w:t>4.2</w:t>
      </w:r>
      <w:r w:rsidRPr="00380C01">
        <w:rPr>
          <w:b/>
          <w:sz w:val="24"/>
          <w:szCs w:val="24"/>
        </w:rPr>
        <w:tab/>
        <w:t xml:space="preserve">Dosering og </w:t>
      </w:r>
      <w:r w:rsidR="002C1EC0" w:rsidRPr="00380C01">
        <w:rPr>
          <w:b/>
          <w:sz w:val="24"/>
          <w:szCs w:val="24"/>
        </w:rPr>
        <w:t>administration</w:t>
      </w:r>
    </w:p>
    <w:p w14:paraId="7BF79324" w14:textId="77777777" w:rsidR="00860AF9" w:rsidRDefault="00860AF9" w:rsidP="009E00DE">
      <w:pPr>
        <w:ind w:left="851"/>
        <w:rPr>
          <w:sz w:val="24"/>
          <w:szCs w:val="24"/>
          <w:u w:val="single"/>
        </w:rPr>
      </w:pPr>
    </w:p>
    <w:p w14:paraId="3ADAAF00" w14:textId="304FAEF4" w:rsidR="00F51872" w:rsidRPr="00380C01" w:rsidRDefault="00F51872" w:rsidP="009E00DE">
      <w:pPr>
        <w:ind w:left="851"/>
        <w:rPr>
          <w:b/>
          <w:sz w:val="24"/>
          <w:szCs w:val="24"/>
          <w:u w:val="single"/>
          <w:lang w:eastAsia="da-DK"/>
        </w:rPr>
      </w:pPr>
      <w:r w:rsidRPr="00380C01">
        <w:rPr>
          <w:sz w:val="24"/>
          <w:szCs w:val="24"/>
          <w:u w:val="single"/>
        </w:rPr>
        <w:t>Dosering</w:t>
      </w:r>
    </w:p>
    <w:p w14:paraId="7278662B" w14:textId="64BDB654" w:rsidR="00F51872" w:rsidRPr="00380C01" w:rsidRDefault="00F51872" w:rsidP="00F51872">
      <w:pPr>
        <w:tabs>
          <w:tab w:val="left" w:pos="851"/>
        </w:tabs>
        <w:ind w:left="851"/>
        <w:rPr>
          <w:sz w:val="24"/>
          <w:szCs w:val="24"/>
        </w:rPr>
      </w:pPr>
      <w:r w:rsidRPr="00380C01">
        <w:rPr>
          <w:sz w:val="24"/>
          <w:szCs w:val="24"/>
        </w:rPr>
        <w:t xml:space="preserve">Den optimale daglige dosis af </w:t>
      </w:r>
      <w:proofErr w:type="spellStart"/>
      <w:r w:rsidR="003C63DD">
        <w:rPr>
          <w:sz w:val="24"/>
          <w:szCs w:val="24"/>
        </w:rPr>
        <w:t>carbidopa</w:t>
      </w:r>
      <w:proofErr w:type="spellEnd"/>
      <w:r w:rsidR="003C63DD">
        <w:rPr>
          <w:sz w:val="24"/>
          <w:szCs w:val="24"/>
        </w:rPr>
        <w:t>/</w:t>
      </w:r>
      <w:proofErr w:type="spellStart"/>
      <w:r w:rsidR="003C63DD">
        <w:rPr>
          <w:sz w:val="24"/>
          <w:szCs w:val="24"/>
        </w:rPr>
        <w:t>levodopa</w:t>
      </w:r>
      <w:proofErr w:type="spellEnd"/>
      <w:r w:rsidR="003C63DD">
        <w:rPr>
          <w:sz w:val="24"/>
          <w:szCs w:val="24"/>
        </w:rPr>
        <w:t xml:space="preserve"> </w:t>
      </w:r>
      <w:r w:rsidRPr="00380C01">
        <w:rPr>
          <w:sz w:val="24"/>
          <w:szCs w:val="24"/>
        </w:rPr>
        <w:t xml:space="preserve">skal bestemmes ved omhyggelig titrering.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tabletter indeholder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i forholdet 1:4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25 mg/100 mg og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12,5 mg/50 mg).</w:t>
      </w:r>
    </w:p>
    <w:p w14:paraId="7A4133DE" w14:textId="77777777" w:rsidR="003C63DD" w:rsidRDefault="003C63DD" w:rsidP="003C63DD">
      <w:pPr>
        <w:tabs>
          <w:tab w:val="left" w:pos="851"/>
        </w:tabs>
        <w:ind w:left="851"/>
        <w:rPr>
          <w:sz w:val="24"/>
          <w:szCs w:val="24"/>
        </w:rPr>
      </w:pPr>
    </w:p>
    <w:p w14:paraId="326FBA52" w14:textId="77777777" w:rsidR="003C63DD" w:rsidRDefault="003C63DD" w:rsidP="003C63DD">
      <w:pPr>
        <w:tabs>
          <w:tab w:val="left" w:pos="851"/>
        </w:tabs>
        <w:ind w:left="851"/>
        <w:rPr>
          <w:sz w:val="24"/>
          <w:szCs w:val="24"/>
        </w:rPr>
      </w:pPr>
      <w:r>
        <w:rPr>
          <w:sz w:val="24"/>
          <w:szCs w:val="24"/>
        </w:rPr>
        <w:t xml:space="preserve">For doser, der ikke er praktisk anvendelige med dette lægemiddel, henvises til andre godkendte lægemidler, der indeholder </w:t>
      </w:r>
      <w:proofErr w:type="spellStart"/>
      <w:r>
        <w:rPr>
          <w:sz w:val="24"/>
          <w:szCs w:val="24"/>
        </w:rPr>
        <w:t>levodopa</w:t>
      </w:r>
      <w:proofErr w:type="spellEnd"/>
      <w:r>
        <w:rPr>
          <w:sz w:val="24"/>
          <w:szCs w:val="24"/>
        </w:rPr>
        <w:t xml:space="preserve"> og </w:t>
      </w:r>
      <w:proofErr w:type="spellStart"/>
      <w:r>
        <w:rPr>
          <w:sz w:val="24"/>
          <w:szCs w:val="24"/>
        </w:rPr>
        <w:t>carbidopa</w:t>
      </w:r>
      <w:proofErr w:type="spellEnd"/>
      <w:r>
        <w:rPr>
          <w:sz w:val="24"/>
          <w:szCs w:val="24"/>
        </w:rPr>
        <w:t>.</w:t>
      </w:r>
    </w:p>
    <w:p w14:paraId="0FF4714A" w14:textId="77777777" w:rsidR="00F51872" w:rsidRPr="00380C01" w:rsidRDefault="00F51872" w:rsidP="00F51872">
      <w:pPr>
        <w:tabs>
          <w:tab w:val="left" w:pos="851"/>
        </w:tabs>
        <w:ind w:left="851"/>
        <w:rPr>
          <w:sz w:val="24"/>
          <w:szCs w:val="24"/>
        </w:rPr>
      </w:pPr>
    </w:p>
    <w:p w14:paraId="2FAAEC7D" w14:textId="77777777" w:rsidR="00F51872" w:rsidRPr="00380C01" w:rsidRDefault="00F51872" w:rsidP="00F51872">
      <w:pPr>
        <w:tabs>
          <w:tab w:val="left" w:pos="851"/>
        </w:tabs>
        <w:ind w:left="851"/>
        <w:rPr>
          <w:sz w:val="24"/>
          <w:szCs w:val="24"/>
        </w:rPr>
      </w:pPr>
      <w:r w:rsidRPr="00380C01">
        <w:rPr>
          <w:i/>
          <w:sz w:val="24"/>
          <w:szCs w:val="24"/>
        </w:rPr>
        <w:t>Generelle overvejelser.</w:t>
      </w:r>
      <w:r w:rsidRPr="00380C01">
        <w:rPr>
          <w:sz w:val="24"/>
          <w:szCs w:val="24"/>
        </w:rPr>
        <w:t xml:space="preserve"> Dosis bør titreres efter hver enkelt patients behov. Dette kan kræve justering af både den enkelte dosis og hyppigheden af administrationen.</w:t>
      </w:r>
    </w:p>
    <w:p w14:paraId="4B3F51A0" w14:textId="77777777" w:rsidR="00F51872" w:rsidRPr="00380C01" w:rsidRDefault="00F51872" w:rsidP="00F51872">
      <w:pPr>
        <w:tabs>
          <w:tab w:val="left" w:pos="851"/>
        </w:tabs>
        <w:ind w:left="851"/>
        <w:rPr>
          <w:sz w:val="24"/>
          <w:szCs w:val="24"/>
        </w:rPr>
      </w:pPr>
    </w:p>
    <w:p w14:paraId="572B3546" w14:textId="77777777" w:rsidR="00F51872" w:rsidRPr="00380C01" w:rsidRDefault="00F51872" w:rsidP="00F51872">
      <w:pPr>
        <w:tabs>
          <w:tab w:val="left" w:pos="851"/>
        </w:tabs>
        <w:ind w:left="851"/>
        <w:rPr>
          <w:sz w:val="24"/>
          <w:szCs w:val="24"/>
        </w:rPr>
      </w:pPr>
      <w:r w:rsidRPr="00380C01">
        <w:rPr>
          <w:sz w:val="24"/>
          <w:szCs w:val="24"/>
        </w:rPr>
        <w:t xml:space="preserve">Studier viser, at </w:t>
      </w:r>
      <w:proofErr w:type="spellStart"/>
      <w:r w:rsidRPr="00380C01">
        <w:rPr>
          <w:sz w:val="24"/>
          <w:szCs w:val="24"/>
        </w:rPr>
        <w:t>carbidopa</w:t>
      </w:r>
      <w:proofErr w:type="spellEnd"/>
      <w:r w:rsidRPr="00380C01">
        <w:rPr>
          <w:sz w:val="24"/>
          <w:szCs w:val="24"/>
        </w:rPr>
        <w:t xml:space="preserve"> hæmmer funktionen af perifer </w:t>
      </w:r>
      <w:proofErr w:type="spellStart"/>
      <w:r w:rsidRPr="00380C01">
        <w:rPr>
          <w:sz w:val="24"/>
          <w:szCs w:val="24"/>
        </w:rPr>
        <w:t>dopa</w:t>
      </w:r>
      <w:proofErr w:type="spellEnd"/>
      <w:r w:rsidRPr="00380C01">
        <w:rPr>
          <w:sz w:val="24"/>
          <w:szCs w:val="24"/>
        </w:rPr>
        <w:t xml:space="preserve"> </w:t>
      </w:r>
      <w:proofErr w:type="spellStart"/>
      <w:r w:rsidRPr="00380C01">
        <w:rPr>
          <w:sz w:val="24"/>
          <w:szCs w:val="24"/>
        </w:rPr>
        <w:t>decarboxylase</w:t>
      </w:r>
      <w:proofErr w:type="spellEnd"/>
      <w:r w:rsidRPr="00380C01">
        <w:rPr>
          <w:sz w:val="24"/>
          <w:szCs w:val="24"/>
        </w:rPr>
        <w:t xml:space="preserve"> ved doser på ca. 70 til 100 mg pr. dag. Patienter, der får mindre end denne mængde af </w:t>
      </w:r>
      <w:proofErr w:type="spellStart"/>
      <w:r w:rsidRPr="00380C01">
        <w:rPr>
          <w:sz w:val="24"/>
          <w:szCs w:val="24"/>
        </w:rPr>
        <w:t>carbidopa</w:t>
      </w:r>
      <w:proofErr w:type="spellEnd"/>
      <w:r w:rsidRPr="00380C01">
        <w:rPr>
          <w:sz w:val="24"/>
          <w:szCs w:val="24"/>
        </w:rPr>
        <w:t xml:space="preserve">, har større sandsynlighed for at udvikle kvalme og opkastning. </w:t>
      </w:r>
    </w:p>
    <w:p w14:paraId="2FA7A994" w14:textId="77777777" w:rsidR="00F51872" w:rsidRPr="00380C01" w:rsidRDefault="00F51872" w:rsidP="00F51872">
      <w:pPr>
        <w:tabs>
          <w:tab w:val="left" w:pos="851"/>
        </w:tabs>
        <w:ind w:left="851"/>
        <w:rPr>
          <w:sz w:val="24"/>
          <w:szCs w:val="24"/>
        </w:rPr>
      </w:pPr>
    </w:p>
    <w:p w14:paraId="4E2162DD" w14:textId="22AF0D11" w:rsidR="00F51872" w:rsidRPr="00380C01" w:rsidRDefault="00F51872" w:rsidP="00F51872">
      <w:pPr>
        <w:tabs>
          <w:tab w:val="left" w:pos="851"/>
        </w:tabs>
        <w:ind w:left="851"/>
        <w:rPr>
          <w:sz w:val="24"/>
          <w:szCs w:val="24"/>
        </w:rPr>
      </w:pPr>
      <w:r w:rsidRPr="00380C01">
        <w:rPr>
          <w:sz w:val="24"/>
          <w:szCs w:val="24"/>
        </w:rPr>
        <w:t xml:space="preserve">Behandling med andre </w:t>
      </w:r>
      <w:proofErr w:type="spellStart"/>
      <w:r w:rsidRPr="00380C01">
        <w:rPr>
          <w:sz w:val="24"/>
          <w:szCs w:val="24"/>
        </w:rPr>
        <w:t>antiparkinsonmidler</w:t>
      </w:r>
      <w:proofErr w:type="spellEnd"/>
      <w:r w:rsidRPr="00380C01">
        <w:rPr>
          <w:sz w:val="24"/>
          <w:szCs w:val="24"/>
        </w:rPr>
        <w:t xml:space="preserve"> end </w:t>
      </w:r>
      <w:proofErr w:type="spellStart"/>
      <w:r w:rsidRPr="00380C01">
        <w:rPr>
          <w:sz w:val="24"/>
          <w:szCs w:val="24"/>
        </w:rPr>
        <w:t>levodopa</w:t>
      </w:r>
      <w:proofErr w:type="spellEnd"/>
      <w:r w:rsidRPr="00380C01">
        <w:rPr>
          <w:sz w:val="24"/>
          <w:szCs w:val="24"/>
        </w:rPr>
        <w:t xml:space="preserve"> alene kan fortsætte, mens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administreres, selvom dosisjustering af disse midler, kan blive nødvendig.</w:t>
      </w:r>
    </w:p>
    <w:p w14:paraId="71DA98CA" w14:textId="77777777" w:rsidR="00F51872" w:rsidRPr="00380C01" w:rsidRDefault="00F51872" w:rsidP="00F51872">
      <w:pPr>
        <w:tabs>
          <w:tab w:val="left" w:pos="851"/>
        </w:tabs>
        <w:ind w:left="851"/>
        <w:rPr>
          <w:sz w:val="24"/>
          <w:szCs w:val="24"/>
        </w:rPr>
      </w:pPr>
    </w:p>
    <w:p w14:paraId="6A247BC9" w14:textId="3689E9B4" w:rsidR="00F51872" w:rsidRPr="00380C01" w:rsidRDefault="00F51872" w:rsidP="00F51872">
      <w:pPr>
        <w:tabs>
          <w:tab w:val="left" w:pos="851"/>
        </w:tabs>
        <w:ind w:left="851"/>
        <w:rPr>
          <w:i/>
          <w:sz w:val="24"/>
          <w:szCs w:val="24"/>
        </w:rPr>
      </w:pPr>
      <w:r w:rsidRPr="00380C01">
        <w:rPr>
          <w:i/>
          <w:sz w:val="24"/>
          <w:szCs w:val="24"/>
        </w:rPr>
        <w:t>Sædvanlig initial dosering:</w:t>
      </w:r>
      <w:r w:rsidRPr="00380C01">
        <w:rPr>
          <w:iCs/>
          <w:sz w:val="24"/>
          <w:szCs w:val="24"/>
        </w:rPr>
        <w:t xml:space="preserve"> Den anbefalede initialdosis er én tablet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25 mg/100 mg</w:t>
      </w:r>
      <w:r w:rsidRPr="00380C01">
        <w:rPr>
          <w:iCs/>
          <w:sz w:val="24"/>
          <w:szCs w:val="24"/>
        </w:rPr>
        <w:t xml:space="preserve">, tre gange daglig. Dette dosisinterval giver 75 mg </w:t>
      </w:r>
      <w:proofErr w:type="spellStart"/>
      <w:r w:rsidRPr="00380C01">
        <w:rPr>
          <w:iCs/>
          <w:sz w:val="24"/>
          <w:szCs w:val="24"/>
        </w:rPr>
        <w:t>carbidopa</w:t>
      </w:r>
      <w:proofErr w:type="spellEnd"/>
      <w:r w:rsidRPr="00380C01">
        <w:rPr>
          <w:iCs/>
          <w:sz w:val="24"/>
          <w:szCs w:val="24"/>
        </w:rPr>
        <w:t xml:space="preserve"> dagligt. Dosis kan forøges med én tablet hver dag eller hver anden dag, hvis nødvendig, indtil en dosis ækvivalent med otte tabletter af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25 mg/100 mg </w:t>
      </w:r>
      <w:r w:rsidRPr="00380C01">
        <w:rPr>
          <w:iCs/>
          <w:sz w:val="24"/>
          <w:szCs w:val="24"/>
        </w:rPr>
        <w:t>pr. dag er opnået.</w:t>
      </w:r>
    </w:p>
    <w:p w14:paraId="14ADB859" w14:textId="77777777" w:rsidR="00F51872" w:rsidRPr="00380C01" w:rsidRDefault="00F51872" w:rsidP="00F51872">
      <w:pPr>
        <w:tabs>
          <w:tab w:val="left" w:pos="851"/>
        </w:tabs>
        <w:ind w:left="851"/>
        <w:rPr>
          <w:sz w:val="24"/>
          <w:szCs w:val="24"/>
        </w:rPr>
      </w:pPr>
    </w:p>
    <w:p w14:paraId="6785D824" w14:textId="5957E1B2" w:rsidR="00F51872" w:rsidRPr="00380C01" w:rsidRDefault="00F51872" w:rsidP="00F51872">
      <w:pPr>
        <w:tabs>
          <w:tab w:val="left" w:pos="851"/>
        </w:tabs>
        <w:ind w:left="851"/>
        <w:rPr>
          <w:sz w:val="24"/>
          <w:szCs w:val="24"/>
        </w:rPr>
      </w:pP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12,5 mg/50 mg tabletter kan anvendes for at lette dosistitreringen svarende til den enkelte patients behov.</w:t>
      </w:r>
    </w:p>
    <w:p w14:paraId="14C1C48F" w14:textId="77777777" w:rsidR="00F51872" w:rsidRPr="00380C01" w:rsidRDefault="00F51872" w:rsidP="00F51872">
      <w:pPr>
        <w:tabs>
          <w:tab w:val="left" w:pos="851"/>
        </w:tabs>
        <w:ind w:left="851"/>
        <w:rPr>
          <w:sz w:val="24"/>
          <w:szCs w:val="24"/>
        </w:rPr>
      </w:pPr>
    </w:p>
    <w:p w14:paraId="689E4F81" w14:textId="3CD2B9A8" w:rsidR="00F51872" w:rsidRPr="00380C01" w:rsidRDefault="00F51872" w:rsidP="00F51872">
      <w:pPr>
        <w:tabs>
          <w:tab w:val="left" w:pos="851"/>
        </w:tabs>
        <w:ind w:left="851"/>
        <w:rPr>
          <w:sz w:val="24"/>
          <w:szCs w:val="24"/>
        </w:rPr>
      </w:pPr>
      <w:r w:rsidRPr="00380C01">
        <w:rPr>
          <w:sz w:val="24"/>
          <w:szCs w:val="24"/>
        </w:rPr>
        <w:t xml:space="preserve">Hvis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12,5 mg/50 mg tabletter er anvendt, kan dosis initieres med én tablet tre eller fire gange dagligt. Hos mange af patienterne kan dette imidlertid ikke give den optimale mængde af </w:t>
      </w:r>
      <w:proofErr w:type="spellStart"/>
      <w:r w:rsidRPr="00380C01">
        <w:rPr>
          <w:sz w:val="24"/>
          <w:szCs w:val="24"/>
        </w:rPr>
        <w:t>carbidopa</w:t>
      </w:r>
      <w:proofErr w:type="spellEnd"/>
      <w:r w:rsidRPr="00380C01">
        <w:rPr>
          <w:sz w:val="24"/>
          <w:szCs w:val="24"/>
        </w:rPr>
        <w:t>, som der er behov for. Dosis kan forøges med én tablet hver dag eller hver anden dag indtil i alt otte tabletter (to tabletter fire gange dagligt) er opnået.</w:t>
      </w:r>
    </w:p>
    <w:p w14:paraId="1C5CF27D" w14:textId="77777777" w:rsidR="00F51872" w:rsidRPr="00380C01" w:rsidRDefault="00F51872" w:rsidP="00F51872">
      <w:pPr>
        <w:tabs>
          <w:tab w:val="left" w:pos="851"/>
        </w:tabs>
        <w:ind w:left="851"/>
        <w:rPr>
          <w:sz w:val="24"/>
          <w:szCs w:val="24"/>
        </w:rPr>
      </w:pPr>
    </w:p>
    <w:p w14:paraId="34CF6B18" w14:textId="77777777" w:rsidR="00F51872" w:rsidRPr="00380C01" w:rsidRDefault="00F51872" w:rsidP="00F51872">
      <w:pPr>
        <w:tabs>
          <w:tab w:val="left" w:pos="851"/>
        </w:tabs>
        <w:ind w:left="851"/>
        <w:rPr>
          <w:sz w:val="24"/>
          <w:szCs w:val="24"/>
        </w:rPr>
      </w:pPr>
      <w:r w:rsidRPr="00380C01">
        <w:rPr>
          <w:sz w:val="24"/>
          <w:szCs w:val="24"/>
        </w:rPr>
        <w:t xml:space="preserve">Effekt har været observeret på en dag, eller nogle gange allerede efter én dosis. Fuldstændig effektiv dosering er sædvanligvis opnået indenfor syv dage sammenlignet med uger eller måneder med </w:t>
      </w:r>
      <w:proofErr w:type="spellStart"/>
      <w:r w:rsidRPr="00380C01">
        <w:rPr>
          <w:sz w:val="24"/>
          <w:szCs w:val="24"/>
        </w:rPr>
        <w:t>levodopa</w:t>
      </w:r>
      <w:proofErr w:type="spellEnd"/>
      <w:r w:rsidRPr="00380C01">
        <w:rPr>
          <w:sz w:val="24"/>
          <w:szCs w:val="24"/>
        </w:rPr>
        <w:t xml:space="preserve"> alene.</w:t>
      </w:r>
    </w:p>
    <w:p w14:paraId="144C4EB7" w14:textId="77777777" w:rsidR="00F51872" w:rsidRPr="00380C01" w:rsidRDefault="00F51872" w:rsidP="00F51872">
      <w:pPr>
        <w:tabs>
          <w:tab w:val="left" w:pos="851"/>
        </w:tabs>
        <w:ind w:left="851"/>
        <w:rPr>
          <w:sz w:val="24"/>
          <w:szCs w:val="24"/>
        </w:rPr>
      </w:pPr>
    </w:p>
    <w:p w14:paraId="4E747189" w14:textId="77777777" w:rsidR="00F51872" w:rsidRPr="00380C01" w:rsidRDefault="00F51872" w:rsidP="00F51872">
      <w:pPr>
        <w:tabs>
          <w:tab w:val="left" w:pos="851"/>
        </w:tabs>
        <w:ind w:left="851"/>
        <w:rPr>
          <w:sz w:val="24"/>
          <w:szCs w:val="24"/>
        </w:rPr>
      </w:pPr>
      <w:r w:rsidRPr="00380C01">
        <w:rPr>
          <w:i/>
          <w:sz w:val="24"/>
          <w:szCs w:val="24"/>
        </w:rPr>
        <w:t xml:space="preserve">Vedligeholdelsesbehandling: </w:t>
      </w:r>
      <w:r w:rsidRPr="00380C01">
        <w:rPr>
          <w:iCs/>
          <w:sz w:val="24"/>
          <w:szCs w:val="24"/>
        </w:rPr>
        <w:t xml:space="preserve">Behandlingen bør individualiseres og justeres i henhold til den ønskede effekt. </w:t>
      </w:r>
      <w:r w:rsidRPr="00380C01">
        <w:rPr>
          <w:sz w:val="24"/>
          <w:szCs w:val="24"/>
        </w:rPr>
        <w:t xml:space="preserve">En dosis på mindst 70 – 100 mg/dag </w:t>
      </w:r>
      <w:proofErr w:type="spellStart"/>
      <w:r w:rsidRPr="00380C01">
        <w:rPr>
          <w:sz w:val="24"/>
          <w:szCs w:val="24"/>
        </w:rPr>
        <w:t>carbidopa</w:t>
      </w:r>
      <w:proofErr w:type="spellEnd"/>
      <w:r w:rsidRPr="00380C01">
        <w:rPr>
          <w:sz w:val="24"/>
          <w:szCs w:val="24"/>
        </w:rPr>
        <w:t xml:space="preserve"> er nødvendig for optimal hæmning af perifer </w:t>
      </w:r>
      <w:proofErr w:type="spellStart"/>
      <w:r w:rsidRPr="00380C01">
        <w:rPr>
          <w:sz w:val="24"/>
          <w:szCs w:val="24"/>
        </w:rPr>
        <w:t>dopa-decarboxylering</w:t>
      </w:r>
      <w:proofErr w:type="spellEnd"/>
      <w:r w:rsidRPr="00380C01">
        <w:rPr>
          <w:sz w:val="24"/>
          <w:szCs w:val="24"/>
        </w:rPr>
        <w:t xml:space="preserve"> af </w:t>
      </w:r>
      <w:proofErr w:type="spellStart"/>
      <w:r w:rsidRPr="00380C01">
        <w:rPr>
          <w:sz w:val="24"/>
          <w:szCs w:val="24"/>
        </w:rPr>
        <w:t>levodopa</w:t>
      </w:r>
      <w:proofErr w:type="spellEnd"/>
      <w:r w:rsidRPr="00380C01">
        <w:rPr>
          <w:sz w:val="24"/>
          <w:szCs w:val="24"/>
        </w:rPr>
        <w:t>.</w:t>
      </w:r>
    </w:p>
    <w:p w14:paraId="6434714E" w14:textId="77777777" w:rsidR="00F51872" w:rsidRPr="00380C01" w:rsidRDefault="00F51872" w:rsidP="00F51872">
      <w:pPr>
        <w:tabs>
          <w:tab w:val="left" w:pos="851"/>
        </w:tabs>
        <w:ind w:left="851"/>
        <w:rPr>
          <w:sz w:val="24"/>
          <w:szCs w:val="24"/>
        </w:rPr>
      </w:pPr>
    </w:p>
    <w:p w14:paraId="4AEBA3B0" w14:textId="7691BB33" w:rsidR="00F51872" w:rsidRPr="00380C01" w:rsidRDefault="00F51872" w:rsidP="00F51872">
      <w:pPr>
        <w:tabs>
          <w:tab w:val="left" w:pos="851"/>
        </w:tabs>
        <w:ind w:left="851"/>
        <w:rPr>
          <w:sz w:val="24"/>
          <w:szCs w:val="24"/>
        </w:rPr>
      </w:pPr>
      <w:r w:rsidRPr="00380C01">
        <w:rPr>
          <w:sz w:val="24"/>
          <w:szCs w:val="24"/>
        </w:rPr>
        <w:t xml:space="preserve">Om nødvendigt kan dosis af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25 mg/100 mg tabletter forøges med én tablet hver dag eller hver anden dag til i alt otte tabletter om dagen er opnået. Erfaring med i alt én daglig dosis af </w:t>
      </w:r>
      <w:proofErr w:type="spellStart"/>
      <w:r w:rsidRPr="00380C01">
        <w:rPr>
          <w:sz w:val="24"/>
          <w:szCs w:val="24"/>
        </w:rPr>
        <w:t>carbidopa</w:t>
      </w:r>
      <w:proofErr w:type="spellEnd"/>
      <w:r w:rsidRPr="00380C01">
        <w:rPr>
          <w:sz w:val="24"/>
          <w:szCs w:val="24"/>
        </w:rPr>
        <w:t xml:space="preserve"> større end 200 mg er begrænset.</w:t>
      </w:r>
    </w:p>
    <w:p w14:paraId="4CF3756C" w14:textId="77777777" w:rsidR="00F51872" w:rsidRPr="00380C01" w:rsidRDefault="00F51872" w:rsidP="00F51872">
      <w:pPr>
        <w:tabs>
          <w:tab w:val="left" w:pos="851"/>
        </w:tabs>
        <w:ind w:left="851"/>
        <w:rPr>
          <w:sz w:val="24"/>
          <w:szCs w:val="24"/>
        </w:rPr>
      </w:pPr>
    </w:p>
    <w:p w14:paraId="32EC8BF3" w14:textId="35CEC671" w:rsidR="00F51872" w:rsidRPr="00380C01" w:rsidRDefault="00F51872" w:rsidP="00F51872">
      <w:pPr>
        <w:tabs>
          <w:tab w:val="left" w:pos="851"/>
        </w:tabs>
        <w:ind w:left="851"/>
        <w:rPr>
          <w:sz w:val="24"/>
          <w:szCs w:val="24"/>
        </w:rPr>
      </w:pPr>
      <w:proofErr w:type="spellStart"/>
      <w:r w:rsidRPr="00380C01">
        <w:rPr>
          <w:sz w:val="24"/>
          <w:szCs w:val="24"/>
        </w:rPr>
        <w:lastRenderedPageBreak/>
        <w:t>Seponering</w:t>
      </w:r>
      <w:proofErr w:type="spellEnd"/>
      <w:r w:rsidRPr="00380C01">
        <w:rPr>
          <w:sz w:val="24"/>
          <w:szCs w:val="24"/>
        </w:rPr>
        <w:t xml:space="preserve"> af behandlingen: Hvis behandlingen med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skal seponeres midlertidigt, f.eks. før anæstesi, bør den sædvanlige daglige dosis genoptages, så snart oral medicinering er mulig.</w:t>
      </w:r>
    </w:p>
    <w:p w14:paraId="37C1A958" w14:textId="77777777" w:rsidR="00F51872" w:rsidRPr="00380C01" w:rsidRDefault="00F51872" w:rsidP="00F51872">
      <w:pPr>
        <w:tabs>
          <w:tab w:val="left" w:pos="851"/>
        </w:tabs>
        <w:ind w:left="851"/>
        <w:rPr>
          <w:i/>
          <w:sz w:val="24"/>
          <w:szCs w:val="24"/>
        </w:rPr>
      </w:pPr>
    </w:p>
    <w:p w14:paraId="1B8A5410" w14:textId="77777777" w:rsidR="00F51872" w:rsidRPr="00380C01" w:rsidRDefault="00F51872" w:rsidP="00F51872">
      <w:pPr>
        <w:tabs>
          <w:tab w:val="left" w:pos="851"/>
        </w:tabs>
        <w:ind w:left="851"/>
        <w:rPr>
          <w:i/>
          <w:sz w:val="24"/>
          <w:szCs w:val="24"/>
        </w:rPr>
      </w:pPr>
      <w:r w:rsidRPr="00380C01">
        <w:rPr>
          <w:i/>
          <w:sz w:val="24"/>
          <w:szCs w:val="24"/>
        </w:rPr>
        <w:t>Pædiatrisk population</w:t>
      </w:r>
    </w:p>
    <w:p w14:paraId="24C79B0B" w14:textId="3A1E7458" w:rsidR="00F51872" w:rsidRPr="00380C01" w:rsidRDefault="00F51872" w:rsidP="00F51872">
      <w:pPr>
        <w:tabs>
          <w:tab w:val="left" w:pos="851"/>
        </w:tabs>
        <w:ind w:left="851"/>
        <w:rPr>
          <w:iCs/>
          <w:sz w:val="24"/>
          <w:szCs w:val="24"/>
        </w:rPr>
      </w:pPr>
      <w:r w:rsidRPr="00380C01">
        <w:rPr>
          <w:iCs/>
          <w:sz w:val="24"/>
          <w:szCs w:val="24"/>
        </w:rPr>
        <w:t xml:space="preserve">Sikkerheden og effekten hos børn er ikke blevet fastslået, og derfor anbefales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iCs/>
          <w:sz w:val="24"/>
          <w:szCs w:val="24"/>
        </w:rPr>
        <w:t>"Orion"</w:t>
      </w:r>
      <w:r w:rsidRPr="00380C01">
        <w:rPr>
          <w:iCs/>
          <w:sz w:val="24"/>
          <w:szCs w:val="24"/>
        </w:rPr>
        <w:t xml:space="preserve"> ikke til børn under 18 år</w:t>
      </w:r>
      <w:r w:rsidR="000A6E47">
        <w:rPr>
          <w:iCs/>
          <w:sz w:val="24"/>
          <w:szCs w:val="24"/>
        </w:rPr>
        <w:t>.</w:t>
      </w:r>
    </w:p>
    <w:p w14:paraId="1893B570" w14:textId="77777777" w:rsidR="00F51872" w:rsidRPr="00380C01" w:rsidRDefault="00F51872" w:rsidP="00F51872">
      <w:pPr>
        <w:tabs>
          <w:tab w:val="left" w:pos="851"/>
        </w:tabs>
        <w:ind w:left="851"/>
        <w:rPr>
          <w:sz w:val="24"/>
          <w:szCs w:val="24"/>
        </w:rPr>
      </w:pPr>
    </w:p>
    <w:p w14:paraId="75A44541" w14:textId="77777777" w:rsidR="00F51872" w:rsidRPr="00380C01" w:rsidRDefault="00F51872" w:rsidP="00F51872">
      <w:pPr>
        <w:tabs>
          <w:tab w:val="left" w:pos="851"/>
        </w:tabs>
        <w:ind w:left="851"/>
        <w:rPr>
          <w:b/>
          <w:sz w:val="24"/>
          <w:szCs w:val="24"/>
        </w:rPr>
      </w:pPr>
      <w:r w:rsidRPr="00380C01">
        <w:rPr>
          <w:sz w:val="24"/>
          <w:szCs w:val="24"/>
          <w:u w:val="single"/>
        </w:rPr>
        <w:t>Administration</w:t>
      </w:r>
      <w:r w:rsidRPr="00380C01">
        <w:rPr>
          <w:sz w:val="24"/>
          <w:szCs w:val="24"/>
        </w:rPr>
        <w:t xml:space="preserve"> </w:t>
      </w:r>
    </w:p>
    <w:p w14:paraId="3A01B7F7" w14:textId="3D622544" w:rsidR="00F51872" w:rsidRPr="00380C01" w:rsidRDefault="00F51872" w:rsidP="00F51872">
      <w:pPr>
        <w:tabs>
          <w:tab w:val="left" w:pos="851"/>
        </w:tabs>
        <w:ind w:left="851"/>
        <w:rPr>
          <w:sz w:val="24"/>
          <w:szCs w:val="24"/>
        </w:rPr>
      </w:pPr>
      <w:r w:rsidRPr="00380C01">
        <w:rPr>
          <w:sz w:val="24"/>
          <w:szCs w:val="24"/>
        </w:rPr>
        <w:t>Oral anvendelse</w:t>
      </w:r>
      <w:r w:rsidR="000A6E47">
        <w:rPr>
          <w:sz w:val="24"/>
          <w:szCs w:val="24"/>
        </w:rPr>
        <w:t>.</w:t>
      </w:r>
    </w:p>
    <w:p w14:paraId="5DF11F5C" w14:textId="77777777" w:rsidR="009260DE" w:rsidRPr="00380C01" w:rsidRDefault="009260DE" w:rsidP="009260DE">
      <w:pPr>
        <w:tabs>
          <w:tab w:val="left" w:pos="851"/>
        </w:tabs>
        <w:ind w:left="851"/>
        <w:rPr>
          <w:sz w:val="24"/>
          <w:szCs w:val="24"/>
        </w:rPr>
      </w:pPr>
    </w:p>
    <w:p w14:paraId="064CE1EB" w14:textId="77777777" w:rsidR="009260DE" w:rsidRPr="00380C01" w:rsidRDefault="009260DE" w:rsidP="009260DE">
      <w:pPr>
        <w:tabs>
          <w:tab w:val="left" w:pos="851"/>
        </w:tabs>
        <w:ind w:left="851" w:hanging="851"/>
        <w:rPr>
          <w:b/>
          <w:sz w:val="24"/>
          <w:szCs w:val="24"/>
        </w:rPr>
      </w:pPr>
      <w:r w:rsidRPr="00380C01">
        <w:rPr>
          <w:b/>
          <w:sz w:val="24"/>
          <w:szCs w:val="24"/>
        </w:rPr>
        <w:t>4.3</w:t>
      </w:r>
      <w:r w:rsidRPr="00380C01">
        <w:rPr>
          <w:b/>
          <w:sz w:val="24"/>
          <w:szCs w:val="24"/>
        </w:rPr>
        <w:tab/>
        <w:t>Kontraindikationer</w:t>
      </w:r>
    </w:p>
    <w:p w14:paraId="0057F19B" w14:textId="793C7E9C" w:rsidR="00F51872" w:rsidRPr="00380C01" w:rsidRDefault="00F51872" w:rsidP="00F51872">
      <w:pPr>
        <w:tabs>
          <w:tab w:val="left" w:pos="851"/>
        </w:tabs>
        <w:ind w:left="851"/>
        <w:rPr>
          <w:sz w:val="24"/>
          <w:szCs w:val="24"/>
          <w:lang w:eastAsia="da-DK"/>
        </w:rPr>
      </w:pPr>
      <w:r w:rsidRPr="00380C01">
        <w:rPr>
          <w:sz w:val="24"/>
          <w:szCs w:val="24"/>
        </w:rPr>
        <w:t>Overfølsomhed over for de aktive stoffer eller over for et eller flere af hjælpestofferne anført i pkt. 6.1</w:t>
      </w:r>
      <w:r w:rsidR="000A6E47">
        <w:rPr>
          <w:sz w:val="24"/>
          <w:szCs w:val="24"/>
        </w:rPr>
        <w:t>.</w:t>
      </w:r>
    </w:p>
    <w:p w14:paraId="48DC86FF" w14:textId="77777777" w:rsidR="00F51872" w:rsidRPr="00380C01" w:rsidRDefault="00F51872" w:rsidP="00F51872">
      <w:pPr>
        <w:tabs>
          <w:tab w:val="left" w:pos="851"/>
        </w:tabs>
        <w:ind w:left="851"/>
        <w:rPr>
          <w:sz w:val="24"/>
          <w:szCs w:val="24"/>
        </w:rPr>
      </w:pPr>
    </w:p>
    <w:p w14:paraId="4F33CD9D" w14:textId="62448330" w:rsidR="00F51872" w:rsidRPr="00380C01" w:rsidRDefault="003C63DD" w:rsidP="00F51872">
      <w:pPr>
        <w:tabs>
          <w:tab w:val="left" w:pos="851"/>
        </w:tabs>
        <w:ind w:left="851"/>
        <w:rPr>
          <w:sz w:val="24"/>
          <w:szCs w:val="24"/>
        </w:rPr>
      </w:pPr>
      <w:proofErr w:type="spellStart"/>
      <w:r>
        <w:rPr>
          <w:sz w:val="24"/>
          <w:szCs w:val="24"/>
        </w:rPr>
        <w:t>C</w:t>
      </w:r>
      <w:r>
        <w:rPr>
          <w:sz w:val="24"/>
          <w:szCs w:val="24"/>
        </w:rPr>
        <w:t>arbidopa</w:t>
      </w:r>
      <w:proofErr w:type="spellEnd"/>
      <w:r>
        <w:rPr>
          <w:sz w:val="24"/>
          <w:szCs w:val="24"/>
        </w:rPr>
        <w:t>/</w:t>
      </w:r>
      <w:proofErr w:type="spellStart"/>
      <w:r>
        <w:rPr>
          <w:sz w:val="24"/>
          <w:szCs w:val="24"/>
        </w:rPr>
        <w:t>levodopa</w:t>
      </w:r>
      <w:proofErr w:type="spellEnd"/>
      <w:r>
        <w:rPr>
          <w:sz w:val="24"/>
          <w:szCs w:val="24"/>
        </w:rPr>
        <w:t xml:space="preserve"> </w:t>
      </w:r>
      <w:r w:rsidR="00F51872" w:rsidRPr="00380C01">
        <w:rPr>
          <w:sz w:val="24"/>
          <w:szCs w:val="24"/>
        </w:rPr>
        <w:t xml:space="preserve">må ikke gives sammen med non-selektive </w:t>
      </w:r>
      <w:proofErr w:type="spellStart"/>
      <w:r w:rsidR="00F51872" w:rsidRPr="00380C01">
        <w:rPr>
          <w:sz w:val="24"/>
          <w:szCs w:val="24"/>
        </w:rPr>
        <w:t>monoaminooxidasehæmmere</w:t>
      </w:r>
      <w:proofErr w:type="spellEnd"/>
      <w:r w:rsidR="00F51872" w:rsidRPr="00380C01">
        <w:rPr>
          <w:sz w:val="24"/>
          <w:szCs w:val="24"/>
        </w:rPr>
        <w:t xml:space="preserve"> (MAO-</w:t>
      </w:r>
      <w:proofErr w:type="spellStart"/>
      <w:r w:rsidR="00F51872" w:rsidRPr="00380C01">
        <w:rPr>
          <w:sz w:val="24"/>
          <w:szCs w:val="24"/>
        </w:rPr>
        <w:t>hæmmere</w:t>
      </w:r>
      <w:proofErr w:type="spellEnd"/>
      <w:r w:rsidR="00F51872" w:rsidRPr="00380C01">
        <w:rPr>
          <w:sz w:val="24"/>
          <w:szCs w:val="24"/>
        </w:rPr>
        <w:t>). Behandlingen med non-selektive MAO-</w:t>
      </w:r>
      <w:proofErr w:type="spellStart"/>
      <w:r w:rsidR="00F51872" w:rsidRPr="00380C01">
        <w:rPr>
          <w:sz w:val="24"/>
          <w:szCs w:val="24"/>
        </w:rPr>
        <w:t>hæmmere</w:t>
      </w:r>
      <w:proofErr w:type="spellEnd"/>
      <w:r w:rsidR="00F51872" w:rsidRPr="00380C01">
        <w:rPr>
          <w:sz w:val="24"/>
          <w:szCs w:val="24"/>
        </w:rPr>
        <w:t xml:space="preserve"> skal seponeres mindst to uger før behandling med </w:t>
      </w:r>
      <w:proofErr w:type="spellStart"/>
      <w:r>
        <w:rPr>
          <w:sz w:val="24"/>
          <w:szCs w:val="24"/>
        </w:rPr>
        <w:t>carbidopa</w:t>
      </w:r>
      <w:proofErr w:type="spellEnd"/>
      <w:r>
        <w:rPr>
          <w:sz w:val="24"/>
          <w:szCs w:val="24"/>
        </w:rPr>
        <w:t>/</w:t>
      </w:r>
      <w:proofErr w:type="spellStart"/>
      <w:r>
        <w:rPr>
          <w:sz w:val="24"/>
          <w:szCs w:val="24"/>
        </w:rPr>
        <w:t>levodopa</w:t>
      </w:r>
      <w:proofErr w:type="spellEnd"/>
      <w:r w:rsidR="00F51872" w:rsidRPr="00380C01">
        <w:rPr>
          <w:sz w:val="24"/>
          <w:szCs w:val="24"/>
        </w:rPr>
        <w:t xml:space="preserve"> initieres. </w:t>
      </w:r>
      <w:proofErr w:type="spellStart"/>
      <w:r>
        <w:rPr>
          <w:sz w:val="24"/>
          <w:szCs w:val="24"/>
        </w:rPr>
        <w:t>C</w:t>
      </w:r>
      <w:r>
        <w:rPr>
          <w:sz w:val="24"/>
          <w:szCs w:val="24"/>
        </w:rPr>
        <w:t>arbidopa</w:t>
      </w:r>
      <w:proofErr w:type="spellEnd"/>
      <w:r>
        <w:rPr>
          <w:sz w:val="24"/>
          <w:szCs w:val="24"/>
        </w:rPr>
        <w:t>/</w:t>
      </w:r>
      <w:proofErr w:type="spellStart"/>
      <w:r>
        <w:rPr>
          <w:sz w:val="24"/>
          <w:szCs w:val="24"/>
        </w:rPr>
        <w:t>levodopa</w:t>
      </w:r>
      <w:proofErr w:type="spellEnd"/>
      <w:r>
        <w:rPr>
          <w:sz w:val="24"/>
          <w:szCs w:val="24"/>
        </w:rPr>
        <w:t xml:space="preserve"> </w:t>
      </w:r>
      <w:r w:rsidR="00F51872" w:rsidRPr="00380C01">
        <w:rPr>
          <w:sz w:val="24"/>
          <w:szCs w:val="24"/>
        </w:rPr>
        <w:t>kan administreres samtidig med selektive MAO-B-</w:t>
      </w:r>
      <w:proofErr w:type="spellStart"/>
      <w:r w:rsidR="00F51872" w:rsidRPr="00380C01">
        <w:rPr>
          <w:sz w:val="24"/>
          <w:szCs w:val="24"/>
        </w:rPr>
        <w:t>hæmmere</w:t>
      </w:r>
      <w:proofErr w:type="spellEnd"/>
      <w:r w:rsidR="00F51872" w:rsidRPr="00380C01">
        <w:rPr>
          <w:sz w:val="24"/>
          <w:szCs w:val="24"/>
        </w:rPr>
        <w:t xml:space="preserve"> (f.eks. </w:t>
      </w:r>
      <w:proofErr w:type="spellStart"/>
      <w:r w:rsidR="00F51872" w:rsidRPr="00380C01">
        <w:rPr>
          <w:sz w:val="24"/>
          <w:szCs w:val="24"/>
        </w:rPr>
        <w:t>selegilinhydroclorid</w:t>
      </w:r>
      <w:proofErr w:type="spellEnd"/>
      <w:r w:rsidR="00F51872" w:rsidRPr="00380C01">
        <w:rPr>
          <w:sz w:val="24"/>
          <w:szCs w:val="24"/>
        </w:rPr>
        <w:t xml:space="preserve">) i doser anbefalet af fremstillerne af disse lægemidler (se pkt. 4.5 </w:t>
      </w:r>
      <w:r w:rsidR="00F51872" w:rsidRPr="00380C01">
        <w:rPr>
          <w:bCs/>
          <w:i/>
          <w:iCs/>
          <w:sz w:val="24"/>
          <w:szCs w:val="24"/>
        </w:rPr>
        <w:t>Interaktion med andre lægemidler og andre former for interaktion</w:t>
      </w:r>
      <w:r w:rsidR="00F51872" w:rsidRPr="00380C01">
        <w:rPr>
          <w:sz w:val="24"/>
          <w:szCs w:val="24"/>
        </w:rPr>
        <w:t>).</w:t>
      </w:r>
    </w:p>
    <w:p w14:paraId="1163D442" w14:textId="77777777" w:rsidR="00F51872" w:rsidRPr="00380C01" w:rsidRDefault="00F51872" w:rsidP="00F51872">
      <w:pPr>
        <w:tabs>
          <w:tab w:val="left" w:pos="851"/>
        </w:tabs>
        <w:ind w:left="851"/>
        <w:rPr>
          <w:sz w:val="24"/>
          <w:szCs w:val="24"/>
        </w:rPr>
      </w:pPr>
    </w:p>
    <w:p w14:paraId="3DD2A1BF" w14:textId="20D22FDE" w:rsidR="00F51872" w:rsidRPr="00380C01" w:rsidRDefault="00F51872" w:rsidP="00F51872">
      <w:pPr>
        <w:tabs>
          <w:tab w:val="left" w:pos="851"/>
        </w:tabs>
        <w:ind w:left="851"/>
        <w:rPr>
          <w:sz w:val="24"/>
          <w:szCs w:val="24"/>
        </w:rPr>
      </w:pPr>
      <w:r w:rsidRPr="00380C01">
        <w:rPr>
          <w:sz w:val="24"/>
          <w:szCs w:val="24"/>
        </w:rPr>
        <w:t xml:space="preserve">Tilstande, hvor </w:t>
      </w:r>
      <w:proofErr w:type="spellStart"/>
      <w:r w:rsidRPr="00380C01">
        <w:rPr>
          <w:sz w:val="24"/>
          <w:szCs w:val="24"/>
        </w:rPr>
        <w:t>adrenerge</w:t>
      </w:r>
      <w:proofErr w:type="spellEnd"/>
      <w:r w:rsidRPr="00380C01">
        <w:rPr>
          <w:sz w:val="24"/>
          <w:szCs w:val="24"/>
        </w:rPr>
        <w:t xml:space="preserve"> midler er kontraindiceret, f.eks. </w:t>
      </w:r>
      <w:proofErr w:type="spellStart"/>
      <w:r w:rsidRPr="00380C01">
        <w:rPr>
          <w:sz w:val="24"/>
          <w:szCs w:val="24"/>
        </w:rPr>
        <w:t>fæokromocytom</w:t>
      </w:r>
      <w:proofErr w:type="spellEnd"/>
      <w:r w:rsidRPr="00380C01">
        <w:rPr>
          <w:sz w:val="24"/>
          <w:szCs w:val="24"/>
        </w:rPr>
        <w:t xml:space="preserve">, </w:t>
      </w:r>
      <w:proofErr w:type="spellStart"/>
      <w:r w:rsidRPr="00380C01">
        <w:rPr>
          <w:sz w:val="24"/>
          <w:szCs w:val="24"/>
        </w:rPr>
        <w:t>hyperthyroidisme</w:t>
      </w:r>
      <w:proofErr w:type="spellEnd"/>
      <w:r w:rsidRPr="00380C01">
        <w:rPr>
          <w:sz w:val="24"/>
          <w:szCs w:val="24"/>
        </w:rPr>
        <w:t xml:space="preserve">, </w:t>
      </w:r>
      <w:proofErr w:type="spellStart"/>
      <w:r w:rsidRPr="00380C01">
        <w:rPr>
          <w:sz w:val="24"/>
          <w:szCs w:val="24"/>
        </w:rPr>
        <w:t>Cushings</w:t>
      </w:r>
      <w:proofErr w:type="spellEnd"/>
      <w:r w:rsidRPr="00380C01">
        <w:rPr>
          <w:sz w:val="24"/>
          <w:szCs w:val="24"/>
        </w:rPr>
        <w:t xml:space="preserve"> syndrom, alvorlige hjerte-kar-sygdomme</w:t>
      </w:r>
      <w:r w:rsidR="000A6E47">
        <w:rPr>
          <w:sz w:val="24"/>
          <w:szCs w:val="24"/>
        </w:rPr>
        <w:t>.</w:t>
      </w:r>
    </w:p>
    <w:p w14:paraId="5493F7F3" w14:textId="77777777" w:rsidR="00F51872" w:rsidRPr="00380C01" w:rsidRDefault="00F51872" w:rsidP="00F51872">
      <w:pPr>
        <w:tabs>
          <w:tab w:val="left" w:pos="851"/>
        </w:tabs>
        <w:ind w:left="851"/>
        <w:rPr>
          <w:sz w:val="24"/>
          <w:szCs w:val="24"/>
        </w:rPr>
      </w:pPr>
    </w:p>
    <w:p w14:paraId="4B9BFDC4" w14:textId="14C3AFE9" w:rsidR="00F51872" w:rsidRPr="00380C01" w:rsidRDefault="003C63DD" w:rsidP="00F51872">
      <w:pPr>
        <w:tabs>
          <w:tab w:val="left" w:pos="851"/>
        </w:tabs>
        <w:ind w:left="851"/>
        <w:rPr>
          <w:sz w:val="24"/>
          <w:szCs w:val="24"/>
        </w:rPr>
      </w:pPr>
      <w:proofErr w:type="spellStart"/>
      <w:r>
        <w:rPr>
          <w:sz w:val="24"/>
          <w:szCs w:val="24"/>
        </w:rPr>
        <w:t>Carbidopa</w:t>
      </w:r>
      <w:proofErr w:type="spellEnd"/>
      <w:r>
        <w:rPr>
          <w:sz w:val="24"/>
          <w:szCs w:val="24"/>
        </w:rPr>
        <w:t>/</w:t>
      </w:r>
      <w:proofErr w:type="spellStart"/>
      <w:r>
        <w:rPr>
          <w:sz w:val="24"/>
          <w:szCs w:val="24"/>
        </w:rPr>
        <w:t>levodopa</w:t>
      </w:r>
      <w:proofErr w:type="spellEnd"/>
      <w:r>
        <w:rPr>
          <w:sz w:val="24"/>
          <w:szCs w:val="24"/>
        </w:rPr>
        <w:t xml:space="preserve"> </w:t>
      </w:r>
      <w:r w:rsidR="00F51872" w:rsidRPr="00380C01">
        <w:rPr>
          <w:sz w:val="24"/>
          <w:szCs w:val="24"/>
        </w:rPr>
        <w:t xml:space="preserve">må ikke administreres til patienter med snævervinklet </w:t>
      </w:r>
      <w:proofErr w:type="spellStart"/>
      <w:r w:rsidR="00F51872" w:rsidRPr="00380C01">
        <w:rPr>
          <w:sz w:val="24"/>
          <w:szCs w:val="24"/>
        </w:rPr>
        <w:t>glaukom</w:t>
      </w:r>
      <w:proofErr w:type="spellEnd"/>
      <w:r w:rsidR="00F51872" w:rsidRPr="00380C01">
        <w:rPr>
          <w:sz w:val="24"/>
          <w:szCs w:val="24"/>
        </w:rPr>
        <w:t>.</w:t>
      </w:r>
    </w:p>
    <w:p w14:paraId="3A6335E6" w14:textId="77777777" w:rsidR="00F51872" w:rsidRPr="00380C01" w:rsidRDefault="00F51872" w:rsidP="00F51872">
      <w:pPr>
        <w:tabs>
          <w:tab w:val="left" w:pos="851"/>
        </w:tabs>
        <w:ind w:left="851"/>
        <w:rPr>
          <w:sz w:val="24"/>
          <w:szCs w:val="24"/>
        </w:rPr>
      </w:pPr>
    </w:p>
    <w:p w14:paraId="0B178F66" w14:textId="3B83C3FD" w:rsidR="00F51872" w:rsidRPr="00380C01" w:rsidRDefault="00F51872" w:rsidP="00F51872">
      <w:pPr>
        <w:tabs>
          <w:tab w:val="left" w:pos="851"/>
        </w:tabs>
        <w:ind w:left="851"/>
        <w:rPr>
          <w:sz w:val="24"/>
          <w:szCs w:val="24"/>
        </w:rPr>
      </w:pPr>
      <w:r w:rsidRPr="00380C01">
        <w:rPr>
          <w:sz w:val="24"/>
          <w:szCs w:val="24"/>
        </w:rPr>
        <w:t xml:space="preserve">Da </w:t>
      </w:r>
      <w:proofErr w:type="spellStart"/>
      <w:r w:rsidRPr="00380C01">
        <w:rPr>
          <w:sz w:val="24"/>
          <w:szCs w:val="24"/>
        </w:rPr>
        <w:t>levodopa</w:t>
      </w:r>
      <w:proofErr w:type="spellEnd"/>
      <w:r w:rsidRPr="00380C01">
        <w:rPr>
          <w:sz w:val="24"/>
          <w:szCs w:val="24"/>
        </w:rPr>
        <w:t xml:space="preserve"> kan aktivere malignt melanom, må </w:t>
      </w:r>
      <w:proofErr w:type="spellStart"/>
      <w:r w:rsidR="003C63DD">
        <w:rPr>
          <w:sz w:val="24"/>
          <w:szCs w:val="24"/>
        </w:rPr>
        <w:t>carbidopa</w:t>
      </w:r>
      <w:proofErr w:type="spellEnd"/>
      <w:r w:rsidR="003C63DD">
        <w:rPr>
          <w:sz w:val="24"/>
          <w:szCs w:val="24"/>
        </w:rPr>
        <w:t>/</w:t>
      </w:r>
      <w:proofErr w:type="spellStart"/>
      <w:r w:rsidR="003C63DD">
        <w:rPr>
          <w:sz w:val="24"/>
          <w:szCs w:val="24"/>
        </w:rPr>
        <w:t>levodopa</w:t>
      </w:r>
      <w:proofErr w:type="spellEnd"/>
      <w:r w:rsidRPr="00380C01">
        <w:rPr>
          <w:sz w:val="24"/>
          <w:szCs w:val="24"/>
        </w:rPr>
        <w:t xml:space="preserve"> ikke administreres til patienter med mistænkelige ikke-diagnosticerede hudlæsioner eller melanomer i anamnesen</w:t>
      </w:r>
      <w:r w:rsidR="000A6E47">
        <w:rPr>
          <w:sz w:val="24"/>
          <w:szCs w:val="24"/>
        </w:rPr>
        <w:t>.</w:t>
      </w:r>
    </w:p>
    <w:p w14:paraId="2D3DD0D3" w14:textId="77777777" w:rsidR="009260DE" w:rsidRPr="00380C01" w:rsidRDefault="009260DE" w:rsidP="009260DE">
      <w:pPr>
        <w:tabs>
          <w:tab w:val="left" w:pos="851"/>
        </w:tabs>
        <w:ind w:left="851"/>
        <w:rPr>
          <w:sz w:val="24"/>
          <w:szCs w:val="24"/>
        </w:rPr>
      </w:pPr>
    </w:p>
    <w:p w14:paraId="3780E726" w14:textId="77777777" w:rsidR="009260DE" w:rsidRPr="00380C01" w:rsidRDefault="009260DE" w:rsidP="009260DE">
      <w:pPr>
        <w:tabs>
          <w:tab w:val="left" w:pos="851"/>
        </w:tabs>
        <w:ind w:left="851" w:hanging="851"/>
        <w:rPr>
          <w:b/>
          <w:sz w:val="24"/>
          <w:szCs w:val="24"/>
        </w:rPr>
      </w:pPr>
      <w:r w:rsidRPr="00380C01">
        <w:rPr>
          <w:b/>
          <w:sz w:val="24"/>
          <w:szCs w:val="24"/>
        </w:rPr>
        <w:t>4.4</w:t>
      </w:r>
      <w:r w:rsidRPr="00380C01">
        <w:rPr>
          <w:b/>
          <w:sz w:val="24"/>
          <w:szCs w:val="24"/>
        </w:rPr>
        <w:tab/>
        <w:t>Særlige advarsler og forsigtighedsregler vedrørende brugen</w:t>
      </w:r>
    </w:p>
    <w:p w14:paraId="76823C36" w14:textId="35875959" w:rsidR="00F51872" w:rsidRPr="00380C01" w:rsidRDefault="003C63DD" w:rsidP="00F51872">
      <w:pPr>
        <w:tabs>
          <w:tab w:val="left" w:pos="851"/>
        </w:tabs>
        <w:ind w:left="851"/>
        <w:rPr>
          <w:sz w:val="24"/>
          <w:szCs w:val="24"/>
          <w:lang w:eastAsia="da-DK"/>
        </w:rPr>
      </w:pPr>
      <w:proofErr w:type="spellStart"/>
      <w:r>
        <w:rPr>
          <w:sz w:val="24"/>
          <w:szCs w:val="24"/>
        </w:rPr>
        <w:t>Ca</w:t>
      </w:r>
      <w:r>
        <w:rPr>
          <w:sz w:val="24"/>
          <w:szCs w:val="24"/>
        </w:rPr>
        <w:t>rbidopa</w:t>
      </w:r>
      <w:proofErr w:type="spellEnd"/>
      <w:r>
        <w:rPr>
          <w:sz w:val="24"/>
          <w:szCs w:val="24"/>
        </w:rPr>
        <w:t>/</w:t>
      </w:r>
      <w:proofErr w:type="spellStart"/>
      <w:r>
        <w:rPr>
          <w:sz w:val="24"/>
          <w:szCs w:val="24"/>
        </w:rPr>
        <w:t>levodopa</w:t>
      </w:r>
      <w:proofErr w:type="spellEnd"/>
      <w:r>
        <w:rPr>
          <w:sz w:val="24"/>
          <w:szCs w:val="24"/>
        </w:rPr>
        <w:t xml:space="preserve"> </w:t>
      </w:r>
      <w:r w:rsidR="00F51872" w:rsidRPr="00380C01">
        <w:rPr>
          <w:sz w:val="24"/>
          <w:szCs w:val="24"/>
        </w:rPr>
        <w:t>er ikke anbefalet til behandling af lægemiddelinducerede extrapyramidale reaktioner.</w:t>
      </w:r>
    </w:p>
    <w:p w14:paraId="7D4CE624" w14:textId="77777777" w:rsidR="00F51872" w:rsidRPr="00380C01" w:rsidRDefault="00F51872" w:rsidP="00F51872">
      <w:pPr>
        <w:tabs>
          <w:tab w:val="left" w:pos="851"/>
        </w:tabs>
        <w:ind w:left="851"/>
        <w:rPr>
          <w:sz w:val="24"/>
          <w:szCs w:val="24"/>
        </w:rPr>
      </w:pPr>
    </w:p>
    <w:p w14:paraId="0A25DD1B" w14:textId="5E548E83" w:rsidR="00F51872" w:rsidRPr="00380C01" w:rsidRDefault="00F51872" w:rsidP="00F51872">
      <w:pPr>
        <w:tabs>
          <w:tab w:val="left" w:pos="851"/>
        </w:tabs>
        <w:ind w:left="851"/>
        <w:rPr>
          <w:i/>
          <w:sz w:val="24"/>
          <w:szCs w:val="24"/>
        </w:rPr>
      </w:pPr>
      <w:r w:rsidRPr="00380C01">
        <w:rPr>
          <w:sz w:val="24"/>
          <w:szCs w:val="24"/>
        </w:rPr>
        <w:t xml:space="preserve">Som med </w:t>
      </w:r>
      <w:proofErr w:type="spellStart"/>
      <w:r w:rsidRPr="00380C01">
        <w:rPr>
          <w:sz w:val="24"/>
          <w:szCs w:val="24"/>
        </w:rPr>
        <w:t>levodopa</w:t>
      </w:r>
      <w:proofErr w:type="spellEnd"/>
      <w:r w:rsidRPr="00380C01">
        <w:rPr>
          <w:sz w:val="24"/>
          <w:szCs w:val="24"/>
        </w:rPr>
        <w:t xml:space="preserve">, kan </w:t>
      </w:r>
      <w:proofErr w:type="spellStart"/>
      <w:r w:rsidR="003C63DD">
        <w:rPr>
          <w:sz w:val="24"/>
          <w:szCs w:val="24"/>
        </w:rPr>
        <w:t>carbidopa</w:t>
      </w:r>
      <w:proofErr w:type="spellEnd"/>
      <w:r w:rsidR="003C63DD">
        <w:rPr>
          <w:sz w:val="24"/>
          <w:szCs w:val="24"/>
        </w:rPr>
        <w:t>/</w:t>
      </w:r>
      <w:proofErr w:type="spellStart"/>
      <w:r w:rsidR="003C63DD">
        <w:rPr>
          <w:sz w:val="24"/>
          <w:szCs w:val="24"/>
        </w:rPr>
        <w:t>levodopa</w:t>
      </w:r>
      <w:proofErr w:type="spellEnd"/>
      <w:r w:rsidR="003C63DD">
        <w:rPr>
          <w:sz w:val="24"/>
          <w:szCs w:val="24"/>
        </w:rPr>
        <w:t xml:space="preserve"> </w:t>
      </w:r>
      <w:r w:rsidRPr="00380C01">
        <w:rPr>
          <w:sz w:val="24"/>
          <w:szCs w:val="24"/>
        </w:rPr>
        <w:t xml:space="preserve">forårsage </w:t>
      </w:r>
      <w:r w:rsidRPr="00380C01">
        <w:rPr>
          <w:iCs/>
          <w:sz w:val="24"/>
          <w:szCs w:val="24"/>
        </w:rPr>
        <w:t>u</w:t>
      </w:r>
      <w:r w:rsidRPr="00380C01">
        <w:rPr>
          <w:sz w:val="24"/>
          <w:szCs w:val="24"/>
        </w:rPr>
        <w:t>frivillige bevægelser og psykiske lidelser.</w:t>
      </w:r>
    </w:p>
    <w:p w14:paraId="69A0092E" w14:textId="30B9ADFD" w:rsidR="00F51872" w:rsidRPr="00380C01" w:rsidRDefault="00F51872" w:rsidP="00F51872">
      <w:pPr>
        <w:tabs>
          <w:tab w:val="left" w:pos="851"/>
        </w:tabs>
        <w:ind w:left="851"/>
        <w:rPr>
          <w:sz w:val="24"/>
          <w:szCs w:val="24"/>
        </w:rPr>
      </w:pPr>
      <w:r w:rsidRPr="00380C01">
        <w:rPr>
          <w:sz w:val="24"/>
          <w:szCs w:val="24"/>
        </w:rPr>
        <w:t xml:space="preserve">Disse reaktioner skyldes formodentlig en stigning i dopamin i hjernen og fortsat behandling med </w:t>
      </w:r>
      <w:proofErr w:type="spellStart"/>
      <w:r w:rsidR="003C63DD">
        <w:rPr>
          <w:sz w:val="24"/>
          <w:szCs w:val="24"/>
        </w:rPr>
        <w:t>carbidopa</w:t>
      </w:r>
      <w:proofErr w:type="spellEnd"/>
      <w:r w:rsidR="003C63DD">
        <w:rPr>
          <w:sz w:val="24"/>
          <w:szCs w:val="24"/>
        </w:rPr>
        <w:t>/</w:t>
      </w:r>
      <w:proofErr w:type="spellStart"/>
      <w:r w:rsidR="003C63DD">
        <w:rPr>
          <w:sz w:val="24"/>
          <w:szCs w:val="24"/>
        </w:rPr>
        <w:t>levodopa</w:t>
      </w:r>
      <w:proofErr w:type="spellEnd"/>
      <w:r w:rsidRPr="00380C01">
        <w:rPr>
          <w:sz w:val="24"/>
          <w:szCs w:val="24"/>
        </w:rPr>
        <w:t xml:space="preserve"> kan forårsage tilbagevenden af symptomerne. Dosisreduktion kan være nødvendig i sådanne tilfælde. Alle patienter bør monitoreres nøje for tegn på mentale forandringer, tidlig depression og tilhørende </w:t>
      </w:r>
      <w:proofErr w:type="spellStart"/>
      <w:r w:rsidRPr="00380C01">
        <w:rPr>
          <w:sz w:val="24"/>
          <w:szCs w:val="24"/>
        </w:rPr>
        <w:t>suicidale</w:t>
      </w:r>
      <w:proofErr w:type="spellEnd"/>
      <w:r w:rsidRPr="00380C01">
        <w:rPr>
          <w:sz w:val="24"/>
          <w:szCs w:val="24"/>
        </w:rPr>
        <w:t xml:space="preserve"> tendenser. Patienter, der har eller tidligere har haft psykose, bør behandles med forsigtighed.</w:t>
      </w:r>
    </w:p>
    <w:p w14:paraId="3B8D28A4" w14:textId="77777777" w:rsidR="00F51872" w:rsidRPr="00380C01" w:rsidRDefault="00F51872" w:rsidP="00F51872">
      <w:pPr>
        <w:tabs>
          <w:tab w:val="left" w:pos="851"/>
        </w:tabs>
        <w:ind w:left="851"/>
        <w:rPr>
          <w:sz w:val="24"/>
          <w:szCs w:val="24"/>
        </w:rPr>
      </w:pPr>
    </w:p>
    <w:p w14:paraId="315CE9E1" w14:textId="7335C4AD" w:rsidR="00F51872" w:rsidRPr="00380C01" w:rsidRDefault="00F51872" w:rsidP="00F51872">
      <w:pPr>
        <w:tabs>
          <w:tab w:val="left" w:pos="851"/>
        </w:tabs>
        <w:ind w:left="851"/>
        <w:rPr>
          <w:sz w:val="24"/>
          <w:szCs w:val="24"/>
        </w:rPr>
      </w:pPr>
      <w:r w:rsidRPr="00380C01">
        <w:rPr>
          <w:sz w:val="24"/>
          <w:szCs w:val="24"/>
        </w:rPr>
        <w:t xml:space="preserve">Samtidig administration af psykoaktive lægemidler og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003363C4">
        <w:rPr>
          <w:sz w:val="24"/>
          <w:szCs w:val="24"/>
        </w:rPr>
        <w:t xml:space="preserve"> </w:t>
      </w:r>
      <w:r w:rsidRPr="00380C01">
        <w:rPr>
          <w:sz w:val="24"/>
          <w:szCs w:val="24"/>
        </w:rPr>
        <w:t xml:space="preserve">bør ske med forsigtighed (se pkt. 4.5). </w:t>
      </w:r>
    </w:p>
    <w:p w14:paraId="54852F75" w14:textId="77777777" w:rsidR="00F51872" w:rsidRPr="00380C01" w:rsidRDefault="00F51872" w:rsidP="00F51872">
      <w:pPr>
        <w:tabs>
          <w:tab w:val="left" w:pos="851"/>
        </w:tabs>
        <w:ind w:left="851"/>
        <w:rPr>
          <w:sz w:val="24"/>
          <w:szCs w:val="24"/>
        </w:rPr>
      </w:pPr>
    </w:p>
    <w:p w14:paraId="147A89BA" w14:textId="1BB79110" w:rsidR="00F51872" w:rsidRPr="00380C01" w:rsidRDefault="00F51872" w:rsidP="00F51872">
      <w:pPr>
        <w:tabs>
          <w:tab w:val="left" w:pos="851"/>
        </w:tabs>
        <w:ind w:left="851"/>
        <w:rPr>
          <w:sz w:val="24"/>
          <w:szCs w:val="24"/>
        </w:rPr>
      </w:pPr>
      <w:r w:rsidRPr="00380C01">
        <w:rPr>
          <w:sz w:val="24"/>
          <w:szCs w:val="24"/>
        </w:rPr>
        <w:t xml:space="preserve">Patienter med alvorlige </w:t>
      </w:r>
      <w:proofErr w:type="spellStart"/>
      <w:r w:rsidRPr="00380C01">
        <w:rPr>
          <w:sz w:val="24"/>
          <w:szCs w:val="24"/>
        </w:rPr>
        <w:t>kardiovaskulære</w:t>
      </w:r>
      <w:proofErr w:type="spellEnd"/>
      <w:r w:rsidRPr="00380C01">
        <w:rPr>
          <w:sz w:val="24"/>
          <w:szCs w:val="24"/>
        </w:rPr>
        <w:t xml:space="preserve"> eller </w:t>
      </w:r>
      <w:proofErr w:type="spellStart"/>
      <w:r w:rsidRPr="00380C01">
        <w:rPr>
          <w:sz w:val="24"/>
          <w:szCs w:val="24"/>
        </w:rPr>
        <w:t>pulmonale</w:t>
      </w:r>
      <w:proofErr w:type="spellEnd"/>
      <w:r w:rsidRPr="00380C01">
        <w:rPr>
          <w:sz w:val="24"/>
          <w:szCs w:val="24"/>
        </w:rPr>
        <w:t xml:space="preserve"> lidelser, astma bronkiale, </w:t>
      </w:r>
      <w:proofErr w:type="spellStart"/>
      <w:r w:rsidRPr="00380C01">
        <w:rPr>
          <w:sz w:val="24"/>
          <w:szCs w:val="24"/>
        </w:rPr>
        <w:t>renale</w:t>
      </w:r>
      <w:proofErr w:type="spellEnd"/>
      <w:r w:rsidRPr="00380C01">
        <w:rPr>
          <w:sz w:val="24"/>
          <w:szCs w:val="24"/>
        </w:rPr>
        <w:t xml:space="preserve">-, </w:t>
      </w:r>
      <w:proofErr w:type="spellStart"/>
      <w:r w:rsidRPr="00380C01">
        <w:rPr>
          <w:sz w:val="24"/>
          <w:szCs w:val="24"/>
        </w:rPr>
        <w:t>hepatiske</w:t>
      </w:r>
      <w:proofErr w:type="spellEnd"/>
      <w:r w:rsidRPr="00380C01">
        <w:rPr>
          <w:sz w:val="24"/>
          <w:szCs w:val="24"/>
        </w:rPr>
        <w:t xml:space="preserve">- eller endokrine lidelser, eller patienter som har haft mavesår (på grund af mulighed for øvre </w:t>
      </w:r>
      <w:proofErr w:type="spellStart"/>
      <w:r w:rsidRPr="00380C01">
        <w:rPr>
          <w:sz w:val="24"/>
          <w:szCs w:val="24"/>
        </w:rPr>
        <w:t>gastrointestinal</w:t>
      </w:r>
      <w:proofErr w:type="spellEnd"/>
      <w:r w:rsidRPr="00380C01">
        <w:rPr>
          <w:sz w:val="24"/>
          <w:szCs w:val="24"/>
        </w:rPr>
        <w:t xml:space="preserve"> blødning) eller krampeanfald, der får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bør følges nøje under behandlingen.</w:t>
      </w:r>
    </w:p>
    <w:p w14:paraId="3C025F77" w14:textId="77777777" w:rsidR="00F51872" w:rsidRPr="00380C01" w:rsidRDefault="00F51872" w:rsidP="00F51872">
      <w:pPr>
        <w:tabs>
          <w:tab w:val="left" w:pos="851"/>
        </w:tabs>
        <w:ind w:left="851"/>
        <w:rPr>
          <w:sz w:val="24"/>
          <w:szCs w:val="24"/>
        </w:rPr>
      </w:pPr>
    </w:p>
    <w:p w14:paraId="4215293A" w14:textId="1591F9BA" w:rsidR="00F51872" w:rsidRPr="00380C01" w:rsidRDefault="00F51872" w:rsidP="00F51872">
      <w:pPr>
        <w:tabs>
          <w:tab w:val="left" w:pos="851"/>
        </w:tabs>
        <w:ind w:left="851"/>
        <w:rPr>
          <w:sz w:val="24"/>
          <w:szCs w:val="24"/>
        </w:rPr>
      </w:pPr>
      <w:r w:rsidRPr="00380C01">
        <w:rPr>
          <w:sz w:val="24"/>
          <w:szCs w:val="24"/>
        </w:rPr>
        <w:lastRenderedPageBreak/>
        <w:t xml:space="preserve">Som med </w:t>
      </w:r>
      <w:proofErr w:type="spellStart"/>
      <w:r w:rsidRPr="00380C01">
        <w:rPr>
          <w:sz w:val="24"/>
          <w:szCs w:val="24"/>
        </w:rPr>
        <w:t>levodopa</w:t>
      </w:r>
      <w:proofErr w:type="spellEnd"/>
      <w:r w:rsidRPr="00380C01">
        <w:rPr>
          <w:sz w:val="24"/>
          <w:szCs w:val="24"/>
        </w:rPr>
        <w:t xml:space="preserve">, bør der udvises forsigtighed, når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xml:space="preserve"> administreres til patienter med nyligt myokardieinfarkt i anamnesen, som har </w:t>
      </w:r>
      <w:proofErr w:type="spellStart"/>
      <w:r w:rsidRPr="00380C01">
        <w:rPr>
          <w:sz w:val="24"/>
          <w:szCs w:val="24"/>
        </w:rPr>
        <w:t>atrielle</w:t>
      </w:r>
      <w:proofErr w:type="spellEnd"/>
      <w:r w:rsidRPr="00380C01">
        <w:rPr>
          <w:sz w:val="24"/>
          <w:szCs w:val="24"/>
        </w:rPr>
        <w:t xml:space="preserve">, </w:t>
      </w:r>
      <w:proofErr w:type="spellStart"/>
      <w:r w:rsidRPr="00380C01">
        <w:rPr>
          <w:sz w:val="24"/>
          <w:szCs w:val="24"/>
        </w:rPr>
        <w:t>ventrikulære</w:t>
      </w:r>
      <w:proofErr w:type="spellEnd"/>
      <w:r w:rsidRPr="00380C01">
        <w:rPr>
          <w:sz w:val="24"/>
          <w:szCs w:val="24"/>
        </w:rPr>
        <w:t xml:space="preserve"> eller </w:t>
      </w:r>
      <w:proofErr w:type="spellStart"/>
      <w:r w:rsidRPr="00380C01">
        <w:rPr>
          <w:sz w:val="24"/>
          <w:szCs w:val="24"/>
        </w:rPr>
        <w:t>nodale</w:t>
      </w:r>
      <w:proofErr w:type="spellEnd"/>
      <w:r w:rsidRPr="00380C01">
        <w:rPr>
          <w:sz w:val="24"/>
          <w:szCs w:val="24"/>
        </w:rPr>
        <w:t xml:space="preserve"> </w:t>
      </w:r>
      <w:proofErr w:type="spellStart"/>
      <w:r w:rsidRPr="00380C01">
        <w:rPr>
          <w:sz w:val="24"/>
          <w:szCs w:val="24"/>
        </w:rPr>
        <w:t>arytmier</w:t>
      </w:r>
      <w:proofErr w:type="spellEnd"/>
      <w:r w:rsidRPr="00380C01">
        <w:rPr>
          <w:sz w:val="24"/>
          <w:szCs w:val="24"/>
        </w:rPr>
        <w:t>. I sådanne tilfælde bør hjertefunktionen monitoreres nøje ved behandlingens start og under dosisjustering.</w:t>
      </w:r>
    </w:p>
    <w:p w14:paraId="40DB7D79" w14:textId="77777777" w:rsidR="00F51872" w:rsidRPr="00380C01" w:rsidRDefault="00F51872" w:rsidP="00F51872">
      <w:pPr>
        <w:tabs>
          <w:tab w:val="left" w:pos="851"/>
        </w:tabs>
        <w:ind w:left="851"/>
        <w:rPr>
          <w:sz w:val="24"/>
          <w:szCs w:val="24"/>
        </w:rPr>
      </w:pPr>
    </w:p>
    <w:p w14:paraId="3F6957E9" w14:textId="7D6DB3FF" w:rsidR="00F51872" w:rsidRPr="00380C01" w:rsidRDefault="003363C4" w:rsidP="00F51872">
      <w:pPr>
        <w:tabs>
          <w:tab w:val="left" w:pos="851"/>
        </w:tabs>
        <w:ind w:left="851"/>
        <w:rPr>
          <w:sz w:val="24"/>
          <w:szCs w:val="24"/>
        </w:rPr>
      </w:pPr>
      <w:proofErr w:type="spellStart"/>
      <w:r>
        <w:rPr>
          <w:sz w:val="24"/>
          <w:szCs w:val="24"/>
        </w:rPr>
        <w:t>C</w:t>
      </w:r>
      <w:r>
        <w:rPr>
          <w:sz w:val="24"/>
          <w:szCs w:val="24"/>
        </w:rPr>
        <w:t>arbidopa</w:t>
      </w:r>
      <w:proofErr w:type="spellEnd"/>
      <w:r>
        <w:rPr>
          <w:sz w:val="24"/>
          <w:szCs w:val="24"/>
        </w:rPr>
        <w:t>/</w:t>
      </w:r>
      <w:proofErr w:type="spellStart"/>
      <w:r>
        <w:rPr>
          <w:sz w:val="24"/>
          <w:szCs w:val="24"/>
        </w:rPr>
        <w:t>levodopa</w:t>
      </w:r>
      <w:proofErr w:type="spellEnd"/>
      <w:r w:rsidR="00F51872" w:rsidRPr="00380C01">
        <w:rPr>
          <w:sz w:val="24"/>
          <w:szCs w:val="24"/>
        </w:rPr>
        <w:t xml:space="preserve"> kan anvendes med forsigtighed til patienter med kronisk åbenvinklet </w:t>
      </w:r>
      <w:proofErr w:type="spellStart"/>
      <w:r w:rsidR="00F51872" w:rsidRPr="00380C01">
        <w:rPr>
          <w:sz w:val="24"/>
          <w:szCs w:val="24"/>
        </w:rPr>
        <w:t>glaukom</w:t>
      </w:r>
      <w:proofErr w:type="spellEnd"/>
      <w:r w:rsidR="00F51872" w:rsidRPr="00380C01">
        <w:rPr>
          <w:sz w:val="24"/>
          <w:szCs w:val="24"/>
        </w:rPr>
        <w:t xml:space="preserve">, hvis det </w:t>
      </w:r>
      <w:proofErr w:type="spellStart"/>
      <w:r w:rsidR="00F51872" w:rsidRPr="00380C01">
        <w:rPr>
          <w:sz w:val="24"/>
          <w:szCs w:val="24"/>
        </w:rPr>
        <w:t>intraokulære</w:t>
      </w:r>
      <w:proofErr w:type="spellEnd"/>
      <w:r w:rsidR="00F51872" w:rsidRPr="00380C01">
        <w:rPr>
          <w:sz w:val="24"/>
          <w:szCs w:val="24"/>
        </w:rPr>
        <w:t xml:space="preserve"> tryk er velkontrolleret og overvåges nøje for eventuelle ændringer under behandlingen.</w:t>
      </w:r>
    </w:p>
    <w:p w14:paraId="475E4E06" w14:textId="77777777" w:rsidR="00F51872" w:rsidRPr="00380C01" w:rsidRDefault="00F51872" w:rsidP="00F51872">
      <w:pPr>
        <w:tabs>
          <w:tab w:val="left" w:pos="851"/>
        </w:tabs>
        <w:ind w:left="851"/>
        <w:rPr>
          <w:sz w:val="24"/>
          <w:szCs w:val="24"/>
        </w:rPr>
      </w:pPr>
    </w:p>
    <w:p w14:paraId="07E427DB" w14:textId="2D3F7F62" w:rsidR="00F51872" w:rsidRPr="00380C01" w:rsidRDefault="00F51872" w:rsidP="00F51872">
      <w:pPr>
        <w:tabs>
          <w:tab w:val="left" w:pos="851"/>
        </w:tabs>
        <w:ind w:left="851"/>
        <w:rPr>
          <w:sz w:val="24"/>
          <w:szCs w:val="24"/>
        </w:rPr>
      </w:pPr>
      <w:r w:rsidRPr="00380C01">
        <w:rPr>
          <w:sz w:val="24"/>
          <w:szCs w:val="24"/>
        </w:rPr>
        <w:t xml:space="preserve">Et syndrom, som ligner det maligne </w:t>
      </w:r>
      <w:proofErr w:type="spellStart"/>
      <w:r w:rsidRPr="00380C01">
        <w:rPr>
          <w:sz w:val="24"/>
          <w:szCs w:val="24"/>
        </w:rPr>
        <w:t>neuroleptikasyndrom</w:t>
      </w:r>
      <w:proofErr w:type="spellEnd"/>
      <w:r w:rsidRPr="00380C01">
        <w:rPr>
          <w:sz w:val="24"/>
          <w:szCs w:val="24"/>
        </w:rPr>
        <w:t xml:space="preserve"> med muskelrigiditet, temperaturstigning, psykiske forandringer samt stigning i </w:t>
      </w:r>
      <w:proofErr w:type="spellStart"/>
      <w:r w:rsidRPr="00380C01">
        <w:rPr>
          <w:sz w:val="24"/>
          <w:szCs w:val="24"/>
        </w:rPr>
        <w:t>serumkreatininfosfokinase</w:t>
      </w:r>
      <w:proofErr w:type="spellEnd"/>
      <w:r w:rsidRPr="00380C01">
        <w:rPr>
          <w:sz w:val="24"/>
          <w:szCs w:val="24"/>
        </w:rPr>
        <w:t xml:space="preserve">, er rapporteret ved pludselig </w:t>
      </w:r>
      <w:proofErr w:type="spellStart"/>
      <w:r w:rsidRPr="00380C01">
        <w:rPr>
          <w:sz w:val="24"/>
          <w:szCs w:val="24"/>
        </w:rPr>
        <w:t>seponering</w:t>
      </w:r>
      <w:proofErr w:type="spellEnd"/>
      <w:r w:rsidRPr="00380C01">
        <w:rPr>
          <w:sz w:val="24"/>
          <w:szCs w:val="24"/>
        </w:rPr>
        <w:t xml:space="preserve"> af </w:t>
      </w:r>
      <w:proofErr w:type="spellStart"/>
      <w:r w:rsidRPr="00380C01">
        <w:rPr>
          <w:sz w:val="24"/>
          <w:szCs w:val="24"/>
        </w:rPr>
        <w:t>antiparkinsonmidler</w:t>
      </w:r>
      <w:proofErr w:type="spellEnd"/>
      <w:r w:rsidRPr="00380C01">
        <w:rPr>
          <w:sz w:val="24"/>
          <w:szCs w:val="24"/>
        </w:rPr>
        <w:t xml:space="preserve">. Patienten bør derfor observeres omhyggeligt, når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xml:space="preserve"> dosis reduceres pludseligt eller seponeres, især hvis patienten er i samtidig behandling med </w:t>
      </w:r>
      <w:proofErr w:type="spellStart"/>
      <w:r w:rsidRPr="00380C01">
        <w:rPr>
          <w:sz w:val="24"/>
          <w:szCs w:val="24"/>
        </w:rPr>
        <w:t>neuroleptika</w:t>
      </w:r>
      <w:proofErr w:type="spellEnd"/>
      <w:r w:rsidRPr="00380C01">
        <w:rPr>
          <w:sz w:val="24"/>
          <w:szCs w:val="24"/>
        </w:rPr>
        <w:t>.</w:t>
      </w:r>
    </w:p>
    <w:p w14:paraId="56D9B0B5" w14:textId="77777777" w:rsidR="00F51872" w:rsidRPr="00380C01" w:rsidRDefault="00F51872" w:rsidP="00F51872">
      <w:pPr>
        <w:tabs>
          <w:tab w:val="left" w:pos="851"/>
        </w:tabs>
        <w:ind w:left="851"/>
        <w:rPr>
          <w:sz w:val="24"/>
          <w:szCs w:val="24"/>
        </w:rPr>
      </w:pPr>
    </w:p>
    <w:p w14:paraId="785CF9C6" w14:textId="77777777" w:rsidR="00F51872" w:rsidRPr="00380C01" w:rsidRDefault="00F51872" w:rsidP="00F51872">
      <w:pPr>
        <w:tabs>
          <w:tab w:val="left" w:pos="851"/>
        </w:tabs>
        <w:ind w:left="851"/>
        <w:rPr>
          <w:sz w:val="24"/>
          <w:szCs w:val="24"/>
        </w:rPr>
      </w:pPr>
      <w:proofErr w:type="spellStart"/>
      <w:r w:rsidRPr="00380C01">
        <w:rPr>
          <w:i/>
          <w:sz w:val="24"/>
          <w:szCs w:val="24"/>
        </w:rPr>
        <w:t>Somnolens</w:t>
      </w:r>
      <w:proofErr w:type="spellEnd"/>
      <w:r w:rsidRPr="00380C01">
        <w:rPr>
          <w:i/>
          <w:sz w:val="24"/>
          <w:szCs w:val="24"/>
        </w:rPr>
        <w:t xml:space="preserve"> og søvnepisoder i dagtimerne:</w:t>
      </w:r>
      <w:r w:rsidRPr="00380C01">
        <w:rPr>
          <w:sz w:val="24"/>
          <w:szCs w:val="24"/>
        </w:rPr>
        <w:t xml:space="preserve"> </w:t>
      </w:r>
      <w:bookmarkStart w:id="0" w:name="_Hlk125616212"/>
      <w:proofErr w:type="spellStart"/>
      <w:r w:rsidRPr="00380C01">
        <w:rPr>
          <w:sz w:val="24"/>
          <w:szCs w:val="24"/>
        </w:rPr>
        <w:t>Levodopa</w:t>
      </w:r>
      <w:proofErr w:type="spellEnd"/>
      <w:r w:rsidRPr="00380C01">
        <w:rPr>
          <w:sz w:val="24"/>
          <w:szCs w:val="24"/>
        </w:rPr>
        <w:t xml:space="preserve"> er sat i forbindelse med </w:t>
      </w:r>
      <w:proofErr w:type="spellStart"/>
      <w:r w:rsidRPr="00380C01">
        <w:rPr>
          <w:sz w:val="24"/>
          <w:szCs w:val="24"/>
        </w:rPr>
        <w:t>somnolens</w:t>
      </w:r>
      <w:proofErr w:type="spellEnd"/>
      <w:r w:rsidRPr="00380C01">
        <w:rPr>
          <w:sz w:val="24"/>
          <w:szCs w:val="24"/>
        </w:rPr>
        <w:t xml:space="preserve"> og søvnepisoder (se pkt. 4.8). Der er i meget sjældne tilfælde rapporteret om patienter, der pludseligt falder i søvn under daglige gøremål, og i nogen tilfælde uden forudgående advarselssignaler.</w:t>
      </w:r>
    </w:p>
    <w:bookmarkEnd w:id="0"/>
    <w:p w14:paraId="21E721F5" w14:textId="77777777" w:rsidR="00F51872" w:rsidRPr="00380C01" w:rsidRDefault="00F51872" w:rsidP="00F51872">
      <w:pPr>
        <w:tabs>
          <w:tab w:val="left" w:pos="851"/>
        </w:tabs>
        <w:ind w:left="851"/>
        <w:rPr>
          <w:i/>
          <w:sz w:val="24"/>
          <w:szCs w:val="24"/>
        </w:rPr>
      </w:pPr>
      <w:r w:rsidRPr="00380C01">
        <w:rPr>
          <w:sz w:val="24"/>
          <w:szCs w:val="24"/>
        </w:rPr>
        <w:t xml:space="preserve">Patienterne skal informeres om dette, og de bør rådes til at være forsigtige, hvis de fører motorkøretøj eller betjener maskiner, mens de er i behandling med </w:t>
      </w:r>
      <w:proofErr w:type="spellStart"/>
      <w:r w:rsidRPr="00380C01">
        <w:rPr>
          <w:sz w:val="24"/>
          <w:szCs w:val="24"/>
        </w:rPr>
        <w:t>levodopa</w:t>
      </w:r>
      <w:proofErr w:type="spellEnd"/>
      <w:r w:rsidRPr="00380C01">
        <w:rPr>
          <w:sz w:val="24"/>
          <w:szCs w:val="24"/>
        </w:rPr>
        <w:t xml:space="preserve">. Patienter, der har oplevet </w:t>
      </w:r>
      <w:proofErr w:type="spellStart"/>
      <w:r w:rsidRPr="00380C01">
        <w:rPr>
          <w:sz w:val="24"/>
          <w:szCs w:val="24"/>
        </w:rPr>
        <w:t>somnolens</w:t>
      </w:r>
      <w:proofErr w:type="spellEnd"/>
      <w:r w:rsidRPr="00380C01">
        <w:rPr>
          <w:sz w:val="24"/>
          <w:szCs w:val="24"/>
        </w:rPr>
        <w:t xml:space="preserve"> og/eller episoder, hvor de pludseligt falder i søvn, skal undlade at føre motorkøretøj eller betjene maskiner.</w:t>
      </w:r>
      <w:r w:rsidRPr="00380C01">
        <w:rPr>
          <w:i/>
          <w:sz w:val="24"/>
          <w:szCs w:val="24"/>
        </w:rPr>
        <w:t xml:space="preserve"> </w:t>
      </w:r>
    </w:p>
    <w:p w14:paraId="3B0E85C0" w14:textId="77777777" w:rsidR="00F51872" w:rsidRPr="00380C01" w:rsidRDefault="00F51872" w:rsidP="00F51872">
      <w:pPr>
        <w:tabs>
          <w:tab w:val="left" w:pos="851"/>
        </w:tabs>
        <w:ind w:left="851"/>
        <w:rPr>
          <w:sz w:val="24"/>
          <w:szCs w:val="24"/>
        </w:rPr>
      </w:pPr>
    </w:p>
    <w:p w14:paraId="372DF71C" w14:textId="77777777" w:rsidR="00F51872" w:rsidRPr="00380C01" w:rsidRDefault="00F51872" w:rsidP="00F51872">
      <w:pPr>
        <w:tabs>
          <w:tab w:val="left" w:pos="851"/>
        </w:tabs>
        <w:ind w:left="851"/>
        <w:rPr>
          <w:sz w:val="24"/>
          <w:szCs w:val="24"/>
        </w:rPr>
      </w:pPr>
      <w:r w:rsidRPr="00380C01">
        <w:rPr>
          <w:sz w:val="24"/>
          <w:szCs w:val="24"/>
        </w:rPr>
        <w:t xml:space="preserve">Som med </w:t>
      </w:r>
      <w:proofErr w:type="spellStart"/>
      <w:r w:rsidRPr="00380C01">
        <w:rPr>
          <w:sz w:val="24"/>
          <w:szCs w:val="24"/>
        </w:rPr>
        <w:t>levodopa</w:t>
      </w:r>
      <w:proofErr w:type="spellEnd"/>
      <w:r w:rsidRPr="00380C01">
        <w:rPr>
          <w:sz w:val="24"/>
          <w:szCs w:val="24"/>
        </w:rPr>
        <w:t xml:space="preserve">, anbefales regelmæssig monitorering af lever-, </w:t>
      </w:r>
      <w:proofErr w:type="spellStart"/>
      <w:r w:rsidRPr="00380C01">
        <w:rPr>
          <w:sz w:val="24"/>
          <w:szCs w:val="24"/>
        </w:rPr>
        <w:t>hæmatopoietisk</w:t>
      </w:r>
      <w:proofErr w:type="spellEnd"/>
      <w:r w:rsidRPr="00380C01">
        <w:rPr>
          <w:sz w:val="24"/>
          <w:szCs w:val="24"/>
        </w:rPr>
        <w:t xml:space="preserve">, </w:t>
      </w:r>
      <w:proofErr w:type="spellStart"/>
      <w:r w:rsidRPr="00380C01">
        <w:rPr>
          <w:sz w:val="24"/>
          <w:szCs w:val="24"/>
        </w:rPr>
        <w:t>kardiovaskulær</w:t>
      </w:r>
      <w:proofErr w:type="spellEnd"/>
      <w:r w:rsidRPr="00380C01">
        <w:rPr>
          <w:sz w:val="24"/>
          <w:szCs w:val="24"/>
        </w:rPr>
        <w:t xml:space="preserve"> og nyrefunktion under langtidsbehandling (se pkt. 4.8).</w:t>
      </w:r>
    </w:p>
    <w:p w14:paraId="796DB746" w14:textId="77777777" w:rsidR="00F51872" w:rsidRPr="00380C01" w:rsidRDefault="00F51872" w:rsidP="00F51872">
      <w:pPr>
        <w:tabs>
          <w:tab w:val="left" w:pos="851"/>
        </w:tabs>
        <w:ind w:left="851"/>
        <w:rPr>
          <w:sz w:val="24"/>
          <w:szCs w:val="24"/>
          <w:u w:val="single"/>
        </w:rPr>
      </w:pPr>
    </w:p>
    <w:p w14:paraId="011CEAED" w14:textId="4537FF52" w:rsidR="00F51872" w:rsidRPr="00380C01" w:rsidRDefault="00F51872" w:rsidP="00F51872">
      <w:pPr>
        <w:tabs>
          <w:tab w:val="left" w:pos="851"/>
        </w:tabs>
        <w:ind w:left="851"/>
        <w:rPr>
          <w:i/>
          <w:sz w:val="24"/>
          <w:szCs w:val="24"/>
        </w:rPr>
      </w:pPr>
      <w:r w:rsidRPr="00380C01">
        <w:rPr>
          <w:sz w:val="24"/>
          <w:szCs w:val="24"/>
        </w:rPr>
        <w:t xml:space="preserve">Hvis generel anæstesi er nødvendig, kan behandlingen med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xml:space="preserve"> gives så længe som patienten er i stand til at indtage væske og medicin oralt. Hvis behandlingen afbrydes midlertidigt, skal sædvanlig dosis indgives, så snart oral administration er mulig.</w:t>
      </w:r>
    </w:p>
    <w:p w14:paraId="4D6D2831" w14:textId="77777777" w:rsidR="00F51872" w:rsidRPr="00380C01" w:rsidRDefault="00F51872" w:rsidP="00F51872">
      <w:pPr>
        <w:tabs>
          <w:tab w:val="left" w:pos="851"/>
        </w:tabs>
        <w:ind w:left="851"/>
        <w:rPr>
          <w:sz w:val="24"/>
          <w:szCs w:val="24"/>
        </w:rPr>
      </w:pPr>
    </w:p>
    <w:p w14:paraId="6FABAC14" w14:textId="77777777" w:rsidR="00F51872" w:rsidRPr="00380C01" w:rsidRDefault="00F51872" w:rsidP="00F51872">
      <w:pPr>
        <w:tabs>
          <w:tab w:val="left" w:pos="851"/>
        </w:tabs>
        <w:ind w:left="851"/>
        <w:rPr>
          <w:i/>
          <w:sz w:val="24"/>
          <w:szCs w:val="24"/>
        </w:rPr>
      </w:pPr>
      <w:r w:rsidRPr="00380C01">
        <w:rPr>
          <w:i/>
          <w:sz w:val="24"/>
          <w:szCs w:val="24"/>
        </w:rPr>
        <w:t xml:space="preserve">Melanom: </w:t>
      </w:r>
      <w:r w:rsidRPr="00380C01">
        <w:rPr>
          <w:iCs/>
          <w:sz w:val="24"/>
          <w:szCs w:val="24"/>
        </w:rPr>
        <w:t>Epidemiologiske studier har vist, at risikoen for at udvikle melanom er højere (2- til ca. 6 gange) hos patienter med Parkinsons sygdom end i den generelle befolkning. Det er ikke blevet undersøgt, om den øgede risiko skyldes Parkinsons sygdom eller andre faktorer, såsom lægemidler til behandling af Parkinsons sygdom.</w:t>
      </w:r>
    </w:p>
    <w:p w14:paraId="27F55D20" w14:textId="77777777" w:rsidR="00F51872" w:rsidRPr="00380C01" w:rsidRDefault="00F51872" w:rsidP="00F51872">
      <w:pPr>
        <w:tabs>
          <w:tab w:val="left" w:pos="851"/>
        </w:tabs>
        <w:ind w:left="851"/>
        <w:rPr>
          <w:sz w:val="24"/>
          <w:szCs w:val="24"/>
        </w:rPr>
      </w:pPr>
    </w:p>
    <w:p w14:paraId="0B0250CC" w14:textId="51C72EB8" w:rsidR="00F51872" w:rsidRPr="00380C01" w:rsidRDefault="00F51872" w:rsidP="00F51872">
      <w:pPr>
        <w:tabs>
          <w:tab w:val="left" w:pos="851"/>
        </w:tabs>
        <w:ind w:left="851"/>
        <w:rPr>
          <w:sz w:val="24"/>
          <w:szCs w:val="24"/>
        </w:rPr>
      </w:pPr>
      <w:r w:rsidRPr="00380C01">
        <w:rPr>
          <w:sz w:val="24"/>
          <w:szCs w:val="24"/>
        </w:rPr>
        <w:t xml:space="preserve">På grund af ovennævnte årsager rådes patienten og sundhedsteamet til at overvåge patientens hud ofte og regelmæssigt for tegn på melanom, når patienten bruger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xml:space="preserve"> ved enhver indikation. I en ideel situation bør en ekspert (såsom en hudlæge) til tider undersøge patientens hud.</w:t>
      </w:r>
    </w:p>
    <w:p w14:paraId="72E2501D" w14:textId="77777777" w:rsidR="00F51872" w:rsidRPr="00380C01" w:rsidRDefault="00F51872" w:rsidP="00F51872">
      <w:pPr>
        <w:tabs>
          <w:tab w:val="left" w:pos="851"/>
        </w:tabs>
        <w:ind w:left="851"/>
        <w:rPr>
          <w:sz w:val="24"/>
          <w:szCs w:val="24"/>
        </w:rPr>
      </w:pPr>
    </w:p>
    <w:p w14:paraId="6F28569A" w14:textId="77777777" w:rsidR="00F51872" w:rsidRPr="00380C01" w:rsidRDefault="00F51872" w:rsidP="00F51872">
      <w:pPr>
        <w:tabs>
          <w:tab w:val="left" w:pos="851"/>
        </w:tabs>
        <w:ind w:left="851"/>
        <w:rPr>
          <w:sz w:val="24"/>
          <w:szCs w:val="24"/>
        </w:rPr>
      </w:pPr>
      <w:proofErr w:type="spellStart"/>
      <w:r w:rsidRPr="00380C01">
        <w:rPr>
          <w:sz w:val="24"/>
          <w:szCs w:val="24"/>
        </w:rPr>
        <w:t>Dopaminergt</w:t>
      </w:r>
      <w:proofErr w:type="spellEnd"/>
      <w:r w:rsidRPr="00380C01">
        <w:rPr>
          <w:sz w:val="24"/>
          <w:szCs w:val="24"/>
        </w:rPr>
        <w:t xml:space="preserve"> </w:t>
      </w:r>
      <w:proofErr w:type="spellStart"/>
      <w:r w:rsidRPr="00380C01">
        <w:rPr>
          <w:sz w:val="24"/>
          <w:szCs w:val="24"/>
        </w:rPr>
        <w:t>dysreguleringssyndrom</w:t>
      </w:r>
      <w:proofErr w:type="spellEnd"/>
      <w:r w:rsidRPr="00380C01">
        <w:rPr>
          <w:sz w:val="24"/>
          <w:szCs w:val="24"/>
        </w:rPr>
        <w:t xml:space="preserve"> (DDS) er en </w:t>
      </w:r>
      <w:proofErr w:type="spellStart"/>
      <w:r w:rsidRPr="00380C01">
        <w:rPr>
          <w:sz w:val="24"/>
          <w:szCs w:val="24"/>
        </w:rPr>
        <w:t>addiktiv</w:t>
      </w:r>
      <w:proofErr w:type="spellEnd"/>
      <w:r w:rsidRPr="00380C01">
        <w:rPr>
          <w:sz w:val="24"/>
          <w:szCs w:val="24"/>
        </w:rPr>
        <w:t xml:space="preserve"> forstyrrelse, der medfører</w:t>
      </w:r>
    </w:p>
    <w:p w14:paraId="798F4BB3" w14:textId="77777777" w:rsidR="00F51872" w:rsidRPr="00380C01" w:rsidRDefault="00F51872" w:rsidP="00F51872">
      <w:pPr>
        <w:tabs>
          <w:tab w:val="left" w:pos="851"/>
        </w:tabs>
        <w:ind w:left="851"/>
        <w:rPr>
          <w:sz w:val="24"/>
          <w:szCs w:val="24"/>
        </w:rPr>
      </w:pPr>
      <w:r w:rsidRPr="00380C01">
        <w:rPr>
          <w:sz w:val="24"/>
          <w:szCs w:val="24"/>
        </w:rPr>
        <w:t>overdreven brug af lægemidlet, som er set hos visse patienter, der er blevet behandlet med</w:t>
      </w:r>
    </w:p>
    <w:p w14:paraId="095818AD" w14:textId="77777777" w:rsidR="00F51872" w:rsidRPr="00380C01" w:rsidRDefault="00F51872" w:rsidP="00F51872">
      <w:pPr>
        <w:tabs>
          <w:tab w:val="left" w:pos="851"/>
        </w:tabs>
        <w:ind w:left="851"/>
        <w:rPr>
          <w:sz w:val="24"/>
          <w:szCs w:val="24"/>
        </w:rPr>
      </w:pPr>
      <w:r w:rsidRPr="00380C01">
        <w:rPr>
          <w:sz w:val="24"/>
          <w:szCs w:val="24"/>
        </w:rPr>
        <w:t xml:space="preserve">kombinationen af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Før initiering af behandling skal patienter og plejere advares om den potentielle risiko for udvikling af DDS (se også pkt. 4.8).</w:t>
      </w:r>
    </w:p>
    <w:p w14:paraId="13B76810" w14:textId="77777777" w:rsidR="00F51872" w:rsidRPr="00380C01" w:rsidRDefault="00F51872" w:rsidP="00F51872">
      <w:pPr>
        <w:tabs>
          <w:tab w:val="left" w:pos="851"/>
        </w:tabs>
        <w:ind w:left="851"/>
        <w:rPr>
          <w:sz w:val="24"/>
          <w:szCs w:val="24"/>
        </w:rPr>
      </w:pPr>
    </w:p>
    <w:p w14:paraId="7E1FDEAA" w14:textId="62DD371A" w:rsidR="00F51872" w:rsidRDefault="00F51872" w:rsidP="00F51872">
      <w:pPr>
        <w:tabs>
          <w:tab w:val="left" w:pos="851"/>
        </w:tabs>
        <w:ind w:left="851"/>
        <w:rPr>
          <w:sz w:val="24"/>
          <w:szCs w:val="24"/>
        </w:rPr>
      </w:pPr>
      <w:r w:rsidRPr="00380C01">
        <w:rPr>
          <w:i/>
          <w:sz w:val="24"/>
          <w:szCs w:val="24"/>
        </w:rPr>
        <w:t xml:space="preserve">Impulskontrollidelser: </w:t>
      </w:r>
      <w:r w:rsidRPr="00380C01">
        <w:rPr>
          <w:sz w:val="24"/>
          <w:szCs w:val="24"/>
        </w:rPr>
        <w:t xml:space="preserve">Patienter skal monitoreres regelmæssigt for udvikling af impulskontrollidelser (se pkt. 4.8). Patienter og plejere skal gøres opmærksomme på, at adfærdssymptomer associeret med impulskontrollidelser (såsom patologisk spillelyst, forøget libido og </w:t>
      </w:r>
      <w:proofErr w:type="spellStart"/>
      <w:r w:rsidRPr="00380C01">
        <w:rPr>
          <w:sz w:val="24"/>
          <w:szCs w:val="24"/>
        </w:rPr>
        <w:t>hyperseksualitet</w:t>
      </w:r>
      <w:proofErr w:type="spellEnd"/>
      <w:r w:rsidRPr="00380C01">
        <w:rPr>
          <w:sz w:val="24"/>
          <w:szCs w:val="24"/>
        </w:rPr>
        <w:t xml:space="preserve">, </w:t>
      </w:r>
      <w:proofErr w:type="spellStart"/>
      <w:r w:rsidRPr="00380C01">
        <w:rPr>
          <w:sz w:val="24"/>
          <w:szCs w:val="24"/>
        </w:rPr>
        <w:t>kompulsiv</w:t>
      </w:r>
      <w:proofErr w:type="spellEnd"/>
      <w:r w:rsidRPr="00380C01">
        <w:rPr>
          <w:sz w:val="24"/>
          <w:szCs w:val="24"/>
        </w:rPr>
        <w:t xml:space="preserve"> brug af penge og indkøb, spiseorgie og tvangsspisning) kan opstå hos patienter, som bliver behandlet med dopaminagonister </w:t>
      </w:r>
      <w:r w:rsidRPr="00380C01">
        <w:rPr>
          <w:sz w:val="24"/>
          <w:szCs w:val="24"/>
        </w:rPr>
        <w:lastRenderedPageBreak/>
        <w:t xml:space="preserve">og/eller andre </w:t>
      </w:r>
      <w:proofErr w:type="spellStart"/>
      <w:r w:rsidRPr="00380C01">
        <w:rPr>
          <w:sz w:val="24"/>
          <w:szCs w:val="24"/>
        </w:rPr>
        <w:t>dopaminerge</w:t>
      </w:r>
      <w:proofErr w:type="spellEnd"/>
      <w:r w:rsidRPr="00380C01">
        <w:rPr>
          <w:sz w:val="24"/>
          <w:szCs w:val="24"/>
        </w:rPr>
        <w:t xml:space="preserve"> behandlinger indeholdende </w:t>
      </w:r>
      <w:proofErr w:type="spellStart"/>
      <w:r w:rsidRPr="00380C01">
        <w:rPr>
          <w:sz w:val="24"/>
          <w:szCs w:val="24"/>
        </w:rPr>
        <w:t>levodopa</w:t>
      </w:r>
      <w:proofErr w:type="spellEnd"/>
      <w:r w:rsidRPr="00380C01">
        <w:rPr>
          <w:sz w:val="24"/>
          <w:szCs w:val="24"/>
        </w:rPr>
        <w:t xml:space="preserve">, såsom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w:t>
      </w:r>
      <w:r w:rsidR="003363C4">
        <w:rPr>
          <w:sz w:val="24"/>
          <w:szCs w:val="24"/>
        </w:rPr>
        <w:t xml:space="preserve"> </w:t>
      </w:r>
      <w:r w:rsidRPr="00380C01">
        <w:rPr>
          <w:sz w:val="24"/>
          <w:szCs w:val="24"/>
        </w:rPr>
        <w:t>Det anbefales at genoverveje behandlingen, hvis disse symptomer opstår.</w:t>
      </w:r>
    </w:p>
    <w:p w14:paraId="5B97D1F6" w14:textId="6A5EAB52" w:rsidR="003363C4" w:rsidRDefault="003363C4" w:rsidP="00F51872">
      <w:pPr>
        <w:tabs>
          <w:tab w:val="left" w:pos="851"/>
        </w:tabs>
        <w:ind w:left="851"/>
        <w:rPr>
          <w:sz w:val="24"/>
          <w:szCs w:val="24"/>
        </w:rPr>
      </w:pPr>
    </w:p>
    <w:p w14:paraId="4CDF6AA4" w14:textId="216BDBB9" w:rsidR="003363C4" w:rsidRPr="00380C01" w:rsidRDefault="003363C4" w:rsidP="003363C4">
      <w:pPr>
        <w:tabs>
          <w:tab w:val="left" w:pos="851"/>
        </w:tabs>
        <w:ind w:left="851"/>
        <w:rPr>
          <w:sz w:val="24"/>
          <w:szCs w:val="24"/>
        </w:rPr>
      </w:pPr>
      <w:proofErr w:type="spellStart"/>
      <w:r w:rsidRPr="003363C4">
        <w:rPr>
          <w:sz w:val="24"/>
          <w:szCs w:val="24"/>
          <w:lang w:val="sv-SE"/>
        </w:rPr>
        <w:t>Ortostatisk</w:t>
      </w:r>
      <w:proofErr w:type="spellEnd"/>
      <w:r w:rsidRPr="003363C4">
        <w:rPr>
          <w:sz w:val="24"/>
          <w:szCs w:val="24"/>
          <w:lang w:val="sv-SE"/>
        </w:rPr>
        <w:t xml:space="preserve"> </w:t>
      </w:r>
      <w:proofErr w:type="spellStart"/>
      <w:r w:rsidRPr="003363C4">
        <w:rPr>
          <w:sz w:val="24"/>
          <w:szCs w:val="24"/>
          <w:lang w:val="sv-SE"/>
        </w:rPr>
        <w:t>hypotension</w:t>
      </w:r>
      <w:proofErr w:type="spellEnd"/>
      <w:r w:rsidRPr="003363C4">
        <w:rPr>
          <w:sz w:val="24"/>
          <w:szCs w:val="24"/>
          <w:lang w:val="sv-SE"/>
        </w:rPr>
        <w:t xml:space="preserve">: </w:t>
      </w:r>
      <w:proofErr w:type="spellStart"/>
      <w:r w:rsidRPr="003363C4">
        <w:rPr>
          <w:sz w:val="24"/>
          <w:szCs w:val="24"/>
          <w:lang w:val="sv-SE"/>
        </w:rPr>
        <w:t>Carbidopa</w:t>
      </w:r>
      <w:proofErr w:type="spellEnd"/>
      <w:r w:rsidRPr="003363C4">
        <w:rPr>
          <w:sz w:val="24"/>
          <w:szCs w:val="24"/>
          <w:lang w:val="sv-SE"/>
        </w:rPr>
        <w:t>/</w:t>
      </w:r>
      <w:proofErr w:type="spellStart"/>
      <w:r w:rsidRPr="003363C4">
        <w:rPr>
          <w:sz w:val="24"/>
          <w:szCs w:val="24"/>
          <w:lang w:val="sv-SE"/>
        </w:rPr>
        <w:t>levodopa</w:t>
      </w:r>
      <w:proofErr w:type="spellEnd"/>
      <w:r w:rsidRPr="003363C4">
        <w:rPr>
          <w:sz w:val="24"/>
          <w:szCs w:val="24"/>
          <w:lang w:val="sv-SE"/>
        </w:rPr>
        <w:t xml:space="preserve"> kan </w:t>
      </w:r>
      <w:proofErr w:type="spellStart"/>
      <w:r w:rsidRPr="003363C4">
        <w:rPr>
          <w:sz w:val="24"/>
          <w:szCs w:val="24"/>
          <w:lang w:val="sv-SE"/>
        </w:rPr>
        <w:t>inducere</w:t>
      </w:r>
      <w:proofErr w:type="spellEnd"/>
      <w:r w:rsidRPr="003363C4">
        <w:rPr>
          <w:sz w:val="24"/>
          <w:szCs w:val="24"/>
          <w:lang w:val="sv-SE"/>
        </w:rPr>
        <w:t xml:space="preserve"> </w:t>
      </w:r>
      <w:proofErr w:type="spellStart"/>
      <w:r w:rsidRPr="003363C4">
        <w:rPr>
          <w:sz w:val="24"/>
          <w:szCs w:val="24"/>
          <w:lang w:val="sv-SE"/>
        </w:rPr>
        <w:t>ortostatisk</w:t>
      </w:r>
      <w:proofErr w:type="spellEnd"/>
      <w:r w:rsidRPr="003363C4">
        <w:rPr>
          <w:sz w:val="24"/>
          <w:szCs w:val="24"/>
          <w:lang w:val="sv-SE"/>
        </w:rPr>
        <w:t xml:space="preserve"> </w:t>
      </w:r>
      <w:proofErr w:type="spellStart"/>
      <w:r w:rsidRPr="003363C4">
        <w:rPr>
          <w:sz w:val="24"/>
          <w:szCs w:val="24"/>
          <w:lang w:val="sv-SE"/>
        </w:rPr>
        <w:t>hypotension</w:t>
      </w:r>
      <w:proofErr w:type="spellEnd"/>
      <w:r w:rsidRPr="003363C4">
        <w:rPr>
          <w:sz w:val="24"/>
          <w:szCs w:val="24"/>
          <w:lang w:val="sv-SE"/>
        </w:rPr>
        <w:t xml:space="preserve">. </w:t>
      </w:r>
      <w:r>
        <w:rPr>
          <w:sz w:val="24"/>
          <w:szCs w:val="24"/>
        </w:rPr>
        <w:t xml:space="preserve">Derfor bør </w:t>
      </w:r>
      <w:proofErr w:type="spellStart"/>
      <w:r>
        <w:rPr>
          <w:sz w:val="24"/>
          <w:szCs w:val="24"/>
        </w:rPr>
        <w:t>carbidopa</w:t>
      </w:r>
      <w:proofErr w:type="spellEnd"/>
      <w:r>
        <w:rPr>
          <w:sz w:val="24"/>
          <w:szCs w:val="24"/>
        </w:rPr>
        <w:t>/</w:t>
      </w:r>
      <w:proofErr w:type="spellStart"/>
      <w:r>
        <w:rPr>
          <w:sz w:val="24"/>
          <w:szCs w:val="24"/>
        </w:rPr>
        <w:t>levodopa</w:t>
      </w:r>
      <w:proofErr w:type="spellEnd"/>
      <w:r>
        <w:rPr>
          <w:sz w:val="24"/>
          <w:szCs w:val="24"/>
        </w:rPr>
        <w:t xml:space="preserve"> gives med forsigtighed til patienter, der tager andre lægemidler, som kan forårsage </w:t>
      </w:r>
      <w:proofErr w:type="spellStart"/>
      <w:r>
        <w:rPr>
          <w:sz w:val="24"/>
          <w:szCs w:val="24"/>
        </w:rPr>
        <w:t>ortostatisk</w:t>
      </w:r>
      <w:proofErr w:type="spellEnd"/>
      <w:r>
        <w:rPr>
          <w:sz w:val="24"/>
          <w:szCs w:val="24"/>
        </w:rPr>
        <w:t xml:space="preserve"> hypotension (se også pkt. 4.5 og 4.8).</w:t>
      </w:r>
    </w:p>
    <w:p w14:paraId="27AE0A15" w14:textId="77777777" w:rsidR="00F51872" w:rsidRPr="00380C01" w:rsidRDefault="00F51872" w:rsidP="00F51872">
      <w:pPr>
        <w:tabs>
          <w:tab w:val="left" w:pos="851"/>
        </w:tabs>
        <w:ind w:left="851"/>
        <w:rPr>
          <w:sz w:val="24"/>
          <w:szCs w:val="24"/>
        </w:rPr>
      </w:pPr>
    </w:p>
    <w:p w14:paraId="5AC597E0" w14:textId="77777777" w:rsidR="00F51872" w:rsidRPr="00380C01" w:rsidRDefault="00F51872" w:rsidP="00F51872">
      <w:pPr>
        <w:tabs>
          <w:tab w:val="left" w:pos="851"/>
        </w:tabs>
        <w:ind w:left="851"/>
        <w:rPr>
          <w:sz w:val="24"/>
          <w:szCs w:val="24"/>
          <w:u w:val="single"/>
        </w:rPr>
      </w:pPr>
      <w:r w:rsidRPr="00380C01">
        <w:rPr>
          <w:sz w:val="24"/>
          <w:szCs w:val="24"/>
          <w:u w:val="single"/>
        </w:rPr>
        <w:t>Hjælpestof</w:t>
      </w:r>
    </w:p>
    <w:p w14:paraId="69605AD1" w14:textId="53ACF580" w:rsidR="00F51872" w:rsidRPr="00380C01" w:rsidRDefault="00F51872" w:rsidP="00F51872">
      <w:pPr>
        <w:tabs>
          <w:tab w:val="left" w:pos="851"/>
        </w:tabs>
        <w:ind w:left="851"/>
        <w:rPr>
          <w:sz w:val="24"/>
          <w:szCs w:val="24"/>
        </w:rPr>
      </w:pPr>
      <w:r w:rsidRPr="00380C01">
        <w:rPr>
          <w:sz w:val="24"/>
          <w:szCs w:val="24"/>
        </w:rPr>
        <w:t>Dette lægemiddel indeholder mindre end 1 mmol (23 mg) natrium pr. dosis, dvs. det er i det væsentlige natriumfrit</w:t>
      </w:r>
      <w:r w:rsidR="000A6E47">
        <w:rPr>
          <w:sz w:val="24"/>
          <w:szCs w:val="24"/>
        </w:rPr>
        <w:t>.</w:t>
      </w:r>
    </w:p>
    <w:p w14:paraId="49052C75" w14:textId="77777777" w:rsidR="009260DE" w:rsidRPr="00380C01" w:rsidRDefault="009260DE" w:rsidP="009260DE">
      <w:pPr>
        <w:tabs>
          <w:tab w:val="left" w:pos="851"/>
        </w:tabs>
        <w:ind w:left="851"/>
        <w:rPr>
          <w:sz w:val="24"/>
          <w:szCs w:val="24"/>
        </w:rPr>
      </w:pPr>
    </w:p>
    <w:p w14:paraId="66876BD4" w14:textId="77777777" w:rsidR="009260DE" w:rsidRPr="00380C01" w:rsidRDefault="009260DE" w:rsidP="009260DE">
      <w:pPr>
        <w:tabs>
          <w:tab w:val="left" w:pos="851"/>
        </w:tabs>
        <w:ind w:left="851" w:hanging="851"/>
        <w:rPr>
          <w:b/>
          <w:sz w:val="24"/>
          <w:szCs w:val="24"/>
        </w:rPr>
      </w:pPr>
      <w:r w:rsidRPr="00380C01">
        <w:rPr>
          <w:b/>
          <w:sz w:val="24"/>
          <w:szCs w:val="24"/>
        </w:rPr>
        <w:t>4.5</w:t>
      </w:r>
      <w:r w:rsidRPr="00380C01">
        <w:rPr>
          <w:b/>
          <w:sz w:val="24"/>
          <w:szCs w:val="24"/>
        </w:rPr>
        <w:tab/>
        <w:t>Interaktion med andre lægemidler og andre former for interaktion</w:t>
      </w:r>
    </w:p>
    <w:p w14:paraId="76914504" w14:textId="25B5FA03" w:rsidR="00F51872" w:rsidRPr="00380C01" w:rsidRDefault="00F51872" w:rsidP="00F51872">
      <w:pPr>
        <w:tabs>
          <w:tab w:val="left" w:pos="851"/>
        </w:tabs>
        <w:ind w:left="851"/>
        <w:rPr>
          <w:sz w:val="24"/>
          <w:szCs w:val="24"/>
          <w:lang w:eastAsia="da-DK"/>
        </w:rPr>
      </w:pPr>
      <w:r w:rsidRPr="00380C01">
        <w:rPr>
          <w:sz w:val="24"/>
          <w:szCs w:val="24"/>
        </w:rPr>
        <w:t xml:space="preserve">Forsigtighed tilrådes når følgende lægemidler gives samtidigt med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w:t>
      </w:r>
    </w:p>
    <w:p w14:paraId="4520741F" w14:textId="77777777" w:rsidR="00F51872" w:rsidRPr="00380C01" w:rsidRDefault="00F51872" w:rsidP="00F51872">
      <w:pPr>
        <w:tabs>
          <w:tab w:val="left" w:pos="851"/>
        </w:tabs>
        <w:ind w:left="851"/>
        <w:rPr>
          <w:sz w:val="24"/>
          <w:szCs w:val="24"/>
        </w:rPr>
      </w:pPr>
    </w:p>
    <w:p w14:paraId="0913B0D1" w14:textId="34D38331" w:rsidR="00F51872" w:rsidRPr="00380C01" w:rsidRDefault="00F51872" w:rsidP="00F51872">
      <w:pPr>
        <w:tabs>
          <w:tab w:val="left" w:pos="851"/>
        </w:tabs>
        <w:ind w:left="851"/>
        <w:rPr>
          <w:i/>
          <w:sz w:val="24"/>
          <w:szCs w:val="24"/>
        </w:rPr>
      </w:pPr>
      <w:proofErr w:type="spellStart"/>
      <w:r w:rsidRPr="00380C01">
        <w:rPr>
          <w:i/>
          <w:sz w:val="24"/>
          <w:szCs w:val="24"/>
        </w:rPr>
        <w:t>Antidepressiva</w:t>
      </w:r>
      <w:proofErr w:type="spellEnd"/>
      <w:r w:rsidRPr="00380C01">
        <w:rPr>
          <w:i/>
          <w:sz w:val="24"/>
          <w:szCs w:val="24"/>
        </w:rPr>
        <w:t xml:space="preserve">. </w:t>
      </w:r>
      <w:proofErr w:type="spellStart"/>
      <w:r w:rsidRPr="00380C01">
        <w:rPr>
          <w:iCs/>
          <w:sz w:val="24"/>
          <w:szCs w:val="24"/>
        </w:rPr>
        <w:t>Monoaminoxidasehæmmere</w:t>
      </w:r>
      <w:proofErr w:type="spellEnd"/>
      <w:r w:rsidRPr="00380C01">
        <w:rPr>
          <w:iCs/>
          <w:sz w:val="24"/>
          <w:szCs w:val="24"/>
        </w:rPr>
        <w:t xml:space="preserve"> er kontraindiceret hos patienter behandlet med </w:t>
      </w:r>
      <w:proofErr w:type="spellStart"/>
      <w:r w:rsidR="003363C4">
        <w:rPr>
          <w:sz w:val="24"/>
          <w:szCs w:val="24"/>
        </w:rPr>
        <w:t>c</w:t>
      </w:r>
      <w:r w:rsidRPr="00380C01">
        <w:rPr>
          <w:sz w:val="24"/>
          <w:szCs w:val="24"/>
        </w:rPr>
        <w:t>arbidopa</w:t>
      </w:r>
      <w:proofErr w:type="spellEnd"/>
      <w:r w:rsidRPr="00380C01">
        <w:rPr>
          <w:sz w:val="24"/>
          <w:szCs w:val="24"/>
        </w:rPr>
        <w:t>/</w:t>
      </w:r>
      <w:proofErr w:type="spellStart"/>
      <w:r w:rsidR="003363C4">
        <w:rPr>
          <w:sz w:val="24"/>
          <w:szCs w:val="24"/>
        </w:rPr>
        <w:t>l</w:t>
      </w:r>
      <w:r w:rsidRPr="00380C01">
        <w:rPr>
          <w:sz w:val="24"/>
          <w:szCs w:val="24"/>
        </w:rPr>
        <w:t>evodopa</w:t>
      </w:r>
      <w:proofErr w:type="spellEnd"/>
      <w:r w:rsidRPr="00380C01">
        <w:rPr>
          <w:iCs/>
          <w:sz w:val="24"/>
          <w:szCs w:val="24"/>
        </w:rPr>
        <w:t xml:space="preserve"> (se pkt. 4.3). I nogle sjældne tilfælde er samtidig brug af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iCs/>
          <w:sz w:val="24"/>
          <w:szCs w:val="24"/>
        </w:rPr>
        <w:t xml:space="preserve"> og tricykliske </w:t>
      </w:r>
      <w:proofErr w:type="spellStart"/>
      <w:r w:rsidRPr="00380C01">
        <w:rPr>
          <w:iCs/>
          <w:sz w:val="24"/>
          <w:szCs w:val="24"/>
        </w:rPr>
        <w:t>antidepressiva</w:t>
      </w:r>
      <w:proofErr w:type="spellEnd"/>
      <w:r w:rsidRPr="00380C01">
        <w:rPr>
          <w:iCs/>
          <w:sz w:val="24"/>
          <w:szCs w:val="24"/>
        </w:rPr>
        <w:t xml:space="preserve"> blevet forbundet med bivirkninger, såsom hypertension og bevægelsesforstyrrelser.</w:t>
      </w:r>
    </w:p>
    <w:p w14:paraId="5372F673" w14:textId="77777777" w:rsidR="00F51872" w:rsidRPr="00380C01" w:rsidRDefault="00F51872" w:rsidP="00F51872">
      <w:pPr>
        <w:tabs>
          <w:tab w:val="left" w:pos="851"/>
        </w:tabs>
        <w:ind w:left="851"/>
        <w:rPr>
          <w:i/>
          <w:iCs/>
          <w:sz w:val="24"/>
          <w:szCs w:val="24"/>
        </w:rPr>
      </w:pPr>
    </w:p>
    <w:p w14:paraId="7C658047" w14:textId="175A336F" w:rsidR="00F51872" w:rsidRPr="00380C01" w:rsidRDefault="00F51872" w:rsidP="00F51872">
      <w:pPr>
        <w:tabs>
          <w:tab w:val="left" w:pos="851"/>
        </w:tabs>
        <w:ind w:left="851"/>
        <w:rPr>
          <w:i/>
          <w:sz w:val="24"/>
          <w:szCs w:val="24"/>
        </w:rPr>
      </w:pPr>
      <w:proofErr w:type="spellStart"/>
      <w:r w:rsidRPr="003363C4">
        <w:rPr>
          <w:i/>
          <w:sz w:val="24"/>
          <w:szCs w:val="24"/>
          <w:lang w:val="sv-SE"/>
        </w:rPr>
        <w:t>Antihypertensiva</w:t>
      </w:r>
      <w:proofErr w:type="spellEnd"/>
      <w:r w:rsidRPr="003363C4">
        <w:rPr>
          <w:i/>
          <w:sz w:val="24"/>
          <w:szCs w:val="24"/>
          <w:lang w:val="sv-SE"/>
        </w:rPr>
        <w:t xml:space="preserve">: </w:t>
      </w:r>
      <w:r w:rsidRPr="003363C4">
        <w:rPr>
          <w:iCs/>
          <w:sz w:val="24"/>
          <w:szCs w:val="24"/>
          <w:lang w:val="sv-SE"/>
        </w:rPr>
        <w:t xml:space="preserve">Når </w:t>
      </w:r>
      <w:proofErr w:type="spellStart"/>
      <w:r w:rsidR="003363C4" w:rsidRPr="003363C4">
        <w:rPr>
          <w:sz w:val="24"/>
          <w:szCs w:val="24"/>
          <w:lang w:val="sv-SE"/>
        </w:rPr>
        <w:t>carbidopa</w:t>
      </w:r>
      <w:proofErr w:type="spellEnd"/>
      <w:r w:rsidR="003363C4" w:rsidRPr="003363C4">
        <w:rPr>
          <w:sz w:val="24"/>
          <w:szCs w:val="24"/>
          <w:lang w:val="sv-SE"/>
        </w:rPr>
        <w:t>/</w:t>
      </w:r>
      <w:proofErr w:type="spellStart"/>
      <w:r w:rsidR="003363C4" w:rsidRPr="003363C4">
        <w:rPr>
          <w:sz w:val="24"/>
          <w:szCs w:val="24"/>
          <w:lang w:val="sv-SE"/>
        </w:rPr>
        <w:t>levodopa</w:t>
      </w:r>
      <w:proofErr w:type="spellEnd"/>
      <w:r w:rsidR="003363C4" w:rsidRPr="003363C4">
        <w:rPr>
          <w:sz w:val="24"/>
          <w:szCs w:val="24"/>
          <w:lang w:val="sv-SE"/>
        </w:rPr>
        <w:t xml:space="preserve"> </w:t>
      </w:r>
      <w:r w:rsidRPr="003363C4">
        <w:rPr>
          <w:iCs/>
          <w:sz w:val="24"/>
          <w:szCs w:val="24"/>
          <w:lang w:val="sv-SE"/>
        </w:rPr>
        <w:t xml:space="preserve">gives samtidigt med </w:t>
      </w:r>
      <w:proofErr w:type="spellStart"/>
      <w:r w:rsidRPr="003363C4">
        <w:rPr>
          <w:iCs/>
          <w:sz w:val="24"/>
          <w:szCs w:val="24"/>
          <w:lang w:val="sv-SE"/>
        </w:rPr>
        <w:t>antihypertensiva</w:t>
      </w:r>
      <w:proofErr w:type="spellEnd"/>
      <w:r w:rsidRPr="003363C4">
        <w:rPr>
          <w:iCs/>
          <w:sz w:val="24"/>
          <w:szCs w:val="24"/>
          <w:lang w:val="sv-SE"/>
        </w:rPr>
        <w:t xml:space="preserve">, kan symptomatisk </w:t>
      </w:r>
      <w:proofErr w:type="spellStart"/>
      <w:r w:rsidRPr="003363C4">
        <w:rPr>
          <w:iCs/>
          <w:sz w:val="24"/>
          <w:szCs w:val="24"/>
          <w:lang w:val="sv-SE"/>
        </w:rPr>
        <w:t>postural</w:t>
      </w:r>
      <w:proofErr w:type="spellEnd"/>
      <w:r w:rsidRPr="003363C4">
        <w:rPr>
          <w:iCs/>
          <w:sz w:val="24"/>
          <w:szCs w:val="24"/>
          <w:lang w:val="sv-SE"/>
        </w:rPr>
        <w:t xml:space="preserve"> </w:t>
      </w:r>
      <w:proofErr w:type="spellStart"/>
      <w:r w:rsidRPr="003363C4">
        <w:rPr>
          <w:iCs/>
          <w:sz w:val="24"/>
          <w:szCs w:val="24"/>
          <w:lang w:val="sv-SE"/>
        </w:rPr>
        <w:t>hypotension</w:t>
      </w:r>
      <w:proofErr w:type="spellEnd"/>
      <w:r w:rsidRPr="003363C4">
        <w:rPr>
          <w:iCs/>
          <w:sz w:val="24"/>
          <w:szCs w:val="24"/>
          <w:lang w:val="sv-SE"/>
        </w:rPr>
        <w:t xml:space="preserve"> </w:t>
      </w:r>
      <w:proofErr w:type="spellStart"/>
      <w:r w:rsidRPr="003363C4">
        <w:rPr>
          <w:iCs/>
          <w:sz w:val="24"/>
          <w:szCs w:val="24"/>
          <w:lang w:val="sv-SE"/>
        </w:rPr>
        <w:t>opstå</w:t>
      </w:r>
      <w:proofErr w:type="spellEnd"/>
      <w:r w:rsidRPr="003363C4">
        <w:rPr>
          <w:iCs/>
          <w:sz w:val="24"/>
          <w:szCs w:val="24"/>
          <w:lang w:val="sv-SE"/>
        </w:rPr>
        <w:t xml:space="preserve">. </w:t>
      </w:r>
      <w:r w:rsidRPr="00380C01">
        <w:rPr>
          <w:iCs/>
          <w:sz w:val="24"/>
          <w:szCs w:val="24"/>
        </w:rPr>
        <w:t xml:space="preserve">Når behandling med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iCs/>
          <w:sz w:val="24"/>
          <w:szCs w:val="24"/>
        </w:rPr>
        <w:t xml:space="preserve"> er påbegyndt, skal dosis af det </w:t>
      </w:r>
      <w:proofErr w:type="spellStart"/>
      <w:r w:rsidRPr="00380C01">
        <w:rPr>
          <w:iCs/>
          <w:sz w:val="24"/>
          <w:szCs w:val="24"/>
        </w:rPr>
        <w:t>antihypertensive</w:t>
      </w:r>
      <w:proofErr w:type="spellEnd"/>
      <w:r w:rsidRPr="00380C01">
        <w:rPr>
          <w:iCs/>
          <w:sz w:val="24"/>
          <w:szCs w:val="24"/>
        </w:rPr>
        <w:t xml:space="preserve"> lægemiddel muligvis justeres.</w:t>
      </w:r>
    </w:p>
    <w:p w14:paraId="5CF71036" w14:textId="77777777" w:rsidR="00F51872" w:rsidRPr="00380C01" w:rsidRDefault="00F51872" w:rsidP="00F51872">
      <w:pPr>
        <w:tabs>
          <w:tab w:val="left" w:pos="851"/>
        </w:tabs>
        <w:ind w:left="851"/>
        <w:rPr>
          <w:i/>
          <w:iCs/>
          <w:sz w:val="24"/>
          <w:szCs w:val="24"/>
        </w:rPr>
      </w:pPr>
    </w:p>
    <w:p w14:paraId="0D35E187" w14:textId="77777777" w:rsidR="00F51872" w:rsidRPr="00380C01" w:rsidRDefault="00F51872" w:rsidP="00F51872">
      <w:pPr>
        <w:tabs>
          <w:tab w:val="left" w:pos="851"/>
        </w:tabs>
        <w:ind w:left="851"/>
        <w:rPr>
          <w:sz w:val="24"/>
          <w:szCs w:val="24"/>
        </w:rPr>
      </w:pPr>
      <w:r w:rsidRPr="00380C01">
        <w:rPr>
          <w:i/>
          <w:sz w:val="24"/>
          <w:szCs w:val="24"/>
        </w:rPr>
        <w:t>Jernprodukter</w:t>
      </w:r>
      <w:r w:rsidRPr="00380C01">
        <w:rPr>
          <w:sz w:val="24"/>
          <w:szCs w:val="24"/>
        </w:rPr>
        <w:t xml:space="preserve">. Studier har vist, at biotilgængeligheden af </w:t>
      </w:r>
      <w:proofErr w:type="spellStart"/>
      <w:r w:rsidRPr="00380C01">
        <w:rPr>
          <w:sz w:val="24"/>
          <w:szCs w:val="24"/>
        </w:rPr>
        <w:t>carbidopa</w:t>
      </w:r>
      <w:proofErr w:type="spellEnd"/>
      <w:r w:rsidRPr="00380C01">
        <w:rPr>
          <w:sz w:val="24"/>
          <w:szCs w:val="24"/>
        </w:rPr>
        <w:t xml:space="preserve"> og/eller </w:t>
      </w:r>
      <w:proofErr w:type="spellStart"/>
      <w:r w:rsidRPr="00380C01">
        <w:rPr>
          <w:sz w:val="24"/>
          <w:szCs w:val="24"/>
        </w:rPr>
        <w:t>levodopa</w:t>
      </w:r>
      <w:proofErr w:type="spellEnd"/>
      <w:r w:rsidRPr="00380C01">
        <w:rPr>
          <w:sz w:val="24"/>
          <w:szCs w:val="24"/>
        </w:rPr>
        <w:t xml:space="preserve"> blev nedsat, når de blev taget sammen med </w:t>
      </w:r>
      <w:proofErr w:type="spellStart"/>
      <w:r w:rsidRPr="00380C01">
        <w:rPr>
          <w:sz w:val="24"/>
          <w:szCs w:val="24"/>
        </w:rPr>
        <w:t>ferrosulfat</w:t>
      </w:r>
      <w:proofErr w:type="spellEnd"/>
      <w:r w:rsidRPr="00380C01">
        <w:rPr>
          <w:sz w:val="24"/>
          <w:szCs w:val="24"/>
        </w:rPr>
        <w:t xml:space="preserve"> eller </w:t>
      </w:r>
      <w:proofErr w:type="spellStart"/>
      <w:r w:rsidRPr="00380C01">
        <w:rPr>
          <w:sz w:val="24"/>
          <w:szCs w:val="24"/>
        </w:rPr>
        <w:t>ferro</w:t>
      </w:r>
      <w:proofErr w:type="spellEnd"/>
      <w:r w:rsidRPr="00380C01">
        <w:rPr>
          <w:sz w:val="24"/>
          <w:szCs w:val="24"/>
        </w:rPr>
        <w:t xml:space="preserve"> </w:t>
      </w:r>
      <w:proofErr w:type="spellStart"/>
      <w:r w:rsidRPr="00380C01">
        <w:rPr>
          <w:sz w:val="24"/>
          <w:szCs w:val="24"/>
        </w:rPr>
        <w:t>gluconat</w:t>
      </w:r>
      <w:proofErr w:type="spellEnd"/>
      <w:r w:rsidRPr="00380C01">
        <w:rPr>
          <w:sz w:val="24"/>
          <w:szCs w:val="24"/>
        </w:rPr>
        <w:t>.</w:t>
      </w:r>
    </w:p>
    <w:p w14:paraId="6719BFD2" w14:textId="77777777" w:rsidR="00F51872" w:rsidRPr="00380C01" w:rsidRDefault="00F51872" w:rsidP="00F51872">
      <w:pPr>
        <w:tabs>
          <w:tab w:val="left" w:pos="851"/>
        </w:tabs>
        <w:ind w:left="851"/>
        <w:rPr>
          <w:sz w:val="24"/>
          <w:szCs w:val="24"/>
        </w:rPr>
      </w:pPr>
      <w:r w:rsidRPr="00380C01">
        <w:rPr>
          <w:sz w:val="24"/>
          <w:szCs w:val="24"/>
        </w:rPr>
        <w:t xml:space="preserve">Derfor bør administration af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og jernpræparater adskilles med det længst mulige tidsinterval.</w:t>
      </w:r>
    </w:p>
    <w:p w14:paraId="61E0DBF0" w14:textId="77777777" w:rsidR="00F51872" w:rsidRPr="00380C01" w:rsidRDefault="00F51872" w:rsidP="00F51872">
      <w:pPr>
        <w:tabs>
          <w:tab w:val="left" w:pos="851"/>
        </w:tabs>
        <w:ind w:left="851"/>
        <w:rPr>
          <w:sz w:val="24"/>
          <w:szCs w:val="24"/>
        </w:rPr>
      </w:pPr>
    </w:p>
    <w:p w14:paraId="0A6281AC" w14:textId="77777777" w:rsidR="00F51872" w:rsidRPr="00380C01" w:rsidRDefault="00F51872" w:rsidP="00F51872">
      <w:pPr>
        <w:tabs>
          <w:tab w:val="left" w:pos="851"/>
        </w:tabs>
        <w:ind w:left="851"/>
        <w:rPr>
          <w:sz w:val="24"/>
          <w:szCs w:val="24"/>
        </w:rPr>
      </w:pPr>
      <w:proofErr w:type="spellStart"/>
      <w:r w:rsidRPr="00380C01">
        <w:rPr>
          <w:sz w:val="24"/>
          <w:szCs w:val="24"/>
        </w:rPr>
        <w:t>Anticholinergika</w:t>
      </w:r>
      <w:proofErr w:type="spellEnd"/>
      <w:r w:rsidRPr="00380C01">
        <w:rPr>
          <w:sz w:val="24"/>
          <w:szCs w:val="24"/>
        </w:rPr>
        <w:t xml:space="preserve"> </w:t>
      </w:r>
    </w:p>
    <w:p w14:paraId="00156427" w14:textId="014F3341" w:rsidR="00F51872" w:rsidRPr="00380C01" w:rsidRDefault="00F51872" w:rsidP="00F51872">
      <w:pPr>
        <w:tabs>
          <w:tab w:val="left" w:pos="851"/>
        </w:tabs>
        <w:ind w:left="851"/>
        <w:rPr>
          <w:sz w:val="24"/>
          <w:szCs w:val="24"/>
        </w:rPr>
      </w:pPr>
      <w:proofErr w:type="spellStart"/>
      <w:r w:rsidRPr="00380C01">
        <w:rPr>
          <w:sz w:val="24"/>
          <w:szCs w:val="24"/>
        </w:rPr>
        <w:t>Anticholinergika</w:t>
      </w:r>
      <w:proofErr w:type="spellEnd"/>
      <w:r w:rsidRPr="00380C01">
        <w:rPr>
          <w:sz w:val="24"/>
          <w:szCs w:val="24"/>
        </w:rPr>
        <w:t xml:space="preserve"> kan virke </w:t>
      </w:r>
      <w:proofErr w:type="spellStart"/>
      <w:r w:rsidRPr="00380C01">
        <w:rPr>
          <w:sz w:val="24"/>
          <w:szCs w:val="24"/>
        </w:rPr>
        <w:t>synergistisk</w:t>
      </w:r>
      <w:proofErr w:type="spellEnd"/>
      <w:r w:rsidRPr="00380C01">
        <w:rPr>
          <w:sz w:val="24"/>
          <w:szCs w:val="24"/>
        </w:rPr>
        <w:t xml:space="preserve"> med </w:t>
      </w:r>
      <w:proofErr w:type="spellStart"/>
      <w:r w:rsidRPr="00380C01">
        <w:rPr>
          <w:sz w:val="24"/>
          <w:szCs w:val="24"/>
        </w:rPr>
        <w:t>levodopa</w:t>
      </w:r>
      <w:proofErr w:type="spellEnd"/>
      <w:r w:rsidRPr="00380C01">
        <w:rPr>
          <w:sz w:val="24"/>
          <w:szCs w:val="24"/>
        </w:rPr>
        <w:t xml:space="preserve"> for at mindske </w:t>
      </w:r>
      <w:proofErr w:type="spellStart"/>
      <w:r w:rsidRPr="00380C01">
        <w:rPr>
          <w:sz w:val="24"/>
          <w:szCs w:val="24"/>
        </w:rPr>
        <w:t>tremor</w:t>
      </w:r>
      <w:proofErr w:type="spellEnd"/>
      <w:r w:rsidRPr="00380C01">
        <w:rPr>
          <w:sz w:val="24"/>
          <w:szCs w:val="24"/>
        </w:rPr>
        <w:t xml:space="preserve">. Dog kan kombineret brug forværre unormale ufrivillige bevægelser. </w:t>
      </w:r>
      <w:proofErr w:type="spellStart"/>
      <w:r w:rsidRPr="00380C01">
        <w:rPr>
          <w:sz w:val="24"/>
          <w:szCs w:val="24"/>
        </w:rPr>
        <w:t>Antikolinergika</w:t>
      </w:r>
      <w:proofErr w:type="spellEnd"/>
      <w:r w:rsidRPr="00380C01">
        <w:rPr>
          <w:sz w:val="24"/>
          <w:szCs w:val="24"/>
        </w:rPr>
        <w:t xml:space="preserve"> kan svække virkningen af </w:t>
      </w:r>
      <w:proofErr w:type="spellStart"/>
      <w:r w:rsidRPr="00380C01">
        <w:rPr>
          <w:sz w:val="24"/>
          <w:szCs w:val="24"/>
        </w:rPr>
        <w:t>levodopa</w:t>
      </w:r>
      <w:proofErr w:type="spellEnd"/>
      <w:r w:rsidRPr="00380C01">
        <w:rPr>
          <w:sz w:val="24"/>
          <w:szCs w:val="24"/>
        </w:rPr>
        <w:t xml:space="preserve"> på grund af langsommere absorption. Der kan opstå behov for at justere dosis af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w:t>
      </w:r>
    </w:p>
    <w:p w14:paraId="4FAFD647" w14:textId="77777777" w:rsidR="00F51872" w:rsidRPr="00380C01" w:rsidRDefault="00F51872" w:rsidP="00F51872">
      <w:pPr>
        <w:tabs>
          <w:tab w:val="left" w:pos="851"/>
        </w:tabs>
        <w:ind w:left="851"/>
        <w:rPr>
          <w:sz w:val="24"/>
          <w:szCs w:val="24"/>
        </w:rPr>
      </w:pPr>
    </w:p>
    <w:p w14:paraId="27BC3EC8" w14:textId="77777777" w:rsidR="00F51872" w:rsidRPr="00380C01" w:rsidRDefault="00F51872" w:rsidP="00F51872">
      <w:pPr>
        <w:tabs>
          <w:tab w:val="left" w:pos="851"/>
        </w:tabs>
        <w:ind w:left="851"/>
        <w:rPr>
          <w:i/>
          <w:sz w:val="24"/>
          <w:szCs w:val="24"/>
        </w:rPr>
      </w:pPr>
      <w:r w:rsidRPr="00380C01">
        <w:rPr>
          <w:i/>
          <w:sz w:val="24"/>
          <w:szCs w:val="24"/>
        </w:rPr>
        <w:t>COMT-</w:t>
      </w:r>
      <w:proofErr w:type="spellStart"/>
      <w:r w:rsidRPr="00380C01">
        <w:rPr>
          <w:i/>
          <w:sz w:val="24"/>
          <w:szCs w:val="24"/>
        </w:rPr>
        <w:t>hæmmere</w:t>
      </w:r>
      <w:proofErr w:type="spellEnd"/>
      <w:r w:rsidRPr="00380C01">
        <w:rPr>
          <w:i/>
          <w:sz w:val="24"/>
          <w:szCs w:val="24"/>
        </w:rPr>
        <w:t xml:space="preserve"> (</w:t>
      </w:r>
      <w:proofErr w:type="spellStart"/>
      <w:r w:rsidRPr="00380C01">
        <w:rPr>
          <w:i/>
          <w:sz w:val="24"/>
          <w:szCs w:val="24"/>
        </w:rPr>
        <w:t>tolkapon</w:t>
      </w:r>
      <w:proofErr w:type="spellEnd"/>
      <w:r w:rsidRPr="00380C01">
        <w:rPr>
          <w:i/>
          <w:sz w:val="24"/>
          <w:szCs w:val="24"/>
        </w:rPr>
        <w:t xml:space="preserve">, </w:t>
      </w:r>
      <w:proofErr w:type="spellStart"/>
      <w:r w:rsidRPr="00380C01">
        <w:rPr>
          <w:i/>
          <w:sz w:val="24"/>
          <w:szCs w:val="24"/>
        </w:rPr>
        <w:t>entakapon</w:t>
      </w:r>
      <w:proofErr w:type="spellEnd"/>
      <w:r w:rsidRPr="00380C01">
        <w:rPr>
          <w:i/>
          <w:sz w:val="24"/>
          <w:szCs w:val="24"/>
        </w:rPr>
        <w:t>)</w:t>
      </w:r>
    </w:p>
    <w:p w14:paraId="7BC14FBA" w14:textId="048D9BDC" w:rsidR="00F51872" w:rsidRPr="00380C01" w:rsidRDefault="00F51872" w:rsidP="00F51872">
      <w:pPr>
        <w:tabs>
          <w:tab w:val="left" w:pos="851"/>
        </w:tabs>
        <w:ind w:left="851"/>
        <w:rPr>
          <w:sz w:val="24"/>
          <w:szCs w:val="24"/>
        </w:rPr>
      </w:pPr>
      <w:r w:rsidRPr="00380C01">
        <w:rPr>
          <w:sz w:val="24"/>
          <w:szCs w:val="24"/>
        </w:rPr>
        <w:t xml:space="preserve">Samtidig anvendelse af </w:t>
      </w:r>
      <w:proofErr w:type="spellStart"/>
      <w:r w:rsidRPr="00380C01">
        <w:rPr>
          <w:sz w:val="24"/>
          <w:szCs w:val="24"/>
        </w:rPr>
        <w:t>catechol</w:t>
      </w:r>
      <w:proofErr w:type="spellEnd"/>
      <w:r w:rsidRPr="00380C01">
        <w:rPr>
          <w:sz w:val="24"/>
          <w:szCs w:val="24"/>
        </w:rPr>
        <w:t>-O-</w:t>
      </w:r>
      <w:proofErr w:type="spellStart"/>
      <w:r w:rsidRPr="00380C01">
        <w:rPr>
          <w:sz w:val="24"/>
          <w:szCs w:val="24"/>
        </w:rPr>
        <w:t>methyltransferasehæmmere</w:t>
      </w:r>
      <w:proofErr w:type="spellEnd"/>
      <w:r w:rsidRPr="00380C01">
        <w:rPr>
          <w:sz w:val="24"/>
          <w:szCs w:val="24"/>
        </w:rPr>
        <w:t xml:space="preserve"> (COMT-</w:t>
      </w:r>
      <w:proofErr w:type="spellStart"/>
      <w:r w:rsidRPr="00380C01">
        <w:rPr>
          <w:sz w:val="24"/>
          <w:szCs w:val="24"/>
        </w:rPr>
        <w:t>hæmmere</w:t>
      </w:r>
      <w:proofErr w:type="spellEnd"/>
      <w:r w:rsidRPr="00380C01">
        <w:rPr>
          <w:sz w:val="24"/>
          <w:szCs w:val="24"/>
        </w:rPr>
        <w:t xml:space="preserve">) og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kan øge biotilgængeligheden af </w:t>
      </w:r>
      <w:proofErr w:type="spellStart"/>
      <w:r w:rsidRPr="00380C01">
        <w:rPr>
          <w:sz w:val="24"/>
          <w:szCs w:val="24"/>
        </w:rPr>
        <w:t>levodopa</w:t>
      </w:r>
      <w:proofErr w:type="spellEnd"/>
      <w:r w:rsidRPr="00380C01">
        <w:rPr>
          <w:sz w:val="24"/>
          <w:szCs w:val="24"/>
        </w:rPr>
        <w:t xml:space="preserve">. Der kan opstå behov for at reducere dosis af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w:t>
      </w:r>
    </w:p>
    <w:p w14:paraId="421C80F1" w14:textId="77777777" w:rsidR="00F51872" w:rsidRPr="00380C01" w:rsidRDefault="00F51872" w:rsidP="00F51872">
      <w:pPr>
        <w:tabs>
          <w:tab w:val="left" w:pos="851"/>
        </w:tabs>
        <w:ind w:left="851"/>
        <w:rPr>
          <w:sz w:val="24"/>
          <w:szCs w:val="24"/>
        </w:rPr>
      </w:pPr>
    </w:p>
    <w:p w14:paraId="5A8B6674" w14:textId="77777777" w:rsidR="00F51872" w:rsidRPr="00380C01" w:rsidRDefault="00F51872" w:rsidP="00F51872">
      <w:pPr>
        <w:tabs>
          <w:tab w:val="left" w:pos="851"/>
        </w:tabs>
        <w:ind w:left="851"/>
        <w:rPr>
          <w:i/>
          <w:sz w:val="24"/>
          <w:szCs w:val="24"/>
        </w:rPr>
      </w:pPr>
      <w:r w:rsidRPr="00380C01">
        <w:rPr>
          <w:i/>
          <w:sz w:val="24"/>
          <w:szCs w:val="24"/>
        </w:rPr>
        <w:t>Andre lægemidler</w:t>
      </w:r>
    </w:p>
    <w:p w14:paraId="30E6663B" w14:textId="77777777" w:rsidR="00F51872" w:rsidRPr="00380C01" w:rsidRDefault="00F51872" w:rsidP="00F51872">
      <w:pPr>
        <w:tabs>
          <w:tab w:val="left" w:pos="851"/>
        </w:tabs>
        <w:ind w:left="851"/>
        <w:rPr>
          <w:i/>
          <w:iCs/>
          <w:sz w:val="24"/>
          <w:szCs w:val="24"/>
        </w:rPr>
      </w:pPr>
      <w:r w:rsidRPr="00380C01">
        <w:rPr>
          <w:i/>
          <w:iCs/>
          <w:sz w:val="24"/>
          <w:szCs w:val="24"/>
        </w:rPr>
        <w:t>Dopamin D</w:t>
      </w:r>
      <w:r w:rsidRPr="00380C01">
        <w:rPr>
          <w:i/>
          <w:iCs/>
          <w:sz w:val="24"/>
          <w:szCs w:val="24"/>
          <w:vertAlign w:val="subscript"/>
        </w:rPr>
        <w:t>2</w:t>
      </w:r>
      <w:r w:rsidRPr="00380C01">
        <w:rPr>
          <w:i/>
          <w:iCs/>
          <w:sz w:val="24"/>
          <w:szCs w:val="24"/>
        </w:rPr>
        <w:t>-receptor antagonister</w:t>
      </w:r>
    </w:p>
    <w:p w14:paraId="11ECA31A" w14:textId="2B5A8CDA" w:rsidR="00F51872" w:rsidRPr="00380C01" w:rsidRDefault="00F51872" w:rsidP="00F51872">
      <w:pPr>
        <w:tabs>
          <w:tab w:val="left" w:pos="851"/>
        </w:tabs>
        <w:ind w:left="851"/>
        <w:rPr>
          <w:sz w:val="24"/>
          <w:szCs w:val="24"/>
        </w:rPr>
      </w:pPr>
      <w:r w:rsidRPr="00380C01">
        <w:rPr>
          <w:sz w:val="24"/>
          <w:szCs w:val="24"/>
        </w:rPr>
        <w:t>Dopamin D</w:t>
      </w:r>
      <w:r w:rsidRPr="00380C01">
        <w:rPr>
          <w:sz w:val="24"/>
          <w:szCs w:val="24"/>
          <w:vertAlign w:val="subscript"/>
        </w:rPr>
        <w:t>2</w:t>
      </w:r>
      <w:r w:rsidRPr="00380C01">
        <w:rPr>
          <w:sz w:val="24"/>
          <w:szCs w:val="24"/>
        </w:rPr>
        <w:t xml:space="preserve">-receptor antagonister (f.eks. </w:t>
      </w:r>
      <w:proofErr w:type="spellStart"/>
      <w:r w:rsidRPr="00380C01">
        <w:rPr>
          <w:sz w:val="24"/>
          <w:szCs w:val="24"/>
        </w:rPr>
        <w:t>phenothiaziner</w:t>
      </w:r>
      <w:proofErr w:type="spellEnd"/>
      <w:r w:rsidRPr="00380C01">
        <w:rPr>
          <w:sz w:val="24"/>
          <w:szCs w:val="24"/>
        </w:rPr>
        <w:t xml:space="preserve">, </w:t>
      </w:r>
      <w:proofErr w:type="spellStart"/>
      <w:r w:rsidRPr="00380C01">
        <w:rPr>
          <w:sz w:val="24"/>
          <w:szCs w:val="24"/>
        </w:rPr>
        <w:t>butyrophenoner</w:t>
      </w:r>
      <w:proofErr w:type="spellEnd"/>
      <w:r w:rsidRPr="00380C01">
        <w:rPr>
          <w:sz w:val="24"/>
          <w:szCs w:val="24"/>
        </w:rPr>
        <w:t xml:space="preserve"> og </w:t>
      </w:r>
      <w:proofErr w:type="spellStart"/>
      <w:r w:rsidRPr="00380C01">
        <w:rPr>
          <w:sz w:val="24"/>
          <w:szCs w:val="24"/>
        </w:rPr>
        <w:t>risperidon</w:t>
      </w:r>
      <w:proofErr w:type="spellEnd"/>
      <w:r w:rsidRPr="00380C01">
        <w:rPr>
          <w:sz w:val="24"/>
          <w:szCs w:val="24"/>
        </w:rPr>
        <w:t xml:space="preserve">) og </w:t>
      </w:r>
      <w:proofErr w:type="spellStart"/>
      <w:r w:rsidRPr="00380C01">
        <w:rPr>
          <w:sz w:val="24"/>
          <w:szCs w:val="24"/>
        </w:rPr>
        <w:t>isoniazid</w:t>
      </w:r>
      <w:proofErr w:type="spellEnd"/>
      <w:r w:rsidRPr="00380C01">
        <w:rPr>
          <w:sz w:val="24"/>
          <w:szCs w:val="24"/>
        </w:rPr>
        <w:t xml:space="preserve"> kan reducere den terapeutiske effekt af </w:t>
      </w:r>
      <w:proofErr w:type="spellStart"/>
      <w:r w:rsidRPr="00380C01">
        <w:rPr>
          <w:sz w:val="24"/>
          <w:szCs w:val="24"/>
        </w:rPr>
        <w:t>levodopa</w:t>
      </w:r>
      <w:proofErr w:type="spellEnd"/>
      <w:r w:rsidRPr="00380C01">
        <w:rPr>
          <w:sz w:val="24"/>
          <w:szCs w:val="24"/>
        </w:rPr>
        <w:t xml:space="preserve">. Det har været rapporteret, at de gunstige virkninger af </w:t>
      </w:r>
      <w:proofErr w:type="spellStart"/>
      <w:r w:rsidRPr="00380C01">
        <w:rPr>
          <w:sz w:val="24"/>
          <w:szCs w:val="24"/>
        </w:rPr>
        <w:t>levodopa</w:t>
      </w:r>
      <w:proofErr w:type="spellEnd"/>
      <w:r w:rsidRPr="00380C01">
        <w:rPr>
          <w:sz w:val="24"/>
          <w:szCs w:val="24"/>
        </w:rPr>
        <w:t xml:space="preserve"> ved </w:t>
      </w:r>
      <w:proofErr w:type="spellStart"/>
      <w:r w:rsidRPr="00380C01">
        <w:rPr>
          <w:sz w:val="24"/>
          <w:szCs w:val="24"/>
        </w:rPr>
        <w:t>Parkinson’s</w:t>
      </w:r>
      <w:proofErr w:type="spellEnd"/>
      <w:r w:rsidRPr="00380C01">
        <w:rPr>
          <w:sz w:val="24"/>
          <w:szCs w:val="24"/>
        </w:rPr>
        <w:t xml:space="preserve"> sygdom ændres af </w:t>
      </w:r>
      <w:proofErr w:type="spellStart"/>
      <w:r w:rsidRPr="00380C01">
        <w:rPr>
          <w:sz w:val="24"/>
          <w:szCs w:val="24"/>
        </w:rPr>
        <w:t>phenytoin</w:t>
      </w:r>
      <w:proofErr w:type="spellEnd"/>
      <w:r w:rsidRPr="00380C01">
        <w:rPr>
          <w:sz w:val="24"/>
          <w:szCs w:val="24"/>
        </w:rPr>
        <w:t xml:space="preserve"> og </w:t>
      </w:r>
      <w:proofErr w:type="spellStart"/>
      <w:r w:rsidRPr="00380C01">
        <w:rPr>
          <w:sz w:val="24"/>
          <w:szCs w:val="24"/>
        </w:rPr>
        <w:t>papaverin</w:t>
      </w:r>
      <w:proofErr w:type="spellEnd"/>
      <w:r w:rsidRPr="00380C01">
        <w:rPr>
          <w:sz w:val="24"/>
          <w:szCs w:val="24"/>
        </w:rPr>
        <w:t xml:space="preserve">. Patienter, der tager disse lægemidler samtidig med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skal observeres omhyggeligt for nedsat terapeutisk effekt.</w:t>
      </w:r>
    </w:p>
    <w:p w14:paraId="3E39E2BA" w14:textId="77777777" w:rsidR="00F51872" w:rsidRPr="00380C01" w:rsidRDefault="00F51872" w:rsidP="00F51872">
      <w:pPr>
        <w:tabs>
          <w:tab w:val="left" w:pos="851"/>
        </w:tabs>
        <w:ind w:left="851"/>
        <w:rPr>
          <w:sz w:val="24"/>
          <w:szCs w:val="24"/>
        </w:rPr>
      </w:pPr>
    </w:p>
    <w:p w14:paraId="4DBBE1F2" w14:textId="1C69D2FC" w:rsidR="00F51872" w:rsidRPr="00380C01" w:rsidRDefault="00F51872" w:rsidP="00F51872">
      <w:pPr>
        <w:tabs>
          <w:tab w:val="left" w:pos="851"/>
        </w:tabs>
        <w:ind w:left="851"/>
        <w:rPr>
          <w:sz w:val="24"/>
          <w:szCs w:val="24"/>
        </w:rPr>
      </w:pP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w:t>
      </w:r>
      <w:r w:rsidR="000A6E47">
        <w:rPr>
          <w:sz w:val="24"/>
          <w:szCs w:val="24"/>
        </w:rPr>
        <w:t>"Orion"</w:t>
      </w:r>
      <w:r w:rsidRPr="00380C01">
        <w:rPr>
          <w:sz w:val="24"/>
          <w:szCs w:val="24"/>
        </w:rPr>
        <w:t xml:space="preserve"> kan gives til patienter med </w:t>
      </w:r>
      <w:r w:rsidR="003363C4">
        <w:rPr>
          <w:sz w:val="24"/>
          <w:szCs w:val="24"/>
        </w:rPr>
        <w:t>parkinsonisme</w:t>
      </w:r>
      <w:r w:rsidRPr="00380C01">
        <w:rPr>
          <w:sz w:val="24"/>
          <w:szCs w:val="24"/>
        </w:rPr>
        <w:t xml:space="preserve">, som tager vitaminpræparater, der indeholder </w:t>
      </w:r>
      <w:proofErr w:type="spellStart"/>
      <w:r w:rsidRPr="00380C01">
        <w:rPr>
          <w:sz w:val="24"/>
          <w:szCs w:val="24"/>
        </w:rPr>
        <w:t>pyridoxinhydrochlorid</w:t>
      </w:r>
      <w:proofErr w:type="spellEnd"/>
      <w:r w:rsidRPr="00380C01">
        <w:rPr>
          <w:sz w:val="24"/>
          <w:szCs w:val="24"/>
        </w:rPr>
        <w:t xml:space="preserve"> (Vitamin B</w:t>
      </w:r>
      <w:r w:rsidRPr="00380C01">
        <w:rPr>
          <w:sz w:val="24"/>
          <w:szCs w:val="24"/>
          <w:vertAlign w:val="subscript"/>
        </w:rPr>
        <w:t>6</w:t>
      </w:r>
      <w:r w:rsidRPr="00380C01">
        <w:rPr>
          <w:sz w:val="24"/>
          <w:szCs w:val="24"/>
        </w:rPr>
        <w:t>).</w:t>
      </w:r>
    </w:p>
    <w:p w14:paraId="3BD7DBBA" w14:textId="77777777" w:rsidR="00F51872" w:rsidRPr="00380C01" w:rsidRDefault="00F51872" w:rsidP="00F51872">
      <w:pPr>
        <w:tabs>
          <w:tab w:val="left" w:pos="851"/>
        </w:tabs>
        <w:ind w:left="851"/>
        <w:rPr>
          <w:sz w:val="24"/>
          <w:szCs w:val="24"/>
        </w:rPr>
      </w:pPr>
    </w:p>
    <w:p w14:paraId="63154E1A" w14:textId="3C70886B" w:rsidR="00F51872" w:rsidRPr="00380C01" w:rsidRDefault="00F51872" w:rsidP="00F51872">
      <w:pPr>
        <w:tabs>
          <w:tab w:val="left" w:pos="851"/>
        </w:tabs>
        <w:ind w:left="851"/>
        <w:rPr>
          <w:sz w:val="24"/>
          <w:szCs w:val="24"/>
        </w:rPr>
      </w:pPr>
      <w:proofErr w:type="spellStart"/>
      <w:r w:rsidRPr="00380C01">
        <w:rPr>
          <w:sz w:val="24"/>
          <w:szCs w:val="24"/>
        </w:rPr>
        <w:lastRenderedPageBreak/>
        <w:t>Amantadin</w:t>
      </w:r>
      <w:proofErr w:type="spellEnd"/>
      <w:r w:rsidRPr="00380C01">
        <w:rPr>
          <w:sz w:val="24"/>
          <w:szCs w:val="24"/>
        </w:rPr>
        <w:t xml:space="preserve"> har en </w:t>
      </w:r>
      <w:proofErr w:type="spellStart"/>
      <w:r w:rsidRPr="00380C01">
        <w:rPr>
          <w:sz w:val="24"/>
          <w:szCs w:val="24"/>
        </w:rPr>
        <w:t>synergistisk</w:t>
      </w:r>
      <w:proofErr w:type="spellEnd"/>
      <w:r w:rsidRPr="00380C01">
        <w:rPr>
          <w:sz w:val="24"/>
          <w:szCs w:val="24"/>
        </w:rPr>
        <w:t xml:space="preserve"> effekt med </w:t>
      </w:r>
      <w:proofErr w:type="spellStart"/>
      <w:r w:rsidRPr="00380C01">
        <w:rPr>
          <w:sz w:val="24"/>
          <w:szCs w:val="24"/>
        </w:rPr>
        <w:t>levodopa</w:t>
      </w:r>
      <w:proofErr w:type="spellEnd"/>
      <w:r w:rsidRPr="00380C01">
        <w:rPr>
          <w:sz w:val="24"/>
          <w:szCs w:val="24"/>
        </w:rPr>
        <w:t xml:space="preserve"> og kan øge </w:t>
      </w:r>
      <w:proofErr w:type="spellStart"/>
      <w:r w:rsidRPr="00380C01">
        <w:rPr>
          <w:sz w:val="24"/>
          <w:szCs w:val="24"/>
        </w:rPr>
        <w:t>levodopa</w:t>
      </w:r>
      <w:proofErr w:type="spellEnd"/>
      <w:r w:rsidRPr="00380C01">
        <w:rPr>
          <w:sz w:val="24"/>
          <w:szCs w:val="24"/>
        </w:rPr>
        <w:t xml:space="preserve">-relaterede bivirkninger. En dosisjustering af </w:t>
      </w:r>
      <w:proofErr w:type="spellStart"/>
      <w:r w:rsidR="003363C4">
        <w:rPr>
          <w:sz w:val="24"/>
          <w:szCs w:val="24"/>
        </w:rPr>
        <w:t>c</w:t>
      </w:r>
      <w:r w:rsidR="003363C4">
        <w:rPr>
          <w:sz w:val="24"/>
          <w:szCs w:val="24"/>
        </w:rPr>
        <w:t>arbidopa</w:t>
      </w:r>
      <w:proofErr w:type="spellEnd"/>
      <w:r w:rsidR="003363C4">
        <w:rPr>
          <w:sz w:val="24"/>
          <w:szCs w:val="24"/>
        </w:rPr>
        <w:t>/</w:t>
      </w:r>
      <w:proofErr w:type="spellStart"/>
      <w:r w:rsidR="003363C4">
        <w:rPr>
          <w:sz w:val="24"/>
          <w:szCs w:val="24"/>
        </w:rPr>
        <w:t>levodopa</w:t>
      </w:r>
      <w:proofErr w:type="spellEnd"/>
      <w:r w:rsidRPr="00380C01">
        <w:rPr>
          <w:sz w:val="24"/>
          <w:szCs w:val="24"/>
        </w:rPr>
        <w:t xml:space="preserve"> kan være nødvendig.</w:t>
      </w:r>
    </w:p>
    <w:p w14:paraId="43622BFD" w14:textId="77777777" w:rsidR="00F51872" w:rsidRPr="00380C01" w:rsidRDefault="00F51872" w:rsidP="00F51872">
      <w:pPr>
        <w:tabs>
          <w:tab w:val="left" w:pos="851"/>
        </w:tabs>
        <w:ind w:left="851"/>
        <w:rPr>
          <w:sz w:val="24"/>
          <w:szCs w:val="24"/>
        </w:rPr>
      </w:pPr>
      <w:r w:rsidRPr="00380C01">
        <w:rPr>
          <w:sz w:val="24"/>
          <w:szCs w:val="24"/>
        </w:rPr>
        <w:br/>
      </w:r>
      <w:proofErr w:type="spellStart"/>
      <w:r w:rsidRPr="00380C01">
        <w:rPr>
          <w:sz w:val="24"/>
          <w:szCs w:val="24"/>
        </w:rPr>
        <w:t>Sympatikomimetika</w:t>
      </w:r>
      <w:proofErr w:type="spellEnd"/>
      <w:r w:rsidRPr="00380C01">
        <w:rPr>
          <w:sz w:val="24"/>
          <w:szCs w:val="24"/>
        </w:rPr>
        <w:t xml:space="preserve"> kan øge </w:t>
      </w:r>
      <w:proofErr w:type="spellStart"/>
      <w:r w:rsidRPr="00380C01">
        <w:rPr>
          <w:sz w:val="24"/>
          <w:szCs w:val="24"/>
        </w:rPr>
        <w:t>kardiovaskulære</w:t>
      </w:r>
      <w:proofErr w:type="spellEnd"/>
      <w:r w:rsidRPr="00380C01">
        <w:rPr>
          <w:sz w:val="24"/>
          <w:szCs w:val="24"/>
        </w:rPr>
        <w:t xml:space="preserve"> bivirkninger relateret til </w:t>
      </w:r>
      <w:proofErr w:type="spellStart"/>
      <w:r w:rsidRPr="00380C01">
        <w:rPr>
          <w:sz w:val="24"/>
          <w:szCs w:val="24"/>
        </w:rPr>
        <w:t>levodopa</w:t>
      </w:r>
      <w:proofErr w:type="spellEnd"/>
      <w:r w:rsidRPr="00380C01">
        <w:rPr>
          <w:sz w:val="24"/>
          <w:szCs w:val="24"/>
        </w:rPr>
        <w:t>.</w:t>
      </w:r>
    </w:p>
    <w:p w14:paraId="283E5C02" w14:textId="77777777" w:rsidR="00F51872" w:rsidRPr="00380C01" w:rsidRDefault="00F51872" w:rsidP="00F51872">
      <w:pPr>
        <w:tabs>
          <w:tab w:val="left" w:pos="851"/>
        </w:tabs>
        <w:ind w:left="851"/>
        <w:rPr>
          <w:sz w:val="24"/>
          <w:szCs w:val="24"/>
        </w:rPr>
      </w:pPr>
    </w:p>
    <w:p w14:paraId="643B700E" w14:textId="435B9E6E" w:rsidR="000A6E47" w:rsidRDefault="00F51872" w:rsidP="00860AF9">
      <w:pPr>
        <w:tabs>
          <w:tab w:val="left" w:pos="851"/>
        </w:tabs>
        <w:ind w:left="851"/>
        <w:rPr>
          <w:i/>
          <w:iCs/>
          <w:sz w:val="24"/>
          <w:szCs w:val="24"/>
        </w:rPr>
      </w:pPr>
      <w:r w:rsidRPr="00380C01">
        <w:rPr>
          <w:sz w:val="24"/>
          <w:szCs w:val="24"/>
        </w:rPr>
        <w:t xml:space="preserve">Samtidig brug af lægemidler (såsom </w:t>
      </w:r>
      <w:proofErr w:type="spellStart"/>
      <w:r w:rsidRPr="00380C01">
        <w:rPr>
          <w:sz w:val="24"/>
          <w:szCs w:val="24"/>
        </w:rPr>
        <w:t>reserpin</w:t>
      </w:r>
      <w:proofErr w:type="spellEnd"/>
      <w:r w:rsidRPr="00380C01">
        <w:rPr>
          <w:sz w:val="24"/>
          <w:szCs w:val="24"/>
        </w:rPr>
        <w:t xml:space="preserve"> og </w:t>
      </w:r>
      <w:proofErr w:type="spellStart"/>
      <w:r w:rsidRPr="00380C01">
        <w:rPr>
          <w:sz w:val="24"/>
          <w:szCs w:val="24"/>
        </w:rPr>
        <w:t>tetrabenazin</w:t>
      </w:r>
      <w:proofErr w:type="spellEnd"/>
      <w:r w:rsidRPr="00380C01">
        <w:rPr>
          <w:sz w:val="24"/>
          <w:szCs w:val="24"/>
        </w:rPr>
        <w:t xml:space="preserve">), der forårsager mangel på dopamin og andre </w:t>
      </w:r>
      <w:proofErr w:type="spellStart"/>
      <w:r w:rsidRPr="00380C01">
        <w:rPr>
          <w:sz w:val="24"/>
          <w:szCs w:val="24"/>
        </w:rPr>
        <w:t>monoaminer</w:t>
      </w:r>
      <w:proofErr w:type="spellEnd"/>
      <w:r w:rsidRPr="00380C01">
        <w:rPr>
          <w:sz w:val="24"/>
          <w:szCs w:val="24"/>
        </w:rPr>
        <w:t xml:space="preserve">, anbefales ikke sammen med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w:t>
      </w:r>
    </w:p>
    <w:p w14:paraId="26369B77" w14:textId="2D530033" w:rsidR="00F51872" w:rsidRPr="00380C01" w:rsidRDefault="00F51872" w:rsidP="00F51872">
      <w:pPr>
        <w:tabs>
          <w:tab w:val="left" w:pos="851"/>
        </w:tabs>
        <w:ind w:left="851"/>
        <w:rPr>
          <w:sz w:val="24"/>
          <w:szCs w:val="24"/>
        </w:rPr>
      </w:pPr>
      <w:r w:rsidRPr="00380C01">
        <w:rPr>
          <w:i/>
          <w:iCs/>
          <w:sz w:val="24"/>
          <w:szCs w:val="24"/>
        </w:rPr>
        <w:br/>
        <w:t xml:space="preserve">Alvorlig </w:t>
      </w:r>
      <w:proofErr w:type="spellStart"/>
      <w:r w:rsidRPr="00380C01">
        <w:rPr>
          <w:i/>
          <w:iCs/>
          <w:sz w:val="24"/>
          <w:szCs w:val="24"/>
        </w:rPr>
        <w:t>ortostatisk</w:t>
      </w:r>
      <w:proofErr w:type="spellEnd"/>
      <w:r w:rsidRPr="00380C01">
        <w:rPr>
          <w:i/>
          <w:iCs/>
          <w:sz w:val="24"/>
          <w:szCs w:val="24"/>
        </w:rPr>
        <w:t xml:space="preserve"> hypotension </w:t>
      </w:r>
    </w:p>
    <w:p w14:paraId="17F6F72E" w14:textId="77777777" w:rsidR="00F51872" w:rsidRPr="00380C01" w:rsidRDefault="00F51872" w:rsidP="00F51872">
      <w:pPr>
        <w:tabs>
          <w:tab w:val="left" w:pos="851"/>
        </w:tabs>
        <w:ind w:left="851"/>
        <w:rPr>
          <w:sz w:val="24"/>
          <w:szCs w:val="24"/>
        </w:rPr>
      </w:pPr>
      <w:r w:rsidRPr="00380C01">
        <w:rPr>
          <w:sz w:val="24"/>
          <w:szCs w:val="24"/>
        </w:rPr>
        <w:t xml:space="preserve">Alvorlig </w:t>
      </w:r>
      <w:proofErr w:type="spellStart"/>
      <w:r w:rsidRPr="00380C01">
        <w:rPr>
          <w:sz w:val="24"/>
          <w:szCs w:val="24"/>
        </w:rPr>
        <w:t>ortostatisk</w:t>
      </w:r>
      <w:proofErr w:type="spellEnd"/>
      <w:r w:rsidRPr="00380C01">
        <w:rPr>
          <w:sz w:val="24"/>
          <w:szCs w:val="24"/>
        </w:rPr>
        <w:t xml:space="preserve"> hypotension er blevet forbundet med samtidig brug af </w:t>
      </w:r>
      <w:proofErr w:type="spellStart"/>
      <w:r w:rsidRPr="00380C01">
        <w:rPr>
          <w:sz w:val="24"/>
          <w:szCs w:val="24"/>
        </w:rPr>
        <w:t>selegilin</w:t>
      </w:r>
      <w:proofErr w:type="spellEnd"/>
      <w:r w:rsidRPr="00380C01">
        <w:rPr>
          <w:sz w:val="24"/>
          <w:szCs w:val="24"/>
        </w:rPr>
        <w:t xml:space="preserve"> og et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-præparat, som ikke kan tilskrives </w:t>
      </w:r>
      <w:proofErr w:type="spellStart"/>
      <w:r w:rsidRPr="00380C01">
        <w:rPr>
          <w:sz w:val="24"/>
          <w:szCs w:val="24"/>
        </w:rPr>
        <w:t>carbidopa-levodopa</w:t>
      </w:r>
      <w:proofErr w:type="spellEnd"/>
      <w:r w:rsidRPr="00380C01">
        <w:rPr>
          <w:sz w:val="24"/>
          <w:szCs w:val="24"/>
        </w:rPr>
        <w:t>.</w:t>
      </w:r>
    </w:p>
    <w:p w14:paraId="7875561B" w14:textId="77777777" w:rsidR="00F51872" w:rsidRPr="00380C01" w:rsidRDefault="00F51872" w:rsidP="00F51872">
      <w:pPr>
        <w:tabs>
          <w:tab w:val="left" w:pos="851"/>
        </w:tabs>
        <w:ind w:left="851"/>
        <w:rPr>
          <w:sz w:val="24"/>
          <w:szCs w:val="24"/>
        </w:rPr>
      </w:pPr>
    </w:p>
    <w:p w14:paraId="48754511" w14:textId="77777777" w:rsidR="00F51872" w:rsidRPr="00380C01" w:rsidRDefault="00F51872" w:rsidP="00F51872">
      <w:pPr>
        <w:tabs>
          <w:tab w:val="left" w:pos="851"/>
        </w:tabs>
        <w:ind w:left="851"/>
        <w:rPr>
          <w:sz w:val="24"/>
          <w:szCs w:val="24"/>
        </w:rPr>
      </w:pPr>
      <w:r w:rsidRPr="00380C01">
        <w:rPr>
          <w:sz w:val="24"/>
          <w:szCs w:val="24"/>
        </w:rPr>
        <w:t xml:space="preserve">Idet </w:t>
      </w:r>
      <w:proofErr w:type="spellStart"/>
      <w:r w:rsidRPr="00380C01">
        <w:rPr>
          <w:sz w:val="24"/>
          <w:szCs w:val="24"/>
        </w:rPr>
        <w:t>levodopa</w:t>
      </w:r>
      <w:proofErr w:type="spellEnd"/>
      <w:r w:rsidRPr="00380C01">
        <w:rPr>
          <w:sz w:val="24"/>
          <w:szCs w:val="24"/>
        </w:rPr>
        <w:t xml:space="preserve"> konkurrerer med visse aminosyrer, kan absorptionen af </w:t>
      </w:r>
      <w:proofErr w:type="spellStart"/>
      <w:r w:rsidRPr="00380C01">
        <w:rPr>
          <w:sz w:val="24"/>
          <w:szCs w:val="24"/>
        </w:rPr>
        <w:t>levodopa</w:t>
      </w:r>
      <w:proofErr w:type="spellEnd"/>
      <w:r w:rsidRPr="00380C01">
        <w:rPr>
          <w:sz w:val="24"/>
          <w:szCs w:val="24"/>
        </w:rPr>
        <w:t xml:space="preserve"> nedsættes hos patienter, der er på en høj proteindiæt. </w:t>
      </w:r>
    </w:p>
    <w:p w14:paraId="6BEF0C49" w14:textId="77777777" w:rsidR="009260DE" w:rsidRPr="00380C01" w:rsidRDefault="009260DE" w:rsidP="009260DE">
      <w:pPr>
        <w:tabs>
          <w:tab w:val="left" w:pos="851"/>
        </w:tabs>
        <w:ind w:left="851"/>
        <w:rPr>
          <w:sz w:val="24"/>
          <w:szCs w:val="24"/>
        </w:rPr>
      </w:pPr>
    </w:p>
    <w:p w14:paraId="4CB737E4" w14:textId="77777777" w:rsidR="009260DE" w:rsidRPr="00380C01" w:rsidRDefault="009260DE" w:rsidP="009260DE">
      <w:pPr>
        <w:tabs>
          <w:tab w:val="left" w:pos="851"/>
        </w:tabs>
        <w:ind w:left="851" w:hanging="851"/>
        <w:rPr>
          <w:b/>
          <w:sz w:val="24"/>
          <w:szCs w:val="24"/>
        </w:rPr>
      </w:pPr>
      <w:r w:rsidRPr="00380C01">
        <w:rPr>
          <w:b/>
          <w:sz w:val="24"/>
          <w:szCs w:val="24"/>
        </w:rPr>
        <w:t>4.6</w:t>
      </w:r>
      <w:r w:rsidRPr="00380C01">
        <w:rPr>
          <w:b/>
          <w:sz w:val="24"/>
          <w:szCs w:val="24"/>
        </w:rPr>
        <w:tab/>
      </w:r>
      <w:r w:rsidR="0071241E" w:rsidRPr="00380C01">
        <w:rPr>
          <w:b/>
          <w:sz w:val="24"/>
          <w:szCs w:val="24"/>
        </w:rPr>
        <w:t>Fertilitet, g</w:t>
      </w:r>
      <w:r w:rsidRPr="00380C01">
        <w:rPr>
          <w:b/>
          <w:sz w:val="24"/>
          <w:szCs w:val="24"/>
        </w:rPr>
        <w:t>raviditet og amning</w:t>
      </w:r>
    </w:p>
    <w:p w14:paraId="4C6F2990" w14:textId="77777777" w:rsidR="000A6E47" w:rsidRDefault="000A6E47" w:rsidP="00F51872">
      <w:pPr>
        <w:tabs>
          <w:tab w:val="left" w:pos="851"/>
        </w:tabs>
        <w:ind w:left="851"/>
        <w:rPr>
          <w:sz w:val="24"/>
          <w:szCs w:val="24"/>
          <w:u w:val="single"/>
        </w:rPr>
      </w:pPr>
    </w:p>
    <w:p w14:paraId="1BFA98F2" w14:textId="5746A685" w:rsidR="00F51872" w:rsidRPr="00380C01" w:rsidRDefault="00F51872" w:rsidP="00F51872">
      <w:pPr>
        <w:tabs>
          <w:tab w:val="left" w:pos="851"/>
        </w:tabs>
        <w:ind w:left="851"/>
        <w:rPr>
          <w:sz w:val="24"/>
          <w:szCs w:val="24"/>
          <w:u w:val="single"/>
          <w:lang w:eastAsia="da-DK"/>
        </w:rPr>
      </w:pPr>
      <w:r w:rsidRPr="00380C01">
        <w:rPr>
          <w:sz w:val="24"/>
          <w:szCs w:val="24"/>
          <w:u w:val="single"/>
        </w:rPr>
        <w:t>Graviditet</w:t>
      </w:r>
    </w:p>
    <w:p w14:paraId="77CA4C29" w14:textId="552CF6C7" w:rsidR="00F51872" w:rsidRPr="00380C01" w:rsidRDefault="00F51872" w:rsidP="00F51872">
      <w:pPr>
        <w:tabs>
          <w:tab w:val="left" w:pos="851"/>
        </w:tabs>
        <w:ind w:left="851"/>
        <w:rPr>
          <w:sz w:val="24"/>
          <w:szCs w:val="24"/>
        </w:rPr>
      </w:pPr>
      <w:r w:rsidRPr="00380C01">
        <w:rPr>
          <w:sz w:val="24"/>
          <w:szCs w:val="24"/>
        </w:rPr>
        <w:t xml:space="preserve">Virkningen af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xml:space="preserve"> hos gravide kvinder er ukendt, men både </w:t>
      </w:r>
      <w:proofErr w:type="spellStart"/>
      <w:r w:rsidRPr="00380C01">
        <w:rPr>
          <w:sz w:val="24"/>
          <w:szCs w:val="24"/>
        </w:rPr>
        <w:t>levodopa</w:t>
      </w:r>
      <w:proofErr w:type="spellEnd"/>
      <w:r w:rsidRPr="00380C01">
        <w:rPr>
          <w:sz w:val="24"/>
          <w:szCs w:val="24"/>
        </w:rPr>
        <w:t xml:space="preserve"> og </w:t>
      </w:r>
      <w:proofErr w:type="spellStart"/>
      <w:r w:rsidRPr="00380C01">
        <w:rPr>
          <w:sz w:val="24"/>
          <w:szCs w:val="24"/>
        </w:rPr>
        <w:t>carbidopa</w:t>
      </w:r>
      <w:proofErr w:type="spellEnd"/>
      <w:r w:rsidRPr="00380C01">
        <w:rPr>
          <w:sz w:val="24"/>
          <w:szCs w:val="24"/>
        </w:rPr>
        <w:t xml:space="preserve"> såvel som </w:t>
      </w:r>
      <w:proofErr w:type="spellStart"/>
      <w:r w:rsidRPr="00380C01">
        <w:rPr>
          <w:sz w:val="24"/>
          <w:szCs w:val="24"/>
        </w:rPr>
        <w:t>levodopa</w:t>
      </w:r>
      <w:proofErr w:type="spellEnd"/>
      <w:r w:rsidRPr="00380C01">
        <w:rPr>
          <w:sz w:val="24"/>
          <w:szCs w:val="24"/>
        </w:rPr>
        <w:t xml:space="preserve">-kombinationer har forårsaget organ- og skeletmisdannelser hos kaniner (se pkt. 5.3). Anvendelse af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xml:space="preserve"> til fertile kvinder kræver en nøje opvejning af mulige fordele mod potentielle risici i tilfælde af graviditet.</w:t>
      </w:r>
    </w:p>
    <w:p w14:paraId="26D8AF57" w14:textId="77777777" w:rsidR="00F51872" w:rsidRPr="00380C01" w:rsidRDefault="00F51872" w:rsidP="00F51872">
      <w:pPr>
        <w:tabs>
          <w:tab w:val="left" w:pos="851"/>
        </w:tabs>
        <w:ind w:left="851"/>
        <w:rPr>
          <w:sz w:val="24"/>
          <w:szCs w:val="24"/>
        </w:rPr>
      </w:pPr>
    </w:p>
    <w:p w14:paraId="61CB6C8D" w14:textId="77777777" w:rsidR="00F51872" w:rsidRPr="00380C01" w:rsidRDefault="00F51872" w:rsidP="00F51872">
      <w:pPr>
        <w:tabs>
          <w:tab w:val="left" w:pos="851"/>
        </w:tabs>
        <w:ind w:left="851"/>
        <w:rPr>
          <w:sz w:val="24"/>
          <w:szCs w:val="24"/>
          <w:u w:val="single"/>
        </w:rPr>
      </w:pPr>
      <w:r w:rsidRPr="00380C01">
        <w:rPr>
          <w:sz w:val="24"/>
          <w:szCs w:val="24"/>
          <w:u w:val="single"/>
        </w:rPr>
        <w:t>Amning</w:t>
      </w:r>
    </w:p>
    <w:p w14:paraId="54105628" w14:textId="5A7801E9" w:rsidR="00F51872" w:rsidRPr="00380C01" w:rsidRDefault="00F51872" w:rsidP="00F51872">
      <w:pPr>
        <w:tabs>
          <w:tab w:val="left" w:pos="851"/>
        </w:tabs>
        <w:ind w:left="851"/>
        <w:rPr>
          <w:sz w:val="24"/>
          <w:szCs w:val="24"/>
        </w:rPr>
      </w:pPr>
      <w:r w:rsidRPr="00380C01">
        <w:rPr>
          <w:sz w:val="24"/>
          <w:szCs w:val="24"/>
        </w:rPr>
        <w:t xml:space="preserve">Det er ukendt, om </w:t>
      </w:r>
      <w:proofErr w:type="spellStart"/>
      <w:r w:rsidRPr="00380C01">
        <w:rPr>
          <w:sz w:val="24"/>
          <w:szCs w:val="24"/>
        </w:rPr>
        <w:t>carbidopa</w:t>
      </w:r>
      <w:proofErr w:type="spellEnd"/>
      <w:r w:rsidRPr="00380C01">
        <w:rPr>
          <w:sz w:val="24"/>
          <w:szCs w:val="24"/>
        </w:rPr>
        <w:t xml:space="preserve"> udskilles i modermælk. Hos én ammende kvinde med Parkinsons sygdom blev der fundet </w:t>
      </w:r>
      <w:proofErr w:type="spellStart"/>
      <w:r w:rsidRPr="00380C01">
        <w:rPr>
          <w:sz w:val="24"/>
          <w:szCs w:val="24"/>
        </w:rPr>
        <w:t>levodopa</w:t>
      </w:r>
      <w:proofErr w:type="spellEnd"/>
      <w:r w:rsidRPr="00380C01">
        <w:rPr>
          <w:sz w:val="24"/>
          <w:szCs w:val="24"/>
        </w:rPr>
        <w:t xml:space="preserve"> i modermælk. Da mange lægemidler udskilles i modermælk, og der er mulighed for alvorlige bivirkninger hos barnet, skal der tages stilling til, om man skal stoppe amning eller seponere behandlingen med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under hensyntagen til fordelene ved behandlingen for kvinden.</w:t>
      </w:r>
    </w:p>
    <w:p w14:paraId="11C61CD1" w14:textId="77777777" w:rsidR="00F51872" w:rsidRPr="00380C01" w:rsidRDefault="00F51872" w:rsidP="00F51872">
      <w:pPr>
        <w:tabs>
          <w:tab w:val="left" w:pos="851"/>
        </w:tabs>
        <w:ind w:left="851"/>
        <w:rPr>
          <w:sz w:val="24"/>
          <w:szCs w:val="24"/>
        </w:rPr>
      </w:pPr>
    </w:p>
    <w:p w14:paraId="784C410F" w14:textId="77777777" w:rsidR="00F51872" w:rsidRPr="00380C01" w:rsidRDefault="00F51872" w:rsidP="00F51872">
      <w:pPr>
        <w:tabs>
          <w:tab w:val="left" w:pos="851"/>
        </w:tabs>
        <w:ind w:left="851"/>
        <w:rPr>
          <w:sz w:val="24"/>
          <w:szCs w:val="24"/>
          <w:u w:val="single"/>
        </w:rPr>
      </w:pPr>
      <w:r w:rsidRPr="00380C01">
        <w:rPr>
          <w:sz w:val="24"/>
          <w:szCs w:val="24"/>
          <w:u w:val="single"/>
        </w:rPr>
        <w:t>Fertilitet</w:t>
      </w:r>
    </w:p>
    <w:p w14:paraId="2068D310" w14:textId="77777777" w:rsidR="00F51872" w:rsidRPr="00380C01" w:rsidRDefault="00F51872" w:rsidP="00F51872">
      <w:pPr>
        <w:tabs>
          <w:tab w:val="left" w:pos="851"/>
        </w:tabs>
        <w:ind w:left="851"/>
        <w:rPr>
          <w:sz w:val="24"/>
          <w:szCs w:val="24"/>
        </w:rPr>
      </w:pPr>
      <w:r w:rsidRPr="00380C01">
        <w:rPr>
          <w:sz w:val="24"/>
          <w:szCs w:val="24"/>
        </w:rPr>
        <w:t xml:space="preserve">I prækliniske studier blev der ikke påvist bivirkninger på fertiliteten ved administration af </w:t>
      </w:r>
      <w:proofErr w:type="spellStart"/>
      <w:r w:rsidRPr="00380C01">
        <w:rPr>
          <w:sz w:val="24"/>
          <w:szCs w:val="24"/>
        </w:rPr>
        <w:t>carbidopa</w:t>
      </w:r>
      <w:proofErr w:type="spellEnd"/>
      <w:r w:rsidRPr="00380C01">
        <w:rPr>
          <w:sz w:val="24"/>
          <w:szCs w:val="24"/>
        </w:rPr>
        <w:t xml:space="preserve"> alene eller samtidig med </w:t>
      </w:r>
      <w:proofErr w:type="spellStart"/>
      <w:r w:rsidRPr="00380C01">
        <w:rPr>
          <w:sz w:val="24"/>
          <w:szCs w:val="24"/>
        </w:rPr>
        <w:t>levodopa</w:t>
      </w:r>
      <w:proofErr w:type="spellEnd"/>
      <w:r w:rsidRPr="00380C01">
        <w:rPr>
          <w:sz w:val="24"/>
          <w:szCs w:val="24"/>
        </w:rPr>
        <w:t>. Se også pkt. 5.3.</w:t>
      </w:r>
    </w:p>
    <w:p w14:paraId="7FF74164" w14:textId="77777777" w:rsidR="009260DE" w:rsidRPr="00380C01" w:rsidRDefault="009260DE" w:rsidP="009260DE">
      <w:pPr>
        <w:tabs>
          <w:tab w:val="left" w:pos="851"/>
        </w:tabs>
        <w:ind w:left="851"/>
        <w:rPr>
          <w:sz w:val="24"/>
          <w:szCs w:val="24"/>
        </w:rPr>
      </w:pPr>
    </w:p>
    <w:p w14:paraId="4B9494BC" w14:textId="77777777" w:rsidR="009260DE" w:rsidRPr="00380C01" w:rsidRDefault="009260DE" w:rsidP="009260DE">
      <w:pPr>
        <w:tabs>
          <w:tab w:val="left" w:pos="851"/>
        </w:tabs>
        <w:ind w:left="851" w:hanging="851"/>
        <w:rPr>
          <w:b/>
          <w:sz w:val="24"/>
          <w:szCs w:val="24"/>
        </w:rPr>
      </w:pPr>
      <w:r w:rsidRPr="00380C01">
        <w:rPr>
          <w:b/>
          <w:sz w:val="24"/>
          <w:szCs w:val="24"/>
        </w:rPr>
        <w:t>4.7</w:t>
      </w:r>
      <w:r w:rsidRPr="00380C01">
        <w:rPr>
          <w:b/>
          <w:sz w:val="24"/>
          <w:szCs w:val="24"/>
        </w:rPr>
        <w:tab/>
        <w:t xml:space="preserve">Virkning på evnen til at føre motorkøretøj </w:t>
      </w:r>
      <w:r w:rsidR="0071241E" w:rsidRPr="00380C01">
        <w:rPr>
          <w:b/>
          <w:sz w:val="24"/>
          <w:szCs w:val="24"/>
        </w:rPr>
        <w:t>og</w:t>
      </w:r>
      <w:r w:rsidRPr="00380C01">
        <w:rPr>
          <w:b/>
          <w:sz w:val="24"/>
          <w:szCs w:val="24"/>
        </w:rPr>
        <w:t xml:space="preserve"> betjene maskiner</w:t>
      </w:r>
    </w:p>
    <w:p w14:paraId="10C37ABC" w14:textId="0DE90A07" w:rsidR="00F51872" w:rsidRPr="00380C01" w:rsidRDefault="00F51872" w:rsidP="009E00DE">
      <w:pPr>
        <w:ind w:left="851"/>
        <w:rPr>
          <w:sz w:val="24"/>
          <w:szCs w:val="24"/>
          <w:lang w:eastAsia="da-DK"/>
        </w:rPr>
      </w:pPr>
      <w:r w:rsidRPr="00380C01">
        <w:rPr>
          <w:sz w:val="24"/>
          <w:szCs w:val="24"/>
        </w:rPr>
        <w:t>Mærkning</w:t>
      </w:r>
      <w:r w:rsidR="009E00DE" w:rsidRPr="00380C01">
        <w:rPr>
          <w:sz w:val="24"/>
          <w:szCs w:val="24"/>
        </w:rPr>
        <w:t>.</w:t>
      </w:r>
    </w:p>
    <w:p w14:paraId="36482902" w14:textId="7590FF1A" w:rsidR="00F51872" w:rsidRPr="00380C01" w:rsidRDefault="003363C4" w:rsidP="00F51872">
      <w:pPr>
        <w:tabs>
          <w:tab w:val="left" w:pos="851"/>
        </w:tabs>
        <w:ind w:left="851"/>
        <w:rPr>
          <w:sz w:val="24"/>
          <w:szCs w:val="24"/>
        </w:rPr>
      </w:pPr>
      <w:proofErr w:type="spellStart"/>
      <w:r>
        <w:rPr>
          <w:sz w:val="24"/>
          <w:szCs w:val="24"/>
        </w:rPr>
        <w:t>C</w:t>
      </w:r>
      <w:r>
        <w:rPr>
          <w:sz w:val="24"/>
          <w:szCs w:val="24"/>
        </w:rPr>
        <w:t>arbidopa</w:t>
      </w:r>
      <w:proofErr w:type="spellEnd"/>
      <w:r>
        <w:rPr>
          <w:sz w:val="24"/>
          <w:szCs w:val="24"/>
        </w:rPr>
        <w:t>/</w:t>
      </w:r>
      <w:proofErr w:type="spellStart"/>
      <w:r>
        <w:rPr>
          <w:sz w:val="24"/>
          <w:szCs w:val="24"/>
        </w:rPr>
        <w:t>levodopa</w:t>
      </w:r>
      <w:proofErr w:type="spellEnd"/>
      <w:r w:rsidR="00F51872" w:rsidRPr="00380C01">
        <w:rPr>
          <w:sz w:val="24"/>
          <w:szCs w:val="24"/>
        </w:rPr>
        <w:t xml:space="preserve"> kan forårsage bivirkninger, såsom svimmelhed og </w:t>
      </w:r>
      <w:proofErr w:type="spellStart"/>
      <w:r w:rsidR="00F51872" w:rsidRPr="00380C01">
        <w:rPr>
          <w:sz w:val="24"/>
          <w:szCs w:val="24"/>
        </w:rPr>
        <w:t>somnolens</w:t>
      </w:r>
      <w:proofErr w:type="spellEnd"/>
      <w:r w:rsidR="00F51872" w:rsidRPr="00380C01">
        <w:rPr>
          <w:sz w:val="24"/>
          <w:szCs w:val="24"/>
        </w:rPr>
        <w:t>, som kan påvirke evnen til at føre motorkøretøj eller betjene maskiner (se også pkt. 4.8).</w:t>
      </w:r>
    </w:p>
    <w:p w14:paraId="0959F9BC" w14:textId="77777777" w:rsidR="00F51872" w:rsidRPr="00380C01" w:rsidRDefault="00F51872" w:rsidP="00F51872">
      <w:pPr>
        <w:tabs>
          <w:tab w:val="left" w:pos="851"/>
        </w:tabs>
        <w:ind w:left="851"/>
        <w:rPr>
          <w:sz w:val="24"/>
          <w:szCs w:val="24"/>
        </w:rPr>
      </w:pPr>
    </w:p>
    <w:p w14:paraId="5BCE6A20" w14:textId="77777777" w:rsidR="00F51872" w:rsidRPr="00380C01" w:rsidRDefault="00F51872" w:rsidP="00F51872">
      <w:pPr>
        <w:tabs>
          <w:tab w:val="left" w:pos="851"/>
        </w:tabs>
        <w:ind w:left="851"/>
        <w:rPr>
          <w:sz w:val="24"/>
          <w:szCs w:val="24"/>
        </w:rPr>
      </w:pPr>
      <w:r w:rsidRPr="00380C01">
        <w:rPr>
          <w:sz w:val="24"/>
          <w:szCs w:val="24"/>
        </w:rPr>
        <w:t xml:space="preserve">Patienter, der får </w:t>
      </w:r>
      <w:proofErr w:type="spellStart"/>
      <w:r w:rsidRPr="00380C01">
        <w:rPr>
          <w:sz w:val="24"/>
          <w:szCs w:val="24"/>
        </w:rPr>
        <w:t>levodopa</w:t>
      </w:r>
      <w:proofErr w:type="spellEnd"/>
      <w:r w:rsidRPr="00380C01">
        <w:rPr>
          <w:sz w:val="24"/>
          <w:szCs w:val="24"/>
        </w:rPr>
        <w:t xml:space="preserve">, som oplever </w:t>
      </w:r>
      <w:proofErr w:type="spellStart"/>
      <w:r w:rsidRPr="00380C01">
        <w:rPr>
          <w:sz w:val="24"/>
          <w:szCs w:val="24"/>
        </w:rPr>
        <w:t>somnolens</w:t>
      </w:r>
      <w:proofErr w:type="spellEnd"/>
      <w:r w:rsidRPr="00380C01">
        <w:rPr>
          <w:sz w:val="24"/>
          <w:szCs w:val="24"/>
        </w:rPr>
        <w:t xml:space="preserve"> og/eller pludselige søvnepisoder, skal rådes til at undgå at køre motorkøretøj og udføre andre opgaver (f.eks. betjene maskiner), hvor nedsat reaktionsevne kan medføre risiko for alvorlig skade eller død for dem selv eller andre, indtil gentagne søvnepisoder og </w:t>
      </w:r>
      <w:proofErr w:type="spellStart"/>
      <w:r w:rsidRPr="00380C01">
        <w:rPr>
          <w:sz w:val="24"/>
          <w:szCs w:val="24"/>
        </w:rPr>
        <w:t>somnolens</w:t>
      </w:r>
      <w:proofErr w:type="spellEnd"/>
      <w:r w:rsidRPr="00380C01">
        <w:rPr>
          <w:sz w:val="24"/>
          <w:szCs w:val="24"/>
        </w:rPr>
        <w:t xml:space="preserve"> er forsvundet (se også pkt. 4.4).</w:t>
      </w:r>
    </w:p>
    <w:p w14:paraId="05BAE787" w14:textId="77777777" w:rsidR="009260DE" w:rsidRPr="00380C01" w:rsidRDefault="009260DE" w:rsidP="009260DE">
      <w:pPr>
        <w:tabs>
          <w:tab w:val="left" w:pos="851"/>
        </w:tabs>
        <w:ind w:left="851"/>
        <w:rPr>
          <w:sz w:val="24"/>
          <w:szCs w:val="24"/>
        </w:rPr>
      </w:pPr>
    </w:p>
    <w:p w14:paraId="6E50D82B" w14:textId="77777777" w:rsidR="009260DE" w:rsidRPr="00380C01" w:rsidRDefault="009260DE" w:rsidP="009260DE">
      <w:pPr>
        <w:tabs>
          <w:tab w:val="left" w:pos="851"/>
        </w:tabs>
        <w:ind w:left="851" w:hanging="851"/>
        <w:rPr>
          <w:b/>
          <w:sz w:val="24"/>
          <w:szCs w:val="24"/>
        </w:rPr>
      </w:pPr>
      <w:r w:rsidRPr="00380C01">
        <w:rPr>
          <w:b/>
          <w:sz w:val="24"/>
          <w:szCs w:val="24"/>
        </w:rPr>
        <w:t>4.8</w:t>
      </w:r>
      <w:r w:rsidRPr="00380C01">
        <w:rPr>
          <w:b/>
          <w:sz w:val="24"/>
          <w:szCs w:val="24"/>
        </w:rPr>
        <w:tab/>
        <w:t>Bivirkninger</w:t>
      </w:r>
    </w:p>
    <w:p w14:paraId="34FB764B" w14:textId="7A8AC6DF" w:rsidR="00F51872" w:rsidRPr="00380C01" w:rsidRDefault="00F51872" w:rsidP="00F51872">
      <w:pPr>
        <w:tabs>
          <w:tab w:val="left" w:pos="851"/>
        </w:tabs>
        <w:ind w:left="851"/>
        <w:rPr>
          <w:sz w:val="24"/>
          <w:szCs w:val="24"/>
          <w:lang w:eastAsia="da-DK"/>
        </w:rPr>
      </w:pPr>
      <w:r w:rsidRPr="00380C01">
        <w:rPr>
          <w:sz w:val="24"/>
          <w:szCs w:val="24"/>
        </w:rPr>
        <w:t xml:space="preserve">De bivirkninger, som hyppigt opstår ved brug af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xml:space="preserve">, skyldes den centrale </w:t>
      </w:r>
      <w:proofErr w:type="spellStart"/>
      <w:r w:rsidRPr="00380C01">
        <w:rPr>
          <w:sz w:val="24"/>
          <w:szCs w:val="24"/>
        </w:rPr>
        <w:t>neurofarmakologiske</w:t>
      </w:r>
      <w:proofErr w:type="spellEnd"/>
      <w:r w:rsidRPr="00380C01">
        <w:rPr>
          <w:sz w:val="24"/>
          <w:szCs w:val="24"/>
        </w:rPr>
        <w:t xml:space="preserve"> aktivitet af dopamin. Disse reaktioner kan sædvanligvis formindskes ved dosisreduktion. De mest almindelige bivirkninger er bevægelses</w:t>
      </w:r>
      <w:r w:rsidR="000A6E47">
        <w:rPr>
          <w:sz w:val="24"/>
          <w:szCs w:val="24"/>
        </w:rPr>
        <w:softHyphen/>
      </w:r>
      <w:r w:rsidRPr="00380C01">
        <w:rPr>
          <w:sz w:val="24"/>
          <w:szCs w:val="24"/>
        </w:rPr>
        <w:t xml:space="preserve">forstyrrelser, såsom </w:t>
      </w:r>
      <w:proofErr w:type="spellStart"/>
      <w:r w:rsidRPr="00380C01">
        <w:rPr>
          <w:sz w:val="24"/>
          <w:szCs w:val="24"/>
        </w:rPr>
        <w:t>muskeltonusforstyrrelser</w:t>
      </w:r>
      <w:proofErr w:type="spellEnd"/>
      <w:r w:rsidRPr="00380C01">
        <w:rPr>
          <w:sz w:val="24"/>
          <w:szCs w:val="24"/>
        </w:rPr>
        <w:t xml:space="preserve">, der ligner </w:t>
      </w:r>
      <w:proofErr w:type="spellStart"/>
      <w:r w:rsidRPr="00380C01">
        <w:rPr>
          <w:sz w:val="24"/>
          <w:szCs w:val="24"/>
        </w:rPr>
        <w:t>chorea</w:t>
      </w:r>
      <w:proofErr w:type="spellEnd"/>
      <w:r w:rsidRPr="00380C01">
        <w:rPr>
          <w:sz w:val="24"/>
          <w:szCs w:val="24"/>
        </w:rPr>
        <w:t xml:space="preserve"> og andre ufrivillige bevægelser samt kvalme. Muskeltrækninger og </w:t>
      </w:r>
      <w:proofErr w:type="spellStart"/>
      <w:r w:rsidRPr="00380C01">
        <w:rPr>
          <w:sz w:val="24"/>
          <w:szCs w:val="24"/>
        </w:rPr>
        <w:t>blepharospasme</w:t>
      </w:r>
      <w:proofErr w:type="spellEnd"/>
      <w:r w:rsidRPr="00380C01">
        <w:rPr>
          <w:sz w:val="24"/>
          <w:szCs w:val="24"/>
        </w:rPr>
        <w:t xml:space="preserve"> kan tages som tidlige tegn for at overveje dosisreduktion.</w:t>
      </w:r>
    </w:p>
    <w:p w14:paraId="2DF5DD69" w14:textId="77777777" w:rsidR="00F51872" w:rsidRPr="00380C01" w:rsidRDefault="00F51872" w:rsidP="00F51872">
      <w:pPr>
        <w:tabs>
          <w:tab w:val="left" w:pos="851"/>
        </w:tabs>
        <w:ind w:left="851"/>
        <w:rPr>
          <w:i/>
          <w:iCs/>
          <w:sz w:val="24"/>
          <w:szCs w:val="24"/>
        </w:rPr>
      </w:pPr>
    </w:p>
    <w:p w14:paraId="4C3BC788" w14:textId="77777777" w:rsidR="00F51872" w:rsidRPr="00380C01" w:rsidRDefault="00F51872" w:rsidP="00F51872">
      <w:pPr>
        <w:tabs>
          <w:tab w:val="left" w:pos="851"/>
        </w:tabs>
        <w:ind w:left="851"/>
        <w:rPr>
          <w:sz w:val="24"/>
          <w:szCs w:val="24"/>
        </w:rPr>
      </w:pPr>
      <w:r w:rsidRPr="00380C01">
        <w:rPr>
          <w:sz w:val="24"/>
          <w:szCs w:val="24"/>
        </w:rPr>
        <w:t>Meget almindelig (≥1/10); almindelig (≥1/100 til &lt;1/10); ikke almindelig (≥1/1 000 til &lt;1/100); sjælden (≥1/10 000 til &lt;1/1 000), meget sjælden (&lt;1/10 000); ikke kendt (kan ikke estimeres ud fra forhåndenværende data).</w:t>
      </w:r>
    </w:p>
    <w:p w14:paraId="2035A4AA" w14:textId="77777777" w:rsidR="00571C16" w:rsidRPr="00380C01" w:rsidRDefault="00571C16" w:rsidP="00571C16">
      <w:pPr>
        <w:tabs>
          <w:tab w:val="left" w:pos="851"/>
        </w:tabs>
        <w:ind w:left="851"/>
        <w:rPr>
          <w:sz w:val="24"/>
          <w:szCs w:val="24"/>
        </w:rPr>
      </w:pPr>
      <w:r w:rsidRPr="00380C01">
        <w:rPr>
          <w:i/>
          <w:sz w:val="24"/>
          <w:szCs w:val="24"/>
        </w:rPr>
        <w:t>Andre bivirkninger, som er rapporteret i kliniske studier eller ved klinisk brug, inkluderer:</w:t>
      </w:r>
    </w:p>
    <w:p w14:paraId="44FAE221" w14:textId="77777777" w:rsidR="00571C16" w:rsidRPr="00380C01" w:rsidRDefault="00571C16" w:rsidP="00571C16">
      <w:pPr>
        <w:tabs>
          <w:tab w:val="left" w:pos="851"/>
        </w:tabs>
        <w:ind w:left="851"/>
        <w:rPr>
          <w:sz w:val="24"/>
          <w:szCs w:val="24"/>
          <w:lang w:val="nb-NO"/>
        </w:rPr>
      </w:pPr>
    </w:p>
    <w:tbl>
      <w:tblPr>
        <w:tblW w:w="8505" w:type="dxa"/>
        <w:tblInd w:w="843" w:type="dxa"/>
        <w:tblCellMar>
          <w:left w:w="113" w:type="dxa"/>
          <w:right w:w="101" w:type="dxa"/>
        </w:tblCellMar>
        <w:tblLook w:val="04A0" w:firstRow="1" w:lastRow="0" w:firstColumn="1" w:lastColumn="0" w:noHBand="0" w:noVBand="1"/>
      </w:tblPr>
      <w:tblGrid>
        <w:gridCol w:w="2977"/>
        <w:gridCol w:w="1842"/>
        <w:gridCol w:w="3686"/>
      </w:tblGrid>
      <w:tr w:rsidR="00571C16" w:rsidRPr="00380C01" w14:paraId="181C87AD" w14:textId="77777777" w:rsidTr="000F2ECF">
        <w:trPr>
          <w:trHeight w:val="255"/>
          <w:tblHeader/>
        </w:trPr>
        <w:tc>
          <w:tcPr>
            <w:tcW w:w="2977" w:type="dxa"/>
            <w:tcBorders>
              <w:top w:val="single" w:sz="6" w:space="0" w:color="000000"/>
              <w:left w:val="single" w:sz="6" w:space="0" w:color="000000"/>
              <w:bottom w:val="single" w:sz="6" w:space="0" w:color="000000"/>
              <w:right w:val="single" w:sz="6" w:space="0" w:color="000000"/>
            </w:tcBorders>
            <w:hideMark/>
          </w:tcPr>
          <w:p w14:paraId="67C1D3B1" w14:textId="77777777" w:rsidR="00571C16" w:rsidRPr="00380C01" w:rsidRDefault="00571C16" w:rsidP="000F2ECF">
            <w:pPr>
              <w:ind w:left="29"/>
              <w:rPr>
                <w:sz w:val="24"/>
                <w:szCs w:val="24"/>
              </w:rPr>
            </w:pPr>
            <w:r w:rsidRPr="00380C01">
              <w:rPr>
                <w:b/>
                <w:sz w:val="24"/>
                <w:szCs w:val="24"/>
              </w:rPr>
              <w:t>Systemorganklasse</w:t>
            </w:r>
          </w:p>
        </w:tc>
        <w:tc>
          <w:tcPr>
            <w:tcW w:w="1842" w:type="dxa"/>
            <w:tcBorders>
              <w:top w:val="single" w:sz="6" w:space="0" w:color="000000"/>
              <w:left w:val="single" w:sz="6" w:space="0" w:color="000000"/>
              <w:bottom w:val="single" w:sz="6" w:space="0" w:color="000000"/>
              <w:right w:val="single" w:sz="6" w:space="0" w:color="000000"/>
            </w:tcBorders>
            <w:hideMark/>
          </w:tcPr>
          <w:p w14:paraId="11E326FD" w14:textId="77777777" w:rsidR="00571C16" w:rsidRPr="00380C01" w:rsidRDefault="00571C16" w:rsidP="000F2ECF">
            <w:pPr>
              <w:ind w:left="14"/>
              <w:rPr>
                <w:sz w:val="24"/>
                <w:szCs w:val="24"/>
              </w:rPr>
            </w:pPr>
            <w:r w:rsidRPr="00380C01">
              <w:rPr>
                <w:b/>
                <w:sz w:val="24"/>
                <w:szCs w:val="24"/>
              </w:rPr>
              <w:t>Hyppighed</w:t>
            </w:r>
          </w:p>
        </w:tc>
        <w:tc>
          <w:tcPr>
            <w:tcW w:w="3686" w:type="dxa"/>
            <w:tcBorders>
              <w:top w:val="single" w:sz="6" w:space="0" w:color="000000"/>
              <w:left w:val="single" w:sz="6" w:space="0" w:color="000000"/>
              <w:bottom w:val="single" w:sz="6" w:space="0" w:color="000000"/>
              <w:right w:val="single" w:sz="6" w:space="0" w:color="000000"/>
            </w:tcBorders>
            <w:hideMark/>
          </w:tcPr>
          <w:p w14:paraId="525B6AC9" w14:textId="77777777" w:rsidR="00571C16" w:rsidRPr="00380C01" w:rsidRDefault="00571C16" w:rsidP="000F2ECF">
            <w:pPr>
              <w:tabs>
                <w:tab w:val="left" w:pos="1347"/>
              </w:tabs>
              <w:ind w:left="71"/>
              <w:rPr>
                <w:sz w:val="24"/>
                <w:szCs w:val="24"/>
              </w:rPr>
            </w:pPr>
            <w:r w:rsidRPr="00380C01">
              <w:rPr>
                <w:b/>
                <w:bCs/>
                <w:sz w:val="24"/>
                <w:szCs w:val="24"/>
              </w:rPr>
              <w:t>Bivirkning</w:t>
            </w:r>
          </w:p>
        </w:tc>
      </w:tr>
      <w:tr w:rsidR="00571C16" w:rsidRPr="00380C01" w14:paraId="1BF2FC68" w14:textId="77777777" w:rsidTr="000F2ECF">
        <w:trPr>
          <w:trHeight w:val="255"/>
        </w:trPr>
        <w:tc>
          <w:tcPr>
            <w:tcW w:w="2977" w:type="dxa"/>
            <w:tcBorders>
              <w:top w:val="single" w:sz="6" w:space="0" w:color="000000"/>
              <w:left w:val="single" w:sz="6" w:space="0" w:color="000000"/>
              <w:bottom w:val="single" w:sz="6" w:space="0" w:color="000000"/>
              <w:right w:val="single" w:sz="6" w:space="0" w:color="000000"/>
            </w:tcBorders>
          </w:tcPr>
          <w:p w14:paraId="198DA57B" w14:textId="77777777" w:rsidR="00571C16" w:rsidRPr="00276B02" w:rsidRDefault="00571C16" w:rsidP="000F2ECF">
            <w:pPr>
              <w:ind w:left="29"/>
              <w:rPr>
                <w:bCs/>
                <w:sz w:val="24"/>
                <w:szCs w:val="24"/>
              </w:rPr>
            </w:pPr>
            <w:r w:rsidRPr="00276B02">
              <w:rPr>
                <w:bCs/>
                <w:sz w:val="24"/>
                <w:szCs w:val="24"/>
              </w:rPr>
              <w:t>Infektioner og parasitære sygdomme</w:t>
            </w:r>
          </w:p>
        </w:tc>
        <w:tc>
          <w:tcPr>
            <w:tcW w:w="1842" w:type="dxa"/>
            <w:tcBorders>
              <w:top w:val="single" w:sz="6" w:space="0" w:color="000000"/>
              <w:left w:val="single" w:sz="6" w:space="0" w:color="000000"/>
              <w:bottom w:val="single" w:sz="6" w:space="0" w:color="000000"/>
              <w:right w:val="single" w:sz="6" w:space="0" w:color="000000"/>
            </w:tcBorders>
          </w:tcPr>
          <w:p w14:paraId="6A122AE9" w14:textId="77777777" w:rsidR="00571C16" w:rsidRPr="00276B02" w:rsidRDefault="00571C16" w:rsidP="000F2ECF">
            <w:pPr>
              <w:ind w:left="14"/>
              <w:rPr>
                <w:bCs/>
                <w:sz w:val="24"/>
                <w:szCs w:val="24"/>
              </w:rPr>
            </w:pPr>
            <w:r w:rsidRPr="00276B02">
              <w:rPr>
                <w:bCs/>
                <w:sz w:val="24"/>
                <w:szCs w:val="24"/>
              </w:rPr>
              <w:t>Meget almindelig</w:t>
            </w:r>
          </w:p>
        </w:tc>
        <w:tc>
          <w:tcPr>
            <w:tcW w:w="3686" w:type="dxa"/>
            <w:tcBorders>
              <w:top w:val="single" w:sz="6" w:space="0" w:color="000000"/>
              <w:left w:val="single" w:sz="6" w:space="0" w:color="000000"/>
              <w:bottom w:val="single" w:sz="6" w:space="0" w:color="000000"/>
              <w:right w:val="single" w:sz="6" w:space="0" w:color="000000"/>
            </w:tcBorders>
          </w:tcPr>
          <w:p w14:paraId="56051492" w14:textId="77777777" w:rsidR="00571C16" w:rsidRPr="00276B02" w:rsidRDefault="00571C16" w:rsidP="000F2ECF">
            <w:pPr>
              <w:tabs>
                <w:tab w:val="left" w:pos="1347"/>
              </w:tabs>
              <w:ind w:left="71"/>
              <w:rPr>
                <w:bCs/>
                <w:sz w:val="24"/>
                <w:szCs w:val="24"/>
              </w:rPr>
            </w:pPr>
            <w:r w:rsidRPr="00276B02">
              <w:rPr>
                <w:bCs/>
                <w:sz w:val="24"/>
                <w:szCs w:val="24"/>
              </w:rPr>
              <w:t>Urinvejsinfektioner</w:t>
            </w:r>
          </w:p>
        </w:tc>
      </w:tr>
      <w:tr w:rsidR="00571C16" w:rsidRPr="00380C01" w14:paraId="40272836" w14:textId="77777777" w:rsidTr="000F2ECF">
        <w:trPr>
          <w:trHeight w:val="1036"/>
        </w:trPr>
        <w:tc>
          <w:tcPr>
            <w:tcW w:w="2977" w:type="dxa"/>
            <w:tcBorders>
              <w:top w:val="single" w:sz="6" w:space="0" w:color="000000"/>
              <w:left w:val="single" w:sz="6" w:space="0" w:color="000000"/>
              <w:bottom w:val="single" w:sz="6" w:space="0" w:color="000000"/>
              <w:right w:val="single" w:sz="6" w:space="0" w:color="000000"/>
            </w:tcBorders>
            <w:hideMark/>
          </w:tcPr>
          <w:p w14:paraId="53C9F3AD" w14:textId="77777777" w:rsidR="00571C16" w:rsidRPr="00380C01" w:rsidRDefault="00571C16" w:rsidP="000F2ECF">
            <w:pPr>
              <w:ind w:left="29"/>
              <w:rPr>
                <w:sz w:val="24"/>
                <w:szCs w:val="24"/>
              </w:rPr>
            </w:pPr>
            <w:r w:rsidRPr="00380C01">
              <w:rPr>
                <w:bCs/>
                <w:sz w:val="24"/>
                <w:szCs w:val="24"/>
              </w:rPr>
              <w:t xml:space="preserve">Blod og lymfesystem </w:t>
            </w:r>
          </w:p>
        </w:tc>
        <w:tc>
          <w:tcPr>
            <w:tcW w:w="1842" w:type="dxa"/>
            <w:tcBorders>
              <w:top w:val="single" w:sz="6" w:space="0" w:color="000000"/>
              <w:left w:val="single" w:sz="6" w:space="0" w:color="000000"/>
              <w:bottom w:val="single" w:sz="6" w:space="0" w:color="000000"/>
              <w:right w:val="single" w:sz="6" w:space="0" w:color="000000"/>
            </w:tcBorders>
            <w:hideMark/>
          </w:tcPr>
          <w:p w14:paraId="05962225" w14:textId="77777777" w:rsidR="00571C16" w:rsidRPr="00380C01" w:rsidRDefault="00571C16" w:rsidP="000F2ECF">
            <w:pPr>
              <w:ind w:left="14"/>
              <w:rPr>
                <w:sz w:val="24"/>
                <w:szCs w:val="24"/>
              </w:rPr>
            </w:pPr>
            <w:r w:rsidRPr="00380C01">
              <w:rPr>
                <w:sz w:val="24"/>
                <w:szCs w:val="24"/>
              </w:rPr>
              <w:t>Sjælden</w:t>
            </w:r>
          </w:p>
        </w:tc>
        <w:tc>
          <w:tcPr>
            <w:tcW w:w="3686" w:type="dxa"/>
            <w:tcBorders>
              <w:top w:val="single" w:sz="6" w:space="0" w:color="000000"/>
              <w:left w:val="single" w:sz="6" w:space="0" w:color="000000"/>
              <w:bottom w:val="single" w:sz="6" w:space="0" w:color="000000"/>
              <w:right w:val="single" w:sz="6" w:space="0" w:color="000000"/>
            </w:tcBorders>
            <w:hideMark/>
          </w:tcPr>
          <w:p w14:paraId="6BA8A74D" w14:textId="77777777" w:rsidR="00571C16" w:rsidRPr="00380C01" w:rsidRDefault="00571C16" w:rsidP="000F2ECF">
            <w:pPr>
              <w:tabs>
                <w:tab w:val="left" w:pos="1347"/>
              </w:tabs>
              <w:ind w:left="71"/>
              <w:rPr>
                <w:i/>
                <w:sz w:val="24"/>
                <w:szCs w:val="24"/>
              </w:rPr>
            </w:pPr>
            <w:proofErr w:type="spellStart"/>
            <w:r w:rsidRPr="00380C01">
              <w:rPr>
                <w:sz w:val="24"/>
                <w:szCs w:val="24"/>
              </w:rPr>
              <w:t>Leukopeni</w:t>
            </w:r>
            <w:proofErr w:type="spellEnd"/>
            <w:r w:rsidRPr="00380C01">
              <w:rPr>
                <w:sz w:val="24"/>
                <w:szCs w:val="24"/>
              </w:rPr>
              <w:t xml:space="preserve">, </w:t>
            </w:r>
            <w:proofErr w:type="spellStart"/>
            <w:r w:rsidRPr="00380C01">
              <w:rPr>
                <w:sz w:val="24"/>
                <w:szCs w:val="24"/>
              </w:rPr>
              <w:t>hæmolytisk</w:t>
            </w:r>
            <w:proofErr w:type="spellEnd"/>
            <w:r w:rsidRPr="00380C01">
              <w:rPr>
                <w:sz w:val="24"/>
                <w:szCs w:val="24"/>
              </w:rPr>
              <w:t xml:space="preserve"> og non-</w:t>
            </w:r>
            <w:proofErr w:type="spellStart"/>
            <w:r w:rsidRPr="00380C01">
              <w:rPr>
                <w:sz w:val="24"/>
                <w:szCs w:val="24"/>
              </w:rPr>
              <w:t>hæmolytisk</w:t>
            </w:r>
            <w:proofErr w:type="spellEnd"/>
            <w:r w:rsidRPr="00380C01">
              <w:rPr>
                <w:sz w:val="24"/>
                <w:szCs w:val="24"/>
              </w:rPr>
              <w:t xml:space="preserve"> anæmi, </w:t>
            </w:r>
            <w:proofErr w:type="spellStart"/>
            <w:r w:rsidRPr="00380C01">
              <w:rPr>
                <w:sz w:val="24"/>
                <w:szCs w:val="24"/>
              </w:rPr>
              <w:t>trombocytopeni</w:t>
            </w:r>
            <w:proofErr w:type="spellEnd"/>
            <w:r w:rsidRPr="00380C01">
              <w:rPr>
                <w:sz w:val="24"/>
                <w:szCs w:val="24"/>
              </w:rPr>
              <w:t xml:space="preserve">, </w:t>
            </w:r>
            <w:proofErr w:type="spellStart"/>
            <w:r w:rsidRPr="00380C01">
              <w:rPr>
                <w:sz w:val="24"/>
                <w:szCs w:val="24"/>
              </w:rPr>
              <w:t>agranulocytose</w:t>
            </w:r>
            <w:proofErr w:type="spellEnd"/>
          </w:p>
        </w:tc>
      </w:tr>
      <w:tr w:rsidR="00571C16" w:rsidRPr="00380C01" w14:paraId="46C2E901" w14:textId="77777777" w:rsidTr="000F2ECF">
        <w:trPr>
          <w:trHeight w:val="306"/>
        </w:trPr>
        <w:tc>
          <w:tcPr>
            <w:tcW w:w="2977" w:type="dxa"/>
            <w:tcBorders>
              <w:top w:val="single" w:sz="6" w:space="0" w:color="000000"/>
              <w:left w:val="single" w:sz="6" w:space="0" w:color="000000"/>
              <w:bottom w:val="single" w:sz="6" w:space="0" w:color="000000"/>
              <w:right w:val="single" w:sz="6" w:space="0" w:color="000000"/>
            </w:tcBorders>
            <w:hideMark/>
          </w:tcPr>
          <w:p w14:paraId="393E878B" w14:textId="77777777" w:rsidR="00571C16" w:rsidRPr="00380C01" w:rsidRDefault="00571C16" w:rsidP="000F2ECF">
            <w:pPr>
              <w:ind w:left="29"/>
              <w:rPr>
                <w:sz w:val="24"/>
                <w:szCs w:val="24"/>
              </w:rPr>
            </w:pPr>
            <w:r w:rsidRPr="00380C01">
              <w:rPr>
                <w:sz w:val="24"/>
                <w:szCs w:val="24"/>
              </w:rPr>
              <w:t xml:space="preserve">Metabolisme og ernæring  </w:t>
            </w:r>
          </w:p>
        </w:tc>
        <w:tc>
          <w:tcPr>
            <w:tcW w:w="1842" w:type="dxa"/>
            <w:tcBorders>
              <w:top w:val="single" w:sz="6" w:space="0" w:color="000000"/>
              <w:left w:val="single" w:sz="6" w:space="0" w:color="000000"/>
              <w:bottom w:val="single" w:sz="6" w:space="0" w:color="000000"/>
              <w:right w:val="single" w:sz="6" w:space="0" w:color="000000"/>
            </w:tcBorders>
            <w:hideMark/>
          </w:tcPr>
          <w:p w14:paraId="2EE2B6DD" w14:textId="77777777" w:rsidR="00571C16" w:rsidRPr="00380C01" w:rsidRDefault="00571C16" w:rsidP="000F2ECF">
            <w:pPr>
              <w:ind w:left="14"/>
              <w:rPr>
                <w:sz w:val="24"/>
                <w:szCs w:val="24"/>
              </w:rPr>
            </w:pPr>
            <w:r w:rsidRPr="00380C01">
              <w:rPr>
                <w:sz w:val="24"/>
                <w:szCs w:val="24"/>
              </w:rPr>
              <w:t>Almindelig</w:t>
            </w:r>
          </w:p>
        </w:tc>
        <w:tc>
          <w:tcPr>
            <w:tcW w:w="3686" w:type="dxa"/>
            <w:tcBorders>
              <w:top w:val="single" w:sz="6" w:space="0" w:color="000000"/>
              <w:left w:val="single" w:sz="6" w:space="0" w:color="000000"/>
              <w:bottom w:val="single" w:sz="6" w:space="0" w:color="000000"/>
              <w:right w:val="single" w:sz="6" w:space="0" w:color="000000"/>
            </w:tcBorders>
            <w:hideMark/>
          </w:tcPr>
          <w:p w14:paraId="4A8E0E2E" w14:textId="77777777" w:rsidR="00571C16" w:rsidRPr="00380C01" w:rsidRDefault="00571C16" w:rsidP="000F2ECF">
            <w:pPr>
              <w:tabs>
                <w:tab w:val="left" w:pos="1347"/>
              </w:tabs>
              <w:ind w:left="71"/>
              <w:rPr>
                <w:sz w:val="24"/>
                <w:szCs w:val="24"/>
              </w:rPr>
            </w:pPr>
            <w:r w:rsidRPr="00380C01">
              <w:rPr>
                <w:sz w:val="24"/>
                <w:szCs w:val="24"/>
              </w:rPr>
              <w:t>Appetitløshed</w:t>
            </w:r>
          </w:p>
        </w:tc>
      </w:tr>
      <w:tr w:rsidR="00571C16" w:rsidRPr="00380C01" w14:paraId="6DB5A0FF" w14:textId="77777777" w:rsidTr="000F2ECF">
        <w:trPr>
          <w:trHeight w:val="1020"/>
        </w:trPr>
        <w:tc>
          <w:tcPr>
            <w:tcW w:w="2977" w:type="dxa"/>
            <w:vMerge w:val="restart"/>
            <w:tcBorders>
              <w:top w:val="single" w:sz="6" w:space="0" w:color="000000"/>
              <w:left w:val="single" w:sz="6" w:space="0" w:color="000000"/>
              <w:bottom w:val="single" w:sz="6" w:space="0" w:color="000000"/>
              <w:right w:val="single" w:sz="6" w:space="0" w:color="000000"/>
            </w:tcBorders>
            <w:hideMark/>
          </w:tcPr>
          <w:p w14:paraId="3E71B397" w14:textId="77777777" w:rsidR="00571C16" w:rsidRPr="00380C01" w:rsidRDefault="00571C16" w:rsidP="000F2ECF">
            <w:pPr>
              <w:ind w:left="29"/>
              <w:rPr>
                <w:sz w:val="24"/>
                <w:szCs w:val="24"/>
              </w:rPr>
            </w:pPr>
            <w:r w:rsidRPr="00380C01">
              <w:rPr>
                <w:sz w:val="24"/>
                <w:szCs w:val="24"/>
              </w:rPr>
              <w:t xml:space="preserve">Psykiske forstyrrelser </w:t>
            </w:r>
          </w:p>
          <w:p w14:paraId="2B0374BC" w14:textId="77777777" w:rsidR="00571C16" w:rsidRPr="00380C01" w:rsidRDefault="00571C16" w:rsidP="000F2ECF">
            <w:pPr>
              <w:ind w:left="29"/>
              <w:rPr>
                <w:sz w:val="24"/>
                <w:szCs w:val="24"/>
              </w:rPr>
            </w:pPr>
            <w:r w:rsidRPr="00380C01">
              <w:rPr>
                <w:sz w:val="24"/>
                <w:szCs w:val="24"/>
              </w:rPr>
              <w:t xml:space="preserve"> </w:t>
            </w:r>
          </w:p>
        </w:tc>
        <w:tc>
          <w:tcPr>
            <w:tcW w:w="1842" w:type="dxa"/>
            <w:tcBorders>
              <w:top w:val="single" w:sz="6" w:space="0" w:color="000000"/>
              <w:left w:val="single" w:sz="6" w:space="0" w:color="000000"/>
              <w:bottom w:val="single" w:sz="6" w:space="0" w:color="000000"/>
              <w:right w:val="single" w:sz="6" w:space="0" w:color="000000"/>
            </w:tcBorders>
            <w:hideMark/>
          </w:tcPr>
          <w:p w14:paraId="3EA211B6" w14:textId="77777777" w:rsidR="00571C16" w:rsidRPr="00380C01" w:rsidRDefault="00571C16" w:rsidP="000F2ECF">
            <w:pPr>
              <w:ind w:left="14"/>
              <w:rPr>
                <w:sz w:val="24"/>
                <w:szCs w:val="24"/>
              </w:rPr>
            </w:pPr>
            <w:r w:rsidRPr="00380C01">
              <w:rPr>
                <w:sz w:val="24"/>
                <w:szCs w:val="24"/>
              </w:rPr>
              <w:t>Almindelig</w:t>
            </w:r>
          </w:p>
        </w:tc>
        <w:tc>
          <w:tcPr>
            <w:tcW w:w="3686" w:type="dxa"/>
            <w:tcBorders>
              <w:top w:val="single" w:sz="6" w:space="0" w:color="000000"/>
              <w:left w:val="single" w:sz="6" w:space="0" w:color="000000"/>
              <w:bottom w:val="single" w:sz="6" w:space="0" w:color="000000"/>
              <w:right w:val="single" w:sz="6" w:space="0" w:color="000000"/>
            </w:tcBorders>
            <w:hideMark/>
          </w:tcPr>
          <w:p w14:paraId="6A8E3C8B" w14:textId="77777777" w:rsidR="00571C16" w:rsidRPr="00380C01" w:rsidRDefault="00571C16" w:rsidP="000F2ECF">
            <w:pPr>
              <w:tabs>
                <w:tab w:val="left" w:pos="1347"/>
              </w:tabs>
              <w:ind w:left="71"/>
              <w:rPr>
                <w:sz w:val="24"/>
                <w:szCs w:val="24"/>
              </w:rPr>
            </w:pPr>
            <w:r w:rsidRPr="00380C01">
              <w:rPr>
                <w:sz w:val="24"/>
                <w:szCs w:val="24"/>
              </w:rPr>
              <w:t xml:space="preserve">Hallucinationer, depression med eller uden </w:t>
            </w:r>
            <w:proofErr w:type="spellStart"/>
            <w:r w:rsidRPr="00380C01">
              <w:rPr>
                <w:sz w:val="24"/>
                <w:szCs w:val="24"/>
              </w:rPr>
              <w:t>suicidale</w:t>
            </w:r>
            <w:proofErr w:type="spellEnd"/>
            <w:r w:rsidRPr="00380C01">
              <w:rPr>
                <w:sz w:val="24"/>
                <w:szCs w:val="24"/>
              </w:rPr>
              <w:t xml:space="preserve"> tendenser,</w:t>
            </w:r>
            <w:r w:rsidRPr="00380C01">
              <w:rPr>
                <w:i/>
                <w:sz w:val="24"/>
                <w:szCs w:val="24"/>
              </w:rPr>
              <w:t xml:space="preserve"> </w:t>
            </w:r>
            <w:r w:rsidRPr="00380C01">
              <w:rPr>
                <w:sz w:val="24"/>
                <w:szCs w:val="24"/>
              </w:rPr>
              <w:t>konfusion, abnorme drømme</w:t>
            </w:r>
          </w:p>
        </w:tc>
      </w:tr>
      <w:tr w:rsidR="00571C16" w:rsidRPr="00380C01" w14:paraId="743796F6" w14:textId="77777777" w:rsidTr="000F2ECF">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BEE442E" w14:textId="77777777" w:rsidR="00571C16" w:rsidRPr="00380C01" w:rsidRDefault="00571C16" w:rsidP="000F2ECF">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hideMark/>
          </w:tcPr>
          <w:p w14:paraId="2EBA8821" w14:textId="77777777" w:rsidR="00571C16" w:rsidRPr="00380C01" w:rsidRDefault="00571C16" w:rsidP="000F2ECF">
            <w:pPr>
              <w:ind w:left="14"/>
              <w:rPr>
                <w:sz w:val="24"/>
                <w:szCs w:val="24"/>
              </w:rPr>
            </w:pPr>
            <w:r w:rsidRPr="00380C01">
              <w:rPr>
                <w:sz w:val="24"/>
                <w:szCs w:val="24"/>
              </w:rPr>
              <w:t>Ikke almindelig</w:t>
            </w:r>
          </w:p>
        </w:tc>
        <w:tc>
          <w:tcPr>
            <w:tcW w:w="3686" w:type="dxa"/>
            <w:tcBorders>
              <w:top w:val="single" w:sz="6" w:space="0" w:color="000000"/>
              <w:left w:val="single" w:sz="6" w:space="0" w:color="000000"/>
              <w:bottom w:val="single" w:sz="6" w:space="0" w:color="000000"/>
              <w:right w:val="single" w:sz="6" w:space="0" w:color="000000"/>
            </w:tcBorders>
            <w:hideMark/>
          </w:tcPr>
          <w:p w14:paraId="450537B9" w14:textId="77777777" w:rsidR="00571C16" w:rsidRPr="00380C01" w:rsidRDefault="00571C16" w:rsidP="000F2ECF">
            <w:pPr>
              <w:tabs>
                <w:tab w:val="left" w:pos="1347"/>
              </w:tabs>
              <w:ind w:left="71"/>
              <w:rPr>
                <w:sz w:val="24"/>
                <w:szCs w:val="24"/>
              </w:rPr>
            </w:pPr>
            <w:r w:rsidRPr="00380C01">
              <w:rPr>
                <w:sz w:val="24"/>
                <w:szCs w:val="24"/>
              </w:rPr>
              <w:t>Agitation</w:t>
            </w:r>
          </w:p>
        </w:tc>
      </w:tr>
      <w:tr w:rsidR="00571C16" w:rsidRPr="00380C01" w14:paraId="4660A14C" w14:textId="77777777" w:rsidTr="000F2ECF">
        <w:trPr>
          <w:trHeight w:val="49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3A744A5" w14:textId="77777777" w:rsidR="00571C16" w:rsidRPr="00380C01" w:rsidRDefault="00571C16" w:rsidP="000F2ECF">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hideMark/>
          </w:tcPr>
          <w:p w14:paraId="1301295D" w14:textId="77777777" w:rsidR="00571C16" w:rsidRPr="00380C01" w:rsidRDefault="00571C16" w:rsidP="000F2ECF">
            <w:pPr>
              <w:ind w:left="14"/>
              <w:rPr>
                <w:sz w:val="24"/>
                <w:szCs w:val="24"/>
              </w:rPr>
            </w:pPr>
            <w:r w:rsidRPr="00380C01">
              <w:rPr>
                <w:sz w:val="24"/>
                <w:szCs w:val="24"/>
              </w:rPr>
              <w:t>Sjælden</w:t>
            </w:r>
          </w:p>
        </w:tc>
        <w:tc>
          <w:tcPr>
            <w:tcW w:w="3686" w:type="dxa"/>
            <w:tcBorders>
              <w:top w:val="single" w:sz="6" w:space="0" w:color="000000"/>
              <w:left w:val="single" w:sz="6" w:space="0" w:color="000000"/>
              <w:bottom w:val="single" w:sz="6" w:space="0" w:color="000000"/>
              <w:right w:val="single" w:sz="6" w:space="0" w:color="000000"/>
            </w:tcBorders>
            <w:hideMark/>
          </w:tcPr>
          <w:p w14:paraId="2E9C89D6" w14:textId="77777777" w:rsidR="00571C16" w:rsidRPr="00380C01" w:rsidRDefault="00571C16" w:rsidP="000F2ECF">
            <w:pPr>
              <w:tabs>
                <w:tab w:val="left" w:pos="1347"/>
              </w:tabs>
              <w:ind w:left="71"/>
              <w:rPr>
                <w:sz w:val="24"/>
                <w:szCs w:val="24"/>
              </w:rPr>
            </w:pPr>
            <w:r w:rsidRPr="00380C01">
              <w:rPr>
                <w:sz w:val="24"/>
                <w:szCs w:val="24"/>
              </w:rPr>
              <w:t>Psykotiske episoder såsom vrangforestillinger og paranoide forestillinger</w:t>
            </w:r>
          </w:p>
        </w:tc>
      </w:tr>
      <w:tr w:rsidR="00571C16" w:rsidRPr="00380C01" w14:paraId="0944CC12" w14:textId="77777777" w:rsidTr="000F2ECF">
        <w:trPr>
          <w:trHeight w:val="2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418B030" w14:textId="77777777" w:rsidR="00571C16" w:rsidRPr="00380C01" w:rsidRDefault="00571C16" w:rsidP="000F2ECF">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hideMark/>
          </w:tcPr>
          <w:p w14:paraId="422BD12B" w14:textId="77777777" w:rsidR="00571C16" w:rsidRPr="00380C01" w:rsidRDefault="00571C16" w:rsidP="000F2ECF">
            <w:pPr>
              <w:ind w:left="14"/>
              <w:rPr>
                <w:sz w:val="24"/>
                <w:szCs w:val="24"/>
              </w:rPr>
            </w:pPr>
            <w:r w:rsidRPr="00380C01">
              <w:rPr>
                <w:sz w:val="24"/>
                <w:szCs w:val="24"/>
              </w:rPr>
              <w:t>Ikke kendt</w:t>
            </w:r>
          </w:p>
        </w:tc>
        <w:tc>
          <w:tcPr>
            <w:tcW w:w="3686" w:type="dxa"/>
            <w:tcBorders>
              <w:top w:val="single" w:sz="6" w:space="0" w:color="000000"/>
              <w:left w:val="single" w:sz="6" w:space="0" w:color="000000"/>
              <w:bottom w:val="single" w:sz="6" w:space="0" w:color="000000"/>
              <w:right w:val="single" w:sz="6" w:space="0" w:color="000000"/>
            </w:tcBorders>
            <w:hideMark/>
          </w:tcPr>
          <w:p w14:paraId="26042D26" w14:textId="77777777" w:rsidR="00571C16" w:rsidRPr="00380C01" w:rsidRDefault="00571C16" w:rsidP="000F2ECF">
            <w:pPr>
              <w:tabs>
                <w:tab w:val="left" w:pos="1347"/>
              </w:tabs>
              <w:ind w:left="71"/>
              <w:rPr>
                <w:sz w:val="24"/>
                <w:szCs w:val="24"/>
                <w:u w:val="single"/>
              </w:rPr>
            </w:pPr>
            <w:proofErr w:type="spellStart"/>
            <w:r w:rsidRPr="00380C01">
              <w:rPr>
                <w:sz w:val="24"/>
                <w:szCs w:val="24"/>
              </w:rPr>
              <w:t>Dopaminergt</w:t>
            </w:r>
            <w:proofErr w:type="spellEnd"/>
            <w:r w:rsidRPr="00380C01">
              <w:rPr>
                <w:sz w:val="24"/>
                <w:szCs w:val="24"/>
              </w:rPr>
              <w:t xml:space="preserve"> </w:t>
            </w:r>
            <w:proofErr w:type="spellStart"/>
            <w:r w:rsidRPr="00380C01">
              <w:rPr>
                <w:sz w:val="24"/>
                <w:szCs w:val="24"/>
              </w:rPr>
              <w:t>dysreguleringssyndrom</w:t>
            </w:r>
            <w:proofErr w:type="spellEnd"/>
          </w:p>
        </w:tc>
      </w:tr>
      <w:tr w:rsidR="00571C16" w:rsidRPr="00380C01" w14:paraId="4A9D6B60" w14:textId="77777777" w:rsidTr="000F2ECF">
        <w:trPr>
          <w:trHeight w:val="1021"/>
        </w:trPr>
        <w:tc>
          <w:tcPr>
            <w:tcW w:w="2977" w:type="dxa"/>
            <w:vMerge w:val="restart"/>
            <w:tcBorders>
              <w:top w:val="single" w:sz="6" w:space="0" w:color="000000"/>
              <w:left w:val="single" w:sz="6" w:space="0" w:color="000000"/>
              <w:bottom w:val="single" w:sz="6" w:space="0" w:color="000000"/>
              <w:right w:val="single" w:sz="6" w:space="0" w:color="000000"/>
            </w:tcBorders>
            <w:hideMark/>
          </w:tcPr>
          <w:p w14:paraId="2F558A09" w14:textId="77777777" w:rsidR="00571C16" w:rsidRPr="00380C01" w:rsidRDefault="00571C16" w:rsidP="000F2ECF">
            <w:pPr>
              <w:ind w:left="29"/>
              <w:rPr>
                <w:sz w:val="24"/>
                <w:szCs w:val="24"/>
              </w:rPr>
            </w:pPr>
            <w:r w:rsidRPr="00380C01">
              <w:rPr>
                <w:bCs/>
                <w:sz w:val="24"/>
                <w:szCs w:val="24"/>
              </w:rPr>
              <w:t>Nervesystemet</w:t>
            </w:r>
          </w:p>
        </w:tc>
        <w:tc>
          <w:tcPr>
            <w:tcW w:w="1842" w:type="dxa"/>
            <w:tcBorders>
              <w:top w:val="single" w:sz="6" w:space="0" w:color="000000"/>
              <w:left w:val="single" w:sz="6" w:space="0" w:color="000000"/>
              <w:bottom w:val="single" w:sz="6" w:space="0" w:color="000000"/>
              <w:right w:val="single" w:sz="6" w:space="0" w:color="000000"/>
            </w:tcBorders>
            <w:hideMark/>
          </w:tcPr>
          <w:p w14:paraId="7F9D3749" w14:textId="77777777" w:rsidR="00571C16" w:rsidRPr="00380C01" w:rsidRDefault="00571C16" w:rsidP="000F2ECF">
            <w:pPr>
              <w:ind w:left="14"/>
              <w:rPr>
                <w:sz w:val="24"/>
                <w:szCs w:val="24"/>
              </w:rPr>
            </w:pPr>
            <w:r w:rsidRPr="00380C01">
              <w:rPr>
                <w:sz w:val="24"/>
                <w:szCs w:val="24"/>
              </w:rPr>
              <w:t>Meget almindelig</w:t>
            </w:r>
          </w:p>
        </w:tc>
        <w:tc>
          <w:tcPr>
            <w:tcW w:w="3686" w:type="dxa"/>
            <w:tcBorders>
              <w:top w:val="single" w:sz="6" w:space="0" w:color="000000"/>
              <w:left w:val="single" w:sz="6" w:space="0" w:color="000000"/>
              <w:bottom w:val="single" w:sz="6" w:space="0" w:color="000000"/>
              <w:right w:val="single" w:sz="6" w:space="0" w:color="000000"/>
            </w:tcBorders>
            <w:hideMark/>
          </w:tcPr>
          <w:p w14:paraId="4D5ED851" w14:textId="77777777" w:rsidR="00571C16" w:rsidRPr="00380C01" w:rsidRDefault="00571C16" w:rsidP="000F2ECF">
            <w:pPr>
              <w:tabs>
                <w:tab w:val="left" w:pos="1347"/>
              </w:tabs>
              <w:ind w:left="71"/>
              <w:rPr>
                <w:sz w:val="24"/>
                <w:szCs w:val="24"/>
              </w:rPr>
            </w:pPr>
            <w:r w:rsidRPr="00380C01">
              <w:rPr>
                <w:sz w:val="24"/>
                <w:szCs w:val="24"/>
              </w:rPr>
              <w:t xml:space="preserve">Bevægelsesforstyrrelser (såsom dem, der ligner </w:t>
            </w:r>
            <w:proofErr w:type="spellStart"/>
            <w:r w:rsidRPr="00380C01">
              <w:rPr>
                <w:sz w:val="24"/>
                <w:szCs w:val="24"/>
              </w:rPr>
              <w:t>chorea</w:t>
            </w:r>
            <w:proofErr w:type="spellEnd"/>
            <w:r w:rsidRPr="00380C01">
              <w:rPr>
                <w:sz w:val="24"/>
                <w:szCs w:val="24"/>
              </w:rPr>
              <w:t xml:space="preserve">), </w:t>
            </w:r>
            <w:proofErr w:type="spellStart"/>
            <w:r w:rsidRPr="00380C01">
              <w:rPr>
                <w:sz w:val="24"/>
                <w:szCs w:val="24"/>
              </w:rPr>
              <w:t>muskeltonusforstyrrelser</w:t>
            </w:r>
            <w:proofErr w:type="spellEnd"/>
            <w:r w:rsidRPr="00380C01">
              <w:rPr>
                <w:sz w:val="24"/>
                <w:szCs w:val="24"/>
              </w:rPr>
              <w:t xml:space="preserve"> og andre </w:t>
            </w:r>
            <w:proofErr w:type="spellStart"/>
            <w:r w:rsidRPr="00380C01">
              <w:rPr>
                <w:sz w:val="24"/>
                <w:szCs w:val="24"/>
              </w:rPr>
              <w:t>komplusive</w:t>
            </w:r>
            <w:proofErr w:type="spellEnd"/>
            <w:r w:rsidRPr="00380C01">
              <w:rPr>
                <w:sz w:val="24"/>
                <w:szCs w:val="24"/>
              </w:rPr>
              <w:t xml:space="preserve"> bevægelser</w:t>
            </w:r>
          </w:p>
        </w:tc>
      </w:tr>
      <w:tr w:rsidR="00571C16" w:rsidRPr="00380C01" w14:paraId="0A1E875F" w14:textId="77777777" w:rsidTr="000F2ECF">
        <w:trPr>
          <w:trHeight w:val="20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2D1473" w14:textId="77777777" w:rsidR="00571C16" w:rsidRPr="00380C01" w:rsidRDefault="00571C16" w:rsidP="000F2ECF">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tcPr>
          <w:p w14:paraId="207639B3" w14:textId="77777777" w:rsidR="00571C16" w:rsidRPr="00380C01" w:rsidRDefault="00571C16" w:rsidP="000F2ECF">
            <w:pPr>
              <w:ind w:left="14"/>
              <w:rPr>
                <w:sz w:val="24"/>
                <w:szCs w:val="24"/>
              </w:rPr>
            </w:pPr>
            <w:r w:rsidRPr="00380C01">
              <w:rPr>
                <w:sz w:val="24"/>
                <w:szCs w:val="24"/>
              </w:rPr>
              <w:t>Almindelig</w:t>
            </w:r>
          </w:p>
          <w:p w14:paraId="72904B29" w14:textId="77777777" w:rsidR="00571C16" w:rsidRPr="00380C01" w:rsidRDefault="00571C16" w:rsidP="000F2ECF">
            <w:pPr>
              <w:ind w:left="14"/>
              <w:rPr>
                <w:sz w:val="24"/>
                <w:szCs w:val="24"/>
              </w:rPr>
            </w:pPr>
          </w:p>
        </w:tc>
        <w:tc>
          <w:tcPr>
            <w:tcW w:w="3686" w:type="dxa"/>
            <w:tcBorders>
              <w:top w:val="single" w:sz="6" w:space="0" w:color="000000"/>
              <w:left w:val="single" w:sz="6" w:space="0" w:color="000000"/>
              <w:bottom w:val="single" w:sz="6" w:space="0" w:color="000000"/>
              <w:right w:val="single" w:sz="6" w:space="0" w:color="000000"/>
            </w:tcBorders>
            <w:hideMark/>
          </w:tcPr>
          <w:p w14:paraId="24A05A82" w14:textId="77777777" w:rsidR="00571C16" w:rsidRPr="00380C01" w:rsidRDefault="00571C16" w:rsidP="000F2ECF">
            <w:pPr>
              <w:tabs>
                <w:tab w:val="left" w:pos="1347"/>
              </w:tabs>
              <w:ind w:left="71"/>
              <w:rPr>
                <w:sz w:val="24"/>
                <w:szCs w:val="24"/>
              </w:rPr>
            </w:pPr>
            <w:r w:rsidRPr="00380C01">
              <w:rPr>
                <w:sz w:val="24"/>
                <w:szCs w:val="24"/>
              </w:rPr>
              <w:t>Episoder med langsom bevægelse</w:t>
            </w:r>
          </w:p>
          <w:p w14:paraId="36BCF562" w14:textId="77777777" w:rsidR="00571C16" w:rsidRPr="00380C01" w:rsidRDefault="00571C16" w:rsidP="000F2ECF">
            <w:pPr>
              <w:tabs>
                <w:tab w:val="left" w:pos="1347"/>
              </w:tabs>
              <w:ind w:left="71"/>
              <w:rPr>
                <w:sz w:val="24"/>
                <w:szCs w:val="24"/>
              </w:rPr>
            </w:pPr>
            <w:r w:rsidRPr="00380C01">
              <w:rPr>
                <w:sz w:val="24"/>
                <w:szCs w:val="24"/>
              </w:rPr>
              <w:t>(”on-</w:t>
            </w:r>
            <w:proofErr w:type="spellStart"/>
            <w:r w:rsidRPr="00380C01">
              <w:rPr>
                <w:sz w:val="24"/>
                <w:szCs w:val="24"/>
              </w:rPr>
              <w:t>off</w:t>
            </w:r>
            <w:proofErr w:type="spellEnd"/>
            <w:r w:rsidRPr="00380C01">
              <w:rPr>
                <w:sz w:val="24"/>
                <w:szCs w:val="24"/>
              </w:rPr>
              <w:t xml:space="preserve">” fænomen), svimmelhed, følelsesforstyrrelse, </w:t>
            </w:r>
            <w:proofErr w:type="spellStart"/>
            <w:r w:rsidRPr="00380C01">
              <w:rPr>
                <w:sz w:val="24"/>
                <w:szCs w:val="24"/>
              </w:rPr>
              <w:t>somnolens</w:t>
            </w:r>
            <w:proofErr w:type="spellEnd"/>
            <w:r w:rsidRPr="00380C01">
              <w:rPr>
                <w:sz w:val="24"/>
                <w:szCs w:val="24"/>
              </w:rPr>
              <w:t xml:space="preserve"> inklusiv meget sjældent forekommende udtalt træthed i dagtimerne og episoder, hvor patienten pludselig falder i søvn</w:t>
            </w:r>
          </w:p>
        </w:tc>
      </w:tr>
      <w:tr w:rsidR="00571C16" w:rsidRPr="00380C01" w14:paraId="3BD44DD3" w14:textId="77777777" w:rsidTr="000F2ECF">
        <w:trPr>
          <w:trHeight w:val="27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3C0806" w14:textId="77777777" w:rsidR="00571C16" w:rsidRPr="00380C01" w:rsidRDefault="00571C16" w:rsidP="000F2ECF">
            <w:pPr>
              <w:rPr>
                <w:sz w:val="24"/>
                <w:szCs w:val="24"/>
              </w:rPr>
            </w:pPr>
          </w:p>
        </w:tc>
        <w:tc>
          <w:tcPr>
            <w:tcW w:w="1842" w:type="dxa"/>
            <w:tcBorders>
              <w:top w:val="single" w:sz="6" w:space="0" w:color="000000"/>
              <w:left w:val="single" w:sz="6" w:space="0" w:color="000000"/>
              <w:bottom w:val="single" w:sz="4" w:space="0" w:color="auto"/>
              <w:right w:val="single" w:sz="6" w:space="0" w:color="000000"/>
            </w:tcBorders>
            <w:hideMark/>
          </w:tcPr>
          <w:p w14:paraId="2A0CB715" w14:textId="77777777" w:rsidR="00571C16" w:rsidRPr="00380C01" w:rsidRDefault="00571C16" w:rsidP="000F2ECF">
            <w:pPr>
              <w:ind w:left="14"/>
              <w:rPr>
                <w:sz w:val="24"/>
                <w:szCs w:val="24"/>
              </w:rPr>
            </w:pPr>
            <w:r w:rsidRPr="00380C01">
              <w:rPr>
                <w:sz w:val="24"/>
                <w:szCs w:val="24"/>
              </w:rPr>
              <w:t>Ikke almindelig</w:t>
            </w:r>
          </w:p>
        </w:tc>
        <w:tc>
          <w:tcPr>
            <w:tcW w:w="3686" w:type="dxa"/>
            <w:tcBorders>
              <w:top w:val="single" w:sz="6" w:space="0" w:color="000000"/>
              <w:left w:val="single" w:sz="6" w:space="0" w:color="000000"/>
              <w:bottom w:val="single" w:sz="4" w:space="0" w:color="auto"/>
              <w:right w:val="single" w:sz="6" w:space="0" w:color="000000"/>
            </w:tcBorders>
            <w:hideMark/>
          </w:tcPr>
          <w:p w14:paraId="44D85F7E" w14:textId="77777777" w:rsidR="00571C16" w:rsidRPr="00380C01" w:rsidRDefault="00571C16" w:rsidP="000F2ECF">
            <w:pPr>
              <w:tabs>
                <w:tab w:val="left" w:pos="1347"/>
              </w:tabs>
              <w:ind w:left="71"/>
              <w:rPr>
                <w:sz w:val="24"/>
                <w:szCs w:val="24"/>
              </w:rPr>
            </w:pPr>
            <w:r w:rsidRPr="00380C01">
              <w:rPr>
                <w:sz w:val="24"/>
                <w:szCs w:val="24"/>
              </w:rPr>
              <w:t>Besvimelse</w:t>
            </w:r>
          </w:p>
        </w:tc>
      </w:tr>
      <w:tr w:rsidR="00571C16" w:rsidRPr="00380C01" w14:paraId="73A2465B" w14:textId="77777777" w:rsidTr="000F2ECF">
        <w:trPr>
          <w:trHeight w:val="1531"/>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ABA6474" w14:textId="77777777" w:rsidR="00571C16" w:rsidRPr="00380C01" w:rsidRDefault="00571C16" w:rsidP="000F2ECF">
            <w:pPr>
              <w:rPr>
                <w:sz w:val="24"/>
                <w:szCs w:val="24"/>
              </w:rPr>
            </w:pPr>
          </w:p>
        </w:tc>
        <w:tc>
          <w:tcPr>
            <w:tcW w:w="1842" w:type="dxa"/>
            <w:tcBorders>
              <w:top w:val="single" w:sz="4" w:space="0" w:color="auto"/>
              <w:left w:val="single" w:sz="6" w:space="0" w:color="000000"/>
              <w:bottom w:val="single" w:sz="6" w:space="0" w:color="000000"/>
              <w:right w:val="single" w:sz="6" w:space="0" w:color="000000"/>
            </w:tcBorders>
            <w:hideMark/>
          </w:tcPr>
          <w:p w14:paraId="3BAC96F3" w14:textId="77777777" w:rsidR="00571C16" w:rsidRPr="00380C01" w:rsidRDefault="00571C16" w:rsidP="000F2ECF">
            <w:pPr>
              <w:ind w:left="14"/>
              <w:rPr>
                <w:sz w:val="24"/>
                <w:szCs w:val="24"/>
              </w:rPr>
            </w:pPr>
            <w:r w:rsidRPr="00380C01">
              <w:rPr>
                <w:sz w:val="24"/>
                <w:szCs w:val="24"/>
              </w:rPr>
              <w:t>Sjælden</w:t>
            </w:r>
          </w:p>
        </w:tc>
        <w:tc>
          <w:tcPr>
            <w:tcW w:w="3686" w:type="dxa"/>
            <w:tcBorders>
              <w:top w:val="single" w:sz="4" w:space="0" w:color="auto"/>
              <w:left w:val="single" w:sz="6" w:space="0" w:color="000000"/>
              <w:bottom w:val="single" w:sz="6" w:space="0" w:color="000000"/>
              <w:right w:val="single" w:sz="6" w:space="0" w:color="000000"/>
            </w:tcBorders>
            <w:hideMark/>
          </w:tcPr>
          <w:p w14:paraId="6727B5D3" w14:textId="77777777" w:rsidR="00571C16" w:rsidRPr="00380C01" w:rsidRDefault="00571C16" w:rsidP="000F2ECF">
            <w:pPr>
              <w:tabs>
                <w:tab w:val="left" w:pos="1347"/>
              </w:tabs>
              <w:ind w:left="71"/>
              <w:rPr>
                <w:sz w:val="24"/>
                <w:szCs w:val="24"/>
              </w:rPr>
            </w:pPr>
            <w:proofErr w:type="spellStart"/>
            <w:r w:rsidRPr="00380C01">
              <w:rPr>
                <w:sz w:val="24"/>
                <w:szCs w:val="24"/>
              </w:rPr>
              <w:t>Neuroleptikasyndrom</w:t>
            </w:r>
            <w:proofErr w:type="spellEnd"/>
            <w:r w:rsidRPr="00380C01">
              <w:rPr>
                <w:sz w:val="24"/>
                <w:szCs w:val="24"/>
              </w:rPr>
              <w:t xml:space="preserve"> (se pkt. 4.4), demens. </w:t>
            </w:r>
          </w:p>
          <w:p w14:paraId="79775FC7" w14:textId="15F4BBC5" w:rsidR="00571C16" w:rsidRPr="00380C01" w:rsidRDefault="00571C16" w:rsidP="000F2ECF">
            <w:pPr>
              <w:tabs>
                <w:tab w:val="left" w:pos="1347"/>
              </w:tabs>
              <w:ind w:left="71"/>
              <w:rPr>
                <w:sz w:val="24"/>
                <w:szCs w:val="24"/>
              </w:rPr>
            </w:pPr>
            <w:r w:rsidRPr="00380C01">
              <w:rPr>
                <w:sz w:val="24"/>
                <w:szCs w:val="24"/>
              </w:rPr>
              <w:t xml:space="preserve">Der har været sjældne rapporter om kramper, men der er dog ikke fundet årsagssammenhæng med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p>
        </w:tc>
      </w:tr>
      <w:tr w:rsidR="00571C16" w:rsidRPr="00380C01" w14:paraId="664AFDF0" w14:textId="77777777" w:rsidTr="000F2ECF">
        <w:trPr>
          <w:trHeight w:val="255"/>
        </w:trPr>
        <w:tc>
          <w:tcPr>
            <w:tcW w:w="2977" w:type="dxa"/>
            <w:vMerge w:val="restart"/>
            <w:tcBorders>
              <w:top w:val="single" w:sz="6" w:space="0" w:color="000000"/>
              <w:left w:val="single" w:sz="6" w:space="0" w:color="000000"/>
              <w:bottom w:val="single" w:sz="6" w:space="0" w:color="000000"/>
              <w:right w:val="single" w:sz="6" w:space="0" w:color="000000"/>
            </w:tcBorders>
            <w:hideMark/>
          </w:tcPr>
          <w:p w14:paraId="33721502" w14:textId="77777777" w:rsidR="00571C16" w:rsidRPr="00380C01" w:rsidRDefault="00571C16" w:rsidP="000F2ECF">
            <w:pPr>
              <w:ind w:left="29"/>
              <w:rPr>
                <w:sz w:val="24"/>
                <w:szCs w:val="24"/>
              </w:rPr>
            </w:pPr>
            <w:r w:rsidRPr="00380C01">
              <w:rPr>
                <w:sz w:val="24"/>
                <w:szCs w:val="24"/>
              </w:rPr>
              <w:t xml:space="preserve">Hjerte </w:t>
            </w:r>
          </w:p>
        </w:tc>
        <w:tc>
          <w:tcPr>
            <w:tcW w:w="1842" w:type="dxa"/>
            <w:tcBorders>
              <w:top w:val="single" w:sz="6" w:space="0" w:color="000000"/>
              <w:left w:val="single" w:sz="6" w:space="0" w:color="000000"/>
              <w:bottom w:val="single" w:sz="6" w:space="0" w:color="000000"/>
              <w:right w:val="single" w:sz="6" w:space="0" w:color="000000"/>
            </w:tcBorders>
            <w:hideMark/>
          </w:tcPr>
          <w:p w14:paraId="3A9CC29F" w14:textId="77777777" w:rsidR="00571C16" w:rsidRPr="00380C01" w:rsidRDefault="00571C16" w:rsidP="000F2ECF">
            <w:pPr>
              <w:ind w:left="14"/>
              <w:rPr>
                <w:sz w:val="24"/>
                <w:szCs w:val="24"/>
              </w:rPr>
            </w:pPr>
            <w:r w:rsidRPr="00380C01">
              <w:rPr>
                <w:sz w:val="24"/>
                <w:szCs w:val="24"/>
              </w:rPr>
              <w:t>Almindelig</w:t>
            </w:r>
          </w:p>
        </w:tc>
        <w:tc>
          <w:tcPr>
            <w:tcW w:w="3686" w:type="dxa"/>
            <w:tcBorders>
              <w:top w:val="single" w:sz="6" w:space="0" w:color="000000"/>
              <w:left w:val="single" w:sz="6" w:space="0" w:color="000000"/>
              <w:bottom w:val="single" w:sz="6" w:space="0" w:color="000000"/>
              <w:right w:val="single" w:sz="6" w:space="0" w:color="000000"/>
            </w:tcBorders>
            <w:hideMark/>
          </w:tcPr>
          <w:p w14:paraId="2AE31FE2" w14:textId="77777777" w:rsidR="00571C16" w:rsidRPr="00380C01" w:rsidRDefault="00571C16" w:rsidP="000F2ECF">
            <w:pPr>
              <w:tabs>
                <w:tab w:val="left" w:pos="1347"/>
              </w:tabs>
              <w:ind w:left="71"/>
              <w:rPr>
                <w:sz w:val="24"/>
                <w:szCs w:val="24"/>
              </w:rPr>
            </w:pPr>
            <w:proofErr w:type="spellStart"/>
            <w:r w:rsidRPr="00380C01">
              <w:rPr>
                <w:sz w:val="24"/>
                <w:szCs w:val="24"/>
              </w:rPr>
              <w:t>Palpitationer</w:t>
            </w:r>
            <w:proofErr w:type="spellEnd"/>
          </w:p>
        </w:tc>
      </w:tr>
      <w:tr w:rsidR="00571C16" w:rsidRPr="00380C01" w14:paraId="4643CB36" w14:textId="77777777" w:rsidTr="000F2ECF">
        <w:trPr>
          <w:trHeight w:val="37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5FCBC0C" w14:textId="77777777" w:rsidR="00571C16" w:rsidRPr="00380C01" w:rsidRDefault="00571C16" w:rsidP="000F2ECF">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hideMark/>
          </w:tcPr>
          <w:p w14:paraId="2BC70CB9" w14:textId="77777777" w:rsidR="00571C16" w:rsidRPr="00380C01" w:rsidRDefault="00571C16" w:rsidP="000F2ECF">
            <w:pPr>
              <w:ind w:left="14"/>
              <w:rPr>
                <w:sz w:val="24"/>
                <w:szCs w:val="24"/>
              </w:rPr>
            </w:pPr>
            <w:r w:rsidRPr="00380C01">
              <w:rPr>
                <w:sz w:val="24"/>
                <w:szCs w:val="24"/>
              </w:rPr>
              <w:t>Sjælden</w:t>
            </w:r>
          </w:p>
        </w:tc>
        <w:tc>
          <w:tcPr>
            <w:tcW w:w="3686" w:type="dxa"/>
            <w:tcBorders>
              <w:top w:val="single" w:sz="6" w:space="0" w:color="000000"/>
              <w:left w:val="single" w:sz="6" w:space="0" w:color="000000"/>
              <w:bottom w:val="single" w:sz="6" w:space="0" w:color="000000"/>
              <w:right w:val="single" w:sz="6" w:space="0" w:color="000000"/>
            </w:tcBorders>
            <w:hideMark/>
          </w:tcPr>
          <w:p w14:paraId="0E3FF26C" w14:textId="77777777" w:rsidR="00571C16" w:rsidRPr="00380C01" w:rsidRDefault="00571C16" w:rsidP="000F2ECF">
            <w:pPr>
              <w:tabs>
                <w:tab w:val="left" w:pos="1347"/>
              </w:tabs>
              <w:ind w:left="71"/>
              <w:rPr>
                <w:sz w:val="24"/>
                <w:szCs w:val="24"/>
              </w:rPr>
            </w:pPr>
            <w:r w:rsidRPr="00380C01">
              <w:rPr>
                <w:sz w:val="24"/>
                <w:szCs w:val="24"/>
              </w:rPr>
              <w:t>Uregelmæssig hjertefunktion</w:t>
            </w:r>
          </w:p>
        </w:tc>
      </w:tr>
      <w:tr w:rsidR="00571C16" w:rsidRPr="00380C01" w14:paraId="423AD5E7" w14:textId="77777777" w:rsidTr="000F2ECF">
        <w:trPr>
          <w:trHeight w:val="510"/>
        </w:trPr>
        <w:tc>
          <w:tcPr>
            <w:tcW w:w="2977" w:type="dxa"/>
            <w:vMerge w:val="restart"/>
            <w:tcBorders>
              <w:top w:val="single" w:sz="6" w:space="0" w:color="000000"/>
              <w:left w:val="single" w:sz="6" w:space="0" w:color="000000"/>
              <w:bottom w:val="single" w:sz="6" w:space="0" w:color="000000"/>
              <w:right w:val="single" w:sz="6" w:space="0" w:color="000000"/>
            </w:tcBorders>
            <w:hideMark/>
          </w:tcPr>
          <w:p w14:paraId="31D7B660" w14:textId="77777777" w:rsidR="00571C16" w:rsidRPr="00380C01" w:rsidRDefault="00571C16" w:rsidP="000F2ECF">
            <w:pPr>
              <w:ind w:left="29"/>
              <w:rPr>
                <w:sz w:val="24"/>
                <w:szCs w:val="24"/>
              </w:rPr>
            </w:pPr>
            <w:proofErr w:type="spellStart"/>
            <w:r w:rsidRPr="00380C01">
              <w:rPr>
                <w:sz w:val="24"/>
                <w:szCs w:val="24"/>
              </w:rPr>
              <w:t>Vaskulære</w:t>
            </w:r>
            <w:proofErr w:type="spellEnd"/>
            <w:r w:rsidRPr="00380C01">
              <w:rPr>
                <w:sz w:val="24"/>
                <w:szCs w:val="24"/>
              </w:rPr>
              <w:t xml:space="preserve"> sygdomme </w:t>
            </w:r>
          </w:p>
        </w:tc>
        <w:tc>
          <w:tcPr>
            <w:tcW w:w="1842" w:type="dxa"/>
            <w:tcBorders>
              <w:top w:val="single" w:sz="6" w:space="0" w:color="000000"/>
              <w:left w:val="single" w:sz="6" w:space="0" w:color="000000"/>
              <w:bottom w:val="single" w:sz="6" w:space="0" w:color="000000"/>
              <w:right w:val="single" w:sz="6" w:space="0" w:color="000000"/>
            </w:tcBorders>
            <w:hideMark/>
          </w:tcPr>
          <w:p w14:paraId="3B7C5FF6" w14:textId="77777777" w:rsidR="00571C16" w:rsidRPr="00380C01" w:rsidRDefault="00571C16" w:rsidP="000F2ECF">
            <w:pPr>
              <w:ind w:left="14"/>
              <w:rPr>
                <w:sz w:val="24"/>
                <w:szCs w:val="24"/>
              </w:rPr>
            </w:pPr>
            <w:r w:rsidRPr="00380C01">
              <w:rPr>
                <w:sz w:val="24"/>
                <w:szCs w:val="24"/>
              </w:rPr>
              <w:t>Almindelig</w:t>
            </w:r>
          </w:p>
        </w:tc>
        <w:tc>
          <w:tcPr>
            <w:tcW w:w="3686" w:type="dxa"/>
            <w:tcBorders>
              <w:top w:val="single" w:sz="6" w:space="0" w:color="000000"/>
              <w:left w:val="single" w:sz="6" w:space="0" w:color="000000"/>
              <w:bottom w:val="single" w:sz="6" w:space="0" w:color="000000"/>
              <w:right w:val="single" w:sz="6" w:space="0" w:color="000000"/>
            </w:tcBorders>
            <w:hideMark/>
          </w:tcPr>
          <w:p w14:paraId="2D7A271A" w14:textId="77777777" w:rsidR="00571C16" w:rsidRPr="00380C01" w:rsidRDefault="00571C16" w:rsidP="000F2ECF">
            <w:pPr>
              <w:tabs>
                <w:tab w:val="left" w:pos="1347"/>
              </w:tabs>
              <w:ind w:left="71"/>
              <w:rPr>
                <w:i/>
                <w:sz w:val="24"/>
                <w:szCs w:val="24"/>
              </w:rPr>
            </w:pPr>
            <w:proofErr w:type="spellStart"/>
            <w:r w:rsidRPr="00380C01">
              <w:rPr>
                <w:sz w:val="24"/>
                <w:szCs w:val="24"/>
              </w:rPr>
              <w:t>Ortostatisk</w:t>
            </w:r>
            <w:proofErr w:type="spellEnd"/>
            <w:r w:rsidRPr="00380C01">
              <w:rPr>
                <w:sz w:val="24"/>
                <w:szCs w:val="24"/>
              </w:rPr>
              <w:t xml:space="preserve"> effekt, inklusiv </w:t>
            </w:r>
            <w:proofErr w:type="spellStart"/>
            <w:r w:rsidRPr="00380C01">
              <w:rPr>
                <w:sz w:val="24"/>
                <w:szCs w:val="24"/>
              </w:rPr>
              <w:t>hypotensive</w:t>
            </w:r>
            <w:proofErr w:type="spellEnd"/>
            <w:r w:rsidRPr="00380C01">
              <w:rPr>
                <w:sz w:val="24"/>
                <w:szCs w:val="24"/>
              </w:rPr>
              <w:t xml:space="preserve"> episoder</w:t>
            </w:r>
          </w:p>
        </w:tc>
      </w:tr>
      <w:tr w:rsidR="00571C16" w:rsidRPr="00380C01" w14:paraId="216C1EEE" w14:textId="77777777" w:rsidTr="000F2ECF">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62CE75E" w14:textId="77777777" w:rsidR="00571C16" w:rsidRPr="00380C01" w:rsidRDefault="00571C16" w:rsidP="000F2ECF">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hideMark/>
          </w:tcPr>
          <w:p w14:paraId="63B4E2EE" w14:textId="77777777" w:rsidR="00571C16" w:rsidRPr="00380C01" w:rsidRDefault="00571C16" w:rsidP="000F2ECF">
            <w:pPr>
              <w:ind w:left="14"/>
              <w:rPr>
                <w:sz w:val="24"/>
                <w:szCs w:val="24"/>
              </w:rPr>
            </w:pPr>
            <w:r w:rsidRPr="00380C01">
              <w:rPr>
                <w:sz w:val="24"/>
                <w:szCs w:val="24"/>
              </w:rPr>
              <w:t>Sjælden</w:t>
            </w:r>
          </w:p>
        </w:tc>
        <w:tc>
          <w:tcPr>
            <w:tcW w:w="3686" w:type="dxa"/>
            <w:tcBorders>
              <w:top w:val="single" w:sz="6" w:space="0" w:color="000000"/>
              <w:left w:val="single" w:sz="6" w:space="0" w:color="000000"/>
              <w:bottom w:val="single" w:sz="6" w:space="0" w:color="000000"/>
              <w:right w:val="single" w:sz="6" w:space="0" w:color="000000"/>
            </w:tcBorders>
            <w:hideMark/>
          </w:tcPr>
          <w:p w14:paraId="2D729FE0" w14:textId="77777777" w:rsidR="00571C16" w:rsidRPr="00380C01" w:rsidRDefault="00571C16" w:rsidP="000F2ECF">
            <w:pPr>
              <w:tabs>
                <w:tab w:val="left" w:pos="1347"/>
              </w:tabs>
              <w:ind w:left="71"/>
              <w:rPr>
                <w:sz w:val="24"/>
                <w:szCs w:val="24"/>
              </w:rPr>
            </w:pPr>
            <w:r w:rsidRPr="00380C01">
              <w:rPr>
                <w:sz w:val="24"/>
                <w:szCs w:val="24"/>
              </w:rPr>
              <w:t>Hypertension, årebetændelse</w:t>
            </w:r>
          </w:p>
        </w:tc>
      </w:tr>
      <w:tr w:rsidR="00571C16" w:rsidRPr="00380C01" w14:paraId="32728B54" w14:textId="77777777" w:rsidTr="000F2ECF">
        <w:trPr>
          <w:trHeight w:val="526"/>
        </w:trPr>
        <w:tc>
          <w:tcPr>
            <w:tcW w:w="2977" w:type="dxa"/>
            <w:tcBorders>
              <w:top w:val="single" w:sz="6" w:space="0" w:color="000000"/>
              <w:left w:val="single" w:sz="6" w:space="0" w:color="000000"/>
              <w:bottom w:val="single" w:sz="6" w:space="0" w:color="000000"/>
              <w:right w:val="single" w:sz="6" w:space="0" w:color="000000"/>
            </w:tcBorders>
            <w:hideMark/>
          </w:tcPr>
          <w:p w14:paraId="4BEB6009" w14:textId="77777777" w:rsidR="00571C16" w:rsidRPr="00380C01" w:rsidRDefault="00571C16" w:rsidP="000F2ECF">
            <w:pPr>
              <w:ind w:left="29"/>
              <w:rPr>
                <w:sz w:val="24"/>
                <w:szCs w:val="24"/>
              </w:rPr>
            </w:pPr>
            <w:r w:rsidRPr="00380C01">
              <w:rPr>
                <w:sz w:val="24"/>
                <w:szCs w:val="24"/>
              </w:rPr>
              <w:t xml:space="preserve">Luftveje, thorax og </w:t>
            </w:r>
            <w:proofErr w:type="spellStart"/>
            <w:r w:rsidRPr="00380C01">
              <w:rPr>
                <w:sz w:val="24"/>
                <w:szCs w:val="24"/>
              </w:rPr>
              <w:t>mediastinum</w:t>
            </w:r>
            <w:proofErr w:type="spellEnd"/>
            <w:r w:rsidRPr="00380C01">
              <w:rPr>
                <w:sz w:val="24"/>
                <w:szCs w:val="24"/>
              </w:rPr>
              <w:t xml:space="preserve"> </w:t>
            </w:r>
          </w:p>
        </w:tc>
        <w:tc>
          <w:tcPr>
            <w:tcW w:w="1842" w:type="dxa"/>
            <w:tcBorders>
              <w:top w:val="single" w:sz="6" w:space="0" w:color="000000"/>
              <w:left w:val="single" w:sz="6" w:space="0" w:color="000000"/>
              <w:bottom w:val="single" w:sz="6" w:space="0" w:color="000000"/>
              <w:right w:val="single" w:sz="6" w:space="0" w:color="000000"/>
            </w:tcBorders>
            <w:hideMark/>
          </w:tcPr>
          <w:p w14:paraId="1FD00F5D" w14:textId="77777777" w:rsidR="00571C16" w:rsidRPr="00380C01" w:rsidRDefault="00571C16" w:rsidP="000F2ECF">
            <w:pPr>
              <w:ind w:left="14"/>
              <w:rPr>
                <w:sz w:val="24"/>
                <w:szCs w:val="24"/>
              </w:rPr>
            </w:pPr>
            <w:r w:rsidRPr="00380C01">
              <w:rPr>
                <w:sz w:val="24"/>
                <w:szCs w:val="24"/>
              </w:rPr>
              <w:t xml:space="preserve">Almindelig </w:t>
            </w:r>
          </w:p>
        </w:tc>
        <w:tc>
          <w:tcPr>
            <w:tcW w:w="3686" w:type="dxa"/>
            <w:tcBorders>
              <w:top w:val="single" w:sz="6" w:space="0" w:color="000000"/>
              <w:left w:val="single" w:sz="6" w:space="0" w:color="000000"/>
              <w:bottom w:val="single" w:sz="6" w:space="0" w:color="000000"/>
              <w:right w:val="single" w:sz="6" w:space="0" w:color="000000"/>
            </w:tcBorders>
            <w:hideMark/>
          </w:tcPr>
          <w:p w14:paraId="0BEA3150" w14:textId="77777777" w:rsidR="00571C16" w:rsidRPr="00380C01" w:rsidRDefault="00571C16" w:rsidP="000F2ECF">
            <w:pPr>
              <w:tabs>
                <w:tab w:val="left" w:pos="1347"/>
              </w:tabs>
              <w:ind w:left="71"/>
              <w:rPr>
                <w:sz w:val="24"/>
                <w:szCs w:val="24"/>
              </w:rPr>
            </w:pPr>
            <w:r w:rsidRPr="00380C01">
              <w:rPr>
                <w:sz w:val="24"/>
                <w:szCs w:val="24"/>
              </w:rPr>
              <w:t xml:space="preserve">Åndenød </w:t>
            </w:r>
          </w:p>
        </w:tc>
      </w:tr>
      <w:tr w:rsidR="00571C16" w:rsidRPr="00380C01" w14:paraId="7B1E066F" w14:textId="77777777" w:rsidTr="000F2ECF">
        <w:trPr>
          <w:trHeight w:val="510"/>
        </w:trPr>
        <w:tc>
          <w:tcPr>
            <w:tcW w:w="2977" w:type="dxa"/>
            <w:vMerge w:val="restart"/>
            <w:tcBorders>
              <w:top w:val="single" w:sz="6" w:space="0" w:color="000000"/>
              <w:left w:val="single" w:sz="6" w:space="0" w:color="000000"/>
              <w:bottom w:val="single" w:sz="6" w:space="0" w:color="000000"/>
              <w:right w:val="single" w:sz="6" w:space="0" w:color="000000"/>
            </w:tcBorders>
            <w:hideMark/>
          </w:tcPr>
          <w:p w14:paraId="6F57D102" w14:textId="77777777" w:rsidR="00571C16" w:rsidRPr="00380C01" w:rsidRDefault="00571C16" w:rsidP="000F2ECF">
            <w:pPr>
              <w:ind w:left="29"/>
              <w:rPr>
                <w:sz w:val="24"/>
                <w:szCs w:val="24"/>
              </w:rPr>
            </w:pPr>
            <w:r w:rsidRPr="00380C01">
              <w:rPr>
                <w:sz w:val="24"/>
                <w:szCs w:val="24"/>
              </w:rPr>
              <w:lastRenderedPageBreak/>
              <w:t xml:space="preserve">Mave-tarm-kanalen </w:t>
            </w:r>
          </w:p>
        </w:tc>
        <w:tc>
          <w:tcPr>
            <w:tcW w:w="1842" w:type="dxa"/>
            <w:tcBorders>
              <w:top w:val="single" w:sz="6" w:space="0" w:color="000000"/>
              <w:left w:val="single" w:sz="6" w:space="0" w:color="000000"/>
              <w:bottom w:val="single" w:sz="6" w:space="0" w:color="000000"/>
              <w:right w:val="single" w:sz="6" w:space="0" w:color="000000"/>
            </w:tcBorders>
            <w:hideMark/>
          </w:tcPr>
          <w:p w14:paraId="16FA1C1C" w14:textId="77777777" w:rsidR="00571C16" w:rsidRPr="00380C01" w:rsidRDefault="00571C16" w:rsidP="000F2ECF">
            <w:pPr>
              <w:ind w:left="14"/>
              <w:rPr>
                <w:sz w:val="24"/>
                <w:szCs w:val="24"/>
              </w:rPr>
            </w:pPr>
            <w:r w:rsidRPr="00380C01">
              <w:rPr>
                <w:sz w:val="24"/>
                <w:szCs w:val="24"/>
              </w:rPr>
              <w:t xml:space="preserve">Almindelig </w:t>
            </w:r>
          </w:p>
        </w:tc>
        <w:tc>
          <w:tcPr>
            <w:tcW w:w="3686" w:type="dxa"/>
            <w:tcBorders>
              <w:top w:val="single" w:sz="6" w:space="0" w:color="000000"/>
              <w:left w:val="single" w:sz="6" w:space="0" w:color="000000"/>
              <w:bottom w:val="single" w:sz="6" w:space="0" w:color="000000"/>
              <w:right w:val="single" w:sz="6" w:space="0" w:color="000000"/>
            </w:tcBorders>
          </w:tcPr>
          <w:p w14:paraId="141524AF" w14:textId="77777777" w:rsidR="00571C16" w:rsidRPr="00380C01" w:rsidRDefault="00571C16" w:rsidP="000F2ECF">
            <w:pPr>
              <w:tabs>
                <w:tab w:val="left" w:pos="1347"/>
              </w:tabs>
              <w:ind w:left="71"/>
              <w:rPr>
                <w:sz w:val="24"/>
                <w:szCs w:val="24"/>
              </w:rPr>
            </w:pPr>
            <w:r w:rsidRPr="00380C01">
              <w:rPr>
                <w:sz w:val="24"/>
                <w:szCs w:val="24"/>
              </w:rPr>
              <w:t>Kvalme, opkastning, diarré</w:t>
            </w:r>
          </w:p>
          <w:p w14:paraId="0A2CFE22" w14:textId="77777777" w:rsidR="00571C16" w:rsidRPr="00380C01" w:rsidRDefault="00571C16" w:rsidP="000F2ECF">
            <w:pPr>
              <w:tabs>
                <w:tab w:val="left" w:pos="1347"/>
              </w:tabs>
              <w:ind w:left="71"/>
              <w:rPr>
                <w:sz w:val="24"/>
                <w:szCs w:val="24"/>
              </w:rPr>
            </w:pPr>
          </w:p>
        </w:tc>
      </w:tr>
      <w:tr w:rsidR="00571C16" w:rsidRPr="00380C01" w14:paraId="2E9A1C79" w14:textId="77777777" w:rsidTr="000F2ECF">
        <w:trPr>
          <w:trHeight w:val="55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E9D758" w14:textId="77777777" w:rsidR="00571C16" w:rsidRPr="00380C01" w:rsidRDefault="00571C16" w:rsidP="000F2ECF">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hideMark/>
          </w:tcPr>
          <w:p w14:paraId="2AF73119" w14:textId="77777777" w:rsidR="00571C16" w:rsidRPr="00380C01" w:rsidRDefault="00571C16" w:rsidP="000F2ECF">
            <w:pPr>
              <w:ind w:left="14"/>
              <w:rPr>
                <w:sz w:val="24"/>
                <w:szCs w:val="24"/>
              </w:rPr>
            </w:pPr>
            <w:r w:rsidRPr="00380C01">
              <w:rPr>
                <w:sz w:val="24"/>
                <w:szCs w:val="24"/>
              </w:rPr>
              <w:t xml:space="preserve">Sjælden </w:t>
            </w:r>
          </w:p>
        </w:tc>
        <w:tc>
          <w:tcPr>
            <w:tcW w:w="3686" w:type="dxa"/>
            <w:tcBorders>
              <w:top w:val="single" w:sz="6" w:space="0" w:color="000000"/>
              <w:left w:val="single" w:sz="6" w:space="0" w:color="000000"/>
              <w:bottom w:val="single" w:sz="6" w:space="0" w:color="000000"/>
              <w:right w:val="single" w:sz="6" w:space="0" w:color="000000"/>
            </w:tcBorders>
            <w:hideMark/>
          </w:tcPr>
          <w:p w14:paraId="682355A9" w14:textId="77777777" w:rsidR="00571C16" w:rsidRPr="00380C01" w:rsidRDefault="00571C16" w:rsidP="000F2ECF">
            <w:pPr>
              <w:tabs>
                <w:tab w:val="left" w:pos="1347"/>
              </w:tabs>
              <w:ind w:left="71"/>
              <w:rPr>
                <w:sz w:val="24"/>
                <w:szCs w:val="24"/>
              </w:rPr>
            </w:pPr>
            <w:proofErr w:type="spellStart"/>
            <w:r w:rsidRPr="00380C01">
              <w:rPr>
                <w:sz w:val="24"/>
                <w:szCs w:val="24"/>
              </w:rPr>
              <w:t>Gastrointestinal</w:t>
            </w:r>
            <w:proofErr w:type="spellEnd"/>
            <w:r w:rsidRPr="00380C01">
              <w:rPr>
                <w:sz w:val="24"/>
                <w:szCs w:val="24"/>
              </w:rPr>
              <w:t xml:space="preserve"> blødning, udvikling af </w:t>
            </w:r>
            <w:proofErr w:type="spellStart"/>
            <w:r w:rsidRPr="00380C01">
              <w:rPr>
                <w:sz w:val="24"/>
                <w:szCs w:val="24"/>
              </w:rPr>
              <w:t>duodenal</w:t>
            </w:r>
            <w:proofErr w:type="spellEnd"/>
            <w:r w:rsidRPr="00380C01">
              <w:rPr>
                <w:sz w:val="24"/>
                <w:szCs w:val="24"/>
              </w:rPr>
              <w:t xml:space="preserve"> ulcus, mørkfarvet spyt</w:t>
            </w:r>
          </w:p>
        </w:tc>
      </w:tr>
      <w:tr w:rsidR="00571C16" w:rsidRPr="00380C01" w14:paraId="18B3E9CB" w14:textId="77777777" w:rsidTr="000F2ECF">
        <w:trPr>
          <w:trHeight w:val="271"/>
        </w:trPr>
        <w:tc>
          <w:tcPr>
            <w:tcW w:w="2977" w:type="dxa"/>
            <w:vMerge w:val="restart"/>
            <w:tcBorders>
              <w:top w:val="single" w:sz="6" w:space="0" w:color="000000"/>
              <w:left w:val="single" w:sz="6" w:space="0" w:color="000000"/>
              <w:bottom w:val="single" w:sz="6" w:space="0" w:color="000000"/>
              <w:right w:val="single" w:sz="6" w:space="0" w:color="000000"/>
            </w:tcBorders>
            <w:hideMark/>
          </w:tcPr>
          <w:p w14:paraId="69430CE5" w14:textId="77777777" w:rsidR="00571C16" w:rsidRPr="00380C01" w:rsidRDefault="00571C16" w:rsidP="000F2ECF">
            <w:pPr>
              <w:ind w:left="29"/>
              <w:rPr>
                <w:sz w:val="24"/>
                <w:szCs w:val="24"/>
              </w:rPr>
            </w:pPr>
            <w:r w:rsidRPr="00380C01">
              <w:rPr>
                <w:sz w:val="24"/>
                <w:szCs w:val="24"/>
              </w:rPr>
              <w:t>Hud og subkutane væv</w:t>
            </w:r>
          </w:p>
        </w:tc>
        <w:tc>
          <w:tcPr>
            <w:tcW w:w="1842" w:type="dxa"/>
            <w:tcBorders>
              <w:top w:val="single" w:sz="6" w:space="0" w:color="000000"/>
              <w:left w:val="single" w:sz="6" w:space="0" w:color="000000"/>
              <w:bottom w:val="single" w:sz="6" w:space="0" w:color="000000"/>
              <w:right w:val="single" w:sz="6" w:space="0" w:color="000000"/>
            </w:tcBorders>
            <w:hideMark/>
          </w:tcPr>
          <w:p w14:paraId="4C529D35" w14:textId="77777777" w:rsidR="00571C16" w:rsidRPr="00380C01" w:rsidRDefault="00571C16" w:rsidP="000F2ECF">
            <w:pPr>
              <w:ind w:left="14"/>
              <w:rPr>
                <w:sz w:val="24"/>
                <w:szCs w:val="24"/>
              </w:rPr>
            </w:pPr>
            <w:r w:rsidRPr="00380C01">
              <w:rPr>
                <w:sz w:val="24"/>
                <w:szCs w:val="24"/>
              </w:rPr>
              <w:t xml:space="preserve">Ikke almindelig </w:t>
            </w:r>
          </w:p>
        </w:tc>
        <w:tc>
          <w:tcPr>
            <w:tcW w:w="3686" w:type="dxa"/>
            <w:tcBorders>
              <w:top w:val="single" w:sz="6" w:space="0" w:color="000000"/>
              <w:left w:val="single" w:sz="6" w:space="0" w:color="000000"/>
              <w:bottom w:val="single" w:sz="6" w:space="0" w:color="000000"/>
              <w:right w:val="single" w:sz="6" w:space="0" w:color="000000"/>
            </w:tcBorders>
            <w:hideMark/>
          </w:tcPr>
          <w:p w14:paraId="1865E94D" w14:textId="77777777" w:rsidR="00571C16" w:rsidRPr="00380C01" w:rsidRDefault="00571C16" w:rsidP="000F2ECF">
            <w:pPr>
              <w:tabs>
                <w:tab w:val="left" w:pos="1347"/>
              </w:tabs>
              <w:ind w:left="71"/>
              <w:rPr>
                <w:sz w:val="24"/>
                <w:szCs w:val="24"/>
              </w:rPr>
            </w:pPr>
            <w:proofErr w:type="spellStart"/>
            <w:r w:rsidRPr="00380C01">
              <w:rPr>
                <w:sz w:val="24"/>
                <w:szCs w:val="24"/>
              </w:rPr>
              <w:t>Urticaria</w:t>
            </w:r>
            <w:proofErr w:type="spellEnd"/>
          </w:p>
        </w:tc>
      </w:tr>
      <w:tr w:rsidR="00571C16" w:rsidRPr="00380C01" w14:paraId="04BEE5E6" w14:textId="77777777" w:rsidTr="000F2ECF">
        <w:trPr>
          <w:trHeight w:val="84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91CDAC6" w14:textId="77777777" w:rsidR="00571C16" w:rsidRPr="00380C01" w:rsidRDefault="00571C16" w:rsidP="000F2ECF">
            <w:pPr>
              <w:rPr>
                <w:sz w:val="24"/>
                <w:szCs w:val="24"/>
              </w:rPr>
            </w:pPr>
          </w:p>
        </w:tc>
        <w:tc>
          <w:tcPr>
            <w:tcW w:w="1842" w:type="dxa"/>
            <w:tcBorders>
              <w:top w:val="single" w:sz="6" w:space="0" w:color="000000"/>
              <w:left w:val="single" w:sz="6" w:space="0" w:color="000000"/>
              <w:bottom w:val="single" w:sz="6" w:space="0" w:color="000000"/>
              <w:right w:val="single" w:sz="6" w:space="0" w:color="000000"/>
            </w:tcBorders>
            <w:hideMark/>
          </w:tcPr>
          <w:p w14:paraId="7301C973" w14:textId="77777777" w:rsidR="00571C16" w:rsidRPr="00380C01" w:rsidRDefault="00571C16" w:rsidP="000F2ECF">
            <w:pPr>
              <w:ind w:left="14"/>
              <w:rPr>
                <w:sz w:val="24"/>
                <w:szCs w:val="24"/>
              </w:rPr>
            </w:pPr>
            <w:r w:rsidRPr="00380C01">
              <w:rPr>
                <w:sz w:val="24"/>
                <w:szCs w:val="24"/>
              </w:rPr>
              <w:t>Sjælden</w:t>
            </w:r>
          </w:p>
        </w:tc>
        <w:tc>
          <w:tcPr>
            <w:tcW w:w="3686" w:type="dxa"/>
            <w:tcBorders>
              <w:top w:val="single" w:sz="6" w:space="0" w:color="000000"/>
              <w:left w:val="single" w:sz="6" w:space="0" w:color="000000"/>
              <w:bottom w:val="single" w:sz="6" w:space="0" w:color="000000"/>
              <w:right w:val="single" w:sz="6" w:space="0" w:color="000000"/>
            </w:tcBorders>
            <w:hideMark/>
          </w:tcPr>
          <w:p w14:paraId="269A33B8" w14:textId="77777777" w:rsidR="00571C16" w:rsidRPr="00380C01" w:rsidRDefault="00571C16" w:rsidP="000F2ECF">
            <w:pPr>
              <w:tabs>
                <w:tab w:val="left" w:pos="1347"/>
              </w:tabs>
              <w:ind w:left="71"/>
              <w:rPr>
                <w:sz w:val="24"/>
                <w:szCs w:val="24"/>
              </w:rPr>
            </w:pPr>
            <w:r w:rsidRPr="00380C01">
              <w:rPr>
                <w:sz w:val="24"/>
                <w:szCs w:val="24"/>
              </w:rPr>
              <w:t xml:space="preserve">Kløe, </w:t>
            </w:r>
            <w:proofErr w:type="spellStart"/>
            <w:r w:rsidRPr="00380C01">
              <w:rPr>
                <w:sz w:val="24"/>
                <w:szCs w:val="24"/>
              </w:rPr>
              <w:t>Henoch-Schonlein</w:t>
            </w:r>
            <w:proofErr w:type="spellEnd"/>
            <w:r w:rsidRPr="00380C01">
              <w:rPr>
                <w:sz w:val="24"/>
                <w:szCs w:val="24"/>
              </w:rPr>
              <w:t xml:space="preserve"> </w:t>
            </w:r>
            <w:proofErr w:type="spellStart"/>
            <w:r w:rsidRPr="00380C01">
              <w:rPr>
                <w:sz w:val="24"/>
                <w:szCs w:val="24"/>
              </w:rPr>
              <w:t>purpura</w:t>
            </w:r>
            <w:proofErr w:type="spellEnd"/>
            <w:r w:rsidRPr="00380C01">
              <w:rPr>
                <w:sz w:val="24"/>
                <w:szCs w:val="24"/>
              </w:rPr>
              <w:t xml:space="preserve">, </w:t>
            </w:r>
            <w:proofErr w:type="spellStart"/>
            <w:r w:rsidRPr="00380C01">
              <w:rPr>
                <w:sz w:val="24"/>
                <w:szCs w:val="24"/>
              </w:rPr>
              <w:t>alopeci</w:t>
            </w:r>
            <w:proofErr w:type="spellEnd"/>
            <w:r w:rsidRPr="00380C01">
              <w:rPr>
                <w:sz w:val="24"/>
                <w:szCs w:val="24"/>
              </w:rPr>
              <w:t xml:space="preserve">, udslæt, mørkfarvet sved., </w:t>
            </w:r>
            <w:proofErr w:type="spellStart"/>
            <w:r w:rsidRPr="00380C01">
              <w:rPr>
                <w:sz w:val="24"/>
                <w:szCs w:val="24"/>
              </w:rPr>
              <w:t>angioødem</w:t>
            </w:r>
            <w:proofErr w:type="spellEnd"/>
          </w:p>
        </w:tc>
      </w:tr>
      <w:tr w:rsidR="00571C16" w:rsidRPr="00380C01" w14:paraId="4609DDAD" w14:textId="77777777" w:rsidTr="000F2ECF">
        <w:trPr>
          <w:trHeight w:val="255"/>
        </w:trPr>
        <w:tc>
          <w:tcPr>
            <w:tcW w:w="2977" w:type="dxa"/>
            <w:tcBorders>
              <w:top w:val="single" w:sz="6" w:space="0" w:color="000000"/>
              <w:left w:val="single" w:sz="6" w:space="0" w:color="000000"/>
              <w:bottom w:val="single" w:sz="6" w:space="0" w:color="000000"/>
              <w:right w:val="single" w:sz="6" w:space="0" w:color="000000"/>
            </w:tcBorders>
            <w:hideMark/>
          </w:tcPr>
          <w:p w14:paraId="2A866A0B" w14:textId="77777777" w:rsidR="00571C16" w:rsidRPr="00380C01" w:rsidRDefault="00571C16" w:rsidP="000F2ECF">
            <w:pPr>
              <w:ind w:left="29"/>
              <w:rPr>
                <w:sz w:val="24"/>
                <w:szCs w:val="24"/>
              </w:rPr>
            </w:pPr>
            <w:r w:rsidRPr="00380C01">
              <w:rPr>
                <w:sz w:val="24"/>
                <w:szCs w:val="24"/>
              </w:rPr>
              <w:t>Knogler, led, muskler og bindevæv</w:t>
            </w:r>
          </w:p>
        </w:tc>
        <w:tc>
          <w:tcPr>
            <w:tcW w:w="1842" w:type="dxa"/>
            <w:tcBorders>
              <w:top w:val="single" w:sz="6" w:space="0" w:color="000000"/>
              <w:left w:val="single" w:sz="6" w:space="0" w:color="000000"/>
              <w:bottom w:val="single" w:sz="6" w:space="0" w:color="000000"/>
              <w:right w:val="single" w:sz="6" w:space="0" w:color="000000"/>
            </w:tcBorders>
            <w:hideMark/>
          </w:tcPr>
          <w:p w14:paraId="019EF866" w14:textId="77777777" w:rsidR="00571C16" w:rsidRPr="00380C01" w:rsidRDefault="00571C16" w:rsidP="000F2ECF">
            <w:pPr>
              <w:ind w:left="14"/>
              <w:rPr>
                <w:sz w:val="24"/>
                <w:szCs w:val="24"/>
              </w:rPr>
            </w:pPr>
            <w:r w:rsidRPr="00380C01">
              <w:rPr>
                <w:sz w:val="24"/>
                <w:szCs w:val="24"/>
              </w:rPr>
              <w:t xml:space="preserve">Ikke almindelig </w:t>
            </w:r>
          </w:p>
        </w:tc>
        <w:tc>
          <w:tcPr>
            <w:tcW w:w="3686" w:type="dxa"/>
            <w:tcBorders>
              <w:top w:val="single" w:sz="6" w:space="0" w:color="000000"/>
              <w:left w:val="single" w:sz="6" w:space="0" w:color="000000"/>
              <w:bottom w:val="single" w:sz="6" w:space="0" w:color="000000"/>
              <w:right w:val="single" w:sz="6" w:space="0" w:color="000000"/>
            </w:tcBorders>
            <w:hideMark/>
          </w:tcPr>
          <w:p w14:paraId="4AAC10B5" w14:textId="77777777" w:rsidR="00571C16" w:rsidRPr="00380C01" w:rsidRDefault="00571C16" w:rsidP="000F2ECF">
            <w:pPr>
              <w:tabs>
                <w:tab w:val="left" w:pos="1347"/>
              </w:tabs>
              <w:ind w:left="71"/>
              <w:rPr>
                <w:sz w:val="24"/>
                <w:szCs w:val="24"/>
              </w:rPr>
            </w:pPr>
            <w:r w:rsidRPr="00380C01">
              <w:rPr>
                <w:sz w:val="24"/>
                <w:szCs w:val="24"/>
              </w:rPr>
              <w:t>Muskeltrækninger</w:t>
            </w:r>
          </w:p>
        </w:tc>
      </w:tr>
      <w:tr w:rsidR="00571C16" w:rsidRPr="00380C01" w14:paraId="666B71B4" w14:textId="77777777" w:rsidTr="000F2ECF">
        <w:trPr>
          <w:trHeight w:val="270"/>
        </w:trPr>
        <w:tc>
          <w:tcPr>
            <w:tcW w:w="2977" w:type="dxa"/>
            <w:tcBorders>
              <w:top w:val="single" w:sz="6" w:space="0" w:color="000000"/>
              <w:left w:val="single" w:sz="6" w:space="0" w:color="000000"/>
              <w:bottom w:val="single" w:sz="6" w:space="0" w:color="000000"/>
              <w:right w:val="single" w:sz="6" w:space="0" w:color="000000"/>
            </w:tcBorders>
            <w:hideMark/>
          </w:tcPr>
          <w:p w14:paraId="038A06B3" w14:textId="77777777" w:rsidR="00571C16" w:rsidRPr="00380C01" w:rsidRDefault="00571C16" w:rsidP="000F2ECF">
            <w:pPr>
              <w:ind w:left="29"/>
              <w:rPr>
                <w:sz w:val="24"/>
                <w:szCs w:val="24"/>
              </w:rPr>
            </w:pPr>
            <w:r w:rsidRPr="00380C01">
              <w:rPr>
                <w:sz w:val="24"/>
                <w:szCs w:val="24"/>
              </w:rPr>
              <w:t>Nyrer og urinveje</w:t>
            </w:r>
          </w:p>
        </w:tc>
        <w:tc>
          <w:tcPr>
            <w:tcW w:w="1842" w:type="dxa"/>
            <w:tcBorders>
              <w:top w:val="single" w:sz="6" w:space="0" w:color="000000"/>
              <w:left w:val="single" w:sz="6" w:space="0" w:color="000000"/>
              <w:bottom w:val="single" w:sz="6" w:space="0" w:color="000000"/>
              <w:right w:val="single" w:sz="6" w:space="0" w:color="000000"/>
            </w:tcBorders>
            <w:hideMark/>
          </w:tcPr>
          <w:p w14:paraId="612FB420" w14:textId="77777777" w:rsidR="00571C16" w:rsidRPr="00380C01" w:rsidRDefault="00571C16" w:rsidP="000F2ECF">
            <w:pPr>
              <w:ind w:left="14"/>
              <w:rPr>
                <w:sz w:val="24"/>
                <w:szCs w:val="24"/>
              </w:rPr>
            </w:pPr>
            <w:r w:rsidRPr="00380C01">
              <w:rPr>
                <w:sz w:val="24"/>
                <w:szCs w:val="24"/>
              </w:rPr>
              <w:t xml:space="preserve">Sjælden </w:t>
            </w:r>
          </w:p>
        </w:tc>
        <w:tc>
          <w:tcPr>
            <w:tcW w:w="3686" w:type="dxa"/>
            <w:tcBorders>
              <w:top w:val="single" w:sz="6" w:space="0" w:color="000000"/>
              <w:left w:val="single" w:sz="6" w:space="0" w:color="000000"/>
              <w:bottom w:val="single" w:sz="6" w:space="0" w:color="000000"/>
              <w:right w:val="single" w:sz="6" w:space="0" w:color="000000"/>
            </w:tcBorders>
            <w:hideMark/>
          </w:tcPr>
          <w:p w14:paraId="7E1E2B2E" w14:textId="77777777" w:rsidR="00571C16" w:rsidRPr="00380C01" w:rsidRDefault="00571C16" w:rsidP="000F2ECF">
            <w:pPr>
              <w:tabs>
                <w:tab w:val="left" w:pos="1347"/>
              </w:tabs>
              <w:ind w:left="71"/>
              <w:rPr>
                <w:sz w:val="24"/>
                <w:szCs w:val="24"/>
              </w:rPr>
            </w:pPr>
            <w:r w:rsidRPr="00380C01">
              <w:rPr>
                <w:sz w:val="24"/>
                <w:szCs w:val="24"/>
              </w:rPr>
              <w:t>Mørkfarvet urin</w:t>
            </w:r>
          </w:p>
        </w:tc>
      </w:tr>
      <w:tr w:rsidR="00571C16" w:rsidRPr="00380C01" w14:paraId="17C1B826" w14:textId="77777777" w:rsidTr="000F2ECF">
        <w:trPr>
          <w:trHeight w:val="510"/>
        </w:trPr>
        <w:tc>
          <w:tcPr>
            <w:tcW w:w="2977" w:type="dxa"/>
            <w:tcBorders>
              <w:top w:val="single" w:sz="6" w:space="0" w:color="000000"/>
              <w:left w:val="single" w:sz="6" w:space="0" w:color="000000"/>
              <w:bottom w:val="single" w:sz="6" w:space="0" w:color="000000"/>
              <w:right w:val="single" w:sz="6" w:space="0" w:color="000000"/>
            </w:tcBorders>
            <w:hideMark/>
          </w:tcPr>
          <w:p w14:paraId="42F5F91B" w14:textId="77777777" w:rsidR="00571C16" w:rsidRPr="00380C01" w:rsidRDefault="00571C16" w:rsidP="000F2ECF">
            <w:pPr>
              <w:ind w:left="29"/>
              <w:rPr>
                <w:sz w:val="24"/>
                <w:szCs w:val="24"/>
              </w:rPr>
            </w:pPr>
            <w:r w:rsidRPr="00380C01">
              <w:rPr>
                <w:sz w:val="24"/>
                <w:szCs w:val="24"/>
              </w:rPr>
              <w:t xml:space="preserve">Almene symptomer og reaktioner på administrationsstedet </w:t>
            </w:r>
          </w:p>
        </w:tc>
        <w:tc>
          <w:tcPr>
            <w:tcW w:w="1842" w:type="dxa"/>
            <w:tcBorders>
              <w:top w:val="single" w:sz="6" w:space="0" w:color="000000"/>
              <w:left w:val="single" w:sz="6" w:space="0" w:color="000000"/>
              <w:bottom w:val="single" w:sz="6" w:space="0" w:color="000000"/>
              <w:right w:val="single" w:sz="6" w:space="0" w:color="000000"/>
            </w:tcBorders>
            <w:hideMark/>
          </w:tcPr>
          <w:p w14:paraId="71625E2B" w14:textId="77777777" w:rsidR="00571C16" w:rsidRPr="00380C01" w:rsidRDefault="00571C16" w:rsidP="000F2ECF">
            <w:pPr>
              <w:ind w:left="14"/>
              <w:rPr>
                <w:sz w:val="24"/>
                <w:szCs w:val="24"/>
              </w:rPr>
            </w:pPr>
            <w:r w:rsidRPr="00380C01">
              <w:rPr>
                <w:sz w:val="24"/>
                <w:szCs w:val="24"/>
              </w:rPr>
              <w:t xml:space="preserve">Almindelig </w:t>
            </w:r>
          </w:p>
        </w:tc>
        <w:tc>
          <w:tcPr>
            <w:tcW w:w="3686" w:type="dxa"/>
            <w:tcBorders>
              <w:top w:val="single" w:sz="6" w:space="0" w:color="000000"/>
              <w:left w:val="single" w:sz="6" w:space="0" w:color="000000"/>
              <w:bottom w:val="single" w:sz="6" w:space="0" w:color="000000"/>
              <w:right w:val="single" w:sz="6" w:space="0" w:color="000000"/>
            </w:tcBorders>
            <w:hideMark/>
          </w:tcPr>
          <w:p w14:paraId="65C37DE5" w14:textId="77777777" w:rsidR="00571C16" w:rsidRPr="00380C01" w:rsidRDefault="00571C16" w:rsidP="000F2ECF">
            <w:pPr>
              <w:tabs>
                <w:tab w:val="left" w:pos="1347"/>
              </w:tabs>
              <w:ind w:left="71"/>
              <w:rPr>
                <w:sz w:val="24"/>
                <w:szCs w:val="24"/>
              </w:rPr>
            </w:pPr>
            <w:r w:rsidRPr="00380C01">
              <w:rPr>
                <w:sz w:val="24"/>
                <w:szCs w:val="24"/>
              </w:rPr>
              <w:t>Brystsmerter</w:t>
            </w:r>
          </w:p>
        </w:tc>
      </w:tr>
    </w:tbl>
    <w:p w14:paraId="7DC24A3D" w14:textId="4C0ED864" w:rsidR="00571C16" w:rsidRPr="00380C01" w:rsidRDefault="00571C16" w:rsidP="00571C16">
      <w:pPr>
        <w:tabs>
          <w:tab w:val="left" w:pos="851"/>
        </w:tabs>
        <w:ind w:left="851"/>
        <w:rPr>
          <w:i/>
          <w:sz w:val="24"/>
          <w:szCs w:val="24"/>
        </w:rPr>
      </w:pPr>
      <w:proofErr w:type="spellStart"/>
      <w:r w:rsidRPr="00380C01">
        <w:rPr>
          <w:sz w:val="24"/>
          <w:szCs w:val="24"/>
        </w:rPr>
        <w:t>MedDRA</w:t>
      </w:r>
      <w:proofErr w:type="spellEnd"/>
      <w:r w:rsidRPr="00380C01">
        <w:rPr>
          <w:sz w:val="24"/>
          <w:szCs w:val="24"/>
        </w:rPr>
        <w:t xml:space="preserve"> </w:t>
      </w:r>
      <w:r w:rsidRPr="00380C01">
        <w:rPr>
          <w:i/>
          <w:iCs/>
          <w:sz w:val="24"/>
          <w:szCs w:val="24"/>
        </w:rPr>
        <w:t xml:space="preserve">Andre bivirkninger, der er blevet observeret i forbindelse med </w:t>
      </w:r>
      <w:proofErr w:type="spellStart"/>
      <w:r w:rsidRPr="00380C01">
        <w:rPr>
          <w:i/>
          <w:iCs/>
          <w:sz w:val="24"/>
          <w:szCs w:val="24"/>
        </w:rPr>
        <w:t>levodopa</w:t>
      </w:r>
      <w:proofErr w:type="spellEnd"/>
      <w:r w:rsidRPr="00380C01">
        <w:rPr>
          <w:i/>
          <w:iCs/>
          <w:sz w:val="24"/>
          <w:szCs w:val="24"/>
        </w:rPr>
        <w:t xml:space="preserve">-behandling eller </w:t>
      </w:r>
      <w:proofErr w:type="spellStart"/>
      <w:r w:rsidRPr="00380C01">
        <w:rPr>
          <w:i/>
          <w:iCs/>
          <w:sz w:val="24"/>
          <w:szCs w:val="24"/>
        </w:rPr>
        <w:t>carbidopa</w:t>
      </w:r>
      <w:proofErr w:type="spellEnd"/>
      <w:r w:rsidRPr="00380C01">
        <w:rPr>
          <w:i/>
          <w:iCs/>
          <w:sz w:val="24"/>
          <w:szCs w:val="24"/>
        </w:rPr>
        <w:t>/</w:t>
      </w:r>
      <w:proofErr w:type="spellStart"/>
      <w:r w:rsidRPr="00380C01">
        <w:rPr>
          <w:i/>
          <w:iCs/>
          <w:sz w:val="24"/>
          <w:szCs w:val="24"/>
        </w:rPr>
        <w:t>levodopa</w:t>
      </w:r>
      <w:proofErr w:type="spellEnd"/>
      <w:r w:rsidRPr="00380C01">
        <w:rPr>
          <w:sz w:val="24"/>
          <w:szCs w:val="24"/>
        </w:rPr>
        <w:t xml:space="preserve"> </w:t>
      </w:r>
      <w:r w:rsidRPr="00380C01">
        <w:rPr>
          <w:i/>
          <w:iCs/>
          <w:sz w:val="24"/>
          <w:szCs w:val="24"/>
        </w:rPr>
        <w:t xml:space="preserve">-kombinationsterapi, og som kan være forbundet med </w:t>
      </w:r>
      <w:proofErr w:type="spellStart"/>
      <w:r w:rsidR="003363C4" w:rsidRPr="003363C4">
        <w:rPr>
          <w:i/>
          <w:sz w:val="24"/>
          <w:szCs w:val="24"/>
        </w:rPr>
        <w:t>carbidopa</w:t>
      </w:r>
      <w:proofErr w:type="spellEnd"/>
      <w:r w:rsidR="003363C4" w:rsidRPr="003363C4">
        <w:rPr>
          <w:i/>
          <w:sz w:val="24"/>
          <w:szCs w:val="24"/>
        </w:rPr>
        <w:t>/</w:t>
      </w:r>
      <w:proofErr w:type="spellStart"/>
      <w:r w:rsidR="003363C4" w:rsidRPr="003363C4">
        <w:rPr>
          <w:i/>
          <w:sz w:val="24"/>
          <w:szCs w:val="24"/>
        </w:rPr>
        <w:t>levodopa</w:t>
      </w:r>
      <w:proofErr w:type="spellEnd"/>
      <w:r w:rsidRPr="00380C01">
        <w:rPr>
          <w:i/>
          <w:iCs/>
          <w:sz w:val="24"/>
          <w:szCs w:val="24"/>
        </w:rPr>
        <w:t>-behandling omfatter:</w:t>
      </w:r>
    </w:p>
    <w:p w14:paraId="21A70E75" w14:textId="77777777" w:rsidR="00571C16" w:rsidRPr="00380C01" w:rsidRDefault="00571C16" w:rsidP="00571C16">
      <w:pPr>
        <w:tabs>
          <w:tab w:val="left" w:pos="851"/>
        </w:tabs>
        <w:ind w:left="851"/>
        <w:rPr>
          <w:sz w:val="24"/>
          <w:szCs w:val="24"/>
        </w:rPr>
      </w:pPr>
    </w:p>
    <w:tbl>
      <w:tblPr>
        <w:tblW w:w="8505" w:type="dxa"/>
        <w:tblInd w:w="843" w:type="dxa"/>
        <w:tblCellMar>
          <w:left w:w="113" w:type="dxa"/>
          <w:right w:w="76" w:type="dxa"/>
        </w:tblCellMar>
        <w:tblLook w:val="04A0" w:firstRow="1" w:lastRow="0" w:firstColumn="1" w:lastColumn="0" w:noHBand="0" w:noVBand="1"/>
      </w:tblPr>
      <w:tblGrid>
        <w:gridCol w:w="2977"/>
        <w:gridCol w:w="5528"/>
      </w:tblGrid>
      <w:tr w:rsidR="00571C16" w:rsidRPr="00380C01" w14:paraId="68884334" w14:textId="77777777" w:rsidTr="000F2ECF">
        <w:trPr>
          <w:trHeight w:val="255"/>
          <w:tblHeader/>
        </w:trPr>
        <w:tc>
          <w:tcPr>
            <w:tcW w:w="2977" w:type="dxa"/>
            <w:tcBorders>
              <w:top w:val="single" w:sz="6" w:space="0" w:color="000000"/>
              <w:left w:val="single" w:sz="6" w:space="0" w:color="000000"/>
              <w:bottom w:val="single" w:sz="6" w:space="0" w:color="000000"/>
              <w:right w:val="single" w:sz="6" w:space="0" w:color="000000"/>
            </w:tcBorders>
            <w:hideMark/>
          </w:tcPr>
          <w:p w14:paraId="20E26191" w14:textId="77777777" w:rsidR="00571C16" w:rsidRPr="00380C01" w:rsidRDefault="00571C16" w:rsidP="000F2ECF">
            <w:pPr>
              <w:ind w:left="33"/>
              <w:rPr>
                <w:sz w:val="24"/>
                <w:szCs w:val="24"/>
              </w:rPr>
            </w:pPr>
            <w:r w:rsidRPr="00380C01">
              <w:rPr>
                <w:b/>
                <w:sz w:val="24"/>
                <w:szCs w:val="24"/>
              </w:rPr>
              <w:t>Organklasse</w:t>
            </w:r>
            <w:r w:rsidRPr="00380C01">
              <w:rPr>
                <w:sz w:val="24"/>
                <w:szCs w:val="24"/>
              </w:rPr>
              <w:t xml:space="preserve"> </w:t>
            </w:r>
          </w:p>
        </w:tc>
        <w:tc>
          <w:tcPr>
            <w:tcW w:w="5528" w:type="dxa"/>
            <w:tcBorders>
              <w:top w:val="single" w:sz="6" w:space="0" w:color="000000"/>
              <w:left w:val="single" w:sz="6" w:space="0" w:color="000000"/>
              <w:bottom w:val="single" w:sz="6" w:space="0" w:color="000000"/>
              <w:right w:val="single" w:sz="6" w:space="0" w:color="000000"/>
            </w:tcBorders>
            <w:hideMark/>
          </w:tcPr>
          <w:p w14:paraId="27C5C0F5" w14:textId="77777777" w:rsidR="00571C16" w:rsidRPr="00380C01" w:rsidRDefault="00571C16" w:rsidP="000F2ECF">
            <w:pPr>
              <w:ind w:left="25"/>
              <w:rPr>
                <w:sz w:val="24"/>
                <w:szCs w:val="24"/>
              </w:rPr>
            </w:pPr>
            <w:r w:rsidRPr="00380C01">
              <w:rPr>
                <w:b/>
                <w:sz w:val="24"/>
                <w:szCs w:val="24"/>
              </w:rPr>
              <w:t>Bivirkning</w:t>
            </w:r>
            <w:r w:rsidRPr="00380C01">
              <w:rPr>
                <w:sz w:val="24"/>
                <w:szCs w:val="24"/>
              </w:rPr>
              <w:t xml:space="preserve"> </w:t>
            </w:r>
          </w:p>
        </w:tc>
      </w:tr>
      <w:tr w:rsidR="00571C16" w:rsidRPr="00380C01" w14:paraId="60CC19E2" w14:textId="77777777" w:rsidTr="000F2ECF">
        <w:trPr>
          <w:trHeight w:val="525"/>
        </w:trPr>
        <w:tc>
          <w:tcPr>
            <w:tcW w:w="2977" w:type="dxa"/>
            <w:tcBorders>
              <w:top w:val="single" w:sz="6" w:space="0" w:color="000000"/>
              <w:left w:val="single" w:sz="6" w:space="0" w:color="000000"/>
              <w:bottom w:val="single" w:sz="6" w:space="0" w:color="000000"/>
              <w:right w:val="single" w:sz="6" w:space="0" w:color="000000"/>
            </w:tcBorders>
            <w:hideMark/>
          </w:tcPr>
          <w:p w14:paraId="4E8717AD" w14:textId="77777777" w:rsidR="00571C16" w:rsidRPr="00380C01" w:rsidRDefault="00571C16" w:rsidP="000F2ECF">
            <w:pPr>
              <w:ind w:left="33"/>
              <w:rPr>
                <w:sz w:val="24"/>
                <w:szCs w:val="24"/>
              </w:rPr>
            </w:pPr>
            <w:r w:rsidRPr="00380C01">
              <w:rPr>
                <w:sz w:val="24"/>
                <w:szCs w:val="24"/>
              </w:rPr>
              <w:t>Benigne, maligne og uspecificerede tumorer (inkl. cyster og polypper)</w:t>
            </w:r>
          </w:p>
        </w:tc>
        <w:tc>
          <w:tcPr>
            <w:tcW w:w="5528" w:type="dxa"/>
            <w:tcBorders>
              <w:top w:val="single" w:sz="6" w:space="0" w:color="000000"/>
              <w:left w:val="single" w:sz="6" w:space="0" w:color="000000"/>
              <w:bottom w:val="single" w:sz="6" w:space="0" w:color="000000"/>
              <w:right w:val="single" w:sz="6" w:space="0" w:color="000000"/>
            </w:tcBorders>
          </w:tcPr>
          <w:p w14:paraId="2FA4365E" w14:textId="77777777" w:rsidR="00571C16" w:rsidRPr="00380C01" w:rsidRDefault="00571C16" w:rsidP="000F2ECF">
            <w:pPr>
              <w:ind w:left="25"/>
              <w:rPr>
                <w:sz w:val="24"/>
                <w:szCs w:val="24"/>
              </w:rPr>
            </w:pPr>
            <w:r w:rsidRPr="00380C01">
              <w:rPr>
                <w:sz w:val="24"/>
                <w:szCs w:val="24"/>
              </w:rPr>
              <w:t xml:space="preserve">Maligne melanomer (se pkt. 4.3). </w:t>
            </w:r>
          </w:p>
          <w:p w14:paraId="49C68AEA" w14:textId="77777777" w:rsidR="00571C16" w:rsidRPr="00380C01" w:rsidRDefault="00571C16" w:rsidP="000F2ECF">
            <w:pPr>
              <w:ind w:left="25"/>
              <w:rPr>
                <w:sz w:val="24"/>
                <w:szCs w:val="24"/>
              </w:rPr>
            </w:pPr>
          </w:p>
        </w:tc>
      </w:tr>
      <w:tr w:rsidR="00571C16" w:rsidRPr="00380C01" w14:paraId="46CB21B8" w14:textId="77777777" w:rsidTr="000F2ECF">
        <w:trPr>
          <w:trHeight w:val="525"/>
        </w:trPr>
        <w:tc>
          <w:tcPr>
            <w:tcW w:w="2977" w:type="dxa"/>
            <w:tcBorders>
              <w:top w:val="single" w:sz="6" w:space="0" w:color="000000"/>
              <w:left w:val="single" w:sz="6" w:space="0" w:color="000000"/>
              <w:bottom w:val="single" w:sz="6" w:space="0" w:color="000000"/>
              <w:right w:val="single" w:sz="6" w:space="0" w:color="000000"/>
            </w:tcBorders>
            <w:hideMark/>
          </w:tcPr>
          <w:p w14:paraId="1109DC01" w14:textId="77777777" w:rsidR="00571C16" w:rsidRPr="00380C01" w:rsidRDefault="00571C16" w:rsidP="000F2ECF">
            <w:pPr>
              <w:ind w:left="33"/>
              <w:rPr>
                <w:sz w:val="24"/>
                <w:szCs w:val="24"/>
              </w:rPr>
            </w:pPr>
            <w:r w:rsidRPr="00380C01">
              <w:rPr>
                <w:sz w:val="24"/>
                <w:szCs w:val="24"/>
              </w:rPr>
              <w:t xml:space="preserve">Psykiske forstyrrelser </w:t>
            </w:r>
          </w:p>
        </w:tc>
        <w:tc>
          <w:tcPr>
            <w:tcW w:w="5528" w:type="dxa"/>
            <w:tcBorders>
              <w:top w:val="single" w:sz="6" w:space="0" w:color="000000"/>
              <w:left w:val="single" w:sz="6" w:space="0" w:color="000000"/>
              <w:bottom w:val="single" w:sz="6" w:space="0" w:color="000000"/>
              <w:right w:val="single" w:sz="6" w:space="0" w:color="000000"/>
            </w:tcBorders>
          </w:tcPr>
          <w:p w14:paraId="4249D13A" w14:textId="77777777" w:rsidR="00571C16" w:rsidRPr="00380C01" w:rsidRDefault="00571C16" w:rsidP="000F2ECF">
            <w:pPr>
              <w:ind w:left="25"/>
              <w:rPr>
                <w:sz w:val="24"/>
                <w:szCs w:val="24"/>
              </w:rPr>
            </w:pPr>
            <w:r w:rsidRPr="00380C01">
              <w:rPr>
                <w:sz w:val="24"/>
                <w:szCs w:val="24"/>
              </w:rPr>
              <w:t xml:space="preserve">Søvnløshed, angst, eufori, desorientering, </w:t>
            </w:r>
            <w:proofErr w:type="spellStart"/>
            <w:r w:rsidRPr="00380C01">
              <w:rPr>
                <w:sz w:val="24"/>
                <w:szCs w:val="24"/>
              </w:rPr>
              <w:t>bruxisme</w:t>
            </w:r>
            <w:proofErr w:type="spellEnd"/>
          </w:p>
          <w:p w14:paraId="24EC871F" w14:textId="77777777" w:rsidR="00571C16" w:rsidRPr="00380C01" w:rsidRDefault="00571C16" w:rsidP="000F2ECF">
            <w:pPr>
              <w:ind w:left="25"/>
              <w:rPr>
                <w:sz w:val="24"/>
                <w:szCs w:val="24"/>
              </w:rPr>
            </w:pPr>
          </w:p>
          <w:p w14:paraId="21087D11" w14:textId="77777777" w:rsidR="00571C16" w:rsidRPr="00380C01" w:rsidRDefault="00571C16" w:rsidP="000F2ECF">
            <w:pPr>
              <w:ind w:left="25"/>
              <w:rPr>
                <w:sz w:val="24"/>
                <w:szCs w:val="24"/>
                <w:u w:val="single"/>
              </w:rPr>
            </w:pPr>
            <w:proofErr w:type="spellStart"/>
            <w:r w:rsidRPr="00380C01">
              <w:rPr>
                <w:sz w:val="24"/>
                <w:szCs w:val="24"/>
              </w:rPr>
              <w:t>Dopaminergt</w:t>
            </w:r>
            <w:proofErr w:type="spellEnd"/>
            <w:r w:rsidRPr="00380C01">
              <w:rPr>
                <w:sz w:val="24"/>
                <w:szCs w:val="24"/>
              </w:rPr>
              <w:t xml:space="preserve"> </w:t>
            </w:r>
            <w:proofErr w:type="spellStart"/>
            <w:r w:rsidRPr="00380C01">
              <w:rPr>
                <w:sz w:val="24"/>
                <w:szCs w:val="24"/>
              </w:rPr>
              <w:t>dysreguleringssyndrom</w:t>
            </w:r>
            <w:proofErr w:type="spellEnd"/>
          </w:p>
          <w:p w14:paraId="5DB2AF9E" w14:textId="77777777" w:rsidR="00571C16" w:rsidRPr="00380C01" w:rsidRDefault="00571C16" w:rsidP="000F2ECF">
            <w:pPr>
              <w:ind w:left="25"/>
              <w:rPr>
                <w:sz w:val="24"/>
                <w:szCs w:val="24"/>
              </w:rPr>
            </w:pPr>
            <w:r w:rsidRPr="00380C01">
              <w:rPr>
                <w:sz w:val="24"/>
                <w:szCs w:val="24"/>
              </w:rPr>
              <w:t xml:space="preserve">(DDS) er en </w:t>
            </w:r>
            <w:proofErr w:type="spellStart"/>
            <w:r w:rsidRPr="00380C01">
              <w:rPr>
                <w:sz w:val="24"/>
                <w:szCs w:val="24"/>
              </w:rPr>
              <w:t>addiktiv</w:t>
            </w:r>
            <w:proofErr w:type="spellEnd"/>
            <w:r w:rsidRPr="00380C01">
              <w:rPr>
                <w:sz w:val="24"/>
                <w:szCs w:val="24"/>
              </w:rPr>
              <w:t xml:space="preserve"> forstyrrelse diagnosticeret hos nogle patienter, der behandles med kombinationen af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Det involverer tvangsmæssigt misbrug af et </w:t>
            </w:r>
            <w:proofErr w:type="spellStart"/>
            <w:r w:rsidRPr="00380C01">
              <w:rPr>
                <w:sz w:val="24"/>
                <w:szCs w:val="24"/>
              </w:rPr>
              <w:t>dopaminergt</w:t>
            </w:r>
            <w:proofErr w:type="spellEnd"/>
            <w:r w:rsidRPr="00380C01">
              <w:rPr>
                <w:sz w:val="24"/>
                <w:szCs w:val="24"/>
              </w:rPr>
              <w:t xml:space="preserve"> lægemiddel og brug af højere lægemiddeldoser end nødvendigt for at lindre motoriske symptomer. Dette kan nogle gange resultere i alvorlige </w:t>
            </w:r>
            <w:proofErr w:type="spellStart"/>
            <w:r w:rsidRPr="00380C01">
              <w:rPr>
                <w:sz w:val="24"/>
                <w:szCs w:val="24"/>
              </w:rPr>
              <w:t>dyskinesier</w:t>
            </w:r>
            <w:proofErr w:type="spellEnd"/>
            <w:r w:rsidRPr="00380C01">
              <w:rPr>
                <w:sz w:val="24"/>
                <w:szCs w:val="24"/>
              </w:rPr>
              <w:t xml:space="preserve"> (se også pkt. 4.4).</w:t>
            </w:r>
          </w:p>
          <w:p w14:paraId="2B083450" w14:textId="77777777" w:rsidR="00571C16" w:rsidRPr="00380C01" w:rsidRDefault="00571C16" w:rsidP="000F2ECF">
            <w:pPr>
              <w:ind w:left="25"/>
              <w:rPr>
                <w:sz w:val="24"/>
                <w:szCs w:val="24"/>
              </w:rPr>
            </w:pPr>
          </w:p>
          <w:p w14:paraId="74CBBAD3" w14:textId="3235DEFE" w:rsidR="00571C16" w:rsidRPr="00380C01" w:rsidRDefault="00571C16" w:rsidP="000F2ECF">
            <w:pPr>
              <w:ind w:left="25"/>
              <w:rPr>
                <w:sz w:val="24"/>
                <w:szCs w:val="24"/>
              </w:rPr>
            </w:pPr>
            <w:r w:rsidRPr="00380C01">
              <w:rPr>
                <w:iCs/>
                <w:sz w:val="24"/>
                <w:szCs w:val="24"/>
              </w:rPr>
              <w:t>Impulskontrollidelser</w:t>
            </w:r>
            <w:r w:rsidRPr="00380C01">
              <w:rPr>
                <w:sz w:val="24"/>
                <w:szCs w:val="24"/>
              </w:rPr>
              <w:t>:</w:t>
            </w:r>
            <w:r w:rsidRPr="00380C01">
              <w:rPr>
                <w:i/>
                <w:sz w:val="24"/>
                <w:szCs w:val="24"/>
              </w:rPr>
              <w:t xml:space="preserve"> </w:t>
            </w:r>
            <w:r w:rsidRPr="00380C01">
              <w:rPr>
                <w:sz w:val="24"/>
                <w:szCs w:val="24"/>
              </w:rPr>
              <w:t xml:space="preserve">Patologisk spillelyst, forøget libido, </w:t>
            </w:r>
            <w:proofErr w:type="spellStart"/>
            <w:r w:rsidRPr="00380C01">
              <w:rPr>
                <w:sz w:val="24"/>
                <w:szCs w:val="24"/>
              </w:rPr>
              <w:t>hyperseksualitet</w:t>
            </w:r>
            <w:proofErr w:type="spellEnd"/>
            <w:r w:rsidRPr="00380C01">
              <w:rPr>
                <w:sz w:val="24"/>
                <w:szCs w:val="24"/>
              </w:rPr>
              <w:t xml:space="preserve">, </w:t>
            </w:r>
            <w:proofErr w:type="spellStart"/>
            <w:r w:rsidRPr="00380C01">
              <w:rPr>
                <w:sz w:val="24"/>
                <w:szCs w:val="24"/>
              </w:rPr>
              <w:t>kompulsiv</w:t>
            </w:r>
            <w:proofErr w:type="spellEnd"/>
            <w:r w:rsidRPr="00380C01">
              <w:rPr>
                <w:sz w:val="24"/>
                <w:szCs w:val="24"/>
              </w:rPr>
              <w:t xml:space="preserve"> brug af penge og indkøb, spiseorgie og tvangsspisning er blevet rapporteret hos patienter, der blev behandlet med dopaminagonister og/eller andre </w:t>
            </w:r>
            <w:proofErr w:type="spellStart"/>
            <w:r w:rsidRPr="00380C01">
              <w:rPr>
                <w:sz w:val="24"/>
                <w:szCs w:val="24"/>
              </w:rPr>
              <w:t>dopaminerge</w:t>
            </w:r>
            <w:proofErr w:type="spellEnd"/>
            <w:r w:rsidRPr="00380C01">
              <w:rPr>
                <w:sz w:val="24"/>
                <w:szCs w:val="24"/>
              </w:rPr>
              <w:t xml:space="preserve"> lægemidler og i sjældne tilfælde hos patienter, der blev behandlet med </w:t>
            </w:r>
            <w:proofErr w:type="spellStart"/>
            <w:r w:rsidRPr="00380C01">
              <w:rPr>
                <w:sz w:val="24"/>
                <w:szCs w:val="24"/>
              </w:rPr>
              <w:t>levodopa</w:t>
            </w:r>
            <w:proofErr w:type="spellEnd"/>
            <w:r w:rsidRPr="00380C01">
              <w:rPr>
                <w:sz w:val="24"/>
                <w:szCs w:val="24"/>
              </w:rPr>
              <w:t xml:space="preserve">, herunder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 xml:space="preserve"> (se pkt. 4.4).</w:t>
            </w:r>
          </w:p>
        </w:tc>
      </w:tr>
      <w:tr w:rsidR="00571C16" w:rsidRPr="00380C01" w14:paraId="52E068CF" w14:textId="77777777" w:rsidTr="000F2ECF">
        <w:trPr>
          <w:trHeight w:val="1039"/>
        </w:trPr>
        <w:tc>
          <w:tcPr>
            <w:tcW w:w="2977" w:type="dxa"/>
            <w:tcBorders>
              <w:top w:val="single" w:sz="6" w:space="0" w:color="000000"/>
              <w:left w:val="single" w:sz="6" w:space="0" w:color="000000"/>
              <w:bottom w:val="single" w:sz="6" w:space="0" w:color="000000"/>
              <w:right w:val="single" w:sz="6" w:space="0" w:color="000000"/>
            </w:tcBorders>
            <w:hideMark/>
          </w:tcPr>
          <w:p w14:paraId="79D96D6D" w14:textId="77777777" w:rsidR="00571C16" w:rsidRPr="00380C01" w:rsidRDefault="00571C16" w:rsidP="000F2ECF">
            <w:pPr>
              <w:ind w:left="33"/>
              <w:rPr>
                <w:sz w:val="24"/>
                <w:szCs w:val="24"/>
              </w:rPr>
            </w:pPr>
            <w:r w:rsidRPr="00380C01">
              <w:rPr>
                <w:bCs/>
                <w:sz w:val="24"/>
                <w:szCs w:val="24"/>
              </w:rPr>
              <w:t>Nervesystemet</w:t>
            </w:r>
          </w:p>
        </w:tc>
        <w:tc>
          <w:tcPr>
            <w:tcW w:w="5528" w:type="dxa"/>
            <w:tcBorders>
              <w:top w:val="single" w:sz="6" w:space="0" w:color="000000"/>
              <w:left w:val="single" w:sz="6" w:space="0" w:color="000000"/>
              <w:bottom w:val="single" w:sz="6" w:space="0" w:color="000000"/>
              <w:right w:val="single" w:sz="6" w:space="0" w:color="000000"/>
            </w:tcBorders>
            <w:hideMark/>
          </w:tcPr>
          <w:p w14:paraId="2547E9C8" w14:textId="77777777" w:rsidR="00571C16" w:rsidRPr="00380C01" w:rsidRDefault="00571C16" w:rsidP="000F2ECF">
            <w:pPr>
              <w:ind w:left="25"/>
              <w:rPr>
                <w:sz w:val="24"/>
                <w:szCs w:val="24"/>
              </w:rPr>
            </w:pPr>
            <w:r w:rsidRPr="00380C01">
              <w:rPr>
                <w:sz w:val="24"/>
                <w:szCs w:val="24"/>
              </w:rPr>
              <w:t xml:space="preserve">Nedsat sanseskarphed, agitation, bitter smag i munden, svaghed, hovedpine, aktivering af latent </w:t>
            </w:r>
            <w:proofErr w:type="spellStart"/>
            <w:r w:rsidRPr="00380C01">
              <w:rPr>
                <w:sz w:val="24"/>
                <w:szCs w:val="24"/>
              </w:rPr>
              <w:t>Horners</w:t>
            </w:r>
            <w:proofErr w:type="spellEnd"/>
            <w:r w:rsidRPr="00380C01">
              <w:rPr>
                <w:sz w:val="24"/>
                <w:szCs w:val="24"/>
              </w:rPr>
              <w:t xml:space="preserve"> syndrom, </w:t>
            </w:r>
            <w:proofErr w:type="spellStart"/>
            <w:r w:rsidRPr="00380C01">
              <w:rPr>
                <w:sz w:val="24"/>
                <w:szCs w:val="24"/>
              </w:rPr>
              <w:t>ataksi</w:t>
            </w:r>
            <w:proofErr w:type="spellEnd"/>
            <w:r w:rsidRPr="00380C01">
              <w:rPr>
                <w:sz w:val="24"/>
                <w:szCs w:val="24"/>
              </w:rPr>
              <w:t xml:space="preserve">, øget </w:t>
            </w:r>
            <w:proofErr w:type="spellStart"/>
            <w:r w:rsidRPr="00380C01">
              <w:rPr>
                <w:sz w:val="24"/>
                <w:szCs w:val="24"/>
              </w:rPr>
              <w:t>håndtremor</w:t>
            </w:r>
            <w:proofErr w:type="spellEnd"/>
            <w:r w:rsidRPr="00380C01">
              <w:rPr>
                <w:sz w:val="24"/>
                <w:szCs w:val="24"/>
              </w:rPr>
              <w:t>, følelsesløshed</w:t>
            </w:r>
          </w:p>
        </w:tc>
      </w:tr>
      <w:tr w:rsidR="00571C16" w:rsidRPr="00380C01" w14:paraId="3D2A6157" w14:textId="77777777" w:rsidTr="000F2ECF">
        <w:trPr>
          <w:trHeight w:val="511"/>
        </w:trPr>
        <w:tc>
          <w:tcPr>
            <w:tcW w:w="2977" w:type="dxa"/>
            <w:tcBorders>
              <w:top w:val="single" w:sz="6" w:space="0" w:color="000000"/>
              <w:left w:val="single" w:sz="6" w:space="0" w:color="000000"/>
              <w:bottom w:val="single" w:sz="6" w:space="0" w:color="000000"/>
              <w:right w:val="single" w:sz="6" w:space="0" w:color="000000"/>
            </w:tcBorders>
            <w:hideMark/>
          </w:tcPr>
          <w:p w14:paraId="0621AE29" w14:textId="77777777" w:rsidR="00571C16" w:rsidRPr="00380C01" w:rsidRDefault="00571C16" w:rsidP="000F2ECF">
            <w:pPr>
              <w:ind w:left="33"/>
              <w:rPr>
                <w:sz w:val="24"/>
                <w:szCs w:val="24"/>
              </w:rPr>
            </w:pPr>
            <w:r w:rsidRPr="00380C01">
              <w:rPr>
                <w:sz w:val="24"/>
                <w:szCs w:val="24"/>
              </w:rPr>
              <w:t xml:space="preserve">Øjne </w:t>
            </w:r>
          </w:p>
        </w:tc>
        <w:tc>
          <w:tcPr>
            <w:tcW w:w="5528" w:type="dxa"/>
            <w:tcBorders>
              <w:top w:val="single" w:sz="6" w:space="0" w:color="000000"/>
              <w:left w:val="single" w:sz="6" w:space="0" w:color="000000"/>
              <w:bottom w:val="single" w:sz="6" w:space="0" w:color="000000"/>
              <w:right w:val="single" w:sz="6" w:space="0" w:color="000000"/>
            </w:tcBorders>
            <w:hideMark/>
          </w:tcPr>
          <w:p w14:paraId="55231005" w14:textId="77777777" w:rsidR="00571C16" w:rsidRPr="00380C01" w:rsidRDefault="00571C16" w:rsidP="000F2ECF">
            <w:pPr>
              <w:ind w:left="25"/>
              <w:rPr>
                <w:sz w:val="24"/>
                <w:szCs w:val="24"/>
              </w:rPr>
            </w:pPr>
            <w:r w:rsidRPr="00380C01">
              <w:rPr>
                <w:sz w:val="24"/>
                <w:szCs w:val="24"/>
              </w:rPr>
              <w:t xml:space="preserve">Dobbeltsyn, sløret syn, udvidede pupiller, krampe i øjnet, </w:t>
            </w:r>
            <w:proofErr w:type="spellStart"/>
            <w:r w:rsidRPr="00380C01">
              <w:rPr>
                <w:sz w:val="24"/>
                <w:szCs w:val="24"/>
              </w:rPr>
              <w:t>blefarospasmer</w:t>
            </w:r>
            <w:proofErr w:type="spellEnd"/>
          </w:p>
        </w:tc>
      </w:tr>
      <w:tr w:rsidR="00571C16" w:rsidRPr="00380C01" w14:paraId="31EDC560" w14:textId="77777777" w:rsidTr="000F2ECF">
        <w:trPr>
          <w:trHeight w:val="270"/>
        </w:trPr>
        <w:tc>
          <w:tcPr>
            <w:tcW w:w="2977" w:type="dxa"/>
            <w:tcBorders>
              <w:top w:val="single" w:sz="6" w:space="0" w:color="000000"/>
              <w:left w:val="single" w:sz="6" w:space="0" w:color="000000"/>
              <w:bottom w:val="single" w:sz="6" w:space="0" w:color="000000"/>
              <w:right w:val="single" w:sz="6" w:space="0" w:color="000000"/>
            </w:tcBorders>
            <w:hideMark/>
          </w:tcPr>
          <w:p w14:paraId="1DE51210" w14:textId="77777777" w:rsidR="00571C16" w:rsidRPr="00380C01" w:rsidRDefault="00571C16" w:rsidP="000F2ECF">
            <w:pPr>
              <w:ind w:left="33"/>
              <w:rPr>
                <w:sz w:val="24"/>
                <w:szCs w:val="24"/>
              </w:rPr>
            </w:pPr>
            <w:proofErr w:type="spellStart"/>
            <w:r w:rsidRPr="00380C01">
              <w:rPr>
                <w:sz w:val="24"/>
                <w:szCs w:val="24"/>
              </w:rPr>
              <w:t>Vaskulære</w:t>
            </w:r>
            <w:proofErr w:type="spellEnd"/>
            <w:r w:rsidRPr="00380C01">
              <w:rPr>
                <w:sz w:val="24"/>
                <w:szCs w:val="24"/>
              </w:rPr>
              <w:t xml:space="preserve"> sygdomme </w:t>
            </w:r>
          </w:p>
        </w:tc>
        <w:tc>
          <w:tcPr>
            <w:tcW w:w="5528" w:type="dxa"/>
            <w:tcBorders>
              <w:top w:val="single" w:sz="6" w:space="0" w:color="000000"/>
              <w:left w:val="single" w:sz="6" w:space="0" w:color="000000"/>
              <w:bottom w:val="single" w:sz="6" w:space="0" w:color="000000"/>
              <w:right w:val="single" w:sz="6" w:space="0" w:color="000000"/>
            </w:tcBorders>
            <w:hideMark/>
          </w:tcPr>
          <w:p w14:paraId="77F29FEA" w14:textId="77777777" w:rsidR="00571C16" w:rsidRPr="00380C01" w:rsidRDefault="00571C16" w:rsidP="000F2ECF">
            <w:pPr>
              <w:ind w:left="25"/>
              <w:rPr>
                <w:sz w:val="24"/>
                <w:szCs w:val="24"/>
              </w:rPr>
            </w:pPr>
            <w:r w:rsidRPr="00380C01">
              <w:rPr>
                <w:sz w:val="24"/>
                <w:szCs w:val="24"/>
              </w:rPr>
              <w:t>Hedeture, rødmen.</w:t>
            </w:r>
          </w:p>
        </w:tc>
      </w:tr>
      <w:tr w:rsidR="00571C16" w:rsidRPr="00380C01" w14:paraId="6F5EF265" w14:textId="77777777" w:rsidTr="000F2ECF">
        <w:trPr>
          <w:trHeight w:val="255"/>
        </w:trPr>
        <w:tc>
          <w:tcPr>
            <w:tcW w:w="2977" w:type="dxa"/>
            <w:tcBorders>
              <w:top w:val="single" w:sz="6" w:space="0" w:color="000000"/>
              <w:left w:val="single" w:sz="6" w:space="0" w:color="000000"/>
              <w:bottom w:val="single" w:sz="6" w:space="0" w:color="000000"/>
              <w:right w:val="single" w:sz="6" w:space="0" w:color="000000"/>
            </w:tcBorders>
            <w:hideMark/>
          </w:tcPr>
          <w:p w14:paraId="09B9C6F9" w14:textId="77777777" w:rsidR="00571C16" w:rsidRPr="00380C01" w:rsidRDefault="00571C16" w:rsidP="000F2ECF">
            <w:pPr>
              <w:ind w:left="33"/>
              <w:rPr>
                <w:sz w:val="24"/>
                <w:szCs w:val="24"/>
              </w:rPr>
            </w:pPr>
            <w:r w:rsidRPr="00380C01">
              <w:rPr>
                <w:sz w:val="24"/>
                <w:szCs w:val="24"/>
              </w:rPr>
              <w:lastRenderedPageBreak/>
              <w:t xml:space="preserve">Luftveje, thorax og </w:t>
            </w:r>
            <w:proofErr w:type="spellStart"/>
            <w:r w:rsidRPr="00380C01">
              <w:rPr>
                <w:sz w:val="24"/>
                <w:szCs w:val="24"/>
              </w:rPr>
              <w:t>mediastinum</w:t>
            </w:r>
            <w:proofErr w:type="spellEnd"/>
            <w:r w:rsidRPr="00380C01">
              <w:rPr>
                <w:sz w:val="24"/>
                <w:szCs w:val="24"/>
              </w:rPr>
              <w:t xml:space="preserve"> </w:t>
            </w:r>
          </w:p>
        </w:tc>
        <w:tc>
          <w:tcPr>
            <w:tcW w:w="5528" w:type="dxa"/>
            <w:tcBorders>
              <w:top w:val="single" w:sz="6" w:space="0" w:color="000000"/>
              <w:left w:val="single" w:sz="6" w:space="0" w:color="000000"/>
              <w:bottom w:val="single" w:sz="6" w:space="0" w:color="000000"/>
              <w:right w:val="single" w:sz="6" w:space="0" w:color="000000"/>
            </w:tcBorders>
            <w:hideMark/>
          </w:tcPr>
          <w:p w14:paraId="371302CB" w14:textId="77777777" w:rsidR="00571C16" w:rsidRPr="00380C01" w:rsidRDefault="00571C16" w:rsidP="000F2ECF">
            <w:pPr>
              <w:ind w:left="25"/>
              <w:rPr>
                <w:sz w:val="24"/>
                <w:szCs w:val="24"/>
              </w:rPr>
            </w:pPr>
            <w:r w:rsidRPr="00380C01">
              <w:rPr>
                <w:sz w:val="24"/>
                <w:szCs w:val="24"/>
              </w:rPr>
              <w:t>Hæshed, unormalt vejrtrækningsmønster, hikke</w:t>
            </w:r>
          </w:p>
        </w:tc>
      </w:tr>
      <w:tr w:rsidR="00571C16" w:rsidRPr="00380C01" w14:paraId="26E60596" w14:textId="77777777" w:rsidTr="000F2ECF">
        <w:trPr>
          <w:trHeight w:val="1036"/>
        </w:trPr>
        <w:tc>
          <w:tcPr>
            <w:tcW w:w="2977" w:type="dxa"/>
            <w:tcBorders>
              <w:top w:val="single" w:sz="6" w:space="0" w:color="000000"/>
              <w:left w:val="single" w:sz="6" w:space="0" w:color="000000"/>
              <w:bottom w:val="single" w:sz="6" w:space="0" w:color="000000"/>
              <w:right w:val="single" w:sz="6" w:space="0" w:color="000000"/>
            </w:tcBorders>
            <w:hideMark/>
          </w:tcPr>
          <w:p w14:paraId="288605ED" w14:textId="77777777" w:rsidR="00571C16" w:rsidRPr="00380C01" w:rsidRDefault="00571C16" w:rsidP="000F2ECF">
            <w:pPr>
              <w:ind w:left="33"/>
              <w:rPr>
                <w:sz w:val="24"/>
                <w:szCs w:val="24"/>
              </w:rPr>
            </w:pPr>
            <w:r w:rsidRPr="00380C01">
              <w:rPr>
                <w:sz w:val="24"/>
                <w:szCs w:val="24"/>
              </w:rPr>
              <w:t xml:space="preserve">Mave-tarm-kanalen  </w:t>
            </w:r>
          </w:p>
        </w:tc>
        <w:tc>
          <w:tcPr>
            <w:tcW w:w="5528" w:type="dxa"/>
            <w:tcBorders>
              <w:top w:val="single" w:sz="6" w:space="0" w:color="000000"/>
              <w:left w:val="single" w:sz="6" w:space="0" w:color="000000"/>
              <w:bottom w:val="single" w:sz="6" w:space="0" w:color="000000"/>
              <w:right w:val="single" w:sz="6" w:space="0" w:color="000000"/>
            </w:tcBorders>
            <w:hideMark/>
          </w:tcPr>
          <w:p w14:paraId="389E2B0B" w14:textId="77777777" w:rsidR="00571C16" w:rsidRPr="00380C01" w:rsidRDefault="00571C16" w:rsidP="000F2ECF">
            <w:pPr>
              <w:ind w:left="25"/>
              <w:rPr>
                <w:sz w:val="24"/>
                <w:szCs w:val="24"/>
              </w:rPr>
            </w:pPr>
            <w:r w:rsidRPr="00380C01">
              <w:rPr>
                <w:sz w:val="24"/>
                <w:szCs w:val="24"/>
              </w:rPr>
              <w:t xml:space="preserve">Mundtørhed, spytflåd, synkebesvær, </w:t>
            </w:r>
            <w:proofErr w:type="spellStart"/>
            <w:r w:rsidRPr="00380C01">
              <w:rPr>
                <w:sz w:val="24"/>
                <w:szCs w:val="24"/>
              </w:rPr>
              <w:t>abdominalsmerte</w:t>
            </w:r>
            <w:proofErr w:type="spellEnd"/>
            <w:r w:rsidRPr="00380C01">
              <w:rPr>
                <w:sz w:val="24"/>
                <w:szCs w:val="24"/>
              </w:rPr>
              <w:t xml:space="preserve"> og andre </w:t>
            </w:r>
            <w:proofErr w:type="spellStart"/>
            <w:r w:rsidRPr="00380C01">
              <w:rPr>
                <w:sz w:val="24"/>
                <w:szCs w:val="24"/>
              </w:rPr>
              <w:t>abdominale</w:t>
            </w:r>
            <w:proofErr w:type="spellEnd"/>
            <w:r w:rsidRPr="00380C01">
              <w:rPr>
                <w:sz w:val="24"/>
                <w:szCs w:val="24"/>
              </w:rPr>
              <w:t xml:space="preserve"> symptomer, obstipation, </w:t>
            </w:r>
            <w:proofErr w:type="spellStart"/>
            <w:r w:rsidRPr="00380C01">
              <w:rPr>
                <w:sz w:val="24"/>
                <w:szCs w:val="24"/>
              </w:rPr>
              <w:t>flatulens</w:t>
            </w:r>
            <w:proofErr w:type="spellEnd"/>
            <w:r w:rsidRPr="00380C01">
              <w:rPr>
                <w:sz w:val="24"/>
                <w:szCs w:val="24"/>
              </w:rPr>
              <w:t xml:space="preserve">, øvre </w:t>
            </w:r>
            <w:proofErr w:type="spellStart"/>
            <w:r w:rsidRPr="00380C01">
              <w:rPr>
                <w:sz w:val="24"/>
                <w:szCs w:val="24"/>
              </w:rPr>
              <w:t>abdomiale</w:t>
            </w:r>
            <w:proofErr w:type="spellEnd"/>
            <w:r w:rsidRPr="00380C01">
              <w:rPr>
                <w:sz w:val="24"/>
                <w:szCs w:val="24"/>
              </w:rPr>
              <w:t xml:space="preserve"> lidelser, brændende fornemmelse på tungen</w:t>
            </w:r>
          </w:p>
        </w:tc>
      </w:tr>
      <w:tr w:rsidR="00571C16" w:rsidRPr="00380C01" w14:paraId="7BAF7172" w14:textId="77777777" w:rsidTr="000F2ECF">
        <w:trPr>
          <w:trHeight w:val="255"/>
        </w:trPr>
        <w:tc>
          <w:tcPr>
            <w:tcW w:w="2977" w:type="dxa"/>
            <w:tcBorders>
              <w:top w:val="single" w:sz="6" w:space="0" w:color="000000"/>
              <w:left w:val="single" w:sz="6" w:space="0" w:color="000000"/>
              <w:bottom w:val="single" w:sz="6" w:space="0" w:color="000000"/>
              <w:right w:val="single" w:sz="6" w:space="0" w:color="000000"/>
            </w:tcBorders>
            <w:hideMark/>
          </w:tcPr>
          <w:p w14:paraId="617114FF" w14:textId="77777777" w:rsidR="00571C16" w:rsidRPr="00380C01" w:rsidRDefault="00571C16" w:rsidP="000F2ECF">
            <w:pPr>
              <w:ind w:left="33"/>
              <w:rPr>
                <w:sz w:val="24"/>
                <w:szCs w:val="24"/>
              </w:rPr>
            </w:pPr>
            <w:r w:rsidRPr="00380C01">
              <w:rPr>
                <w:sz w:val="24"/>
                <w:szCs w:val="24"/>
              </w:rPr>
              <w:t>Hud og subkutane væv</w:t>
            </w:r>
          </w:p>
        </w:tc>
        <w:tc>
          <w:tcPr>
            <w:tcW w:w="5528" w:type="dxa"/>
            <w:tcBorders>
              <w:top w:val="single" w:sz="6" w:space="0" w:color="000000"/>
              <w:left w:val="single" w:sz="6" w:space="0" w:color="000000"/>
              <w:bottom w:val="single" w:sz="6" w:space="0" w:color="000000"/>
              <w:right w:val="single" w:sz="6" w:space="0" w:color="000000"/>
            </w:tcBorders>
            <w:hideMark/>
          </w:tcPr>
          <w:p w14:paraId="4A3F5BBE" w14:textId="77777777" w:rsidR="00571C16" w:rsidRPr="00380C01" w:rsidRDefault="00571C16" w:rsidP="000F2ECF">
            <w:pPr>
              <w:ind w:left="25"/>
              <w:rPr>
                <w:sz w:val="24"/>
                <w:szCs w:val="24"/>
              </w:rPr>
            </w:pPr>
            <w:r w:rsidRPr="00380C01">
              <w:rPr>
                <w:sz w:val="24"/>
                <w:szCs w:val="24"/>
              </w:rPr>
              <w:t>Øget svedsekretion.</w:t>
            </w:r>
          </w:p>
        </w:tc>
      </w:tr>
      <w:tr w:rsidR="00571C16" w:rsidRPr="00380C01" w14:paraId="783CB6D5" w14:textId="77777777" w:rsidTr="000F2ECF">
        <w:trPr>
          <w:trHeight w:val="271"/>
        </w:trPr>
        <w:tc>
          <w:tcPr>
            <w:tcW w:w="2977" w:type="dxa"/>
            <w:tcBorders>
              <w:top w:val="single" w:sz="6" w:space="0" w:color="000000"/>
              <w:left w:val="single" w:sz="6" w:space="0" w:color="000000"/>
              <w:bottom w:val="single" w:sz="6" w:space="0" w:color="000000"/>
              <w:right w:val="single" w:sz="6" w:space="0" w:color="000000"/>
            </w:tcBorders>
            <w:hideMark/>
          </w:tcPr>
          <w:p w14:paraId="14A0120F" w14:textId="77777777" w:rsidR="00571C16" w:rsidRPr="00380C01" w:rsidRDefault="00571C16" w:rsidP="000F2ECF">
            <w:pPr>
              <w:ind w:left="33"/>
              <w:rPr>
                <w:sz w:val="24"/>
                <w:szCs w:val="24"/>
              </w:rPr>
            </w:pPr>
            <w:r w:rsidRPr="00380C01">
              <w:rPr>
                <w:sz w:val="24"/>
                <w:szCs w:val="24"/>
              </w:rPr>
              <w:t xml:space="preserve">Knogler, led, muskler og bindevæv </w:t>
            </w:r>
          </w:p>
        </w:tc>
        <w:tc>
          <w:tcPr>
            <w:tcW w:w="5528" w:type="dxa"/>
            <w:tcBorders>
              <w:top w:val="single" w:sz="6" w:space="0" w:color="000000"/>
              <w:left w:val="single" w:sz="6" w:space="0" w:color="000000"/>
              <w:bottom w:val="single" w:sz="6" w:space="0" w:color="000000"/>
              <w:right w:val="single" w:sz="6" w:space="0" w:color="000000"/>
            </w:tcBorders>
            <w:hideMark/>
          </w:tcPr>
          <w:p w14:paraId="5BE195CD" w14:textId="77777777" w:rsidR="00571C16" w:rsidRPr="00380C01" w:rsidRDefault="00571C16" w:rsidP="000F2ECF">
            <w:pPr>
              <w:ind w:left="25"/>
              <w:rPr>
                <w:sz w:val="24"/>
                <w:szCs w:val="24"/>
              </w:rPr>
            </w:pPr>
            <w:r w:rsidRPr="00380C01">
              <w:rPr>
                <w:sz w:val="24"/>
                <w:szCs w:val="24"/>
              </w:rPr>
              <w:t xml:space="preserve">Muskelkramper, </w:t>
            </w:r>
            <w:proofErr w:type="spellStart"/>
            <w:r w:rsidRPr="00380C01">
              <w:rPr>
                <w:sz w:val="24"/>
                <w:szCs w:val="24"/>
              </w:rPr>
              <w:t>trismus</w:t>
            </w:r>
            <w:proofErr w:type="spellEnd"/>
          </w:p>
        </w:tc>
      </w:tr>
      <w:tr w:rsidR="00571C16" w:rsidRPr="00380C01" w14:paraId="4168D590" w14:textId="77777777" w:rsidTr="000F2ECF">
        <w:trPr>
          <w:trHeight w:val="51"/>
        </w:trPr>
        <w:tc>
          <w:tcPr>
            <w:tcW w:w="2977" w:type="dxa"/>
            <w:tcBorders>
              <w:top w:val="single" w:sz="6" w:space="0" w:color="000000"/>
              <w:left w:val="single" w:sz="6" w:space="0" w:color="000000"/>
              <w:bottom w:val="single" w:sz="6" w:space="0" w:color="000000"/>
              <w:right w:val="single" w:sz="6" w:space="0" w:color="000000"/>
            </w:tcBorders>
            <w:hideMark/>
          </w:tcPr>
          <w:p w14:paraId="4C3EEFA8" w14:textId="77777777" w:rsidR="00571C16" w:rsidRPr="00380C01" w:rsidRDefault="00571C16" w:rsidP="000F2ECF">
            <w:pPr>
              <w:ind w:left="33"/>
              <w:rPr>
                <w:sz w:val="24"/>
                <w:szCs w:val="24"/>
              </w:rPr>
            </w:pPr>
            <w:r w:rsidRPr="00380C01">
              <w:rPr>
                <w:sz w:val="24"/>
                <w:szCs w:val="24"/>
              </w:rPr>
              <w:t>Nyrer og urinveje</w:t>
            </w:r>
          </w:p>
        </w:tc>
        <w:tc>
          <w:tcPr>
            <w:tcW w:w="5528" w:type="dxa"/>
            <w:tcBorders>
              <w:top w:val="single" w:sz="6" w:space="0" w:color="000000"/>
              <w:left w:val="single" w:sz="6" w:space="0" w:color="000000"/>
              <w:bottom w:val="single" w:sz="6" w:space="0" w:color="000000"/>
              <w:right w:val="single" w:sz="6" w:space="0" w:color="000000"/>
            </w:tcBorders>
            <w:hideMark/>
          </w:tcPr>
          <w:p w14:paraId="257CD7A0" w14:textId="77777777" w:rsidR="00571C16" w:rsidRPr="00380C01" w:rsidRDefault="00571C16" w:rsidP="000F2ECF">
            <w:pPr>
              <w:ind w:left="25"/>
              <w:rPr>
                <w:sz w:val="24"/>
                <w:szCs w:val="24"/>
              </w:rPr>
            </w:pPr>
            <w:r w:rsidRPr="00380C01">
              <w:rPr>
                <w:sz w:val="24"/>
                <w:szCs w:val="24"/>
              </w:rPr>
              <w:t>Urinretention, urininkontinens</w:t>
            </w:r>
          </w:p>
        </w:tc>
      </w:tr>
      <w:tr w:rsidR="00571C16" w:rsidRPr="00380C01" w14:paraId="4371A9D6" w14:textId="77777777" w:rsidTr="000F2ECF">
        <w:trPr>
          <w:trHeight w:val="270"/>
        </w:trPr>
        <w:tc>
          <w:tcPr>
            <w:tcW w:w="2977" w:type="dxa"/>
            <w:tcBorders>
              <w:top w:val="single" w:sz="6" w:space="0" w:color="000000"/>
              <w:left w:val="single" w:sz="6" w:space="0" w:color="000000"/>
              <w:bottom w:val="single" w:sz="6" w:space="0" w:color="000000"/>
              <w:right w:val="single" w:sz="6" w:space="0" w:color="000000"/>
            </w:tcBorders>
            <w:hideMark/>
          </w:tcPr>
          <w:p w14:paraId="6DD5D73E" w14:textId="77777777" w:rsidR="00571C16" w:rsidRPr="00380C01" w:rsidRDefault="00571C16" w:rsidP="000F2ECF">
            <w:pPr>
              <w:ind w:left="33"/>
              <w:rPr>
                <w:sz w:val="24"/>
                <w:szCs w:val="24"/>
              </w:rPr>
            </w:pPr>
            <w:r w:rsidRPr="00380C01">
              <w:rPr>
                <w:sz w:val="24"/>
                <w:szCs w:val="24"/>
              </w:rPr>
              <w:t xml:space="preserve">Det reproduktive system og mammae </w:t>
            </w:r>
          </w:p>
        </w:tc>
        <w:tc>
          <w:tcPr>
            <w:tcW w:w="5528" w:type="dxa"/>
            <w:tcBorders>
              <w:top w:val="single" w:sz="6" w:space="0" w:color="000000"/>
              <w:left w:val="single" w:sz="6" w:space="0" w:color="000000"/>
              <w:bottom w:val="single" w:sz="6" w:space="0" w:color="000000"/>
              <w:right w:val="single" w:sz="6" w:space="0" w:color="000000"/>
            </w:tcBorders>
            <w:hideMark/>
          </w:tcPr>
          <w:p w14:paraId="3FAF4EDF" w14:textId="77777777" w:rsidR="00571C16" w:rsidRPr="00380C01" w:rsidRDefault="00571C16" w:rsidP="000F2ECF">
            <w:pPr>
              <w:ind w:left="25"/>
              <w:rPr>
                <w:sz w:val="24"/>
                <w:szCs w:val="24"/>
              </w:rPr>
            </w:pPr>
            <w:proofErr w:type="spellStart"/>
            <w:r w:rsidRPr="00380C01">
              <w:rPr>
                <w:sz w:val="24"/>
                <w:szCs w:val="24"/>
              </w:rPr>
              <w:t>Priapisme</w:t>
            </w:r>
            <w:proofErr w:type="spellEnd"/>
          </w:p>
        </w:tc>
      </w:tr>
      <w:tr w:rsidR="00571C16" w:rsidRPr="00380C01" w14:paraId="55AC3A7C" w14:textId="77777777" w:rsidTr="000F2ECF">
        <w:trPr>
          <w:trHeight w:val="510"/>
        </w:trPr>
        <w:tc>
          <w:tcPr>
            <w:tcW w:w="2977" w:type="dxa"/>
            <w:tcBorders>
              <w:top w:val="single" w:sz="6" w:space="0" w:color="000000"/>
              <w:left w:val="single" w:sz="6" w:space="0" w:color="000000"/>
              <w:bottom w:val="single" w:sz="6" w:space="0" w:color="000000"/>
              <w:right w:val="single" w:sz="6" w:space="0" w:color="000000"/>
            </w:tcBorders>
            <w:hideMark/>
          </w:tcPr>
          <w:p w14:paraId="7A8D5500" w14:textId="77777777" w:rsidR="00571C16" w:rsidRPr="00380C01" w:rsidRDefault="00571C16" w:rsidP="000F2ECF">
            <w:pPr>
              <w:ind w:left="33"/>
              <w:rPr>
                <w:sz w:val="24"/>
                <w:szCs w:val="24"/>
              </w:rPr>
            </w:pPr>
            <w:r w:rsidRPr="00380C01">
              <w:rPr>
                <w:sz w:val="24"/>
                <w:szCs w:val="24"/>
              </w:rPr>
              <w:t xml:space="preserve">Almene symptomer og reaktioner på administrationsstedet </w:t>
            </w:r>
          </w:p>
        </w:tc>
        <w:tc>
          <w:tcPr>
            <w:tcW w:w="5528" w:type="dxa"/>
            <w:tcBorders>
              <w:top w:val="single" w:sz="6" w:space="0" w:color="000000"/>
              <w:left w:val="single" w:sz="6" w:space="0" w:color="000000"/>
              <w:bottom w:val="single" w:sz="6" w:space="0" w:color="000000"/>
              <w:right w:val="single" w:sz="6" w:space="0" w:color="000000"/>
            </w:tcBorders>
            <w:hideMark/>
          </w:tcPr>
          <w:p w14:paraId="1B02CE2C" w14:textId="77777777" w:rsidR="00571C16" w:rsidRPr="00380C01" w:rsidRDefault="00571C16" w:rsidP="000F2ECF">
            <w:pPr>
              <w:ind w:left="25"/>
              <w:rPr>
                <w:sz w:val="24"/>
                <w:szCs w:val="24"/>
              </w:rPr>
            </w:pPr>
            <w:r w:rsidRPr="00380C01">
              <w:rPr>
                <w:sz w:val="24"/>
                <w:szCs w:val="24"/>
              </w:rPr>
              <w:t>Asteni, utilpashed,</w:t>
            </w:r>
            <w:r w:rsidRPr="00380C01">
              <w:rPr>
                <w:i/>
                <w:sz w:val="24"/>
                <w:szCs w:val="24"/>
              </w:rPr>
              <w:t xml:space="preserve"> </w:t>
            </w:r>
            <w:r w:rsidRPr="00380C01">
              <w:rPr>
                <w:sz w:val="24"/>
                <w:szCs w:val="24"/>
              </w:rPr>
              <w:t>ødem, svaghedsfornemmelse, træthed, gangbesvær</w:t>
            </w:r>
          </w:p>
        </w:tc>
      </w:tr>
      <w:tr w:rsidR="00571C16" w:rsidRPr="00380C01" w14:paraId="40C1301C" w14:textId="77777777" w:rsidTr="000F2ECF">
        <w:trPr>
          <w:trHeight w:val="1276"/>
        </w:trPr>
        <w:tc>
          <w:tcPr>
            <w:tcW w:w="2977" w:type="dxa"/>
            <w:tcBorders>
              <w:top w:val="single" w:sz="6" w:space="0" w:color="000000"/>
              <w:left w:val="single" w:sz="6" w:space="0" w:color="000000"/>
              <w:bottom w:val="single" w:sz="6" w:space="0" w:color="000000"/>
              <w:right w:val="single" w:sz="6" w:space="0" w:color="000000"/>
            </w:tcBorders>
            <w:hideMark/>
          </w:tcPr>
          <w:p w14:paraId="4B4C9258" w14:textId="77777777" w:rsidR="00571C16" w:rsidRPr="00380C01" w:rsidRDefault="00571C16" w:rsidP="000F2ECF">
            <w:pPr>
              <w:ind w:left="33"/>
              <w:rPr>
                <w:sz w:val="24"/>
                <w:szCs w:val="24"/>
              </w:rPr>
            </w:pPr>
            <w:r w:rsidRPr="00380C01">
              <w:rPr>
                <w:sz w:val="24"/>
                <w:szCs w:val="24"/>
              </w:rPr>
              <w:t>Undersøgelser</w:t>
            </w:r>
          </w:p>
        </w:tc>
        <w:tc>
          <w:tcPr>
            <w:tcW w:w="5528" w:type="dxa"/>
            <w:tcBorders>
              <w:top w:val="single" w:sz="6" w:space="0" w:color="000000"/>
              <w:left w:val="single" w:sz="6" w:space="0" w:color="000000"/>
              <w:bottom w:val="single" w:sz="6" w:space="0" w:color="000000"/>
              <w:right w:val="single" w:sz="6" w:space="0" w:color="000000"/>
            </w:tcBorders>
            <w:hideMark/>
          </w:tcPr>
          <w:p w14:paraId="53971801" w14:textId="77777777" w:rsidR="00571C16" w:rsidRPr="00380C01" w:rsidRDefault="00571C16" w:rsidP="000F2ECF">
            <w:pPr>
              <w:ind w:left="25"/>
              <w:rPr>
                <w:sz w:val="24"/>
                <w:szCs w:val="24"/>
                <w:u w:val="single"/>
              </w:rPr>
            </w:pPr>
            <w:r w:rsidRPr="00380C01">
              <w:rPr>
                <w:sz w:val="24"/>
                <w:szCs w:val="24"/>
              </w:rPr>
              <w:t xml:space="preserve">Vægtøgning eller vægttab. </w:t>
            </w:r>
          </w:p>
          <w:p w14:paraId="6680B6A0" w14:textId="4BE3285D" w:rsidR="00571C16" w:rsidRPr="00380C01" w:rsidRDefault="00571C16" w:rsidP="000F2ECF">
            <w:pPr>
              <w:ind w:left="25"/>
              <w:rPr>
                <w:sz w:val="24"/>
                <w:szCs w:val="24"/>
              </w:rPr>
            </w:pPr>
            <w:r w:rsidRPr="00380C01">
              <w:rPr>
                <w:sz w:val="24"/>
                <w:szCs w:val="24"/>
              </w:rPr>
              <w:t xml:space="preserve">Ændringer i laboratorieværdier er blevet påvist hos patienter i kombinationsbehandling med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og kan derfor også forekomme med </w:t>
            </w:r>
            <w:proofErr w:type="spellStart"/>
            <w:r w:rsidR="003363C4">
              <w:rPr>
                <w:sz w:val="24"/>
                <w:szCs w:val="24"/>
              </w:rPr>
              <w:t>carbidopa</w:t>
            </w:r>
            <w:proofErr w:type="spellEnd"/>
            <w:r w:rsidR="003363C4">
              <w:rPr>
                <w:sz w:val="24"/>
                <w:szCs w:val="24"/>
              </w:rPr>
              <w:t>/</w:t>
            </w:r>
            <w:proofErr w:type="spellStart"/>
            <w:r w:rsidR="003363C4">
              <w:rPr>
                <w:sz w:val="24"/>
                <w:szCs w:val="24"/>
              </w:rPr>
              <w:t>levodopa</w:t>
            </w:r>
            <w:proofErr w:type="spellEnd"/>
            <w:r w:rsidRPr="00380C01">
              <w:rPr>
                <w:sz w:val="24"/>
                <w:szCs w:val="24"/>
              </w:rPr>
              <w:t>.</w:t>
            </w:r>
          </w:p>
          <w:p w14:paraId="72EB1747" w14:textId="77777777" w:rsidR="00571C16" w:rsidRPr="00380C01" w:rsidRDefault="00571C16" w:rsidP="000F2ECF">
            <w:pPr>
              <w:ind w:left="25"/>
              <w:rPr>
                <w:sz w:val="24"/>
                <w:szCs w:val="24"/>
              </w:rPr>
            </w:pPr>
            <w:r w:rsidRPr="00380C01">
              <w:rPr>
                <w:sz w:val="24"/>
                <w:szCs w:val="24"/>
              </w:rPr>
              <w:t xml:space="preserve">Disse omfatter forhøjede leverfunktionstestresultater, såsom basisk </w:t>
            </w:r>
            <w:proofErr w:type="spellStart"/>
            <w:r w:rsidRPr="00380C01">
              <w:rPr>
                <w:sz w:val="24"/>
                <w:szCs w:val="24"/>
              </w:rPr>
              <w:t>phosphatase</w:t>
            </w:r>
            <w:proofErr w:type="spellEnd"/>
            <w:r w:rsidRPr="00380C01">
              <w:rPr>
                <w:sz w:val="24"/>
                <w:szCs w:val="24"/>
              </w:rPr>
              <w:t xml:space="preserve">, ASAT, ALAT og </w:t>
            </w:r>
            <w:proofErr w:type="spellStart"/>
            <w:r w:rsidRPr="00380C01">
              <w:rPr>
                <w:sz w:val="24"/>
                <w:szCs w:val="24"/>
              </w:rPr>
              <w:t>laktatdehydrogenase</w:t>
            </w:r>
            <w:proofErr w:type="spellEnd"/>
            <w:r w:rsidRPr="00380C01">
              <w:rPr>
                <w:sz w:val="24"/>
                <w:szCs w:val="24"/>
              </w:rPr>
              <w:t xml:space="preserve">, bilirubin og blodurinstof, </w:t>
            </w:r>
            <w:proofErr w:type="spellStart"/>
            <w:r w:rsidRPr="00380C01">
              <w:rPr>
                <w:sz w:val="24"/>
                <w:szCs w:val="24"/>
              </w:rPr>
              <w:t>kreatinin</w:t>
            </w:r>
            <w:proofErr w:type="spellEnd"/>
            <w:r w:rsidRPr="00380C01">
              <w:rPr>
                <w:sz w:val="24"/>
                <w:szCs w:val="24"/>
              </w:rPr>
              <w:t xml:space="preserve">, urat og positiv </w:t>
            </w:r>
            <w:proofErr w:type="spellStart"/>
            <w:r w:rsidRPr="00380C01">
              <w:rPr>
                <w:sz w:val="24"/>
                <w:szCs w:val="24"/>
              </w:rPr>
              <w:t>Coombs</w:t>
            </w:r>
            <w:proofErr w:type="spellEnd"/>
            <w:r w:rsidRPr="00380C01">
              <w:rPr>
                <w:sz w:val="24"/>
                <w:szCs w:val="24"/>
              </w:rPr>
              <w:t>' test.</w:t>
            </w:r>
          </w:p>
          <w:p w14:paraId="3FE8E200" w14:textId="77777777" w:rsidR="00571C16" w:rsidRPr="00380C01" w:rsidRDefault="00571C16" w:rsidP="000F2ECF">
            <w:pPr>
              <w:ind w:left="25"/>
              <w:rPr>
                <w:sz w:val="24"/>
                <w:szCs w:val="24"/>
              </w:rPr>
            </w:pPr>
            <w:r w:rsidRPr="00380C01">
              <w:rPr>
                <w:sz w:val="24"/>
                <w:szCs w:val="24"/>
              </w:rPr>
              <w:t>Der er set fald i hæmoglobin- og hæmatokritværdier, stigning i serumglukose samt hvide blodlegemer, bakterier og blod er set i urinen.</w:t>
            </w:r>
          </w:p>
          <w:p w14:paraId="6432E05B" w14:textId="77777777" w:rsidR="00571C16" w:rsidRPr="00380C01" w:rsidRDefault="00571C16" w:rsidP="000F2ECF">
            <w:pPr>
              <w:ind w:left="25"/>
              <w:rPr>
                <w:i/>
                <w:sz w:val="24"/>
                <w:szCs w:val="24"/>
              </w:rPr>
            </w:pPr>
            <w:proofErr w:type="spellStart"/>
            <w:r w:rsidRPr="00380C01">
              <w:rPr>
                <w:sz w:val="24"/>
                <w:szCs w:val="24"/>
              </w:rPr>
              <w:t>Carbidopa-levodopa</w:t>
            </w:r>
            <w:proofErr w:type="spellEnd"/>
            <w:r w:rsidRPr="00380C01">
              <w:rPr>
                <w:sz w:val="24"/>
                <w:szCs w:val="24"/>
              </w:rPr>
              <w:t xml:space="preserve"> præparater kan give falsk-positiv reaktion for urin ketonstoffer, når der bruges en test tape til bestemmelsen af </w:t>
            </w:r>
            <w:proofErr w:type="spellStart"/>
            <w:r w:rsidRPr="00380C01">
              <w:rPr>
                <w:sz w:val="24"/>
                <w:szCs w:val="24"/>
              </w:rPr>
              <w:t>ketonuri</w:t>
            </w:r>
            <w:proofErr w:type="spellEnd"/>
            <w:r w:rsidRPr="00380C01">
              <w:rPr>
                <w:sz w:val="24"/>
                <w:szCs w:val="24"/>
              </w:rPr>
              <w:t xml:space="preserve">. Denne reaktion vil ikke ændres ved kogning af urinprøven. </w:t>
            </w:r>
          </w:p>
          <w:p w14:paraId="0ED5F268" w14:textId="77777777" w:rsidR="00571C16" w:rsidRPr="00380C01" w:rsidRDefault="00571C16" w:rsidP="000F2ECF">
            <w:pPr>
              <w:ind w:left="25"/>
              <w:rPr>
                <w:sz w:val="24"/>
                <w:szCs w:val="24"/>
              </w:rPr>
            </w:pPr>
            <w:r w:rsidRPr="00380C01">
              <w:rPr>
                <w:sz w:val="24"/>
                <w:szCs w:val="24"/>
              </w:rPr>
              <w:t xml:space="preserve">Falsk negativ reaktion på </w:t>
            </w:r>
            <w:proofErr w:type="spellStart"/>
            <w:r w:rsidRPr="00380C01">
              <w:rPr>
                <w:sz w:val="24"/>
                <w:szCs w:val="24"/>
              </w:rPr>
              <w:t>glukosuri</w:t>
            </w:r>
            <w:proofErr w:type="spellEnd"/>
            <w:r w:rsidRPr="00380C01">
              <w:rPr>
                <w:sz w:val="24"/>
                <w:szCs w:val="24"/>
              </w:rPr>
              <w:t xml:space="preserve"> kan forekomme ved glukose-oxidase metoder</w:t>
            </w:r>
          </w:p>
        </w:tc>
      </w:tr>
      <w:tr w:rsidR="00571C16" w:rsidRPr="00380C01" w14:paraId="56DFA35F" w14:textId="77777777" w:rsidTr="000F2ECF">
        <w:trPr>
          <w:trHeight w:val="255"/>
        </w:trPr>
        <w:tc>
          <w:tcPr>
            <w:tcW w:w="2977" w:type="dxa"/>
            <w:tcBorders>
              <w:top w:val="single" w:sz="6" w:space="0" w:color="000000"/>
              <w:left w:val="single" w:sz="6" w:space="0" w:color="000000"/>
              <w:bottom w:val="single" w:sz="6" w:space="0" w:color="000000"/>
              <w:right w:val="single" w:sz="6" w:space="0" w:color="000000"/>
            </w:tcBorders>
            <w:hideMark/>
          </w:tcPr>
          <w:p w14:paraId="4E5F8214" w14:textId="77777777" w:rsidR="00571C16" w:rsidRPr="00380C01" w:rsidRDefault="00571C16" w:rsidP="000F2ECF">
            <w:pPr>
              <w:ind w:left="33"/>
              <w:rPr>
                <w:sz w:val="24"/>
                <w:szCs w:val="24"/>
              </w:rPr>
            </w:pPr>
            <w:r w:rsidRPr="00380C01">
              <w:rPr>
                <w:sz w:val="24"/>
                <w:szCs w:val="24"/>
              </w:rPr>
              <w:t xml:space="preserve">Traumer, forgiftninger og behandlingskomplikationer </w:t>
            </w:r>
          </w:p>
        </w:tc>
        <w:tc>
          <w:tcPr>
            <w:tcW w:w="5528" w:type="dxa"/>
            <w:tcBorders>
              <w:top w:val="single" w:sz="6" w:space="0" w:color="000000"/>
              <w:left w:val="single" w:sz="6" w:space="0" w:color="000000"/>
              <w:bottom w:val="single" w:sz="6" w:space="0" w:color="000000"/>
              <w:right w:val="single" w:sz="6" w:space="0" w:color="000000"/>
            </w:tcBorders>
            <w:hideMark/>
          </w:tcPr>
          <w:p w14:paraId="410E2649" w14:textId="77777777" w:rsidR="00571C16" w:rsidRPr="00380C01" w:rsidRDefault="00571C16" w:rsidP="000F2ECF">
            <w:pPr>
              <w:ind w:left="25"/>
              <w:rPr>
                <w:sz w:val="24"/>
                <w:szCs w:val="24"/>
              </w:rPr>
            </w:pPr>
            <w:r w:rsidRPr="00380C01">
              <w:rPr>
                <w:sz w:val="24"/>
                <w:szCs w:val="24"/>
              </w:rPr>
              <w:t>Faldtendens</w:t>
            </w:r>
          </w:p>
        </w:tc>
      </w:tr>
    </w:tbl>
    <w:p w14:paraId="5C8B6015" w14:textId="77777777" w:rsidR="00571C16" w:rsidRPr="00380C01" w:rsidRDefault="00571C16" w:rsidP="00571C16">
      <w:pPr>
        <w:tabs>
          <w:tab w:val="left" w:pos="851"/>
        </w:tabs>
        <w:ind w:left="851"/>
        <w:rPr>
          <w:sz w:val="24"/>
          <w:szCs w:val="24"/>
          <w:lang w:val="en-GB"/>
        </w:rPr>
      </w:pPr>
    </w:p>
    <w:p w14:paraId="69F1E709" w14:textId="77777777" w:rsidR="00571C16" w:rsidRPr="00380C01" w:rsidRDefault="00571C16" w:rsidP="00571C16">
      <w:pPr>
        <w:tabs>
          <w:tab w:val="left" w:pos="851"/>
        </w:tabs>
        <w:ind w:left="851"/>
        <w:rPr>
          <w:sz w:val="24"/>
          <w:szCs w:val="24"/>
          <w:u w:val="single"/>
        </w:rPr>
      </w:pPr>
      <w:r w:rsidRPr="00380C01">
        <w:rPr>
          <w:sz w:val="24"/>
          <w:szCs w:val="24"/>
          <w:u w:val="single"/>
        </w:rPr>
        <w:t>Indberetning af formodede bivirkninger</w:t>
      </w:r>
    </w:p>
    <w:p w14:paraId="0058C2F6" w14:textId="00392335" w:rsidR="00F51872" w:rsidRPr="00380C01" w:rsidRDefault="00571C16" w:rsidP="00571C16">
      <w:pPr>
        <w:tabs>
          <w:tab w:val="left" w:pos="851"/>
        </w:tabs>
        <w:ind w:left="851"/>
        <w:rPr>
          <w:sz w:val="24"/>
          <w:szCs w:val="24"/>
        </w:rPr>
      </w:pPr>
      <w:r w:rsidRPr="00380C01">
        <w:rPr>
          <w:sz w:val="24"/>
          <w:szCs w:val="24"/>
        </w:rPr>
        <w:t>Når lægemidlet er godkendt, er indberetning af formodede bivirkninger vigtig. Det muliggør løbende overvågning af benefit/</w:t>
      </w:r>
      <w:proofErr w:type="spellStart"/>
      <w:r w:rsidRPr="00380C01">
        <w:rPr>
          <w:sz w:val="24"/>
          <w:szCs w:val="24"/>
        </w:rPr>
        <w:t>risk</w:t>
      </w:r>
      <w:proofErr w:type="spellEnd"/>
      <w:r w:rsidRPr="00380C01">
        <w:rPr>
          <w:sz w:val="24"/>
          <w:szCs w:val="24"/>
        </w:rPr>
        <w:t>-forholdet for lægemidlet. Sundhedspersoner anmodes om at indberette alle formodede bivirkninger via:</w:t>
      </w:r>
    </w:p>
    <w:p w14:paraId="683C09CB" w14:textId="77777777" w:rsidR="00F51872" w:rsidRPr="00380C01" w:rsidRDefault="00F51872" w:rsidP="00F51872">
      <w:pPr>
        <w:tabs>
          <w:tab w:val="left" w:pos="851"/>
        </w:tabs>
        <w:ind w:left="851"/>
        <w:rPr>
          <w:sz w:val="24"/>
          <w:szCs w:val="24"/>
        </w:rPr>
      </w:pPr>
    </w:p>
    <w:p w14:paraId="625093F3" w14:textId="77777777" w:rsidR="00F51872" w:rsidRPr="00380C01" w:rsidRDefault="00F51872" w:rsidP="00F51872">
      <w:pPr>
        <w:tabs>
          <w:tab w:val="left" w:pos="851"/>
        </w:tabs>
        <w:ind w:left="851"/>
        <w:rPr>
          <w:sz w:val="24"/>
          <w:szCs w:val="24"/>
        </w:rPr>
      </w:pPr>
      <w:r w:rsidRPr="00380C01">
        <w:rPr>
          <w:sz w:val="24"/>
          <w:szCs w:val="24"/>
        </w:rPr>
        <w:t>Lægemiddelstyrelsen</w:t>
      </w:r>
    </w:p>
    <w:p w14:paraId="4848CC62" w14:textId="77777777" w:rsidR="00F51872" w:rsidRPr="00380C01" w:rsidRDefault="00F51872" w:rsidP="00F51872">
      <w:pPr>
        <w:tabs>
          <w:tab w:val="left" w:pos="851"/>
        </w:tabs>
        <w:ind w:left="851"/>
        <w:rPr>
          <w:sz w:val="24"/>
          <w:szCs w:val="24"/>
        </w:rPr>
      </w:pPr>
      <w:r w:rsidRPr="00380C01">
        <w:rPr>
          <w:sz w:val="24"/>
          <w:szCs w:val="24"/>
        </w:rPr>
        <w:t>Axel Heides Gade 1</w:t>
      </w:r>
    </w:p>
    <w:p w14:paraId="2BD5B627" w14:textId="77777777" w:rsidR="00F51872" w:rsidRPr="00380C01" w:rsidRDefault="00F51872" w:rsidP="00F51872">
      <w:pPr>
        <w:tabs>
          <w:tab w:val="left" w:pos="851"/>
        </w:tabs>
        <w:ind w:left="851"/>
        <w:rPr>
          <w:sz w:val="24"/>
          <w:szCs w:val="24"/>
        </w:rPr>
      </w:pPr>
      <w:r w:rsidRPr="00380C01">
        <w:rPr>
          <w:sz w:val="24"/>
          <w:szCs w:val="24"/>
        </w:rPr>
        <w:t>DK-2300 København S</w:t>
      </w:r>
    </w:p>
    <w:p w14:paraId="40B9B4E2" w14:textId="77777777" w:rsidR="00F51872" w:rsidRPr="00380C01" w:rsidRDefault="00F51872" w:rsidP="00F51872">
      <w:pPr>
        <w:tabs>
          <w:tab w:val="left" w:pos="851"/>
        </w:tabs>
        <w:ind w:left="851"/>
        <w:rPr>
          <w:sz w:val="24"/>
          <w:szCs w:val="24"/>
        </w:rPr>
      </w:pPr>
      <w:r w:rsidRPr="00380C01">
        <w:rPr>
          <w:sz w:val="24"/>
          <w:szCs w:val="24"/>
        </w:rPr>
        <w:t xml:space="preserve">Websted: </w:t>
      </w:r>
      <w:hyperlink r:id="rId8" w:history="1">
        <w:r w:rsidRPr="00380C01">
          <w:rPr>
            <w:rStyle w:val="Hyperlink"/>
            <w:sz w:val="24"/>
            <w:szCs w:val="24"/>
          </w:rPr>
          <w:t>www.meldenbivirkning.dk</w:t>
        </w:r>
      </w:hyperlink>
    </w:p>
    <w:p w14:paraId="462E1545" w14:textId="77777777" w:rsidR="009260DE" w:rsidRPr="00380C01" w:rsidRDefault="009260DE" w:rsidP="00A10294">
      <w:pPr>
        <w:tabs>
          <w:tab w:val="left" w:pos="851"/>
        </w:tabs>
        <w:ind w:left="851"/>
        <w:rPr>
          <w:sz w:val="24"/>
          <w:szCs w:val="24"/>
        </w:rPr>
      </w:pPr>
    </w:p>
    <w:p w14:paraId="70F2BF8C" w14:textId="77777777" w:rsidR="009260DE" w:rsidRPr="00380C01" w:rsidRDefault="009260DE" w:rsidP="009260DE">
      <w:pPr>
        <w:tabs>
          <w:tab w:val="left" w:pos="851"/>
        </w:tabs>
        <w:ind w:left="851" w:hanging="851"/>
        <w:rPr>
          <w:b/>
          <w:sz w:val="24"/>
          <w:szCs w:val="24"/>
        </w:rPr>
      </w:pPr>
      <w:r w:rsidRPr="00380C01">
        <w:rPr>
          <w:b/>
          <w:sz w:val="24"/>
          <w:szCs w:val="24"/>
        </w:rPr>
        <w:t>4.9</w:t>
      </w:r>
      <w:r w:rsidRPr="00380C01">
        <w:rPr>
          <w:b/>
          <w:sz w:val="24"/>
          <w:szCs w:val="24"/>
        </w:rPr>
        <w:tab/>
        <w:t>Overdosering</w:t>
      </w:r>
    </w:p>
    <w:p w14:paraId="0FDA9C69" w14:textId="77777777" w:rsidR="00F51872" w:rsidRPr="00380C01" w:rsidRDefault="00F51872" w:rsidP="00F51872">
      <w:pPr>
        <w:tabs>
          <w:tab w:val="left" w:pos="851"/>
        </w:tabs>
        <w:ind w:left="851"/>
        <w:rPr>
          <w:sz w:val="24"/>
          <w:szCs w:val="24"/>
          <w:lang w:eastAsia="da-DK"/>
        </w:rPr>
      </w:pPr>
      <w:r w:rsidRPr="00380C01">
        <w:rPr>
          <w:sz w:val="24"/>
          <w:szCs w:val="24"/>
        </w:rPr>
        <w:t>Toksicitet: 100 mg administreret til 2-årige resulterede ikke i nogen symptomer efter administration af trækul. 5 g administreret til voksen resulterede i moderat forgiftning.</w:t>
      </w:r>
    </w:p>
    <w:p w14:paraId="50AF1F24" w14:textId="72FB1558" w:rsidR="00860AF9" w:rsidRDefault="00860AF9">
      <w:pPr>
        <w:rPr>
          <w:sz w:val="24"/>
          <w:szCs w:val="24"/>
        </w:rPr>
      </w:pPr>
      <w:r>
        <w:rPr>
          <w:sz w:val="24"/>
          <w:szCs w:val="24"/>
        </w:rPr>
        <w:br w:type="page"/>
      </w:r>
    </w:p>
    <w:p w14:paraId="256EBC6B" w14:textId="77777777" w:rsidR="00F51872" w:rsidRPr="00380C01" w:rsidRDefault="00F51872" w:rsidP="00F51872">
      <w:pPr>
        <w:tabs>
          <w:tab w:val="left" w:pos="851"/>
        </w:tabs>
        <w:ind w:left="851"/>
        <w:rPr>
          <w:sz w:val="24"/>
          <w:szCs w:val="24"/>
        </w:rPr>
      </w:pPr>
    </w:p>
    <w:p w14:paraId="694A8E5A" w14:textId="77777777" w:rsidR="00F51872" w:rsidRPr="00380C01" w:rsidRDefault="00F51872" w:rsidP="00F51872">
      <w:pPr>
        <w:tabs>
          <w:tab w:val="left" w:pos="851"/>
        </w:tabs>
        <w:ind w:left="851"/>
        <w:rPr>
          <w:sz w:val="24"/>
          <w:szCs w:val="24"/>
        </w:rPr>
      </w:pPr>
      <w:r w:rsidRPr="00380C01">
        <w:rPr>
          <w:sz w:val="24"/>
          <w:szCs w:val="24"/>
        </w:rPr>
        <w:t>Symptomer:</w:t>
      </w:r>
    </w:p>
    <w:p w14:paraId="6C441093" w14:textId="77777777" w:rsidR="00F51872" w:rsidRPr="00380C01" w:rsidRDefault="00F51872" w:rsidP="00F51872">
      <w:pPr>
        <w:tabs>
          <w:tab w:val="left" w:pos="851"/>
        </w:tabs>
        <w:ind w:left="851"/>
        <w:rPr>
          <w:sz w:val="24"/>
          <w:szCs w:val="24"/>
        </w:rPr>
      </w:pPr>
      <w:r w:rsidRPr="00380C01">
        <w:rPr>
          <w:sz w:val="24"/>
          <w:szCs w:val="24"/>
        </w:rPr>
        <w:t xml:space="preserve">Kvalme, opkastning, rastløshed, motorisk uro, agitation, </w:t>
      </w:r>
      <w:proofErr w:type="spellStart"/>
      <w:r w:rsidRPr="00380C01">
        <w:rPr>
          <w:sz w:val="24"/>
          <w:szCs w:val="24"/>
        </w:rPr>
        <w:t>dyskinesier</w:t>
      </w:r>
      <w:proofErr w:type="spellEnd"/>
      <w:r w:rsidRPr="00380C01">
        <w:rPr>
          <w:sz w:val="24"/>
          <w:szCs w:val="24"/>
        </w:rPr>
        <w:t xml:space="preserve">, </w:t>
      </w:r>
      <w:proofErr w:type="spellStart"/>
      <w:r w:rsidRPr="00380C01">
        <w:rPr>
          <w:sz w:val="24"/>
          <w:szCs w:val="24"/>
        </w:rPr>
        <w:t>chorea</w:t>
      </w:r>
      <w:proofErr w:type="spellEnd"/>
      <w:r w:rsidRPr="00380C01">
        <w:rPr>
          <w:sz w:val="24"/>
          <w:szCs w:val="24"/>
        </w:rPr>
        <w:t xml:space="preserve">-lignende bevægelser, hallucinationer, kramper, </w:t>
      </w:r>
      <w:proofErr w:type="spellStart"/>
      <w:r w:rsidRPr="00380C01">
        <w:rPr>
          <w:sz w:val="24"/>
          <w:szCs w:val="24"/>
        </w:rPr>
        <w:t>sinustakykardi</w:t>
      </w:r>
      <w:proofErr w:type="spellEnd"/>
      <w:r w:rsidRPr="00380C01">
        <w:rPr>
          <w:sz w:val="24"/>
          <w:szCs w:val="24"/>
        </w:rPr>
        <w:t xml:space="preserve">, hypertension (der kan være efterfulgt af </w:t>
      </w:r>
      <w:proofErr w:type="spellStart"/>
      <w:r w:rsidRPr="00380C01">
        <w:rPr>
          <w:sz w:val="24"/>
          <w:szCs w:val="24"/>
        </w:rPr>
        <w:t>postural</w:t>
      </w:r>
      <w:proofErr w:type="spellEnd"/>
      <w:r w:rsidRPr="00380C01">
        <w:rPr>
          <w:sz w:val="24"/>
          <w:szCs w:val="24"/>
        </w:rPr>
        <w:t xml:space="preserve"> hypotension) og elektrolytforstyrrelser. </w:t>
      </w:r>
    </w:p>
    <w:p w14:paraId="0A3CB73D" w14:textId="77777777" w:rsidR="00F51872" w:rsidRPr="00380C01" w:rsidRDefault="00F51872" w:rsidP="00F51872">
      <w:pPr>
        <w:tabs>
          <w:tab w:val="left" w:pos="851"/>
        </w:tabs>
        <w:ind w:left="851"/>
        <w:rPr>
          <w:sz w:val="24"/>
          <w:szCs w:val="24"/>
        </w:rPr>
      </w:pPr>
      <w:r w:rsidRPr="00380C01">
        <w:rPr>
          <w:sz w:val="24"/>
          <w:szCs w:val="24"/>
        </w:rPr>
        <w:t xml:space="preserve">I enkelte tilfælde </w:t>
      </w:r>
      <w:proofErr w:type="spellStart"/>
      <w:r w:rsidRPr="00380C01">
        <w:rPr>
          <w:sz w:val="24"/>
          <w:szCs w:val="24"/>
        </w:rPr>
        <w:t>rabdomyolyse</w:t>
      </w:r>
      <w:proofErr w:type="spellEnd"/>
      <w:r w:rsidRPr="00380C01">
        <w:rPr>
          <w:sz w:val="24"/>
          <w:szCs w:val="24"/>
        </w:rPr>
        <w:t xml:space="preserve"> og nyresvigt.</w:t>
      </w:r>
      <w:r w:rsidRPr="00380C01">
        <w:rPr>
          <w:i/>
          <w:sz w:val="24"/>
          <w:szCs w:val="24"/>
        </w:rPr>
        <w:t xml:space="preserve"> </w:t>
      </w:r>
    </w:p>
    <w:p w14:paraId="66586F39" w14:textId="77777777" w:rsidR="00F51872" w:rsidRPr="00380C01" w:rsidRDefault="00F51872" w:rsidP="00F51872">
      <w:pPr>
        <w:tabs>
          <w:tab w:val="left" w:pos="851"/>
        </w:tabs>
        <w:ind w:left="851"/>
        <w:rPr>
          <w:sz w:val="24"/>
          <w:szCs w:val="24"/>
        </w:rPr>
      </w:pPr>
    </w:p>
    <w:p w14:paraId="179C73AE" w14:textId="77777777" w:rsidR="00F51872" w:rsidRPr="00380C01" w:rsidRDefault="00F51872" w:rsidP="00F51872">
      <w:pPr>
        <w:tabs>
          <w:tab w:val="left" w:pos="851"/>
        </w:tabs>
        <w:ind w:left="851"/>
        <w:rPr>
          <w:sz w:val="24"/>
          <w:szCs w:val="24"/>
        </w:rPr>
      </w:pPr>
      <w:r w:rsidRPr="00380C01">
        <w:rPr>
          <w:sz w:val="24"/>
          <w:szCs w:val="24"/>
        </w:rPr>
        <w:t>Behandling:</w:t>
      </w:r>
    </w:p>
    <w:p w14:paraId="680E9BEC" w14:textId="15718779" w:rsidR="00F51872" w:rsidRDefault="00F51872" w:rsidP="00F536E5">
      <w:pPr>
        <w:tabs>
          <w:tab w:val="left" w:pos="851"/>
        </w:tabs>
        <w:ind w:left="851"/>
        <w:rPr>
          <w:sz w:val="24"/>
          <w:szCs w:val="24"/>
        </w:rPr>
      </w:pPr>
      <w:r w:rsidRPr="00380C01">
        <w:rPr>
          <w:sz w:val="24"/>
          <w:szCs w:val="24"/>
        </w:rPr>
        <w:t xml:space="preserve">Behandling af akut overdosering med </w:t>
      </w:r>
      <w:proofErr w:type="spellStart"/>
      <w:r w:rsidR="00F536E5">
        <w:rPr>
          <w:sz w:val="24"/>
          <w:szCs w:val="24"/>
        </w:rPr>
        <w:t>carbidopa</w:t>
      </w:r>
      <w:proofErr w:type="spellEnd"/>
      <w:r w:rsidR="00F536E5">
        <w:rPr>
          <w:sz w:val="24"/>
          <w:szCs w:val="24"/>
        </w:rPr>
        <w:t>/</w:t>
      </w:r>
      <w:proofErr w:type="spellStart"/>
      <w:r w:rsidR="00F536E5">
        <w:rPr>
          <w:sz w:val="24"/>
          <w:szCs w:val="24"/>
        </w:rPr>
        <w:t>levodopa</w:t>
      </w:r>
      <w:proofErr w:type="spellEnd"/>
      <w:r w:rsidR="00F536E5">
        <w:rPr>
          <w:sz w:val="24"/>
          <w:szCs w:val="24"/>
        </w:rPr>
        <w:t xml:space="preserve"> </w:t>
      </w:r>
      <w:r w:rsidRPr="00380C01">
        <w:rPr>
          <w:sz w:val="24"/>
          <w:szCs w:val="24"/>
        </w:rPr>
        <w:t xml:space="preserve">er stort set den samme som behandlingen af akut overdosering med </w:t>
      </w:r>
      <w:proofErr w:type="spellStart"/>
      <w:r w:rsidRPr="00380C01">
        <w:rPr>
          <w:sz w:val="24"/>
          <w:szCs w:val="24"/>
        </w:rPr>
        <w:t>levodopa</w:t>
      </w:r>
      <w:proofErr w:type="spellEnd"/>
      <w:r w:rsidRPr="00380C01">
        <w:rPr>
          <w:sz w:val="24"/>
          <w:szCs w:val="24"/>
        </w:rPr>
        <w:t xml:space="preserve">, imidlertid modvirker </w:t>
      </w:r>
      <w:proofErr w:type="spellStart"/>
      <w:r w:rsidRPr="00380C01">
        <w:rPr>
          <w:sz w:val="24"/>
          <w:szCs w:val="24"/>
        </w:rPr>
        <w:t>pyridoxin</w:t>
      </w:r>
      <w:proofErr w:type="spellEnd"/>
      <w:r w:rsidRPr="00380C01">
        <w:rPr>
          <w:sz w:val="24"/>
          <w:szCs w:val="24"/>
        </w:rPr>
        <w:t xml:space="preserve"> ikke effektivt virkningen af </w:t>
      </w:r>
      <w:proofErr w:type="spellStart"/>
      <w:r w:rsidR="00F536E5">
        <w:rPr>
          <w:sz w:val="24"/>
          <w:szCs w:val="24"/>
        </w:rPr>
        <w:t>carbidopa</w:t>
      </w:r>
      <w:proofErr w:type="spellEnd"/>
      <w:r w:rsidR="00F536E5">
        <w:rPr>
          <w:sz w:val="24"/>
          <w:szCs w:val="24"/>
        </w:rPr>
        <w:t>/</w:t>
      </w:r>
      <w:proofErr w:type="spellStart"/>
      <w:r w:rsidR="00F536E5">
        <w:rPr>
          <w:sz w:val="24"/>
          <w:szCs w:val="24"/>
        </w:rPr>
        <w:t>levodopa</w:t>
      </w:r>
      <w:proofErr w:type="spellEnd"/>
      <w:r w:rsidRPr="00380C01">
        <w:rPr>
          <w:sz w:val="24"/>
          <w:szCs w:val="24"/>
        </w:rPr>
        <w:t>.</w:t>
      </w:r>
    </w:p>
    <w:p w14:paraId="3F66EF0B" w14:textId="6AED5AC6" w:rsidR="00F536E5" w:rsidRDefault="00F536E5" w:rsidP="00F536E5">
      <w:pPr>
        <w:tabs>
          <w:tab w:val="left" w:pos="851"/>
        </w:tabs>
        <w:ind w:left="851"/>
        <w:rPr>
          <w:sz w:val="24"/>
          <w:szCs w:val="24"/>
        </w:rPr>
      </w:pPr>
    </w:p>
    <w:p w14:paraId="2EC05FB5" w14:textId="77CBC0C9" w:rsidR="00F536E5" w:rsidRPr="00380C01" w:rsidRDefault="00F536E5" w:rsidP="00F536E5">
      <w:pPr>
        <w:tabs>
          <w:tab w:val="left" w:pos="851"/>
        </w:tabs>
        <w:ind w:left="851"/>
        <w:rPr>
          <w:sz w:val="24"/>
          <w:szCs w:val="24"/>
        </w:rPr>
      </w:pPr>
      <w:r>
        <w:rPr>
          <w:sz w:val="24"/>
          <w:szCs w:val="24"/>
        </w:rPr>
        <w:t xml:space="preserve">EKG-monitorering bør påbegyndes, og patienten bør monitoreres omhyggeligt for eventuelle </w:t>
      </w:r>
      <w:proofErr w:type="spellStart"/>
      <w:r>
        <w:rPr>
          <w:sz w:val="24"/>
          <w:szCs w:val="24"/>
        </w:rPr>
        <w:t>arytmier</w:t>
      </w:r>
      <w:proofErr w:type="spellEnd"/>
      <w:r>
        <w:rPr>
          <w:sz w:val="24"/>
          <w:szCs w:val="24"/>
        </w:rPr>
        <w:t xml:space="preserve">. Der bør gives passende </w:t>
      </w:r>
      <w:proofErr w:type="spellStart"/>
      <w:r>
        <w:rPr>
          <w:sz w:val="24"/>
          <w:szCs w:val="24"/>
        </w:rPr>
        <w:t>antiarytmisk</w:t>
      </w:r>
      <w:proofErr w:type="spellEnd"/>
      <w:r>
        <w:rPr>
          <w:sz w:val="24"/>
          <w:szCs w:val="24"/>
        </w:rPr>
        <w:t xml:space="preserve"> behandling efter behov. Det skal også bemærkes, at patienten udover </w:t>
      </w:r>
      <w:proofErr w:type="spellStart"/>
      <w:r>
        <w:rPr>
          <w:sz w:val="24"/>
          <w:szCs w:val="24"/>
        </w:rPr>
        <w:t>carbodipa</w:t>
      </w:r>
      <w:proofErr w:type="spellEnd"/>
      <w:r>
        <w:rPr>
          <w:sz w:val="24"/>
          <w:szCs w:val="24"/>
        </w:rPr>
        <w:t>/</w:t>
      </w:r>
      <w:proofErr w:type="spellStart"/>
      <w:r>
        <w:rPr>
          <w:sz w:val="24"/>
          <w:szCs w:val="24"/>
        </w:rPr>
        <w:t>levodopa</w:t>
      </w:r>
      <w:proofErr w:type="spellEnd"/>
      <w:r>
        <w:rPr>
          <w:sz w:val="24"/>
          <w:szCs w:val="24"/>
        </w:rPr>
        <w:t xml:space="preserve"> tabletter også kan have taget anden medicin. Til dato er der ingen erfaring med brugen af dialyse, og derfor er dens betydning i håndteringen af en </w:t>
      </w:r>
      <w:proofErr w:type="spellStart"/>
      <w:r>
        <w:rPr>
          <w:sz w:val="24"/>
          <w:szCs w:val="24"/>
        </w:rPr>
        <w:t>oversdosis</w:t>
      </w:r>
      <w:proofErr w:type="spellEnd"/>
      <w:r>
        <w:rPr>
          <w:sz w:val="24"/>
          <w:szCs w:val="24"/>
        </w:rPr>
        <w:t xml:space="preserve"> ukendt.</w:t>
      </w:r>
    </w:p>
    <w:p w14:paraId="64284CE4" w14:textId="77777777" w:rsidR="009260DE" w:rsidRPr="00380C01" w:rsidRDefault="009260DE" w:rsidP="009260DE">
      <w:pPr>
        <w:tabs>
          <w:tab w:val="left" w:pos="851"/>
        </w:tabs>
        <w:ind w:left="851"/>
        <w:rPr>
          <w:sz w:val="24"/>
          <w:szCs w:val="24"/>
        </w:rPr>
      </w:pPr>
    </w:p>
    <w:p w14:paraId="791AB352" w14:textId="77777777" w:rsidR="009260DE" w:rsidRPr="00380C01" w:rsidRDefault="009260DE" w:rsidP="009260DE">
      <w:pPr>
        <w:tabs>
          <w:tab w:val="left" w:pos="851"/>
        </w:tabs>
        <w:ind w:left="851" w:hanging="851"/>
        <w:rPr>
          <w:b/>
          <w:sz w:val="24"/>
          <w:szCs w:val="24"/>
        </w:rPr>
      </w:pPr>
      <w:r w:rsidRPr="00380C01">
        <w:rPr>
          <w:b/>
          <w:sz w:val="24"/>
          <w:szCs w:val="24"/>
        </w:rPr>
        <w:t>4.10</w:t>
      </w:r>
      <w:r w:rsidRPr="00380C01">
        <w:rPr>
          <w:b/>
          <w:sz w:val="24"/>
          <w:szCs w:val="24"/>
        </w:rPr>
        <w:tab/>
        <w:t>Udlevering</w:t>
      </w:r>
    </w:p>
    <w:p w14:paraId="105E5198" w14:textId="3C24E1D1" w:rsidR="009260DE" w:rsidRPr="00380C01" w:rsidRDefault="00724E6A" w:rsidP="009260DE">
      <w:pPr>
        <w:tabs>
          <w:tab w:val="left" w:pos="851"/>
        </w:tabs>
        <w:ind w:left="851"/>
        <w:rPr>
          <w:sz w:val="24"/>
          <w:szCs w:val="24"/>
        </w:rPr>
      </w:pPr>
      <w:r w:rsidRPr="00380C01">
        <w:rPr>
          <w:sz w:val="24"/>
          <w:szCs w:val="24"/>
        </w:rPr>
        <w:t>B</w:t>
      </w:r>
    </w:p>
    <w:p w14:paraId="0D6CF0FD" w14:textId="77777777" w:rsidR="009260DE" w:rsidRPr="00380C01" w:rsidRDefault="009260DE" w:rsidP="009260DE">
      <w:pPr>
        <w:tabs>
          <w:tab w:val="left" w:pos="851"/>
        </w:tabs>
        <w:ind w:left="851"/>
        <w:rPr>
          <w:sz w:val="24"/>
          <w:szCs w:val="24"/>
        </w:rPr>
      </w:pPr>
    </w:p>
    <w:p w14:paraId="2765D94D" w14:textId="77777777" w:rsidR="009260DE" w:rsidRPr="00380C01" w:rsidRDefault="009260DE" w:rsidP="009260DE">
      <w:pPr>
        <w:tabs>
          <w:tab w:val="left" w:pos="851"/>
        </w:tabs>
        <w:ind w:left="851"/>
        <w:rPr>
          <w:sz w:val="24"/>
          <w:szCs w:val="24"/>
        </w:rPr>
      </w:pPr>
    </w:p>
    <w:p w14:paraId="094E2C14" w14:textId="77777777" w:rsidR="009260DE" w:rsidRPr="00380C01" w:rsidRDefault="009260DE" w:rsidP="009260DE">
      <w:pPr>
        <w:tabs>
          <w:tab w:val="left" w:pos="851"/>
        </w:tabs>
        <w:ind w:left="851" w:hanging="851"/>
        <w:rPr>
          <w:b/>
          <w:sz w:val="24"/>
          <w:szCs w:val="24"/>
        </w:rPr>
      </w:pPr>
      <w:r w:rsidRPr="00380C01">
        <w:rPr>
          <w:b/>
          <w:sz w:val="24"/>
          <w:szCs w:val="24"/>
        </w:rPr>
        <w:t>5.</w:t>
      </w:r>
      <w:r w:rsidRPr="00380C01">
        <w:rPr>
          <w:b/>
          <w:sz w:val="24"/>
          <w:szCs w:val="24"/>
        </w:rPr>
        <w:tab/>
        <w:t>FARMAKOLOGISKE EGENSKABER</w:t>
      </w:r>
    </w:p>
    <w:p w14:paraId="16FDAB39" w14:textId="77777777" w:rsidR="009260DE" w:rsidRPr="00380C01" w:rsidRDefault="009260DE" w:rsidP="009260DE">
      <w:pPr>
        <w:tabs>
          <w:tab w:val="left" w:pos="851"/>
        </w:tabs>
        <w:ind w:left="851"/>
        <w:rPr>
          <w:sz w:val="24"/>
          <w:szCs w:val="24"/>
        </w:rPr>
      </w:pPr>
    </w:p>
    <w:p w14:paraId="1C9E66C7" w14:textId="77777777" w:rsidR="009260DE" w:rsidRPr="00380C01" w:rsidRDefault="009260DE" w:rsidP="009260DE">
      <w:pPr>
        <w:tabs>
          <w:tab w:val="num" w:pos="851"/>
        </w:tabs>
        <w:ind w:left="851" w:hanging="851"/>
        <w:rPr>
          <w:b/>
          <w:sz w:val="24"/>
          <w:szCs w:val="24"/>
        </w:rPr>
      </w:pPr>
      <w:r w:rsidRPr="00380C01">
        <w:rPr>
          <w:b/>
          <w:sz w:val="24"/>
          <w:szCs w:val="24"/>
        </w:rPr>
        <w:t>5.1</w:t>
      </w:r>
      <w:r w:rsidRPr="00380C01">
        <w:rPr>
          <w:b/>
          <w:sz w:val="24"/>
          <w:szCs w:val="24"/>
        </w:rPr>
        <w:tab/>
      </w:r>
      <w:proofErr w:type="spellStart"/>
      <w:r w:rsidRPr="00380C01">
        <w:rPr>
          <w:b/>
          <w:sz w:val="24"/>
          <w:szCs w:val="24"/>
        </w:rPr>
        <w:t>Farmakodynamiske</w:t>
      </w:r>
      <w:proofErr w:type="spellEnd"/>
      <w:r w:rsidRPr="00380C01">
        <w:rPr>
          <w:b/>
          <w:sz w:val="24"/>
          <w:szCs w:val="24"/>
        </w:rPr>
        <w:t xml:space="preserve"> egenskaber</w:t>
      </w:r>
    </w:p>
    <w:p w14:paraId="1E7D743C" w14:textId="69AFDE22" w:rsidR="00F51872" w:rsidRPr="00380C01" w:rsidRDefault="00F51872" w:rsidP="00F51872">
      <w:pPr>
        <w:tabs>
          <w:tab w:val="left" w:pos="851"/>
        </w:tabs>
        <w:ind w:left="851"/>
        <w:rPr>
          <w:sz w:val="24"/>
          <w:szCs w:val="24"/>
          <w:lang w:eastAsia="da-DK"/>
        </w:rPr>
      </w:pPr>
      <w:proofErr w:type="spellStart"/>
      <w:r w:rsidRPr="00380C01">
        <w:rPr>
          <w:sz w:val="24"/>
          <w:szCs w:val="24"/>
        </w:rPr>
        <w:t>Farmakoterapeutisk</w:t>
      </w:r>
      <w:proofErr w:type="spellEnd"/>
      <w:r w:rsidRPr="00380C01">
        <w:rPr>
          <w:sz w:val="24"/>
          <w:szCs w:val="24"/>
        </w:rPr>
        <w:t xml:space="preserve"> klassifikation: </w:t>
      </w:r>
      <w:proofErr w:type="spellStart"/>
      <w:r w:rsidRPr="00380C01">
        <w:rPr>
          <w:sz w:val="24"/>
          <w:szCs w:val="24"/>
        </w:rPr>
        <w:t>Anti-parkinson</w:t>
      </w:r>
      <w:proofErr w:type="spellEnd"/>
      <w:r w:rsidRPr="00380C01">
        <w:rPr>
          <w:sz w:val="24"/>
          <w:szCs w:val="24"/>
        </w:rPr>
        <w:t xml:space="preserve"> midler, </w:t>
      </w:r>
      <w:proofErr w:type="spellStart"/>
      <w:r w:rsidRPr="00380C01">
        <w:rPr>
          <w:sz w:val="24"/>
          <w:szCs w:val="24"/>
        </w:rPr>
        <w:t>dopa</w:t>
      </w:r>
      <w:proofErr w:type="spellEnd"/>
      <w:r w:rsidRPr="00380C01">
        <w:rPr>
          <w:sz w:val="24"/>
          <w:szCs w:val="24"/>
        </w:rPr>
        <w:t xml:space="preserve"> og </w:t>
      </w:r>
      <w:proofErr w:type="spellStart"/>
      <w:r w:rsidRPr="00380C01">
        <w:rPr>
          <w:sz w:val="24"/>
          <w:szCs w:val="24"/>
        </w:rPr>
        <w:t>dopa</w:t>
      </w:r>
      <w:proofErr w:type="spellEnd"/>
      <w:r w:rsidRPr="00380C01">
        <w:rPr>
          <w:sz w:val="24"/>
          <w:szCs w:val="24"/>
        </w:rPr>
        <w:t>-derivater, ATC-kode: N04BA02</w:t>
      </w:r>
      <w:r w:rsidR="000359A8">
        <w:rPr>
          <w:sz w:val="24"/>
          <w:szCs w:val="24"/>
        </w:rPr>
        <w:t>.</w:t>
      </w:r>
    </w:p>
    <w:p w14:paraId="03D99532" w14:textId="4DE0EDB3" w:rsidR="009260DE" w:rsidRPr="00380C01" w:rsidRDefault="009260DE" w:rsidP="009260DE">
      <w:pPr>
        <w:tabs>
          <w:tab w:val="left" w:pos="851"/>
        </w:tabs>
        <w:ind w:left="851"/>
        <w:rPr>
          <w:sz w:val="24"/>
          <w:szCs w:val="24"/>
        </w:rPr>
      </w:pPr>
    </w:p>
    <w:p w14:paraId="43AD9F8E" w14:textId="77777777" w:rsidR="00F51872" w:rsidRPr="00380C01" w:rsidRDefault="00F51872" w:rsidP="00F51872">
      <w:pPr>
        <w:tabs>
          <w:tab w:val="left" w:pos="851"/>
        </w:tabs>
        <w:ind w:left="851"/>
        <w:rPr>
          <w:sz w:val="24"/>
          <w:szCs w:val="24"/>
          <w:u w:val="single"/>
          <w:lang w:eastAsia="da-DK"/>
        </w:rPr>
      </w:pPr>
      <w:r w:rsidRPr="00380C01">
        <w:rPr>
          <w:bCs/>
          <w:sz w:val="24"/>
          <w:szCs w:val="24"/>
          <w:u w:val="single"/>
        </w:rPr>
        <w:t>Virkningsmekanisme</w:t>
      </w:r>
      <w:r w:rsidRPr="00380C01">
        <w:rPr>
          <w:sz w:val="24"/>
          <w:szCs w:val="24"/>
          <w:u w:val="single"/>
        </w:rPr>
        <w:t xml:space="preserve"> </w:t>
      </w:r>
    </w:p>
    <w:p w14:paraId="76CEF548" w14:textId="2BA55F69" w:rsidR="00F51872" w:rsidRPr="00380C01" w:rsidRDefault="00F536E5" w:rsidP="00F51872">
      <w:pPr>
        <w:tabs>
          <w:tab w:val="left" w:pos="851"/>
        </w:tabs>
        <w:ind w:left="851"/>
        <w:rPr>
          <w:sz w:val="24"/>
          <w:szCs w:val="24"/>
        </w:rPr>
      </w:pPr>
      <w:proofErr w:type="spellStart"/>
      <w:r>
        <w:rPr>
          <w:sz w:val="24"/>
          <w:szCs w:val="24"/>
        </w:rPr>
        <w:t>Carbidopa</w:t>
      </w:r>
      <w:proofErr w:type="spellEnd"/>
      <w:r>
        <w:rPr>
          <w:sz w:val="24"/>
          <w:szCs w:val="24"/>
        </w:rPr>
        <w:t>/</w:t>
      </w:r>
      <w:proofErr w:type="spellStart"/>
      <w:r>
        <w:rPr>
          <w:sz w:val="24"/>
          <w:szCs w:val="24"/>
        </w:rPr>
        <w:t>levodopa</w:t>
      </w:r>
      <w:proofErr w:type="spellEnd"/>
      <w:r w:rsidR="00F51872" w:rsidRPr="00380C01">
        <w:rPr>
          <w:sz w:val="24"/>
          <w:szCs w:val="24"/>
        </w:rPr>
        <w:t xml:space="preserve"> er en kombination af </w:t>
      </w:r>
      <w:proofErr w:type="spellStart"/>
      <w:r w:rsidR="00F51872" w:rsidRPr="00380C01">
        <w:rPr>
          <w:sz w:val="24"/>
          <w:szCs w:val="24"/>
        </w:rPr>
        <w:t>carbidopa</w:t>
      </w:r>
      <w:proofErr w:type="spellEnd"/>
      <w:r w:rsidR="00F51872" w:rsidRPr="00380C01">
        <w:rPr>
          <w:sz w:val="24"/>
          <w:szCs w:val="24"/>
        </w:rPr>
        <w:t xml:space="preserve">, en aromatisk aminosyre </w:t>
      </w:r>
      <w:proofErr w:type="spellStart"/>
      <w:r w:rsidR="00F51872" w:rsidRPr="00380C01">
        <w:rPr>
          <w:sz w:val="24"/>
          <w:szCs w:val="24"/>
        </w:rPr>
        <w:t>decarboxylasehæmmer</w:t>
      </w:r>
      <w:proofErr w:type="spellEnd"/>
      <w:r w:rsidR="00F51872" w:rsidRPr="00380C01">
        <w:rPr>
          <w:sz w:val="24"/>
          <w:szCs w:val="24"/>
        </w:rPr>
        <w:t xml:space="preserve">, og </w:t>
      </w:r>
      <w:proofErr w:type="spellStart"/>
      <w:r w:rsidR="00F51872" w:rsidRPr="00380C01">
        <w:rPr>
          <w:sz w:val="24"/>
          <w:szCs w:val="24"/>
        </w:rPr>
        <w:t>levodopa</w:t>
      </w:r>
      <w:proofErr w:type="spellEnd"/>
      <w:r w:rsidR="00F51872" w:rsidRPr="00380C01">
        <w:rPr>
          <w:sz w:val="24"/>
          <w:szCs w:val="24"/>
        </w:rPr>
        <w:t xml:space="preserve">, det metaboliske forstadie til dopamin, som anvendes til behandling af Parkinsons sygdom. </w:t>
      </w:r>
      <w:proofErr w:type="spellStart"/>
      <w:r>
        <w:rPr>
          <w:sz w:val="24"/>
          <w:szCs w:val="24"/>
        </w:rPr>
        <w:t>Carbidopa</w:t>
      </w:r>
      <w:proofErr w:type="spellEnd"/>
      <w:r>
        <w:rPr>
          <w:sz w:val="24"/>
          <w:szCs w:val="24"/>
        </w:rPr>
        <w:t>/</w:t>
      </w:r>
      <w:proofErr w:type="spellStart"/>
      <w:r>
        <w:rPr>
          <w:sz w:val="24"/>
          <w:szCs w:val="24"/>
        </w:rPr>
        <w:t>levodopa</w:t>
      </w:r>
      <w:proofErr w:type="spellEnd"/>
      <w:r w:rsidR="00F51872" w:rsidRPr="00380C01">
        <w:rPr>
          <w:sz w:val="24"/>
          <w:szCs w:val="24"/>
        </w:rPr>
        <w:t xml:space="preserve"> er effektiv til at lindre mange symptomer på Parkinsons sygdom, især muskelstivhed og </w:t>
      </w:r>
      <w:proofErr w:type="spellStart"/>
      <w:r w:rsidR="00F51872" w:rsidRPr="00380C01">
        <w:rPr>
          <w:sz w:val="24"/>
          <w:szCs w:val="24"/>
        </w:rPr>
        <w:t>bradykinesi</w:t>
      </w:r>
      <w:proofErr w:type="spellEnd"/>
      <w:r w:rsidR="00F51872" w:rsidRPr="00380C01">
        <w:rPr>
          <w:sz w:val="24"/>
          <w:szCs w:val="24"/>
        </w:rPr>
        <w:t xml:space="preserve">. </w:t>
      </w:r>
      <w:proofErr w:type="spellStart"/>
      <w:r w:rsidR="00F51872" w:rsidRPr="00380C01">
        <w:rPr>
          <w:sz w:val="24"/>
          <w:szCs w:val="24"/>
        </w:rPr>
        <w:t>Carbidopa</w:t>
      </w:r>
      <w:proofErr w:type="spellEnd"/>
      <w:r w:rsidR="00F51872" w:rsidRPr="00380C01">
        <w:rPr>
          <w:sz w:val="24"/>
          <w:szCs w:val="24"/>
        </w:rPr>
        <w:t>/</w:t>
      </w:r>
      <w:proofErr w:type="spellStart"/>
      <w:r w:rsidR="00F51872" w:rsidRPr="00380C01">
        <w:rPr>
          <w:sz w:val="24"/>
          <w:szCs w:val="24"/>
        </w:rPr>
        <w:t>Levodopa</w:t>
      </w:r>
      <w:proofErr w:type="spellEnd"/>
      <w:r w:rsidR="00F51872" w:rsidRPr="00380C01">
        <w:rPr>
          <w:sz w:val="24"/>
          <w:szCs w:val="24"/>
        </w:rPr>
        <w:t xml:space="preserve"> </w:t>
      </w:r>
      <w:r w:rsidR="000A6E47">
        <w:rPr>
          <w:sz w:val="24"/>
          <w:szCs w:val="24"/>
        </w:rPr>
        <w:t>"Orion"</w:t>
      </w:r>
      <w:r w:rsidR="00F51872" w:rsidRPr="00380C01">
        <w:rPr>
          <w:sz w:val="24"/>
          <w:szCs w:val="24"/>
        </w:rPr>
        <w:t xml:space="preserve"> reducerer </w:t>
      </w:r>
      <w:proofErr w:type="spellStart"/>
      <w:r w:rsidR="00F51872" w:rsidRPr="00380C01">
        <w:rPr>
          <w:sz w:val="24"/>
          <w:szCs w:val="24"/>
        </w:rPr>
        <w:t>tremor</w:t>
      </w:r>
      <w:proofErr w:type="spellEnd"/>
      <w:r w:rsidR="00F51872" w:rsidRPr="00380C01">
        <w:rPr>
          <w:sz w:val="24"/>
          <w:szCs w:val="24"/>
        </w:rPr>
        <w:t xml:space="preserve">, synkebesvær, </w:t>
      </w:r>
      <w:proofErr w:type="spellStart"/>
      <w:r w:rsidR="00F51872" w:rsidRPr="00380C01">
        <w:rPr>
          <w:sz w:val="24"/>
          <w:szCs w:val="24"/>
        </w:rPr>
        <w:t>sialorrhoea</w:t>
      </w:r>
      <w:proofErr w:type="spellEnd"/>
      <w:r w:rsidR="00F51872" w:rsidRPr="00380C01">
        <w:rPr>
          <w:sz w:val="24"/>
          <w:szCs w:val="24"/>
        </w:rPr>
        <w:t xml:space="preserve"> og </w:t>
      </w:r>
      <w:proofErr w:type="spellStart"/>
      <w:r w:rsidR="00F51872" w:rsidRPr="00380C01">
        <w:rPr>
          <w:sz w:val="24"/>
          <w:szCs w:val="24"/>
        </w:rPr>
        <w:t>postural</w:t>
      </w:r>
      <w:proofErr w:type="spellEnd"/>
      <w:r w:rsidR="00F51872" w:rsidRPr="00380C01">
        <w:rPr>
          <w:sz w:val="24"/>
          <w:szCs w:val="24"/>
        </w:rPr>
        <w:t xml:space="preserve"> </w:t>
      </w:r>
      <w:proofErr w:type="spellStart"/>
      <w:r w:rsidR="00F51872" w:rsidRPr="00380C01">
        <w:rPr>
          <w:sz w:val="24"/>
          <w:szCs w:val="24"/>
        </w:rPr>
        <w:t>instabilitet</w:t>
      </w:r>
      <w:proofErr w:type="spellEnd"/>
      <w:r w:rsidR="00F51872" w:rsidRPr="00380C01">
        <w:rPr>
          <w:sz w:val="24"/>
          <w:szCs w:val="24"/>
        </w:rPr>
        <w:t>, som ofte er forbundet med Parkinsons sygdom.</w:t>
      </w:r>
    </w:p>
    <w:p w14:paraId="7CA4BE2B" w14:textId="77777777" w:rsidR="00F51872" w:rsidRPr="00380C01" w:rsidRDefault="00F51872" w:rsidP="00F51872">
      <w:pPr>
        <w:tabs>
          <w:tab w:val="left" w:pos="851"/>
        </w:tabs>
        <w:ind w:left="851"/>
        <w:rPr>
          <w:sz w:val="24"/>
          <w:szCs w:val="24"/>
        </w:rPr>
      </w:pPr>
      <w:r w:rsidRPr="00380C01">
        <w:rPr>
          <w:sz w:val="24"/>
          <w:szCs w:val="24"/>
        </w:rPr>
        <w:t xml:space="preserve">Symptomerne på Parkinsons sygdom har været forbundet med tømning af dopaminlagre i </w:t>
      </w:r>
      <w:r w:rsidRPr="00380C01">
        <w:rPr>
          <w:i/>
          <w:iCs/>
          <w:sz w:val="24"/>
          <w:szCs w:val="24"/>
        </w:rPr>
        <w:t xml:space="preserve">corpus </w:t>
      </w:r>
      <w:proofErr w:type="spellStart"/>
      <w:r w:rsidRPr="00380C01">
        <w:rPr>
          <w:i/>
          <w:iCs/>
          <w:sz w:val="24"/>
          <w:szCs w:val="24"/>
        </w:rPr>
        <w:t>striatum</w:t>
      </w:r>
      <w:proofErr w:type="spellEnd"/>
      <w:r w:rsidRPr="00380C01">
        <w:rPr>
          <w:sz w:val="24"/>
          <w:szCs w:val="24"/>
        </w:rPr>
        <w:t xml:space="preserve"> i hjernen. </w:t>
      </w:r>
      <w:proofErr w:type="spellStart"/>
      <w:r w:rsidRPr="00380C01">
        <w:rPr>
          <w:sz w:val="24"/>
          <w:szCs w:val="24"/>
        </w:rPr>
        <w:t>Levodopa</w:t>
      </w:r>
      <w:proofErr w:type="spellEnd"/>
      <w:r w:rsidRPr="00380C01">
        <w:rPr>
          <w:sz w:val="24"/>
          <w:szCs w:val="24"/>
        </w:rPr>
        <w:t xml:space="preserve"> lindrer symptomer på Parkinsons sygdom ved at </w:t>
      </w:r>
      <w:proofErr w:type="spellStart"/>
      <w:r w:rsidRPr="00380C01">
        <w:rPr>
          <w:sz w:val="24"/>
          <w:szCs w:val="24"/>
        </w:rPr>
        <w:t>decarboxylere</w:t>
      </w:r>
      <w:proofErr w:type="spellEnd"/>
      <w:r w:rsidRPr="00380C01">
        <w:rPr>
          <w:sz w:val="24"/>
          <w:szCs w:val="24"/>
        </w:rPr>
        <w:t xml:space="preserve"> til dopamin i hjernen.</w:t>
      </w:r>
    </w:p>
    <w:p w14:paraId="572070EE" w14:textId="32B44A6F" w:rsidR="00F51872" w:rsidRPr="00380C01" w:rsidRDefault="00F51872" w:rsidP="00F51872">
      <w:pPr>
        <w:tabs>
          <w:tab w:val="left" w:pos="851"/>
        </w:tabs>
        <w:ind w:left="851"/>
        <w:rPr>
          <w:sz w:val="24"/>
          <w:szCs w:val="24"/>
        </w:rPr>
      </w:pPr>
      <w:r w:rsidRPr="00380C01">
        <w:rPr>
          <w:sz w:val="24"/>
          <w:szCs w:val="24"/>
        </w:rPr>
        <w:t xml:space="preserve">Efter oral indgift </w:t>
      </w:r>
      <w:proofErr w:type="spellStart"/>
      <w:r w:rsidRPr="00380C01">
        <w:rPr>
          <w:sz w:val="24"/>
          <w:szCs w:val="24"/>
        </w:rPr>
        <w:t>decarboxyleres</w:t>
      </w:r>
      <w:proofErr w:type="spellEnd"/>
      <w:r w:rsidRPr="00380C01">
        <w:rPr>
          <w:sz w:val="24"/>
          <w:szCs w:val="24"/>
        </w:rPr>
        <w:t xml:space="preserve"> </w:t>
      </w:r>
      <w:proofErr w:type="spellStart"/>
      <w:r w:rsidRPr="00380C01">
        <w:rPr>
          <w:sz w:val="24"/>
          <w:szCs w:val="24"/>
        </w:rPr>
        <w:t>levodopa</w:t>
      </w:r>
      <w:proofErr w:type="spellEnd"/>
      <w:r w:rsidRPr="00380C01">
        <w:rPr>
          <w:sz w:val="24"/>
          <w:szCs w:val="24"/>
        </w:rPr>
        <w:t xml:space="preserve"> hurtigt og omdannes til dopamin i de ekstracerebrale væv, og kun en lille mængde </w:t>
      </w:r>
      <w:proofErr w:type="spellStart"/>
      <w:r w:rsidRPr="00380C01">
        <w:rPr>
          <w:sz w:val="24"/>
          <w:szCs w:val="24"/>
        </w:rPr>
        <w:t>uomdannet</w:t>
      </w:r>
      <w:proofErr w:type="spellEnd"/>
      <w:r w:rsidRPr="00380C01">
        <w:rPr>
          <w:sz w:val="24"/>
          <w:szCs w:val="24"/>
        </w:rPr>
        <w:t xml:space="preserve"> </w:t>
      </w:r>
      <w:proofErr w:type="spellStart"/>
      <w:r w:rsidRPr="00380C01">
        <w:rPr>
          <w:sz w:val="24"/>
          <w:szCs w:val="24"/>
        </w:rPr>
        <w:t>levodopa</w:t>
      </w:r>
      <w:proofErr w:type="spellEnd"/>
      <w:r w:rsidRPr="00380C01">
        <w:rPr>
          <w:sz w:val="24"/>
          <w:szCs w:val="24"/>
        </w:rPr>
        <w:t xml:space="preserve"> når centralnerve</w:t>
      </w:r>
      <w:r w:rsidR="00EA48B3">
        <w:rPr>
          <w:sz w:val="24"/>
          <w:szCs w:val="24"/>
        </w:rPr>
        <w:softHyphen/>
      </w:r>
      <w:r w:rsidRPr="00380C01">
        <w:rPr>
          <w:sz w:val="24"/>
          <w:szCs w:val="24"/>
        </w:rPr>
        <w:t xml:space="preserve">systemet (CNS). Derfor kræves der store doser </w:t>
      </w:r>
      <w:proofErr w:type="spellStart"/>
      <w:r w:rsidRPr="00380C01">
        <w:rPr>
          <w:sz w:val="24"/>
          <w:szCs w:val="24"/>
        </w:rPr>
        <w:t>levodopa</w:t>
      </w:r>
      <w:proofErr w:type="spellEnd"/>
      <w:r w:rsidRPr="00380C01">
        <w:rPr>
          <w:sz w:val="24"/>
          <w:szCs w:val="24"/>
        </w:rPr>
        <w:t xml:space="preserve"> med korte intervaller for at opnå adækvat terapeutisk effekt. Dette forårsager ofte forskellige bivirkninger, af hvilke nogle kan henføres til dopamins dannelse i det ekstracerebrale væv. </w:t>
      </w:r>
    </w:p>
    <w:p w14:paraId="1299374D" w14:textId="77777777" w:rsidR="00F51872" w:rsidRPr="00380C01" w:rsidRDefault="00F51872" w:rsidP="00F51872">
      <w:pPr>
        <w:tabs>
          <w:tab w:val="left" w:pos="851"/>
        </w:tabs>
        <w:ind w:left="851"/>
        <w:rPr>
          <w:sz w:val="24"/>
          <w:szCs w:val="24"/>
        </w:rPr>
      </w:pPr>
    </w:p>
    <w:p w14:paraId="1AEB3A79" w14:textId="40585101" w:rsidR="00F51872" w:rsidRPr="00380C01" w:rsidRDefault="00F51872" w:rsidP="00F51872">
      <w:pPr>
        <w:tabs>
          <w:tab w:val="left" w:pos="851"/>
        </w:tabs>
        <w:ind w:left="851"/>
        <w:rPr>
          <w:sz w:val="24"/>
          <w:szCs w:val="24"/>
        </w:rPr>
      </w:pPr>
      <w:proofErr w:type="spellStart"/>
      <w:r w:rsidRPr="00380C01">
        <w:rPr>
          <w:sz w:val="24"/>
          <w:szCs w:val="24"/>
        </w:rPr>
        <w:t>Carbidopa</w:t>
      </w:r>
      <w:proofErr w:type="spellEnd"/>
      <w:r w:rsidRPr="00380C01">
        <w:rPr>
          <w:sz w:val="24"/>
          <w:szCs w:val="24"/>
        </w:rPr>
        <w:t xml:space="preserve">, som ikke passerer blodhjernebarrieren, hæmmer den ekstracerebrale </w:t>
      </w:r>
      <w:proofErr w:type="spellStart"/>
      <w:r w:rsidRPr="00380C01">
        <w:rPr>
          <w:sz w:val="24"/>
          <w:szCs w:val="24"/>
        </w:rPr>
        <w:t>decarboxylering</w:t>
      </w:r>
      <w:proofErr w:type="spellEnd"/>
      <w:r w:rsidRPr="00380C01">
        <w:rPr>
          <w:sz w:val="24"/>
          <w:szCs w:val="24"/>
        </w:rPr>
        <w:t xml:space="preserve"> af </w:t>
      </w:r>
      <w:proofErr w:type="spellStart"/>
      <w:r w:rsidRPr="00380C01">
        <w:rPr>
          <w:sz w:val="24"/>
          <w:szCs w:val="24"/>
        </w:rPr>
        <w:t>levodopa</w:t>
      </w:r>
      <w:proofErr w:type="spellEnd"/>
      <w:r w:rsidRPr="00380C01">
        <w:rPr>
          <w:sz w:val="24"/>
          <w:szCs w:val="24"/>
        </w:rPr>
        <w:t xml:space="preserve"> ved at gøre mere </w:t>
      </w:r>
      <w:proofErr w:type="spellStart"/>
      <w:r w:rsidRPr="00380C01">
        <w:rPr>
          <w:sz w:val="24"/>
          <w:szCs w:val="24"/>
        </w:rPr>
        <w:t>levodopa</w:t>
      </w:r>
      <w:proofErr w:type="spellEnd"/>
      <w:r w:rsidRPr="00380C01">
        <w:rPr>
          <w:sz w:val="24"/>
          <w:szCs w:val="24"/>
        </w:rPr>
        <w:t xml:space="preserve"> tilgængelig for transport til hjernen og omdannelse til dopamin. Da </w:t>
      </w:r>
      <w:proofErr w:type="spellStart"/>
      <w:r w:rsidR="00F536E5">
        <w:rPr>
          <w:sz w:val="24"/>
          <w:szCs w:val="24"/>
        </w:rPr>
        <w:t>carbidopa</w:t>
      </w:r>
      <w:proofErr w:type="spellEnd"/>
      <w:r w:rsidR="00F536E5">
        <w:rPr>
          <w:sz w:val="24"/>
          <w:szCs w:val="24"/>
        </w:rPr>
        <w:t>/</w:t>
      </w:r>
      <w:proofErr w:type="spellStart"/>
      <w:r w:rsidR="00F536E5">
        <w:rPr>
          <w:sz w:val="24"/>
          <w:szCs w:val="24"/>
        </w:rPr>
        <w:t>levodopa</w:t>
      </w:r>
      <w:proofErr w:type="spellEnd"/>
      <w:r w:rsidRPr="00380C01">
        <w:rPr>
          <w:sz w:val="24"/>
          <w:szCs w:val="24"/>
        </w:rPr>
        <w:t xml:space="preserve"> reducerer nogle af de bivirkninger, der opstår ved </w:t>
      </w:r>
      <w:proofErr w:type="spellStart"/>
      <w:r w:rsidRPr="00380C01">
        <w:rPr>
          <w:sz w:val="24"/>
          <w:szCs w:val="24"/>
        </w:rPr>
        <w:t>levodopa</w:t>
      </w:r>
      <w:proofErr w:type="spellEnd"/>
      <w:r w:rsidRPr="00380C01">
        <w:rPr>
          <w:sz w:val="24"/>
          <w:szCs w:val="24"/>
        </w:rPr>
        <w:t xml:space="preserve">-monoterapi, er det muligt at opnå lindring af symptomer på Parkinsons sygdom med </w:t>
      </w:r>
      <w:proofErr w:type="spellStart"/>
      <w:r w:rsidR="00F536E5">
        <w:rPr>
          <w:sz w:val="24"/>
          <w:szCs w:val="24"/>
        </w:rPr>
        <w:t>carbidopa</w:t>
      </w:r>
      <w:proofErr w:type="spellEnd"/>
      <w:r w:rsidR="00F536E5">
        <w:rPr>
          <w:sz w:val="24"/>
          <w:szCs w:val="24"/>
        </w:rPr>
        <w:t>/</w:t>
      </w:r>
      <w:proofErr w:type="spellStart"/>
      <w:r w:rsidR="00F536E5">
        <w:rPr>
          <w:sz w:val="24"/>
          <w:szCs w:val="24"/>
        </w:rPr>
        <w:t>levodopa</w:t>
      </w:r>
      <w:proofErr w:type="spellEnd"/>
      <w:r w:rsidRPr="00380C01">
        <w:rPr>
          <w:sz w:val="24"/>
          <w:szCs w:val="24"/>
        </w:rPr>
        <w:t xml:space="preserve"> hos et større antal patienter.</w:t>
      </w:r>
    </w:p>
    <w:p w14:paraId="4D2F01F5" w14:textId="77777777" w:rsidR="00F51872" w:rsidRPr="00380C01" w:rsidRDefault="00F51872" w:rsidP="00F51872">
      <w:pPr>
        <w:tabs>
          <w:tab w:val="left" w:pos="851"/>
        </w:tabs>
        <w:ind w:left="851"/>
        <w:rPr>
          <w:sz w:val="24"/>
          <w:szCs w:val="24"/>
        </w:rPr>
      </w:pPr>
    </w:p>
    <w:p w14:paraId="1F6AF138" w14:textId="77777777" w:rsidR="00F51872" w:rsidRPr="00380C01" w:rsidRDefault="00F51872" w:rsidP="00F536E5">
      <w:pPr>
        <w:keepNext/>
        <w:tabs>
          <w:tab w:val="left" w:pos="851"/>
        </w:tabs>
        <w:ind w:left="851"/>
        <w:rPr>
          <w:bCs/>
          <w:sz w:val="24"/>
          <w:szCs w:val="24"/>
          <w:u w:val="single"/>
        </w:rPr>
      </w:pPr>
      <w:proofErr w:type="spellStart"/>
      <w:r w:rsidRPr="00380C01">
        <w:rPr>
          <w:bCs/>
          <w:sz w:val="24"/>
          <w:szCs w:val="24"/>
          <w:u w:val="single"/>
        </w:rPr>
        <w:lastRenderedPageBreak/>
        <w:t>Farmakodynamisk</w:t>
      </w:r>
      <w:proofErr w:type="spellEnd"/>
      <w:r w:rsidRPr="00380C01">
        <w:rPr>
          <w:bCs/>
          <w:sz w:val="24"/>
          <w:szCs w:val="24"/>
          <w:u w:val="single"/>
        </w:rPr>
        <w:t xml:space="preserve"> virkning</w:t>
      </w:r>
    </w:p>
    <w:p w14:paraId="64B4A352" w14:textId="77777777" w:rsidR="00F51872" w:rsidRPr="00380C01" w:rsidRDefault="00F51872" w:rsidP="00F51872">
      <w:pPr>
        <w:tabs>
          <w:tab w:val="left" w:pos="851"/>
        </w:tabs>
        <w:ind w:left="851"/>
        <w:rPr>
          <w:sz w:val="24"/>
          <w:szCs w:val="24"/>
        </w:rPr>
      </w:pPr>
      <w:r w:rsidRPr="00380C01">
        <w:rPr>
          <w:sz w:val="24"/>
          <w:szCs w:val="24"/>
        </w:rPr>
        <w:t xml:space="preserve">Da </w:t>
      </w:r>
      <w:proofErr w:type="spellStart"/>
      <w:r w:rsidRPr="00380C01">
        <w:rPr>
          <w:sz w:val="24"/>
          <w:szCs w:val="24"/>
        </w:rPr>
        <w:t>carbidopas</w:t>
      </w:r>
      <w:proofErr w:type="spellEnd"/>
      <w:r w:rsidRPr="00380C01">
        <w:rPr>
          <w:sz w:val="24"/>
          <w:szCs w:val="24"/>
        </w:rPr>
        <w:t xml:space="preserve"> </w:t>
      </w:r>
      <w:proofErr w:type="spellStart"/>
      <w:r w:rsidRPr="00380C01">
        <w:rPr>
          <w:sz w:val="24"/>
          <w:szCs w:val="24"/>
        </w:rPr>
        <w:t>decarboxylase</w:t>
      </w:r>
      <w:proofErr w:type="spellEnd"/>
      <w:r w:rsidRPr="00380C01">
        <w:rPr>
          <w:sz w:val="24"/>
          <w:szCs w:val="24"/>
        </w:rPr>
        <w:t xml:space="preserve"> </w:t>
      </w:r>
      <w:proofErr w:type="spellStart"/>
      <w:r w:rsidRPr="00380C01">
        <w:rPr>
          <w:sz w:val="24"/>
          <w:szCs w:val="24"/>
        </w:rPr>
        <w:t>inhibieringsaktivitet</w:t>
      </w:r>
      <w:proofErr w:type="spellEnd"/>
      <w:r w:rsidRPr="00380C01">
        <w:rPr>
          <w:sz w:val="24"/>
          <w:szCs w:val="24"/>
        </w:rPr>
        <w:t xml:space="preserve"> er begrænset til ekstracerebralt væv, gør indgift af </w:t>
      </w:r>
      <w:proofErr w:type="spellStart"/>
      <w:r w:rsidRPr="00380C01">
        <w:rPr>
          <w:sz w:val="24"/>
          <w:szCs w:val="24"/>
        </w:rPr>
        <w:t>carbidopa</w:t>
      </w:r>
      <w:proofErr w:type="spellEnd"/>
      <w:r w:rsidRPr="00380C01">
        <w:rPr>
          <w:sz w:val="24"/>
          <w:szCs w:val="24"/>
        </w:rPr>
        <w:t xml:space="preserve"> sammen med </w:t>
      </w:r>
      <w:proofErr w:type="spellStart"/>
      <w:r w:rsidRPr="00380C01">
        <w:rPr>
          <w:sz w:val="24"/>
          <w:szCs w:val="24"/>
        </w:rPr>
        <w:t>levodopa</w:t>
      </w:r>
      <w:proofErr w:type="spellEnd"/>
      <w:r w:rsidRPr="00380C01">
        <w:rPr>
          <w:sz w:val="24"/>
          <w:szCs w:val="24"/>
        </w:rPr>
        <w:t xml:space="preserve"> større mængder </w:t>
      </w:r>
      <w:proofErr w:type="spellStart"/>
      <w:r w:rsidRPr="00380C01">
        <w:rPr>
          <w:sz w:val="24"/>
          <w:szCs w:val="24"/>
        </w:rPr>
        <w:t>levodopa</w:t>
      </w:r>
      <w:proofErr w:type="spellEnd"/>
      <w:r w:rsidRPr="00380C01">
        <w:rPr>
          <w:sz w:val="24"/>
          <w:szCs w:val="24"/>
        </w:rPr>
        <w:t xml:space="preserve"> tilgængelig for transport til hjernen. Efter samtidig indgift af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steg plasmakoncentration af </w:t>
      </w:r>
      <w:proofErr w:type="spellStart"/>
      <w:r w:rsidRPr="00380C01">
        <w:rPr>
          <w:sz w:val="24"/>
          <w:szCs w:val="24"/>
        </w:rPr>
        <w:t>levodopa</w:t>
      </w:r>
      <w:proofErr w:type="spellEnd"/>
      <w:r w:rsidRPr="00380C01">
        <w:rPr>
          <w:sz w:val="24"/>
          <w:szCs w:val="24"/>
        </w:rPr>
        <w:t xml:space="preserve"> markant sammenlignet med samme dosis </w:t>
      </w:r>
      <w:proofErr w:type="spellStart"/>
      <w:r w:rsidRPr="00380C01">
        <w:rPr>
          <w:sz w:val="24"/>
          <w:szCs w:val="24"/>
        </w:rPr>
        <w:t>levodopa</w:t>
      </w:r>
      <w:proofErr w:type="spellEnd"/>
      <w:r w:rsidRPr="00380C01">
        <w:rPr>
          <w:sz w:val="24"/>
          <w:szCs w:val="24"/>
        </w:rPr>
        <w:t xml:space="preserve"> indgivet alene, mens plasmakoncentration af dopamin og </w:t>
      </w:r>
      <w:proofErr w:type="spellStart"/>
      <w:r w:rsidRPr="00380C01">
        <w:rPr>
          <w:sz w:val="24"/>
          <w:szCs w:val="24"/>
        </w:rPr>
        <w:t>homovanillinsyre</w:t>
      </w:r>
      <w:proofErr w:type="spellEnd"/>
      <w:r w:rsidRPr="00380C01">
        <w:rPr>
          <w:sz w:val="24"/>
          <w:szCs w:val="24"/>
        </w:rPr>
        <w:t xml:space="preserve">, de to hovedmetabolitter af </w:t>
      </w:r>
      <w:proofErr w:type="spellStart"/>
      <w:r w:rsidRPr="00380C01">
        <w:rPr>
          <w:sz w:val="24"/>
          <w:szCs w:val="24"/>
        </w:rPr>
        <w:t>levodopa</w:t>
      </w:r>
      <w:proofErr w:type="spellEnd"/>
      <w:r w:rsidRPr="00380C01">
        <w:rPr>
          <w:sz w:val="24"/>
          <w:szCs w:val="24"/>
        </w:rPr>
        <w:t>, blev markant reduceret.</w:t>
      </w:r>
    </w:p>
    <w:p w14:paraId="00EA608D" w14:textId="77777777" w:rsidR="00F51872" w:rsidRPr="00380C01" w:rsidRDefault="00F51872" w:rsidP="00F51872">
      <w:pPr>
        <w:tabs>
          <w:tab w:val="left" w:pos="851"/>
        </w:tabs>
        <w:ind w:left="851"/>
        <w:rPr>
          <w:sz w:val="24"/>
          <w:szCs w:val="24"/>
        </w:rPr>
      </w:pPr>
    </w:p>
    <w:p w14:paraId="3A86B9F2" w14:textId="1D6CF757" w:rsidR="00F51872" w:rsidRPr="00380C01" w:rsidRDefault="00F51872" w:rsidP="00F51872">
      <w:pPr>
        <w:tabs>
          <w:tab w:val="left" w:pos="851"/>
        </w:tabs>
        <w:ind w:left="851"/>
        <w:rPr>
          <w:sz w:val="24"/>
          <w:szCs w:val="24"/>
        </w:rPr>
      </w:pPr>
      <w:proofErr w:type="spellStart"/>
      <w:r w:rsidRPr="00380C01">
        <w:rPr>
          <w:sz w:val="24"/>
          <w:szCs w:val="24"/>
        </w:rPr>
        <w:t>Carbidopadelen</w:t>
      </w:r>
      <w:proofErr w:type="spellEnd"/>
      <w:r w:rsidRPr="00380C01">
        <w:rPr>
          <w:sz w:val="24"/>
          <w:szCs w:val="24"/>
        </w:rPr>
        <w:t xml:space="preserve"> af </w:t>
      </w:r>
      <w:proofErr w:type="spellStart"/>
      <w:r w:rsidR="00F536E5">
        <w:rPr>
          <w:sz w:val="24"/>
          <w:szCs w:val="24"/>
        </w:rPr>
        <w:t>carbidopa</w:t>
      </w:r>
      <w:proofErr w:type="spellEnd"/>
      <w:r w:rsidR="00F536E5">
        <w:rPr>
          <w:sz w:val="24"/>
          <w:szCs w:val="24"/>
        </w:rPr>
        <w:t>/</w:t>
      </w:r>
      <w:proofErr w:type="spellStart"/>
      <w:r w:rsidR="00F536E5">
        <w:rPr>
          <w:sz w:val="24"/>
          <w:szCs w:val="24"/>
        </w:rPr>
        <w:t>levodopa</w:t>
      </w:r>
      <w:proofErr w:type="spellEnd"/>
      <w:r w:rsidRPr="00380C01">
        <w:rPr>
          <w:sz w:val="24"/>
          <w:szCs w:val="24"/>
        </w:rPr>
        <w:t xml:space="preserve"> nedsætter ikke antallet af bivirkninger forårsaget af </w:t>
      </w:r>
      <w:proofErr w:type="spellStart"/>
      <w:r w:rsidRPr="00380C01">
        <w:rPr>
          <w:sz w:val="24"/>
          <w:szCs w:val="24"/>
        </w:rPr>
        <w:t>levodopas</w:t>
      </w:r>
      <w:proofErr w:type="spellEnd"/>
      <w:r w:rsidRPr="00380C01">
        <w:rPr>
          <w:sz w:val="24"/>
          <w:szCs w:val="24"/>
        </w:rPr>
        <w:t xml:space="preserve"> CNS-effekt. Ved at tillade, at mere </w:t>
      </w:r>
      <w:proofErr w:type="spellStart"/>
      <w:r w:rsidRPr="00380C01">
        <w:rPr>
          <w:sz w:val="24"/>
          <w:szCs w:val="24"/>
        </w:rPr>
        <w:t>levodopa</w:t>
      </w:r>
      <w:proofErr w:type="spellEnd"/>
      <w:r w:rsidRPr="00380C01">
        <w:rPr>
          <w:sz w:val="24"/>
          <w:szCs w:val="24"/>
        </w:rPr>
        <w:t xml:space="preserve"> når hjernen, specielt når kvalme og opkastninger ikke er en dosisbegrænsende faktor, kan bestemte CNS-bivirkninger, f.eks. </w:t>
      </w:r>
      <w:proofErr w:type="spellStart"/>
      <w:r w:rsidRPr="00380C01">
        <w:rPr>
          <w:sz w:val="24"/>
          <w:szCs w:val="24"/>
        </w:rPr>
        <w:t>dyskinesier</w:t>
      </w:r>
      <w:proofErr w:type="spellEnd"/>
      <w:r w:rsidRPr="00380C01">
        <w:rPr>
          <w:sz w:val="24"/>
          <w:szCs w:val="24"/>
        </w:rPr>
        <w:t xml:space="preserve">, opstå ved lavere doser og tidligere under behandling med </w:t>
      </w:r>
      <w:proofErr w:type="spellStart"/>
      <w:r w:rsidR="00F536E5">
        <w:rPr>
          <w:sz w:val="24"/>
          <w:szCs w:val="24"/>
        </w:rPr>
        <w:t>carbidopa</w:t>
      </w:r>
      <w:proofErr w:type="spellEnd"/>
      <w:r w:rsidR="00F536E5">
        <w:rPr>
          <w:sz w:val="24"/>
          <w:szCs w:val="24"/>
        </w:rPr>
        <w:t>/</w:t>
      </w:r>
      <w:proofErr w:type="spellStart"/>
      <w:r w:rsidR="00F536E5">
        <w:rPr>
          <w:sz w:val="24"/>
          <w:szCs w:val="24"/>
        </w:rPr>
        <w:t>levodopa</w:t>
      </w:r>
      <w:proofErr w:type="spellEnd"/>
      <w:r w:rsidRPr="00380C01">
        <w:rPr>
          <w:sz w:val="24"/>
          <w:szCs w:val="24"/>
        </w:rPr>
        <w:t xml:space="preserve"> end med </w:t>
      </w:r>
      <w:proofErr w:type="spellStart"/>
      <w:r w:rsidRPr="00380C01">
        <w:rPr>
          <w:sz w:val="24"/>
          <w:szCs w:val="24"/>
        </w:rPr>
        <w:t>levodopa</w:t>
      </w:r>
      <w:proofErr w:type="spellEnd"/>
      <w:r w:rsidRPr="00380C01">
        <w:rPr>
          <w:sz w:val="24"/>
          <w:szCs w:val="24"/>
        </w:rPr>
        <w:t>.</w:t>
      </w:r>
    </w:p>
    <w:p w14:paraId="5D983FA5" w14:textId="77777777" w:rsidR="00F51872" w:rsidRPr="00380C01" w:rsidRDefault="00F51872" w:rsidP="00F51872">
      <w:pPr>
        <w:tabs>
          <w:tab w:val="left" w:pos="851"/>
        </w:tabs>
        <w:ind w:left="851"/>
        <w:rPr>
          <w:sz w:val="24"/>
          <w:szCs w:val="24"/>
        </w:rPr>
      </w:pPr>
    </w:p>
    <w:p w14:paraId="34CE943A" w14:textId="77777777" w:rsidR="00F51872" w:rsidRPr="00380C01" w:rsidRDefault="00F51872" w:rsidP="00F51872">
      <w:pPr>
        <w:tabs>
          <w:tab w:val="left" w:pos="851"/>
        </w:tabs>
        <w:ind w:left="851"/>
        <w:rPr>
          <w:sz w:val="24"/>
          <w:szCs w:val="24"/>
        </w:rPr>
      </w:pPr>
      <w:proofErr w:type="spellStart"/>
      <w:r w:rsidRPr="00380C01">
        <w:rPr>
          <w:sz w:val="24"/>
          <w:szCs w:val="24"/>
        </w:rPr>
        <w:t>Pyridoxinhydrochlorid</w:t>
      </w:r>
      <w:proofErr w:type="spellEnd"/>
      <w:r w:rsidRPr="00380C01">
        <w:rPr>
          <w:sz w:val="24"/>
          <w:szCs w:val="24"/>
        </w:rPr>
        <w:t xml:space="preserve"> (vitamin B</w:t>
      </w:r>
      <w:r w:rsidRPr="00380C01">
        <w:rPr>
          <w:sz w:val="24"/>
          <w:szCs w:val="24"/>
          <w:vertAlign w:val="subscript"/>
        </w:rPr>
        <w:t>6</w:t>
      </w:r>
      <w:r w:rsidRPr="00380C01">
        <w:rPr>
          <w:sz w:val="24"/>
          <w:szCs w:val="24"/>
        </w:rPr>
        <w:t xml:space="preserve">) i orale doser på 10 – 25 mg har vist sig hurtigt at modvirke den </w:t>
      </w:r>
      <w:proofErr w:type="spellStart"/>
      <w:r w:rsidRPr="00380C01">
        <w:rPr>
          <w:sz w:val="24"/>
          <w:szCs w:val="24"/>
        </w:rPr>
        <w:t>antiparkinsonistiske</w:t>
      </w:r>
      <w:proofErr w:type="spellEnd"/>
      <w:r w:rsidRPr="00380C01">
        <w:rPr>
          <w:sz w:val="24"/>
          <w:szCs w:val="24"/>
        </w:rPr>
        <w:t xml:space="preserve"> effekt af </w:t>
      </w:r>
      <w:proofErr w:type="spellStart"/>
      <w:r w:rsidRPr="00380C01">
        <w:rPr>
          <w:sz w:val="24"/>
          <w:szCs w:val="24"/>
        </w:rPr>
        <w:t>levodopa</w:t>
      </w:r>
      <w:proofErr w:type="spellEnd"/>
      <w:r w:rsidRPr="00380C01">
        <w:rPr>
          <w:sz w:val="24"/>
          <w:szCs w:val="24"/>
        </w:rPr>
        <w:t>.</w:t>
      </w:r>
    </w:p>
    <w:p w14:paraId="74195580" w14:textId="77777777" w:rsidR="00F51872" w:rsidRPr="00380C01" w:rsidRDefault="00F51872" w:rsidP="00F51872">
      <w:pPr>
        <w:tabs>
          <w:tab w:val="left" w:pos="851"/>
        </w:tabs>
        <w:ind w:left="851"/>
        <w:rPr>
          <w:sz w:val="24"/>
          <w:szCs w:val="24"/>
        </w:rPr>
      </w:pPr>
      <w:proofErr w:type="spellStart"/>
      <w:r w:rsidRPr="00380C01">
        <w:rPr>
          <w:sz w:val="24"/>
          <w:szCs w:val="24"/>
        </w:rPr>
        <w:t>Pyridoxinhydrochlorid</w:t>
      </w:r>
      <w:proofErr w:type="spellEnd"/>
      <w:r w:rsidRPr="00380C01">
        <w:rPr>
          <w:sz w:val="24"/>
          <w:szCs w:val="24"/>
        </w:rPr>
        <w:t xml:space="preserve"> (vitamin B</w:t>
      </w:r>
      <w:r w:rsidRPr="00380C01">
        <w:rPr>
          <w:sz w:val="24"/>
          <w:szCs w:val="24"/>
          <w:vertAlign w:val="subscript"/>
        </w:rPr>
        <w:t>6</w:t>
      </w:r>
      <w:r w:rsidRPr="00380C01">
        <w:rPr>
          <w:sz w:val="24"/>
          <w:szCs w:val="24"/>
        </w:rPr>
        <w:t xml:space="preserve">) er kendt for at accelerere metabolismen af </w:t>
      </w:r>
      <w:proofErr w:type="spellStart"/>
      <w:r w:rsidRPr="00380C01">
        <w:rPr>
          <w:sz w:val="24"/>
          <w:szCs w:val="24"/>
        </w:rPr>
        <w:t>levodopa</w:t>
      </w:r>
      <w:proofErr w:type="spellEnd"/>
      <w:r w:rsidRPr="00380C01">
        <w:rPr>
          <w:sz w:val="24"/>
          <w:szCs w:val="24"/>
        </w:rPr>
        <w:t xml:space="preserve"> til dopamin i det perifere væv, men </w:t>
      </w:r>
      <w:proofErr w:type="spellStart"/>
      <w:r w:rsidRPr="00380C01">
        <w:rPr>
          <w:sz w:val="24"/>
          <w:szCs w:val="24"/>
        </w:rPr>
        <w:t>carbidopa</w:t>
      </w:r>
      <w:proofErr w:type="spellEnd"/>
      <w:r w:rsidRPr="00380C01">
        <w:rPr>
          <w:sz w:val="24"/>
          <w:szCs w:val="24"/>
        </w:rPr>
        <w:t xml:space="preserve"> hindrer denne virkning. I en undersøgelse, hvor patienterne modtog 100 – 500 mg </w:t>
      </w:r>
      <w:proofErr w:type="spellStart"/>
      <w:r w:rsidRPr="00380C01">
        <w:rPr>
          <w:sz w:val="24"/>
          <w:szCs w:val="24"/>
        </w:rPr>
        <w:t>pyridoxin</w:t>
      </w:r>
      <w:proofErr w:type="spellEnd"/>
      <w:r w:rsidRPr="00380C01">
        <w:rPr>
          <w:sz w:val="24"/>
          <w:szCs w:val="24"/>
        </w:rPr>
        <w:t xml:space="preserve"> om dagen, mens de blev behandlet med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i kombination, var der ikke nogen påvirkning af den terapeutiske effekt.</w:t>
      </w:r>
    </w:p>
    <w:p w14:paraId="0AF206F0" w14:textId="77777777" w:rsidR="00F51872" w:rsidRPr="00380C01" w:rsidRDefault="00F51872" w:rsidP="00F51872">
      <w:pPr>
        <w:tabs>
          <w:tab w:val="left" w:pos="851"/>
        </w:tabs>
        <w:ind w:left="851"/>
        <w:rPr>
          <w:sz w:val="24"/>
          <w:szCs w:val="24"/>
        </w:rPr>
      </w:pPr>
    </w:p>
    <w:p w14:paraId="0200ED59" w14:textId="77777777" w:rsidR="00F51872" w:rsidRPr="00380C01" w:rsidRDefault="00F51872" w:rsidP="00F51872">
      <w:pPr>
        <w:tabs>
          <w:tab w:val="left" w:pos="851"/>
        </w:tabs>
        <w:ind w:left="851"/>
        <w:rPr>
          <w:sz w:val="24"/>
          <w:szCs w:val="24"/>
          <w:u w:val="single"/>
        </w:rPr>
      </w:pPr>
      <w:r w:rsidRPr="00380C01">
        <w:rPr>
          <w:bCs/>
          <w:sz w:val="24"/>
          <w:szCs w:val="24"/>
          <w:u w:val="single"/>
        </w:rPr>
        <w:t>Pædiatrisk population</w:t>
      </w:r>
    </w:p>
    <w:p w14:paraId="789E1FBC" w14:textId="77777777" w:rsidR="00F51872" w:rsidRPr="00380C01" w:rsidRDefault="00F51872" w:rsidP="00F51872">
      <w:pPr>
        <w:tabs>
          <w:tab w:val="left" w:pos="851"/>
        </w:tabs>
        <w:ind w:left="851"/>
        <w:rPr>
          <w:sz w:val="24"/>
          <w:szCs w:val="24"/>
        </w:rPr>
      </w:pPr>
      <w:r w:rsidRPr="00380C01">
        <w:rPr>
          <w:sz w:val="24"/>
          <w:szCs w:val="24"/>
        </w:rPr>
        <w:t>Se pkt. 4.2 for oplysninger om pædiatrisk anvendelse.</w:t>
      </w:r>
    </w:p>
    <w:p w14:paraId="4D3D5BC8" w14:textId="77777777" w:rsidR="009260DE" w:rsidRPr="00380C01" w:rsidRDefault="009260DE" w:rsidP="009260DE">
      <w:pPr>
        <w:tabs>
          <w:tab w:val="left" w:pos="851"/>
        </w:tabs>
        <w:ind w:left="851"/>
        <w:rPr>
          <w:sz w:val="24"/>
          <w:szCs w:val="24"/>
        </w:rPr>
      </w:pPr>
    </w:p>
    <w:p w14:paraId="45F6DF79" w14:textId="77777777" w:rsidR="009260DE" w:rsidRPr="00380C01" w:rsidRDefault="009260DE" w:rsidP="009260DE">
      <w:pPr>
        <w:tabs>
          <w:tab w:val="left" w:pos="851"/>
        </w:tabs>
        <w:ind w:left="851" w:hanging="851"/>
        <w:rPr>
          <w:b/>
          <w:sz w:val="24"/>
          <w:szCs w:val="24"/>
        </w:rPr>
      </w:pPr>
      <w:r w:rsidRPr="00380C01">
        <w:rPr>
          <w:b/>
          <w:sz w:val="24"/>
          <w:szCs w:val="24"/>
        </w:rPr>
        <w:t>5.2</w:t>
      </w:r>
      <w:r w:rsidRPr="00380C01">
        <w:rPr>
          <w:b/>
          <w:sz w:val="24"/>
          <w:szCs w:val="24"/>
        </w:rPr>
        <w:tab/>
      </w:r>
      <w:proofErr w:type="spellStart"/>
      <w:r w:rsidRPr="00380C01">
        <w:rPr>
          <w:b/>
          <w:sz w:val="24"/>
          <w:szCs w:val="24"/>
        </w:rPr>
        <w:t>Farmakokinetiske</w:t>
      </w:r>
      <w:proofErr w:type="spellEnd"/>
      <w:r w:rsidRPr="00380C01">
        <w:rPr>
          <w:b/>
          <w:sz w:val="24"/>
          <w:szCs w:val="24"/>
        </w:rPr>
        <w:t xml:space="preserve"> egenskaber</w:t>
      </w:r>
    </w:p>
    <w:p w14:paraId="53BF49C5" w14:textId="77777777" w:rsidR="000A6E47" w:rsidRDefault="000A6E47" w:rsidP="00F51872">
      <w:pPr>
        <w:tabs>
          <w:tab w:val="left" w:pos="851"/>
        </w:tabs>
        <w:ind w:left="851"/>
        <w:rPr>
          <w:iCs/>
          <w:sz w:val="24"/>
          <w:szCs w:val="24"/>
          <w:u w:val="single"/>
        </w:rPr>
      </w:pPr>
    </w:p>
    <w:p w14:paraId="4C68DB4B" w14:textId="4D731A28" w:rsidR="00F51872" w:rsidRPr="00380C01" w:rsidRDefault="00F51872" w:rsidP="00F51872">
      <w:pPr>
        <w:tabs>
          <w:tab w:val="left" w:pos="851"/>
        </w:tabs>
        <w:ind w:left="851"/>
        <w:rPr>
          <w:iCs/>
          <w:sz w:val="24"/>
          <w:szCs w:val="24"/>
          <w:lang w:eastAsia="da-DK"/>
        </w:rPr>
      </w:pPr>
      <w:r w:rsidRPr="00380C01">
        <w:rPr>
          <w:iCs/>
          <w:sz w:val="24"/>
          <w:szCs w:val="24"/>
          <w:u w:val="single"/>
        </w:rPr>
        <w:t>Absorption</w:t>
      </w:r>
    </w:p>
    <w:p w14:paraId="6DB1AC87" w14:textId="77777777" w:rsidR="00F51872" w:rsidRPr="00380C01" w:rsidRDefault="00F51872" w:rsidP="00F51872">
      <w:pPr>
        <w:tabs>
          <w:tab w:val="left" w:pos="851"/>
        </w:tabs>
        <w:ind w:left="851"/>
        <w:rPr>
          <w:sz w:val="24"/>
          <w:szCs w:val="24"/>
        </w:rPr>
      </w:pPr>
    </w:p>
    <w:p w14:paraId="5434A08B" w14:textId="77777777" w:rsidR="00F51872" w:rsidRPr="00380C01" w:rsidRDefault="00F51872" w:rsidP="00F51872">
      <w:pPr>
        <w:tabs>
          <w:tab w:val="left" w:pos="851"/>
        </w:tabs>
        <w:ind w:left="851"/>
        <w:rPr>
          <w:sz w:val="24"/>
          <w:szCs w:val="24"/>
        </w:rPr>
      </w:pPr>
      <w:r w:rsidRPr="00380C01">
        <w:rPr>
          <w:i/>
          <w:iCs/>
          <w:sz w:val="24"/>
          <w:szCs w:val="24"/>
        </w:rPr>
        <w:t>Halveringstid.</w:t>
      </w:r>
      <w:r w:rsidRPr="00380C01">
        <w:rPr>
          <w:sz w:val="24"/>
          <w:szCs w:val="24"/>
        </w:rPr>
        <w:t xml:space="preserve"> Plasmahalveringstiden af </w:t>
      </w:r>
      <w:proofErr w:type="spellStart"/>
      <w:r w:rsidRPr="00380C01">
        <w:rPr>
          <w:sz w:val="24"/>
          <w:szCs w:val="24"/>
        </w:rPr>
        <w:t>levodopa</w:t>
      </w:r>
      <w:proofErr w:type="spellEnd"/>
      <w:r w:rsidRPr="00380C01">
        <w:rPr>
          <w:sz w:val="24"/>
          <w:szCs w:val="24"/>
        </w:rPr>
        <w:t xml:space="preserve"> er ca. 50 minutter. Når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indgives sammen forøges halveringstiden til ca. 1,5 time.</w:t>
      </w:r>
    </w:p>
    <w:p w14:paraId="01FFC4C0" w14:textId="77777777" w:rsidR="00F51872" w:rsidRPr="00380C01" w:rsidRDefault="00F51872" w:rsidP="00F51872">
      <w:pPr>
        <w:tabs>
          <w:tab w:val="left" w:pos="851"/>
        </w:tabs>
        <w:ind w:left="851"/>
        <w:rPr>
          <w:sz w:val="24"/>
          <w:szCs w:val="24"/>
        </w:rPr>
      </w:pPr>
    </w:p>
    <w:p w14:paraId="4C2B9B78" w14:textId="77777777" w:rsidR="00F51872" w:rsidRPr="00380C01" w:rsidRDefault="00F51872" w:rsidP="00F51872">
      <w:pPr>
        <w:tabs>
          <w:tab w:val="left" w:pos="851"/>
        </w:tabs>
        <w:ind w:left="851"/>
        <w:rPr>
          <w:i/>
          <w:sz w:val="24"/>
          <w:szCs w:val="24"/>
        </w:rPr>
      </w:pPr>
      <w:r w:rsidRPr="00380C01">
        <w:rPr>
          <w:i/>
          <w:sz w:val="24"/>
          <w:szCs w:val="24"/>
        </w:rPr>
        <w:t xml:space="preserve">Indsættende effekt ved sædvanlig dosering: </w:t>
      </w:r>
      <w:r w:rsidRPr="00380C01">
        <w:rPr>
          <w:sz w:val="24"/>
          <w:szCs w:val="24"/>
        </w:rPr>
        <w:t>Effekt er set efter én dags behandling og somme tider allerede efter én dosis. Fuld effekt nås sædvanligvis inden for syv dage.</w:t>
      </w:r>
    </w:p>
    <w:p w14:paraId="3FF81A65" w14:textId="77777777" w:rsidR="00F51872" w:rsidRPr="00380C01" w:rsidRDefault="00F51872" w:rsidP="00F51872">
      <w:pPr>
        <w:tabs>
          <w:tab w:val="left" w:pos="851"/>
        </w:tabs>
        <w:ind w:left="851"/>
        <w:rPr>
          <w:sz w:val="24"/>
          <w:szCs w:val="24"/>
        </w:rPr>
      </w:pPr>
    </w:p>
    <w:p w14:paraId="2C197055" w14:textId="77777777" w:rsidR="00F51872" w:rsidRPr="00380C01" w:rsidRDefault="00F51872" w:rsidP="00F51872">
      <w:pPr>
        <w:tabs>
          <w:tab w:val="left" w:pos="851"/>
        </w:tabs>
        <w:ind w:left="851"/>
        <w:rPr>
          <w:iCs/>
          <w:sz w:val="24"/>
          <w:szCs w:val="24"/>
        </w:rPr>
      </w:pPr>
      <w:r w:rsidRPr="00380C01">
        <w:rPr>
          <w:iCs/>
          <w:sz w:val="24"/>
          <w:szCs w:val="24"/>
          <w:u w:val="single"/>
        </w:rPr>
        <w:t>Biotransformation</w:t>
      </w:r>
      <w:r w:rsidRPr="00380C01">
        <w:rPr>
          <w:iCs/>
          <w:sz w:val="24"/>
          <w:szCs w:val="24"/>
        </w:rPr>
        <w:t xml:space="preserve"> </w:t>
      </w:r>
    </w:p>
    <w:p w14:paraId="66F725F9" w14:textId="77777777" w:rsidR="00F51872" w:rsidRPr="00380C01" w:rsidRDefault="00F51872" w:rsidP="00F51872">
      <w:pPr>
        <w:tabs>
          <w:tab w:val="left" w:pos="851"/>
        </w:tabs>
        <w:ind w:left="851"/>
        <w:rPr>
          <w:sz w:val="24"/>
          <w:szCs w:val="24"/>
        </w:rPr>
      </w:pPr>
    </w:p>
    <w:p w14:paraId="3278AB08" w14:textId="77777777" w:rsidR="00F51872" w:rsidRPr="00380C01" w:rsidRDefault="00F51872" w:rsidP="00F51872">
      <w:pPr>
        <w:tabs>
          <w:tab w:val="left" w:pos="851"/>
        </w:tabs>
        <w:ind w:left="851"/>
        <w:rPr>
          <w:sz w:val="24"/>
          <w:szCs w:val="24"/>
        </w:rPr>
      </w:pPr>
      <w:proofErr w:type="spellStart"/>
      <w:r w:rsidRPr="00380C01">
        <w:rPr>
          <w:i/>
          <w:sz w:val="24"/>
          <w:szCs w:val="24"/>
        </w:rPr>
        <w:t>Metabolisering</w:t>
      </w:r>
      <w:proofErr w:type="spellEnd"/>
      <w:r w:rsidRPr="00380C01">
        <w:rPr>
          <w:i/>
          <w:sz w:val="24"/>
          <w:szCs w:val="24"/>
        </w:rPr>
        <w:t xml:space="preserve"> af </w:t>
      </w:r>
      <w:proofErr w:type="spellStart"/>
      <w:r w:rsidRPr="00380C01">
        <w:rPr>
          <w:i/>
          <w:sz w:val="24"/>
          <w:szCs w:val="24"/>
        </w:rPr>
        <w:t>carpidopa</w:t>
      </w:r>
      <w:proofErr w:type="spellEnd"/>
      <w:r w:rsidRPr="00380C01">
        <w:rPr>
          <w:i/>
          <w:sz w:val="24"/>
          <w:szCs w:val="24"/>
        </w:rPr>
        <w:t>.</w:t>
      </w:r>
      <w:r w:rsidRPr="00380C01">
        <w:rPr>
          <w:sz w:val="24"/>
          <w:szCs w:val="24"/>
        </w:rPr>
        <w:t xml:space="preserve"> Efter en oral dosis radioaktivt mærket </w:t>
      </w:r>
      <w:proofErr w:type="spellStart"/>
      <w:r w:rsidRPr="00380C01">
        <w:rPr>
          <w:sz w:val="24"/>
          <w:szCs w:val="24"/>
        </w:rPr>
        <w:t>carbidopa</w:t>
      </w:r>
      <w:proofErr w:type="spellEnd"/>
      <w:r w:rsidRPr="00380C01">
        <w:rPr>
          <w:sz w:val="24"/>
          <w:szCs w:val="24"/>
        </w:rPr>
        <w:t xml:space="preserve"> til raske forsøgspersoner og til patienter med Parkinsons syge, blev det maksimale plasmaniveau af radioaktivitet nået efter 2 – 4 timer for de raske forsøgspersoner og efter 1,5 – 5 timer for Parkinson patienterne. Mængden udskilt i urin og fæces var omtrent ens hos de to grupper.</w:t>
      </w:r>
    </w:p>
    <w:p w14:paraId="5A46291F" w14:textId="77777777" w:rsidR="00F51872" w:rsidRPr="00380C01" w:rsidRDefault="00F51872" w:rsidP="00F51872">
      <w:pPr>
        <w:tabs>
          <w:tab w:val="left" w:pos="851"/>
        </w:tabs>
        <w:ind w:left="851"/>
        <w:rPr>
          <w:sz w:val="24"/>
          <w:szCs w:val="24"/>
        </w:rPr>
      </w:pPr>
    </w:p>
    <w:p w14:paraId="50A47496" w14:textId="77777777" w:rsidR="00F51872" w:rsidRPr="00380C01" w:rsidRDefault="00F51872" w:rsidP="00F51872">
      <w:pPr>
        <w:tabs>
          <w:tab w:val="left" w:pos="851"/>
        </w:tabs>
        <w:ind w:left="851"/>
        <w:rPr>
          <w:sz w:val="24"/>
          <w:szCs w:val="24"/>
        </w:rPr>
      </w:pPr>
      <w:r w:rsidRPr="00380C01">
        <w:rPr>
          <w:sz w:val="24"/>
          <w:szCs w:val="24"/>
        </w:rPr>
        <w:t xml:space="preserve">En sammenligning af metabolitter i urin hos raske forsøgspersoner og patienter indikerede, at stoffet </w:t>
      </w:r>
      <w:proofErr w:type="spellStart"/>
      <w:r w:rsidRPr="00380C01">
        <w:rPr>
          <w:sz w:val="24"/>
          <w:szCs w:val="24"/>
        </w:rPr>
        <w:t>metaboliseres</w:t>
      </w:r>
      <w:proofErr w:type="spellEnd"/>
      <w:r w:rsidRPr="00380C01">
        <w:rPr>
          <w:sz w:val="24"/>
          <w:szCs w:val="24"/>
        </w:rPr>
        <w:t xml:space="preserve"> i samme grad hos begge grupper. </w:t>
      </w:r>
      <w:proofErr w:type="spellStart"/>
      <w:r w:rsidRPr="00380C01">
        <w:rPr>
          <w:sz w:val="24"/>
          <w:szCs w:val="24"/>
        </w:rPr>
        <w:t>Urinekskretionen</w:t>
      </w:r>
      <w:proofErr w:type="spellEnd"/>
      <w:r w:rsidRPr="00380C01">
        <w:rPr>
          <w:sz w:val="24"/>
          <w:szCs w:val="24"/>
        </w:rPr>
        <w:t xml:space="preserve"> af </w:t>
      </w:r>
      <w:proofErr w:type="spellStart"/>
      <w:r w:rsidRPr="00380C01">
        <w:rPr>
          <w:sz w:val="24"/>
          <w:szCs w:val="24"/>
        </w:rPr>
        <w:t>uomdannet</w:t>
      </w:r>
      <w:proofErr w:type="spellEnd"/>
      <w:r w:rsidRPr="00380C01">
        <w:rPr>
          <w:sz w:val="24"/>
          <w:szCs w:val="24"/>
        </w:rPr>
        <w:t xml:space="preserve"> stof var stort set afsluttet efter 7 timer og repræsenterede 35 % af den totale radioaktivitet i urinen. Kun metabolitter var herefter til stede. Der blev ikke fundet nogen </w:t>
      </w:r>
      <w:proofErr w:type="spellStart"/>
      <w:r w:rsidRPr="00380C01">
        <w:rPr>
          <w:sz w:val="24"/>
          <w:szCs w:val="24"/>
        </w:rPr>
        <w:t>hydraziner</w:t>
      </w:r>
      <w:proofErr w:type="spellEnd"/>
      <w:r w:rsidRPr="00380C01">
        <w:rPr>
          <w:sz w:val="24"/>
          <w:szCs w:val="24"/>
        </w:rPr>
        <w:t>.</w:t>
      </w:r>
    </w:p>
    <w:p w14:paraId="50196EAA" w14:textId="77777777" w:rsidR="00F51872" w:rsidRPr="00380C01" w:rsidRDefault="00F51872" w:rsidP="00F51872">
      <w:pPr>
        <w:tabs>
          <w:tab w:val="left" w:pos="851"/>
        </w:tabs>
        <w:ind w:left="851"/>
        <w:rPr>
          <w:sz w:val="24"/>
          <w:szCs w:val="24"/>
        </w:rPr>
      </w:pPr>
    </w:p>
    <w:p w14:paraId="7AB7573B" w14:textId="77777777" w:rsidR="00F51872" w:rsidRPr="00380C01" w:rsidRDefault="00F51872" w:rsidP="00F51872">
      <w:pPr>
        <w:tabs>
          <w:tab w:val="left" w:pos="851"/>
        </w:tabs>
        <w:ind w:left="851"/>
        <w:rPr>
          <w:sz w:val="24"/>
          <w:szCs w:val="24"/>
        </w:rPr>
      </w:pPr>
      <w:r w:rsidRPr="00380C01">
        <w:rPr>
          <w:sz w:val="24"/>
          <w:szCs w:val="24"/>
        </w:rPr>
        <w:t xml:space="preserve">Blandt de metabolitter, som udskilles af mennesker, er </w:t>
      </w:r>
      <w:r w:rsidRPr="00380C01">
        <w:rPr>
          <w:sz w:val="24"/>
          <w:szCs w:val="24"/>
          <w:lang w:val="en-GB"/>
        </w:rPr>
        <w:t>α</w:t>
      </w:r>
      <w:r w:rsidRPr="00380C01">
        <w:rPr>
          <w:sz w:val="24"/>
          <w:szCs w:val="24"/>
        </w:rPr>
        <w:t>-methyl-3-metoxy-4-hydroxy</w:t>
      </w:r>
      <w:r w:rsidRPr="00380C01">
        <w:rPr>
          <w:sz w:val="24"/>
          <w:szCs w:val="24"/>
        </w:rPr>
        <w:softHyphen/>
        <w:t xml:space="preserve">phenylpropionsyre og </w:t>
      </w:r>
      <w:r w:rsidRPr="00380C01">
        <w:rPr>
          <w:sz w:val="24"/>
          <w:szCs w:val="24"/>
          <w:lang w:val="en-GB"/>
        </w:rPr>
        <w:t>α</w:t>
      </w:r>
      <w:r w:rsidRPr="00380C01">
        <w:rPr>
          <w:sz w:val="24"/>
          <w:szCs w:val="24"/>
        </w:rPr>
        <w:t xml:space="preserve">-methyl-3,4 </w:t>
      </w:r>
      <w:proofErr w:type="spellStart"/>
      <w:r w:rsidRPr="00380C01">
        <w:rPr>
          <w:sz w:val="24"/>
          <w:szCs w:val="24"/>
        </w:rPr>
        <w:t>dihydroxyphenylpropionsyre</w:t>
      </w:r>
      <w:proofErr w:type="spellEnd"/>
      <w:r w:rsidRPr="00380C01">
        <w:rPr>
          <w:sz w:val="24"/>
          <w:szCs w:val="24"/>
        </w:rPr>
        <w:t xml:space="preserve">. I studier, udgjorde disse henholdsvis ca. 14 og 10 % af de udskilte radioaktive metabolitter. Derudover, blev to mindre metabolitter fundet; én blev identificeret som 3,4-dihydroxyphenyl acetone, og den </w:t>
      </w:r>
      <w:r w:rsidRPr="00380C01">
        <w:rPr>
          <w:sz w:val="24"/>
          <w:szCs w:val="24"/>
        </w:rPr>
        <w:lastRenderedPageBreak/>
        <w:t>anden blev ved en foreløbig identifikation bestemt til N-</w:t>
      </w:r>
      <w:proofErr w:type="spellStart"/>
      <w:r w:rsidRPr="00380C01">
        <w:rPr>
          <w:sz w:val="24"/>
          <w:szCs w:val="24"/>
        </w:rPr>
        <w:t>methyl</w:t>
      </w:r>
      <w:proofErr w:type="spellEnd"/>
      <w:r w:rsidRPr="00380C01">
        <w:rPr>
          <w:sz w:val="24"/>
          <w:szCs w:val="24"/>
        </w:rPr>
        <w:t>-</w:t>
      </w:r>
      <w:proofErr w:type="spellStart"/>
      <w:r w:rsidRPr="00380C01">
        <w:rPr>
          <w:sz w:val="24"/>
          <w:szCs w:val="24"/>
        </w:rPr>
        <w:t>carbidopa</w:t>
      </w:r>
      <w:proofErr w:type="spellEnd"/>
      <w:r w:rsidRPr="00380C01">
        <w:rPr>
          <w:sz w:val="24"/>
          <w:szCs w:val="24"/>
        </w:rPr>
        <w:t xml:space="preserve">. Hver af dem repræsenterede mindre end 5 % af metabolitterne i urin. </w:t>
      </w:r>
      <w:proofErr w:type="spellStart"/>
      <w:r w:rsidRPr="00380C01">
        <w:rPr>
          <w:sz w:val="24"/>
          <w:szCs w:val="24"/>
        </w:rPr>
        <w:t>Uomdannet</w:t>
      </w:r>
      <w:proofErr w:type="spellEnd"/>
      <w:r w:rsidRPr="00380C01">
        <w:rPr>
          <w:sz w:val="24"/>
          <w:szCs w:val="24"/>
        </w:rPr>
        <w:t xml:space="preserve"> </w:t>
      </w:r>
      <w:proofErr w:type="spellStart"/>
      <w:r w:rsidRPr="00380C01">
        <w:rPr>
          <w:sz w:val="24"/>
          <w:szCs w:val="24"/>
        </w:rPr>
        <w:t>carbidopa</w:t>
      </w:r>
      <w:proofErr w:type="spellEnd"/>
      <w:r w:rsidRPr="00380C01">
        <w:rPr>
          <w:sz w:val="24"/>
          <w:szCs w:val="24"/>
        </w:rPr>
        <w:t xml:space="preserve"> er også fundet i urinen. Der blev ikke fundet nogen </w:t>
      </w:r>
      <w:proofErr w:type="spellStart"/>
      <w:r w:rsidRPr="00380C01">
        <w:rPr>
          <w:sz w:val="24"/>
          <w:szCs w:val="24"/>
        </w:rPr>
        <w:t>konjungater</w:t>
      </w:r>
      <w:proofErr w:type="spellEnd"/>
      <w:r w:rsidRPr="00380C01">
        <w:rPr>
          <w:sz w:val="24"/>
          <w:szCs w:val="24"/>
        </w:rPr>
        <w:t>.</w:t>
      </w:r>
    </w:p>
    <w:p w14:paraId="669A6CB7" w14:textId="77777777" w:rsidR="00F51872" w:rsidRPr="00380C01" w:rsidRDefault="00F51872" w:rsidP="00F51872">
      <w:pPr>
        <w:tabs>
          <w:tab w:val="left" w:pos="851"/>
        </w:tabs>
        <w:ind w:left="851"/>
        <w:rPr>
          <w:sz w:val="24"/>
          <w:szCs w:val="24"/>
        </w:rPr>
      </w:pPr>
    </w:p>
    <w:p w14:paraId="4D49931A" w14:textId="77777777" w:rsidR="00F51872" w:rsidRPr="00380C01" w:rsidRDefault="00F51872" w:rsidP="00F51872">
      <w:pPr>
        <w:tabs>
          <w:tab w:val="left" w:pos="851"/>
        </w:tabs>
        <w:ind w:left="851"/>
        <w:rPr>
          <w:sz w:val="24"/>
          <w:szCs w:val="24"/>
        </w:rPr>
      </w:pPr>
      <w:proofErr w:type="spellStart"/>
      <w:r w:rsidRPr="00380C01">
        <w:rPr>
          <w:i/>
          <w:sz w:val="24"/>
          <w:szCs w:val="24"/>
        </w:rPr>
        <w:t>Metabolisering</w:t>
      </w:r>
      <w:proofErr w:type="spellEnd"/>
      <w:r w:rsidRPr="00380C01">
        <w:rPr>
          <w:i/>
          <w:sz w:val="24"/>
          <w:szCs w:val="24"/>
        </w:rPr>
        <w:t xml:space="preserve"> af </w:t>
      </w:r>
      <w:proofErr w:type="spellStart"/>
      <w:r w:rsidRPr="00380C01">
        <w:rPr>
          <w:i/>
          <w:sz w:val="24"/>
          <w:szCs w:val="24"/>
        </w:rPr>
        <w:t>levodopa</w:t>
      </w:r>
      <w:proofErr w:type="spellEnd"/>
      <w:r w:rsidRPr="00380C01">
        <w:rPr>
          <w:i/>
          <w:sz w:val="24"/>
          <w:szCs w:val="24"/>
        </w:rPr>
        <w:t>.</w:t>
      </w:r>
      <w:r w:rsidRPr="00380C01">
        <w:rPr>
          <w:sz w:val="24"/>
          <w:szCs w:val="24"/>
        </w:rPr>
        <w:t xml:space="preserve"> </w:t>
      </w:r>
      <w:proofErr w:type="spellStart"/>
      <w:r w:rsidRPr="00380C01">
        <w:rPr>
          <w:sz w:val="24"/>
          <w:szCs w:val="24"/>
        </w:rPr>
        <w:t>Levodopa</w:t>
      </w:r>
      <w:proofErr w:type="spellEnd"/>
      <w:r w:rsidRPr="00380C01">
        <w:rPr>
          <w:sz w:val="24"/>
          <w:szCs w:val="24"/>
        </w:rPr>
        <w:t xml:space="preserve"> absorberes hurtigt fra </w:t>
      </w:r>
      <w:proofErr w:type="spellStart"/>
      <w:r w:rsidRPr="00380C01">
        <w:rPr>
          <w:sz w:val="24"/>
          <w:szCs w:val="24"/>
        </w:rPr>
        <w:t>gastrointestinal</w:t>
      </w:r>
      <w:proofErr w:type="spellEnd"/>
      <w:r w:rsidRPr="00380C01">
        <w:rPr>
          <w:sz w:val="24"/>
          <w:szCs w:val="24"/>
        </w:rPr>
        <w:t xml:space="preserve"> kanalen og </w:t>
      </w:r>
      <w:proofErr w:type="spellStart"/>
      <w:r w:rsidRPr="00380C01">
        <w:rPr>
          <w:sz w:val="24"/>
          <w:szCs w:val="24"/>
        </w:rPr>
        <w:t>metaboliseres</w:t>
      </w:r>
      <w:proofErr w:type="spellEnd"/>
      <w:r w:rsidRPr="00380C01">
        <w:rPr>
          <w:sz w:val="24"/>
          <w:szCs w:val="24"/>
        </w:rPr>
        <w:t xml:space="preserve"> i vid udstrækning. Selv om der dannes mere end 30 metabolitter, omdannes </w:t>
      </w:r>
      <w:proofErr w:type="spellStart"/>
      <w:r w:rsidRPr="00380C01">
        <w:rPr>
          <w:sz w:val="24"/>
          <w:szCs w:val="24"/>
        </w:rPr>
        <w:t>levodopa</w:t>
      </w:r>
      <w:proofErr w:type="spellEnd"/>
      <w:r w:rsidRPr="00380C01">
        <w:rPr>
          <w:sz w:val="24"/>
          <w:szCs w:val="24"/>
        </w:rPr>
        <w:t xml:space="preserve"> for størstedelen til dopamin, adrenalin og noradrenalin og eventuelt til </w:t>
      </w:r>
      <w:proofErr w:type="spellStart"/>
      <w:r w:rsidRPr="00380C01">
        <w:rPr>
          <w:sz w:val="24"/>
          <w:szCs w:val="24"/>
        </w:rPr>
        <w:t>dihydroxyphenyl</w:t>
      </w:r>
      <w:proofErr w:type="spellEnd"/>
      <w:r w:rsidRPr="00380C01">
        <w:rPr>
          <w:sz w:val="24"/>
          <w:szCs w:val="24"/>
        </w:rPr>
        <w:t xml:space="preserve"> eddikesyre, </w:t>
      </w:r>
      <w:proofErr w:type="spellStart"/>
      <w:r w:rsidRPr="00380C01">
        <w:rPr>
          <w:sz w:val="24"/>
          <w:szCs w:val="24"/>
        </w:rPr>
        <w:t>homovanillinsyre</w:t>
      </w:r>
      <w:proofErr w:type="spellEnd"/>
      <w:r w:rsidRPr="00380C01">
        <w:rPr>
          <w:sz w:val="24"/>
          <w:szCs w:val="24"/>
        </w:rPr>
        <w:t xml:space="preserve"> og vanillinmandelsyre. 3-O-methyldopa findes i plasma og </w:t>
      </w:r>
      <w:proofErr w:type="spellStart"/>
      <w:r w:rsidRPr="00380C01">
        <w:rPr>
          <w:sz w:val="24"/>
          <w:szCs w:val="24"/>
        </w:rPr>
        <w:t>cerebrospinal</w:t>
      </w:r>
      <w:proofErr w:type="spellEnd"/>
      <w:r w:rsidRPr="00380C01">
        <w:rPr>
          <w:sz w:val="24"/>
          <w:szCs w:val="24"/>
        </w:rPr>
        <w:t xml:space="preserve"> væsken. Signifikansen er ukendt.</w:t>
      </w:r>
    </w:p>
    <w:p w14:paraId="1A9D387F" w14:textId="77777777" w:rsidR="00F51872" w:rsidRPr="00380C01" w:rsidRDefault="00F51872" w:rsidP="00F51872">
      <w:pPr>
        <w:tabs>
          <w:tab w:val="left" w:pos="851"/>
        </w:tabs>
        <w:ind w:left="851"/>
        <w:rPr>
          <w:sz w:val="24"/>
          <w:szCs w:val="24"/>
        </w:rPr>
      </w:pPr>
    </w:p>
    <w:p w14:paraId="1C8D10C5" w14:textId="6C7DF137" w:rsidR="00F51872" w:rsidRPr="00380C01" w:rsidRDefault="00F51872" w:rsidP="00F51872">
      <w:pPr>
        <w:tabs>
          <w:tab w:val="left" w:pos="851"/>
        </w:tabs>
        <w:ind w:left="851"/>
        <w:rPr>
          <w:sz w:val="24"/>
          <w:szCs w:val="24"/>
        </w:rPr>
      </w:pPr>
      <w:r w:rsidRPr="00380C01">
        <w:rPr>
          <w:sz w:val="24"/>
          <w:szCs w:val="24"/>
        </w:rPr>
        <w:t xml:space="preserve">Når en enkelt dosis radioaktivt </w:t>
      </w:r>
      <w:proofErr w:type="spellStart"/>
      <w:r w:rsidRPr="00380C01">
        <w:rPr>
          <w:sz w:val="24"/>
          <w:szCs w:val="24"/>
        </w:rPr>
        <w:t>levodopa</w:t>
      </w:r>
      <w:proofErr w:type="spellEnd"/>
      <w:r w:rsidRPr="00380C01">
        <w:rPr>
          <w:sz w:val="24"/>
          <w:szCs w:val="24"/>
        </w:rPr>
        <w:t xml:space="preserve"> gives til fastende patienter med Parkinsons syge, nås det maksimale plasmaniveau af radioaktivitet efter 0,5 – 2 timer og er måleligt i 4 – 6 timer</w:t>
      </w:r>
      <w:r w:rsidR="000A6E47">
        <w:rPr>
          <w:sz w:val="24"/>
          <w:szCs w:val="24"/>
        </w:rPr>
        <w:t>.</w:t>
      </w:r>
      <w:r w:rsidRPr="00380C01">
        <w:rPr>
          <w:sz w:val="24"/>
          <w:szCs w:val="24"/>
        </w:rPr>
        <w:t xml:space="preserve"> </w:t>
      </w:r>
    </w:p>
    <w:p w14:paraId="6AC9049E" w14:textId="23ED7073" w:rsidR="00F51872" w:rsidRPr="00380C01" w:rsidRDefault="00F51872" w:rsidP="00F51872">
      <w:pPr>
        <w:tabs>
          <w:tab w:val="left" w:pos="851"/>
        </w:tabs>
        <w:ind w:left="851"/>
        <w:rPr>
          <w:sz w:val="24"/>
          <w:szCs w:val="24"/>
        </w:rPr>
      </w:pPr>
      <w:r w:rsidRPr="00380C01">
        <w:rPr>
          <w:sz w:val="24"/>
          <w:szCs w:val="24"/>
        </w:rPr>
        <w:t xml:space="preserve">Ved maksimale koncentrationer, findes ca. 30 % af radioaktiviteten som </w:t>
      </w:r>
      <w:proofErr w:type="spellStart"/>
      <w:r w:rsidRPr="00380C01">
        <w:rPr>
          <w:sz w:val="24"/>
          <w:szCs w:val="24"/>
        </w:rPr>
        <w:t>katekolaminer</w:t>
      </w:r>
      <w:proofErr w:type="spellEnd"/>
      <w:r w:rsidRPr="00380C01">
        <w:rPr>
          <w:sz w:val="24"/>
          <w:szCs w:val="24"/>
        </w:rPr>
        <w:t xml:space="preserve">, 15 % som dopamin og 10 % som </w:t>
      </w:r>
      <w:proofErr w:type="spellStart"/>
      <w:r w:rsidRPr="00380C01">
        <w:rPr>
          <w:sz w:val="24"/>
          <w:szCs w:val="24"/>
        </w:rPr>
        <w:t>dopa</w:t>
      </w:r>
      <w:proofErr w:type="spellEnd"/>
      <w:r w:rsidRPr="00380C01">
        <w:rPr>
          <w:sz w:val="24"/>
          <w:szCs w:val="24"/>
        </w:rPr>
        <w:t xml:space="preserve">. Radioaktive stoffer udskilles hurtigt i urinen, 1/3 af dosis udskilles indenfor 2 timer. 80 – 90 % af metabolitterne i urinen er </w:t>
      </w:r>
      <w:proofErr w:type="spellStart"/>
      <w:r w:rsidRPr="00380C01">
        <w:rPr>
          <w:sz w:val="24"/>
          <w:szCs w:val="24"/>
        </w:rPr>
        <w:t>phenylcarboxyl</w:t>
      </w:r>
      <w:r w:rsidR="00860AF9">
        <w:rPr>
          <w:sz w:val="24"/>
          <w:szCs w:val="24"/>
        </w:rPr>
        <w:softHyphen/>
      </w:r>
      <w:r w:rsidRPr="00380C01">
        <w:rPr>
          <w:sz w:val="24"/>
          <w:szCs w:val="24"/>
        </w:rPr>
        <w:t>syrer</w:t>
      </w:r>
      <w:proofErr w:type="spellEnd"/>
      <w:r w:rsidRPr="00380C01">
        <w:rPr>
          <w:sz w:val="24"/>
          <w:szCs w:val="24"/>
        </w:rPr>
        <w:t xml:space="preserve">, hovedsagelig </w:t>
      </w:r>
      <w:proofErr w:type="spellStart"/>
      <w:r w:rsidRPr="00380C01">
        <w:rPr>
          <w:sz w:val="24"/>
          <w:szCs w:val="24"/>
        </w:rPr>
        <w:t>homovanillinsyre</w:t>
      </w:r>
      <w:proofErr w:type="spellEnd"/>
      <w:r w:rsidRPr="00380C01">
        <w:rPr>
          <w:sz w:val="24"/>
          <w:szCs w:val="24"/>
        </w:rPr>
        <w:t xml:space="preserve">. Over 24 timer er 1 – 2 % af den genfundne radioaktivitet dopamin og mindre end 1 % er adrenalin, noradrenalin og uforandret </w:t>
      </w:r>
      <w:proofErr w:type="spellStart"/>
      <w:r w:rsidRPr="00380C01">
        <w:rPr>
          <w:sz w:val="24"/>
          <w:szCs w:val="24"/>
        </w:rPr>
        <w:t>levodopa</w:t>
      </w:r>
      <w:proofErr w:type="spellEnd"/>
      <w:r w:rsidRPr="00380C01">
        <w:rPr>
          <w:sz w:val="24"/>
          <w:szCs w:val="24"/>
        </w:rPr>
        <w:t>.</w:t>
      </w:r>
    </w:p>
    <w:p w14:paraId="3CC3244C" w14:textId="77777777" w:rsidR="00F51872" w:rsidRPr="00380C01" w:rsidRDefault="00F51872" w:rsidP="00F51872">
      <w:pPr>
        <w:tabs>
          <w:tab w:val="left" w:pos="851"/>
        </w:tabs>
        <w:ind w:left="851"/>
        <w:rPr>
          <w:sz w:val="24"/>
          <w:szCs w:val="24"/>
        </w:rPr>
      </w:pPr>
    </w:p>
    <w:p w14:paraId="25545E0A" w14:textId="77777777" w:rsidR="00F51872" w:rsidRPr="00380C01" w:rsidRDefault="00F51872" w:rsidP="00F51872">
      <w:pPr>
        <w:tabs>
          <w:tab w:val="left" w:pos="851"/>
        </w:tabs>
        <w:ind w:left="851"/>
        <w:rPr>
          <w:i/>
          <w:sz w:val="24"/>
          <w:szCs w:val="24"/>
        </w:rPr>
      </w:pPr>
      <w:r w:rsidRPr="00380C01">
        <w:rPr>
          <w:i/>
          <w:sz w:val="24"/>
          <w:szCs w:val="24"/>
        </w:rPr>
        <w:t xml:space="preserve">Effekt af </w:t>
      </w:r>
      <w:proofErr w:type="spellStart"/>
      <w:r w:rsidRPr="00380C01">
        <w:rPr>
          <w:i/>
          <w:sz w:val="24"/>
          <w:szCs w:val="24"/>
        </w:rPr>
        <w:t>carbidoda</w:t>
      </w:r>
      <w:proofErr w:type="spellEnd"/>
      <w:r w:rsidRPr="00380C01">
        <w:rPr>
          <w:i/>
          <w:sz w:val="24"/>
          <w:szCs w:val="24"/>
        </w:rPr>
        <w:t xml:space="preserve"> på </w:t>
      </w:r>
      <w:proofErr w:type="spellStart"/>
      <w:r w:rsidRPr="00380C01">
        <w:rPr>
          <w:i/>
          <w:sz w:val="24"/>
          <w:szCs w:val="24"/>
        </w:rPr>
        <w:t>levopoda</w:t>
      </w:r>
      <w:proofErr w:type="spellEnd"/>
      <w:r w:rsidRPr="00380C01">
        <w:rPr>
          <w:i/>
          <w:sz w:val="24"/>
          <w:szCs w:val="24"/>
        </w:rPr>
        <w:t xml:space="preserve"> metabolismen: </w:t>
      </w:r>
      <w:r w:rsidRPr="00380C01">
        <w:rPr>
          <w:iCs/>
          <w:sz w:val="24"/>
          <w:szCs w:val="24"/>
        </w:rPr>
        <w:t xml:space="preserve">I studier hos raske forsøgspersoner forøgede </w:t>
      </w:r>
      <w:proofErr w:type="spellStart"/>
      <w:r w:rsidRPr="00380C01">
        <w:rPr>
          <w:iCs/>
          <w:sz w:val="24"/>
          <w:szCs w:val="24"/>
        </w:rPr>
        <w:t>carbidopa</w:t>
      </w:r>
      <w:proofErr w:type="spellEnd"/>
      <w:r w:rsidRPr="00380C01">
        <w:rPr>
          <w:iCs/>
          <w:sz w:val="24"/>
          <w:szCs w:val="24"/>
        </w:rPr>
        <w:t xml:space="preserve"> plasmakoncentrationen af </w:t>
      </w:r>
      <w:proofErr w:type="spellStart"/>
      <w:r w:rsidRPr="00380C01">
        <w:rPr>
          <w:iCs/>
          <w:sz w:val="24"/>
          <w:szCs w:val="24"/>
        </w:rPr>
        <w:t>levodopa</w:t>
      </w:r>
      <w:proofErr w:type="spellEnd"/>
      <w:r w:rsidRPr="00380C01">
        <w:rPr>
          <w:iCs/>
          <w:sz w:val="24"/>
          <w:szCs w:val="24"/>
        </w:rPr>
        <w:t xml:space="preserve"> i statistisk signifikante mængder målt mod placebo. Dette er både demonstreret, når </w:t>
      </w:r>
      <w:proofErr w:type="spellStart"/>
      <w:r w:rsidRPr="00380C01">
        <w:rPr>
          <w:iCs/>
          <w:sz w:val="24"/>
          <w:szCs w:val="24"/>
        </w:rPr>
        <w:t>carbidopa</w:t>
      </w:r>
      <w:proofErr w:type="spellEnd"/>
      <w:r w:rsidRPr="00380C01">
        <w:rPr>
          <w:iCs/>
          <w:sz w:val="24"/>
          <w:szCs w:val="24"/>
        </w:rPr>
        <w:t xml:space="preserve"> blev givet før </w:t>
      </w:r>
      <w:proofErr w:type="spellStart"/>
      <w:r w:rsidRPr="00380C01">
        <w:rPr>
          <w:iCs/>
          <w:sz w:val="24"/>
          <w:szCs w:val="24"/>
        </w:rPr>
        <w:t>levodopa</w:t>
      </w:r>
      <w:proofErr w:type="spellEnd"/>
      <w:r w:rsidRPr="00380C01">
        <w:rPr>
          <w:iCs/>
          <w:sz w:val="24"/>
          <w:szCs w:val="24"/>
        </w:rPr>
        <w:t xml:space="preserve">, og når de to stoffer blev givet samtidig. I et studie øgede forbehandling med </w:t>
      </w:r>
      <w:proofErr w:type="spellStart"/>
      <w:r w:rsidRPr="00380C01">
        <w:rPr>
          <w:iCs/>
          <w:sz w:val="24"/>
          <w:szCs w:val="24"/>
        </w:rPr>
        <w:t>carbidopa</w:t>
      </w:r>
      <w:proofErr w:type="spellEnd"/>
      <w:r w:rsidRPr="00380C01">
        <w:rPr>
          <w:iCs/>
          <w:sz w:val="24"/>
          <w:szCs w:val="24"/>
        </w:rPr>
        <w:t xml:space="preserve"> plasmakoncentrationen efter en enkelt dosis </w:t>
      </w:r>
      <w:proofErr w:type="spellStart"/>
      <w:r w:rsidRPr="00380C01">
        <w:rPr>
          <w:iCs/>
          <w:sz w:val="24"/>
          <w:szCs w:val="24"/>
        </w:rPr>
        <w:t>levodopa</w:t>
      </w:r>
      <w:proofErr w:type="spellEnd"/>
      <w:r w:rsidRPr="00380C01">
        <w:rPr>
          <w:iCs/>
          <w:sz w:val="24"/>
          <w:szCs w:val="24"/>
        </w:rPr>
        <w:t xml:space="preserve"> ca. 5 gange og forlængede varigheden af målelig plasmakoncentration af </w:t>
      </w:r>
      <w:proofErr w:type="spellStart"/>
      <w:r w:rsidRPr="00380C01">
        <w:rPr>
          <w:iCs/>
          <w:sz w:val="24"/>
          <w:szCs w:val="24"/>
        </w:rPr>
        <w:t>levodopa</w:t>
      </w:r>
      <w:proofErr w:type="spellEnd"/>
      <w:r w:rsidRPr="00380C01">
        <w:rPr>
          <w:iCs/>
          <w:sz w:val="24"/>
          <w:szCs w:val="24"/>
        </w:rPr>
        <w:t xml:space="preserve"> fra 4 timer til 8 timer. Når de to stoffer blev givet samtidig i andre studier, blev der opnået lignende resultater.</w:t>
      </w:r>
    </w:p>
    <w:p w14:paraId="30A864B9" w14:textId="77777777" w:rsidR="00F51872" w:rsidRPr="00380C01" w:rsidRDefault="00F51872" w:rsidP="00F51872">
      <w:pPr>
        <w:tabs>
          <w:tab w:val="left" w:pos="851"/>
        </w:tabs>
        <w:ind w:left="851"/>
        <w:rPr>
          <w:sz w:val="24"/>
          <w:szCs w:val="24"/>
        </w:rPr>
      </w:pPr>
    </w:p>
    <w:p w14:paraId="472CE4CC" w14:textId="77777777" w:rsidR="00F51872" w:rsidRPr="00380C01" w:rsidRDefault="00F51872" w:rsidP="00F51872">
      <w:pPr>
        <w:tabs>
          <w:tab w:val="left" w:pos="851"/>
        </w:tabs>
        <w:ind w:left="851"/>
        <w:rPr>
          <w:sz w:val="24"/>
          <w:szCs w:val="24"/>
        </w:rPr>
      </w:pPr>
      <w:r w:rsidRPr="00380C01">
        <w:rPr>
          <w:sz w:val="24"/>
          <w:szCs w:val="24"/>
        </w:rPr>
        <w:t xml:space="preserve">I et studie hvor en enkeltdosis mærket </w:t>
      </w:r>
      <w:proofErr w:type="spellStart"/>
      <w:r w:rsidRPr="00380C01">
        <w:rPr>
          <w:sz w:val="24"/>
          <w:szCs w:val="24"/>
        </w:rPr>
        <w:t>levodopa</w:t>
      </w:r>
      <w:proofErr w:type="spellEnd"/>
      <w:r w:rsidRPr="00380C01">
        <w:rPr>
          <w:sz w:val="24"/>
          <w:szCs w:val="24"/>
        </w:rPr>
        <w:t xml:space="preserve"> blev givet til patienter med Parkinsons syge, som var forbehandlet med </w:t>
      </w:r>
      <w:proofErr w:type="spellStart"/>
      <w:r w:rsidRPr="00380C01">
        <w:rPr>
          <w:sz w:val="24"/>
          <w:szCs w:val="24"/>
        </w:rPr>
        <w:t>carbidopa</w:t>
      </w:r>
      <w:proofErr w:type="spellEnd"/>
      <w:r w:rsidRPr="00380C01">
        <w:rPr>
          <w:sz w:val="24"/>
          <w:szCs w:val="24"/>
        </w:rPr>
        <w:t xml:space="preserve">, var der en stigning i halveringstiden af total plasma radioaktivitet udledt fra </w:t>
      </w:r>
      <w:proofErr w:type="spellStart"/>
      <w:r w:rsidRPr="00380C01">
        <w:rPr>
          <w:sz w:val="24"/>
          <w:szCs w:val="24"/>
        </w:rPr>
        <w:t>levodopa</w:t>
      </w:r>
      <w:proofErr w:type="spellEnd"/>
      <w:r w:rsidRPr="00380C01">
        <w:rPr>
          <w:sz w:val="24"/>
          <w:szCs w:val="24"/>
        </w:rPr>
        <w:t xml:space="preserve"> fra 3 timer til 15 timer. Mængden af radioaktivitet, der forblev </w:t>
      </w:r>
      <w:proofErr w:type="spellStart"/>
      <w:r w:rsidRPr="00380C01">
        <w:rPr>
          <w:sz w:val="24"/>
          <w:szCs w:val="24"/>
        </w:rPr>
        <w:t>umetaboliseret</w:t>
      </w:r>
      <w:proofErr w:type="spellEnd"/>
      <w:r w:rsidRPr="00380C01">
        <w:rPr>
          <w:sz w:val="24"/>
          <w:szCs w:val="24"/>
        </w:rPr>
        <w:t xml:space="preserve"> </w:t>
      </w:r>
      <w:proofErr w:type="spellStart"/>
      <w:r w:rsidRPr="00380C01">
        <w:rPr>
          <w:sz w:val="24"/>
          <w:szCs w:val="24"/>
        </w:rPr>
        <w:t>levodopa</w:t>
      </w:r>
      <w:proofErr w:type="spellEnd"/>
      <w:r w:rsidRPr="00380C01">
        <w:rPr>
          <w:sz w:val="24"/>
          <w:szCs w:val="24"/>
        </w:rPr>
        <w:t xml:space="preserve">, blev øget mindst 3 gange med </w:t>
      </w:r>
      <w:proofErr w:type="spellStart"/>
      <w:r w:rsidRPr="00380C01">
        <w:rPr>
          <w:sz w:val="24"/>
          <w:szCs w:val="24"/>
        </w:rPr>
        <w:t>carbidopa</w:t>
      </w:r>
      <w:proofErr w:type="spellEnd"/>
      <w:r w:rsidRPr="00380C01">
        <w:rPr>
          <w:sz w:val="24"/>
          <w:szCs w:val="24"/>
        </w:rPr>
        <w:t xml:space="preserve">. Mængden af dopamin og </w:t>
      </w:r>
      <w:proofErr w:type="spellStart"/>
      <w:r w:rsidRPr="00380C01">
        <w:rPr>
          <w:sz w:val="24"/>
          <w:szCs w:val="24"/>
        </w:rPr>
        <w:t>homovanilinsyre</w:t>
      </w:r>
      <w:proofErr w:type="spellEnd"/>
      <w:r w:rsidRPr="00380C01">
        <w:rPr>
          <w:sz w:val="24"/>
          <w:szCs w:val="24"/>
        </w:rPr>
        <w:t xml:space="preserve"> i plasma og i urin var nedsat ved forbehandling med </w:t>
      </w:r>
      <w:proofErr w:type="spellStart"/>
      <w:r w:rsidRPr="00380C01">
        <w:rPr>
          <w:sz w:val="24"/>
          <w:szCs w:val="24"/>
        </w:rPr>
        <w:t>carbidopa</w:t>
      </w:r>
      <w:proofErr w:type="spellEnd"/>
      <w:r w:rsidRPr="00380C01">
        <w:rPr>
          <w:sz w:val="24"/>
          <w:szCs w:val="24"/>
        </w:rPr>
        <w:t>.</w:t>
      </w:r>
    </w:p>
    <w:p w14:paraId="207A318B" w14:textId="77777777" w:rsidR="009260DE" w:rsidRPr="00380C01" w:rsidRDefault="009260DE" w:rsidP="009260DE">
      <w:pPr>
        <w:tabs>
          <w:tab w:val="left" w:pos="851"/>
        </w:tabs>
        <w:ind w:left="851"/>
        <w:rPr>
          <w:sz w:val="24"/>
          <w:szCs w:val="24"/>
        </w:rPr>
      </w:pPr>
    </w:p>
    <w:p w14:paraId="0ACB659C" w14:textId="77777777" w:rsidR="009260DE" w:rsidRPr="00380C01" w:rsidRDefault="009260DE" w:rsidP="009260DE">
      <w:pPr>
        <w:tabs>
          <w:tab w:val="left" w:pos="851"/>
        </w:tabs>
        <w:ind w:left="851" w:hanging="851"/>
        <w:rPr>
          <w:b/>
          <w:sz w:val="24"/>
          <w:szCs w:val="24"/>
        </w:rPr>
      </w:pPr>
      <w:r w:rsidRPr="00380C01">
        <w:rPr>
          <w:b/>
          <w:sz w:val="24"/>
          <w:szCs w:val="24"/>
        </w:rPr>
        <w:t>5.3</w:t>
      </w:r>
      <w:r w:rsidRPr="00380C01">
        <w:rPr>
          <w:b/>
          <w:sz w:val="24"/>
          <w:szCs w:val="24"/>
        </w:rPr>
        <w:tab/>
      </w:r>
      <w:r w:rsidR="00BD7931" w:rsidRPr="00380C01">
        <w:rPr>
          <w:b/>
          <w:sz w:val="24"/>
          <w:szCs w:val="24"/>
        </w:rPr>
        <w:t>Non-</w:t>
      </w:r>
      <w:r w:rsidRPr="00380C01">
        <w:rPr>
          <w:b/>
          <w:sz w:val="24"/>
          <w:szCs w:val="24"/>
        </w:rPr>
        <w:t>kliniske sikkerhedsdata</w:t>
      </w:r>
    </w:p>
    <w:p w14:paraId="07257326" w14:textId="77777777" w:rsidR="00F51872" w:rsidRPr="00380C01" w:rsidRDefault="00F51872" w:rsidP="00F51872">
      <w:pPr>
        <w:tabs>
          <w:tab w:val="left" w:pos="851"/>
        </w:tabs>
        <w:ind w:left="851"/>
        <w:rPr>
          <w:sz w:val="24"/>
          <w:szCs w:val="24"/>
          <w:lang w:eastAsia="da-DK"/>
        </w:rPr>
      </w:pPr>
      <w:r w:rsidRPr="00380C01">
        <w:rPr>
          <w:i/>
          <w:iCs/>
          <w:sz w:val="24"/>
          <w:szCs w:val="24"/>
        </w:rPr>
        <w:t>Toksikologiske undersøgelser.</w:t>
      </w:r>
      <w:r w:rsidRPr="00380C01">
        <w:rPr>
          <w:sz w:val="24"/>
          <w:szCs w:val="24"/>
        </w:rPr>
        <w:t xml:space="preserve"> Oral LD</w:t>
      </w:r>
      <w:r w:rsidRPr="00380C01">
        <w:rPr>
          <w:sz w:val="24"/>
          <w:szCs w:val="24"/>
          <w:vertAlign w:val="subscript"/>
        </w:rPr>
        <w:t>50</w:t>
      </w:r>
      <w:r w:rsidRPr="00380C01">
        <w:rPr>
          <w:sz w:val="24"/>
          <w:szCs w:val="24"/>
        </w:rPr>
        <w:t xml:space="preserve"> af </w:t>
      </w:r>
      <w:proofErr w:type="spellStart"/>
      <w:r w:rsidRPr="00380C01">
        <w:rPr>
          <w:sz w:val="24"/>
          <w:szCs w:val="24"/>
        </w:rPr>
        <w:t>carbidopa</w:t>
      </w:r>
      <w:proofErr w:type="spellEnd"/>
      <w:r w:rsidRPr="00380C01">
        <w:rPr>
          <w:sz w:val="24"/>
          <w:szCs w:val="24"/>
        </w:rPr>
        <w:t xml:space="preserve"> er 1750 mg/kg i voksne </w:t>
      </w:r>
      <w:proofErr w:type="spellStart"/>
      <w:r w:rsidRPr="00380C01">
        <w:rPr>
          <w:sz w:val="24"/>
          <w:szCs w:val="24"/>
        </w:rPr>
        <w:t>hunmus</w:t>
      </w:r>
      <w:proofErr w:type="spellEnd"/>
      <w:r w:rsidRPr="00380C01">
        <w:rPr>
          <w:sz w:val="24"/>
          <w:szCs w:val="24"/>
        </w:rPr>
        <w:t xml:space="preserve"> og 4810 og 5610 mg/kg i henholdsvis unge voksne hun- og hanrotter. Den akutte orale toksicitet af </w:t>
      </w:r>
      <w:proofErr w:type="spellStart"/>
      <w:r w:rsidRPr="00380C01">
        <w:rPr>
          <w:sz w:val="24"/>
          <w:szCs w:val="24"/>
        </w:rPr>
        <w:t>carbidopa</w:t>
      </w:r>
      <w:proofErr w:type="spellEnd"/>
      <w:r w:rsidRPr="00380C01">
        <w:rPr>
          <w:sz w:val="24"/>
          <w:szCs w:val="24"/>
        </w:rPr>
        <w:t xml:space="preserve"> er ens for store unger og voksne rotter, men stoffet er mere toksisk over for små rotteunger. Symptomerne på effekten af stoffet var ens hos mus og rotter og bestod af </w:t>
      </w:r>
      <w:proofErr w:type="spellStart"/>
      <w:r w:rsidRPr="00380C01">
        <w:rPr>
          <w:sz w:val="24"/>
          <w:szCs w:val="24"/>
        </w:rPr>
        <w:t>ptose</w:t>
      </w:r>
      <w:proofErr w:type="spellEnd"/>
      <w:r w:rsidRPr="00380C01">
        <w:rPr>
          <w:sz w:val="24"/>
          <w:szCs w:val="24"/>
        </w:rPr>
        <w:t xml:space="preserve">, </w:t>
      </w:r>
      <w:proofErr w:type="spellStart"/>
      <w:r w:rsidRPr="00380C01">
        <w:rPr>
          <w:sz w:val="24"/>
          <w:szCs w:val="24"/>
        </w:rPr>
        <w:t>ataksi</w:t>
      </w:r>
      <w:proofErr w:type="spellEnd"/>
      <w:r w:rsidRPr="00380C01">
        <w:rPr>
          <w:sz w:val="24"/>
          <w:szCs w:val="24"/>
        </w:rPr>
        <w:t xml:space="preserve"> og nedsat aktivitet. Fald i vejrtrækningsrytmen blev observeret hos mus. Dødsfald fandt sædvanligvis sted indenfor 12 timer, men er set i op til 12 dage efter dosering.</w:t>
      </w:r>
    </w:p>
    <w:p w14:paraId="42BF3FFD" w14:textId="77777777" w:rsidR="00F51872" w:rsidRPr="00380C01" w:rsidRDefault="00F51872" w:rsidP="00F51872">
      <w:pPr>
        <w:tabs>
          <w:tab w:val="left" w:pos="851"/>
        </w:tabs>
        <w:ind w:left="851"/>
        <w:rPr>
          <w:sz w:val="24"/>
          <w:szCs w:val="24"/>
        </w:rPr>
      </w:pPr>
    </w:p>
    <w:p w14:paraId="3E0695D1" w14:textId="77777777" w:rsidR="00F51872" w:rsidRPr="00380C01" w:rsidRDefault="00F51872" w:rsidP="00F51872">
      <w:pPr>
        <w:tabs>
          <w:tab w:val="left" w:pos="851"/>
        </w:tabs>
        <w:ind w:left="851"/>
        <w:rPr>
          <w:sz w:val="24"/>
          <w:szCs w:val="24"/>
        </w:rPr>
      </w:pPr>
      <w:r w:rsidRPr="00380C01">
        <w:rPr>
          <w:sz w:val="24"/>
          <w:szCs w:val="24"/>
        </w:rPr>
        <w:t>Oral LD</w:t>
      </w:r>
      <w:r w:rsidRPr="00380C01">
        <w:rPr>
          <w:sz w:val="24"/>
          <w:szCs w:val="24"/>
          <w:vertAlign w:val="subscript"/>
        </w:rPr>
        <w:t>50</w:t>
      </w:r>
      <w:r w:rsidRPr="00380C01">
        <w:rPr>
          <w:sz w:val="24"/>
          <w:szCs w:val="24"/>
        </w:rPr>
        <w:t xml:space="preserve"> af </w:t>
      </w:r>
      <w:proofErr w:type="spellStart"/>
      <w:r w:rsidRPr="00380C01">
        <w:rPr>
          <w:sz w:val="24"/>
          <w:szCs w:val="24"/>
        </w:rPr>
        <w:t>levodopa</w:t>
      </w:r>
      <w:proofErr w:type="spellEnd"/>
      <w:r w:rsidRPr="00380C01">
        <w:rPr>
          <w:sz w:val="24"/>
          <w:szCs w:val="24"/>
        </w:rPr>
        <w:t xml:space="preserve"> varierer fra 800 mg/kg i nyfødte han- og hunrotteunger til 2260 mg/kg i unge voksne hunrotter. Dyreforsøg viste, at symptomerne på effekten af stoffet var vokalisering, irritabilitet, nervøsitet, </w:t>
      </w:r>
      <w:proofErr w:type="spellStart"/>
      <w:r w:rsidRPr="00380C01">
        <w:rPr>
          <w:sz w:val="24"/>
          <w:szCs w:val="24"/>
        </w:rPr>
        <w:t>ataksi</w:t>
      </w:r>
      <w:proofErr w:type="spellEnd"/>
      <w:r w:rsidRPr="00380C01">
        <w:rPr>
          <w:sz w:val="24"/>
          <w:szCs w:val="24"/>
        </w:rPr>
        <w:t xml:space="preserve"> og øget aktivitet som efter 1 – 2 timer afløstes af nedsat aktivitet. Dyrene døde sædvanligvis indenfor 30 minutter til 12 timer efter dosering, men enkelte dødsfald blev observeret i op til 5 dage efter dosering.</w:t>
      </w:r>
    </w:p>
    <w:p w14:paraId="1DAE42A7" w14:textId="77777777" w:rsidR="00F51872" w:rsidRPr="00380C01" w:rsidRDefault="00F51872" w:rsidP="00F51872">
      <w:pPr>
        <w:tabs>
          <w:tab w:val="left" w:pos="851"/>
        </w:tabs>
        <w:ind w:left="851"/>
        <w:rPr>
          <w:sz w:val="24"/>
          <w:szCs w:val="24"/>
        </w:rPr>
      </w:pPr>
    </w:p>
    <w:p w14:paraId="413FBE56" w14:textId="77777777" w:rsidR="00F51872" w:rsidRPr="00380C01" w:rsidRDefault="00F51872" w:rsidP="00F51872">
      <w:pPr>
        <w:tabs>
          <w:tab w:val="left" w:pos="851"/>
        </w:tabs>
        <w:ind w:left="851"/>
        <w:rPr>
          <w:sz w:val="24"/>
          <w:szCs w:val="24"/>
        </w:rPr>
      </w:pPr>
      <w:r w:rsidRPr="00380C01">
        <w:rPr>
          <w:sz w:val="24"/>
          <w:szCs w:val="24"/>
        </w:rPr>
        <w:lastRenderedPageBreak/>
        <w:t>Oral LD</w:t>
      </w:r>
      <w:r w:rsidRPr="00380C01">
        <w:rPr>
          <w:sz w:val="24"/>
          <w:szCs w:val="24"/>
          <w:vertAlign w:val="subscript"/>
        </w:rPr>
        <w:t>50</w:t>
      </w:r>
      <w:r w:rsidRPr="00380C01">
        <w:rPr>
          <w:sz w:val="24"/>
          <w:szCs w:val="24"/>
        </w:rPr>
        <w:t xml:space="preserve"> af forskellige blandinger af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varierede i mus fra 1930 mg/kg (for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i forholdet 1:1) til 3270 mg/kg (for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i forholdet 1:3). Disse mængder er summen af den individuelle dosis af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I studier blev LD50-værdier observeret med forholdet 1:3 ikke væsentligt ændret ved forholdene på 1:4, 1:5 og 1:10. Forholdene på 1:3, 1:4, 1:5 og 1:10 var mindre toksiske end forholdene 1:1 og 1:2. Tegn på toksicitet inkluderede rejste haler, hårrejsning, </w:t>
      </w:r>
      <w:proofErr w:type="spellStart"/>
      <w:r w:rsidRPr="00380C01">
        <w:rPr>
          <w:sz w:val="24"/>
          <w:szCs w:val="24"/>
        </w:rPr>
        <w:t>ataksi</w:t>
      </w:r>
      <w:proofErr w:type="spellEnd"/>
      <w:r w:rsidRPr="00380C01">
        <w:rPr>
          <w:sz w:val="24"/>
          <w:szCs w:val="24"/>
        </w:rPr>
        <w:t>, tåreflåd og øget aktivitet. Kloniske kramper og øget irritabilitet sås ved doser på 1500 mg/kg og derover. Hoved- og kropsrystelser sås ved doser på 4120 mg/kg og derover. Dyrene døde sædvanligvis 30 minutter til 12 timer efter dosering på 4120 - 5780 mg/kg, og ved doseringer på 2940 mg/kg blev der observeret dødsfald i op til 12 dage efter dosering.</w:t>
      </w:r>
    </w:p>
    <w:p w14:paraId="4575AF86" w14:textId="77777777" w:rsidR="00F51872" w:rsidRPr="00380C01" w:rsidRDefault="00F51872" w:rsidP="00F51872">
      <w:pPr>
        <w:tabs>
          <w:tab w:val="left" w:pos="851"/>
        </w:tabs>
        <w:ind w:left="851"/>
        <w:rPr>
          <w:sz w:val="24"/>
          <w:szCs w:val="24"/>
        </w:rPr>
      </w:pPr>
    </w:p>
    <w:p w14:paraId="4EDB900E" w14:textId="77777777" w:rsidR="00F51872" w:rsidRPr="00380C01" w:rsidRDefault="00F51872" w:rsidP="00F51872">
      <w:pPr>
        <w:tabs>
          <w:tab w:val="left" w:pos="851"/>
        </w:tabs>
        <w:ind w:left="851"/>
        <w:rPr>
          <w:sz w:val="24"/>
          <w:szCs w:val="24"/>
        </w:rPr>
      </w:pPr>
      <w:r w:rsidRPr="00380C01">
        <w:rPr>
          <w:sz w:val="24"/>
          <w:szCs w:val="24"/>
        </w:rPr>
        <w:t xml:space="preserve">Kroniske toksicitetsundersøgelser med oral </w:t>
      </w:r>
      <w:proofErr w:type="spellStart"/>
      <w:r w:rsidRPr="00380C01">
        <w:rPr>
          <w:sz w:val="24"/>
          <w:szCs w:val="24"/>
        </w:rPr>
        <w:t>carbidopa</w:t>
      </w:r>
      <w:proofErr w:type="spellEnd"/>
      <w:r w:rsidRPr="00380C01">
        <w:rPr>
          <w:sz w:val="24"/>
          <w:szCs w:val="24"/>
        </w:rPr>
        <w:t xml:space="preserve"> med mere end 1 års varighed hos aber og 96 uger hos rotter med doser fra 25 til 135 mg/kg/dag er udført. Hos aberne blev der ikke set nogen lægemiddelrelaterede virkninger. Hos rotterne opstod atoni hos nogle af dyrene i alle doseringsgrupper. Den gennemsnitlige vægt af nyrerne hos rotterne i den højeste doseringsgruppe var signifikant større end i den tilsvarende kontrolgruppe, selvom der hverken var makroskopiske eller mikroskopiske forandringer til forklaring af dette. Der var ingen histologiske forandringer, som skyldtes behandlingen. </w:t>
      </w:r>
      <w:proofErr w:type="spellStart"/>
      <w:r w:rsidRPr="00380C01">
        <w:rPr>
          <w:sz w:val="24"/>
          <w:szCs w:val="24"/>
        </w:rPr>
        <w:t>Carbidopa</w:t>
      </w:r>
      <w:proofErr w:type="spellEnd"/>
      <w:r w:rsidRPr="00380C01">
        <w:rPr>
          <w:sz w:val="24"/>
          <w:szCs w:val="24"/>
        </w:rPr>
        <w:t xml:space="preserve"> havde ikke nogen indvirkning på typen eller hyppigheden af </w:t>
      </w:r>
      <w:proofErr w:type="spellStart"/>
      <w:r w:rsidRPr="00380C01">
        <w:rPr>
          <w:sz w:val="24"/>
          <w:szCs w:val="24"/>
        </w:rPr>
        <w:t>neoplasi</w:t>
      </w:r>
      <w:proofErr w:type="spellEnd"/>
      <w:r w:rsidRPr="00380C01">
        <w:rPr>
          <w:sz w:val="24"/>
          <w:szCs w:val="24"/>
        </w:rPr>
        <w:t xml:space="preserve"> i 96-ugers undersøgelsen hos rotter.</w:t>
      </w:r>
    </w:p>
    <w:p w14:paraId="583243E6" w14:textId="77777777" w:rsidR="00F51872" w:rsidRPr="00380C01" w:rsidRDefault="00F51872" w:rsidP="00F51872">
      <w:pPr>
        <w:tabs>
          <w:tab w:val="left" w:pos="851"/>
        </w:tabs>
        <w:ind w:left="851"/>
        <w:rPr>
          <w:sz w:val="24"/>
          <w:szCs w:val="24"/>
        </w:rPr>
      </w:pPr>
    </w:p>
    <w:p w14:paraId="1B63AE17" w14:textId="77777777" w:rsidR="00F51872" w:rsidRPr="00380C01" w:rsidRDefault="00F51872" w:rsidP="00F51872">
      <w:pPr>
        <w:tabs>
          <w:tab w:val="left" w:pos="851"/>
        </w:tabs>
        <w:ind w:left="851"/>
        <w:rPr>
          <w:sz w:val="24"/>
          <w:szCs w:val="24"/>
        </w:rPr>
      </w:pPr>
      <w:r w:rsidRPr="00380C01">
        <w:rPr>
          <w:sz w:val="24"/>
          <w:szCs w:val="24"/>
        </w:rPr>
        <w:t xml:space="preserve">Hunde, som fik </w:t>
      </w:r>
      <w:proofErr w:type="spellStart"/>
      <w:r w:rsidRPr="00380C01">
        <w:rPr>
          <w:sz w:val="24"/>
          <w:szCs w:val="24"/>
        </w:rPr>
        <w:t>carbidopa</w:t>
      </w:r>
      <w:proofErr w:type="spellEnd"/>
      <w:r w:rsidRPr="00380C01">
        <w:rPr>
          <w:sz w:val="24"/>
          <w:szCs w:val="24"/>
        </w:rPr>
        <w:t xml:space="preserve">, fik </w:t>
      </w:r>
      <w:proofErr w:type="spellStart"/>
      <w:r w:rsidRPr="00380C01">
        <w:rPr>
          <w:sz w:val="24"/>
          <w:szCs w:val="24"/>
        </w:rPr>
        <w:t>pyridoksinmangel</w:t>
      </w:r>
      <w:proofErr w:type="spellEnd"/>
      <w:r w:rsidRPr="00380C01">
        <w:rPr>
          <w:sz w:val="24"/>
          <w:szCs w:val="24"/>
        </w:rPr>
        <w:t xml:space="preserve">. Dette forebyggedes ved samtidig indgift af </w:t>
      </w:r>
      <w:proofErr w:type="spellStart"/>
      <w:r w:rsidRPr="00380C01">
        <w:rPr>
          <w:sz w:val="24"/>
          <w:szCs w:val="24"/>
        </w:rPr>
        <w:t>pyridoksin</w:t>
      </w:r>
      <w:proofErr w:type="spellEnd"/>
      <w:r w:rsidRPr="00380C01">
        <w:rPr>
          <w:sz w:val="24"/>
          <w:szCs w:val="24"/>
        </w:rPr>
        <w:t>.</w:t>
      </w:r>
    </w:p>
    <w:p w14:paraId="5A1A7289" w14:textId="77777777" w:rsidR="00F51872" w:rsidRPr="00380C01" w:rsidRDefault="00F51872" w:rsidP="00F51872">
      <w:pPr>
        <w:tabs>
          <w:tab w:val="left" w:pos="851"/>
        </w:tabs>
        <w:ind w:left="851"/>
        <w:rPr>
          <w:sz w:val="24"/>
          <w:szCs w:val="24"/>
        </w:rPr>
      </w:pPr>
    </w:p>
    <w:p w14:paraId="43A8C4DD" w14:textId="77777777" w:rsidR="00F51872" w:rsidRPr="00380C01" w:rsidRDefault="00F51872" w:rsidP="00F51872">
      <w:pPr>
        <w:tabs>
          <w:tab w:val="left" w:pos="851"/>
        </w:tabs>
        <w:ind w:left="851"/>
        <w:rPr>
          <w:sz w:val="24"/>
          <w:szCs w:val="24"/>
        </w:rPr>
      </w:pPr>
      <w:r w:rsidRPr="00380C01">
        <w:rPr>
          <w:sz w:val="24"/>
          <w:szCs w:val="24"/>
        </w:rPr>
        <w:t xml:space="preserve">Udover </w:t>
      </w:r>
      <w:proofErr w:type="spellStart"/>
      <w:r w:rsidRPr="00380C01">
        <w:rPr>
          <w:sz w:val="24"/>
          <w:szCs w:val="24"/>
        </w:rPr>
        <w:t>pyridoksinmangel</w:t>
      </w:r>
      <w:proofErr w:type="spellEnd"/>
      <w:r w:rsidRPr="00380C01">
        <w:rPr>
          <w:sz w:val="24"/>
          <w:szCs w:val="24"/>
        </w:rPr>
        <w:t xml:space="preserve"> hos hunde, har </w:t>
      </w:r>
      <w:proofErr w:type="spellStart"/>
      <w:r w:rsidRPr="00380C01">
        <w:rPr>
          <w:sz w:val="24"/>
          <w:szCs w:val="24"/>
        </w:rPr>
        <w:t>carbidopa</w:t>
      </w:r>
      <w:proofErr w:type="spellEnd"/>
      <w:r w:rsidRPr="00380C01">
        <w:rPr>
          <w:sz w:val="24"/>
          <w:szCs w:val="24"/>
        </w:rPr>
        <w:t xml:space="preserve"> ikke vist nogen toksicitets-mønstre forbundet med </w:t>
      </w:r>
      <w:proofErr w:type="spellStart"/>
      <w:r w:rsidRPr="00380C01">
        <w:rPr>
          <w:sz w:val="24"/>
          <w:szCs w:val="24"/>
        </w:rPr>
        <w:t>hydraziner</w:t>
      </w:r>
      <w:proofErr w:type="spellEnd"/>
      <w:r w:rsidRPr="00380C01">
        <w:rPr>
          <w:sz w:val="24"/>
          <w:szCs w:val="24"/>
        </w:rPr>
        <w:t>.</w:t>
      </w:r>
    </w:p>
    <w:p w14:paraId="3C953CFC" w14:textId="77777777" w:rsidR="00F51872" w:rsidRPr="00380C01" w:rsidRDefault="00F51872" w:rsidP="00F51872">
      <w:pPr>
        <w:tabs>
          <w:tab w:val="left" w:pos="851"/>
        </w:tabs>
        <w:ind w:left="851"/>
        <w:rPr>
          <w:sz w:val="24"/>
          <w:szCs w:val="24"/>
        </w:rPr>
      </w:pPr>
    </w:p>
    <w:p w14:paraId="44515C33" w14:textId="77777777" w:rsidR="00F51872" w:rsidRPr="00380C01" w:rsidRDefault="00F51872" w:rsidP="00F51872">
      <w:pPr>
        <w:tabs>
          <w:tab w:val="left" w:pos="851"/>
        </w:tabs>
        <w:ind w:left="851"/>
        <w:rPr>
          <w:sz w:val="24"/>
          <w:szCs w:val="24"/>
        </w:rPr>
      </w:pPr>
      <w:r w:rsidRPr="00380C01">
        <w:rPr>
          <w:sz w:val="24"/>
          <w:szCs w:val="24"/>
        </w:rPr>
        <w:t xml:space="preserve">Tre forskellige doseringsratioer af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givet oralt til aber i 54 uger og rotter i 106 uger, viste at de vigtigste fysiske effekter skyldtes stoffernes farmakologiske aktivitet. De doseringer der blev undersøgt var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10/20, 10/50 og 10/100 mg/kg/dag. Doseringen 10/20 mg/kg/dag havde ikke nogen synlig fysisk effekt.</w:t>
      </w:r>
    </w:p>
    <w:p w14:paraId="004AE367" w14:textId="77777777" w:rsidR="00F51872" w:rsidRPr="00380C01" w:rsidRDefault="00F51872" w:rsidP="00F51872">
      <w:pPr>
        <w:tabs>
          <w:tab w:val="left" w:pos="851"/>
        </w:tabs>
        <w:ind w:left="851"/>
        <w:rPr>
          <w:sz w:val="24"/>
          <w:szCs w:val="24"/>
        </w:rPr>
      </w:pPr>
    </w:p>
    <w:p w14:paraId="540295D9" w14:textId="77777777" w:rsidR="00F51872" w:rsidRPr="00380C01" w:rsidRDefault="00F51872" w:rsidP="00F51872">
      <w:pPr>
        <w:tabs>
          <w:tab w:val="left" w:pos="851"/>
        </w:tabs>
        <w:ind w:left="851"/>
        <w:rPr>
          <w:sz w:val="24"/>
          <w:szCs w:val="24"/>
        </w:rPr>
      </w:pPr>
      <w:r w:rsidRPr="00380C01">
        <w:rPr>
          <w:sz w:val="24"/>
          <w:szCs w:val="24"/>
        </w:rPr>
        <w:t>Hyperaktivitet opstod hos aber ved doseringer på 10/50 og 10/100 mg/kg/dag og fortsatte i 32 uger med 10/100 mg/kg/dag. Med dosen 10/50 mg/kg/dag faldt hyperaktiviteten som undersøgelsen skred frem, og blev ikke observeret efter den 14. uge. Dårlig muskulær koordination og muskelsvaghed blev observeret indtil den 22. uge med 10/100 mg/kg/dag-doseringen. Patologiske undersøgelser viste ikke nogen morfologiske forandringer.</w:t>
      </w:r>
    </w:p>
    <w:p w14:paraId="023B7EDA" w14:textId="77777777" w:rsidR="00F51872" w:rsidRPr="00380C01" w:rsidRDefault="00F51872" w:rsidP="00F51872">
      <w:pPr>
        <w:tabs>
          <w:tab w:val="left" w:pos="851"/>
        </w:tabs>
        <w:ind w:left="851"/>
        <w:rPr>
          <w:sz w:val="24"/>
          <w:szCs w:val="24"/>
        </w:rPr>
      </w:pPr>
    </w:p>
    <w:p w14:paraId="3F7E2AF7" w14:textId="77777777" w:rsidR="00F51872" w:rsidRPr="00380C01" w:rsidRDefault="00F51872" w:rsidP="00F51872">
      <w:pPr>
        <w:tabs>
          <w:tab w:val="left" w:pos="851"/>
        </w:tabs>
        <w:ind w:left="851"/>
        <w:rPr>
          <w:sz w:val="24"/>
          <w:szCs w:val="24"/>
        </w:rPr>
      </w:pPr>
      <w:r w:rsidRPr="00380C01">
        <w:rPr>
          <w:sz w:val="24"/>
          <w:szCs w:val="24"/>
        </w:rPr>
        <w:t xml:space="preserve">Rotter som fik kombinationen af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i forholdet 10/50 og 10/100 mg/kg/dag havde et fald i normal aktivitet og udviste abnorme kropsstillinger. Den høje dosis medførte usædvanlig stor spytafsondring. Der var et fald i forøgelsen af kropsvægt. Patologiske undersøgelser afslørede meget svag hypertrofi af de acinære celler af de </w:t>
      </w:r>
      <w:proofErr w:type="spellStart"/>
      <w:r w:rsidRPr="00380C01">
        <w:rPr>
          <w:sz w:val="24"/>
          <w:szCs w:val="24"/>
        </w:rPr>
        <w:t>submaksillære</w:t>
      </w:r>
      <w:proofErr w:type="spellEnd"/>
      <w:r w:rsidRPr="00380C01">
        <w:rPr>
          <w:sz w:val="24"/>
          <w:szCs w:val="24"/>
        </w:rPr>
        <w:t xml:space="preserve"> kirtler hos to rotter, som havde fået 10/100 mg/kg/dag i 26 uger. Der blev ikke fundet nogen </w:t>
      </w:r>
      <w:proofErr w:type="spellStart"/>
      <w:r w:rsidRPr="00380C01">
        <w:rPr>
          <w:sz w:val="24"/>
          <w:szCs w:val="24"/>
        </w:rPr>
        <w:t>histomorfologiske</w:t>
      </w:r>
      <w:proofErr w:type="spellEnd"/>
      <w:r w:rsidRPr="00380C01">
        <w:rPr>
          <w:sz w:val="24"/>
          <w:szCs w:val="24"/>
        </w:rPr>
        <w:t xml:space="preserve"> effekter med nogen dosis efter 54 eller 106 uger. Hypertrofi af de acinære celler af spytkirtlen er set hos rotter behandlet med større doser af kombinationen i kort tid og med </w:t>
      </w:r>
      <w:proofErr w:type="spellStart"/>
      <w:r w:rsidRPr="00380C01">
        <w:rPr>
          <w:sz w:val="24"/>
          <w:szCs w:val="24"/>
        </w:rPr>
        <w:t>levodopa</w:t>
      </w:r>
      <w:proofErr w:type="spellEnd"/>
      <w:r w:rsidRPr="00380C01">
        <w:rPr>
          <w:sz w:val="24"/>
          <w:szCs w:val="24"/>
        </w:rPr>
        <w:t xml:space="preserve"> alene.</w:t>
      </w:r>
    </w:p>
    <w:p w14:paraId="6643214B" w14:textId="77777777" w:rsidR="00F51872" w:rsidRPr="00380C01" w:rsidRDefault="00F51872" w:rsidP="00F51872">
      <w:pPr>
        <w:tabs>
          <w:tab w:val="left" w:pos="851"/>
        </w:tabs>
        <w:ind w:left="851"/>
        <w:rPr>
          <w:sz w:val="24"/>
          <w:szCs w:val="24"/>
        </w:rPr>
      </w:pPr>
    </w:p>
    <w:p w14:paraId="386129BD" w14:textId="77777777" w:rsidR="00F51872" w:rsidRPr="00380C01" w:rsidRDefault="00F51872" w:rsidP="00F51872">
      <w:pPr>
        <w:tabs>
          <w:tab w:val="left" w:pos="851"/>
        </w:tabs>
        <w:ind w:left="851"/>
        <w:rPr>
          <w:sz w:val="24"/>
          <w:szCs w:val="24"/>
        </w:rPr>
      </w:pPr>
      <w:proofErr w:type="spellStart"/>
      <w:r w:rsidRPr="00380C01">
        <w:rPr>
          <w:i/>
          <w:sz w:val="24"/>
          <w:szCs w:val="24"/>
        </w:rPr>
        <w:t>Teratologiske</w:t>
      </w:r>
      <w:proofErr w:type="spellEnd"/>
      <w:r w:rsidRPr="00380C01">
        <w:rPr>
          <w:i/>
          <w:sz w:val="24"/>
          <w:szCs w:val="24"/>
        </w:rPr>
        <w:t>- og reproduktionsstudier.</w:t>
      </w:r>
      <w:r w:rsidRPr="00380C01">
        <w:rPr>
          <w:sz w:val="24"/>
          <w:szCs w:val="24"/>
        </w:rPr>
        <w:t xml:space="preserve"> </w:t>
      </w:r>
      <w:proofErr w:type="spellStart"/>
      <w:r w:rsidRPr="00380C01">
        <w:rPr>
          <w:sz w:val="24"/>
          <w:szCs w:val="24"/>
        </w:rPr>
        <w:t>Carbidopa</w:t>
      </w:r>
      <w:proofErr w:type="spellEnd"/>
      <w:r w:rsidRPr="00380C01">
        <w:rPr>
          <w:sz w:val="24"/>
          <w:szCs w:val="24"/>
        </w:rPr>
        <w:t xml:space="preserve"> viste ingen tegn på misdannelser hos mus og kaniner ved doser på 120 mg/kg/dag.</w:t>
      </w:r>
    </w:p>
    <w:p w14:paraId="028B1C4B" w14:textId="77777777" w:rsidR="00F51872" w:rsidRPr="00380C01" w:rsidRDefault="00F51872" w:rsidP="00F51872">
      <w:pPr>
        <w:tabs>
          <w:tab w:val="left" w:pos="851"/>
        </w:tabs>
        <w:ind w:left="851"/>
        <w:rPr>
          <w:sz w:val="24"/>
          <w:szCs w:val="24"/>
        </w:rPr>
      </w:pPr>
    </w:p>
    <w:p w14:paraId="2DC91A8D" w14:textId="369BC557" w:rsidR="00F51872" w:rsidRPr="00380C01" w:rsidRDefault="00F51872" w:rsidP="00F51872">
      <w:pPr>
        <w:tabs>
          <w:tab w:val="left" w:pos="851"/>
        </w:tabs>
        <w:ind w:left="851"/>
        <w:rPr>
          <w:sz w:val="24"/>
          <w:szCs w:val="24"/>
        </w:rPr>
      </w:pPr>
      <w:proofErr w:type="spellStart"/>
      <w:r w:rsidRPr="00380C01">
        <w:rPr>
          <w:sz w:val="24"/>
          <w:szCs w:val="24"/>
        </w:rPr>
        <w:lastRenderedPageBreak/>
        <w:t>Levodopa</w:t>
      </w:r>
      <w:proofErr w:type="spellEnd"/>
      <w:r w:rsidRPr="00380C01">
        <w:rPr>
          <w:sz w:val="24"/>
          <w:szCs w:val="24"/>
        </w:rPr>
        <w:t xml:space="preserve"> gav organ- og skeletmisdannelser hos kaniner ved doser på 125 og 250 mg/kg/dag</w:t>
      </w:r>
      <w:r w:rsidR="000A6E47">
        <w:rPr>
          <w:sz w:val="24"/>
          <w:szCs w:val="24"/>
        </w:rPr>
        <w:t>.</w:t>
      </w:r>
    </w:p>
    <w:p w14:paraId="170C5AA2" w14:textId="77777777" w:rsidR="00F51872" w:rsidRPr="00380C01" w:rsidRDefault="00F51872" w:rsidP="00F51872">
      <w:pPr>
        <w:tabs>
          <w:tab w:val="left" w:pos="851"/>
        </w:tabs>
        <w:ind w:left="851"/>
        <w:rPr>
          <w:sz w:val="24"/>
          <w:szCs w:val="24"/>
        </w:rPr>
      </w:pPr>
    </w:p>
    <w:p w14:paraId="4FFDC74D" w14:textId="77777777" w:rsidR="00F51872" w:rsidRPr="00380C01" w:rsidRDefault="00F51872" w:rsidP="00F51872">
      <w:pPr>
        <w:tabs>
          <w:tab w:val="left" w:pos="851"/>
        </w:tabs>
        <w:ind w:left="851"/>
        <w:rPr>
          <w:sz w:val="24"/>
          <w:szCs w:val="24"/>
        </w:rPr>
      </w:pPr>
      <w:r w:rsidRPr="00380C01">
        <w:rPr>
          <w:sz w:val="24"/>
          <w:szCs w:val="24"/>
        </w:rPr>
        <w:t xml:space="preserve">Med kombinationer af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i doser varierende fra 25/250 – 100/500 mg/kg/dag resulterede ikke i nogen misdannelser hos mus, men hos kaniner opstod organ- og skeletmisdannelser, som kvantitativt og kvalitativt var lig dem set med </w:t>
      </w:r>
      <w:proofErr w:type="spellStart"/>
      <w:r w:rsidRPr="00380C01">
        <w:rPr>
          <w:sz w:val="24"/>
          <w:szCs w:val="24"/>
        </w:rPr>
        <w:t>levodopa</w:t>
      </w:r>
      <w:proofErr w:type="spellEnd"/>
      <w:r w:rsidRPr="00380C01">
        <w:rPr>
          <w:sz w:val="24"/>
          <w:szCs w:val="24"/>
        </w:rPr>
        <w:t xml:space="preserve"> alene.</w:t>
      </w:r>
    </w:p>
    <w:p w14:paraId="55D3B5A1" w14:textId="77777777" w:rsidR="00F51872" w:rsidRPr="00380C01" w:rsidRDefault="00F51872" w:rsidP="00F51872">
      <w:pPr>
        <w:tabs>
          <w:tab w:val="left" w:pos="851"/>
        </w:tabs>
        <w:ind w:left="851"/>
        <w:rPr>
          <w:sz w:val="24"/>
          <w:szCs w:val="24"/>
        </w:rPr>
      </w:pPr>
    </w:p>
    <w:p w14:paraId="35EBC777" w14:textId="77777777" w:rsidR="00F51872" w:rsidRPr="00380C01" w:rsidRDefault="00F51872" w:rsidP="00F51872">
      <w:pPr>
        <w:tabs>
          <w:tab w:val="left" w:pos="851"/>
        </w:tabs>
        <w:ind w:left="851"/>
        <w:rPr>
          <w:sz w:val="24"/>
          <w:szCs w:val="24"/>
        </w:rPr>
      </w:pPr>
      <w:proofErr w:type="spellStart"/>
      <w:r w:rsidRPr="00380C01">
        <w:rPr>
          <w:sz w:val="24"/>
          <w:szCs w:val="24"/>
        </w:rPr>
        <w:t>Carbidopa</w:t>
      </w:r>
      <w:proofErr w:type="spellEnd"/>
      <w:r w:rsidRPr="00380C01">
        <w:rPr>
          <w:sz w:val="24"/>
          <w:szCs w:val="24"/>
        </w:rPr>
        <w:t xml:space="preserve"> havde ingen effekt på parringen, fertiliteten eller overlevelsen af ungerne, når det blev givet oralt til rotter i doser på 30, 60 og 120 mg/kg/dag. Den højeste dosis medførte en moderat forsinkelse i kropsvægtforøgelsen hos hanner.</w:t>
      </w:r>
    </w:p>
    <w:p w14:paraId="3150023D" w14:textId="77777777" w:rsidR="00F51872" w:rsidRPr="00380C01" w:rsidRDefault="00F51872" w:rsidP="00F51872">
      <w:pPr>
        <w:tabs>
          <w:tab w:val="left" w:pos="851"/>
        </w:tabs>
        <w:ind w:left="851"/>
        <w:rPr>
          <w:sz w:val="24"/>
          <w:szCs w:val="24"/>
        </w:rPr>
      </w:pPr>
    </w:p>
    <w:p w14:paraId="6572A81D" w14:textId="77777777" w:rsidR="00F51872" w:rsidRPr="00C50B22" w:rsidRDefault="00F51872" w:rsidP="00F51872">
      <w:pPr>
        <w:tabs>
          <w:tab w:val="left" w:pos="851"/>
        </w:tabs>
        <w:ind w:left="851"/>
        <w:rPr>
          <w:sz w:val="24"/>
          <w:szCs w:val="24"/>
        </w:rPr>
      </w:pPr>
      <w:r w:rsidRPr="00380C01">
        <w:rPr>
          <w:sz w:val="24"/>
          <w:szCs w:val="24"/>
        </w:rPr>
        <w:t xml:space="preserve">Administration af </w:t>
      </w:r>
      <w:proofErr w:type="spellStart"/>
      <w:r w:rsidRPr="00380C01">
        <w:rPr>
          <w:sz w:val="24"/>
          <w:szCs w:val="24"/>
        </w:rPr>
        <w:t>carbidopa</w:t>
      </w:r>
      <w:proofErr w:type="spellEnd"/>
      <w:r w:rsidRPr="00380C01">
        <w:rPr>
          <w:sz w:val="24"/>
          <w:szCs w:val="24"/>
        </w:rPr>
        <w:t>/</w:t>
      </w:r>
      <w:proofErr w:type="spellStart"/>
      <w:r w:rsidRPr="00380C01">
        <w:rPr>
          <w:sz w:val="24"/>
          <w:szCs w:val="24"/>
        </w:rPr>
        <w:t>levodopa</w:t>
      </w:r>
      <w:proofErr w:type="spellEnd"/>
      <w:r w:rsidRPr="00380C01">
        <w:rPr>
          <w:sz w:val="24"/>
          <w:szCs w:val="24"/>
        </w:rPr>
        <w:t xml:space="preserve"> ved doseringsniveauer på 10/20, 10/50 og 10/100 mg/kg/dag havde ikke nogen negative effekter på fertiliteten hos han- og hunrotter, deres reproduktive evne eller væksten og overlevelsen af deres unger.</w:t>
      </w:r>
    </w:p>
    <w:p w14:paraId="7AA84516" w14:textId="77777777" w:rsidR="00F51872" w:rsidRPr="00380C01" w:rsidRDefault="00F51872" w:rsidP="00F51872">
      <w:pPr>
        <w:tabs>
          <w:tab w:val="left" w:pos="851"/>
        </w:tabs>
        <w:ind w:left="851"/>
        <w:rPr>
          <w:sz w:val="24"/>
          <w:szCs w:val="24"/>
        </w:rPr>
      </w:pPr>
      <w:r w:rsidRPr="00380C01">
        <w:rPr>
          <w:sz w:val="24"/>
          <w:szCs w:val="24"/>
        </w:rPr>
        <w:br/>
      </w:r>
      <w:proofErr w:type="spellStart"/>
      <w:r w:rsidRPr="00380C01">
        <w:rPr>
          <w:i/>
          <w:iCs/>
          <w:sz w:val="24"/>
          <w:szCs w:val="24"/>
        </w:rPr>
        <w:t>Carcinogenicitetsundersøgelser</w:t>
      </w:r>
      <w:proofErr w:type="spellEnd"/>
      <w:r w:rsidRPr="00380C01">
        <w:rPr>
          <w:sz w:val="24"/>
          <w:szCs w:val="24"/>
        </w:rPr>
        <w:t xml:space="preserve">. Der var ikke nogen signifikante forskelle mellem behandlede rotter og kontrolrotter, hvad angår mortalitet eller hyppighed af tumorer i en 96 ugers undersøgelse af </w:t>
      </w:r>
      <w:proofErr w:type="spellStart"/>
      <w:r w:rsidRPr="00380C01">
        <w:rPr>
          <w:sz w:val="24"/>
          <w:szCs w:val="24"/>
        </w:rPr>
        <w:t>carbidopa</w:t>
      </w:r>
      <w:proofErr w:type="spellEnd"/>
      <w:r w:rsidRPr="00380C01">
        <w:rPr>
          <w:sz w:val="24"/>
          <w:szCs w:val="24"/>
        </w:rPr>
        <w:t xml:space="preserve"> med orale doser på 25, 45 eller 135 mg/kg/dag.</w:t>
      </w:r>
    </w:p>
    <w:p w14:paraId="246F540E" w14:textId="77777777" w:rsidR="00F51872" w:rsidRPr="00380C01" w:rsidRDefault="00F51872" w:rsidP="00F51872">
      <w:pPr>
        <w:tabs>
          <w:tab w:val="left" w:pos="851"/>
        </w:tabs>
        <w:ind w:left="851"/>
        <w:rPr>
          <w:sz w:val="24"/>
          <w:szCs w:val="24"/>
        </w:rPr>
      </w:pPr>
    </w:p>
    <w:p w14:paraId="5DF868B0" w14:textId="77777777" w:rsidR="00F51872" w:rsidRPr="00380C01" w:rsidRDefault="00F51872" w:rsidP="00F51872">
      <w:pPr>
        <w:tabs>
          <w:tab w:val="left" w:pos="851"/>
        </w:tabs>
        <w:ind w:left="851"/>
        <w:rPr>
          <w:sz w:val="24"/>
          <w:szCs w:val="24"/>
        </w:rPr>
      </w:pPr>
      <w:r w:rsidRPr="00380C01">
        <w:rPr>
          <w:sz w:val="24"/>
          <w:szCs w:val="24"/>
        </w:rPr>
        <w:t xml:space="preserve">I studier blev der givet kombinationer af </w:t>
      </w:r>
      <w:proofErr w:type="spellStart"/>
      <w:r w:rsidRPr="00380C01">
        <w:rPr>
          <w:sz w:val="24"/>
          <w:szCs w:val="24"/>
        </w:rPr>
        <w:t>carbidopa</w:t>
      </w:r>
      <w:proofErr w:type="spellEnd"/>
      <w:r w:rsidRPr="00380C01">
        <w:rPr>
          <w:sz w:val="24"/>
          <w:szCs w:val="24"/>
        </w:rPr>
        <w:t xml:space="preserve"> og </w:t>
      </w:r>
      <w:proofErr w:type="spellStart"/>
      <w:r w:rsidRPr="00380C01">
        <w:rPr>
          <w:sz w:val="24"/>
          <w:szCs w:val="24"/>
        </w:rPr>
        <w:t>levodopa</w:t>
      </w:r>
      <w:proofErr w:type="spellEnd"/>
      <w:r w:rsidRPr="00380C01">
        <w:rPr>
          <w:sz w:val="24"/>
          <w:szCs w:val="24"/>
        </w:rPr>
        <w:t xml:space="preserve"> (10/20, 10/50 eller 10/100 mg/kg/dag) oralt til rotter i 106 uger. Der var ikke nogen effekt på mortalitet, hyppighed eller type af </w:t>
      </w:r>
      <w:proofErr w:type="spellStart"/>
      <w:r w:rsidRPr="00380C01">
        <w:rPr>
          <w:sz w:val="24"/>
          <w:szCs w:val="24"/>
        </w:rPr>
        <w:t>neoplasi</w:t>
      </w:r>
      <w:proofErr w:type="spellEnd"/>
      <w:r w:rsidRPr="00380C01">
        <w:rPr>
          <w:sz w:val="24"/>
          <w:szCs w:val="24"/>
        </w:rPr>
        <w:t xml:space="preserve"> ved sammenligning med parallelle kontroller.</w:t>
      </w:r>
    </w:p>
    <w:p w14:paraId="510CED1B" w14:textId="77777777" w:rsidR="009260DE" w:rsidRPr="00380C01" w:rsidRDefault="009260DE" w:rsidP="009260DE">
      <w:pPr>
        <w:tabs>
          <w:tab w:val="left" w:pos="851"/>
        </w:tabs>
        <w:ind w:left="851"/>
        <w:rPr>
          <w:sz w:val="24"/>
          <w:szCs w:val="24"/>
        </w:rPr>
      </w:pPr>
    </w:p>
    <w:p w14:paraId="77F0F979" w14:textId="77777777" w:rsidR="009260DE" w:rsidRPr="00380C01" w:rsidRDefault="009260DE" w:rsidP="009260DE">
      <w:pPr>
        <w:tabs>
          <w:tab w:val="left" w:pos="851"/>
        </w:tabs>
        <w:ind w:left="851"/>
        <w:rPr>
          <w:sz w:val="24"/>
          <w:szCs w:val="24"/>
        </w:rPr>
      </w:pPr>
    </w:p>
    <w:p w14:paraId="729FA0E6" w14:textId="77777777" w:rsidR="009260DE" w:rsidRPr="00380C01" w:rsidRDefault="009260DE" w:rsidP="009260DE">
      <w:pPr>
        <w:tabs>
          <w:tab w:val="left" w:pos="851"/>
        </w:tabs>
        <w:ind w:left="851" w:hanging="851"/>
        <w:rPr>
          <w:b/>
          <w:sz w:val="24"/>
          <w:szCs w:val="24"/>
        </w:rPr>
      </w:pPr>
      <w:r w:rsidRPr="00380C01">
        <w:rPr>
          <w:b/>
          <w:sz w:val="24"/>
          <w:szCs w:val="24"/>
        </w:rPr>
        <w:t>6.</w:t>
      </w:r>
      <w:r w:rsidRPr="00380C01">
        <w:rPr>
          <w:b/>
          <w:sz w:val="24"/>
          <w:szCs w:val="24"/>
        </w:rPr>
        <w:tab/>
        <w:t>FARMACEUTISKE OPLYSNINGER</w:t>
      </w:r>
    </w:p>
    <w:p w14:paraId="70EC80D4" w14:textId="77777777" w:rsidR="009260DE" w:rsidRPr="00380C01" w:rsidRDefault="009260DE" w:rsidP="009260DE">
      <w:pPr>
        <w:tabs>
          <w:tab w:val="left" w:pos="851"/>
        </w:tabs>
        <w:ind w:left="851"/>
        <w:rPr>
          <w:sz w:val="24"/>
          <w:szCs w:val="24"/>
        </w:rPr>
      </w:pPr>
    </w:p>
    <w:p w14:paraId="3C1726CC" w14:textId="77777777" w:rsidR="009260DE" w:rsidRPr="00380C01" w:rsidRDefault="009260DE" w:rsidP="009260DE">
      <w:pPr>
        <w:tabs>
          <w:tab w:val="left" w:pos="851"/>
        </w:tabs>
        <w:ind w:left="851" w:hanging="851"/>
        <w:rPr>
          <w:b/>
          <w:sz w:val="24"/>
          <w:szCs w:val="24"/>
        </w:rPr>
      </w:pPr>
      <w:r w:rsidRPr="00380C01">
        <w:rPr>
          <w:b/>
          <w:sz w:val="24"/>
          <w:szCs w:val="24"/>
        </w:rPr>
        <w:t>6.1</w:t>
      </w:r>
      <w:r w:rsidRPr="00380C01">
        <w:rPr>
          <w:b/>
          <w:sz w:val="24"/>
          <w:szCs w:val="24"/>
        </w:rPr>
        <w:tab/>
        <w:t>Hjælpestoffer</w:t>
      </w:r>
    </w:p>
    <w:p w14:paraId="40D4E0ED" w14:textId="77777777" w:rsidR="00F51872" w:rsidRPr="00380C01" w:rsidRDefault="00F51872" w:rsidP="00F51872">
      <w:pPr>
        <w:tabs>
          <w:tab w:val="left" w:pos="851"/>
        </w:tabs>
        <w:ind w:left="851"/>
        <w:rPr>
          <w:sz w:val="24"/>
          <w:szCs w:val="24"/>
          <w:lang w:eastAsia="da-DK"/>
        </w:rPr>
      </w:pPr>
      <w:proofErr w:type="spellStart"/>
      <w:r w:rsidRPr="00380C01">
        <w:rPr>
          <w:color w:val="212529"/>
          <w:sz w:val="24"/>
          <w:szCs w:val="24"/>
          <w:shd w:val="clear" w:color="auto" w:fill="F9F9FB"/>
        </w:rPr>
        <w:t>Croscarmellosenatrium</w:t>
      </w:r>
      <w:proofErr w:type="spellEnd"/>
    </w:p>
    <w:p w14:paraId="41C5B459" w14:textId="77777777" w:rsidR="00F51872" w:rsidRPr="00380C01" w:rsidRDefault="00F51872" w:rsidP="00F51872">
      <w:pPr>
        <w:tabs>
          <w:tab w:val="left" w:pos="851"/>
        </w:tabs>
        <w:ind w:left="851"/>
        <w:rPr>
          <w:sz w:val="24"/>
          <w:szCs w:val="24"/>
        </w:rPr>
      </w:pPr>
      <w:proofErr w:type="spellStart"/>
      <w:r w:rsidRPr="00380C01">
        <w:rPr>
          <w:sz w:val="24"/>
          <w:szCs w:val="24"/>
        </w:rPr>
        <w:t>Magnesiumstearat</w:t>
      </w:r>
      <w:proofErr w:type="spellEnd"/>
    </w:p>
    <w:p w14:paraId="58A48269" w14:textId="77777777" w:rsidR="00F51872" w:rsidRPr="00380C01" w:rsidRDefault="00F51872" w:rsidP="00F51872">
      <w:pPr>
        <w:tabs>
          <w:tab w:val="left" w:pos="851"/>
        </w:tabs>
        <w:ind w:left="851"/>
        <w:rPr>
          <w:sz w:val="24"/>
          <w:szCs w:val="24"/>
        </w:rPr>
      </w:pPr>
      <w:r w:rsidRPr="00380C01">
        <w:rPr>
          <w:sz w:val="24"/>
          <w:szCs w:val="24"/>
        </w:rPr>
        <w:t>Majsstivelse</w:t>
      </w:r>
    </w:p>
    <w:p w14:paraId="3A2BEC4F" w14:textId="77777777" w:rsidR="00F51872" w:rsidRPr="00380C01" w:rsidRDefault="00F51872" w:rsidP="00F51872">
      <w:pPr>
        <w:tabs>
          <w:tab w:val="left" w:pos="851"/>
        </w:tabs>
        <w:ind w:left="851"/>
        <w:rPr>
          <w:sz w:val="24"/>
          <w:szCs w:val="24"/>
        </w:rPr>
      </w:pPr>
      <w:proofErr w:type="spellStart"/>
      <w:r w:rsidRPr="00380C01">
        <w:rPr>
          <w:sz w:val="24"/>
          <w:szCs w:val="24"/>
        </w:rPr>
        <w:t>Mannitol</w:t>
      </w:r>
      <w:proofErr w:type="spellEnd"/>
      <w:r w:rsidRPr="00380C01">
        <w:rPr>
          <w:sz w:val="24"/>
          <w:szCs w:val="24"/>
        </w:rPr>
        <w:t xml:space="preserve"> (E 421)</w:t>
      </w:r>
    </w:p>
    <w:p w14:paraId="42155755" w14:textId="77777777" w:rsidR="00F51872" w:rsidRPr="00380C01" w:rsidRDefault="00F51872" w:rsidP="00F51872">
      <w:pPr>
        <w:tabs>
          <w:tab w:val="left" w:pos="851"/>
        </w:tabs>
        <w:ind w:left="851"/>
        <w:rPr>
          <w:sz w:val="24"/>
          <w:szCs w:val="24"/>
        </w:rPr>
      </w:pPr>
      <w:proofErr w:type="spellStart"/>
      <w:r w:rsidRPr="00380C01">
        <w:rPr>
          <w:sz w:val="24"/>
          <w:szCs w:val="24"/>
        </w:rPr>
        <w:t>Povidon</w:t>
      </w:r>
      <w:proofErr w:type="spellEnd"/>
    </w:p>
    <w:p w14:paraId="0B532E1C" w14:textId="77777777" w:rsidR="009260DE" w:rsidRPr="00380C01" w:rsidRDefault="009260DE" w:rsidP="009260DE">
      <w:pPr>
        <w:tabs>
          <w:tab w:val="left" w:pos="851"/>
        </w:tabs>
        <w:ind w:left="851"/>
        <w:rPr>
          <w:sz w:val="24"/>
          <w:szCs w:val="24"/>
        </w:rPr>
      </w:pPr>
    </w:p>
    <w:p w14:paraId="111C8D44" w14:textId="77777777" w:rsidR="009260DE" w:rsidRPr="00380C01" w:rsidRDefault="009260DE" w:rsidP="009260DE">
      <w:pPr>
        <w:tabs>
          <w:tab w:val="left" w:pos="851"/>
        </w:tabs>
        <w:ind w:left="851" w:hanging="851"/>
        <w:rPr>
          <w:b/>
          <w:sz w:val="24"/>
          <w:szCs w:val="24"/>
        </w:rPr>
      </w:pPr>
      <w:r w:rsidRPr="00380C01">
        <w:rPr>
          <w:b/>
          <w:sz w:val="24"/>
          <w:szCs w:val="24"/>
        </w:rPr>
        <w:t>6.2</w:t>
      </w:r>
      <w:r w:rsidRPr="00380C01">
        <w:rPr>
          <w:b/>
          <w:sz w:val="24"/>
          <w:szCs w:val="24"/>
        </w:rPr>
        <w:tab/>
        <w:t>Uforligeligheder</w:t>
      </w:r>
    </w:p>
    <w:p w14:paraId="46DC817D" w14:textId="77777777" w:rsidR="00F51872" w:rsidRPr="00380C01" w:rsidRDefault="00F51872" w:rsidP="00F51872">
      <w:pPr>
        <w:tabs>
          <w:tab w:val="left" w:pos="851"/>
        </w:tabs>
        <w:ind w:left="851"/>
        <w:rPr>
          <w:sz w:val="24"/>
          <w:szCs w:val="24"/>
          <w:lang w:eastAsia="da-DK"/>
        </w:rPr>
      </w:pPr>
      <w:r w:rsidRPr="00380C01">
        <w:rPr>
          <w:sz w:val="24"/>
          <w:szCs w:val="24"/>
        </w:rPr>
        <w:t>Ikke relevant</w:t>
      </w:r>
    </w:p>
    <w:p w14:paraId="0E3EE535" w14:textId="77777777" w:rsidR="009260DE" w:rsidRPr="00380C01" w:rsidRDefault="009260DE" w:rsidP="009260DE">
      <w:pPr>
        <w:tabs>
          <w:tab w:val="left" w:pos="851"/>
        </w:tabs>
        <w:ind w:left="851"/>
        <w:rPr>
          <w:sz w:val="24"/>
          <w:szCs w:val="24"/>
        </w:rPr>
      </w:pPr>
    </w:p>
    <w:p w14:paraId="1DEBCEEA" w14:textId="77777777" w:rsidR="009260DE" w:rsidRPr="00380C01" w:rsidRDefault="009260DE" w:rsidP="009260DE">
      <w:pPr>
        <w:tabs>
          <w:tab w:val="left" w:pos="851"/>
        </w:tabs>
        <w:ind w:left="851" w:hanging="851"/>
        <w:rPr>
          <w:b/>
          <w:sz w:val="24"/>
          <w:szCs w:val="24"/>
        </w:rPr>
      </w:pPr>
      <w:r w:rsidRPr="00380C01">
        <w:rPr>
          <w:b/>
          <w:sz w:val="24"/>
          <w:szCs w:val="24"/>
        </w:rPr>
        <w:t>6.3</w:t>
      </w:r>
      <w:r w:rsidRPr="00380C01">
        <w:rPr>
          <w:b/>
          <w:sz w:val="24"/>
          <w:szCs w:val="24"/>
        </w:rPr>
        <w:tab/>
        <w:t>Opbevaringstid</w:t>
      </w:r>
    </w:p>
    <w:p w14:paraId="5C2FE89E" w14:textId="37E3D5FC" w:rsidR="00F51872" w:rsidRPr="00380C01" w:rsidRDefault="00C61F0B" w:rsidP="00F51872">
      <w:pPr>
        <w:tabs>
          <w:tab w:val="left" w:pos="851"/>
        </w:tabs>
        <w:ind w:left="851"/>
        <w:rPr>
          <w:sz w:val="24"/>
          <w:szCs w:val="24"/>
          <w:lang w:eastAsia="da-DK"/>
        </w:rPr>
      </w:pPr>
      <w:r>
        <w:rPr>
          <w:sz w:val="24"/>
          <w:szCs w:val="24"/>
        </w:rPr>
        <w:t>3</w:t>
      </w:r>
      <w:r w:rsidR="00F51872" w:rsidRPr="00380C01">
        <w:rPr>
          <w:sz w:val="24"/>
          <w:szCs w:val="24"/>
        </w:rPr>
        <w:t> år</w:t>
      </w:r>
    </w:p>
    <w:p w14:paraId="5B47C7A5" w14:textId="77777777" w:rsidR="009260DE" w:rsidRPr="00380C01" w:rsidRDefault="009260DE" w:rsidP="009260DE">
      <w:pPr>
        <w:tabs>
          <w:tab w:val="left" w:pos="851"/>
        </w:tabs>
        <w:ind w:left="851"/>
        <w:rPr>
          <w:sz w:val="24"/>
          <w:szCs w:val="24"/>
        </w:rPr>
      </w:pPr>
    </w:p>
    <w:p w14:paraId="6BC2FDF3" w14:textId="77777777" w:rsidR="009260DE" w:rsidRPr="00380C01" w:rsidRDefault="009260DE" w:rsidP="009260DE">
      <w:pPr>
        <w:tabs>
          <w:tab w:val="left" w:pos="851"/>
        </w:tabs>
        <w:ind w:left="851" w:hanging="851"/>
        <w:rPr>
          <w:b/>
          <w:sz w:val="24"/>
          <w:szCs w:val="24"/>
        </w:rPr>
      </w:pPr>
      <w:r w:rsidRPr="00380C01">
        <w:rPr>
          <w:b/>
          <w:sz w:val="24"/>
          <w:szCs w:val="24"/>
        </w:rPr>
        <w:t>6.4</w:t>
      </w:r>
      <w:r w:rsidRPr="00380C01">
        <w:rPr>
          <w:b/>
          <w:sz w:val="24"/>
          <w:szCs w:val="24"/>
        </w:rPr>
        <w:tab/>
        <w:t>Særlige opbevaringsforhold</w:t>
      </w:r>
    </w:p>
    <w:p w14:paraId="10AC6A86" w14:textId="77777777" w:rsidR="00F51872" w:rsidRPr="00380C01" w:rsidRDefault="00F51872" w:rsidP="00CD00CE">
      <w:pPr>
        <w:ind w:left="851"/>
        <w:rPr>
          <w:sz w:val="24"/>
          <w:szCs w:val="24"/>
          <w:lang w:eastAsia="da-DK"/>
        </w:rPr>
      </w:pPr>
      <w:r w:rsidRPr="00380C01">
        <w:rPr>
          <w:sz w:val="24"/>
          <w:szCs w:val="24"/>
        </w:rPr>
        <w:t>Der er ingen særlige krav vedrørende opbevaringstemperaturer for dette lægemiddel. Opbevares i den originale emballage for at beskytte mod lys.</w:t>
      </w:r>
    </w:p>
    <w:p w14:paraId="21F33293" w14:textId="77777777" w:rsidR="009260DE" w:rsidRPr="00380C01" w:rsidRDefault="009260DE" w:rsidP="009260DE">
      <w:pPr>
        <w:tabs>
          <w:tab w:val="left" w:pos="851"/>
        </w:tabs>
        <w:ind w:left="851"/>
        <w:rPr>
          <w:sz w:val="24"/>
          <w:szCs w:val="24"/>
        </w:rPr>
      </w:pPr>
    </w:p>
    <w:p w14:paraId="09E7E99A" w14:textId="77777777" w:rsidR="009260DE" w:rsidRPr="00380C01" w:rsidRDefault="009260DE" w:rsidP="009260DE">
      <w:pPr>
        <w:tabs>
          <w:tab w:val="left" w:pos="851"/>
        </w:tabs>
        <w:ind w:left="851" w:hanging="851"/>
        <w:rPr>
          <w:b/>
          <w:sz w:val="24"/>
          <w:szCs w:val="24"/>
        </w:rPr>
      </w:pPr>
      <w:r w:rsidRPr="00380C01">
        <w:rPr>
          <w:b/>
          <w:sz w:val="24"/>
          <w:szCs w:val="24"/>
        </w:rPr>
        <w:t>6.5</w:t>
      </w:r>
      <w:r w:rsidRPr="00380C01">
        <w:rPr>
          <w:b/>
          <w:sz w:val="24"/>
          <w:szCs w:val="24"/>
        </w:rPr>
        <w:tab/>
        <w:t>Emballagetype og pakningsstørrelser</w:t>
      </w:r>
    </w:p>
    <w:p w14:paraId="2B0F7BEC" w14:textId="77777777" w:rsidR="00F51872" w:rsidRPr="00380C01" w:rsidRDefault="00F51872" w:rsidP="00F51872">
      <w:pPr>
        <w:tabs>
          <w:tab w:val="left" w:pos="851"/>
        </w:tabs>
        <w:ind w:left="851"/>
        <w:rPr>
          <w:sz w:val="24"/>
          <w:szCs w:val="24"/>
          <w:lang w:eastAsia="da-DK"/>
        </w:rPr>
      </w:pPr>
      <w:r w:rsidRPr="00380C01">
        <w:rPr>
          <w:sz w:val="24"/>
          <w:szCs w:val="24"/>
        </w:rPr>
        <w:t>HDPE-beholder med børnesikret PP-lukning</w:t>
      </w:r>
    </w:p>
    <w:p w14:paraId="0C11CF0D" w14:textId="77777777" w:rsidR="00F51872" w:rsidRPr="00380C01" w:rsidRDefault="00F51872" w:rsidP="00F51872">
      <w:pPr>
        <w:tabs>
          <w:tab w:val="left" w:pos="851"/>
        </w:tabs>
        <w:ind w:left="851"/>
        <w:rPr>
          <w:sz w:val="24"/>
          <w:szCs w:val="24"/>
        </w:rPr>
      </w:pPr>
      <w:r w:rsidRPr="00380C01">
        <w:rPr>
          <w:sz w:val="24"/>
          <w:szCs w:val="24"/>
        </w:rPr>
        <w:t>Pakningsstørrelse: 100 tabletter</w:t>
      </w:r>
    </w:p>
    <w:p w14:paraId="1D146DA6" w14:textId="77777777" w:rsidR="009260DE" w:rsidRPr="00380C01" w:rsidRDefault="009260DE" w:rsidP="009260DE">
      <w:pPr>
        <w:tabs>
          <w:tab w:val="left" w:pos="851"/>
        </w:tabs>
        <w:ind w:left="851"/>
        <w:rPr>
          <w:sz w:val="24"/>
          <w:szCs w:val="24"/>
        </w:rPr>
      </w:pPr>
    </w:p>
    <w:p w14:paraId="33BF38C5" w14:textId="77777777" w:rsidR="009260DE" w:rsidRPr="00380C01" w:rsidRDefault="009260DE" w:rsidP="009260DE">
      <w:pPr>
        <w:tabs>
          <w:tab w:val="left" w:pos="851"/>
        </w:tabs>
        <w:ind w:left="851" w:hanging="851"/>
        <w:rPr>
          <w:b/>
          <w:sz w:val="24"/>
          <w:szCs w:val="24"/>
        </w:rPr>
      </w:pPr>
      <w:r w:rsidRPr="00380C01">
        <w:rPr>
          <w:b/>
          <w:sz w:val="24"/>
          <w:szCs w:val="24"/>
        </w:rPr>
        <w:t>6.6</w:t>
      </w:r>
      <w:r w:rsidRPr="00380C01">
        <w:rPr>
          <w:b/>
          <w:sz w:val="24"/>
          <w:szCs w:val="24"/>
        </w:rPr>
        <w:tab/>
        <w:t xml:space="preserve">Regler for </w:t>
      </w:r>
      <w:r w:rsidR="00BD7931" w:rsidRPr="00380C01">
        <w:rPr>
          <w:b/>
          <w:sz w:val="24"/>
          <w:szCs w:val="24"/>
        </w:rPr>
        <w:t>bortskaffelse</w:t>
      </w:r>
      <w:r w:rsidRPr="00380C01">
        <w:rPr>
          <w:b/>
          <w:sz w:val="24"/>
          <w:szCs w:val="24"/>
        </w:rPr>
        <w:t xml:space="preserve"> og anden håndtering</w:t>
      </w:r>
    </w:p>
    <w:p w14:paraId="25978C52" w14:textId="77777777" w:rsidR="00F51872" w:rsidRPr="00380C01" w:rsidRDefault="00F51872" w:rsidP="00F51872">
      <w:pPr>
        <w:tabs>
          <w:tab w:val="left" w:pos="851"/>
        </w:tabs>
        <w:ind w:left="851"/>
        <w:rPr>
          <w:sz w:val="24"/>
          <w:szCs w:val="24"/>
          <w:lang w:eastAsia="da-DK"/>
        </w:rPr>
      </w:pPr>
      <w:r w:rsidRPr="00380C01">
        <w:rPr>
          <w:sz w:val="24"/>
          <w:szCs w:val="24"/>
        </w:rPr>
        <w:t>Ikke anvendt lægemiddel samt affald heraf skal bortskaffes i henhold til lokale retningslinjer.</w:t>
      </w:r>
    </w:p>
    <w:p w14:paraId="58388C69" w14:textId="66FFBD13" w:rsidR="00860AF9" w:rsidRDefault="00860AF9">
      <w:pPr>
        <w:rPr>
          <w:sz w:val="24"/>
          <w:szCs w:val="24"/>
        </w:rPr>
      </w:pPr>
      <w:r>
        <w:rPr>
          <w:sz w:val="24"/>
          <w:szCs w:val="24"/>
        </w:rPr>
        <w:br w:type="page"/>
      </w:r>
    </w:p>
    <w:p w14:paraId="7C055ECF" w14:textId="77777777" w:rsidR="009260DE" w:rsidRPr="00380C01" w:rsidRDefault="009260DE" w:rsidP="000730CA">
      <w:pPr>
        <w:tabs>
          <w:tab w:val="left" w:pos="851"/>
        </w:tabs>
        <w:ind w:left="851"/>
        <w:rPr>
          <w:sz w:val="24"/>
          <w:szCs w:val="24"/>
        </w:rPr>
      </w:pPr>
    </w:p>
    <w:p w14:paraId="0C6F7BF4" w14:textId="77777777" w:rsidR="009260DE" w:rsidRPr="00380C01" w:rsidRDefault="009260DE" w:rsidP="009260DE">
      <w:pPr>
        <w:tabs>
          <w:tab w:val="left" w:pos="851"/>
        </w:tabs>
        <w:ind w:left="851" w:hanging="851"/>
        <w:rPr>
          <w:b/>
          <w:sz w:val="24"/>
          <w:szCs w:val="24"/>
        </w:rPr>
      </w:pPr>
      <w:r w:rsidRPr="00380C01">
        <w:rPr>
          <w:b/>
          <w:sz w:val="24"/>
          <w:szCs w:val="24"/>
        </w:rPr>
        <w:t>7.</w:t>
      </w:r>
      <w:r w:rsidRPr="00380C01">
        <w:rPr>
          <w:b/>
          <w:sz w:val="24"/>
          <w:szCs w:val="24"/>
        </w:rPr>
        <w:tab/>
        <w:t>INDEHAVER AF MARKEDSFØRINGSTILLADELSEN</w:t>
      </w:r>
    </w:p>
    <w:p w14:paraId="42D91E15" w14:textId="77777777" w:rsidR="00F51872" w:rsidRPr="00380C01" w:rsidRDefault="00F51872" w:rsidP="00F51872">
      <w:pPr>
        <w:tabs>
          <w:tab w:val="left" w:pos="851"/>
        </w:tabs>
        <w:ind w:left="851"/>
        <w:rPr>
          <w:sz w:val="24"/>
          <w:szCs w:val="24"/>
          <w:lang w:eastAsia="da-DK"/>
        </w:rPr>
      </w:pPr>
      <w:r w:rsidRPr="00380C01">
        <w:rPr>
          <w:sz w:val="24"/>
          <w:szCs w:val="24"/>
        </w:rPr>
        <w:t>Orion Corporation</w:t>
      </w:r>
    </w:p>
    <w:p w14:paraId="1E63D450" w14:textId="77777777" w:rsidR="00F51872" w:rsidRPr="00380C01" w:rsidRDefault="00F51872" w:rsidP="00F51872">
      <w:pPr>
        <w:tabs>
          <w:tab w:val="left" w:pos="851"/>
        </w:tabs>
        <w:ind w:left="851"/>
        <w:rPr>
          <w:sz w:val="24"/>
          <w:szCs w:val="24"/>
        </w:rPr>
      </w:pPr>
      <w:proofErr w:type="spellStart"/>
      <w:r w:rsidRPr="00380C01">
        <w:rPr>
          <w:sz w:val="24"/>
          <w:szCs w:val="24"/>
        </w:rPr>
        <w:t>Orionintie</w:t>
      </w:r>
      <w:proofErr w:type="spellEnd"/>
      <w:r w:rsidRPr="00380C01">
        <w:rPr>
          <w:sz w:val="24"/>
          <w:szCs w:val="24"/>
        </w:rPr>
        <w:t xml:space="preserve"> 1</w:t>
      </w:r>
    </w:p>
    <w:p w14:paraId="76D4BBE1" w14:textId="77777777" w:rsidR="00F51872" w:rsidRPr="00380C01" w:rsidRDefault="00F51872" w:rsidP="00F51872">
      <w:pPr>
        <w:tabs>
          <w:tab w:val="left" w:pos="851"/>
        </w:tabs>
        <w:ind w:left="851"/>
        <w:rPr>
          <w:sz w:val="24"/>
          <w:szCs w:val="24"/>
          <w:lang w:val="en-US"/>
        </w:rPr>
      </w:pPr>
      <w:r w:rsidRPr="00380C01">
        <w:rPr>
          <w:sz w:val="24"/>
          <w:szCs w:val="24"/>
          <w:lang w:val="en-US"/>
        </w:rPr>
        <w:t>FI-02200 Espoo</w:t>
      </w:r>
    </w:p>
    <w:p w14:paraId="5A389721" w14:textId="77777777" w:rsidR="00F51872" w:rsidRPr="00380C01" w:rsidRDefault="00F51872" w:rsidP="00F51872">
      <w:pPr>
        <w:tabs>
          <w:tab w:val="left" w:pos="851"/>
        </w:tabs>
        <w:ind w:left="851"/>
        <w:rPr>
          <w:sz w:val="24"/>
          <w:szCs w:val="24"/>
          <w:lang w:val="en-US"/>
        </w:rPr>
      </w:pPr>
      <w:r w:rsidRPr="00380C01">
        <w:rPr>
          <w:sz w:val="24"/>
          <w:szCs w:val="24"/>
          <w:lang w:val="en-US"/>
        </w:rPr>
        <w:t>Finland</w:t>
      </w:r>
    </w:p>
    <w:p w14:paraId="71874F49" w14:textId="77777777" w:rsidR="009260DE" w:rsidRPr="00860AF9" w:rsidRDefault="009260DE" w:rsidP="009260DE">
      <w:pPr>
        <w:tabs>
          <w:tab w:val="left" w:pos="851"/>
        </w:tabs>
        <w:ind w:left="851"/>
        <w:rPr>
          <w:sz w:val="24"/>
          <w:szCs w:val="24"/>
          <w:lang w:val="en-US"/>
        </w:rPr>
      </w:pPr>
    </w:p>
    <w:p w14:paraId="1EC1007E" w14:textId="77777777" w:rsidR="00641C65" w:rsidRPr="00860AF9" w:rsidRDefault="00641C65" w:rsidP="009260DE">
      <w:pPr>
        <w:tabs>
          <w:tab w:val="left" w:pos="851"/>
        </w:tabs>
        <w:ind w:left="851"/>
        <w:rPr>
          <w:sz w:val="24"/>
          <w:szCs w:val="24"/>
          <w:lang w:val="en-US"/>
        </w:rPr>
      </w:pPr>
      <w:proofErr w:type="spellStart"/>
      <w:r w:rsidRPr="00860AF9">
        <w:rPr>
          <w:b/>
          <w:sz w:val="24"/>
          <w:szCs w:val="24"/>
          <w:lang w:val="en-US"/>
        </w:rPr>
        <w:t>Repræsentant</w:t>
      </w:r>
      <w:proofErr w:type="spellEnd"/>
    </w:p>
    <w:p w14:paraId="37653BF9" w14:textId="77777777" w:rsidR="00F51872" w:rsidRPr="00C50B22" w:rsidRDefault="00F51872" w:rsidP="00F51872">
      <w:pPr>
        <w:tabs>
          <w:tab w:val="left" w:pos="851"/>
        </w:tabs>
        <w:ind w:left="851"/>
        <w:rPr>
          <w:sz w:val="24"/>
          <w:szCs w:val="24"/>
          <w:lang w:val="en-US" w:eastAsia="da-DK"/>
        </w:rPr>
      </w:pPr>
      <w:r w:rsidRPr="00C50B22">
        <w:rPr>
          <w:sz w:val="24"/>
          <w:szCs w:val="24"/>
          <w:lang w:val="en-US"/>
        </w:rPr>
        <w:t>Orion Pharma A/S</w:t>
      </w:r>
    </w:p>
    <w:p w14:paraId="41BA8A89" w14:textId="77777777" w:rsidR="00F51872" w:rsidRPr="00C50B22" w:rsidRDefault="00F51872" w:rsidP="00F51872">
      <w:pPr>
        <w:tabs>
          <w:tab w:val="left" w:pos="851"/>
        </w:tabs>
        <w:ind w:left="851"/>
        <w:rPr>
          <w:sz w:val="24"/>
          <w:szCs w:val="24"/>
        </w:rPr>
      </w:pPr>
      <w:r w:rsidRPr="00C50B22">
        <w:rPr>
          <w:sz w:val="24"/>
          <w:szCs w:val="24"/>
        </w:rPr>
        <w:t>Ørestads Boulevard 73</w:t>
      </w:r>
    </w:p>
    <w:p w14:paraId="2C6183C3" w14:textId="77777777" w:rsidR="00F51872" w:rsidRPr="00C50B22" w:rsidRDefault="00F51872" w:rsidP="00F51872">
      <w:pPr>
        <w:tabs>
          <w:tab w:val="left" w:pos="851"/>
        </w:tabs>
        <w:ind w:left="851"/>
        <w:rPr>
          <w:sz w:val="24"/>
          <w:szCs w:val="24"/>
        </w:rPr>
      </w:pPr>
      <w:r w:rsidRPr="00C50B22">
        <w:rPr>
          <w:sz w:val="24"/>
          <w:szCs w:val="24"/>
        </w:rPr>
        <w:t>2300 København S</w:t>
      </w:r>
    </w:p>
    <w:p w14:paraId="4AA64DDC" w14:textId="77777777" w:rsidR="00641C65" w:rsidRPr="00380C01" w:rsidRDefault="00641C65" w:rsidP="009260DE">
      <w:pPr>
        <w:tabs>
          <w:tab w:val="left" w:pos="851"/>
        </w:tabs>
        <w:ind w:left="851"/>
        <w:rPr>
          <w:sz w:val="24"/>
          <w:szCs w:val="24"/>
        </w:rPr>
      </w:pPr>
    </w:p>
    <w:p w14:paraId="6905BE78" w14:textId="77777777" w:rsidR="009260DE" w:rsidRPr="00380C01" w:rsidRDefault="009260DE" w:rsidP="009260DE">
      <w:pPr>
        <w:tabs>
          <w:tab w:val="left" w:pos="851"/>
        </w:tabs>
        <w:ind w:left="851" w:hanging="851"/>
        <w:rPr>
          <w:b/>
          <w:sz w:val="24"/>
          <w:szCs w:val="24"/>
        </w:rPr>
      </w:pPr>
      <w:r w:rsidRPr="00380C01">
        <w:rPr>
          <w:b/>
          <w:sz w:val="24"/>
          <w:szCs w:val="24"/>
        </w:rPr>
        <w:t>8.</w:t>
      </w:r>
      <w:r w:rsidRPr="00380C01">
        <w:rPr>
          <w:b/>
          <w:sz w:val="24"/>
          <w:szCs w:val="24"/>
        </w:rPr>
        <w:tab/>
        <w:t>MARKEDSFØRINGSTILLADELSESNUMMER (</w:t>
      </w:r>
      <w:r w:rsidR="00BF6243" w:rsidRPr="00380C01">
        <w:rPr>
          <w:b/>
          <w:sz w:val="24"/>
          <w:szCs w:val="24"/>
        </w:rPr>
        <w:t>-</w:t>
      </w:r>
      <w:r w:rsidRPr="00380C01">
        <w:rPr>
          <w:b/>
          <w:sz w:val="24"/>
          <w:szCs w:val="24"/>
        </w:rPr>
        <w:t>NUMRE)</w:t>
      </w:r>
    </w:p>
    <w:p w14:paraId="75AC770C" w14:textId="57B932E7" w:rsidR="00F51872" w:rsidRPr="00C50B22" w:rsidRDefault="00F51872" w:rsidP="000A6E47">
      <w:pPr>
        <w:tabs>
          <w:tab w:val="left" w:pos="851"/>
          <w:tab w:val="left" w:pos="2127"/>
        </w:tabs>
        <w:ind w:left="851"/>
        <w:rPr>
          <w:sz w:val="24"/>
          <w:szCs w:val="24"/>
          <w:lang w:eastAsia="da-DK"/>
        </w:rPr>
      </w:pPr>
      <w:r w:rsidRPr="00C50B22">
        <w:rPr>
          <w:sz w:val="24"/>
          <w:szCs w:val="24"/>
        </w:rPr>
        <w:t>12,5</w:t>
      </w:r>
      <w:r w:rsidR="00EA48B3" w:rsidRPr="00C50B22">
        <w:rPr>
          <w:sz w:val="24"/>
          <w:szCs w:val="24"/>
        </w:rPr>
        <w:t xml:space="preserve"> mg</w:t>
      </w:r>
      <w:r w:rsidRPr="00C50B22">
        <w:rPr>
          <w:sz w:val="24"/>
          <w:szCs w:val="24"/>
        </w:rPr>
        <w:t>/</w:t>
      </w:r>
      <w:r w:rsidRPr="00380C01">
        <w:rPr>
          <w:sz w:val="24"/>
          <w:szCs w:val="24"/>
        </w:rPr>
        <w:t>50 mg</w:t>
      </w:r>
      <w:r w:rsidRPr="00C50B22">
        <w:rPr>
          <w:sz w:val="24"/>
          <w:szCs w:val="24"/>
        </w:rPr>
        <w:t>:</w:t>
      </w:r>
      <w:r w:rsidR="00CD00CE" w:rsidRPr="00C50B22">
        <w:rPr>
          <w:sz w:val="24"/>
          <w:szCs w:val="24"/>
        </w:rPr>
        <w:t xml:space="preserve"> </w:t>
      </w:r>
      <w:r w:rsidR="00380C01" w:rsidRPr="00C50B22">
        <w:rPr>
          <w:sz w:val="24"/>
          <w:szCs w:val="24"/>
        </w:rPr>
        <w:tab/>
      </w:r>
      <w:r w:rsidR="00CD00CE" w:rsidRPr="00C50B22">
        <w:rPr>
          <w:sz w:val="24"/>
          <w:szCs w:val="24"/>
        </w:rPr>
        <w:t>67076</w:t>
      </w:r>
    </w:p>
    <w:p w14:paraId="1C6901B9" w14:textId="597452BF" w:rsidR="009260DE" w:rsidRPr="00C50B22" w:rsidRDefault="00F51872" w:rsidP="000A6E47">
      <w:pPr>
        <w:tabs>
          <w:tab w:val="left" w:pos="851"/>
          <w:tab w:val="left" w:pos="2127"/>
        </w:tabs>
        <w:ind w:left="851"/>
        <w:rPr>
          <w:sz w:val="24"/>
          <w:szCs w:val="24"/>
        </w:rPr>
      </w:pPr>
      <w:r w:rsidRPr="00C50B22">
        <w:rPr>
          <w:sz w:val="24"/>
          <w:szCs w:val="24"/>
        </w:rPr>
        <w:t>25</w:t>
      </w:r>
      <w:r w:rsidR="004D28D3" w:rsidRPr="00C50B22">
        <w:rPr>
          <w:sz w:val="24"/>
          <w:szCs w:val="24"/>
        </w:rPr>
        <w:t xml:space="preserve"> mg</w:t>
      </w:r>
      <w:r w:rsidRPr="00C50B22">
        <w:rPr>
          <w:sz w:val="24"/>
          <w:szCs w:val="24"/>
        </w:rPr>
        <w:t>/</w:t>
      </w:r>
      <w:r w:rsidRPr="00380C01">
        <w:rPr>
          <w:sz w:val="24"/>
          <w:szCs w:val="24"/>
        </w:rPr>
        <w:t>100 mg</w:t>
      </w:r>
      <w:r w:rsidRPr="00C50B22">
        <w:rPr>
          <w:sz w:val="24"/>
          <w:szCs w:val="24"/>
        </w:rPr>
        <w:t>:</w:t>
      </w:r>
      <w:r w:rsidR="00CD00CE" w:rsidRPr="00C50B22">
        <w:rPr>
          <w:sz w:val="24"/>
          <w:szCs w:val="24"/>
        </w:rPr>
        <w:t xml:space="preserve"> </w:t>
      </w:r>
      <w:r w:rsidR="00380C01" w:rsidRPr="00C50B22">
        <w:rPr>
          <w:sz w:val="24"/>
          <w:szCs w:val="24"/>
        </w:rPr>
        <w:tab/>
      </w:r>
      <w:r w:rsidR="00CD00CE" w:rsidRPr="00C50B22">
        <w:rPr>
          <w:sz w:val="24"/>
          <w:szCs w:val="24"/>
        </w:rPr>
        <w:t>67077</w:t>
      </w:r>
    </w:p>
    <w:p w14:paraId="0373E0EA" w14:textId="77777777" w:rsidR="009260DE" w:rsidRPr="00380C01" w:rsidRDefault="009260DE" w:rsidP="009260DE">
      <w:pPr>
        <w:tabs>
          <w:tab w:val="left" w:pos="851"/>
        </w:tabs>
        <w:ind w:left="851"/>
        <w:jc w:val="both"/>
        <w:rPr>
          <w:sz w:val="24"/>
          <w:szCs w:val="24"/>
        </w:rPr>
      </w:pPr>
    </w:p>
    <w:p w14:paraId="0F882829" w14:textId="77777777" w:rsidR="009260DE" w:rsidRPr="00380C01" w:rsidRDefault="009260DE" w:rsidP="009260DE">
      <w:pPr>
        <w:tabs>
          <w:tab w:val="left" w:pos="851"/>
        </w:tabs>
        <w:ind w:left="851" w:hanging="851"/>
        <w:rPr>
          <w:b/>
          <w:sz w:val="24"/>
          <w:szCs w:val="24"/>
        </w:rPr>
      </w:pPr>
      <w:r w:rsidRPr="00380C01">
        <w:rPr>
          <w:b/>
          <w:sz w:val="24"/>
          <w:szCs w:val="24"/>
        </w:rPr>
        <w:t>9.</w:t>
      </w:r>
      <w:r w:rsidRPr="00380C01">
        <w:rPr>
          <w:b/>
          <w:sz w:val="24"/>
          <w:szCs w:val="24"/>
        </w:rPr>
        <w:tab/>
        <w:t>DATO FOR FØRSTE MARKEDSFØRINGSTILLADELSE</w:t>
      </w:r>
    </w:p>
    <w:p w14:paraId="4AA702E0" w14:textId="0C1B2260" w:rsidR="009260DE" w:rsidRDefault="008A0C47" w:rsidP="009260DE">
      <w:pPr>
        <w:tabs>
          <w:tab w:val="left" w:pos="851"/>
        </w:tabs>
        <w:ind w:left="851"/>
        <w:rPr>
          <w:sz w:val="24"/>
          <w:szCs w:val="24"/>
        </w:rPr>
      </w:pPr>
      <w:r>
        <w:rPr>
          <w:sz w:val="24"/>
          <w:szCs w:val="24"/>
        </w:rPr>
        <w:t>27. januar 2023</w:t>
      </w:r>
    </w:p>
    <w:p w14:paraId="080274ED" w14:textId="77777777" w:rsidR="008A0C47" w:rsidRPr="00380C01" w:rsidRDefault="008A0C47" w:rsidP="009260DE">
      <w:pPr>
        <w:tabs>
          <w:tab w:val="left" w:pos="851"/>
        </w:tabs>
        <w:ind w:left="851"/>
        <w:rPr>
          <w:sz w:val="24"/>
          <w:szCs w:val="24"/>
        </w:rPr>
      </w:pPr>
    </w:p>
    <w:p w14:paraId="04262C1D" w14:textId="77777777" w:rsidR="009260DE" w:rsidRPr="00380C01" w:rsidRDefault="009260DE" w:rsidP="009260DE">
      <w:pPr>
        <w:tabs>
          <w:tab w:val="left" w:pos="851"/>
        </w:tabs>
        <w:ind w:left="851" w:hanging="851"/>
        <w:rPr>
          <w:b/>
          <w:sz w:val="24"/>
          <w:szCs w:val="24"/>
        </w:rPr>
      </w:pPr>
      <w:r w:rsidRPr="00380C01">
        <w:rPr>
          <w:b/>
          <w:sz w:val="24"/>
          <w:szCs w:val="24"/>
        </w:rPr>
        <w:t>10.</w:t>
      </w:r>
      <w:r w:rsidRPr="00380C01">
        <w:rPr>
          <w:b/>
          <w:sz w:val="24"/>
          <w:szCs w:val="24"/>
        </w:rPr>
        <w:tab/>
        <w:t>DATO FOR ÆNDRING AF TEKSTEN</w:t>
      </w:r>
    </w:p>
    <w:p w14:paraId="4776F4C1" w14:textId="2F6E8091" w:rsidR="009260DE" w:rsidRPr="00380C01" w:rsidRDefault="00C61F0B" w:rsidP="009260DE">
      <w:pPr>
        <w:tabs>
          <w:tab w:val="left" w:pos="851"/>
        </w:tabs>
        <w:ind w:left="851"/>
        <w:rPr>
          <w:sz w:val="24"/>
          <w:szCs w:val="24"/>
        </w:rPr>
      </w:pPr>
      <w:r>
        <w:rPr>
          <w:sz w:val="24"/>
          <w:szCs w:val="24"/>
        </w:rPr>
        <w:t>1</w:t>
      </w:r>
      <w:r w:rsidR="00F536E5">
        <w:rPr>
          <w:sz w:val="24"/>
          <w:szCs w:val="24"/>
        </w:rPr>
        <w:t>1</w:t>
      </w:r>
      <w:r w:rsidR="008A0C47">
        <w:rPr>
          <w:sz w:val="24"/>
          <w:szCs w:val="24"/>
        </w:rPr>
        <w:t xml:space="preserve">. </w:t>
      </w:r>
      <w:r w:rsidR="00F536E5">
        <w:rPr>
          <w:sz w:val="24"/>
          <w:szCs w:val="24"/>
        </w:rPr>
        <w:t>marts</w:t>
      </w:r>
      <w:bookmarkStart w:id="1" w:name="_GoBack"/>
      <w:bookmarkEnd w:id="1"/>
      <w:r w:rsidR="008A0C47">
        <w:rPr>
          <w:sz w:val="24"/>
          <w:szCs w:val="24"/>
        </w:rPr>
        <w:t xml:space="preserve"> 202</w:t>
      </w:r>
      <w:r>
        <w:rPr>
          <w:sz w:val="24"/>
          <w:szCs w:val="24"/>
        </w:rPr>
        <w:t>5</w:t>
      </w:r>
    </w:p>
    <w:sectPr w:rsidR="009260DE" w:rsidRPr="00380C0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7CA0D" w14:textId="77777777" w:rsidR="000359A8" w:rsidRDefault="000359A8">
      <w:r>
        <w:separator/>
      </w:r>
    </w:p>
  </w:endnote>
  <w:endnote w:type="continuationSeparator" w:id="0">
    <w:p w14:paraId="4FE03D26" w14:textId="77777777" w:rsidR="000359A8" w:rsidRDefault="0003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AD296" w14:textId="77777777" w:rsidR="000359A8" w:rsidRDefault="000359A8">
    <w:pPr>
      <w:pStyle w:val="Sidefod"/>
      <w:pBdr>
        <w:bottom w:val="single" w:sz="6" w:space="1" w:color="auto"/>
      </w:pBdr>
    </w:pPr>
  </w:p>
  <w:p w14:paraId="4F4DAFF0" w14:textId="77777777" w:rsidR="000359A8" w:rsidRDefault="000359A8" w:rsidP="00C42586">
    <w:pPr>
      <w:pStyle w:val="Sidefod"/>
      <w:tabs>
        <w:tab w:val="clear" w:pos="4819"/>
        <w:tab w:val="left" w:pos="8505"/>
      </w:tabs>
      <w:rPr>
        <w:i/>
        <w:sz w:val="18"/>
        <w:szCs w:val="18"/>
      </w:rPr>
    </w:pPr>
  </w:p>
  <w:p w14:paraId="7263764E" w14:textId="1669600B" w:rsidR="000359A8" w:rsidRPr="00B373D7" w:rsidRDefault="000359A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Carbidopa-Levodopa Orion, tabletter 12,5+50 mg og 25+100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93A23" w14:textId="77777777" w:rsidR="000359A8" w:rsidRDefault="000359A8">
      <w:r>
        <w:separator/>
      </w:r>
    </w:p>
  </w:footnote>
  <w:footnote w:type="continuationSeparator" w:id="0">
    <w:p w14:paraId="47E613B3" w14:textId="77777777" w:rsidR="000359A8" w:rsidRDefault="00035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2D"/>
    <w:rsid w:val="000259B9"/>
    <w:rsid w:val="000359A8"/>
    <w:rsid w:val="00041491"/>
    <w:rsid w:val="00050D16"/>
    <w:rsid w:val="000730CA"/>
    <w:rsid w:val="00074F2A"/>
    <w:rsid w:val="000A1CA8"/>
    <w:rsid w:val="000A466B"/>
    <w:rsid w:val="000A6E47"/>
    <w:rsid w:val="000B058C"/>
    <w:rsid w:val="000D68B0"/>
    <w:rsid w:val="000E4EE6"/>
    <w:rsid w:val="001454E2"/>
    <w:rsid w:val="00206CE8"/>
    <w:rsid w:val="0021526C"/>
    <w:rsid w:val="00283A2B"/>
    <w:rsid w:val="002B30AD"/>
    <w:rsid w:val="002C1EC0"/>
    <w:rsid w:val="002C2C01"/>
    <w:rsid w:val="003363C4"/>
    <w:rsid w:val="00380C01"/>
    <w:rsid w:val="003A29AE"/>
    <w:rsid w:val="003A32D7"/>
    <w:rsid w:val="003B4074"/>
    <w:rsid w:val="003C63DD"/>
    <w:rsid w:val="003C769A"/>
    <w:rsid w:val="003D3A90"/>
    <w:rsid w:val="003F1838"/>
    <w:rsid w:val="0045746C"/>
    <w:rsid w:val="0049104B"/>
    <w:rsid w:val="004D28D3"/>
    <w:rsid w:val="004E3B12"/>
    <w:rsid w:val="004F72FA"/>
    <w:rsid w:val="00532310"/>
    <w:rsid w:val="00565F0F"/>
    <w:rsid w:val="00571C16"/>
    <w:rsid w:val="00594A86"/>
    <w:rsid w:val="00596D86"/>
    <w:rsid w:val="00637F5A"/>
    <w:rsid w:val="00641C65"/>
    <w:rsid w:val="006560B1"/>
    <w:rsid w:val="006756DD"/>
    <w:rsid w:val="0071241E"/>
    <w:rsid w:val="00724E6A"/>
    <w:rsid w:val="00737275"/>
    <w:rsid w:val="00740EEC"/>
    <w:rsid w:val="0077149F"/>
    <w:rsid w:val="0078011A"/>
    <w:rsid w:val="00782AF4"/>
    <w:rsid w:val="00790EE7"/>
    <w:rsid w:val="007B2B49"/>
    <w:rsid w:val="007B6649"/>
    <w:rsid w:val="0082576E"/>
    <w:rsid w:val="00860AF9"/>
    <w:rsid w:val="008A0C47"/>
    <w:rsid w:val="00907F75"/>
    <w:rsid w:val="009260DE"/>
    <w:rsid w:val="0093258A"/>
    <w:rsid w:val="009C7BA3"/>
    <w:rsid w:val="009D1F5A"/>
    <w:rsid w:val="009E00DE"/>
    <w:rsid w:val="00A10294"/>
    <w:rsid w:val="00B003BF"/>
    <w:rsid w:val="00B373D7"/>
    <w:rsid w:val="00B55271"/>
    <w:rsid w:val="00B73D5D"/>
    <w:rsid w:val="00B8196A"/>
    <w:rsid w:val="00BD7931"/>
    <w:rsid w:val="00BF6243"/>
    <w:rsid w:val="00C36276"/>
    <w:rsid w:val="00C42586"/>
    <w:rsid w:val="00C45F6B"/>
    <w:rsid w:val="00C50B22"/>
    <w:rsid w:val="00C60CCD"/>
    <w:rsid w:val="00C61F0B"/>
    <w:rsid w:val="00C84483"/>
    <w:rsid w:val="00C95551"/>
    <w:rsid w:val="00CB20D7"/>
    <w:rsid w:val="00CD00CE"/>
    <w:rsid w:val="00D020B0"/>
    <w:rsid w:val="00D11748"/>
    <w:rsid w:val="00D237F6"/>
    <w:rsid w:val="00D34D98"/>
    <w:rsid w:val="00D366CF"/>
    <w:rsid w:val="00D93992"/>
    <w:rsid w:val="00DD328F"/>
    <w:rsid w:val="00DF223E"/>
    <w:rsid w:val="00E108AA"/>
    <w:rsid w:val="00E3749A"/>
    <w:rsid w:val="00E7437F"/>
    <w:rsid w:val="00E81C2D"/>
    <w:rsid w:val="00E865B8"/>
    <w:rsid w:val="00EA48B3"/>
    <w:rsid w:val="00EC0B9B"/>
    <w:rsid w:val="00ED5E9F"/>
    <w:rsid w:val="00F51872"/>
    <w:rsid w:val="00F536E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F4C319"/>
  <w15:chartTrackingRefBased/>
  <w15:docId w15:val="{99848B97-78C8-4E66-8113-564A057C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F518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74566">
      <w:bodyDiv w:val="1"/>
      <w:marLeft w:val="0"/>
      <w:marRight w:val="0"/>
      <w:marTop w:val="0"/>
      <w:marBottom w:val="0"/>
      <w:divBdr>
        <w:top w:val="none" w:sz="0" w:space="0" w:color="auto"/>
        <w:left w:val="none" w:sz="0" w:space="0" w:color="auto"/>
        <w:bottom w:val="none" w:sz="0" w:space="0" w:color="auto"/>
        <w:right w:val="none" w:sz="0" w:space="0" w:color="auto"/>
      </w:divBdr>
    </w:div>
    <w:div w:id="120540182">
      <w:bodyDiv w:val="1"/>
      <w:marLeft w:val="0"/>
      <w:marRight w:val="0"/>
      <w:marTop w:val="0"/>
      <w:marBottom w:val="0"/>
      <w:divBdr>
        <w:top w:val="none" w:sz="0" w:space="0" w:color="auto"/>
        <w:left w:val="none" w:sz="0" w:space="0" w:color="auto"/>
        <w:bottom w:val="none" w:sz="0" w:space="0" w:color="auto"/>
        <w:right w:val="none" w:sz="0" w:space="0" w:color="auto"/>
      </w:divBdr>
    </w:div>
    <w:div w:id="141626318">
      <w:bodyDiv w:val="1"/>
      <w:marLeft w:val="0"/>
      <w:marRight w:val="0"/>
      <w:marTop w:val="0"/>
      <w:marBottom w:val="0"/>
      <w:divBdr>
        <w:top w:val="none" w:sz="0" w:space="0" w:color="auto"/>
        <w:left w:val="none" w:sz="0" w:space="0" w:color="auto"/>
        <w:bottom w:val="none" w:sz="0" w:space="0" w:color="auto"/>
        <w:right w:val="none" w:sz="0" w:space="0" w:color="auto"/>
      </w:divBdr>
    </w:div>
    <w:div w:id="1590800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5073932">
      <w:bodyDiv w:val="1"/>
      <w:marLeft w:val="0"/>
      <w:marRight w:val="0"/>
      <w:marTop w:val="0"/>
      <w:marBottom w:val="0"/>
      <w:divBdr>
        <w:top w:val="none" w:sz="0" w:space="0" w:color="auto"/>
        <w:left w:val="none" w:sz="0" w:space="0" w:color="auto"/>
        <w:bottom w:val="none" w:sz="0" w:space="0" w:color="auto"/>
        <w:right w:val="none" w:sz="0" w:space="0" w:color="auto"/>
      </w:divBdr>
    </w:div>
    <w:div w:id="228152775">
      <w:bodyDiv w:val="1"/>
      <w:marLeft w:val="0"/>
      <w:marRight w:val="0"/>
      <w:marTop w:val="0"/>
      <w:marBottom w:val="0"/>
      <w:divBdr>
        <w:top w:val="none" w:sz="0" w:space="0" w:color="auto"/>
        <w:left w:val="none" w:sz="0" w:space="0" w:color="auto"/>
        <w:bottom w:val="none" w:sz="0" w:space="0" w:color="auto"/>
        <w:right w:val="none" w:sz="0" w:space="0" w:color="auto"/>
      </w:divBdr>
    </w:div>
    <w:div w:id="262150110">
      <w:bodyDiv w:val="1"/>
      <w:marLeft w:val="0"/>
      <w:marRight w:val="0"/>
      <w:marTop w:val="0"/>
      <w:marBottom w:val="0"/>
      <w:divBdr>
        <w:top w:val="none" w:sz="0" w:space="0" w:color="auto"/>
        <w:left w:val="none" w:sz="0" w:space="0" w:color="auto"/>
        <w:bottom w:val="none" w:sz="0" w:space="0" w:color="auto"/>
        <w:right w:val="none" w:sz="0" w:space="0" w:color="auto"/>
      </w:divBdr>
    </w:div>
    <w:div w:id="264928181">
      <w:bodyDiv w:val="1"/>
      <w:marLeft w:val="0"/>
      <w:marRight w:val="0"/>
      <w:marTop w:val="0"/>
      <w:marBottom w:val="0"/>
      <w:divBdr>
        <w:top w:val="none" w:sz="0" w:space="0" w:color="auto"/>
        <w:left w:val="none" w:sz="0" w:space="0" w:color="auto"/>
        <w:bottom w:val="none" w:sz="0" w:space="0" w:color="auto"/>
        <w:right w:val="none" w:sz="0" w:space="0" w:color="auto"/>
      </w:divBdr>
    </w:div>
    <w:div w:id="313340322">
      <w:bodyDiv w:val="1"/>
      <w:marLeft w:val="0"/>
      <w:marRight w:val="0"/>
      <w:marTop w:val="0"/>
      <w:marBottom w:val="0"/>
      <w:divBdr>
        <w:top w:val="none" w:sz="0" w:space="0" w:color="auto"/>
        <w:left w:val="none" w:sz="0" w:space="0" w:color="auto"/>
        <w:bottom w:val="none" w:sz="0" w:space="0" w:color="auto"/>
        <w:right w:val="none" w:sz="0" w:space="0" w:color="auto"/>
      </w:divBdr>
    </w:div>
    <w:div w:id="354774357">
      <w:bodyDiv w:val="1"/>
      <w:marLeft w:val="0"/>
      <w:marRight w:val="0"/>
      <w:marTop w:val="0"/>
      <w:marBottom w:val="0"/>
      <w:divBdr>
        <w:top w:val="none" w:sz="0" w:space="0" w:color="auto"/>
        <w:left w:val="none" w:sz="0" w:space="0" w:color="auto"/>
        <w:bottom w:val="none" w:sz="0" w:space="0" w:color="auto"/>
        <w:right w:val="none" w:sz="0" w:space="0" w:color="auto"/>
      </w:divBdr>
    </w:div>
    <w:div w:id="418717332">
      <w:bodyDiv w:val="1"/>
      <w:marLeft w:val="0"/>
      <w:marRight w:val="0"/>
      <w:marTop w:val="0"/>
      <w:marBottom w:val="0"/>
      <w:divBdr>
        <w:top w:val="none" w:sz="0" w:space="0" w:color="auto"/>
        <w:left w:val="none" w:sz="0" w:space="0" w:color="auto"/>
        <w:bottom w:val="none" w:sz="0" w:space="0" w:color="auto"/>
        <w:right w:val="none" w:sz="0" w:space="0" w:color="auto"/>
      </w:divBdr>
    </w:div>
    <w:div w:id="419564395">
      <w:bodyDiv w:val="1"/>
      <w:marLeft w:val="0"/>
      <w:marRight w:val="0"/>
      <w:marTop w:val="0"/>
      <w:marBottom w:val="0"/>
      <w:divBdr>
        <w:top w:val="none" w:sz="0" w:space="0" w:color="auto"/>
        <w:left w:val="none" w:sz="0" w:space="0" w:color="auto"/>
        <w:bottom w:val="none" w:sz="0" w:space="0" w:color="auto"/>
        <w:right w:val="none" w:sz="0" w:space="0" w:color="auto"/>
      </w:divBdr>
    </w:div>
    <w:div w:id="439881046">
      <w:bodyDiv w:val="1"/>
      <w:marLeft w:val="0"/>
      <w:marRight w:val="0"/>
      <w:marTop w:val="0"/>
      <w:marBottom w:val="0"/>
      <w:divBdr>
        <w:top w:val="none" w:sz="0" w:space="0" w:color="auto"/>
        <w:left w:val="none" w:sz="0" w:space="0" w:color="auto"/>
        <w:bottom w:val="none" w:sz="0" w:space="0" w:color="auto"/>
        <w:right w:val="none" w:sz="0" w:space="0" w:color="auto"/>
      </w:divBdr>
    </w:div>
    <w:div w:id="444155530">
      <w:bodyDiv w:val="1"/>
      <w:marLeft w:val="0"/>
      <w:marRight w:val="0"/>
      <w:marTop w:val="0"/>
      <w:marBottom w:val="0"/>
      <w:divBdr>
        <w:top w:val="none" w:sz="0" w:space="0" w:color="auto"/>
        <w:left w:val="none" w:sz="0" w:space="0" w:color="auto"/>
        <w:bottom w:val="none" w:sz="0" w:space="0" w:color="auto"/>
        <w:right w:val="none" w:sz="0" w:space="0" w:color="auto"/>
      </w:divBdr>
    </w:div>
    <w:div w:id="456065636">
      <w:bodyDiv w:val="1"/>
      <w:marLeft w:val="0"/>
      <w:marRight w:val="0"/>
      <w:marTop w:val="0"/>
      <w:marBottom w:val="0"/>
      <w:divBdr>
        <w:top w:val="none" w:sz="0" w:space="0" w:color="auto"/>
        <w:left w:val="none" w:sz="0" w:space="0" w:color="auto"/>
        <w:bottom w:val="none" w:sz="0" w:space="0" w:color="auto"/>
        <w:right w:val="none" w:sz="0" w:space="0" w:color="auto"/>
      </w:divBdr>
    </w:div>
    <w:div w:id="470944549">
      <w:bodyDiv w:val="1"/>
      <w:marLeft w:val="0"/>
      <w:marRight w:val="0"/>
      <w:marTop w:val="0"/>
      <w:marBottom w:val="0"/>
      <w:divBdr>
        <w:top w:val="none" w:sz="0" w:space="0" w:color="auto"/>
        <w:left w:val="none" w:sz="0" w:space="0" w:color="auto"/>
        <w:bottom w:val="none" w:sz="0" w:space="0" w:color="auto"/>
        <w:right w:val="none" w:sz="0" w:space="0" w:color="auto"/>
      </w:divBdr>
    </w:div>
    <w:div w:id="491524479">
      <w:bodyDiv w:val="1"/>
      <w:marLeft w:val="0"/>
      <w:marRight w:val="0"/>
      <w:marTop w:val="0"/>
      <w:marBottom w:val="0"/>
      <w:divBdr>
        <w:top w:val="none" w:sz="0" w:space="0" w:color="auto"/>
        <w:left w:val="none" w:sz="0" w:space="0" w:color="auto"/>
        <w:bottom w:val="none" w:sz="0" w:space="0" w:color="auto"/>
        <w:right w:val="none" w:sz="0" w:space="0" w:color="auto"/>
      </w:divBdr>
    </w:div>
    <w:div w:id="495876179">
      <w:bodyDiv w:val="1"/>
      <w:marLeft w:val="0"/>
      <w:marRight w:val="0"/>
      <w:marTop w:val="0"/>
      <w:marBottom w:val="0"/>
      <w:divBdr>
        <w:top w:val="none" w:sz="0" w:space="0" w:color="auto"/>
        <w:left w:val="none" w:sz="0" w:space="0" w:color="auto"/>
        <w:bottom w:val="none" w:sz="0" w:space="0" w:color="auto"/>
        <w:right w:val="none" w:sz="0" w:space="0" w:color="auto"/>
      </w:divBdr>
    </w:div>
    <w:div w:id="604769416">
      <w:bodyDiv w:val="1"/>
      <w:marLeft w:val="0"/>
      <w:marRight w:val="0"/>
      <w:marTop w:val="0"/>
      <w:marBottom w:val="0"/>
      <w:divBdr>
        <w:top w:val="none" w:sz="0" w:space="0" w:color="auto"/>
        <w:left w:val="none" w:sz="0" w:space="0" w:color="auto"/>
        <w:bottom w:val="none" w:sz="0" w:space="0" w:color="auto"/>
        <w:right w:val="none" w:sz="0" w:space="0" w:color="auto"/>
      </w:divBdr>
    </w:div>
    <w:div w:id="633677040">
      <w:bodyDiv w:val="1"/>
      <w:marLeft w:val="0"/>
      <w:marRight w:val="0"/>
      <w:marTop w:val="0"/>
      <w:marBottom w:val="0"/>
      <w:divBdr>
        <w:top w:val="none" w:sz="0" w:space="0" w:color="auto"/>
        <w:left w:val="none" w:sz="0" w:space="0" w:color="auto"/>
        <w:bottom w:val="none" w:sz="0" w:space="0" w:color="auto"/>
        <w:right w:val="none" w:sz="0" w:space="0" w:color="auto"/>
      </w:divBdr>
    </w:div>
    <w:div w:id="856819367">
      <w:bodyDiv w:val="1"/>
      <w:marLeft w:val="0"/>
      <w:marRight w:val="0"/>
      <w:marTop w:val="0"/>
      <w:marBottom w:val="0"/>
      <w:divBdr>
        <w:top w:val="none" w:sz="0" w:space="0" w:color="auto"/>
        <w:left w:val="none" w:sz="0" w:space="0" w:color="auto"/>
        <w:bottom w:val="none" w:sz="0" w:space="0" w:color="auto"/>
        <w:right w:val="none" w:sz="0" w:space="0" w:color="auto"/>
      </w:divBdr>
    </w:div>
    <w:div w:id="937060503">
      <w:bodyDiv w:val="1"/>
      <w:marLeft w:val="0"/>
      <w:marRight w:val="0"/>
      <w:marTop w:val="0"/>
      <w:marBottom w:val="0"/>
      <w:divBdr>
        <w:top w:val="none" w:sz="0" w:space="0" w:color="auto"/>
        <w:left w:val="none" w:sz="0" w:space="0" w:color="auto"/>
        <w:bottom w:val="none" w:sz="0" w:space="0" w:color="auto"/>
        <w:right w:val="none" w:sz="0" w:space="0" w:color="auto"/>
      </w:divBdr>
    </w:div>
    <w:div w:id="1351680410">
      <w:bodyDiv w:val="1"/>
      <w:marLeft w:val="0"/>
      <w:marRight w:val="0"/>
      <w:marTop w:val="0"/>
      <w:marBottom w:val="0"/>
      <w:divBdr>
        <w:top w:val="none" w:sz="0" w:space="0" w:color="auto"/>
        <w:left w:val="none" w:sz="0" w:space="0" w:color="auto"/>
        <w:bottom w:val="none" w:sz="0" w:space="0" w:color="auto"/>
        <w:right w:val="none" w:sz="0" w:space="0" w:color="auto"/>
      </w:divBdr>
    </w:div>
    <w:div w:id="1498617976">
      <w:bodyDiv w:val="1"/>
      <w:marLeft w:val="0"/>
      <w:marRight w:val="0"/>
      <w:marTop w:val="0"/>
      <w:marBottom w:val="0"/>
      <w:divBdr>
        <w:top w:val="none" w:sz="0" w:space="0" w:color="auto"/>
        <w:left w:val="none" w:sz="0" w:space="0" w:color="auto"/>
        <w:bottom w:val="none" w:sz="0" w:space="0" w:color="auto"/>
        <w:right w:val="none" w:sz="0" w:space="0" w:color="auto"/>
      </w:divBdr>
    </w:div>
    <w:div w:id="1583221246">
      <w:bodyDiv w:val="1"/>
      <w:marLeft w:val="0"/>
      <w:marRight w:val="0"/>
      <w:marTop w:val="0"/>
      <w:marBottom w:val="0"/>
      <w:divBdr>
        <w:top w:val="none" w:sz="0" w:space="0" w:color="auto"/>
        <w:left w:val="none" w:sz="0" w:space="0" w:color="auto"/>
        <w:bottom w:val="none" w:sz="0" w:space="0" w:color="auto"/>
        <w:right w:val="none" w:sz="0" w:space="0" w:color="auto"/>
      </w:divBdr>
    </w:div>
    <w:div w:id="1760978433">
      <w:bodyDiv w:val="1"/>
      <w:marLeft w:val="0"/>
      <w:marRight w:val="0"/>
      <w:marTop w:val="0"/>
      <w:marBottom w:val="0"/>
      <w:divBdr>
        <w:top w:val="none" w:sz="0" w:space="0" w:color="auto"/>
        <w:left w:val="none" w:sz="0" w:space="0" w:color="auto"/>
        <w:bottom w:val="none" w:sz="0" w:space="0" w:color="auto"/>
        <w:right w:val="none" w:sz="0" w:space="0" w:color="auto"/>
      </w:divBdr>
    </w:div>
    <w:div w:id="1892030953">
      <w:bodyDiv w:val="1"/>
      <w:marLeft w:val="0"/>
      <w:marRight w:val="0"/>
      <w:marTop w:val="0"/>
      <w:marBottom w:val="0"/>
      <w:divBdr>
        <w:top w:val="none" w:sz="0" w:space="0" w:color="auto"/>
        <w:left w:val="none" w:sz="0" w:space="0" w:color="auto"/>
        <w:bottom w:val="none" w:sz="0" w:space="0" w:color="auto"/>
        <w:right w:val="none" w:sz="0" w:space="0" w:color="auto"/>
      </w:divBdr>
    </w:div>
    <w:div w:id="1916236110">
      <w:bodyDiv w:val="1"/>
      <w:marLeft w:val="0"/>
      <w:marRight w:val="0"/>
      <w:marTop w:val="0"/>
      <w:marBottom w:val="0"/>
      <w:divBdr>
        <w:top w:val="none" w:sz="0" w:space="0" w:color="auto"/>
        <w:left w:val="none" w:sz="0" w:space="0" w:color="auto"/>
        <w:bottom w:val="none" w:sz="0" w:space="0" w:color="auto"/>
        <w:right w:val="none" w:sz="0" w:space="0" w:color="auto"/>
      </w:divBdr>
    </w:div>
    <w:div w:id="2000814319">
      <w:bodyDiv w:val="1"/>
      <w:marLeft w:val="0"/>
      <w:marRight w:val="0"/>
      <w:marTop w:val="0"/>
      <w:marBottom w:val="0"/>
      <w:divBdr>
        <w:top w:val="none" w:sz="0" w:space="0" w:color="auto"/>
        <w:left w:val="none" w:sz="0" w:space="0" w:color="auto"/>
        <w:bottom w:val="none" w:sz="0" w:space="0" w:color="auto"/>
        <w:right w:val="none" w:sz="0" w:space="0" w:color="auto"/>
      </w:divBdr>
    </w:div>
    <w:div w:id="20930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15</TotalTime>
  <Pages>15</Pages>
  <Words>4650</Words>
  <Characters>30593</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2024042933_x000d_
SPC pkt. 4.2, 4.3, 4.4, 4.5, 4.6, 4.7, 4.8, 4.9 og 5.1</dc:description>
  <cp:lastModifiedBy>Victoria Alexsandra Ringgaard</cp:lastModifiedBy>
  <cp:revision>3</cp:revision>
  <cp:lastPrinted>2012-08-22T08:53:00Z</cp:lastPrinted>
  <dcterms:created xsi:type="dcterms:W3CDTF">2025-03-06T14:21:00Z</dcterms:created>
  <dcterms:modified xsi:type="dcterms:W3CDTF">2025-03-06T14:45:00Z</dcterms:modified>
</cp:coreProperties>
</file>