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E7" w:rsidRDefault="00CA3BE7" w:rsidP="00CA3BE7">
      <w:pPr>
        <w:rPr>
          <w:szCs w:val="24"/>
        </w:rPr>
      </w:pPr>
      <w:r w:rsidRPr="009260DE">
        <w:rPr>
          <w:noProof/>
          <w:sz w:val="24"/>
          <w:szCs w:val="24"/>
          <w:lang w:eastAsia="da-DK"/>
        </w:rPr>
        <w:drawing>
          <wp:anchor distT="0" distB="0" distL="114300" distR="114300" simplePos="0" relativeHeight="251659264" behindDoc="0" locked="0" layoutInCell="1" allowOverlap="1" wp14:anchorId="141E247B" wp14:editId="636A35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A3BE7" w:rsidRPr="00F74200" w:rsidRDefault="00CA3BE7" w:rsidP="00CA3BE7">
      <w:pPr>
        <w:jc w:val="right"/>
        <w:rPr>
          <w:b/>
          <w:sz w:val="24"/>
          <w:szCs w:val="24"/>
        </w:rPr>
      </w:pPr>
      <w:r>
        <w:rPr>
          <w:szCs w:val="24"/>
        </w:rPr>
        <w:t xml:space="preserve"> </w:t>
      </w:r>
      <w:r w:rsidRPr="00C84483">
        <w:rPr>
          <w:szCs w:val="24"/>
        </w:rPr>
        <w:tab/>
      </w:r>
      <w:r w:rsidR="00C952B4">
        <w:rPr>
          <w:b/>
          <w:sz w:val="24"/>
          <w:szCs w:val="24"/>
        </w:rPr>
        <w:t>2</w:t>
      </w:r>
      <w:r w:rsidR="004155CB">
        <w:rPr>
          <w:b/>
          <w:sz w:val="24"/>
          <w:szCs w:val="24"/>
        </w:rPr>
        <w:t>9</w:t>
      </w:r>
      <w:r w:rsidRPr="00F74200">
        <w:rPr>
          <w:b/>
          <w:sz w:val="24"/>
          <w:szCs w:val="24"/>
        </w:rPr>
        <w:t xml:space="preserve">. </w:t>
      </w:r>
      <w:r w:rsidR="00C952B4">
        <w:rPr>
          <w:b/>
          <w:sz w:val="24"/>
          <w:szCs w:val="24"/>
        </w:rPr>
        <w:t>november 2024</w:t>
      </w:r>
    </w:p>
    <w:p w:rsidR="00CA3BE7" w:rsidRPr="00C84483" w:rsidRDefault="00CA3BE7" w:rsidP="00CA3BE7">
      <w:pPr>
        <w:pStyle w:val="Titel"/>
        <w:tabs>
          <w:tab w:val="left" w:pos="8222"/>
        </w:tabs>
        <w:jc w:val="left"/>
        <w:rPr>
          <w:b w:val="0"/>
          <w:szCs w:val="24"/>
        </w:rPr>
      </w:pPr>
    </w:p>
    <w:p w:rsidR="00CA3BE7" w:rsidRPr="00C84483" w:rsidRDefault="00CA3BE7" w:rsidP="00CA3BE7">
      <w:pPr>
        <w:pStyle w:val="Titel"/>
        <w:jc w:val="left"/>
        <w:rPr>
          <w:b w:val="0"/>
          <w:szCs w:val="24"/>
        </w:rPr>
      </w:pPr>
    </w:p>
    <w:p w:rsidR="00CA3BE7" w:rsidRPr="00C84483" w:rsidRDefault="00CA3BE7" w:rsidP="00CA3BE7">
      <w:pPr>
        <w:pStyle w:val="Titel"/>
        <w:jc w:val="left"/>
        <w:rPr>
          <w:b w:val="0"/>
          <w:szCs w:val="24"/>
        </w:rPr>
      </w:pPr>
    </w:p>
    <w:p w:rsidR="00CA3BE7" w:rsidRPr="00C84483" w:rsidRDefault="00CA3BE7" w:rsidP="00CA3BE7">
      <w:pPr>
        <w:jc w:val="center"/>
        <w:rPr>
          <w:b/>
          <w:sz w:val="24"/>
          <w:szCs w:val="24"/>
        </w:rPr>
      </w:pPr>
      <w:r w:rsidRPr="00C84483">
        <w:rPr>
          <w:b/>
          <w:sz w:val="24"/>
          <w:szCs w:val="24"/>
        </w:rPr>
        <w:t>PRODUKTRESUMÉ</w:t>
      </w:r>
    </w:p>
    <w:p w:rsidR="00CA3BE7" w:rsidRPr="00C84483" w:rsidRDefault="00CA3BE7" w:rsidP="00CA3BE7">
      <w:pPr>
        <w:jc w:val="center"/>
        <w:rPr>
          <w:b/>
          <w:sz w:val="24"/>
          <w:szCs w:val="24"/>
        </w:rPr>
      </w:pPr>
    </w:p>
    <w:p w:rsidR="00CA3BE7" w:rsidRDefault="00CA3BE7" w:rsidP="00CA3BE7">
      <w:pPr>
        <w:jc w:val="center"/>
        <w:rPr>
          <w:b/>
          <w:sz w:val="24"/>
          <w:szCs w:val="24"/>
        </w:rPr>
      </w:pPr>
      <w:r w:rsidRPr="00C84483">
        <w:rPr>
          <w:b/>
          <w:sz w:val="24"/>
          <w:szCs w:val="24"/>
        </w:rPr>
        <w:t>for</w:t>
      </w:r>
    </w:p>
    <w:p w:rsidR="00CA3BE7" w:rsidRPr="00C84483" w:rsidRDefault="00CA3BE7" w:rsidP="00CA3BE7">
      <w:pPr>
        <w:jc w:val="center"/>
        <w:rPr>
          <w:b/>
          <w:sz w:val="24"/>
          <w:szCs w:val="24"/>
        </w:rPr>
      </w:pPr>
    </w:p>
    <w:p w:rsidR="00CA3BE7" w:rsidRPr="00C84483" w:rsidRDefault="00CA3BE7" w:rsidP="00CA3BE7">
      <w:pPr>
        <w:jc w:val="center"/>
        <w:rPr>
          <w:b/>
          <w:sz w:val="24"/>
          <w:szCs w:val="24"/>
        </w:rPr>
      </w:pPr>
      <w:proofErr w:type="spellStart"/>
      <w:r>
        <w:rPr>
          <w:b/>
          <w:sz w:val="24"/>
          <w:szCs w:val="24"/>
        </w:rPr>
        <w:t>Carbidopa</w:t>
      </w:r>
      <w:proofErr w:type="spellEnd"/>
      <w:r>
        <w:rPr>
          <w:b/>
          <w:sz w:val="24"/>
          <w:szCs w:val="24"/>
        </w:rPr>
        <w:t>/</w:t>
      </w:r>
      <w:proofErr w:type="spellStart"/>
      <w:r>
        <w:rPr>
          <w:b/>
          <w:sz w:val="24"/>
          <w:szCs w:val="24"/>
        </w:rPr>
        <w:t>levodopa</w:t>
      </w:r>
      <w:proofErr w:type="spellEnd"/>
      <w:r>
        <w:rPr>
          <w:b/>
          <w:sz w:val="24"/>
          <w:szCs w:val="24"/>
        </w:rPr>
        <w:t xml:space="preserve"> "Fair-Med", tabletter</w:t>
      </w:r>
    </w:p>
    <w:p w:rsidR="00CA3BE7" w:rsidRPr="00C84483" w:rsidRDefault="00CA3BE7" w:rsidP="00CA3BE7">
      <w:pPr>
        <w:jc w:val="both"/>
        <w:rPr>
          <w:sz w:val="24"/>
          <w:szCs w:val="24"/>
        </w:rPr>
      </w:pPr>
    </w:p>
    <w:p w:rsidR="00CA3BE7" w:rsidRPr="003A470C" w:rsidRDefault="00CA3BE7" w:rsidP="00CA3BE7">
      <w:pPr>
        <w:ind w:left="851" w:hanging="851"/>
        <w:jc w:val="both"/>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0.</w:t>
      </w:r>
      <w:r w:rsidRPr="003A470C">
        <w:rPr>
          <w:b/>
          <w:sz w:val="24"/>
          <w:szCs w:val="24"/>
        </w:rPr>
        <w:tab/>
        <w:t>D.SP.NR.</w:t>
      </w:r>
    </w:p>
    <w:p w:rsidR="00CA3BE7" w:rsidRPr="003A470C" w:rsidRDefault="00CA3BE7" w:rsidP="00CA3BE7">
      <w:pPr>
        <w:tabs>
          <w:tab w:val="left" w:pos="851"/>
        </w:tabs>
        <w:ind w:left="851" w:hanging="851"/>
        <w:rPr>
          <w:sz w:val="24"/>
          <w:szCs w:val="24"/>
        </w:rPr>
      </w:pPr>
      <w:r>
        <w:rPr>
          <w:sz w:val="24"/>
          <w:szCs w:val="24"/>
        </w:rPr>
        <w:tab/>
      </w:r>
      <w:r w:rsidRPr="003A470C">
        <w:rPr>
          <w:sz w:val="24"/>
          <w:szCs w:val="24"/>
        </w:rPr>
        <w:t>29274</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1.</w:t>
      </w:r>
      <w:r w:rsidRPr="003A470C">
        <w:rPr>
          <w:b/>
          <w:sz w:val="24"/>
          <w:szCs w:val="24"/>
        </w:rPr>
        <w:tab/>
        <w:t>LÆGEMIDLETS NAVN</w:t>
      </w:r>
    </w:p>
    <w:p w:rsidR="00CA3BE7" w:rsidRPr="003A470C" w:rsidRDefault="00CA3BE7" w:rsidP="00CA3BE7">
      <w:pPr>
        <w:tabs>
          <w:tab w:val="left" w:pos="851"/>
        </w:tabs>
        <w:ind w:left="851" w:hanging="851"/>
        <w:rPr>
          <w:sz w:val="24"/>
          <w:szCs w:val="24"/>
        </w:rPr>
      </w:pPr>
      <w:r>
        <w:rPr>
          <w:sz w:val="24"/>
          <w:szCs w:val="24"/>
        </w:rPr>
        <w:tab/>
      </w:r>
      <w:proofErr w:type="spellStart"/>
      <w:r w:rsidRPr="003A470C">
        <w:rPr>
          <w:sz w:val="24"/>
          <w:szCs w:val="24"/>
        </w:rPr>
        <w:t>Carbidopa</w:t>
      </w:r>
      <w:proofErr w:type="spellEnd"/>
      <w:r w:rsidRPr="003A470C">
        <w:rPr>
          <w:sz w:val="24"/>
          <w:szCs w:val="24"/>
        </w:rPr>
        <w:t>/</w:t>
      </w:r>
      <w:proofErr w:type="spellStart"/>
      <w:r w:rsidRPr="003A470C">
        <w:rPr>
          <w:sz w:val="24"/>
          <w:szCs w:val="24"/>
        </w:rPr>
        <w:t>levodopa</w:t>
      </w:r>
      <w:proofErr w:type="spellEnd"/>
      <w:r w:rsidRPr="003A470C">
        <w:rPr>
          <w:sz w:val="24"/>
          <w:szCs w:val="24"/>
        </w:rPr>
        <w:t xml:space="preserve"> "Fair-Med"</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2.</w:t>
      </w:r>
      <w:r w:rsidRPr="003A470C">
        <w:rPr>
          <w:b/>
          <w:sz w:val="24"/>
          <w:szCs w:val="24"/>
        </w:rPr>
        <w:tab/>
        <w:t>KVALITATIV OG KVANTITATIV SAMMENSÆTNING</w:t>
      </w:r>
    </w:p>
    <w:p w:rsidR="00CA3BE7" w:rsidRPr="003A470C" w:rsidRDefault="00CA3BE7" w:rsidP="00CA3BE7">
      <w:pPr>
        <w:ind w:left="851"/>
        <w:rPr>
          <w:sz w:val="24"/>
        </w:rPr>
      </w:pPr>
      <w:r w:rsidRPr="003A470C">
        <w:rPr>
          <w:sz w:val="24"/>
        </w:rPr>
        <w:t xml:space="preserve">Hver tablet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indeholder 13,5 mg </w:t>
      </w:r>
      <w:proofErr w:type="spellStart"/>
      <w:r w:rsidRPr="003A470C">
        <w:rPr>
          <w:sz w:val="24"/>
        </w:rPr>
        <w:t>carbidopamonohydrat</w:t>
      </w:r>
      <w:proofErr w:type="spellEnd"/>
      <w:r w:rsidRPr="003A470C">
        <w:rPr>
          <w:sz w:val="24"/>
        </w:rPr>
        <w:t xml:space="preserve"> (svarende til 12,5 mg vandfri </w:t>
      </w:r>
      <w:proofErr w:type="spellStart"/>
      <w:r w:rsidRPr="003A470C">
        <w:rPr>
          <w:sz w:val="24"/>
        </w:rPr>
        <w:t>carbidopa</w:t>
      </w:r>
      <w:proofErr w:type="spellEnd"/>
      <w:r w:rsidRPr="003A470C">
        <w:rPr>
          <w:sz w:val="24"/>
        </w:rPr>
        <w:t xml:space="preserve">) og 50 mg </w:t>
      </w:r>
      <w:proofErr w:type="spellStart"/>
      <w:r w:rsidRPr="003A470C">
        <w:rPr>
          <w:sz w:val="24"/>
        </w:rPr>
        <w:t>levodopa</w:t>
      </w:r>
      <w:proofErr w:type="spellEnd"/>
      <w:r w:rsidRPr="003A470C">
        <w:rPr>
          <w:sz w:val="24"/>
        </w:rPr>
        <w:t xml:space="preserve">. </w:t>
      </w:r>
    </w:p>
    <w:p w:rsidR="00CA3BE7" w:rsidRPr="003A470C" w:rsidRDefault="00CA3BE7" w:rsidP="00CA3BE7">
      <w:pPr>
        <w:ind w:left="851"/>
        <w:rPr>
          <w:sz w:val="24"/>
          <w:lang w:eastAsia="da-DK"/>
        </w:rPr>
      </w:pPr>
      <w:r w:rsidRPr="003A470C">
        <w:rPr>
          <w:sz w:val="24"/>
        </w:rPr>
        <w:t xml:space="preserve">Hver tablet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indeholder </w:t>
      </w:r>
      <w:r>
        <w:rPr>
          <w:sz w:val="24"/>
        </w:rPr>
        <w:t>27</w:t>
      </w:r>
      <w:r w:rsidRPr="003A470C">
        <w:rPr>
          <w:sz w:val="24"/>
        </w:rPr>
        <w:t>,</w:t>
      </w:r>
      <w:r>
        <w:rPr>
          <w:sz w:val="24"/>
        </w:rPr>
        <w:t>0</w:t>
      </w:r>
      <w:r w:rsidRPr="003A470C">
        <w:rPr>
          <w:sz w:val="24"/>
        </w:rPr>
        <w:t xml:space="preserve"> mg </w:t>
      </w:r>
      <w:proofErr w:type="spellStart"/>
      <w:r w:rsidRPr="003A470C">
        <w:rPr>
          <w:sz w:val="24"/>
        </w:rPr>
        <w:t>carbidopamonohydrat</w:t>
      </w:r>
      <w:proofErr w:type="spellEnd"/>
      <w:r w:rsidRPr="003A470C">
        <w:rPr>
          <w:sz w:val="24"/>
        </w:rPr>
        <w:t xml:space="preserve"> (svarende til </w:t>
      </w:r>
      <w:r>
        <w:rPr>
          <w:sz w:val="24"/>
        </w:rPr>
        <w:t>25</w:t>
      </w:r>
      <w:r w:rsidRPr="003A470C">
        <w:rPr>
          <w:sz w:val="24"/>
        </w:rPr>
        <w:t xml:space="preserve"> mg vandfri </w:t>
      </w:r>
      <w:proofErr w:type="spellStart"/>
      <w:r w:rsidRPr="003A470C">
        <w:rPr>
          <w:sz w:val="24"/>
        </w:rPr>
        <w:t>carbidopa</w:t>
      </w:r>
      <w:proofErr w:type="spellEnd"/>
      <w:r w:rsidRPr="003A470C">
        <w:rPr>
          <w:sz w:val="24"/>
        </w:rPr>
        <w:t xml:space="preserve">) og </w:t>
      </w:r>
      <w:r>
        <w:rPr>
          <w:sz w:val="24"/>
        </w:rPr>
        <w:t>10</w:t>
      </w:r>
      <w:r w:rsidRPr="003A470C">
        <w:rPr>
          <w:sz w:val="24"/>
        </w:rPr>
        <w:t xml:space="preserve">0 mg </w:t>
      </w:r>
      <w:proofErr w:type="spellStart"/>
      <w:r w:rsidRPr="003A470C">
        <w:rPr>
          <w:sz w:val="24"/>
        </w:rPr>
        <w:t>levodopa</w:t>
      </w:r>
      <w:proofErr w:type="spellEnd"/>
      <w:r w:rsidRPr="003A470C">
        <w:rPr>
          <w:sz w:val="24"/>
        </w:rPr>
        <w:t xml:space="preserve">. </w:t>
      </w:r>
    </w:p>
    <w:p w:rsidR="00CA3BE7" w:rsidRPr="003A470C" w:rsidRDefault="00CA3BE7" w:rsidP="00CA3BE7">
      <w:pPr>
        <w:ind w:left="851" w:hanging="851"/>
        <w:jc w:val="both"/>
        <w:rPr>
          <w:sz w:val="24"/>
        </w:rPr>
      </w:pPr>
    </w:p>
    <w:p w:rsidR="00CA3BE7" w:rsidRPr="003A470C" w:rsidRDefault="00CA3BE7" w:rsidP="00CA3BE7">
      <w:pPr>
        <w:ind w:left="851"/>
        <w:rPr>
          <w:sz w:val="24"/>
        </w:rPr>
      </w:pPr>
      <w:r w:rsidRPr="003A470C">
        <w:rPr>
          <w:sz w:val="24"/>
        </w:rPr>
        <w:t>Alle hjælpestoffer er anført under pkt. 6.1.</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3.</w:t>
      </w:r>
      <w:r w:rsidRPr="003A470C">
        <w:rPr>
          <w:b/>
          <w:sz w:val="24"/>
          <w:szCs w:val="24"/>
        </w:rPr>
        <w:tab/>
        <w:t>LÆGEMIDDELFORM</w:t>
      </w:r>
    </w:p>
    <w:p w:rsidR="00CA3BE7" w:rsidRPr="003A470C" w:rsidRDefault="00CA3BE7" w:rsidP="00CA3BE7">
      <w:pPr>
        <w:ind w:left="851"/>
        <w:rPr>
          <w:sz w:val="24"/>
          <w:lang w:eastAsia="da-DK"/>
        </w:rPr>
      </w:pPr>
      <w:r w:rsidRPr="003A470C">
        <w:rPr>
          <w:sz w:val="24"/>
        </w:rPr>
        <w:t>Tablet</w:t>
      </w:r>
      <w:r>
        <w:rPr>
          <w:sz w:val="24"/>
        </w:rPr>
        <w:t>ter</w:t>
      </w:r>
      <w:r w:rsidRPr="003A470C">
        <w:rPr>
          <w:sz w:val="24"/>
        </w:rPr>
        <w:t xml:space="preserve">. </w:t>
      </w:r>
    </w:p>
    <w:p w:rsidR="00CA3BE7" w:rsidRPr="003A470C" w:rsidRDefault="00CA3BE7" w:rsidP="00CA3BE7">
      <w:pPr>
        <w:ind w:left="851" w:hanging="851"/>
        <w:rPr>
          <w:sz w:val="24"/>
        </w:rPr>
      </w:pPr>
    </w:p>
    <w:p w:rsidR="00CA3BE7" w:rsidRDefault="00CA3BE7" w:rsidP="00CA3BE7">
      <w:pPr>
        <w:ind w:left="851"/>
        <w:rPr>
          <w:sz w:val="24"/>
          <w:szCs w:val="24"/>
        </w:rPr>
      </w:pPr>
      <w:proofErr w:type="spellStart"/>
      <w:r w:rsidRPr="009431A2">
        <w:rPr>
          <w:sz w:val="24"/>
          <w:szCs w:val="24"/>
        </w:rPr>
        <w:t>Carbidopa</w:t>
      </w:r>
      <w:proofErr w:type="spellEnd"/>
      <w:r w:rsidRPr="009431A2">
        <w:rPr>
          <w:sz w:val="24"/>
          <w:szCs w:val="24"/>
        </w:rPr>
        <w:t>/</w:t>
      </w:r>
      <w:proofErr w:type="spellStart"/>
      <w:r w:rsidRPr="009431A2">
        <w:rPr>
          <w:sz w:val="24"/>
          <w:szCs w:val="24"/>
        </w:rPr>
        <w:t>Levodopa</w:t>
      </w:r>
      <w:proofErr w:type="spellEnd"/>
      <w:r w:rsidRPr="009431A2">
        <w:rPr>
          <w:sz w:val="24"/>
          <w:szCs w:val="24"/>
        </w:rPr>
        <w:t xml:space="preserve"> </w:t>
      </w:r>
      <w:r>
        <w:rPr>
          <w:sz w:val="24"/>
          <w:szCs w:val="24"/>
        </w:rPr>
        <w:t>”</w:t>
      </w:r>
      <w:r w:rsidRPr="009431A2">
        <w:rPr>
          <w:sz w:val="24"/>
          <w:szCs w:val="24"/>
        </w:rPr>
        <w:t>Fair-Med</w:t>
      </w:r>
      <w:r>
        <w:rPr>
          <w:sz w:val="24"/>
          <w:szCs w:val="24"/>
        </w:rPr>
        <w:t>”</w:t>
      </w:r>
      <w:r w:rsidRPr="009431A2">
        <w:rPr>
          <w:sz w:val="24"/>
          <w:szCs w:val="24"/>
        </w:rPr>
        <w:t xml:space="preserve"> 12,5 mg/50 mg tabletter er lysegule, runde med en diameter på 6 mm, med “C” på den ene side og “17” på den anden side af tabletten.</w:t>
      </w:r>
    </w:p>
    <w:p w:rsidR="00CA3BE7" w:rsidRPr="003A470C" w:rsidRDefault="00CA3BE7" w:rsidP="00CA3BE7">
      <w:pPr>
        <w:ind w:left="851"/>
        <w:rPr>
          <w:noProof/>
          <w:sz w:val="24"/>
        </w:rPr>
      </w:pPr>
      <w:proofErr w:type="spellStart"/>
      <w:r w:rsidRPr="009431A2">
        <w:rPr>
          <w:sz w:val="24"/>
          <w:szCs w:val="24"/>
        </w:rPr>
        <w:t>Carbidopa</w:t>
      </w:r>
      <w:proofErr w:type="spellEnd"/>
      <w:r w:rsidRPr="009431A2">
        <w:rPr>
          <w:sz w:val="24"/>
          <w:szCs w:val="24"/>
        </w:rPr>
        <w:t>/</w:t>
      </w:r>
      <w:proofErr w:type="spellStart"/>
      <w:r w:rsidRPr="009431A2">
        <w:rPr>
          <w:sz w:val="24"/>
          <w:szCs w:val="24"/>
        </w:rPr>
        <w:t>levodopa</w:t>
      </w:r>
      <w:proofErr w:type="spellEnd"/>
      <w:r w:rsidRPr="009431A2">
        <w:rPr>
          <w:sz w:val="24"/>
          <w:szCs w:val="24"/>
        </w:rPr>
        <w:t xml:space="preserve"> </w:t>
      </w:r>
      <w:r>
        <w:rPr>
          <w:sz w:val="24"/>
        </w:rPr>
        <w:t>"Fair-Med"</w:t>
      </w:r>
      <w:r w:rsidRPr="003A470C">
        <w:rPr>
          <w:sz w:val="24"/>
        </w:rPr>
        <w:t xml:space="preserve"> </w:t>
      </w:r>
      <w:r>
        <w:rPr>
          <w:sz w:val="24"/>
        </w:rPr>
        <w:t>25</w:t>
      </w:r>
      <w:r w:rsidRPr="003A470C">
        <w:rPr>
          <w:sz w:val="24"/>
        </w:rPr>
        <w:t xml:space="preserve"> mg/</w:t>
      </w:r>
      <w:r>
        <w:rPr>
          <w:sz w:val="24"/>
        </w:rPr>
        <w:t>10</w:t>
      </w:r>
      <w:r w:rsidRPr="003A470C">
        <w:rPr>
          <w:sz w:val="24"/>
        </w:rPr>
        <w:t xml:space="preserve">0 mg tabletter er lysegule, </w:t>
      </w:r>
      <w:r>
        <w:rPr>
          <w:sz w:val="24"/>
        </w:rPr>
        <w:t>runde</w:t>
      </w:r>
      <w:r w:rsidRPr="003A470C">
        <w:rPr>
          <w:sz w:val="24"/>
        </w:rPr>
        <w:t xml:space="preserve"> </w:t>
      </w:r>
      <w:r w:rsidRPr="003A470C">
        <w:rPr>
          <w:color w:val="0B0B0B"/>
          <w:sz w:val="24"/>
        </w:rPr>
        <w:t xml:space="preserve">og måler </w:t>
      </w:r>
      <w:r>
        <w:rPr>
          <w:color w:val="0B0B0B"/>
          <w:sz w:val="24"/>
        </w:rPr>
        <w:t>8</w:t>
      </w:r>
      <w:r w:rsidRPr="003A470C">
        <w:rPr>
          <w:color w:val="0B0B0B"/>
          <w:sz w:val="24"/>
        </w:rPr>
        <w:t xml:space="preserve"> mm</w:t>
      </w:r>
      <w:r>
        <w:rPr>
          <w:color w:val="0B0B0B"/>
          <w:sz w:val="24"/>
        </w:rPr>
        <w:t xml:space="preserve">, </w:t>
      </w:r>
      <w:r w:rsidRPr="003A470C">
        <w:rPr>
          <w:sz w:val="24"/>
        </w:rPr>
        <w:t>med “C”</w:t>
      </w:r>
      <w:r>
        <w:rPr>
          <w:sz w:val="24"/>
        </w:rPr>
        <w:t xml:space="preserve"> på den ene side</w:t>
      </w:r>
      <w:r w:rsidRPr="003A470C">
        <w:rPr>
          <w:sz w:val="24"/>
        </w:rPr>
        <w:t xml:space="preserve"> og </w:t>
      </w:r>
      <w:r>
        <w:rPr>
          <w:sz w:val="24"/>
        </w:rPr>
        <w:t>“19</w:t>
      </w:r>
      <w:r w:rsidRPr="003A470C">
        <w:rPr>
          <w:sz w:val="24"/>
        </w:rPr>
        <w:t>” på den anden side af tabletten.</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4.</w:t>
      </w:r>
      <w:r w:rsidRPr="003A470C">
        <w:rPr>
          <w:b/>
          <w:sz w:val="24"/>
          <w:szCs w:val="24"/>
        </w:rPr>
        <w:tab/>
        <w:t>KLINISKE OPLYSNINGER</w:t>
      </w:r>
    </w:p>
    <w:p w:rsidR="00CA3BE7" w:rsidRPr="003A470C" w:rsidRDefault="00CA3BE7" w:rsidP="00CA3BE7">
      <w:pPr>
        <w:tabs>
          <w:tab w:val="left" w:pos="851"/>
        </w:tabs>
        <w:ind w:left="851" w:hanging="851"/>
        <w:rPr>
          <w:b/>
          <w:sz w:val="24"/>
          <w:szCs w:val="24"/>
        </w:rPr>
      </w:pPr>
    </w:p>
    <w:p w:rsidR="00CA3BE7" w:rsidRPr="003A470C" w:rsidRDefault="00CA3BE7" w:rsidP="00CA3BE7">
      <w:pPr>
        <w:tabs>
          <w:tab w:val="left" w:pos="851"/>
        </w:tabs>
        <w:ind w:left="851" w:hanging="851"/>
        <w:rPr>
          <w:b/>
          <w:sz w:val="24"/>
          <w:szCs w:val="24"/>
          <w:u w:val="single"/>
        </w:rPr>
      </w:pPr>
      <w:r w:rsidRPr="003A470C">
        <w:rPr>
          <w:b/>
          <w:sz w:val="24"/>
          <w:szCs w:val="24"/>
        </w:rPr>
        <w:t>4.1</w:t>
      </w:r>
      <w:r w:rsidRPr="003A470C">
        <w:rPr>
          <w:b/>
          <w:sz w:val="24"/>
          <w:szCs w:val="24"/>
        </w:rPr>
        <w:tab/>
        <w:t>Terapeutiske indikationer</w:t>
      </w:r>
    </w:p>
    <w:p w:rsidR="00CA3BE7" w:rsidRPr="003A470C" w:rsidRDefault="00CA3BE7" w:rsidP="00CA3BE7">
      <w:pPr>
        <w:ind w:left="851"/>
        <w:jc w:val="both"/>
        <w:rPr>
          <w:sz w:val="24"/>
          <w:lang w:eastAsia="da-DK"/>
        </w:rPr>
      </w:pPr>
      <w:proofErr w:type="spellStart"/>
      <w:r w:rsidRPr="003A470C">
        <w:rPr>
          <w:sz w:val="24"/>
        </w:rPr>
        <w:t>Antiparkinsonmiddel</w:t>
      </w:r>
      <w:proofErr w:type="spellEnd"/>
      <w:r>
        <w:rPr>
          <w:sz w:val="24"/>
        </w:rPr>
        <w:t>.</w:t>
      </w:r>
      <w:r w:rsidRPr="003A470C">
        <w:rPr>
          <w:sz w:val="24"/>
        </w:rPr>
        <w:t xml:space="preserve"> </w:t>
      </w:r>
    </w:p>
    <w:p w:rsidR="00CA3BE7" w:rsidRPr="003A470C" w:rsidRDefault="00CA3BE7" w:rsidP="00CA3BE7">
      <w:pPr>
        <w:ind w:left="851" w:hanging="851"/>
        <w:jc w:val="both"/>
        <w:rPr>
          <w:sz w:val="24"/>
        </w:rPr>
      </w:pPr>
    </w:p>
    <w:p w:rsidR="00CA3BE7" w:rsidRPr="003A470C" w:rsidRDefault="00CA3BE7" w:rsidP="00CA3BE7">
      <w:pPr>
        <w:ind w:left="851"/>
        <w:jc w:val="both"/>
        <w:rPr>
          <w:sz w:val="24"/>
        </w:rPr>
      </w:pPr>
      <w:r w:rsidRPr="003A470C">
        <w:rPr>
          <w:sz w:val="24"/>
        </w:rPr>
        <w:t>Til behandling af Parkinsons sygdom og syndrom.</w:t>
      </w:r>
    </w:p>
    <w:p w:rsidR="00CA3BE7" w:rsidRDefault="00CA3BE7" w:rsidP="00CA3BE7">
      <w:pPr>
        <w:rPr>
          <w:sz w:val="24"/>
          <w:szCs w:val="24"/>
        </w:rPr>
      </w:pPr>
      <w:r>
        <w:rPr>
          <w:sz w:val="24"/>
          <w:szCs w:val="24"/>
        </w:rPr>
        <w:br w:type="page"/>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4.2</w:t>
      </w:r>
      <w:r w:rsidRPr="003A470C">
        <w:rPr>
          <w:b/>
          <w:sz w:val="24"/>
          <w:szCs w:val="24"/>
        </w:rPr>
        <w:tab/>
        <w:t xml:space="preserve">Dosering og </w:t>
      </w:r>
      <w:r w:rsidR="00C43C81">
        <w:rPr>
          <w:b/>
          <w:sz w:val="24"/>
          <w:szCs w:val="24"/>
        </w:rPr>
        <w:t>administration</w:t>
      </w:r>
    </w:p>
    <w:p w:rsidR="00CA3BE7" w:rsidRDefault="00CA3BE7" w:rsidP="00CA3BE7">
      <w:pPr>
        <w:tabs>
          <w:tab w:val="left" w:pos="1304"/>
        </w:tabs>
        <w:ind w:left="851" w:hanging="851"/>
        <w:jc w:val="both"/>
        <w:rPr>
          <w:sz w:val="24"/>
          <w:u w:val="single"/>
        </w:rPr>
      </w:pPr>
    </w:p>
    <w:p w:rsidR="00CA3BE7" w:rsidRPr="003A470C" w:rsidRDefault="00CA3BE7" w:rsidP="00CA3BE7">
      <w:pPr>
        <w:tabs>
          <w:tab w:val="left" w:pos="1304"/>
        </w:tabs>
        <w:ind w:left="851" w:hanging="851"/>
        <w:jc w:val="both"/>
        <w:rPr>
          <w:sz w:val="24"/>
          <w:szCs w:val="22"/>
          <w:u w:val="single"/>
          <w:lang w:eastAsia="da-DK"/>
        </w:rPr>
      </w:pPr>
      <w:r w:rsidRPr="003A470C">
        <w:rPr>
          <w:sz w:val="24"/>
        </w:rPr>
        <w:tab/>
      </w:r>
      <w:r w:rsidRPr="003A470C">
        <w:rPr>
          <w:sz w:val="24"/>
          <w:u w:val="single"/>
        </w:rPr>
        <w:t>Dosering</w:t>
      </w:r>
    </w:p>
    <w:p w:rsidR="00CA3BE7" w:rsidRPr="003A470C" w:rsidRDefault="00CA3BE7" w:rsidP="00CA3BE7">
      <w:pPr>
        <w:ind w:left="851" w:hanging="851"/>
        <w:jc w:val="both"/>
        <w:rPr>
          <w:sz w:val="24"/>
        </w:rPr>
      </w:pPr>
    </w:p>
    <w:p w:rsidR="00CA3BE7" w:rsidRPr="003A470C" w:rsidRDefault="00CA3BE7" w:rsidP="00CA3BE7">
      <w:pPr>
        <w:ind w:left="851"/>
        <w:rPr>
          <w:sz w:val="24"/>
        </w:rPr>
      </w:pPr>
      <w:r w:rsidRPr="003A470C">
        <w:rPr>
          <w:sz w:val="24"/>
        </w:rPr>
        <w:t xml:space="preserve">Den optimale dosis af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til hver patient skal bestemmes ved omhyggelig titrering. </w:t>
      </w:r>
    </w:p>
    <w:p w:rsidR="00CA3BE7" w:rsidRPr="003A470C" w:rsidRDefault="00CA3BE7" w:rsidP="00CA3BE7">
      <w:pPr>
        <w:ind w:left="851"/>
        <w:rPr>
          <w:sz w:val="24"/>
        </w:rPr>
      </w:pP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kan fås i et forhold af 1:4 eller 1:10 af </w:t>
      </w:r>
      <w:proofErr w:type="spellStart"/>
      <w:r w:rsidRPr="003A470C">
        <w:rPr>
          <w:sz w:val="24"/>
        </w:rPr>
        <w:t>carbidopa</w:t>
      </w:r>
      <w:proofErr w:type="spellEnd"/>
      <w:r w:rsidRPr="003A470C">
        <w:rPr>
          <w:sz w:val="24"/>
        </w:rPr>
        <w:t xml:space="preserve"> til </w:t>
      </w:r>
      <w:proofErr w:type="spellStart"/>
      <w:r w:rsidRPr="003A470C">
        <w:rPr>
          <w:sz w:val="24"/>
        </w:rPr>
        <w:t>levodopa</w:t>
      </w:r>
      <w:proofErr w:type="spellEnd"/>
      <w:r w:rsidRPr="003A470C">
        <w:rPr>
          <w:sz w:val="24"/>
        </w:rPr>
        <w:t xml:space="preserve"> for at </w:t>
      </w:r>
      <w:proofErr w:type="spellStart"/>
      <w:r w:rsidRPr="003A470C">
        <w:rPr>
          <w:sz w:val="24"/>
        </w:rPr>
        <w:t>letteregøre</w:t>
      </w:r>
      <w:proofErr w:type="spellEnd"/>
      <w:r w:rsidRPr="003A470C">
        <w:rPr>
          <w:sz w:val="24"/>
        </w:rPr>
        <w:t xml:space="preserve"> nøjagtig dosistitrering til hver patient. </w:t>
      </w:r>
    </w:p>
    <w:p w:rsidR="00CA3BE7" w:rsidRPr="003A470C" w:rsidRDefault="00CA3BE7" w:rsidP="00CA3BE7">
      <w:pPr>
        <w:ind w:left="851"/>
        <w:rPr>
          <w:sz w:val="24"/>
          <w:szCs w:val="22"/>
        </w:rPr>
      </w:pPr>
      <w:r w:rsidRPr="003A470C">
        <w:rPr>
          <w:sz w:val="24"/>
        </w:rPr>
        <w:t>For doser, som ikke er realistiske/praktiske med dette lægemiddel, findes der andre lægemidler.</w:t>
      </w:r>
    </w:p>
    <w:p w:rsidR="00CA3BE7" w:rsidRPr="003A470C" w:rsidRDefault="00CA3BE7" w:rsidP="00CA3BE7">
      <w:pPr>
        <w:ind w:left="851"/>
        <w:rPr>
          <w:sz w:val="24"/>
        </w:rPr>
      </w:pPr>
    </w:p>
    <w:p w:rsidR="00CA3BE7" w:rsidRPr="003A470C" w:rsidRDefault="00CA3BE7" w:rsidP="00CA3BE7">
      <w:pPr>
        <w:ind w:left="851"/>
        <w:rPr>
          <w:sz w:val="24"/>
        </w:rPr>
      </w:pPr>
      <w:r w:rsidRPr="003A470C">
        <w:rPr>
          <w:b/>
          <w:sz w:val="24"/>
        </w:rPr>
        <w:t>Generelle betragtninger</w:t>
      </w:r>
    </w:p>
    <w:p w:rsidR="00CA3BE7" w:rsidRPr="003A470C" w:rsidRDefault="00CA3BE7" w:rsidP="00CA3BE7">
      <w:pPr>
        <w:ind w:left="851"/>
        <w:rPr>
          <w:sz w:val="24"/>
        </w:rPr>
      </w:pPr>
      <w:r w:rsidRPr="003A470C">
        <w:rPr>
          <w:sz w:val="24"/>
        </w:rPr>
        <w:t xml:space="preserve">Studier viser, at den perifere </w:t>
      </w:r>
      <w:proofErr w:type="spellStart"/>
      <w:r w:rsidRPr="003A470C">
        <w:rPr>
          <w:sz w:val="24"/>
        </w:rPr>
        <w:t>dopa-decarboxylase</w:t>
      </w:r>
      <w:proofErr w:type="spellEnd"/>
      <w:r w:rsidRPr="003A470C">
        <w:rPr>
          <w:sz w:val="24"/>
        </w:rPr>
        <w:t xml:space="preserve"> hæmmes (mættes) fuldstændigt af </w:t>
      </w:r>
      <w:proofErr w:type="spellStart"/>
      <w:r w:rsidRPr="003A470C">
        <w:rPr>
          <w:sz w:val="24"/>
        </w:rPr>
        <w:t>carbidopa</w:t>
      </w:r>
      <w:proofErr w:type="spellEnd"/>
      <w:r w:rsidRPr="003A470C">
        <w:rPr>
          <w:sz w:val="24"/>
        </w:rPr>
        <w:t xml:space="preserve"> ved doser mellem 70 og 100 mg </w:t>
      </w:r>
      <w:r>
        <w:rPr>
          <w:sz w:val="24"/>
        </w:rPr>
        <w:t>daglig</w:t>
      </w:r>
      <w:r w:rsidRPr="003A470C">
        <w:rPr>
          <w:sz w:val="24"/>
        </w:rPr>
        <w:t xml:space="preserve">. Det er mere sandsynligt for patienter, som får mindre end denne mængde </w:t>
      </w:r>
      <w:proofErr w:type="spellStart"/>
      <w:r w:rsidRPr="003A470C">
        <w:rPr>
          <w:sz w:val="24"/>
        </w:rPr>
        <w:t>carbidopa</w:t>
      </w:r>
      <w:proofErr w:type="spellEnd"/>
      <w:r w:rsidRPr="003A470C">
        <w:rPr>
          <w:sz w:val="24"/>
        </w:rPr>
        <w:t xml:space="preserve">, at få kvalme og opkastning.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Standard </w:t>
      </w:r>
      <w:proofErr w:type="spellStart"/>
      <w:r w:rsidRPr="003A470C">
        <w:rPr>
          <w:sz w:val="24"/>
        </w:rPr>
        <w:t>antiparkinsonmidler</w:t>
      </w:r>
      <w:proofErr w:type="spellEnd"/>
      <w:r w:rsidRPr="003A470C">
        <w:rPr>
          <w:sz w:val="24"/>
        </w:rPr>
        <w:t xml:space="preserve">, </w:t>
      </w:r>
      <w:r>
        <w:rPr>
          <w:sz w:val="24"/>
        </w:rPr>
        <w:t>udover</w:t>
      </w:r>
      <w:r w:rsidRPr="003A470C">
        <w:rPr>
          <w:sz w:val="24"/>
        </w:rPr>
        <w:t xml:space="preserve"> </w:t>
      </w:r>
      <w:proofErr w:type="spellStart"/>
      <w:r w:rsidRPr="003A470C">
        <w:rPr>
          <w:sz w:val="24"/>
        </w:rPr>
        <w:t>levodopa</w:t>
      </w:r>
      <w:proofErr w:type="spellEnd"/>
      <w:r w:rsidRPr="003A470C">
        <w:rPr>
          <w:sz w:val="24"/>
        </w:rPr>
        <w:t xml:space="preserve"> alene, kan fortsættes, mens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administreres, selvom det kan være nødvendigt at justere deres dosis.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Patienter skal monitoreres nøje i dosisjusteringsperioden. Ufrivillige bevægelser, især </w:t>
      </w:r>
      <w:proofErr w:type="spellStart"/>
      <w:r w:rsidRPr="003A470C">
        <w:rPr>
          <w:sz w:val="24"/>
        </w:rPr>
        <w:t>blefarospasme</w:t>
      </w:r>
      <w:proofErr w:type="spellEnd"/>
      <w:r w:rsidRPr="003A470C">
        <w:rPr>
          <w:sz w:val="24"/>
        </w:rPr>
        <w:t xml:space="preserve">, er et nyttigt tidligt tegn på overdosering hos nogle patienter.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Det er bedst at indlede doseringen med én tablet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25 mg/100 mg tre gange </w:t>
      </w:r>
      <w:r>
        <w:rPr>
          <w:sz w:val="24"/>
        </w:rPr>
        <w:t>daglig</w:t>
      </w:r>
      <w:r w:rsidRPr="003A470C">
        <w:rPr>
          <w:sz w:val="24"/>
        </w:rPr>
        <w:t xml:space="preserve">. Denne doseringsplan giver 75 mg </w:t>
      </w:r>
      <w:proofErr w:type="spellStart"/>
      <w:r w:rsidRPr="003A470C">
        <w:rPr>
          <w:sz w:val="24"/>
        </w:rPr>
        <w:t>carbidopa</w:t>
      </w:r>
      <w:proofErr w:type="spellEnd"/>
      <w:r w:rsidRPr="003A470C">
        <w:rPr>
          <w:sz w:val="24"/>
        </w:rPr>
        <w:t xml:space="preserve"> pr. dag. Doseringen kan øges med én tablet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12,5 mg/50 mg eller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25 mg/100 mg hver dag eller hver anden dag efter behov, indtil en dosering svarende til otte tabletter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25 mg/100 mg </w:t>
      </w:r>
      <w:r>
        <w:rPr>
          <w:sz w:val="24"/>
        </w:rPr>
        <w:t>daglig</w:t>
      </w:r>
      <w:r w:rsidRPr="003A470C">
        <w:rPr>
          <w:sz w:val="24"/>
        </w:rPr>
        <w:t xml:space="preserve"> nås.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Hvis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10 mg/100 mg tabletter eller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12,5 mg/50 mg tabletter anvendes, kan doseringen indledes med én tablet tre eller fire gange </w:t>
      </w:r>
      <w:r>
        <w:rPr>
          <w:sz w:val="24"/>
        </w:rPr>
        <w:t>daglig</w:t>
      </w:r>
      <w:r w:rsidRPr="003A470C">
        <w:rPr>
          <w:sz w:val="24"/>
        </w:rPr>
        <w:t xml:space="preserve">. Hos nogle patienter kan </w:t>
      </w:r>
      <w:proofErr w:type="spellStart"/>
      <w:r w:rsidRPr="003A470C">
        <w:rPr>
          <w:sz w:val="24"/>
        </w:rPr>
        <w:t>optitrering</w:t>
      </w:r>
      <w:proofErr w:type="spellEnd"/>
      <w:r w:rsidRPr="003A470C">
        <w:rPr>
          <w:sz w:val="24"/>
        </w:rPr>
        <w:t xml:space="preserve"> være nødvendig for at opnå den optimale dosering af </w:t>
      </w:r>
      <w:proofErr w:type="spellStart"/>
      <w:r w:rsidRPr="003A470C">
        <w:rPr>
          <w:sz w:val="24"/>
        </w:rPr>
        <w:t>carbidopa</w:t>
      </w:r>
      <w:proofErr w:type="spellEnd"/>
      <w:r w:rsidRPr="003A470C">
        <w:rPr>
          <w:sz w:val="24"/>
        </w:rPr>
        <w:t xml:space="preserve">. Doseringen kan øges med én tablet hver dag eller hver anden dag, indtil i alt otte tabletter (to tabletter </w:t>
      </w:r>
      <w:proofErr w:type="spellStart"/>
      <w:r w:rsidRPr="003A470C">
        <w:rPr>
          <w:sz w:val="24"/>
        </w:rPr>
        <w:t>q.d.s</w:t>
      </w:r>
      <w:proofErr w:type="spellEnd"/>
      <w:r w:rsidRPr="003A470C">
        <w:rPr>
          <w:sz w:val="24"/>
        </w:rPr>
        <w:t xml:space="preserve">.) nås.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Respons er observeret på én dag og somme tider efter én dosis. Fuldt effektive doser nås som regel inden for syv dage i sammenligning med uger eller måneder med </w:t>
      </w:r>
      <w:proofErr w:type="spellStart"/>
      <w:r w:rsidRPr="003A470C">
        <w:rPr>
          <w:sz w:val="24"/>
        </w:rPr>
        <w:t>levodopa</w:t>
      </w:r>
      <w:proofErr w:type="spellEnd"/>
      <w:r w:rsidRPr="003A470C">
        <w:rPr>
          <w:sz w:val="24"/>
        </w:rPr>
        <w:t xml:space="preserve"> alene. </w:t>
      </w:r>
    </w:p>
    <w:p w:rsidR="00CA3BE7" w:rsidRPr="003A470C" w:rsidRDefault="00CA3BE7" w:rsidP="00CA3BE7">
      <w:pPr>
        <w:ind w:left="851"/>
        <w:rPr>
          <w:sz w:val="24"/>
        </w:rPr>
      </w:pPr>
    </w:p>
    <w:p w:rsidR="00CA3BE7" w:rsidRPr="003A470C" w:rsidRDefault="00CA3BE7" w:rsidP="00CA3BE7">
      <w:pPr>
        <w:ind w:left="851"/>
        <w:rPr>
          <w:sz w:val="24"/>
        </w:rPr>
      </w:pP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12,5 mg/50 mg tabletter eller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10 mg/100 mg tabletter kan anvendes til at </w:t>
      </w:r>
      <w:proofErr w:type="spellStart"/>
      <w:r w:rsidRPr="003A470C">
        <w:rPr>
          <w:sz w:val="24"/>
        </w:rPr>
        <w:t>letteregøre</w:t>
      </w:r>
      <w:proofErr w:type="spellEnd"/>
      <w:r w:rsidRPr="003A470C">
        <w:rPr>
          <w:sz w:val="24"/>
        </w:rPr>
        <w:t xml:space="preserve"> dosistitrering efter den enkelte patients behov. </w:t>
      </w:r>
    </w:p>
    <w:p w:rsidR="00CA3BE7" w:rsidRPr="003A470C" w:rsidRDefault="00CA3BE7" w:rsidP="00CA3BE7">
      <w:pPr>
        <w:ind w:left="851"/>
        <w:rPr>
          <w:sz w:val="24"/>
          <w:highlight w:val="yellow"/>
        </w:rPr>
      </w:pPr>
    </w:p>
    <w:p w:rsidR="00CA3BE7" w:rsidRPr="003A470C" w:rsidRDefault="00CA3BE7" w:rsidP="00CA3BE7">
      <w:pPr>
        <w:ind w:left="851"/>
        <w:rPr>
          <w:sz w:val="24"/>
        </w:rPr>
      </w:pPr>
      <w:r w:rsidRPr="003A470C">
        <w:rPr>
          <w:b/>
          <w:sz w:val="24"/>
        </w:rPr>
        <w:t>Vedligeholdelse</w:t>
      </w:r>
    </w:p>
    <w:p w:rsidR="00CA3BE7" w:rsidRPr="003A470C" w:rsidRDefault="00CA3BE7" w:rsidP="00CA3BE7">
      <w:pPr>
        <w:ind w:left="851"/>
        <w:rPr>
          <w:sz w:val="24"/>
        </w:rPr>
      </w:pPr>
      <w:r w:rsidRPr="003A470C">
        <w:rPr>
          <w:sz w:val="24"/>
        </w:rPr>
        <w:t xml:space="preserve">Behandling med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skal individualiseres og justeres gradvist i henhold til respons. Hvis der er behov for en større procentdel af </w:t>
      </w:r>
      <w:proofErr w:type="spellStart"/>
      <w:r w:rsidRPr="003A470C">
        <w:rPr>
          <w:sz w:val="24"/>
        </w:rPr>
        <w:t>carbidopa</w:t>
      </w:r>
      <w:proofErr w:type="spellEnd"/>
      <w:r w:rsidRPr="003A470C">
        <w:rPr>
          <w:sz w:val="24"/>
        </w:rPr>
        <w:t xml:space="preserve">, kan hver tablet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10 mg/100 mg erstattes med en tablet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25 mg/100 mg eller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12,5 mg/50 mg.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lastRenderedPageBreak/>
        <w:t xml:space="preserve">Når der er behov for mere </w:t>
      </w:r>
      <w:proofErr w:type="spellStart"/>
      <w:r w:rsidRPr="003A470C">
        <w:rPr>
          <w:sz w:val="24"/>
        </w:rPr>
        <w:t>levodopa</w:t>
      </w:r>
      <w:proofErr w:type="spellEnd"/>
      <w:r w:rsidRPr="003A470C">
        <w:rPr>
          <w:sz w:val="24"/>
        </w:rPr>
        <w:t xml:space="preserve">, skal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25 mg/250 mg tabletter erstattes med en dosering af én tablet tre eller fire gange </w:t>
      </w:r>
      <w:r>
        <w:rPr>
          <w:sz w:val="24"/>
        </w:rPr>
        <w:t>daglig</w:t>
      </w:r>
      <w:r w:rsidRPr="003A470C">
        <w:rPr>
          <w:sz w:val="24"/>
        </w:rPr>
        <w:t xml:space="preserve">. Om nødvendigt kan doseringen af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25 mg/250 mg tabletter øges med én tablet hver dag eller hver anden dag til maksimalt otte tabletter </w:t>
      </w:r>
      <w:r>
        <w:rPr>
          <w:sz w:val="24"/>
        </w:rPr>
        <w:t>daglig</w:t>
      </w:r>
      <w:r w:rsidRPr="003A470C">
        <w:rPr>
          <w:sz w:val="24"/>
        </w:rPr>
        <w:t xml:space="preserve">. Erfaringen med en total daglig dosering på mere end 200 mg </w:t>
      </w:r>
      <w:proofErr w:type="spellStart"/>
      <w:r w:rsidRPr="003A470C">
        <w:rPr>
          <w:sz w:val="24"/>
        </w:rPr>
        <w:t>carbidopa</w:t>
      </w:r>
      <w:proofErr w:type="spellEnd"/>
      <w:r w:rsidRPr="003A470C">
        <w:rPr>
          <w:sz w:val="24"/>
        </w:rPr>
        <w:t xml:space="preserve"> er begrænset. </w:t>
      </w:r>
    </w:p>
    <w:p w:rsidR="00CA3BE7" w:rsidRPr="003A470C" w:rsidRDefault="00CA3BE7" w:rsidP="00CA3BE7">
      <w:pPr>
        <w:ind w:left="851"/>
        <w:rPr>
          <w:sz w:val="24"/>
        </w:rPr>
      </w:pPr>
    </w:p>
    <w:p w:rsidR="00CA3BE7" w:rsidRPr="003A470C" w:rsidRDefault="00CA3BE7" w:rsidP="00CA3BE7">
      <w:pPr>
        <w:ind w:left="851"/>
        <w:rPr>
          <w:sz w:val="24"/>
        </w:rPr>
      </w:pPr>
      <w:r w:rsidRPr="003A470C">
        <w:rPr>
          <w:b/>
          <w:sz w:val="24"/>
        </w:rPr>
        <w:t xml:space="preserve">Patienter, der får </w:t>
      </w:r>
      <w:proofErr w:type="spellStart"/>
      <w:r w:rsidRPr="003A470C">
        <w:rPr>
          <w:b/>
          <w:sz w:val="24"/>
        </w:rPr>
        <w:t>levodopa</w:t>
      </w:r>
      <w:proofErr w:type="spellEnd"/>
      <w:r w:rsidRPr="003A470C">
        <w:rPr>
          <w:b/>
          <w:sz w:val="24"/>
        </w:rPr>
        <w:t xml:space="preserve"> sammen med en anden </w:t>
      </w:r>
      <w:proofErr w:type="spellStart"/>
      <w:r w:rsidRPr="003A470C">
        <w:rPr>
          <w:b/>
          <w:sz w:val="24"/>
        </w:rPr>
        <w:t>decarboxylasehæmmer</w:t>
      </w:r>
      <w:proofErr w:type="spellEnd"/>
    </w:p>
    <w:p w:rsidR="00CA3BE7" w:rsidRPr="003A470C" w:rsidRDefault="00CA3BE7" w:rsidP="00CA3BE7">
      <w:pPr>
        <w:ind w:left="851"/>
        <w:rPr>
          <w:sz w:val="24"/>
        </w:rPr>
      </w:pPr>
      <w:r w:rsidRPr="003A470C">
        <w:rPr>
          <w:sz w:val="24"/>
        </w:rPr>
        <w:t xml:space="preserve">Begynd med en dosering af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som giver samme mængde </w:t>
      </w:r>
      <w:proofErr w:type="spellStart"/>
      <w:r w:rsidRPr="003A470C">
        <w:rPr>
          <w:sz w:val="24"/>
        </w:rPr>
        <w:t>levodopa</w:t>
      </w:r>
      <w:proofErr w:type="spellEnd"/>
      <w:r w:rsidRPr="003A470C">
        <w:rPr>
          <w:sz w:val="24"/>
        </w:rPr>
        <w:t xml:space="preserve">, som findes i den anden kombination af </w:t>
      </w:r>
      <w:proofErr w:type="spellStart"/>
      <w:r w:rsidRPr="003A470C">
        <w:rPr>
          <w:sz w:val="24"/>
        </w:rPr>
        <w:t>levodopa</w:t>
      </w:r>
      <w:proofErr w:type="spellEnd"/>
      <w:r w:rsidRPr="003A470C">
        <w:rPr>
          <w:sz w:val="24"/>
        </w:rPr>
        <w:t>/</w:t>
      </w:r>
      <w:proofErr w:type="spellStart"/>
      <w:r w:rsidRPr="003A470C">
        <w:rPr>
          <w:sz w:val="24"/>
        </w:rPr>
        <w:t>decarboxylasehæmmere</w:t>
      </w:r>
      <w:proofErr w:type="spellEnd"/>
      <w:r w:rsidRPr="003A470C">
        <w:rPr>
          <w:sz w:val="24"/>
        </w:rPr>
        <w:t xml:space="preserve">. </w:t>
      </w:r>
    </w:p>
    <w:p w:rsidR="00CA3BE7" w:rsidRPr="003A470C" w:rsidRDefault="00CA3BE7" w:rsidP="00CA3BE7">
      <w:pPr>
        <w:ind w:left="851"/>
        <w:rPr>
          <w:sz w:val="24"/>
        </w:rPr>
      </w:pPr>
    </w:p>
    <w:p w:rsidR="00CA3BE7" w:rsidRPr="003A470C" w:rsidRDefault="00CA3BE7" w:rsidP="00CA3BE7">
      <w:pPr>
        <w:ind w:left="851"/>
        <w:rPr>
          <w:sz w:val="24"/>
        </w:rPr>
      </w:pPr>
      <w:r>
        <w:rPr>
          <w:b/>
          <w:sz w:val="24"/>
        </w:rPr>
        <w:t xml:space="preserve">Patienter, der får andre </w:t>
      </w:r>
      <w:proofErr w:type="spellStart"/>
      <w:r>
        <w:rPr>
          <w:b/>
          <w:sz w:val="24"/>
        </w:rPr>
        <w:t>anti</w:t>
      </w:r>
      <w:r w:rsidRPr="003A470C">
        <w:rPr>
          <w:b/>
          <w:sz w:val="24"/>
        </w:rPr>
        <w:t>parkinsonmidler</w:t>
      </w:r>
      <w:proofErr w:type="spellEnd"/>
    </w:p>
    <w:p w:rsidR="00CA3BE7" w:rsidRPr="003A470C" w:rsidRDefault="00CA3BE7" w:rsidP="00CA3BE7">
      <w:pPr>
        <w:ind w:left="851"/>
        <w:rPr>
          <w:sz w:val="24"/>
        </w:rPr>
      </w:pPr>
      <w:r w:rsidRPr="003A470C">
        <w:rPr>
          <w:sz w:val="24"/>
        </w:rPr>
        <w:t xml:space="preserve">Nuværende beviser angiver, at andre </w:t>
      </w:r>
      <w:proofErr w:type="spellStart"/>
      <w:r w:rsidRPr="003A470C">
        <w:rPr>
          <w:sz w:val="24"/>
        </w:rPr>
        <w:t>antiparkinsonmidler</w:t>
      </w:r>
      <w:proofErr w:type="spellEnd"/>
      <w:r w:rsidRPr="003A470C">
        <w:rPr>
          <w:sz w:val="24"/>
        </w:rPr>
        <w:t xml:space="preserve"> kan fortsættes, når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introduceres, selvom det kan være nødvendigt at justere doseringen i henhold til fremstillerens anbefalinger. </w:t>
      </w:r>
    </w:p>
    <w:p w:rsidR="00CA3BE7" w:rsidRPr="003A470C" w:rsidRDefault="00CA3BE7" w:rsidP="00CA3BE7">
      <w:pPr>
        <w:tabs>
          <w:tab w:val="left" w:pos="1304"/>
        </w:tabs>
        <w:ind w:left="851"/>
        <w:rPr>
          <w:bCs/>
          <w:i/>
          <w:iCs/>
          <w:sz w:val="24"/>
          <w:szCs w:val="22"/>
        </w:rPr>
      </w:pPr>
    </w:p>
    <w:p w:rsidR="00CA3BE7" w:rsidRPr="003A470C" w:rsidRDefault="00CA3BE7" w:rsidP="00CA3BE7">
      <w:pPr>
        <w:tabs>
          <w:tab w:val="left" w:pos="1304"/>
        </w:tabs>
        <w:ind w:left="851"/>
        <w:rPr>
          <w:b/>
          <w:bCs/>
          <w:iCs/>
          <w:sz w:val="24"/>
          <w:szCs w:val="22"/>
        </w:rPr>
      </w:pPr>
      <w:r w:rsidRPr="003A470C">
        <w:rPr>
          <w:b/>
          <w:sz w:val="24"/>
        </w:rPr>
        <w:t>Pædiatrisk population</w:t>
      </w:r>
    </w:p>
    <w:p w:rsidR="00CA3BE7" w:rsidRPr="003A470C" w:rsidRDefault="00CA3BE7" w:rsidP="00CA3BE7">
      <w:pPr>
        <w:ind w:left="851"/>
        <w:rPr>
          <w:sz w:val="24"/>
        </w:rPr>
      </w:pPr>
      <w:proofErr w:type="spellStart"/>
      <w:r w:rsidRPr="003A470C">
        <w:rPr>
          <w:sz w:val="24"/>
        </w:rPr>
        <w:t>Carbidopa</w:t>
      </w:r>
      <w:proofErr w:type="spellEnd"/>
      <w:r w:rsidRPr="003A470C">
        <w:rPr>
          <w:sz w:val="24"/>
        </w:rPr>
        <w:t>/</w:t>
      </w:r>
      <w:proofErr w:type="spellStart"/>
      <w:r w:rsidRPr="003A470C">
        <w:rPr>
          <w:sz w:val="24"/>
        </w:rPr>
        <w:t>levodopas</w:t>
      </w:r>
      <w:proofErr w:type="spellEnd"/>
      <w:r w:rsidRPr="003A470C">
        <w:rPr>
          <w:sz w:val="24"/>
        </w:rPr>
        <w:t xml:space="preserve"> sikkerhed hos patienter under 18 år er ikke klarlagt, og det anbefales derfor ikke til brug hos patienter under 18 år. </w:t>
      </w:r>
    </w:p>
    <w:p w:rsidR="00CA3BE7" w:rsidRPr="003A470C" w:rsidRDefault="00CA3BE7" w:rsidP="00CA3BE7">
      <w:pPr>
        <w:ind w:left="851"/>
        <w:rPr>
          <w:sz w:val="24"/>
        </w:rPr>
      </w:pPr>
    </w:p>
    <w:p w:rsidR="00CA3BE7" w:rsidRPr="003A470C" w:rsidRDefault="00CA3BE7" w:rsidP="00CA3BE7">
      <w:pPr>
        <w:ind w:left="851"/>
        <w:rPr>
          <w:b/>
          <w:bCs/>
          <w:sz w:val="24"/>
          <w:szCs w:val="24"/>
        </w:rPr>
      </w:pPr>
      <w:r w:rsidRPr="003A470C">
        <w:rPr>
          <w:b/>
          <w:sz w:val="24"/>
          <w:szCs w:val="24"/>
        </w:rPr>
        <w:t>Patienter med nedsat leverfunktion</w:t>
      </w:r>
    </w:p>
    <w:p w:rsidR="00CA3BE7" w:rsidRPr="003A470C" w:rsidRDefault="00CA3BE7" w:rsidP="00CA3BE7">
      <w:pPr>
        <w:ind w:left="851"/>
        <w:rPr>
          <w:bCs/>
          <w:sz w:val="24"/>
          <w:szCs w:val="24"/>
        </w:rPr>
      </w:pPr>
      <w:proofErr w:type="spellStart"/>
      <w:r w:rsidRPr="003A470C">
        <w:rPr>
          <w:sz w:val="24"/>
          <w:szCs w:val="24"/>
        </w:rPr>
        <w:t>Carbidopa</w:t>
      </w:r>
      <w:proofErr w:type="spellEnd"/>
      <w:r w:rsidRPr="003A470C">
        <w:rPr>
          <w:sz w:val="24"/>
          <w:szCs w:val="24"/>
        </w:rPr>
        <w:t xml:space="preserve">/ </w:t>
      </w:r>
      <w:proofErr w:type="spellStart"/>
      <w:r w:rsidRPr="003A470C">
        <w:rPr>
          <w:sz w:val="24"/>
          <w:szCs w:val="24"/>
        </w:rPr>
        <w:t>Levodopa</w:t>
      </w:r>
      <w:proofErr w:type="spellEnd"/>
      <w:r w:rsidRPr="003A470C">
        <w:rPr>
          <w:sz w:val="24"/>
          <w:szCs w:val="24"/>
        </w:rPr>
        <w:t xml:space="preserve"> Fair-Med skal administreres med forsigtighed til patienter med nedsat leverfunktion. Dosis skal titreres individuelt.</w:t>
      </w:r>
    </w:p>
    <w:p w:rsidR="00CA3BE7" w:rsidRPr="003A470C" w:rsidRDefault="00CA3BE7" w:rsidP="00CA3BE7">
      <w:pPr>
        <w:ind w:left="851"/>
        <w:rPr>
          <w:bCs/>
          <w:sz w:val="24"/>
          <w:szCs w:val="24"/>
        </w:rPr>
      </w:pPr>
    </w:p>
    <w:p w:rsidR="00CA3BE7" w:rsidRPr="003A470C" w:rsidRDefault="00CA3BE7" w:rsidP="00CA3BE7">
      <w:pPr>
        <w:ind w:left="851"/>
        <w:rPr>
          <w:b/>
          <w:bCs/>
          <w:sz w:val="24"/>
        </w:rPr>
      </w:pPr>
      <w:r w:rsidRPr="003A470C">
        <w:rPr>
          <w:b/>
          <w:sz w:val="24"/>
        </w:rPr>
        <w:t>Patienter med nedsat nyrefunktion</w:t>
      </w:r>
    </w:p>
    <w:p w:rsidR="00CA3BE7" w:rsidRPr="003A470C" w:rsidRDefault="00CA3BE7" w:rsidP="00CA3BE7">
      <w:pPr>
        <w:ind w:left="851"/>
        <w:rPr>
          <w:b/>
          <w:bCs/>
          <w:sz w:val="24"/>
        </w:rPr>
      </w:pPr>
      <w:r w:rsidRPr="003A470C">
        <w:rPr>
          <w:sz w:val="24"/>
        </w:rPr>
        <w:t xml:space="preserve">Nyrefunktionens indvirkning på </w:t>
      </w:r>
      <w:proofErr w:type="spellStart"/>
      <w:r w:rsidRPr="003A470C">
        <w:rPr>
          <w:sz w:val="24"/>
        </w:rPr>
        <w:t>levodopa</w:t>
      </w:r>
      <w:proofErr w:type="spellEnd"/>
      <w:r w:rsidRPr="003A470C">
        <w:rPr>
          <w:sz w:val="24"/>
        </w:rPr>
        <w:t>/</w:t>
      </w:r>
      <w:proofErr w:type="spellStart"/>
      <w:r w:rsidRPr="003A470C">
        <w:rPr>
          <w:sz w:val="24"/>
        </w:rPr>
        <w:t>carbidopa-clearance</w:t>
      </w:r>
      <w:proofErr w:type="spellEnd"/>
      <w:r w:rsidRPr="003A470C">
        <w:rPr>
          <w:sz w:val="24"/>
        </w:rPr>
        <w:t xml:space="preserve"> er begrænset.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skal administreres med forsigtighed til patienter med nedsat nyrefunktion. Dosis skal titreres individuelt.</w:t>
      </w:r>
    </w:p>
    <w:p w:rsidR="00CA3BE7" w:rsidRPr="003A470C" w:rsidRDefault="00CA3BE7" w:rsidP="00CA3BE7">
      <w:pPr>
        <w:ind w:left="851"/>
        <w:rPr>
          <w:sz w:val="24"/>
        </w:rPr>
      </w:pPr>
    </w:p>
    <w:p w:rsidR="00CA3BE7" w:rsidRPr="003A470C" w:rsidRDefault="00CA3BE7" w:rsidP="00CA3BE7">
      <w:pPr>
        <w:ind w:left="851"/>
        <w:rPr>
          <w:sz w:val="24"/>
        </w:rPr>
      </w:pPr>
      <w:r w:rsidRPr="003A470C">
        <w:rPr>
          <w:b/>
          <w:sz w:val="24"/>
        </w:rPr>
        <w:t>Brug til ældre</w:t>
      </w:r>
    </w:p>
    <w:p w:rsidR="00CA3BE7" w:rsidRPr="003A470C" w:rsidRDefault="00CA3BE7" w:rsidP="00CA3BE7">
      <w:pPr>
        <w:tabs>
          <w:tab w:val="left" w:pos="1304"/>
        </w:tabs>
        <w:ind w:left="851"/>
        <w:rPr>
          <w:sz w:val="24"/>
        </w:rPr>
      </w:pPr>
      <w:r w:rsidRPr="003A470C">
        <w:rPr>
          <w:sz w:val="24"/>
        </w:rPr>
        <w:t>Der er stor erfaring med brugen af dette produkt til ældre patienter. Ovenstående anbefalinger reflekterer de kliniske data, som stammer fra denne erfaring.</w:t>
      </w:r>
    </w:p>
    <w:p w:rsidR="00CA3BE7" w:rsidRPr="003A470C" w:rsidRDefault="00CA3BE7" w:rsidP="00CA3BE7">
      <w:pPr>
        <w:tabs>
          <w:tab w:val="left" w:pos="1304"/>
        </w:tabs>
        <w:ind w:left="851"/>
        <w:rPr>
          <w:sz w:val="24"/>
        </w:rPr>
      </w:pPr>
    </w:p>
    <w:p w:rsidR="00CA3BE7" w:rsidRPr="003A470C" w:rsidRDefault="00CA3BE7" w:rsidP="00CA3BE7">
      <w:pPr>
        <w:ind w:left="851"/>
        <w:rPr>
          <w:sz w:val="24"/>
          <w:u w:val="single"/>
        </w:rPr>
      </w:pPr>
      <w:r w:rsidRPr="003A470C">
        <w:rPr>
          <w:sz w:val="24"/>
          <w:u w:val="single"/>
        </w:rPr>
        <w:t>Administration</w:t>
      </w:r>
    </w:p>
    <w:p w:rsidR="00CA3BE7" w:rsidRPr="003A470C" w:rsidRDefault="00CA3BE7" w:rsidP="00CA3BE7">
      <w:pPr>
        <w:tabs>
          <w:tab w:val="left" w:pos="1304"/>
        </w:tabs>
        <w:ind w:left="851"/>
        <w:rPr>
          <w:sz w:val="24"/>
        </w:rPr>
      </w:pPr>
      <w:r>
        <w:rPr>
          <w:sz w:val="24"/>
        </w:rPr>
        <w:t>Oral anvendelse.</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4.3</w:t>
      </w:r>
      <w:r w:rsidRPr="003A470C">
        <w:rPr>
          <w:b/>
          <w:sz w:val="24"/>
          <w:szCs w:val="24"/>
        </w:rPr>
        <w:tab/>
        <w:t>Kontraindikationer</w:t>
      </w:r>
    </w:p>
    <w:p w:rsidR="00CA3BE7" w:rsidRPr="003A470C" w:rsidRDefault="00CA3BE7" w:rsidP="00CA3BE7">
      <w:pPr>
        <w:ind w:left="851"/>
        <w:rPr>
          <w:noProof/>
          <w:sz w:val="24"/>
          <w:szCs w:val="22"/>
          <w:lang w:eastAsia="da-DK"/>
        </w:rPr>
      </w:pPr>
      <w:r w:rsidRPr="003A470C">
        <w:rPr>
          <w:sz w:val="24"/>
        </w:rPr>
        <w:t>Overfølsomhed over for de aktive stoffer eller over for et eller flere af hjælpestofferne anført i pkt. 6.1.</w:t>
      </w:r>
    </w:p>
    <w:p w:rsidR="00CA3BE7" w:rsidRPr="003A470C" w:rsidRDefault="00CA3BE7" w:rsidP="00CA3BE7">
      <w:pPr>
        <w:ind w:left="851"/>
        <w:rPr>
          <w:sz w:val="24"/>
        </w:rPr>
      </w:pPr>
      <w:r w:rsidRPr="003A470C">
        <w:rPr>
          <w:sz w:val="24"/>
        </w:rPr>
        <w:t xml:space="preserve"> </w:t>
      </w:r>
    </w:p>
    <w:p w:rsidR="00CA3BE7" w:rsidRPr="003A470C" w:rsidRDefault="00CA3BE7" w:rsidP="00CA3BE7">
      <w:pPr>
        <w:ind w:left="851"/>
        <w:rPr>
          <w:sz w:val="24"/>
        </w:rPr>
      </w:pPr>
      <w:r w:rsidRPr="003A470C">
        <w:rPr>
          <w:sz w:val="24"/>
        </w:rPr>
        <w:t xml:space="preserve">Samtidig brug af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og non-selektive </w:t>
      </w:r>
      <w:proofErr w:type="spellStart"/>
      <w:r w:rsidRPr="003A470C">
        <w:rPr>
          <w:sz w:val="24"/>
        </w:rPr>
        <w:t>monoaminoxidase</w:t>
      </w:r>
      <w:proofErr w:type="spellEnd"/>
      <w:r w:rsidRPr="003A470C">
        <w:rPr>
          <w:sz w:val="24"/>
        </w:rPr>
        <w:t xml:space="preserve">- (MAO) </w:t>
      </w:r>
      <w:proofErr w:type="spellStart"/>
      <w:r w:rsidRPr="003A470C">
        <w:rPr>
          <w:sz w:val="24"/>
        </w:rPr>
        <w:t>hæmmere</w:t>
      </w:r>
      <w:proofErr w:type="spellEnd"/>
      <w:r w:rsidRPr="003A470C">
        <w:rPr>
          <w:sz w:val="24"/>
        </w:rPr>
        <w:t xml:space="preserve"> og selektive MAO-type A-</w:t>
      </w:r>
      <w:proofErr w:type="spellStart"/>
      <w:r w:rsidRPr="003A470C">
        <w:rPr>
          <w:sz w:val="24"/>
        </w:rPr>
        <w:t>hæmmere</w:t>
      </w:r>
      <w:proofErr w:type="spellEnd"/>
      <w:r w:rsidRPr="003A470C">
        <w:rPr>
          <w:sz w:val="24"/>
        </w:rPr>
        <w:t xml:space="preserve"> er kontraindiceret. </w:t>
      </w:r>
    </w:p>
    <w:p w:rsidR="00CA3BE7" w:rsidRPr="003A470C" w:rsidRDefault="00CA3BE7" w:rsidP="00CA3BE7">
      <w:pPr>
        <w:ind w:left="851"/>
        <w:rPr>
          <w:sz w:val="24"/>
        </w:rPr>
      </w:pPr>
      <w:r w:rsidRPr="003A470C">
        <w:rPr>
          <w:sz w:val="24"/>
        </w:rPr>
        <w:t xml:space="preserve">Disse </w:t>
      </w:r>
      <w:proofErr w:type="spellStart"/>
      <w:r w:rsidRPr="003A470C">
        <w:rPr>
          <w:sz w:val="24"/>
        </w:rPr>
        <w:t>hæmmere</w:t>
      </w:r>
      <w:proofErr w:type="spellEnd"/>
      <w:r w:rsidRPr="003A470C">
        <w:rPr>
          <w:sz w:val="24"/>
        </w:rPr>
        <w:t xml:space="preserve"> skal seponeres mindst to uger, før behandlingen med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påbegyndes.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kan administreres samtidig med fabrikantens anbefalede dosis af en MAO-hæmmer med selektivitet for MAO-type B (f.eks. </w:t>
      </w:r>
      <w:proofErr w:type="spellStart"/>
      <w:r w:rsidRPr="003A470C">
        <w:rPr>
          <w:sz w:val="24"/>
        </w:rPr>
        <w:t>selegilinhydrochlorid</w:t>
      </w:r>
      <w:proofErr w:type="spellEnd"/>
      <w:r w:rsidRPr="003A470C">
        <w:rPr>
          <w:sz w:val="24"/>
        </w:rPr>
        <w:t>). (Se pkt. 4.5)</w:t>
      </w:r>
      <w:r>
        <w:rPr>
          <w:sz w:val="24"/>
        </w:rPr>
        <w:t>.</w:t>
      </w:r>
      <w:r w:rsidRPr="003A470C">
        <w:rPr>
          <w:sz w:val="24"/>
        </w:rPr>
        <w:t xml:space="preserve"> </w:t>
      </w:r>
    </w:p>
    <w:p w:rsidR="00CA3BE7" w:rsidRPr="003A470C" w:rsidRDefault="00CA3BE7" w:rsidP="00CA3BE7">
      <w:pPr>
        <w:ind w:left="851"/>
        <w:rPr>
          <w:sz w:val="24"/>
        </w:rPr>
      </w:pPr>
    </w:p>
    <w:p w:rsidR="00CA3BE7" w:rsidRPr="003A470C" w:rsidRDefault="00CA3BE7" w:rsidP="00CA3BE7">
      <w:pPr>
        <w:ind w:left="851"/>
        <w:rPr>
          <w:sz w:val="24"/>
        </w:rPr>
      </w:pP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er kontraindiceret til patienter med snævervinklet </w:t>
      </w:r>
      <w:proofErr w:type="spellStart"/>
      <w:r w:rsidRPr="003A470C">
        <w:rPr>
          <w:sz w:val="24"/>
        </w:rPr>
        <w:t>glaukom</w:t>
      </w:r>
      <w:proofErr w:type="spellEnd"/>
      <w:r w:rsidRPr="003A470C">
        <w:rPr>
          <w:sz w:val="24"/>
        </w:rPr>
        <w:t>.</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Da </w:t>
      </w:r>
      <w:proofErr w:type="spellStart"/>
      <w:r w:rsidRPr="003A470C">
        <w:rPr>
          <w:sz w:val="24"/>
        </w:rPr>
        <w:t>levodopa</w:t>
      </w:r>
      <w:proofErr w:type="spellEnd"/>
      <w:r w:rsidRPr="003A470C">
        <w:rPr>
          <w:sz w:val="24"/>
        </w:rPr>
        <w:t xml:space="preserve"> kan aktivere</w:t>
      </w:r>
      <w:r>
        <w:rPr>
          <w:sz w:val="24"/>
        </w:rPr>
        <w:t xml:space="preserve"> e</w:t>
      </w:r>
      <w:r w:rsidRPr="003A470C">
        <w:rPr>
          <w:sz w:val="24"/>
        </w:rPr>
        <w:t xml:space="preserve">t malignt melanom, må det ikke anvendes til patienter med mistænkelige </w:t>
      </w:r>
      <w:proofErr w:type="spellStart"/>
      <w:r w:rsidRPr="003A470C">
        <w:rPr>
          <w:sz w:val="24"/>
        </w:rPr>
        <w:t>udiagnosticerede</w:t>
      </w:r>
      <w:proofErr w:type="spellEnd"/>
      <w:r w:rsidRPr="003A470C">
        <w:rPr>
          <w:sz w:val="24"/>
        </w:rPr>
        <w:t xml:space="preserve"> hudlæsioner eller en anamnese med melanom.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Tilstande, hvor </w:t>
      </w:r>
      <w:proofErr w:type="spellStart"/>
      <w:r w:rsidRPr="003A470C">
        <w:rPr>
          <w:sz w:val="24"/>
        </w:rPr>
        <w:t>adrenerge</w:t>
      </w:r>
      <w:proofErr w:type="spellEnd"/>
      <w:r w:rsidRPr="003A470C">
        <w:rPr>
          <w:sz w:val="24"/>
        </w:rPr>
        <w:t xml:space="preserve"> midler er kontraindiceret, f.eks. </w:t>
      </w:r>
      <w:proofErr w:type="spellStart"/>
      <w:r w:rsidRPr="003A470C">
        <w:rPr>
          <w:sz w:val="24"/>
        </w:rPr>
        <w:t>fæokromocytom</w:t>
      </w:r>
      <w:proofErr w:type="spellEnd"/>
      <w:r w:rsidRPr="003A470C">
        <w:rPr>
          <w:sz w:val="24"/>
        </w:rPr>
        <w:t xml:space="preserve">, </w:t>
      </w:r>
      <w:proofErr w:type="spellStart"/>
      <w:r w:rsidRPr="003A470C">
        <w:rPr>
          <w:sz w:val="24"/>
        </w:rPr>
        <w:t>hypertyroidisme</w:t>
      </w:r>
      <w:proofErr w:type="spellEnd"/>
      <w:r w:rsidRPr="003A470C">
        <w:rPr>
          <w:sz w:val="24"/>
        </w:rPr>
        <w:t xml:space="preserve">, </w:t>
      </w:r>
      <w:proofErr w:type="spellStart"/>
      <w:r w:rsidRPr="003A470C">
        <w:rPr>
          <w:sz w:val="24"/>
        </w:rPr>
        <w:t>Cushings</w:t>
      </w:r>
      <w:proofErr w:type="spellEnd"/>
      <w:r w:rsidRPr="003A470C">
        <w:rPr>
          <w:sz w:val="24"/>
        </w:rPr>
        <w:t xml:space="preserve"> syndrom, </w:t>
      </w:r>
      <w:r w:rsidRPr="003A470C">
        <w:rPr>
          <w:color w:val="000000"/>
          <w:sz w:val="24"/>
        </w:rPr>
        <w:t xml:space="preserve">alvorlige </w:t>
      </w:r>
      <w:proofErr w:type="spellStart"/>
      <w:r w:rsidRPr="003A470C">
        <w:rPr>
          <w:color w:val="000000"/>
          <w:sz w:val="24"/>
        </w:rPr>
        <w:t>kardiovaskulære</w:t>
      </w:r>
      <w:proofErr w:type="spellEnd"/>
      <w:r w:rsidRPr="003A470C">
        <w:rPr>
          <w:color w:val="000000"/>
          <w:sz w:val="24"/>
        </w:rPr>
        <w:t xml:space="preserve"> sygdomme</w:t>
      </w:r>
      <w:r w:rsidRPr="003A470C">
        <w:rPr>
          <w:sz w:val="24"/>
        </w:rPr>
        <w:t>.</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4.4</w:t>
      </w:r>
      <w:r w:rsidRPr="003A470C">
        <w:rPr>
          <w:b/>
          <w:sz w:val="24"/>
          <w:szCs w:val="24"/>
        </w:rPr>
        <w:tab/>
        <w:t>Særlige advarsler og forsigtighedsregler vedrørende brugen</w:t>
      </w:r>
    </w:p>
    <w:p w:rsidR="00CA3BE7" w:rsidRPr="003A470C" w:rsidRDefault="00CA3BE7" w:rsidP="00CA3BE7">
      <w:pPr>
        <w:tabs>
          <w:tab w:val="left" w:pos="0"/>
        </w:tabs>
        <w:ind w:left="851"/>
        <w:rPr>
          <w:sz w:val="24"/>
          <w:lang w:eastAsia="da-DK"/>
        </w:rPr>
      </w:pP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anbefales ikke til behandling af medicinfremkaldt ekstrapyramidale reaktioner. </w:t>
      </w:r>
    </w:p>
    <w:p w:rsidR="00CA3BE7" w:rsidRPr="003A470C" w:rsidRDefault="00CA3BE7" w:rsidP="00CA3BE7">
      <w:pPr>
        <w:ind w:left="851"/>
        <w:rPr>
          <w:sz w:val="24"/>
        </w:rPr>
      </w:pPr>
    </w:p>
    <w:p w:rsidR="00CA3BE7" w:rsidRPr="003A470C" w:rsidRDefault="00CA3BE7" w:rsidP="00CA3BE7">
      <w:pPr>
        <w:tabs>
          <w:tab w:val="left" w:pos="0"/>
        </w:tabs>
        <w:ind w:left="851"/>
        <w:rPr>
          <w:sz w:val="24"/>
        </w:rPr>
      </w:pP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skal administreres med forsigtighed til patienter med alvorlig </w:t>
      </w:r>
      <w:proofErr w:type="spellStart"/>
      <w:r w:rsidRPr="003A470C">
        <w:rPr>
          <w:sz w:val="24"/>
        </w:rPr>
        <w:t>kardiovaskulær</w:t>
      </w:r>
      <w:proofErr w:type="spellEnd"/>
      <w:r w:rsidRPr="003A470C">
        <w:rPr>
          <w:sz w:val="24"/>
        </w:rPr>
        <w:t xml:space="preserve"> eller </w:t>
      </w:r>
      <w:proofErr w:type="spellStart"/>
      <w:r w:rsidRPr="003A470C">
        <w:rPr>
          <w:sz w:val="24"/>
        </w:rPr>
        <w:t>pulmonal</w:t>
      </w:r>
      <w:proofErr w:type="spellEnd"/>
      <w:r w:rsidRPr="003A470C">
        <w:rPr>
          <w:sz w:val="24"/>
        </w:rPr>
        <w:t xml:space="preserve"> sygdom, bronkialastma, nyre-, lever- eller endokrinsygdom, eller en anamnese med ulcus </w:t>
      </w:r>
      <w:proofErr w:type="spellStart"/>
      <w:r w:rsidRPr="003A470C">
        <w:rPr>
          <w:sz w:val="24"/>
        </w:rPr>
        <w:t>pepticum</w:t>
      </w:r>
      <w:proofErr w:type="spellEnd"/>
      <w:r w:rsidRPr="003A470C">
        <w:rPr>
          <w:sz w:val="24"/>
        </w:rPr>
        <w:t xml:space="preserve"> (på grund af risikoen for øvre </w:t>
      </w:r>
      <w:proofErr w:type="spellStart"/>
      <w:r w:rsidRPr="003A470C">
        <w:rPr>
          <w:sz w:val="24"/>
        </w:rPr>
        <w:t>gastrointestinal</w:t>
      </w:r>
      <w:proofErr w:type="spellEnd"/>
      <w:r w:rsidRPr="003A470C">
        <w:rPr>
          <w:sz w:val="24"/>
        </w:rPr>
        <w:t xml:space="preserve"> blødning). </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r w:rsidRPr="003A470C">
        <w:rPr>
          <w:sz w:val="24"/>
        </w:rPr>
        <w:t xml:space="preserve">Der skal udvises forsigtighed, når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administreres til patienter med en anamnese med myokardieinfarkt, som har efterfølgende atrium </w:t>
      </w:r>
      <w:proofErr w:type="spellStart"/>
      <w:r w:rsidRPr="003A470C">
        <w:rPr>
          <w:sz w:val="24"/>
        </w:rPr>
        <w:t>nodale</w:t>
      </w:r>
      <w:proofErr w:type="spellEnd"/>
      <w:r w:rsidRPr="003A470C">
        <w:rPr>
          <w:sz w:val="24"/>
        </w:rPr>
        <w:t xml:space="preserve"> eller </w:t>
      </w:r>
      <w:proofErr w:type="spellStart"/>
      <w:r w:rsidRPr="003A470C">
        <w:rPr>
          <w:sz w:val="24"/>
        </w:rPr>
        <w:t>ventrikulære</w:t>
      </w:r>
      <w:proofErr w:type="spellEnd"/>
      <w:r w:rsidRPr="003A470C">
        <w:rPr>
          <w:sz w:val="24"/>
        </w:rPr>
        <w:t xml:space="preserve"> </w:t>
      </w:r>
      <w:proofErr w:type="spellStart"/>
      <w:r w:rsidRPr="003A470C">
        <w:rPr>
          <w:sz w:val="24"/>
        </w:rPr>
        <w:t>arytmier</w:t>
      </w:r>
      <w:proofErr w:type="spellEnd"/>
      <w:r w:rsidRPr="003A470C">
        <w:rPr>
          <w:sz w:val="24"/>
        </w:rPr>
        <w:t xml:space="preserve">. Hjertefunktionen skal monitoreres særlig omhyggeligt hos disse patienter i den initiale dosisjusteringsperiode. </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kan fremkalde </w:t>
      </w:r>
      <w:proofErr w:type="spellStart"/>
      <w:r w:rsidRPr="003A470C">
        <w:rPr>
          <w:sz w:val="24"/>
        </w:rPr>
        <w:t>ortostatisk</w:t>
      </w:r>
      <w:proofErr w:type="spellEnd"/>
      <w:r w:rsidRPr="003A470C">
        <w:rPr>
          <w:sz w:val="24"/>
        </w:rPr>
        <w:t xml:space="preserve"> hypotension. Derfor skal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gives med forsigtighed til patienter, som tager andre lægemidler, som kan forårsage </w:t>
      </w:r>
      <w:proofErr w:type="spellStart"/>
      <w:r w:rsidRPr="003A470C">
        <w:rPr>
          <w:sz w:val="24"/>
        </w:rPr>
        <w:t>ortostatisk</w:t>
      </w:r>
      <w:proofErr w:type="spellEnd"/>
      <w:r w:rsidRPr="003A470C">
        <w:rPr>
          <w:sz w:val="24"/>
        </w:rPr>
        <w:t xml:space="preserve"> hypotension.</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proofErr w:type="spellStart"/>
      <w:r w:rsidRPr="003A470C">
        <w:rPr>
          <w:sz w:val="24"/>
        </w:rPr>
        <w:t>Levodopa</w:t>
      </w:r>
      <w:proofErr w:type="spellEnd"/>
      <w:r w:rsidRPr="003A470C">
        <w:rPr>
          <w:sz w:val="24"/>
        </w:rPr>
        <w:t xml:space="preserve"> er blevet associeret med </w:t>
      </w:r>
      <w:proofErr w:type="spellStart"/>
      <w:r w:rsidRPr="003A470C">
        <w:rPr>
          <w:sz w:val="24"/>
        </w:rPr>
        <w:t>somnolens</w:t>
      </w:r>
      <w:proofErr w:type="spellEnd"/>
      <w:r w:rsidRPr="003A470C">
        <w:rPr>
          <w:sz w:val="24"/>
        </w:rPr>
        <w:t xml:space="preserve"> og episoder, hvor patienten pludseligt falder i søvn. Episoder, hvor søvn indtræder pludseligt i løbet af daglige aktiviteter, i nogle tilfælde uden varsel eller symptomer, er indberettet i meget sjældne tilfælde. Patienter skal informeres herom og rådes til at udvise forsigtighed, når der køres bil eller betjenes maskiner under behandling med </w:t>
      </w:r>
      <w:proofErr w:type="spellStart"/>
      <w:r w:rsidRPr="003A470C">
        <w:rPr>
          <w:sz w:val="24"/>
        </w:rPr>
        <w:t>levodopa</w:t>
      </w:r>
      <w:proofErr w:type="spellEnd"/>
      <w:r w:rsidRPr="003A470C">
        <w:rPr>
          <w:sz w:val="24"/>
        </w:rPr>
        <w:t xml:space="preserve">. Patienter, som har oplevet </w:t>
      </w:r>
      <w:proofErr w:type="spellStart"/>
      <w:r w:rsidRPr="003A470C">
        <w:rPr>
          <w:sz w:val="24"/>
        </w:rPr>
        <w:t>somnolens</w:t>
      </w:r>
      <w:proofErr w:type="spellEnd"/>
      <w:r w:rsidRPr="003A470C">
        <w:rPr>
          <w:sz w:val="24"/>
        </w:rPr>
        <w:t xml:space="preserve"> og/eller en episode, hvor de pludseligt er faldet i søvn, må ikke køre bil eller betjene maskiner. Endvidere kan en reduktion af dosis eller </w:t>
      </w:r>
      <w:proofErr w:type="spellStart"/>
      <w:r w:rsidRPr="003A470C">
        <w:rPr>
          <w:sz w:val="24"/>
        </w:rPr>
        <w:t>seponering</w:t>
      </w:r>
      <w:proofErr w:type="spellEnd"/>
      <w:r w:rsidRPr="003A470C">
        <w:rPr>
          <w:sz w:val="24"/>
        </w:rPr>
        <w:t xml:space="preserve"> af behandlingen overvejes. </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r w:rsidRPr="003A470C">
        <w:rPr>
          <w:sz w:val="24"/>
        </w:rPr>
        <w:t xml:space="preserve">Alle patienter skal monitoreres nøje for udvikling af psykiske ændringer, depression med selvmordstendenser og anden antisocial adfærd. Patienter med nuværende psykoser kan behandles med forsigtighed. </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proofErr w:type="spellStart"/>
      <w:r w:rsidRPr="003A470C">
        <w:rPr>
          <w:sz w:val="24"/>
        </w:rPr>
        <w:t>Dyskinesi</w:t>
      </w:r>
      <w:proofErr w:type="spellEnd"/>
      <w:r w:rsidRPr="003A470C">
        <w:rPr>
          <w:sz w:val="24"/>
        </w:rPr>
        <w:t xml:space="preserve"> kan opstå hos patienter, der tidligere er blevet behandlet med </w:t>
      </w:r>
      <w:proofErr w:type="spellStart"/>
      <w:r w:rsidRPr="003A470C">
        <w:rPr>
          <w:sz w:val="24"/>
        </w:rPr>
        <w:t>levodopa</w:t>
      </w:r>
      <w:proofErr w:type="spellEnd"/>
      <w:r w:rsidRPr="003A470C">
        <w:rPr>
          <w:sz w:val="24"/>
        </w:rPr>
        <w:t xml:space="preserve"> alene, fordi </w:t>
      </w:r>
      <w:proofErr w:type="spellStart"/>
      <w:r w:rsidRPr="003A470C">
        <w:rPr>
          <w:sz w:val="24"/>
        </w:rPr>
        <w:t>carbidopa</w:t>
      </w:r>
      <w:proofErr w:type="spellEnd"/>
      <w:r w:rsidRPr="003A470C">
        <w:rPr>
          <w:sz w:val="24"/>
        </w:rPr>
        <w:t xml:space="preserve"> gør det muligt for mere </w:t>
      </w:r>
      <w:proofErr w:type="spellStart"/>
      <w:r w:rsidRPr="003A470C">
        <w:rPr>
          <w:sz w:val="24"/>
        </w:rPr>
        <w:t>levodopa</w:t>
      </w:r>
      <w:proofErr w:type="spellEnd"/>
      <w:r w:rsidRPr="003A470C">
        <w:rPr>
          <w:sz w:val="24"/>
        </w:rPr>
        <w:t xml:space="preserve"> at nå frem til hjernen således, at der dannes mere dopamin. Hvis der opstår </w:t>
      </w:r>
      <w:proofErr w:type="spellStart"/>
      <w:r w:rsidRPr="003A470C">
        <w:rPr>
          <w:sz w:val="24"/>
        </w:rPr>
        <w:t>dyskinesi</w:t>
      </w:r>
      <w:proofErr w:type="spellEnd"/>
      <w:r w:rsidRPr="003A470C">
        <w:rPr>
          <w:sz w:val="24"/>
        </w:rPr>
        <w:t xml:space="preserve">, kan det være nødvendigt at foretage en dosisreduktion. </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kan ligesom </w:t>
      </w:r>
      <w:proofErr w:type="spellStart"/>
      <w:r w:rsidRPr="003A470C">
        <w:rPr>
          <w:sz w:val="24"/>
        </w:rPr>
        <w:t>levodopa</w:t>
      </w:r>
      <w:proofErr w:type="spellEnd"/>
      <w:r w:rsidRPr="003A470C">
        <w:rPr>
          <w:sz w:val="24"/>
        </w:rPr>
        <w:t xml:space="preserve"> forårsage ufrivillige bevægelser og psykiske forstyrrelser. Patienter, der har en anamnese med alvorlige ufrivillige bevægelser eller psykotiske episoder ved behandling med </w:t>
      </w:r>
      <w:proofErr w:type="spellStart"/>
      <w:r w:rsidRPr="003A470C">
        <w:rPr>
          <w:sz w:val="24"/>
        </w:rPr>
        <w:t>levodopa</w:t>
      </w:r>
      <w:proofErr w:type="spellEnd"/>
      <w:r w:rsidRPr="003A470C">
        <w:rPr>
          <w:sz w:val="24"/>
        </w:rPr>
        <w:t xml:space="preserve"> alene, skal observeres omhyggeligt, når dette lægemiddel erstattes med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Disse reaktioner menes at skyldes øget dopamin i hjernen efter administration af </w:t>
      </w:r>
      <w:proofErr w:type="spellStart"/>
      <w:r w:rsidRPr="003A470C">
        <w:rPr>
          <w:sz w:val="24"/>
        </w:rPr>
        <w:t>levodopa</w:t>
      </w:r>
      <w:proofErr w:type="spellEnd"/>
      <w:r w:rsidRPr="003A470C">
        <w:rPr>
          <w:sz w:val="24"/>
        </w:rPr>
        <w:t xml:space="preserve">, og brug af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kan bevirke, at det sker igen. </w:t>
      </w:r>
    </w:p>
    <w:p w:rsidR="00CA3BE7" w:rsidRPr="003A470C" w:rsidRDefault="00CA3BE7" w:rsidP="00CA3BE7">
      <w:pPr>
        <w:tabs>
          <w:tab w:val="left" w:pos="0"/>
        </w:tabs>
        <w:ind w:left="851"/>
        <w:rPr>
          <w:sz w:val="24"/>
        </w:rPr>
      </w:pPr>
    </w:p>
    <w:p w:rsidR="00CA3BE7" w:rsidRDefault="00CA3BE7" w:rsidP="00CA3BE7">
      <w:pPr>
        <w:tabs>
          <w:tab w:val="left" w:pos="0"/>
        </w:tabs>
        <w:ind w:left="851"/>
        <w:rPr>
          <w:sz w:val="24"/>
        </w:rPr>
      </w:pPr>
      <w:r w:rsidRPr="003A470C">
        <w:rPr>
          <w:sz w:val="24"/>
        </w:rPr>
        <w:t xml:space="preserve">Der er ved pludselig </w:t>
      </w:r>
      <w:proofErr w:type="spellStart"/>
      <w:r w:rsidRPr="003A470C">
        <w:rPr>
          <w:sz w:val="24"/>
        </w:rPr>
        <w:t>seponering</w:t>
      </w:r>
      <w:proofErr w:type="spellEnd"/>
      <w:r w:rsidRPr="003A470C">
        <w:rPr>
          <w:sz w:val="24"/>
        </w:rPr>
        <w:t xml:space="preserve"> af </w:t>
      </w:r>
      <w:proofErr w:type="spellStart"/>
      <w:r w:rsidRPr="003A470C">
        <w:rPr>
          <w:sz w:val="24"/>
        </w:rPr>
        <w:t>antiparkinsonmidler</w:t>
      </w:r>
      <w:proofErr w:type="spellEnd"/>
      <w:r w:rsidRPr="003A470C">
        <w:rPr>
          <w:sz w:val="24"/>
        </w:rPr>
        <w:t xml:space="preserve"> rapporteret et syndrom, der ligner malignt </w:t>
      </w:r>
      <w:proofErr w:type="spellStart"/>
      <w:r w:rsidRPr="003A470C">
        <w:rPr>
          <w:sz w:val="24"/>
        </w:rPr>
        <w:t>neuroleptikasyndrom</w:t>
      </w:r>
      <w:proofErr w:type="spellEnd"/>
      <w:r w:rsidRPr="003A470C">
        <w:rPr>
          <w:sz w:val="24"/>
        </w:rPr>
        <w:t xml:space="preserve">, herunder muskulær rigiditet, forhøjet kropstemperatur, psykiske ændringer og forhøjet </w:t>
      </w:r>
      <w:proofErr w:type="spellStart"/>
      <w:r w:rsidRPr="003A470C">
        <w:rPr>
          <w:sz w:val="24"/>
        </w:rPr>
        <w:t>serumkreatinfosfokinase</w:t>
      </w:r>
      <w:proofErr w:type="spellEnd"/>
      <w:r w:rsidRPr="003A470C">
        <w:rPr>
          <w:sz w:val="24"/>
        </w:rPr>
        <w:t xml:space="preserve">. Enhver pludselig dosisreduktion eller </w:t>
      </w:r>
      <w:proofErr w:type="spellStart"/>
      <w:r w:rsidRPr="003A470C">
        <w:rPr>
          <w:sz w:val="24"/>
        </w:rPr>
        <w:t>seponering</w:t>
      </w:r>
      <w:proofErr w:type="spellEnd"/>
      <w:r w:rsidRPr="003A470C">
        <w:rPr>
          <w:sz w:val="24"/>
        </w:rPr>
        <w:t xml:space="preserve"> af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skal derfor observeres nøje, især hos patienter, der også får </w:t>
      </w:r>
      <w:proofErr w:type="spellStart"/>
      <w:r w:rsidRPr="003A470C">
        <w:rPr>
          <w:sz w:val="24"/>
        </w:rPr>
        <w:t>neuroleptika</w:t>
      </w:r>
      <w:proofErr w:type="spellEnd"/>
      <w:r w:rsidRPr="003A470C">
        <w:rPr>
          <w:sz w:val="24"/>
        </w:rPr>
        <w:t xml:space="preserve">. </w:t>
      </w:r>
    </w:p>
    <w:p w:rsidR="00CA3BE7" w:rsidRDefault="00CA3BE7" w:rsidP="00CA3BE7">
      <w:pPr>
        <w:tabs>
          <w:tab w:val="left" w:pos="0"/>
        </w:tabs>
        <w:ind w:left="851"/>
        <w:rPr>
          <w:sz w:val="24"/>
        </w:rPr>
      </w:pPr>
    </w:p>
    <w:p w:rsidR="00CA3BE7" w:rsidRPr="00EA5F0E" w:rsidRDefault="00CA3BE7" w:rsidP="00CA3BE7">
      <w:pPr>
        <w:ind w:left="851"/>
        <w:jc w:val="both"/>
        <w:rPr>
          <w:sz w:val="24"/>
          <w:szCs w:val="24"/>
          <w:lang w:eastAsia="da-DK"/>
        </w:rPr>
      </w:pPr>
      <w:proofErr w:type="spellStart"/>
      <w:r w:rsidRPr="00EA5F0E">
        <w:rPr>
          <w:sz w:val="24"/>
          <w:szCs w:val="24"/>
        </w:rPr>
        <w:t>Dopaminergt</w:t>
      </w:r>
      <w:proofErr w:type="spellEnd"/>
      <w:r w:rsidRPr="00EA5F0E">
        <w:rPr>
          <w:sz w:val="24"/>
          <w:szCs w:val="24"/>
        </w:rPr>
        <w:t xml:space="preserve"> </w:t>
      </w:r>
      <w:proofErr w:type="spellStart"/>
      <w:r w:rsidRPr="00EA5F0E">
        <w:rPr>
          <w:sz w:val="24"/>
          <w:szCs w:val="24"/>
        </w:rPr>
        <w:t>dysreguleringssyndrom</w:t>
      </w:r>
      <w:proofErr w:type="spellEnd"/>
      <w:r w:rsidRPr="00EA5F0E">
        <w:rPr>
          <w:sz w:val="24"/>
          <w:szCs w:val="24"/>
        </w:rPr>
        <w:t xml:space="preserve"> (DDS) er en </w:t>
      </w:r>
      <w:proofErr w:type="spellStart"/>
      <w:r w:rsidRPr="00EA5F0E">
        <w:rPr>
          <w:sz w:val="24"/>
          <w:szCs w:val="24"/>
        </w:rPr>
        <w:t>addiktiv</w:t>
      </w:r>
      <w:proofErr w:type="spellEnd"/>
      <w:r w:rsidRPr="00EA5F0E">
        <w:rPr>
          <w:sz w:val="24"/>
          <w:szCs w:val="24"/>
        </w:rPr>
        <w:t xml:space="preserve"> forstyrrelse, der medfører overdreven brug af lægemidlet, som er set hos visse patienter, der er blevet behandlet med </w:t>
      </w:r>
      <w:proofErr w:type="spellStart"/>
      <w:r w:rsidRPr="00EA5F0E">
        <w:rPr>
          <w:sz w:val="24"/>
          <w:szCs w:val="24"/>
        </w:rPr>
        <w:t>carbidopa</w:t>
      </w:r>
      <w:proofErr w:type="spellEnd"/>
      <w:r w:rsidRPr="00EA5F0E">
        <w:rPr>
          <w:sz w:val="24"/>
          <w:szCs w:val="24"/>
        </w:rPr>
        <w:t>/</w:t>
      </w:r>
      <w:proofErr w:type="spellStart"/>
      <w:r w:rsidRPr="00EA5F0E">
        <w:rPr>
          <w:sz w:val="24"/>
          <w:szCs w:val="24"/>
        </w:rPr>
        <w:t>levodopa</w:t>
      </w:r>
      <w:proofErr w:type="spellEnd"/>
      <w:r w:rsidRPr="00EA5F0E">
        <w:rPr>
          <w:sz w:val="24"/>
          <w:szCs w:val="24"/>
        </w:rPr>
        <w:t>. Før initiering af behandling skal patienter og plejere advares om den potentielle risiko for udvikling af DDS (se også pkt. 4.8).</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b/>
          <w:sz w:val="24"/>
        </w:rPr>
      </w:pPr>
      <w:r w:rsidRPr="003A470C">
        <w:rPr>
          <w:b/>
          <w:sz w:val="24"/>
        </w:rPr>
        <w:t xml:space="preserve">Impulskontrolforstyrrelser </w:t>
      </w:r>
    </w:p>
    <w:p w:rsidR="00CA3BE7" w:rsidRPr="003A470C" w:rsidRDefault="00CA3BE7" w:rsidP="00CA3BE7">
      <w:pPr>
        <w:tabs>
          <w:tab w:val="left" w:pos="0"/>
        </w:tabs>
        <w:ind w:left="851"/>
        <w:rPr>
          <w:sz w:val="24"/>
        </w:rPr>
      </w:pPr>
      <w:r w:rsidRPr="003A470C">
        <w:rPr>
          <w:sz w:val="24"/>
        </w:rPr>
        <w:t xml:space="preserve">Patienter skal monitoreres regelmæssigt for udvikling af impulskontrolforstyrrelser. Patienter og plejere skal gøres opmærksomme på, at adfærdssymptomer på impulskontrolforstyrrelser, herunder patologisk spillelyst, forøget libido, </w:t>
      </w:r>
      <w:proofErr w:type="spellStart"/>
      <w:r w:rsidRPr="003A470C">
        <w:rPr>
          <w:sz w:val="24"/>
        </w:rPr>
        <w:t>hyperseksualitet</w:t>
      </w:r>
      <w:proofErr w:type="spellEnd"/>
      <w:r w:rsidRPr="003A470C">
        <w:rPr>
          <w:sz w:val="24"/>
        </w:rPr>
        <w:t xml:space="preserve">, </w:t>
      </w:r>
      <w:proofErr w:type="spellStart"/>
      <w:r w:rsidRPr="003A470C">
        <w:rPr>
          <w:sz w:val="24"/>
        </w:rPr>
        <w:t>kompulsivt</w:t>
      </w:r>
      <w:proofErr w:type="spellEnd"/>
      <w:r w:rsidRPr="003A470C">
        <w:rPr>
          <w:sz w:val="24"/>
        </w:rPr>
        <w:t xml:space="preserve"> forbrug og indkøb, overspisning og tvangsspisning kan forekomme hos patienter, der behandles med dopaminagonister og/eller andre </w:t>
      </w:r>
      <w:proofErr w:type="spellStart"/>
      <w:r w:rsidRPr="003A470C">
        <w:rPr>
          <w:sz w:val="24"/>
        </w:rPr>
        <w:t>dopaminerge</w:t>
      </w:r>
      <w:proofErr w:type="spellEnd"/>
      <w:r w:rsidRPr="003A470C">
        <w:rPr>
          <w:sz w:val="24"/>
        </w:rPr>
        <w:t xml:space="preserve"> behandlinger indeholdende </w:t>
      </w:r>
      <w:proofErr w:type="spellStart"/>
      <w:r w:rsidRPr="003A470C">
        <w:rPr>
          <w:sz w:val="24"/>
        </w:rPr>
        <w:t>levodopa</w:t>
      </w:r>
      <w:proofErr w:type="spellEnd"/>
      <w:r w:rsidRPr="003A470C">
        <w:rPr>
          <w:sz w:val="24"/>
        </w:rPr>
        <w:t xml:space="preserve">, herunder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Hvis sådanne symptomer udvikles, anbefales det, at behandlingen genovervejes. </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r w:rsidRPr="003A470C">
        <w:rPr>
          <w:sz w:val="24"/>
        </w:rPr>
        <w:t xml:space="preserve">Samtidig administration af antipsykotiske lægemidler med dopaminreceptor-blokerende egenskaber, især D2-receptor-antagonister skal foretages med forsigtighed. Patienten skal observeres omhyggeligt for aftagende </w:t>
      </w:r>
      <w:proofErr w:type="spellStart"/>
      <w:r w:rsidRPr="003A470C">
        <w:rPr>
          <w:sz w:val="24"/>
        </w:rPr>
        <w:t>anti-parkinsonseffekt</w:t>
      </w:r>
      <w:proofErr w:type="spellEnd"/>
      <w:r w:rsidRPr="003A470C">
        <w:rPr>
          <w:sz w:val="24"/>
        </w:rPr>
        <w:t xml:space="preserve"> eller forværring af </w:t>
      </w:r>
      <w:proofErr w:type="spellStart"/>
      <w:r w:rsidRPr="003A470C">
        <w:rPr>
          <w:sz w:val="24"/>
        </w:rPr>
        <w:t>parkinsons</w:t>
      </w:r>
      <w:proofErr w:type="spellEnd"/>
      <w:r w:rsidRPr="003A470C">
        <w:rPr>
          <w:sz w:val="24"/>
        </w:rPr>
        <w:t xml:space="preserve"> symptomer.</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r w:rsidRPr="003A470C">
        <w:rPr>
          <w:sz w:val="24"/>
        </w:rPr>
        <w:t xml:space="preserve">Patienter, der tidligere har haft krampeanfald, skal behandles med forsigtighed. </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r w:rsidRPr="003A470C">
        <w:rPr>
          <w:sz w:val="24"/>
        </w:rPr>
        <w:t xml:space="preserve">Ligesom med </w:t>
      </w:r>
      <w:proofErr w:type="spellStart"/>
      <w:r w:rsidRPr="003A470C">
        <w:rPr>
          <w:sz w:val="24"/>
        </w:rPr>
        <w:t>levodopa</w:t>
      </w:r>
      <w:proofErr w:type="spellEnd"/>
      <w:r w:rsidRPr="003A470C">
        <w:rPr>
          <w:sz w:val="24"/>
        </w:rPr>
        <w:t xml:space="preserve"> anbefales det at udføre jævnlig evaluering af </w:t>
      </w:r>
      <w:proofErr w:type="spellStart"/>
      <w:r w:rsidRPr="003A470C">
        <w:rPr>
          <w:sz w:val="24"/>
        </w:rPr>
        <w:t>hepatisk</w:t>
      </w:r>
      <w:proofErr w:type="spellEnd"/>
      <w:r w:rsidRPr="003A470C">
        <w:rPr>
          <w:sz w:val="24"/>
        </w:rPr>
        <w:t xml:space="preserve">, </w:t>
      </w:r>
      <w:proofErr w:type="spellStart"/>
      <w:r w:rsidRPr="003A470C">
        <w:rPr>
          <w:sz w:val="24"/>
        </w:rPr>
        <w:t>hæmatopoietisk</w:t>
      </w:r>
      <w:proofErr w:type="spellEnd"/>
      <w:r w:rsidRPr="003A470C">
        <w:rPr>
          <w:sz w:val="24"/>
        </w:rPr>
        <w:t xml:space="preserve">, </w:t>
      </w:r>
      <w:proofErr w:type="spellStart"/>
      <w:r w:rsidRPr="003A470C">
        <w:rPr>
          <w:sz w:val="24"/>
        </w:rPr>
        <w:t>kardiovaskulær</w:t>
      </w:r>
      <w:proofErr w:type="spellEnd"/>
      <w:r w:rsidRPr="003A470C">
        <w:rPr>
          <w:sz w:val="24"/>
        </w:rPr>
        <w:t xml:space="preserve"> og </w:t>
      </w:r>
      <w:proofErr w:type="spellStart"/>
      <w:r w:rsidRPr="003A470C">
        <w:rPr>
          <w:sz w:val="24"/>
        </w:rPr>
        <w:t>renal</w:t>
      </w:r>
      <w:proofErr w:type="spellEnd"/>
      <w:r w:rsidRPr="003A470C">
        <w:rPr>
          <w:sz w:val="24"/>
        </w:rPr>
        <w:t xml:space="preserve"> funktion ved langvarig behandling. </w:t>
      </w:r>
    </w:p>
    <w:p w:rsidR="00CA3BE7" w:rsidRPr="003A470C" w:rsidRDefault="00CA3BE7" w:rsidP="00CA3BE7">
      <w:pPr>
        <w:tabs>
          <w:tab w:val="left" w:pos="0"/>
        </w:tabs>
        <w:ind w:left="851"/>
        <w:rPr>
          <w:sz w:val="24"/>
        </w:rPr>
      </w:pPr>
    </w:p>
    <w:p w:rsidR="00CA3BE7" w:rsidRPr="003A470C" w:rsidRDefault="00CA3BE7" w:rsidP="00CA3BE7">
      <w:pPr>
        <w:tabs>
          <w:tab w:val="left" w:pos="0"/>
        </w:tabs>
        <w:ind w:left="851"/>
        <w:rPr>
          <w:sz w:val="24"/>
        </w:rPr>
      </w:pPr>
      <w:r w:rsidRPr="003A470C">
        <w:rPr>
          <w:sz w:val="24"/>
        </w:rPr>
        <w:t xml:space="preserve">Patienter med kronisk åbenvinklet </w:t>
      </w:r>
      <w:proofErr w:type="spellStart"/>
      <w:r w:rsidRPr="003A470C">
        <w:rPr>
          <w:sz w:val="24"/>
        </w:rPr>
        <w:t>glaukom</w:t>
      </w:r>
      <w:proofErr w:type="spellEnd"/>
      <w:r w:rsidRPr="003A470C">
        <w:rPr>
          <w:sz w:val="24"/>
        </w:rPr>
        <w:t xml:space="preserve"> kan behandles med forsigtighed med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forudsat at det </w:t>
      </w:r>
      <w:proofErr w:type="spellStart"/>
      <w:r w:rsidRPr="003A470C">
        <w:rPr>
          <w:sz w:val="24"/>
        </w:rPr>
        <w:t>intraokulære</w:t>
      </w:r>
      <w:proofErr w:type="spellEnd"/>
      <w:r w:rsidRPr="003A470C">
        <w:rPr>
          <w:sz w:val="24"/>
        </w:rPr>
        <w:t xml:space="preserve"> tryk er velkontrolleret, og under behandlingen skal patienten monitoreres omhyggeligt for ændringer i det </w:t>
      </w:r>
      <w:proofErr w:type="spellStart"/>
      <w:r w:rsidRPr="003A470C">
        <w:rPr>
          <w:sz w:val="24"/>
        </w:rPr>
        <w:t>intraokulære</w:t>
      </w:r>
      <w:proofErr w:type="spellEnd"/>
      <w:r w:rsidRPr="003A470C">
        <w:rPr>
          <w:sz w:val="24"/>
        </w:rPr>
        <w:t xml:space="preserve"> tryk. </w:t>
      </w:r>
    </w:p>
    <w:p w:rsidR="00CA3BE7" w:rsidRPr="003A470C" w:rsidRDefault="00CA3BE7" w:rsidP="00CA3BE7">
      <w:pPr>
        <w:tabs>
          <w:tab w:val="left" w:pos="0"/>
        </w:tabs>
        <w:ind w:left="851"/>
        <w:rPr>
          <w:sz w:val="24"/>
        </w:rPr>
      </w:pPr>
      <w:r w:rsidRPr="003A470C">
        <w:rPr>
          <w:sz w:val="24"/>
        </w:rPr>
        <w:t xml:space="preserve">Hvis der er behov for generel anæstesi, kan behandlingen med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fortsættes, såfremt patienten må indtage væske og medicin gennem munden. Hvis behandlingen skal afbrydes midlertidigt, kan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startes igen, lige så snart orale lægemidler kan tages med samme daglige dosering som før. </w:t>
      </w:r>
    </w:p>
    <w:p w:rsidR="00CA3BE7" w:rsidRPr="003A470C" w:rsidRDefault="00CA3BE7" w:rsidP="00CA3BE7">
      <w:pPr>
        <w:tabs>
          <w:tab w:val="left" w:pos="0"/>
        </w:tabs>
        <w:ind w:left="851"/>
        <w:rPr>
          <w:sz w:val="24"/>
        </w:rPr>
      </w:pPr>
      <w:r w:rsidRPr="003A470C">
        <w:rPr>
          <w:sz w:val="24"/>
        </w:rPr>
        <w:t xml:space="preserve">Epidemiologiske studier har vist, at patienter med Parkinsons sygdom har en højere risiko for at udvikle melanom end den generelle befolkning (ca. 2-6 gange højere). Det er ikke klart, om den observerede, øgede risiko skyldes Parkinsons sygdom eller andre faktorer som f.eks. lægemidler, der anvendes til at behandle Parkinsons sygdom. Derfor rådes patienterne og de ordinerende læger til regelmæssigt at tjekke for melanomer, når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anvendes til enhver indikation. Ideelt bør periodiske undersøgelser af huden udføres af behørigt kvalificerede personer (f.eks. en dermatolog). </w:t>
      </w:r>
    </w:p>
    <w:p w:rsidR="00CA3BE7" w:rsidRPr="003A470C" w:rsidRDefault="00CA3BE7" w:rsidP="00CA3BE7">
      <w:pPr>
        <w:tabs>
          <w:tab w:val="left" w:pos="0"/>
        </w:tabs>
        <w:ind w:left="851"/>
        <w:rPr>
          <w:sz w:val="24"/>
        </w:rPr>
      </w:pPr>
    </w:p>
    <w:p w:rsidR="00CA3BE7" w:rsidRPr="003A470C" w:rsidRDefault="00CA3BE7" w:rsidP="00CA3BE7">
      <w:pPr>
        <w:ind w:left="851"/>
        <w:rPr>
          <w:b/>
          <w:sz w:val="24"/>
        </w:rPr>
      </w:pPr>
      <w:r w:rsidRPr="003A470C">
        <w:rPr>
          <w:b/>
          <w:sz w:val="24"/>
        </w:rPr>
        <w:t>Laboratorieundersøgelser</w:t>
      </w:r>
    </w:p>
    <w:p w:rsidR="00CA3BE7" w:rsidRPr="003A470C" w:rsidRDefault="00CA3BE7" w:rsidP="00CA3BE7">
      <w:pPr>
        <w:ind w:left="851"/>
        <w:rPr>
          <w:sz w:val="24"/>
        </w:rPr>
      </w:pPr>
      <w:r w:rsidRPr="003A470C">
        <w:rPr>
          <w:sz w:val="24"/>
        </w:rPr>
        <w:t xml:space="preserve">Sædvanligvis er niveauer af blodurinkvælstof, </w:t>
      </w:r>
      <w:proofErr w:type="spellStart"/>
      <w:r w:rsidRPr="003A470C">
        <w:rPr>
          <w:sz w:val="24"/>
        </w:rPr>
        <w:t>kreatinin</w:t>
      </w:r>
      <w:proofErr w:type="spellEnd"/>
      <w:r w:rsidRPr="003A470C">
        <w:rPr>
          <w:sz w:val="24"/>
        </w:rPr>
        <w:t xml:space="preserve"> og urinsyre lavere under administration af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end med </w:t>
      </w:r>
      <w:proofErr w:type="spellStart"/>
      <w:r w:rsidRPr="003A470C">
        <w:rPr>
          <w:sz w:val="24"/>
        </w:rPr>
        <w:t>levodopa</w:t>
      </w:r>
      <w:proofErr w:type="spellEnd"/>
      <w:r w:rsidRPr="003A470C">
        <w:rPr>
          <w:sz w:val="24"/>
        </w:rPr>
        <w:t xml:space="preserve">. Blandt transitoriske </w:t>
      </w:r>
      <w:proofErr w:type="spellStart"/>
      <w:r w:rsidRPr="003A470C">
        <w:rPr>
          <w:sz w:val="24"/>
        </w:rPr>
        <w:t>abnormaliteter</w:t>
      </w:r>
      <w:proofErr w:type="spellEnd"/>
      <w:r w:rsidRPr="003A470C">
        <w:rPr>
          <w:sz w:val="24"/>
        </w:rPr>
        <w:t xml:space="preserve"> er forhøjede niveauer af blodurinstof, AST (SGOT), ALT (SGPT), LDH, bilirubin og </w:t>
      </w:r>
      <w:proofErr w:type="spellStart"/>
      <w:r w:rsidRPr="003A470C">
        <w:rPr>
          <w:sz w:val="24"/>
        </w:rPr>
        <w:t>alkalinfosfatase</w:t>
      </w:r>
      <w:proofErr w:type="spellEnd"/>
      <w:r w:rsidRPr="003A470C">
        <w:rPr>
          <w:sz w:val="24"/>
        </w:rPr>
        <w:t xml:space="preserve">. </w:t>
      </w:r>
    </w:p>
    <w:p w:rsidR="00CA3BE7" w:rsidRPr="003A470C" w:rsidRDefault="00CA3BE7" w:rsidP="00CA3BE7">
      <w:pPr>
        <w:ind w:left="851"/>
        <w:rPr>
          <w:sz w:val="24"/>
        </w:rPr>
      </w:pPr>
      <w:r w:rsidRPr="003A470C">
        <w:rPr>
          <w:sz w:val="24"/>
        </w:rPr>
        <w:t xml:space="preserve">Der er rapporteret nedsat hæmoglobin, hæmatokrit, forhøjet niveau af </w:t>
      </w:r>
      <w:proofErr w:type="spellStart"/>
      <w:r w:rsidRPr="003A470C">
        <w:rPr>
          <w:sz w:val="24"/>
        </w:rPr>
        <w:t>serumglu</w:t>
      </w:r>
      <w:r>
        <w:rPr>
          <w:sz w:val="24"/>
        </w:rPr>
        <w:t>c</w:t>
      </w:r>
      <w:r w:rsidRPr="003A470C">
        <w:rPr>
          <w:sz w:val="24"/>
        </w:rPr>
        <w:t>ose</w:t>
      </w:r>
      <w:proofErr w:type="spellEnd"/>
      <w:r w:rsidRPr="003A470C">
        <w:rPr>
          <w:sz w:val="24"/>
        </w:rPr>
        <w:t xml:space="preserve"> og hvide blodlegemer, bakterier og blod i urinen. </w:t>
      </w:r>
    </w:p>
    <w:p w:rsidR="00CA3BE7" w:rsidRPr="003A470C" w:rsidRDefault="00CA3BE7" w:rsidP="00CA3BE7">
      <w:pPr>
        <w:ind w:left="851"/>
        <w:rPr>
          <w:sz w:val="24"/>
        </w:rPr>
      </w:pPr>
      <w:r w:rsidRPr="003A470C">
        <w:rPr>
          <w:sz w:val="24"/>
        </w:rPr>
        <w:t xml:space="preserve">Positiv </w:t>
      </w:r>
      <w:proofErr w:type="spellStart"/>
      <w:r w:rsidRPr="003A470C">
        <w:rPr>
          <w:sz w:val="24"/>
        </w:rPr>
        <w:t>Coombs</w:t>
      </w:r>
      <w:proofErr w:type="spellEnd"/>
      <w:r w:rsidRPr="003A470C">
        <w:rPr>
          <w:sz w:val="24"/>
        </w:rPr>
        <w:t xml:space="preserve">-test er rapporteret, både med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og med </w:t>
      </w:r>
      <w:proofErr w:type="spellStart"/>
      <w:r w:rsidRPr="003A470C">
        <w:rPr>
          <w:sz w:val="24"/>
        </w:rPr>
        <w:t>levodopa</w:t>
      </w:r>
      <w:proofErr w:type="spellEnd"/>
      <w:r w:rsidRPr="003A470C">
        <w:rPr>
          <w:sz w:val="24"/>
        </w:rPr>
        <w:t xml:space="preserve"> alene. </w:t>
      </w:r>
    </w:p>
    <w:p w:rsidR="00CA3BE7" w:rsidRPr="003A470C" w:rsidRDefault="00CA3BE7" w:rsidP="00CA3BE7">
      <w:pPr>
        <w:ind w:left="851"/>
        <w:rPr>
          <w:sz w:val="24"/>
        </w:rPr>
      </w:pPr>
      <w:proofErr w:type="spellStart"/>
      <w:r w:rsidRPr="003A470C">
        <w:rPr>
          <w:sz w:val="24"/>
        </w:rPr>
        <w:lastRenderedPageBreak/>
        <w:t>Carbidopa</w:t>
      </w:r>
      <w:proofErr w:type="spellEnd"/>
      <w:r w:rsidRPr="003A470C">
        <w:rPr>
          <w:sz w:val="24"/>
        </w:rPr>
        <w:t>/</w:t>
      </w:r>
      <w:proofErr w:type="spellStart"/>
      <w:r w:rsidRPr="003A470C">
        <w:rPr>
          <w:sz w:val="24"/>
        </w:rPr>
        <w:t>levodopa</w:t>
      </w:r>
      <w:proofErr w:type="spellEnd"/>
      <w:r w:rsidRPr="003A470C">
        <w:rPr>
          <w:sz w:val="24"/>
        </w:rPr>
        <w:t xml:space="preserve"> "Fair-Med" kan give et falsk positivt resultat ved måling af urinketon med en teststrimmel. Denne reaktion ændres ikke, når urinen koges. Med </w:t>
      </w:r>
      <w:proofErr w:type="spellStart"/>
      <w:r w:rsidRPr="003A470C">
        <w:rPr>
          <w:sz w:val="24"/>
        </w:rPr>
        <w:t>glu</w:t>
      </w:r>
      <w:r>
        <w:rPr>
          <w:sz w:val="24"/>
        </w:rPr>
        <w:t>c</w:t>
      </w:r>
      <w:r w:rsidRPr="003A470C">
        <w:rPr>
          <w:sz w:val="24"/>
        </w:rPr>
        <w:t>oseoxidase</w:t>
      </w:r>
      <w:proofErr w:type="spellEnd"/>
      <w:r w:rsidRPr="003A470C">
        <w:rPr>
          <w:sz w:val="24"/>
        </w:rPr>
        <w:t xml:space="preserve">-metoden kan der opnås falske negative resulter for </w:t>
      </w:r>
      <w:proofErr w:type="spellStart"/>
      <w:r w:rsidRPr="003A470C">
        <w:rPr>
          <w:sz w:val="24"/>
        </w:rPr>
        <w:t>uringlu</w:t>
      </w:r>
      <w:r>
        <w:rPr>
          <w:sz w:val="24"/>
        </w:rPr>
        <w:t>c</w:t>
      </w:r>
      <w:r w:rsidRPr="003A470C">
        <w:rPr>
          <w:sz w:val="24"/>
        </w:rPr>
        <w:t>ose</w:t>
      </w:r>
      <w:proofErr w:type="spellEnd"/>
      <w:r w:rsidRPr="003A470C">
        <w:rPr>
          <w:sz w:val="24"/>
        </w:rPr>
        <w:t>.</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4.5</w:t>
      </w:r>
      <w:r w:rsidRPr="003A470C">
        <w:rPr>
          <w:b/>
          <w:sz w:val="24"/>
          <w:szCs w:val="24"/>
        </w:rPr>
        <w:tab/>
        <w:t>Interaktion med andre lægemidler og andre former for interaktion</w:t>
      </w:r>
    </w:p>
    <w:p w:rsidR="00CA3BE7" w:rsidRPr="003A470C" w:rsidRDefault="00CA3BE7" w:rsidP="00CA3BE7">
      <w:pPr>
        <w:ind w:left="851"/>
        <w:rPr>
          <w:sz w:val="24"/>
          <w:lang w:eastAsia="da-DK"/>
        </w:rPr>
      </w:pPr>
      <w:r w:rsidRPr="003A470C">
        <w:rPr>
          <w:sz w:val="24"/>
        </w:rPr>
        <w:t xml:space="preserve">Der skal udvises forsigtighed, når følgende lægemidler administreres sammen med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w:t>
      </w:r>
    </w:p>
    <w:p w:rsidR="00CA3BE7" w:rsidRPr="003A470C" w:rsidRDefault="00CA3BE7" w:rsidP="00CA3BE7">
      <w:pPr>
        <w:ind w:left="851"/>
        <w:rPr>
          <w:sz w:val="24"/>
        </w:rPr>
      </w:pPr>
    </w:p>
    <w:p w:rsidR="00CA3BE7" w:rsidRPr="003A470C" w:rsidRDefault="00CA3BE7" w:rsidP="00CA3BE7">
      <w:pPr>
        <w:ind w:left="851"/>
        <w:rPr>
          <w:b/>
          <w:sz w:val="24"/>
        </w:rPr>
      </w:pPr>
      <w:proofErr w:type="spellStart"/>
      <w:r w:rsidRPr="003A470C">
        <w:rPr>
          <w:b/>
          <w:sz w:val="24"/>
        </w:rPr>
        <w:t>Antihypertensiva</w:t>
      </w:r>
      <w:proofErr w:type="spellEnd"/>
    </w:p>
    <w:p w:rsidR="00CA3BE7" w:rsidRPr="003A470C" w:rsidRDefault="00CA3BE7" w:rsidP="00CA3BE7">
      <w:pPr>
        <w:ind w:left="851"/>
        <w:rPr>
          <w:sz w:val="24"/>
        </w:rPr>
      </w:pPr>
      <w:r w:rsidRPr="003A470C">
        <w:rPr>
          <w:sz w:val="24"/>
        </w:rPr>
        <w:t xml:space="preserve">Der kan opstå </w:t>
      </w:r>
      <w:proofErr w:type="spellStart"/>
      <w:r w:rsidRPr="003A470C">
        <w:rPr>
          <w:sz w:val="24"/>
        </w:rPr>
        <w:t>postural</w:t>
      </w:r>
      <w:proofErr w:type="spellEnd"/>
      <w:r w:rsidRPr="003A470C">
        <w:rPr>
          <w:sz w:val="24"/>
        </w:rPr>
        <w:t xml:space="preserve"> hypotension, når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føjes til behandlingen af patienter, der allerede får </w:t>
      </w:r>
      <w:proofErr w:type="spellStart"/>
      <w:r w:rsidRPr="003A470C">
        <w:rPr>
          <w:sz w:val="24"/>
        </w:rPr>
        <w:t>antihypertensive</w:t>
      </w:r>
      <w:proofErr w:type="spellEnd"/>
      <w:r w:rsidRPr="003A470C">
        <w:rPr>
          <w:sz w:val="24"/>
        </w:rPr>
        <w:t xml:space="preserve"> lægemidler. Det kan være nødvendigt at foretage en dosisjustering af det </w:t>
      </w:r>
      <w:proofErr w:type="spellStart"/>
      <w:r w:rsidRPr="003A470C">
        <w:rPr>
          <w:sz w:val="24"/>
        </w:rPr>
        <w:t>antihypertensive</w:t>
      </w:r>
      <w:proofErr w:type="spellEnd"/>
      <w:r w:rsidRPr="003A470C">
        <w:rPr>
          <w:sz w:val="24"/>
        </w:rPr>
        <w:t xml:space="preserve"> lægemiddel. </w:t>
      </w:r>
    </w:p>
    <w:p w:rsidR="00CA3BE7" w:rsidRPr="003A470C" w:rsidRDefault="00CA3BE7" w:rsidP="00CA3BE7">
      <w:pPr>
        <w:ind w:left="851"/>
        <w:rPr>
          <w:sz w:val="24"/>
        </w:rPr>
      </w:pPr>
    </w:p>
    <w:p w:rsidR="00CA3BE7" w:rsidRPr="003A470C" w:rsidRDefault="00CA3BE7" w:rsidP="00CA3BE7">
      <w:pPr>
        <w:ind w:left="851"/>
        <w:rPr>
          <w:b/>
          <w:sz w:val="24"/>
        </w:rPr>
      </w:pPr>
      <w:proofErr w:type="spellStart"/>
      <w:r w:rsidRPr="003A470C">
        <w:rPr>
          <w:b/>
          <w:sz w:val="24"/>
        </w:rPr>
        <w:t>Antidepressiva</w:t>
      </w:r>
      <w:proofErr w:type="spellEnd"/>
    </w:p>
    <w:p w:rsidR="00CA3BE7" w:rsidRPr="003A470C" w:rsidRDefault="00CA3BE7" w:rsidP="00CA3BE7">
      <w:pPr>
        <w:ind w:left="851"/>
        <w:rPr>
          <w:sz w:val="24"/>
        </w:rPr>
      </w:pPr>
      <w:r w:rsidRPr="003A470C">
        <w:rPr>
          <w:sz w:val="24"/>
        </w:rPr>
        <w:t xml:space="preserve">I sjældne tilfælde er der rapporteret bivirkninger, herunder hypertension og </w:t>
      </w:r>
      <w:proofErr w:type="spellStart"/>
      <w:r w:rsidRPr="003A470C">
        <w:rPr>
          <w:sz w:val="24"/>
        </w:rPr>
        <w:t>dyskinesi</w:t>
      </w:r>
      <w:proofErr w:type="spellEnd"/>
      <w:r w:rsidRPr="003A470C">
        <w:rPr>
          <w:sz w:val="24"/>
        </w:rPr>
        <w:t xml:space="preserve">, ved samtidig brug af tricykliske </w:t>
      </w:r>
      <w:proofErr w:type="spellStart"/>
      <w:r w:rsidRPr="003A470C">
        <w:rPr>
          <w:sz w:val="24"/>
        </w:rPr>
        <w:t>antidepressiva</w:t>
      </w:r>
      <w:proofErr w:type="spellEnd"/>
      <w:r w:rsidRPr="003A470C">
        <w:rPr>
          <w:sz w:val="24"/>
        </w:rPr>
        <w:t>. (Se første afsnit af pkt. 4.3</w:t>
      </w:r>
      <w:r>
        <w:rPr>
          <w:sz w:val="24"/>
        </w:rPr>
        <w:t>,</w:t>
      </w:r>
      <w:r w:rsidRPr="003A470C">
        <w:rPr>
          <w:sz w:val="24"/>
        </w:rPr>
        <w:t xml:space="preserve"> for patienter, der får MAO-</w:t>
      </w:r>
      <w:proofErr w:type="spellStart"/>
      <w:r w:rsidRPr="003A470C">
        <w:rPr>
          <w:sz w:val="24"/>
        </w:rPr>
        <w:t>hæmmere</w:t>
      </w:r>
      <w:proofErr w:type="spellEnd"/>
      <w:r w:rsidRPr="003A470C">
        <w:rPr>
          <w:sz w:val="24"/>
        </w:rPr>
        <w:t xml:space="preserve">). </w:t>
      </w:r>
    </w:p>
    <w:p w:rsidR="00CA3BE7" w:rsidRPr="003A470C" w:rsidRDefault="00CA3BE7" w:rsidP="00CA3BE7">
      <w:pPr>
        <w:ind w:left="851"/>
        <w:rPr>
          <w:sz w:val="24"/>
        </w:rPr>
      </w:pPr>
    </w:p>
    <w:p w:rsidR="00CA3BE7" w:rsidRPr="003A470C" w:rsidRDefault="00CA3BE7" w:rsidP="00CA3BE7">
      <w:pPr>
        <w:ind w:left="851"/>
        <w:rPr>
          <w:b/>
          <w:sz w:val="24"/>
        </w:rPr>
      </w:pPr>
      <w:proofErr w:type="spellStart"/>
      <w:r w:rsidRPr="003A470C">
        <w:rPr>
          <w:b/>
          <w:sz w:val="24"/>
        </w:rPr>
        <w:t>Antikolinergika</w:t>
      </w:r>
      <w:proofErr w:type="spellEnd"/>
    </w:p>
    <w:p w:rsidR="00CA3BE7" w:rsidRPr="003A470C" w:rsidRDefault="00CA3BE7" w:rsidP="00CA3BE7">
      <w:pPr>
        <w:ind w:left="851"/>
        <w:rPr>
          <w:sz w:val="24"/>
        </w:rPr>
      </w:pPr>
      <w:proofErr w:type="spellStart"/>
      <w:r w:rsidRPr="003A470C">
        <w:rPr>
          <w:sz w:val="24"/>
        </w:rPr>
        <w:t>Antikolinergika</w:t>
      </w:r>
      <w:proofErr w:type="spellEnd"/>
      <w:r w:rsidRPr="003A470C">
        <w:rPr>
          <w:sz w:val="24"/>
        </w:rPr>
        <w:t xml:space="preserve"> kan virke </w:t>
      </w:r>
      <w:proofErr w:type="spellStart"/>
      <w:r w:rsidRPr="003A470C">
        <w:rPr>
          <w:sz w:val="24"/>
        </w:rPr>
        <w:t>synergistisk</w:t>
      </w:r>
      <w:proofErr w:type="spellEnd"/>
      <w:r w:rsidRPr="003A470C">
        <w:rPr>
          <w:sz w:val="24"/>
        </w:rPr>
        <w:t xml:space="preserve"> sammen med </w:t>
      </w:r>
      <w:proofErr w:type="spellStart"/>
      <w:r w:rsidRPr="003A470C">
        <w:rPr>
          <w:sz w:val="24"/>
        </w:rPr>
        <w:t>levodopa</w:t>
      </w:r>
      <w:proofErr w:type="spellEnd"/>
      <w:r w:rsidRPr="003A470C">
        <w:rPr>
          <w:sz w:val="24"/>
        </w:rPr>
        <w:t xml:space="preserve"> for at reducere </w:t>
      </w:r>
      <w:proofErr w:type="spellStart"/>
      <w:r w:rsidRPr="003A470C">
        <w:rPr>
          <w:sz w:val="24"/>
        </w:rPr>
        <w:t>tremor</w:t>
      </w:r>
      <w:proofErr w:type="spellEnd"/>
      <w:r w:rsidRPr="003A470C">
        <w:rPr>
          <w:sz w:val="24"/>
        </w:rPr>
        <w:t xml:space="preserve">. Kombineret anvendelse kan dog bevirke en forværring af abnorme ufrivillige bevægelser. </w:t>
      </w:r>
      <w:proofErr w:type="spellStart"/>
      <w:r w:rsidRPr="003A470C">
        <w:rPr>
          <w:sz w:val="24"/>
        </w:rPr>
        <w:t>Antikolinerge</w:t>
      </w:r>
      <w:proofErr w:type="spellEnd"/>
      <w:r w:rsidRPr="003A470C">
        <w:rPr>
          <w:sz w:val="24"/>
        </w:rPr>
        <w:t xml:space="preserve"> lægemidler kan forringe virkningen af </w:t>
      </w:r>
      <w:proofErr w:type="spellStart"/>
      <w:r w:rsidRPr="003A470C">
        <w:rPr>
          <w:sz w:val="24"/>
        </w:rPr>
        <w:t>levodopa</w:t>
      </w:r>
      <w:proofErr w:type="spellEnd"/>
      <w:r w:rsidRPr="003A470C">
        <w:rPr>
          <w:sz w:val="24"/>
        </w:rPr>
        <w:t xml:space="preserve"> på grund af forsinket absorption. Det kan være nødvendigt at foretage en dosisjustering af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w:t>
      </w:r>
    </w:p>
    <w:p w:rsidR="00CA3BE7" w:rsidRPr="003A470C" w:rsidRDefault="00CA3BE7" w:rsidP="00CA3BE7">
      <w:pPr>
        <w:ind w:left="851"/>
        <w:rPr>
          <w:sz w:val="24"/>
        </w:rPr>
      </w:pPr>
    </w:p>
    <w:p w:rsidR="00CA3BE7" w:rsidRPr="003A470C" w:rsidRDefault="00CA3BE7" w:rsidP="00CA3BE7">
      <w:pPr>
        <w:ind w:left="851"/>
        <w:rPr>
          <w:b/>
          <w:sz w:val="24"/>
          <w:szCs w:val="24"/>
        </w:rPr>
      </w:pPr>
      <w:r w:rsidRPr="003A470C">
        <w:rPr>
          <w:b/>
          <w:sz w:val="24"/>
        </w:rPr>
        <w:t>COMT-</w:t>
      </w:r>
      <w:proofErr w:type="spellStart"/>
      <w:r w:rsidRPr="003A470C">
        <w:rPr>
          <w:b/>
          <w:sz w:val="24"/>
        </w:rPr>
        <w:t>hæmmere</w:t>
      </w:r>
      <w:proofErr w:type="spellEnd"/>
      <w:r w:rsidRPr="003A470C">
        <w:rPr>
          <w:b/>
          <w:sz w:val="24"/>
        </w:rPr>
        <w:t xml:space="preserve"> (</w:t>
      </w:r>
      <w:proofErr w:type="spellStart"/>
      <w:r w:rsidRPr="003A470C">
        <w:rPr>
          <w:b/>
          <w:sz w:val="24"/>
        </w:rPr>
        <w:t>tolcapon</w:t>
      </w:r>
      <w:proofErr w:type="spellEnd"/>
      <w:r w:rsidRPr="003A470C">
        <w:rPr>
          <w:b/>
          <w:sz w:val="24"/>
        </w:rPr>
        <w:t xml:space="preserve">, </w:t>
      </w:r>
      <w:proofErr w:type="spellStart"/>
      <w:r w:rsidRPr="003A470C">
        <w:rPr>
          <w:b/>
          <w:sz w:val="24"/>
        </w:rPr>
        <w:t>entacapon</w:t>
      </w:r>
      <w:proofErr w:type="spellEnd"/>
      <w:r w:rsidRPr="003A470C">
        <w:rPr>
          <w:b/>
          <w:sz w:val="24"/>
        </w:rPr>
        <w:t>)</w:t>
      </w:r>
    </w:p>
    <w:p w:rsidR="00CA3BE7" w:rsidRPr="008A749E" w:rsidRDefault="00CA3BE7" w:rsidP="00CA3BE7">
      <w:pPr>
        <w:ind w:left="851"/>
        <w:rPr>
          <w:sz w:val="24"/>
          <w:szCs w:val="24"/>
        </w:rPr>
      </w:pPr>
      <w:r w:rsidRPr="003A470C">
        <w:rPr>
          <w:sz w:val="24"/>
        </w:rPr>
        <w:t>Samtidig brug af COMT- (</w:t>
      </w:r>
      <w:proofErr w:type="spellStart"/>
      <w:r w:rsidRPr="003A470C">
        <w:rPr>
          <w:sz w:val="24"/>
        </w:rPr>
        <w:t>catechol</w:t>
      </w:r>
      <w:proofErr w:type="spellEnd"/>
      <w:r w:rsidRPr="003A470C">
        <w:rPr>
          <w:sz w:val="24"/>
        </w:rPr>
        <w:t>-O-</w:t>
      </w:r>
      <w:proofErr w:type="spellStart"/>
      <w:r w:rsidRPr="003A470C">
        <w:rPr>
          <w:sz w:val="24"/>
        </w:rPr>
        <w:t>methyltransferase</w:t>
      </w:r>
      <w:proofErr w:type="spellEnd"/>
      <w:r w:rsidRPr="003A470C">
        <w:rPr>
          <w:sz w:val="24"/>
        </w:rPr>
        <w:t xml:space="preserve">) </w:t>
      </w:r>
      <w:proofErr w:type="spellStart"/>
      <w:r w:rsidRPr="003A470C">
        <w:rPr>
          <w:sz w:val="24"/>
        </w:rPr>
        <w:t>hæmmere</w:t>
      </w:r>
      <w:proofErr w:type="spellEnd"/>
      <w:r w:rsidRPr="003A470C">
        <w:rPr>
          <w:sz w:val="24"/>
        </w:rPr>
        <w:t xml:space="preserve"> og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kan øge biotilgængeligheden af </w:t>
      </w:r>
      <w:proofErr w:type="spellStart"/>
      <w:r w:rsidRPr="003A470C">
        <w:rPr>
          <w:sz w:val="24"/>
        </w:rPr>
        <w:t>levodopa</w:t>
      </w:r>
      <w:proofErr w:type="spellEnd"/>
      <w:r w:rsidRPr="003A470C">
        <w:rPr>
          <w:sz w:val="24"/>
        </w:rPr>
        <w:t xml:space="preserve">. Det kan være nødvendigt at justere dosis af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8A749E">
        <w:rPr>
          <w:sz w:val="24"/>
        </w:rPr>
        <w:t>.</w:t>
      </w:r>
    </w:p>
    <w:p w:rsidR="00CA3BE7" w:rsidRPr="008A749E" w:rsidRDefault="00CA3BE7" w:rsidP="00CA3BE7">
      <w:pPr>
        <w:ind w:left="851"/>
        <w:rPr>
          <w:sz w:val="24"/>
        </w:rPr>
      </w:pPr>
    </w:p>
    <w:p w:rsidR="00CA3BE7" w:rsidRPr="003A470C" w:rsidRDefault="00CA3BE7" w:rsidP="00CA3BE7">
      <w:pPr>
        <w:ind w:left="851"/>
        <w:rPr>
          <w:b/>
          <w:sz w:val="24"/>
        </w:rPr>
      </w:pPr>
      <w:r w:rsidRPr="003A470C">
        <w:rPr>
          <w:b/>
          <w:sz w:val="24"/>
        </w:rPr>
        <w:t>Jern</w:t>
      </w:r>
    </w:p>
    <w:p w:rsidR="00CA3BE7" w:rsidRPr="003A470C" w:rsidRDefault="00CA3BE7" w:rsidP="00CA3BE7">
      <w:pPr>
        <w:ind w:left="851"/>
        <w:rPr>
          <w:sz w:val="24"/>
        </w:rPr>
      </w:pPr>
      <w:r w:rsidRPr="003A470C">
        <w:rPr>
          <w:sz w:val="24"/>
        </w:rPr>
        <w:t xml:space="preserve">Studier har påvist, at biotilgængeligheden af </w:t>
      </w:r>
      <w:proofErr w:type="spellStart"/>
      <w:r w:rsidRPr="003A470C">
        <w:rPr>
          <w:sz w:val="24"/>
        </w:rPr>
        <w:t>carbidopa</w:t>
      </w:r>
      <w:proofErr w:type="spellEnd"/>
      <w:r w:rsidRPr="003A470C">
        <w:rPr>
          <w:sz w:val="24"/>
        </w:rPr>
        <w:t xml:space="preserve"> og/eller </w:t>
      </w:r>
      <w:proofErr w:type="spellStart"/>
      <w:r w:rsidRPr="003A470C">
        <w:rPr>
          <w:sz w:val="24"/>
        </w:rPr>
        <w:t>levodopa</w:t>
      </w:r>
      <w:proofErr w:type="spellEnd"/>
      <w:r w:rsidRPr="003A470C">
        <w:rPr>
          <w:sz w:val="24"/>
        </w:rPr>
        <w:t xml:space="preserve"> nedsættes, når lægemidlet indtages sammen med jernsulfat eller </w:t>
      </w:r>
      <w:proofErr w:type="spellStart"/>
      <w:r w:rsidRPr="003A470C">
        <w:rPr>
          <w:sz w:val="24"/>
        </w:rPr>
        <w:t>jernglukonat</w:t>
      </w:r>
      <w:proofErr w:type="spellEnd"/>
      <w:r w:rsidRPr="003A470C">
        <w:rPr>
          <w:sz w:val="24"/>
        </w:rPr>
        <w:t xml:space="preserve">. Derfor skal administrationen af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og jernpræparater adskilles med det længst mulige tidsinterval.</w:t>
      </w:r>
    </w:p>
    <w:p w:rsidR="00CA3BE7" w:rsidRPr="003A470C" w:rsidRDefault="00CA3BE7" w:rsidP="00CA3BE7">
      <w:pPr>
        <w:ind w:left="851"/>
        <w:rPr>
          <w:sz w:val="24"/>
        </w:rPr>
      </w:pPr>
    </w:p>
    <w:p w:rsidR="00CA3BE7" w:rsidRPr="003A470C" w:rsidRDefault="00CA3BE7" w:rsidP="00CA3BE7">
      <w:pPr>
        <w:ind w:left="851"/>
        <w:rPr>
          <w:b/>
          <w:sz w:val="24"/>
        </w:rPr>
      </w:pPr>
      <w:r w:rsidRPr="003A470C">
        <w:rPr>
          <w:b/>
          <w:sz w:val="24"/>
        </w:rPr>
        <w:t>Andre lægemidler</w:t>
      </w:r>
    </w:p>
    <w:p w:rsidR="00CA3BE7" w:rsidRPr="003A470C" w:rsidRDefault="00CA3BE7" w:rsidP="00CA3BE7">
      <w:pPr>
        <w:ind w:left="851"/>
        <w:rPr>
          <w:sz w:val="24"/>
        </w:rPr>
      </w:pPr>
      <w:r w:rsidRPr="003A470C">
        <w:rPr>
          <w:sz w:val="24"/>
        </w:rPr>
        <w:t xml:space="preserve">Til dato har det ikke været nogen indikation på interaktioner, som udelukker samtidig anvendelse af standard </w:t>
      </w:r>
      <w:proofErr w:type="spellStart"/>
      <w:r w:rsidRPr="003A470C">
        <w:rPr>
          <w:sz w:val="24"/>
        </w:rPr>
        <w:t>anti-parkinson</w:t>
      </w:r>
      <w:proofErr w:type="spellEnd"/>
      <w:r w:rsidRPr="003A470C">
        <w:rPr>
          <w:sz w:val="24"/>
        </w:rPr>
        <w:t xml:space="preserve"> lægemidler.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Dopamin-D2-receptorantagonister (f.eks. </w:t>
      </w:r>
      <w:proofErr w:type="spellStart"/>
      <w:r w:rsidRPr="003A470C">
        <w:rPr>
          <w:sz w:val="24"/>
        </w:rPr>
        <w:t>phenothiaziner</w:t>
      </w:r>
      <w:proofErr w:type="spellEnd"/>
      <w:r w:rsidRPr="003A470C">
        <w:rPr>
          <w:sz w:val="24"/>
        </w:rPr>
        <w:t xml:space="preserve">, </w:t>
      </w:r>
      <w:proofErr w:type="spellStart"/>
      <w:r w:rsidRPr="003A470C">
        <w:rPr>
          <w:sz w:val="24"/>
        </w:rPr>
        <w:t>butyrophenoner</w:t>
      </w:r>
      <w:proofErr w:type="spellEnd"/>
      <w:r w:rsidRPr="003A470C">
        <w:rPr>
          <w:sz w:val="24"/>
        </w:rPr>
        <w:t xml:space="preserve"> og </w:t>
      </w:r>
      <w:proofErr w:type="spellStart"/>
      <w:r w:rsidRPr="003A470C">
        <w:rPr>
          <w:sz w:val="24"/>
        </w:rPr>
        <w:t>risperidon</w:t>
      </w:r>
      <w:proofErr w:type="spellEnd"/>
      <w:r w:rsidRPr="003A470C">
        <w:rPr>
          <w:sz w:val="24"/>
        </w:rPr>
        <w:t xml:space="preserve">) og </w:t>
      </w:r>
      <w:proofErr w:type="spellStart"/>
      <w:r w:rsidRPr="003A470C">
        <w:rPr>
          <w:sz w:val="24"/>
        </w:rPr>
        <w:t>isoniazid</w:t>
      </w:r>
      <w:proofErr w:type="spellEnd"/>
      <w:r w:rsidRPr="003A470C">
        <w:rPr>
          <w:sz w:val="24"/>
        </w:rPr>
        <w:t xml:space="preserve"> kan nedsætte den terapeutiske virkning af </w:t>
      </w:r>
      <w:proofErr w:type="spellStart"/>
      <w:r w:rsidRPr="003A470C">
        <w:rPr>
          <w:sz w:val="24"/>
        </w:rPr>
        <w:t>levodopa</w:t>
      </w:r>
      <w:proofErr w:type="spellEnd"/>
      <w:r w:rsidRPr="003A470C">
        <w:rPr>
          <w:sz w:val="24"/>
        </w:rPr>
        <w:t xml:space="preserve">. Det er blevet rapporteret, at </w:t>
      </w:r>
      <w:proofErr w:type="spellStart"/>
      <w:r w:rsidRPr="003A470C">
        <w:rPr>
          <w:sz w:val="24"/>
        </w:rPr>
        <w:t>levodopas</w:t>
      </w:r>
      <w:proofErr w:type="spellEnd"/>
      <w:r w:rsidRPr="003A470C">
        <w:rPr>
          <w:sz w:val="24"/>
        </w:rPr>
        <w:t xml:space="preserve"> positive virkning på Parkinsons sygdom reverseres af </w:t>
      </w:r>
      <w:proofErr w:type="spellStart"/>
      <w:r w:rsidRPr="003A470C">
        <w:rPr>
          <w:sz w:val="24"/>
        </w:rPr>
        <w:t>phenytoin</w:t>
      </w:r>
      <w:proofErr w:type="spellEnd"/>
      <w:r w:rsidRPr="003A470C">
        <w:rPr>
          <w:sz w:val="24"/>
        </w:rPr>
        <w:t xml:space="preserve"> og </w:t>
      </w:r>
      <w:proofErr w:type="spellStart"/>
      <w:r w:rsidRPr="003A470C">
        <w:rPr>
          <w:sz w:val="24"/>
        </w:rPr>
        <w:t>papaverin</w:t>
      </w:r>
      <w:proofErr w:type="spellEnd"/>
      <w:r w:rsidRPr="003A470C">
        <w:rPr>
          <w:sz w:val="24"/>
        </w:rPr>
        <w:t xml:space="preserve">. Patienter, der tager disse lægemidler samtidig med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bør observeres omhyggeligt for tab af terapeutisk respons.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Samtidig behandling med </w:t>
      </w:r>
      <w:proofErr w:type="spellStart"/>
      <w:r w:rsidRPr="003A470C">
        <w:rPr>
          <w:sz w:val="24"/>
        </w:rPr>
        <w:t>selegilin</w:t>
      </w:r>
      <w:proofErr w:type="spellEnd"/>
      <w:r w:rsidRPr="003A470C">
        <w:rPr>
          <w:sz w:val="24"/>
        </w:rPr>
        <w:t xml:space="preserve"> og </w:t>
      </w:r>
      <w:proofErr w:type="spellStart"/>
      <w:r w:rsidRPr="003A470C">
        <w:rPr>
          <w:sz w:val="24"/>
        </w:rPr>
        <w:t>carbidopa-levodopa</w:t>
      </w:r>
      <w:proofErr w:type="spellEnd"/>
      <w:r w:rsidRPr="003A470C">
        <w:rPr>
          <w:sz w:val="24"/>
        </w:rPr>
        <w:t xml:space="preserve"> kan associeres med svær </w:t>
      </w:r>
      <w:proofErr w:type="spellStart"/>
      <w:r w:rsidRPr="003A470C">
        <w:rPr>
          <w:sz w:val="24"/>
        </w:rPr>
        <w:t>ortostatisk</w:t>
      </w:r>
      <w:proofErr w:type="spellEnd"/>
      <w:r w:rsidRPr="003A470C">
        <w:rPr>
          <w:sz w:val="24"/>
        </w:rPr>
        <w:t xml:space="preserve"> hypotension, som ikke kan tilskrives </w:t>
      </w:r>
      <w:proofErr w:type="spellStart"/>
      <w:r w:rsidRPr="003A470C">
        <w:rPr>
          <w:sz w:val="24"/>
        </w:rPr>
        <w:t>carbidopa-levodopa</w:t>
      </w:r>
      <w:proofErr w:type="spellEnd"/>
      <w:r w:rsidRPr="003A470C">
        <w:rPr>
          <w:sz w:val="24"/>
        </w:rPr>
        <w:t xml:space="preserve"> alene (se pkt. 4.3).</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Da </w:t>
      </w:r>
      <w:proofErr w:type="spellStart"/>
      <w:r w:rsidRPr="003A470C">
        <w:rPr>
          <w:sz w:val="24"/>
        </w:rPr>
        <w:t>levodopa</w:t>
      </w:r>
      <w:proofErr w:type="spellEnd"/>
      <w:r w:rsidRPr="003A470C">
        <w:rPr>
          <w:sz w:val="24"/>
        </w:rPr>
        <w:t xml:space="preserve"> er </w:t>
      </w:r>
      <w:proofErr w:type="spellStart"/>
      <w:r w:rsidRPr="003A470C">
        <w:rPr>
          <w:sz w:val="24"/>
        </w:rPr>
        <w:t>kompetitivt</w:t>
      </w:r>
      <w:proofErr w:type="spellEnd"/>
      <w:r w:rsidRPr="003A470C">
        <w:rPr>
          <w:sz w:val="24"/>
        </w:rPr>
        <w:t xml:space="preserve"> med visse aminosyrer, kan dets absorption hos nogle patienter blive forringet af et højt proteinindhold i kosten. </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Virkningen af samtidig administration af </w:t>
      </w:r>
      <w:proofErr w:type="spellStart"/>
      <w:r w:rsidRPr="003A470C">
        <w:rPr>
          <w:sz w:val="24"/>
        </w:rPr>
        <w:t>antacida</w:t>
      </w:r>
      <w:proofErr w:type="spellEnd"/>
      <w:r w:rsidRPr="003A470C">
        <w:rPr>
          <w:sz w:val="24"/>
        </w:rPr>
        <w:t xml:space="preserve"> sammen med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på </w:t>
      </w:r>
      <w:proofErr w:type="spellStart"/>
      <w:r w:rsidRPr="003A470C">
        <w:rPr>
          <w:sz w:val="24"/>
        </w:rPr>
        <w:t>levodopas</w:t>
      </w:r>
      <w:proofErr w:type="spellEnd"/>
      <w:r w:rsidRPr="003A470C">
        <w:rPr>
          <w:sz w:val="24"/>
        </w:rPr>
        <w:t xml:space="preserve"> biotilgængelighed er ikke blevet undersøgt. </w:t>
      </w:r>
    </w:p>
    <w:p w:rsidR="00CA3BE7" w:rsidRPr="003A470C" w:rsidRDefault="00CA3BE7" w:rsidP="00CA3BE7">
      <w:pPr>
        <w:ind w:left="851"/>
        <w:rPr>
          <w:sz w:val="24"/>
        </w:rPr>
      </w:pPr>
    </w:p>
    <w:p w:rsidR="00CA3BE7" w:rsidRPr="003A470C" w:rsidRDefault="00CA3BE7" w:rsidP="00CA3BE7">
      <w:pPr>
        <w:ind w:left="851"/>
        <w:rPr>
          <w:sz w:val="24"/>
        </w:rPr>
      </w:pP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kan gives til patienter med Parkinsons sygdom og syndrom, som tager vitaminpræparater, der indeholder </w:t>
      </w:r>
      <w:proofErr w:type="spellStart"/>
      <w:r w:rsidRPr="003A470C">
        <w:rPr>
          <w:sz w:val="24"/>
        </w:rPr>
        <w:t>pyridoxinhydrochlorid</w:t>
      </w:r>
      <w:proofErr w:type="spellEnd"/>
      <w:r w:rsidRPr="003A470C">
        <w:rPr>
          <w:sz w:val="24"/>
        </w:rPr>
        <w:t xml:space="preserve"> (vitamin B6).</w:t>
      </w:r>
    </w:p>
    <w:p w:rsidR="00CA3BE7" w:rsidRPr="003A470C" w:rsidRDefault="00CA3BE7" w:rsidP="00CA3BE7">
      <w:pPr>
        <w:ind w:left="851"/>
        <w:rPr>
          <w:sz w:val="24"/>
        </w:rPr>
      </w:pPr>
    </w:p>
    <w:p w:rsidR="00CA3BE7" w:rsidRPr="003A470C" w:rsidRDefault="00CA3BE7" w:rsidP="00CA3BE7">
      <w:pPr>
        <w:ind w:left="851"/>
        <w:rPr>
          <w:sz w:val="24"/>
        </w:rPr>
      </w:pPr>
      <w:proofErr w:type="spellStart"/>
      <w:r w:rsidRPr="003A470C">
        <w:rPr>
          <w:sz w:val="24"/>
        </w:rPr>
        <w:t>Amantadin</w:t>
      </w:r>
      <w:proofErr w:type="spellEnd"/>
      <w:r w:rsidRPr="003A470C">
        <w:rPr>
          <w:sz w:val="24"/>
        </w:rPr>
        <w:t xml:space="preserve"> har </w:t>
      </w:r>
      <w:proofErr w:type="spellStart"/>
      <w:r w:rsidRPr="003A470C">
        <w:rPr>
          <w:sz w:val="24"/>
        </w:rPr>
        <w:t>synergisk</w:t>
      </w:r>
      <w:proofErr w:type="spellEnd"/>
      <w:r w:rsidRPr="003A470C">
        <w:rPr>
          <w:sz w:val="24"/>
        </w:rPr>
        <w:t xml:space="preserve"> effekt med </w:t>
      </w:r>
      <w:proofErr w:type="spellStart"/>
      <w:r w:rsidRPr="003A470C">
        <w:rPr>
          <w:sz w:val="24"/>
        </w:rPr>
        <w:t>levodopa</w:t>
      </w:r>
      <w:proofErr w:type="spellEnd"/>
      <w:r w:rsidRPr="003A470C">
        <w:rPr>
          <w:sz w:val="24"/>
        </w:rPr>
        <w:t xml:space="preserve"> og kan forstærke </w:t>
      </w:r>
      <w:proofErr w:type="spellStart"/>
      <w:r w:rsidRPr="003A470C">
        <w:rPr>
          <w:sz w:val="24"/>
        </w:rPr>
        <w:t>levodopas</w:t>
      </w:r>
      <w:proofErr w:type="spellEnd"/>
      <w:r w:rsidRPr="003A470C">
        <w:rPr>
          <w:sz w:val="24"/>
        </w:rPr>
        <w:t xml:space="preserve"> bivirkninger. Det kan være nødvendigt at foretage en dosisjustering af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w:t>
      </w:r>
    </w:p>
    <w:p w:rsidR="00CA3BE7" w:rsidRPr="003A470C" w:rsidRDefault="00CA3BE7" w:rsidP="00CA3BE7">
      <w:pPr>
        <w:ind w:left="851"/>
        <w:rPr>
          <w:sz w:val="24"/>
        </w:rPr>
      </w:pPr>
    </w:p>
    <w:p w:rsidR="00CA3BE7" w:rsidRPr="003A470C" w:rsidRDefault="00CA3BE7" w:rsidP="00CA3BE7">
      <w:pPr>
        <w:ind w:left="851"/>
        <w:rPr>
          <w:sz w:val="24"/>
        </w:rPr>
      </w:pPr>
      <w:proofErr w:type="spellStart"/>
      <w:r w:rsidRPr="003A470C">
        <w:rPr>
          <w:sz w:val="24"/>
        </w:rPr>
        <w:t>Sympatikomimetika</w:t>
      </w:r>
      <w:proofErr w:type="spellEnd"/>
      <w:r w:rsidRPr="003A470C">
        <w:rPr>
          <w:sz w:val="24"/>
        </w:rPr>
        <w:t xml:space="preserve"> kan forstærke </w:t>
      </w:r>
      <w:proofErr w:type="spellStart"/>
      <w:r w:rsidRPr="003A470C">
        <w:rPr>
          <w:sz w:val="24"/>
        </w:rPr>
        <w:t>levodopas</w:t>
      </w:r>
      <w:proofErr w:type="spellEnd"/>
      <w:r w:rsidRPr="003A470C">
        <w:rPr>
          <w:sz w:val="24"/>
        </w:rPr>
        <w:t xml:space="preserve"> </w:t>
      </w:r>
      <w:proofErr w:type="spellStart"/>
      <w:r w:rsidRPr="003A470C">
        <w:rPr>
          <w:sz w:val="24"/>
        </w:rPr>
        <w:t>kardiovaskulære</w:t>
      </w:r>
      <w:proofErr w:type="spellEnd"/>
      <w:r w:rsidRPr="003A470C">
        <w:rPr>
          <w:sz w:val="24"/>
        </w:rPr>
        <w:t xml:space="preserve"> bivirkninger.</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4.6</w:t>
      </w:r>
      <w:r w:rsidRPr="003A470C">
        <w:rPr>
          <w:b/>
          <w:sz w:val="24"/>
          <w:szCs w:val="24"/>
        </w:rPr>
        <w:tab/>
      </w:r>
      <w:r w:rsidR="00C43C81">
        <w:rPr>
          <w:b/>
          <w:sz w:val="24"/>
          <w:szCs w:val="24"/>
        </w:rPr>
        <w:t>Fertilitet, g</w:t>
      </w:r>
      <w:r w:rsidRPr="003A470C">
        <w:rPr>
          <w:b/>
          <w:sz w:val="24"/>
          <w:szCs w:val="24"/>
        </w:rPr>
        <w:t>raviditet og amning</w:t>
      </w:r>
    </w:p>
    <w:p w:rsidR="00CA3BE7" w:rsidRDefault="00CA3BE7" w:rsidP="00CA3BE7">
      <w:pPr>
        <w:ind w:left="851" w:hanging="851"/>
        <w:jc w:val="both"/>
        <w:rPr>
          <w:b/>
          <w:sz w:val="24"/>
        </w:rPr>
      </w:pPr>
    </w:p>
    <w:p w:rsidR="00CA3BE7" w:rsidRPr="003A470C" w:rsidRDefault="00CA3BE7" w:rsidP="00CA3BE7">
      <w:pPr>
        <w:ind w:left="851"/>
        <w:rPr>
          <w:b/>
          <w:sz w:val="24"/>
        </w:rPr>
      </w:pPr>
      <w:r w:rsidRPr="003A470C">
        <w:rPr>
          <w:b/>
          <w:sz w:val="24"/>
        </w:rPr>
        <w:t>Fertilitet</w:t>
      </w:r>
    </w:p>
    <w:p w:rsidR="00CA3BE7" w:rsidRPr="003A470C" w:rsidRDefault="00CA3BE7" w:rsidP="00CA3BE7">
      <w:pPr>
        <w:ind w:left="851"/>
        <w:rPr>
          <w:sz w:val="24"/>
        </w:rPr>
      </w:pPr>
      <w:r w:rsidRPr="003A470C">
        <w:rPr>
          <w:sz w:val="24"/>
        </w:rPr>
        <w:t xml:space="preserve">Der foreligger ingen data om </w:t>
      </w:r>
      <w:proofErr w:type="spellStart"/>
      <w:r w:rsidRPr="003A470C">
        <w:rPr>
          <w:sz w:val="24"/>
        </w:rPr>
        <w:t>carbidopa</w:t>
      </w:r>
      <w:proofErr w:type="spellEnd"/>
      <w:r w:rsidRPr="003A470C">
        <w:rPr>
          <w:sz w:val="24"/>
        </w:rPr>
        <w:t>/</w:t>
      </w:r>
      <w:proofErr w:type="spellStart"/>
      <w:r w:rsidRPr="003A470C">
        <w:rPr>
          <w:sz w:val="24"/>
        </w:rPr>
        <w:t>levodopas</w:t>
      </w:r>
      <w:proofErr w:type="spellEnd"/>
      <w:r w:rsidRPr="003A470C">
        <w:rPr>
          <w:sz w:val="24"/>
        </w:rPr>
        <w:t xml:space="preserve"> virkning på human fertilitet. Ingen påvirkning på fertiliteten er observeret i dyreforsøg med </w:t>
      </w:r>
      <w:proofErr w:type="spellStart"/>
      <w:r w:rsidRPr="003A470C">
        <w:rPr>
          <w:sz w:val="24"/>
        </w:rPr>
        <w:t>levodopa</w:t>
      </w:r>
      <w:proofErr w:type="spellEnd"/>
      <w:r w:rsidRPr="003A470C">
        <w:rPr>
          <w:sz w:val="24"/>
        </w:rPr>
        <w:t xml:space="preserve"> alene. Der er ikke blevet udført fertilitetsstudier hos dyr med kombinationen </w:t>
      </w:r>
      <w:proofErr w:type="spellStart"/>
      <w:r w:rsidRPr="003A470C">
        <w:rPr>
          <w:sz w:val="24"/>
        </w:rPr>
        <w:t>carbidopa</w:t>
      </w:r>
      <w:proofErr w:type="spellEnd"/>
      <w:r w:rsidRPr="003A470C">
        <w:rPr>
          <w:sz w:val="24"/>
        </w:rPr>
        <w:t xml:space="preserve"> og </w:t>
      </w:r>
      <w:proofErr w:type="spellStart"/>
      <w:r w:rsidRPr="003A470C">
        <w:rPr>
          <w:sz w:val="24"/>
        </w:rPr>
        <w:t>levodopa</w:t>
      </w:r>
      <w:proofErr w:type="spellEnd"/>
      <w:r w:rsidRPr="003A470C">
        <w:rPr>
          <w:sz w:val="24"/>
        </w:rPr>
        <w:t>.</w:t>
      </w:r>
    </w:p>
    <w:p w:rsidR="00CA3BE7" w:rsidRDefault="00CA3BE7" w:rsidP="00CA3BE7">
      <w:pPr>
        <w:ind w:left="851" w:hanging="851"/>
        <w:jc w:val="both"/>
        <w:rPr>
          <w:b/>
          <w:sz w:val="24"/>
        </w:rPr>
      </w:pPr>
    </w:p>
    <w:p w:rsidR="00CA3BE7" w:rsidRPr="003A470C" w:rsidRDefault="00CA3BE7" w:rsidP="00CA3BE7">
      <w:pPr>
        <w:ind w:left="851"/>
        <w:rPr>
          <w:sz w:val="24"/>
          <w:lang w:eastAsia="da-DK"/>
        </w:rPr>
      </w:pPr>
      <w:r w:rsidRPr="003A470C">
        <w:rPr>
          <w:b/>
          <w:sz w:val="24"/>
        </w:rPr>
        <w:t>Graviditet</w:t>
      </w:r>
    </w:p>
    <w:p w:rsidR="00CA3BE7" w:rsidRPr="003A470C" w:rsidRDefault="00CA3BE7" w:rsidP="00CA3BE7">
      <w:pPr>
        <w:ind w:left="851"/>
        <w:rPr>
          <w:sz w:val="24"/>
        </w:rPr>
      </w:pPr>
      <w:r w:rsidRPr="003A470C">
        <w:rPr>
          <w:sz w:val="24"/>
        </w:rPr>
        <w:t xml:space="preserve">Der er ingen eller utilstrækkelige data fra anvendelse af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til gravide kvinder. Dyreforsøg har påvist reproduktionstoksicitet (se pkt. 5.3).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bør ikke anvendes under graviditeten og til kvinder i den fertile alder, som ikke anvender sikker </w:t>
      </w:r>
      <w:proofErr w:type="spellStart"/>
      <w:r w:rsidRPr="003A470C">
        <w:rPr>
          <w:sz w:val="24"/>
        </w:rPr>
        <w:t>kontraception</w:t>
      </w:r>
      <w:proofErr w:type="spellEnd"/>
      <w:r w:rsidRPr="003A470C">
        <w:rPr>
          <w:sz w:val="24"/>
        </w:rPr>
        <w:t>, medmindre fordelene for moderen opvejer den potentielle risiko for fosteret.</w:t>
      </w:r>
    </w:p>
    <w:p w:rsidR="00CA3BE7" w:rsidRPr="003A470C" w:rsidRDefault="00CA3BE7" w:rsidP="00CA3BE7">
      <w:pPr>
        <w:ind w:left="851"/>
        <w:rPr>
          <w:sz w:val="24"/>
        </w:rPr>
      </w:pPr>
    </w:p>
    <w:p w:rsidR="00CA3BE7" w:rsidRPr="003A470C" w:rsidRDefault="00CA3BE7" w:rsidP="00CA3BE7">
      <w:pPr>
        <w:ind w:left="851"/>
        <w:rPr>
          <w:sz w:val="24"/>
        </w:rPr>
      </w:pPr>
      <w:r w:rsidRPr="003A470C">
        <w:rPr>
          <w:b/>
          <w:sz w:val="24"/>
        </w:rPr>
        <w:t xml:space="preserve">Amning </w:t>
      </w:r>
    </w:p>
    <w:p w:rsidR="00CA3BE7" w:rsidRPr="003A470C" w:rsidRDefault="00CA3BE7" w:rsidP="00CA3BE7">
      <w:pPr>
        <w:ind w:left="851"/>
        <w:rPr>
          <w:sz w:val="24"/>
        </w:rPr>
      </w:pPr>
      <w:r w:rsidRPr="003A470C">
        <w:rPr>
          <w:sz w:val="24"/>
        </w:rPr>
        <w:t xml:space="preserve">Det er ukendt, om </w:t>
      </w:r>
      <w:proofErr w:type="spellStart"/>
      <w:r w:rsidRPr="003A470C">
        <w:rPr>
          <w:sz w:val="24"/>
        </w:rPr>
        <w:t>carbidopa</w:t>
      </w:r>
      <w:proofErr w:type="spellEnd"/>
      <w:r w:rsidRPr="003A470C">
        <w:rPr>
          <w:sz w:val="24"/>
        </w:rPr>
        <w:t xml:space="preserve"> eller dets metabolitter udskilles i human mælk. Dyreforsøg har påvist udskillelse af </w:t>
      </w:r>
      <w:proofErr w:type="spellStart"/>
      <w:r w:rsidRPr="003A470C">
        <w:rPr>
          <w:sz w:val="24"/>
        </w:rPr>
        <w:t>carbidopa</w:t>
      </w:r>
      <w:proofErr w:type="spellEnd"/>
      <w:r w:rsidRPr="003A470C">
        <w:rPr>
          <w:sz w:val="24"/>
        </w:rPr>
        <w:t xml:space="preserve"> i brystmælk. </w:t>
      </w:r>
      <w:proofErr w:type="spellStart"/>
      <w:r w:rsidRPr="003A470C">
        <w:rPr>
          <w:sz w:val="24"/>
        </w:rPr>
        <w:t>Levodopa</w:t>
      </w:r>
      <w:proofErr w:type="spellEnd"/>
      <w:r w:rsidRPr="003A470C">
        <w:rPr>
          <w:sz w:val="24"/>
        </w:rPr>
        <w:t xml:space="preserve"> og muligvis </w:t>
      </w:r>
      <w:proofErr w:type="spellStart"/>
      <w:r w:rsidRPr="003A470C">
        <w:rPr>
          <w:sz w:val="24"/>
        </w:rPr>
        <w:t>levodopas</w:t>
      </w:r>
      <w:proofErr w:type="spellEnd"/>
      <w:r w:rsidRPr="003A470C">
        <w:rPr>
          <w:sz w:val="24"/>
        </w:rPr>
        <w:t xml:space="preserve"> metabolitter udskilles i human mælk. Der er utilstrækkelige oplysninger om virkningen af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eller deres metabolitter på nyfødte/spædbørn. Amning skal ophøre under behandling med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4.7</w:t>
      </w:r>
      <w:r w:rsidRPr="003A470C">
        <w:rPr>
          <w:b/>
          <w:sz w:val="24"/>
          <w:szCs w:val="24"/>
        </w:rPr>
        <w:tab/>
        <w:t xml:space="preserve">Virkning på evnen til at føre motorkøretøj </w:t>
      </w:r>
      <w:r w:rsidR="00C43C81">
        <w:rPr>
          <w:b/>
          <w:sz w:val="24"/>
          <w:szCs w:val="24"/>
        </w:rPr>
        <w:t>og</w:t>
      </w:r>
      <w:r w:rsidRPr="003A470C">
        <w:rPr>
          <w:b/>
          <w:sz w:val="24"/>
          <w:szCs w:val="24"/>
        </w:rPr>
        <w:t xml:space="preserve"> betjene maskiner</w:t>
      </w:r>
    </w:p>
    <w:p w:rsidR="00CA3BE7" w:rsidRDefault="00CA3BE7" w:rsidP="00CA3BE7">
      <w:pPr>
        <w:tabs>
          <w:tab w:val="left" w:pos="851"/>
        </w:tabs>
        <w:ind w:left="851" w:hanging="851"/>
        <w:rPr>
          <w:sz w:val="24"/>
        </w:rPr>
      </w:pPr>
      <w:r>
        <w:rPr>
          <w:sz w:val="24"/>
        </w:rPr>
        <w:tab/>
        <w:t>Ikke mærkning.</w:t>
      </w:r>
    </w:p>
    <w:p w:rsidR="00CA3BE7" w:rsidRPr="003A470C" w:rsidRDefault="00CA3BE7" w:rsidP="00CA3BE7">
      <w:pPr>
        <w:tabs>
          <w:tab w:val="left" w:pos="851"/>
        </w:tabs>
        <w:ind w:left="851" w:hanging="851"/>
        <w:rPr>
          <w:sz w:val="24"/>
          <w:szCs w:val="24"/>
        </w:rPr>
      </w:pPr>
      <w:r>
        <w:rPr>
          <w:sz w:val="24"/>
        </w:rPr>
        <w:tab/>
      </w:r>
      <w:r w:rsidRPr="003A470C">
        <w:rPr>
          <w:sz w:val="24"/>
        </w:rPr>
        <w:t xml:space="preserve">Individuelt respons på medicin kan variere, og visse bivirkninger er rapporteret med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som kan påvirke nogle patienters evne til at føre motorkøretøj eller betjene maskiner. Patienter, der behandles med </w:t>
      </w:r>
      <w:proofErr w:type="spellStart"/>
      <w:r w:rsidRPr="003A470C">
        <w:rPr>
          <w:sz w:val="24"/>
        </w:rPr>
        <w:t>levodopa</w:t>
      </w:r>
      <w:proofErr w:type="spellEnd"/>
      <w:r w:rsidRPr="003A470C">
        <w:rPr>
          <w:sz w:val="24"/>
        </w:rPr>
        <w:t xml:space="preserve"> og oplever </w:t>
      </w:r>
      <w:proofErr w:type="spellStart"/>
      <w:r w:rsidRPr="003A470C">
        <w:rPr>
          <w:sz w:val="24"/>
        </w:rPr>
        <w:t>somnolens</w:t>
      </w:r>
      <w:proofErr w:type="spellEnd"/>
      <w:r w:rsidRPr="003A470C">
        <w:rPr>
          <w:sz w:val="24"/>
        </w:rPr>
        <w:t xml:space="preserve"> og/eller pludselige søvnepisoder, skal informeres om, at de bør afholde sig fra at føre motorkøretøj eller deltage i aktiviteter, hvor nedsat årvågenhed kan føre til risiko for alvorlig skade eller død for dem selv og andre (f.eks. betjening af maskiner), indtil de tilbagevendende episoder og </w:t>
      </w:r>
      <w:proofErr w:type="spellStart"/>
      <w:r w:rsidRPr="003A470C">
        <w:rPr>
          <w:sz w:val="24"/>
        </w:rPr>
        <w:t>somnolens</w:t>
      </w:r>
      <w:proofErr w:type="spellEnd"/>
      <w:r w:rsidRPr="003A470C">
        <w:rPr>
          <w:sz w:val="24"/>
        </w:rPr>
        <w:t xml:space="preserve"> er ophørt (ses også pkt. 4.4).</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4.8</w:t>
      </w:r>
      <w:r w:rsidRPr="003A470C">
        <w:rPr>
          <w:b/>
          <w:sz w:val="24"/>
          <w:szCs w:val="24"/>
        </w:rPr>
        <w:tab/>
        <w:t>Bivirkninger</w:t>
      </w:r>
    </w:p>
    <w:p w:rsidR="00CA3BE7" w:rsidRPr="003A470C" w:rsidRDefault="00CA3BE7" w:rsidP="00CA3BE7">
      <w:pPr>
        <w:ind w:left="851"/>
        <w:rPr>
          <w:i/>
          <w:color w:val="000000"/>
          <w:sz w:val="24"/>
          <w:szCs w:val="22"/>
          <w:lang w:eastAsia="da-DK"/>
        </w:rPr>
      </w:pPr>
      <w:r w:rsidRPr="003A470C">
        <w:rPr>
          <w:i/>
          <w:color w:val="000000"/>
          <w:sz w:val="24"/>
        </w:rPr>
        <w:t>Resumé af sikkerhedsprofilen</w:t>
      </w:r>
    </w:p>
    <w:p w:rsidR="00CA3BE7" w:rsidRPr="003A470C" w:rsidRDefault="00CA3BE7" w:rsidP="00CA3BE7">
      <w:pPr>
        <w:ind w:left="851"/>
        <w:rPr>
          <w:sz w:val="24"/>
        </w:rPr>
      </w:pPr>
    </w:p>
    <w:p w:rsidR="00CA3BE7" w:rsidRPr="003A470C" w:rsidRDefault="00CA3BE7" w:rsidP="00CA3BE7">
      <w:pPr>
        <w:ind w:left="851"/>
        <w:rPr>
          <w:sz w:val="24"/>
        </w:rPr>
      </w:pPr>
      <w:r w:rsidRPr="003A470C">
        <w:rPr>
          <w:sz w:val="24"/>
        </w:rPr>
        <w:t xml:space="preserve">De bivirkninger, som hyppigst forekommer med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skyldes den centrale </w:t>
      </w:r>
      <w:proofErr w:type="spellStart"/>
      <w:r w:rsidRPr="003A470C">
        <w:rPr>
          <w:sz w:val="24"/>
        </w:rPr>
        <w:t>neurofarmakologiske</w:t>
      </w:r>
      <w:proofErr w:type="spellEnd"/>
      <w:r w:rsidRPr="003A470C">
        <w:rPr>
          <w:sz w:val="24"/>
        </w:rPr>
        <w:t xml:space="preserve"> aktivitet af dopamin. Disse bivirkninger kan som regel formindskes ved dosisreduktion. De almindeligste er </w:t>
      </w:r>
      <w:proofErr w:type="spellStart"/>
      <w:r w:rsidRPr="003A470C">
        <w:rPr>
          <w:sz w:val="24"/>
        </w:rPr>
        <w:t>dyskinesi</w:t>
      </w:r>
      <w:proofErr w:type="spellEnd"/>
      <w:r w:rsidRPr="003A470C">
        <w:rPr>
          <w:sz w:val="24"/>
        </w:rPr>
        <w:t xml:space="preserve">, herunder </w:t>
      </w:r>
      <w:proofErr w:type="spellStart"/>
      <w:r w:rsidRPr="003A470C">
        <w:rPr>
          <w:sz w:val="24"/>
        </w:rPr>
        <w:t>chorea</w:t>
      </w:r>
      <w:proofErr w:type="spellEnd"/>
      <w:r w:rsidRPr="003A470C">
        <w:rPr>
          <w:sz w:val="24"/>
        </w:rPr>
        <w:t xml:space="preserve">, </w:t>
      </w:r>
      <w:proofErr w:type="spellStart"/>
      <w:r w:rsidRPr="003A470C">
        <w:rPr>
          <w:sz w:val="24"/>
        </w:rPr>
        <w:t>dystoni</w:t>
      </w:r>
      <w:proofErr w:type="spellEnd"/>
      <w:r w:rsidRPr="003A470C">
        <w:rPr>
          <w:sz w:val="24"/>
        </w:rPr>
        <w:t xml:space="preserve"> og andre ufrivillige bevægelser og kvalme. Muskeltrækning og </w:t>
      </w:r>
      <w:proofErr w:type="spellStart"/>
      <w:r w:rsidRPr="003A470C">
        <w:rPr>
          <w:sz w:val="24"/>
        </w:rPr>
        <w:t>blefarospasme</w:t>
      </w:r>
      <w:proofErr w:type="spellEnd"/>
      <w:r w:rsidRPr="003A470C">
        <w:rPr>
          <w:sz w:val="24"/>
        </w:rPr>
        <w:t xml:space="preserve"> kan være et tidligt tegn på, at man skal overveje en dosisreduktion. </w:t>
      </w:r>
    </w:p>
    <w:p w:rsidR="00CA3BE7" w:rsidRPr="003A470C" w:rsidRDefault="00CA3BE7" w:rsidP="00CA3BE7">
      <w:pPr>
        <w:ind w:left="851"/>
        <w:rPr>
          <w:sz w:val="24"/>
        </w:rPr>
      </w:pPr>
    </w:p>
    <w:p w:rsidR="00CA3BE7" w:rsidRPr="003A470C" w:rsidRDefault="00CA3BE7" w:rsidP="00CA3BE7">
      <w:pPr>
        <w:ind w:left="851"/>
        <w:rPr>
          <w:i/>
          <w:sz w:val="24"/>
        </w:rPr>
      </w:pPr>
      <w:r w:rsidRPr="003A470C">
        <w:rPr>
          <w:i/>
          <w:sz w:val="24"/>
        </w:rPr>
        <w:t>Beskrivelse af udvalgte bivirkninger</w:t>
      </w:r>
    </w:p>
    <w:p w:rsidR="00CA3BE7" w:rsidRPr="003A470C" w:rsidRDefault="00CA3BE7" w:rsidP="00CA3BE7">
      <w:pPr>
        <w:rPr>
          <w:sz w:val="24"/>
          <w:szCs w:val="22"/>
          <w:u w:val="single"/>
        </w:rPr>
      </w:pPr>
    </w:p>
    <w:p w:rsidR="00CA3BE7" w:rsidRPr="003A470C" w:rsidRDefault="00CA3BE7" w:rsidP="00CA3BE7">
      <w:pPr>
        <w:ind w:left="851"/>
        <w:rPr>
          <w:sz w:val="24"/>
          <w:szCs w:val="22"/>
          <w:u w:val="single"/>
        </w:rPr>
      </w:pPr>
      <w:r w:rsidRPr="003A470C">
        <w:rPr>
          <w:sz w:val="24"/>
          <w:u w:val="single"/>
        </w:rPr>
        <w:t>Impulskontrolforstyrrelser</w:t>
      </w:r>
    </w:p>
    <w:p w:rsidR="00CA3BE7" w:rsidRPr="008A749E" w:rsidRDefault="00CA3BE7" w:rsidP="00CA3BE7">
      <w:pPr>
        <w:ind w:left="851"/>
        <w:rPr>
          <w:sz w:val="24"/>
          <w:szCs w:val="22"/>
          <w:u w:val="single"/>
        </w:rPr>
      </w:pPr>
      <w:r w:rsidRPr="008A749E">
        <w:rPr>
          <w:sz w:val="24"/>
          <w:u w:val="single"/>
        </w:rPr>
        <w:t xml:space="preserve">Patologisk spillelyst, forøget libido, </w:t>
      </w:r>
      <w:proofErr w:type="spellStart"/>
      <w:r w:rsidRPr="008A749E">
        <w:rPr>
          <w:sz w:val="24"/>
          <w:u w:val="single"/>
        </w:rPr>
        <w:t>hypersexualitet</w:t>
      </w:r>
      <w:proofErr w:type="spellEnd"/>
      <w:r w:rsidRPr="008A749E">
        <w:rPr>
          <w:sz w:val="24"/>
          <w:u w:val="single"/>
        </w:rPr>
        <w:t xml:space="preserve">, </w:t>
      </w:r>
      <w:proofErr w:type="spellStart"/>
      <w:r w:rsidRPr="008A749E">
        <w:rPr>
          <w:sz w:val="24"/>
          <w:u w:val="single"/>
        </w:rPr>
        <w:t>kompulsivt</w:t>
      </w:r>
      <w:proofErr w:type="spellEnd"/>
      <w:r w:rsidRPr="008A749E">
        <w:rPr>
          <w:sz w:val="24"/>
          <w:u w:val="single"/>
        </w:rPr>
        <w:t xml:space="preserve"> forbrug og indkøb, overspisning og tvangsspisning kan forekomme hos patienter, der behandles med dopaminagonister og/eller andre </w:t>
      </w:r>
      <w:proofErr w:type="spellStart"/>
      <w:r w:rsidRPr="008A749E">
        <w:rPr>
          <w:sz w:val="24"/>
          <w:u w:val="single"/>
        </w:rPr>
        <w:t>dopaminerge</w:t>
      </w:r>
      <w:proofErr w:type="spellEnd"/>
      <w:r w:rsidRPr="008A749E">
        <w:rPr>
          <w:sz w:val="24"/>
          <w:u w:val="single"/>
        </w:rPr>
        <w:t xml:space="preserve"> behandlinger indeholdende </w:t>
      </w:r>
      <w:proofErr w:type="spellStart"/>
      <w:r w:rsidRPr="008A749E">
        <w:rPr>
          <w:sz w:val="24"/>
          <w:u w:val="single"/>
        </w:rPr>
        <w:t>levodopa</w:t>
      </w:r>
      <w:proofErr w:type="spellEnd"/>
      <w:r w:rsidRPr="008A749E">
        <w:rPr>
          <w:sz w:val="24"/>
          <w:u w:val="single"/>
        </w:rPr>
        <w:t xml:space="preserve">, herunder </w:t>
      </w:r>
      <w:proofErr w:type="spellStart"/>
      <w:r>
        <w:rPr>
          <w:sz w:val="24"/>
          <w:u w:val="single"/>
        </w:rPr>
        <w:t>c</w:t>
      </w:r>
      <w:r w:rsidRPr="008A749E">
        <w:rPr>
          <w:sz w:val="24"/>
          <w:u w:val="single"/>
        </w:rPr>
        <w:t>arbidopa</w:t>
      </w:r>
      <w:proofErr w:type="spellEnd"/>
      <w:r w:rsidRPr="008A749E">
        <w:rPr>
          <w:sz w:val="24"/>
          <w:u w:val="single"/>
        </w:rPr>
        <w:t>/</w:t>
      </w:r>
      <w:proofErr w:type="spellStart"/>
      <w:r>
        <w:rPr>
          <w:sz w:val="24"/>
          <w:u w:val="single"/>
        </w:rPr>
        <w:t>l</w:t>
      </w:r>
      <w:r w:rsidRPr="008A749E">
        <w:rPr>
          <w:sz w:val="24"/>
          <w:u w:val="single"/>
        </w:rPr>
        <w:t>evodopa</w:t>
      </w:r>
      <w:proofErr w:type="spellEnd"/>
      <w:r w:rsidRPr="008A749E">
        <w:rPr>
          <w:sz w:val="24"/>
          <w:u w:val="single"/>
        </w:rPr>
        <w:t xml:space="preserve"> (se pkt. 4.4).</w:t>
      </w:r>
    </w:p>
    <w:p w:rsidR="00CA3BE7" w:rsidRPr="003A470C" w:rsidRDefault="00CA3BE7" w:rsidP="00CA3BE7">
      <w:pPr>
        <w:ind w:left="851"/>
        <w:rPr>
          <w:sz w:val="24"/>
          <w:szCs w:val="22"/>
          <w:u w:val="single"/>
        </w:rPr>
      </w:pPr>
    </w:p>
    <w:p w:rsidR="00C43C81" w:rsidRPr="00C43C81" w:rsidRDefault="00C43C81" w:rsidP="00C43C81">
      <w:pPr>
        <w:tabs>
          <w:tab w:val="left" w:pos="567"/>
        </w:tabs>
        <w:spacing w:line="260" w:lineRule="exact"/>
        <w:jc w:val="both"/>
        <w:rPr>
          <w:i/>
          <w:color w:val="000000"/>
          <w:sz w:val="22"/>
          <w:szCs w:val="22"/>
          <w:lang w:eastAsia="da-DK" w:bidi="da-DK"/>
        </w:rPr>
      </w:pPr>
      <w:r w:rsidRPr="00C43C81">
        <w:rPr>
          <w:i/>
          <w:color w:val="000000"/>
          <w:sz w:val="22"/>
          <w:lang w:eastAsia="da-DK" w:bidi="da-DK"/>
        </w:rPr>
        <w:t>Tabel over bivirkninger</w:t>
      </w:r>
    </w:p>
    <w:p w:rsidR="00C43C81" w:rsidRPr="00C43C81" w:rsidRDefault="00C43C81" w:rsidP="00C43C81">
      <w:pPr>
        <w:tabs>
          <w:tab w:val="left" w:pos="567"/>
        </w:tabs>
        <w:spacing w:line="260" w:lineRule="exact"/>
        <w:jc w:val="both"/>
        <w:rPr>
          <w:i/>
          <w:color w:val="008000"/>
          <w:sz w:val="22"/>
          <w:szCs w:val="22"/>
          <w:lang w:eastAsia="da-DK" w:bidi="da-DK"/>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110"/>
        <w:gridCol w:w="1799"/>
        <w:gridCol w:w="1522"/>
        <w:gridCol w:w="1799"/>
        <w:gridCol w:w="1110"/>
        <w:gridCol w:w="1799"/>
      </w:tblGrid>
      <w:tr w:rsidR="00C43C81" w:rsidRPr="00C43C81" w:rsidTr="00423D58">
        <w:trPr>
          <w:tblHeader/>
        </w:trPr>
        <w:tc>
          <w:tcPr>
            <w:tcW w:w="1243" w:type="dxa"/>
            <w:shd w:val="clear" w:color="auto" w:fill="auto"/>
          </w:tcPr>
          <w:p w:rsidR="00C43C81" w:rsidRPr="00C43C81" w:rsidRDefault="00C43C81" w:rsidP="00C43C81">
            <w:pPr>
              <w:tabs>
                <w:tab w:val="left" w:pos="567"/>
              </w:tabs>
              <w:spacing w:line="260" w:lineRule="exact"/>
              <w:rPr>
                <w:b/>
                <w:sz w:val="16"/>
                <w:szCs w:val="16"/>
                <w:lang w:eastAsia="da-DK" w:bidi="da-DK"/>
              </w:rPr>
            </w:pPr>
            <w:r w:rsidRPr="00C43C81">
              <w:rPr>
                <w:b/>
                <w:sz w:val="16"/>
                <w:szCs w:val="16"/>
                <w:lang w:eastAsia="da-DK" w:bidi="da-DK"/>
              </w:rPr>
              <w:t xml:space="preserve">Systemorganklasser i henhold til </w:t>
            </w:r>
            <w:proofErr w:type="spellStart"/>
            <w:r w:rsidRPr="00C43C81">
              <w:rPr>
                <w:b/>
                <w:sz w:val="16"/>
                <w:szCs w:val="16"/>
                <w:lang w:eastAsia="da-DK" w:bidi="da-DK"/>
              </w:rPr>
              <w:t>MedDRA</w:t>
            </w:r>
            <w:proofErr w:type="spellEnd"/>
            <w:r w:rsidRPr="00C43C81">
              <w:rPr>
                <w:b/>
                <w:sz w:val="16"/>
                <w:szCs w:val="16"/>
                <w:lang w:eastAsia="da-DK" w:bidi="da-DK"/>
              </w:rPr>
              <w:t>-databasen</w:t>
            </w:r>
          </w:p>
        </w:tc>
        <w:tc>
          <w:tcPr>
            <w:tcW w:w="1134" w:type="dxa"/>
          </w:tcPr>
          <w:p w:rsidR="00C43C81" w:rsidRPr="00C43C81" w:rsidRDefault="00C43C81" w:rsidP="00C43C81">
            <w:pPr>
              <w:tabs>
                <w:tab w:val="left" w:pos="567"/>
              </w:tabs>
              <w:spacing w:line="260" w:lineRule="exact"/>
              <w:jc w:val="center"/>
              <w:rPr>
                <w:b/>
                <w:sz w:val="16"/>
                <w:szCs w:val="16"/>
                <w:lang w:eastAsia="da-DK" w:bidi="da-DK"/>
              </w:rPr>
            </w:pPr>
            <w:proofErr w:type="spellStart"/>
            <w:r w:rsidRPr="00C43C81">
              <w:rPr>
                <w:b/>
                <w:sz w:val="16"/>
                <w:szCs w:val="16"/>
                <w:lang w:val="en-GB" w:eastAsia="da-DK" w:bidi="da-DK"/>
              </w:rPr>
              <w:t>Meget</w:t>
            </w:r>
            <w:proofErr w:type="spellEnd"/>
            <w:r w:rsidRPr="00C43C81">
              <w:rPr>
                <w:b/>
                <w:sz w:val="16"/>
                <w:szCs w:val="16"/>
                <w:lang w:val="en-GB" w:eastAsia="da-DK" w:bidi="da-DK"/>
              </w:rPr>
              <w:t xml:space="preserve"> </w:t>
            </w:r>
            <w:proofErr w:type="spellStart"/>
            <w:r w:rsidRPr="00C43C81">
              <w:rPr>
                <w:b/>
                <w:sz w:val="16"/>
                <w:szCs w:val="16"/>
                <w:lang w:val="en-GB" w:eastAsia="da-DK" w:bidi="da-DK"/>
              </w:rPr>
              <w:t>almindelig</w:t>
            </w:r>
            <w:proofErr w:type="spellEnd"/>
            <w:r w:rsidRPr="00C43C81">
              <w:rPr>
                <w:b/>
                <w:sz w:val="16"/>
                <w:szCs w:val="16"/>
                <w:lang w:val="en-GB" w:eastAsia="da-DK" w:bidi="da-DK"/>
              </w:rPr>
              <w:t xml:space="preserve"> (</w:t>
            </w:r>
            <w:r w:rsidRPr="00C43C81">
              <w:rPr>
                <w:b/>
                <w:sz w:val="16"/>
                <w:szCs w:val="16"/>
                <w:lang w:val="en-GB" w:eastAsia="da-DK" w:bidi="da-DK"/>
              </w:rPr>
              <w:sym w:font="Symbol" w:char="F0B3"/>
            </w:r>
            <w:r w:rsidRPr="00C43C81">
              <w:rPr>
                <w:b/>
                <w:sz w:val="16"/>
                <w:szCs w:val="16"/>
                <w:lang w:val="en-GB" w:eastAsia="da-DK" w:bidi="da-DK"/>
              </w:rPr>
              <w:t>1/10)</w:t>
            </w:r>
          </w:p>
        </w:tc>
        <w:tc>
          <w:tcPr>
            <w:tcW w:w="1843" w:type="dxa"/>
            <w:shd w:val="clear" w:color="auto" w:fill="auto"/>
          </w:tcPr>
          <w:p w:rsidR="00C43C81" w:rsidRPr="00C43C81" w:rsidRDefault="00C43C81" w:rsidP="00C43C81">
            <w:pPr>
              <w:tabs>
                <w:tab w:val="left" w:pos="567"/>
              </w:tabs>
              <w:spacing w:line="260" w:lineRule="exact"/>
              <w:jc w:val="center"/>
              <w:rPr>
                <w:b/>
                <w:sz w:val="16"/>
                <w:szCs w:val="16"/>
                <w:lang w:eastAsia="da-DK" w:bidi="da-DK"/>
              </w:rPr>
            </w:pPr>
            <w:r w:rsidRPr="00C43C81">
              <w:rPr>
                <w:b/>
                <w:sz w:val="16"/>
                <w:szCs w:val="16"/>
                <w:lang w:eastAsia="da-DK" w:bidi="da-DK"/>
              </w:rPr>
              <w:t xml:space="preserve">Almindelig </w:t>
            </w:r>
          </w:p>
          <w:p w:rsidR="00C43C81" w:rsidRPr="00C43C81" w:rsidRDefault="00C43C81" w:rsidP="00C43C81">
            <w:pPr>
              <w:tabs>
                <w:tab w:val="left" w:pos="567"/>
              </w:tabs>
              <w:spacing w:line="260" w:lineRule="exact"/>
              <w:jc w:val="center"/>
              <w:rPr>
                <w:b/>
                <w:sz w:val="16"/>
                <w:szCs w:val="16"/>
                <w:lang w:eastAsia="da-DK" w:bidi="da-DK"/>
              </w:rPr>
            </w:pPr>
            <w:r w:rsidRPr="00C43C81">
              <w:rPr>
                <w:b/>
                <w:sz w:val="16"/>
                <w:szCs w:val="16"/>
                <w:lang w:eastAsia="da-DK" w:bidi="da-DK"/>
              </w:rPr>
              <w:t>(≥ 1/100 til &lt; 1/10)</w:t>
            </w:r>
          </w:p>
          <w:p w:rsidR="00C43C81" w:rsidRPr="00C43C81" w:rsidRDefault="00C43C81" w:rsidP="00C43C81">
            <w:pPr>
              <w:tabs>
                <w:tab w:val="left" w:pos="567"/>
              </w:tabs>
              <w:spacing w:line="260" w:lineRule="exact"/>
              <w:jc w:val="center"/>
              <w:rPr>
                <w:b/>
                <w:sz w:val="16"/>
                <w:szCs w:val="16"/>
                <w:lang w:eastAsia="da-DK" w:bidi="da-DK"/>
              </w:rPr>
            </w:pPr>
          </w:p>
        </w:tc>
        <w:tc>
          <w:tcPr>
            <w:tcW w:w="1558" w:type="dxa"/>
          </w:tcPr>
          <w:p w:rsidR="00C43C81" w:rsidRPr="00C43C81" w:rsidRDefault="00C43C81" w:rsidP="00C43C81">
            <w:pPr>
              <w:tabs>
                <w:tab w:val="left" w:pos="567"/>
              </w:tabs>
              <w:spacing w:line="260" w:lineRule="exact"/>
              <w:jc w:val="center"/>
              <w:rPr>
                <w:b/>
                <w:sz w:val="16"/>
                <w:szCs w:val="16"/>
                <w:vertAlign w:val="superscript"/>
                <w:lang w:eastAsia="da-DK" w:bidi="da-DK"/>
              </w:rPr>
            </w:pPr>
            <w:r w:rsidRPr="00C43C81">
              <w:rPr>
                <w:b/>
                <w:sz w:val="16"/>
                <w:szCs w:val="16"/>
                <w:lang w:eastAsia="da-DK" w:bidi="da-DK"/>
              </w:rPr>
              <w:t>Ikke almindelig</w:t>
            </w:r>
          </w:p>
          <w:p w:rsidR="00C43C81" w:rsidRPr="00C43C81" w:rsidRDefault="00C43C81" w:rsidP="00C43C81">
            <w:pPr>
              <w:tabs>
                <w:tab w:val="left" w:pos="567"/>
              </w:tabs>
              <w:spacing w:line="260" w:lineRule="exact"/>
              <w:jc w:val="center"/>
              <w:rPr>
                <w:b/>
                <w:sz w:val="16"/>
                <w:szCs w:val="16"/>
                <w:lang w:eastAsia="da-DK" w:bidi="da-DK"/>
              </w:rPr>
            </w:pPr>
            <w:r w:rsidRPr="00C43C81">
              <w:rPr>
                <w:b/>
                <w:sz w:val="16"/>
                <w:szCs w:val="16"/>
                <w:lang w:eastAsia="da-DK" w:bidi="da-DK"/>
              </w:rPr>
              <w:t>(</w:t>
            </w:r>
            <w:r w:rsidRPr="00C43C81">
              <w:rPr>
                <w:b/>
                <w:sz w:val="16"/>
                <w:szCs w:val="16"/>
                <w:u w:val="single"/>
                <w:lang w:eastAsia="da-DK" w:bidi="da-DK"/>
              </w:rPr>
              <w:t>&gt;</w:t>
            </w:r>
            <w:r w:rsidRPr="00C43C81">
              <w:rPr>
                <w:b/>
                <w:sz w:val="16"/>
                <w:szCs w:val="16"/>
                <w:lang w:eastAsia="da-DK" w:bidi="da-DK"/>
              </w:rPr>
              <w:t>1/1.000 til &lt;1/100)</w:t>
            </w:r>
          </w:p>
          <w:p w:rsidR="00C43C81" w:rsidRPr="00C43C81" w:rsidRDefault="00C43C81" w:rsidP="00C43C81">
            <w:pPr>
              <w:tabs>
                <w:tab w:val="left" w:pos="567"/>
              </w:tabs>
              <w:spacing w:line="260" w:lineRule="exact"/>
              <w:jc w:val="center"/>
              <w:rPr>
                <w:b/>
                <w:sz w:val="16"/>
                <w:szCs w:val="16"/>
                <w:lang w:eastAsia="da-DK" w:bidi="da-DK"/>
              </w:rPr>
            </w:pPr>
          </w:p>
        </w:tc>
        <w:tc>
          <w:tcPr>
            <w:tcW w:w="1843" w:type="dxa"/>
          </w:tcPr>
          <w:p w:rsidR="00C43C81" w:rsidRPr="00C43C81" w:rsidRDefault="00C43C81" w:rsidP="00C43C81">
            <w:pPr>
              <w:tabs>
                <w:tab w:val="left" w:pos="567"/>
              </w:tabs>
              <w:spacing w:line="260" w:lineRule="exact"/>
              <w:jc w:val="center"/>
              <w:rPr>
                <w:b/>
                <w:sz w:val="16"/>
                <w:szCs w:val="16"/>
                <w:lang w:eastAsia="da-DK" w:bidi="da-DK"/>
              </w:rPr>
            </w:pPr>
            <w:r w:rsidRPr="00C43C81">
              <w:rPr>
                <w:b/>
                <w:sz w:val="16"/>
                <w:szCs w:val="16"/>
                <w:lang w:eastAsia="da-DK" w:bidi="da-DK"/>
              </w:rPr>
              <w:t>Sjælden</w:t>
            </w:r>
          </w:p>
          <w:p w:rsidR="00C43C81" w:rsidRPr="00C43C81" w:rsidRDefault="00C43C81" w:rsidP="00C43C81">
            <w:pPr>
              <w:tabs>
                <w:tab w:val="left" w:pos="567"/>
              </w:tabs>
              <w:spacing w:line="260" w:lineRule="exact"/>
              <w:jc w:val="center"/>
              <w:rPr>
                <w:b/>
                <w:sz w:val="16"/>
                <w:szCs w:val="16"/>
                <w:lang w:eastAsia="da-DK" w:bidi="da-DK"/>
              </w:rPr>
            </w:pPr>
            <w:r w:rsidRPr="00C43C81">
              <w:rPr>
                <w:b/>
                <w:sz w:val="16"/>
                <w:szCs w:val="16"/>
                <w:lang w:eastAsia="da-DK" w:bidi="da-DK"/>
              </w:rPr>
              <w:t>(</w:t>
            </w:r>
            <w:r w:rsidRPr="00C43C81">
              <w:rPr>
                <w:b/>
                <w:sz w:val="16"/>
                <w:szCs w:val="16"/>
                <w:u w:val="single"/>
                <w:lang w:eastAsia="da-DK" w:bidi="da-DK"/>
              </w:rPr>
              <w:t>&gt;</w:t>
            </w:r>
            <w:r w:rsidRPr="00C43C81">
              <w:rPr>
                <w:b/>
                <w:sz w:val="16"/>
                <w:szCs w:val="16"/>
                <w:lang w:eastAsia="da-DK" w:bidi="da-DK"/>
              </w:rPr>
              <w:t>1/10.000 til &lt;1/1.000)</w:t>
            </w:r>
          </w:p>
          <w:p w:rsidR="00C43C81" w:rsidRPr="00C43C81" w:rsidRDefault="00C43C81" w:rsidP="00C43C81">
            <w:pPr>
              <w:tabs>
                <w:tab w:val="left" w:pos="567"/>
              </w:tabs>
              <w:spacing w:line="260" w:lineRule="exact"/>
              <w:jc w:val="center"/>
              <w:rPr>
                <w:b/>
                <w:sz w:val="16"/>
                <w:szCs w:val="16"/>
                <w:lang w:eastAsia="da-DK" w:bidi="da-DK"/>
              </w:rPr>
            </w:pPr>
          </w:p>
        </w:tc>
        <w:tc>
          <w:tcPr>
            <w:tcW w:w="1134" w:type="dxa"/>
          </w:tcPr>
          <w:p w:rsidR="00C43C81" w:rsidRPr="00C43C81" w:rsidRDefault="00C43C81" w:rsidP="00C43C81">
            <w:pPr>
              <w:tabs>
                <w:tab w:val="left" w:pos="567"/>
              </w:tabs>
              <w:spacing w:line="260" w:lineRule="exact"/>
              <w:jc w:val="center"/>
              <w:rPr>
                <w:b/>
                <w:sz w:val="16"/>
                <w:szCs w:val="16"/>
                <w:lang w:eastAsia="da-DK" w:bidi="da-DK"/>
              </w:rPr>
            </w:pPr>
            <w:r w:rsidRPr="00C43C81">
              <w:rPr>
                <w:b/>
                <w:sz w:val="16"/>
                <w:szCs w:val="16"/>
                <w:lang w:eastAsia="da-DK" w:bidi="da-DK"/>
              </w:rPr>
              <w:t>Meget sjælden</w:t>
            </w:r>
          </w:p>
          <w:p w:rsidR="00C43C81" w:rsidRPr="00C43C81" w:rsidRDefault="00C43C81" w:rsidP="00C43C81">
            <w:pPr>
              <w:tabs>
                <w:tab w:val="left" w:pos="567"/>
              </w:tabs>
              <w:spacing w:line="260" w:lineRule="exact"/>
              <w:jc w:val="center"/>
              <w:rPr>
                <w:b/>
                <w:noProof/>
                <w:sz w:val="16"/>
                <w:szCs w:val="16"/>
                <w:lang w:eastAsia="da-DK" w:bidi="da-DK"/>
              </w:rPr>
            </w:pPr>
            <w:r w:rsidRPr="00C43C81">
              <w:rPr>
                <w:b/>
                <w:noProof/>
                <w:sz w:val="16"/>
                <w:szCs w:val="16"/>
                <w:lang w:eastAsia="da-DK" w:bidi="da-DK"/>
              </w:rPr>
              <w:t>(&lt;1/10.000)</w:t>
            </w:r>
          </w:p>
        </w:tc>
        <w:tc>
          <w:tcPr>
            <w:tcW w:w="1843" w:type="dxa"/>
          </w:tcPr>
          <w:p w:rsidR="00C43C81" w:rsidRPr="00C43C81" w:rsidRDefault="00C43C81" w:rsidP="00C43C81">
            <w:pPr>
              <w:tabs>
                <w:tab w:val="left" w:pos="567"/>
              </w:tabs>
              <w:spacing w:line="260" w:lineRule="exact"/>
              <w:jc w:val="center"/>
              <w:rPr>
                <w:b/>
                <w:sz w:val="16"/>
                <w:szCs w:val="16"/>
                <w:lang w:eastAsia="da-DK" w:bidi="da-DK"/>
              </w:rPr>
            </w:pPr>
            <w:r w:rsidRPr="00C43C81">
              <w:rPr>
                <w:b/>
                <w:noProof/>
                <w:sz w:val="16"/>
                <w:szCs w:val="16"/>
                <w:lang w:eastAsia="da-DK" w:bidi="da-DK"/>
              </w:rPr>
              <w:t>ikke kendt (kan ikke estimeres ud for forhåndenværende data)</w:t>
            </w: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infektioner og parasitære sygdomme</w:t>
            </w:r>
          </w:p>
        </w:tc>
        <w:tc>
          <w:tcPr>
            <w:tcW w:w="1134" w:type="dxa"/>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Urinvejsinfektioner</w:t>
            </w: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
        </w:tc>
        <w:tc>
          <w:tcPr>
            <w:tcW w:w="1558"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color w:val="000000"/>
                <w:sz w:val="16"/>
                <w:szCs w:val="16"/>
                <w:lang w:eastAsia="da-DK" w:bidi="da-DK"/>
              </w:rPr>
            </w:pPr>
          </w:p>
        </w:tc>
        <w:tc>
          <w:tcPr>
            <w:tcW w:w="1134" w:type="dxa"/>
          </w:tcPr>
          <w:p w:rsidR="00C43C81" w:rsidRPr="00C43C81" w:rsidRDefault="00C43C81" w:rsidP="00C43C81">
            <w:pPr>
              <w:tabs>
                <w:tab w:val="left" w:pos="567"/>
              </w:tabs>
              <w:spacing w:line="260" w:lineRule="exact"/>
              <w:rPr>
                <w:color w:val="000000"/>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Blod og lymfesystem</w:t>
            </w: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
        </w:tc>
        <w:tc>
          <w:tcPr>
            <w:tcW w:w="1558"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roofErr w:type="spellStart"/>
            <w:r w:rsidRPr="00C43C81">
              <w:rPr>
                <w:color w:val="000000"/>
                <w:sz w:val="16"/>
                <w:szCs w:val="16"/>
                <w:lang w:eastAsia="da-DK" w:bidi="da-DK"/>
              </w:rPr>
              <w:t>Leukopeni</w:t>
            </w:r>
            <w:proofErr w:type="spellEnd"/>
            <w:r w:rsidRPr="00C43C81">
              <w:rPr>
                <w:color w:val="000000"/>
                <w:sz w:val="16"/>
                <w:szCs w:val="16"/>
                <w:lang w:eastAsia="da-DK" w:bidi="da-DK"/>
              </w:rPr>
              <w:t xml:space="preserve">, </w:t>
            </w:r>
            <w:proofErr w:type="spellStart"/>
            <w:r w:rsidRPr="00C43C81">
              <w:rPr>
                <w:color w:val="000000"/>
                <w:sz w:val="16"/>
                <w:szCs w:val="16"/>
                <w:lang w:eastAsia="da-DK" w:bidi="da-DK"/>
              </w:rPr>
              <w:t>hæmolytisk</w:t>
            </w:r>
            <w:proofErr w:type="spellEnd"/>
            <w:r w:rsidRPr="00C43C81">
              <w:rPr>
                <w:color w:val="000000"/>
                <w:sz w:val="16"/>
                <w:szCs w:val="16"/>
                <w:lang w:eastAsia="da-DK" w:bidi="da-DK"/>
              </w:rPr>
              <w:t xml:space="preserve"> og non-</w:t>
            </w:r>
            <w:proofErr w:type="spellStart"/>
            <w:r w:rsidRPr="00C43C81">
              <w:rPr>
                <w:color w:val="000000"/>
                <w:sz w:val="16"/>
                <w:szCs w:val="16"/>
                <w:lang w:eastAsia="da-DK" w:bidi="da-DK"/>
              </w:rPr>
              <w:t>hæmolytisk</w:t>
            </w:r>
            <w:proofErr w:type="spellEnd"/>
            <w:r w:rsidRPr="00C43C81">
              <w:rPr>
                <w:color w:val="000000"/>
                <w:sz w:val="16"/>
                <w:szCs w:val="16"/>
                <w:lang w:eastAsia="da-DK" w:bidi="da-DK"/>
              </w:rPr>
              <w:t xml:space="preserve"> anæmi, </w:t>
            </w:r>
            <w:proofErr w:type="spellStart"/>
            <w:r w:rsidRPr="00C43C81">
              <w:rPr>
                <w:color w:val="000000"/>
                <w:sz w:val="16"/>
                <w:szCs w:val="16"/>
                <w:lang w:eastAsia="da-DK" w:bidi="da-DK"/>
              </w:rPr>
              <w:t>trombocytopeni</w:t>
            </w:r>
            <w:proofErr w:type="spellEnd"/>
          </w:p>
        </w:tc>
        <w:tc>
          <w:tcPr>
            <w:tcW w:w="1134" w:type="dxa"/>
          </w:tcPr>
          <w:p w:rsidR="00C43C81" w:rsidRPr="00C43C81" w:rsidRDefault="00C43C81" w:rsidP="00C43C81">
            <w:pPr>
              <w:tabs>
                <w:tab w:val="left" w:pos="567"/>
              </w:tabs>
              <w:spacing w:line="260" w:lineRule="exact"/>
              <w:rPr>
                <w:sz w:val="16"/>
                <w:szCs w:val="16"/>
                <w:lang w:eastAsia="da-DK" w:bidi="da-DK"/>
              </w:rPr>
            </w:pPr>
            <w:proofErr w:type="spellStart"/>
            <w:r w:rsidRPr="00C43C81">
              <w:rPr>
                <w:color w:val="000000"/>
                <w:sz w:val="16"/>
                <w:szCs w:val="16"/>
                <w:lang w:eastAsia="da-DK" w:bidi="da-DK"/>
              </w:rPr>
              <w:t>Agranulocytose</w:t>
            </w:r>
            <w:proofErr w:type="spellEnd"/>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Metabolisme og ernæring</w:t>
            </w:r>
          </w:p>
        </w:tc>
        <w:tc>
          <w:tcPr>
            <w:tcW w:w="1134" w:type="dxa"/>
          </w:tcPr>
          <w:p w:rsidR="00C43C81" w:rsidRPr="00C43C81" w:rsidRDefault="00C43C81" w:rsidP="00C43C81">
            <w:pPr>
              <w:tabs>
                <w:tab w:val="left" w:pos="567"/>
              </w:tabs>
              <w:spacing w:line="260" w:lineRule="exact"/>
              <w:rPr>
                <w:color w:val="000000"/>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Anoreksi</w:t>
            </w:r>
          </w:p>
        </w:tc>
        <w:tc>
          <w:tcPr>
            <w:tcW w:w="1558"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Vægtøgning eller vægttab</w:t>
            </w:r>
          </w:p>
        </w:tc>
        <w:tc>
          <w:tcPr>
            <w:tcW w:w="1843" w:type="dxa"/>
          </w:tcPr>
          <w:p w:rsidR="00C43C81" w:rsidRPr="00C43C81" w:rsidRDefault="00C43C81" w:rsidP="00C43C81">
            <w:pPr>
              <w:tabs>
                <w:tab w:val="left" w:pos="567"/>
              </w:tabs>
              <w:spacing w:line="260" w:lineRule="exact"/>
              <w:rPr>
                <w:sz w:val="16"/>
                <w:szCs w:val="16"/>
                <w:lang w:eastAsia="da-DK" w:bidi="da-DK"/>
              </w:rPr>
            </w:pP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rPr>
          <w:trHeight w:val="1726"/>
        </w:trPr>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Psykiske forstyrrelser</w:t>
            </w:r>
          </w:p>
        </w:tc>
        <w:tc>
          <w:tcPr>
            <w:tcW w:w="1134" w:type="dxa"/>
          </w:tcPr>
          <w:p w:rsidR="00C43C81" w:rsidRPr="00C43C81" w:rsidRDefault="00C43C81" w:rsidP="00C43C81">
            <w:pPr>
              <w:tabs>
                <w:tab w:val="left" w:pos="567"/>
              </w:tabs>
              <w:spacing w:line="260" w:lineRule="exact"/>
              <w:rPr>
                <w:color w:val="000000"/>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 xml:space="preserve">Hallucinationer, konfusion, svimmelhed, mareridt, søvnighed, træthed, </w:t>
            </w:r>
            <w:proofErr w:type="spellStart"/>
            <w:r w:rsidRPr="00C43C81">
              <w:rPr>
                <w:color w:val="000000"/>
                <w:sz w:val="16"/>
                <w:szCs w:val="16"/>
                <w:lang w:eastAsia="da-DK" w:bidi="da-DK"/>
              </w:rPr>
              <w:t>insomni</w:t>
            </w:r>
            <w:proofErr w:type="spellEnd"/>
            <w:r w:rsidRPr="00C43C81">
              <w:rPr>
                <w:color w:val="000000"/>
                <w:sz w:val="16"/>
                <w:szCs w:val="16"/>
                <w:lang w:eastAsia="da-DK" w:bidi="da-DK"/>
              </w:rPr>
              <w:t>, depression i meget sjældne tilfælde med selvmordsforsøg, eufori, demens, følelse af stimulering, unormale drømme</w:t>
            </w:r>
          </w:p>
        </w:tc>
        <w:tc>
          <w:tcPr>
            <w:tcW w:w="1558"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Agitation, angst, tankeforstyrrelser, desorientering, hovedpine, forøget libido, følelsesløshed og kramper, psykotiske episoder, herunder vrangforestillinger og paranoide forestillinger</w:t>
            </w: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roofErr w:type="spellStart"/>
            <w:r w:rsidRPr="00C43C81">
              <w:rPr>
                <w:sz w:val="16"/>
                <w:szCs w:val="16"/>
                <w:lang w:eastAsia="da-DK" w:bidi="da-DK"/>
              </w:rPr>
              <w:t>Dopaminergt</w:t>
            </w:r>
            <w:proofErr w:type="spellEnd"/>
            <w:r w:rsidRPr="00C43C81">
              <w:rPr>
                <w:sz w:val="16"/>
                <w:szCs w:val="16"/>
                <w:lang w:eastAsia="da-DK" w:bidi="da-DK"/>
              </w:rPr>
              <w:t xml:space="preserve"> </w:t>
            </w:r>
            <w:proofErr w:type="spellStart"/>
            <w:r w:rsidRPr="00C43C81">
              <w:rPr>
                <w:sz w:val="16"/>
                <w:szCs w:val="16"/>
                <w:lang w:eastAsia="da-DK" w:bidi="da-DK"/>
              </w:rPr>
              <w:t>dysreguleringssyndrom</w:t>
            </w:r>
            <w:proofErr w:type="spellEnd"/>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Nervesystemet</w:t>
            </w:r>
          </w:p>
        </w:tc>
        <w:tc>
          <w:tcPr>
            <w:tcW w:w="1134" w:type="dxa"/>
          </w:tcPr>
          <w:p w:rsidR="00C43C81" w:rsidRPr="00C43C81" w:rsidRDefault="00C43C81" w:rsidP="00C43C81">
            <w:pPr>
              <w:tabs>
                <w:tab w:val="left" w:pos="567"/>
              </w:tabs>
              <w:spacing w:line="260" w:lineRule="exact"/>
              <w:rPr>
                <w:color w:val="000000"/>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roofErr w:type="spellStart"/>
            <w:r w:rsidRPr="00C43C81">
              <w:rPr>
                <w:color w:val="000000"/>
                <w:sz w:val="16"/>
                <w:szCs w:val="16"/>
                <w:lang w:eastAsia="da-DK" w:bidi="da-DK"/>
              </w:rPr>
              <w:t>Dyskinesi</w:t>
            </w:r>
            <w:proofErr w:type="spellEnd"/>
            <w:r w:rsidRPr="00C43C81">
              <w:rPr>
                <w:color w:val="000000"/>
                <w:sz w:val="16"/>
                <w:szCs w:val="16"/>
                <w:lang w:eastAsia="da-DK" w:bidi="da-DK"/>
              </w:rPr>
              <w:t xml:space="preserve">, </w:t>
            </w:r>
            <w:proofErr w:type="spellStart"/>
            <w:r w:rsidRPr="00C43C81">
              <w:rPr>
                <w:color w:val="000000"/>
                <w:sz w:val="16"/>
                <w:szCs w:val="16"/>
                <w:lang w:eastAsia="da-DK" w:bidi="da-DK"/>
              </w:rPr>
              <w:t>chorea</w:t>
            </w:r>
            <w:proofErr w:type="spellEnd"/>
            <w:r w:rsidRPr="00C43C81">
              <w:rPr>
                <w:color w:val="000000"/>
                <w:sz w:val="16"/>
                <w:szCs w:val="16"/>
                <w:lang w:eastAsia="da-DK" w:bidi="da-DK"/>
              </w:rPr>
              <w:t xml:space="preserve">, </w:t>
            </w:r>
            <w:proofErr w:type="spellStart"/>
            <w:r w:rsidRPr="00C43C81">
              <w:rPr>
                <w:color w:val="000000"/>
                <w:sz w:val="16"/>
                <w:szCs w:val="16"/>
                <w:lang w:eastAsia="da-DK" w:bidi="da-DK"/>
              </w:rPr>
              <w:t>dystoni</w:t>
            </w:r>
            <w:proofErr w:type="spellEnd"/>
            <w:r w:rsidRPr="00C43C81">
              <w:rPr>
                <w:color w:val="000000"/>
                <w:sz w:val="16"/>
                <w:szCs w:val="16"/>
                <w:lang w:eastAsia="da-DK" w:bidi="da-DK"/>
              </w:rPr>
              <w:t xml:space="preserve">, ekstrapyramidale og motoriske forstyrrelser, </w:t>
            </w:r>
            <w:r w:rsidRPr="00C43C81">
              <w:rPr>
                <w:sz w:val="16"/>
                <w:szCs w:val="16"/>
                <w:lang w:eastAsia="da-DK" w:bidi="da-DK"/>
              </w:rPr>
              <w:t>bradykinetiske episoder (“on-</w:t>
            </w:r>
            <w:proofErr w:type="spellStart"/>
            <w:r w:rsidRPr="00C43C81">
              <w:rPr>
                <w:sz w:val="16"/>
                <w:szCs w:val="16"/>
                <w:lang w:eastAsia="da-DK" w:bidi="da-DK"/>
              </w:rPr>
              <w:t>off</w:t>
            </w:r>
            <w:proofErr w:type="spellEnd"/>
            <w:r w:rsidRPr="00C43C81">
              <w:rPr>
                <w:sz w:val="16"/>
                <w:szCs w:val="16"/>
                <w:lang w:eastAsia="da-DK" w:bidi="da-DK"/>
              </w:rPr>
              <w:t xml:space="preserve">” fænomen) </w:t>
            </w:r>
            <w:r w:rsidRPr="00C43C81">
              <w:rPr>
                <w:color w:val="000000"/>
                <w:sz w:val="16"/>
                <w:szCs w:val="16"/>
                <w:lang w:eastAsia="da-DK" w:bidi="da-DK"/>
              </w:rPr>
              <w:t xml:space="preserve">kan opstå nogle måneder til år efter opstart af behandlingen med </w:t>
            </w:r>
            <w:proofErr w:type="spellStart"/>
            <w:r w:rsidRPr="00C43C81">
              <w:rPr>
                <w:color w:val="000000"/>
                <w:sz w:val="16"/>
                <w:szCs w:val="16"/>
                <w:lang w:eastAsia="da-DK" w:bidi="da-DK"/>
              </w:rPr>
              <w:t>levodopa</w:t>
            </w:r>
            <w:proofErr w:type="spellEnd"/>
            <w:r w:rsidRPr="00C43C81">
              <w:rPr>
                <w:color w:val="000000"/>
                <w:sz w:val="16"/>
                <w:szCs w:val="16"/>
                <w:lang w:eastAsia="da-DK" w:bidi="da-DK"/>
              </w:rPr>
              <w:t xml:space="preserve"> og er formentlig relateret til progressionen af sygdommen. Det kan være nødvendigt at tilpasse doseringsplan og dosisintervaller.</w:t>
            </w:r>
          </w:p>
        </w:tc>
        <w:tc>
          <w:tcPr>
            <w:tcW w:w="1558" w:type="dxa"/>
          </w:tcPr>
          <w:p w:rsidR="00C43C81" w:rsidRPr="00C43C81" w:rsidRDefault="00C43C81" w:rsidP="00C43C81">
            <w:pPr>
              <w:tabs>
                <w:tab w:val="left" w:pos="567"/>
              </w:tabs>
              <w:spacing w:line="260" w:lineRule="exact"/>
              <w:rPr>
                <w:sz w:val="16"/>
                <w:szCs w:val="16"/>
                <w:lang w:eastAsia="da-DK" w:bidi="da-DK"/>
              </w:rPr>
            </w:pPr>
            <w:proofErr w:type="spellStart"/>
            <w:r w:rsidRPr="00C43C81">
              <w:rPr>
                <w:color w:val="000000"/>
                <w:sz w:val="16"/>
                <w:szCs w:val="16"/>
                <w:lang w:eastAsia="da-DK" w:bidi="da-DK"/>
              </w:rPr>
              <w:t>Ataksi</w:t>
            </w:r>
            <w:proofErr w:type="spellEnd"/>
            <w:r w:rsidRPr="00C43C81">
              <w:rPr>
                <w:color w:val="000000"/>
                <w:sz w:val="16"/>
                <w:szCs w:val="16"/>
                <w:lang w:eastAsia="da-DK" w:bidi="da-DK"/>
              </w:rPr>
              <w:t xml:space="preserve">, øget </w:t>
            </w:r>
            <w:proofErr w:type="spellStart"/>
            <w:r w:rsidRPr="00C43C81">
              <w:rPr>
                <w:color w:val="000000"/>
                <w:sz w:val="16"/>
                <w:szCs w:val="16"/>
                <w:lang w:eastAsia="da-DK" w:bidi="da-DK"/>
              </w:rPr>
              <w:t>håndtremor</w:t>
            </w:r>
            <w:proofErr w:type="spellEnd"/>
          </w:p>
        </w:tc>
        <w:tc>
          <w:tcPr>
            <w:tcW w:w="1843"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 xml:space="preserve">Malignt </w:t>
            </w:r>
            <w:proofErr w:type="spellStart"/>
            <w:r w:rsidRPr="00C43C81">
              <w:rPr>
                <w:color w:val="000000"/>
                <w:sz w:val="16"/>
                <w:szCs w:val="16"/>
                <w:lang w:eastAsia="da-DK" w:bidi="da-DK"/>
              </w:rPr>
              <w:t>neuroleptikasyndrom</w:t>
            </w:r>
            <w:proofErr w:type="spellEnd"/>
            <w:r w:rsidRPr="00C43C81">
              <w:rPr>
                <w:color w:val="000000"/>
                <w:sz w:val="16"/>
                <w:szCs w:val="16"/>
                <w:lang w:eastAsia="da-DK" w:bidi="da-DK"/>
              </w:rPr>
              <w:t xml:space="preserve">, </w:t>
            </w:r>
            <w:proofErr w:type="spellStart"/>
            <w:r w:rsidRPr="00C43C81">
              <w:rPr>
                <w:color w:val="000000"/>
                <w:sz w:val="16"/>
                <w:szCs w:val="16"/>
                <w:lang w:eastAsia="da-DK" w:bidi="da-DK"/>
              </w:rPr>
              <w:t>paræstesier</w:t>
            </w:r>
            <w:proofErr w:type="spellEnd"/>
            <w:r w:rsidRPr="00C43C81">
              <w:rPr>
                <w:color w:val="000000"/>
                <w:sz w:val="16"/>
                <w:szCs w:val="16"/>
                <w:lang w:eastAsia="da-DK" w:bidi="da-DK"/>
              </w:rPr>
              <w:t xml:space="preserve">, fald, gangforstyrrelser, </w:t>
            </w:r>
            <w:proofErr w:type="spellStart"/>
            <w:r w:rsidRPr="00C43C81">
              <w:rPr>
                <w:color w:val="000000"/>
                <w:sz w:val="16"/>
                <w:szCs w:val="16"/>
                <w:lang w:eastAsia="da-DK" w:bidi="da-DK"/>
              </w:rPr>
              <w:t>trismus</w:t>
            </w:r>
            <w:proofErr w:type="spellEnd"/>
          </w:p>
        </w:tc>
        <w:tc>
          <w:tcPr>
            <w:tcW w:w="1134" w:type="dxa"/>
          </w:tcPr>
          <w:p w:rsidR="00C43C81" w:rsidRPr="00C43C81" w:rsidRDefault="00C43C81" w:rsidP="00C43C81">
            <w:pPr>
              <w:shd w:val="clear" w:color="auto" w:fill="FFFFFF"/>
              <w:tabs>
                <w:tab w:val="left" w:pos="567"/>
              </w:tabs>
              <w:rPr>
                <w:color w:val="000000"/>
                <w:sz w:val="16"/>
                <w:szCs w:val="16"/>
                <w:lang w:eastAsia="da-DK" w:bidi="da-DK"/>
              </w:rPr>
            </w:pPr>
            <w:proofErr w:type="spellStart"/>
            <w:r w:rsidRPr="00C43C81">
              <w:rPr>
                <w:color w:val="000000"/>
                <w:sz w:val="16"/>
                <w:szCs w:val="16"/>
                <w:lang w:eastAsia="da-DK" w:bidi="da-DK"/>
              </w:rPr>
              <w:t>Levodopa</w:t>
            </w:r>
            <w:proofErr w:type="spellEnd"/>
            <w:r w:rsidRPr="00C43C81">
              <w:rPr>
                <w:color w:val="000000"/>
                <w:sz w:val="16"/>
                <w:szCs w:val="16"/>
                <w:lang w:eastAsia="da-DK" w:bidi="da-DK"/>
              </w:rPr>
              <w:t>/</w:t>
            </w:r>
            <w:proofErr w:type="spellStart"/>
            <w:r w:rsidRPr="00C43C81">
              <w:rPr>
                <w:color w:val="000000"/>
                <w:sz w:val="16"/>
                <w:szCs w:val="16"/>
                <w:lang w:eastAsia="da-DK" w:bidi="da-DK"/>
              </w:rPr>
              <w:t>carbidopa</w:t>
            </w:r>
            <w:proofErr w:type="spellEnd"/>
            <w:r w:rsidRPr="00C43C81">
              <w:rPr>
                <w:color w:val="000000"/>
                <w:sz w:val="16"/>
                <w:szCs w:val="16"/>
                <w:lang w:eastAsia="da-DK" w:bidi="da-DK"/>
              </w:rPr>
              <w:t xml:space="preserve"> er associeret med </w:t>
            </w:r>
            <w:proofErr w:type="spellStart"/>
            <w:r w:rsidRPr="00C43C81">
              <w:rPr>
                <w:color w:val="000000"/>
                <w:sz w:val="16"/>
                <w:szCs w:val="16"/>
                <w:lang w:eastAsia="da-DK" w:bidi="da-DK"/>
              </w:rPr>
              <w:t>somnolens</w:t>
            </w:r>
            <w:proofErr w:type="spellEnd"/>
            <w:r w:rsidRPr="00C43C81">
              <w:rPr>
                <w:color w:val="000000"/>
                <w:sz w:val="16"/>
                <w:szCs w:val="16"/>
                <w:lang w:eastAsia="da-DK" w:bidi="da-DK"/>
              </w:rPr>
              <w:t xml:space="preserve"> og i meget sjældne tilfælde med voldsom </w:t>
            </w:r>
            <w:proofErr w:type="spellStart"/>
            <w:r w:rsidRPr="00C43C81">
              <w:rPr>
                <w:color w:val="000000"/>
                <w:sz w:val="16"/>
                <w:szCs w:val="16"/>
                <w:lang w:eastAsia="da-DK" w:bidi="da-DK"/>
              </w:rPr>
              <w:t>somnolens</w:t>
            </w:r>
            <w:proofErr w:type="spellEnd"/>
            <w:r w:rsidRPr="00C43C81">
              <w:rPr>
                <w:color w:val="000000"/>
                <w:sz w:val="16"/>
                <w:szCs w:val="16"/>
                <w:lang w:eastAsia="da-DK" w:bidi="da-DK"/>
              </w:rPr>
              <w:t xml:space="preserve"> i dagtimerne og pludselige søvnanfald.</w:t>
            </w:r>
          </w:p>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Muskeltrækning</w:t>
            </w: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Øjne</w:t>
            </w: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
        </w:tc>
        <w:tc>
          <w:tcPr>
            <w:tcW w:w="1558"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shd w:val="clear" w:color="auto" w:fill="FFFFFF"/>
              <w:tabs>
                <w:tab w:val="left" w:pos="567"/>
              </w:tabs>
              <w:rPr>
                <w:color w:val="000000"/>
                <w:sz w:val="16"/>
                <w:szCs w:val="16"/>
                <w:lang w:eastAsia="da-DK" w:bidi="da-DK"/>
              </w:rPr>
            </w:pPr>
            <w:proofErr w:type="spellStart"/>
            <w:r w:rsidRPr="00C43C81">
              <w:rPr>
                <w:color w:val="000000"/>
                <w:sz w:val="16"/>
                <w:szCs w:val="16"/>
                <w:lang w:eastAsia="da-DK" w:bidi="da-DK"/>
              </w:rPr>
              <w:t>Tågesyn</w:t>
            </w:r>
            <w:proofErr w:type="spellEnd"/>
            <w:r w:rsidRPr="00C43C81">
              <w:rPr>
                <w:color w:val="000000"/>
                <w:sz w:val="16"/>
                <w:szCs w:val="16"/>
                <w:lang w:eastAsia="da-DK" w:bidi="da-DK"/>
              </w:rPr>
              <w:t xml:space="preserve">, </w:t>
            </w:r>
            <w:proofErr w:type="spellStart"/>
            <w:r w:rsidRPr="00C43C81">
              <w:rPr>
                <w:color w:val="000000"/>
                <w:sz w:val="16"/>
                <w:szCs w:val="16"/>
                <w:lang w:eastAsia="da-DK" w:bidi="da-DK"/>
              </w:rPr>
              <w:t>blefarospasme</w:t>
            </w:r>
            <w:proofErr w:type="spellEnd"/>
            <w:r w:rsidRPr="00C43C81">
              <w:rPr>
                <w:color w:val="000000"/>
                <w:sz w:val="16"/>
                <w:szCs w:val="16"/>
                <w:lang w:eastAsia="da-DK" w:bidi="da-DK"/>
              </w:rPr>
              <w:t xml:space="preserve">, aktivering af latent </w:t>
            </w:r>
            <w:proofErr w:type="spellStart"/>
            <w:r w:rsidRPr="00C43C81">
              <w:rPr>
                <w:color w:val="000000"/>
                <w:sz w:val="16"/>
                <w:szCs w:val="16"/>
                <w:lang w:eastAsia="da-DK" w:bidi="da-DK"/>
              </w:rPr>
              <w:t>Horners</w:t>
            </w:r>
            <w:proofErr w:type="spellEnd"/>
            <w:r w:rsidRPr="00C43C81">
              <w:rPr>
                <w:color w:val="000000"/>
                <w:sz w:val="16"/>
                <w:szCs w:val="16"/>
                <w:lang w:eastAsia="da-DK" w:bidi="da-DK"/>
              </w:rPr>
              <w:t xml:space="preserve"> syndrom, </w:t>
            </w:r>
            <w:proofErr w:type="spellStart"/>
            <w:r w:rsidRPr="00C43C81">
              <w:rPr>
                <w:color w:val="000000"/>
                <w:sz w:val="16"/>
                <w:szCs w:val="16"/>
                <w:lang w:eastAsia="da-DK" w:bidi="da-DK"/>
              </w:rPr>
              <w:lastRenderedPageBreak/>
              <w:t>diplopi</w:t>
            </w:r>
            <w:proofErr w:type="spellEnd"/>
            <w:r w:rsidRPr="00C43C81">
              <w:rPr>
                <w:color w:val="000000"/>
                <w:sz w:val="16"/>
                <w:szCs w:val="16"/>
                <w:lang w:eastAsia="da-DK" w:bidi="da-DK"/>
              </w:rPr>
              <w:t xml:space="preserve">, pupiludvidelse og </w:t>
            </w:r>
            <w:proofErr w:type="spellStart"/>
            <w:r w:rsidRPr="00C43C81">
              <w:rPr>
                <w:color w:val="000000"/>
                <w:sz w:val="16"/>
                <w:szCs w:val="16"/>
                <w:lang w:eastAsia="da-DK" w:bidi="da-DK"/>
              </w:rPr>
              <w:t>okulogyr</w:t>
            </w:r>
            <w:proofErr w:type="spellEnd"/>
            <w:r w:rsidRPr="00C43C81">
              <w:rPr>
                <w:color w:val="000000"/>
                <w:sz w:val="16"/>
                <w:szCs w:val="16"/>
                <w:lang w:eastAsia="da-DK" w:bidi="da-DK"/>
              </w:rPr>
              <w:t xml:space="preserve"> krise.</w:t>
            </w:r>
          </w:p>
          <w:p w:rsidR="00C43C81" w:rsidRPr="00C43C81" w:rsidRDefault="00C43C81" w:rsidP="00C43C81">
            <w:pPr>
              <w:tabs>
                <w:tab w:val="left" w:pos="567"/>
              </w:tabs>
              <w:spacing w:line="260" w:lineRule="exact"/>
              <w:rPr>
                <w:sz w:val="16"/>
                <w:szCs w:val="16"/>
                <w:lang w:eastAsia="da-DK" w:bidi="da-DK"/>
              </w:rPr>
            </w:pPr>
            <w:proofErr w:type="spellStart"/>
            <w:r w:rsidRPr="00C43C81">
              <w:rPr>
                <w:color w:val="000000"/>
                <w:sz w:val="16"/>
                <w:szCs w:val="16"/>
                <w:lang w:eastAsia="da-DK" w:bidi="da-DK"/>
              </w:rPr>
              <w:t>Blefarospasme</w:t>
            </w:r>
            <w:proofErr w:type="spellEnd"/>
            <w:r w:rsidRPr="00C43C81">
              <w:rPr>
                <w:color w:val="000000"/>
                <w:sz w:val="16"/>
                <w:szCs w:val="16"/>
                <w:lang w:eastAsia="da-DK" w:bidi="da-DK"/>
              </w:rPr>
              <w:t xml:space="preserve"> kan været et tidligt tegn på overdosering.</w:t>
            </w: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Hjerte</w:t>
            </w:r>
          </w:p>
        </w:tc>
        <w:tc>
          <w:tcPr>
            <w:tcW w:w="1134" w:type="dxa"/>
          </w:tcPr>
          <w:p w:rsidR="00C43C81" w:rsidRPr="00C43C81" w:rsidRDefault="00C43C81" w:rsidP="00C43C81">
            <w:pPr>
              <w:tabs>
                <w:tab w:val="left" w:pos="567"/>
              </w:tabs>
              <w:spacing w:line="260" w:lineRule="exact"/>
              <w:rPr>
                <w:color w:val="000000"/>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roofErr w:type="spellStart"/>
            <w:r w:rsidRPr="00C43C81">
              <w:rPr>
                <w:color w:val="000000"/>
                <w:sz w:val="16"/>
                <w:szCs w:val="16"/>
                <w:lang w:eastAsia="da-DK" w:bidi="da-DK"/>
              </w:rPr>
              <w:t>Palpitationer</w:t>
            </w:r>
            <w:proofErr w:type="spellEnd"/>
            <w:r w:rsidRPr="00C43C81">
              <w:rPr>
                <w:color w:val="000000"/>
                <w:sz w:val="16"/>
                <w:szCs w:val="16"/>
                <w:lang w:eastAsia="da-DK" w:bidi="da-DK"/>
              </w:rPr>
              <w:t>, uregelmæssig hjerterytme</w:t>
            </w:r>
          </w:p>
        </w:tc>
        <w:tc>
          <w:tcPr>
            <w:tcW w:w="1558"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proofErr w:type="spellStart"/>
            <w:r w:rsidRPr="00C43C81">
              <w:rPr>
                <w:sz w:val="16"/>
                <w:szCs w:val="16"/>
                <w:lang w:eastAsia="da-DK" w:bidi="da-DK"/>
              </w:rPr>
              <w:t>Vaskulære</w:t>
            </w:r>
            <w:proofErr w:type="spellEnd"/>
            <w:r w:rsidRPr="00C43C81">
              <w:rPr>
                <w:sz w:val="16"/>
                <w:szCs w:val="16"/>
                <w:lang w:eastAsia="da-DK" w:bidi="da-DK"/>
              </w:rPr>
              <w:t xml:space="preserve"> sygdomme</w:t>
            </w:r>
          </w:p>
        </w:tc>
        <w:tc>
          <w:tcPr>
            <w:tcW w:w="1134" w:type="dxa"/>
          </w:tcPr>
          <w:p w:rsidR="00C43C81" w:rsidRPr="00C43C81" w:rsidRDefault="00C43C81" w:rsidP="00C43C81">
            <w:pPr>
              <w:tabs>
                <w:tab w:val="left" w:pos="567"/>
              </w:tabs>
              <w:spacing w:line="260" w:lineRule="exact"/>
              <w:rPr>
                <w:color w:val="000000"/>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roofErr w:type="spellStart"/>
            <w:r w:rsidRPr="00C43C81">
              <w:rPr>
                <w:color w:val="000000"/>
                <w:sz w:val="16"/>
                <w:szCs w:val="16"/>
                <w:lang w:eastAsia="da-DK" w:bidi="da-DK"/>
              </w:rPr>
              <w:t>Ortostatisk</w:t>
            </w:r>
            <w:proofErr w:type="spellEnd"/>
            <w:r w:rsidRPr="00C43C81">
              <w:rPr>
                <w:color w:val="000000"/>
                <w:sz w:val="16"/>
                <w:szCs w:val="16"/>
                <w:lang w:eastAsia="da-DK" w:bidi="da-DK"/>
              </w:rPr>
              <w:t xml:space="preserve"> hypotension, tendens til besvimelse, synkope</w:t>
            </w:r>
          </w:p>
        </w:tc>
        <w:tc>
          <w:tcPr>
            <w:tcW w:w="1558"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Hypertension</w:t>
            </w:r>
          </w:p>
        </w:tc>
        <w:tc>
          <w:tcPr>
            <w:tcW w:w="1843" w:type="dxa"/>
          </w:tcPr>
          <w:p w:rsidR="00C43C81" w:rsidRPr="00C43C81" w:rsidRDefault="00C43C81" w:rsidP="00C43C81">
            <w:pPr>
              <w:tabs>
                <w:tab w:val="left" w:pos="567"/>
              </w:tabs>
              <w:spacing w:line="260" w:lineRule="exact"/>
              <w:rPr>
                <w:sz w:val="16"/>
                <w:szCs w:val="16"/>
                <w:lang w:eastAsia="da-DK" w:bidi="da-DK"/>
              </w:rPr>
            </w:pPr>
            <w:proofErr w:type="spellStart"/>
            <w:r w:rsidRPr="00C43C81">
              <w:rPr>
                <w:color w:val="000000"/>
                <w:sz w:val="16"/>
                <w:szCs w:val="16"/>
                <w:lang w:eastAsia="da-DK" w:bidi="da-DK"/>
              </w:rPr>
              <w:t>Flebit</w:t>
            </w:r>
            <w:proofErr w:type="spellEnd"/>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 xml:space="preserve">Luftveje, thorax og </w:t>
            </w:r>
            <w:proofErr w:type="spellStart"/>
            <w:r w:rsidRPr="00C43C81">
              <w:rPr>
                <w:sz w:val="16"/>
                <w:szCs w:val="16"/>
                <w:lang w:eastAsia="da-DK" w:bidi="da-DK"/>
              </w:rPr>
              <w:t>mediastinum</w:t>
            </w:r>
            <w:proofErr w:type="spellEnd"/>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
        </w:tc>
        <w:tc>
          <w:tcPr>
            <w:tcW w:w="1558"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Hæshed, smerter i brystet</w:t>
            </w:r>
          </w:p>
        </w:tc>
        <w:tc>
          <w:tcPr>
            <w:tcW w:w="1843"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Dyspnø, unormalt vejrtrækningsmønster</w:t>
            </w: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Mave-tarm-kanalen</w:t>
            </w:r>
          </w:p>
        </w:tc>
        <w:tc>
          <w:tcPr>
            <w:tcW w:w="1134" w:type="dxa"/>
          </w:tcPr>
          <w:p w:rsidR="00C43C81" w:rsidRPr="00C43C81" w:rsidRDefault="00C43C81" w:rsidP="00C43C81">
            <w:pPr>
              <w:tabs>
                <w:tab w:val="left" w:pos="567"/>
              </w:tabs>
              <w:spacing w:line="260" w:lineRule="exact"/>
              <w:rPr>
                <w:color w:val="000000"/>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Kvalme, opkastning, mundtørhed, bitter smag</w:t>
            </w:r>
          </w:p>
        </w:tc>
        <w:tc>
          <w:tcPr>
            <w:tcW w:w="1558"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 xml:space="preserve">Obstipation, diarré, øget spytflåd, </w:t>
            </w:r>
            <w:proofErr w:type="spellStart"/>
            <w:r w:rsidRPr="00C43C81">
              <w:rPr>
                <w:color w:val="000000"/>
                <w:sz w:val="16"/>
                <w:szCs w:val="16"/>
                <w:lang w:eastAsia="da-DK" w:bidi="da-DK"/>
              </w:rPr>
              <w:t>dysfagi</w:t>
            </w:r>
            <w:proofErr w:type="spellEnd"/>
            <w:r w:rsidRPr="00C43C81">
              <w:rPr>
                <w:color w:val="000000"/>
                <w:sz w:val="16"/>
                <w:szCs w:val="16"/>
                <w:lang w:eastAsia="da-DK" w:bidi="da-DK"/>
              </w:rPr>
              <w:t xml:space="preserve">, </w:t>
            </w:r>
            <w:proofErr w:type="spellStart"/>
            <w:r w:rsidRPr="00C43C81">
              <w:rPr>
                <w:color w:val="000000"/>
                <w:sz w:val="16"/>
                <w:szCs w:val="16"/>
                <w:lang w:eastAsia="da-DK" w:bidi="da-DK"/>
              </w:rPr>
              <w:t>flatulens</w:t>
            </w:r>
            <w:proofErr w:type="spellEnd"/>
          </w:p>
        </w:tc>
        <w:tc>
          <w:tcPr>
            <w:tcW w:w="1843"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 xml:space="preserve">Dyspepsi, </w:t>
            </w:r>
            <w:proofErr w:type="spellStart"/>
            <w:r w:rsidRPr="00C43C81">
              <w:rPr>
                <w:color w:val="000000"/>
                <w:sz w:val="16"/>
                <w:szCs w:val="16"/>
                <w:lang w:eastAsia="da-DK" w:bidi="da-DK"/>
              </w:rPr>
              <w:t>gastrointestinalsmerter</w:t>
            </w:r>
            <w:proofErr w:type="spellEnd"/>
            <w:r w:rsidRPr="00C43C81">
              <w:rPr>
                <w:color w:val="000000"/>
                <w:sz w:val="16"/>
                <w:szCs w:val="16"/>
                <w:lang w:eastAsia="da-DK" w:bidi="da-DK"/>
              </w:rPr>
              <w:t xml:space="preserve">, mørkfarvet spyt, </w:t>
            </w:r>
            <w:proofErr w:type="spellStart"/>
            <w:r w:rsidRPr="00C43C81">
              <w:rPr>
                <w:color w:val="000000"/>
                <w:sz w:val="16"/>
                <w:szCs w:val="16"/>
                <w:lang w:eastAsia="da-DK" w:bidi="da-DK"/>
              </w:rPr>
              <w:t>bruksisme</w:t>
            </w:r>
            <w:proofErr w:type="spellEnd"/>
            <w:r w:rsidRPr="00C43C81">
              <w:rPr>
                <w:color w:val="000000"/>
                <w:sz w:val="16"/>
                <w:szCs w:val="16"/>
                <w:lang w:eastAsia="da-DK" w:bidi="da-DK"/>
              </w:rPr>
              <w:t xml:space="preserve">, hikke, </w:t>
            </w:r>
            <w:proofErr w:type="spellStart"/>
            <w:r w:rsidRPr="00C43C81">
              <w:rPr>
                <w:color w:val="000000"/>
                <w:sz w:val="16"/>
                <w:szCs w:val="16"/>
                <w:lang w:eastAsia="da-DK" w:bidi="da-DK"/>
              </w:rPr>
              <w:t>gastrointestinal</w:t>
            </w:r>
            <w:proofErr w:type="spellEnd"/>
            <w:r w:rsidRPr="00C43C81">
              <w:rPr>
                <w:color w:val="000000"/>
                <w:sz w:val="16"/>
                <w:szCs w:val="16"/>
                <w:lang w:eastAsia="da-DK" w:bidi="da-DK"/>
              </w:rPr>
              <w:t xml:space="preserve"> blødning, brændende fornemmelse på tungen, ulcus </w:t>
            </w:r>
            <w:proofErr w:type="spellStart"/>
            <w:r w:rsidRPr="00C43C81">
              <w:rPr>
                <w:color w:val="000000"/>
                <w:sz w:val="16"/>
                <w:szCs w:val="16"/>
                <w:lang w:eastAsia="da-DK" w:bidi="da-DK"/>
              </w:rPr>
              <w:t>duodeni</w:t>
            </w:r>
            <w:proofErr w:type="spellEnd"/>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Hud og subkutane væv</w:t>
            </w: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
        </w:tc>
        <w:tc>
          <w:tcPr>
            <w:tcW w:w="1558"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Ødem</w:t>
            </w:r>
          </w:p>
        </w:tc>
        <w:tc>
          <w:tcPr>
            <w:tcW w:w="1843" w:type="dxa"/>
          </w:tcPr>
          <w:p w:rsidR="00C43C81" w:rsidRPr="00C43C81" w:rsidRDefault="00C43C81" w:rsidP="00C43C81">
            <w:pPr>
              <w:tabs>
                <w:tab w:val="left" w:pos="567"/>
              </w:tabs>
              <w:spacing w:line="260" w:lineRule="exact"/>
              <w:rPr>
                <w:sz w:val="16"/>
                <w:szCs w:val="16"/>
                <w:lang w:eastAsia="da-DK" w:bidi="da-DK"/>
              </w:rPr>
            </w:pPr>
            <w:proofErr w:type="spellStart"/>
            <w:r w:rsidRPr="00C43C81">
              <w:rPr>
                <w:color w:val="000000"/>
                <w:sz w:val="16"/>
                <w:szCs w:val="16"/>
                <w:lang w:eastAsia="da-DK" w:bidi="da-DK"/>
              </w:rPr>
              <w:t>Angioødem</w:t>
            </w:r>
            <w:proofErr w:type="spellEnd"/>
            <w:r w:rsidRPr="00C43C81">
              <w:rPr>
                <w:color w:val="000000"/>
                <w:sz w:val="16"/>
                <w:szCs w:val="16"/>
                <w:lang w:eastAsia="da-DK" w:bidi="da-DK"/>
              </w:rPr>
              <w:t xml:space="preserve">, </w:t>
            </w:r>
            <w:proofErr w:type="spellStart"/>
            <w:r w:rsidRPr="00C43C81">
              <w:rPr>
                <w:color w:val="000000"/>
                <w:sz w:val="16"/>
                <w:szCs w:val="16"/>
                <w:lang w:eastAsia="da-DK" w:bidi="da-DK"/>
              </w:rPr>
              <w:t>urticaria</w:t>
            </w:r>
            <w:proofErr w:type="spellEnd"/>
            <w:r w:rsidRPr="00C43C81">
              <w:rPr>
                <w:color w:val="000000"/>
                <w:sz w:val="16"/>
                <w:szCs w:val="16"/>
                <w:lang w:eastAsia="da-DK" w:bidi="da-DK"/>
              </w:rPr>
              <w:t xml:space="preserve">, </w:t>
            </w:r>
            <w:proofErr w:type="spellStart"/>
            <w:r w:rsidRPr="00C43C81">
              <w:rPr>
                <w:color w:val="000000"/>
                <w:sz w:val="16"/>
                <w:szCs w:val="16"/>
                <w:lang w:eastAsia="da-DK" w:bidi="da-DK"/>
              </w:rPr>
              <w:t>pruritus</w:t>
            </w:r>
            <w:proofErr w:type="spellEnd"/>
            <w:r w:rsidRPr="00C43C81">
              <w:rPr>
                <w:color w:val="000000"/>
                <w:sz w:val="16"/>
                <w:szCs w:val="16"/>
                <w:lang w:eastAsia="da-DK" w:bidi="da-DK"/>
              </w:rPr>
              <w:t xml:space="preserve">, rødmen i ansigtet, hårtab, udslæt, øget svedtendens, mørkfarvet sved og </w:t>
            </w:r>
            <w:proofErr w:type="spellStart"/>
            <w:r w:rsidRPr="00C43C81">
              <w:rPr>
                <w:sz w:val="16"/>
                <w:szCs w:val="16"/>
                <w:lang w:eastAsia="da-DK" w:bidi="da-DK"/>
              </w:rPr>
              <w:t>Henoch-Schönlein</w:t>
            </w:r>
            <w:proofErr w:type="spellEnd"/>
            <w:r w:rsidRPr="00C43C81">
              <w:rPr>
                <w:sz w:val="16"/>
                <w:szCs w:val="16"/>
                <w:lang w:eastAsia="da-DK" w:bidi="da-DK"/>
              </w:rPr>
              <w:t xml:space="preserve"> </w:t>
            </w:r>
            <w:proofErr w:type="spellStart"/>
            <w:r w:rsidRPr="00C43C81">
              <w:rPr>
                <w:sz w:val="16"/>
                <w:szCs w:val="16"/>
                <w:lang w:eastAsia="da-DK" w:bidi="da-DK"/>
              </w:rPr>
              <w:t>purpura</w:t>
            </w:r>
            <w:proofErr w:type="spellEnd"/>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Knogler, led, muskler og bindevæv</w:t>
            </w: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
        </w:tc>
        <w:tc>
          <w:tcPr>
            <w:tcW w:w="1558"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Muskelkramper</w:t>
            </w:r>
          </w:p>
        </w:tc>
        <w:tc>
          <w:tcPr>
            <w:tcW w:w="1843" w:type="dxa"/>
          </w:tcPr>
          <w:p w:rsidR="00C43C81" w:rsidRPr="00C43C81" w:rsidRDefault="00C43C81" w:rsidP="00C43C81">
            <w:pPr>
              <w:tabs>
                <w:tab w:val="left" w:pos="567"/>
              </w:tabs>
              <w:spacing w:line="260" w:lineRule="exact"/>
              <w:rPr>
                <w:sz w:val="16"/>
                <w:szCs w:val="16"/>
                <w:lang w:eastAsia="da-DK" w:bidi="da-DK"/>
              </w:rPr>
            </w:pP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Nyrer og urinveje</w:t>
            </w: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
        </w:tc>
        <w:tc>
          <w:tcPr>
            <w:tcW w:w="1558"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Mørkfarvet urin</w:t>
            </w:r>
          </w:p>
        </w:tc>
        <w:tc>
          <w:tcPr>
            <w:tcW w:w="1843" w:type="dxa"/>
          </w:tcPr>
          <w:p w:rsidR="00C43C81" w:rsidRPr="00C43C81" w:rsidRDefault="00C43C81" w:rsidP="00C43C81">
            <w:pPr>
              <w:tabs>
                <w:tab w:val="left" w:pos="567"/>
              </w:tabs>
              <w:spacing w:line="260" w:lineRule="exact"/>
              <w:rPr>
                <w:sz w:val="16"/>
                <w:szCs w:val="16"/>
                <w:lang w:eastAsia="da-DK" w:bidi="da-DK"/>
              </w:rPr>
            </w:pPr>
            <w:r w:rsidRPr="00C43C81">
              <w:rPr>
                <w:color w:val="000000"/>
                <w:sz w:val="16"/>
                <w:szCs w:val="16"/>
                <w:lang w:eastAsia="da-DK" w:bidi="da-DK"/>
              </w:rPr>
              <w:t xml:space="preserve">Urinretention, urininkontinens, </w:t>
            </w:r>
            <w:proofErr w:type="spellStart"/>
            <w:r w:rsidRPr="00C43C81">
              <w:rPr>
                <w:color w:val="000000"/>
                <w:sz w:val="16"/>
                <w:szCs w:val="16"/>
                <w:lang w:eastAsia="da-DK" w:bidi="da-DK"/>
              </w:rPr>
              <w:t>priapisme</w:t>
            </w:r>
            <w:proofErr w:type="spellEnd"/>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r w:rsidR="00C43C81" w:rsidRPr="00C43C81" w:rsidTr="00423D58">
        <w:tc>
          <w:tcPr>
            <w:tcW w:w="1243" w:type="dxa"/>
            <w:shd w:val="clear" w:color="auto" w:fill="auto"/>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Almene symptomer og reaktioner på administrationsstedet</w:t>
            </w: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shd w:val="clear" w:color="auto" w:fill="auto"/>
          </w:tcPr>
          <w:p w:rsidR="00C43C81" w:rsidRPr="00C43C81" w:rsidRDefault="00C43C81" w:rsidP="00C43C81">
            <w:pPr>
              <w:tabs>
                <w:tab w:val="left" w:pos="567"/>
              </w:tabs>
              <w:spacing w:line="260" w:lineRule="exact"/>
              <w:rPr>
                <w:sz w:val="16"/>
                <w:szCs w:val="16"/>
                <w:lang w:eastAsia="da-DK" w:bidi="da-DK"/>
              </w:rPr>
            </w:pPr>
          </w:p>
        </w:tc>
        <w:tc>
          <w:tcPr>
            <w:tcW w:w="1558" w:type="dxa"/>
          </w:tcPr>
          <w:p w:rsidR="00C43C81" w:rsidRPr="00C43C81" w:rsidRDefault="00C43C81" w:rsidP="00C43C81">
            <w:pPr>
              <w:tabs>
                <w:tab w:val="left" w:pos="567"/>
              </w:tabs>
              <w:spacing w:line="260" w:lineRule="exact"/>
              <w:rPr>
                <w:sz w:val="16"/>
                <w:szCs w:val="16"/>
                <w:lang w:eastAsia="da-DK" w:bidi="da-DK"/>
              </w:rPr>
            </w:pPr>
            <w:r w:rsidRPr="00C43C81">
              <w:rPr>
                <w:sz w:val="16"/>
                <w:szCs w:val="16"/>
                <w:lang w:eastAsia="da-DK" w:bidi="da-DK"/>
              </w:rPr>
              <w:t>Asteni</w:t>
            </w:r>
            <w:r w:rsidRPr="00C43C81">
              <w:rPr>
                <w:color w:val="000000"/>
                <w:sz w:val="16"/>
                <w:szCs w:val="16"/>
                <w:lang w:eastAsia="da-DK" w:bidi="da-DK"/>
              </w:rPr>
              <w:t>, svækkelse, utilpashed, hedeture</w:t>
            </w:r>
          </w:p>
        </w:tc>
        <w:tc>
          <w:tcPr>
            <w:tcW w:w="1843" w:type="dxa"/>
          </w:tcPr>
          <w:p w:rsidR="00C43C81" w:rsidRPr="00C43C81" w:rsidRDefault="00C43C81" w:rsidP="00C43C81">
            <w:pPr>
              <w:tabs>
                <w:tab w:val="left" w:pos="567"/>
              </w:tabs>
              <w:spacing w:line="260" w:lineRule="exact"/>
              <w:rPr>
                <w:sz w:val="16"/>
                <w:szCs w:val="16"/>
                <w:lang w:eastAsia="da-DK" w:bidi="da-DK"/>
              </w:rPr>
            </w:pPr>
          </w:p>
        </w:tc>
        <w:tc>
          <w:tcPr>
            <w:tcW w:w="1134" w:type="dxa"/>
          </w:tcPr>
          <w:p w:rsidR="00C43C81" w:rsidRPr="00C43C81" w:rsidRDefault="00C43C81" w:rsidP="00C43C81">
            <w:pPr>
              <w:tabs>
                <w:tab w:val="left" w:pos="567"/>
              </w:tabs>
              <w:spacing w:line="260" w:lineRule="exact"/>
              <w:rPr>
                <w:sz w:val="16"/>
                <w:szCs w:val="16"/>
                <w:lang w:eastAsia="da-DK" w:bidi="da-DK"/>
              </w:rPr>
            </w:pPr>
          </w:p>
        </w:tc>
        <w:tc>
          <w:tcPr>
            <w:tcW w:w="1843" w:type="dxa"/>
          </w:tcPr>
          <w:p w:rsidR="00C43C81" w:rsidRPr="00C43C81" w:rsidRDefault="00C43C81" w:rsidP="00C43C81">
            <w:pPr>
              <w:tabs>
                <w:tab w:val="left" w:pos="567"/>
              </w:tabs>
              <w:spacing w:line="260" w:lineRule="exact"/>
              <w:rPr>
                <w:sz w:val="16"/>
                <w:szCs w:val="16"/>
                <w:lang w:eastAsia="da-DK" w:bidi="da-DK"/>
              </w:rPr>
            </w:pPr>
          </w:p>
        </w:tc>
      </w:tr>
    </w:tbl>
    <w:p w:rsidR="00C43C81" w:rsidRPr="00C43C81" w:rsidRDefault="00C43C81" w:rsidP="00C43C81">
      <w:pPr>
        <w:tabs>
          <w:tab w:val="left" w:pos="567"/>
        </w:tabs>
        <w:spacing w:line="260" w:lineRule="exact"/>
        <w:jc w:val="both"/>
        <w:rPr>
          <w:sz w:val="22"/>
          <w:szCs w:val="22"/>
          <w:lang w:eastAsia="da-DK" w:bidi="da-DK"/>
        </w:rPr>
      </w:pPr>
    </w:p>
    <w:p w:rsidR="00C43C81" w:rsidRPr="00C43C81" w:rsidRDefault="00C43C81" w:rsidP="00C43C81">
      <w:pPr>
        <w:spacing w:line="0" w:lineRule="atLeast"/>
        <w:ind w:left="851"/>
        <w:rPr>
          <w:sz w:val="22"/>
          <w:u w:val="single"/>
          <w:lang w:eastAsia="da-DK" w:bidi="da-DK"/>
        </w:rPr>
      </w:pPr>
      <w:r w:rsidRPr="00C43C81">
        <w:rPr>
          <w:sz w:val="22"/>
          <w:u w:val="single"/>
          <w:lang w:eastAsia="da-DK" w:bidi="da-DK"/>
        </w:rPr>
        <w:t>Beskrivelse af udvalgte bivirkninger</w:t>
      </w:r>
    </w:p>
    <w:p w:rsidR="00C43C81" w:rsidRPr="00C43C81" w:rsidRDefault="00C43C81" w:rsidP="00C43C81">
      <w:pPr>
        <w:spacing w:line="0" w:lineRule="atLeast"/>
        <w:ind w:left="851"/>
        <w:rPr>
          <w:sz w:val="22"/>
          <w:lang w:eastAsia="da-DK" w:bidi="da-DK"/>
        </w:rPr>
      </w:pPr>
      <w:proofErr w:type="spellStart"/>
      <w:r w:rsidRPr="00C43C81">
        <w:rPr>
          <w:sz w:val="22"/>
          <w:lang w:eastAsia="da-DK" w:bidi="da-DK"/>
        </w:rPr>
        <w:t>Dopaminergt</w:t>
      </w:r>
      <w:proofErr w:type="spellEnd"/>
      <w:r w:rsidRPr="00C43C81">
        <w:rPr>
          <w:sz w:val="22"/>
          <w:lang w:eastAsia="da-DK" w:bidi="da-DK"/>
        </w:rPr>
        <w:t xml:space="preserve"> </w:t>
      </w:r>
      <w:proofErr w:type="spellStart"/>
      <w:r w:rsidRPr="00C43C81">
        <w:rPr>
          <w:sz w:val="22"/>
          <w:lang w:eastAsia="da-DK" w:bidi="da-DK"/>
        </w:rPr>
        <w:t>dysreguleringssyndrom</w:t>
      </w:r>
      <w:proofErr w:type="spellEnd"/>
      <w:r w:rsidRPr="00C43C81">
        <w:rPr>
          <w:sz w:val="22"/>
          <w:lang w:eastAsia="da-DK" w:bidi="da-DK"/>
        </w:rPr>
        <w:t xml:space="preserve"> (DDS) er en </w:t>
      </w:r>
      <w:proofErr w:type="spellStart"/>
      <w:r w:rsidRPr="00C43C81">
        <w:rPr>
          <w:sz w:val="22"/>
          <w:lang w:eastAsia="da-DK" w:bidi="da-DK"/>
        </w:rPr>
        <w:t>addiktiv</w:t>
      </w:r>
      <w:proofErr w:type="spellEnd"/>
      <w:r w:rsidRPr="00C43C81">
        <w:rPr>
          <w:sz w:val="22"/>
          <w:lang w:eastAsia="da-DK" w:bidi="da-DK"/>
        </w:rPr>
        <w:t xml:space="preserve"> forstyrrelse, der er set hos visse patienter, der er blevet behandlet med </w:t>
      </w:r>
      <w:proofErr w:type="spellStart"/>
      <w:r w:rsidRPr="00C43C81">
        <w:rPr>
          <w:sz w:val="22"/>
          <w:lang w:eastAsia="da-DK" w:bidi="da-DK"/>
        </w:rPr>
        <w:t>carbidopa</w:t>
      </w:r>
      <w:proofErr w:type="spellEnd"/>
      <w:r w:rsidRPr="00C43C81">
        <w:rPr>
          <w:sz w:val="22"/>
          <w:lang w:eastAsia="da-DK" w:bidi="da-DK"/>
        </w:rPr>
        <w:t>/</w:t>
      </w:r>
      <w:proofErr w:type="spellStart"/>
      <w:r w:rsidRPr="00C43C81">
        <w:rPr>
          <w:sz w:val="22"/>
          <w:lang w:eastAsia="da-DK" w:bidi="da-DK"/>
        </w:rPr>
        <w:t>levodopa</w:t>
      </w:r>
      <w:proofErr w:type="spellEnd"/>
      <w:r w:rsidRPr="00C43C81">
        <w:rPr>
          <w:sz w:val="22"/>
          <w:lang w:eastAsia="da-DK" w:bidi="da-DK"/>
        </w:rPr>
        <w:t xml:space="preserve">. Berørte patienter udviser et </w:t>
      </w:r>
      <w:proofErr w:type="spellStart"/>
      <w:r w:rsidRPr="00C43C81">
        <w:rPr>
          <w:sz w:val="22"/>
          <w:lang w:eastAsia="da-DK" w:bidi="da-DK"/>
        </w:rPr>
        <w:t>kompulsivt</w:t>
      </w:r>
      <w:proofErr w:type="spellEnd"/>
      <w:r w:rsidRPr="00C43C81">
        <w:rPr>
          <w:sz w:val="22"/>
          <w:lang w:eastAsia="da-DK" w:bidi="da-DK"/>
        </w:rPr>
        <w:t xml:space="preserve"> mønster af </w:t>
      </w:r>
      <w:proofErr w:type="spellStart"/>
      <w:r w:rsidRPr="00C43C81">
        <w:rPr>
          <w:sz w:val="22"/>
          <w:lang w:eastAsia="da-DK" w:bidi="da-DK"/>
        </w:rPr>
        <w:t>dopaminergt</w:t>
      </w:r>
      <w:proofErr w:type="spellEnd"/>
      <w:r w:rsidRPr="00C43C81">
        <w:rPr>
          <w:sz w:val="22"/>
          <w:lang w:eastAsia="da-DK" w:bidi="da-DK"/>
        </w:rPr>
        <w:t xml:space="preserve"> lægemiddelmisbrug med anvendelse af højere doser end hensigtsmæssigt til kontrol af de motoriske symptomer, som i nogle tilfælde kan medføre svær </w:t>
      </w:r>
      <w:proofErr w:type="spellStart"/>
      <w:r w:rsidRPr="00C43C81">
        <w:rPr>
          <w:sz w:val="22"/>
          <w:lang w:eastAsia="da-DK" w:bidi="da-DK"/>
        </w:rPr>
        <w:t>dyskinesi</w:t>
      </w:r>
      <w:proofErr w:type="spellEnd"/>
      <w:r w:rsidRPr="00C43C81">
        <w:rPr>
          <w:sz w:val="22"/>
          <w:lang w:eastAsia="da-DK" w:bidi="da-DK"/>
        </w:rPr>
        <w:t xml:space="preserve"> (se også pkt. 4.4).</w:t>
      </w:r>
    </w:p>
    <w:p w:rsidR="00CA3BE7" w:rsidRPr="003A470C" w:rsidRDefault="00CA3BE7" w:rsidP="00CA3BE7">
      <w:pPr>
        <w:ind w:left="851" w:hanging="851"/>
        <w:jc w:val="both"/>
        <w:rPr>
          <w:sz w:val="24"/>
          <w:szCs w:val="22"/>
          <w:lang w:bidi="da-DK"/>
        </w:rPr>
      </w:pPr>
    </w:p>
    <w:p w:rsidR="00CA3BE7" w:rsidRPr="003952CE" w:rsidRDefault="00CA3BE7" w:rsidP="00CA3BE7">
      <w:pPr>
        <w:autoSpaceDE w:val="0"/>
        <w:autoSpaceDN w:val="0"/>
        <w:ind w:left="851"/>
        <w:rPr>
          <w:sz w:val="24"/>
          <w:szCs w:val="24"/>
          <w:u w:val="single"/>
        </w:rPr>
      </w:pPr>
      <w:r w:rsidRPr="003952CE">
        <w:rPr>
          <w:sz w:val="24"/>
          <w:szCs w:val="24"/>
          <w:u w:val="single"/>
        </w:rPr>
        <w:t>Indberetning af formodede bivirkninger</w:t>
      </w:r>
    </w:p>
    <w:p w:rsidR="00CA3BE7" w:rsidRPr="003952CE" w:rsidRDefault="00CA3BE7" w:rsidP="00CA3BE7">
      <w:pPr>
        <w:ind w:left="851"/>
        <w:rPr>
          <w:sz w:val="24"/>
          <w:szCs w:val="24"/>
        </w:rPr>
      </w:pPr>
      <w:r w:rsidRPr="003952CE">
        <w:rPr>
          <w:sz w:val="24"/>
          <w:szCs w:val="24"/>
        </w:rPr>
        <w:lastRenderedPageBreak/>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-forholdet for lægemidlet. Læger og sundhedspersonale anmodes om at indberette alle formodede bivirkninger via:</w:t>
      </w:r>
    </w:p>
    <w:p w:rsidR="00CA3BE7" w:rsidRPr="003952CE" w:rsidRDefault="00CA3BE7" w:rsidP="00CA3BE7">
      <w:pPr>
        <w:tabs>
          <w:tab w:val="left" w:pos="2440"/>
        </w:tabs>
        <w:ind w:left="851"/>
        <w:rPr>
          <w:sz w:val="24"/>
          <w:szCs w:val="24"/>
        </w:rPr>
      </w:pPr>
    </w:p>
    <w:p w:rsidR="00CA3BE7" w:rsidRPr="003952CE" w:rsidRDefault="00CA3BE7" w:rsidP="00CA3BE7">
      <w:pPr>
        <w:ind w:left="851"/>
        <w:rPr>
          <w:sz w:val="24"/>
          <w:szCs w:val="24"/>
        </w:rPr>
      </w:pPr>
      <w:r w:rsidRPr="003952CE">
        <w:rPr>
          <w:sz w:val="24"/>
          <w:szCs w:val="24"/>
        </w:rPr>
        <w:t>Lægemiddelstyrelsen</w:t>
      </w:r>
    </w:p>
    <w:p w:rsidR="00CA3BE7" w:rsidRPr="003952CE" w:rsidRDefault="00CA3BE7" w:rsidP="00CA3BE7">
      <w:pPr>
        <w:ind w:left="851"/>
        <w:rPr>
          <w:sz w:val="24"/>
          <w:szCs w:val="24"/>
        </w:rPr>
      </w:pPr>
      <w:r w:rsidRPr="003952CE">
        <w:rPr>
          <w:sz w:val="24"/>
          <w:szCs w:val="24"/>
        </w:rPr>
        <w:t>Axel Heides Gade 1</w:t>
      </w:r>
    </w:p>
    <w:p w:rsidR="00CA3BE7" w:rsidRPr="003952CE" w:rsidRDefault="00CA3BE7" w:rsidP="00CA3BE7">
      <w:pPr>
        <w:ind w:left="851"/>
        <w:rPr>
          <w:sz w:val="24"/>
          <w:szCs w:val="24"/>
        </w:rPr>
      </w:pPr>
      <w:r w:rsidRPr="003952CE">
        <w:rPr>
          <w:sz w:val="24"/>
          <w:szCs w:val="24"/>
        </w:rPr>
        <w:t>DK-2300 København S</w:t>
      </w:r>
    </w:p>
    <w:p w:rsidR="00CA3BE7" w:rsidRPr="003952CE" w:rsidRDefault="00CA3BE7" w:rsidP="00CA3BE7">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rsidR="00CA3BE7" w:rsidRPr="003952CE" w:rsidRDefault="00CA3BE7" w:rsidP="00CA3BE7">
      <w:pPr>
        <w:ind w:left="851"/>
        <w:rPr>
          <w:sz w:val="24"/>
          <w:szCs w:val="24"/>
          <w:lang w:val="en-US"/>
        </w:rPr>
      </w:pPr>
      <w:r w:rsidRPr="003952CE">
        <w:rPr>
          <w:sz w:val="24"/>
          <w:szCs w:val="24"/>
          <w:lang w:val="en-US"/>
        </w:rPr>
        <w:t xml:space="preserve">E-mail: </w:t>
      </w:r>
      <w:hyperlink r:id="rId9" w:history="1">
        <w:r w:rsidRPr="003952CE">
          <w:rPr>
            <w:rStyle w:val="Hyperlink"/>
            <w:sz w:val="24"/>
            <w:szCs w:val="24"/>
            <w:lang w:val="en-US"/>
          </w:rPr>
          <w:t>dkma@dkma.dk</w:t>
        </w:r>
      </w:hyperlink>
    </w:p>
    <w:p w:rsidR="00CA3BE7" w:rsidRPr="003A470C" w:rsidRDefault="00CA3BE7" w:rsidP="00CA3BE7">
      <w:pPr>
        <w:pStyle w:val="Sidehoved"/>
        <w:tabs>
          <w:tab w:val="left" w:pos="851"/>
        </w:tabs>
        <w:ind w:left="851" w:hanging="851"/>
        <w:rPr>
          <w:szCs w:val="24"/>
          <w:lang w:val="en-US"/>
        </w:rPr>
      </w:pPr>
    </w:p>
    <w:p w:rsidR="00CA3BE7" w:rsidRPr="003A470C" w:rsidRDefault="00CA3BE7" w:rsidP="00CA3BE7">
      <w:pPr>
        <w:tabs>
          <w:tab w:val="left" w:pos="851"/>
        </w:tabs>
        <w:ind w:left="851" w:hanging="851"/>
        <w:rPr>
          <w:b/>
          <w:sz w:val="24"/>
          <w:szCs w:val="24"/>
        </w:rPr>
      </w:pPr>
      <w:r w:rsidRPr="003A470C">
        <w:rPr>
          <w:b/>
          <w:sz w:val="24"/>
          <w:szCs w:val="24"/>
        </w:rPr>
        <w:t>4.9</w:t>
      </w:r>
      <w:r w:rsidRPr="003A470C">
        <w:rPr>
          <w:b/>
          <w:sz w:val="24"/>
          <w:szCs w:val="24"/>
        </w:rPr>
        <w:tab/>
        <w:t>Overdosering</w:t>
      </w:r>
    </w:p>
    <w:p w:rsidR="00CA3BE7" w:rsidRDefault="00CA3BE7" w:rsidP="00CA3BE7">
      <w:pPr>
        <w:ind w:left="851" w:hanging="851"/>
        <w:jc w:val="both"/>
        <w:rPr>
          <w:b/>
          <w:sz w:val="24"/>
        </w:rPr>
      </w:pPr>
    </w:p>
    <w:p w:rsidR="00CA3BE7" w:rsidRPr="003A470C" w:rsidRDefault="00CA3BE7" w:rsidP="00CA3BE7">
      <w:pPr>
        <w:ind w:left="851"/>
        <w:rPr>
          <w:b/>
          <w:sz w:val="24"/>
          <w:lang w:eastAsia="da-DK"/>
        </w:rPr>
      </w:pPr>
      <w:r w:rsidRPr="003A470C">
        <w:rPr>
          <w:b/>
          <w:sz w:val="24"/>
        </w:rPr>
        <w:t>Behandling</w:t>
      </w:r>
    </w:p>
    <w:p w:rsidR="00CA3BE7" w:rsidRPr="003A470C" w:rsidRDefault="00CA3BE7" w:rsidP="00CA3BE7">
      <w:pPr>
        <w:ind w:left="851"/>
        <w:rPr>
          <w:sz w:val="24"/>
        </w:rPr>
      </w:pPr>
      <w:r w:rsidRPr="003A470C">
        <w:rPr>
          <w:sz w:val="24"/>
        </w:rPr>
        <w:t xml:space="preserve">Behandlingen af akut overdosering med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er generelt den samme som behandlingen af akut overdosering med </w:t>
      </w:r>
      <w:proofErr w:type="spellStart"/>
      <w:r w:rsidRPr="003A470C">
        <w:rPr>
          <w:sz w:val="24"/>
        </w:rPr>
        <w:t>levodopa</w:t>
      </w:r>
      <w:proofErr w:type="spellEnd"/>
      <w:r w:rsidRPr="003A470C">
        <w:rPr>
          <w:sz w:val="24"/>
        </w:rPr>
        <w:t xml:space="preserve">. </w:t>
      </w:r>
      <w:proofErr w:type="spellStart"/>
      <w:r w:rsidRPr="003A470C">
        <w:rPr>
          <w:sz w:val="24"/>
        </w:rPr>
        <w:t>Pyridoxin</w:t>
      </w:r>
      <w:proofErr w:type="spellEnd"/>
      <w:r w:rsidRPr="003A470C">
        <w:rPr>
          <w:sz w:val="24"/>
        </w:rPr>
        <w:t xml:space="preserve"> er dog ikke effektiv med hensyn til at revertere </w:t>
      </w:r>
      <w:proofErr w:type="spellStart"/>
      <w:r>
        <w:rPr>
          <w:sz w:val="24"/>
        </w:rPr>
        <w:t>Carbidopa</w:t>
      </w:r>
      <w:proofErr w:type="spellEnd"/>
      <w:r>
        <w:rPr>
          <w:sz w:val="24"/>
        </w:rPr>
        <w:t>/</w:t>
      </w:r>
      <w:proofErr w:type="spellStart"/>
      <w:r>
        <w:rPr>
          <w:sz w:val="24"/>
        </w:rPr>
        <w:t>levodopa</w:t>
      </w:r>
      <w:proofErr w:type="spellEnd"/>
      <w:r>
        <w:rPr>
          <w:sz w:val="24"/>
        </w:rPr>
        <w:t xml:space="preserve"> "Fair-</w:t>
      </w:r>
      <w:proofErr w:type="spellStart"/>
      <w:r>
        <w:rPr>
          <w:sz w:val="24"/>
        </w:rPr>
        <w:t>Med"</w:t>
      </w:r>
      <w:r w:rsidRPr="003A470C">
        <w:rPr>
          <w:sz w:val="24"/>
        </w:rPr>
        <w:t>s</w:t>
      </w:r>
      <w:proofErr w:type="spellEnd"/>
      <w:r w:rsidRPr="003A470C">
        <w:rPr>
          <w:sz w:val="24"/>
        </w:rPr>
        <w:t xml:space="preserve"> virkning. Ekg-monitorering skal iværksættes, og patienten skal observeres omhyggeligt for mulig udvikling af </w:t>
      </w:r>
      <w:proofErr w:type="spellStart"/>
      <w:r w:rsidRPr="003A470C">
        <w:rPr>
          <w:sz w:val="24"/>
        </w:rPr>
        <w:t>arytmier</w:t>
      </w:r>
      <w:proofErr w:type="spellEnd"/>
      <w:r w:rsidRPr="003A470C">
        <w:rPr>
          <w:sz w:val="24"/>
        </w:rPr>
        <w:t xml:space="preserve">. Hvis det er nødvendigt, skal der gives relevant </w:t>
      </w:r>
      <w:proofErr w:type="spellStart"/>
      <w:r w:rsidRPr="003A470C">
        <w:rPr>
          <w:sz w:val="24"/>
        </w:rPr>
        <w:t>antiarytmisk</w:t>
      </w:r>
      <w:proofErr w:type="spellEnd"/>
      <w:r w:rsidRPr="003A470C">
        <w:rPr>
          <w:sz w:val="24"/>
        </w:rPr>
        <w:t xml:space="preserve"> behandling. Man skal være opmærksom på, at patienten kan have taget andre lægemidler ud over </w:t>
      </w:r>
      <w:proofErr w:type="spellStart"/>
      <w:r>
        <w:rPr>
          <w:sz w:val="24"/>
        </w:rPr>
        <w:t>Carbidopa</w:t>
      </w:r>
      <w:proofErr w:type="spellEnd"/>
      <w:r>
        <w:rPr>
          <w:sz w:val="24"/>
        </w:rPr>
        <w:t>/</w:t>
      </w:r>
      <w:proofErr w:type="spellStart"/>
      <w:r>
        <w:rPr>
          <w:sz w:val="24"/>
        </w:rPr>
        <w:t>levodopa</w:t>
      </w:r>
      <w:proofErr w:type="spellEnd"/>
      <w:r>
        <w:rPr>
          <w:sz w:val="24"/>
        </w:rPr>
        <w:t xml:space="preserve"> "Fair-Med"</w:t>
      </w:r>
      <w:r w:rsidRPr="003A470C">
        <w:rPr>
          <w:sz w:val="24"/>
        </w:rPr>
        <w:t xml:space="preserve">. Til dato er der ikke rapporteret nogle erfaringer med dialyse, og det vides derfor ikke, om det er egnet til behandling af overdosering. </w:t>
      </w:r>
      <w:proofErr w:type="spellStart"/>
      <w:r w:rsidRPr="003A470C">
        <w:rPr>
          <w:sz w:val="24"/>
        </w:rPr>
        <w:t>Levodopas</w:t>
      </w:r>
      <w:proofErr w:type="spellEnd"/>
      <w:r w:rsidRPr="003A470C">
        <w:rPr>
          <w:sz w:val="24"/>
        </w:rPr>
        <w:t xml:space="preserve"> terminale halveringstid er ca. to timer ved tilstedeværelse af </w:t>
      </w:r>
      <w:proofErr w:type="spellStart"/>
      <w:r w:rsidRPr="003A470C">
        <w:rPr>
          <w:sz w:val="24"/>
        </w:rPr>
        <w:t>carbidopa</w:t>
      </w:r>
      <w:proofErr w:type="spellEnd"/>
      <w:r w:rsidRPr="003A470C">
        <w:rPr>
          <w:sz w:val="24"/>
        </w:rPr>
        <w:t>.</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4.10</w:t>
      </w:r>
      <w:r w:rsidRPr="003A470C">
        <w:rPr>
          <w:b/>
          <w:sz w:val="24"/>
          <w:szCs w:val="24"/>
        </w:rPr>
        <w:tab/>
        <w:t>Udlevering</w:t>
      </w:r>
    </w:p>
    <w:p w:rsidR="00CA3BE7" w:rsidRPr="003A470C" w:rsidRDefault="00CA3BE7" w:rsidP="00CA3BE7">
      <w:pPr>
        <w:tabs>
          <w:tab w:val="left" w:pos="851"/>
        </w:tabs>
        <w:ind w:left="851" w:hanging="851"/>
        <w:rPr>
          <w:sz w:val="24"/>
          <w:szCs w:val="24"/>
        </w:rPr>
      </w:pPr>
      <w:r>
        <w:rPr>
          <w:sz w:val="24"/>
          <w:szCs w:val="24"/>
        </w:rPr>
        <w:tab/>
        <w:t>B</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5.</w:t>
      </w:r>
      <w:r w:rsidRPr="003A470C">
        <w:rPr>
          <w:b/>
          <w:sz w:val="24"/>
          <w:szCs w:val="24"/>
        </w:rPr>
        <w:tab/>
        <w:t>FARMAKOLOGISKE EGENSKABER</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5.0</w:t>
      </w:r>
      <w:r w:rsidRPr="003A470C">
        <w:rPr>
          <w:b/>
          <w:sz w:val="24"/>
          <w:szCs w:val="24"/>
        </w:rPr>
        <w:tab/>
        <w:t>Terapeutisk klassifikation</w:t>
      </w:r>
    </w:p>
    <w:p w:rsidR="00CA3BE7" w:rsidRPr="003A470C" w:rsidRDefault="00CA3BE7" w:rsidP="00CA3BE7">
      <w:pPr>
        <w:ind w:left="851"/>
        <w:rPr>
          <w:sz w:val="24"/>
          <w:szCs w:val="24"/>
        </w:rPr>
      </w:pPr>
      <w:r w:rsidRPr="003A470C">
        <w:rPr>
          <w:sz w:val="24"/>
        </w:rPr>
        <w:t>ATC-kode: N</w:t>
      </w:r>
      <w:r>
        <w:rPr>
          <w:sz w:val="24"/>
        </w:rPr>
        <w:t xml:space="preserve"> </w:t>
      </w:r>
      <w:r w:rsidRPr="003A470C">
        <w:rPr>
          <w:sz w:val="24"/>
        </w:rPr>
        <w:t>04</w:t>
      </w:r>
      <w:r>
        <w:rPr>
          <w:sz w:val="24"/>
        </w:rPr>
        <w:t xml:space="preserve"> </w:t>
      </w:r>
      <w:r w:rsidRPr="003A470C">
        <w:rPr>
          <w:sz w:val="24"/>
        </w:rPr>
        <w:t>BA</w:t>
      </w:r>
      <w:r>
        <w:rPr>
          <w:sz w:val="24"/>
        </w:rPr>
        <w:t xml:space="preserve"> </w:t>
      </w:r>
      <w:r w:rsidRPr="003A470C">
        <w:rPr>
          <w:sz w:val="24"/>
        </w:rPr>
        <w:t>02</w:t>
      </w:r>
      <w:r>
        <w:rPr>
          <w:sz w:val="24"/>
        </w:rPr>
        <w:t>.</w:t>
      </w:r>
      <w:r w:rsidRPr="003A470C">
        <w:rPr>
          <w:sz w:val="24"/>
        </w:rPr>
        <w:t xml:space="preserve"> </w:t>
      </w:r>
      <w:proofErr w:type="spellStart"/>
      <w:r w:rsidRPr="003A470C">
        <w:rPr>
          <w:sz w:val="24"/>
        </w:rPr>
        <w:t>Anti-parkinson</w:t>
      </w:r>
      <w:proofErr w:type="spellEnd"/>
      <w:r w:rsidRPr="003A470C">
        <w:rPr>
          <w:sz w:val="24"/>
        </w:rPr>
        <w:t xml:space="preserve"> midler, </w:t>
      </w:r>
      <w:proofErr w:type="spellStart"/>
      <w:r w:rsidRPr="003A470C">
        <w:rPr>
          <w:sz w:val="24"/>
        </w:rPr>
        <w:t>dopaminerge</w:t>
      </w:r>
      <w:proofErr w:type="spellEnd"/>
      <w:r w:rsidRPr="003A470C">
        <w:rPr>
          <w:sz w:val="24"/>
        </w:rPr>
        <w:t xml:space="preserve"> stoffer</w:t>
      </w:r>
      <w:r>
        <w:rPr>
          <w:sz w:val="24"/>
        </w:rPr>
        <w:t>.</w:t>
      </w:r>
    </w:p>
    <w:p w:rsidR="00CA3BE7" w:rsidRPr="003A470C" w:rsidRDefault="00CA3BE7" w:rsidP="00CA3BE7">
      <w:pPr>
        <w:tabs>
          <w:tab w:val="left" w:pos="851"/>
        </w:tabs>
        <w:ind w:left="851" w:hanging="851"/>
        <w:rPr>
          <w:sz w:val="24"/>
          <w:szCs w:val="24"/>
        </w:rPr>
      </w:pPr>
    </w:p>
    <w:p w:rsidR="00CA3BE7" w:rsidRDefault="00CA3BE7" w:rsidP="00CA3BE7">
      <w:pPr>
        <w:tabs>
          <w:tab w:val="num" w:pos="851"/>
        </w:tabs>
        <w:ind w:left="851" w:hanging="851"/>
        <w:rPr>
          <w:b/>
          <w:sz w:val="24"/>
          <w:szCs w:val="24"/>
        </w:rPr>
      </w:pPr>
      <w:r w:rsidRPr="003A470C">
        <w:rPr>
          <w:b/>
          <w:sz w:val="24"/>
          <w:szCs w:val="24"/>
        </w:rPr>
        <w:t>5.1</w:t>
      </w:r>
      <w:r w:rsidRPr="003A470C">
        <w:rPr>
          <w:b/>
          <w:sz w:val="24"/>
          <w:szCs w:val="24"/>
        </w:rPr>
        <w:tab/>
      </w:r>
      <w:proofErr w:type="spellStart"/>
      <w:r w:rsidRPr="003A470C">
        <w:rPr>
          <w:b/>
          <w:sz w:val="24"/>
          <w:szCs w:val="24"/>
        </w:rPr>
        <w:t>Farmakodynamiske</w:t>
      </w:r>
      <w:proofErr w:type="spellEnd"/>
      <w:r w:rsidRPr="003A470C">
        <w:rPr>
          <w:b/>
          <w:sz w:val="24"/>
          <w:szCs w:val="24"/>
        </w:rPr>
        <w:t xml:space="preserve"> egenskaber</w:t>
      </w:r>
    </w:p>
    <w:p w:rsidR="00C43C81" w:rsidRPr="003A470C" w:rsidRDefault="00C43C81" w:rsidP="00CA3BE7">
      <w:pPr>
        <w:tabs>
          <w:tab w:val="num" w:pos="851"/>
        </w:tabs>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3A470C">
        <w:rPr>
          <w:sz w:val="24"/>
        </w:rPr>
        <w:t>Anti-parkinson</w:t>
      </w:r>
      <w:proofErr w:type="spellEnd"/>
      <w:r w:rsidRPr="003A470C">
        <w:rPr>
          <w:sz w:val="24"/>
        </w:rPr>
        <w:t xml:space="preserve"> midler, </w:t>
      </w:r>
      <w:proofErr w:type="spellStart"/>
      <w:r w:rsidRPr="003A470C">
        <w:rPr>
          <w:sz w:val="24"/>
        </w:rPr>
        <w:t>dopaminerge</w:t>
      </w:r>
      <w:proofErr w:type="spellEnd"/>
      <w:r w:rsidRPr="003A470C">
        <w:rPr>
          <w:sz w:val="24"/>
        </w:rPr>
        <w:t xml:space="preserve"> stoffer</w:t>
      </w:r>
      <w:r>
        <w:rPr>
          <w:sz w:val="24"/>
        </w:rPr>
        <w:t xml:space="preserve">, </w:t>
      </w:r>
      <w:r w:rsidRPr="003A470C">
        <w:rPr>
          <w:sz w:val="24"/>
        </w:rPr>
        <w:t>ATC-kode: N</w:t>
      </w:r>
      <w:r>
        <w:rPr>
          <w:sz w:val="24"/>
        </w:rPr>
        <w:t xml:space="preserve"> </w:t>
      </w:r>
      <w:r w:rsidRPr="003A470C">
        <w:rPr>
          <w:sz w:val="24"/>
        </w:rPr>
        <w:t>04</w:t>
      </w:r>
      <w:r>
        <w:rPr>
          <w:sz w:val="24"/>
        </w:rPr>
        <w:t xml:space="preserve"> </w:t>
      </w:r>
      <w:r w:rsidRPr="003A470C">
        <w:rPr>
          <w:sz w:val="24"/>
        </w:rPr>
        <w:t>BA</w:t>
      </w:r>
      <w:r>
        <w:rPr>
          <w:sz w:val="24"/>
        </w:rPr>
        <w:t xml:space="preserve"> </w:t>
      </w:r>
      <w:r w:rsidRPr="003A470C">
        <w:rPr>
          <w:sz w:val="24"/>
        </w:rPr>
        <w:t>02</w:t>
      </w:r>
      <w:r>
        <w:rPr>
          <w:sz w:val="24"/>
        </w:rPr>
        <w:t>.</w:t>
      </w:r>
    </w:p>
    <w:p w:rsidR="00CA3BE7" w:rsidRDefault="00CA3BE7" w:rsidP="00CA3BE7">
      <w:pPr>
        <w:tabs>
          <w:tab w:val="left" w:pos="1304"/>
        </w:tabs>
        <w:autoSpaceDE w:val="0"/>
        <w:autoSpaceDN w:val="0"/>
        <w:adjustRightInd w:val="0"/>
        <w:ind w:left="851" w:hanging="851"/>
        <w:jc w:val="both"/>
        <w:rPr>
          <w:sz w:val="24"/>
          <w:u w:val="single"/>
        </w:rPr>
      </w:pPr>
    </w:p>
    <w:p w:rsidR="00CA3BE7" w:rsidRPr="003A470C" w:rsidRDefault="00CA3BE7" w:rsidP="00CA3BE7">
      <w:pPr>
        <w:autoSpaceDE w:val="0"/>
        <w:autoSpaceDN w:val="0"/>
        <w:adjustRightInd w:val="0"/>
        <w:ind w:left="851"/>
        <w:rPr>
          <w:sz w:val="24"/>
          <w:szCs w:val="22"/>
          <w:u w:val="single"/>
          <w:lang w:eastAsia="da-DK"/>
        </w:rPr>
      </w:pPr>
      <w:r w:rsidRPr="003A470C">
        <w:rPr>
          <w:sz w:val="24"/>
          <w:u w:val="single"/>
        </w:rPr>
        <w:t>Virkningsmekanisme</w:t>
      </w:r>
    </w:p>
    <w:p w:rsidR="00CA3BE7" w:rsidRPr="003A470C" w:rsidRDefault="00CA3BE7" w:rsidP="00CA3BE7">
      <w:pPr>
        <w:ind w:left="851"/>
        <w:rPr>
          <w:sz w:val="24"/>
        </w:rPr>
      </w:pPr>
      <w:proofErr w:type="spellStart"/>
      <w:r w:rsidRPr="003A470C">
        <w:rPr>
          <w:sz w:val="24"/>
        </w:rPr>
        <w:t>Levodopa</w:t>
      </w:r>
      <w:proofErr w:type="spellEnd"/>
      <w:r w:rsidRPr="003A470C">
        <w:rPr>
          <w:sz w:val="24"/>
        </w:rPr>
        <w:t xml:space="preserve"> er et forstadium til dopamin og gives som erstatningsterapi mod Parkinsons sygdom. </w:t>
      </w:r>
    </w:p>
    <w:p w:rsidR="00CA3BE7" w:rsidRPr="003A470C" w:rsidRDefault="00CA3BE7" w:rsidP="00CA3BE7">
      <w:pPr>
        <w:ind w:left="851"/>
        <w:rPr>
          <w:sz w:val="24"/>
        </w:rPr>
      </w:pPr>
      <w:proofErr w:type="spellStart"/>
      <w:r w:rsidRPr="003A470C">
        <w:rPr>
          <w:sz w:val="24"/>
        </w:rPr>
        <w:t>Carbidopa</w:t>
      </w:r>
      <w:proofErr w:type="spellEnd"/>
      <w:r w:rsidRPr="003A470C">
        <w:rPr>
          <w:sz w:val="24"/>
        </w:rPr>
        <w:t xml:space="preserve"> er en perifer </w:t>
      </w:r>
      <w:proofErr w:type="spellStart"/>
      <w:r w:rsidRPr="003A470C">
        <w:rPr>
          <w:sz w:val="24"/>
        </w:rPr>
        <w:t>dopa</w:t>
      </w:r>
      <w:proofErr w:type="spellEnd"/>
      <w:r w:rsidRPr="003A470C">
        <w:rPr>
          <w:sz w:val="24"/>
        </w:rPr>
        <w:t>-</w:t>
      </w:r>
      <w:proofErr w:type="spellStart"/>
      <w:r w:rsidRPr="003A470C">
        <w:rPr>
          <w:sz w:val="24"/>
        </w:rPr>
        <w:t>decarboxylase</w:t>
      </w:r>
      <w:proofErr w:type="spellEnd"/>
      <w:r w:rsidRPr="003A470C">
        <w:rPr>
          <w:sz w:val="24"/>
        </w:rPr>
        <w:t xml:space="preserve">-hæmmer. Det forhindrer metabolisme af </w:t>
      </w:r>
      <w:proofErr w:type="spellStart"/>
      <w:r w:rsidRPr="003A470C">
        <w:rPr>
          <w:sz w:val="24"/>
        </w:rPr>
        <w:t>levodopa</w:t>
      </w:r>
      <w:proofErr w:type="spellEnd"/>
      <w:r w:rsidRPr="003A470C">
        <w:rPr>
          <w:sz w:val="24"/>
        </w:rPr>
        <w:t xml:space="preserve"> til dopamin i den perifere cirkulation og sikrer, at en større andel af dosen når hjernen, hvor dopamin virker. En lavere dosis </w:t>
      </w:r>
      <w:proofErr w:type="spellStart"/>
      <w:r w:rsidRPr="003A470C">
        <w:rPr>
          <w:sz w:val="24"/>
        </w:rPr>
        <w:t>levodopa</w:t>
      </w:r>
      <w:proofErr w:type="spellEnd"/>
      <w:r w:rsidRPr="003A470C">
        <w:rPr>
          <w:sz w:val="24"/>
        </w:rPr>
        <w:t xml:space="preserve"> kan anvendes, hvilket reducerer forekomsten og sværhedsgraden af bivirkninger. </w:t>
      </w:r>
    </w:p>
    <w:p w:rsidR="00CA3BE7" w:rsidRPr="003A470C" w:rsidRDefault="00CA3BE7" w:rsidP="00CA3BE7">
      <w:pPr>
        <w:ind w:left="851"/>
        <w:rPr>
          <w:sz w:val="24"/>
        </w:rPr>
      </w:pPr>
    </w:p>
    <w:p w:rsidR="00CA3BE7" w:rsidRPr="003A470C" w:rsidRDefault="00CA3BE7" w:rsidP="00CA3BE7">
      <w:pPr>
        <w:autoSpaceDE w:val="0"/>
        <w:autoSpaceDN w:val="0"/>
        <w:adjustRightInd w:val="0"/>
        <w:ind w:left="851"/>
        <w:rPr>
          <w:sz w:val="24"/>
          <w:szCs w:val="22"/>
          <w:u w:val="single"/>
        </w:rPr>
      </w:pPr>
      <w:proofErr w:type="spellStart"/>
      <w:r w:rsidRPr="003A470C">
        <w:rPr>
          <w:sz w:val="24"/>
          <w:u w:val="single"/>
        </w:rPr>
        <w:t>Farmakodynamisk</w:t>
      </w:r>
      <w:proofErr w:type="spellEnd"/>
      <w:r w:rsidRPr="003A470C">
        <w:rPr>
          <w:sz w:val="24"/>
          <w:u w:val="single"/>
        </w:rPr>
        <w:t xml:space="preserve"> virkning</w:t>
      </w:r>
    </w:p>
    <w:p w:rsidR="00CA3BE7" w:rsidRPr="003A470C" w:rsidRDefault="00CA3BE7" w:rsidP="00CA3BE7">
      <w:pPr>
        <w:ind w:left="851"/>
        <w:rPr>
          <w:sz w:val="24"/>
        </w:rPr>
      </w:pP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er nyttig til at lindre mange af symptomerne ved parkinsonisme, især rigiditet og </w:t>
      </w:r>
      <w:proofErr w:type="spellStart"/>
      <w:r w:rsidRPr="003A470C">
        <w:rPr>
          <w:sz w:val="24"/>
        </w:rPr>
        <w:t>bradykinesi</w:t>
      </w:r>
      <w:proofErr w:type="spellEnd"/>
      <w:r w:rsidRPr="003A470C">
        <w:rPr>
          <w:sz w:val="24"/>
        </w:rPr>
        <w:t xml:space="preserve">. Det er ofte nyttigt til at behandle </w:t>
      </w:r>
      <w:proofErr w:type="spellStart"/>
      <w:r w:rsidRPr="003A470C">
        <w:rPr>
          <w:sz w:val="24"/>
        </w:rPr>
        <w:t>tremor</w:t>
      </w:r>
      <w:proofErr w:type="spellEnd"/>
      <w:r w:rsidRPr="003A470C">
        <w:rPr>
          <w:sz w:val="24"/>
        </w:rPr>
        <w:t xml:space="preserve">, </w:t>
      </w:r>
      <w:proofErr w:type="spellStart"/>
      <w:r w:rsidRPr="003A470C">
        <w:rPr>
          <w:sz w:val="24"/>
        </w:rPr>
        <w:t>dysfagi</w:t>
      </w:r>
      <w:proofErr w:type="spellEnd"/>
      <w:r w:rsidRPr="003A470C">
        <w:rPr>
          <w:sz w:val="24"/>
        </w:rPr>
        <w:t xml:space="preserve">, spytflåd og </w:t>
      </w:r>
      <w:proofErr w:type="spellStart"/>
      <w:r w:rsidRPr="003A470C">
        <w:rPr>
          <w:sz w:val="24"/>
        </w:rPr>
        <w:t>postural</w:t>
      </w:r>
      <w:proofErr w:type="spellEnd"/>
      <w:r w:rsidRPr="003A470C">
        <w:rPr>
          <w:sz w:val="24"/>
        </w:rPr>
        <w:t xml:space="preserve"> </w:t>
      </w:r>
      <w:proofErr w:type="spellStart"/>
      <w:r w:rsidRPr="003A470C">
        <w:rPr>
          <w:sz w:val="24"/>
        </w:rPr>
        <w:t>instabilitet</w:t>
      </w:r>
      <w:proofErr w:type="spellEnd"/>
      <w:r w:rsidRPr="003A470C">
        <w:rPr>
          <w:sz w:val="24"/>
        </w:rPr>
        <w:t xml:space="preserve">, som er forbundet med Parkinsons sygdom og syndrom. </w:t>
      </w:r>
    </w:p>
    <w:p w:rsidR="00CA3BE7" w:rsidRPr="003A470C" w:rsidRDefault="00CA3BE7" w:rsidP="00CA3BE7">
      <w:pPr>
        <w:ind w:left="851"/>
        <w:rPr>
          <w:sz w:val="24"/>
        </w:rPr>
      </w:pPr>
    </w:p>
    <w:p w:rsidR="00CA3BE7" w:rsidRPr="003A470C" w:rsidRDefault="00CA3BE7" w:rsidP="00CA3BE7">
      <w:pPr>
        <w:autoSpaceDE w:val="0"/>
        <w:autoSpaceDN w:val="0"/>
        <w:adjustRightInd w:val="0"/>
        <w:ind w:left="851"/>
        <w:rPr>
          <w:sz w:val="24"/>
          <w:szCs w:val="22"/>
          <w:u w:val="single"/>
        </w:rPr>
      </w:pPr>
      <w:r w:rsidRPr="003A470C">
        <w:rPr>
          <w:sz w:val="24"/>
          <w:u w:val="single"/>
        </w:rPr>
        <w:t>Klinisk virkning og sikkerhed</w:t>
      </w:r>
    </w:p>
    <w:p w:rsidR="00CA3BE7" w:rsidRPr="003A470C" w:rsidRDefault="00CA3BE7" w:rsidP="00CA3BE7">
      <w:pPr>
        <w:ind w:left="851"/>
        <w:rPr>
          <w:sz w:val="24"/>
        </w:rPr>
      </w:pPr>
      <w:r w:rsidRPr="003A470C">
        <w:rPr>
          <w:sz w:val="24"/>
        </w:rPr>
        <w:lastRenderedPageBreak/>
        <w:t xml:space="preserve">Når respons på </w:t>
      </w:r>
      <w:proofErr w:type="spellStart"/>
      <w:r w:rsidRPr="003A470C">
        <w:rPr>
          <w:sz w:val="24"/>
        </w:rPr>
        <w:t>levodopa</w:t>
      </w:r>
      <w:proofErr w:type="spellEnd"/>
      <w:r w:rsidRPr="003A470C">
        <w:rPr>
          <w:sz w:val="24"/>
        </w:rPr>
        <w:t xml:space="preserve"> alene er uregelmæssig, og tegn og symptomer ved Parkinsons sygdom ikke kontrolleres jævnt i løbet af dagen, kan erstatning med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som regel reducere svingningerne i respons. Ved at reducere nogle af de bivirkninger, som opstår fra </w:t>
      </w:r>
      <w:proofErr w:type="spellStart"/>
      <w:r w:rsidRPr="003A470C">
        <w:rPr>
          <w:sz w:val="24"/>
        </w:rPr>
        <w:t>levodopa</w:t>
      </w:r>
      <w:proofErr w:type="spellEnd"/>
      <w:r w:rsidRPr="003A470C">
        <w:rPr>
          <w:sz w:val="24"/>
        </w:rPr>
        <w:t xml:space="preserve"> alene, gør </w:t>
      </w:r>
      <w:proofErr w:type="spellStart"/>
      <w:r w:rsidRPr="003A470C">
        <w:rPr>
          <w:sz w:val="24"/>
        </w:rPr>
        <w:t>carbidopa</w:t>
      </w:r>
      <w:proofErr w:type="spellEnd"/>
      <w:r w:rsidRPr="003A470C">
        <w:rPr>
          <w:sz w:val="24"/>
        </w:rPr>
        <w:t>/</w:t>
      </w:r>
      <w:proofErr w:type="spellStart"/>
      <w:r w:rsidRPr="003A470C">
        <w:rPr>
          <w:sz w:val="24"/>
        </w:rPr>
        <w:t>levodopa</w:t>
      </w:r>
      <w:proofErr w:type="spellEnd"/>
      <w:r w:rsidRPr="003A470C">
        <w:rPr>
          <w:sz w:val="24"/>
        </w:rPr>
        <w:t xml:space="preserve"> det muligt for flere patienter at få tilstrækkelig lindring fra symptomerne ved Parkinsons sygdom. </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5.2</w:t>
      </w:r>
      <w:r w:rsidRPr="003A470C">
        <w:rPr>
          <w:b/>
          <w:sz w:val="24"/>
          <w:szCs w:val="24"/>
        </w:rPr>
        <w:tab/>
      </w:r>
      <w:proofErr w:type="spellStart"/>
      <w:r w:rsidRPr="003A470C">
        <w:rPr>
          <w:b/>
          <w:sz w:val="24"/>
          <w:szCs w:val="24"/>
        </w:rPr>
        <w:t>Farmakokinetiske</w:t>
      </w:r>
      <w:proofErr w:type="spellEnd"/>
      <w:r w:rsidRPr="003A470C">
        <w:rPr>
          <w:b/>
          <w:sz w:val="24"/>
          <w:szCs w:val="24"/>
        </w:rPr>
        <w:t xml:space="preserve"> egenskaber</w:t>
      </w:r>
    </w:p>
    <w:p w:rsidR="00CA3BE7" w:rsidRDefault="00CA3BE7" w:rsidP="00CA3BE7">
      <w:pPr>
        <w:numPr>
          <w:ilvl w:val="12"/>
          <w:numId w:val="0"/>
        </w:numPr>
        <w:ind w:left="851" w:right="-2" w:hanging="851"/>
        <w:jc w:val="both"/>
        <w:rPr>
          <w:noProof/>
          <w:sz w:val="24"/>
          <w:u w:val="single"/>
        </w:rPr>
      </w:pPr>
    </w:p>
    <w:p w:rsidR="00CA3BE7" w:rsidRPr="003A470C" w:rsidRDefault="00CA3BE7" w:rsidP="00CA3BE7">
      <w:pPr>
        <w:numPr>
          <w:ilvl w:val="12"/>
          <w:numId w:val="0"/>
        </w:numPr>
        <w:ind w:left="851" w:right="-2"/>
        <w:jc w:val="both"/>
        <w:rPr>
          <w:iCs/>
          <w:noProof/>
          <w:sz w:val="24"/>
          <w:szCs w:val="22"/>
          <w:u w:val="single"/>
          <w:lang w:eastAsia="da-DK"/>
        </w:rPr>
      </w:pPr>
      <w:r w:rsidRPr="003A470C">
        <w:rPr>
          <w:noProof/>
          <w:sz w:val="24"/>
          <w:u w:val="single"/>
        </w:rPr>
        <w:t>Absorption</w:t>
      </w:r>
    </w:p>
    <w:p w:rsidR="00CA3BE7" w:rsidRPr="003A470C" w:rsidRDefault="00CA3BE7" w:rsidP="00CA3BE7">
      <w:pPr>
        <w:tabs>
          <w:tab w:val="left" w:pos="0"/>
        </w:tabs>
        <w:ind w:left="851"/>
        <w:rPr>
          <w:sz w:val="24"/>
        </w:rPr>
      </w:pPr>
      <w:proofErr w:type="spellStart"/>
      <w:r w:rsidRPr="003A470C">
        <w:rPr>
          <w:sz w:val="24"/>
        </w:rPr>
        <w:t>Levodopa</w:t>
      </w:r>
      <w:proofErr w:type="spellEnd"/>
      <w:r w:rsidRPr="003A470C">
        <w:rPr>
          <w:sz w:val="24"/>
        </w:rPr>
        <w:t xml:space="preserve"> absorberes hurtigt og fuldstændigt, men gennemgår omfattende første-passage metabolisme. </w:t>
      </w:r>
      <w:proofErr w:type="spellStart"/>
      <w:r w:rsidRPr="003A470C">
        <w:rPr>
          <w:sz w:val="24"/>
        </w:rPr>
        <w:t>Levodopas</w:t>
      </w:r>
      <w:proofErr w:type="spellEnd"/>
      <w:r w:rsidRPr="003A470C">
        <w:rPr>
          <w:sz w:val="24"/>
        </w:rPr>
        <w:t xml:space="preserve"> biotilgængelighed er ca. 30 % uden samtidig administration af </w:t>
      </w:r>
      <w:proofErr w:type="spellStart"/>
      <w:r w:rsidRPr="003A470C">
        <w:rPr>
          <w:sz w:val="24"/>
        </w:rPr>
        <w:t>carbidopa</w:t>
      </w:r>
      <w:proofErr w:type="spellEnd"/>
      <w:r w:rsidRPr="003A470C">
        <w:rPr>
          <w:sz w:val="24"/>
        </w:rPr>
        <w:t xml:space="preserve">. </w:t>
      </w:r>
      <w:proofErr w:type="spellStart"/>
      <w:r w:rsidRPr="003A470C">
        <w:rPr>
          <w:sz w:val="24"/>
        </w:rPr>
        <w:t>Levodopas</w:t>
      </w:r>
      <w:proofErr w:type="spellEnd"/>
      <w:r w:rsidRPr="003A470C">
        <w:rPr>
          <w:sz w:val="24"/>
        </w:rPr>
        <w:t xml:space="preserve"> maksimale plasmakoncentration opstår ca. 45 minutter efter administration af dosis. </w:t>
      </w:r>
      <w:proofErr w:type="spellStart"/>
      <w:r w:rsidRPr="003A470C">
        <w:rPr>
          <w:sz w:val="24"/>
        </w:rPr>
        <w:t>Levodopa</w:t>
      </w:r>
      <w:proofErr w:type="spellEnd"/>
      <w:r w:rsidRPr="003A470C">
        <w:rPr>
          <w:sz w:val="24"/>
        </w:rPr>
        <w:t xml:space="preserve"> administreres sammen med </w:t>
      </w:r>
      <w:proofErr w:type="spellStart"/>
      <w:r w:rsidRPr="003A470C">
        <w:rPr>
          <w:sz w:val="24"/>
        </w:rPr>
        <w:t>carbidopa</w:t>
      </w:r>
      <w:proofErr w:type="spellEnd"/>
      <w:r w:rsidRPr="003A470C">
        <w:rPr>
          <w:sz w:val="24"/>
        </w:rPr>
        <w:t xml:space="preserve">, en </w:t>
      </w:r>
      <w:proofErr w:type="spellStart"/>
      <w:r w:rsidRPr="003A470C">
        <w:rPr>
          <w:sz w:val="24"/>
        </w:rPr>
        <w:t>decarboxylasehæmmer</w:t>
      </w:r>
      <w:proofErr w:type="spellEnd"/>
      <w:r w:rsidRPr="003A470C">
        <w:rPr>
          <w:sz w:val="24"/>
        </w:rPr>
        <w:t xml:space="preserve">, som øger </w:t>
      </w:r>
      <w:proofErr w:type="spellStart"/>
      <w:r w:rsidRPr="003A470C">
        <w:rPr>
          <w:sz w:val="24"/>
        </w:rPr>
        <w:t>Levodopas</w:t>
      </w:r>
      <w:proofErr w:type="spellEnd"/>
      <w:r w:rsidRPr="003A470C">
        <w:rPr>
          <w:sz w:val="24"/>
        </w:rPr>
        <w:t xml:space="preserve"> biotilgængelighed og reducerer </w:t>
      </w:r>
      <w:proofErr w:type="spellStart"/>
      <w:r w:rsidRPr="003A470C">
        <w:rPr>
          <w:sz w:val="24"/>
        </w:rPr>
        <w:t>clearance</w:t>
      </w:r>
      <w:proofErr w:type="spellEnd"/>
      <w:r w:rsidRPr="003A470C">
        <w:rPr>
          <w:sz w:val="24"/>
        </w:rPr>
        <w:t xml:space="preserve"> for </w:t>
      </w:r>
      <w:proofErr w:type="spellStart"/>
      <w:r w:rsidRPr="003A470C">
        <w:rPr>
          <w:sz w:val="24"/>
        </w:rPr>
        <w:t>levodopa</w:t>
      </w:r>
      <w:proofErr w:type="spellEnd"/>
      <w:r w:rsidRPr="003A470C">
        <w:rPr>
          <w:sz w:val="24"/>
        </w:rPr>
        <w:t>.</w:t>
      </w:r>
    </w:p>
    <w:p w:rsidR="00CA3BE7" w:rsidRPr="003A470C" w:rsidRDefault="00CA3BE7" w:rsidP="00CA3BE7">
      <w:pPr>
        <w:tabs>
          <w:tab w:val="left" w:pos="0"/>
        </w:tabs>
        <w:ind w:left="851"/>
        <w:rPr>
          <w:sz w:val="24"/>
        </w:rPr>
      </w:pPr>
    </w:p>
    <w:p w:rsidR="00CA3BE7" w:rsidRPr="003A470C" w:rsidRDefault="00CA3BE7" w:rsidP="00CA3BE7">
      <w:pPr>
        <w:numPr>
          <w:ilvl w:val="12"/>
          <w:numId w:val="0"/>
        </w:numPr>
        <w:ind w:left="851" w:right="-2"/>
        <w:rPr>
          <w:iCs/>
          <w:noProof/>
          <w:sz w:val="24"/>
          <w:szCs w:val="22"/>
          <w:u w:val="single"/>
        </w:rPr>
      </w:pPr>
      <w:r w:rsidRPr="003A470C">
        <w:rPr>
          <w:noProof/>
          <w:sz w:val="24"/>
          <w:u w:val="single"/>
        </w:rPr>
        <w:t>Fordeling</w:t>
      </w:r>
    </w:p>
    <w:p w:rsidR="00CA3BE7" w:rsidRPr="003A470C" w:rsidRDefault="00CA3BE7" w:rsidP="00CA3BE7">
      <w:pPr>
        <w:ind w:left="851"/>
        <w:rPr>
          <w:sz w:val="24"/>
          <w:szCs w:val="24"/>
        </w:rPr>
      </w:pPr>
      <w:proofErr w:type="spellStart"/>
      <w:r w:rsidRPr="003A470C">
        <w:rPr>
          <w:sz w:val="24"/>
        </w:rPr>
        <w:t>Levodopas</w:t>
      </w:r>
      <w:proofErr w:type="spellEnd"/>
      <w:r w:rsidRPr="003A470C">
        <w:rPr>
          <w:sz w:val="24"/>
        </w:rPr>
        <w:t xml:space="preserve"> fordelingsvolumen er 0,9-1,6 l/kg, når det gives sammen med en </w:t>
      </w:r>
      <w:proofErr w:type="spellStart"/>
      <w:r w:rsidRPr="003A470C">
        <w:rPr>
          <w:sz w:val="24"/>
        </w:rPr>
        <w:t>decarboxylasehæmmer</w:t>
      </w:r>
      <w:proofErr w:type="spellEnd"/>
      <w:r w:rsidRPr="003A470C">
        <w:rPr>
          <w:sz w:val="24"/>
        </w:rPr>
        <w:t xml:space="preserve">. Fordelingsforholdet for </w:t>
      </w:r>
      <w:proofErr w:type="spellStart"/>
      <w:r w:rsidRPr="003A470C">
        <w:rPr>
          <w:sz w:val="24"/>
        </w:rPr>
        <w:t>levodopa</w:t>
      </w:r>
      <w:proofErr w:type="spellEnd"/>
      <w:r w:rsidRPr="003A470C">
        <w:rPr>
          <w:sz w:val="24"/>
        </w:rPr>
        <w:t xml:space="preserve"> mellem erytrocytter og plasma er ca. 1. </w:t>
      </w:r>
      <w:proofErr w:type="spellStart"/>
      <w:r w:rsidRPr="003A470C">
        <w:rPr>
          <w:sz w:val="24"/>
        </w:rPr>
        <w:t>Levodopas</w:t>
      </w:r>
      <w:proofErr w:type="spellEnd"/>
      <w:r w:rsidRPr="003A470C">
        <w:rPr>
          <w:sz w:val="24"/>
        </w:rPr>
        <w:t xml:space="preserve"> proteinbinding i plasma er ubetydelig (ca. 10 %-30 %). </w:t>
      </w:r>
      <w:proofErr w:type="spellStart"/>
      <w:r w:rsidRPr="003A470C">
        <w:rPr>
          <w:sz w:val="24"/>
        </w:rPr>
        <w:t>Levodopa</w:t>
      </w:r>
      <w:proofErr w:type="spellEnd"/>
      <w:r w:rsidRPr="003A470C">
        <w:rPr>
          <w:sz w:val="24"/>
        </w:rPr>
        <w:t xml:space="preserve"> transporteres til hjernen ved hjælp af en mekanisme, der sørger for transporten af store neutrale aminosyrer.</w:t>
      </w:r>
    </w:p>
    <w:p w:rsidR="00CA3BE7" w:rsidRPr="003A470C" w:rsidRDefault="00CA3BE7" w:rsidP="00CA3BE7">
      <w:pPr>
        <w:ind w:left="851"/>
        <w:rPr>
          <w:sz w:val="24"/>
          <w:szCs w:val="24"/>
        </w:rPr>
      </w:pPr>
    </w:p>
    <w:p w:rsidR="00CA3BE7" w:rsidRPr="003A470C" w:rsidRDefault="00CA3BE7" w:rsidP="00CA3BE7">
      <w:pPr>
        <w:tabs>
          <w:tab w:val="left" w:pos="0"/>
        </w:tabs>
        <w:ind w:left="851"/>
        <w:rPr>
          <w:sz w:val="24"/>
        </w:rPr>
      </w:pPr>
      <w:proofErr w:type="spellStart"/>
      <w:r w:rsidRPr="003A470C">
        <w:rPr>
          <w:sz w:val="24"/>
        </w:rPr>
        <w:t>Carbidopas</w:t>
      </w:r>
      <w:proofErr w:type="spellEnd"/>
      <w:r w:rsidRPr="003A470C">
        <w:rPr>
          <w:sz w:val="24"/>
        </w:rPr>
        <w:t xml:space="preserve"> binding til plasmaproteiner er ca. 36 %. </w:t>
      </w:r>
      <w:proofErr w:type="spellStart"/>
      <w:r w:rsidRPr="003A470C">
        <w:rPr>
          <w:sz w:val="24"/>
        </w:rPr>
        <w:t>Carbidopa</w:t>
      </w:r>
      <w:proofErr w:type="spellEnd"/>
      <w:r w:rsidRPr="003A470C">
        <w:rPr>
          <w:sz w:val="24"/>
        </w:rPr>
        <w:t xml:space="preserve"> krydser ikke blod-hjerne-barrieren.</w:t>
      </w:r>
    </w:p>
    <w:p w:rsidR="00CA3BE7" w:rsidRPr="003A470C" w:rsidRDefault="00CA3BE7" w:rsidP="00CA3BE7">
      <w:pPr>
        <w:tabs>
          <w:tab w:val="left" w:pos="0"/>
        </w:tabs>
        <w:ind w:left="851"/>
        <w:rPr>
          <w:sz w:val="24"/>
        </w:rPr>
      </w:pPr>
    </w:p>
    <w:p w:rsidR="00CA3BE7" w:rsidRPr="003A470C" w:rsidRDefault="00CA3BE7" w:rsidP="00CA3BE7">
      <w:pPr>
        <w:numPr>
          <w:ilvl w:val="12"/>
          <w:numId w:val="0"/>
        </w:numPr>
        <w:ind w:left="851" w:right="-2"/>
        <w:rPr>
          <w:iCs/>
          <w:noProof/>
          <w:sz w:val="24"/>
          <w:szCs w:val="22"/>
          <w:u w:val="single"/>
        </w:rPr>
      </w:pPr>
      <w:r w:rsidRPr="003A470C">
        <w:rPr>
          <w:noProof/>
          <w:sz w:val="24"/>
          <w:u w:val="single"/>
        </w:rPr>
        <w:t>Biotransformation og elimination</w:t>
      </w:r>
    </w:p>
    <w:p w:rsidR="00CA3BE7" w:rsidRPr="003A470C" w:rsidRDefault="00CA3BE7" w:rsidP="00CA3BE7">
      <w:pPr>
        <w:ind w:left="851"/>
        <w:rPr>
          <w:sz w:val="24"/>
          <w:szCs w:val="24"/>
        </w:rPr>
      </w:pPr>
      <w:proofErr w:type="spellStart"/>
      <w:r w:rsidRPr="003A470C">
        <w:rPr>
          <w:sz w:val="24"/>
        </w:rPr>
        <w:t>Levodopa</w:t>
      </w:r>
      <w:proofErr w:type="spellEnd"/>
      <w:r w:rsidRPr="003A470C">
        <w:rPr>
          <w:sz w:val="24"/>
        </w:rPr>
        <w:t xml:space="preserve"> elimineres fuldstændigt via </w:t>
      </w:r>
      <w:proofErr w:type="spellStart"/>
      <w:r w:rsidRPr="003A470C">
        <w:rPr>
          <w:sz w:val="24"/>
        </w:rPr>
        <w:t>metabolisering</w:t>
      </w:r>
      <w:proofErr w:type="spellEnd"/>
      <w:r w:rsidRPr="003A470C">
        <w:rPr>
          <w:sz w:val="24"/>
        </w:rPr>
        <w:t xml:space="preserve">, og de dannede metabolitter udskilles hovedsagelig i urinen. Der er kendskab til fire </w:t>
      </w:r>
      <w:proofErr w:type="spellStart"/>
      <w:r w:rsidRPr="003A470C">
        <w:rPr>
          <w:sz w:val="24"/>
        </w:rPr>
        <w:t>metaboliseringsveje</w:t>
      </w:r>
      <w:proofErr w:type="spellEnd"/>
      <w:r w:rsidRPr="003A470C">
        <w:rPr>
          <w:sz w:val="24"/>
        </w:rPr>
        <w:t xml:space="preserve">, men </w:t>
      </w:r>
      <w:proofErr w:type="spellStart"/>
      <w:r w:rsidRPr="003A470C">
        <w:rPr>
          <w:sz w:val="24"/>
        </w:rPr>
        <w:t>levodopa</w:t>
      </w:r>
      <w:proofErr w:type="spellEnd"/>
      <w:r w:rsidRPr="003A470C">
        <w:rPr>
          <w:sz w:val="24"/>
        </w:rPr>
        <w:t xml:space="preserve"> elimineres hovedsagelig via </w:t>
      </w:r>
      <w:proofErr w:type="spellStart"/>
      <w:r w:rsidRPr="003A470C">
        <w:rPr>
          <w:sz w:val="24"/>
        </w:rPr>
        <w:t>metabolisering</w:t>
      </w:r>
      <w:proofErr w:type="spellEnd"/>
      <w:r w:rsidRPr="003A470C">
        <w:rPr>
          <w:sz w:val="24"/>
        </w:rPr>
        <w:t xml:space="preserve"> af enzymerne aromatisk </w:t>
      </w:r>
      <w:proofErr w:type="spellStart"/>
      <w:r w:rsidRPr="003A470C">
        <w:rPr>
          <w:sz w:val="24"/>
        </w:rPr>
        <w:t>aminosyredecarboxylase</w:t>
      </w:r>
      <w:proofErr w:type="spellEnd"/>
      <w:r w:rsidRPr="003A470C">
        <w:rPr>
          <w:sz w:val="24"/>
        </w:rPr>
        <w:t xml:space="preserve"> (AAAD) og </w:t>
      </w:r>
      <w:proofErr w:type="spellStart"/>
      <w:r w:rsidRPr="003A470C">
        <w:rPr>
          <w:sz w:val="24"/>
        </w:rPr>
        <w:t>catechol</w:t>
      </w:r>
      <w:proofErr w:type="spellEnd"/>
      <w:r w:rsidRPr="003A470C">
        <w:rPr>
          <w:sz w:val="24"/>
        </w:rPr>
        <w:t>-O-</w:t>
      </w:r>
      <w:proofErr w:type="spellStart"/>
      <w:r w:rsidRPr="003A470C">
        <w:rPr>
          <w:sz w:val="24"/>
        </w:rPr>
        <w:t>methyltransferase</w:t>
      </w:r>
      <w:proofErr w:type="spellEnd"/>
      <w:r w:rsidRPr="003A470C">
        <w:rPr>
          <w:sz w:val="24"/>
        </w:rPr>
        <w:t xml:space="preserve"> (COMT). Andre </w:t>
      </w:r>
      <w:proofErr w:type="spellStart"/>
      <w:r w:rsidRPr="003A470C">
        <w:rPr>
          <w:sz w:val="24"/>
        </w:rPr>
        <w:t>metaboliseringsveje</w:t>
      </w:r>
      <w:proofErr w:type="spellEnd"/>
      <w:r w:rsidRPr="003A470C">
        <w:rPr>
          <w:sz w:val="24"/>
        </w:rPr>
        <w:t xml:space="preserve"> er </w:t>
      </w:r>
      <w:proofErr w:type="spellStart"/>
      <w:r w:rsidRPr="003A470C">
        <w:rPr>
          <w:sz w:val="24"/>
        </w:rPr>
        <w:t>transamination</w:t>
      </w:r>
      <w:proofErr w:type="spellEnd"/>
      <w:r w:rsidRPr="003A470C">
        <w:rPr>
          <w:sz w:val="24"/>
        </w:rPr>
        <w:t xml:space="preserve"> og oxidation. </w:t>
      </w:r>
      <w:proofErr w:type="spellStart"/>
      <w:r w:rsidRPr="003A470C">
        <w:rPr>
          <w:sz w:val="24"/>
        </w:rPr>
        <w:t>Decarboxyleringen</w:t>
      </w:r>
      <w:proofErr w:type="spellEnd"/>
      <w:r w:rsidRPr="003A470C">
        <w:rPr>
          <w:sz w:val="24"/>
        </w:rPr>
        <w:t xml:space="preserve"> af </w:t>
      </w:r>
      <w:proofErr w:type="spellStart"/>
      <w:r w:rsidRPr="003A470C">
        <w:rPr>
          <w:sz w:val="24"/>
        </w:rPr>
        <w:t>levodopa</w:t>
      </w:r>
      <w:proofErr w:type="spellEnd"/>
      <w:r w:rsidRPr="003A470C">
        <w:rPr>
          <w:sz w:val="24"/>
        </w:rPr>
        <w:t xml:space="preserve"> til dopamin ved AAAD er den største enzymatiske </w:t>
      </w:r>
      <w:proofErr w:type="spellStart"/>
      <w:r w:rsidRPr="003A470C">
        <w:rPr>
          <w:sz w:val="24"/>
        </w:rPr>
        <w:t>metaboliseringsvej</w:t>
      </w:r>
      <w:proofErr w:type="spellEnd"/>
      <w:r w:rsidRPr="003A470C">
        <w:rPr>
          <w:sz w:val="24"/>
        </w:rPr>
        <w:t xml:space="preserve">, når der ikke samtidig administreres en enzymhæmmer. Når </w:t>
      </w:r>
      <w:proofErr w:type="spellStart"/>
      <w:r w:rsidRPr="003A470C">
        <w:rPr>
          <w:sz w:val="24"/>
        </w:rPr>
        <w:t>levodopa</w:t>
      </w:r>
      <w:proofErr w:type="spellEnd"/>
      <w:r w:rsidRPr="003A470C">
        <w:rPr>
          <w:sz w:val="24"/>
        </w:rPr>
        <w:t xml:space="preserve"> administreres sammen med </w:t>
      </w:r>
      <w:proofErr w:type="spellStart"/>
      <w:r w:rsidRPr="003A470C">
        <w:rPr>
          <w:sz w:val="24"/>
        </w:rPr>
        <w:t>carbidopa</w:t>
      </w:r>
      <w:proofErr w:type="spellEnd"/>
      <w:r w:rsidRPr="003A470C">
        <w:rPr>
          <w:sz w:val="24"/>
        </w:rPr>
        <w:t xml:space="preserve">, hæmmes </w:t>
      </w:r>
      <w:proofErr w:type="spellStart"/>
      <w:r w:rsidRPr="003A470C">
        <w:rPr>
          <w:sz w:val="24"/>
        </w:rPr>
        <w:t>decarboxylase</w:t>
      </w:r>
      <w:proofErr w:type="spellEnd"/>
      <w:r w:rsidRPr="003A470C">
        <w:rPr>
          <w:sz w:val="24"/>
        </w:rPr>
        <w:t xml:space="preserve">-enzymet således, at </w:t>
      </w:r>
      <w:proofErr w:type="spellStart"/>
      <w:r w:rsidRPr="003A470C">
        <w:rPr>
          <w:sz w:val="24"/>
        </w:rPr>
        <w:t>metabolisering</w:t>
      </w:r>
      <w:proofErr w:type="spellEnd"/>
      <w:r w:rsidRPr="003A470C">
        <w:rPr>
          <w:sz w:val="24"/>
        </w:rPr>
        <w:t xml:space="preserve"> via </w:t>
      </w:r>
      <w:proofErr w:type="spellStart"/>
      <w:r w:rsidRPr="003A470C">
        <w:rPr>
          <w:sz w:val="24"/>
        </w:rPr>
        <w:t>catechol</w:t>
      </w:r>
      <w:proofErr w:type="spellEnd"/>
      <w:r w:rsidRPr="003A470C">
        <w:rPr>
          <w:sz w:val="24"/>
        </w:rPr>
        <w:t>-O-</w:t>
      </w:r>
      <w:proofErr w:type="spellStart"/>
      <w:r w:rsidRPr="003A470C">
        <w:rPr>
          <w:sz w:val="24"/>
        </w:rPr>
        <w:t>methyl</w:t>
      </w:r>
      <w:proofErr w:type="spellEnd"/>
      <w:r w:rsidRPr="003A470C">
        <w:rPr>
          <w:sz w:val="24"/>
        </w:rPr>
        <w:t xml:space="preserve">-transferase (COMT) bliver den dominerende </w:t>
      </w:r>
      <w:proofErr w:type="spellStart"/>
      <w:r w:rsidRPr="003A470C">
        <w:rPr>
          <w:sz w:val="24"/>
        </w:rPr>
        <w:t>metaboliseringsvej</w:t>
      </w:r>
      <w:proofErr w:type="spellEnd"/>
      <w:r w:rsidRPr="003A470C">
        <w:rPr>
          <w:sz w:val="24"/>
        </w:rPr>
        <w:t>. O-</w:t>
      </w:r>
      <w:proofErr w:type="spellStart"/>
      <w:r w:rsidRPr="003A470C">
        <w:rPr>
          <w:sz w:val="24"/>
        </w:rPr>
        <w:t>methylering</w:t>
      </w:r>
      <w:proofErr w:type="spellEnd"/>
      <w:r w:rsidRPr="003A470C">
        <w:rPr>
          <w:sz w:val="24"/>
        </w:rPr>
        <w:t xml:space="preserve"> af </w:t>
      </w:r>
      <w:proofErr w:type="spellStart"/>
      <w:r w:rsidRPr="003A470C">
        <w:rPr>
          <w:sz w:val="24"/>
        </w:rPr>
        <w:t>levodopa</w:t>
      </w:r>
      <w:proofErr w:type="spellEnd"/>
      <w:r w:rsidRPr="003A470C">
        <w:rPr>
          <w:sz w:val="24"/>
        </w:rPr>
        <w:t xml:space="preserve"> ved COMT danner 3-O-methyldopa. </w:t>
      </w:r>
      <w:proofErr w:type="spellStart"/>
      <w:r w:rsidRPr="003A470C">
        <w:rPr>
          <w:sz w:val="24"/>
        </w:rPr>
        <w:t>Levodopas</w:t>
      </w:r>
      <w:proofErr w:type="spellEnd"/>
      <w:r w:rsidRPr="003A470C">
        <w:rPr>
          <w:sz w:val="24"/>
        </w:rPr>
        <w:t xml:space="preserve"> </w:t>
      </w:r>
      <w:proofErr w:type="spellStart"/>
      <w:r w:rsidRPr="003A470C">
        <w:rPr>
          <w:sz w:val="24"/>
        </w:rPr>
        <w:t>clearance</w:t>
      </w:r>
      <w:proofErr w:type="spellEnd"/>
      <w:r w:rsidRPr="003A470C">
        <w:rPr>
          <w:sz w:val="24"/>
        </w:rPr>
        <w:t xml:space="preserve"> er 0,3 l/time/kg, når det gives sammen med en </w:t>
      </w:r>
      <w:proofErr w:type="spellStart"/>
      <w:r w:rsidRPr="003A470C">
        <w:rPr>
          <w:sz w:val="24"/>
        </w:rPr>
        <w:t>decarboxylase</w:t>
      </w:r>
      <w:proofErr w:type="spellEnd"/>
      <w:r w:rsidRPr="003A470C">
        <w:rPr>
          <w:sz w:val="24"/>
        </w:rPr>
        <w:t xml:space="preserve">-hæmmer. Eliminationshalveringstiden for </w:t>
      </w:r>
      <w:proofErr w:type="spellStart"/>
      <w:r w:rsidRPr="003A470C">
        <w:rPr>
          <w:sz w:val="24"/>
        </w:rPr>
        <w:t>levodopa</w:t>
      </w:r>
      <w:proofErr w:type="spellEnd"/>
      <w:r w:rsidRPr="003A470C">
        <w:rPr>
          <w:sz w:val="24"/>
        </w:rPr>
        <w:t xml:space="preserve"> er ca. 1,5 time ved administration sammen med </w:t>
      </w:r>
      <w:proofErr w:type="spellStart"/>
      <w:r w:rsidRPr="003A470C">
        <w:rPr>
          <w:sz w:val="24"/>
        </w:rPr>
        <w:t>carbidopa</w:t>
      </w:r>
      <w:proofErr w:type="spellEnd"/>
      <w:r w:rsidRPr="003A470C">
        <w:rPr>
          <w:sz w:val="24"/>
        </w:rPr>
        <w:t>.</w:t>
      </w:r>
    </w:p>
    <w:p w:rsidR="00CA3BE7" w:rsidRPr="003A470C" w:rsidRDefault="00CA3BE7" w:rsidP="00CA3BE7">
      <w:pPr>
        <w:ind w:left="851"/>
        <w:rPr>
          <w:sz w:val="24"/>
          <w:szCs w:val="24"/>
        </w:rPr>
      </w:pPr>
    </w:p>
    <w:p w:rsidR="00CA3BE7" w:rsidRPr="003A470C" w:rsidRDefault="00CA3BE7" w:rsidP="00CA3BE7">
      <w:pPr>
        <w:tabs>
          <w:tab w:val="left" w:pos="0"/>
        </w:tabs>
        <w:ind w:left="851"/>
        <w:rPr>
          <w:sz w:val="24"/>
        </w:rPr>
      </w:pPr>
      <w:proofErr w:type="spellStart"/>
      <w:r w:rsidRPr="003A470C">
        <w:rPr>
          <w:sz w:val="24"/>
        </w:rPr>
        <w:t>Carbidopa</w:t>
      </w:r>
      <w:proofErr w:type="spellEnd"/>
      <w:r w:rsidRPr="003A470C">
        <w:rPr>
          <w:sz w:val="24"/>
        </w:rPr>
        <w:t xml:space="preserve"> </w:t>
      </w:r>
      <w:proofErr w:type="spellStart"/>
      <w:r w:rsidRPr="003A470C">
        <w:rPr>
          <w:sz w:val="24"/>
        </w:rPr>
        <w:t>metaboliseres</w:t>
      </w:r>
      <w:proofErr w:type="spellEnd"/>
      <w:r w:rsidRPr="003A470C">
        <w:rPr>
          <w:sz w:val="24"/>
        </w:rPr>
        <w:t xml:space="preserve"> til to </w:t>
      </w:r>
      <w:proofErr w:type="spellStart"/>
      <w:r w:rsidRPr="003A470C">
        <w:rPr>
          <w:sz w:val="24"/>
        </w:rPr>
        <w:t>hovedmetabilitter</w:t>
      </w:r>
      <w:proofErr w:type="spellEnd"/>
      <w:r w:rsidRPr="003A470C">
        <w:rPr>
          <w:sz w:val="24"/>
        </w:rPr>
        <w:t xml:space="preserve"> (α-methyl-3-methoxy-4-hydroxyphenylpropionsyre og α-methyl-3,4-dihydroxyphenylpropionsyre). Disse to metabolitter elimineres primært </w:t>
      </w:r>
      <w:proofErr w:type="spellStart"/>
      <w:r w:rsidRPr="003A470C">
        <w:rPr>
          <w:sz w:val="24"/>
        </w:rPr>
        <w:t>uomdannet</w:t>
      </w:r>
      <w:proofErr w:type="spellEnd"/>
      <w:r w:rsidRPr="003A470C">
        <w:rPr>
          <w:sz w:val="24"/>
        </w:rPr>
        <w:t xml:space="preserve"> i urinen eller som </w:t>
      </w:r>
      <w:proofErr w:type="spellStart"/>
      <w:r w:rsidRPr="003A470C">
        <w:rPr>
          <w:sz w:val="24"/>
        </w:rPr>
        <w:t>glukuronidkonjugater</w:t>
      </w:r>
      <w:proofErr w:type="spellEnd"/>
      <w:r w:rsidRPr="003A470C">
        <w:rPr>
          <w:sz w:val="24"/>
        </w:rPr>
        <w:t xml:space="preserve">. </w:t>
      </w:r>
      <w:proofErr w:type="spellStart"/>
      <w:r w:rsidRPr="003A470C">
        <w:rPr>
          <w:sz w:val="24"/>
        </w:rPr>
        <w:t>Uomdannet</w:t>
      </w:r>
      <w:proofErr w:type="spellEnd"/>
      <w:r w:rsidRPr="003A470C">
        <w:rPr>
          <w:sz w:val="24"/>
        </w:rPr>
        <w:t xml:space="preserve"> </w:t>
      </w:r>
      <w:proofErr w:type="spellStart"/>
      <w:r w:rsidRPr="003A470C">
        <w:rPr>
          <w:sz w:val="24"/>
        </w:rPr>
        <w:t>carbidopa</w:t>
      </w:r>
      <w:proofErr w:type="spellEnd"/>
      <w:r w:rsidRPr="003A470C">
        <w:rPr>
          <w:sz w:val="24"/>
        </w:rPr>
        <w:t xml:space="preserve"> udgør 30 % af den samlede udskillelse i urinen. Eliminationshalveringstiden for </w:t>
      </w:r>
      <w:proofErr w:type="spellStart"/>
      <w:r w:rsidRPr="003A470C">
        <w:rPr>
          <w:sz w:val="24"/>
        </w:rPr>
        <w:t>carbidopa</w:t>
      </w:r>
      <w:proofErr w:type="spellEnd"/>
      <w:r w:rsidRPr="003A470C">
        <w:rPr>
          <w:sz w:val="24"/>
        </w:rPr>
        <w:t xml:space="preserve"> er ca. 2 timer.</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5.3</w:t>
      </w:r>
      <w:r w:rsidRPr="003A470C">
        <w:rPr>
          <w:b/>
          <w:sz w:val="24"/>
          <w:szCs w:val="24"/>
        </w:rPr>
        <w:tab/>
      </w:r>
      <w:r w:rsidR="00C43C81">
        <w:rPr>
          <w:b/>
          <w:sz w:val="24"/>
          <w:szCs w:val="24"/>
        </w:rPr>
        <w:t>Non-</w:t>
      </w:r>
      <w:r w:rsidRPr="003A470C">
        <w:rPr>
          <w:b/>
          <w:sz w:val="24"/>
          <w:szCs w:val="24"/>
        </w:rPr>
        <w:t>kliniske sikkerhedsdata</w:t>
      </w:r>
    </w:p>
    <w:p w:rsidR="00CA3BE7" w:rsidRPr="003A470C" w:rsidRDefault="00CA3BE7" w:rsidP="00CA3BE7">
      <w:pPr>
        <w:ind w:left="851"/>
        <w:rPr>
          <w:sz w:val="24"/>
          <w:lang w:eastAsia="da-DK"/>
        </w:rPr>
      </w:pPr>
      <w:r w:rsidRPr="003A470C">
        <w:rPr>
          <w:sz w:val="24"/>
        </w:rPr>
        <w:t xml:space="preserve">Prækliniske data viser ingen speciel risiko for mennesker vurderet ud fra konventionelle studier af sikkerhedsfarmakologi, toksicitet efter gentagne doser, genotoksicitet og </w:t>
      </w:r>
      <w:proofErr w:type="spellStart"/>
      <w:r w:rsidRPr="003A470C">
        <w:rPr>
          <w:sz w:val="24"/>
        </w:rPr>
        <w:t>karcinogent</w:t>
      </w:r>
      <w:proofErr w:type="spellEnd"/>
      <w:r w:rsidRPr="003A470C">
        <w:rPr>
          <w:sz w:val="24"/>
        </w:rPr>
        <w:t xml:space="preserve"> potentiale. I studier af reproduktionstoksicitet har både </w:t>
      </w:r>
      <w:proofErr w:type="spellStart"/>
      <w:r w:rsidRPr="003A470C">
        <w:rPr>
          <w:sz w:val="24"/>
        </w:rPr>
        <w:t>levodopa</w:t>
      </w:r>
      <w:proofErr w:type="spellEnd"/>
      <w:r w:rsidRPr="003A470C">
        <w:rPr>
          <w:sz w:val="24"/>
        </w:rPr>
        <w:t xml:space="preserve"> og </w:t>
      </w:r>
      <w:r w:rsidRPr="003A470C">
        <w:rPr>
          <w:sz w:val="24"/>
        </w:rPr>
        <w:lastRenderedPageBreak/>
        <w:t xml:space="preserve">kombinationen af </w:t>
      </w:r>
      <w:proofErr w:type="spellStart"/>
      <w:r w:rsidRPr="003A470C">
        <w:rPr>
          <w:sz w:val="24"/>
        </w:rPr>
        <w:t>carbidopa</w:t>
      </w:r>
      <w:proofErr w:type="spellEnd"/>
      <w:r w:rsidRPr="003A470C">
        <w:rPr>
          <w:sz w:val="24"/>
        </w:rPr>
        <w:t xml:space="preserve"> og </w:t>
      </w:r>
      <w:proofErr w:type="spellStart"/>
      <w:r w:rsidRPr="003A470C">
        <w:rPr>
          <w:sz w:val="24"/>
        </w:rPr>
        <w:t>levodopa</w:t>
      </w:r>
      <w:proofErr w:type="spellEnd"/>
      <w:r w:rsidRPr="003A470C">
        <w:rPr>
          <w:sz w:val="24"/>
        </w:rPr>
        <w:t xml:space="preserve"> forårsaget </w:t>
      </w:r>
      <w:proofErr w:type="spellStart"/>
      <w:r w:rsidRPr="003A470C">
        <w:rPr>
          <w:sz w:val="24"/>
        </w:rPr>
        <w:t>viscerale</w:t>
      </w:r>
      <w:proofErr w:type="spellEnd"/>
      <w:r w:rsidRPr="003A470C">
        <w:rPr>
          <w:sz w:val="24"/>
        </w:rPr>
        <w:t xml:space="preserve"> og skel</w:t>
      </w:r>
      <w:r>
        <w:rPr>
          <w:sz w:val="24"/>
        </w:rPr>
        <w:t>etale misdannelser hos kaniner.</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6.</w:t>
      </w:r>
      <w:r w:rsidRPr="003A470C">
        <w:rPr>
          <w:b/>
          <w:sz w:val="24"/>
          <w:szCs w:val="24"/>
        </w:rPr>
        <w:tab/>
        <w:t>FARMACEUTISKE OPLYSNINGER</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6.1</w:t>
      </w:r>
      <w:r w:rsidRPr="003A470C">
        <w:rPr>
          <w:b/>
          <w:sz w:val="24"/>
          <w:szCs w:val="24"/>
        </w:rPr>
        <w:tab/>
        <w:t>Hjælpestoffer</w:t>
      </w:r>
    </w:p>
    <w:p w:rsidR="00CA3BE7" w:rsidRPr="003A470C" w:rsidRDefault="00CA3BE7" w:rsidP="00CA3BE7">
      <w:pPr>
        <w:ind w:left="851"/>
        <w:rPr>
          <w:sz w:val="24"/>
          <w:lang w:eastAsia="da-DK"/>
        </w:rPr>
      </w:pPr>
      <w:proofErr w:type="spellStart"/>
      <w:r w:rsidRPr="003A470C">
        <w:rPr>
          <w:sz w:val="24"/>
        </w:rPr>
        <w:t>Crospovidon</w:t>
      </w:r>
      <w:proofErr w:type="spellEnd"/>
    </w:p>
    <w:p w:rsidR="00CA3BE7" w:rsidRPr="003A470C" w:rsidRDefault="00CA3BE7" w:rsidP="00CA3BE7">
      <w:pPr>
        <w:ind w:left="851"/>
        <w:rPr>
          <w:sz w:val="24"/>
        </w:rPr>
      </w:pPr>
      <w:proofErr w:type="spellStart"/>
      <w:r w:rsidRPr="003A470C">
        <w:rPr>
          <w:sz w:val="24"/>
        </w:rPr>
        <w:t>Quinolingult</w:t>
      </w:r>
      <w:proofErr w:type="spellEnd"/>
      <w:r w:rsidRPr="003A470C">
        <w:rPr>
          <w:sz w:val="24"/>
        </w:rPr>
        <w:t xml:space="preserve"> (E104)</w:t>
      </w:r>
    </w:p>
    <w:p w:rsidR="00CA3BE7" w:rsidRPr="003A470C" w:rsidRDefault="00CA3BE7" w:rsidP="00CA3BE7">
      <w:pPr>
        <w:ind w:left="851"/>
        <w:rPr>
          <w:sz w:val="24"/>
        </w:rPr>
      </w:pPr>
      <w:proofErr w:type="spellStart"/>
      <w:r w:rsidRPr="003A470C">
        <w:rPr>
          <w:sz w:val="24"/>
        </w:rPr>
        <w:t>Magnesiumstearat</w:t>
      </w:r>
      <w:proofErr w:type="spellEnd"/>
    </w:p>
    <w:p w:rsidR="00CA3BE7" w:rsidRPr="003A470C" w:rsidRDefault="00CA3BE7" w:rsidP="00CA3BE7">
      <w:pPr>
        <w:ind w:left="851"/>
        <w:rPr>
          <w:sz w:val="24"/>
        </w:rPr>
      </w:pPr>
      <w:r w:rsidRPr="003A470C">
        <w:rPr>
          <w:sz w:val="24"/>
        </w:rPr>
        <w:t>Mikrokrystallinsk cellulose</w:t>
      </w:r>
    </w:p>
    <w:p w:rsidR="00CA3BE7" w:rsidRPr="003A470C" w:rsidRDefault="00CA3BE7" w:rsidP="00CA3BE7">
      <w:pPr>
        <w:ind w:left="851"/>
        <w:rPr>
          <w:sz w:val="24"/>
        </w:rPr>
      </w:pPr>
      <w:r w:rsidRPr="003A470C">
        <w:rPr>
          <w:sz w:val="24"/>
        </w:rPr>
        <w:t>Prægelatineret stivelse</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6.2</w:t>
      </w:r>
      <w:r w:rsidRPr="003A470C">
        <w:rPr>
          <w:b/>
          <w:sz w:val="24"/>
          <w:szCs w:val="24"/>
        </w:rPr>
        <w:tab/>
        <w:t>Uforligeligheder</w:t>
      </w:r>
    </w:p>
    <w:p w:rsidR="00CA3BE7" w:rsidRPr="003A470C" w:rsidRDefault="00CA3BE7" w:rsidP="00CA3BE7">
      <w:pPr>
        <w:ind w:left="851"/>
        <w:jc w:val="both"/>
        <w:rPr>
          <w:sz w:val="24"/>
          <w:lang w:eastAsia="da-DK"/>
        </w:rPr>
      </w:pPr>
      <w:r w:rsidRPr="003A470C">
        <w:rPr>
          <w:sz w:val="24"/>
        </w:rPr>
        <w:t>Ikke relevant.</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6.3</w:t>
      </w:r>
      <w:r w:rsidRPr="003A470C">
        <w:rPr>
          <w:b/>
          <w:sz w:val="24"/>
          <w:szCs w:val="24"/>
        </w:rPr>
        <w:tab/>
        <w:t>Opbevaringstid</w:t>
      </w:r>
    </w:p>
    <w:p w:rsidR="00CA3BE7" w:rsidRPr="003A470C" w:rsidRDefault="00CA3BE7" w:rsidP="00CA3BE7">
      <w:pPr>
        <w:ind w:left="851" w:hanging="851"/>
        <w:jc w:val="both"/>
        <w:rPr>
          <w:sz w:val="24"/>
          <w:lang w:eastAsia="da-DK"/>
        </w:rPr>
      </w:pPr>
      <w:r w:rsidRPr="003A470C">
        <w:rPr>
          <w:sz w:val="24"/>
          <w:szCs w:val="24"/>
        </w:rPr>
        <w:tab/>
      </w:r>
      <w:r w:rsidRPr="003A470C">
        <w:rPr>
          <w:sz w:val="24"/>
        </w:rPr>
        <w:t>3 år</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6.4</w:t>
      </w:r>
      <w:r w:rsidRPr="003A470C">
        <w:rPr>
          <w:b/>
          <w:sz w:val="24"/>
          <w:szCs w:val="24"/>
        </w:rPr>
        <w:tab/>
        <w:t>Særlige opbevaringsforhold</w:t>
      </w:r>
    </w:p>
    <w:p w:rsidR="00CA3BE7" w:rsidRPr="003A470C" w:rsidRDefault="00CA3BE7" w:rsidP="00CA3BE7">
      <w:pPr>
        <w:ind w:left="851"/>
        <w:jc w:val="both"/>
        <w:rPr>
          <w:sz w:val="24"/>
          <w:lang w:eastAsia="da-DK"/>
        </w:rPr>
      </w:pPr>
      <w:r w:rsidRPr="003A470C">
        <w:rPr>
          <w:sz w:val="24"/>
        </w:rPr>
        <w:t>Dette lægemiddel kræver ingen særlige forholdsregler vedrørende opbevaringen.</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6.5</w:t>
      </w:r>
      <w:r w:rsidRPr="003A470C">
        <w:rPr>
          <w:b/>
          <w:sz w:val="24"/>
          <w:szCs w:val="24"/>
        </w:rPr>
        <w:tab/>
        <w:t>Emballagetype og pakningsstørrelser</w:t>
      </w:r>
    </w:p>
    <w:p w:rsidR="00CA3BE7" w:rsidRPr="003A470C" w:rsidRDefault="00CA3BE7" w:rsidP="00CA3BE7">
      <w:pPr>
        <w:ind w:left="851"/>
        <w:jc w:val="both"/>
        <w:rPr>
          <w:sz w:val="24"/>
          <w:lang w:eastAsia="da-DK"/>
        </w:rPr>
      </w:pPr>
      <w:r w:rsidRPr="003A470C">
        <w:rPr>
          <w:sz w:val="24"/>
        </w:rPr>
        <w:t>Tabletterne er pakket i blistre af ALU-ALU.</w:t>
      </w:r>
    </w:p>
    <w:p w:rsidR="00CA3BE7" w:rsidRPr="003A470C" w:rsidRDefault="00CA3BE7" w:rsidP="00CA3BE7">
      <w:pPr>
        <w:ind w:left="851" w:hanging="851"/>
        <w:jc w:val="both"/>
        <w:rPr>
          <w:sz w:val="24"/>
        </w:rPr>
      </w:pPr>
    </w:p>
    <w:p w:rsidR="00CA3BE7" w:rsidRDefault="00CA3BE7" w:rsidP="00CA3BE7">
      <w:pPr>
        <w:ind w:left="851"/>
        <w:rPr>
          <w:sz w:val="24"/>
        </w:rPr>
      </w:pPr>
      <w:r w:rsidRPr="003A470C">
        <w:rPr>
          <w:sz w:val="24"/>
        </w:rPr>
        <w:t>Pakning</w:t>
      </w:r>
      <w:r>
        <w:rPr>
          <w:sz w:val="24"/>
        </w:rPr>
        <w:t>sstørrelser:</w:t>
      </w:r>
    </w:p>
    <w:p w:rsidR="00CA3BE7" w:rsidRDefault="00CA3BE7" w:rsidP="00CA3BE7">
      <w:pPr>
        <w:ind w:left="851"/>
        <w:rPr>
          <w:sz w:val="24"/>
          <w:szCs w:val="22"/>
        </w:rPr>
      </w:pPr>
      <w:r>
        <w:rPr>
          <w:sz w:val="24"/>
          <w:szCs w:val="22"/>
        </w:rPr>
        <w:t>12,5 mg/50 mg: 30, 50, 90, 100 tabletter</w:t>
      </w:r>
    </w:p>
    <w:p w:rsidR="00CA3BE7" w:rsidRPr="003A470C" w:rsidRDefault="00CA3BE7" w:rsidP="00CA3BE7">
      <w:pPr>
        <w:ind w:left="851"/>
        <w:rPr>
          <w:sz w:val="24"/>
          <w:szCs w:val="22"/>
        </w:rPr>
      </w:pPr>
      <w:r>
        <w:rPr>
          <w:sz w:val="24"/>
          <w:szCs w:val="22"/>
        </w:rPr>
        <w:t>25 mg/100 mg: 20, 30, 50, 60, 90, 100, 120, 180, 200 tabletter</w:t>
      </w:r>
    </w:p>
    <w:p w:rsidR="00CA3BE7" w:rsidRDefault="00CA3BE7" w:rsidP="00CA3BE7">
      <w:pPr>
        <w:ind w:left="851"/>
        <w:rPr>
          <w:sz w:val="24"/>
        </w:rPr>
      </w:pPr>
    </w:p>
    <w:p w:rsidR="00CA3BE7" w:rsidRPr="003A470C" w:rsidRDefault="00CA3BE7" w:rsidP="00CA3BE7">
      <w:pPr>
        <w:ind w:left="851"/>
        <w:rPr>
          <w:sz w:val="24"/>
          <w:szCs w:val="22"/>
        </w:rPr>
      </w:pPr>
      <w:r w:rsidRPr="003A470C">
        <w:rPr>
          <w:sz w:val="24"/>
        </w:rPr>
        <w:t>Ikke alle pakningsstørrelser er nødvendigvis markedsført.</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6.6</w:t>
      </w:r>
      <w:r w:rsidRPr="003A470C">
        <w:rPr>
          <w:b/>
          <w:sz w:val="24"/>
          <w:szCs w:val="24"/>
        </w:rPr>
        <w:tab/>
        <w:t xml:space="preserve">Regler for </w:t>
      </w:r>
      <w:r w:rsidR="007A5187">
        <w:rPr>
          <w:b/>
          <w:sz w:val="24"/>
          <w:szCs w:val="24"/>
        </w:rPr>
        <w:t>bortskaffelse</w:t>
      </w:r>
      <w:r w:rsidRPr="003A470C">
        <w:rPr>
          <w:b/>
          <w:sz w:val="24"/>
          <w:szCs w:val="24"/>
        </w:rPr>
        <w:t xml:space="preserve"> og anden håndtering</w:t>
      </w:r>
    </w:p>
    <w:p w:rsidR="00CA3BE7" w:rsidRPr="003A470C" w:rsidRDefault="00CA3BE7" w:rsidP="00CA3BE7">
      <w:pPr>
        <w:ind w:left="851"/>
        <w:jc w:val="both"/>
        <w:rPr>
          <w:sz w:val="24"/>
          <w:lang w:eastAsia="da-DK"/>
        </w:rPr>
      </w:pPr>
      <w:r w:rsidRPr="003A470C">
        <w:rPr>
          <w:sz w:val="24"/>
        </w:rPr>
        <w:t>Ikke anvendt lægemiddel samt affald heraf skal bortskaffes i henhold til lokale retningslinjer.</w:t>
      </w:r>
    </w:p>
    <w:p w:rsidR="00CA3BE7" w:rsidRPr="003A470C" w:rsidRDefault="00CA3BE7" w:rsidP="00CA3BE7">
      <w:pPr>
        <w:tabs>
          <w:tab w:val="left" w:pos="851"/>
        </w:tabs>
        <w:ind w:left="851" w:hanging="851"/>
        <w:jc w:val="both"/>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7.</w:t>
      </w:r>
      <w:r w:rsidRPr="003A470C">
        <w:rPr>
          <w:b/>
          <w:sz w:val="24"/>
          <w:szCs w:val="24"/>
        </w:rPr>
        <w:tab/>
        <w:t>INDEHAVER AF MARKEDSFØRINGSTILLADELSEN</w:t>
      </w:r>
    </w:p>
    <w:p w:rsidR="00CA3BE7" w:rsidRPr="003A470C" w:rsidRDefault="00CA3BE7" w:rsidP="00CA3BE7">
      <w:pPr>
        <w:tabs>
          <w:tab w:val="left" w:pos="1304"/>
        </w:tabs>
        <w:ind w:left="851" w:hanging="851"/>
        <w:jc w:val="both"/>
        <w:rPr>
          <w:sz w:val="24"/>
          <w:szCs w:val="22"/>
          <w:lang w:eastAsia="da-DK"/>
        </w:rPr>
      </w:pPr>
      <w:r>
        <w:rPr>
          <w:sz w:val="24"/>
          <w:szCs w:val="22"/>
        </w:rPr>
        <w:tab/>
      </w:r>
      <w:r w:rsidRPr="003A470C">
        <w:rPr>
          <w:sz w:val="24"/>
          <w:szCs w:val="22"/>
        </w:rPr>
        <w:t>Fair-Med Healthcare GmbH</w:t>
      </w:r>
    </w:p>
    <w:p w:rsidR="00CA3BE7" w:rsidRPr="003A470C" w:rsidRDefault="00CA3BE7" w:rsidP="00CA3BE7">
      <w:pPr>
        <w:tabs>
          <w:tab w:val="left" w:pos="1304"/>
        </w:tabs>
        <w:ind w:left="851" w:hanging="851"/>
        <w:jc w:val="both"/>
        <w:rPr>
          <w:sz w:val="24"/>
          <w:szCs w:val="22"/>
        </w:rPr>
      </w:pPr>
      <w:r>
        <w:rPr>
          <w:sz w:val="24"/>
          <w:szCs w:val="22"/>
        </w:rPr>
        <w:tab/>
      </w:r>
      <w:proofErr w:type="spellStart"/>
      <w:r w:rsidRPr="003A470C">
        <w:rPr>
          <w:sz w:val="24"/>
          <w:szCs w:val="22"/>
        </w:rPr>
        <w:t>Dorotheenstraße</w:t>
      </w:r>
      <w:proofErr w:type="spellEnd"/>
      <w:r w:rsidRPr="003A470C">
        <w:rPr>
          <w:sz w:val="24"/>
          <w:szCs w:val="22"/>
        </w:rPr>
        <w:t xml:space="preserve"> 48</w:t>
      </w:r>
    </w:p>
    <w:p w:rsidR="00CA3BE7" w:rsidRPr="003A470C" w:rsidRDefault="00CA3BE7" w:rsidP="00CA3BE7">
      <w:pPr>
        <w:tabs>
          <w:tab w:val="left" w:pos="1304"/>
        </w:tabs>
        <w:ind w:left="851" w:hanging="851"/>
        <w:jc w:val="both"/>
        <w:rPr>
          <w:sz w:val="24"/>
          <w:szCs w:val="22"/>
        </w:rPr>
      </w:pPr>
      <w:r>
        <w:rPr>
          <w:sz w:val="24"/>
          <w:szCs w:val="22"/>
        </w:rPr>
        <w:tab/>
      </w:r>
      <w:r w:rsidRPr="003A470C">
        <w:rPr>
          <w:sz w:val="24"/>
          <w:szCs w:val="22"/>
        </w:rPr>
        <w:t>22301 Hamburg</w:t>
      </w:r>
    </w:p>
    <w:p w:rsidR="00CA3BE7" w:rsidRPr="003A470C" w:rsidRDefault="00CA3BE7" w:rsidP="00CA3BE7">
      <w:pPr>
        <w:tabs>
          <w:tab w:val="left" w:pos="1304"/>
        </w:tabs>
        <w:ind w:left="851" w:hanging="851"/>
        <w:jc w:val="both"/>
        <w:rPr>
          <w:sz w:val="24"/>
          <w:szCs w:val="24"/>
        </w:rPr>
      </w:pPr>
      <w:r>
        <w:rPr>
          <w:sz w:val="24"/>
          <w:szCs w:val="22"/>
        </w:rPr>
        <w:tab/>
        <w:t>Tyskland</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8.</w:t>
      </w:r>
      <w:r w:rsidRPr="003A470C">
        <w:rPr>
          <w:b/>
          <w:sz w:val="24"/>
          <w:szCs w:val="24"/>
        </w:rPr>
        <w:tab/>
        <w:t>MARKEDSFØRINGSTILLADELSESNUMMER (</w:t>
      </w:r>
      <w:r w:rsidR="00C43C81">
        <w:rPr>
          <w:b/>
          <w:sz w:val="24"/>
          <w:szCs w:val="24"/>
        </w:rPr>
        <w:t>-</w:t>
      </w:r>
      <w:r w:rsidRPr="003A470C">
        <w:rPr>
          <w:b/>
          <w:sz w:val="24"/>
          <w:szCs w:val="24"/>
        </w:rPr>
        <w:t>NUMRE)</w:t>
      </w:r>
    </w:p>
    <w:p w:rsidR="00CA3BE7" w:rsidRPr="003A470C" w:rsidRDefault="00CA3BE7" w:rsidP="00CA3BE7">
      <w:pPr>
        <w:tabs>
          <w:tab w:val="left" w:pos="851"/>
        </w:tabs>
        <w:ind w:left="851" w:hanging="851"/>
        <w:rPr>
          <w:sz w:val="24"/>
          <w:szCs w:val="24"/>
        </w:rPr>
      </w:pPr>
      <w:r>
        <w:rPr>
          <w:sz w:val="24"/>
          <w:szCs w:val="24"/>
        </w:rPr>
        <w:tab/>
      </w:r>
      <w:r w:rsidRPr="003A470C">
        <w:rPr>
          <w:sz w:val="24"/>
          <w:szCs w:val="24"/>
        </w:rPr>
        <w:t>12,5</w:t>
      </w:r>
      <w:r>
        <w:rPr>
          <w:sz w:val="24"/>
          <w:szCs w:val="24"/>
        </w:rPr>
        <w:t xml:space="preserve"> mg/</w:t>
      </w:r>
      <w:r w:rsidRPr="003A470C">
        <w:rPr>
          <w:sz w:val="24"/>
          <w:szCs w:val="24"/>
        </w:rPr>
        <w:t>50 mg:</w:t>
      </w:r>
      <w:r>
        <w:rPr>
          <w:sz w:val="24"/>
          <w:szCs w:val="24"/>
        </w:rPr>
        <w:tab/>
        <w:t>54172</w:t>
      </w:r>
    </w:p>
    <w:p w:rsidR="00CA3BE7" w:rsidRPr="003A470C" w:rsidRDefault="00CA3BE7" w:rsidP="00CA3BE7">
      <w:pPr>
        <w:tabs>
          <w:tab w:val="left" w:pos="851"/>
        </w:tabs>
        <w:ind w:left="851" w:hanging="851"/>
        <w:rPr>
          <w:sz w:val="24"/>
          <w:szCs w:val="24"/>
        </w:rPr>
      </w:pPr>
      <w:r>
        <w:rPr>
          <w:sz w:val="24"/>
          <w:szCs w:val="24"/>
        </w:rPr>
        <w:tab/>
      </w:r>
      <w:r w:rsidRPr="003A470C">
        <w:rPr>
          <w:sz w:val="24"/>
          <w:szCs w:val="24"/>
        </w:rPr>
        <w:t>25</w:t>
      </w:r>
      <w:r>
        <w:rPr>
          <w:sz w:val="24"/>
          <w:szCs w:val="24"/>
        </w:rPr>
        <w:t xml:space="preserve"> mg/</w:t>
      </w:r>
      <w:r w:rsidRPr="003A470C">
        <w:rPr>
          <w:sz w:val="24"/>
          <w:szCs w:val="24"/>
        </w:rPr>
        <w:t>100 mg:</w:t>
      </w:r>
      <w:r>
        <w:rPr>
          <w:sz w:val="24"/>
          <w:szCs w:val="24"/>
        </w:rPr>
        <w:tab/>
        <w:t>54173</w:t>
      </w:r>
    </w:p>
    <w:p w:rsidR="00CA3BE7" w:rsidRPr="003A470C" w:rsidRDefault="00CA3BE7" w:rsidP="00CA3BE7">
      <w:pPr>
        <w:tabs>
          <w:tab w:val="left" w:pos="851"/>
        </w:tabs>
        <w:ind w:left="851" w:hanging="851"/>
        <w:jc w:val="both"/>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9.</w:t>
      </w:r>
      <w:r w:rsidRPr="003A470C">
        <w:rPr>
          <w:b/>
          <w:sz w:val="24"/>
          <w:szCs w:val="24"/>
        </w:rPr>
        <w:tab/>
        <w:t>DATO FOR FØRSTE MARKEDSFØRINGSTILLADELSE</w:t>
      </w:r>
    </w:p>
    <w:p w:rsidR="00CA3BE7" w:rsidRPr="003A470C" w:rsidRDefault="00CA3BE7" w:rsidP="00CA3BE7">
      <w:pPr>
        <w:tabs>
          <w:tab w:val="left" w:pos="851"/>
        </w:tabs>
        <w:ind w:left="851" w:hanging="851"/>
        <w:rPr>
          <w:sz w:val="24"/>
          <w:szCs w:val="24"/>
        </w:rPr>
      </w:pPr>
      <w:r>
        <w:rPr>
          <w:sz w:val="24"/>
          <w:szCs w:val="24"/>
        </w:rPr>
        <w:tab/>
      </w:r>
      <w:r w:rsidRPr="003A470C">
        <w:rPr>
          <w:sz w:val="24"/>
          <w:szCs w:val="24"/>
        </w:rPr>
        <w:t>18. februar 2016</w:t>
      </w:r>
    </w:p>
    <w:p w:rsidR="00CA3BE7" w:rsidRPr="003A470C" w:rsidRDefault="00CA3BE7" w:rsidP="00CA3BE7">
      <w:pPr>
        <w:tabs>
          <w:tab w:val="left" w:pos="851"/>
        </w:tabs>
        <w:ind w:left="851" w:hanging="851"/>
        <w:rPr>
          <w:sz w:val="24"/>
          <w:szCs w:val="24"/>
        </w:rPr>
      </w:pPr>
    </w:p>
    <w:p w:rsidR="00CA3BE7" w:rsidRPr="003A470C" w:rsidRDefault="00CA3BE7" w:rsidP="00CA3BE7">
      <w:pPr>
        <w:tabs>
          <w:tab w:val="left" w:pos="851"/>
        </w:tabs>
        <w:ind w:left="851" w:hanging="851"/>
        <w:rPr>
          <w:b/>
          <w:sz w:val="24"/>
          <w:szCs w:val="24"/>
        </w:rPr>
      </w:pPr>
      <w:r w:rsidRPr="003A470C">
        <w:rPr>
          <w:b/>
          <w:sz w:val="24"/>
          <w:szCs w:val="24"/>
        </w:rPr>
        <w:t>10.</w:t>
      </w:r>
      <w:r w:rsidRPr="003A470C">
        <w:rPr>
          <w:b/>
          <w:sz w:val="24"/>
          <w:szCs w:val="24"/>
        </w:rPr>
        <w:tab/>
        <w:t>DATO FOR ÆNDRING AF TEKSTEN</w:t>
      </w:r>
    </w:p>
    <w:p w:rsidR="00CA3BE7" w:rsidRPr="00F74200" w:rsidRDefault="00CA3BE7" w:rsidP="00CA3BE7">
      <w:pPr>
        <w:tabs>
          <w:tab w:val="left" w:pos="851"/>
        </w:tabs>
        <w:ind w:left="851" w:hanging="851"/>
        <w:rPr>
          <w:sz w:val="24"/>
          <w:szCs w:val="24"/>
        </w:rPr>
      </w:pPr>
      <w:r w:rsidRPr="00F74200">
        <w:rPr>
          <w:sz w:val="24"/>
          <w:szCs w:val="24"/>
        </w:rPr>
        <w:tab/>
      </w:r>
      <w:r w:rsidR="00C952B4">
        <w:rPr>
          <w:sz w:val="24"/>
          <w:szCs w:val="24"/>
        </w:rPr>
        <w:t>2</w:t>
      </w:r>
      <w:r w:rsidR="004155CB">
        <w:rPr>
          <w:sz w:val="24"/>
          <w:szCs w:val="24"/>
        </w:rPr>
        <w:t>9</w:t>
      </w:r>
      <w:bookmarkStart w:id="0" w:name="_GoBack"/>
      <w:bookmarkEnd w:id="0"/>
      <w:r w:rsidRPr="00F74200">
        <w:rPr>
          <w:sz w:val="24"/>
          <w:szCs w:val="24"/>
        </w:rPr>
        <w:t xml:space="preserve">. </w:t>
      </w:r>
      <w:r w:rsidR="00C952B4">
        <w:rPr>
          <w:sz w:val="24"/>
          <w:szCs w:val="24"/>
        </w:rPr>
        <w:t>november 2024</w:t>
      </w:r>
    </w:p>
    <w:p w:rsidR="00CA3BE7" w:rsidRPr="007D7221" w:rsidRDefault="00CA3BE7" w:rsidP="00CA3BE7"/>
    <w:p w:rsidR="009260DE" w:rsidRPr="00CA3BE7" w:rsidRDefault="009260DE" w:rsidP="00CA3BE7"/>
    <w:sectPr w:rsidR="009260DE" w:rsidRPr="00CA3BE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BE7" w:rsidRDefault="00CA3BE7">
      <w:r>
        <w:separator/>
      </w:r>
    </w:p>
  </w:endnote>
  <w:endnote w:type="continuationSeparator" w:id="0">
    <w:p w:rsidR="00CA3BE7" w:rsidRDefault="00CA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A3BE7">
      <w:rPr>
        <w:i/>
        <w:noProof/>
        <w:sz w:val="18"/>
        <w:szCs w:val="18"/>
      </w:rPr>
      <w:t>Dokument879</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BE7" w:rsidRDefault="00CA3BE7">
      <w:r>
        <w:separator/>
      </w:r>
    </w:p>
  </w:footnote>
  <w:footnote w:type="continuationSeparator" w:id="0">
    <w:p w:rsidR="00CA3BE7" w:rsidRDefault="00CA3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E7"/>
    <w:rsid w:val="000259B9"/>
    <w:rsid w:val="00041491"/>
    <w:rsid w:val="00050D16"/>
    <w:rsid w:val="00074F2A"/>
    <w:rsid w:val="000A1CA8"/>
    <w:rsid w:val="000A466B"/>
    <w:rsid w:val="000B058C"/>
    <w:rsid w:val="000E4EE6"/>
    <w:rsid w:val="00117FE3"/>
    <w:rsid w:val="001454E2"/>
    <w:rsid w:val="00206CE8"/>
    <w:rsid w:val="0021526C"/>
    <w:rsid w:val="00283A2B"/>
    <w:rsid w:val="002B30AD"/>
    <w:rsid w:val="002C2C01"/>
    <w:rsid w:val="003A29AE"/>
    <w:rsid w:val="003A32D7"/>
    <w:rsid w:val="003B4074"/>
    <w:rsid w:val="003C769A"/>
    <w:rsid w:val="003D6601"/>
    <w:rsid w:val="003F1838"/>
    <w:rsid w:val="004155CB"/>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A5187"/>
    <w:rsid w:val="007B6649"/>
    <w:rsid w:val="0081546F"/>
    <w:rsid w:val="0082576E"/>
    <w:rsid w:val="00907F75"/>
    <w:rsid w:val="009260DE"/>
    <w:rsid w:val="0093258A"/>
    <w:rsid w:val="009C7BA3"/>
    <w:rsid w:val="009D1F5A"/>
    <w:rsid w:val="00B003BF"/>
    <w:rsid w:val="00B373D7"/>
    <w:rsid w:val="00C36276"/>
    <w:rsid w:val="00C42586"/>
    <w:rsid w:val="00C43C81"/>
    <w:rsid w:val="00C60CCD"/>
    <w:rsid w:val="00C84483"/>
    <w:rsid w:val="00C952B4"/>
    <w:rsid w:val="00C95551"/>
    <w:rsid w:val="00CA3BE7"/>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186C1"/>
  <w15:chartTrackingRefBased/>
  <w15:docId w15:val="{39C9A660-36CB-4B03-A6A5-BE8AAA5E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CA3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3433</Words>
  <Characters>24149</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2024013172 pkt. 4.8, QRD9</dc:description>
  <cp:lastModifiedBy>Gitte Ronnovius</cp:lastModifiedBy>
  <cp:revision>4</cp:revision>
  <cp:lastPrinted>2012-08-22T08:53:00Z</cp:lastPrinted>
  <dcterms:created xsi:type="dcterms:W3CDTF">2024-11-26T11:30:00Z</dcterms:created>
  <dcterms:modified xsi:type="dcterms:W3CDTF">2024-11-29T10:14:00Z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